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ED2A" w14:textId="6CC852AD" w:rsidR="00093C3E" w:rsidRPr="009C7BA6" w:rsidRDefault="52D2FDBF" w:rsidP="009C7BA6">
      <w:pPr>
        <w:pStyle w:val="Title"/>
      </w:pPr>
      <w:bookmarkStart w:id="0" w:name="_Toc190168557"/>
      <w:bookmarkStart w:id="1" w:name="_Toc190465411"/>
      <w:bookmarkStart w:id="2" w:name="_Toc205539635"/>
      <w:bookmarkStart w:id="3" w:name="_Toc205539688"/>
      <w:r w:rsidRPr="009C7BA6">
        <w:t xml:space="preserve">Support at Home </w:t>
      </w:r>
      <w:r w:rsidR="7B47DC75" w:rsidRPr="009C7BA6">
        <w:t>progra</w:t>
      </w:r>
      <w:r w:rsidR="6EF77E6E" w:rsidRPr="009C7BA6">
        <w:t>m</w:t>
      </w:r>
      <w:r w:rsidR="2BE075F9" w:rsidRPr="009C7BA6">
        <w:t xml:space="preserve"> </w:t>
      </w:r>
      <w:r w:rsidR="07807872" w:rsidRPr="009C7BA6">
        <w:t>c</w:t>
      </w:r>
      <w:r w:rsidRPr="009C7BA6">
        <w:t xml:space="preserve">laims and </w:t>
      </w:r>
      <w:r w:rsidR="72136BBC" w:rsidRPr="009C7BA6">
        <w:t>p</w:t>
      </w:r>
      <w:r w:rsidRPr="009C7BA6">
        <w:t xml:space="preserve">ayments </w:t>
      </w:r>
      <w:r w:rsidR="3431D57A" w:rsidRPr="009C7BA6">
        <w:t>b</w:t>
      </w:r>
      <w:r w:rsidRPr="009C7BA6">
        <w:t xml:space="preserve">usiness </w:t>
      </w:r>
      <w:r w:rsidR="73305658" w:rsidRPr="009C7BA6">
        <w:t>r</w:t>
      </w:r>
      <w:r w:rsidRPr="009C7BA6">
        <w:t xml:space="preserve">ules </w:t>
      </w:r>
      <w:bookmarkEnd w:id="0"/>
      <w:bookmarkEnd w:id="1"/>
      <w:r w:rsidR="574BA2AF" w:rsidRPr="009C7BA6">
        <w:t>g</w:t>
      </w:r>
      <w:r w:rsidRPr="009C7BA6">
        <w:t>uidance</w:t>
      </w:r>
      <w:bookmarkEnd w:id="2"/>
      <w:bookmarkEnd w:id="3"/>
    </w:p>
    <w:p w14:paraId="75B6FE07" w14:textId="77777777" w:rsidR="00E94C88" w:rsidRPr="009C7BA6" w:rsidRDefault="00093C3E" w:rsidP="009C7BA6">
      <w:pPr>
        <w:pStyle w:val="Subtitle"/>
      </w:pPr>
      <w:r w:rsidRPr="009C7BA6">
        <w:t xml:space="preserve">Stage 1 </w:t>
      </w:r>
      <w:r w:rsidR="00CC1C31" w:rsidRPr="009C7BA6">
        <w:t>–</w:t>
      </w:r>
      <w:r w:rsidR="08E849B2" w:rsidRPr="009C7BA6">
        <w:t xml:space="preserve"> </w:t>
      </w:r>
      <w:r w:rsidR="00CC1C31" w:rsidRPr="004B3439">
        <w:rPr>
          <w:rFonts w:ascii="Arial Bold" w:hAnsi="Arial Bold"/>
        </w:rPr>
        <w:t>November</w:t>
      </w:r>
      <w:r w:rsidR="00CC1C31" w:rsidRPr="009C7BA6">
        <w:t xml:space="preserve"> </w:t>
      </w:r>
      <w:r w:rsidRPr="009C7BA6">
        <w:t>2025</w:t>
      </w:r>
    </w:p>
    <w:p w14:paraId="56042298" w14:textId="3EA5B253" w:rsidR="009167F9" w:rsidRPr="00FA3219" w:rsidRDefault="009167F9" w:rsidP="00FA3219">
      <w:r w:rsidRPr="00FA3219">
        <w:br w:type="page"/>
      </w:r>
    </w:p>
    <w:p w14:paraId="3A76EFF8" w14:textId="77777777" w:rsidR="00093C3E" w:rsidRPr="00093C3E" w:rsidRDefault="00093C3E" w:rsidP="00093C3E">
      <w:pPr>
        <w:sectPr w:rsidR="00093C3E" w:rsidRPr="00093C3E"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p>
    <w:bookmarkStart w:id="4" w:name="_Toc204049819" w:displacedByCustomXml="next"/>
    <w:bookmarkStart w:id="5" w:name="_Toc120544943" w:displacedByCustomXml="next"/>
    <w:bookmarkStart w:id="6" w:name="_Toc120543880" w:displacedByCustomXml="next"/>
    <w:sdt>
      <w:sdtPr>
        <w:rPr>
          <w:rFonts w:eastAsia="Times New Roman" w:cs="Times New Roman"/>
          <w:b w:val="0"/>
          <w:sz w:val="24"/>
          <w:szCs w:val="24"/>
          <w:lang w:val="en-AU"/>
        </w:rPr>
        <w:id w:val="1623271946"/>
        <w:docPartObj>
          <w:docPartGallery w:val="Table of Contents"/>
          <w:docPartUnique/>
        </w:docPartObj>
      </w:sdtPr>
      <w:sdtEndPr>
        <w:rPr>
          <w:bCs/>
          <w:noProof/>
        </w:rPr>
      </w:sdtEndPr>
      <w:sdtContent>
        <w:p w14:paraId="61A469A5" w14:textId="20C7E9CC" w:rsidR="00322C10" w:rsidRDefault="00322C10">
          <w:pPr>
            <w:pStyle w:val="TOCHeading"/>
          </w:pPr>
          <w:r>
            <w:t>Contents</w:t>
          </w:r>
        </w:p>
        <w:p w14:paraId="39F02E84" w14:textId="355F2AA2" w:rsidR="00322C10" w:rsidRDefault="00322C10">
          <w:pPr>
            <w:pStyle w:val="TOC1"/>
            <w:rPr>
              <w:rFonts w:asciiTheme="minorHAnsi" w:eastAsiaTheme="minorEastAsia" w:hAnsiTheme="minorHAnsi" w:cstheme="minorBidi"/>
              <w:b w:val="0"/>
              <w:bCs w:val="0"/>
              <w:noProof/>
              <w:color w:val="auto"/>
              <w:kern w:val="2"/>
              <w:szCs w:val="24"/>
              <w:lang w:eastAsia="ja-JP"/>
              <w14:ligatures w14:val="standardContextual"/>
            </w:rPr>
          </w:pPr>
          <w:r>
            <w:fldChar w:fldCharType="begin"/>
          </w:r>
          <w:r>
            <w:instrText xml:space="preserve"> TOC \o "1-3" \h \z \u </w:instrText>
          </w:r>
          <w:r>
            <w:fldChar w:fldCharType="separate"/>
          </w:r>
          <w:hyperlink w:anchor="_Toc205539688" w:history="1">
            <w:r w:rsidRPr="00724AEC">
              <w:rPr>
                <w:rStyle w:val="Hyperlink"/>
                <w:noProof/>
              </w:rPr>
              <w:t>Support at Home program claims and payments business rules guidance</w:t>
            </w:r>
            <w:r>
              <w:rPr>
                <w:noProof/>
                <w:webHidden/>
              </w:rPr>
              <w:tab/>
            </w:r>
            <w:r>
              <w:rPr>
                <w:noProof/>
                <w:webHidden/>
              </w:rPr>
              <w:fldChar w:fldCharType="begin"/>
            </w:r>
            <w:r>
              <w:rPr>
                <w:noProof/>
                <w:webHidden/>
              </w:rPr>
              <w:instrText xml:space="preserve"> PAGEREF _Toc205539688 \h </w:instrText>
            </w:r>
            <w:r>
              <w:rPr>
                <w:noProof/>
                <w:webHidden/>
              </w:rPr>
            </w:r>
            <w:r>
              <w:rPr>
                <w:noProof/>
                <w:webHidden/>
              </w:rPr>
              <w:fldChar w:fldCharType="separate"/>
            </w:r>
            <w:r w:rsidR="00EB38F0">
              <w:rPr>
                <w:noProof/>
                <w:webHidden/>
              </w:rPr>
              <w:t>1</w:t>
            </w:r>
            <w:r>
              <w:rPr>
                <w:noProof/>
                <w:webHidden/>
              </w:rPr>
              <w:fldChar w:fldCharType="end"/>
            </w:r>
          </w:hyperlink>
        </w:p>
        <w:p w14:paraId="4E354E93" w14:textId="70345634"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89" w:history="1">
            <w:r w:rsidRPr="00724AEC">
              <w:rPr>
                <w:rStyle w:val="Hyperlink"/>
              </w:rPr>
              <w:t>Version history</w:t>
            </w:r>
            <w:r>
              <w:rPr>
                <w:webHidden/>
              </w:rPr>
              <w:tab/>
            </w:r>
            <w:r>
              <w:rPr>
                <w:webHidden/>
              </w:rPr>
              <w:fldChar w:fldCharType="begin"/>
            </w:r>
            <w:r>
              <w:rPr>
                <w:webHidden/>
              </w:rPr>
              <w:instrText xml:space="preserve"> PAGEREF _Toc205539689 \h </w:instrText>
            </w:r>
            <w:r>
              <w:rPr>
                <w:webHidden/>
              </w:rPr>
            </w:r>
            <w:r>
              <w:rPr>
                <w:webHidden/>
              </w:rPr>
              <w:fldChar w:fldCharType="separate"/>
            </w:r>
            <w:r w:rsidR="00EB38F0">
              <w:rPr>
                <w:webHidden/>
              </w:rPr>
              <w:t>4</w:t>
            </w:r>
            <w:r>
              <w:rPr>
                <w:webHidden/>
              </w:rPr>
              <w:fldChar w:fldCharType="end"/>
            </w:r>
          </w:hyperlink>
        </w:p>
        <w:p w14:paraId="6E144853" w14:textId="6E84EF49"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0" w:history="1">
            <w:r w:rsidRPr="00724AEC">
              <w:rPr>
                <w:rStyle w:val="Hyperlink"/>
              </w:rPr>
              <w:t>1. Introduction</w:t>
            </w:r>
            <w:r>
              <w:rPr>
                <w:webHidden/>
              </w:rPr>
              <w:tab/>
            </w:r>
            <w:r>
              <w:rPr>
                <w:webHidden/>
              </w:rPr>
              <w:fldChar w:fldCharType="begin"/>
            </w:r>
            <w:r>
              <w:rPr>
                <w:webHidden/>
              </w:rPr>
              <w:instrText xml:space="preserve"> PAGEREF _Toc205539690 \h </w:instrText>
            </w:r>
            <w:r>
              <w:rPr>
                <w:webHidden/>
              </w:rPr>
            </w:r>
            <w:r>
              <w:rPr>
                <w:webHidden/>
              </w:rPr>
              <w:fldChar w:fldCharType="separate"/>
            </w:r>
            <w:r w:rsidR="00EB38F0">
              <w:rPr>
                <w:webHidden/>
              </w:rPr>
              <w:t>5</w:t>
            </w:r>
            <w:r>
              <w:rPr>
                <w:webHidden/>
              </w:rPr>
              <w:fldChar w:fldCharType="end"/>
            </w:r>
          </w:hyperlink>
        </w:p>
        <w:p w14:paraId="1B2779B6" w14:textId="3B0890A5"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1" w:history="1">
            <w:r w:rsidRPr="00724AEC">
              <w:rPr>
                <w:rStyle w:val="Hyperlink"/>
              </w:rPr>
              <w:t>1.1 Document purpose</w:t>
            </w:r>
            <w:r>
              <w:rPr>
                <w:webHidden/>
              </w:rPr>
              <w:tab/>
            </w:r>
            <w:r>
              <w:rPr>
                <w:webHidden/>
              </w:rPr>
              <w:fldChar w:fldCharType="begin"/>
            </w:r>
            <w:r>
              <w:rPr>
                <w:webHidden/>
              </w:rPr>
              <w:instrText xml:space="preserve"> PAGEREF _Toc205539691 \h </w:instrText>
            </w:r>
            <w:r>
              <w:rPr>
                <w:webHidden/>
              </w:rPr>
            </w:r>
            <w:r>
              <w:rPr>
                <w:webHidden/>
              </w:rPr>
              <w:fldChar w:fldCharType="separate"/>
            </w:r>
            <w:r w:rsidR="00EB38F0">
              <w:rPr>
                <w:webHidden/>
              </w:rPr>
              <w:t>5</w:t>
            </w:r>
            <w:r>
              <w:rPr>
                <w:webHidden/>
              </w:rPr>
              <w:fldChar w:fldCharType="end"/>
            </w:r>
          </w:hyperlink>
        </w:p>
        <w:p w14:paraId="547501C6" w14:textId="24C0E2F4"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2" w:history="1">
            <w:r w:rsidRPr="00724AEC">
              <w:rPr>
                <w:rStyle w:val="Hyperlink"/>
              </w:rPr>
              <w:t>1.2 How to read this document</w:t>
            </w:r>
            <w:r>
              <w:rPr>
                <w:webHidden/>
              </w:rPr>
              <w:tab/>
            </w:r>
            <w:r>
              <w:rPr>
                <w:webHidden/>
              </w:rPr>
              <w:fldChar w:fldCharType="begin"/>
            </w:r>
            <w:r>
              <w:rPr>
                <w:webHidden/>
              </w:rPr>
              <w:instrText xml:space="preserve"> PAGEREF _Toc205539692 \h </w:instrText>
            </w:r>
            <w:r>
              <w:rPr>
                <w:webHidden/>
              </w:rPr>
            </w:r>
            <w:r>
              <w:rPr>
                <w:webHidden/>
              </w:rPr>
              <w:fldChar w:fldCharType="separate"/>
            </w:r>
            <w:r w:rsidR="00EB38F0">
              <w:rPr>
                <w:webHidden/>
              </w:rPr>
              <w:t>5</w:t>
            </w:r>
            <w:r>
              <w:rPr>
                <w:webHidden/>
              </w:rPr>
              <w:fldChar w:fldCharType="end"/>
            </w:r>
          </w:hyperlink>
        </w:p>
        <w:p w14:paraId="27D1EDC9" w14:textId="31A179CA"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3" w:history="1">
            <w:r w:rsidRPr="00724AEC">
              <w:rPr>
                <w:rStyle w:val="Hyperlink"/>
              </w:rPr>
              <w:t>1.3 Glossary</w:t>
            </w:r>
            <w:r>
              <w:rPr>
                <w:webHidden/>
              </w:rPr>
              <w:tab/>
            </w:r>
            <w:r>
              <w:rPr>
                <w:webHidden/>
              </w:rPr>
              <w:fldChar w:fldCharType="begin"/>
            </w:r>
            <w:r>
              <w:rPr>
                <w:webHidden/>
              </w:rPr>
              <w:instrText xml:space="preserve"> PAGEREF _Toc205539693 \h </w:instrText>
            </w:r>
            <w:r>
              <w:rPr>
                <w:webHidden/>
              </w:rPr>
            </w:r>
            <w:r>
              <w:rPr>
                <w:webHidden/>
              </w:rPr>
              <w:fldChar w:fldCharType="separate"/>
            </w:r>
            <w:r w:rsidR="00EB38F0">
              <w:rPr>
                <w:webHidden/>
              </w:rPr>
              <w:t>6</w:t>
            </w:r>
            <w:r>
              <w:rPr>
                <w:webHidden/>
              </w:rPr>
              <w:fldChar w:fldCharType="end"/>
            </w:r>
          </w:hyperlink>
        </w:p>
        <w:p w14:paraId="3B9BFE3A" w14:textId="5296C17C"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4" w:history="1">
            <w:r w:rsidRPr="00724AEC">
              <w:rPr>
                <w:rStyle w:val="Hyperlink"/>
              </w:rPr>
              <w:t>2. Business context</w:t>
            </w:r>
            <w:r>
              <w:rPr>
                <w:webHidden/>
              </w:rPr>
              <w:tab/>
            </w:r>
            <w:r>
              <w:rPr>
                <w:webHidden/>
              </w:rPr>
              <w:fldChar w:fldCharType="begin"/>
            </w:r>
            <w:r>
              <w:rPr>
                <w:webHidden/>
              </w:rPr>
              <w:instrText xml:space="preserve"> PAGEREF _Toc205539694 \h </w:instrText>
            </w:r>
            <w:r>
              <w:rPr>
                <w:webHidden/>
              </w:rPr>
            </w:r>
            <w:r>
              <w:rPr>
                <w:webHidden/>
              </w:rPr>
              <w:fldChar w:fldCharType="separate"/>
            </w:r>
            <w:r w:rsidR="00EB38F0">
              <w:rPr>
                <w:webHidden/>
              </w:rPr>
              <w:t>8</w:t>
            </w:r>
            <w:r>
              <w:rPr>
                <w:webHidden/>
              </w:rPr>
              <w:fldChar w:fldCharType="end"/>
            </w:r>
          </w:hyperlink>
        </w:p>
        <w:p w14:paraId="6A74D87A" w14:textId="4696F4CE"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5" w:history="1">
            <w:r w:rsidRPr="00724AEC">
              <w:rPr>
                <w:rStyle w:val="Hyperlink"/>
              </w:rPr>
              <w:t>2.1 Background</w:t>
            </w:r>
            <w:r>
              <w:rPr>
                <w:webHidden/>
              </w:rPr>
              <w:tab/>
            </w:r>
            <w:r>
              <w:rPr>
                <w:webHidden/>
              </w:rPr>
              <w:fldChar w:fldCharType="begin"/>
            </w:r>
            <w:r>
              <w:rPr>
                <w:webHidden/>
              </w:rPr>
              <w:instrText xml:space="preserve"> PAGEREF _Toc205539695 \h </w:instrText>
            </w:r>
            <w:r>
              <w:rPr>
                <w:webHidden/>
              </w:rPr>
            </w:r>
            <w:r>
              <w:rPr>
                <w:webHidden/>
              </w:rPr>
              <w:fldChar w:fldCharType="separate"/>
            </w:r>
            <w:r w:rsidR="00EB38F0">
              <w:rPr>
                <w:webHidden/>
              </w:rPr>
              <w:t>8</w:t>
            </w:r>
            <w:r>
              <w:rPr>
                <w:webHidden/>
              </w:rPr>
              <w:fldChar w:fldCharType="end"/>
            </w:r>
          </w:hyperlink>
        </w:p>
        <w:p w14:paraId="1FA19F42" w14:textId="62C5A1B9"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6" w:history="1">
            <w:r w:rsidRPr="00724AEC">
              <w:rPr>
                <w:rStyle w:val="Hyperlink"/>
              </w:rPr>
              <w:t>2.2 Key objectives</w:t>
            </w:r>
            <w:r>
              <w:rPr>
                <w:webHidden/>
              </w:rPr>
              <w:tab/>
            </w:r>
            <w:r>
              <w:rPr>
                <w:webHidden/>
              </w:rPr>
              <w:fldChar w:fldCharType="begin"/>
            </w:r>
            <w:r>
              <w:rPr>
                <w:webHidden/>
              </w:rPr>
              <w:instrText xml:space="preserve"> PAGEREF _Toc205539696 \h </w:instrText>
            </w:r>
            <w:r>
              <w:rPr>
                <w:webHidden/>
              </w:rPr>
            </w:r>
            <w:r>
              <w:rPr>
                <w:webHidden/>
              </w:rPr>
              <w:fldChar w:fldCharType="separate"/>
            </w:r>
            <w:r w:rsidR="00EB38F0">
              <w:rPr>
                <w:webHidden/>
              </w:rPr>
              <w:t>8</w:t>
            </w:r>
            <w:r>
              <w:rPr>
                <w:webHidden/>
              </w:rPr>
              <w:fldChar w:fldCharType="end"/>
            </w:r>
          </w:hyperlink>
        </w:p>
        <w:p w14:paraId="16675FC6" w14:textId="169480C5"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7" w:history="1">
            <w:r w:rsidRPr="00724AEC">
              <w:rPr>
                <w:rStyle w:val="Hyperlink"/>
              </w:rPr>
              <w:t>3. Payments – ongoing services</w:t>
            </w:r>
            <w:r>
              <w:rPr>
                <w:webHidden/>
              </w:rPr>
              <w:tab/>
            </w:r>
            <w:r>
              <w:rPr>
                <w:webHidden/>
              </w:rPr>
              <w:fldChar w:fldCharType="begin"/>
            </w:r>
            <w:r>
              <w:rPr>
                <w:webHidden/>
              </w:rPr>
              <w:instrText xml:space="preserve"> PAGEREF _Toc205539697 \h </w:instrText>
            </w:r>
            <w:r>
              <w:rPr>
                <w:webHidden/>
              </w:rPr>
            </w:r>
            <w:r>
              <w:rPr>
                <w:webHidden/>
              </w:rPr>
              <w:fldChar w:fldCharType="separate"/>
            </w:r>
            <w:r w:rsidR="00EB38F0">
              <w:rPr>
                <w:webHidden/>
              </w:rPr>
              <w:t>10</w:t>
            </w:r>
            <w:r>
              <w:rPr>
                <w:webHidden/>
              </w:rPr>
              <w:fldChar w:fldCharType="end"/>
            </w:r>
          </w:hyperlink>
        </w:p>
        <w:p w14:paraId="16D1FCA2" w14:textId="1D3292CE"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8" w:history="1">
            <w:r w:rsidRPr="00724AEC">
              <w:rPr>
                <w:rStyle w:val="Hyperlink"/>
              </w:rPr>
              <w:t>3.1 Future state business process</w:t>
            </w:r>
            <w:r>
              <w:rPr>
                <w:webHidden/>
              </w:rPr>
              <w:tab/>
            </w:r>
            <w:r>
              <w:rPr>
                <w:webHidden/>
              </w:rPr>
              <w:fldChar w:fldCharType="begin"/>
            </w:r>
            <w:r>
              <w:rPr>
                <w:webHidden/>
              </w:rPr>
              <w:instrText xml:space="preserve"> PAGEREF _Toc205539698 \h </w:instrText>
            </w:r>
            <w:r>
              <w:rPr>
                <w:webHidden/>
              </w:rPr>
            </w:r>
            <w:r>
              <w:rPr>
                <w:webHidden/>
              </w:rPr>
              <w:fldChar w:fldCharType="separate"/>
            </w:r>
            <w:r w:rsidR="00EB38F0">
              <w:rPr>
                <w:webHidden/>
              </w:rPr>
              <w:t>10</w:t>
            </w:r>
            <w:r>
              <w:rPr>
                <w:webHidden/>
              </w:rPr>
              <w:fldChar w:fldCharType="end"/>
            </w:r>
          </w:hyperlink>
        </w:p>
        <w:p w14:paraId="10D59431" w14:textId="24FD195F"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9" w:history="1">
            <w:r w:rsidRPr="00724AEC">
              <w:rPr>
                <w:rStyle w:val="Hyperlink"/>
              </w:rPr>
              <w:t>3.2 Assumptions</w:t>
            </w:r>
            <w:r>
              <w:rPr>
                <w:webHidden/>
              </w:rPr>
              <w:tab/>
            </w:r>
            <w:r>
              <w:rPr>
                <w:webHidden/>
              </w:rPr>
              <w:fldChar w:fldCharType="begin"/>
            </w:r>
            <w:r>
              <w:rPr>
                <w:webHidden/>
              </w:rPr>
              <w:instrText xml:space="preserve"> PAGEREF _Toc205539699 \h </w:instrText>
            </w:r>
            <w:r>
              <w:rPr>
                <w:webHidden/>
              </w:rPr>
            </w:r>
            <w:r>
              <w:rPr>
                <w:webHidden/>
              </w:rPr>
              <w:fldChar w:fldCharType="separate"/>
            </w:r>
            <w:r w:rsidR="00EB38F0">
              <w:rPr>
                <w:webHidden/>
              </w:rPr>
              <w:t>11</w:t>
            </w:r>
            <w:r>
              <w:rPr>
                <w:webHidden/>
              </w:rPr>
              <w:fldChar w:fldCharType="end"/>
            </w:r>
          </w:hyperlink>
        </w:p>
        <w:p w14:paraId="6CA2DE43" w14:textId="02359D7B"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0" w:history="1">
            <w:r w:rsidRPr="00724AEC">
              <w:rPr>
                <w:rStyle w:val="Hyperlink"/>
              </w:rPr>
              <w:t>3.3 Payment in arrears</w:t>
            </w:r>
            <w:r>
              <w:rPr>
                <w:webHidden/>
              </w:rPr>
              <w:tab/>
            </w:r>
            <w:r>
              <w:rPr>
                <w:webHidden/>
              </w:rPr>
              <w:fldChar w:fldCharType="begin"/>
            </w:r>
            <w:r>
              <w:rPr>
                <w:webHidden/>
              </w:rPr>
              <w:instrText xml:space="preserve"> PAGEREF _Toc205539700 \h </w:instrText>
            </w:r>
            <w:r>
              <w:rPr>
                <w:webHidden/>
              </w:rPr>
            </w:r>
            <w:r>
              <w:rPr>
                <w:webHidden/>
              </w:rPr>
              <w:fldChar w:fldCharType="separate"/>
            </w:r>
            <w:r w:rsidR="00EB38F0">
              <w:rPr>
                <w:webHidden/>
              </w:rPr>
              <w:t>13</w:t>
            </w:r>
            <w:r>
              <w:rPr>
                <w:webHidden/>
              </w:rPr>
              <w:fldChar w:fldCharType="end"/>
            </w:r>
          </w:hyperlink>
        </w:p>
        <w:p w14:paraId="3F358E9A" w14:textId="0824D8EF"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1" w:history="1">
            <w:r w:rsidRPr="00724AEC">
              <w:rPr>
                <w:rStyle w:val="Hyperlink"/>
              </w:rPr>
              <w:t>3.4 Care management account</w:t>
            </w:r>
            <w:r>
              <w:rPr>
                <w:webHidden/>
              </w:rPr>
              <w:tab/>
            </w:r>
            <w:r>
              <w:rPr>
                <w:webHidden/>
              </w:rPr>
              <w:fldChar w:fldCharType="begin"/>
            </w:r>
            <w:r>
              <w:rPr>
                <w:webHidden/>
              </w:rPr>
              <w:instrText xml:space="preserve"> PAGEREF _Toc205539701 \h </w:instrText>
            </w:r>
            <w:r>
              <w:rPr>
                <w:webHidden/>
              </w:rPr>
            </w:r>
            <w:r>
              <w:rPr>
                <w:webHidden/>
              </w:rPr>
              <w:fldChar w:fldCharType="separate"/>
            </w:r>
            <w:r w:rsidR="00EB38F0">
              <w:rPr>
                <w:webHidden/>
              </w:rPr>
              <w:t>26</w:t>
            </w:r>
            <w:r>
              <w:rPr>
                <w:webHidden/>
              </w:rPr>
              <w:fldChar w:fldCharType="end"/>
            </w:r>
          </w:hyperlink>
        </w:p>
        <w:p w14:paraId="04AC70E8" w14:textId="71E66E6C"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2" w:history="1">
            <w:r w:rsidRPr="00724AEC">
              <w:rPr>
                <w:rStyle w:val="Hyperlink"/>
              </w:rPr>
              <w:t>3.5 Participant unspent budget</w:t>
            </w:r>
            <w:r>
              <w:rPr>
                <w:webHidden/>
              </w:rPr>
              <w:tab/>
            </w:r>
            <w:r>
              <w:rPr>
                <w:webHidden/>
              </w:rPr>
              <w:fldChar w:fldCharType="begin"/>
            </w:r>
            <w:r>
              <w:rPr>
                <w:webHidden/>
              </w:rPr>
              <w:instrText xml:space="preserve"> PAGEREF _Toc205539702 \h </w:instrText>
            </w:r>
            <w:r>
              <w:rPr>
                <w:webHidden/>
              </w:rPr>
            </w:r>
            <w:r>
              <w:rPr>
                <w:webHidden/>
              </w:rPr>
              <w:fldChar w:fldCharType="separate"/>
            </w:r>
            <w:r w:rsidR="00EB38F0">
              <w:rPr>
                <w:webHidden/>
              </w:rPr>
              <w:t>33</w:t>
            </w:r>
            <w:r>
              <w:rPr>
                <w:webHidden/>
              </w:rPr>
              <w:fldChar w:fldCharType="end"/>
            </w:r>
          </w:hyperlink>
        </w:p>
        <w:p w14:paraId="66742848" w14:textId="691068A4"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3" w:history="1">
            <w:r w:rsidRPr="00724AEC">
              <w:rPr>
                <w:rStyle w:val="Hyperlink"/>
              </w:rPr>
              <w:t>3.6 Individual contribution</w:t>
            </w:r>
            <w:r>
              <w:rPr>
                <w:webHidden/>
              </w:rPr>
              <w:tab/>
            </w:r>
            <w:r>
              <w:rPr>
                <w:webHidden/>
              </w:rPr>
              <w:fldChar w:fldCharType="begin"/>
            </w:r>
            <w:r>
              <w:rPr>
                <w:webHidden/>
              </w:rPr>
              <w:instrText xml:space="preserve"> PAGEREF _Toc205539703 \h </w:instrText>
            </w:r>
            <w:r>
              <w:rPr>
                <w:webHidden/>
              </w:rPr>
            </w:r>
            <w:r>
              <w:rPr>
                <w:webHidden/>
              </w:rPr>
              <w:fldChar w:fldCharType="separate"/>
            </w:r>
            <w:r w:rsidR="00EB38F0">
              <w:rPr>
                <w:webHidden/>
              </w:rPr>
              <w:t>35</w:t>
            </w:r>
            <w:r>
              <w:rPr>
                <w:webHidden/>
              </w:rPr>
              <w:fldChar w:fldCharType="end"/>
            </w:r>
          </w:hyperlink>
        </w:p>
        <w:p w14:paraId="113A2E3F" w14:textId="3CC30B0C"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4" w:history="1">
            <w:r w:rsidRPr="00724AEC">
              <w:rPr>
                <w:rStyle w:val="Hyperlink"/>
              </w:rPr>
              <w:t>3.7 Supplements</w:t>
            </w:r>
            <w:r>
              <w:rPr>
                <w:webHidden/>
              </w:rPr>
              <w:tab/>
            </w:r>
            <w:r>
              <w:rPr>
                <w:webHidden/>
              </w:rPr>
              <w:fldChar w:fldCharType="begin"/>
            </w:r>
            <w:r>
              <w:rPr>
                <w:webHidden/>
              </w:rPr>
              <w:instrText xml:space="preserve"> PAGEREF _Toc205539704 \h </w:instrText>
            </w:r>
            <w:r>
              <w:rPr>
                <w:webHidden/>
              </w:rPr>
            </w:r>
            <w:r>
              <w:rPr>
                <w:webHidden/>
              </w:rPr>
              <w:fldChar w:fldCharType="separate"/>
            </w:r>
            <w:r w:rsidR="00EB38F0">
              <w:rPr>
                <w:webHidden/>
              </w:rPr>
              <w:t>54</w:t>
            </w:r>
            <w:r>
              <w:rPr>
                <w:webHidden/>
              </w:rPr>
              <w:fldChar w:fldCharType="end"/>
            </w:r>
          </w:hyperlink>
        </w:p>
        <w:p w14:paraId="000CE36F" w14:textId="039B5ABB"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05" w:history="1">
            <w:r w:rsidRPr="00724AEC">
              <w:rPr>
                <w:rStyle w:val="Hyperlink"/>
              </w:rPr>
              <w:t>4. Payments – Short-term support</w:t>
            </w:r>
            <w:r>
              <w:rPr>
                <w:webHidden/>
              </w:rPr>
              <w:tab/>
            </w:r>
            <w:r>
              <w:rPr>
                <w:webHidden/>
              </w:rPr>
              <w:fldChar w:fldCharType="begin"/>
            </w:r>
            <w:r>
              <w:rPr>
                <w:webHidden/>
              </w:rPr>
              <w:instrText xml:space="preserve"> PAGEREF _Toc205539705 \h </w:instrText>
            </w:r>
            <w:r>
              <w:rPr>
                <w:webHidden/>
              </w:rPr>
            </w:r>
            <w:r>
              <w:rPr>
                <w:webHidden/>
              </w:rPr>
              <w:fldChar w:fldCharType="separate"/>
            </w:r>
            <w:r w:rsidR="00EB38F0">
              <w:rPr>
                <w:webHidden/>
              </w:rPr>
              <w:t>57</w:t>
            </w:r>
            <w:r>
              <w:rPr>
                <w:webHidden/>
              </w:rPr>
              <w:fldChar w:fldCharType="end"/>
            </w:r>
          </w:hyperlink>
        </w:p>
        <w:p w14:paraId="097DC3D0" w14:textId="31FCFEFB"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6" w:history="1">
            <w:r w:rsidRPr="00724AEC">
              <w:rPr>
                <w:rStyle w:val="Hyperlink"/>
              </w:rPr>
              <w:t>4.1 Future state business process</w:t>
            </w:r>
            <w:r>
              <w:rPr>
                <w:webHidden/>
              </w:rPr>
              <w:tab/>
            </w:r>
            <w:r>
              <w:rPr>
                <w:webHidden/>
              </w:rPr>
              <w:fldChar w:fldCharType="begin"/>
            </w:r>
            <w:r>
              <w:rPr>
                <w:webHidden/>
              </w:rPr>
              <w:instrText xml:space="preserve"> PAGEREF _Toc205539706 \h </w:instrText>
            </w:r>
            <w:r>
              <w:rPr>
                <w:webHidden/>
              </w:rPr>
            </w:r>
            <w:r>
              <w:rPr>
                <w:webHidden/>
              </w:rPr>
              <w:fldChar w:fldCharType="separate"/>
            </w:r>
            <w:r w:rsidR="00EB38F0">
              <w:rPr>
                <w:webHidden/>
              </w:rPr>
              <w:t>57</w:t>
            </w:r>
            <w:r>
              <w:rPr>
                <w:webHidden/>
              </w:rPr>
              <w:fldChar w:fldCharType="end"/>
            </w:r>
          </w:hyperlink>
        </w:p>
        <w:p w14:paraId="38CDB5AA" w14:textId="0050C239"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7" w:history="1">
            <w:r w:rsidRPr="00724AEC">
              <w:rPr>
                <w:rStyle w:val="Hyperlink"/>
              </w:rPr>
              <w:t>4.2 Assumptions</w:t>
            </w:r>
            <w:r>
              <w:rPr>
                <w:webHidden/>
              </w:rPr>
              <w:tab/>
            </w:r>
            <w:r>
              <w:rPr>
                <w:webHidden/>
              </w:rPr>
              <w:fldChar w:fldCharType="begin"/>
            </w:r>
            <w:r>
              <w:rPr>
                <w:webHidden/>
              </w:rPr>
              <w:instrText xml:space="preserve"> PAGEREF _Toc205539707 \h </w:instrText>
            </w:r>
            <w:r>
              <w:rPr>
                <w:webHidden/>
              </w:rPr>
            </w:r>
            <w:r>
              <w:rPr>
                <w:webHidden/>
              </w:rPr>
              <w:fldChar w:fldCharType="separate"/>
            </w:r>
            <w:r w:rsidR="00EB38F0">
              <w:rPr>
                <w:webHidden/>
              </w:rPr>
              <w:t>58</w:t>
            </w:r>
            <w:r>
              <w:rPr>
                <w:webHidden/>
              </w:rPr>
              <w:fldChar w:fldCharType="end"/>
            </w:r>
          </w:hyperlink>
        </w:p>
        <w:p w14:paraId="46BF1D9B" w14:textId="33ECC868"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8" w:history="1">
            <w:r w:rsidRPr="00724AEC">
              <w:rPr>
                <w:rStyle w:val="Hyperlink"/>
              </w:rPr>
              <w:t>4.3 Restorative Care Pathway payments</w:t>
            </w:r>
            <w:r>
              <w:rPr>
                <w:webHidden/>
              </w:rPr>
              <w:tab/>
            </w:r>
            <w:r>
              <w:rPr>
                <w:webHidden/>
              </w:rPr>
              <w:fldChar w:fldCharType="begin"/>
            </w:r>
            <w:r>
              <w:rPr>
                <w:webHidden/>
              </w:rPr>
              <w:instrText xml:space="preserve"> PAGEREF _Toc205539708 \h </w:instrText>
            </w:r>
            <w:r>
              <w:rPr>
                <w:webHidden/>
              </w:rPr>
            </w:r>
            <w:r>
              <w:rPr>
                <w:webHidden/>
              </w:rPr>
              <w:fldChar w:fldCharType="separate"/>
            </w:r>
            <w:r w:rsidR="00EB38F0">
              <w:rPr>
                <w:webHidden/>
              </w:rPr>
              <w:t>59</w:t>
            </w:r>
            <w:r>
              <w:rPr>
                <w:webHidden/>
              </w:rPr>
              <w:fldChar w:fldCharType="end"/>
            </w:r>
          </w:hyperlink>
        </w:p>
        <w:p w14:paraId="2CDFABAF" w14:textId="77BDD4DD"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9" w:history="1">
            <w:r w:rsidRPr="00724AEC">
              <w:rPr>
                <w:rStyle w:val="Hyperlink"/>
              </w:rPr>
              <w:t>4.4 End-of-Life Pathway</w:t>
            </w:r>
            <w:r>
              <w:rPr>
                <w:webHidden/>
              </w:rPr>
              <w:tab/>
            </w:r>
            <w:r>
              <w:rPr>
                <w:webHidden/>
              </w:rPr>
              <w:fldChar w:fldCharType="begin"/>
            </w:r>
            <w:r>
              <w:rPr>
                <w:webHidden/>
              </w:rPr>
              <w:instrText xml:space="preserve"> PAGEREF _Toc205539709 \h </w:instrText>
            </w:r>
            <w:r>
              <w:rPr>
                <w:webHidden/>
              </w:rPr>
            </w:r>
            <w:r>
              <w:rPr>
                <w:webHidden/>
              </w:rPr>
              <w:fldChar w:fldCharType="separate"/>
            </w:r>
            <w:r w:rsidR="00EB38F0">
              <w:rPr>
                <w:webHidden/>
              </w:rPr>
              <w:t>61</w:t>
            </w:r>
            <w:r>
              <w:rPr>
                <w:webHidden/>
              </w:rPr>
              <w:fldChar w:fldCharType="end"/>
            </w:r>
          </w:hyperlink>
        </w:p>
        <w:p w14:paraId="1BCA3364" w14:textId="28AA69BF"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0" w:history="1">
            <w:r w:rsidRPr="00724AEC">
              <w:rPr>
                <w:rStyle w:val="Hyperlink"/>
              </w:rPr>
              <w:t>4.5 Assistive Technology and Home Modifications (AT-HM) scheme funding</w:t>
            </w:r>
            <w:r>
              <w:rPr>
                <w:webHidden/>
              </w:rPr>
              <w:tab/>
            </w:r>
            <w:r>
              <w:rPr>
                <w:webHidden/>
              </w:rPr>
              <w:fldChar w:fldCharType="begin"/>
            </w:r>
            <w:r>
              <w:rPr>
                <w:webHidden/>
              </w:rPr>
              <w:instrText xml:space="preserve"> PAGEREF _Toc205539710 \h </w:instrText>
            </w:r>
            <w:r>
              <w:rPr>
                <w:webHidden/>
              </w:rPr>
            </w:r>
            <w:r>
              <w:rPr>
                <w:webHidden/>
              </w:rPr>
              <w:fldChar w:fldCharType="separate"/>
            </w:r>
            <w:r w:rsidR="00EB38F0">
              <w:rPr>
                <w:webHidden/>
              </w:rPr>
              <w:t>63</w:t>
            </w:r>
            <w:r>
              <w:rPr>
                <w:webHidden/>
              </w:rPr>
              <w:fldChar w:fldCharType="end"/>
            </w:r>
          </w:hyperlink>
        </w:p>
        <w:p w14:paraId="37223C80" w14:textId="3182B5E1"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1" w:history="1">
            <w:r w:rsidRPr="00724AEC">
              <w:rPr>
                <w:rStyle w:val="Hyperlink"/>
              </w:rPr>
              <w:t>5. Transition</w:t>
            </w:r>
            <w:r>
              <w:rPr>
                <w:webHidden/>
              </w:rPr>
              <w:tab/>
            </w:r>
            <w:r>
              <w:rPr>
                <w:webHidden/>
              </w:rPr>
              <w:fldChar w:fldCharType="begin"/>
            </w:r>
            <w:r>
              <w:rPr>
                <w:webHidden/>
              </w:rPr>
              <w:instrText xml:space="preserve"> PAGEREF _Toc205539711 \h </w:instrText>
            </w:r>
            <w:r>
              <w:rPr>
                <w:webHidden/>
              </w:rPr>
            </w:r>
            <w:r>
              <w:rPr>
                <w:webHidden/>
              </w:rPr>
              <w:fldChar w:fldCharType="separate"/>
            </w:r>
            <w:r w:rsidR="00EB38F0">
              <w:rPr>
                <w:webHidden/>
              </w:rPr>
              <w:t>69</w:t>
            </w:r>
            <w:r>
              <w:rPr>
                <w:webHidden/>
              </w:rPr>
              <w:fldChar w:fldCharType="end"/>
            </w:r>
          </w:hyperlink>
        </w:p>
        <w:p w14:paraId="3777C4AE" w14:textId="4BD54BF8"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2" w:history="1">
            <w:r w:rsidRPr="00724AEC">
              <w:rPr>
                <w:rStyle w:val="Hyperlink"/>
              </w:rPr>
              <w:t>5.1 Assumptions</w:t>
            </w:r>
            <w:r>
              <w:rPr>
                <w:webHidden/>
              </w:rPr>
              <w:tab/>
            </w:r>
            <w:r>
              <w:rPr>
                <w:webHidden/>
              </w:rPr>
              <w:fldChar w:fldCharType="begin"/>
            </w:r>
            <w:r>
              <w:rPr>
                <w:webHidden/>
              </w:rPr>
              <w:instrText xml:space="preserve"> PAGEREF _Toc205539712 \h </w:instrText>
            </w:r>
            <w:r>
              <w:rPr>
                <w:webHidden/>
              </w:rPr>
            </w:r>
            <w:r>
              <w:rPr>
                <w:webHidden/>
              </w:rPr>
              <w:fldChar w:fldCharType="separate"/>
            </w:r>
            <w:r w:rsidR="00EB38F0">
              <w:rPr>
                <w:webHidden/>
              </w:rPr>
              <w:t>69</w:t>
            </w:r>
            <w:r>
              <w:rPr>
                <w:webHidden/>
              </w:rPr>
              <w:fldChar w:fldCharType="end"/>
            </w:r>
          </w:hyperlink>
        </w:p>
        <w:p w14:paraId="08C11A4F" w14:textId="5EC1B239"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3" w:history="1">
            <w:r w:rsidRPr="00724AEC">
              <w:rPr>
                <w:rStyle w:val="Hyperlink"/>
              </w:rPr>
              <w:t>5.2 Support at Home participant transition and data migration</w:t>
            </w:r>
            <w:r>
              <w:rPr>
                <w:webHidden/>
              </w:rPr>
              <w:tab/>
            </w:r>
            <w:r>
              <w:rPr>
                <w:webHidden/>
              </w:rPr>
              <w:fldChar w:fldCharType="begin"/>
            </w:r>
            <w:r>
              <w:rPr>
                <w:webHidden/>
              </w:rPr>
              <w:instrText xml:space="preserve"> PAGEREF _Toc205539713 \h </w:instrText>
            </w:r>
            <w:r>
              <w:rPr>
                <w:webHidden/>
              </w:rPr>
            </w:r>
            <w:r>
              <w:rPr>
                <w:webHidden/>
              </w:rPr>
              <w:fldChar w:fldCharType="separate"/>
            </w:r>
            <w:r w:rsidR="00EB38F0">
              <w:rPr>
                <w:webHidden/>
              </w:rPr>
              <w:t>69</w:t>
            </w:r>
            <w:r>
              <w:rPr>
                <w:webHidden/>
              </w:rPr>
              <w:fldChar w:fldCharType="end"/>
            </w:r>
          </w:hyperlink>
        </w:p>
        <w:p w14:paraId="731B0D08" w14:textId="5371A034"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4" w:history="1">
            <w:r w:rsidRPr="00724AEC">
              <w:rPr>
                <w:rStyle w:val="Hyperlink"/>
              </w:rPr>
              <w:t>6. Appendix A - frequently asked questions</w:t>
            </w:r>
            <w:r>
              <w:rPr>
                <w:webHidden/>
              </w:rPr>
              <w:tab/>
            </w:r>
            <w:r>
              <w:rPr>
                <w:webHidden/>
              </w:rPr>
              <w:fldChar w:fldCharType="begin"/>
            </w:r>
            <w:r>
              <w:rPr>
                <w:webHidden/>
              </w:rPr>
              <w:instrText xml:space="preserve"> PAGEREF _Toc205539714 \h </w:instrText>
            </w:r>
            <w:r>
              <w:rPr>
                <w:webHidden/>
              </w:rPr>
            </w:r>
            <w:r>
              <w:rPr>
                <w:webHidden/>
              </w:rPr>
              <w:fldChar w:fldCharType="separate"/>
            </w:r>
            <w:r w:rsidR="00EB38F0">
              <w:rPr>
                <w:webHidden/>
              </w:rPr>
              <w:t>75</w:t>
            </w:r>
            <w:r>
              <w:rPr>
                <w:webHidden/>
              </w:rPr>
              <w:fldChar w:fldCharType="end"/>
            </w:r>
          </w:hyperlink>
        </w:p>
        <w:p w14:paraId="6FCFDEEB" w14:textId="49A787FC"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5" w:history="1">
            <w:r w:rsidRPr="00724AEC">
              <w:rPr>
                <w:rStyle w:val="Hyperlink"/>
              </w:rPr>
              <w:t>6.1 Service delivery branch FAQs</w:t>
            </w:r>
            <w:r>
              <w:rPr>
                <w:webHidden/>
              </w:rPr>
              <w:tab/>
            </w:r>
            <w:r>
              <w:rPr>
                <w:webHidden/>
              </w:rPr>
              <w:fldChar w:fldCharType="begin"/>
            </w:r>
            <w:r>
              <w:rPr>
                <w:webHidden/>
              </w:rPr>
              <w:instrText xml:space="preserve"> PAGEREF _Toc205539715 \h </w:instrText>
            </w:r>
            <w:r>
              <w:rPr>
                <w:webHidden/>
              </w:rPr>
            </w:r>
            <w:r>
              <w:rPr>
                <w:webHidden/>
              </w:rPr>
              <w:fldChar w:fldCharType="separate"/>
            </w:r>
            <w:r w:rsidR="00EB38F0">
              <w:rPr>
                <w:webHidden/>
              </w:rPr>
              <w:t>75</w:t>
            </w:r>
            <w:r>
              <w:rPr>
                <w:webHidden/>
              </w:rPr>
              <w:fldChar w:fldCharType="end"/>
            </w:r>
          </w:hyperlink>
        </w:p>
        <w:p w14:paraId="14A7D6AF" w14:textId="3BE3F0EE"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6" w:history="1">
            <w:r w:rsidRPr="00724AEC">
              <w:rPr>
                <w:rStyle w:val="Hyperlink"/>
              </w:rPr>
              <w:t>6.2 Unspent funds FAQs</w:t>
            </w:r>
            <w:r>
              <w:rPr>
                <w:webHidden/>
              </w:rPr>
              <w:tab/>
            </w:r>
            <w:r>
              <w:rPr>
                <w:webHidden/>
              </w:rPr>
              <w:fldChar w:fldCharType="begin"/>
            </w:r>
            <w:r>
              <w:rPr>
                <w:webHidden/>
              </w:rPr>
              <w:instrText xml:space="preserve"> PAGEREF _Toc205539716 \h </w:instrText>
            </w:r>
            <w:r>
              <w:rPr>
                <w:webHidden/>
              </w:rPr>
            </w:r>
            <w:r>
              <w:rPr>
                <w:webHidden/>
              </w:rPr>
              <w:fldChar w:fldCharType="separate"/>
            </w:r>
            <w:r w:rsidR="00EB38F0">
              <w:rPr>
                <w:webHidden/>
              </w:rPr>
              <w:t>77</w:t>
            </w:r>
            <w:r>
              <w:rPr>
                <w:webHidden/>
              </w:rPr>
              <w:fldChar w:fldCharType="end"/>
            </w:r>
          </w:hyperlink>
        </w:p>
        <w:p w14:paraId="05E3AE0D" w14:textId="0DD3BB82"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7" w:history="1">
            <w:r w:rsidRPr="00724AEC">
              <w:rPr>
                <w:rStyle w:val="Hyperlink"/>
              </w:rPr>
              <w:t>6.3 Support at Home claim evidence FAQs</w:t>
            </w:r>
            <w:r>
              <w:rPr>
                <w:webHidden/>
              </w:rPr>
              <w:tab/>
            </w:r>
            <w:r>
              <w:rPr>
                <w:webHidden/>
              </w:rPr>
              <w:fldChar w:fldCharType="begin"/>
            </w:r>
            <w:r>
              <w:rPr>
                <w:webHidden/>
              </w:rPr>
              <w:instrText xml:space="preserve"> PAGEREF _Toc205539717 \h </w:instrText>
            </w:r>
            <w:r>
              <w:rPr>
                <w:webHidden/>
              </w:rPr>
            </w:r>
            <w:r>
              <w:rPr>
                <w:webHidden/>
              </w:rPr>
              <w:fldChar w:fldCharType="separate"/>
            </w:r>
            <w:r w:rsidR="00EB38F0">
              <w:rPr>
                <w:webHidden/>
              </w:rPr>
              <w:t>79</w:t>
            </w:r>
            <w:r>
              <w:rPr>
                <w:webHidden/>
              </w:rPr>
              <w:fldChar w:fldCharType="end"/>
            </w:r>
          </w:hyperlink>
        </w:p>
        <w:p w14:paraId="0A98DE3A" w14:textId="7123EF97"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8" w:history="1">
            <w:r w:rsidRPr="00724AEC">
              <w:rPr>
                <w:rStyle w:val="Hyperlink"/>
              </w:rPr>
              <w:t>7. Appendix B - Support at Home pre-transition contribution rate examples</w:t>
            </w:r>
            <w:r>
              <w:rPr>
                <w:webHidden/>
              </w:rPr>
              <w:tab/>
            </w:r>
            <w:r>
              <w:rPr>
                <w:webHidden/>
              </w:rPr>
              <w:fldChar w:fldCharType="begin"/>
            </w:r>
            <w:r>
              <w:rPr>
                <w:webHidden/>
              </w:rPr>
              <w:instrText xml:space="preserve"> PAGEREF _Toc205539718 \h </w:instrText>
            </w:r>
            <w:r>
              <w:rPr>
                <w:webHidden/>
              </w:rPr>
            </w:r>
            <w:r>
              <w:rPr>
                <w:webHidden/>
              </w:rPr>
              <w:fldChar w:fldCharType="separate"/>
            </w:r>
            <w:r w:rsidR="00EB38F0">
              <w:rPr>
                <w:webHidden/>
              </w:rPr>
              <w:t>82</w:t>
            </w:r>
            <w:r>
              <w:rPr>
                <w:webHidden/>
              </w:rPr>
              <w:fldChar w:fldCharType="end"/>
            </w:r>
          </w:hyperlink>
        </w:p>
        <w:p w14:paraId="2591FEB6" w14:textId="6CCFC95E"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9" w:history="1">
            <w:r w:rsidRPr="00724AEC">
              <w:rPr>
                <w:rStyle w:val="Hyperlink"/>
              </w:rPr>
              <w:t>7.1 Participants approved for a Home Care Package on or before 12 September 2024</w:t>
            </w:r>
            <w:r>
              <w:rPr>
                <w:webHidden/>
              </w:rPr>
              <w:tab/>
            </w:r>
            <w:r>
              <w:rPr>
                <w:webHidden/>
              </w:rPr>
              <w:fldChar w:fldCharType="begin"/>
            </w:r>
            <w:r>
              <w:rPr>
                <w:webHidden/>
              </w:rPr>
              <w:instrText xml:space="preserve"> PAGEREF _Toc205539719 \h </w:instrText>
            </w:r>
            <w:r>
              <w:rPr>
                <w:webHidden/>
              </w:rPr>
            </w:r>
            <w:r>
              <w:rPr>
                <w:webHidden/>
              </w:rPr>
              <w:fldChar w:fldCharType="separate"/>
            </w:r>
            <w:r w:rsidR="00EB38F0">
              <w:rPr>
                <w:webHidden/>
              </w:rPr>
              <w:t>82</w:t>
            </w:r>
            <w:r>
              <w:rPr>
                <w:webHidden/>
              </w:rPr>
              <w:fldChar w:fldCharType="end"/>
            </w:r>
          </w:hyperlink>
        </w:p>
        <w:p w14:paraId="6CE542F6" w14:textId="4654C24D"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20" w:history="1">
            <w:r w:rsidRPr="00724AEC">
              <w:rPr>
                <w:rStyle w:val="Hyperlink"/>
              </w:rPr>
              <w:t>7.2 Participants approved for a Home Care Package after 12 September 2024</w:t>
            </w:r>
            <w:r>
              <w:rPr>
                <w:webHidden/>
              </w:rPr>
              <w:tab/>
            </w:r>
            <w:r>
              <w:rPr>
                <w:webHidden/>
              </w:rPr>
              <w:fldChar w:fldCharType="begin"/>
            </w:r>
            <w:r>
              <w:rPr>
                <w:webHidden/>
              </w:rPr>
              <w:instrText xml:space="preserve"> PAGEREF _Toc205539720 \h </w:instrText>
            </w:r>
            <w:r>
              <w:rPr>
                <w:webHidden/>
              </w:rPr>
            </w:r>
            <w:r>
              <w:rPr>
                <w:webHidden/>
              </w:rPr>
              <w:fldChar w:fldCharType="separate"/>
            </w:r>
            <w:r w:rsidR="00EB38F0">
              <w:rPr>
                <w:webHidden/>
              </w:rPr>
              <w:t>84</w:t>
            </w:r>
            <w:r>
              <w:rPr>
                <w:webHidden/>
              </w:rPr>
              <w:fldChar w:fldCharType="end"/>
            </w:r>
          </w:hyperlink>
        </w:p>
        <w:p w14:paraId="3246D612" w14:textId="1D633083"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21" w:history="1">
            <w:r w:rsidRPr="00724AEC">
              <w:rPr>
                <w:rStyle w:val="Hyperlink"/>
              </w:rPr>
              <w:t>8. Further information and resources</w:t>
            </w:r>
            <w:r>
              <w:rPr>
                <w:webHidden/>
              </w:rPr>
              <w:tab/>
            </w:r>
            <w:r>
              <w:rPr>
                <w:webHidden/>
              </w:rPr>
              <w:fldChar w:fldCharType="begin"/>
            </w:r>
            <w:r>
              <w:rPr>
                <w:webHidden/>
              </w:rPr>
              <w:instrText xml:space="preserve"> PAGEREF _Toc205539721 \h </w:instrText>
            </w:r>
            <w:r>
              <w:rPr>
                <w:webHidden/>
              </w:rPr>
            </w:r>
            <w:r>
              <w:rPr>
                <w:webHidden/>
              </w:rPr>
              <w:fldChar w:fldCharType="separate"/>
            </w:r>
            <w:r w:rsidR="00EB38F0">
              <w:rPr>
                <w:webHidden/>
              </w:rPr>
              <w:t>87</w:t>
            </w:r>
            <w:r>
              <w:rPr>
                <w:webHidden/>
              </w:rPr>
              <w:fldChar w:fldCharType="end"/>
            </w:r>
          </w:hyperlink>
        </w:p>
        <w:p w14:paraId="7B75C49E" w14:textId="499CD5EE" w:rsidR="00322C10" w:rsidRDefault="00322C10">
          <w:r>
            <w:rPr>
              <w:b/>
              <w:bCs/>
              <w:noProof/>
            </w:rPr>
            <w:fldChar w:fldCharType="end"/>
          </w:r>
        </w:p>
      </w:sdtContent>
    </w:sdt>
    <w:p w14:paraId="3991ED5D" w14:textId="77777777" w:rsidR="00093C3E" w:rsidRPr="00322C10" w:rsidRDefault="00093C3E" w:rsidP="00322C10">
      <w:pPr>
        <w:sectPr w:rsidR="00093C3E" w:rsidRPr="00322C10" w:rsidSect="00093C3E">
          <w:headerReference w:type="default" r:id="rId16"/>
          <w:pgSz w:w="11906" w:h="16838"/>
          <w:pgMar w:top="1440" w:right="1440" w:bottom="1440" w:left="1440" w:header="709" w:footer="709" w:gutter="0"/>
          <w:cols w:space="720"/>
        </w:sectPr>
      </w:pPr>
    </w:p>
    <w:p w14:paraId="6688C843" w14:textId="01ED850F" w:rsidR="004266FA" w:rsidRPr="004266FA" w:rsidRDefault="004266FA" w:rsidP="004266FA">
      <w:pPr>
        <w:pStyle w:val="Heading2"/>
      </w:pPr>
      <w:bookmarkStart w:id="7" w:name="_Toc205539636"/>
      <w:bookmarkStart w:id="8" w:name="_Toc205539689"/>
      <w:bookmarkStart w:id="9" w:name="_Toc139618291"/>
      <w:bookmarkStart w:id="10" w:name="_Toc185517698"/>
      <w:bookmarkStart w:id="11" w:name="_Toc187167921"/>
      <w:bookmarkStart w:id="12" w:name="_Toc139532635"/>
      <w:bookmarkEnd w:id="4"/>
      <w:r w:rsidRPr="004266FA">
        <w:lastRenderedPageBreak/>
        <w:t xml:space="preserve">Version </w:t>
      </w:r>
      <w:r w:rsidR="006F5BFF">
        <w:t>h</w:t>
      </w:r>
      <w:r w:rsidRPr="004266FA">
        <w:t>istory</w:t>
      </w:r>
      <w:bookmarkEnd w:id="7"/>
      <w:bookmarkEnd w:id="8"/>
    </w:p>
    <w:tbl>
      <w:tblPr>
        <w:tblStyle w:val="ListTable3-Accent11"/>
        <w:tblW w:w="9010" w:type="dxa"/>
        <w:tblInd w:w="3" w:type="dxa"/>
        <w:tblLook w:val="04A0" w:firstRow="1" w:lastRow="0" w:firstColumn="1" w:lastColumn="0" w:noHBand="0" w:noVBand="1"/>
      </w:tblPr>
      <w:tblGrid>
        <w:gridCol w:w="1804"/>
        <w:gridCol w:w="7206"/>
      </w:tblGrid>
      <w:tr w:rsidR="004266FA" w:rsidRPr="004266FA" w14:paraId="5288AB6A" w14:textId="77777777" w:rsidTr="006C298A">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100" w:firstRow="0" w:lastRow="0" w:firstColumn="1" w:lastColumn="0" w:oddVBand="0" w:evenVBand="0" w:oddHBand="0" w:evenHBand="0" w:firstRowFirstColumn="1" w:firstRowLastColumn="0" w:lastRowFirstColumn="0" w:lastRowLastColumn="0"/>
            <w:tcW w:w="1804" w:type="dxa"/>
            <w:tcBorders>
              <w:right w:val="single" w:sz="4" w:space="0" w:color="2AB1BB" w:themeColor="accent1"/>
            </w:tcBorders>
            <w:hideMark/>
          </w:tcPr>
          <w:p w14:paraId="28779001" w14:textId="77777777" w:rsidR="004266FA" w:rsidRPr="00BE7EBE" w:rsidRDefault="004266FA" w:rsidP="00B92480">
            <w:pPr>
              <w:pStyle w:val="Tabletext"/>
            </w:pPr>
            <w:r w:rsidRPr="00027176">
              <w:t>Date </w:t>
            </w:r>
          </w:p>
        </w:tc>
        <w:tc>
          <w:tcPr>
            <w:tcW w:w="7206" w:type="dxa"/>
            <w:tcBorders>
              <w:left w:val="single" w:sz="4" w:space="0" w:color="2AB1BB" w:themeColor="accent1"/>
            </w:tcBorders>
            <w:hideMark/>
          </w:tcPr>
          <w:p w14:paraId="0DDC2BCA" w14:textId="45381E73" w:rsidR="004266FA" w:rsidRPr="00BE7EBE" w:rsidRDefault="004266FA" w:rsidP="00B92480">
            <w:pPr>
              <w:pStyle w:val="Tabletext"/>
              <w:cnfStyle w:val="100000000000" w:firstRow="1" w:lastRow="0" w:firstColumn="0" w:lastColumn="0" w:oddVBand="0" w:evenVBand="0" w:oddHBand="0" w:evenHBand="0" w:firstRowFirstColumn="0" w:firstRowLastColumn="0" w:lastRowFirstColumn="0" w:lastRowLastColumn="0"/>
            </w:pPr>
            <w:r w:rsidRPr="00027176">
              <w:t>Summary of changes</w:t>
            </w:r>
          </w:p>
        </w:tc>
      </w:tr>
      <w:tr w:rsidR="004266FA" w:rsidRPr="004266FA" w14:paraId="009DD7D3" w14:textId="77777777" w:rsidTr="006C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4" w:type="dxa"/>
            <w:tcBorders>
              <w:right w:val="single" w:sz="4" w:space="0" w:color="2AB1BB" w:themeColor="accent1"/>
            </w:tcBorders>
            <w:hideMark/>
          </w:tcPr>
          <w:p w14:paraId="6024E2D7" w14:textId="77777777" w:rsidR="004266FA" w:rsidRPr="006C298A" w:rsidRDefault="004266FA" w:rsidP="006C298A">
            <w:pPr>
              <w:pStyle w:val="Tabletext"/>
            </w:pPr>
            <w:r w:rsidRPr="006C298A">
              <w:t>February 2025 </w:t>
            </w:r>
          </w:p>
        </w:tc>
        <w:tc>
          <w:tcPr>
            <w:tcW w:w="7206" w:type="dxa"/>
            <w:tcBorders>
              <w:left w:val="single" w:sz="4" w:space="0" w:color="2AB1BB" w:themeColor="accent1"/>
            </w:tcBorders>
            <w:hideMark/>
          </w:tcPr>
          <w:p w14:paraId="021F2A13" w14:textId="6B32B6CC" w:rsidR="004266FA" w:rsidRPr="006C298A" w:rsidRDefault="00DA15D6" w:rsidP="006C298A">
            <w:pPr>
              <w:pStyle w:val="Tabletext"/>
              <w:cnfStyle w:val="000000100000" w:firstRow="0" w:lastRow="0" w:firstColumn="0" w:lastColumn="0" w:oddVBand="0" w:evenVBand="0" w:oddHBand="1" w:evenHBand="0" w:firstRowFirstColumn="0" w:firstRowLastColumn="0" w:lastRowFirstColumn="0" w:lastRowLastColumn="0"/>
            </w:pPr>
            <w:r w:rsidRPr="006C298A">
              <w:t xml:space="preserve">Claims and </w:t>
            </w:r>
            <w:r w:rsidR="00A76E36" w:rsidRPr="006C298A">
              <w:t>payments business rules</w:t>
            </w:r>
            <w:r w:rsidR="004266FA" w:rsidRPr="006C298A">
              <w:t xml:space="preserve"> guide (v1.0) first issued.  </w:t>
            </w:r>
          </w:p>
        </w:tc>
      </w:tr>
      <w:tr w:rsidR="004266FA" w:rsidRPr="004266FA" w14:paraId="5A45968C" w14:textId="77777777" w:rsidTr="006C298A">
        <w:trPr>
          <w:trHeight w:val="300"/>
        </w:trPr>
        <w:tc>
          <w:tcPr>
            <w:cnfStyle w:val="001000000000" w:firstRow="0" w:lastRow="0" w:firstColumn="1" w:lastColumn="0" w:oddVBand="0" w:evenVBand="0" w:oddHBand="0" w:evenHBand="0" w:firstRowFirstColumn="0" w:firstRowLastColumn="0" w:lastRowFirstColumn="0" w:lastRowLastColumn="0"/>
            <w:tcW w:w="1804" w:type="dxa"/>
            <w:tcBorders>
              <w:right w:val="single" w:sz="4" w:space="0" w:color="2AB1BB" w:themeColor="accent1"/>
            </w:tcBorders>
            <w:hideMark/>
          </w:tcPr>
          <w:p w14:paraId="1B001BD3" w14:textId="530424C7" w:rsidR="004266FA" w:rsidRPr="006C298A" w:rsidRDefault="008B4079" w:rsidP="006C298A">
            <w:pPr>
              <w:pStyle w:val="Tabletext"/>
            </w:pPr>
            <w:r w:rsidRPr="006C298A">
              <w:t xml:space="preserve">August </w:t>
            </w:r>
            <w:r w:rsidR="004266FA" w:rsidRPr="006C298A">
              <w:t>2025 </w:t>
            </w:r>
          </w:p>
        </w:tc>
        <w:tc>
          <w:tcPr>
            <w:tcW w:w="7206" w:type="dxa"/>
            <w:tcBorders>
              <w:left w:val="single" w:sz="4" w:space="0" w:color="2AB1BB" w:themeColor="accent1"/>
            </w:tcBorders>
            <w:hideMark/>
          </w:tcPr>
          <w:p w14:paraId="3FD1CB0F" w14:textId="44B7E8AE" w:rsidR="008A47C1" w:rsidRDefault="008B4079" w:rsidP="001975B6">
            <w:pPr>
              <w:pStyle w:val="Tabletext"/>
              <w:cnfStyle w:val="000000000000" w:firstRow="0" w:lastRow="0" w:firstColumn="0" w:lastColumn="0" w:oddVBand="0" w:evenVBand="0" w:oddHBand="0" w:evenHBand="0" w:firstRowFirstColumn="0" w:firstRowLastColumn="0" w:lastRowFirstColumn="0" w:lastRowLastColumn="0"/>
            </w:pPr>
            <w:r>
              <w:t>Claims and payments business rules</w:t>
            </w:r>
            <w:r w:rsidRPr="004266FA">
              <w:t xml:space="preserve"> guide </w:t>
            </w:r>
            <w:r>
              <w:t xml:space="preserve">update </w:t>
            </w:r>
            <w:r w:rsidRPr="004266FA">
              <w:t>(v1.</w:t>
            </w:r>
            <w:r>
              <w:t>5</w:t>
            </w:r>
            <w:r w:rsidRPr="004266FA">
              <w:t>)</w:t>
            </w:r>
          </w:p>
          <w:p w14:paraId="31BDEC45" w14:textId="1F071BEB" w:rsidR="00C23F99" w:rsidRDefault="00C23F99" w:rsidP="00201863">
            <w:pPr>
              <w:pStyle w:val="Tabletext"/>
              <w:cnfStyle w:val="000000000000" w:firstRow="0" w:lastRow="0" w:firstColumn="0" w:lastColumn="0" w:oddVBand="0" w:evenVBand="0" w:oddHBand="0" w:evenHBand="0" w:firstRowFirstColumn="0" w:firstRowLastColumn="0" w:lastRowFirstColumn="0" w:lastRowLastColumn="0"/>
            </w:pPr>
            <w:r>
              <w:t xml:space="preserve">Refinements to </w:t>
            </w:r>
            <w:r w:rsidR="008925AB">
              <w:t>the following section to reflect up-to-date information</w:t>
            </w:r>
            <w:r w:rsidR="00CE723A">
              <w:t>:</w:t>
            </w:r>
          </w:p>
          <w:p w14:paraId="7211F0EB" w14:textId="4C28EEC7" w:rsidR="00CE723A" w:rsidRDefault="0055763C"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w:t>
            </w:r>
            <w:r w:rsidR="00DB4BCD">
              <w:t>3.3 – Payment in Arrears</w:t>
            </w:r>
          </w:p>
          <w:p w14:paraId="476AABF1" w14:textId="3AE5D814" w:rsidR="005B43D1" w:rsidRDefault="005B43D1"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Refinements to </w:t>
            </w:r>
            <w:r w:rsidR="005B785D">
              <w:t>entry and exit scenarios</w:t>
            </w:r>
          </w:p>
          <w:p w14:paraId="07DA99F3" w14:textId="7A50686D" w:rsidR="00E72292" w:rsidRPr="00947E11" w:rsidRDefault="00A363ED"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Addition of evidence upload rules</w:t>
            </w:r>
          </w:p>
          <w:p w14:paraId="18B3FB53" w14:textId="625E3994" w:rsidR="00DB4BCD" w:rsidRDefault="00DB4BC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w:t>
            </w:r>
            <w:r w:rsidR="00FC069B">
              <w:t>3.4 –</w:t>
            </w:r>
            <w:r>
              <w:t xml:space="preserve"> Care Management</w:t>
            </w:r>
          </w:p>
          <w:p w14:paraId="766B0028" w14:textId="2F7746D9" w:rsidR="00E72292" w:rsidRPr="00947E11" w:rsidRDefault="00022304"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Refinements to Care Management account creation and </w:t>
            </w:r>
            <w:r w:rsidR="00EB7D2E">
              <w:t>calculation</w:t>
            </w:r>
          </w:p>
          <w:p w14:paraId="1112CA15" w14:textId="022D1BFA" w:rsidR="00DB4BCD" w:rsidRDefault="00DB4BC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3.5 </w:t>
            </w:r>
            <w:r w:rsidR="00FB01E4">
              <w:t>–</w:t>
            </w:r>
            <w:r>
              <w:t xml:space="preserve"> </w:t>
            </w:r>
            <w:r w:rsidR="00FB01E4">
              <w:t>Participant Unspent Budget</w:t>
            </w:r>
          </w:p>
          <w:p w14:paraId="3A6D5390" w14:textId="7B808AB6" w:rsidR="00E72292" w:rsidRPr="00947E11" w:rsidRDefault="00106E7B"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Unspent Fund accrual determination.</w:t>
            </w:r>
          </w:p>
          <w:p w14:paraId="64E82EFC" w14:textId="16BB60B7" w:rsidR="00FB01E4" w:rsidRDefault="00FB01E4"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3.6 – </w:t>
            </w:r>
            <w:r w:rsidR="00E57244">
              <w:t>Participant</w:t>
            </w:r>
            <w:r>
              <w:t xml:space="preserve"> Contributions</w:t>
            </w:r>
          </w:p>
          <w:p w14:paraId="2F4D21E0" w14:textId="619A5621" w:rsidR="004A00E0" w:rsidRDefault="00083055"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AT Loaned Item contribution</w:t>
            </w:r>
          </w:p>
          <w:p w14:paraId="1D960401" w14:textId="682267B2" w:rsidR="00C05D86" w:rsidRPr="00B92480" w:rsidRDefault="0040173E"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B92480">
              <w:t>Refinements to</w:t>
            </w:r>
            <w:r w:rsidR="002C1131" w:rsidRPr="00B92480">
              <w:t xml:space="preserve"> </w:t>
            </w:r>
            <w:r w:rsidR="00E57244">
              <w:t>Participant</w:t>
            </w:r>
            <w:r w:rsidR="002C1131" w:rsidRPr="00B92480">
              <w:t xml:space="preserve"> Contribution exemptions for </w:t>
            </w:r>
            <w:r w:rsidR="00DE2FE3" w:rsidRPr="00B92480">
              <w:t>Victoria Cross recipients and/or former Prisoners of War</w:t>
            </w:r>
            <w:r w:rsidR="00536074" w:rsidRPr="00DE2FE3">
              <w:t xml:space="preserve"> </w:t>
            </w:r>
          </w:p>
          <w:p w14:paraId="165EFDD6" w14:textId="26A32403" w:rsidR="00E72292" w:rsidRPr="00947E11" w:rsidRDefault="0040173E"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B92480">
              <w:t xml:space="preserve">Addition of </w:t>
            </w:r>
            <w:r w:rsidR="00536074" w:rsidRPr="00DE2FE3">
              <w:t>DVA</w:t>
            </w:r>
            <w:r w:rsidRPr="00B92480">
              <w:t xml:space="preserve"> means testing rules</w:t>
            </w:r>
            <w:r w:rsidR="00536074" w:rsidRPr="00DE2FE3">
              <w:t xml:space="preserve"> </w:t>
            </w:r>
          </w:p>
          <w:p w14:paraId="33683DA1" w14:textId="40092163" w:rsidR="00FC069B" w:rsidRDefault="00FC069B"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Section 4.3 – Restorative Care payments</w:t>
            </w:r>
          </w:p>
          <w:p w14:paraId="16615016" w14:textId="20753D81" w:rsidR="00E72292" w:rsidRPr="00947E11" w:rsidRDefault="004704BF"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4704BF">
              <w:t>Minor Clarifying refinements to business rules</w:t>
            </w:r>
          </w:p>
          <w:p w14:paraId="02B563FF" w14:textId="32F015B1" w:rsidR="00083055" w:rsidRDefault="00FC069B"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4.5 – AT-HM </w:t>
            </w:r>
            <w:r w:rsidR="00A54157">
              <w:t>s</w:t>
            </w:r>
            <w:r>
              <w:t>cheme funding</w:t>
            </w:r>
          </w:p>
          <w:p w14:paraId="3582B90C" w14:textId="77777777" w:rsidR="00C93261" w:rsidRDefault="00362EBF"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AT High Tier</w:t>
            </w:r>
            <w:r w:rsidR="002378CD">
              <w:t xml:space="preserve"> process</w:t>
            </w:r>
          </w:p>
          <w:p w14:paraId="69040E7D" w14:textId="61F99A67" w:rsidR="00E72292" w:rsidRPr="00947E11" w:rsidRDefault="00A363ED"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Addition of evidence upload rules</w:t>
            </w:r>
            <w:r w:rsidR="00362EBF">
              <w:t xml:space="preserve"> </w:t>
            </w:r>
          </w:p>
          <w:p w14:paraId="06DED8E9" w14:textId="5D245259" w:rsidR="009427D0" w:rsidRDefault="009427D0"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The addition of </w:t>
            </w:r>
            <w:r w:rsidR="007A1524">
              <w:t xml:space="preserve">Transition </w:t>
            </w:r>
            <w:r w:rsidR="00434557">
              <w:t xml:space="preserve">business </w:t>
            </w:r>
            <w:r w:rsidR="007A1524">
              <w:t>rules that cover:</w:t>
            </w:r>
          </w:p>
          <w:p w14:paraId="324EDF1F" w14:textId="69A90960" w:rsidR="007A1524" w:rsidRDefault="007A1524"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Transition of Unspent Funds</w:t>
            </w:r>
          </w:p>
          <w:p w14:paraId="0F7C6AE0" w14:textId="0AF0F39B" w:rsidR="007A1524" w:rsidRDefault="005C702C"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Transition of </w:t>
            </w:r>
            <w:r w:rsidR="00E57244">
              <w:t>Participant</w:t>
            </w:r>
            <w:r>
              <w:t xml:space="preserve"> contributions to Support at Home</w:t>
            </w:r>
          </w:p>
          <w:p w14:paraId="0ED2D2A5" w14:textId="25D8D6F6" w:rsidR="00E72292" w:rsidRPr="00947E11" w:rsidRDefault="005C702C" w:rsidP="00947E11">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Setting up Care Management </w:t>
            </w:r>
            <w:r w:rsidR="00434557">
              <w:t>Accounts for Existing HCP Clients</w:t>
            </w:r>
          </w:p>
          <w:p w14:paraId="3EFC6EB5" w14:textId="376B4D3A" w:rsidR="00670C5E" w:rsidRDefault="001A2CD7"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The a</w:t>
            </w:r>
            <w:r w:rsidR="00670C5E">
              <w:t xml:space="preserve">ddition of Appendix A, which includes the following FAQs content developed for </w:t>
            </w:r>
            <w:r>
              <w:t xml:space="preserve">software developer </w:t>
            </w:r>
            <w:r w:rsidR="00670C5E">
              <w:t>webinars:</w:t>
            </w:r>
          </w:p>
          <w:p w14:paraId="752FEE3E" w14:textId="6C39A916" w:rsidR="00670C5E" w:rsidRDefault="00670C5E" w:rsidP="00305A1E">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Service Delivery Branches</w:t>
            </w:r>
          </w:p>
          <w:p w14:paraId="4AD3AE38" w14:textId="71B49B68" w:rsidR="00670C5E" w:rsidRDefault="00670C5E" w:rsidP="00305A1E">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Unspent Funds</w:t>
            </w:r>
          </w:p>
          <w:p w14:paraId="05573448" w14:textId="050EECB9" w:rsidR="00947E11" w:rsidRPr="00947E11" w:rsidRDefault="00670C5E" w:rsidP="00947E11">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lastRenderedPageBreak/>
              <w:t>S</w:t>
            </w:r>
            <w:r w:rsidR="00A03FA4">
              <w:t>upport at Home</w:t>
            </w:r>
            <w:r>
              <w:t xml:space="preserve"> Claim Evidence</w:t>
            </w:r>
          </w:p>
          <w:p w14:paraId="237BAA6B" w14:textId="0A91288E" w:rsidR="002F235C" w:rsidRPr="004266FA" w:rsidRDefault="00233CB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The addition of Appendix B, which </w:t>
            </w:r>
            <w:r w:rsidR="002F235C">
              <w:t>includes pre-transition contribution rate examples.</w:t>
            </w:r>
          </w:p>
        </w:tc>
      </w:tr>
    </w:tbl>
    <w:p w14:paraId="2E4BEC24" w14:textId="11BC7DAC" w:rsidR="00093C3E" w:rsidRPr="00093C3E" w:rsidRDefault="00606904" w:rsidP="00093C3E">
      <w:pPr>
        <w:pStyle w:val="Heading2"/>
      </w:pPr>
      <w:bookmarkStart w:id="13" w:name="_Toc205539637"/>
      <w:bookmarkStart w:id="14" w:name="_Toc205539690"/>
      <w:r>
        <w:lastRenderedPageBreak/>
        <w:t xml:space="preserve">1. </w:t>
      </w:r>
      <w:r w:rsidR="00093C3E" w:rsidRPr="00093C3E">
        <w:t>Introduction</w:t>
      </w:r>
      <w:bookmarkEnd w:id="9"/>
      <w:bookmarkEnd w:id="10"/>
      <w:bookmarkEnd w:id="11"/>
      <w:bookmarkEnd w:id="13"/>
      <w:bookmarkEnd w:id="14"/>
    </w:p>
    <w:p w14:paraId="31AEF560" w14:textId="5D414DC9" w:rsidR="00093C3E" w:rsidRPr="00093C3E" w:rsidRDefault="00093C3E" w:rsidP="00093C3E">
      <w:pPr>
        <w:pStyle w:val="Heading3"/>
      </w:pPr>
      <w:bookmarkStart w:id="15" w:name="_Toc139532636"/>
      <w:bookmarkStart w:id="16" w:name="_Toc139618292"/>
      <w:bookmarkStart w:id="17" w:name="_Toc185517699"/>
      <w:bookmarkStart w:id="18" w:name="_Toc187167922"/>
      <w:bookmarkStart w:id="19" w:name="_Toc205539638"/>
      <w:bookmarkStart w:id="20" w:name="_Toc205539691"/>
      <w:bookmarkEnd w:id="12"/>
      <w:r>
        <w:t xml:space="preserve">1.1 </w:t>
      </w:r>
      <w:r w:rsidRPr="00093C3E">
        <w:t xml:space="preserve">Document </w:t>
      </w:r>
      <w:r>
        <w:t>p</w:t>
      </w:r>
      <w:r w:rsidRPr="00093C3E">
        <w:t>urpose</w:t>
      </w:r>
      <w:bookmarkEnd w:id="15"/>
      <w:bookmarkEnd w:id="16"/>
      <w:bookmarkEnd w:id="17"/>
      <w:bookmarkEnd w:id="18"/>
      <w:bookmarkEnd w:id="19"/>
      <w:bookmarkEnd w:id="20"/>
    </w:p>
    <w:p w14:paraId="3EF47B76" w14:textId="57D7054A" w:rsidR="0039753F" w:rsidRDefault="00093C3E" w:rsidP="00F11CEB">
      <w:bookmarkStart w:id="21" w:name="_Toc418610751"/>
      <w:bookmarkStart w:id="22" w:name="_Toc418613314"/>
      <w:bookmarkStart w:id="23" w:name="_Toc418614126"/>
      <w:bookmarkStart w:id="24" w:name="_Toc418614811"/>
      <w:bookmarkStart w:id="25" w:name="_Toc418615498"/>
      <w:bookmarkStart w:id="26" w:name="_Toc418616183"/>
      <w:bookmarkStart w:id="27" w:name="_Toc418616867"/>
      <w:bookmarkStart w:id="28" w:name="_Toc418617553"/>
      <w:bookmarkStart w:id="29" w:name="_Toc418618553"/>
      <w:bookmarkStart w:id="30" w:name="_Toc418619237"/>
      <w:bookmarkStart w:id="31" w:name="_Toc418619922"/>
      <w:bookmarkStart w:id="32" w:name="_Toc418622905"/>
      <w:bookmarkStart w:id="33" w:name="_Toc402997130"/>
      <w:bookmarkStart w:id="34" w:name="_Toc402998102"/>
      <w:bookmarkStart w:id="35" w:name="_Toc402998860"/>
      <w:bookmarkStart w:id="36" w:name="_Toc403050980"/>
      <w:bookmarkStart w:id="37" w:name="_Toc403051655"/>
      <w:bookmarkStart w:id="38" w:name="_Toc402997131"/>
      <w:bookmarkStart w:id="39" w:name="_Toc402998103"/>
      <w:bookmarkStart w:id="40" w:name="_Toc402998861"/>
      <w:bookmarkStart w:id="41" w:name="_Toc403050981"/>
      <w:bookmarkStart w:id="42" w:name="_Toc403051656"/>
      <w:bookmarkStart w:id="43" w:name="_Toc402997132"/>
      <w:bookmarkStart w:id="44" w:name="_Toc402998104"/>
      <w:bookmarkStart w:id="45" w:name="_Toc402998862"/>
      <w:bookmarkStart w:id="46" w:name="_Toc403050982"/>
      <w:bookmarkStart w:id="47" w:name="_Toc403051657"/>
      <w:bookmarkStart w:id="48" w:name="_Toc402997133"/>
      <w:bookmarkStart w:id="49" w:name="_Toc402998105"/>
      <w:bookmarkStart w:id="50" w:name="_Toc402998863"/>
      <w:bookmarkStart w:id="51" w:name="_Toc403050983"/>
      <w:bookmarkStart w:id="52" w:name="_Toc403051658"/>
      <w:bookmarkStart w:id="53" w:name="_Toc421875460"/>
      <w:bookmarkStart w:id="54" w:name="_Toc421875603"/>
      <w:bookmarkStart w:id="55" w:name="_Toc421875461"/>
      <w:bookmarkStart w:id="56" w:name="_Toc42187560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 xml:space="preserve">The purpose of this document is to give guidance for </w:t>
      </w:r>
      <w:r w:rsidR="009B1B5E">
        <w:t>p</w:t>
      </w:r>
      <w:r>
        <w:t xml:space="preserve">roviders who will be operating under Support at Home from </w:t>
      </w:r>
      <w:r w:rsidR="00E119F8">
        <w:t>November</w:t>
      </w:r>
      <w:r>
        <w:t xml:space="preserve"> 2025. </w:t>
      </w:r>
      <w:r w:rsidR="6EDA4262">
        <w:t xml:space="preserve">This is a reference document for in-home aged care </w:t>
      </w:r>
      <w:r w:rsidR="6EDA4262" w:rsidRPr="00F11CEB">
        <w:t>providers</w:t>
      </w:r>
      <w:r w:rsidR="6EDA4262">
        <w:t xml:space="preserve"> and gives context for understanding the business intent detailed in ICT Technical Specification for claims and payment processing. </w:t>
      </w:r>
    </w:p>
    <w:p w14:paraId="2008249E" w14:textId="3ECB1DF4" w:rsidR="00093C3E" w:rsidRPr="00947E11" w:rsidRDefault="00093C3E" w:rsidP="00947E11">
      <w:r w:rsidRPr="00947E11">
        <w:t xml:space="preserve">This document is an extract from the Support at Home program </w:t>
      </w:r>
      <w:r w:rsidR="59E6025D" w:rsidRPr="00947E11">
        <w:t>b</w:t>
      </w:r>
      <w:r w:rsidRPr="00947E11">
        <w:t xml:space="preserve">usiness </w:t>
      </w:r>
      <w:r w:rsidR="59E6025D" w:rsidRPr="00947E11">
        <w:t>r</w:t>
      </w:r>
      <w:r w:rsidRPr="00947E11">
        <w:t xml:space="preserve">equirements and reflects legislation and policy guidance as of </w:t>
      </w:r>
      <w:r w:rsidR="00327116" w:rsidRPr="00947E11">
        <w:t xml:space="preserve">July </w:t>
      </w:r>
      <w:r w:rsidR="00DC773A" w:rsidRPr="00947E11">
        <w:t>2025</w:t>
      </w:r>
      <w:r w:rsidRPr="00947E11">
        <w:t>. As further consultation on the Aged Care Act</w:t>
      </w:r>
      <w:r w:rsidR="638DB533" w:rsidRPr="00947E11">
        <w:t xml:space="preserve"> 2024</w:t>
      </w:r>
      <w:r w:rsidRPr="00947E11">
        <w:t xml:space="preserve"> rules and policy guidance </w:t>
      </w:r>
      <w:r w:rsidR="59E6025D" w:rsidRPr="00947E11">
        <w:t>is refined</w:t>
      </w:r>
      <w:r w:rsidRPr="00947E11">
        <w:t xml:space="preserve">, this document may be </w:t>
      </w:r>
      <w:r w:rsidR="0D1A0ADC" w:rsidRPr="00947E11">
        <w:t>updated</w:t>
      </w:r>
      <w:r w:rsidRPr="00947E11">
        <w:t>.</w:t>
      </w:r>
    </w:p>
    <w:p w14:paraId="73717279" w14:textId="382C38A4" w:rsidR="00093C3E" w:rsidRPr="00093C3E" w:rsidRDefault="00093C3E" w:rsidP="00093C3E">
      <w:pPr>
        <w:pStyle w:val="Heading3"/>
      </w:pPr>
      <w:bookmarkStart w:id="57" w:name="_Toc63342520"/>
      <w:bookmarkStart w:id="58" w:name="_Toc139533045"/>
      <w:bookmarkStart w:id="59" w:name="_Toc139533077"/>
      <w:bookmarkStart w:id="60" w:name="_Toc185517700"/>
      <w:bookmarkStart w:id="61" w:name="_Toc187167923"/>
      <w:bookmarkStart w:id="62" w:name="_Toc205539639"/>
      <w:bookmarkStart w:id="63" w:name="_Toc205539692"/>
      <w:r>
        <w:t xml:space="preserve">1.2 </w:t>
      </w:r>
      <w:r w:rsidRPr="00093C3E">
        <w:t xml:space="preserve">How to </w:t>
      </w:r>
      <w:bookmarkEnd w:id="57"/>
      <w:bookmarkEnd w:id="58"/>
      <w:bookmarkEnd w:id="59"/>
      <w:bookmarkEnd w:id="60"/>
      <w:bookmarkEnd w:id="61"/>
      <w:r>
        <w:t>read this document</w:t>
      </w:r>
      <w:bookmarkEnd w:id="62"/>
      <w:bookmarkEnd w:id="63"/>
    </w:p>
    <w:p w14:paraId="62418B2F" w14:textId="18E5C82E" w:rsidR="00093C3E" w:rsidRPr="00F11CEB" w:rsidRDefault="009B1B5E" w:rsidP="00F11CEB">
      <w:r w:rsidRPr="00F11CEB">
        <w:t>Information is</w:t>
      </w:r>
      <w:r w:rsidR="00093C3E" w:rsidRPr="00F11CEB">
        <w:t xml:space="preserve"> grouped by specific focus areas, and includes:</w:t>
      </w:r>
    </w:p>
    <w:p w14:paraId="07857467" w14:textId="0DF57452" w:rsidR="00093C3E" w:rsidRPr="00093C3E" w:rsidRDefault="00093C3E" w:rsidP="00093C3E">
      <w:pPr>
        <w:pStyle w:val="ListParagraph"/>
      </w:pPr>
      <w:r w:rsidRPr="00093C3E">
        <w:rPr>
          <w:b/>
        </w:rPr>
        <w:t>Business processes:</w:t>
      </w:r>
      <w:r w:rsidRPr="00093C3E">
        <w:t xml:space="preserve"> High level future state business processes are provided as context to the business rules</w:t>
      </w:r>
      <w:r w:rsidR="009B1B5E">
        <w:t>,</w:t>
      </w:r>
      <w:r w:rsidRPr="00093C3E">
        <w:t xml:space="preserve"> with a focus on what needs to change</w:t>
      </w:r>
    </w:p>
    <w:p w14:paraId="25CF3D3B" w14:textId="17403634" w:rsidR="00093C3E" w:rsidRPr="00093C3E" w:rsidRDefault="00093C3E" w:rsidP="00093C3E">
      <w:pPr>
        <w:pStyle w:val="ListParagraph"/>
      </w:pPr>
      <w:r w:rsidRPr="00093C3E">
        <w:rPr>
          <w:b/>
        </w:rPr>
        <w:t xml:space="preserve">Assumptions: </w:t>
      </w:r>
      <w:r w:rsidRPr="00093C3E">
        <w:t xml:space="preserve">Statements outlining key assumptions made </w:t>
      </w:r>
      <w:proofErr w:type="gramStart"/>
      <w:r w:rsidRPr="00093C3E">
        <w:t>with regard to</w:t>
      </w:r>
      <w:proofErr w:type="gramEnd"/>
      <w:r w:rsidRPr="00093C3E">
        <w:t xml:space="preserve"> current policy guidance</w:t>
      </w:r>
    </w:p>
    <w:p w14:paraId="1A6CC18D" w14:textId="3D1E3F6E" w:rsidR="00093C3E" w:rsidRPr="00093C3E" w:rsidRDefault="00093C3E" w:rsidP="00093C3E">
      <w:pPr>
        <w:pStyle w:val="ListParagraph"/>
      </w:pPr>
      <w:r w:rsidRPr="00093C3E">
        <w:rPr>
          <w:b/>
        </w:rPr>
        <w:t xml:space="preserve">High </w:t>
      </w:r>
      <w:r w:rsidR="009B1B5E">
        <w:rPr>
          <w:b/>
        </w:rPr>
        <w:t>l</w:t>
      </w:r>
      <w:r w:rsidRPr="00093C3E">
        <w:rPr>
          <w:b/>
        </w:rPr>
        <w:t xml:space="preserve">evel </w:t>
      </w:r>
      <w:r w:rsidR="009B1B5E">
        <w:rPr>
          <w:b/>
        </w:rPr>
        <w:t>b</w:t>
      </w:r>
      <w:r w:rsidRPr="00093C3E">
        <w:rPr>
          <w:b/>
        </w:rPr>
        <w:t xml:space="preserve">usiness </w:t>
      </w:r>
      <w:r w:rsidR="009B1B5E">
        <w:rPr>
          <w:b/>
        </w:rPr>
        <w:t>r</w:t>
      </w:r>
      <w:r w:rsidRPr="00093C3E">
        <w:rPr>
          <w:b/>
        </w:rPr>
        <w:t>equirements:</w:t>
      </w:r>
      <w:r w:rsidRPr="00093C3E">
        <w:t xml:space="preserve"> High </w:t>
      </w:r>
      <w:r w:rsidR="009B1B5E">
        <w:t>l</w:t>
      </w:r>
      <w:r w:rsidRPr="00093C3E">
        <w:t xml:space="preserve">evel </w:t>
      </w:r>
      <w:r w:rsidR="009B1B5E">
        <w:t>b</w:t>
      </w:r>
      <w:r w:rsidRPr="00093C3E">
        <w:t>usiness requirement statements</w:t>
      </w:r>
    </w:p>
    <w:p w14:paraId="00B18656" w14:textId="77777777" w:rsidR="00E94C88" w:rsidRDefault="00093C3E" w:rsidP="00093C3E">
      <w:pPr>
        <w:pStyle w:val="ListParagraph"/>
        <w:rPr>
          <w:b/>
          <w:bCs/>
        </w:rPr>
      </w:pPr>
      <w:r w:rsidRPr="00093C3E">
        <w:rPr>
          <w:b/>
        </w:rPr>
        <w:t xml:space="preserve">Description of </w:t>
      </w:r>
      <w:r w:rsidR="009B1B5E">
        <w:rPr>
          <w:b/>
        </w:rPr>
        <w:t>b</w:t>
      </w:r>
      <w:r w:rsidRPr="00093C3E">
        <w:rPr>
          <w:b/>
        </w:rPr>
        <w:t xml:space="preserve">usiness </w:t>
      </w:r>
      <w:r w:rsidR="009B1B5E">
        <w:rPr>
          <w:b/>
        </w:rPr>
        <w:t>r</w:t>
      </w:r>
      <w:r w:rsidRPr="00093C3E">
        <w:rPr>
          <w:b/>
        </w:rPr>
        <w:t>equirements:</w:t>
      </w:r>
      <w:r w:rsidRPr="00093C3E">
        <w:t xml:space="preserve"> The user story and relevant business rules to enable the outcome for the user as set out in</w:t>
      </w:r>
      <w:r w:rsidR="00BC38BA">
        <w:t xml:space="preserve"> </w:t>
      </w:r>
      <w:r w:rsidR="00BC38BA" w:rsidRPr="000A6349">
        <w:t xml:space="preserve">Table 1: Business </w:t>
      </w:r>
      <w:r w:rsidR="00E76362">
        <w:t>r</w:t>
      </w:r>
      <w:r w:rsidR="00BC38BA" w:rsidRPr="000A6349">
        <w:t xml:space="preserve">equirements </w:t>
      </w:r>
      <w:r w:rsidR="00E76362">
        <w:t>c</w:t>
      </w:r>
      <w:r w:rsidR="00BC38BA" w:rsidRPr="000A6349">
        <w:t xml:space="preserve">ontent </w:t>
      </w:r>
      <w:r w:rsidR="00E76362">
        <w:t>g</w:t>
      </w:r>
      <w:r w:rsidR="00BC38BA" w:rsidRPr="000A6349">
        <w:t>uide</w:t>
      </w:r>
      <w:r w:rsidR="00BC38BA" w:rsidRPr="00BC38BA">
        <w:t xml:space="preserve">. </w:t>
      </w:r>
      <w:r w:rsidRPr="00093C3E">
        <w:rPr>
          <w:b/>
          <w:bCs/>
        </w:rPr>
        <w:t xml:space="preserve"> </w:t>
      </w:r>
    </w:p>
    <w:p w14:paraId="2AEC0311" w14:textId="0CA00251" w:rsidR="00FB4FBD" w:rsidRPr="00A6567D" w:rsidRDefault="00FB4FBD" w:rsidP="00A6567D">
      <w:pPr>
        <w:pStyle w:val="Caption"/>
      </w:pPr>
      <w:r w:rsidRPr="00A6567D">
        <w:t xml:space="preserve">Table </w:t>
      </w:r>
      <w:r w:rsidRPr="00A6567D">
        <w:fldChar w:fldCharType="begin"/>
      </w:r>
      <w:r w:rsidRPr="00A6567D">
        <w:instrText xml:space="preserve"> SEQ Table \* ARABIC </w:instrText>
      </w:r>
      <w:r w:rsidRPr="00A6567D">
        <w:fldChar w:fldCharType="separate"/>
      </w:r>
      <w:r w:rsidR="00EB38F0">
        <w:rPr>
          <w:noProof/>
        </w:rPr>
        <w:t>1</w:t>
      </w:r>
      <w:r w:rsidRPr="00A6567D">
        <w:fldChar w:fldCharType="end"/>
      </w:r>
      <w:r w:rsidRPr="00A6567D">
        <w:t>: Business requirements content guide</w:t>
      </w:r>
    </w:p>
    <w:tbl>
      <w:tblPr>
        <w:tblStyle w:val="ATOTable"/>
        <w:tblW w:w="5000" w:type="pct"/>
        <w:tblInd w:w="-5" w:type="dxa"/>
        <w:tblLook w:val="0420" w:firstRow="1" w:lastRow="0" w:firstColumn="0" w:lastColumn="0" w:noHBand="0" w:noVBand="1"/>
      </w:tblPr>
      <w:tblGrid>
        <w:gridCol w:w="3596"/>
        <w:gridCol w:w="5420"/>
      </w:tblGrid>
      <w:tr w:rsidR="000F4E73" w:rsidRPr="00006676" w14:paraId="4E861931" w14:textId="77777777" w:rsidTr="00E55C9C">
        <w:trPr>
          <w:cnfStyle w:val="100000000000" w:firstRow="1" w:lastRow="0" w:firstColumn="0" w:lastColumn="0" w:oddVBand="0" w:evenVBand="0" w:oddHBand="0" w:evenHBand="0" w:firstRowFirstColumn="0" w:firstRowLastColumn="0" w:lastRowFirstColumn="0" w:lastRowLastColumn="0"/>
          <w:tblHeader/>
        </w:trPr>
        <w:tc>
          <w:tcPr>
            <w:tcW w:w="1994" w:type="pct"/>
          </w:tcPr>
          <w:p w14:paraId="1DC7CAF4" w14:textId="291AFE8E" w:rsidR="004F0E5F" w:rsidRPr="00947E11" w:rsidRDefault="004F0E5F" w:rsidP="00947E11">
            <w:r w:rsidRPr="00947E11">
              <w:t>Heading</w:t>
            </w:r>
          </w:p>
        </w:tc>
        <w:tc>
          <w:tcPr>
            <w:tcW w:w="3006" w:type="pct"/>
          </w:tcPr>
          <w:p w14:paraId="14C1ABAA" w14:textId="7A7EA8EF" w:rsidR="004F0E5F" w:rsidRPr="00947E11" w:rsidRDefault="004F0E5F" w:rsidP="00947E11">
            <w:r w:rsidRPr="00947E11">
              <w:t>Description</w:t>
            </w:r>
          </w:p>
        </w:tc>
      </w:tr>
      <w:tr w:rsidR="004F0E5F" w14:paraId="46822143" w14:textId="77777777" w:rsidTr="00E55C9C">
        <w:tc>
          <w:tcPr>
            <w:tcW w:w="1994" w:type="pct"/>
          </w:tcPr>
          <w:p w14:paraId="09814080" w14:textId="41E690F2" w:rsidR="004F0E5F" w:rsidRPr="00947E11" w:rsidRDefault="004F0E5F" w:rsidP="006C298A">
            <w:pPr>
              <w:pStyle w:val="Tabletext"/>
            </w:pPr>
            <w:r w:rsidRPr="00947E11">
              <w:t xml:space="preserve">Requirement </w:t>
            </w:r>
            <w:r w:rsidR="009B1B5E" w:rsidRPr="00947E11">
              <w:t>t</w:t>
            </w:r>
            <w:r w:rsidRPr="00947E11">
              <w:t xml:space="preserve">itle (ID and </w:t>
            </w:r>
            <w:r w:rsidR="009B1B5E" w:rsidRPr="00947E11">
              <w:t>s</w:t>
            </w:r>
            <w:r w:rsidRPr="00947E11">
              <w:t xml:space="preserve">hort </w:t>
            </w:r>
            <w:r w:rsidR="009B1B5E" w:rsidRPr="00947E11">
              <w:t>n</w:t>
            </w:r>
            <w:r w:rsidRPr="00947E11">
              <w:t>ame)</w:t>
            </w:r>
          </w:p>
        </w:tc>
        <w:tc>
          <w:tcPr>
            <w:tcW w:w="3006" w:type="pct"/>
          </w:tcPr>
          <w:p w14:paraId="3E942C3E" w14:textId="5D09BDCA" w:rsidR="004F0E5F" w:rsidRPr="00947E11" w:rsidRDefault="004F0E5F" w:rsidP="006C298A">
            <w:pPr>
              <w:pStyle w:val="Tabletext"/>
            </w:pPr>
            <w:r w:rsidRPr="00947E11">
              <w:t>Requirement title with unique identifier and easy to use short name for reference purposes.</w:t>
            </w:r>
          </w:p>
        </w:tc>
      </w:tr>
      <w:tr w:rsidR="004F0E5F" w14:paraId="00902A39" w14:textId="77777777" w:rsidTr="00E55C9C">
        <w:tc>
          <w:tcPr>
            <w:tcW w:w="1994" w:type="pct"/>
          </w:tcPr>
          <w:p w14:paraId="60E24ED2" w14:textId="59C2D1A9" w:rsidR="004F0E5F" w:rsidRPr="00947E11" w:rsidRDefault="004F0E5F" w:rsidP="006C298A">
            <w:pPr>
              <w:pStyle w:val="Tabletext"/>
            </w:pPr>
            <w:r w:rsidRPr="00947E11">
              <w:t xml:space="preserve">Description </w:t>
            </w:r>
          </w:p>
        </w:tc>
        <w:tc>
          <w:tcPr>
            <w:tcW w:w="3006" w:type="pct"/>
          </w:tcPr>
          <w:p w14:paraId="21F23416" w14:textId="77777777" w:rsidR="004F0E5F" w:rsidRPr="00947E11" w:rsidRDefault="004F0E5F" w:rsidP="006C298A">
            <w:pPr>
              <w:pStyle w:val="Tabletext"/>
            </w:pPr>
            <w:r w:rsidRPr="00947E11">
              <w:t>Statement describing business requirement in the format:</w:t>
            </w:r>
          </w:p>
          <w:p w14:paraId="63C4F4D9" w14:textId="77777777" w:rsidR="004F0E5F" w:rsidRPr="00947E11" w:rsidRDefault="004F0E5F" w:rsidP="00947E11">
            <w:r w:rsidRPr="00947E11">
              <w:rPr>
                <w:rStyle w:val="Strong"/>
              </w:rPr>
              <w:t>As a</w:t>
            </w:r>
            <w:r w:rsidRPr="00947E11">
              <w:t>…: Stakeholder group(s) impacted by the requirement at a business process level… </w:t>
            </w:r>
          </w:p>
          <w:p w14:paraId="15F22644" w14:textId="77777777" w:rsidR="004F0E5F" w:rsidRPr="00947E11" w:rsidRDefault="004F0E5F" w:rsidP="00947E11">
            <w:r w:rsidRPr="00947E11">
              <w:rPr>
                <w:rStyle w:val="Strong"/>
              </w:rPr>
              <w:t>User Story</w:t>
            </w:r>
            <w:r w:rsidRPr="00947E11">
              <w:t xml:space="preserve">: I want to… perform a specific action/task/activity… </w:t>
            </w:r>
          </w:p>
          <w:p w14:paraId="64F6A760" w14:textId="05B2B4BB" w:rsidR="004F0E5F" w:rsidRPr="00947E11" w:rsidRDefault="004F0E5F" w:rsidP="00947E11">
            <w:r w:rsidRPr="00947E11">
              <w:rPr>
                <w:rStyle w:val="Strong"/>
              </w:rPr>
              <w:lastRenderedPageBreak/>
              <w:t>so that</w:t>
            </w:r>
            <w:r w:rsidRPr="00947E11">
              <w:t>…: an outcome or benefit can be achieved.</w:t>
            </w:r>
          </w:p>
        </w:tc>
      </w:tr>
      <w:tr w:rsidR="004F0E5F" w14:paraId="45D9A80B" w14:textId="77777777" w:rsidTr="00E55C9C">
        <w:tc>
          <w:tcPr>
            <w:tcW w:w="1994" w:type="pct"/>
          </w:tcPr>
          <w:p w14:paraId="79C4D6AA" w14:textId="1F7ADD2B" w:rsidR="004F0E5F" w:rsidRPr="00947E11" w:rsidRDefault="004F0E5F" w:rsidP="006C298A">
            <w:pPr>
              <w:pStyle w:val="Tabletext"/>
            </w:pPr>
            <w:r w:rsidRPr="00947E11">
              <w:lastRenderedPageBreak/>
              <w:t xml:space="preserve">Business </w:t>
            </w:r>
            <w:r w:rsidR="009B1B5E" w:rsidRPr="00947E11">
              <w:t>r</w:t>
            </w:r>
            <w:r w:rsidRPr="00947E11">
              <w:t>ules</w:t>
            </w:r>
          </w:p>
        </w:tc>
        <w:tc>
          <w:tcPr>
            <w:tcW w:w="3006" w:type="pct"/>
          </w:tcPr>
          <w:p w14:paraId="0F6C392A" w14:textId="2CDD2DB6" w:rsidR="004F0E5F" w:rsidRPr="00947E11" w:rsidRDefault="004F0E5F" w:rsidP="006C298A">
            <w:pPr>
              <w:pStyle w:val="Tabletext"/>
            </w:pPr>
            <w:r w:rsidRPr="00947E11">
              <w:t xml:space="preserve">Business </w:t>
            </w:r>
            <w:r w:rsidR="009B1B5E" w:rsidRPr="00947E11">
              <w:t>r</w:t>
            </w:r>
            <w:r w:rsidRPr="00947E11">
              <w:t>ules provide additional detail to ensure policy intent is being met.</w:t>
            </w:r>
          </w:p>
        </w:tc>
      </w:tr>
    </w:tbl>
    <w:p w14:paraId="1E51206C" w14:textId="76962735" w:rsidR="00906C16" w:rsidRPr="00DA1E99" w:rsidRDefault="00453E4A" w:rsidP="00B92480">
      <w:pPr>
        <w:pStyle w:val="Heading3"/>
      </w:pPr>
      <w:bookmarkStart w:id="64" w:name="_Toc182918611"/>
      <w:bookmarkStart w:id="65" w:name="_Toc182919059"/>
      <w:bookmarkStart w:id="66" w:name="_Toc182922779"/>
      <w:bookmarkStart w:id="67" w:name="_Toc185432743"/>
      <w:bookmarkStart w:id="68" w:name="_Toc185433242"/>
      <w:bookmarkStart w:id="69" w:name="_Toc185432744"/>
      <w:bookmarkStart w:id="70" w:name="_Toc185433243"/>
      <w:bookmarkStart w:id="71" w:name="_Toc185432745"/>
      <w:bookmarkStart w:id="72" w:name="_Toc185433244"/>
      <w:bookmarkStart w:id="73" w:name="_Toc185432746"/>
      <w:bookmarkStart w:id="74" w:name="_Toc185433245"/>
      <w:bookmarkStart w:id="75" w:name="_Toc185432747"/>
      <w:bookmarkStart w:id="76" w:name="_Toc185433246"/>
      <w:bookmarkStart w:id="77" w:name="_Toc185432748"/>
      <w:bookmarkStart w:id="78" w:name="_Toc185433247"/>
      <w:bookmarkStart w:id="79" w:name="_Toc185432749"/>
      <w:bookmarkStart w:id="80" w:name="_Toc185433248"/>
      <w:bookmarkStart w:id="81" w:name="_Toc185432750"/>
      <w:bookmarkStart w:id="82" w:name="_Toc185433249"/>
      <w:bookmarkStart w:id="83" w:name="_Toc185432751"/>
      <w:bookmarkStart w:id="84" w:name="_Toc185433250"/>
      <w:bookmarkStart w:id="85" w:name="_Toc185432752"/>
      <w:bookmarkStart w:id="86" w:name="_Toc185433251"/>
      <w:bookmarkStart w:id="87" w:name="_Toc185432753"/>
      <w:bookmarkStart w:id="88" w:name="_Toc185433252"/>
      <w:bookmarkStart w:id="89" w:name="_Toc185432754"/>
      <w:bookmarkStart w:id="90" w:name="_Toc185433253"/>
      <w:bookmarkStart w:id="91" w:name="_Toc185432755"/>
      <w:bookmarkStart w:id="92" w:name="_Toc185433254"/>
      <w:bookmarkStart w:id="93" w:name="_Toc185432756"/>
      <w:bookmarkStart w:id="94" w:name="_Toc185433255"/>
      <w:bookmarkStart w:id="95" w:name="_Toc185432757"/>
      <w:bookmarkStart w:id="96" w:name="_Toc185433256"/>
      <w:bookmarkStart w:id="97" w:name="_Toc185432758"/>
      <w:bookmarkStart w:id="98" w:name="_Toc185433257"/>
      <w:bookmarkStart w:id="99" w:name="_Toc185432759"/>
      <w:bookmarkStart w:id="100" w:name="_Toc185433258"/>
      <w:bookmarkStart w:id="101" w:name="_Toc185432760"/>
      <w:bookmarkStart w:id="102" w:name="_Toc185433259"/>
      <w:bookmarkStart w:id="103" w:name="_Toc185432761"/>
      <w:bookmarkStart w:id="104" w:name="_Toc185433260"/>
      <w:bookmarkStart w:id="105" w:name="_Toc185432762"/>
      <w:bookmarkStart w:id="106" w:name="_Toc185433261"/>
      <w:bookmarkStart w:id="107" w:name="_Toc185432763"/>
      <w:bookmarkStart w:id="108" w:name="_Toc185433262"/>
      <w:bookmarkStart w:id="109" w:name="_Toc185432764"/>
      <w:bookmarkStart w:id="110" w:name="_Toc185433263"/>
      <w:bookmarkStart w:id="111" w:name="_Toc205539640"/>
      <w:bookmarkStart w:id="112" w:name="_Toc20553969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t>1.3 Glossary</w:t>
      </w:r>
      <w:bookmarkEnd w:id="111"/>
      <w:bookmarkEnd w:id="112"/>
    </w:p>
    <w:p w14:paraId="76CB5514" w14:textId="062FE58E" w:rsidR="0048279B" w:rsidRPr="00A6567D" w:rsidRDefault="0048279B" w:rsidP="00A6567D">
      <w:pPr>
        <w:pStyle w:val="Caption"/>
      </w:pPr>
      <w:r w:rsidRPr="00A6567D">
        <w:t xml:space="preserve">Table </w:t>
      </w:r>
      <w:r w:rsidRPr="00A6567D">
        <w:fldChar w:fldCharType="begin"/>
      </w:r>
      <w:r w:rsidRPr="00A6567D">
        <w:instrText xml:space="preserve"> SEQ Table \* ARABIC </w:instrText>
      </w:r>
      <w:r w:rsidRPr="00A6567D">
        <w:fldChar w:fldCharType="separate"/>
      </w:r>
      <w:r w:rsidR="00EB38F0">
        <w:rPr>
          <w:noProof/>
        </w:rPr>
        <w:t>2</w:t>
      </w:r>
      <w:r w:rsidRPr="00A6567D">
        <w:fldChar w:fldCharType="end"/>
      </w:r>
      <w:r w:rsidRPr="00A6567D">
        <w:t>: Glossary</w:t>
      </w:r>
    </w:p>
    <w:tbl>
      <w:tblPr>
        <w:tblStyle w:val="ATOTable"/>
        <w:tblW w:w="5000" w:type="pct"/>
        <w:tblInd w:w="0" w:type="dxa"/>
        <w:tblLook w:val="0420" w:firstRow="1" w:lastRow="0" w:firstColumn="0" w:lastColumn="0" w:noHBand="0" w:noVBand="1"/>
      </w:tblPr>
      <w:tblGrid>
        <w:gridCol w:w="2690"/>
        <w:gridCol w:w="6326"/>
      </w:tblGrid>
      <w:tr w:rsidR="000F4E73" w:rsidRPr="00F674BD" w14:paraId="286B99BC" w14:textId="77777777" w:rsidTr="00E55C9C">
        <w:trPr>
          <w:cnfStyle w:val="100000000000" w:firstRow="1" w:lastRow="0" w:firstColumn="0" w:lastColumn="0" w:oddVBand="0" w:evenVBand="0" w:oddHBand="0" w:evenHBand="0" w:firstRowFirstColumn="0" w:firstRowLastColumn="0" w:lastRowFirstColumn="0" w:lastRowLastColumn="0"/>
          <w:tblHeader/>
        </w:trPr>
        <w:tc>
          <w:tcPr>
            <w:tcW w:w="1492" w:type="pct"/>
          </w:tcPr>
          <w:p w14:paraId="0A6CCE1C" w14:textId="57EF8133" w:rsidR="000B4BA0" w:rsidRPr="001C5402" w:rsidRDefault="000B4BA0" w:rsidP="00206099">
            <w:r w:rsidRPr="001C5402">
              <w:t>Term</w:t>
            </w:r>
          </w:p>
        </w:tc>
        <w:tc>
          <w:tcPr>
            <w:tcW w:w="3508" w:type="pct"/>
          </w:tcPr>
          <w:p w14:paraId="0B2BBFD9" w14:textId="1DCD5A5F" w:rsidR="000B4BA0" w:rsidRPr="001C5402" w:rsidRDefault="000B4BA0" w:rsidP="00206099">
            <w:r w:rsidRPr="001C5402">
              <w:t>Definition</w:t>
            </w:r>
          </w:p>
        </w:tc>
      </w:tr>
      <w:tr w:rsidR="000B4BA0" w14:paraId="1C7D4C45" w14:textId="77777777" w:rsidTr="00E55C9C">
        <w:tc>
          <w:tcPr>
            <w:tcW w:w="1492" w:type="pct"/>
          </w:tcPr>
          <w:p w14:paraId="59D93872" w14:textId="58BE2FEA" w:rsidR="000B4BA0" w:rsidRPr="00DC50CA" w:rsidRDefault="69639924" w:rsidP="006C298A">
            <w:pPr>
              <w:pStyle w:val="Tabletext"/>
            </w:pPr>
            <w:r w:rsidRPr="00DC50CA">
              <w:t>AT-HM</w:t>
            </w:r>
            <w:r w:rsidR="78793112" w:rsidRPr="00DC50CA">
              <w:t xml:space="preserve"> </w:t>
            </w:r>
            <w:r w:rsidR="004E7764" w:rsidRPr="00DC50CA">
              <w:t>s</w:t>
            </w:r>
            <w:r w:rsidR="78793112" w:rsidRPr="00DC50CA">
              <w:t>cheme</w:t>
            </w:r>
          </w:p>
        </w:tc>
        <w:tc>
          <w:tcPr>
            <w:tcW w:w="3508" w:type="pct"/>
          </w:tcPr>
          <w:p w14:paraId="349A3F5B" w14:textId="1340FD1A" w:rsidR="000B4BA0" w:rsidRPr="00DC50CA" w:rsidRDefault="69639924" w:rsidP="006C298A">
            <w:pPr>
              <w:pStyle w:val="Tabletext"/>
            </w:pPr>
            <w:r w:rsidRPr="00DC50CA">
              <w:t>Assistive Technology and Home Modification</w:t>
            </w:r>
            <w:r w:rsidR="00BF6538" w:rsidRPr="00DC50CA">
              <w:t>s</w:t>
            </w:r>
            <w:r w:rsidR="78793112" w:rsidRPr="00DC50CA">
              <w:t xml:space="preserve"> </w:t>
            </w:r>
            <w:r w:rsidR="004E7764" w:rsidRPr="00DC50CA">
              <w:t>s</w:t>
            </w:r>
            <w:r w:rsidR="78793112" w:rsidRPr="00DC50CA">
              <w:t>cheme</w:t>
            </w:r>
          </w:p>
        </w:tc>
      </w:tr>
      <w:tr w:rsidR="000B4BA0" w14:paraId="0AD0466A" w14:textId="77777777" w:rsidTr="00E55C9C">
        <w:tc>
          <w:tcPr>
            <w:tcW w:w="1492" w:type="pct"/>
          </w:tcPr>
          <w:p w14:paraId="2160E348" w14:textId="5228A5D9" w:rsidR="000B4BA0" w:rsidRPr="00DC50CA" w:rsidRDefault="000B4BA0" w:rsidP="006C298A">
            <w:pPr>
              <w:pStyle w:val="Tabletext"/>
            </w:pPr>
            <w:r w:rsidRPr="00DC50CA">
              <w:t>CALD</w:t>
            </w:r>
          </w:p>
        </w:tc>
        <w:tc>
          <w:tcPr>
            <w:tcW w:w="3508" w:type="pct"/>
          </w:tcPr>
          <w:p w14:paraId="1CFC0172" w14:textId="269992B2" w:rsidR="000B4BA0" w:rsidRPr="00DC50CA" w:rsidRDefault="69639924" w:rsidP="006C298A">
            <w:pPr>
              <w:pStyle w:val="Tabletext"/>
            </w:pPr>
            <w:r w:rsidRPr="00DC50CA">
              <w:t xml:space="preserve">Culturally and </w:t>
            </w:r>
            <w:r w:rsidR="78793112" w:rsidRPr="00DC50CA">
              <w:t>l</w:t>
            </w:r>
            <w:r w:rsidRPr="00DC50CA">
              <w:t xml:space="preserve">inguistically </w:t>
            </w:r>
            <w:r w:rsidR="78793112" w:rsidRPr="00DC50CA">
              <w:t>d</w:t>
            </w:r>
            <w:r w:rsidRPr="00DC50CA">
              <w:t>iverse</w:t>
            </w:r>
          </w:p>
        </w:tc>
      </w:tr>
      <w:tr w:rsidR="000B4BA0" w14:paraId="0C7E505F" w14:textId="77777777" w:rsidTr="00E55C9C">
        <w:tc>
          <w:tcPr>
            <w:tcW w:w="1492" w:type="pct"/>
          </w:tcPr>
          <w:p w14:paraId="2C241121" w14:textId="3417B159" w:rsidR="000B4BA0" w:rsidRPr="00DC50CA" w:rsidRDefault="000B4BA0" w:rsidP="006C298A">
            <w:pPr>
              <w:pStyle w:val="Tabletext"/>
            </w:pPr>
            <w:r w:rsidRPr="00DC50CA">
              <w:t>Care partner</w:t>
            </w:r>
          </w:p>
        </w:tc>
        <w:tc>
          <w:tcPr>
            <w:tcW w:w="3508" w:type="pct"/>
          </w:tcPr>
          <w:p w14:paraId="7EB1F7DA" w14:textId="4E3804C9" w:rsidR="000B4BA0" w:rsidRPr="00DC50CA" w:rsidRDefault="00BF6538" w:rsidP="006C298A">
            <w:pPr>
              <w:pStyle w:val="Tabletext"/>
            </w:pPr>
            <w:r w:rsidRPr="00DC50CA">
              <w:t>An appropriately trained person who provides care management services for Support at Home participants in an ongoing class</w:t>
            </w:r>
            <w:r w:rsidR="001C5402" w:rsidRPr="00DC50CA">
              <w:t>ification</w:t>
            </w:r>
            <w:r w:rsidRPr="00DC50CA">
              <w:t xml:space="preserve"> or accessing End-of-Life Pathway.  </w:t>
            </w:r>
          </w:p>
        </w:tc>
      </w:tr>
      <w:tr w:rsidR="000B4BA0" w14:paraId="2217AA50" w14:textId="77777777" w:rsidTr="00E55C9C">
        <w:tc>
          <w:tcPr>
            <w:tcW w:w="1492" w:type="pct"/>
          </w:tcPr>
          <w:p w14:paraId="275939DF" w14:textId="0262321D" w:rsidR="000B4BA0" w:rsidRPr="00DC50CA" w:rsidRDefault="000B4BA0" w:rsidP="006C298A">
            <w:pPr>
              <w:pStyle w:val="Tabletext"/>
            </w:pPr>
            <w:r w:rsidRPr="00DC50CA">
              <w:t>Classification</w:t>
            </w:r>
          </w:p>
        </w:tc>
        <w:tc>
          <w:tcPr>
            <w:tcW w:w="3508" w:type="pct"/>
          </w:tcPr>
          <w:p w14:paraId="690C9938" w14:textId="77777777" w:rsidR="00EA6E52" w:rsidRPr="00DC50CA" w:rsidRDefault="00EA6E52" w:rsidP="006C298A">
            <w:pPr>
              <w:pStyle w:val="Tabletext"/>
            </w:pPr>
            <w:r w:rsidRPr="00DC50CA">
              <w:t>Refers to the classification level of a Support at Home participant, including: </w:t>
            </w:r>
          </w:p>
          <w:p w14:paraId="235EED1C" w14:textId="77777777" w:rsidR="00EA6E52" w:rsidRPr="00DC50CA" w:rsidRDefault="00EA6E52" w:rsidP="005D0199">
            <w:pPr>
              <w:pStyle w:val="Tablelistbullet"/>
            </w:pPr>
            <w:r w:rsidRPr="00DC50CA">
              <w:t>ongoing classification (Class 1-8)  </w:t>
            </w:r>
          </w:p>
          <w:p w14:paraId="250DEBB1" w14:textId="426BEE59" w:rsidR="000B4BA0" w:rsidRPr="000F369D" w:rsidRDefault="00EA6E52" w:rsidP="005D0199">
            <w:pPr>
              <w:pStyle w:val="Tablelistbullet"/>
            </w:pPr>
            <w:r w:rsidRPr="00DC50CA">
              <w:t xml:space="preserve">short-term classification (Restorative Care </w:t>
            </w:r>
            <w:r w:rsidR="004E7764" w:rsidRPr="00DC50CA">
              <w:t>c</w:t>
            </w:r>
            <w:r w:rsidRPr="00DC50CA">
              <w:t>lassification</w:t>
            </w:r>
            <w:r w:rsidR="00F15FFF" w:rsidRPr="00DC50CA">
              <w:t>,</w:t>
            </w:r>
            <w:r w:rsidRPr="00DC50CA">
              <w:t xml:space="preserve"> End-of-Life </w:t>
            </w:r>
            <w:r w:rsidR="004E7764" w:rsidRPr="00DC50CA">
              <w:t>c</w:t>
            </w:r>
            <w:r w:rsidRPr="00DC50CA">
              <w:t>lassification</w:t>
            </w:r>
            <w:r w:rsidR="004E7764" w:rsidRPr="00DC50CA">
              <w:t>,</w:t>
            </w:r>
            <w:r w:rsidR="00F15FFF" w:rsidRPr="00DC50CA">
              <w:t xml:space="preserve"> and Assistive Technology and Home Modifications</w:t>
            </w:r>
            <w:r w:rsidRPr="00DC50CA">
              <w:t>).</w:t>
            </w:r>
            <w:r w:rsidRPr="003E1FF7">
              <w:t>  </w:t>
            </w:r>
          </w:p>
        </w:tc>
      </w:tr>
      <w:tr w:rsidR="000B4BA0" w14:paraId="4EDAED7D" w14:textId="77777777" w:rsidTr="00E55C9C">
        <w:tc>
          <w:tcPr>
            <w:tcW w:w="1492" w:type="pct"/>
          </w:tcPr>
          <w:p w14:paraId="33C4FEF0" w14:textId="20EAC6B8" w:rsidR="000B4BA0" w:rsidRPr="00DC50CA" w:rsidRDefault="000B4BA0" w:rsidP="006C298A">
            <w:pPr>
              <w:pStyle w:val="Tabletext"/>
            </w:pPr>
            <w:r w:rsidRPr="00DC50CA">
              <w:t>CHSP</w:t>
            </w:r>
          </w:p>
        </w:tc>
        <w:tc>
          <w:tcPr>
            <w:tcW w:w="3508" w:type="pct"/>
          </w:tcPr>
          <w:p w14:paraId="27750203" w14:textId="41A396D0" w:rsidR="000B4BA0" w:rsidRPr="00DC50CA" w:rsidRDefault="69639924" w:rsidP="006C298A">
            <w:pPr>
              <w:pStyle w:val="Tabletext"/>
            </w:pPr>
            <w:r w:rsidRPr="00DC50CA">
              <w:t>Commonwealth H</w:t>
            </w:r>
            <w:r w:rsidR="3D5386BF" w:rsidRPr="00DC50CA">
              <w:t>ome</w:t>
            </w:r>
            <w:r w:rsidRPr="00DC50CA">
              <w:t xml:space="preserve"> Support Program</w:t>
            </w:r>
          </w:p>
        </w:tc>
      </w:tr>
      <w:tr w:rsidR="000B4BA0" w14:paraId="190494B5" w14:textId="77777777" w:rsidTr="00E55C9C">
        <w:tc>
          <w:tcPr>
            <w:tcW w:w="1492" w:type="pct"/>
          </w:tcPr>
          <w:p w14:paraId="3C556158" w14:textId="5C39A59C" w:rsidR="000B4BA0" w:rsidRPr="00DC50CA" w:rsidRDefault="000B4BA0" w:rsidP="006C298A">
            <w:pPr>
              <w:pStyle w:val="Tabletext"/>
            </w:pPr>
            <w:r w:rsidRPr="00DC50CA">
              <w:t>CSHC</w:t>
            </w:r>
          </w:p>
        </w:tc>
        <w:tc>
          <w:tcPr>
            <w:tcW w:w="3508" w:type="pct"/>
          </w:tcPr>
          <w:p w14:paraId="3284502D" w14:textId="2A9346B6" w:rsidR="000B4BA0" w:rsidRPr="00DC50CA" w:rsidRDefault="000B4BA0" w:rsidP="006C298A">
            <w:pPr>
              <w:pStyle w:val="Tabletext"/>
            </w:pPr>
            <w:r w:rsidRPr="00DC50CA">
              <w:t>Commonwealth Seniors Health Card</w:t>
            </w:r>
          </w:p>
        </w:tc>
      </w:tr>
      <w:tr w:rsidR="000B4BA0" w14:paraId="6AF2F5D7" w14:textId="77777777" w:rsidTr="00E55C9C">
        <w:tc>
          <w:tcPr>
            <w:tcW w:w="1492" w:type="pct"/>
          </w:tcPr>
          <w:p w14:paraId="7CB88FD1" w14:textId="45B460BE" w:rsidR="000B4BA0" w:rsidRPr="00DC50CA" w:rsidRDefault="1B9A338A" w:rsidP="006C298A">
            <w:pPr>
              <w:pStyle w:val="Tabletext"/>
            </w:pPr>
            <w:r w:rsidRPr="00DC50CA">
              <w:t>Participant</w:t>
            </w:r>
          </w:p>
        </w:tc>
        <w:tc>
          <w:tcPr>
            <w:tcW w:w="3508" w:type="pct"/>
          </w:tcPr>
          <w:p w14:paraId="4F7231F2" w14:textId="27DE04E0" w:rsidR="000B4BA0" w:rsidRPr="00DC50CA" w:rsidRDefault="00EA6E52" w:rsidP="006C298A">
            <w:pPr>
              <w:pStyle w:val="Tabletext"/>
            </w:pPr>
            <w:r w:rsidRPr="00DC50CA">
              <w:t xml:space="preserve">An individual who is receiving services under Support at Home. </w:t>
            </w:r>
          </w:p>
        </w:tc>
      </w:tr>
      <w:tr w:rsidR="000B4BA0" w14:paraId="31223990" w14:textId="77777777" w:rsidTr="00E55C9C">
        <w:tc>
          <w:tcPr>
            <w:tcW w:w="1492" w:type="pct"/>
          </w:tcPr>
          <w:p w14:paraId="27E5B860" w14:textId="61A89C7E" w:rsidR="000B4BA0" w:rsidRPr="00DC50CA" w:rsidRDefault="000B4BA0" w:rsidP="006C298A">
            <w:pPr>
              <w:pStyle w:val="Tabletext"/>
            </w:pPr>
            <w:r w:rsidRPr="00DC50CA">
              <w:t>HCP</w:t>
            </w:r>
          </w:p>
        </w:tc>
        <w:tc>
          <w:tcPr>
            <w:tcW w:w="3508" w:type="pct"/>
          </w:tcPr>
          <w:p w14:paraId="32DF0727" w14:textId="0BFB778E" w:rsidR="000B4BA0" w:rsidRPr="00DC50CA" w:rsidRDefault="000B4BA0" w:rsidP="006C298A">
            <w:pPr>
              <w:pStyle w:val="Tabletext"/>
            </w:pPr>
            <w:r w:rsidRPr="00DC50CA">
              <w:t>Home Care Package</w:t>
            </w:r>
          </w:p>
        </w:tc>
      </w:tr>
      <w:tr w:rsidR="000B4BA0" w14:paraId="75DDA1E6" w14:textId="77777777" w:rsidTr="00E55C9C">
        <w:tc>
          <w:tcPr>
            <w:tcW w:w="1492" w:type="pct"/>
          </w:tcPr>
          <w:p w14:paraId="54719350" w14:textId="38326140" w:rsidR="000B4BA0" w:rsidRPr="00DC50CA" w:rsidRDefault="000B4BA0" w:rsidP="006C298A">
            <w:pPr>
              <w:pStyle w:val="Tabletext"/>
            </w:pPr>
            <w:r w:rsidRPr="00DC50CA">
              <w:t>Health professional</w:t>
            </w:r>
          </w:p>
        </w:tc>
        <w:tc>
          <w:tcPr>
            <w:tcW w:w="3508" w:type="pct"/>
          </w:tcPr>
          <w:p w14:paraId="242D3882" w14:textId="77777777" w:rsidR="000B4BA0" w:rsidRPr="00DC50CA" w:rsidRDefault="000B4BA0" w:rsidP="006C298A">
            <w:pPr>
              <w:pStyle w:val="Tabletext"/>
            </w:pPr>
            <w:r w:rsidRPr="00DC50CA">
              <w:t>A person employed in a profession delivering health care, who holds a recognised qualification or accreditation in their field of practice and/or is registered with the Australian Health Practitioner Regulation Authority.</w:t>
            </w:r>
          </w:p>
        </w:tc>
      </w:tr>
      <w:tr w:rsidR="00A642A7" w14:paraId="419E0207" w14:textId="77777777" w:rsidTr="00E55C9C">
        <w:tc>
          <w:tcPr>
            <w:tcW w:w="1492" w:type="pct"/>
          </w:tcPr>
          <w:p w14:paraId="3949BB16" w14:textId="573F6F2F" w:rsidR="00A642A7" w:rsidRPr="00DC50CA" w:rsidRDefault="00A642A7" w:rsidP="006C298A">
            <w:pPr>
              <w:pStyle w:val="Tabletext"/>
            </w:pPr>
            <w:r w:rsidRPr="00DC50CA">
              <w:t>ISP</w:t>
            </w:r>
          </w:p>
        </w:tc>
        <w:tc>
          <w:tcPr>
            <w:tcW w:w="3508" w:type="pct"/>
          </w:tcPr>
          <w:p w14:paraId="5C9B01B9" w14:textId="4CBB5BF8" w:rsidR="00A642A7" w:rsidRPr="00DC50CA" w:rsidRDefault="00A642A7" w:rsidP="006C298A">
            <w:pPr>
              <w:pStyle w:val="Tabletext"/>
            </w:pPr>
            <w:r w:rsidRPr="00DC50CA">
              <w:t xml:space="preserve">Income support payment. </w:t>
            </w:r>
            <w:r w:rsidR="005541A2" w:rsidRPr="00DC50CA">
              <w:t>Refer to</w:t>
            </w:r>
            <w:r w:rsidR="00FE3EBC" w:rsidRPr="00DC50CA">
              <w:t xml:space="preserve"> </w:t>
            </w:r>
            <w:r w:rsidR="00B708A1" w:rsidRPr="00DC50CA">
              <w:fldChar w:fldCharType="begin"/>
            </w:r>
            <w:r w:rsidR="00B708A1" w:rsidRPr="00DC50CA">
              <w:instrText xml:space="preserve"> REF _Ref202968299 \h </w:instrText>
            </w:r>
            <w:r w:rsidR="00DC50CA">
              <w:instrText xml:space="preserve"> \* MERGEFORMAT </w:instrText>
            </w:r>
            <w:r w:rsidR="00B708A1" w:rsidRPr="00DC50CA">
              <w:fldChar w:fldCharType="separate"/>
            </w:r>
            <w:r w:rsidR="00EB38F0" w:rsidRPr="00E71AE1">
              <w:t xml:space="preserve">Table </w:t>
            </w:r>
            <w:r w:rsidR="00EB38F0">
              <w:t>12</w:t>
            </w:r>
            <w:r w:rsidR="00EB38F0" w:rsidRPr="00E71AE1">
              <w:t>: List of income support payments (ISP)</w:t>
            </w:r>
            <w:r w:rsidR="00B708A1" w:rsidRPr="00DC50CA">
              <w:fldChar w:fldCharType="end"/>
            </w:r>
            <w:r w:rsidR="00B708A1" w:rsidRPr="00DC50CA">
              <w:t>.</w:t>
            </w:r>
          </w:p>
        </w:tc>
      </w:tr>
      <w:tr w:rsidR="000B4BA0" w14:paraId="506881B1" w14:textId="77777777" w:rsidTr="00E55C9C">
        <w:tc>
          <w:tcPr>
            <w:tcW w:w="1492" w:type="pct"/>
          </w:tcPr>
          <w:p w14:paraId="1F66F465" w14:textId="1D0B0486" w:rsidR="000B4BA0" w:rsidRPr="00DC50CA" w:rsidRDefault="000B4BA0" w:rsidP="006C298A">
            <w:pPr>
              <w:pStyle w:val="Tabletext"/>
            </w:pPr>
            <w:r w:rsidRPr="00DC50CA">
              <w:t>MAC ID</w:t>
            </w:r>
          </w:p>
        </w:tc>
        <w:tc>
          <w:tcPr>
            <w:tcW w:w="3508" w:type="pct"/>
          </w:tcPr>
          <w:p w14:paraId="4BBA9810" w14:textId="6C65DCEF" w:rsidR="000B4BA0" w:rsidRPr="00DC50CA" w:rsidRDefault="000B4BA0" w:rsidP="006C298A">
            <w:pPr>
              <w:pStyle w:val="Tabletext"/>
            </w:pPr>
            <w:r w:rsidRPr="00DC50CA">
              <w:t xml:space="preserve">My Aged Care </w:t>
            </w:r>
            <w:r w:rsidR="00EA6E52" w:rsidRPr="00DC50CA">
              <w:t>i</w:t>
            </w:r>
            <w:r w:rsidRPr="00DC50CA">
              <w:t>dentification</w:t>
            </w:r>
          </w:p>
        </w:tc>
      </w:tr>
      <w:tr w:rsidR="000B4BA0" w14:paraId="72187A27" w14:textId="77777777" w:rsidTr="00E55C9C">
        <w:tc>
          <w:tcPr>
            <w:tcW w:w="1492" w:type="pct"/>
          </w:tcPr>
          <w:p w14:paraId="3762355D" w14:textId="31146BA5" w:rsidR="000B4BA0" w:rsidRPr="00DC50CA" w:rsidRDefault="000B4BA0" w:rsidP="006C298A">
            <w:pPr>
              <w:pStyle w:val="Tabletext"/>
            </w:pPr>
            <w:r w:rsidRPr="00DC50CA">
              <w:lastRenderedPageBreak/>
              <w:t>Needs assessment</w:t>
            </w:r>
          </w:p>
        </w:tc>
        <w:tc>
          <w:tcPr>
            <w:tcW w:w="3508" w:type="pct"/>
          </w:tcPr>
          <w:p w14:paraId="4DA5F0EC" w14:textId="77726F68" w:rsidR="000B4BA0" w:rsidRPr="00DC50CA" w:rsidRDefault="000B4BA0" w:rsidP="006C298A">
            <w:pPr>
              <w:pStyle w:val="Tabletext"/>
            </w:pPr>
            <w:r w:rsidRPr="00DC50CA">
              <w:t>Holistic, multi-disciplinary evaluations to determine a person’s eligibility to access Commonwealth funded aged care. Replaces existing Simple and Complex assessments.</w:t>
            </w:r>
          </w:p>
        </w:tc>
      </w:tr>
      <w:tr w:rsidR="000B4BA0" w14:paraId="4C973D4C" w14:textId="77777777" w:rsidTr="00E55C9C">
        <w:tc>
          <w:tcPr>
            <w:tcW w:w="1492" w:type="pct"/>
          </w:tcPr>
          <w:p w14:paraId="15AE8B80" w14:textId="08D6C5F0" w:rsidR="000B4BA0" w:rsidRPr="00DC50CA" w:rsidRDefault="00FC176C" w:rsidP="006C298A">
            <w:pPr>
              <w:pStyle w:val="Tabletext"/>
            </w:pPr>
            <w:r w:rsidRPr="00DC50CA">
              <w:t>P</w:t>
            </w:r>
            <w:r w:rsidR="69639924" w:rsidRPr="00DC50CA">
              <w:t>rovider</w:t>
            </w:r>
          </w:p>
        </w:tc>
        <w:tc>
          <w:tcPr>
            <w:tcW w:w="3508" w:type="pct"/>
          </w:tcPr>
          <w:p w14:paraId="56789124" w14:textId="372A1A97" w:rsidR="000B4BA0" w:rsidRPr="00DC50CA" w:rsidRDefault="69639924" w:rsidP="006C298A">
            <w:pPr>
              <w:pStyle w:val="Tabletext"/>
            </w:pPr>
            <w:r w:rsidRPr="00DC50CA">
              <w:t xml:space="preserve">A </w:t>
            </w:r>
            <w:r w:rsidR="00FC176C" w:rsidRPr="00DC50CA">
              <w:t>provider who is registered to deliver Support at Home.</w:t>
            </w:r>
          </w:p>
          <w:p w14:paraId="642A7A00" w14:textId="490B3E4B" w:rsidR="00FC176C" w:rsidRPr="00DC50CA" w:rsidRDefault="00FC176C" w:rsidP="006C298A">
            <w:pPr>
              <w:pStyle w:val="Tabletext"/>
            </w:pPr>
            <w:r w:rsidRPr="00DC50CA">
              <w:t>This does not refer to subcontractors, third party organisations and broker organisations.</w:t>
            </w:r>
          </w:p>
        </w:tc>
      </w:tr>
      <w:tr w:rsidR="000B4BA0" w14:paraId="11B65440" w14:textId="77777777" w:rsidTr="00E55C9C">
        <w:tc>
          <w:tcPr>
            <w:tcW w:w="1492" w:type="pct"/>
          </w:tcPr>
          <w:p w14:paraId="260B0E0C" w14:textId="7B868053" w:rsidR="000B4BA0" w:rsidRPr="00DC50CA" w:rsidRDefault="000B4BA0" w:rsidP="006C298A">
            <w:pPr>
              <w:pStyle w:val="Tabletext"/>
            </w:pPr>
            <w:r w:rsidRPr="00DC50CA">
              <w:t>Representative</w:t>
            </w:r>
          </w:p>
        </w:tc>
        <w:tc>
          <w:tcPr>
            <w:tcW w:w="3508" w:type="pct"/>
          </w:tcPr>
          <w:p w14:paraId="11269F34" w14:textId="3D36A293" w:rsidR="000B4BA0" w:rsidRPr="00DC50CA" w:rsidRDefault="69639924" w:rsidP="006C298A">
            <w:pPr>
              <w:pStyle w:val="Tabletext"/>
            </w:pPr>
            <w:r w:rsidRPr="00DC50CA">
              <w:t xml:space="preserve">A person allocated by the </w:t>
            </w:r>
            <w:r w:rsidR="00FC176C" w:rsidRPr="00DC50CA">
              <w:t>p</w:t>
            </w:r>
            <w:r w:rsidR="1B9A338A" w:rsidRPr="00DC50CA">
              <w:t>articipant</w:t>
            </w:r>
            <w:r w:rsidRPr="00DC50CA">
              <w:t xml:space="preserve">, or a </w:t>
            </w:r>
            <w:r w:rsidR="7CF793C2" w:rsidRPr="00DC50CA">
              <w:t xml:space="preserve">representative organisation </w:t>
            </w:r>
            <w:r w:rsidRPr="00DC50CA">
              <w:t xml:space="preserve">staff member, who </w:t>
            </w:r>
            <w:r w:rsidR="006A2AB7" w:rsidRPr="00DC50CA">
              <w:t>is authorised</w:t>
            </w:r>
            <w:r w:rsidRPr="00DC50CA">
              <w:t xml:space="preserve"> to undertake specific actions (financial or care giving) on a </w:t>
            </w:r>
            <w:r w:rsidR="1B9A338A" w:rsidRPr="00DC50CA">
              <w:t>participant</w:t>
            </w:r>
            <w:r w:rsidR="00FC176C" w:rsidRPr="00DC50CA">
              <w:t>’s</w:t>
            </w:r>
            <w:r w:rsidRPr="00DC50CA">
              <w:t xml:space="preserve"> behalf.</w:t>
            </w:r>
          </w:p>
        </w:tc>
      </w:tr>
      <w:tr w:rsidR="00E6279D" w14:paraId="6BB657CA" w14:textId="77777777" w:rsidTr="00E55C9C">
        <w:tc>
          <w:tcPr>
            <w:tcW w:w="1492" w:type="pct"/>
          </w:tcPr>
          <w:p w14:paraId="288B5820" w14:textId="1064CB98" w:rsidR="00E6279D" w:rsidRPr="00DC50CA" w:rsidRDefault="6C01DE35" w:rsidP="006C298A">
            <w:pPr>
              <w:pStyle w:val="Tabletext"/>
            </w:pPr>
            <w:r w:rsidRPr="00DC50CA">
              <w:t xml:space="preserve">Service </w:t>
            </w:r>
            <w:r w:rsidR="54613C78" w:rsidRPr="00DC50CA">
              <w:t>a</w:t>
            </w:r>
            <w:r w:rsidRPr="00DC50CA">
              <w:t>greement</w:t>
            </w:r>
          </w:p>
        </w:tc>
        <w:tc>
          <w:tcPr>
            <w:tcW w:w="3508" w:type="pct"/>
          </w:tcPr>
          <w:p w14:paraId="04C098E6" w14:textId="634ACB04" w:rsidR="00E6279D" w:rsidRPr="00DC50CA" w:rsidRDefault="6C01DE35" w:rsidP="006C298A">
            <w:pPr>
              <w:pStyle w:val="Tabletext"/>
            </w:pPr>
            <w:r w:rsidRPr="00DC50CA">
              <w:t xml:space="preserve">An agreement </w:t>
            </w:r>
            <w:proofErr w:type="gramStart"/>
            <w:r w:rsidRPr="00DC50CA">
              <w:t>entered into</w:t>
            </w:r>
            <w:proofErr w:type="gramEnd"/>
            <w:r w:rsidRPr="00DC50CA">
              <w:t xml:space="preserve"> by a </w:t>
            </w:r>
            <w:r w:rsidR="1B9A338A" w:rsidRPr="00DC50CA">
              <w:t>participant</w:t>
            </w:r>
            <w:r w:rsidRPr="00DC50CA">
              <w:t xml:space="preserve"> and a provider outlining rights and responsibilities</w:t>
            </w:r>
            <w:r w:rsidR="6D4A11A4" w:rsidRPr="00DC50CA">
              <w:t xml:space="preserve"> and</w:t>
            </w:r>
            <w:r w:rsidRPr="00DC50CA">
              <w:t xml:space="preserve"> what services will be </w:t>
            </w:r>
            <w:r w:rsidR="08DFCBE0" w:rsidRPr="00DC50CA">
              <w:t>provided</w:t>
            </w:r>
            <w:r w:rsidRPr="00DC50CA">
              <w:t xml:space="preserve"> to the </w:t>
            </w:r>
            <w:r w:rsidR="1B9A338A" w:rsidRPr="00DC50CA">
              <w:t>participant</w:t>
            </w:r>
            <w:r w:rsidRPr="00DC50CA">
              <w:t xml:space="preserve"> </w:t>
            </w:r>
            <w:r w:rsidR="17ABFD4D" w:rsidRPr="00DC50CA">
              <w:t xml:space="preserve">under the </w:t>
            </w:r>
            <w:r w:rsidR="1E809160" w:rsidRPr="00DC50CA">
              <w:t>Support at Home classification</w:t>
            </w:r>
            <w:r w:rsidRPr="00DC50CA">
              <w:t>.</w:t>
            </w:r>
          </w:p>
        </w:tc>
      </w:tr>
      <w:tr w:rsidR="000B4BA0" w14:paraId="17F73901" w14:textId="77777777" w:rsidTr="00E55C9C">
        <w:tc>
          <w:tcPr>
            <w:tcW w:w="1492" w:type="pct"/>
          </w:tcPr>
          <w:p w14:paraId="0B08A7A1" w14:textId="60C0039D" w:rsidR="000B4BA0" w:rsidRPr="00DC50CA" w:rsidRDefault="69639924" w:rsidP="006C298A">
            <w:pPr>
              <w:pStyle w:val="Tabletext"/>
              <w:rPr>
                <w:highlight w:val="yellow"/>
              </w:rPr>
            </w:pPr>
            <w:r w:rsidRPr="00DC50CA">
              <w:t>SPR</w:t>
            </w:r>
          </w:p>
        </w:tc>
        <w:tc>
          <w:tcPr>
            <w:tcW w:w="3508" w:type="pct"/>
          </w:tcPr>
          <w:p w14:paraId="661392E5" w14:textId="3971B5D6" w:rsidR="000B4BA0" w:rsidRPr="00DC50CA" w:rsidRDefault="69639924" w:rsidP="006C298A">
            <w:pPr>
              <w:pStyle w:val="Tabletext"/>
            </w:pPr>
            <w:r w:rsidRPr="00DC50CA">
              <w:t xml:space="preserve">Support </w:t>
            </w:r>
            <w:r w:rsidR="004E7764" w:rsidRPr="00DC50CA">
              <w:t>P</w:t>
            </w:r>
            <w:r w:rsidRPr="00DC50CA">
              <w:t xml:space="preserve">lan </w:t>
            </w:r>
            <w:r w:rsidR="004E7764" w:rsidRPr="00DC50CA">
              <w:t>R</w:t>
            </w:r>
            <w:r w:rsidRPr="00DC50CA">
              <w:t>eview</w:t>
            </w:r>
          </w:p>
        </w:tc>
      </w:tr>
    </w:tbl>
    <w:p w14:paraId="665B3980" w14:textId="77777777" w:rsidR="000B4BA0" w:rsidRPr="00F11CEB" w:rsidRDefault="000B4BA0" w:rsidP="00F11CEB">
      <w:bookmarkStart w:id="113" w:name="_Toc434492815"/>
      <w:bookmarkStart w:id="114" w:name="_Toc426107018"/>
      <w:bookmarkStart w:id="115" w:name="_Toc426107348"/>
      <w:bookmarkStart w:id="116" w:name="_Toc426114010"/>
      <w:bookmarkStart w:id="117" w:name="_Toc426107019"/>
      <w:bookmarkStart w:id="118" w:name="_Toc426107349"/>
      <w:bookmarkStart w:id="119" w:name="_Toc426114011"/>
      <w:bookmarkStart w:id="120" w:name="_Toc139532637"/>
      <w:bookmarkStart w:id="121" w:name="_Toc187167925"/>
      <w:bookmarkStart w:id="122" w:name="_Toc185517702"/>
      <w:bookmarkStart w:id="123" w:name="_Toc139618295"/>
      <w:bookmarkEnd w:id="113"/>
      <w:bookmarkEnd w:id="114"/>
      <w:bookmarkEnd w:id="115"/>
      <w:bookmarkEnd w:id="116"/>
      <w:bookmarkEnd w:id="117"/>
      <w:bookmarkEnd w:id="118"/>
      <w:bookmarkEnd w:id="119"/>
      <w:r w:rsidRPr="00F11CEB">
        <w:br w:type="page"/>
      </w:r>
    </w:p>
    <w:p w14:paraId="46380F98" w14:textId="37FF4E41" w:rsidR="00093C3E" w:rsidRPr="00093C3E" w:rsidRDefault="69639924" w:rsidP="000B4BA0">
      <w:pPr>
        <w:pStyle w:val="Heading2"/>
      </w:pPr>
      <w:bookmarkStart w:id="124" w:name="_Toc205539641"/>
      <w:bookmarkStart w:id="125" w:name="_Toc205539694"/>
      <w:r>
        <w:lastRenderedPageBreak/>
        <w:t xml:space="preserve">2. </w:t>
      </w:r>
      <w:r w:rsidR="00093C3E">
        <w:t xml:space="preserve">Business </w:t>
      </w:r>
      <w:bookmarkEnd w:id="120"/>
      <w:r w:rsidR="3A4F90EC">
        <w:t>c</w:t>
      </w:r>
      <w:r w:rsidR="00093C3E">
        <w:t>ontext</w:t>
      </w:r>
      <w:bookmarkEnd w:id="121"/>
      <w:bookmarkEnd w:id="122"/>
      <w:bookmarkEnd w:id="124"/>
      <w:bookmarkEnd w:id="125"/>
      <w:r w:rsidR="00093C3E">
        <w:t xml:space="preserve"> </w:t>
      </w:r>
      <w:bookmarkEnd w:id="123"/>
    </w:p>
    <w:p w14:paraId="6FBB24B0" w14:textId="00F831DD" w:rsidR="00093C3E" w:rsidRPr="00093C3E" w:rsidRDefault="000B4BA0" w:rsidP="000B4BA0">
      <w:pPr>
        <w:pStyle w:val="Heading3"/>
      </w:pPr>
      <w:bookmarkStart w:id="126" w:name="_Toc532645902"/>
      <w:bookmarkStart w:id="127" w:name="_Toc532646040"/>
      <w:bookmarkStart w:id="128" w:name="_Toc532646149"/>
      <w:bookmarkStart w:id="129" w:name="_Toc532645903"/>
      <w:bookmarkStart w:id="130" w:name="_Toc532646041"/>
      <w:bookmarkStart w:id="131" w:name="_Toc532646150"/>
      <w:bookmarkStart w:id="132" w:name="_Toc532645904"/>
      <w:bookmarkStart w:id="133" w:name="_Toc532646042"/>
      <w:bookmarkStart w:id="134" w:name="_Toc532646151"/>
      <w:bookmarkStart w:id="135" w:name="_Toc532645905"/>
      <w:bookmarkStart w:id="136" w:name="_Toc532646043"/>
      <w:bookmarkStart w:id="137" w:name="_Toc532646152"/>
      <w:bookmarkStart w:id="138" w:name="_Toc532645906"/>
      <w:bookmarkStart w:id="139" w:name="_Toc532646044"/>
      <w:bookmarkStart w:id="140" w:name="_Toc532646153"/>
      <w:bookmarkStart w:id="141" w:name="_Toc187167926"/>
      <w:bookmarkStart w:id="142" w:name="_Toc185517703"/>
      <w:bookmarkStart w:id="143" w:name="_Toc158219514"/>
      <w:bookmarkStart w:id="144" w:name="_Toc205539642"/>
      <w:bookmarkStart w:id="145" w:name="_Toc205539695"/>
      <w:bookmarkStart w:id="146" w:name="_Toc139532642"/>
      <w:bookmarkStart w:id="147" w:name="_Toc139618297"/>
      <w:bookmarkStart w:id="148" w:name="_Toc139533081"/>
      <w:bookmarkStart w:id="149" w:name="_Toc13953304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2.1 </w:t>
      </w:r>
      <w:r w:rsidR="00093C3E" w:rsidRPr="00093C3E">
        <w:t>Background</w:t>
      </w:r>
      <w:bookmarkEnd w:id="141"/>
      <w:bookmarkEnd w:id="142"/>
      <w:bookmarkEnd w:id="143"/>
      <w:bookmarkEnd w:id="144"/>
      <w:bookmarkEnd w:id="145"/>
    </w:p>
    <w:p w14:paraId="797B7868" w14:textId="5C96BDA5" w:rsidR="00093C3E" w:rsidRPr="00DC50CA" w:rsidRDefault="00093C3E" w:rsidP="00DC50CA">
      <w:r w:rsidRPr="00DC50CA">
        <w:t xml:space="preserve">The Royal Commission into Aged Care Quality and Safety set out the foundations of a new aged care system </w:t>
      </w:r>
      <w:r w:rsidR="6CF0B07D" w:rsidRPr="00DC50CA">
        <w:t>including</w:t>
      </w:r>
      <w:r w:rsidRPr="00DC50CA">
        <w:t xml:space="preserve"> a new act, purpose, and principles. The driving principle </w:t>
      </w:r>
      <w:r w:rsidR="374292EA" w:rsidRPr="00DC50CA">
        <w:t xml:space="preserve">was </w:t>
      </w:r>
      <w:r w:rsidRPr="00DC50CA">
        <w:t xml:space="preserve">to ‘place people at the centre’ of aged care. The </w:t>
      </w:r>
      <w:r w:rsidR="1AB7B8B4" w:rsidRPr="00DC50CA">
        <w:t>changes to aged care in Australia aim to achieve</w:t>
      </w:r>
      <w:r w:rsidR="6A3DE955" w:rsidRPr="00DC50CA">
        <w:t xml:space="preserve"> 6 main outcomes</w:t>
      </w:r>
      <w:r w:rsidRPr="00DC50CA">
        <w:t>:</w:t>
      </w:r>
    </w:p>
    <w:p w14:paraId="10C73362" w14:textId="070D8640" w:rsidR="00093C3E" w:rsidRPr="00093C3E" w:rsidRDefault="000B4BA0" w:rsidP="000B4BA0">
      <w:pPr>
        <w:pStyle w:val="ListParagraph"/>
      </w:pPr>
      <w:r>
        <w:t>d</w:t>
      </w:r>
      <w:r w:rsidR="00093C3E" w:rsidRPr="00093C3E">
        <w:t>ignity and respect in aged care</w:t>
      </w:r>
    </w:p>
    <w:p w14:paraId="450AE4FB" w14:textId="4716AD84" w:rsidR="00093C3E" w:rsidRPr="00093C3E" w:rsidRDefault="000B4BA0" w:rsidP="000B4BA0">
      <w:pPr>
        <w:pStyle w:val="ListParagraph"/>
      </w:pPr>
      <w:r>
        <w:t>s</w:t>
      </w:r>
      <w:r w:rsidR="00093C3E" w:rsidRPr="00093C3E">
        <w:t>elf-determination through choice and control</w:t>
      </w:r>
    </w:p>
    <w:p w14:paraId="4DFF5BBB" w14:textId="6E393D83" w:rsidR="00093C3E" w:rsidRPr="00093C3E" w:rsidRDefault="00093C3E" w:rsidP="000B4BA0">
      <w:pPr>
        <w:pStyle w:val="ListParagraph"/>
      </w:pPr>
      <w:r>
        <w:t>quality of life in aged care</w:t>
      </w:r>
    </w:p>
    <w:p w14:paraId="586EFA03" w14:textId="487F8835" w:rsidR="00093C3E" w:rsidRPr="00093C3E" w:rsidRDefault="000B4BA0" w:rsidP="000B4BA0">
      <w:pPr>
        <w:pStyle w:val="ListParagraph"/>
      </w:pPr>
      <w:r>
        <w:t>c</w:t>
      </w:r>
      <w:r w:rsidR="00093C3E" w:rsidRPr="00093C3E">
        <w:t>aring relationships that leave older people feeling heard, seen, and respected</w:t>
      </w:r>
    </w:p>
    <w:p w14:paraId="347A2034" w14:textId="1458253D" w:rsidR="00093C3E" w:rsidRPr="00093C3E" w:rsidRDefault="00093C3E" w:rsidP="000B4BA0">
      <w:pPr>
        <w:pStyle w:val="ListParagraph"/>
      </w:pPr>
      <w:r>
        <w:t>preference for older people to receive care in their homes</w:t>
      </w:r>
    </w:p>
    <w:p w14:paraId="1CD5671E" w14:textId="6E04C1FA" w:rsidR="008A559E" w:rsidRPr="00093C3E" w:rsidRDefault="000B4BA0" w:rsidP="00333D09">
      <w:pPr>
        <w:pStyle w:val="ListParagraph"/>
      </w:pPr>
      <w:r>
        <w:t>a</w:t>
      </w:r>
      <w:r w:rsidR="00093C3E" w:rsidRPr="00093C3E">
        <w:t>ged care recipients remaining engaged and valued in their community.</w:t>
      </w:r>
    </w:p>
    <w:p w14:paraId="035D26D7" w14:textId="1682EE13" w:rsidR="00B55766" w:rsidRDefault="08574E4E" w:rsidP="009863EF">
      <w:r>
        <w:t xml:space="preserve">In response to the Royal Commission into Aged Care Quality and Safety, the </w:t>
      </w:r>
      <w:r w:rsidR="2F36C8FA">
        <w:t>g</w:t>
      </w:r>
      <w:r>
        <w:t xml:space="preserve">overnment has committed to establishing a new Support at Home program in consultation with older people and community stakeholders. </w:t>
      </w:r>
      <w:r w:rsidR="12E9F520">
        <w:t xml:space="preserve">The Support at Home program will replace the </w:t>
      </w:r>
      <w:r w:rsidR="6568537E">
        <w:t xml:space="preserve">Home Care Packages (HCP) Program and Short-Term Restorative Care (STRC) Programme </w:t>
      </w:r>
      <w:r w:rsidR="21D91F6D">
        <w:t xml:space="preserve">from 1 </w:t>
      </w:r>
      <w:r w:rsidR="000C24E8">
        <w:t>November</w:t>
      </w:r>
      <w:r w:rsidR="21D91F6D">
        <w:t xml:space="preserve"> 2025. </w:t>
      </w:r>
    </w:p>
    <w:p w14:paraId="7CA5C0AD" w14:textId="5A59A0E4" w:rsidR="009863EF" w:rsidRPr="00093C3E" w:rsidRDefault="08574E4E" w:rsidP="009863EF">
      <w:r>
        <w:t xml:space="preserve">The Commonwealth Home Support Program (CHSP) </w:t>
      </w:r>
      <w:r w:rsidR="386EC3A2">
        <w:t>will transition to</w:t>
      </w:r>
      <w:r>
        <w:t xml:space="preserve"> the Support at Home Program no earlier than 1 July 2027.</w:t>
      </w:r>
    </w:p>
    <w:p w14:paraId="3ECB93E2" w14:textId="33DE62A9" w:rsidR="00093C3E" w:rsidRPr="00DC50CA" w:rsidRDefault="00093C3E" w:rsidP="00DC50CA">
      <w:r w:rsidRPr="00DC50CA">
        <w:t>The generational plan for aged care will create an aged care sector that:</w:t>
      </w:r>
    </w:p>
    <w:p w14:paraId="22F519B3" w14:textId="2788E6A1" w:rsidR="00093C3E" w:rsidRPr="00093C3E" w:rsidRDefault="00093C3E" w:rsidP="004961C5">
      <w:pPr>
        <w:pStyle w:val="ListParagraph"/>
        <w:ind w:left="357" w:hanging="357"/>
      </w:pPr>
      <w:r w:rsidRPr="00093C3E">
        <w:t>is simpler to navigate, with face-to-face services to find care</w:t>
      </w:r>
    </w:p>
    <w:p w14:paraId="2FE79E47" w14:textId="187EE659" w:rsidR="00093C3E" w:rsidRPr="00093C3E" w:rsidRDefault="00093C3E" w:rsidP="004961C5">
      <w:pPr>
        <w:pStyle w:val="ListParagraph"/>
        <w:ind w:left="357" w:hanging="357"/>
      </w:pPr>
      <w:r>
        <w:t xml:space="preserve">empowers </w:t>
      </w:r>
      <w:r w:rsidR="625758CA">
        <w:t>older people</w:t>
      </w:r>
      <w:r>
        <w:t xml:space="preserve"> to make informed choices</w:t>
      </w:r>
    </w:p>
    <w:p w14:paraId="63AFD0C0" w14:textId="59D18A8E" w:rsidR="00093C3E" w:rsidRPr="00093C3E" w:rsidRDefault="00093C3E" w:rsidP="004961C5">
      <w:pPr>
        <w:pStyle w:val="ListParagraph"/>
        <w:ind w:left="357" w:hanging="357"/>
      </w:pPr>
      <w:r w:rsidRPr="00093C3E">
        <w:t>is strongly regulated</w:t>
      </w:r>
    </w:p>
    <w:p w14:paraId="6AE8301C" w14:textId="37B92849" w:rsidR="00093C3E" w:rsidRPr="00093C3E" w:rsidRDefault="00093C3E" w:rsidP="004961C5">
      <w:pPr>
        <w:pStyle w:val="ListParagraph"/>
        <w:ind w:left="357" w:hanging="357"/>
      </w:pPr>
      <w:r w:rsidRPr="00093C3E">
        <w:t>is more transparent</w:t>
      </w:r>
    </w:p>
    <w:p w14:paraId="688AA49F" w14:textId="4410F733" w:rsidR="00093C3E" w:rsidRPr="00093C3E" w:rsidRDefault="00093C3E" w:rsidP="004961C5">
      <w:pPr>
        <w:pStyle w:val="ListParagraph"/>
        <w:ind w:left="357" w:hanging="357"/>
      </w:pPr>
      <w:r>
        <w:t>makes sure providers are accountable</w:t>
      </w:r>
    </w:p>
    <w:p w14:paraId="03245A06" w14:textId="3D15DB03" w:rsidR="00D176B2" w:rsidRPr="00093C3E" w:rsidRDefault="00093C3E" w:rsidP="00ED3F01">
      <w:pPr>
        <w:pStyle w:val="ListParagraph"/>
      </w:pPr>
      <w:r w:rsidRPr="00093C3E">
        <w:t>values and grows the aged care workforce.</w:t>
      </w:r>
    </w:p>
    <w:p w14:paraId="367232D7" w14:textId="5CD9C376" w:rsidR="00093C3E" w:rsidRPr="00093C3E" w:rsidRDefault="000B4BA0" w:rsidP="000B4BA0">
      <w:pPr>
        <w:pStyle w:val="Heading3"/>
      </w:pPr>
      <w:bookmarkStart w:id="150" w:name="_Toc158219515"/>
      <w:bookmarkStart w:id="151" w:name="_Toc185517704"/>
      <w:bookmarkStart w:id="152" w:name="_Toc187167927"/>
      <w:bookmarkStart w:id="153" w:name="_Toc205539643"/>
      <w:bookmarkStart w:id="154" w:name="_Toc205539696"/>
      <w:r>
        <w:t xml:space="preserve">2.2 </w:t>
      </w:r>
      <w:r w:rsidR="00093C3E" w:rsidRPr="00093C3E">
        <w:t xml:space="preserve">Key </w:t>
      </w:r>
      <w:r>
        <w:t>o</w:t>
      </w:r>
      <w:r w:rsidR="00093C3E" w:rsidRPr="00093C3E">
        <w:t>bjectives</w:t>
      </w:r>
      <w:bookmarkEnd w:id="150"/>
      <w:bookmarkEnd w:id="151"/>
      <w:bookmarkEnd w:id="152"/>
      <w:bookmarkEnd w:id="153"/>
      <w:bookmarkEnd w:id="154"/>
    </w:p>
    <w:p w14:paraId="56153773" w14:textId="39A2CA62" w:rsidR="00093C3E" w:rsidRPr="00DC50CA" w:rsidRDefault="00093C3E" w:rsidP="00DC50CA">
      <w:r w:rsidRPr="00DC50CA">
        <w:t xml:space="preserve">The Support at Home </w:t>
      </w:r>
      <w:r w:rsidR="00B34E81" w:rsidRPr="00DC50CA">
        <w:t xml:space="preserve">program </w:t>
      </w:r>
      <w:r w:rsidRPr="00DC50CA">
        <w:t xml:space="preserve">will make entering aged care easier to navigate, with less duplication and a less fragmented experience for older people. </w:t>
      </w:r>
    </w:p>
    <w:p w14:paraId="06FD0C59" w14:textId="196020A0" w:rsidR="00093C3E" w:rsidRPr="00DC50CA" w:rsidRDefault="11976A69" w:rsidP="004961C5">
      <w:pPr>
        <w:contextualSpacing/>
      </w:pPr>
      <w:r w:rsidRPr="00DC50CA">
        <w:t>K</w:t>
      </w:r>
      <w:r w:rsidR="00093C3E" w:rsidRPr="00DC50CA">
        <w:t>ey objectives include:</w:t>
      </w:r>
    </w:p>
    <w:p w14:paraId="34CF7671" w14:textId="168B26C2" w:rsidR="00093C3E" w:rsidRPr="00F11CEB" w:rsidRDefault="000B4BA0" w:rsidP="004961C5">
      <w:pPr>
        <w:pStyle w:val="ListBullet"/>
        <w:numPr>
          <w:ilvl w:val="0"/>
          <w:numId w:val="78"/>
        </w:numPr>
        <w:contextualSpacing/>
      </w:pPr>
      <w:r>
        <w:t xml:space="preserve">a </w:t>
      </w:r>
      <w:r w:rsidR="00093C3E" w:rsidRPr="00F11CEB">
        <w:t>modern classification and funding system to ensure the support older people receive aligns with their assessed care needs</w:t>
      </w:r>
    </w:p>
    <w:p w14:paraId="15FFAB2A" w14:textId="040E6255" w:rsidR="00093C3E" w:rsidRPr="00F11CEB" w:rsidRDefault="48B21EAC" w:rsidP="004961C5">
      <w:pPr>
        <w:pStyle w:val="ListBullet"/>
        <w:numPr>
          <w:ilvl w:val="0"/>
          <w:numId w:val="78"/>
        </w:numPr>
        <w:contextualSpacing/>
      </w:pPr>
      <w:r w:rsidRPr="00F11CEB">
        <w:t>a separate claiming mechanism for dedicated care management funding including payments in arrears to improve transparency around care management delivered to individuals</w:t>
      </w:r>
    </w:p>
    <w:p w14:paraId="0C562322" w14:textId="16F4849B" w:rsidR="00093C3E" w:rsidRPr="00F11CEB" w:rsidRDefault="000B4BA0" w:rsidP="004961C5">
      <w:pPr>
        <w:pStyle w:val="ListBullet"/>
        <w:numPr>
          <w:ilvl w:val="0"/>
          <w:numId w:val="78"/>
        </w:numPr>
        <w:contextualSpacing/>
      </w:pPr>
      <w:r w:rsidRPr="00F11CEB">
        <w:t>b</w:t>
      </w:r>
      <w:r w:rsidR="00093C3E" w:rsidRPr="00F11CEB">
        <w:t>etter support for informal carers</w:t>
      </w:r>
    </w:p>
    <w:p w14:paraId="5F8E7DA8" w14:textId="543A492A" w:rsidR="00093C3E" w:rsidRPr="00093C3E" w:rsidRDefault="000B4BA0" w:rsidP="004961C5">
      <w:pPr>
        <w:pStyle w:val="ListBullet"/>
        <w:numPr>
          <w:ilvl w:val="0"/>
          <w:numId w:val="78"/>
        </w:numPr>
        <w:contextualSpacing/>
      </w:pPr>
      <w:r w:rsidRPr="00F11CEB">
        <w:t>m</w:t>
      </w:r>
      <w:r w:rsidR="00093C3E" w:rsidRPr="00F11CEB">
        <w:t>ore support</w:t>
      </w:r>
      <w:r w:rsidR="00093C3E" w:rsidRPr="00093C3E">
        <w:t xml:space="preserve"> for early interventions and short-term pathways to help older people to remain independent at home for longer.</w:t>
      </w:r>
    </w:p>
    <w:p w14:paraId="7877799C" w14:textId="77777777" w:rsidR="00093C3E" w:rsidRPr="00093C3E" w:rsidRDefault="00093C3E" w:rsidP="004961C5">
      <w:pPr>
        <w:contextualSpacing/>
      </w:pPr>
      <w:bookmarkStart w:id="155" w:name="_Toc435020422"/>
      <w:bookmarkStart w:id="156" w:name="_Toc435020623"/>
      <w:bookmarkStart w:id="157" w:name="_Toc435093811"/>
      <w:bookmarkStart w:id="158" w:name="_Toc435116412"/>
      <w:bookmarkStart w:id="159" w:name="_Toc435020423"/>
      <w:bookmarkStart w:id="160" w:name="_Toc435020624"/>
      <w:bookmarkStart w:id="161" w:name="_Toc435093812"/>
      <w:bookmarkStart w:id="162" w:name="_Toc435116413"/>
      <w:bookmarkStart w:id="163" w:name="_Toc435020424"/>
      <w:bookmarkStart w:id="164" w:name="_Toc435020625"/>
      <w:bookmarkStart w:id="165" w:name="_Toc435093813"/>
      <w:bookmarkStart w:id="166" w:name="_Toc435116414"/>
      <w:bookmarkStart w:id="167" w:name="_Toc435020425"/>
      <w:bookmarkStart w:id="168" w:name="_Toc435020626"/>
      <w:bookmarkStart w:id="169" w:name="_Toc435093814"/>
      <w:bookmarkStart w:id="170" w:name="_Toc435116415"/>
      <w:bookmarkStart w:id="171" w:name="_Toc435020426"/>
      <w:bookmarkStart w:id="172" w:name="_Toc435020627"/>
      <w:bookmarkStart w:id="173" w:name="_Toc435093815"/>
      <w:bookmarkStart w:id="174" w:name="_Toc435116416"/>
      <w:bookmarkStart w:id="175" w:name="_Toc435020428"/>
      <w:bookmarkStart w:id="176" w:name="_Toc435020629"/>
      <w:bookmarkStart w:id="177" w:name="_Toc435093817"/>
      <w:bookmarkStart w:id="178" w:name="_Toc435116418"/>
      <w:bookmarkStart w:id="179" w:name="_Toc435020429"/>
      <w:bookmarkStart w:id="180" w:name="_Toc435020630"/>
      <w:bookmarkStart w:id="181" w:name="_Toc435093818"/>
      <w:bookmarkStart w:id="182" w:name="_Toc435116419"/>
      <w:bookmarkStart w:id="183" w:name="_Toc435020430"/>
      <w:bookmarkStart w:id="184" w:name="_Toc435020631"/>
      <w:bookmarkStart w:id="185" w:name="_Toc435093819"/>
      <w:bookmarkStart w:id="186" w:name="_Toc435116420"/>
      <w:bookmarkStart w:id="187" w:name="_Toc435020431"/>
      <w:bookmarkStart w:id="188" w:name="_Toc435020632"/>
      <w:bookmarkStart w:id="189" w:name="_Toc435093820"/>
      <w:bookmarkStart w:id="190" w:name="_Toc435116421"/>
      <w:bookmarkStart w:id="191" w:name="_Toc435020433"/>
      <w:bookmarkStart w:id="192" w:name="_Toc435020634"/>
      <w:bookmarkStart w:id="193" w:name="_Toc435093822"/>
      <w:bookmarkStart w:id="194" w:name="_Toc435116423"/>
      <w:bookmarkStart w:id="195" w:name="_Toc435020434"/>
      <w:bookmarkStart w:id="196" w:name="_Toc435020635"/>
      <w:bookmarkStart w:id="197" w:name="_Toc435093823"/>
      <w:bookmarkStart w:id="198" w:name="_Toc435116424"/>
      <w:bookmarkStart w:id="199" w:name="_Toc435020435"/>
      <w:bookmarkStart w:id="200" w:name="_Toc435020636"/>
      <w:bookmarkStart w:id="201" w:name="_Toc435093824"/>
      <w:bookmarkStart w:id="202" w:name="_Toc435116425"/>
      <w:bookmarkStart w:id="203" w:name="_Toc435020436"/>
      <w:bookmarkStart w:id="204" w:name="_Toc435020637"/>
      <w:bookmarkStart w:id="205" w:name="_Toc435093825"/>
      <w:bookmarkStart w:id="206" w:name="_Toc435116426"/>
      <w:bookmarkStart w:id="207" w:name="_Toc435020438"/>
      <w:bookmarkStart w:id="208" w:name="_Toc435020639"/>
      <w:bookmarkStart w:id="209" w:name="_Toc435093827"/>
      <w:bookmarkStart w:id="210" w:name="_Toc435116428"/>
      <w:bookmarkStart w:id="211" w:name="_Toc435020439"/>
      <w:bookmarkStart w:id="212" w:name="_Toc435020640"/>
      <w:bookmarkStart w:id="213" w:name="_Toc435093828"/>
      <w:bookmarkStart w:id="214" w:name="_Toc435116429"/>
      <w:bookmarkStart w:id="215" w:name="_Toc435020440"/>
      <w:bookmarkStart w:id="216" w:name="_Toc435020641"/>
      <w:bookmarkStart w:id="217" w:name="_Toc435093829"/>
      <w:bookmarkStart w:id="218" w:name="_Toc435116430"/>
      <w:bookmarkStart w:id="219" w:name="_Toc435020441"/>
      <w:bookmarkStart w:id="220" w:name="_Toc435020642"/>
      <w:bookmarkStart w:id="221" w:name="_Toc435093830"/>
      <w:bookmarkStart w:id="222" w:name="_Toc435116431"/>
      <w:bookmarkStart w:id="223" w:name="_Toc435020443"/>
      <w:bookmarkStart w:id="224" w:name="_Toc435020644"/>
      <w:bookmarkStart w:id="225" w:name="_Toc435093832"/>
      <w:bookmarkStart w:id="226" w:name="_Toc435116433"/>
      <w:bookmarkStart w:id="227" w:name="_Toc435020444"/>
      <w:bookmarkStart w:id="228" w:name="_Toc435020645"/>
      <w:bookmarkStart w:id="229" w:name="_Toc435093833"/>
      <w:bookmarkStart w:id="230" w:name="_Toc435116434"/>
      <w:bookmarkStart w:id="231" w:name="_Toc435020445"/>
      <w:bookmarkStart w:id="232" w:name="_Toc435020646"/>
      <w:bookmarkStart w:id="233" w:name="_Toc435093834"/>
      <w:bookmarkStart w:id="234" w:name="_Toc435116435"/>
      <w:bookmarkStart w:id="235" w:name="_Toc435020446"/>
      <w:bookmarkStart w:id="236" w:name="_Toc435020647"/>
      <w:bookmarkStart w:id="237" w:name="_Toc435093835"/>
      <w:bookmarkStart w:id="238" w:name="_Toc435116436"/>
      <w:bookmarkStart w:id="239" w:name="_Toc435020448"/>
      <w:bookmarkStart w:id="240" w:name="_Toc435020649"/>
      <w:bookmarkStart w:id="241" w:name="_Toc435093837"/>
      <w:bookmarkStart w:id="242" w:name="_Toc435116438"/>
      <w:bookmarkStart w:id="243" w:name="_Toc435020449"/>
      <w:bookmarkStart w:id="244" w:name="_Toc435020650"/>
      <w:bookmarkStart w:id="245" w:name="_Toc435093838"/>
      <w:bookmarkStart w:id="246" w:name="_Toc435116439"/>
      <w:bookmarkStart w:id="247" w:name="_Toc435020450"/>
      <w:bookmarkStart w:id="248" w:name="_Toc435020651"/>
      <w:bookmarkStart w:id="249" w:name="_Toc435093839"/>
      <w:bookmarkStart w:id="250" w:name="_Toc435116440"/>
      <w:bookmarkStart w:id="251" w:name="_Toc435020451"/>
      <w:bookmarkStart w:id="252" w:name="_Toc435020652"/>
      <w:bookmarkStart w:id="253" w:name="_Toc435093840"/>
      <w:bookmarkStart w:id="254" w:name="_Toc435116441"/>
      <w:bookmarkStart w:id="255" w:name="_Toc435020453"/>
      <w:bookmarkStart w:id="256" w:name="_Toc435020654"/>
      <w:bookmarkStart w:id="257" w:name="_Toc435093842"/>
      <w:bookmarkStart w:id="258" w:name="_Toc435116443"/>
      <w:bookmarkStart w:id="259" w:name="_Toc435020454"/>
      <w:bookmarkStart w:id="260" w:name="_Toc435020655"/>
      <w:bookmarkStart w:id="261" w:name="_Toc435093843"/>
      <w:bookmarkStart w:id="262" w:name="_Toc435116444"/>
      <w:bookmarkStart w:id="263" w:name="_Toc435020455"/>
      <w:bookmarkStart w:id="264" w:name="_Toc435020656"/>
      <w:bookmarkStart w:id="265" w:name="_Toc435093844"/>
      <w:bookmarkStart w:id="266" w:name="_Toc435116445"/>
      <w:bookmarkStart w:id="267" w:name="_Toc435020456"/>
      <w:bookmarkStart w:id="268" w:name="_Toc435020657"/>
      <w:bookmarkStart w:id="269" w:name="_Toc435093845"/>
      <w:bookmarkStart w:id="270" w:name="_Toc435116446"/>
      <w:bookmarkStart w:id="271" w:name="_Toc435020457"/>
      <w:bookmarkStart w:id="272" w:name="_Toc435020658"/>
      <w:bookmarkStart w:id="273" w:name="_Toc435093846"/>
      <w:bookmarkStart w:id="274" w:name="_Toc43511644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093C3E">
        <w:lastRenderedPageBreak/>
        <w:t xml:space="preserve">Almost one million older people are currently receiving support from the Australian Government to access aged care services in their own homes. Care at home is overwhelmingly the preference for older </w:t>
      </w:r>
      <w:r w:rsidRPr="00DC50CA">
        <w:t>people</w:t>
      </w:r>
      <w:r w:rsidRPr="00093C3E">
        <w:t>.</w:t>
      </w:r>
    </w:p>
    <w:p w14:paraId="6B55CBBF" w14:textId="78E689B5" w:rsidR="00093C3E" w:rsidRPr="00322C10" w:rsidRDefault="00093C3E" w:rsidP="00322C10">
      <w:pPr>
        <w:sectPr w:rsidR="00093C3E" w:rsidRPr="00322C10" w:rsidSect="00F11CEB">
          <w:headerReference w:type="default" r:id="rId17"/>
          <w:pgSz w:w="11906" w:h="16838"/>
          <w:pgMar w:top="1135" w:right="1440" w:bottom="1440" w:left="1440" w:header="709" w:footer="709" w:gutter="0"/>
          <w:cols w:space="720"/>
          <w:docGrid w:linePitch="326"/>
        </w:sectPr>
      </w:pPr>
    </w:p>
    <w:p w14:paraId="55765D50" w14:textId="25F3C76B" w:rsidR="00093C3E" w:rsidRPr="00093C3E" w:rsidRDefault="000F369D" w:rsidP="000F369D">
      <w:pPr>
        <w:pStyle w:val="Heading2"/>
      </w:pPr>
      <w:bookmarkStart w:id="275" w:name="_Toc185432769"/>
      <w:bookmarkStart w:id="276" w:name="_Toc185433268"/>
      <w:bookmarkStart w:id="277" w:name="_Toc185432770"/>
      <w:bookmarkStart w:id="278" w:name="_Toc185433269"/>
      <w:bookmarkStart w:id="279" w:name="_Toc185432771"/>
      <w:bookmarkStart w:id="280" w:name="_Toc185433270"/>
      <w:bookmarkStart w:id="281" w:name="_Toc185432772"/>
      <w:bookmarkStart w:id="282" w:name="_Toc185433271"/>
      <w:bookmarkStart w:id="283" w:name="_Toc185432773"/>
      <w:bookmarkStart w:id="284" w:name="_Toc185433272"/>
      <w:bookmarkStart w:id="285" w:name="_Toc185432774"/>
      <w:bookmarkStart w:id="286" w:name="_Toc185433273"/>
      <w:bookmarkStart w:id="287" w:name="_Toc185432775"/>
      <w:bookmarkStart w:id="288" w:name="_Toc185433274"/>
      <w:bookmarkStart w:id="289" w:name="_Toc185432776"/>
      <w:bookmarkStart w:id="290" w:name="_Toc185433275"/>
      <w:bookmarkStart w:id="291" w:name="_Toc185432777"/>
      <w:bookmarkStart w:id="292" w:name="_Toc185433276"/>
      <w:bookmarkStart w:id="293" w:name="_Toc185432778"/>
      <w:bookmarkStart w:id="294" w:name="_Toc185433277"/>
      <w:bookmarkStart w:id="295" w:name="_Toc185432779"/>
      <w:bookmarkStart w:id="296" w:name="_Toc185433278"/>
      <w:bookmarkStart w:id="297" w:name="_Toc185432780"/>
      <w:bookmarkStart w:id="298" w:name="_Toc185433279"/>
      <w:bookmarkStart w:id="299" w:name="_Toc185432781"/>
      <w:bookmarkStart w:id="300" w:name="_Toc185433280"/>
      <w:bookmarkStart w:id="301" w:name="_Toc185432782"/>
      <w:bookmarkStart w:id="302" w:name="_Toc185433281"/>
      <w:bookmarkStart w:id="303" w:name="_Toc185432783"/>
      <w:bookmarkStart w:id="304" w:name="_Toc185433282"/>
      <w:bookmarkStart w:id="305" w:name="_Toc185432784"/>
      <w:bookmarkStart w:id="306" w:name="_Toc185433283"/>
      <w:bookmarkStart w:id="307" w:name="_Toc185432785"/>
      <w:bookmarkStart w:id="308" w:name="_Toc185433284"/>
      <w:bookmarkStart w:id="309" w:name="_Toc78549475"/>
      <w:bookmarkStart w:id="310" w:name="_Toc78549478"/>
      <w:bookmarkStart w:id="311" w:name="_Toc78549481"/>
      <w:bookmarkStart w:id="312" w:name="_Toc187167928"/>
      <w:bookmarkStart w:id="313" w:name="_Toc205539644"/>
      <w:bookmarkStart w:id="314" w:name="_Toc205539697"/>
      <w:bookmarkEnd w:id="146"/>
      <w:bookmarkEnd w:id="147"/>
      <w:bookmarkEnd w:id="148"/>
      <w:bookmarkEnd w:id="149"/>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lastRenderedPageBreak/>
        <w:t xml:space="preserve">3. </w:t>
      </w:r>
      <w:r w:rsidR="00093C3E" w:rsidRPr="00093C3E">
        <w:t xml:space="preserve">Payments – </w:t>
      </w:r>
      <w:r w:rsidR="00195524">
        <w:t>o</w:t>
      </w:r>
      <w:r w:rsidR="00093C3E" w:rsidRPr="00093C3E">
        <w:t xml:space="preserve">ngoing </w:t>
      </w:r>
      <w:r w:rsidR="00195524">
        <w:t>s</w:t>
      </w:r>
      <w:r w:rsidR="00093C3E" w:rsidRPr="00093C3E">
        <w:t>ervices</w:t>
      </w:r>
      <w:bookmarkEnd w:id="312"/>
      <w:bookmarkEnd w:id="313"/>
      <w:bookmarkEnd w:id="314"/>
    </w:p>
    <w:p w14:paraId="5A1E293E" w14:textId="6705D4A0" w:rsidR="000F369D" w:rsidRPr="000F369D" w:rsidRDefault="000F369D" w:rsidP="000F369D">
      <w:pPr>
        <w:pStyle w:val="Heading3"/>
      </w:pPr>
      <w:bookmarkStart w:id="315" w:name="_Toc187167929"/>
      <w:bookmarkStart w:id="316" w:name="_Toc205539645"/>
      <w:bookmarkStart w:id="317" w:name="_Toc205539698"/>
      <w:r>
        <w:t xml:space="preserve">3.1 </w:t>
      </w:r>
      <w:r w:rsidR="00093C3E" w:rsidRPr="00093C3E">
        <w:t xml:space="preserve">Future </w:t>
      </w:r>
      <w:r w:rsidR="00195524">
        <w:t>s</w:t>
      </w:r>
      <w:r w:rsidR="00093C3E" w:rsidRPr="00093C3E">
        <w:t xml:space="preserve">tate </w:t>
      </w:r>
      <w:r w:rsidR="00195524">
        <w:t>b</w:t>
      </w:r>
      <w:r w:rsidR="00093C3E" w:rsidRPr="00093C3E">
        <w:t xml:space="preserve">usiness </w:t>
      </w:r>
      <w:r w:rsidR="00195524">
        <w:t>p</w:t>
      </w:r>
      <w:r w:rsidR="00093C3E" w:rsidRPr="00093C3E">
        <w:t>rocess</w:t>
      </w:r>
      <w:bookmarkEnd w:id="315"/>
      <w:bookmarkEnd w:id="316"/>
      <w:bookmarkEnd w:id="317"/>
    </w:p>
    <w:tbl>
      <w:tblPr>
        <w:tblStyle w:val="TableGrid"/>
        <w:tblW w:w="0" w:type="auto"/>
        <w:tblLayout w:type="fixed"/>
        <w:tblLook w:val="04A0" w:firstRow="1" w:lastRow="0" w:firstColumn="1" w:lastColumn="0" w:noHBand="0" w:noVBand="1"/>
      </w:tblPr>
      <w:tblGrid>
        <w:gridCol w:w="4656"/>
        <w:gridCol w:w="16189"/>
      </w:tblGrid>
      <w:tr w:rsidR="00093C3E" w:rsidRPr="00093C3E" w14:paraId="0DF01B9F" w14:textId="77777777" w:rsidTr="000F369D">
        <w:trPr>
          <w:trHeight w:val="11640"/>
        </w:trPr>
        <w:tc>
          <w:tcPr>
            <w:tcW w:w="4656" w:type="dxa"/>
            <w:tcBorders>
              <w:top w:val="single" w:sz="4" w:space="0" w:color="auto"/>
              <w:left w:val="single" w:sz="4" w:space="0" w:color="auto"/>
              <w:bottom w:val="single" w:sz="4" w:space="0" w:color="auto"/>
              <w:right w:val="single" w:sz="4" w:space="0" w:color="auto"/>
            </w:tcBorders>
            <w:hideMark/>
          </w:tcPr>
          <w:p w14:paraId="069C0409" w14:textId="37F3FF9B" w:rsidR="00093C3E" w:rsidRPr="00322C10" w:rsidRDefault="00093C3E" w:rsidP="00322C10">
            <w:r w:rsidRPr="00322C10">
              <w:t xml:space="preserve">Here are the key changes from 1 </w:t>
            </w:r>
            <w:r w:rsidR="00E83F76" w:rsidRPr="00322C10">
              <w:t>November</w:t>
            </w:r>
            <w:r w:rsidRPr="00322C10">
              <w:t xml:space="preserve"> 2025 for </w:t>
            </w:r>
            <w:r w:rsidR="000F369D" w:rsidRPr="00322C10">
              <w:t xml:space="preserve">existing </w:t>
            </w:r>
            <w:r w:rsidR="005B498A" w:rsidRPr="00322C10">
              <w:t>HCP</w:t>
            </w:r>
            <w:r w:rsidR="000F369D" w:rsidRPr="00322C10">
              <w:t xml:space="preserve"> recipients</w:t>
            </w:r>
            <w:r w:rsidRPr="00322C10">
              <w:t xml:space="preserve"> transitioning to Support at Home:</w:t>
            </w:r>
          </w:p>
          <w:p w14:paraId="2A538CE3" w14:textId="4D99DDC7" w:rsidR="00093C3E" w:rsidRPr="00322C10" w:rsidRDefault="00093C3E" w:rsidP="00322C10">
            <w:pPr>
              <w:pStyle w:val="Tablelistbullet"/>
            </w:pPr>
            <w:r w:rsidRPr="00322C10">
              <w:rPr>
                <w:rStyle w:val="Strong"/>
              </w:rPr>
              <w:t xml:space="preserve">Quarterly </w:t>
            </w:r>
            <w:r w:rsidR="000F369D" w:rsidRPr="00322C10">
              <w:rPr>
                <w:rStyle w:val="Strong"/>
              </w:rPr>
              <w:t>b</w:t>
            </w:r>
            <w:r w:rsidRPr="00322C10">
              <w:rPr>
                <w:rStyle w:val="Strong"/>
              </w:rPr>
              <w:t>udget:</w:t>
            </w:r>
            <w:r w:rsidRPr="00322C10">
              <w:t xml:space="preserve"> The annual </w:t>
            </w:r>
            <w:r w:rsidR="005B498A" w:rsidRPr="00322C10">
              <w:t>HCP</w:t>
            </w:r>
            <w:r w:rsidRPr="00322C10">
              <w:t xml:space="preserve"> will be divided into four equal quarterly budgets. Quarterly funds that have not been used can accrue to the next quarter up to $1000 or 10% of the quarterly budget, whichever is higher.</w:t>
            </w:r>
          </w:p>
          <w:p w14:paraId="62509C1B" w14:textId="22DE0911" w:rsidR="00093C3E" w:rsidRPr="00322C10" w:rsidRDefault="00093C3E" w:rsidP="00322C10">
            <w:pPr>
              <w:pStyle w:val="Tablelistbullet"/>
            </w:pPr>
            <w:r w:rsidRPr="00322C10">
              <w:rPr>
                <w:rStyle w:val="Strong"/>
              </w:rPr>
              <w:t xml:space="preserve">Defined </w:t>
            </w:r>
            <w:r w:rsidR="000F369D" w:rsidRPr="00322C10">
              <w:rPr>
                <w:rStyle w:val="Strong"/>
              </w:rPr>
              <w:t>s</w:t>
            </w:r>
            <w:r w:rsidRPr="00322C10">
              <w:rPr>
                <w:rStyle w:val="Strong"/>
              </w:rPr>
              <w:t xml:space="preserve">ervice </w:t>
            </w:r>
            <w:r w:rsidR="000F369D" w:rsidRPr="00322C10">
              <w:rPr>
                <w:rStyle w:val="Strong"/>
              </w:rPr>
              <w:t>l</w:t>
            </w:r>
            <w:r w:rsidRPr="00322C10">
              <w:rPr>
                <w:rStyle w:val="Strong"/>
              </w:rPr>
              <w:t>ist:</w:t>
            </w:r>
            <w:r w:rsidRPr="00322C10">
              <w:t xml:space="preserve"> All services under Support at Home will be specified with clear inclusions and exclusions, </w:t>
            </w:r>
            <w:proofErr w:type="gramStart"/>
            <w:r w:rsidRPr="00322C10">
              <w:t>similar to</w:t>
            </w:r>
            <w:proofErr w:type="gramEnd"/>
            <w:r w:rsidRPr="00322C10">
              <w:t xml:space="preserve"> the current </w:t>
            </w:r>
            <w:r w:rsidR="006F20C9" w:rsidRPr="00322C10">
              <w:t>HCP</w:t>
            </w:r>
            <w:r w:rsidRPr="00322C10">
              <w:t>.</w:t>
            </w:r>
          </w:p>
          <w:p w14:paraId="4981A820" w14:textId="0377435A" w:rsidR="00093C3E" w:rsidRPr="00322C10" w:rsidRDefault="00093C3E" w:rsidP="00322C10">
            <w:pPr>
              <w:pStyle w:val="Tablelistbullet"/>
            </w:pPr>
            <w:r w:rsidRPr="00322C10">
              <w:rPr>
                <w:rStyle w:val="Strong"/>
              </w:rPr>
              <w:t xml:space="preserve">No </w:t>
            </w:r>
            <w:r w:rsidR="000F369D" w:rsidRPr="00322C10">
              <w:rPr>
                <w:rStyle w:val="Strong"/>
              </w:rPr>
              <w:t>separate administration cha</w:t>
            </w:r>
            <w:r w:rsidRPr="00322C10">
              <w:rPr>
                <w:rStyle w:val="Strong"/>
              </w:rPr>
              <w:t>rges:</w:t>
            </w:r>
            <w:r w:rsidRPr="00322C10">
              <w:t xml:space="preserve"> Package management costs will be included in prices, not charged separately.</w:t>
            </w:r>
          </w:p>
          <w:p w14:paraId="0E1BB82F" w14:textId="1143947F" w:rsidR="00093C3E" w:rsidRPr="00322C10" w:rsidRDefault="00093C3E" w:rsidP="00322C10">
            <w:pPr>
              <w:pStyle w:val="Tablelistbullet"/>
            </w:pPr>
            <w:r w:rsidRPr="00322C10">
              <w:rPr>
                <w:rStyle w:val="Strong"/>
              </w:rPr>
              <w:t xml:space="preserve">Care </w:t>
            </w:r>
            <w:r w:rsidR="000F369D" w:rsidRPr="00322C10">
              <w:rPr>
                <w:rStyle w:val="Strong"/>
              </w:rPr>
              <w:t>m</w:t>
            </w:r>
            <w:r w:rsidRPr="00322C10">
              <w:rPr>
                <w:rStyle w:val="Strong"/>
              </w:rPr>
              <w:t xml:space="preserve">anagement </w:t>
            </w:r>
            <w:r w:rsidR="000F369D" w:rsidRPr="00322C10">
              <w:rPr>
                <w:rStyle w:val="Strong"/>
              </w:rPr>
              <w:t>f</w:t>
            </w:r>
            <w:r w:rsidRPr="00322C10">
              <w:rPr>
                <w:rStyle w:val="Strong"/>
              </w:rPr>
              <w:t>unding</w:t>
            </w:r>
            <w:r w:rsidRPr="00322C10">
              <w:t>: 10% of all quarterly budgets will be allocated for care management support.</w:t>
            </w:r>
          </w:p>
          <w:p w14:paraId="58758D68" w14:textId="172E9C90" w:rsidR="00093C3E" w:rsidRPr="00093C3E" w:rsidRDefault="00093C3E" w:rsidP="00322C10">
            <w:pPr>
              <w:pStyle w:val="Tablelistbullet"/>
            </w:pPr>
            <w:r w:rsidRPr="00322C10">
              <w:rPr>
                <w:rStyle w:val="Strong"/>
              </w:rPr>
              <w:t xml:space="preserve">Assistive Technology and Home Modifications (AT-HM) </w:t>
            </w:r>
            <w:r w:rsidR="00A54157" w:rsidRPr="00322C10">
              <w:rPr>
                <w:rStyle w:val="Strong"/>
              </w:rPr>
              <w:t>s</w:t>
            </w:r>
            <w:r w:rsidRPr="00322C10">
              <w:rPr>
                <w:rStyle w:val="Strong"/>
              </w:rPr>
              <w:t>cheme:</w:t>
            </w:r>
            <w:r w:rsidRPr="00322C10">
              <w:t xml:space="preserve"> Separate funding will be approved for assistive technology and/or home modifications during assessment.</w:t>
            </w:r>
          </w:p>
        </w:tc>
        <w:tc>
          <w:tcPr>
            <w:tcW w:w="16189" w:type="dxa"/>
            <w:tcBorders>
              <w:top w:val="single" w:sz="4" w:space="0" w:color="auto"/>
              <w:left w:val="single" w:sz="4" w:space="0" w:color="auto"/>
              <w:bottom w:val="single" w:sz="4" w:space="0" w:color="auto"/>
              <w:right w:val="single" w:sz="4" w:space="0" w:color="auto"/>
            </w:tcBorders>
            <w:hideMark/>
          </w:tcPr>
          <w:p w14:paraId="30BEC0AC" w14:textId="5519EB5B" w:rsidR="00093C3E" w:rsidRPr="00093C3E" w:rsidRDefault="00093C3E" w:rsidP="001A6775">
            <w:pPr>
              <w:pStyle w:val="Caption"/>
            </w:pPr>
            <w:r w:rsidRPr="00093C3E">
              <w:t xml:space="preserve"> Figure </w:t>
            </w:r>
            <w:r>
              <w:fldChar w:fldCharType="begin"/>
            </w:r>
            <w:r>
              <w:instrText>SEQ Figure \* ARABIC</w:instrText>
            </w:r>
            <w:r>
              <w:fldChar w:fldCharType="separate"/>
            </w:r>
            <w:r w:rsidR="00EB38F0">
              <w:rPr>
                <w:noProof/>
              </w:rPr>
              <w:t>1</w:t>
            </w:r>
            <w:r>
              <w:fldChar w:fldCharType="end"/>
            </w:r>
            <w:r w:rsidRPr="00093C3E">
              <w:t xml:space="preserve">: Payments </w:t>
            </w:r>
            <w:r w:rsidR="00195524">
              <w:t>p</w:t>
            </w:r>
            <w:r w:rsidRPr="00093C3E">
              <w:t xml:space="preserve">rocess </w:t>
            </w:r>
            <w:r w:rsidR="00195524">
              <w:t>f</w:t>
            </w:r>
            <w:r w:rsidRPr="00093C3E">
              <w:t xml:space="preserve">low </w:t>
            </w:r>
            <w:r w:rsidR="00195524">
              <w:t>d</w:t>
            </w:r>
            <w:r w:rsidRPr="00093C3E">
              <w:t>iagram</w:t>
            </w:r>
          </w:p>
          <w:p w14:paraId="20F263EC" w14:textId="353C0B3A" w:rsidR="00093C3E" w:rsidRPr="00322C10" w:rsidRDefault="00093C3E" w:rsidP="00322C10">
            <w:r w:rsidRPr="00093C3E">
              <w:t xml:space="preserve"> </w:t>
            </w:r>
            <w:r w:rsidRPr="00322C10">
              <w:rPr>
                <w:noProof/>
              </w:rPr>
              <w:drawing>
                <wp:inline distT="0" distB="0" distL="0" distR="0" wp14:anchorId="7E052EDC" wp14:editId="7B7F6841">
                  <wp:extent cx="10088810" cy="7207250"/>
                  <wp:effectExtent l="0" t="0" r="8255" b="0"/>
                  <wp:docPr id="2049013279" name="Picture 2" descr="A diagram of a payment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3279" name="Picture 2" descr="A diagram of a payment arrang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24034" cy="7232413"/>
                          </a:xfrm>
                          <a:prstGeom prst="rect">
                            <a:avLst/>
                          </a:prstGeom>
                          <a:noFill/>
                          <a:ln>
                            <a:noFill/>
                          </a:ln>
                        </pic:spPr>
                      </pic:pic>
                    </a:graphicData>
                  </a:graphic>
                </wp:inline>
              </w:drawing>
            </w:r>
          </w:p>
        </w:tc>
      </w:tr>
    </w:tbl>
    <w:p w14:paraId="46F11AA8" w14:textId="77777777" w:rsidR="000F369D" w:rsidRPr="00322C10" w:rsidRDefault="000F369D" w:rsidP="00322C10">
      <w:pPr>
        <w:sectPr w:rsidR="000F369D" w:rsidRPr="00322C10" w:rsidSect="00093C3E">
          <w:headerReference w:type="default" r:id="rId19"/>
          <w:pgSz w:w="23811" w:h="16838" w:orient="landscape"/>
          <w:pgMar w:top="1440" w:right="1440" w:bottom="1440" w:left="1440" w:header="709" w:footer="709" w:gutter="0"/>
          <w:cols w:space="720"/>
        </w:sectPr>
      </w:pPr>
    </w:p>
    <w:p w14:paraId="7B12A15A" w14:textId="0750550F" w:rsidR="00093C3E" w:rsidRPr="00093C3E" w:rsidRDefault="000F369D" w:rsidP="000F369D">
      <w:pPr>
        <w:pStyle w:val="Heading3"/>
      </w:pPr>
      <w:bookmarkStart w:id="318" w:name="_Toc187167930"/>
      <w:bookmarkStart w:id="319" w:name="_Toc205539646"/>
      <w:bookmarkStart w:id="320" w:name="_Toc205539699"/>
      <w:r>
        <w:lastRenderedPageBreak/>
        <w:t xml:space="preserve">3.2 </w:t>
      </w:r>
      <w:r w:rsidR="00093C3E" w:rsidRPr="00093C3E">
        <w:t>Assumptions</w:t>
      </w:r>
      <w:bookmarkEnd w:id="318"/>
      <w:bookmarkEnd w:id="319"/>
      <w:bookmarkEnd w:id="320"/>
    </w:p>
    <w:p w14:paraId="04FEE697" w14:textId="73647200" w:rsidR="00074E75" w:rsidRPr="000B0275" w:rsidRDefault="71BB2B62" w:rsidP="009C519C">
      <w:r>
        <w:t>Table 3</w:t>
      </w:r>
      <w:r w:rsidR="00093C3E">
        <w:t xml:space="preserve"> outlines the key assumptions related to payments </w:t>
      </w:r>
      <w:r>
        <w:t xml:space="preserve">for </w:t>
      </w:r>
      <w:r w:rsidR="3A4A51D2">
        <w:t>o</w:t>
      </w:r>
      <w:r w:rsidR="00093C3E">
        <w:t xml:space="preserve">ngoing </w:t>
      </w:r>
      <w:r w:rsidR="3A4A51D2">
        <w:t>services</w:t>
      </w:r>
      <w:r w:rsidR="00093C3E">
        <w:t xml:space="preserve">. These assumptions address factors such as provider service delivery, subsidy payments, entry/exit rules, individual </w:t>
      </w:r>
      <w:r w:rsidR="1B9A338A">
        <w:t>participant</w:t>
      </w:r>
      <w:r w:rsidR="00093C3E">
        <w:t xml:space="preserve"> contribution, </w:t>
      </w:r>
      <w:r w:rsidR="224280E1" w:rsidRPr="5B7007B8">
        <w:rPr>
          <w:i/>
          <w:iCs/>
        </w:rPr>
        <w:t>Aged Care Act 2024</w:t>
      </w:r>
      <w:r w:rsidR="224280E1">
        <w:t xml:space="preserve"> </w:t>
      </w:r>
      <w:r w:rsidR="381D890A">
        <w:t>p</w:t>
      </w:r>
      <w:r w:rsidR="00093C3E">
        <w:t xml:space="preserve">rovider </w:t>
      </w:r>
      <w:r w:rsidR="381D890A">
        <w:t>r</w:t>
      </w:r>
      <w:r w:rsidR="00093C3E">
        <w:t xml:space="preserve">egistration and </w:t>
      </w:r>
      <w:r w:rsidR="381D890A" w:rsidRPr="009C519C">
        <w:t>d</w:t>
      </w:r>
      <w:r w:rsidR="00093C3E" w:rsidRPr="009C519C">
        <w:t>eeming</w:t>
      </w:r>
      <w:r w:rsidR="00093C3E">
        <w:t xml:space="preserve"> regulatory requirements.</w:t>
      </w:r>
    </w:p>
    <w:p w14:paraId="34A4CB27" w14:textId="1A7227B4" w:rsidR="00973D7E" w:rsidRPr="00E71AE1" w:rsidRDefault="00973D7E" w:rsidP="00E71AE1">
      <w:pPr>
        <w:pStyle w:val="Caption"/>
      </w:pPr>
      <w:r w:rsidRPr="00973D7E">
        <w:t xml:space="preserve">Table </w:t>
      </w:r>
      <w:r w:rsidRPr="00B92480">
        <w:fldChar w:fldCharType="begin"/>
      </w:r>
      <w:r w:rsidRPr="00973D7E">
        <w:instrText xml:space="preserve"> SEQ Table \* ARABIC </w:instrText>
      </w:r>
      <w:r w:rsidRPr="00B92480">
        <w:fldChar w:fldCharType="separate"/>
      </w:r>
      <w:r w:rsidR="00EB38F0">
        <w:rPr>
          <w:noProof/>
        </w:rPr>
        <w:t>3</w:t>
      </w:r>
      <w:r w:rsidRPr="00B92480">
        <w:fldChar w:fldCharType="end"/>
      </w:r>
      <w:r w:rsidRPr="00973D7E">
        <w:t>: Payments – ongoing services assumptions</w:t>
      </w:r>
    </w:p>
    <w:tbl>
      <w:tblPr>
        <w:tblStyle w:val="ATOTable"/>
        <w:tblW w:w="5000" w:type="pct"/>
        <w:tblInd w:w="0" w:type="dxa"/>
        <w:tblLook w:val="0420" w:firstRow="1" w:lastRow="0" w:firstColumn="0" w:lastColumn="0" w:noHBand="0" w:noVBand="1"/>
      </w:tblPr>
      <w:tblGrid>
        <w:gridCol w:w="793"/>
        <w:gridCol w:w="8223"/>
      </w:tblGrid>
      <w:tr w:rsidR="000544E2" w:rsidRPr="00006676" w14:paraId="4894509F" w14:textId="77777777" w:rsidTr="00E947AA">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6949A037" w14:textId="317F8BD4" w:rsidR="000544E2" w:rsidRPr="00DC50CA" w:rsidRDefault="47C68085" w:rsidP="00DC50CA">
            <w:r w:rsidRPr="5B7007B8">
              <w:t>Assumptions</w:t>
            </w:r>
          </w:p>
        </w:tc>
      </w:tr>
      <w:tr w:rsidR="000544E2" w14:paraId="2A7015D2" w14:textId="77777777" w:rsidTr="00E947AA">
        <w:tc>
          <w:tcPr>
            <w:tcW w:w="440" w:type="pct"/>
          </w:tcPr>
          <w:p w14:paraId="7CE5BA27" w14:textId="214EB0B9" w:rsidR="000544E2" w:rsidRPr="009C519C" w:rsidRDefault="000544E2" w:rsidP="009C519C">
            <w:r w:rsidRPr="009C519C">
              <w:t>1</w:t>
            </w:r>
          </w:p>
        </w:tc>
        <w:tc>
          <w:tcPr>
            <w:tcW w:w="4560" w:type="pct"/>
          </w:tcPr>
          <w:p w14:paraId="14235492" w14:textId="1AF7BAD1" w:rsidR="000544E2" w:rsidRPr="009C519C" w:rsidRDefault="47C68085" w:rsidP="009C519C">
            <w:r w:rsidRPr="009C519C">
              <w:t xml:space="preserve">A provider delivering subsidised services under the Support at Home program will be paid by Services Australia from subsidy funds allocated for a </w:t>
            </w:r>
            <w:r w:rsidR="1B9A338A" w:rsidRPr="009C519C">
              <w:t>participant</w:t>
            </w:r>
            <w:r w:rsidRPr="009C519C">
              <w:t>.</w:t>
            </w:r>
          </w:p>
        </w:tc>
      </w:tr>
      <w:tr w:rsidR="000544E2" w14:paraId="2B958EE1" w14:textId="77777777" w:rsidTr="00E947AA">
        <w:tc>
          <w:tcPr>
            <w:tcW w:w="440" w:type="pct"/>
          </w:tcPr>
          <w:p w14:paraId="2901D648" w14:textId="62DE5DA8" w:rsidR="000544E2" w:rsidRPr="009C519C" w:rsidRDefault="000544E2" w:rsidP="009C519C">
            <w:r w:rsidRPr="009C519C">
              <w:t>2</w:t>
            </w:r>
          </w:p>
        </w:tc>
        <w:tc>
          <w:tcPr>
            <w:tcW w:w="4560" w:type="pct"/>
          </w:tcPr>
          <w:p w14:paraId="46865C73" w14:textId="148326AA" w:rsidR="000544E2" w:rsidRPr="009C519C" w:rsidRDefault="68DCADEC" w:rsidP="009C519C">
            <w:r w:rsidRPr="009C519C">
              <w:t>P</w:t>
            </w:r>
            <w:r w:rsidR="47C68085" w:rsidRPr="009C519C">
              <w:t xml:space="preserve">roviders will be paid for services under the Support at Home program by payment in arrears subsidy payments. </w:t>
            </w:r>
          </w:p>
        </w:tc>
      </w:tr>
      <w:tr w:rsidR="000544E2" w14:paraId="0259A794" w14:textId="77777777" w:rsidTr="00E947AA">
        <w:tc>
          <w:tcPr>
            <w:tcW w:w="440" w:type="pct"/>
          </w:tcPr>
          <w:p w14:paraId="2397252F" w14:textId="07BBD592" w:rsidR="000544E2" w:rsidRPr="009C519C" w:rsidRDefault="000544E2" w:rsidP="009C519C">
            <w:r w:rsidRPr="009C519C">
              <w:t>3</w:t>
            </w:r>
          </w:p>
        </w:tc>
        <w:tc>
          <w:tcPr>
            <w:tcW w:w="4560" w:type="pct"/>
          </w:tcPr>
          <w:p w14:paraId="787A2E93" w14:textId="0275F942" w:rsidR="000544E2" w:rsidRPr="009C519C" w:rsidRDefault="000544E2" w:rsidP="009C519C">
            <w:r w:rsidRPr="009C519C">
              <w:t>Subsidy payments for the Support at Home program will be managed by Services Australia.</w:t>
            </w:r>
          </w:p>
        </w:tc>
      </w:tr>
      <w:tr w:rsidR="000544E2" w14:paraId="2D726CE9" w14:textId="77777777" w:rsidTr="00E947AA">
        <w:tc>
          <w:tcPr>
            <w:tcW w:w="440" w:type="pct"/>
          </w:tcPr>
          <w:p w14:paraId="447E9B14" w14:textId="4BFCE5DB" w:rsidR="000544E2" w:rsidRPr="009C519C" w:rsidRDefault="000544E2" w:rsidP="009C519C">
            <w:r w:rsidRPr="009C519C">
              <w:t>4</w:t>
            </w:r>
          </w:p>
        </w:tc>
        <w:tc>
          <w:tcPr>
            <w:tcW w:w="4560" w:type="pct"/>
          </w:tcPr>
          <w:p w14:paraId="48101E97" w14:textId="3B7E35FA" w:rsidR="000544E2" w:rsidRPr="009C519C" w:rsidRDefault="47C68085" w:rsidP="009C519C">
            <w:r w:rsidRPr="009C519C">
              <w:t xml:space="preserve">A </w:t>
            </w:r>
            <w:r w:rsidR="1B9A338A" w:rsidRPr="009C519C">
              <w:t>participant</w:t>
            </w:r>
            <w:r w:rsidRPr="009C519C">
              <w:t xml:space="preserve"> with ongoing services will continue to receive financial statements including </w:t>
            </w:r>
            <w:r w:rsidR="00E41ACD" w:rsidRPr="009C519C">
              <w:t xml:space="preserve">a </w:t>
            </w:r>
            <w:r w:rsidR="1B9A338A" w:rsidRPr="009C519C">
              <w:t>participant</w:t>
            </w:r>
            <w:r w:rsidRPr="009C519C">
              <w:t>’</w:t>
            </w:r>
            <w:r w:rsidR="00E41ACD" w:rsidRPr="009C519C">
              <w:t>s</w:t>
            </w:r>
            <w:r w:rsidRPr="009C519C">
              <w:t xml:space="preserve"> contributions</w:t>
            </w:r>
            <w:r w:rsidR="5ACB0286" w:rsidRPr="009C519C">
              <w:t>,</w:t>
            </w:r>
            <w:r w:rsidRPr="009C519C">
              <w:t xml:space="preserve"> paid at a minimum frequency of monthly</w:t>
            </w:r>
            <w:r w:rsidR="5ACB0286" w:rsidRPr="009C519C">
              <w:t>,</w:t>
            </w:r>
            <w:r w:rsidRPr="009C519C">
              <w:t xml:space="preserve"> from their providers.</w:t>
            </w:r>
          </w:p>
        </w:tc>
      </w:tr>
      <w:tr w:rsidR="000544E2" w14:paraId="39414021" w14:textId="77777777" w:rsidTr="00E947AA">
        <w:tc>
          <w:tcPr>
            <w:tcW w:w="440" w:type="pct"/>
          </w:tcPr>
          <w:p w14:paraId="19C8E942" w14:textId="400AD5A8" w:rsidR="000544E2" w:rsidRPr="009C519C" w:rsidRDefault="000544E2" w:rsidP="009C519C">
            <w:r w:rsidRPr="009C519C">
              <w:t>5</w:t>
            </w:r>
          </w:p>
        </w:tc>
        <w:tc>
          <w:tcPr>
            <w:tcW w:w="4560" w:type="pct"/>
          </w:tcPr>
          <w:p w14:paraId="4BA94ECF" w14:textId="3B3B1F1F" w:rsidR="000544E2" w:rsidRPr="009C519C" w:rsidRDefault="3E7FE41E" w:rsidP="009C519C">
            <w:r w:rsidRPr="009C519C">
              <w:t>P</w:t>
            </w:r>
            <w:r w:rsidR="47C68085" w:rsidRPr="009C519C">
              <w:t xml:space="preserve">roviders will continue to receive Payment Statements from Services Australia. It </w:t>
            </w:r>
            <w:r w:rsidR="39B8DA5E" w:rsidRPr="009C519C">
              <w:t xml:space="preserve">will </w:t>
            </w:r>
            <w:r w:rsidR="47C68085" w:rsidRPr="009C519C">
              <w:t xml:space="preserve">reflect the services provided and already claimed by the provider for the period. </w:t>
            </w:r>
          </w:p>
        </w:tc>
      </w:tr>
      <w:tr w:rsidR="000544E2" w14:paraId="489A8409" w14:textId="77777777" w:rsidTr="00E947AA">
        <w:tc>
          <w:tcPr>
            <w:tcW w:w="440" w:type="pct"/>
          </w:tcPr>
          <w:p w14:paraId="286A28B2" w14:textId="7AB3525D" w:rsidR="000544E2" w:rsidRPr="009C519C" w:rsidRDefault="000544E2" w:rsidP="009C519C">
            <w:r w:rsidRPr="009C519C">
              <w:t>6</w:t>
            </w:r>
          </w:p>
        </w:tc>
        <w:tc>
          <w:tcPr>
            <w:tcW w:w="4560" w:type="pct"/>
          </w:tcPr>
          <w:p w14:paraId="0BA80A29" w14:textId="2E48F208" w:rsidR="000544E2" w:rsidRPr="009C519C" w:rsidRDefault="50F8F886" w:rsidP="009C519C">
            <w:r w:rsidRPr="009C519C">
              <w:t>P</w:t>
            </w:r>
            <w:r w:rsidR="47C68085" w:rsidRPr="009C519C">
              <w:t xml:space="preserve">roviders are not permitted to claim for services outside of </w:t>
            </w:r>
            <w:r w:rsidR="74825EFD" w:rsidRPr="009C519C">
              <w:t xml:space="preserve">a </w:t>
            </w:r>
            <w:r w:rsidR="1B9A338A" w:rsidRPr="009C519C">
              <w:t>participant</w:t>
            </w:r>
            <w:r w:rsidR="00291485" w:rsidRPr="009C519C">
              <w:t>’s</w:t>
            </w:r>
            <w:r w:rsidR="47C68085" w:rsidRPr="009C519C">
              <w:t xml:space="preserve"> </w:t>
            </w:r>
            <w:r w:rsidR="085A12E4" w:rsidRPr="009C519C">
              <w:t xml:space="preserve">approved </w:t>
            </w:r>
            <w:r w:rsidR="47C68085" w:rsidRPr="009C519C">
              <w:t xml:space="preserve">services in their Notice of Decision. </w:t>
            </w:r>
            <w:r w:rsidR="7E0C154F" w:rsidRPr="009C519C">
              <w:t>P</w:t>
            </w:r>
            <w:r w:rsidR="47C68085" w:rsidRPr="009C519C">
              <w:t>roviders can only claim for services that have been agreed with the participant and must use the agreed prices in the claim.</w:t>
            </w:r>
          </w:p>
        </w:tc>
      </w:tr>
      <w:tr w:rsidR="007737B5" w14:paraId="065A7E18" w14:textId="77777777" w:rsidTr="00E947AA">
        <w:tc>
          <w:tcPr>
            <w:tcW w:w="440" w:type="pct"/>
          </w:tcPr>
          <w:p w14:paraId="67274B4C" w14:textId="35C731D1" w:rsidR="007737B5" w:rsidRPr="009C519C" w:rsidRDefault="007737B5" w:rsidP="009C519C">
            <w:r w:rsidRPr="009C519C">
              <w:t>7</w:t>
            </w:r>
          </w:p>
        </w:tc>
        <w:tc>
          <w:tcPr>
            <w:tcW w:w="4560" w:type="pct"/>
          </w:tcPr>
          <w:p w14:paraId="69809ED7" w14:textId="58EFEABD" w:rsidR="007737B5" w:rsidRPr="009C519C" w:rsidRDefault="007737B5" w:rsidP="009C519C">
            <w:r w:rsidRPr="009C519C">
              <w:t xml:space="preserve">Providers should maintain records and evidence to support the claimed amounts and ensure compliance with program guidelines. </w:t>
            </w:r>
          </w:p>
        </w:tc>
      </w:tr>
      <w:tr w:rsidR="000544E2" w14:paraId="29E38DAB" w14:textId="77777777" w:rsidTr="00E947AA">
        <w:tc>
          <w:tcPr>
            <w:tcW w:w="440" w:type="pct"/>
          </w:tcPr>
          <w:p w14:paraId="6A8D41C3" w14:textId="22FB4E01" w:rsidR="000544E2" w:rsidRPr="009C519C" w:rsidRDefault="007737B5" w:rsidP="009C519C">
            <w:r w:rsidRPr="009C519C">
              <w:t>8</w:t>
            </w:r>
          </w:p>
        </w:tc>
        <w:tc>
          <w:tcPr>
            <w:tcW w:w="4560" w:type="pct"/>
          </w:tcPr>
          <w:p w14:paraId="4820B599" w14:textId="0A883A85" w:rsidR="000544E2" w:rsidRPr="009C519C" w:rsidRDefault="47C68085" w:rsidP="009C519C">
            <w:r w:rsidRPr="009C519C">
              <w:t xml:space="preserve">There is a provision in the </w:t>
            </w:r>
            <w:r w:rsidR="224280E1" w:rsidRPr="009C519C">
              <w:rPr>
                <w:rStyle w:val="Emphasis"/>
              </w:rPr>
              <w:t>Aged Care Act 2024</w:t>
            </w:r>
            <w:r w:rsidR="224280E1" w:rsidRPr="009C519C">
              <w:t xml:space="preserve"> </w:t>
            </w:r>
            <w:r w:rsidRPr="009C519C">
              <w:t>that enables the delegate to determine a longer variation period under specific circumstances (to be defined in policy e.g. human error)</w:t>
            </w:r>
            <w:r w:rsidR="008708F8" w:rsidRPr="009C519C">
              <w:t>.</w:t>
            </w:r>
          </w:p>
        </w:tc>
      </w:tr>
      <w:tr w:rsidR="000544E2" w14:paraId="2E8EDC71" w14:textId="77777777" w:rsidTr="00E947AA">
        <w:tc>
          <w:tcPr>
            <w:tcW w:w="440" w:type="pct"/>
          </w:tcPr>
          <w:p w14:paraId="521533E7" w14:textId="1DEC5036" w:rsidR="000544E2" w:rsidRPr="009C519C" w:rsidRDefault="007737B5" w:rsidP="009C519C">
            <w:r w:rsidRPr="009C519C">
              <w:t>9</w:t>
            </w:r>
          </w:p>
        </w:tc>
        <w:tc>
          <w:tcPr>
            <w:tcW w:w="4560" w:type="pct"/>
          </w:tcPr>
          <w:p w14:paraId="127506B4" w14:textId="38D5E4D5" w:rsidR="000544E2" w:rsidRPr="009C519C" w:rsidRDefault="7E0C154F" w:rsidP="009C519C">
            <w:r w:rsidRPr="009C519C">
              <w:t>P</w:t>
            </w:r>
            <w:r w:rsidR="47C68085" w:rsidRPr="009C519C">
              <w:t>roviders that deliver Support at Home services</w:t>
            </w:r>
            <w:r w:rsidRPr="009C519C">
              <w:t>,</w:t>
            </w:r>
            <w:r w:rsidR="47C68085" w:rsidRPr="009C519C">
              <w:t xml:space="preserve"> including care management service</w:t>
            </w:r>
            <w:r w:rsidR="74F1E6BB" w:rsidRPr="009C519C">
              <w:t>s</w:t>
            </w:r>
            <w:r w:rsidRPr="009C519C">
              <w:t>,</w:t>
            </w:r>
            <w:r w:rsidR="47C68085" w:rsidRPr="009C519C">
              <w:t xml:space="preserve"> will need to be registered against the relevant service categories under the </w:t>
            </w:r>
            <w:r w:rsidR="00CCB223" w:rsidRPr="009C519C">
              <w:rPr>
                <w:rStyle w:val="Emphasis"/>
              </w:rPr>
              <w:t>Aged Care Act 2024</w:t>
            </w:r>
            <w:r w:rsidR="00CCB223" w:rsidRPr="009C519C">
              <w:t xml:space="preserve"> </w:t>
            </w:r>
            <w:r w:rsidR="1EE390EC" w:rsidRPr="009C519C">
              <w:t>p</w:t>
            </w:r>
            <w:r w:rsidR="47C68085" w:rsidRPr="009C519C">
              <w:t xml:space="preserve">rovider </w:t>
            </w:r>
            <w:r w:rsidR="1EE390EC" w:rsidRPr="009C519C">
              <w:t>r</w:t>
            </w:r>
            <w:r w:rsidR="47C68085" w:rsidRPr="009C519C">
              <w:t xml:space="preserve">egistration and </w:t>
            </w:r>
            <w:r w:rsidR="1EE390EC" w:rsidRPr="009C519C">
              <w:t>d</w:t>
            </w:r>
            <w:r w:rsidR="47C68085" w:rsidRPr="009C519C">
              <w:t>eeming regulatory requirements.</w:t>
            </w:r>
          </w:p>
        </w:tc>
      </w:tr>
      <w:tr w:rsidR="000544E2" w14:paraId="56E6761B" w14:textId="77777777" w:rsidTr="00E947AA">
        <w:tc>
          <w:tcPr>
            <w:tcW w:w="440" w:type="pct"/>
          </w:tcPr>
          <w:p w14:paraId="07850299" w14:textId="0DCDE4E9" w:rsidR="000544E2" w:rsidRPr="009C519C" w:rsidRDefault="007737B5" w:rsidP="009C519C">
            <w:r w:rsidRPr="009C519C">
              <w:lastRenderedPageBreak/>
              <w:t>10</w:t>
            </w:r>
          </w:p>
        </w:tc>
        <w:tc>
          <w:tcPr>
            <w:tcW w:w="4560" w:type="pct"/>
          </w:tcPr>
          <w:p w14:paraId="14C14E53" w14:textId="1200CF1D" w:rsidR="000544E2" w:rsidRPr="009C519C" w:rsidRDefault="47C68085" w:rsidP="009C519C">
            <w:r w:rsidRPr="009C519C">
              <w:t xml:space="preserve">HCP grandfathered </w:t>
            </w:r>
            <w:r w:rsidR="007090DB" w:rsidRPr="009C519C">
              <w:t>u</w:t>
            </w:r>
            <w:r w:rsidRPr="009C519C">
              <w:t xml:space="preserve">nspent </w:t>
            </w:r>
            <w:r w:rsidR="007090DB" w:rsidRPr="009C519C">
              <w:t>f</w:t>
            </w:r>
            <w:r w:rsidRPr="009C519C">
              <w:t xml:space="preserve">unds can be used for either </w:t>
            </w:r>
            <w:r w:rsidR="143EA5F2" w:rsidRPr="009C519C">
              <w:t xml:space="preserve">assistive technology </w:t>
            </w:r>
            <w:r w:rsidRPr="009C519C">
              <w:t xml:space="preserve">and </w:t>
            </w:r>
            <w:r w:rsidR="143EA5F2" w:rsidRPr="009C519C">
              <w:t xml:space="preserve">home modifications </w:t>
            </w:r>
            <w:r w:rsidRPr="009C519C">
              <w:t xml:space="preserve">(and </w:t>
            </w:r>
            <w:r w:rsidR="008708F8" w:rsidRPr="009C519C">
              <w:t xml:space="preserve">are </w:t>
            </w:r>
            <w:r w:rsidRPr="009C519C">
              <w:t xml:space="preserve">to be </w:t>
            </w:r>
            <w:r w:rsidR="008708F8" w:rsidRPr="009C519C">
              <w:t xml:space="preserve">used </w:t>
            </w:r>
            <w:r w:rsidRPr="009C519C">
              <w:t xml:space="preserve">before any </w:t>
            </w:r>
            <w:r w:rsidR="143EA5F2" w:rsidRPr="009C519C">
              <w:t xml:space="preserve">AT-HM </w:t>
            </w:r>
            <w:r w:rsidR="00A54157" w:rsidRPr="009C519C">
              <w:t>s</w:t>
            </w:r>
            <w:r w:rsidRPr="009C519C">
              <w:t xml:space="preserve">cheme funding is </w:t>
            </w:r>
            <w:r w:rsidR="008708F8" w:rsidRPr="009C519C">
              <w:t>used</w:t>
            </w:r>
            <w:r w:rsidRPr="009C519C">
              <w:t>); or to top up the Support at Home budget once it has been exhausted.</w:t>
            </w:r>
          </w:p>
        </w:tc>
      </w:tr>
      <w:tr w:rsidR="000544E2" w14:paraId="53B48274" w14:textId="77777777" w:rsidTr="00E947AA">
        <w:tc>
          <w:tcPr>
            <w:tcW w:w="440" w:type="pct"/>
          </w:tcPr>
          <w:p w14:paraId="4863AA37" w14:textId="2ED38873" w:rsidR="000544E2" w:rsidRPr="009C519C" w:rsidRDefault="000544E2" w:rsidP="009C519C">
            <w:r w:rsidRPr="009C519C">
              <w:t>1</w:t>
            </w:r>
            <w:r w:rsidR="007737B5" w:rsidRPr="009C519C">
              <w:t>1</w:t>
            </w:r>
          </w:p>
        </w:tc>
        <w:tc>
          <w:tcPr>
            <w:tcW w:w="4560" w:type="pct"/>
          </w:tcPr>
          <w:p w14:paraId="3285D7CC" w14:textId="0A9E6150" w:rsidR="000544E2" w:rsidRPr="009C519C" w:rsidRDefault="1B9A338A" w:rsidP="009C519C">
            <w:r w:rsidRPr="009C519C">
              <w:t>Participant</w:t>
            </w:r>
            <w:r w:rsidR="47C68085" w:rsidRPr="009C519C">
              <w:t xml:space="preserve">s will be required to contribute towards the cost of their care for services under the Support at Home program based on their </w:t>
            </w:r>
            <w:r w:rsidR="6F96EE51" w:rsidRPr="009C519C">
              <w:t xml:space="preserve">aged pension means test. </w:t>
            </w:r>
          </w:p>
        </w:tc>
      </w:tr>
      <w:tr w:rsidR="000544E2" w14:paraId="62C9A995" w14:textId="77777777" w:rsidTr="00E947AA">
        <w:tc>
          <w:tcPr>
            <w:tcW w:w="440" w:type="pct"/>
          </w:tcPr>
          <w:p w14:paraId="5A87EA2E" w14:textId="04267A66" w:rsidR="000544E2" w:rsidRPr="009C519C" w:rsidRDefault="000544E2" w:rsidP="009C519C">
            <w:r w:rsidRPr="009C519C">
              <w:t>1</w:t>
            </w:r>
            <w:r w:rsidR="007737B5" w:rsidRPr="009C519C">
              <w:t>2</w:t>
            </w:r>
          </w:p>
        </w:tc>
        <w:tc>
          <w:tcPr>
            <w:tcW w:w="4560" w:type="pct"/>
          </w:tcPr>
          <w:p w14:paraId="2B2FC5F2" w14:textId="457F51B6" w:rsidR="000544E2" w:rsidRPr="009C519C" w:rsidRDefault="47C68085" w:rsidP="009C519C">
            <w:r w:rsidRPr="009C519C">
              <w:t xml:space="preserve">Individual contribution payments will be paid directly by the </w:t>
            </w:r>
            <w:r w:rsidR="1B9A338A" w:rsidRPr="009C519C">
              <w:t>participant</w:t>
            </w:r>
            <w:r w:rsidRPr="009C519C">
              <w:t xml:space="preserve"> to the provider.</w:t>
            </w:r>
          </w:p>
        </w:tc>
      </w:tr>
      <w:tr w:rsidR="000544E2" w14:paraId="33067123" w14:textId="77777777" w:rsidTr="00E947AA">
        <w:tc>
          <w:tcPr>
            <w:tcW w:w="440" w:type="pct"/>
          </w:tcPr>
          <w:p w14:paraId="0625CF62" w14:textId="53324DA1" w:rsidR="000544E2" w:rsidRPr="009C519C" w:rsidRDefault="000544E2" w:rsidP="009C519C">
            <w:r w:rsidRPr="009C519C">
              <w:t>1</w:t>
            </w:r>
            <w:r w:rsidR="007737B5" w:rsidRPr="009C519C">
              <w:t>3</w:t>
            </w:r>
          </w:p>
        </w:tc>
        <w:tc>
          <w:tcPr>
            <w:tcW w:w="4560" w:type="pct"/>
          </w:tcPr>
          <w:p w14:paraId="5BCC9B4F" w14:textId="265C6F2F" w:rsidR="000544E2" w:rsidRPr="009C519C" w:rsidRDefault="47C68085" w:rsidP="009C519C">
            <w:r w:rsidRPr="009C519C">
              <w:t>When a</w:t>
            </w:r>
            <w:r w:rsidR="3E91AA5A" w:rsidRPr="009C519C">
              <w:t xml:space="preserve"> participant’s</w:t>
            </w:r>
            <w:r w:rsidRPr="009C519C">
              <w:t xml:space="preserve"> pension or CSHC status has changed</w:t>
            </w:r>
            <w:r w:rsidR="008D5E6A" w:rsidRPr="009C519C">
              <w:t>,</w:t>
            </w:r>
            <w:r w:rsidR="008708F8" w:rsidRPr="009C519C">
              <w:t xml:space="preserve"> </w:t>
            </w:r>
            <w:r w:rsidRPr="009C519C">
              <w:t>Services Australia will notify the provider.</w:t>
            </w:r>
          </w:p>
          <w:p w14:paraId="739194CD" w14:textId="1FD1A5D9" w:rsidR="000544E2" w:rsidRPr="009C519C" w:rsidRDefault="1EE390EC" w:rsidP="009C519C">
            <w:r w:rsidRPr="009C519C">
              <w:t>P</w:t>
            </w:r>
            <w:r w:rsidR="47C68085" w:rsidRPr="009C519C">
              <w:t xml:space="preserve">roviders </w:t>
            </w:r>
            <w:r w:rsidR="7029DF03" w:rsidRPr="009C519C">
              <w:t xml:space="preserve">will </w:t>
            </w:r>
            <w:r w:rsidR="47C68085" w:rsidRPr="009C519C">
              <w:t>reconcile individual amount</w:t>
            </w:r>
            <w:r w:rsidR="7EBE15A5" w:rsidRPr="009C519C">
              <w:t>s</w:t>
            </w:r>
            <w:r w:rsidR="47C68085" w:rsidRPr="009C519C">
              <w:t xml:space="preserve"> within 30-days of notification.</w:t>
            </w:r>
          </w:p>
        </w:tc>
      </w:tr>
      <w:tr w:rsidR="000544E2" w14:paraId="1B6A2FBF" w14:textId="77777777" w:rsidTr="00E947AA">
        <w:tc>
          <w:tcPr>
            <w:tcW w:w="440" w:type="pct"/>
          </w:tcPr>
          <w:p w14:paraId="6CA3A0BF" w14:textId="4BD90AA1" w:rsidR="000544E2" w:rsidRPr="009C519C" w:rsidRDefault="000544E2" w:rsidP="009C519C">
            <w:r w:rsidRPr="009C519C">
              <w:t>1</w:t>
            </w:r>
            <w:r w:rsidR="007737B5" w:rsidRPr="009C519C">
              <w:t>4</w:t>
            </w:r>
          </w:p>
        </w:tc>
        <w:tc>
          <w:tcPr>
            <w:tcW w:w="4560" w:type="pct"/>
          </w:tcPr>
          <w:p w14:paraId="5C5A9DF2" w14:textId="4D1097A2" w:rsidR="000544E2" w:rsidRPr="009C519C" w:rsidRDefault="47C68085" w:rsidP="009C519C">
            <w:r w:rsidRPr="009C519C">
              <w:t>A</w:t>
            </w:r>
            <w:r w:rsidR="3E91AA5A" w:rsidRPr="009C519C">
              <w:t xml:space="preserve"> participant</w:t>
            </w:r>
            <w:r w:rsidRPr="009C519C">
              <w:t xml:space="preserve"> who self-manages can choose their own workers if their provider permits this</w:t>
            </w:r>
            <w:r w:rsidR="008708F8" w:rsidRPr="009C519C">
              <w:t>,</w:t>
            </w:r>
            <w:r w:rsidRPr="009C519C">
              <w:t xml:space="preserve"> based on their assessed need and care plan</w:t>
            </w:r>
            <w:r w:rsidR="5A6B6F02" w:rsidRPr="009C519C">
              <w:t xml:space="preserve">. </w:t>
            </w:r>
          </w:p>
        </w:tc>
      </w:tr>
      <w:tr w:rsidR="000544E2" w14:paraId="7B34EE73" w14:textId="77777777" w:rsidTr="00E947AA">
        <w:tc>
          <w:tcPr>
            <w:tcW w:w="440" w:type="pct"/>
          </w:tcPr>
          <w:p w14:paraId="565F5DB3" w14:textId="6079A6F7" w:rsidR="000544E2" w:rsidRPr="009C519C" w:rsidRDefault="000544E2" w:rsidP="009C519C">
            <w:r w:rsidRPr="009C519C">
              <w:t>1</w:t>
            </w:r>
            <w:r w:rsidR="007737B5" w:rsidRPr="009C519C">
              <w:t>5</w:t>
            </w:r>
          </w:p>
        </w:tc>
        <w:tc>
          <w:tcPr>
            <w:tcW w:w="4560" w:type="pct"/>
          </w:tcPr>
          <w:p w14:paraId="239A8D8C" w14:textId="24766806" w:rsidR="000544E2" w:rsidRPr="009C519C" w:rsidRDefault="47C68085" w:rsidP="009C519C">
            <w:r w:rsidRPr="009C519C">
              <w:t xml:space="preserve">For the </w:t>
            </w:r>
            <w:r w:rsidR="2F12F868" w:rsidRPr="009C519C">
              <w:t>Restorative Care Pathway</w:t>
            </w:r>
            <w:r w:rsidRPr="009C519C">
              <w:t xml:space="preserve">, </w:t>
            </w:r>
            <w:r w:rsidR="5A50A535" w:rsidRPr="009C519C">
              <w:t>End-of-Life Pathway and AT-HM</w:t>
            </w:r>
            <w:r w:rsidR="7D697C7A" w:rsidRPr="009C519C">
              <w:t xml:space="preserve"> </w:t>
            </w:r>
            <w:r w:rsidR="00A54157" w:rsidRPr="009C519C">
              <w:t>s</w:t>
            </w:r>
            <w:r w:rsidR="7D697C7A" w:rsidRPr="009C519C">
              <w:t>cheme</w:t>
            </w:r>
            <w:r w:rsidR="62DDFCBC" w:rsidRPr="009C519C">
              <w:t xml:space="preserve">, </w:t>
            </w:r>
            <w:r w:rsidRPr="009C519C">
              <w:t xml:space="preserve">providers are required to provide a final statement to the </w:t>
            </w:r>
            <w:r w:rsidR="1B9A338A" w:rsidRPr="009C519C">
              <w:t>participant</w:t>
            </w:r>
            <w:r w:rsidRPr="009C519C">
              <w:t xml:space="preserve"> upon conclusion of the episode.</w:t>
            </w:r>
          </w:p>
        </w:tc>
      </w:tr>
    </w:tbl>
    <w:p w14:paraId="4195154A" w14:textId="77777777" w:rsidR="00EA15C0" w:rsidRPr="00E71AE1" w:rsidRDefault="00EA15C0" w:rsidP="00E71AE1">
      <w:bookmarkStart w:id="321" w:name="_Toc187167931"/>
      <w:r>
        <w:br w:type="page"/>
      </w:r>
    </w:p>
    <w:p w14:paraId="341ACBF3" w14:textId="54AE663D" w:rsidR="00093C3E" w:rsidRPr="00093C3E" w:rsidRDefault="47C68085" w:rsidP="000544E2">
      <w:pPr>
        <w:pStyle w:val="Heading3"/>
      </w:pPr>
      <w:bookmarkStart w:id="322" w:name="_Toc205539647"/>
      <w:bookmarkStart w:id="323" w:name="_Toc205539700"/>
      <w:r>
        <w:lastRenderedPageBreak/>
        <w:t xml:space="preserve">3.3 </w:t>
      </w:r>
      <w:r w:rsidR="00093C3E">
        <w:t xml:space="preserve">Payment in </w:t>
      </w:r>
      <w:r w:rsidR="40B3A15D">
        <w:t>a</w:t>
      </w:r>
      <w:r w:rsidR="00093C3E">
        <w:t>rrears</w:t>
      </w:r>
      <w:bookmarkEnd w:id="321"/>
      <w:bookmarkEnd w:id="322"/>
      <w:bookmarkEnd w:id="323"/>
      <w:r w:rsidR="00093C3E">
        <w:t xml:space="preserve"> </w:t>
      </w:r>
    </w:p>
    <w:p w14:paraId="030EE7D9" w14:textId="359C6508" w:rsidR="00093C3E" w:rsidRPr="002778B3" w:rsidRDefault="000544E2" w:rsidP="002778B3">
      <w:pPr>
        <w:pStyle w:val="Heading4"/>
      </w:pPr>
      <w:bookmarkStart w:id="324" w:name="_Toc187167932"/>
      <w:bookmarkStart w:id="325" w:name="_Toc205539648"/>
      <w:r w:rsidRPr="002778B3">
        <w:t xml:space="preserve">3.3.1 </w:t>
      </w:r>
      <w:r w:rsidR="00093C3E" w:rsidRPr="002778B3">
        <w:t>HL-PIA-1 Manage subsidy payment</w:t>
      </w:r>
      <w:bookmarkEnd w:id="324"/>
      <w:bookmarkEnd w:id="325"/>
    </w:p>
    <w:p w14:paraId="60505270" w14:textId="326CFC32" w:rsidR="00381740" w:rsidRPr="00ED0413" w:rsidRDefault="00381740" w:rsidP="00B60034">
      <w:pPr>
        <w:pStyle w:val="BoxHeading"/>
        <w:rPr>
          <w:caps/>
        </w:rPr>
      </w:pPr>
      <w:bookmarkStart w:id="326" w:name="_Hlk155178488"/>
      <w:r w:rsidRPr="00ED0413">
        <w:t>Description</w:t>
      </w:r>
    </w:p>
    <w:p w14:paraId="6F2E953A" w14:textId="63F59B36" w:rsidR="00093C3E" w:rsidRPr="001B2A7E" w:rsidRDefault="00093C3E" w:rsidP="005148F0">
      <w:pPr>
        <w:pStyle w:val="Boxtype"/>
      </w:pPr>
      <w:r w:rsidRPr="001B2A7E">
        <w:t>Services Australia to manage and process subsidy payments.</w:t>
      </w:r>
    </w:p>
    <w:p w14:paraId="691FC861" w14:textId="317DFDE6" w:rsidR="00093C3E" w:rsidRPr="00ED0413" w:rsidRDefault="00093C3E" w:rsidP="00B60034">
      <w:pPr>
        <w:pStyle w:val="BoxHeading"/>
        <w:rPr>
          <w:caps/>
        </w:rPr>
      </w:pPr>
      <w:r w:rsidRPr="00942A80">
        <w:t xml:space="preserve">Business </w:t>
      </w:r>
      <w:r w:rsidR="798B0424" w:rsidRPr="00942A80">
        <w:t>value</w:t>
      </w:r>
      <w:r w:rsidRPr="00942A80">
        <w:t xml:space="preserve"> </w:t>
      </w:r>
    </w:p>
    <w:p w14:paraId="03572A40" w14:textId="2E7589CC" w:rsidR="00093C3E" w:rsidRPr="001B2A7E" w:rsidRDefault="00093C3E" w:rsidP="005148F0">
      <w:pPr>
        <w:pStyle w:val="Boxtype"/>
      </w:pPr>
      <w:r>
        <w:t xml:space="preserve">Subsidy-based services delivered under the Support at Home program will be paid on a </w:t>
      </w:r>
      <w:r w:rsidR="72786E0A">
        <w:t xml:space="preserve">payment </w:t>
      </w:r>
      <w:r>
        <w:t xml:space="preserve">in </w:t>
      </w:r>
      <w:r w:rsidR="72786E0A">
        <w:t xml:space="preserve">arrears </w:t>
      </w:r>
      <w:r>
        <w:t xml:space="preserve">basis. </w:t>
      </w:r>
    </w:p>
    <w:p w14:paraId="41FC9A23" w14:textId="6377C1DA" w:rsidR="00093C3E" w:rsidRPr="001B2A7E" w:rsidRDefault="00093C3E" w:rsidP="005148F0">
      <w:pPr>
        <w:pStyle w:val="Boxtype"/>
      </w:pPr>
      <w:r w:rsidRPr="001B2A7E">
        <w:t>Services Australia will manage and process payment claims, including the calculating of individual contributions and issuing payment statements.</w:t>
      </w:r>
    </w:p>
    <w:p w14:paraId="12B21619" w14:textId="4E408700" w:rsidR="00093C3E" w:rsidRPr="001B2A7E" w:rsidRDefault="1EE390EC" w:rsidP="005148F0">
      <w:pPr>
        <w:pStyle w:val="Boxtype"/>
      </w:pPr>
      <w:r w:rsidRPr="2FCF161E">
        <w:rPr>
          <w:lang w:val="en-US"/>
        </w:rPr>
        <w:t>P</w:t>
      </w:r>
      <w:r w:rsidR="00093C3E" w:rsidRPr="2FCF161E">
        <w:rPr>
          <w:lang w:val="en-US"/>
        </w:rPr>
        <w:t xml:space="preserve">roviders can make subsidy payment claims with Services Australia on a monthly or more frequent basis (maximum daily). </w:t>
      </w:r>
    </w:p>
    <w:bookmarkEnd w:id="326"/>
    <w:p w14:paraId="71B75F87" w14:textId="5D7CA6EB" w:rsidR="00093C3E" w:rsidRPr="00687A19" w:rsidRDefault="47C68085" w:rsidP="00687A19">
      <w:pPr>
        <w:pStyle w:val="Heading5"/>
      </w:pPr>
      <w:r>
        <w:t xml:space="preserve">3.3.1.1 </w:t>
      </w:r>
      <w:r w:rsidR="00093C3E" w:rsidRPr="5B7007B8">
        <w:rPr>
          <w:rFonts w:eastAsia="Arial Bold"/>
        </w:rPr>
        <w:t xml:space="preserve">DBR-PIA-1.1 Services Australia calculates quarterly </w:t>
      </w:r>
      <w:r w:rsidR="1B9A338A" w:rsidRPr="5B7007B8">
        <w:rPr>
          <w:rFonts w:eastAsia="Arial Bold"/>
        </w:rPr>
        <w:t>participant</w:t>
      </w:r>
      <w:r w:rsidR="00093C3E" w:rsidRPr="5B7007B8">
        <w:rPr>
          <w:rFonts w:eastAsia="Arial Bold"/>
        </w:rPr>
        <w:t xml:space="preserve"> budget</w:t>
      </w:r>
    </w:p>
    <w:p w14:paraId="22D89F9A" w14:textId="77777777" w:rsidR="00093C3E" w:rsidRPr="009C519C" w:rsidRDefault="00093C3E" w:rsidP="009C519C">
      <w:pPr>
        <w:rPr>
          <w:rStyle w:val="Strong"/>
        </w:rPr>
      </w:pPr>
      <w:r w:rsidRPr="009C519C">
        <w:rPr>
          <w:rStyle w:val="Strong"/>
        </w:rPr>
        <w:t>Description:</w:t>
      </w:r>
    </w:p>
    <w:p w14:paraId="33FE01CD" w14:textId="6FDF202F" w:rsidR="00093C3E" w:rsidRPr="009C519C" w:rsidRDefault="00093C3E" w:rsidP="009C519C">
      <w:r w:rsidRPr="009C519C">
        <w:t xml:space="preserve">Services Australia to calculate </w:t>
      </w:r>
      <w:r w:rsidR="1B9A338A" w:rsidRPr="009C519C">
        <w:t>participant</w:t>
      </w:r>
      <w:r w:rsidRPr="009C519C">
        <w:t xml:space="preserve"> budget so that the payment can be processed for services provided.</w:t>
      </w:r>
    </w:p>
    <w:p w14:paraId="3297DBD5" w14:textId="073EF261" w:rsidR="00093C3E" w:rsidRPr="009C519C" w:rsidRDefault="00093C3E" w:rsidP="009C519C">
      <w:pPr>
        <w:rPr>
          <w:rStyle w:val="Strong"/>
        </w:rPr>
      </w:pPr>
      <w:r w:rsidRPr="009C519C">
        <w:rPr>
          <w:rStyle w:val="Strong"/>
        </w:rPr>
        <w:t xml:space="preserve">Business </w:t>
      </w:r>
      <w:r w:rsidR="005148F0" w:rsidRPr="009C519C">
        <w:rPr>
          <w:rStyle w:val="Strong"/>
        </w:rPr>
        <w:t>r</w:t>
      </w:r>
      <w:r w:rsidRPr="009C519C">
        <w:rPr>
          <w:rStyle w:val="Strong"/>
        </w:rPr>
        <w:t>ules:</w:t>
      </w:r>
    </w:p>
    <w:p w14:paraId="57F9F71D" w14:textId="006B380C" w:rsidR="00093C3E" w:rsidRPr="00093C3E" w:rsidRDefault="00093C3E" w:rsidP="00A67337">
      <w:pPr>
        <w:numPr>
          <w:ilvl w:val="0"/>
          <w:numId w:val="24"/>
        </w:numPr>
        <w:ind w:left="1077" w:hanging="357"/>
      </w:pPr>
      <w:r w:rsidRPr="00093C3E">
        <w:t xml:space="preserve">Services Australia will be notified of the Support at Home classification </w:t>
      </w:r>
      <w:r w:rsidR="43FB7AF3">
        <w:t>and</w:t>
      </w:r>
      <w:r w:rsidR="43FB7AF3" w:rsidRPr="00093C3E">
        <w:t xml:space="preserve"> </w:t>
      </w:r>
      <w:r w:rsidR="546469E8">
        <w:t>AT-HM</w:t>
      </w:r>
      <w:r w:rsidR="43FB7AF3" w:rsidRPr="00093C3E">
        <w:t xml:space="preserve"> </w:t>
      </w:r>
      <w:r w:rsidRPr="00093C3E">
        <w:t xml:space="preserve">funding tier reference data. Management of AT-HM payments are described in </w:t>
      </w:r>
      <w:r w:rsidRPr="00093C3E">
        <w:rPr>
          <w:b/>
          <w:bCs/>
          <w:i/>
          <w:iCs/>
        </w:rPr>
        <w:fldChar w:fldCharType="begin"/>
      </w:r>
      <w:r w:rsidRPr="5B7007B8">
        <w:rPr>
          <w:b/>
          <w:bCs/>
          <w:i/>
          <w:iCs/>
        </w:rPr>
        <w:instrText xml:space="preserve"> REF _Ref178158683 \h  \* MERGEFORMAT </w:instrText>
      </w:r>
      <w:r w:rsidRPr="00093C3E">
        <w:rPr>
          <w:b/>
          <w:bCs/>
          <w:i/>
          <w:iCs/>
        </w:rPr>
      </w:r>
      <w:r w:rsidRPr="00093C3E">
        <w:rPr>
          <w:b/>
          <w:bCs/>
          <w:i/>
          <w:iCs/>
        </w:rPr>
        <w:fldChar w:fldCharType="separate"/>
      </w:r>
      <w:r w:rsidR="00EB38F0" w:rsidRPr="00EB38F0">
        <w:rPr>
          <w:b/>
          <w:bCs/>
          <w:i/>
          <w:iCs/>
        </w:rPr>
        <w:t xml:space="preserve">4.5.1.1 DBR-ATP-1.1 Services Australia validates and manages </w:t>
      </w:r>
      <w:r w:rsidRPr="00093C3E">
        <w:fldChar w:fldCharType="end"/>
      </w:r>
    </w:p>
    <w:p w14:paraId="2B89F372" w14:textId="7C839014" w:rsidR="00093C3E" w:rsidRPr="00093C3E" w:rsidRDefault="00093C3E" w:rsidP="00A67337">
      <w:pPr>
        <w:numPr>
          <w:ilvl w:val="0"/>
          <w:numId w:val="24"/>
        </w:numPr>
        <w:ind w:left="1077" w:hanging="357"/>
      </w:pPr>
      <w:r>
        <w:t xml:space="preserve">Services Australia will be notified of the classification for each </w:t>
      </w:r>
      <w:r w:rsidR="1B9A338A">
        <w:t>participant</w:t>
      </w:r>
      <w:r>
        <w:t xml:space="preserve"> </w:t>
      </w:r>
      <w:r w:rsidR="70B92DB5">
        <w:t>in the care approval information</w:t>
      </w:r>
      <w:r w:rsidR="0040501A">
        <w:t>,</w:t>
      </w:r>
      <w:r w:rsidR="70B92DB5">
        <w:t xml:space="preserve"> </w:t>
      </w:r>
      <w:r w:rsidR="0040501A">
        <w:t>which</w:t>
      </w:r>
      <w:r w:rsidR="70B92DB5">
        <w:t xml:space="preserve"> will be electronically </w:t>
      </w:r>
      <w:r w:rsidR="4B1B2C20">
        <w:t>communicated to Services Australia</w:t>
      </w:r>
      <w:r w:rsidR="70B92DB5">
        <w:t xml:space="preserve"> by </w:t>
      </w:r>
      <w:r w:rsidR="29B0E19D">
        <w:t xml:space="preserve">the </w:t>
      </w:r>
      <w:r w:rsidR="005A47A1" w:rsidRPr="005A47A1">
        <w:t>Department of Health, Disability and Ageing</w:t>
      </w:r>
      <w:r w:rsidR="2C6FC6E5" w:rsidRPr="00B51570">
        <w:t>.</w:t>
      </w:r>
    </w:p>
    <w:p w14:paraId="664D2312" w14:textId="48B2704E" w:rsidR="00093C3E" w:rsidRPr="00093C3E" w:rsidRDefault="00093C3E" w:rsidP="00A67337">
      <w:pPr>
        <w:numPr>
          <w:ilvl w:val="0"/>
          <w:numId w:val="24"/>
        </w:numPr>
        <w:ind w:left="1077" w:hanging="357"/>
      </w:pPr>
      <w:r>
        <w:t xml:space="preserve">The annual rate for each </w:t>
      </w:r>
      <w:r w:rsidR="1B9A338A">
        <w:t>participant</w:t>
      </w:r>
      <w:r>
        <w:t xml:space="preserve"> will consist of the amount of funds attributed to the classification they have been assigned through their needs assessment.</w:t>
      </w:r>
    </w:p>
    <w:p w14:paraId="38474E65" w14:textId="49EC5177" w:rsidR="00093C3E" w:rsidRPr="00093C3E" w:rsidRDefault="00093C3E" w:rsidP="00A67337">
      <w:pPr>
        <w:numPr>
          <w:ilvl w:val="0"/>
          <w:numId w:val="24"/>
        </w:numPr>
        <w:ind w:left="1077" w:hanging="357"/>
      </w:pPr>
      <w:r>
        <w:t xml:space="preserve">Services Australia will calculate the daily rate of funding based on the classification for each </w:t>
      </w:r>
      <w:r w:rsidR="1B9A338A">
        <w:t>participant</w:t>
      </w:r>
      <w:r>
        <w:t xml:space="preserve">. i.e., this means each quarterly budget may have a different amount. </w:t>
      </w:r>
    </w:p>
    <w:p w14:paraId="22973EE7" w14:textId="4C6D0FFF" w:rsidR="00093C3E" w:rsidRDefault="00093C3E" w:rsidP="00A67337">
      <w:pPr>
        <w:numPr>
          <w:ilvl w:val="0"/>
          <w:numId w:val="24"/>
        </w:numPr>
        <w:ind w:left="1077" w:hanging="357"/>
      </w:pPr>
      <w:r>
        <w:t xml:space="preserve">For the first financial quarter of Support at Home, quarterly budget is calculated based on </w:t>
      </w:r>
      <w:r w:rsidR="1B9A338A">
        <w:t>participant</w:t>
      </w:r>
      <w:r>
        <w:t>’s daily rate</w:t>
      </w:r>
      <w:r w:rsidR="2213878B">
        <w:t>,</w:t>
      </w:r>
      <w:r>
        <w:t xml:space="preserve"> multiplied by the number of days within the quarter. </w:t>
      </w:r>
    </w:p>
    <w:p w14:paraId="755C4833" w14:textId="7A5ECD28" w:rsidR="00973D7E" w:rsidRPr="00E71AE1" w:rsidRDefault="00973D7E" w:rsidP="00E71AE1">
      <w:pPr>
        <w:pStyle w:val="Caption"/>
      </w:pPr>
      <w:r w:rsidRPr="00973D7E">
        <w:lastRenderedPageBreak/>
        <w:t xml:space="preserve">Table </w:t>
      </w:r>
      <w:r w:rsidRPr="00B92480">
        <w:fldChar w:fldCharType="begin"/>
      </w:r>
      <w:r w:rsidRPr="00973D7E">
        <w:instrText xml:space="preserve"> SEQ Table \* ARABIC </w:instrText>
      </w:r>
      <w:r w:rsidRPr="00B92480">
        <w:fldChar w:fldCharType="separate"/>
      </w:r>
      <w:r w:rsidR="00EB38F0">
        <w:rPr>
          <w:noProof/>
        </w:rPr>
        <w:t>4</w:t>
      </w:r>
      <w:r w:rsidRPr="00B92480">
        <w:fldChar w:fldCharType="end"/>
      </w:r>
      <w:r w:rsidRPr="00973D7E">
        <w:t>: Payments – quarterly budget calculation</w:t>
      </w:r>
    </w:p>
    <w:tbl>
      <w:tblPr>
        <w:tblStyle w:val="DepartmentofHealthtable"/>
        <w:tblW w:w="4819" w:type="pct"/>
        <w:tblInd w:w="-3" w:type="dxa"/>
        <w:tblBorders>
          <w:top w:val="none" w:sz="0" w:space="0" w:color="auto"/>
          <w:bottom w:val="none" w:sz="0" w:space="0" w:color="auto"/>
          <w:insideH w:val="none" w:sz="0" w:space="0" w:color="auto"/>
        </w:tblBorders>
        <w:tblLook w:val="0420" w:firstRow="1" w:lastRow="0" w:firstColumn="0" w:lastColumn="0" w:noHBand="0" w:noVBand="1"/>
      </w:tblPr>
      <w:tblGrid>
        <w:gridCol w:w="8699"/>
      </w:tblGrid>
      <w:tr w:rsidR="0026217C" w:rsidRPr="000544E2" w14:paraId="244DFEEB" w14:textId="77777777" w:rsidTr="00B92480">
        <w:trPr>
          <w:cnfStyle w:val="100000000000" w:firstRow="1" w:lastRow="0" w:firstColumn="0" w:lastColumn="0" w:oddVBand="0" w:evenVBand="0" w:oddHBand="0" w:evenHBand="0" w:firstRowFirstColumn="0" w:firstRowLastColumn="0" w:lastRowFirstColumn="0" w:lastRowLastColumn="0"/>
        </w:trPr>
        <w:tc>
          <w:tcPr>
            <w:tcW w:w="5000" w:type="pct"/>
            <w:vAlign w:val="top"/>
          </w:tcPr>
          <w:p w14:paraId="03E48523" w14:textId="73E987EA" w:rsidR="004368C3" w:rsidRPr="004368C3" w:rsidRDefault="004368C3" w:rsidP="004368C3">
            <w:pPr>
              <w:pStyle w:val="Boxtype"/>
              <w:rPr>
                <w:b w:val="0"/>
                <w:lang w:val="en-US"/>
              </w:rPr>
            </w:pPr>
            <w:bookmarkStart w:id="327" w:name="_Hlk187226115"/>
            <w:r w:rsidRPr="004368C3">
              <w:rPr>
                <w:b w:val="0"/>
                <w:lang w:val="en-US"/>
              </w:rPr>
              <w:t xml:space="preserve">Participant’s </w:t>
            </w:r>
            <w:r w:rsidR="006B09D4">
              <w:rPr>
                <w:b w:val="0"/>
                <w:lang w:val="en-US"/>
              </w:rPr>
              <w:t>d</w:t>
            </w:r>
            <w:r w:rsidRPr="004368C3">
              <w:rPr>
                <w:b w:val="0"/>
                <w:lang w:val="en-US"/>
              </w:rPr>
              <w:t>aily rate = 90% of annual S</w:t>
            </w:r>
            <w:r w:rsidR="00A03FA4">
              <w:rPr>
                <w:b w:val="0"/>
                <w:lang w:val="en-US"/>
              </w:rPr>
              <w:t>upport at Home</w:t>
            </w:r>
            <w:r w:rsidRPr="004368C3">
              <w:rPr>
                <w:b w:val="0"/>
                <w:lang w:val="en-US"/>
              </w:rPr>
              <w:t xml:space="preserve"> </w:t>
            </w:r>
            <w:r w:rsidR="00940265">
              <w:rPr>
                <w:b w:val="0"/>
                <w:lang w:val="en-US"/>
              </w:rPr>
              <w:t>c</w:t>
            </w:r>
            <w:r w:rsidRPr="004368C3">
              <w:rPr>
                <w:b w:val="0"/>
                <w:lang w:val="en-US"/>
              </w:rPr>
              <w:t xml:space="preserve">lassification amount divided by </w:t>
            </w:r>
            <w:r w:rsidR="00B45DA4">
              <w:rPr>
                <w:b w:val="0"/>
                <w:lang w:val="en-US"/>
              </w:rPr>
              <w:t>the number</w:t>
            </w:r>
            <w:r w:rsidRPr="004368C3">
              <w:rPr>
                <w:b w:val="0"/>
                <w:lang w:val="en-US"/>
              </w:rPr>
              <w:t xml:space="preserve"> of days in the financial year</w:t>
            </w:r>
          </w:p>
          <w:p w14:paraId="028660E2" w14:textId="1C3EFDAC" w:rsidR="004368C3" w:rsidRDefault="004368C3" w:rsidP="005148F0">
            <w:pPr>
              <w:pStyle w:val="Boxtype"/>
            </w:pPr>
            <w:r w:rsidRPr="004368C3">
              <w:rPr>
                <w:b w:val="0"/>
                <w:lang w:val="en-US"/>
              </w:rPr>
              <w:t xml:space="preserve">Participant’s </w:t>
            </w:r>
            <w:r w:rsidR="006B09D4">
              <w:rPr>
                <w:b w:val="0"/>
                <w:lang w:val="en-US"/>
              </w:rPr>
              <w:t>q</w:t>
            </w:r>
            <w:r w:rsidRPr="004368C3">
              <w:rPr>
                <w:b w:val="0"/>
                <w:lang w:val="en-US"/>
              </w:rPr>
              <w:t xml:space="preserve">uarterly budget = Participant’s </w:t>
            </w:r>
            <w:r w:rsidR="006B09D4">
              <w:rPr>
                <w:b w:val="0"/>
                <w:lang w:val="en-US"/>
              </w:rPr>
              <w:t>d</w:t>
            </w:r>
            <w:r w:rsidRPr="004368C3">
              <w:rPr>
                <w:b w:val="0"/>
                <w:lang w:val="en-US"/>
              </w:rPr>
              <w:t xml:space="preserve">aily rate multiplied by </w:t>
            </w:r>
            <w:r w:rsidR="00B45DA4">
              <w:rPr>
                <w:b w:val="0"/>
                <w:lang w:val="en-US"/>
              </w:rPr>
              <w:t>the number</w:t>
            </w:r>
            <w:r w:rsidRPr="004368C3">
              <w:rPr>
                <w:b w:val="0"/>
                <w:lang w:val="en-US"/>
              </w:rPr>
              <w:t xml:space="preserve"> of days in the quarter + </w:t>
            </w:r>
            <w:r w:rsidR="006B09D4">
              <w:rPr>
                <w:b w:val="0"/>
                <w:lang w:val="en-US"/>
              </w:rPr>
              <w:t>u</w:t>
            </w:r>
            <w:r w:rsidRPr="004368C3">
              <w:rPr>
                <w:b w:val="0"/>
                <w:lang w:val="en-US"/>
              </w:rPr>
              <w:t>nspent fund</w:t>
            </w:r>
            <w:r w:rsidR="006B09D4">
              <w:rPr>
                <w:b w:val="0"/>
                <w:lang w:val="en-US"/>
              </w:rPr>
              <w:t>s</w:t>
            </w:r>
            <w:r w:rsidRPr="004368C3">
              <w:rPr>
                <w:b w:val="0"/>
                <w:lang w:val="en-US"/>
              </w:rPr>
              <w:t xml:space="preserve"> + </w:t>
            </w:r>
            <w:r w:rsidR="006B09D4">
              <w:rPr>
                <w:b w:val="0"/>
                <w:lang w:val="en-US"/>
              </w:rPr>
              <w:t>q</w:t>
            </w:r>
            <w:r w:rsidRPr="004368C3">
              <w:rPr>
                <w:b w:val="0"/>
                <w:lang w:val="en-US"/>
              </w:rPr>
              <w:t xml:space="preserve">uarterly </w:t>
            </w:r>
            <w:r w:rsidR="006B09D4">
              <w:rPr>
                <w:b w:val="0"/>
                <w:lang w:val="en-US"/>
              </w:rPr>
              <w:t>s</w:t>
            </w:r>
            <w:r w:rsidRPr="004368C3">
              <w:rPr>
                <w:b w:val="0"/>
                <w:lang w:val="en-US"/>
              </w:rPr>
              <w:t xml:space="preserve">upplement </w:t>
            </w:r>
            <w:r w:rsidR="006B09D4">
              <w:rPr>
                <w:b w:val="0"/>
                <w:lang w:val="en-US"/>
              </w:rPr>
              <w:t>b</w:t>
            </w:r>
            <w:r w:rsidRPr="004368C3">
              <w:rPr>
                <w:b w:val="0"/>
                <w:lang w:val="en-US"/>
              </w:rPr>
              <w:t>udget</w:t>
            </w:r>
            <w:r w:rsidRPr="004368C3" w:rsidDel="004368C3">
              <w:rPr>
                <w:b w:val="0"/>
                <w:lang w:val="en-US"/>
              </w:rPr>
              <w:t xml:space="preserve"> </w:t>
            </w:r>
          </w:p>
          <w:p w14:paraId="074A40A2" w14:textId="176DF3E9" w:rsidR="00513093" w:rsidRDefault="76506263" w:rsidP="005148F0">
            <w:pPr>
              <w:pStyle w:val="Boxtype"/>
              <w:rPr>
                <w:b w:val="0"/>
              </w:rPr>
            </w:pPr>
            <w:r w:rsidRPr="00F01549">
              <w:rPr>
                <w:b w:val="0"/>
              </w:rPr>
              <w:t xml:space="preserve">(See </w:t>
            </w:r>
            <w:r w:rsidR="00D2111A" w:rsidRPr="00B92480">
              <w:rPr>
                <w:bCs/>
                <w:i/>
                <w:iCs/>
                <w:sz w:val="16"/>
                <w:szCs w:val="18"/>
              </w:rPr>
              <w:fldChar w:fldCharType="begin"/>
            </w:r>
            <w:r w:rsidR="00D2111A" w:rsidRPr="00B92480">
              <w:rPr>
                <w:bCs/>
                <w:i/>
                <w:iCs/>
                <w:sz w:val="20"/>
                <w:szCs w:val="22"/>
              </w:rPr>
              <w:instrText xml:space="preserve"> REF _Ref202968346 \h </w:instrText>
            </w:r>
            <w:r w:rsidR="00D2111A" w:rsidRPr="00BE7EBE">
              <w:rPr>
                <w:bCs/>
                <w:i/>
                <w:iCs/>
                <w:sz w:val="16"/>
                <w:szCs w:val="18"/>
              </w:rPr>
              <w:instrText xml:space="preserve"> \* MERGEFORMAT </w:instrText>
            </w:r>
            <w:r w:rsidR="00D2111A" w:rsidRPr="00B92480">
              <w:rPr>
                <w:bCs/>
                <w:i/>
                <w:iCs/>
                <w:sz w:val="16"/>
                <w:szCs w:val="18"/>
              </w:rPr>
            </w:r>
            <w:r w:rsidR="00D2111A" w:rsidRPr="00B92480">
              <w:rPr>
                <w:bCs/>
                <w:i/>
                <w:iCs/>
                <w:sz w:val="16"/>
                <w:szCs w:val="18"/>
              </w:rPr>
              <w:fldChar w:fldCharType="separate"/>
            </w:r>
            <w:r w:rsidR="00EB38F0" w:rsidRPr="00EB38F0">
              <w:rPr>
                <w:bCs/>
                <w:i/>
                <w:iCs/>
                <w:szCs w:val="22"/>
              </w:rPr>
              <w:t xml:space="preserve">Table </w:t>
            </w:r>
            <w:r w:rsidR="00EB38F0" w:rsidRPr="00EB38F0">
              <w:rPr>
                <w:bCs/>
                <w:i/>
                <w:iCs/>
                <w:noProof/>
                <w:szCs w:val="22"/>
              </w:rPr>
              <w:t>13</w:t>
            </w:r>
            <w:r w:rsidR="00EB38F0" w:rsidRPr="00EB38F0">
              <w:rPr>
                <w:bCs/>
                <w:i/>
                <w:iCs/>
                <w:szCs w:val="22"/>
              </w:rPr>
              <w:t>: Payments – quarterly supplement budget calculation</w:t>
            </w:r>
            <w:r w:rsidR="00D2111A" w:rsidRPr="00B92480">
              <w:rPr>
                <w:bCs/>
                <w:i/>
                <w:iCs/>
                <w:sz w:val="16"/>
                <w:szCs w:val="18"/>
              </w:rPr>
              <w:fldChar w:fldCharType="end"/>
            </w:r>
            <w:r w:rsidR="00D2111A">
              <w:rPr>
                <w:b w:val="0"/>
                <w:i/>
                <w:iCs/>
                <w:sz w:val="18"/>
                <w:szCs w:val="20"/>
              </w:rPr>
              <w:t xml:space="preserve"> </w:t>
            </w:r>
            <w:r w:rsidRPr="00F01549">
              <w:rPr>
                <w:b w:val="0"/>
              </w:rPr>
              <w:t xml:space="preserve">for how </w:t>
            </w:r>
            <w:r w:rsidR="5A7FD8EE" w:rsidRPr="00F01549">
              <w:rPr>
                <w:b w:val="0"/>
              </w:rPr>
              <w:t xml:space="preserve">quarterly supplement budget </w:t>
            </w:r>
            <w:r w:rsidRPr="00F01549">
              <w:rPr>
                <w:b w:val="0"/>
              </w:rPr>
              <w:t>is calculated)</w:t>
            </w:r>
            <w:r w:rsidR="00513093">
              <w:t xml:space="preserve"> </w:t>
            </w:r>
          </w:p>
          <w:p w14:paraId="61EA2584" w14:textId="226A45FE" w:rsidR="005148F0" w:rsidRPr="00F01549" w:rsidRDefault="00513093" w:rsidP="005148F0">
            <w:pPr>
              <w:pStyle w:val="Boxtype"/>
              <w:rPr>
                <w:b w:val="0"/>
              </w:rPr>
            </w:pPr>
            <w:r w:rsidRPr="00513093">
              <w:rPr>
                <w:b w:val="0"/>
              </w:rPr>
              <w:t xml:space="preserve">The </w:t>
            </w:r>
            <w:r w:rsidR="006B09D4">
              <w:rPr>
                <w:b w:val="0"/>
              </w:rPr>
              <w:t>p</w:t>
            </w:r>
            <w:r w:rsidRPr="00513093">
              <w:rPr>
                <w:b w:val="0"/>
              </w:rPr>
              <w:t xml:space="preserve">articipant’s daily rate is expected to be equal to the base individual amount in the Aged Care </w:t>
            </w:r>
            <w:r w:rsidR="006B09D4">
              <w:rPr>
                <w:b w:val="0"/>
              </w:rPr>
              <w:t>R</w:t>
            </w:r>
            <w:r w:rsidRPr="00513093">
              <w:rPr>
                <w:b w:val="0"/>
              </w:rPr>
              <w:t>ules.</w:t>
            </w:r>
          </w:p>
          <w:p w14:paraId="4CBDB177" w14:textId="11411ED2" w:rsidR="001B2A7E" w:rsidRPr="001B2A7E" w:rsidRDefault="314E40CD" w:rsidP="00942A80">
            <w:pPr>
              <w:pStyle w:val="Boxtype"/>
            </w:pPr>
            <w:r w:rsidRPr="00F01549">
              <w:rPr>
                <w:b w:val="0"/>
                <w:lang w:val="en-US"/>
              </w:rPr>
              <w:t>*Unspent fund</w:t>
            </w:r>
            <w:r w:rsidR="5A7FD8EE" w:rsidRPr="00F01549">
              <w:rPr>
                <w:b w:val="0"/>
                <w:lang w:val="en-US"/>
              </w:rPr>
              <w:t>s</w:t>
            </w:r>
            <w:r w:rsidRPr="00F01549">
              <w:rPr>
                <w:b w:val="0"/>
                <w:lang w:val="en-US"/>
              </w:rPr>
              <w:t>: Unspent fund</w:t>
            </w:r>
            <w:r w:rsidR="5A7FD8EE" w:rsidRPr="00F01549">
              <w:rPr>
                <w:b w:val="0"/>
                <w:lang w:val="en-US"/>
              </w:rPr>
              <w:t>s</w:t>
            </w:r>
            <w:r w:rsidRPr="00F01549">
              <w:rPr>
                <w:b w:val="0"/>
                <w:lang w:val="en-US"/>
              </w:rPr>
              <w:t xml:space="preserve"> from </w:t>
            </w:r>
            <w:r w:rsidR="00B45DA4" w:rsidRPr="00F01549">
              <w:rPr>
                <w:b w:val="0"/>
                <w:lang w:val="en-US"/>
              </w:rPr>
              <w:t xml:space="preserve">the </w:t>
            </w:r>
            <w:r w:rsidR="00B45DA4" w:rsidRPr="00B45DA4">
              <w:rPr>
                <w:b w:val="0"/>
                <w:lang w:val="en-US"/>
              </w:rPr>
              <w:t>pre</w:t>
            </w:r>
            <w:r w:rsidR="00B45DA4" w:rsidRPr="00421816">
              <w:rPr>
                <w:b w:val="0"/>
                <w:lang w:val="en-US"/>
              </w:rPr>
              <w:t>v</w:t>
            </w:r>
            <w:r w:rsidR="00B45DA4" w:rsidRPr="00763943">
              <w:rPr>
                <w:lang w:val="en-US"/>
              </w:rPr>
              <w:t>ious</w:t>
            </w:r>
            <w:r w:rsidRPr="00F01549">
              <w:rPr>
                <w:b w:val="0"/>
                <w:lang w:val="en-US"/>
              </w:rPr>
              <w:t xml:space="preserve"> quarter</w:t>
            </w:r>
            <w:r w:rsidR="6CCA814E" w:rsidRPr="00F01549">
              <w:rPr>
                <w:b w:val="0"/>
                <w:lang w:val="en-US"/>
              </w:rPr>
              <w:t xml:space="preserve"> </w:t>
            </w:r>
            <w:r w:rsidR="5A7FD8EE" w:rsidRPr="00F01549">
              <w:rPr>
                <w:b w:val="0"/>
                <w:lang w:val="en-US"/>
              </w:rPr>
              <w:t xml:space="preserve">can be </w:t>
            </w:r>
            <w:r w:rsidR="6CCA814E" w:rsidRPr="00F01549">
              <w:rPr>
                <w:b w:val="0"/>
                <w:lang w:val="en-US"/>
              </w:rPr>
              <w:t xml:space="preserve">rolled </w:t>
            </w:r>
            <w:proofErr w:type="gramStart"/>
            <w:r w:rsidR="6CCA814E" w:rsidRPr="00F01549">
              <w:rPr>
                <w:b w:val="0"/>
                <w:lang w:val="en-US"/>
              </w:rPr>
              <w:t>over</w:t>
            </w:r>
            <w:r w:rsidR="5A7FD8EE" w:rsidRPr="00F01549">
              <w:rPr>
                <w:b w:val="0"/>
                <w:lang w:val="en-US"/>
              </w:rPr>
              <w:t>,</w:t>
            </w:r>
            <w:proofErr w:type="gramEnd"/>
            <w:r w:rsidR="6CCA814E" w:rsidRPr="00F01549">
              <w:rPr>
                <w:b w:val="0"/>
                <w:lang w:val="en-US"/>
              </w:rPr>
              <w:t xml:space="preserve"> once claims from </w:t>
            </w:r>
            <w:r w:rsidR="00036C61" w:rsidRPr="00F01549">
              <w:rPr>
                <w:b w:val="0"/>
                <w:lang w:val="en-US"/>
              </w:rPr>
              <w:t xml:space="preserve">the </w:t>
            </w:r>
            <w:r w:rsidR="6CCA814E" w:rsidRPr="00F01549">
              <w:rPr>
                <w:b w:val="0"/>
                <w:lang w:val="en-US"/>
              </w:rPr>
              <w:t xml:space="preserve">previous quarter are </w:t>
            </w:r>
            <w:proofErr w:type="spellStart"/>
            <w:r w:rsidR="6CCA814E" w:rsidRPr="00F01549">
              <w:rPr>
                <w:b w:val="0"/>
                <w:lang w:val="en-US"/>
              </w:rPr>
              <w:t>finalised</w:t>
            </w:r>
            <w:proofErr w:type="spellEnd"/>
            <w:r w:rsidR="5A7FD8EE" w:rsidRPr="00F01549">
              <w:rPr>
                <w:b w:val="0"/>
                <w:lang w:val="en-US"/>
              </w:rPr>
              <w:t>,</w:t>
            </w:r>
            <w:r w:rsidR="7971CFE5" w:rsidRPr="00F01549">
              <w:rPr>
                <w:b w:val="0"/>
                <w:lang w:val="en-US"/>
              </w:rPr>
              <w:t xml:space="preserve"> based on business rules</w:t>
            </w:r>
            <w:r w:rsidR="6CCA814E" w:rsidRPr="00F01549">
              <w:rPr>
                <w:b w:val="0"/>
                <w:lang w:val="en-US"/>
              </w:rPr>
              <w:t>.</w:t>
            </w:r>
          </w:p>
        </w:tc>
      </w:tr>
    </w:tbl>
    <w:bookmarkEnd w:id="327"/>
    <w:p w14:paraId="4A3E2502" w14:textId="70664425" w:rsidR="00093C3E" w:rsidRPr="00093C3E" w:rsidRDefault="00093C3E" w:rsidP="00A67337">
      <w:pPr>
        <w:numPr>
          <w:ilvl w:val="0"/>
          <w:numId w:val="24"/>
        </w:numPr>
        <w:ind w:left="1077" w:hanging="357"/>
      </w:pPr>
      <w:r>
        <w:t>All Support at Home ongoing funds will be based on a quarterly cycle within the typical financial year, with quarters commencing 1 July, 1 October, 1 January and 1 April each year.</w:t>
      </w:r>
    </w:p>
    <w:p w14:paraId="4D1E9FF5" w14:textId="4F48BAF1" w:rsidR="00093C3E" w:rsidRPr="00093C3E" w:rsidRDefault="28580CDC" w:rsidP="00A67337">
      <w:pPr>
        <w:numPr>
          <w:ilvl w:val="0"/>
          <w:numId w:val="24"/>
        </w:numPr>
        <w:ind w:left="1077" w:hanging="357"/>
      </w:pPr>
      <w:r>
        <w:t>P</w:t>
      </w:r>
      <w:r w:rsidR="00093C3E">
        <w:t>roviders will be able to claim for the current quarter before they've finalised all claims for the previous quarter.</w:t>
      </w:r>
    </w:p>
    <w:p w14:paraId="2AEB58DD" w14:textId="142B4DE0" w:rsidR="00093C3E" w:rsidRPr="00093C3E" w:rsidRDefault="00093C3E" w:rsidP="00A67337">
      <w:pPr>
        <w:numPr>
          <w:ilvl w:val="0"/>
          <w:numId w:val="24"/>
        </w:numPr>
        <w:ind w:left="1077" w:hanging="357"/>
      </w:pPr>
      <w:r>
        <w:t xml:space="preserve">A </w:t>
      </w:r>
      <w:r w:rsidR="1B9A338A">
        <w:t>participant</w:t>
      </w:r>
      <w:r>
        <w:t xml:space="preserve">’s budget will be calculated from the </w:t>
      </w:r>
      <w:r w:rsidR="1B9A338A">
        <w:t>participant</w:t>
      </w:r>
      <w:r>
        <w:t xml:space="preserve"> entry date Services Australia receives in the </w:t>
      </w:r>
      <w:r w:rsidR="1B9A338A">
        <w:t>participant</w:t>
      </w:r>
      <w:r>
        <w:t xml:space="preserve"> entry notification from the provider.</w:t>
      </w:r>
    </w:p>
    <w:p w14:paraId="21BCEE7A" w14:textId="6BD4765A" w:rsidR="00093C3E" w:rsidRPr="00093C3E" w:rsidRDefault="00093C3E" w:rsidP="00A67337">
      <w:pPr>
        <w:numPr>
          <w:ilvl w:val="0"/>
          <w:numId w:val="24"/>
        </w:numPr>
        <w:ind w:left="1077" w:hanging="357"/>
      </w:pPr>
      <w:r>
        <w:t xml:space="preserve">The </w:t>
      </w:r>
      <w:r w:rsidR="1B9A338A">
        <w:t>participant</w:t>
      </w:r>
      <w:r>
        <w:t xml:space="preserve"> entry date received in the </w:t>
      </w:r>
      <w:r w:rsidR="1B9A338A">
        <w:t>participant</w:t>
      </w:r>
      <w:r>
        <w:t xml:space="preserve"> entry notification cannot be a future date.</w:t>
      </w:r>
    </w:p>
    <w:p w14:paraId="68159024" w14:textId="0B7AA2A7" w:rsidR="00093C3E" w:rsidRPr="00093C3E" w:rsidRDefault="00093C3E" w:rsidP="00A67337">
      <w:pPr>
        <w:numPr>
          <w:ilvl w:val="0"/>
          <w:numId w:val="24"/>
        </w:numPr>
        <w:ind w:left="1077" w:hanging="357"/>
      </w:pPr>
      <w:r>
        <w:t xml:space="preserve">For a </w:t>
      </w:r>
      <w:r w:rsidR="1B9A338A">
        <w:t>participant</w:t>
      </w:r>
      <w:r>
        <w:t xml:space="preserve"> who has the </w:t>
      </w:r>
      <w:r w:rsidR="1B9A338A">
        <w:t>participant</w:t>
      </w:r>
      <w:r>
        <w:t xml:space="preserve"> entry date partway through a quarter, the first day of their quarter is the </w:t>
      </w:r>
      <w:r w:rsidR="1B9A338A">
        <w:t>participant</w:t>
      </w:r>
      <w:r>
        <w:t xml:space="preserve"> entry date. The </w:t>
      </w:r>
      <w:r w:rsidR="1B9A338A">
        <w:t>participant</w:t>
      </w:r>
      <w:r>
        <w:t xml:space="preserve">’s budget will be calculated on a pro-rata basis from the </w:t>
      </w:r>
      <w:r w:rsidR="1B9A338A">
        <w:t>participant</w:t>
      </w:r>
      <w:r>
        <w:t xml:space="preserve"> entry date to the end of the quarter.</w:t>
      </w:r>
    </w:p>
    <w:p w14:paraId="1E479C68" w14:textId="46946D6E" w:rsidR="00093C3E" w:rsidRPr="00093C3E" w:rsidRDefault="00093C3E" w:rsidP="00A67337">
      <w:pPr>
        <w:numPr>
          <w:ilvl w:val="0"/>
          <w:numId w:val="24"/>
        </w:numPr>
      </w:pPr>
      <w:r>
        <w:t xml:space="preserve">If a </w:t>
      </w:r>
      <w:r w:rsidR="1B9A338A">
        <w:t>participant</w:t>
      </w:r>
      <w:r>
        <w:t xml:space="preserve">’s ongoing classification amount changes because of a reassessment or CPI change or transitioning from minimum to </w:t>
      </w:r>
      <w:proofErr w:type="gramStart"/>
      <w:r>
        <w:t>full</w:t>
      </w:r>
      <w:r w:rsidR="005148F0">
        <w:t xml:space="preserve"> </w:t>
      </w:r>
      <w:r>
        <w:t>service</w:t>
      </w:r>
      <w:proofErr w:type="gramEnd"/>
      <w:r>
        <w:t xml:space="preserve"> offer, the difference between the </w:t>
      </w:r>
      <w:r w:rsidR="1B9A338A">
        <w:t>participant</w:t>
      </w:r>
      <w:r>
        <w:t xml:space="preserve">’s updated budget and previous budget will be credited to the </w:t>
      </w:r>
      <w:r w:rsidR="1B9A338A">
        <w:t>participant</w:t>
      </w:r>
      <w:r>
        <w:t>’s quarterly budget.</w:t>
      </w:r>
    </w:p>
    <w:p w14:paraId="3C4807C4" w14:textId="18531B88" w:rsidR="00093C3E" w:rsidRPr="00093C3E" w:rsidRDefault="00093C3E" w:rsidP="001C5DFB">
      <w:pPr>
        <w:pStyle w:val="ListBullet"/>
      </w:pPr>
      <w:r>
        <w:t>The period to account for the calculation of the difference will be pro</w:t>
      </w:r>
      <w:r w:rsidR="008708F8">
        <w:t xml:space="preserve"> </w:t>
      </w:r>
      <w:r>
        <w:t>rata from the effective date of the updated budget to the end of the quarter. For example:</w:t>
      </w:r>
    </w:p>
    <w:p w14:paraId="325EB6B5" w14:textId="77777777" w:rsidR="00093C3E" w:rsidRPr="00093C3E" w:rsidRDefault="00093C3E" w:rsidP="001C5DFB">
      <w:pPr>
        <w:pStyle w:val="ListBullet2"/>
      </w:pPr>
      <w:r>
        <w:t>Previous quarterly budget for full quarter (90 days) = $1000</w:t>
      </w:r>
    </w:p>
    <w:p w14:paraId="769402AF" w14:textId="77777777" w:rsidR="00093C3E" w:rsidRPr="00093C3E" w:rsidRDefault="00093C3E" w:rsidP="001C5DFB">
      <w:pPr>
        <w:pStyle w:val="ListBullet2"/>
      </w:pPr>
      <w:r>
        <w:t>Updated budget effective from day 46 of quarter</w:t>
      </w:r>
    </w:p>
    <w:p w14:paraId="2737F7F9" w14:textId="77777777" w:rsidR="00093C3E" w:rsidRPr="00093C3E" w:rsidRDefault="00093C3E" w:rsidP="001C5DFB">
      <w:pPr>
        <w:pStyle w:val="ListBullet2"/>
      </w:pPr>
      <w:r>
        <w:t>Calculate updated daily rate (derived from the updated annual budget)</w:t>
      </w:r>
    </w:p>
    <w:p w14:paraId="2930E3CD" w14:textId="4D36874A" w:rsidR="00093C3E" w:rsidRPr="00093C3E" w:rsidRDefault="00093C3E" w:rsidP="001C5DFB">
      <w:pPr>
        <w:pStyle w:val="ListBullet2"/>
      </w:pPr>
      <w:r>
        <w:t xml:space="preserve">Daily rate difference = Updated daily rate minus </w:t>
      </w:r>
      <w:r w:rsidR="53AD5C09">
        <w:t xml:space="preserve">previous </w:t>
      </w:r>
      <w:r>
        <w:t>daily rate</w:t>
      </w:r>
    </w:p>
    <w:p w14:paraId="539FE8DE" w14:textId="77777777" w:rsidR="00093C3E" w:rsidRPr="00093C3E" w:rsidRDefault="00093C3E" w:rsidP="001C5DFB">
      <w:pPr>
        <w:pStyle w:val="ListBullet2"/>
      </w:pPr>
      <w:r>
        <w:lastRenderedPageBreak/>
        <w:t>Additional pro-rata amount from day 46 to 90 = Daily rate difference multiply by 45 days = $600</w:t>
      </w:r>
    </w:p>
    <w:p w14:paraId="22F2D208" w14:textId="07E669FB" w:rsidR="00093C3E" w:rsidRPr="00093C3E" w:rsidRDefault="00093C3E" w:rsidP="001C5DFB">
      <w:pPr>
        <w:pStyle w:val="ListBullet2"/>
      </w:pPr>
      <w:r>
        <w:t xml:space="preserve">$600 (minus </w:t>
      </w:r>
      <w:r w:rsidR="53AD5C09">
        <w:t xml:space="preserve">care management </w:t>
      </w:r>
      <w:r>
        <w:t xml:space="preserve">%) will be credited to the </w:t>
      </w:r>
      <w:r w:rsidR="1B9A338A">
        <w:t>participant</w:t>
      </w:r>
      <w:r>
        <w:t>’s quarterly budget.</w:t>
      </w:r>
    </w:p>
    <w:p w14:paraId="5870425D" w14:textId="57FC67A4" w:rsidR="00093C3E" w:rsidRPr="00093C3E" w:rsidRDefault="00093C3E" w:rsidP="00A67337">
      <w:pPr>
        <w:numPr>
          <w:ilvl w:val="0"/>
          <w:numId w:val="24"/>
        </w:numPr>
        <w:ind w:left="1077" w:hanging="357"/>
      </w:pPr>
      <w:r>
        <w:t xml:space="preserve">If a </w:t>
      </w:r>
      <w:r w:rsidR="1B9A338A">
        <w:t>participant</w:t>
      </w:r>
      <w:r>
        <w:t xml:space="preserve"> is </w:t>
      </w:r>
      <w:r w:rsidR="005148F0">
        <w:t xml:space="preserve">in </w:t>
      </w:r>
      <w:r>
        <w:t xml:space="preserve">an ongoing Support at Home classification and enters </w:t>
      </w:r>
      <w:r w:rsidR="5CD9E61B">
        <w:t>the</w:t>
      </w:r>
      <w:r>
        <w:t xml:space="preserve"> End-of-Life</w:t>
      </w:r>
      <w:r w:rsidR="4B33B2EF">
        <w:t xml:space="preserve"> Pathway</w:t>
      </w:r>
      <w:r>
        <w:t xml:space="preserve">, Services Australia will restrict claiming for services delivered for the ongoing Support at Home classification after the day the </w:t>
      </w:r>
      <w:r w:rsidR="1B9A338A">
        <w:t>participant</w:t>
      </w:r>
      <w:r>
        <w:t xml:space="preserve"> starts in the End-of-Life </w:t>
      </w:r>
      <w:r w:rsidR="5CD9E61B">
        <w:t xml:space="preserve">Pathway </w:t>
      </w:r>
      <w:r>
        <w:t>classification.</w:t>
      </w:r>
    </w:p>
    <w:p w14:paraId="65AED23C" w14:textId="15DEFC16" w:rsidR="00093C3E" w:rsidRPr="00093C3E" w:rsidRDefault="00093C3E" w:rsidP="001C5DFB">
      <w:pPr>
        <w:pStyle w:val="ListBullet"/>
      </w:pPr>
      <w:r>
        <w:t xml:space="preserve">Services Australia to continue to credit the </w:t>
      </w:r>
      <w:r w:rsidR="1B9A338A">
        <w:t>participant</w:t>
      </w:r>
      <w:r>
        <w:t>’s ongoing Support at Home account including accruals</w:t>
      </w:r>
    </w:p>
    <w:p w14:paraId="7EC42993" w14:textId="6D6D63CF" w:rsidR="00093C3E" w:rsidRPr="00093C3E" w:rsidRDefault="28580CDC" w:rsidP="001C5DFB">
      <w:pPr>
        <w:pStyle w:val="ListBullet"/>
      </w:pPr>
      <w:r>
        <w:t>P</w:t>
      </w:r>
      <w:r w:rsidR="00093C3E">
        <w:t xml:space="preserve">rovider will have 60 days from the End-of-Life </w:t>
      </w:r>
      <w:r w:rsidR="5CD9E61B">
        <w:t xml:space="preserve">Pathway </w:t>
      </w:r>
      <w:r w:rsidR="00093C3E">
        <w:t xml:space="preserve">start date to submit claims for ongoing Support at Home services delivered prior to </w:t>
      </w:r>
      <w:r w:rsidR="75FEB48C">
        <w:t>End-</w:t>
      </w:r>
      <w:r w:rsidR="00093C3E">
        <w:t>of</w:t>
      </w:r>
      <w:r w:rsidR="75FEB48C">
        <w:t>-</w:t>
      </w:r>
      <w:r w:rsidR="00093C3E">
        <w:t xml:space="preserve">Life </w:t>
      </w:r>
      <w:r w:rsidR="75FEB48C">
        <w:t xml:space="preserve">Pathway </w:t>
      </w:r>
      <w:r w:rsidR="00093C3E">
        <w:t xml:space="preserve">start date. </w:t>
      </w:r>
    </w:p>
    <w:p w14:paraId="467BEE2E" w14:textId="38A77F57" w:rsidR="00093C3E" w:rsidRPr="00093C3E" w:rsidRDefault="00093C3E" w:rsidP="00A67337">
      <w:pPr>
        <w:numPr>
          <w:ilvl w:val="0"/>
          <w:numId w:val="24"/>
        </w:numPr>
      </w:pPr>
      <w:r>
        <w:t xml:space="preserve">Payment for services to </w:t>
      </w:r>
      <w:r w:rsidR="1B9A338A">
        <w:t>participant</w:t>
      </w:r>
      <w:r>
        <w:t>s can be claimed from various budgets</w:t>
      </w:r>
      <w:r w:rsidR="75FEB48C">
        <w:t>,</w:t>
      </w:r>
      <w:r>
        <w:t xml:space="preserve"> </w:t>
      </w:r>
      <w:proofErr w:type="gramStart"/>
      <w:r>
        <w:t>however</w:t>
      </w:r>
      <w:proofErr w:type="gramEnd"/>
      <w:r>
        <w:t xml:space="preserve"> will be prioritised in the following order:</w:t>
      </w:r>
    </w:p>
    <w:p w14:paraId="1B6D2544" w14:textId="62EEF4A2" w:rsidR="00093C3E" w:rsidRPr="00093C3E" w:rsidRDefault="1B9A338A" w:rsidP="00A67337">
      <w:pPr>
        <w:numPr>
          <w:ilvl w:val="1"/>
          <w:numId w:val="24"/>
        </w:numPr>
      </w:pPr>
      <w:r>
        <w:t>Participant</w:t>
      </w:r>
      <w:r w:rsidR="00093C3E">
        <w:t xml:space="preserve"> budget</w:t>
      </w:r>
      <w:r w:rsidR="00A642A7">
        <w:t>.</w:t>
      </w:r>
    </w:p>
    <w:p w14:paraId="453B7147" w14:textId="4A4B7E30" w:rsidR="00093C3E" w:rsidRPr="00093C3E" w:rsidRDefault="00093C3E" w:rsidP="00A67337">
      <w:pPr>
        <w:numPr>
          <w:ilvl w:val="1"/>
          <w:numId w:val="24"/>
        </w:numPr>
      </w:pPr>
      <w:r>
        <w:t xml:space="preserve">HCP </w:t>
      </w:r>
      <w:r w:rsidR="75FEB48C">
        <w:t>unspent fund</w:t>
      </w:r>
      <w:r>
        <w:t xml:space="preserve">* </w:t>
      </w:r>
    </w:p>
    <w:p w14:paraId="147586E3" w14:textId="6229D601" w:rsidR="00093C3E" w:rsidRPr="009C519C" w:rsidRDefault="00093C3E" w:rsidP="009C519C">
      <w:pPr>
        <w:pStyle w:val="NormalIndent"/>
      </w:pPr>
      <w:r w:rsidRPr="009C519C">
        <w:t xml:space="preserve">* </w:t>
      </w:r>
      <w:proofErr w:type="gramStart"/>
      <w:r w:rsidRPr="009C519C">
        <w:t>for</w:t>
      </w:r>
      <w:proofErr w:type="gramEnd"/>
      <w:r w:rsidRPr="009C519C">
        <w:t xml:space="preserve"> the </w:t>
      </w:r>
      <w:r w:rsidR="75FEB48C" w:rsidRPr="009C519C">
        <w:t>AT-HM</w:t>
      </w:r>
      <w:r w:rsidRPr="009C519C">
        <w:t xml:space="preserve"> fund, the order is HCP </w:t>
      </w:r>
      <w:r w:rsidR="3676344C" w:rsidRPr="009C519C">
        <w:t>u</w:t>
      </w:r>
      <w:r w:rsidRPr="009C519C">
        <w:t xml:space="preserve">nspent </w:t>
      </w:r>
      <w:r w:rsidR="3676344C" w:rsidRPr="009C519C">
        <w:t>f</w:t>
      </w:r>
      <w:r w:rsidRPr="009C519C">
        <w:t xml:space="preserve">und then </w:t>
      </w:r>
      <w:r w:rsidR="75FEB48C" w:rsidRPr="009C519C">
        <w:t>AT-HM</w:t>
      </w:r>
      <w:r w:rsidRPr="009C519C">
        <w:t xml:space="preserve"> fund. </w:t>
      </w:r>
    </w:p>
    <w:p w14:paraId="3C955189" w14:textId="4FA0FE6C" w:rsidR="00093C3E" w:rsidRPr="00093C3E" w:rsidRDefault="00093C3E" w:rsidP="00A67337">
      <w:pPr>
        <w:numPr>
          <w:ilvl w:val="0"/>
          <w:numId w:val="24"/>
        </w:numPr>
        <w:ind w:left="1077" w:hanging="357"/>
      </w:pPr>
      <w:r>
        <w:t xml:space="preserve">When the provider's claim for a service is finalised, the subsidy amount and the </w:t>
      </w:r>
      <w:r w:rsidR="00A642A7">
        <w:t xml:space="preserve">participant </w:t>
      </w:r>
      <w:r>
        <w:t xml:space="preserve">contribution amount will be debited from the </w:t>
      </w:r>
      <w:r w:rsidR="1B9A338A">
        <w:t>participant</w:t>
      </w:r>
      <w:r>
        <w:t xml:space="preserve">'s budget. </w:t>
      </w:r>
    </w:p>
    <w:p w14:paraId="4765D6B3" w14:textId="1BD21821" w:rsidR="00093C3E" w:rsidRPr="00093C3E" w:rsidRDefault="00093C3E" w:rsidP="00A67337">
      <w:pPr>
        <w:numPr>
          <w:ilvl w:val="0"/>
          <w:numId w:val="24"/>
        </w:numPr>
        <w:ind w:left="1077" w:hanging="357"/>
      </w:pPr>
      <w:r>
        <w:t xml:space="preserve">Where HCP </w:t>
      </w:r>
      <w:r w:rsidR="28AEF0D2">
        <w:t xml:space="preserve">unspent </w:t>
      </w:r>
      <w:r>
        <w:t xml:space="preserve">fund is used for the claim, </w:t>
      </w:r>
      <w:r w:rsidR="00344594">
        <w:t>participant</w:t>
      </w:r>
      <w:r>
        <w:t xml:space="preserve"> contribution will not be debited for the </w:t>
      </w:r>
      <w:r w:rsidR="28AEF0D2">
        <w:t xml:space="preserve">unspent </w:t>
      </w:r>
      <w:r>
        <w:t xml:space="preserve">funds portion of the </w:t>
      </w:r>
      <w:r w:rsidR="00A255A2">
        <w:t>claim but</w:t>
      </w:r>
      <w:r>
        <w:t xml:space="preserve"> will still be invoiced to the </w:t>
      </w:r>
      <w:r w:rsidR="1B9A338A">
        <w:t>participant</w:t>
      </w:r>
      <w:r>
        <w:t xml:space="preserve"> by the provider.</w:t>
      </w:r>
    </w:p>
    <w:p w14:paraId="56A605E5" w14:textId="77777777" w:rsidR="00E94C88" w:rsidRDefault="00093C3E" w:rsidP="5B7007B8">
      <w:r>
        <w:t xml:space="preserve">Note: For guidance on </w:t>
      </w:r>
      <w:r w:rsidR="1B9A338A">
        <w:t>participant</w:t>
      </w:r>
      <w:r>
        <w:t xml:space="preserve"> unspent budget please refer to the </w:t>
      </w:r>
      <w:hyperlink r:id="rId20" w:history="1">
        <w:r w:rsidRPr="5B7007B8">
          <w:rPr>
            <w:rStyle w:val="Hyperlink"/>
          </w:rPr>
          <w:t xml:space="preserve">Support at Home </w:t>
        </w:r>
        <w:r w:rsidR="76506263" w:rsidRPr="5B7007B8">
          <w:rPr>
            <w:rStyle w:val="Hyperlink"/>
          </w:rPr>
          <w:t>program h</w:t>
        </w:r>
        <w:r w:rsidRPr="5B7007B8">
          <w:rPr>
            <w:rStyle w:val="Hyperlink"/>
          </w:rPr>
          <w:t>andbook</w:t>
        </w:r>
      </w:hyperlink>
      <w:r>
        <w:t xml:space="preserve"> and </w:t>
      </w:r>
      <w:r w:rsidR="28AEF0D2">
        <w:t>program manual</w:t>
      </w:r>
      <w:r>
        <w:t xml:space="preserve"> (release pending).</w:t>
      </w:r>
    </w:p>
    <w:p w14:paraId="4359FA8C" w14:textId="357B4F82" w:rsidR="00093C3E" w:rsidRPr="009C519C" w:rsidRDefault="00093C3E" w:rsidP="009C519C">
      <w:pPr>
        <w:rPr>
          <w:rStyle w:val="Strong"/>
        </w:rPr>
      </w:pPr>
      <w:r w:rsidRPr="009C519C">
        <w:rPr>
          <w:rStyle w:val="Strong"/>
        </w:rPr>
        <w:t xml:space="preserve">Compensation </w:t>
      </w:r>
      <w:r w:rsidR="28AEF0D2" w:rsidRPr="009C519C">
        <w:rPr>
          <w:rStyle w:val="Strong"/>
        </w:rPr>
        <w:t>reduction</w:t>
      </w:r>
    </w:p>
    <w:p w14:paraId="6DED9BE8" w14:textId="77777777" w:rsidR="00093C3E" w:rsidRPr="00093C3E" w:rsidRDefault="00093C3E" w:rsidP="00A67337">
      <w:pPr>
        <w:numPr>
          <w:ilvl w:val="0"/>
          <w:numId w:val="24"/>
        </w:numPr>
        <w:ind w:left="1077" w:hanging="357"/>
      </w:pPr>
      <w:r>
        <w:t>Compensation reduction is applicable to all Support at Home ongoing and short-term funding classifications.</w:t>
      </w:r>
    </w:p>
    <w:p w14:paraId="4F830552" w14:textId="2672FE94" w:rsidR="00093C3E" w:rsidRPr="00093C3E" w:rsidRDefault="00093C3E" w:rsidP="00A67337">
      <w:pPr>
        <w:numPr>
          <w:ilvl w:val="0"/>
          <w:numId w:val="24"/>
        </w:numPr>
        <w:ind w:left="1077" w:hanging="357"/>
      </w:pPr>
      <w:r>
        <w:t xml:space="preserve">For a </w:t>
      </w:r>
      <w:r w:rsidR="1B9A338A">
        <w:t>participant</w:t>
      </w:r>
      <w:r>
        <w:t xml:space="preserve"> </w:t>
      </w:r>
      <w:r w:rsidR="008708F8">
        <w:t xml:space="preserve">who </w:t>
      </w:r>
      <w:r>
        <w:t>is eligible for full compensation</w:t>
      </w:r>
      <w:r w:rsidR="008708F8">
        <w:t>,</w:t>
      </w:r>
      <w:r>
        <w:t xml:space="preserve"> i.e. an insurance company agrees to pay the full cost of a </w:t>
      </w:r>
      <w:r w:rsidR="00344594">
        <w:t>participant</w:t>
      </w:r>
      <w:r>
        <w:t>’s care, a 100% compensation reduction fee is to be applied against the price charged by the provider.</w:t>
      </w:r>
    </w:p>
    <w:p w14:paraId="4F923C9B" w14:textId="77777777" w:rsidR="00E94C88" w:rsidRDefault="00093C3E" w:rsidP="001C5DFB">
      <w:pPr>
        <w:pStyle w:val="ListBullet"/>
      </w:pPr>
      <w:r>
        <w:t>Services Australia issue</w:t>
      </w:r>
      <w:r w:rsidR="0078645D">
        <w:t>s</w:t>
      </w:r>
      <w:r>
        <w:t xml:space="preserve"> payment statement to the provider, the provider then reconcile</w:t>
      </w:r>
      <w:r w:rsidR="0078645D">
        <w:t>s</w:t>
      </w:r>
      <w:r>
        <w:t xml:space="preserve"> with the </w:t>
      </w:r>
      <w:r w:rsidR="1B9A338A">
        <w:t>participant</w:t>
      </w:r>
      <w:r>
        <w:t xml:space="preserve">, the </w:t>
      </w:r>
      <w:r w:rsidR="1B9A338A">
        <w:t>participant</w:t>
      </w:r>
      <w:r>
        <w:t xml:space="preserve"> then inform</w:t>
      </w:r>
      <w:r w:rsidR="00BF55EE">
        <w:t>s</w:t>
      </w:r>
      <w:r>
        <w:t xml:space="preserve"> the insurer</w:t>
      </w:r>
      <w:r w:rsidR="0078645D">
        <w:t>. T</w:t>
      </w:r>
      <w:r>
        <w:t xml:space="preserve">he insurer </w:t>
      </w:r>
      <w:r w:rsidR="0078645D">
        <w:t>will</w:t>
      </w:r>
      <w:r>
        <w:t xml:space="preserve"> pay the provider the full price charged (inclusive of subsidy and </w:t>
      </w:r>
      <w:r w:rsidR="00344594">
        <w:t>participant</w:t>
      </w:r>
      <w:r>
        <w:t xml:space="preserve"> contribution amount), as per current process.</w:t>
      </w:r>
    </w:p>
    <w:p w14:paraId="14AEF7A4" w14:textId="3A3CF510" w:rsidR="00093C3E" w:rsidRPr="00093C3E" w:rsidRDefault="00093C3E" w:rsidP="00A67337">
      <w:pPr>
        <w:numPr>
          <w:ilvl w:val="0"/>
          <w:numId w:val="24"/>
        </w:numPr>
      </w:pPr>
      <w:r>
        <w:lastRenderedPageBreak/>
        <w:t xml:space="preserve">For a </w:t>
      </w:r>
      <w:r w:rsidR="1B9A338A">
        <w:t>participant</w:t>
      </w:r>
      <w:r>
        <w:t xml:space="preserve"> </w:t>
      </w:r>
      <w:r w:rsidR="008708F8">
        <w:t xml:space="preserve">who </w:t>
      </w:r>
      <w:r>
        <w:t>is eligible for partial compensation</w:t>
      </w:r>
      <w:r w:rsidR="008708F8">
        <w:t>,</w:t>
      </w:r>
      <w:r>
        <w:t xml:space="preserve"> i.e. an insurance company agrees to pay only part of the cost of </w:t>
      </w:r>
      <w:r w:rsidR="00FC41F9">
        <w:t>a</w:t>
      </w:r>
      <w:r>
        <w:t xml:space="preserve"> </w:t>
      </w:r>
      <w:r w:rsidR="00344594">
        <w:t>participant</w:t>
      </w:r>
      <w:r>
        <w:t>’s care:</w:t>
      </w:r>
    </w:p>
    <w:p w14:paraId="175F1AA2" w14:textId="49A816B1" w:rsidR="00093C3E" w:rsidRPr="00093C3E" w:rsidRDefault="54AC25A4" w:rsidP="001C5DFB">
      <w:pPr>
        <w:pStyle w:val="ListBullet"/>
      </w:pPr>
      <w:r>
        <w:t>the</w:t>
      </w:r>
      <w:r w:rsidR="00093C3E">
        <w:t xml:space="preserve"> agreed compensation reduction fee percentage is to be applied against the price charged by the provider</w:t>
      </w:r>
    </w:p>
    <w:p w14:paraId="368D7A57" w14:textId="4B21B9BF" w:rsidR="00093C3E" w:rsidRPr="00093C3E" w:rsidRDefault="00344594" w:rsidP="001C5DFB">
      <w:pPr>
        <w:pStyle w:val="ListBullet"/>
      </w:pPr>
      <w:r>
        <w:t>participant</w:t>
      </w:r>
      <w:r w:rsidR="00093C3E">
        <w:t xml:space="preserve"> contribution amount, if applicable, will be calculated on the remaining price charged after the compensation reduction fee has been debited (price charged minus compensation reduction % of price charged)</w:t>
      </w:r>
    </w:p>
    <w:p w14:paraId="6C9B2C00" w14:textId="305F8507" w:rsidR="00093C3E" w:rsidRPr="009C7BA6" w:rsidRDefault="54AC25A4" w:rsidP="009C7BA6">
      <w:pPr>
        <w:pStyle w:val="ListBullet"/>
      </w:pPr>
      <w:r>
        <w:t>the</w:t>
      </w:r>
      <w:r w:rsidR="00093C3E">
        <w:t xml:space="preserve"> subsidy payable to the provider is the amount after compensation reduction fee and </w:t>
      </w:r>
      <w:r w:rsidR="00344594">
        <w:t>participant</w:t>
      </w:r>
      <w:r w:rsidR="00093C3E">
        <w:t xml:space="preserve"> contribution amount have been debited from the </w:t>
      </w:r>
      <w:r w:rsidR="00093C3E" w:rsidRPr="009C7BA6">
        <w:t>price charged</w:t>
      </w:r>
    </w:p>
    <w:p w14:paraId="062344E7" w14:textId="77777777" w:rsidR="00E94C88" w:rsidRDefault="00093C3E" w:rsidP="009C7BA6">
      <w:pPr>
        <w:pStyle w:val="ListBullet"/>
      </w:pPr>
      <w:r w:rsidRPr="009C7BA6">
        <w:t xml:space="preserve">Services Australia issues payment statement to the provider, then the </w:t>
      </w:r>
      <w:r w:rsidR="1B9A338A" w:rsidRPr="009C7BA6">
        <w:t>participant</w:t>
      </w:r>
      <w:r w:rsidRPr="009C7BA6">
        <w:t xml:space="preserve"> inform</w:t>
      </w:r>
      <w:r w:rsidR="001E5F5F" w:rsidRPr="009C7BA6">
        <w:t>s</w:t>
      </w:r>
      <w:r w:rsidRPr="009C7BA6">
        <w:t xml:space="preserve"> the insurer to pay the provider the compensation reduction fee</w:t>
      </w:r>
      <w:r>
        <w:t xml:space="preserve"> as per current process.</w:t>
      </w:r>
    </w:p>
    <w:p w14:paraId="7B67A906" w14:textId="382BDF53" w:rsidR="001B7456" w:rsidRPr="00B35613" w:rsidRDefault="001B7456" w:rsidP="00B35613">
      <w:pPr>
        <w:pStyle w:val="BoxHeading"/>
      </w:pPr>
      <w:r w:rsidRPr="00B35613">
        <w:t>For example:</w:t>
      </w:r>
    </w:p>
    <w:p w14:paraId="52CC3EDE" w14:textId="71F01087" w:rsidR="001B7456" w:rsidRPr="00B35613" w:rsidRDefault="006B09D4" w:rsidP="00B35613">
      <w:pPr>
        <w:pStyle w:val="Boxtype"/>
      </w:pPr>
      <w:r>
        <w:rPr>
          <w:lang w:val="en-US"/>
        </w:rPr>
        <w:t>P</w:t>
      </w:r>
      <w:r w:rsidR="001B7456" w:rsidRPr="001B7456">
        <w:rPr>
          <w:lang w:val="en-US"/>
        </w:rPr>
        <w:t>rovider charges $</w:t>
      </w:r>
      <w:r w:rsidR="001B7456" w:rsidRPr="00B35613">
        <w:t>100 for a service in the independence category</w:t>
      </w:r>
    </w:p>
    <w:p w14:paraId="0094B5E0" w14:textId="0D3A0FE9" w:rsidR="001B7456" w:rsidRPr="00B35613" w:rsidRDefault="009F2BA0" w:rsidP="00B35613">
      <w:pPr>
        <w:pStyle w:val="Boxtype"/>
      </w:pPr>
      <w:r w:rsidRPr="00B35613">
        <w:t xml:space="preserve"> - </w:t>
      </w:r>
      <w:r w:rsidR="001B7456" w:rsidRPr="00B35613">
        <w:t>compensation reduction percentage: 50%</w:t>
      </w:r>
    </w:p>
    <w:p w14:paraId="64120314" w14:textId="3C4E9DD6" w:rsidR="001B7456" w:rsidRPr="00B35613" w:rsidRDefault="009F2BA0" w:rsidP="00B35613">
      <w:pPr>
        <w:pStyle w:val="Boxtype"/>
      </w:pPr>
      <w:r w:rsidRPr="00B35613">
        <w:t xml:space="preserve"> - </w:t>
      </w:r>
      <w:r w:rsidR="00ED74B0" w:rsidRPr="00B35613">
        <w:t>a</w:t>
      </w:r>
      <w:r w:rsidR="001B7456" w:rsidRPr="00B35613">
        <w:t>pplicable price after compensation reduction: $50</w:t>
      </w:r>
    </w:p>
    <w:p w14:paraId="220CF2A8" w14:textId="00AC4227" w:rsidR="001B7456" w:rsidRPr="00B35613" w:rsidRDefault="009F2BA0" w:rsidP="00B35613">
      <w:pPr>
        <w:pStyle w:val="Boxtype"/>
      </w:pPr>
      <w:r w:rsidRPr="00B35613">
        <w:t xml:space="preserve"> - </w:t>
      </w:r>
      <w:r w:rsidR="001B7456" w:rsidRPr="00B35613">
        <w:t>assuming participant is full pensioner with 5% participant contribution applicable for Independence category: 5% of $50 = $2.50</w:t>
      </w:r>
    </w:p>
    <w:p w14:paraId="65C5D48C" w14:textId="06B5BBF2" w:rsidR="001B7456" w:rsidRPr="00B35613" w:rsidRDefault="009F2BA0" w:rsidP="00B35613">
      <w:pPr>
        <w:pStyle w:val="Boxtype"/>
      </w:pPr>
      <w:r w:rsidRPr="00B35613">
        <w:t xml:space="preserve"> </w:t>
      </w:r>
      <w:r w:rsidR="006B09D4" w:rsidRPr="00B35613">
        <w:t>S</w:t>
      </w:r>
      <w:r w:rsidR="001B7456" w:rsidRPr="00B35613">
        <w:t>ubsidy payable to the provider = 50 - 2.5 = $47.50</w:t>
      </w:r>
    </w:p>
    <w:p w14:paraId="145522C1" w14:textId="77777777" w:rsidR="00E94C88" w:rsidRDefault="009F2BA0" w:rsidP="00B35613">
      <w:pPr>
        <w:pStyle w:val="Boxtype"/>
      </w:pPr>
      <w:r w:rsidRPr="00B35613">
        <w:t xml:space="preserve"> </w:t>
      </w:r>
      <w:r w:rsidR="001B7456" w:rsidRPr="00B35613">
        <w:t>Services Australia issues payment statement of $50 compensation reduction fee to the participant as per current</w:t>
      </w:r>
      <w:r w:rsidR="001B7456" w:rsidRPr="001B7456">
        <w:rPr>
          <w:lang w:val="en-US"/>
        </w:rPr>
        <w:t xml:space="preserve"> process.</w:t>
      </w:r>
    </w:p>
    <w:p w14:paraId="72D7E0B9" w14:textId="1CE18FC4" w:rsidR="00093C3E" w:rsidRPr="00DC50CA" w:rsidRDefault="1B9A338A" w:rsidP="00DC50CA">
      <w:pPr>
        <w:rPr>
          <w:rStyle w:val="Strong"/>
        </w:rPr>
      </w:pPr>
      <w:r w:rsidRPr="00DC50CA">
        <w:rPr>
          <w:rStyle w:val="Strong"/>
        </w:rPr>
        <w:t>Participant</w:t>
      </w:r>
      <w:r w:rsidR="00093C3E" w:rsidRPr="00DC50CA">
        <w:rPr>
          <w:rStyle w:val="Strong"/>
        </w:rPr>
        <w:t>’s exit notice given by provider to Services Australia</w:t>
      </w:r>
    </w:p>
    <w:p w14:paraId="5ED51D01" w14:textId="605E73BD" w:rsidR="00093C3E" w:rsidRPr="00093C3E" w:rsidRDefault="00093C3E" w:rsidP="00A67337">
      <w:pPr>
        <w:numPr>
          <w:ilvl w:val="0"/>
          <w:numId w:val="24"/>
        </w:numPr>
        <w:ind w:hanging="357"/>
      </w:pPr>
      <w:r>
        <w:t xml:space="preserve">The losing provider has 28 days from the exit date or gaining provider entry notification (whichever comes earlier) to notify Services Australia their </w:t>
      </w:r>
      <w:r w:rsidR="1B9A338A">
        <w:t>participant</w:t>
      </w:r>
      <w:r>
        <w:t xml:space="preserve"> is leaving.</w:t>
      </w:r>
    </w:p>
    <w:p w14:paraId="30C6A839" w14:textId="2DC4A80E" w:rsidR="00093C3E" w:rsidRPr="004D26B1" w:rsidRDefault="76B26B27" w:rsidP="009C7BA6">
      <w:pPr>
        <w:pStyle w:val="ListBullet"/>
      </w:pPr>
      <w:r>
        <w:t>if</w:t>
      </w:r>
      <w:r w:rsidR="00093C3E">
        <w:t xml:space="preserve"> the </w:t>
      </w:r>
      <w:r w:rsidR="00093C3E" w:rsidRPr="009C7BA6">
        <w:t>gaining</w:t>
      </w:r>
      <w:r w:rsidR="00093C3E">
        <w:t xml:space="preserve"> provider entry notification comes earlier, then Services Aus</w:t>
      </w:r>
      <w:r w:rsidR="00093C3E" w:rsidRPr="004D26B1">
        <w:t xml:space="preserve">tralia to notify the losing provider of the </w:t>
      </w:r>
      <w:r w:rsidR="1B9A338A" w:rsidRPr="004D26B1">
        <w:t>participant</w:t>
      </w:r>
      <w:r w:rsidR="00093C3E" w:rsidRPr="004D26B1">
        <w:t>’s departure.</w:t>
      </w:r>
    </w:p>
    <w:p w14:paraId="5751F611" w14:textId="77777777" w:rsidR="00E94C88" w:rsidRDefault="00093C3E" w:rsidP="00A67337">
      <w:pPr>
        <w:numPr>
          <w:ilvl w:val="0"/>
          <w:numId w:val="24"/>
        </w:numPr>
        <w:ind w:hanging="357"/>
        <w:rPr>
          <w:b/>
          <w:bCs/>
        </w:rPr>
      </w:pPr>
      <w:r w:rsidRPr="004D26B1">
        <w:t>The provi</w:t>
      </w:r>
      <w:r>
        <w:t>der would still follow regular exit claiming rules</w:t>
      </w:r>
      <w:r w:rsidRPr="5B7007B8">
        <w:rPr>
          <w:b/>
          <w:bCs/>
        </w:rPr>
        <w:t>.</w:t>
      </w:r>
    </w:p>
    <w:p w14:paraId="40843D90" w14:textId="212303B5" w:rsidR="00093C3E" w:rsidRPr="00DC50CA" w:rsidRDefault="00093C3E" w:rsidP="00DC50CA">
      <w:r w:rsidRPr="00DC50CA">
        <w:t xml:space="preserve">No subsequent entry received after </w:t>
      </w:r>
      <w:r w:rsidR="1B9A338A" w:rsidRPr="00DC50CA">
        <w:t>participant</w:t>
      </w:r>
      <w:r w:rsidRPr="00DC50CA">
        <w:t>’s exit from Support at Home</w:t>
      </w:r>
    </w:p>
    <w:p w14:paraId="2C3A8911" w14:textId="1B023E6D" w:rsidR="00093C3E" w:rsidRPr="00093C3E" w:rsidRDefault="00093C3E" w:rsidP="00A67337">
      <w:pPr>
        <w:numPr>
          <w:ilvl w:val="0"/>
          <w:numId w:val="24"/>
        </w:numPr>
        <w:ind w:hanging="357"/>
      </w:pPr>
      <w:r>
        <w:t xml:space="preserve">After a </w:t>
      </w:r>
      <w:r w:rsidR="1B9A338A">
        <w:t>participant</w:t>
      </w:r>
      <w:r>
        <w:t xml:space="preserve">’s exit notice is </w:t>
      </w:r>
      <w:r w:rsidR="003B1791">
        <w:t>given</w:t>
      </w:r>
      <w:r>
        <w:t xml:space="preserve"> by a provider:</w:t>
      </w:r>
    </w:p>
    <w:p w14:paraId="5CA91D27" w14:textId="37DADEA5" w:rsidR="00093C3E" w:rsidRPr="009C7BA6" w:rsidRDefault="00093C3E" w:rsidP="009C7BA6">
      <w:pPr>
        <w:pStyle w:val="ListBullet"/>
      </w:pPr>
      <w:r w:rsidRPr="009C7BA6">
        <w:t>Services Australia notif</w:t>
      </w:r>
      <w:r w:rsidR="003B1791" w:rsidRPr="009C7BA6">
        <w:t>ies</w:t>
      </w:r>
      <w:r w:rsidRPr="009C7BA6">
        <w:t xml:space="preserve"> </w:t>
      </w:r>
      <w:r w:rsidR="005A47A1" w:rsidRPr="009C7BA6">
        <w:t xml:space="preserve">Department of Health, Disability and Ageing </w:t>
      </w:r>
      <w:r w:rsidR="00E5052F" w:rsidRPr="009C7BA6">
        <w:t xml:space="preserve">(the department) </w:t>
      </w:r>
      <w:r w:rsidRPr="009C7BA6">
        <w:t>269 days from the exit date so that a ‘Reminder to re-</w:t>
      </w:r>
      <w:r w:rsidRPr="009C7BA6">
        <w:lastRenderedPageBreak/>
        <w:t xml:space="preserve">enter Support at Home’ letter is sent by </w:t>
      </w:r>
      <w:r w:rsidR="00E5052F" w:rsidRPr="009C7BA6">
        <w:t>the department</w:t>
      </w:r>
      <w:r w:rsidR="005A47A1" w:rsidRPr="009C7BA6">
        <w:t xml:space="preserve"> </w:t>
      </w:r>
      <w:r w:rsidRPr="009C7BA6">
        <w:t xml:space="preserve">to the </w:t>
      </w:r>
      <w:r w:rsidR="1B9A338A" w:rsidRPr="009C7BA6">
        <w:t>participant</w:t>
      </w:r>
      <w:r w:rsidRPr="009C7BA6">
        <w:t xml:space="preserve"> on the 270th day </w:t>
      </w:r>
    </w:p>
    <w:p w14:paraId="454143CA" w14:textId="32B30359" w:rsidR="006F0CF5" w:rsidRPr="009C7BA6" w:rsidRDefault="006F0CF5" w:rsidP="009C7BA6">
      <w:pPr>
        <w:pStyle w:val="ListBullet"/>
      </w:pPr>
      <w:r w:rsidRPr="009C7BA6">
        <w:t>S</w:t>
      </w:r>
      <w:r w:rsidR="00912B6D" w:rsidRPr="009C7BA6">
        <w:t>ervices Australia</w:t>
      </w:r>
      <w:r w:rsidRPr="009C7BA6">
        <w:t xml:space="preserve"> will continue to credit the participant’s account based on the </w:t>
      </w:r>
      <w:r w:rsidR="0048190B" w:rsidRPr="009C7BA6">
        <w:t>p</w:t>
      </w:r>
      <w:r w:rsidRPr="009C7BA6">
        <w:t xml:space="preserve">articipant’s </w:t>
      </w:r>
      <w:r w:rsidR="0048190B" w:rsidRPr="009C7BA6">
        <w:t>d</w:t>
      </w:r>
      <w:r w:rsidRPr="009C7BA6">
        <w:t xml:space="preserve">aily rate </w:t>
      </w:r>
      <w:r w:rsidR="00912B6D" w:rsidRPr="009C7BA6">
        <w:t>(</w:t>
      </w:r>
      <w:r w:rsidRPr="009C7BA6">
        <w:t xml:space="preserve">i.e. with 10% </w:t>
      </w:r>
      <w:r w:rsidR="0048190B" w:rsidRPr="009C7BA6">
        <w:t>c</w:t>
      </w:r>
      <w:r w:rsidR="002D70FA" w:rsidRPr="009C7BA6">
        <w:t xml:space="preserve">are </w:t>
      </w:r>
      <w:r w:rsidR="0048190B" w:rsidRPr="009C7BA6">
        <w:t>m</w:t>
      </w:r>
      <w:r w:rsidR="002D70FA" w:rsidRPr="009C7BA6">
        <w:t>anagement</w:t>
      </w:r>
      <w:r w:rsidRPr="009C7BA6">
        <w:t xml:space="preserve"> deduction applied</w:t>
      </w:r>
      <w:r w:rsidR="00912B6D" w:rsidRPr="009C7BA6">
        <w:t>)</w:t>
      </w:r>
      <w:r w:rsidRPr="009C7BA6">
        <w:t xml:space="preserve">, including supplements and accruals for 4 quarters after the quarter in which the exit date falls, if no subsequent entry notice is provided. </w:t>
      </w:r>
    </w:p>
    <w:p w14:paraId="578D5EEC" w14:textId="77777777" w:rsidR="00E94C88" w:rsidRDefault="006F0CF5" w:rsidP="009C7BA6">
      <w:pPr>
        <w:pStyle w:val="ListBullet"/>
      </w:pPr>
      <w:r w:rsidRPr="009C7BA6">
        <w:t>The account will be reduced to zero and no credit will be provided from the first day</w:t>
      </w:r>
      <w:r>
        <w:t xml:space="preserve"> of the 5th subsequent quarter.</w:t>
      </w:r>
    </w:p>
    <w:p w14:paraId="639A1209" w14:textId="77777777" w:rsidR="00E94C88" w:rsidRDefault="006F0CF5" w:rsidP="000602D6">
      <w:pPr>
        <w:pStyle w:val="Boxtype"/>
      </w:pPr>
      <w:r w:rsidRPr="00B92480">
        <w:rPr>
          <w:b/>
          <w:lang w:val="en-US"/>
        </w:rPr>
        <w:t>Example:</w:t>
      </w:r>
      <w:r w:rsidRPr="2FCF161E">
        <w:rPr>
          <w:lang w:val="en-US"/>
        </w:rPr>
        <w:t xml:space="preserve"> If a participant’s exit date is 31 Jan</w:t>
      </w:r>
      <w:r w:rsidR="00235374">
        <w:rPr>
          <w:lang w:val="en-US"/>
        </w:rPr>
        <w:t>uary</w:t>
      </w:r>
      <w:r w:rsidRPr="2FCF161E">
        <w:rPr>
          <w:lang w:val="en-US"/>
        </w:rPr>
        <w:t xml:space="preserve"> 2026 </w:t>
      </w:r>
      <w:r w:rsidR="00771531" w:rsidRPr="2FCF161E">
        <w:rPr>
          <w:lang w:val="en-US"/>
        </w:rPr>
        <w:t>(</w:t>
      </w:r>
      <w:r w:rsidRPr="2FCF161E">
        <w:rPr>
          <w:lang w:val="en-US"/>
        </w:rPr>
        <w:t>i.e. quarter ends 31 Mar</w:t>
      </w:r>
      <w:r w:rsidR="00235374">
        <w:rPr>
          <w:lang w:val="en-US"/>
        </w:rPr>
        <w:t>ch</w:t>
      </w:r>
      <w:r w:rsidRPr="2FCF161E">
        <w:rPr>
          <w:lang w:val="en-US"/>
        </w:rPr>
        <w:t xml:space="preserve"> 2026</w:t>
      </w:r>
      <w:r w:rsidR="00771531" w:rsidRPr="2FCF161E">
        <w:rPr>
          <w:lang w:val="en-US"/>
        </w:rPr>
        <w:t>)</w:t>
      </w:r>
      <w:r w:rsidRPr="2FCF161E">
        <w:rPr>
          <w:lang w:val="en-US"/>
        </w:rPr>
        <w:t>, then the account will be reduced to zero on 1 Apr</w:t>
      </w:r>
      <w:r w:rsidR="00235374">
        <w:rPr>
          <w:lang w:val="en-US"/>
        </w:rPr>
        <w:t>il</w:t>
      </w:r>
      <w:r w:rsidRPr="2FCF161E">
        <w:rPr>
          <w:lang w:val="en-US"/>
        </w:rPr>
        <w:t xml:space="preserve"> 2027 (i.e. after days to end of quarter = 1 Feb</w:t>
      </w:r>
      <w:r w:rsidR="00235374">
        <w:rPr>
          <w:lang w:val="en-US"/>
        </w:rPr>
        <w:t>ruary</w:t>
      </w:r>
      <w:r w:rsidRPr="2FCF161E">
        <w:rPr>
          <w:lang w:val="en-US"/>
        </w:rPr>
        <w:t xml:space="preserve"> to 31 March + 4 quarters)</w:t>
      </w:r>
      <w:r w:rsidR="00912B6D" w:rsidRPr="2FCF161E">
        <w:rPr>
          <w:lang w:val="en-US"/>
        </w:rPr>
        <w:t>.</w:t>
      </w:r>
    </w:p>
    <w:p w14:paraId="4F0365C6" w14:textId="657F66DD" w:rsidR="00093C3E" w:rsidRPr="00DC50CA" w:rsidRDefault="00093C3E" w:rsidP="00DC50CA">
      <w:r w:rsidRPr="00DC50CA">
        <w:t xml:space="preserve">Entry into </w:t>
      </w:r>
      <w:r w:rsidR="76B26B27" w:rsidRPr="00DC50CA">
        <w:t xml:space="preserve">residential care </w:t>
      </w:r>
      <w:r w:rsidRPr="00DC50CA">
        <w:t xml:space="preserve">after </w:t>
      </w:r>
      <w:r w:rsidR="1B9A338A" w:rsidRPr="00DC50CA">
        <w:t>participant</w:t>
      </w:r>
      <w:r w:rsidRPr="00DC50CA">
        <w:t>’s exit from Support at Home</w:t>
      </w:r>
    </w:p>
    <w:p w14:paraId="529414FA" w14:textId="5043B0A0" w:rsidR="0070306D" w:rsidRDefault="0070306D" w:rsidP="00A67337">
      <w:pPr>
        <w:numPr>
          <w:ilvl w:val="0"/>
          <w:numId w:val="24"/>
        </w:numPr>
      </w:pPr>
      <w:r>
        <w:t>After a participant’s exit notice is provided by a service provider:</w:t>
      </w:r>
    </w:p>
    <w:p w14:paraId="15F595C9" w14:textId="77777777" w:rsidR="0070306D" w:rsidRDefault="0070306D" w:rsidP="00786CEC">
      <w:pPr>
        <w:pStyle w:val="ListNumber2"/>
      </w:pPr>
      <w:r>
        <w:t>If the participant enters residential care at any time before the participant’s account is reduced to zero, then no credit will be provided after the participant’s entry date into residential care.</w:t>
      </w:r>
    </w:p>
    <w:p w14:paraId="09800721" w14:textId="1926F305" w:rsidR="0070306D" w:rsidRDefault="0070306D" w:rsidP="00786CEC">
      <w:pPr>
        <w:pStyle w:val="ListNumber2"/>
      </w:pPr>
      <w:r>
        <w:t>The participant’s account will be reduced to zero on the first day of the subsequent quarter.</w:t>
      </w:r>
    </w:p>
    <w:p w14:paraId="44E0DDF1" w14:textId="083C579F" w:rsidR="0070306D" w:rsidRPr="00814741" w:rsidRDefault="00814741" w:rsidP="00B92480">
      <w:pPr>
        <w:pStyle w:val="Boxtype"/>
      </w:pPr>
      <w:r w:rsidRPr="00B92480">
        <w:rPr>
          <w:b/>
          <w:bCs/>
        </w:rPr>
        <w:t>Example:</w:t>
      </w:r>
      <w:r w:rsidRPr="00814741">
        <w:t xml:space="preserve"> </w:t>
      </w:r>
      <w:r w:rsidR="0070306D" w:rsidRPr="00814741">
        <w:t>S</w:t>
      </w:r>
      <w:r w:rsidR="00A03FA4">
        <w:t>upport at Home</w:t>
      </w:r>
      <w:r w:rsidR="0070306D" w:rsidRPr="00814741">
        <w:t xml:space="preserve"> exit date = 31 Jan</w:t>
      </w:r>
      <w:r w:rsidR="00312525">
        <w:t>uary</w:t>
      </w:r>
      <w:r w:rsidR="0070306D" w:rsidRPr="00814741">
        <w:t xml:space="preserve"> 2026 (</w:t>
      </w:r>
      <w:r w:rsidR="00312525">
        <w:t>p</w:t>
      </w:r>
      <w:r w:rsidR="0070306D" w:rsidRPr="00814741">
        <w:t>articipant budget = $2000)</w:t>
      </w:r>
      <w:r w:rsidR="00312525">
        <w:t>.</w:t>
      </w:r>
    </w:p>
    <w:p w14:paraId="01AF4A36" w14:textId="6190145F" w:rsidR="0070306D" w:rsidRPr="00814741" w:rsidRDefault="0070306D" w:rsidP="00B92480">
      <w:pPr>
        <w:pStyle w:val="Boxtype"/>
      </w:pPr>
      <w:r w:rsidRPr="00814741">
        <w:t>Resi</w:t>
      </w:r>
      <w:r w:rsidR="00312525">
        <w:t>dential</w:t>
      </w:r>
      <w:r w:rsidRPr="00814741">
        <w:t xml:space="preserve"> care entry date = 20 Mar</w:t>
      </w:r>
      <w:r w:rsidR="00312525">
        <w:t>ch</w:t>
      </w:r>
      <w:r w:rsidRPr="00814741">
        <w:t xml:space="preserve"> 2026 (less than 60 days after S</w:t>
      </w:r>
      <w:r w:rsidR="00A03FA4">
        <w:t>upport at Home</w:t>
      </w:r>
      <w:r w:rsidRPr="00814741">
        <w:t xml:space="preserve"> exit)</w:t>
      </w:r>
      <w:r w:rsidR="00312525">
        <w:t>.</w:t>
      </w:r>
    </w:p>
    <w:p w14:paraId="3CBE9D0F" w14:textId="6F6A7B18" w:rsidR="0070306D" w:rsidRPr="00814741" w:rsidRDefault="0070306D" w:rsidP="00B92480">
      <w:pPr>
        <w:pStyle w:val="Boxtype"/>
      </w:pPr>
      <w:r w:rsidRPr="0E893AD7">
        <w:rPr>
          <w:lang w:val="en-US"/>
        </w:rPr>
        <w:t xml:space="preserve">On </w:t>
      </w:r>
      <w:r w:rsidR="00312525" w:rsidRPr="0E893AD7">
        <w:rPr>
          <w:lang w:val="en-US"/>
        </w:rPr>
        <w:t>r</w:t>
      </w:r>
      <w:r w:rsidRPr="0E893AD7">
        <w:rPr>
          <w:lang w:val="en-US"/>
        </w:rPr>
        <w:t>esi</w:t>
      </w:r>
      <w:r w:rsidR="00312525" w:rsidRPr="0E893AD7">
        <w:rPr>
          <w:lang w:val="en-US"/>
        </w:rPr>
        <w:t>dential</w:t>
      </w:r>
      <w:r w:rsidRPr="0E893AD7">
        <w:rPr>
          <w:lang w:val="en-US"/>
        </w:rPr>
        <w:t xml:space="preserve"> care entry </w:t>
      </w:r>
      <w:proofErr w:type="gramStart"/>
      <w:r w:rsidRPr="0E893AD7">
        <w:rPr>
          <w:lang w:val="en-US"/>
        </w:rPr>
        <w:t>date</w:t>
      </w:r>
      <w:proofErr w:type="gramEnd"/>
      <w:r w:rsidRPr="0E893AD7">
        <w:rPr>
          <w:lang w:val="en-US"/>
        </w:rPr>
        <w:t xml:space="preserve"> no further credits are applied</w:t>
      </w:r>
      <w:r w:rsidR="00312525" w:rsidRPr="0E893AD7">
        <w:rPr>
          <w:lang w:val="en-US"/>
        </w:rPr>
        <w:t>.</w:t>
      </w:r>
    </w:p>
    <w:p w14:paraId="5B6FF291" w14:textId="77777777" w:rsidR="00E94C88" w:rsidRDefault="0070306D" w:rsidP="00B92480">
      <w:pPr>
        <w:pStyle w:val="Boxtype"/>
      </w:pPr>
      <w:r w:rsidRPr="2FCF161E">
        <w:rPr>
          <w:lang w:val="en-US"/>
        </w:rPr>
        <w:t xml:space="preserve">Participant's </w:t>
      </w:r>
      <w:proofErr w:type="gramStart"/>
      <w:r w:rsidRPr="2FCF161E">
        <w:rPr>
          <w:lang w:val="en-US"/>
        </w:rPr>
        <w:t>account</w:t>
      </w:r>
      <w:proofErr w:type="gramEnd"/>
      <w:r w:rsidRPr="2FCF161E">
        <w:rPr>
          <w:lang w:val="en-US"/>
        </w:rPr>
        <w:t xml:space="preserve"> reduced to zero on </w:t>
      </w:r>
      <w:proofErr w:type="gramStart"/>
      <w:r w:rsidRPr="2FCF161E">
        <w:rPr>
          <w:lang w:val="en-US"/>
        </w:rPr>
        <w:t>first</w:t>
      </w:r>
      <w:proofErr w:type="gramEnd"/>
      <w:r w:rsidRPr="2FCF161E">
        <w:rPr>
          <w:lang w:val="en-US"/>
        </w:rPr>
        <w:t xml:space="preserve"> day of subsequent quarter (1 Apr</w:t>
      </w:r>
      <w:r w:rsidR="00312525">
        <w:rPr>
          <w:lang w:val="en-US"/>
        </w:rPr>
        <w:t>il</w:t>
      </w:r>
      <w:r w:rsidRPr="2FCF161E">
        <w:rPr>
          <w:lang w:val="en-US"/>
        </w:rPr>
        <w:t xml:space="preserve"> 2026).</w:t>
      </w:r>
    </w:p>
    <w:p w14:paraId="19A163D3" w14:textId="63F77E8B" w:rsidR="00E947AA" w:rsidRDefault="0070306D" w:rsidP="00786CEC">
      <w:pPr>
        <w:pStyle w:val="ListNumber2"/>
      </w:pPr>
      <w:r>
        <w:t xml:space="preserve">Even if the </w:t>
      </w:r>
      <w:r w:rsidR="00312525">
        <w:t>r</w:t>
      </w:r>
      <w:r>
        <w:t xml:space="preserve">esidential </w:t>
      </w:r>
      <w:r w:rsidR="00312525">
        <w:t>c</w:t>
      </w:r>
      <w:r>
        <w:t>are entry notification is submitted late, and the residential care start date would have been in the previous quarter and the next quarter was credited, the effective date for zeroing the participant’s ongoing S</w:t>
      </w:r>
      <w:r w:rsidR="00A03FA4">
        <w:t>upport at Home</w:t>
      </w:r>
      <w:r>
        <w:t xml:space="preserve"> account should have been the first day of the quarter. Therefore, on the date the </w:t>
      </w:r>
      <w:r w:rsidR="0093173C">
        <w:t>r</w:t>
      </w:r>
      <w:r>
        <w:t xml:space="preserve">esidential </w:t>
      </w:r>
      <w:r w:rsidR="0093173C">
        <w:t>c</w:t>
      </w:r>
      <w:r>
        <w:t>are entry notification is received, the account is reduced to zero.</w:t>
      </w:r>
    </w:p>
    <w:p w14:paraId="28BE753C" w14:textId="77777777" w:rsidR="00E947AA" w:rsidRPr="00E947AA" w:rsidRDefault="00E947AA" w:rsidP="00E947AA">
      <w:r w:rsidRPr="00E947AA">
        <w:br w:type="page"/>
      </w:r>
    </w:p>
    <w:p w14:paraId="12A6FA81" w14:textId="70B98E9F" w:rsidR="0070306D" w:rsidRDefault="0070306D" w:rsidP="00B92480">
      <w:pPr>
        <w:pStyle w:val="Boxtype"/>
      </w:pPr>
      <w:r w:rsidRPr="00B92480">
        <w:rPr>
          <w:b/>
          <w:bCs/>
        </w:rPr>
        <w:lastRenderedPageBreak/>
        <w:t xml:space="preserve">Example: </w:t>
      </w:r>
      <w:r>
        <w:t>The quarter (1 Apr</w:t>
      </w:r>
      <w:r w:rsidR="0093173C">
        <w:t>il</w:t>
      </w:r>
      <w:r>
        <w:t xml:space="preserve"> </w:t>
      </w:r>
      <w:r w:rsidR="0093173C">
        <w:t>20</w:t>
      </w:r>
      <w:r>
        <w:t>26 – 30 Jun</w:t>
      </w:r>
      <w:r w:rsidR="0093173C">
        <w:t>e</w:t>
      </w:r>
      <w:r>
        <w:t xml:space="preserve"> </w:t>
      </w:r>
      <w:r w:rsidR="0093173C">
        <w:t>20</w:t>
      </w:r>
      <w:r>
        <w:t>26) got credited on 31 Mar</w:t>
      </w:r>
      <w:r w:rsidR="0093173C">
        <w:t>ch</w:t>
      </w:r>
      <w:r>
        <w:t xml:space="preserve"> </w:t>
      </w:r>
      <w:r w:rsidR="0093173C">
        <w:t>20</w:t>
      </w:r>
      <w:r>
        <w:t>26</w:t>
      </w:r>
    </w:p>
    <w:p w14:paraId="2AE4E847" w14:textId="7532E510" w:rsidR="0070306D" w:rsidRDefault="0070306D" w:rsidP="00B92480">
      <w:pPr>
        <w:pStyle w:val="Boxtype"/>
      </w:pPr>
      <w:r>
        <w:t>S</w:t>
      </w:r>
      <w:r w:rsidR="00E25291">
        <w:t>ervices Australia</w:t>
      </w:r>
      <w:r>
        <w:t xml:space="preserve"> receives a later </w:t>
      </w:r>
      <w:r w:rsidR="0093173C">
        <w:t>r</w:t>
      </w:r>
      <w:r>
        <w:t xml:space="preserve">esidential </w:t>
      </w:r>
      <w:r w:rsidR="0093173C">
        <w:t>c</w:t>
      </w:r>
      <w:r>
        <w:t>are entry notification after the new quarter is credited, on 15 Apr</w:t>
      </w:r>
      <w:r w:rsidR="0093173C">
        <w:t>il</w:t>
      </w:r>
      <w:r>
        <w:t xml:space="preserve"> </w:t>
      </w:r>
      <w:r w:rsidR="0093173C">
        <w:t>20</w:t>
      </w:r>
      <w:r>
        <w:t xml:space="preserve">26 with </w:t>
      </w:r>
      <w:r w:rsidR="0093173C">
        <w:t>r</w:t>
      </w:r>
      <w:r>
        <w:t xml:space="preserve">esidential </w:t>
      </w:r>
      <w:r w:rsidR="0093173C">
        <w:t>c</w:t>
      </w:r>
      <w:r>
        <w:t xml:space="preserve">are </w:t>
      </w:r>
      <w:r w:rsidR="0093173C">
        <w:t>e</w:t>
      </w:r>
      <w:r>
        <w:t xml:space="preserve">ntry </w:t>
      </w:r>
      <w:r w:rsidR="0093173C">
        <w:t>d</w:t>
      </w:r>
      <w:r>
        <w:t>ate = 15 Feb</w:t>
      </w:r>
      <w:r w:rsidR="00D665F7">
        <w:t>ruary</w:t>
      </w:r>
      <w:r>
        <w:t xml:space="preserve"> </w:t>
      </w:r>
      <w:r w:rsidR="00D665F7">
        <w:t>20</w:t>
      </w:r>
      <w:r>
        <w:t>26 (previous quarter entry date).</w:t>
      </w:r>
    </w:p>
    <w:p w14:paraId="308A0FA5" w14:textId="77777777" w:rsidR="00E94C88" w:rsidRDefault="0070306D" w:rsidP="00B92480">
      <w:pPr>
        <w:pStyle w:val="Boxtype"/>
      </w:pPr>
      <w:r w:rsidRPr="2FCF161E">
        <w:rPr>
          <w:lang w:val="en-US"/>
        </w:rPr>
        <w:t>Participant’s S</w:t>
      </w:r>
      <w:r w:rsidR="00A03FA4">
        <w:rPr>
          <w:lang w:val="en-US"/>
        </w:rPr>
        <w:t>upport at Home</w:t>
      </w:r>
      <w:r w:rsidRPr="2FCF161E">
        <w:rPr>
          <w:lang w:val="en-US"/>
        </w:rPr>
        <w:t xml:space="preserve"> account is reduced to zero on 15 Feb</w:t>
      </w:r>
      <w:r w:rsidR="00D665F7">
        <w:rPr>
          <w:lang w:val="en-US"/>
        </w:rPr>
        <w:t>ruary</w:t>
      </w:r>
      <w:r w:rsidRPr="2FCF161E">
        <w:rPr>
          <w:lang w:val="en-US"/>
        </w:rPr>
        <w:t xml:space="preserve"> </w:t>
      </w:r>
      <w:r w:rsidR="00D665F7">
        <w:rPr>
          <w:lang w:val="en-US"/>
        </w:rPr>
        <w:t>20</w:t>
      </w:r>
      <w:r w:rsidRPr="2FCF161E">
        <w:rPr>
          <w:lang w:val="en-US"/>
        </w:rPr>
        <w:t xml:space="preserve">26 (immediately upon receiving the </w:t>
      </w:r>
      <w:r w:rsidR="004E55CD">
        <w:rPr>
          <w:lang w:val="en-US"/>
        </w:rPr>
        <w:t>r</w:t>
      </w:r>
      <w:r w:rsidRPr="2FCF161E">
        <w:rPr>
          <w:lang w:val="en-US"/>
        </w:rPr>
        <w:t xml:space="preserve">esidential </w:t>
      </w:r>
      <w:r w:rsidR="004E55CD">
        <w:rPr>
          <w:lang w:val="en-US"/>
        </w:rPr>
        <w:t>c</w:t>
      </w:r>
      <w:r w:rsidRPr="2FCF161E">
        <w:rPr>
          <w:lang w:val="en-US"/>
        </w:rPr>
        <w:t>are entry date</w:t>
      </w:r>
    </w:p>
    <w:p w14:paraId="36B655C1" w14:textId="5F7F4515" w:rsidR="00E53B36" w:rsidRPr="00DC50CA" w:rsidRDefault="00C226B1" w:rsidP="00DC50CA">
      <w:pPr>
        <w:rPr>
          <w:rStyle w:val="Strong"/>
        </w:rPr>
      </w:pPr>
      <w:r w:rsidRPr="00DC50CA">
        <w:rPr>
          <w:rStyle w:val="Strong"/>
        </w:rPr>
        <w:t xml:space="preserve">No </w:t>
      </w:r>
      <w:r w:rsidR="004E55CD" w:rsidRPr="00DC50CA">
        <w:rPr>
          <w:rStyle w:val="Strong"/>
        </w:rPr>
        <w:t>e</w:t>
      </w:r>
      <w:r w:rsidRPr="00DC50CA">
        <w:rPr>
          <w:rStyle w:val="Strong"/>
        </w:rPr>
        <w:t xml:space="preserve">xit </w:t>
      </w:r>
      <w:r w:rsidR="004E55CD" w:rsidRPr="00DC50CA">
        <w:rPr>
          <w:rStyle w:val="Strong"/>
        </w:rPr>
        <w:t>n</w:t>
      </w:r>
      <w:r w:rsidRPr="00DC50CA">
        <w:rPr>
          <w:rStyle w:val="Strong"/>
        </w:rPr>
        <w:t xml:space="preserve">otice </w:t>
      </w:r>
      <w:r w:rsidR="004E55CD" w:rsidRPr="00DC50CA">
        <w:rPr>
          <w:rStyle w:val="Strong"/>
        </w:rPr>
        <w:t>g</w:t>
      </w:r>
      <w:r w:rsidRPr="00DC50CA">
        <w:rPr>
          <w:rStyle w:val="Strong"/>
        </w:rPr>
        <w:t xml:space="preserve">iven by </w:t>
      </w:r>
      <w:r w:rsidR="004E55CD" w:rsidRPr="00DC50CA">
        <w:rPr>
          <w:rStyle w:val="Strong"/>
        </w:rPr>
        <w:t>p</w:t>
      </w:r>
      <w:r w:rsidRPr="00DC50CA">
        <w:rPr>
          <w:rStyle w:val="Strong"/>
        </w:rPr>
        <w:t>rovider</w:t>
      </w:r>
      <w:r w:rsidR="00E53B36" w:rsidRPr="00DC50CA">
        <w:rPr>
          <w:rStyle w:val="Strong"/>
        </w:rPr>
        <w:t xml:space="preserve"> to Services Australia</w:t>
      </w:r>
    </w:p>
    <w:p w14:paraId="7B3DB51C" w14:textId="0FBCDEFF" w:rsidR="00093C3E" w:rsidRPr="00DC50CA" w:rsidRDefault="00093C3E" w:rsidP="00DC50CA">
      <w:r w:rsidRPr="00DC50CA">
        <w:t xml:space="preserve">No subsequent </w:t>
      </w:r>
      <w:r w:rsidR="1B9A338A" w:rsidRPr="00DC50CA">
        <w:t>participant</w:t>
      </w:r>
      <w:r w:rsidRPr="00DC50CA">
        <w:t xml:space="preserve"> entry received</w:t>
      </w:r>
    </w:p>
    <w:p w14:paraId="0959EC09" w14:textId="7156524C" w:rsidR="00093C3E" w:rsidRPr="00093C3E" w:rsidRDefault="00093C3E" w:rsidP="00A67337">
      <w:pPr>
        <w:numPr>
          <w:ilvl w:val="0"/>
          <w:numId w:val="24"/>
        </w:numPr>
        <w:ind w:hanging="357"/>
      </w:pPr>
      <w:r>
        <w:t xml:space="preserve">If no exit notice is </w:t>
      </w:r>
      <w:r w:rsidR="00BC1B05">
        <w:t xml:space="preserve">given </w:t>
      </w:r>
      <w:r>
        <w:t>by the provider:</w:t>
      </w:r>
    </w:p>
    <w:p w14:paraId="510B0422" w14:textId="420B664A" w:rsidR="003F4B0F" w:rsidRDefault="003F4B0F" w:rsidP="00A67337">
      <w:pPr>
        <w:pStyle w:val="ListNumber2"/>
        <w:numPr>
          <w:ilvl w:val="0"/>
          <w:numId w:val="67"/>
        </w:numPr>
        <w:ind w:left="1321" w:hanging="357"/>
      </w:pPr>
      <w:r>
        <w:t>S</w:t>
      </w:r>
      <w:r w:rsidR="00477D54">
        <w:t>ervices Australia</w:t>
      </w:r>
      <w:r>
        <w:t xml:space="preserve"> to notify D</w:t>
      </w:r>
      <w:r w:rsidR="00477D54">
        <w:t>epartment of Health, Disability and Ageing</w:t>
      </w:r>
      <w:r>
        <w:t xml:space="preserve"> 269 days from the last service delivered so that a ‘Reminder to resume S</w:t>
      </w:r>
      <w:r w:rsidR="00F91B77">
        <w:t>upport at Home</w:t>
      </w:r>
      <w:r>
        <w:t xml:space="preserve"> services’ letter is sent by </w:t>
      </w:r>
      <w:r w:rsidR="00E12683">
        <w:t>the Department</w:t>
      </w:r>
      <w:r>
        <w:t xml:space="preserve"> to the participant on the 270th day. </w:t>
      </w:r>
    </w:p>
    <w:p w14:paraId="2EAA6239" w14:textId="00F66B40" w:rsidR="003F4B0F" w:rsidRDefault="003F4B0F" w:rsidP="00786CEC">
      <w:pPr>
        <w:pStyle w:val="ListNumber2"/>
      </w:pPr>
      <w:r>
        <w:t>S</w:t>
      </w:r>
      <w:r w:rsidR="003D1D73">
        <w:t>ervices Australia</w:t>
      </w:r>
      <w:r>
        <w:t xml:space="preserve"> will send a reminder to the provider on the last day of the 4th quarter after the quarter in which the last service was delivered, to notify that they have 60 days to finalise claims.</w:t>
      </w:r>
    </w:p>
    <w:p w14:paraId="5986DE53" w14:textId="59A4F74A" w:rsidR="003F4B0F" w:rsidRDefault="003F4B0F" w:rsidP="00786CEC">
      <w:pPr>
        <w:pStyle w:val="ListNumber2"/>
      </w:pPr>
      <w:r>
        <w:t>S</w:t>
      </w:r>
      <w:r w:rsidR="003D1D73">
        <w:t>ervices Australia</w:t>
      </w:r>
      <w:r>
        <w:t xml:space="preserve"> will continue to credit the participant’s account including supplements, accruals and care management for 4 quarters after the quarter in which the last service was delivered, and no subsequent entry notice was provided. </w:t>
      </w:r>
    </w:p>
    <w:p w14:paraId="260C0A25" w14:textId="3C0D1880" w:rsidR="003F4B0F" w:rsidRDefault="003F4B0F" w:rsidP="00786CEC">
      <w:pPr>
        <w:pStyle w:val="ListNumber2"/>
      </w:pPr>
      <w:r>
        <w:t>The account will be reduced to zero and no credit will be provided from the first day of the 5th subsequent quarter. S</w:t>
      </w:r>
      <w:r w:rsidR="003D1D73">
        <w:t>ervices Australia</w:t>
      </w:r>
      <w:r>
        <w:t xml:space="preserve"> to disengage (auto-exit) the participant from the provider and provide new exit reason.</w:t>
      </w:r>
    </w:p>
    <w:p w14:paraId="0528E233" w14:textId="32A76A52" w:rsidR="003F4B0F" w:rsidRDefault="004A1191" w:rsidP="00786CEC">
      <w:pPr>
        <w:pStyle w:val="ListNumber2"/>
      </w:pPr>
      <w:r>
        <w:t xml:space="preserve">The </w:t>
      </w:r>
      <w:r w:rsidR="007C7425">
        <w:t>d</w:t>
      </w:r>
      <w:r>
        <w:t>epartment</w:t>
      </w:r>
      <w:r w:rsidR="003F4B0F">
        <w:t xml:space="preserve"> to receive auto-exit notification from S</w:t>
      </w:r>
      <w:r w:rsidR="003D1D73">
        <w:t>ervices Australia</w:t>
      </w:r>
      <w:r w:rsidR="003F4B0F">
        <w:t xml:space="preserve"> with the new exit reason and immediately withdraw participant’s funding </w:t>
      </w:r>
      <w:proofErr w:type="gramStart"/>
      <w:r w:rsidR="003F4B0F">
        <w:t>similar to</w:t>
      </w:r>
      <w:proofErr w:type="gramEnd"/>
      <w:r w:rsidR="003F4B0F">
        <w:t xml:space="preserve"> the </w:t>
      </w:r>
      <w:r w:rsidR="007C7425">
        <w:t>r</w:t>
      </w:r>
      <w:r w:rsidR="003F4B0F">
        <w:t xml:space="preserve">esidential </w:t>
      </w:r>
      <w:r w:rsidR="00F97252">
        <w:t>c</w:t>
      </w:r>
      <w:r w:rsidR="003F4B0F">
        <w:t>are entry rule.</w:t>
      </w:r>
    </w:p>
    <w:p w14:paraId="44E5864C" w14:textId="77777777" w:rsidR="00E94C88" w:rsidRDefault="003F4B0F" w:rsidP="00B92480">
      <w:pPr>
        <w:pStyle w:val="Boxtype"/>
      </w:pPr>
      <w:r w:rsidRPr="00B92480">
        <w:rPr>
          <w:b/>
          <w:lang w:val="en-US"/>
        </w:rPr>
        <w:t>Example:</w:t>
      </w:r>
      <w:r w:rsidRPr="2FCF161E">
        <w:rPr>
          <w:lang w:val="en-US"/>
        </w:rPr>
        <w:t xml:space="preserve"> If a participant had their last service delivered on 31 Jan</w:t>
      </w:r>
      <w:r w:rsidR="00F97252">
        <w:rPr>
          <w:lang w:val="en-US"/>
        </w:rPr>
        <w:t>uary</w:t>
      </w:r>
      <w:r w:rsidRPr="2FCF161E">
        <w:rPr>
          <w:lang w:val="en-US"/>
        </w:rPr>
        <w:t xml:space="preserve"> 2026</w:t>
      </w:r>
      <w:r w:rsidR="00F97252">
        <w:rPr>
          <w:lang w:val="en-US"/>
        </w:rPr>
        <w:t>,</w:t>
      </w:r>
      <w:r w:rsidRPr="2FCF161E">
        <w:rPr>
          <w:lang w:val="en-US"/>
        </w:rPr>
        <w:t xml:space="preserve"> the account will be reduced to zero on 1</w:t>
      </w:r>
      <w:r w:rsidR="000B6418">
        <w:rPr>
          <w:lang w:val="en-US"/>
        </w:rPr>
        <w:t xml:space="preserve"> </w:t>
      </w:r>
      <w:r w:rsidR="00F97252">
        <w:rPr>
          <w:lang w:val="en-US"/>
        </w:rPr>
        <w:t>=</w:t>
      </w:r>
      <w:r w:rsidRPr="2FCF161E">
        <w:rPr>
          <w:lang w:val="en-US"/>
        </w:rPr>
        <w:t xml:space="preserve"> Apr</w:t>
      </w:r>
      <w:r w:rsidR="00F97252">
        <w:rPr>
          <w:lang w:val="en-US"/>
        </w:rPr>
        <w:t>il</w:t>
      </w:r>
      <w:r w:rsidRPr="2FCF161E">
        <w:rPr>
          <w:lang w:val="en-US"/>
        </w:rPr>
        <w:t xml:space="preserve"> 2027 (i.e. after days to end of quarter = 1 Feb to 31 March) + 4 quarters</w:t>
      </w:r>
      <w:r w:rsidR="00F97252">
        <w:rPr>
          <w:lang w:val="en-US"/>
        </w:rPr>
        <w:t>.</w:t>
      </w:r>
    </w:p>
    <w:p w14:paraId="46AE8064" w14:textId="3B86FEB0" w:rsidR="00093C3E" w:rsidRPr="00DC50CA" w:rsidRDefault="00093C3E" w:rsidP="00DC50CA">
      <w:r w:rsidRPr="00DC50CA">
        <w:t xml:space="preserve">Subsequent entry into </w:t>
      </w:r>
      <w:r w:rsidR="00687A19" w:rsidRPr="00DC50CA">
        <w:t>r</w:t>
      </w:r>
      <w:r w:rsidRPr="00DC50CA">
        <w:t xml:space="preserve">esidential </w:t>
      </w:r>
      <w:r w:rsidR="00687A19" w:rsidRPr="00DC50CA">
        <w:t>c</w:t>
      </w:r>
      <w:r w:rsidRPr="00DC50CA">
        <w:t>are</w:t>
      </w:r>
    </w:p>
    <w:p w14:paraId="209ABF95" w14:textId="66CE904C" w:rsidR="004C396E" w:rsidRDefault="00093C3E" w:rsidP="00A67337">
      <w:pPr>
        <w:numPr>
          <w:ilvl w:val="0"/>
          <w:numId w:val="24"/>
        </w:numPr>
      </w:pPr>
      <w:r>
        <w:t xml:space="preserve">If no exit notice is </w:t>
      </w:r>
      <w:r w:rsidR="00AA4F83">
        <w:t>supplied</w:t>
      </w:r>
      <w:r w:rsidR="00F97252">
        <w:t xml:space="preserve"> </w:t>
      </w:r>
      <w:r>
        <w:t xml:space="preserve">by the provider and the </w:t>
      </w:r>
      <w:r w:rsidR="1B9A338A">
        <w:t>participant</w:t>
      </w:r>
      <w:r>
        <w:t xml:space="preserve"> enters residential care at any time </w:t>
      </w:r>
      <w:r w:rsidR="004C396E">
        <w:t>before the participant’s account is reduced to zero:</w:t>
      </w:r>
    </w:p>
    <w:p w14:paraId="6BB47F82" w14:textId="1D82A6DA" w:rsidR="004C396E" w:rsidRDefault="004C396E" w:rsidP="00A67337">
      <w:pPr>
        <w:pStyle w:val="ListNumber2"/>
        <w:numPr>
          <w:ilvl w:val="0"/>
          <w:numId w:val="68"/>
        </w:numPr>
        <w:ind w:left="1321" w:hanging="357"/>
      </w:pPr>
      <w:r>
        <w:t xml:space="preserve">No credit will be </w:t>
      </w:r>
      <w:r w:rsidR="00AA4F83">
        <w:t xml:space="preserve">paid </w:t>
      </w:r>
      <w:r>
        <w:t>after the participant’s entry date into residential care.</w:t>
      </w:r>
    </w:p>
    <w:p w14:paraId="068C89E7" w14:textId="77777777" w:rsidR="004C396E" w:rsidRDefault="004C396E" w:rsidP="00786CEC">
      <w:pPr>
        <w:pStyle w:val="ListNumber2"/>
      </w:pPr>
      <w:r>
        <w:lastRenderedPageBreak/>
        <w:t>The participant’s account will be reduced to zero on the first day of the subsequent quarter.</w:t>
      </w:r>
    </w:p>
    <w:p w14:paraId="58931724" w14:textId="77777777" w:rsidR="004C396E" w:rsidRPr="00B92480" w:rsidRDefault="004C396E" w:rsidP="00B92480">
      <w:pPr>
        <w:pStyle w:val="Boxtype"/>
        <w:rPr>
          <w:b/>
          <w:bCs/>
        </w:rPr>
      </w:pPr>
      <w:r w:rsidRPr="00B92480">
        <w:rPr>
          <w:b/>
          <w:bCs/>
        </w:rPr>
        <w:t xml:space="preserve">Example: </w:t>
      </w:r>
    </w:p>
    <w:p w14:paraId="1DEBB113" w14:textId="3847BA9C" w:rsidR="004C396E" w:rsidRDefault="005177D9" w:rsidP="00B92480">
      <w:pPr>
        <w:pStyle w:val="Boxtype"/>
      </w:pPr>
      <w:r>
        <w:t>Residential</w:t>
      </w:r>
      <w:r w:rsidR="004C396E">
        <w:t xml:space="preserve"> care entry date = 31 Mar</w:t>
      </w:r>
      <w:r w:rsidR="003377FD">
        <w:t>ch</w:t>
      </w:r>
      <w:r w:rsidR="004C396E">
        <w:t xml:space="preserve"> 2026</w:t>
      </w:r>
      <w:r w:rsidR="003377FD">
        <w:t>.</w:t>
      </w:r>
    </w:p>
    <w:p w14:paraId="75F4D614" w14:textId="32CEBC1A" w:rsidR="004C396E" w:rsidRDefault="004C396E" w:rsidP="00B92480">
      <w:pPr>
        <w:pStyle w:val="Boxtype"/>
      </w:pPr>
      <w:r>
        <w:t>S</w:t>
      </w:r>
      <w:r w:rsidR="005177D9">
        <w:t>upport at Home</w:t>
      </w:r>
      <w:r>
        <w:t xml:space="preserve"> exit date = 31 Jan</w:t>
      </w:r>
      <w:r w:rsidR="003377FD">
        <w:t>uary</w:t>
      </w:r>
      <w:r>
        <w:t xml:space="preserve"> 2026 (auto-exit)</w:t>
      </w:r>
      <w:r w:rsidR="003377FD">
        <w:t>.</w:t>
      </w:r>
    </w:p>
    <w:p w14:paraId="0FC2C79C" w14:textId="77777777" w:rsidR="00E94C88" w:rsidRDefault="004C396E" w:rsidP="00B92480">
      <w:pPr>
        <w:pStyle w:val="Boxtype"/>
      </w:pPr>
      <w:r>
        <w:t xml:space="preserve">On </w:t>
      </w:r>
      <w:r w:rsidR="003377FD">
        <w:t>r</w:t>
      </w:r>
      <w:r>
        <w:t>esi</w:t>
      </w:r>
      <w:r w:rsidR="005177D9">
        <w:t>dential</w:t>
      </w:r>
      <w:r>
        <w:t xml:space="preserve"> care entry </w:t>
      </w:r>
      <w:r w:rsidR="00B82753">
        <w:t>date,</w:t>
      </w:r>
      <w:r>
        <w:t xml:space="preserve"> no further credits are applied</w:t>
      </w:r>
      <w:r w:rsidR="003377FD">
        <w:t>.</w:t>
      </w:r>
    </w:p>
    <w:p w14:paraId="57D4A3FE" w14:textId="345DDBB7" w:rsidR="004C396E" w:rsidRDefault="004C396E" w:rsidP="00A67337">
      <w:pPr>
        <w:pStyle w:val="ListNumber2"/>
        <w:numPr>
          <w:ilvl w:val="0"/>
          <w:numId w:val="69"/>
        </w:numPr>
        <w:ind w:left="1321" w:hanging="357"/>
      </w:pPr>
      <w:r>
        <w:t>Participant's account reduced to zero on first day of the subsequent quarter (1 Apr</w:t>
      </w:r>
      <w:r w:rsidR="003377FD">
        <w:t>il</w:t>
      </w:r>
      <w:r>
        <w:t xml:space="preserve"> 2026)</w:t>
      </w:r>
      <w:r w:rsidR="005302DC">
        <w:t>.</w:t>
      </w:r>
    </w:p>
    <w:p w14:paraId="13A43951" w14:textId="201B7862" w:rsidR="004C396E" w:rsidRDefault="004C396E" w:rsidP="00365474">
      <w:pPr>
        <w:pStyle w:val="ListNumber2"/>
      </w:pPr>
      <w:r>
        <w:t>S</w:t>
      </w:r>
      <w:r w:rsidR="00B82753">
        <w:t>ervices Australia</w:t>
      </w:r>
      <w:r>
        <w:t xml:space="preserve"> to notify the provider that they have 60 days from residential care entry date to finalise their claims.</w:t>
      </w:r>
    </w:p>
    <w:p w14:paraId="7B23E243" w14:textId="77777777" w:rsidR="00E94C88" w:rsidRDefault="004C396E" w:rsidP="00365474">
      <w:pPr>
        <w:pStyle w:val="ListNumber2"/>
      </w:pPr>
      <w:r>
        <w:t xml:space="preserve">Even if the </w:t>
      </w:r>
      <w:r w:rsidR="003377FD">
        <w:t>r</w:t>
      </w:r>
      <w:r>
        <w:t xml:space="preserve">esidential </w:t>
      </w:r>
      <w:r w:rsidR="003377FD">
        <w:t>c</w:t>
      </w:r>
      <w:r>
        <w:t>are entry notification is submitted late, and the residential care start date would have been in the previous quarter and the next quarter was credited, the effective date for zeroing the participant’s ongoing S</w:t>
      </w:r>
      <w:r w:rsidR="00B82753">
        <w:t>upport at Home</w:t>
      </w:r>
      <w:r>
        <w:t xml:space="preserve"> account should have been the first day of the quarter. Therefore, on the date the </w:t>
      </w:r>
      <w:r w:rsidR="003377FD">
        <w:t>r</w:t>
      </w:r>
      <w:r>
        <w:t xml:space="preserve">esidential </w:t>
      </w:r>
      <w:r w:rsidR="003377FD">
        <w:t>c</w:t>
      </w:r>
      <w:r>
        <w:t>are entry notification is received, the account is reduced to zero.</w:t>
      </w:r>
    </w:p>
    <w:p w14:paraId="7A76D823" w14:textId="3E707421" w:rsidR="00093C3E" w:rsidRPr="00093C3E" w:rsidRDefault="00093C3E" w:rsidP="00A67337">
      <w:pPr>
        <w:numPr>
          <w:ilvl w:val="0"/>
          <w:numId w:val="24"/>
        </w:numPr>
      </w:pPr>
      <w:r>
        <w:t xml:space="preserve">If a </w:t>
      </w:r>
      <w:r w:rsidR="1B9A338A">
        <w:t>participant</w:t>
      </w:r>
      <w:r>
        <w:t xml:space="preserve"> would like to return to Support at Home, the provider </w:t>
      </w:r>
      <w:r w:rsidR="00BC1B05">
        <w:t>is</w:t>
      </w:r>
      <w:r>
        <w:t xml:space="preserve"> required to submit an entry into Support at Home and the </w:t>
      </w:r>
      <w:r w:rsidR="1B9A338A">
        <w:t>participant</w:t>
      </w:r>
      <w:r>
        <w:t>’s budget will be calculated on a pro</w:t>
      </w:r>
      <w:r w:rsidR="2514CF12">
        <w:t xml:space="preserve"> </w:t>
      </w:r>
      <w:r>
        <w:t>rata basis from the date of entry.</w:t>
      </w:r>
    </w:p>
    <w:p w14:paraId="1DCD6E83" w14:textId="77777777" w:rsidR="00E94C88" w:rsidRDefault="00093C3E" w:rsidP="00A67337">
      <w:pPr>
        <w:numPr>
          <w:ilvl w:val="0"/>
          <w:numId w:val="24"/>
        </w:numPr>
        <w:spacing w:line="240" w:lineRule="auto"/>
      </w:pPr>
      <w:r>
        <w:t xml:space="preserve">The </w:t>
      </w:r>
      <w:r w:rsidR="1B9A338A">
        <w:t>participant</w:t>
      </w:r>
      <w:r>
        <w:t xml:space="preserve">’s account remains open for the lifetime of the </w:t>
      </w:r>
      <w:r w:rsidR="1B9A338A">
        <w:t>participant</w:t>
      </w:r>
      <w:r>
        <w:t xml:space="preserve">. </w:t>
      </w:r>
    </w:p>
    <w:p w14:paraId="312B59F2" w14:textId="4DAA6ABB" w:rsidR="00093C3E" w:rsidRPr="00687A19" w:rsidRDefault="00687A19" w:rsidP="00687A19">
      <w:pPr>
        <w:pStyle w:val="Heading5"/>
      </w:pPr>
      <w:bookmarkStart w:id="328" w:name="_Ref170903078"/>
      <w:r w:rsidRPr="00687A19">
        <w:t xml:space="preserve">3.3.1.2 </w:t>
      </w:r>
      <w:r w:rsidR="00093C3E" w:rsidRPr="00687A19">
        <w:t>DBR-PIA-1.2 Services Australia validates subsidy claim</w:t>
      </w:r>
      <w:bookmarkEnd w:id="328"/>
      <w:r w:rsidR="00093C3E" w:rsidRPr="00687A19">
        <w:t xml:space="preserve"> </w:t>
      </w:r>
    </w:p>
    <w:p w14:paraId="67266FFB" w14:textId="77777777" w:rsidR="00093C3E" w:rsidRPr="00DC50CA" w:rsidRDefault="00093C3E" w:rsidP="00DC50CA">
      <w:pPr>
        <w:rPr>
          <w:rStyle w:val="Strong"/>
        </w:rPr>
      </w:pPr>
      <w:r w:rsidRPr="00DC50CA">
        <w:rPr>
          <w:rStyle w:val="Strong"/>
        </w:rPr>
        <w:t>Description:</w:t>
      </w:r>
    </w:p>
    <w:p w14:paraId="288ED575" w14:textId="25AF1D4B" w:rsidR="00093C3E" w:rsidRPr="00DC50CA" w:rsidRDefault="00093C3E" w:rsidP="00DC50CA">
      <w:r w:rsidRPr="00DC50CA">
        <w:t>Services Australia receive</w:t>
      </w:r>
      <w:r w:rsidR="2514CF12" w:rsidRPr="00DC50CA">
        <w:t>s</w:t>
      </w:r>
      <w:r w:rsidRPr="00DC50CA">
        <w:t xml:space="preserve"> and validate</w:t>
      </w:r>
      <w:r w:rsidR="2514CF12" w:rsidRPr="00DC50CA">
        <w:t>s</w:t>
      </w:r>
      <w:r w:rsidRPr="00DC50CA">
        <w:t xml:space="preserve"> provider</w:t>
      </w:r>
      <w:r w:rsidR="2514CF12" w:rsidRPr="00DC50CA">
        <w:t>’</w:t>
      </w:r>
      <w:r w:rsidRPr="00DC50CA">
        <w:t>s claim, so that payments can be processed</w:t>
      </w:r>
      <w:r w:rsidR="5F8A1EDB" w:rsidRPr="00DC50CA">
        <w:t>.</w:t>
      </w:r>
    </w:p>
    <w:p w14:paraId="0A9FA9DF" w14:textId="09C8411B" w:rsidR="00093C3E" w:rsidRPr="00DC50CA" w:rsidRDefault="00093C3E" w:rsidP="00DC50CA">
      <w:pPr>
        <w:rPr>
          <w:rStyle w:val="Strong"/>
        </w:rPr>
      </w:pPr>
      <w:r w:rsidRPr="00DC50CA">
        <w:rPr>
          <w:rStyle w:val="Strong"/>
        </w:rPr>
        <w:t xml:space="preserve">Business </w:t>
      </w:r>
      <w:r w:rsidR="62EBFE2B" w:rsidRPr="00DC50CA">
        <w:rPr>
          <w:rStyle w:val="Strong"/>
        </w:rPr>
        <w:t>rules</w:t>
      </w:r>
      <w:r w:rsidRPr="00DC50CA">
        <w:rPr>
          <w:rStyle w:val="Strong"/>
        </w:rPr>
        <w:t>:</w:t>
      </w:r>
    </w:p>
    <w:p w14:paraId="2A44849D" w14:textId="264A0723" w:rsidR="00093C3E" w:rsidRPr="00093C3E" w:rsidRDefault="00093C3E" w:rsidP="00A67337">
      <w:pPr>
        <w:numPr>
          <w:ilvl w:val="0"/>
          <w:numId w:val="49"/>
        </w:numPr>
        <w:ind w:hanging="357"/>
      </w:pPr>
      <w:r>
        <w:t>Services Australia validate</w:t>
      </w:r>
      <w:r w:rsidR="5F8A1EDB">
        <w:t>s</w:t>
      </w:r>
      <w:r>
        <w:t xml:space="preserve"> that a claim meets the following provider requirements:</w:t>
      </w:r>
    </w:p>
    <w:p w14:paraId="21A04225" w14:textId="0CF63583" w:rsidR="00093C3E" w:rsidRPr="00093C3E" w:rsidRDefault="00093C3E" w:rsidP="009C7BA6">
      <w:pPr>
        <w:pStyle w:val="ListBullet"/>
      </w:pPr>
      <w:r>
        <w:t xml:space="preserve">A provider is registered for specific categories to deliver the services under the Support at Home program </w:t>
      </w:r>
    </w:p>
    <w:p w14:paraId="1C164761" w14:textId="09C55803" w:rsidR="00093C3E" w:rsidRPr="00093C3E" w:rsidRDefault="00093C3E" w:rsidP="009C7BA6">
      <w:pPr>
        <w:pStyle w:val="ListBullet"/>
      </w:pPr>
      <w:r>
        <w:t>A provider can only claim:</w:t>
      </w:r>
    </w:p>
    <w:p w14:paraId="1DBD2816" w14:textId="4A5D2A15" w:rsidR="00093C3E" w:rsidRPr="00093C3E" w:rsidRDefault="00093C3E" w:rsidP="009C7BA6">
      <w:pPr>
        <w:pStyle w:val="ListBullet2"/>
      </w:pPr>
      <w:r>
        <w:t xml:space="preserve">for a service </w:t>
      </w:r>
      <w:r w:rsidR="7801CDD6">
        <w:t xml:space="preserve">approved </w:t>
      </w:r>
      <w:r>
        <w:t xml:space="preserve">for the </w:t>
      </w:r>
      <w:r w:rsidR="1B9A338A">
        <w:t>participant</w:t>
      </w:r>
      <w:r>
        <w:t xml:space="preserve"> </w:t>
      </w:r>
    </w:p>
    <w:p w14:paraId="7CB79148" w14:textId="16A6A955" w:rsidR="00093C3E" w:rsidRPr="00093C3E" w:rsidRDefault="00093C3E" w:rsidP="009C7BA6">
      <w:pPr>
        <w:pStyle w:val="ListBullet2"/>
      </w:pPr>
      <w:r>
        <w:t>for a service type they are registered to deliver</w:t>
      </w:r>
    </w:p>
    <w:p w14:paraId="294D6753" w14:textId="04A0524F" w:rsidR="00093C3E" w:rsidRPr="00093C3E" w:rsidRDefault="00093C3E" w:rsidP="009C7BA6">
      <w:pPr>
        <w:pStyle w:val="ListBullet2"/>
      </w:pPr>
      <w:r>
        <w:t xml:space="preserve">for </w:t>
      </w:r>
      <w:r w:rsidR="00BC1B05">
        <w:t xml:space="preserve">only </w:t>
      </w:r>
      <w:r>
        <w:t xml:space="preserve">the period the </w:t>
      </w:r>
      <w:r w:rsidR="1B9A338A">
        <w:t>participant</w:t>
      </w:r>
      <w:r>
        <w:t xml:space="preserve"> is under the</w:t>
      </w:r>
      <w:r w:rsidR="00250E95">
        <w:t xml:space="preserve"> </w:t>
      </w:r>
      <w:r>
        <w:t>provider</w:t>
      </w:r>
      <w:r w:rsidR="5AF0F90A">
        <w:t>’</w:t>
      </w:r>
      <w:r>
        <w:t xml:space="preserve">s care. </w:t>
      </w:r>
      <w:r w:rsidR="00BC1B05">
        <w:t>I</w:t>
      </w:r>
      <w:r>
        <w:t xml:space="preserve">.e. the date of service delivery is between the </w:t>
      </w:r>
      <w:r w:rsidR="1B9A338A">
        <w:t>participant</w:t>
      </w:r>
      <w:r>
        <w:t xml:space="preserve">’s most recent entry date and their exit date (if an exit date is on record after the most recent entry date) </w:t>
      </w:r>
    </w:p>
    <w:p w14:paraId="1981B1D9" w14:textId="48D9E73D" w:rsidR="00093C3E" w:rsidRPr="00093C3E" w:rsidRDefault="1F4211FF" w:rsidP="009C7BA6">
      <w:pPr>
        <w:pStyle w:val="ListBullet2"/>
      </w:pPr>
      <w:r>
        <w:lastRenderedPageBreak/>
        <w:t xml:space="preserve">a </w:t>
      </w:r>
      <w:r w:rsidR="1B9A338A">
        <w:t>participant</w:t>
      </w:r>
      <w:r w:rsidR="00093C3E">
        <w:t xml:space="preserve"> can only receive ongoing and short-term services simultaneously from a single provider at any given time (with the exception where a </w:t>
      </w:r>
      <w:r w:rsidR="00344594">
        <w:t>participant</w:t>
      </w:r>
      <w:r w:rsidR="00093C3E">
        <w:t xml:space="preserve"> may also be receiving services through a </w:t>
      </w:r>
      <w:r w:rsidR="00A255A2">
        <w:t>CHSP provider</w:t>
      </w:r>
      <w:r w:rsidR="00093C3E">
        <w:t>)</w:t>
      </w:r>
    </w:p>
    <w:p w14:paraId="1F908B61" w14:textId="52A108DC" w:rsidR="00093C3E" w:rsidRPr="00093C3E" w:rsidRDefault="00093C3E" w:rsidP="009C7BA6">
      <w:pPr>
        <w:pStyle w:val="NormalIndent"/>
      </w:pPr>
      <w:r w:rsidRPr="002A6CEE">
        <w:rPr>
          <w:b/>
        </w:rPr>
        <w:t>Note:</w:t>
      </w:r>
      <w:r>
        <w:t xml:space="preserve"> </w:t>
      </w:r>
      <w:r w:rsidR="1F4211FF">
        <w:t xml:space="preserve">a </w:t>
      </w:r>
      <w:r>
        <w:t xml:space="preserve">provider is required to notify Services Australia of a </w:t>
      </w:r>
      <w:r w:rsidR="1B9A338A" w:rsidRPr="009C7BA6">
        <w:t>participant</w:t>
      </w:r>
      <w:r w:rsidRPr="009C7BA6">
        <w:t>’s</w:t>
      </w:r>
      <w:r>
        <w:t xml:space="preserve"> entry date within 28 days of the </w:t>
      </w:r>
      <w:r w:rsidR="7DE14BA6">
        <w:t>service agreement</w:t>
      </w:r>
      <w:r>
        <w:t>.</w:t>
      </w:r>
    </w:p>
    <w:p w14:paraId="073FCEE6" w14:textId="77777777" w:rsidR="00093C3E" w:rsidRPr="00093C3E" w:rsidRDefault="00093C3E" w:rsidP="00A67337">
      <w:pPr>
        <w:numPr>
          <w:ilvl w:val="0"/>
          <w:numId w:val="49"/>
        </w:numPr>
        <w:ind w:hanging="357"/>
      </w:pPr>
      <w:r>
        <w:t>Services Australia validates the following requirements:</w:t>
      </w:r>
    </w:p>
    <w:p w14:paraId="35F10C0C" w14:textId="44F2F662" w:rsidR="00093C3E" w:rsidRPr="00093C3E" w:rsidRDefault="7DE14BA6" w:rsidP="009C7BA6">
      <w:pPr>
        <w:pStyle w:val="ListBullet"/>
      </w:pPr>
      <w:r>
        <w:t xml:space="preserve">a </w:t>
      </w:r>
      <w:r w:rsidR="1B9A338A">
        <w:t>participant</w:t>
      </w:r>
      <w:r w:rsidR="00093C3E">
        <w:t xml:space="preserve"> is a valid My Aged Care </w:t>
      </w:r>
      <w:r w:rsidR="1B9A338A">
        <w:t>participant</w:t>
      </w:r>
      <w:r w:rsidR="00093C3E">
        <w:t xml:space="preserve"> and </w:t>
      </w:r>
      <w:r>
        <w:t xml:space="preserve">has </w:t>
      </w:r>
      <w:r w:rsidR="00093C3E">
        <w:t>a current allocated Support at Home classification</w:t>
      </w:r>
    </w:p>
    <w:p w14:paraId="7B67EE90" w14:textId="5D6055C3" w:rsidR="00093C3E" w:rsidRPr="00093C3E" w:rsidRDefault="1B9A338A" w:rsidP="009C7BA6">
      <w:pPr>
        <w:pStyle w:val="ListBullet"/>
      </w:pPr>
      <w:r>
        <w:t>Participant</w:t>
      </w:r>
      <w:r w:rsidR="00093C3E">
        <w:t xml:space="preserve"> is approved for the </w:t>
      </w:r>
      <w:r w:rsidR="7DE14BA6">
        <w:t>service</w:t>
      </w:r>
      <w:r w:rsidR="00093C3E">
        <w:t xml:space="preserve">(s) </w:t>
      </w:r>
      <w:r w:rsidR="7DE14BA6">
        <w:t xml:space="preserve">the </w:t>
      </w:r>
      <w:r w:rsidR="00093C3E">
        <w:t xml:space="preserve">claim is being made for </w:t>
      </w:r>
      <w:r w:rsidR="00B42007">
        <w:t>under the relevant approved budget</w:t>
      </w:r>
    </w:p>
    <w:p w14:paraId="21378AE1" w14:textId="77777777" w:rsidR="00E94C88" w:rsidRDefault="1B9A338A" w:rsidP="009C7BA6">
      <w:pPr>
        <w:pStyle w:val="ListBullet"/>
      </w:pPr>
      <w:r>
        <w:t>Participant</w:t>
      </w:r>
      <w:r w:rsidR="00093C3E">
        <w:t xml:space="preserve"> has a sufficient quarterly budget and/or other relevant funding sources</w:t>
      </w:r>
      <w:r w:rsidR="002A7758">
        <w:t>.</w:t>
      </w:r>
    </w:p>
    <w:p w14:paraId="4B1A8E90" w14:textId="1808B5EA" w:rsidR="00093C3E" w:rsidRPr="00093C3E" w:rsidRDefault="00093C3E" w:rsidP="00A67337">
      <w:pPr>
        <w:numPr>
          <w:ilvl w:val="0"/>
          <w:numId w:val="49"/>
        </w:numPr>
        <w:ind w:hanging="357"/>
      </w:pPr>
      <w:r>
        <w:t>A successful claim meets the following cross-program requirements:</w:t>
      </w:r>
    </w:p>
    <w:p w14:paraId="54DC0978" w14:textId="39822366" w:rsidR="00093C3E" w:rsidRPr="00093C3E" w:rsidRDefault="4BABDE79" w:rsidP="009C7BA6">
      <w:pPr>
        <w:pStyle w:val="ListBullet"/>
      </w:pPr>
      <w:r>
        <w:t xml:space="preserve">where </w:t>
      </w:r>
      <w:r w:rsidR="00093C3E">
        <w:t xml:space="preserve">a </w:t>
      </w:r>
      <w:r w:rsidR="1B9A338A">
        <w:t>participant</w:t>
      </w:r>
      <w:r w:rsidR="00093C3E">
        <w:t xml:space="preserve"> has simultaneous program entries</w:t>
      </w:r>
      <w:r w:rsidR="008708F8">
        <w:t>,</w:t>
      </w:r>
      <w:r w:rsidR="00093C3E">
        <w:t xml:space="preserve"> e.g. Support at Home and residential respite at the same time, different services can be claimed for on the same date</w:t>
      </w:r>
      <w:r>
        <w:t xml:space="preserve">. </w:t>
      </w:r>
      <w:r w:rsidR="000A7731">
        <w:t>However,</w:t>
      </w:r>
      <w:r w:rsidR="00093C3E">
        <w:t xml:space="preserve"> the same service can only be claimed from both programs on the entry and exit </w:t>
      </w:r>
      <w:r w:rsidR="00A255A2">
        <w:t>dates (</w:t>
      </w:r>
      <w:r w:rsidR="00093C3E">
        <w:t xml:space="preserve">e.g. the nursing cannot be claimed by the Support at Home provider </w:t>
      </w:r>
      <w:r w:rsidR="00BC1B05">
        <w:t>and</w:t>
      </w:r>
      <w:r w:rsidR="00093C3E">
        <w:t xml:space="preserve"> residential respite provider for the same day except on entry or exit for the respective programs)</w:t>
      </w:r>
    </w:p>
    <w:p w14:paraId="186434A9" w14:textId="707C5583" w:rsidR="00093C3E" w:rsidRPr="00093C3E" w:rsidRDefault="4BABDE79" w:rsidP="009C7BA6">
      <w:pPr>
        <w:pStyle w:val="ListBullet"/>
      </w:pPr>
      <w:r>
        <w:t xml:space="preserve">where </w:t>
      </w:r>
      <w:r w:rsidR="00093C3E">
        <w:t xml:space="preserve">a </w:t>
      </w:r>
      <w:r w:rsidR="1B9A338A">
        <w:t>participant</w:t>
      </w:r>
      <w:r w:rsidR="00093C3E">
        <w:t xml:space="preserve"> exits Support at Home and enters residential care on the </w:t>
      </w:r>
      <w:r w:rsidR="00093C3E" w:rsidRPr="5B7007B8">
        <w:rPr>
          <w:b/>
        </w:rPr>
        <w:t>same day,</w:t>
      </w:r>
      <w:r w:rsidR="00093C3E">
        <w:t xml:space="preserve"> services from both programs can be claimed on residential care entry date, regardless of whether they are the same services or not. Services delivered through Support at Home can only be claimed up to the residential care entry date</w:t>
      </w:r>
    </w:p>
    <w:p w14:paraId="5744F8BB" w14:textId="3D00B689" w:rsidR="00093C3E" w:rsidRPr="00093C3E" w:rsidRDefault="2E94BFFC" w:rsidP="009C7BA6">
      <w:pPr>
        <w:pStyle w:val="ListBullet2"/>
      </w:pPr>
      <w:r>
        <w:t xml:space="preserve">a </w:t>
      </w:r>
      <w:r w:rsidR="1B9A338A">
        <w:t>participant</w:t>
      </w:r>
      <w:r w:rsidR="00093C3E">
        <w:t xml:space="preserve"> may be approved to access both Support at Home and residential care, however a </w:t>
      </w:r>
      <w:r w:rsidR="1B9A338A">
        <w:t>participant</w:t>
      </w:r>
      <w:r w:rsidR="00093C3E">
        <w:t xml:space="preserve"> cannot be entered into Support at Home and residential care at the same time.</w:t>
      </w:r>
    </w:p>
    <w:p w14:paraId="049B1EBE" w14:textId="0ACAB8CF" w:rsidR="00093C3E" w:rsidRPr="00093C3E" w:rsidRDefault="00093C3E" w:rsidP="009C7BA6">
      <w:pPr>
        <w:pStyle w:val="ListBullet2"/>
      </w:pPr>
      <w:r>
        <w:t xml:space="preserve">Services Australia validate entry and payments only for the programs </w:t>
      </w:r>
      <w:r w:rsidR="00BC1B05">
        <w:t>it manages</w:t>
      </w:r>
      <w:r>
        <w:t>.</w:t>
      </w:r>
    </w:p>
    <w:p w14:paraId="4DF6FF78" w14:textId="77777777" w:rsidR="00093C3E" w:rsidRPr="00093C3E" w:rsidRDefault="00093C3E" w:rsidP="00A67337">
      <w:pPr>
        <w:numPr>
          <w:ilvl w:val="0"/>
          <w:numId w:val="49"/>
        </w:numPr>
      </w:pPr>
      <w:r>
        <w:t>A submitted claim contains the following mandatory information:</w:t>
      </w:r>
    </w:p>
    <w:p w14:paraId="17B36B06" w14:textId="6286CCAF" w:rsidR="00093C3E" w:rsidRPr="00093C3E" w:rsidRDefault="4C7FA14E" w:rsidP="009C7BA6">
      <w:pPr>
        <w:pStyle w:val="ListBullet"/>
      </w:pPr>
      <w:r>
        <w:t xml:space="preserve">an </w:t>
      </w:r>
      <w:r w:rsidR="00093C3E">
        <w:t xml:space="preserve">identifier of the </w:t>
      </w:r>
      <w:r w:rsidR="1B9A338A">
        <w:t>participant</w:t>
      </w:r>
      <w:r w:rsidR="00093C3E">
        <w:t xml:space="preserve"> who received the service</w:t>
      </w:r>
    </w:p>
    <w:p w14:paraId="591D8325" w14:textId="5ADD4976" w:rsidR="00093C3E" w:rsidRPr="00093C3E" w:rsidRDefault="1B9A338A" w:rsidP="009C7BA6">
      <w:pPr>
        <w:pStyle w:val="ListBullet2"/>
      </w:pPr>
      <w:r>
        <w:t>Participant</w:t>
      </w:r>
      <w:r w:rsidR="4C7FA14E">
        <w:t xml:space="preserve"> </w:t>
      </w:r>
      <w:r w:rsidR="00093C3E">
        <w:t>name</w:t>
      </w:r>
    </w:p>
    <w:p w14:paraId="5C3D0499" w14:textId="7BFFA47B" w:rsidR="00093C3E" w:rsidRPr="00093C3E" w:rsidRDefault="1B9A338A" w:rsidP="009C7BA6">
      <w:pPr>
        <w:pStyle w:val="ListBullet2"/>
      </w:pPr>
      <w:r>
        <w:t>Participant</w:t>
      </w:r>
      <w:r w:rsidR="4C7FA14E">
        <w:t xml:space="preserve"> </w:t>
      </w:r>
      <w:r w:rsidR="00093C3E">
        <w:t>MAC ID</w:t>
      </w:r>
    </w:p>
    <w:p w14:paraId="2BE63979" w14:textId="6427168F" w:rsidR="00093C3E" w:rsidRPr="00093C3E" w:rsidRDefault="00093C3E" w:rsidP="009C7BA6">
      <w:pPr>
        <w:pStyle w:val="ListBullet2"/>
      </w:pPr>
      <w:r>
        <w:t xml:space="preserve">Services Australia </w:t>
      </w:r>
      <w:r w:rsidR="1B9A338A">
        <w:t>participant</w:t>
      </w:r>
      <w:r>
        <w:t xml:space="preserve"> identifier</w:t>
      </w:r>
    </w:p>
    <w:p w14:paraId="3A37B345" w14:textId="2F858507" w:rsidR="00093C3E" w:rsidRPr="00093C3E" w:rsidRDefault="4C7FA14E" w:rsidP="009C7BA6">
      <w:pPr>
        <w:pStyle w:val="ListBullet2"/>
      </w:pPr>
      <w:r>
        <w:t xml:space="preserve">pooled </w:t>
      </w:r>
      <w:r w:rsidR="00093C3E">
        <w:t xml:space="preserve">funding </w:t>
      </w:r>
      <w:r w:rsidR="1B9A338A">
        <w:t>participant</w:t>
      </w:r>
      <w:r w:rsidR="00093C3E">
        <w:t xml:space="preserve"> indicator if applicable</w:t>
      </w:r>
      <w:r w:rsidR="519C608E">
        <w:t>.</w:t>
      </w:r>
    </w:p>
    <w:p w14:paraId="05E52F84" w14:textId="3C4F185D" w:rsidR="00093C3E" w:rsidRPr="00093C3E" w:rsidRDefault="4C7FA14E" w:rsidP="009C7BA6">
      <w:pPr>
        <w:pStyle w:val="ListBullet"/>
      </w:pPr>
      <w:r>
        <w:t>an</w:t>
      </w:r>
      <w:r w:rsidR="00093C3E">
        <w:t xml:space="preserve"> identifier of the provider who submitted the claim (and provided the service)</w:t>
      </w:r>
    </w:p>
    <w:p w14:paraId="445C9F70" w14:textId="3CFD395D" w:rsidR="00093C3E" w:rsidRPr="00093C3E" w:rsidRDefault="096F1388" w:rsidP="009C7BA6">
      <w:pPr>
        <w:pStyle w:val="ListBullet2"/>
      </w:pPr>
      <w:r>
        <w:t>P</w:t>
      </w:r>
      <w:r w:rsidR="00093C3E">
        <w:t>rovider identifier</w:t>
      </w:r>
    </w:p>
    <w:p w14:paraId="305D6647" w14:textId="59C2D18F" w:rsidR="00093C3E" w:rsidRPr="00093C3E" w:rsidRDefault="096F1388" w:rsidP="009C7BA6">
      <w:pPr>
        <w:pStyle w:val="ListBullet2"/>
      </w:pPr>
      <w:r>
        <w:lastRenderedPageBreak/>
        <w:t>P</w:t>
      </w:r>
      <w:r w:rsidR="00093C3E">
        <w:t>rovider name</w:t>
      </w:r>
    </w:p>
    <w:p w14:paraId="0A297C6D" w14:textId="0955BB39" w:rsidR="00093C3E" w:rsidRPr="00093C3E" w:rsidRDefault="096F1388" w:rsidP="009C7BA6">
      <w:pPr>
        <w:pStyle w:val="ListBullet2"/>
      </w:pPr>
      <w:r>
        <w:t>P</w:t>
      </w:r>
      <w:r w:rsidR="00093C3E">
        <w:t>rovider location</w:t>
      </w:r>
    </w:p>
    <w:p w14:paraId="749711C6" w14:textId="7FE0DE12" w:rsidR="00093C3E" w:rsidRPr="00093C3E" w:rsidRDefault="4C7FA14E" w:rsidP="009C7BA6">
      <w:pPr>
        <w:pStyle w:val="ListBullet2"/>
      </w:pPr>
      <w:r>
        <w:t xml:space="preserve">service </w:t>
      </w:r>
      <w:r w:rsidR="00093C3E">
        <w:t>delivery date</w:t>
      </w:r>
    </w:p>
    <w:p w14:paraId="6291D143" w14:textId="2AF39700" w:rsidR="00093C3E" w:rsidRPr="00093C3E" w:rsidRDefault="4C7FA14E" w:rsidP="009C7BA6">
      <w:pPr>
        <w:pStyle w:val="ListBullet2"/>
      </w:pPr>
      <w:r>
        <w:t xml:space="preserve">claim </w:t>
      </w:r>
      <w:r w:rsidR="00093C3E">
        <w:t>date</w:t>
      </w:r>
      <w:r w:rsidR="519C608E">
        <w:t>.</w:t>
      </w:r>
    </w:p>
    <w:p w14:paraId="0F15ECC1" w14:textId="5305C4A7" w:rsidR="00093C3E" w:rsidRPr="00093C3E" w:rsidRDefault="4C7FA14E" w:rsidP="009C7BA6">
      <w:pPr>
        <w:pStyle w:val="ListBullet"/>
      </w:pPr>
      <w:r>
        <w:t>the</w:t>
      </w:r>
      <w:r w:rsidR="00093C3E">
        <w:t xml:space="preserve"> associated Support at Home service identifier of the service type provided to the </w:t>
      </w:r>
      <w:r w:rsidR="1B9A338A">
        <w:t>participant</w:t>
      </w:r>
    </w:p>
    <w:p w14:paraId="572873CA" w14:textId="3CCE2B7C" w:rsidR="00093C3E" w:rsidRPr="00093C3E" w:rsidRDefault="519C608E" w:rsidP="009C7BA6">
      <w:pPr>
        <w:pStyle w:val="ListBullet2"/>
      </w:pPr>
      <w:r>
        <w:t xml:space="preserve">service </w:t>
      </w:r>
      <w:r w:rsidR="00093C3E">
        <w:t>type</w:t>
      </w:r>
    </w:p>
    <w:p w14:paraId="45EEF7C1" w14:textId="5B9539CE" w:rsidR="00093C3E" w:rsidRPr="00093C3E" w:rsidRDefault="519C608E" w:rsidP="009C7BA6">
      <w:pPr>
        <w:pStyle w:val="ListBullet2"/>
      </w:pPr>
      <w:r>
        <w:t>service</w:t>
      </w:r>
    </w:p>
    <w:p w14:paraId="7BA38C1D" w14:textId="5D01653B" w:rsidR="00093C3E" w:rsidRPr="00093C3E" w:rsidRDefault="519C608E" w:rsidP="009C7BA6">
      <w:pPr>
        <w:pStyle w:val="ListBullet2"/>
      </w:pPr>
      <w:r>
        <w:t xml:space="preserve">service </w:t>
      </w:r>
      <w:r w:rsidR="00093C3E">
        <w:t>delivered by a third-party organisation indicator</w:t>
      </w:r>
    </w:p>
    <w:p w14:paraId="4C432F0B" w14:textId="5728D817" w:rsidR="00093C3E" w:rsidRPr="00093C3E" w:rsidRDefault="519C608E" w:rsidP="009C7BA6">
      <w:pPr>
        <w:pStyle w:val="ListBullet2"/>
      </w:pPr>
      <w:r>
        <w:t xml:space="preserve">service </w:t>
      </w:r>
      <w:r w:rsidR="00093C3E">
        <w:t>unit type</w:t>
      </w:r>
    </w:p>
    <w:p w14:paraId="4870923C" w14:textId="556722AD" w:rsidR="00093C3E" w:rsidRPr="00093C3E" w:rsidRDefault="519C608E" w:rsidP="009C7BA6">
      <w:pPr>
        <w:pStyle w:val="ListBullet2"/>
      </w:pPr>
      <w:r>
        <w:t xml:space="preserve">service </w:t>
      </w:r>
      <w:r w:rsidR="00093C3E">
        <w:t>unit price</w:t>
      </w:r>
      <w:r>
        <w:t>.</w:t>
      </w:r>
    </w:p>
    <w:p w14:paraId="21A6EE73" w14:textId="2B024F6B" w:rsidR="00093C3E" w:rsidRPr="00093C3E" w:rsidRDefault="519C608E" w:rsidP="009C7BA6">
      <w:pPr>
        <w:pStyle w:val="ListBullet"/>
      </w:pPr>
      <w:r>
        <w:t>the</w:t>
      </w:r>
      <w:r w:rsidR="00093C3E">
        <w:t xml:space="preserve"> associated Support at Home funding details of the service provided to the </w:t>
      </w:r>
      <w:r w:rsidR="1B9A338A">
        <w:t>participant</w:t>
      </w:r>
      <w:r w:rsidR="00093C3E">
        <w:t>.</w:t>
      </w:r>
    </w:p>
    <w:p w14:paraId="1C1685C6" w14:textId="097793CA" w:rsidR="00093C3E" w:rsidRPr="00093C3E" w:rsidRDefault="519C608E" w:rsidP="009C7BA6">
      <w:pPr>
        <w:pStyle w:val="ListBullet2"/>
      </w:pPr>
      <w:r>
        <w:t>number</w:t>
      </w:r>
      <w:r w:rsidR="00093C3E">
        <w:t xml:space="preserve"> of units</w:t>
      </w:r>
    </w:p>
    <w:p w14:paraId="2716C829" w14:textId="71AF2B66" w:rsidR="00093C3E" w:rsidRPr="00093C3E" w:rsidRDefault="00093C3E" w:rsidP="00A67337">
      <w:pPr>
        <w:numPr>
          <w:ilvl w:val="1"/>
          <w:numId w:val="25"/>
        </w:numPr>
      </w:pPr>
      <w:r>
        <w:t xml:space="preserve">if </w:t>
      </w:r>
      <w:r w:rsidR="519C608E">
        <w:t>service list</w:t>
      </w:r>
      <w:r>
        <w:t xml:space="preserve"> has unit type of ‘hour’ then it will support part-hour claims of 15, 30, 45 and 60 minutes </w:t>
      </w:r>
    </w:p>
    <w:p w14:paraId="30098E75" w14:textId="1F80BD72" w:rsidR="00093C3E" w:rsidRPr="00093C3E" w:rsidRDefault="519C608E" w:rsidP="009C7BA6">
      <w:pPr>
        <w:pStyle w:val="ListBullet2"/>
      </w:pPr>
      <w:r>
        <w:t xml:space="preserve">funding </w:t>
      </w:r>
      <w:r w:rsidR="00093C3E">
        <w:t>source</w:t>
      </w:r>
      <w:r w:rsidR="00F5097F">
        <w:t>.</w:t>
      </w:r>
    </w:p>
    <w:p w14:paraId="79AAF5DE" w14:textId="2ADFA356" w:rsidR="00093C3E" w:rsidRPr="00093C3E" w:rsidRDefault="519C608E" w:rsidP="009C7BA6">
      <w:pPr>
        <w:pStyle w:val="ListBullet"/>
      </w:pPr>
      <w:r>
        <w:t>the</w:t>
      </w:r>
      <w:r w:rsidR="00093C3E">
        <w:t xml:space="preserve"> funding source will be system allocated in most scenarios </w:t>
      </w:r>
    </w:p>
    <w:p w14:paraId="2EA73DE9" w14:textId="7F66F6AD" w:rsidR="00093C3E" w:rsidRPr="00093C3E" w:rsidRDefault="519C608E" w:rsidP="009C7BA6">
      <w:pPr>
        <w:pStyle w:val="ListBullet2"/>
      </w:pPr>
      <w:r>
        <w:t xml:space="preserve">the </w:t>
      </w:r>
      <w:r w:rsidR="00093C3E">
        <w:t xml:space="preserve">exception is when a </w:t>
      </w:r>
      <w:r w:rsidR="1B9A338A">
        <w:t>participant</w:t>
      </w:r>
      <w:r w:rsidR="00093C3E">
        <w:t xml:space="preserve"> is receiving both an ongoing Support at Home classification and Support at Home Restorative Care Pathway: </w:t>
      </w:r>
    </w:p>
    <w:p w14:paraId="60FEDBA6" w14:textId="619AA4E5" w:rsidR="00093C3E" w:rsidRPr="00093C3E" w:rsidRDefault="0ED4B016" w:rsidP="00A67337">
      <w:pPr>
        <w:numPr>
          <w:ilvl w:val="2"/>
          <w:numId w:val="50"/>
        </w:numPr>
      </w:pPr>
      <w:r>
        <w:t>the</w:t>
      </w:r>
      <w:r w:rsidR="00093C3E">
        <w:t xml:space="preserve"> provider will be required to manually select funding source </w:t>
      </w:r>
      <w:r w:rsidR="00BC1B05">
        <w:t>‘p</w:t>
      </w:r>
      <w:r w:rsidR="1B9A338A">
        <w:t>articipant</w:t>
      </w:r>
      <w:r w:rsidR="00093C3E">
        <w:t xml:space="preserve"> </w:t>
      </w:r>
      <w:r w:rsidR="2558F87E">
        <w:t xml:space="preserve">quarterly </w:t>
      </w:r>
      <w:r w:rsidR="00093C3E">
        <w:t>budget</w:t>
      </w:r>
      <w:r w:rsidR="00BC1B05">
        <w:t>’</w:t>
      </w:r>
      <w:r w:rsidR="00093C3E">
        <w:t xml:space="preserve"> for claiming services delivered as part </w:t>
      </w:r>
      <w:r w:rsidR="2558F87E">
        <w:t xml:space="preserve">of </w:t>
      </w:r>
      <w:r w:rsidR="00093C3E">
        <w:t xml:space="preserve">the ongoing Support at Home classification. When the </w:t>
      </w:r>
      <w:r w:rsidR="00BC1B05">
        <w:t>p</w:t>
      </w:r>
      <w:r w:rsidR="1B9A338A">
        <w:t>articipant</w:t>
      </w:r>
      <w:r w:rsidR="00BC1B05">
        <w:t>’s</w:t>
      </w:r>
      <w:r w:rsidR="00093C3E">
        <w:t xml:space="preserve"> </w:t>
      </w:r>
      <w:r w:rsidR="2558F87E">
        <w:t xml:space="preserve">quarterly </w:t>
      </w:r>
      <w:r w:rsidR="00093C3E">
        <w:t xml:space="preserve">budget is exhausted, use HCP Commonwealth </w:t>
      </w:r>
      <w:r w:rsidR="2558F87E">
        <w:t xml:space="preserve">unspent </w:t>
      </w:r>
      <w:r w:rsidR="00093C3E">
        <w:t xml:space="preserve">fund, if available. Where the claim is for </w:t>
      </w:r>
      <w:r w:rsidR="2558F87E">
        <w:t xml:space="preserve">care </w:t>
      </w:r>
      <w:r w:rsidR="00093C3E">
        <w:t>management, use Care Management Account funding</w:t>
      </w:r>
    </w:p>
    <w:p w14:paraId="68C1D0BF" w14:textId="77777777" w:rsidR="00E94C88" w:rsidRDefault="0ED4B016" w:rsidP="00A67337">
      <w:pPr>
        <w:numPr>
          <w:ilvl w:val="2"/>
          <w:numId w:val="50"/>
        </w:numPr>
      </w:pPr>
      <w:r>
        <w:t>the</w:t>
      </w:r>
      <w:r w:rsidR="00093C3E">
        <w:t xml:space="preserve"> provider will be required to manually select funding source </w:t>
      </w:r>
      <w:r w:rsidR="00BC1B05">
        <w:t>‘</w:t>
      </w:r>
      <w:r w:rsidR="00093C3E">
        <w:t>Restorative Care Pathway budget</w:t>
      </w:r>
      <w:r w:rsidR="00BC1B05">
        <w:t>’</w:t>
      </w:r>
      <w:r w:rsidR="00093C3E">
        <w:t xml:space="preserve"> </w:t>
      </w:r>
      <w:r w:rsidR="00BC1B05">
        <w:t>to</w:t>
      </w:r>
      <w:r w:rsidR="00093C3E">
        <w:t xml:space="preserve"> claim for services delivered as part of Support at Home Restorative Care Pathway. When Restorative Care Pathway budget is exhausted, use HCP Commonwealth </w:t>
      </w:r>
      <w:r>
        <w:t xml:space="preserve">unspent </w:t>
      </w:r>
      <w:r w:rsidR="00093C3E">
        <w:t xml:space="preserve">fund, if available. Claims for the </w:t>
      </w:r>
      <w:r w:rsidR="006300F9">
        <w:t>‘</w:t>
      </w:r>
      <w:r w:rsidR="00093C3E">
        <w:t>Restorative care management service</w:t>
      </w:r>
      <w:r w:rsidR="006300F9">
        <w:t xml:space="preserve">’ </w:t>
      </w:r>
      <w:r w:rsidR="00093C3E">
        <w:t>will also use Restorative Care Pathway budget.</w:t>
      </w:r>
    </w:p>
    <w:p w14:paraId="60F22EC3" w14:textId="6D15649D" w:rsidR="00093C3E" w:rsidRPr="00093C3E" w:rsidRDefault="00093C3E" w:rsidP="00A67337">
      <w:pPr>
        <w:numPr>
          <w:ilvl w:val="0"/>
          <w:numId w:val="49"/>
        </w:numPr>
      </w:pPr>
      <w:bookmarkStart w:id="329" w:name="_Ref176254504"/>
      <w:r>
        <w:t>A successful claim meets the following funding source and fund availability requirements:</w:t>
      </w:r>
      <w:bookmarkEnd w:id="329"/>
    </w:p>
    <w:p w14:paraId="45F8DB1C" w14:textId="6ABE19F2" w:rsidR="00093C3E" w:rsidRPr="00093C3E" w:rsidRDefault="0ED4B016" w:rsidP="00A67337">
      <w:pPr>
        <w:numPr>
          <w:ilvl w:val="0"/>
          <w:numId w:val="51"/>
        </w:numPr>
      </w:pPr>
      <w:r>
        <w:t>the</w:t>
      </w:r>
      <w:r w:rsidR="00093C3E">
        <w:t xml:space="preserve"> date of service delivered cannot be in the future</w:t>
      </w:r>
    </w:p>
    <w:p w14:paraId="1E609ACD" w14:textId="1F393721" w:rsidR="00137FD1" w:rsidRDefault="0ED4B016" w:rsidP="00A67337">
      <w:pPr>
        <w:numPr>
          <w:ilvl w:val="0"/>
          <w:numId w:val="51"/>
        </w:numPr>
      </w:pPr>
      <w:r>
        <w:lastRenderedPageBreak/>
        <w:t>before</w:t>
      </w:r>
      <w:r w:rsidR="00093C3E">
        <w:t xml:space="preserve"> or after 60 days have elapsed since the end of the quarter, there will be an exceptions process for claiming for specific circumstances, with the delegate to determine length at their discretion</w:t>
      </w:r>
      <w:r w:rsidR="00093C3E" w:rsidRPr="006300F9">
        <w:t xml:space="preserve">. </w:t>
      </w:r>
      <w:r w:rsidR="00093C3E" w:rsidRPr="00662AB1">
        <w:t xml:space="preserve">Policy guidelines will be provided </w:t>
      </w:r>
      <w:r w:rsidR="000454A8">
        <w:t>in the Support at Home program man</w:t>
      </w:r>
      <w:r w:rsidR="00662AB1">
        <w:t>ual</w:t>
      </w:r>
    </w:p>
    <w:p w14:paraId="6B7B3744" w14:textId="77777777" w:rsidR="008C017B" w:rsidRPr="008C017B" w:rsidRDefault="008C017B" w:rsidP="008C017B">
      <w:pPr>
        <w:pStyle w:val="Boxtype"/>
      </w:pPr>
      <w:r w:rsidRPr="008C017B">
        <w:rPr>
          <w:rStyle w:val="Strong"/>
        </w:rPr>
        <w:t>Day 0</w:t>
      </w:r>
      <w:r w:rsidRPr="00C7254E">
        <w:rPr>
          <w:bCs/>
        </w:rPr>
        <w:t>:</w:t>
      </w:r>
      <w:r w:rsidRPr="00932E3B">
        <w:t xml:space="preserve"> End-of-the-quarter</w:t>
      </w:r>
    </w:p>
    <w:p w14:paraId="71040EE8" w14:textId="77777777" w:rsidR="008C017B" w:rsidRPr="00662AB1" w:rsidRDefault="008C017B" w:rsidP="008C017B">
      <w:pPr>
        <w:pStyle w:val="Boxtype"/>
        <w:rPr>
          <w:b/>
        </w:rPr>
      </w:pPr>
      <w:r w:rsidRPr="008C017B">
        <w:rPr>
          <w:rStyle w:val="Strong"/>
        </w:rPr>
        <w:t>Day 1 - Day 60</w:t>
      </w:r>
      <w:r w:rsidRPr="00C7254E">
        <w:rPr>
          <w:bCs/>
        </w:rPr>
        <w:t>:</w:t>
      </w:r>
      <w:r w:rsidRPr="00932E3B">
        <w:t xml:space="preserve"> The </w:t>
      </w:r>
      <w:r w:rsidRPr="008C017B">
        <w:t>provider</w:t>
      </w:r>
      <w:r w:rsidRPr="00932E3B">
        <w:t xml:space="preserve"> has 60 days from the end of the quarter to claim/</w:t>
      </w:r>
      <w:proofErr w:type="gramStart"/>
      <w:r w:rsidRPr="00932E3B">
        <w:t>vary</w:t>
      </w:r>
      <w:proofErr w:type="gramEnd"/>
      <w:r w:rsidRPr="00932E3B">
        <w:t xml:space="preserve"> the payment. </w:t>
      </w:r>
    </w:p>
    <w:p w14:paraId="40A7CFF9" w14:textId="43BCC701" w:rsidR="008C017B" w:rsidRPr="008C017B" w:rsidRDefault="008C017B" w:rsidP="008C017B">
      <w:pPr>
        <w:pStyle w:val="Boxtype"/>
      </w:pPr>
      <w:r w:rsidRPr="008C017B">
        <w:rPr>
          <w:rStyle w:val="Strong"/>
        </w:rPr>
        <w:t>Day 61 onwards</w:t>
      </w:r>
      <w:r w:rsidRPr="00C7254E">
        <w:rPr>
          <w:bCs/>
        </w:rPr>
        <w:t>:</w:t>
      </w:r>
      <w:r w:rsidRPr="00932E3B">
        <w:t xml:space="preserve"> The provider cannot claim from day 61 after the end of the quarter unless they have an exception from a delegate (the time limit the delegate prescribes is on a case-by-case basis).</w:t>
      </w:r>
    </w:p>
    <w:p w14:paraId="3FCF2036" w14:textId="2BF08167" w:rsidR="00093C3E" w:rsidRPr="00093C3E" w:rsidRDefault="15B89503" w:rsidP="009C7BA6">
      <w:pPr>
        <w:pStyle w:val="ListBullet"/>
      </w:pPr>
      <w:r>
        <w:t>a</w:t>
      </w:r>
      <w:r w:rsidR="00093C3E">
        <w:t xml:space="preserve"> provider is required to finalise all their claims prior to day 61 into the new quarter</w:t>
      </w:r>
      <w:r w:rsidR="006300F9">
        <w:t>. H</w:t>
      </w:r>
      <w:r w:rsidR="00093C3E">
        <w:t>owever, the Services Australia delegate may also grant a different variation period after day 60 or after they have finalised all their claims for the quarter</w:t>
      </w:r>
      <w:r w:rsidR="006300F9">
        <w:t>,</w:t>
      </w:r>
      <w:r w:rsidR="00093C3E">
        <w:t xml:space="preserve"> due to exceptional circumstances</w:t>
      </w:r>
    </w:p>
    <w:p w14:paraId="081382A0" w14:textId="0A5916B7" w:rsidR="00093C3E" w:rsidRPr="00093C3E" w:rsidRDefault="00093C3E" w:rsidP="009C7BA6">
      <w:pPr>
        <w:pStyle w:val="NormalIndent"/>
      </w:pPr>
      <w:r w:rsidRPr="002A6CEE">
        <w:rPr>
          <w:b/>
        </w:rPr>
        <w:t>Note:</w:t>
      </w:r>
      <w:r>
        <w:t xml:space="preserve"> </w:t>
      </w:r>
      <w:r w:rsidR="15B89503">
        <w:t>a</w:t>
      </w:r>
      <w:r>
        <w:t xml:space="preserve"> provider may submit a request for exception, even if the provider has </w:t>
      </w:r>
      <w:r w:rsidRPr="009C7BA6">
        <w:t>submitted</w:t>
      </w:r>
      <w:r>
        <w:t xml:space="preserve"> their claims before day 60.</w:t>
      </w:r>
    </w:p>
    <w:p w14:paraId="6F86E0C8" w14:textId="3E64BC6A" w:rsidR="00093C3E" w:rsidRPr="00093C3E" w:rsidRDefault="15B89503" w:rsidP="009C7BA6">
      <w:pPr>
        <w:pStyle w:val="ListBullet"/>
      </w:pPr>
      <w:r>
        <w:t>a</w:t>
      </w:r>
      <w:r w:rsidR="00093C3E">
        <w:t xml:space="preserve"> provider cannot claim for services delivered from a previous quarter, against the current quarter’s budget</w:t>
      </w:r>
    </w:p>
    <w:p w14:paraId="246A3C63" w14:textId="1CF41E29" w:rsidR="00093C3E" w:rsidRPr="00093C3E" w:rsidRDefault="00504F67" w:rsidP="009C7BA6">
      <w:pPr>
        <w:pStyle w:val="ListBullet"/>
      </w:pPr>
      <w:r>
        <w:t xml:space="preserve">it is allowed for </w:t>
      </w:r>
      <w:r w:rsidR="15B89503">
        <w:t>a</w:t>
      </w:r>
      <w:r w:rsidR="00093C3E">
        <w:t xml:space="preserve"> claim </w:t>
      </w:r>
      <w:r>
        <w:t>to</w:t>
      </w:r>
      <w:r w:rsidR="00B63324">
        <w:t xml:space="preserve"> </w:t>
      </w:r>
      <w:r w:rsidR="00093C3E">
        <w:t xml:space="preserve">be made for </w:t>
      </w:r>
      <w:r w:rsidR="00632273">
        <w:t xml:space="preserve">the </w:t>
      </w:r>
      <w:r w:rsidR="00093C3E">
        <w:t xml:space="preserve">same service for the same </w:t>
      </w:r>
      <w:r w:rsidR="1B9A338A">
        <w:t>participant</w:t>
      </w:r>
      <w:r w:rsidR="00093C3E">
        <w:t xml:space="preserve"> for the same day</w:t>
      </w:r>
    </w:p>
    <w:p w14:paraId="1A9B72D1" w14:textId="5C35BCA5" w:rsidR="00093C3E" w:rsidRPr="00093C3E" w:rsidRDefault="15B89503" w:rsidP="009C7BA6">
      <w:pPr>
        <w:pStyle w:val="ListBullet"/>
      </w:pPr>
      <w:r>
        <w:t>only</w:t>
      </w:r>
      <w:r w:rsidR="00093C3E">
        <w:t xml:space="preserve"> one provider can make a claim for a </w:t>
      </w:r>
      <w:r w:rsidR="1B9A338A">
        <w:t>participant</w:t>
      </w:r>
      <w:r w:rsidR="00093C3E">
        <w:t xml:space="preserve"> </w:t>
      </w:r>
      <w:r w:rsidR="00A15FFA">
        <w:t>for</w:t>
      </w:r>
      <w:r w:rsidR="00093C3E">
        <w:t xml:space="preserve"> any given day</w:t>
      </w:r>
    </w:p>
    <w:p w14:paraId="58906F07" w14:textId="48EBA6DE" w:rsidR="00093C3E" w:rsidRPr="00093C3E" w:rsidRDefault="15B89503" w:rsidP="009C7BA6">
      <w:pPr>
        <w:pStyle w:val="ListBullet"/>
      </w:pPr>
      <w:r>
        <w:t>no</w:t>
      </w:r>
      <w:r w:rsidR="00093C3E">
        <w:t xml:space="preserve"> unusual / inconsistent patterns in claims have been identified</w:t>
      </w:r>
    </w:p>
    <w:p w14:paraId="380034BD" w14:textId="1B41AA0B" w:rsidR="00093C3E" w:rsidRPr="00093C3E" w:rsidRDefault="15B89503" w:rsidP="009C7BA6">
      <w:pPr>
        <w:pStyle w:val="ListBullet"/>
      </w:pPr>
      <w:bookmarkStart w:id="330" w:name="_Ref174446977"/>
      <w:r>
        <w:t>a</w:t>
      </w:r>
      <w:r w:rsidR="00093C3E">
        <w:t xml:space="preserve"> provider has 60 days after the day that a </w:t>
      </w:r>
      <w:r w:rsidR="1B9A338A">
        <w:t>participant</w:t>
      </w:r>
      <w:r w:rsidR="00093C3E">
        <w:t xml:space="preserve"> leaves to submit their claims for that </w:t>
      </w:r>
      <w:r w:rsidR="1B9A338A">
        <w:t>participant</w:t>
      </w:r>
      <w:bookmarkEnd w:id="330"/>
      <w:r w:rsidR="006300F9">
        <w:t>.</w:t>
      </w:r>
    </w:p>
    <w:p w14:paraId="7AF3FE4A" w14:textId="5DF92082" w:rsidR="00093C3E" w:rsidRPr="00093C3E" w:rsidRDefault="00093C3E" w:rsidP="00A67337">
      <w:pPr>
        <w:numPr>
          <w:ilvl w:val="0"/>
          <w:numId w:val="49"/>
        </w:numPr>
      </w:pPr>
      <w:bookmarkStart w:id="331" w:name="_Ref176273963"/>
      <w:r>
        <w:t xml:space="preserve">A provider has 60 days from the day after the </w:t>
      </w:r>
      <w:r w:rsidR="1B9A338A">
        <w:t>participant</w:t>
      </w:r>
      <w:r>
        <w:t xml:space="preserve">'s death to finalise all claims for the deceased </w:t>
      </w:r>
      <w:r w:rsidR="1B9A338A">
        <w:t>participant</w:t>
      </w:r>
      <w:r>
        <w:t>, unless given approval for an exceptions process.</w:t>
      </w:r>
      <w:bookmarkEnd w:id="331"/>
    </w:p>
    <w:p w14:paraId="7D6F4F98" w14:textId="179BEAD9" w:rsidR="00093C3E" w:rsidRPr="00093C3E" w:rsidRDefault="3E14F05C" w:rsidP="009C7BA6">
      <w:pPr>
        <w:pStyle w:val="ListBullet"/>
      </w:pPr>
      <w:r>
        <w:t>the</w:t>
      </w:r>
      <w:r w:rsidR="00093C3E">
        <w:t xml:space="preserve"> exceptions process requested by the provider should be within 60 days from the day after the </w:t>
      </w:r>
      <w:r w:rsidR="1B9A338A">
        <w:t>participant</w:t>
      </w:r>
      <w:r w:rsidR="00093C3E">
        <w:t>'s death</w:t>
      </w:r>
    </w:p>
    <w:p w14:paraId="324D7E05" w14:textId="47058296" w:rsidR="00093C3E" w:rsidRPr="00093C3E" w:rsidRDefault="3E14F05C" w:rsidP="009C7BA6">
      <w:pPr>
        <w:pStyle w:val="ListBullet"/>
      </w:pPr>
      <w:r>
        <w:t>if</w:t>
      </w:r>
      <w:r w:rsidR="00093C3E">
        <w:t xml:space="preserve"> an exceptions process was not requested, the </w:t>
      </w:r>
      <w:r w:rsidR="1B9A338A">
        <w:t>participant</w:t>
      </w:r>
      <w:r w:rsidR="00093C3E">
        <w:t xml:space="preserve">’s account will be closed on day 61 after the </w:t>
      </w:r>
      <w:r w:rsidR="1B9A338A">
        <w:t>participant</w:t>
      </w:r>
      <w:r w:rsidR="00093C3E">
        <w:t>'s death</w:t>
      </w:r>
    </w:p>
    <w:p w14:paraId="61E84CC6" w14:textId="323F533F" w:rsidR="00093C3E" w:rsidRPr="00093C3E" w:rsidRDefault="3E14F05C" w:rsidP="009C7BA6">
      <w:pPr>
        <w:pStyle w:val="ListBullet"/>
      </w:pPr>
      <w:r>
        <w:t>if</w:t>
      </w:r>
      <w:r w:rsidR="00093C3E">
        <w:t xml:space="preserve"> </w:t>
      </w:r>
      <w:r w:rsidR="006300F9">
        <w:t xml:space="preserve">an </w:t>
      </w:r>
      <w:r w:rsidR="00093C3E">
        <w:t xml:space="preserve">exceptions process was requested, the </w:t>
      </w:r>
      <w:r w:rsidR="1B9A338A">
        <w:t>participant</w:t>
      </w:r>
      <w:r w:rsidR="00093C3E">
        <w:t>’s account will be closed at the end of the variation period approved by Services Australia</w:t>
      </w:r>
    </w:p>
    <w:p w14:paraId="001C9F73" w14:textId="77777777" w:rsidR="00E94C88" w:rsidRDefault="3E14F05C" w:rsidP="009C7BA6">
      <w:pPr>
        <w:pStyle w:val="ListBullet"/>
      </w:pPr>
      <w:r>
        <w:t xml:space="preserve">once </w:t>
      </w:r>
      <w:r w:rsidR="00093C3E">
        <w:t xml:space="preserve">the </w:t>
      </w:r>
      <w:r w:rsidR="1B9A338A">
        <w:t>participant</w:t>
      </w:r>
      <w:r w:rsidR="00093C3E">
        <w:t>’s account is closed, an exceptions process will not be available.</w:t>
      </w:r>
    </w:p>
    <w:p w14:paraId="305BF773" w14:textId="77777777" w:rsidR="00E94C88" w:rsidRDefault="009C722B" w:rsidP="00A67337">
      <w:pPr>
        <w:numPr>
          <w:ilvl w:val="0"/>
          <w:numId w:val="49"/>
        </w:numPr>
      </w:pPr>
      <w:r>
        <w:lastRenderedPageBreak/>
        <w:t xml:space="preserve">Providers are required to claim the full cost of the services delivered in the claim. If there are not sufficient funds in the participant’s budget, the provider absorbs the outstanding cost. Any outstanding amount cannot be added to a future claim, except in the case of system errors. </w:t>
      </w:r>
    </w:p>
    <w:p w14:paraId="12A6303D" w14:textId="77777777" w:rsidR="00E94C88" w:rsidRPr="002778B3" w:rsidRDefault="009C722B" w:rsidP="002778B3">
      <w:r w:rsidRPr="002778B3">
        <w:t>Note: There will be further information about the transitional HCP group and grandfathering.</w:t>
      </w:r>
    </w:p>
    <w:p w14:paraId="7B1B1A91" w14:textId="5330CFF1" w:rsidR="009A5007" w:rsidRDefault="0040020F" w:rsidP="00A67337">
      <w:pPr>
        <w:numPr>
          <w:ilvl w:val="0"/>
          <w:numId w:val="49"/>
        </w:numPr>
      </w:pPr>
      <w:r>
        <w:t xml:space="preserve">The provider will have the option to upload evidence for the </w:t>
      </w:r>
      <w:r w:rsidR="009A5007" w:rsidRPr="00D1452B">
        <w:t xml:space="preserve">following Home Support </w:t>
      </w:r>
      <w:r w:rsidR="009A5007" w:rsidRPr="00B92480">
        <w:t xml:space="preserve">services (for any Support at Home classifications: Support </w:t>
      </w:r>
      <w:r w:rsidR="009A5007">
        <w:t>at Home</w:t>
      </w:r>
      <w:r w:rsidR="009A5007" w:rsidRPr="00D1452B">
        <w:t xml:space="preserve"> Ongoing / Restorative Care / End-of-Life): </w:t>
      </w:r>
    </w:p>
    <w:p w14:paraId="634F6662" w14:textId="32E87E7D" w:rsidR="009C722B" w:rsidRDefault="00FE3BB2" w:rsidP="00A67337">
      <w:pPr>
        <w:numPr>
          <w:ilvl w:val="1"/>
          <w:numId w:val="49"/>
        </w:numPr>
      </w:pPr>
      <w:r>
        <w:t>Social support and community engagement</w:t>
      </w:r>
    </w:p>
    <w:p w14:paraId="4B55AB6F" w14:textId="18DBF125" w:rsidR="00FE3BB2" w:rsidRDefault="00FE3BB2" w:rsidP="00A67337">
      <w:pPr>
        <w:numPr>
          <w:ilvl w:val="2"/>
          <w:numId w:val="49"/>
        </w:numPr>
      </w:pPr>
      <w:r>
        <w:t>Expenses to maintain personal a</w:t>
      </w:r>
      <w:r w:rsidR="004D1FEB">
        <w:t>ffairs</w:t>
      </w:r>
    </w:p>
    <w:p w14:paraId="63E5714C" w14:textId="75D241F1" w:rsidR="00FE3BB2" w:rsidRDefault="00FE3BB2" w:rsidP="00A67337">
      <w:pPr>
        <w:numPr>
          <w:ilvl w:val="1"/>
          <w:numId w:val="49"/>
        </w:numPr>
      </w:pPr>
      <w:r>
        <w:t>Nursing Care</w:t>
      </w:r>
    </w:p>
    <w:p w14:paraId="3E297CC3" w14:textId="33FDD155" w:rsidR="004D1FEB" w:rsidRDefault="004D1FEB" w:rsidP="00A67337">
      <w:pPr>
        <w:numPr>
          <w:ilvl w:val="2"/>
          <w:numId w:val="49"/>
        </w:numPr>
      </w:pPr>
      <w:r>
        <w:t>Nursing care consumables</w:t>
      </w:r>
    </w:p>
    <w:p w14:paraId="75F91ACB" w14:textId="3D942E7D" w:rsidR="00FE3BB2" w:rsidRDefault="00FE3BB2" w:rsidP="00A67337">
      <w:pPr>
        <w:numPr>
          <w:ilvl w:val="1"/>
          <w:numId w:val="49"/>
        </w:numPr>
      </w:pPr>
      <w:r>
        <w:t>Nutrition</w:t>
      </w:r>
    </w:p>
    <w:p w14:paraId="247B17E2" w14:textId="288C060A" w:rsidR="004D1FEB" w:rsidRDefault="004D1FEB" w:rsidP="00A67337">
      <w:pPr>
        <w:numPr>
          <w:ilvl w:val="2"/>
          <w:numId w:val="49"/>
        </w:numPr>
      </w:pPr>
      <w:r>
        <w:t>Nutrition supports</w:t>
      </w:r>
    </w:p>
    <w:p w14:paraId="3101D171" w14:textId="2BC6E437" w:rsidR="00FE3BB2" w:rsidRDefault="00FE3BB2" w:rsidP="00A67337">
      <w:pPr>
        <w:numPr>
          <w:ilvl w:val="1"/>
          <w:numId w:val="49"/>
        </w:numPr>
      </w:pPr>
      <w:r>
        <w:t>Transport</w:t>
      </w:r>
    </w:p>
    <w:p w14:paraId="253C85B8" w14:textId="60725E22" w:rsidR="004D1FEB" w:rsidRDefault="004D1FEB" w:rsidP="00A67337">
      <w:pPr>
        <w:numPr>
          <w:ilvl w:val="2"/>
          <w:numId w:val="49"/>
        </w:numPr>
      </w:pPr>
      <w:r>
        <w:t>Indirect transport</w:t>
      </w:r>
    </w:p>
    <w:p w14:paraId="1E2339CB" w14:textId="51BAB2E5" w:rsidR="00FE3BB2" w:rsidRDefault="00FE3BB2" w:rsidP="00A67337">
      <w:pPr>
        <w:numPr>
          <w:ilvl w:val="1"/>
          <w:numId w:val="49"/>
        </w:numPr>
      </w:pPr>
      <w:r>
        <w:t>Home maintenance and repairs</w:t>
      </w:r>
    </w:p>
    <w:p w14:paraId="29E9AFF3" w14:textId="77777777" w:rsidR="00E94C88" w:rsidRDefault="004D1FEB" w:rsidP="00A67337">
      <w:pPr>
        <w:numPr>
          <w:ilvl w:val="2"/>
          <w:numId w:val="49"/>
        </w:numPr>
      </w:pPr>
      <w:r>
        <w:t>Expenses for home maintenance and repairs</w:t>
      </w:r>
    </w:p>
    <w:p w14:paraId="0F42071E" w14:textId="6E721703" w:rsidR="00093C3E" w:rsidRPr="00093C3E" w:rsidRDefault="00BC252D" w:rsidP="00BC252D">
      <w:pPr>
        <w:pStyle w:val="Heading5"/>
      </w:pPr>
      <w:r>
        <w:t xml:space="preserve">3.3.1.3 </w:t>
      </w:r>
      <w:r w:rsidR="00093C3E" w:rsidRPr="00093C3E">
        <w:t xml:space="preserve">DBR-PIA-1.3 Services Australia maintains service delivery data </w:t>
      </w:r>
    </w:p>
    <w:p w14:paraId="7317B8BA" w14:textId="77777777" w:rsidR="00093C3E" w:rsidRPr="00DC50CA" w:rsidRDefault="00093C3E" w:rsidP="00DC50CA">
      <w:pPr>
        <w:rPr>
          <w:rStyle w:val="Strong"/>
        </w:rPr>
      </w:pPr>
      <w:r w:rsidRPr="00DC50CA">
        <w:rPr>
          <w:rStyle w:val="Strong"/>
        </w:rPr>
        <w:t>Description:</w:t>
      </w:r>
    </w:p>
    <w:p w14:paraId="2FDA7807" w14:textId="1A3A1085" w:rsidR="00093C3E" w:rsidRPr="00DC50CA" w:rsidRDefault="00093C3E" w:rsidP="00DC50CA">
      <w:r w:rsidRPr="00093C3E">
        <w:t>Services Australia to maintain service delivery data, so that there is visibility and accountability on the services being delivered.</w:t>
      </w:r>
    </w:p>
    <w:p w14:paraId="6B3B81FA" w14:textId="684181EC" w:rsidR="00093C3E" w:rsidRPr="00DC50CA" w:rsidRDefault="00093C3E" w:rsidP="00DC50CA">
      <w:pPr>
        <w:rPr>
          <w:rStyle w:val="Strong"/>
        </w:rPr>
      </w:pPr>
      <w:r w:rsidRPr="00DC50CA">
        <w:rPr>
          <w:rStyle w:val="Strong"/>
        </w:rPr>
        <w:t xml:space="preserve">Business </w:t>
      </w:r>
      <w:r w:rsidR="780ACB37" w:rsidRPr="00DC50CA">
        <w:rPr>
          <w:rStyle w:val="Strong"/>
        </w:rPr>
        <w:t>rules</w:t>
      </w:r>
      <w:r w:rsidRPr="00DC50CA">
        <w:rPr>
          <w:rStyle w:val="Strong"/>
        </w:rPr>
        <w:t>:</w:t>
      </w:r>
    </w:p>
    <w:p w14:paraId="64F64110" w14:textId="22E08D97" w:rsidR="00093C3E" w:rsidRPr="00093C3E" w:rsidRDefault="15E8F071" w:rsidP="00A67337">
      <w:pPr>
        <w:numPr>
          <w:ilvl w:val="0"/>
          <w:numId w:val="31"/>
        </w:numPr>
      </w:pPr>
      <w:r>
        <w:t>P</w:t>
      </w:r>
      <w:r w:rsidR="00093C3E">
        <w:t xml:space="preserve">roviders may submit a claim with Services Australia daily. </w:t>
      </w:r>
      <w:r w:rsidR="595B78AC">
        <w:t>P</w:t>
      </w:r>
      <w:r w:rsidR="00093C3E">
        <w:t>roviders have up to 60 days after the end of a quarter to finalise claims for ongoing services delivered in that quarter.</w:t>
      </w:r>
    </w:p>
    <w:p w14:paraId="562AFCB8" w14:textId="549E780E" w:rsidR="00093C3E" w:rsidRPr="00093C3E" w:rsidRDefault="00093C3E" w:rsidP="00A67337">
      <w:pPr>
        <w:numPr>
          <w:ilvl w:val="0"/>
          <w:numId w:val="31"/>
        </w:numPr>
        <w:ind w:left="1077" w:hanging="357"/>
      </w:pPr>
      <w:r>
        <w:t>Services Australia is required to manage and maintain the service delivery data based on the provider</w:t>
      </w:r>
      <w:r w:rsidR="595B78AC">
        <w:t>’</w:t>
      </w:r>
      <w:r>
        <w:t xml:space="preserve">s claim submissions. </w:t>
      </w:r>
    </w:p>
    <w:p w14:paraId="188CC51F" w14:textId="77777777" w:rsidR="00E94C88" w:rsidRPr="002778B3" w:rsidRDefault="00093C3E" w:rsidP="002778B3">
      <w:r w:rsidRPr="002778B3">
        <w:rPr>
          <w:rStyle w:val="Strong"/>
        </w:rPr>
        <w:t>Note</w:t>
      </w:r>
      <w:r w:rsidRPr="002778B3">
        <w:t>: There will be further information about the transitional HCP group and grandfathering.</w:t>
      </w:r>
    </w:p>
    <w:p w14:paraId="63B52032" w14:textId="26369F5F" w:rsidR="00093C3E" w:rsidRPr="00093C3E" w:rsidRDefault="1415975F" w:rsidP="00BC252D">
      <w:pPr>
        <w:pStyle w:val="Heading5"/>
      </w:pPr>
      <w:r>
        <w:t xml:space="preserve">3.3.1.4 </w:t>
      </w:r>
      <w:r w:rsidR="00093C3E">
        <w:t xml:space="preserve">DBR-PIA-1.4 Services Australia maintains </w:t>
      </w:r>
      <w:r w:rsidR="1B9A338A">
        <w:t>participant</w:t>
      </w:r>
      <w:r w:rsidR="00093C3E">
        <w:t xml:space="preserve"> </w:t>
      </w:r>
      <w:r w:rsidR="000A7731">
        <w:t>and provider</w:t>
      </w:r>
      <w:r w:rsidR="00093C3E">
        <w:t xml:space="preserve"> funding data </w:t>
      </w:r>
    </w:p>
    <w:p w14:paraId="36A119A6" w14:textId="77777777" w:rsidR="00093C3E" w:rsidRPr="00DC50CA" w:rsidRDefault="00093C3E" w:rsidP="00DC50CA">
      <w:pPr>
        <w:rPr>
          <w:rStyle w:val="Strong"/>
        </w:rPr>
      </w:pPr>
      <w:r w:rsidRPr="00DC50CA">
        <w:rPr>
          <w:rStyle w:val="Strong"/>
        </w:rPr>
        <w:t>Description:</w:t>
      </w:r>
    </w:p>
    <w:p w14:paraId="088EBB92" w14:textId="2F021945" w:rsidR="00093C3E" w:rsidRPr="00DC50CA" w:rsidRDefault="00093C3E" w:rsidP="00DC50CA">
      <w:r w:rsidRPr="00DC50CA">
        <w:lastRenderedPageBreak/>
        <w:t xml:space="preserve">Services Australia to maintain </w:t>
      </w:r>
      <w:r w:rsidR="1B9A338A" w:rsidRPr="00DC50CA">
        <w:t>participant</w:t>
      </w:r>
      <w:r w:rsidRPr="00DC50CA">
        <w:t xml:space="preserve"> funding data, so that </w:t>
      </w:r>
      <w:r w:rsidR="1B9A338A" w:rsidRPr="00DC50CA">
        <w:t>participant</w:t>
      </w:r>
      <w:r w:rsidRPr="00DC50CA">
        <w:t>s and providers have visibility over remaining funding amounts, and funding expenditure does not exceed allocated funding.</w:t>
      </w:r>
    </w:p>
    <w:p w14:paraId="66BE86A9" w14:textId="6744B139" w:rsidR="00093C3E" w:rsidRPr="00DC50CA" w:rsidRDefault="00093C3E" w:rsidP="00DC50CA">
      <w:pPr>
        <w:rPr>
          <w:rStyle w:val="Strong"/>
        </w:rPr>
      </w:pPr>
      <w:r w:rsidRPr="00DC50CA">
        <w:rPr>
          <w:rStyle w:val="Strong"/>
        </w:rPr>
        <w:t xml:space="preserve">Business </w:t>
      </w:r>
      <w:r w:rsidR="677B1087" w:rsidRPr="00DC50CA">
        <w:rPr>
          <w:rStyle w:val="Strong"/>
        </w:rPr>
        <w:t>rules</w:t>
      </w:r>
      <w:r w:rsidRPr="00DC50CA">
        <w:rPr>
          <w:rStyle w:val="Strong"/>
        </w:rPr>
        <w:t>:</w:t>
      </w:r>
    </w:p>
    <w:p w14:paraId="3640EB32" w14:textId="03B18CCB" w:rsidR="00093C3E" w:rsidRPr="00093C3E" w:rsidRDefault="00093C3E" w:rsidP="00A67337">
      <w:pPr>
        <w:numPr>
          <w:ilvl w:val="0"/>
          <w:numId w:val="32"/>
        </w:numPr>
        <w:ind w:hanging="357"/>
      </w:pPr>
      <w:r>
        <w:t xml:space="preserve">Services Australia will maintain the funding allocation for each </w:t>
      </w:r>
      <w:r w:rsidR="1B9A338A">
        <w:t>participant</w:t>
      </w:r>
      <w:r>
        <w:t>. </w:t>
      </w:r>
    </w:p>
    <w:p w14:paraId="738BA2EB" w14:textId="370BCA43" w:rsidR="00093C3E" w:rsidRPr="00093C3E" w:rsidRDefault="1B9A338A" w:rsidP="00A67337">
      <w:pPr>
        <w:numPr>
          <w:ilvl w:val="0"/>
          <w:numId w:val="32"/>
        </w:numPr>
        <w:ind w:hanging="357"/>
      </w:pPr>
      <w:r>
        <w:t>Participant</w:t>
      </w:r>
      <w:r w:rsidR="00093C3E">
        <w:t xml:space="preserve"> funding data that will be collected and maintained includes:</w:t>
      </w:r>
    </w:p>
    <w:p w14:paraId="4EF615B2" w14:textId="4DC3AECC" w:rsidR="00093C3E" w:rsidRPr="00093C3E" w:rsidRDefault="677B1087" w:rsidP="009C7BA6">
      <w:pPr>
        <w:pStyle w:val="ListBullet"/>
      </w:pPr>
      <w:r>
        <w:t>the</w:t>
      </w:r>
      <w:r w:rsidR="00093C3E">
        <w:t xml:space="preserve"> price charged by the provider for the service delivered</w:t>
      </w:r>
    </w:p>
    <w:p w14:paraId="51AB1F1C" w14:textId="45589217" w:rsidR="00093C3E" w:rsidRPr="00093C3E" w:rsidRDefault="677B1087" w:rsidP="009C7BA6">
      <w:pPr>
        <w:pStyle w:val="ListBullet"/>
      </w:pPr>
      <w:r>
        <w:t>the</w:t>
      </w:r>
      <w:r w:rsidR="00093C3E">
        <w:t xml:space="preserve"> budget from which the service was funded</w:t>
      </w:r>
    </w:p>
    <w:p w14:paraId="2CD56005" w14:textId="15A61E30" w:rsidR="00093C3E" w:rsidRPr="00093C3E" w:rsidRDefault="677B1087" w:rsidP="009C7BA6">
      <w:pPr>
        <w:pStyle w:val="ListBullet"/>
      </w:pPr>
      <w:r>
        <w:t>the</w:t>
      </w:r>
      <w:r w:rsidR="00093C3E">
        <w:t xml:space="preserve"> amount of </w:t>
      </w:r>
      <w:r w:rsidR="00344594">
        <w:t>participant</w:t>
      </w:r>
      <w:r w:rsidR="00093C3E">
        <w:t xml:space="preserve"> contribution for the service being claimed for.</w:t>
      </w:r>
    </w:p>
    <w:p w14:paraId="10D17A68" w14:textId="42E23C61" w:rsidR="00093C3E" w:rsidRPr="00093C3E" w:rsidRDefault="00093C3E" w:rsidP="00A67337">
      <w:pPr>
        <w:numPr>
          <w:ilvl w:val="0"/>
          <w:numId w:val="32"/>
        </w:numPr>
        <w:ind w:hanging="357"/>
      </w:pPr>
      <w:r>
        <w:t xml:space="preserve">A </w:t>
      </w:r>
      <w:r w:rsidR="1B9A338A">
        <w:t>participant</w:t>
      </w:r>
      <w:r>
        <w:t xml:space="preserve">’s available quarterly balance is calculated by subtracting the services delivered from the total quarterly budget. </w:t>
      </w:r>
    </w:p>
    <w:p w14:paraId="4F51B269" w14:textId="33D072CA" w:rsidR="00093C3E" w:rsidRPr="00093C3E" w:rsidRDefault="1B9A338A" w:rsidP="00A67337">
      <w:pPr>
        <w:numPr>
          <w:ilvl w:val="0"/>
          <w:numId w:val="32"/>
        </w:numPr>
        <w:ind w:hanging="357"/>
      </w:pPr>
      <w:r>
        <w:t>Participant</w:t>
      </w:r>
      <w:r w:rsidR="00093C3E">
        <w:t xml:space="preserve"> funding data </w:t>
      </w:r>
      <w:r w:rsidR="00533080">
        <w:t>to</w:t>
      </w:r>
      <w:r w:rsidR="00093C3E">
        <w:t xml:space="preserve"> be calculated includes:</w:t>
      </w:r>
    </w:p>
    <w:p w14:paraId="0C363CB1" w14:textId="526CA40C" w:rsidR="00093C3E" w:rsidRPr="00093C3E" w:rsidRDefault="18073C1D" w:rsidP="009C7BA6">
      <w:pPr>
        <w:pStyle w:val="ListBullet"/>
      </w:pPr>
      <w:r>
        <w:t>t</w:t>
      </w:r>
      <w:r w:rsidR="00093C3E">
        <w:t xml:space="preserve">he total amount of funding a </w:t>
      </w:r>
      <w:r w:rsidR="1B9A338A">
        <w:t>participant</w:t>
      </w:r>
      <w:r w:rsidR="00093C3E">
        <w:t xml:space="preserve"> has spent (including on each type of service), for each different funding allocation, in the quarter and historically, at a point in time</w:t>
      </w:r>
    </w:p>
    <w:p w14:paraId="17C2FDE9" w14:textId="2C20B602" w:rsidR="00093C3E" w:rsidRPr="00093C3E" w:rsidRDefault="18073C1D" w:rsidP="009C7BA6">
      <w:pPr>
        <w:pStyle w:val="ListBullet"/>
      </w:pPr>
      <w:r>
        <w:t xml:space="preserve">the </w:t>
      </w:r>
      <w:r w:rsidR="00093C3E">
        <w:t xml:space="preserve">total amount of funding a </w:t>
      </w:r>
      <w:r w:rsidR="1B9A338A">
        <w:t>participant</w:t>
      </w:r>
      <w:r w:rsidR="00093C3E">
        <w:t xml:space="preserve"> has remaining to spend, for each different funding allocation, in the quarter. For example, if the </w:t>
      </w:r>
      <w:r w:rsidR="1B9A338A">
        <w:t>participant</w:t>
      </w:r>
      <w:r w:rsidR="00093C3E">
        <w:t xml:space="preserve"> is allocated additional funding to cover </w:t>
      </w:r>
      <w:r w:rsidR="1397DA00">
        <w:t xml:space="preserve">assistive technology </w:t>
      </w:r>
      <w:r w:rsidR="00093C3E">
        <w:t xml:space="preserve">and </w:t>
      </w:r>
      <w:r w:rsidR="1397DA00">
        <w:t>home modifications</w:t>
      </w:r>
      <w:r w:rsidR="00093C3E">
        <w:t xml:space="preserve">, Short Term Restorative Care, etc.  </w:t>
      </w:r>
    </w:p>
    <w:p w14:paraId="2E93A28C" w14:textId="1ED9C9C5" w:rsidR="00093C3E" w:rsidRPr="00093C3E" w:rsidRDefault="595B78AC" w:rsidP="00A67337">
      <w:pPr>
        <w:numPr>
          <w:ilvl w:val="0"/>
          <w:numId w:val="32"/>
        </w:numPr>
        <w:ind w:hanging="357"/>
      </w:pPr>
      <w:r>
        <w:t>P</w:t>
      </w:r>
      <w:r w:rsidR="00093C3E">
        <w:t xml:space="preserve">rovider funding data </w:t>
      </w:r>
      <w:r w:rsidR="007C29D9">
        <w:t>to</w:t>
      </w:r>
      <w:r w:rsidR="00093C3E">
        <w:t xml:space="preserve"> be calculated includes:</w:t>
      </w:r>
    </w:p>
    <w:p w14:paraId="70CF9299" w14:textId="154FF6D0" w:rsidR="00093C3E" w:rsidRPr="00093C3E" w:rsidRDefault="1397DA00" w:rsidP="009C7BA6">
      <w:pPr>
        <w:pStyle w:val="ListBullet"/>
      </w:pPr>
      <w:r>
        <w:t>the</w:t>
      </w:r>
      <w:r w:rsidR="00093C3E">
        <w:t xml:space="preserve"> total amount of funding the provider has spent from each funding source they have access to, in the quarter and historically</w:t>
      </w:r>
    </w:p>
    <w:p w14:paraId="6637EB32" w14:textId="347F0868" w:rsidR="00093C3E" w:rsidRPr="00093C3E" w:rsidRDefault="1397DA00" w:rsidP="009C7BA6">
      <w:pPr>
        <w:pStyle w:val="ListBullet"/>
      </w:pPr>
      <w:r>
        <w:t>the</w:t>
      </w:r>
      <w:r w:rsidR="00093C3E">
        <w:t xml:space="preserve"> total amount of funding the provider has remaining to spend from each funding source they have access to, in the quarter.</w:t>
      </w:r>
    </w:p>
    <w:p w14:paraId="79B6E259" w14:textId="74860810" w:rsidR="00093C3E" w:rsidRPr="00093C3E" w:rsidRDefault="00BC252D" w:rsidP="00BC252D">
      <w:pPr>
        <w:pStyle w:val="Heading4"/>
      </w:pPr>
      <w:bookmarkStart w:id="332" w:name="_Toc176274121"/>
      <w:bookmarkStart w:id="333" w:name="_Toc176511422"/>
      <w:bookmarkStart w:id="334" w:name="_Toc170887987"/>
      <w:bookmarkStart w:id="335" w:name="_Toc170894867"/>
      <w:bookmarkStart w:id="336" w:name="_Toc170887988"/>
      <w:bookmarkStart w:id="337" w:name="_Toc170894868"/>
      <w:bookmarkStart w:id="338" w:name="_Toc170887989"/>
      <w:bookmarkStart w:id="339" w:name="_Toc170894869"/>
      <w:bookmarkStart w:id="340" w:name="_Toc170887990"/>
      <w:bookmarkStart w:id="341" w:name="_Toc170894870"/>
      <w:bookmarkStart w:id="342" w:name="_Toc170887991"/>
      <w:bookmarkStart w:id="343" w:name="_Toc170894871"/>
      <w:bookmarkStart w:id="344" w:name="_Toc170887992"/>
      <w:bookmarkStart w:id="345" w:name="_Toc170894872"/>
      <w:bookmarkStart w:id="346" w:name="_Toc170887993"/>
      <w:bookmarkStart w:id="347" w:name="_Toc170894873"/>
      <w:bookmarkStart w:id="348" w:name="_Toc170887994"/>
      <w:bookmarkStart w:id="349" w:name="_Toc170894874"/>
      <w:bookmarkStart w:id="350" w:name="_Toc170887995"/>
      <w:bookmarkStart w:id="351" w:name="_Toc170894875"/>
      <w:bookmarkStart w:id="352" w:name="_Toc170887996"/>
      <w:bookmarkStart w:id="353" w:name="_Toc170894876"/>
      <w:bookmarkStart w:id="354" w:name="_Toc170887997"/>
      <w:bookmarkStart w:id="355" w:name="_Toc170894877"/>
      <w:bookmarkStart w:id="356" w:name="_Toc170887998"/>
      <w:bookmarkStart w:id="357" w:name="_Toc170894878"/>
      <w:bookmarkStart w:id="358" w:name="_Toc170887999"/>
      <w:bookmarkStart w:id="359" w:name="_Toc170894879"/>
      <w:bookmarkStart w:id="360" w:name="_Toc170888000"/>
      <w:bookmarkStart w:id="361" w:name="_Toc170894880"/>
      <w:bookmarkStart w:id="362" w:name="_Toc170888001"/>
      <w:bookmarkStart w:id="363" w:name="_Toc170894881"/>
      <w:bookmarkStart w:id="364" w:name="_Toc170888002"/>
      <w:bookmarkStart w:id="365" w:name="_Toc170894882"/>
      <w:bookmarkStart w:id="366" w:name="_Toc170888003"/>
      <w:bookmarkStart w:id="367" w:name="_Toc170894883"/>
      <w:bookmarkStart w:id="368" w:name="_Toc170888004"/>
      <w:bookmarkStart w:id="369" w:name="_Toc170894884"/>
      <w:bookmarkStart w:id="370" w:name="_Toc170888005"/>
      <w:bookmarkStart w:id="371" w:name="_Toc170894885"/>
      <w:bookmarkStart w:id="372" w:name="_Toc170888006"/>
      <w:bookmarkStart w:id="373" w:name="_Toc170894886"/>
      <w:bookmarkStart w:id="374" w:name="_Toc170888007"/>
      <w:bookmarkStart w:id="375" w:name="_Toc170894887"/>
      <w:bookmarkStart w:id="376" w:name="_Toc170888008"/>
      <w:bookmarkStart w:id="377" w:name="_Toc170894888"/>
      <w:bookmarkStart w:id="378" w:name="_Toc170888009"/>
      <w:bookmarkStart w:id="379" w:name="_Toc170894889"/>
      <w:bookmarkStart w:id="380" w:name="_Toc170888010"/>
      <w:bookmarkStart w:id="381" w:name="_Toc170894890"/>
      <w:bookmarkStart w:id="382" w:name="_Toc170888011"/>
      <w:bookmarkStart w:id="383" w:name="_Toc170894891"/>
      <w:bookmarkStart w:id="384" w:name="_Toc170888012"/>
      <w:bookmarkStart w:id="385" w:name="_Toc170894892"/>
      <w:bookmarkStart w:id="386" w:name="_Toc170888013"/>
      <w:bookmarkStart w:id="387" w:name="_Toc170894893"/>
      <w:bookmarkStart w:id="388" w:name="_Toc170888014"/>
      <w:bookmarkStart w:id="389" w:name="_Toc170894894"/>
      <w:bookmarkStart w:id="390" w:name="_Toc170888015"/>
      <w:bookmarkStart w:id="391" w:name="_Toc170894895"/>
      <w:bookmarkStart w:id="392" w:name="_Toc170888016"/>
      <w:bookmarkStart w:id="393" w:name="_Toc170894896"/>
      <w:bookmarkStart w:id="394" w:name="_Toc170888017"/>
      <w:bookmarkStart w:id="395" w:name="_Toc170894897"/>
      <w:bookmarkStart w:id="396" w:name="_Toc170888018"/>
      <w:bookmarkStart w:id="397" w:name="_Toc170894898"/>
      <w:bookmarkStart w:id="398" w:name="_Toc170888019"/>
      <w:bookmarkStart w:id="399" w:name="_Toc170894899"/>
      <w:bookmarkStart w:id="400" w:name="_Toc187167933"/>
      <w:bookmarkStart w:id="401" w:name="_Toc205539649"/>
      <w:bookmarkStart w:id="402" w:name="_Ref139612543"/>
      <w:bookmarkStart w:id="403" w:name="_Toc138155010"/>
      <w:bookmarkStart w:id="404" w:name="_Ref13574292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t xml:space="preserve">3.3.2 </w:t>
      </w:r>
      <w:r w:rsidR="00093C3E" w:rsidRPr="00093C3E">
        <w:t>HL-PIA-2 Claim subsidy payment</w:t>
      </w:r>
      <w:bookmarkEnd w:id="400"/>
      <w:bookmarkEnd w:id="401"/>
    </w:p>
    <w:p w14:paraId="78167301" w14:textId="7A1BAE59" w:rsidR="00093C3E" w:rsidRPr="00BC252D" w:rsidRDefault="3635C023" w:rsidP="00B60034">
      <w:pPr>
        <w:pStyle w:val="BoxHeading"/>
      </w:pPr>
      <w:r>
        <w:t>Description</w:t>
      </w:r>
    </w:p>
    <w:p w14:paraId="1046E52D" w14:textId="71A657A5" w:rsidR="00093C3E" w:rsidRPr="00093C3E" w:rsidRDefault="638949C2" w:rsidP="00BC252D">
      <w:pPr>
        <w:pStyle w:val="Boxtype"/>
      </w:pPr>
      <w:r w:rsidRPr="5B7007B8">
        <w:rPr>
          <w:lang w:val="en-US"/>
        </w:rPr>
        <w:t>P</w:t>
      </w:r>
      <w:r w:rsidR="1264860D" w:rsidRPr="5B7007B8">
        <w:rPr>
          <w:lang w:val="en-US"/>
        </w:rPr>
        <w:t xml:space="preserve">rovider to submit </w:t>
      </w:r>
      <w:r w:rsidR="3635C023" w:rsidRPr="5B7007B8">
        <w:rPr>
          <w:lang w:val="en-US"/>
        </w:rPr>
        <w:t xml:space="preserve">payment </w:t>
      </w:r>
      <w:r w:rsidR="1264860D" w:rsidRPr="5B7007B8">
        <w:rPr>
          <w:lang w:val="en-US"/>
        </w:rPr>
        <w:t xml:space="preserve">in </w:t>
      </w:r>
      <w:r w:rsidR="3635C023" w:rsidRPr="5B7007B8">
        <w:rPr>
          <w:lang w:val="en-US"/>
        </w:rPr>
        <w:t xml:space="preserve">arrears </w:t>
      </w:r>
      <w:r w:rsidR="1264860D" w:rsidRPr="5B7007B8">
        <w:rPr>
          <w:lang w:val="en-US"/>
        </w:rPr>
        <w:t xml:space="preserve">subsidy payment claims, with a supporting </w:t>
      </w:r>
      <w:proofErr w:type="spellStart"/>
      <w:r w:rsidR="1264860D" w:rsidRPr="5B7007B8">
        <w:rPr>
          <w:lang w:val="en-US"/>
        </w:rPr>
        <w:t>itemised</w:t>
      </w:r>
      <w:proofErr w:type="spellEnd"/>
      <w:r w:rsidR="1264860D" w:rsidRPr="5B7007B8">
        <w:rPr>
          <w:lang w:val="en-US"/>
        </w:rPr>
        <w:t xml:space="preserve"> invoice to Services Australia</w:t>
      </w:r>
      <w:r w:rsidR="3635C023" w:rsidRPr="5B7007B8">
        <w:rPr>
          <w:lang w:val="en-US"/>
        </w:rPr>
        <w:t>,</w:t>
      </w:r>
      <w:r w:rsidR="1264860D" w:rsidRPr="5B7007B8">
        <w:rPr>
          <w:lang w:val="en-US"/>
        </w:rPr>
        <w:t xml:space="preserve"> on a more frequent basis for services provided to </w:t>
      </w:r>
      <w:r w:rsidR="1B9A338A" w:rsidRPr="5B7007B8">
        <w:rPr>
          <w:lang w:val="en-US"/>
        </w:rPr>
        <w:t>participant</w:t>
      </w:r>
      <w:r w:rsidR="1264860D" w:rsidRPr="5B7007B8">
        <w:rPr>
          <w:lang w:val="en-US"/>
        </w:rPr>
        <w:t>s under the Support at Home program.</w:t>
      </w:r>
    </w:p>
    <w:p w14:paraId="0AD2B3E9" w14:textId="49BD0BB3" w:rsidR="00093C3E" w:rsidRPr="00BC252D" w:rsidRDefault="00093C3E" w:rsidP="00B60034">
      <w:pPr>
        <w:pStyle w:val="BoxHeading"/>
      </w:pPr>
      <w:r>
        <w:t xml:space="preserve">Business </w:t>
      </w:r>
      <w:r w:rsidR="3635C023">
        <w:t xml:space="preserve">value </w:t>
      </w:r>
    </w:p>
    <w:p w14:paraId="504CACD6" w14:textId="790E1DD5" w:rsidR="00093C3E" w:rsidRPr="00093C3E" w:rsidRDefault="1264860D" w:rsidP="00BC252D">
      <w:pPr>
        <w:pStyle w:val="Boxtype"/>
      </w:pPr>
      <w:r w:rsidRPr="5B7007B8">
        <w:rPr>
          <w:lang w:val="en-US"/>
        </w:rPr>
        <w:t xml:space="preserve">Subsidy-based services delivered under the Support at Home program will be paid on a </w:t>
      </w:r>
      <w:r w:rsidR="00963BCD" w:rsidRPr="5B7007B8">
        <w:rPr>
          <w:lang w:val="en-US"/>
        </w:rPr>
        <w:t xml:space="preserve">payment </w:t>
      </w:r>
      <w:r w:rsidRPr="5B7007B8">
        <w:rPr>
          <w:lang w:val="en-US"/>
        </w:rPr>
        <w:t xml:space="preserve">in </w:t>
      </w:r>
      <w:r w:rsidR="00963BCD" w:rsidRPr="5B7007B8">
        <w:rPr>
          <w:lang w:val="en-US"/>
        </w:rPr>
        <w:t xml:space="preserve">arrears </w:t>
      </w:r>
      <w:r w:rsidRPr="5B7007B8">
        <w:rPr>
          <w:lang w:val="en-US"/>
        </w:rPr>
        <w:t xml:space="preserve">basis. </w:t>
      </w:r>
      <w:r w:rsidR="638949C2" w:rsidRPr="5B7007B8">
        <w:rPr>
          <w:lang w:val="en-US"/>
        </w:rPr>
        <w:t>P</w:t>
      </w:r>
      <w:r w:rsidRPr="5B7007B8">
        <w:rPr>
          <w:lang w:val="en-US"/>
        </w:rPr>
        <w:t>roviders will be able to issue a claim for payment to Services Australia on a 60-day period</w:t>
      </w:r>
      <w:r w:rsidR="5A359CB0" w:rsidRPr="5B7007B8">
        <w:rPr>
          <w:lang w:val="en-US"/>
        </w:rPr>
        <w:t>,</w:t>
      </w:r>
      <w:r w:rsidRPr="5B7007B8">
        <w:rPr>
          <w:lang w:val="en-US"/>
        </w:rPr>
        <w:t xml:space="preserve"> or more frequent basis</w:t>
      </w:r>
      <w:r w:rsidR="5A359CB0" w:rsidRPr="5B7007B8">
        <w:rPr>
          <w:lang w:val="en-US"/>
        </w:rPr>
        <w:t>,</w:t>
      </w:r>
      <w:r w:rsidRPr="5B7007B8">
        <w:rPr>
          <w:lang w:val="en-US"/>
        </w:rPr>
        <w:t xml:space="preserve"> for the services they have </w:t>
      </w:r>
      <w:r w:rsidRPr="5B7007B8">
        <w:rPr>
          <w:lang w:val="en-US"/>
        </w:rPr>
        <w:lastRenderedPageBreak/>
        <w:t xml:space="preserve">delivered to their </w:t>
      </w:r>
      <w:r w:rsidR="1B9A338A" w:rsidRPr="5B7007B8">
        <w:rPr>
          <w:lang w:val="en-US"/>
        </w:rPr>
        <w:t>participant</w:t>
      </w:r>
      <w:r w:rsidRPr="5B7007B8">
        <w:rPr>
          <w:lang w:val="en-US"/>
        </w:rPr>
        <w:t>s. This also includes short</w:t>
      </w:r>
      <w:r w:rsidR="5F997DB9" w:rsidRPr="5B7007B8">
        <w:rPr>
          <w:lang w:val="en-US"/>
        </w:rPr>
        <w:t>-</w:t>
      </w:r>
      <w:r w:rsidRPr="5B7007B8">
        <w:rPr>
          <w:lang w:val="en-US"/>
        </w:rPr>
        <w:t xml:space="preserve">term support services managed on </w:t>
      </w:r>
      <w:r w:rsidR="5F997DB9" w:rsidRPr="5B7007B8">
        <w:rPr>
          <w:lang w:val="en-US"/>
        </w:rPr>
        <w:t xml:space="preserve">payment </w:t>
      </w:r>
      <w:r w:rsidRPr="5B7007B8">
        <w:rPr>
          <w:lang w:val="en-US"/>
        </w:rPr>
        <w:t xml:space="preserve">in </w:t>
      </w:r>
      <w:r w:rsidR="5F997DB9" w:rsidRPr="5B7007B8">
        <w:rPr>
          <w:lang w:val="en-US"/>
        </w:rPr>
        <w:t xml:space="preserve">arrears </w:t>
      </w:r>
      <w:r w:rsidRPr="5B7007B8">
        <w:rPr>
          <w:lang w:val="en-US"/>
        </w:rPr>
        <w:t xml:space="preserve">basis. </w:t>
      </w:r>
    </w:p>
    <w:p w14:paraId="288F7A9D" w14:textId="3099D7A1" w:rsidR="00093C3E" w:rsidRPr="00093C3E" w:rsidRDefault="638949C2" w:rsidP="00BC252D">
      <w:pPr>
        <w:pStyle w:val="Boxtype"/>
      </w:pPr>
      <w:r w:rsidRPr="5B7007B8">
        <w:rPr>
          <w:lang w:val="en-US"/>
        </w:rPr>
        <w:t>P</w:t>
      </w:r>
      <w:r w:rsidR="1264860D" w:rsidRPr="5B7007B8">
        <w:rPr>
          <w:lang w:val="en-US"/>
        </w:rPr>
        <w:t xml:space="preserve">roviders can only bill for service types in a </w:t>
      </w:r>
      <w:r w:rsidR="1B9A338A" w:rsidRPr="5B7007B8">
        <w:rPr>
          <w:lang w:val="en-US"/>
        </w:rPr>
        <w:t>participant</w:t>
      </w:r>
      <w:r w:rsidR="1264860D" w:rsidRPr="5B7007B8">
        <w:rPr>
          <w:lang w:val="en-US"/>
        </w:rPr>
        <w:t xml:space="preserve">’s Notice of Decision that are approved and agreed with the participant through their services agreement, supported by an </w:t>
      </w:r>
      <w:proofErr w:type="spellStart"/>
      <w:r w:rsidR="1264860D" w:rsidRPr="5B7007B8">
        <w:rPr>
          <w:lang w:val="en-US"/>
        </w:rPr>
        <w:t>itemised</w:t>
      </w:r>
      <w:proofErr w:type="spellEnd"/>
      <w:r w:rsidR="1264860D" w:rsidRPr="5B7007B8">
        <w:rPr>
          <w:lang w:val="en-US"/>
        </w:rPr>
        <w:t xml:space="preserve"> invoice outlining the details of these services. Prices charged must adhere to the agreed prices in the service agreement.</w:t>
      </w:r>
    </w:p>
    <w:p w14:paraId="235FAFF4" w14:textId="5788CFF1" w:rsidR="00093C3E" w:rsidRPr="00093C3E" w:rsidRDefault="638949C2" w:rsidP="38A21031">
      <w:pPr>
        <w:pStyle w:val="Boxtype"/>
        <w:rPr>
          <w:lang w:val="en-US"/>
        </w:rPr>
      </w:pPr>
      <w:r w:rsidRPr="5B7007B8">
        <w:rPr>
          <w:lang w:val="en-US"/>
        </w:rPr>
        <w:t>P</w:t>
      </w:r>
      <w:r w:rsidR="1264860D" w:rsidRPr="5B7007B8">
        <w:rPr>
          <w:lang w:val="en-US"/>
        </w:rPr>
        <w:t xml:space="preserve">roviders will specify the funding source they are claiming against (such as </w:t>
      </w:r>
      <w:r w:rsidR="1B9A338A" w:rsidRPr="5B7007B8">
        <w:rPr>
          <w:lang w:val="en-US"/>
        </w:rPr>
        <w:t>Participant</w:t>
      </w:r>
      <w:r w:rsidR="1264860D" w:rsidRPr="5B7007B8">
        <w:rPr>
          <w:lang w:val="en-US"/>
        </w:rPr>
        <w:t xml:space="preserve"> Budget, Care Management Account, or the </w:t>
      </w:r>
      <w:r w:rsidR="641FB06B" w:rsidRPr="5B7007B8">
        <w:rPr>
          <w:lang w:val="en-US"/>
        </w:rPr>
        <w:t>AT-HM</w:t>
      </w:r>
      <w:r w:rsidR="1264860D" w:rsidRPr="5B7007B8">
        <w:rPr>
          <w:lang w:val="en-US"/>
        </w:rPr>
        <w:t xml:space="preserve"> </w:t>
      </w:r>
      <w:r w:rsidR="006A7EF9" w:rsidRPr="5B7007B8">
        <w:rPr>
          <w:lang w:val="en-US"/>
        </w:rPr>
        <w:t>Budget</w:t>
      </w:r>
      <w:r w:rsidR="1264860D" w:rsidRPr="5B7007B8">
        <w:rPr>
          <w:lang w:val="en-US"/>
        </w:rPr>
        <w:t xml:space="preserve">) in their claim to Services Australia for a specific service delivered to a </w:t>
      </w:r>
      <w:r w:rsidR="1B9A338A" w:rsidRPr="5B7007B8">
        <w:rPr>
          <w:lang w:val="en-US"/>
        </w:rPr>
        <w:t>participant</w:t>
      </w:r>
      <w:r w:rsidR="1264860D" w:rsidRPr="5B7007B8">
        <w:rPr>
          <w:lang w:val="en-US"/>
        </w:rPr>
        <w:t>. Services Australia will validate the claim and manage payments.</w:t>
      </w:r>
    </w:p>
    <w:p w14:paraId="38CA8211" w14:textId="123F328F" w:rsidR="00093C3E" w:rsidRPr="00093C3E" w:rsidRDefault="1415975F" w:rsidP="00BC252D">
      <w:pPr>
        <w:pStyle w:val="Heading5"/>
      </w:pPr>
      <w:r>
        <w:t xml:space="preserve">3.3.2.1 </w:t>
      </w:r>
      <w:r w:rsidR="00093C3E">
        <w:t xml:space="preserve">DBR-PIA-2.1 </w:t>
      </w:r>
      <w:r w:rsidR="726DC8EC">
        <w:t>P</w:t>
      </w:r>
      <w:r w:rsidR="00093C3E">
        <w:t>rovider claim subsidy payment</w:t>
      </w:r>
    </w:p>
    <w:p w14:paraId="4BECA82E" w14:textId="77777777" w:rsidR="00093C3E" w:rsidRPr="00DC50CA" w:rsidRDefault="00093C3E" w:rsidP="00DC50CA">
      <w:pPr>
        <w:rPr>
          <w:rStyle w:val="Strong"/>
        </w:rPr>
      </w:pPr>
      <w:r w:rsidRPr="00DC50CA">
        <w:rPr>
          <w:rStyle w:val="Strong"/>
        </w:rPr>
        <w:t>Description:</w:t>
      </w:r>
    </w:p>
    <w:p w14:paraId="0FB83A1A" w14:textId="05EBA00E" w:rsidR="00093C3E" w:rsidRPr="00DC50CA" w:rsidRDefault="50B053E1" w:rsidP="00DC50CA">
      <w:r w:rsidRPr="00DC50CA">
        <w:t>P</w:t>
      </w:r>
      <w:r w:rsidR="00093C3E" w:rsidRPr="00DC50CA">
        <w:t xml:space="preserve">roviders to submit itemised invoices to Services Australia regarding the Support at Home services that </w:t>
      </w:r>
      <w:r w:rsidR="6AE96086" w:rsidRPr="00DC50CA">
        <w:t xml:space="preserve">have </w:t>
      </w:r>
      <w:r w:rsidR="00093C3E" w:rsidRPr="00DC50CA">
        <w:t>been delivered</w:t>
      </w:r>
      <w:r w:rsidR="6E61F82B" w:rsidRPr="00DC50CA">
        <w:t>,</w:t>
      </w:r>
      <w:r w:rsidR="00093C3E" w:rsidRPr="00DC50CA">
        <w:t xml:space="preserve"> so that they can be paid.</w:t>
      </w:r>
    </w:p>
    <w:p w14:paraId="2999A1C8" w14:textId="33CDD470" w:rsidR="00093C3E" w:rsidRPr="00DC50CA" w:rsidRDefault="00093C3E" w:rsidP="00DC50CA">
      <w:pPr>
        <w:rPr>
          <w:rStyle w:val="Strong"/>
        </w:rPr>
      </w:pPr>
      <w:r w:rsidRPr="00DC50CA">
        <w:rPr>
          <w:rStyle w:val="Strong"/>
        </w:rPr>
        <w:t xml:space="preserve">Business </w:t>
      </w:r>
      <w:r w:rsidR="726DC8EC" w:rsidRPr="00DC50CA">
        <w:rPr>
          <w:rStyle w:val="Strong"/>
        </w:rPr>
        <w:t>r</w:t>
      </w:r>
      <w:r w:rsidRPr="00DC50CA">
        <w:rPr>
          <w:rStyle w:val="Strong"/>
        </w:rPr>
        <w:t>ules:</w:t>
      </w:r>
    </w:p>
    <w:p w14:paraId="05E04130" w14:textId="04E46CB5" w:rsidR="00093C3E" w:rsidRPr="00093C3E" w:rsidRDefault="726DC8EC" w:rsidP="00A67337">
      <w:pPr>
        <w:numPr>
          <w:ilvl w:val="0"/>
          <w:numId w:val="33"/>
        </w:numPr>
        <w:spacing w:line="240" w:lineRule="auto"/>
      </w:pPr>
      <w:r>
        <w:t>P</w:t>
      </w:r>
      <w:r w:rsidR="00093C3E">
        <w:t xml:space="preserve">roviders are required to issue a claim for payment at any time, at least once in a 60-day period, post the quarter ending, for the delivered services. </w:t>
      </w:r>
    </w:p>
    <w:p w14:paraId="07318583" w14:textId="7E884AFA" w:rsidR="00093C3E" w:rsidRPr="00093C3E" w:rsidRDefault="726DC8EC" w:rsidP="00A67337">
      <w:pPr>
        <w:numPr>
          <w:ilvl w:val="0"/>
          <w:numId w:val="33"/>
        </w:numPr>
        <w:spacing w:line="240" w:lineRule="auto"/>
        <w:ind w:hanging="357"/>
      </w:pPr>
      <w:r>
        <w:t>P</w:t>
      </w:r>
      <w:r w:rsidR="00093C3E">
        <w:t>roviders will have the ability to confirm and acknowledge the service that was provided and record supporting documentation.</w:t>
      </w:r>
    </w:p>
    <w:p w14:paraId="36C4F80F" w14:textId="77777777" w:rsidR="00E94C88" w:rsidRDefault="00093C3E" w:rsidP="00A67337">
      <w:pPr>
        <w:numPr>
          <w:ilvl w:val="0"/>
          <w:numId w:val="33"/>
        </w:numPr>
        <w:spacing w:line="240" w:lineRule="auto"/>
        <w:ind w:hanging="357"/>
      </w:pPr>
      <w:r>
        <w:t xml:space="preserve">Services Australia can process the subsidy claim and use the Reserve Bank of Australia to process the payment request and organise the subsidy payment amount to the provider. </w:t>
      </w:r>
    </w:p>
    <w:p w14:paraId="4B6CE673" w14:textId="6B730648" w:rsidR="00093C3E" w:rsidRPr="00093C3E" w:rsidRDefault="00BC252D" w:rsidP="00BC252D">
      <w:pPr>
        <w:pStyle w:val="Heading4"/>
      </w:pPr>
      <w:bookmarkStart w:id="405" w:name="_Toc187167934"/>
      <w:bookmarkStart w:id="406" w:name="_Toc205539650"/>
      <w:r>
        <w:t xml:space="preserve">3.3.3 </w:t>
      </w:r>
      <w:r w:rsidR="00093C3E" w:rsidRPr="00093C3E">
        <w:t>HL-PIA-3 Receive subsidy payment</w:t>
      </w:r>
      <w:bookmarkEnd w:id="405"/>
      <w:bookmarkEnd w:id="406"/>
    </w:p>
    <w:p w14:paraId="2BD19E26" w14:textId="2582A13E" w:rsidR="00093C3E" w:rsidRPr="00BC252D" w:rsidRDefault="00093C3E" w:rsidP="00B60034">
      <w:pPr>
        <w:pStyle w:val="BoxHeading"/>
      </w:pPr>
      <w:r w:rsidRPr="00BC252D">
        <w:t>Description</w:t>
      </w:r>
    </w:p>
    <w:p w14:paraId="47C7F5C4" w14:textId="3B4AE459" w:rsidR="00BC252D" w:rsidRDefault="65D36018" w:rsidP="00BC252D">
      <w:pPr>
        <w:pStyle w:val="Boxtype"/>
      </w:pPr>
      <w:r w:rsidRPr="5B7007B8">
        <w:rPr>
          <w:lang w:val="en-US"/>
        </w:rPr>
        <w:t>P</w:t>
      </w:r>
      <w:r w:rsidR="1264860D" w:rsidRPr="5B7007B8">
        <w:rPr>
          <w:lang w:val="en-US"/>
        </w:rPr>
        <w:t xml:space="preserve">roviders to receive payment for the subsidy-based services delivered as per the </w:t>
      </w:r>
      <w:proofErr w:type="spellStart"/>
      <w:r w:rsidR="1264860D" w:rsidRPr="5B7007B8">
        <w:rPr>
          <w:lang w:val="en-US"/>
        </w:rPr>
        <w:t>itemised</w:t>
      </w:r>
      <w:proofErr w:type="spellEnd"/>
      <w:r w:rsidR="1264860D" w:rsidRPr="5B7007B8">
        <w:rPr>
          <w:lang w:val="en-US"/>
        </w:rPr>
        <w:t xml:space="preserve"> payment claim to Services Australia.</w:t>
      </w:r>
    </w:p>
    <w:p w14:paraId="4B8FFEE2" w14:textId="62563772" w:rsidR="00093C3E" w:rsidRPr="00BC252D" w:rsidRDefault="00093C3E" w:rsidP="00B60034">
      <w:pPr>
        <w:pStyle w:val="BoxHeading"/>
      </w:pPr>
      <w:r>
        <w:t xml:space="preserve">Business </w:t>
      </w:r>
      <w:r w:rsidR="64783E33">
        <w:t>value</w:t>
      </w:r>
    </w:p>
    <w:p w14:paraId="6E320AC0" w14:textId="7912C229" w:rsidR="00093C3E" w:rsidRPr="00093C3E" w:rsidRDefault="1264860D" w:rsidP="00BC252D">
      <w:pPr>
        <w:pStyle w:val="Boxtype"/>
      </w:pPr>
      <w:r w:rsidRPr="5B7007B8">
        <w:rPr>
          <w:lang w:val="en-US"/>
        </w:rPr>
        <w:t xml:space="preserve">Once the </w:t>
      </w:r>
      <w:proofErr w:type="spellStart"/>
      <w:r w:rsidRPr="5B7007B8">
        <w:rPr>
          <w:lang w:val="en-US"/>
        </w:rPr>
        <w:t>itemised</w:t>
      </w:r>
      <w:proofErr w:type="spellEnd"/>
      <w:r w:rsidRPr="5B7007B8">
        <w:rPr>
          <w:lang w:val="en-US"/>
        </w:rPr>
        <w:t xml:space="preserve"> invoice</w:t>
      </w:r>
      <w:r w:rsidR="64783E33" w:rsidRPr="5B7007B8">
        <w:rPr>
          <w:lang w:val="en-US"/>
        </w:rPr>
        <w:t>,</w:t>
      </w:r>
      <w:r w:rsidRPr="5B7007B8">
        <w:rPr>
          <w:lang w:val="en-US"/>
        </w:rPr>
        <w:t xml:space="preserve"> issued by a provider to Services Australia</w:t>
      </w:r>
      <w:r w:rsidR="64783E33" w:rsidRPr="5B7007B8">
        <w:rPr>
          <w:lang w:val="en-US"/>
        </w:rPr>
        <w:t>,</w:t>
      </w:r>
      <w:r w:rsidRPr="5B7007B8">
        <w:rPr>
          <w:lang w:val="en-US"/>
        </w:rPr>
        <w:t xml:space="preserve"> has been successfully validated, the appropriate Commonwealth subsidy amount will be paid to the provider.</w:t>
      </w:r>
    </w:p>
    <w:p w14:paraId="1867977A" w14:textId="0AC0E3BA" w:rsidR="00093C3E" w:rsidRPr="00093C3E" w:rsidRDefault="1264860D" w:rsidP="00BC252D">
      <w:pPr>
        <w:pStyle w:val="Boxtype"/>
      </w:pPr>
      <w:r w:rsidRPr="5B7007B8">
        <w:rPr>
          <w:lang w:val="en-US"/>
        </w:rPr>
        <w:t xml:space="preserve">The payment amount that a provider receives for </w:t>
      </w:r>
      <w:proofErr w:type="spellStart"/>
      <w:r w:rsidRPr="5B7007B8">
        <w:rPr>
          <w:lang w:val="en-US"/>
        </w:rPr>
        <w:t>subsidised</w:t>
      </w:r>
      <w:proofErr w:type="spellEnd"/>
      <w:r w:rsidRPr="5B7007B8">
        <w:rPr>
          <w:lang w:val="en-US"/>
        </w:rPr>
        <w:t xml:space="preserve"> services they have delivered to a </w:t>
      </w:r>
      <w:r w:rsidR="1B9A338A" w:rsidRPr="5B7007B8">
        <w:rPr>
          <w:lang w:val="en-US"/>
        </w:rPr>
        <w:t>participant</w:t>
      </w:r>
      <w:r w:rsidRPr="5B7007B8">
        <w:rPr>
          <w:lang w:val="en-US"/>
        </w:rPr>
        <w:t xml:space="preserve"> under the Support at Home program will need to be adjusted</w:t>
      </w:r>
      <w:r w:rsidR="540FB407" w:rsidRPr="5B7007B8">
        <w:rPr>
          <w:lang w:val="en-US"/>
        </w:rPr>
        <w:t>,</w:t>
      </w:r>
      <w:r w:rsidRPr="5B7007B8">
        <w:rPr>
          <w:lang w:val="en-US"/>
        </w:rPr>
        <w:t xml:space="preserve"> to subtract the </w:t>
      </w:r>
      <w:r w:rsidR="00344594">
        <w:rPr>
          <w:lang w:val="en-US"/>
        </w:rPr>
        <w:t>participant</w:t>
      </w:r>
      <w:r w:rsidRPr="5B7007B8">
        <w:rPr>
          <w:lang w:val="en-US"/>
        </w:rPr>
        <w:t xml:space="preserve"> contribution amount for that </w:t>
      </w:r>
      <w:r w:rsidR="1B9A338A" w:rsidRPr="5B7007B8">
        <w:rPr>
          <w:lang w:val="en-US"/>
        </w:rPr>
        <w:t>participant</w:t>
      </w:r>
      <w:r w:rsidRPr="5B7007B8">
        <w:rPr>
          <w:lang w:val="en-US"/>
        </w:rPr>
        <w:t xml:space="preserve"> for each service type detailed in the provider’s </w:t>
      </w:r>
      <w:proofErr w:type="spellStart"/>
      <w:r w:rsidRPr="5B7007B8">
        <w:rPr>
          <w:lang w:val="en-US"/>
        </w:rPr>
        <w:t>itemised</w:t>
      </w:r>
      <w:proofErr w:type="spellEnd"/>
      <w:r w:rsidRPr="5B7007B8">
        <w:rPr>
          <w:lang w:val="en-US"/>
        </w:rPr>
        <w:t xml:space="preserve"> invoice. </w:t>
      </w:r>
    </w:p>
    <w:p w14:paraId="592AEBDA" w14:textId="6E6D60BD" w:rsidR="00093C3E" w:rsidRPr="00093C3E" w:rsidRDefault="1415975F" w:rsidP="00BC252D">
      <w:pPr>
        <w:pStyle w:val="Heading5"/>
      </w:pPr>
      <w:r>
        <w:lastRenderedPageBreak/>
        <w:t xml:space="preserve">3.3.3.1 </w:t>
      </w:r>
      <w:r w:rsidR="00093C3E">
        <w:t xml:space="preserve">DBR-PIA-3.1 </w:t>
      </w:r>
      <w:r w:rsidR="7A14AA0E">
        <w:t>P</w:t>
      </w:r>
      <w:r w:rsidR="00093C3E">
        <w:t>rovider receives payment for services delivered</w:t>
      </w:r>
    </w:p>
    <w:p w14:paraId="5EA6DD70" w14:textId="77777777" w:rsidR="00093C3E" w:rsidRPr="00DC50CA" w:rsidRDefault="00093C3E" w:rsidP="00DC50CA">
      <w:pPr>
        <w:rPr>
          <w:rStyle w:val="Strong"/>
        </w:rPr>
      </w:pPr>
      <w:r w:rsidRPr="00DC50CA">
        <w:rPr>
          <w:rStyle w:val="Strong"/>
        </w:rPr>
        <w:t>Description:</w:t>
      </w:r>
    </w:p>
    <w:p w14:paraId="44BAD690" w14:textId="70BA2BF7" w:rsidR="00093C3E" w:rsidRPr="00DC50CA" w:rsidRDefault="65D36018" w:rsidP="00DC50CA">
      <w:r w:rsidRPr="00DC50CA">
        <w:t>P</w:t>
      </w:r>
      <w:r w:rsidR="00093C3E" w:rsidRPr="00DC50CA">
        <w:t>roviders to receive payment for the subsidy-based services delivered as per the itemised payment claim to Services Australia, so that they are paid.</w:t>
      </w:r>
    </w:p>
    <w:p w14:paraId="4EC625EF" w14:textId="3C083451" w:rsidR="00093C3E" w:rsidRPr="00DC50CA" w:rsidRDefault="00093C3E" w:rsidP="00DC50CA">
      <w:pPr>
        <w:rPr>
          <w:rStyle w:val="Strong"/>
        </w:rPr>
      </w:pPr>
      <w:r w:rsidRPr="00DC50CA">
        <w:rPr>
          <w:rStyle w:val="Strong"/>
        </w:rPr>
        <w:t xml:space="preserve">Business </w:t>
      </w:r>
      <w:r w:rsidR="00E13784" w:rsidRPr="00DC50CA">
        <w:rPr>
          <w:rStyle w:val="Strong"/>
        </w:rPr>
        <w:t>r</w:t>
      </w:r>
      <w:r w:rsidRPr="00DC50CA">
        <w:rPr>
          <w:rStyle w:val="Strong"/>
        </w:rPr>
        <w:t>ules:</w:t>
      </w:r>
    </w:p>
    <w:p w14:paraId="22AA1093" w14:textId="12A93655" w:rsidR="00093C3E" w:rsidRPr="00093C3E" w:rsidRDefault="00093C3E" w:rsidP="00A67337">
      <w:pPr>
        <w:numPr>
          <w:ilvl w:val="0"/>
          <w:numId w:val="34"/>
        </w:numPr>
        <w:spacing w:line="240" w:lineRule="auto"/>
      </w:pPr>
      <w:r w:rsidRPr="00093C3E">
        <w:t xml:space="preserve">Claims submitted online to Services Australia are expected to be approved and payments made </w:t>
      </w:r>
      <w:r w:rsidR="006C07F7">
        <w:t>within</w:t>
      </w:r>
      <w:r w:rsidRPr="00093C3E">
        <w:t xml:space="preserve"> 7 days </w:t>
      </w:r>
      <w:r w:rsidR="006C07F7">
        <w:t xml:space="preserve">of the </w:t>
      </w:r>
      <w:r w:rsidRPr="00093C3E">
        <w:t>claim processing timeframe</w:t>
      </w:r>
      <w:r w:rsidR="0045101C">
        <w:t>, as per the existing model</w:t>
      </w:r>
      <w:r w:rsidRPr="00093C3E">
        <w:t>. </w:t>
      </w:r>
    </w:p>
    <w:p w14:paraId="714AAD91" w14:textId="193BC5FF" w:rsidR="00093C3E" w:rsidRPr="00093C3E" w:rsidRDefault="00093C3E" w:rsidP="00A67337">
      <w:pPr>
        <w:numPr>
          <w:ilvl w:val="0"/>
          <w:numId w:val="34"/>
        </w:numPr>
        <w:spacing w:line="240" w:lineRule="auto"/>
      </w:pPr>
      <w:r>
        <w:t xml:space="preserve">Services Australia to process the subsidy claim and determine the </w:t>
      </w:r>
      <w:r w:rsidR="00344594">
        <w:t>participant</w:t>
      </w:r>
      <w:r>
        <w:t xml:space="preserve"> contribution for each </w:t>
      </w:r>
      <w:r w:rsidR="1B9A338A">
        <w:t>participant</w:t>
      </w:r>
      <w:r>
        <w:t>. R</w:t>
      </w:r>
      <w:r w:rsidR="00ED01CD">
        <w:t xml:space="preserve">eserve </w:t>
      </w:r>
      <w:r>
        <w:t>B</w:t>
      </w:r>
      <w:r w:rsidR="00ED01CD">
        <w:t xml:space="preserve">ank of </w:t>
      </w:r>
      <w:r>
        <w:t>A</w:t>
      </w:r>
      <w:r w:rsidR="00ED01CD">
        <w:t>ustralia</w:t>
      </w:r>
      <w:r>
        <w:t xml:space="preserve"> to process the payment request and organise the subsidy payment amount to the provider.</w:t>
      </w:r>
    </w:p>
    <w:p w14:paraId="439CA7BF" w14:textId="36811EA6" w:rsidR="00093C3E" w:rsidRPr="00093C3E" w:rsidRDefault="1415975F" w:rsidP="00BC252D">
      <w:pPr>
        <w:pStyle w:val="Heading3"/>
      </w:pPr>
      <w:bookmarkStart w:id="407" w:name="_Toc182839944"/>
      <w:bookmarkStart w:id="408" w:name="_Toc182917725"/>
      <w:bookmarkStart w:id="409" w:name="_Toc182918684"/>
      <w:bookmarkStart w:id="410" w:name="_Toc182919135"/>
      <w:bookmarkStart w:id="411" w:name="_Toc182922856"/>
      <w:bookmarkStart w:id="412" w:name="_Toc182839945"/>
      <w:bookmarkStart w:id="413" w:name="_Toc182917726"/>
      <w:bookmarkStart w:id="414" w:name="_Toc182918685"/>
      <w:bookmarkStart w:id="415" w:name="_Toc182919136"/>
      <w:bookmarkStart w:id="416" w:name="_Toc182922857"/>
      <w:bookmarkStart w:id="417" w:name="_Toc182839946"/>
      <w:bookmarkStart w:id="418" w:name="_Toc182917727"/>
      <w:bookmarkStart w:id="419" w:name="_Toc182918686"/>
      <w:bookmarkStart w:id="420" w:name="_Toc182919137"/>
      <w:bookmarkStart w:id="421" w:name="_Toc182922858"/>
      <w:bookmarkStart w:id="422" w:name="_Toc182839947"/>
      <w:bookmarkStart w:id="423" w:name="_Toc182917728"/>
      <w:bookmarkStart w:id="424" w:name="_Toc182918687"/>
      <w:bookmarkStart w:id="425" w:name="_Toc182919138"/>
      <w:bookmarkStart w:id="426" w:name="_Toc182922859"/>
      <w:bookmarkStart w:id="427" w:name="_Toc182839948"/>
      <w:bookmarkStart w:id="428" w:name="_Toc182917729"/>
      <w:bookmarkStart w:id="429" w:name="_Toc182918688"/>
      <w:bookmarkStart w:id="430" w:name="_Toc182919139"/>
      <w:bookmarkStart w:id="431" w:name="_Toc182922860"/>
      <w:bookmarkStart w:id="432" w:name="_Toc182839949"/>
      <w:bookmarkStart w:id="433" w:name="_Toc182917730"/>
      <w:bookmarkStart w:id="434" w:name="_Toc182918689"/>
      <w:bookmarkStart w:id="435" w:name="_Toc182919140"/>
      <w:bookmarkStart w:id="436" w:name="_Toc182922861"/>
      <w:bookmarkStart w:id="437" w:name="_Toc182839950"/>
      <w:bookmarkStart w:id="438" w:name="_Toc182917731"/>
      <w:bookmarkStart w:id="439" w:name="_Toc182918690"/>
      <w:bookmarkStart w:id="440" w:name="_Toc182919141"/>
      <w:bookmarkStart w:id="441" w:name="_Toc182922862"/>
      <w:bookmarkStart w:id="442" w:name="_Toc182839951"/>
      <w:bookmarkStart w:id="443" w:name="_Toc182917732"/>
      <w:bookmarkStart w:id="444" w:name="_Toc182918691"/>
      <w:bookmarkStart w:id="445" w:name="_Toc182919142"/>
      <w:bookmarkStart w:id="446" w:name="_Toc182922863"/>
      <w:bookmarkStart w:id="447" w:name="_Toc182839952"/>
      <w:bookmarkStart w:id="448" w:name="_Toc182917733"/>
      <w:bookmarkStart w:id="449" w:name="_Toc182918692"/>
      <w:bookmarkStart w:id="450" w:name="_Toc182919143"/>
      <w:bookmarkStart w:id="451" w:name="_Toc182922864"/>
      <w:bookmarkStart w:id="452" w:name="_Toc182839953"/>
      <w:bookmarkStart w:id="453" w:name="_Toc182917734"/>
      <w:bookmarkStart w:id="454" w:name="_Toc182918693"/>
      <w:bookmarkStart w:id="455" w:name="_Toc182919144"/>
      <w:bookmarkStart w:id="456" w:name="_Toc182922865"/>
      <w:bookmarkStart w:id="457" w:name="_Toc182839954"/>
      <w:bookmarkStart w:id="458" w:name="_Toc182917735"/>
      <w:bookmarkStart w:id="459" w:name="_Toc182918694"/>
      <w:bookmarkStart w:id="460" w:name="_Toc182919145"/>
      <w:bookmarkStart w:id="461" w:name="_Toc182922866"/>
      <w:bookmarkStart w:id="462" w:name="_Toc182839955"/>
      <w:bookmarkStart w:id="463" w:name="_Toc182917736"/>
      <w:bookmarkStart w:id="464" w:name="_Toc182918695"/>
      <w:bookmarkStart w:id="465" w:name="_Toc182919146"/>
      <w:bookmarkStart w:id="466" w:name="_Toc182922867"/>
      <w:bookmarkStart w:id="467" w:name="_Toc182839956"/>
      <w:bookmarkStart w:id="468" w:name="_Toc182917737"/>
      <w:bookmarkStart w:id="469" w:name="_Toc182918696"/>
      <w:bookmarkStart w:id="470" w:name="_Toc182919147"/>
      <w:bookmarkStart w:id="471" w:name="_Toc182922868"/>
      <w:bookmarkStart w:id="472" w:name="_Toc182839957"/>
      <w:bookmarkStart w:id="473" w:name="_Toc182917738"/>
      <w:bookmarkStart w:id="474" w:name="_Toc182918697"/>
      <w:bookmarkStart w:id="475" w:name="_Toc182919148"/>
      <w:bookmarkStart w:id="476" w:name="_Toc182922869"/>
      <w:bookmarkStart w:id="477" w:name="_Toc182839958"/>
      <w:bookmarkStart w:id="478" w:name="_Toc182917739"/>
      <w:bookmarkStart w:id="479" w:name="_Toc182918698"/>
      <w:bookmarkStart w:id="480" w:name="_Toc182919149"/>
      <w:bookmarkStart w:id="481" w:name="_Toc182922870"/>
      <w:bookmarkStart w:id="482" w:name="_Toc182839959"/>
      <w:bookmarkStart w:id="483" w:name="_Toc182917740"/>
      <w:bookmarkStart w:id="484" w:name="_Toc182918699"/>
      <w:bookmarkStart w:id="485" w:name="_Toc182919150"/>
      <w:bookmarkStart w:id="486" w:name="_Toc182922871"/>
      <w:bookmarkStart w:id="487" w:name="_Toc182839960"/>
      <w:bookmarkStart w:id="488" w:name="_Toc182917741"/>
      <w:bookmarkStart w:id="489" w:name="_Toc182918700"/>
      <w:bookmarkStart w:id="490" w:name="_Toc182919151"/>
      <w:bookmarkStart w:id="491" w:name="_Toc182922872"/>
      <w:bookmarkStart w:id="492" w:name="_Toc182839961"/>
      <w:bookmarkStart w:id="493" w:name="_Toc182917742"/>
      <w:bookmarkStart w:id="494" w:name="_Toc182918701"/>
      <w:bookmarkStart w:id="495" w:name="_Toc182919152"/>
      <w:bookmarkStart w:id="496" w:name="_Toc182922873"/>
      <w:bookmarkStart w:id="497" w:name="_Toc182839962"/>
      <w:bookmarkStart w:id="498" w:name="_Toc182917743"/>
      <w:bookmarkStart w:id="499" w:name="_Toc182918702"/>
      <w:bookmarkStart w:id="500" w:name="_Toc182919153"/>
      <w:bookmarkStart w:id="501" w:name="_Toc182922874"/>
      <w:bookmarkStart w:id="502" w:name="_Toc182839963"/>
      <w:bookmarkStart w:id="503" w:name="_Toc182917744"/>
      <w:bookmarkStart w:id="504" w:name="_Toc182918703"/>
      <w:bookmarkStart w:id="505" w:name="_Toc182919154"/>
      <w:bookmarkStart w:id="506" w:name="_Toc182922875"/>
      <w:bookmarkStart w:id="507" w:name="_Toc182839964"/>
      <w:bookmarkStart w:id="508" w:name="_Toc182917745"/>
      <w:bookmarkStart w:id="509" w:name="_Toc182918704"/>
      <w:bookmarkStart w:id="510" w:name="_Toc182919155"/>
      <w:bookmarkStart w:id="511" w:name="_Toc182922876"/>
      <w:bookmarkStart w:id="512" w:name="_Toc182839965"/>
      <w:bookmarkStart w:id="513" w:name="_Toc182917746"/>
      <w:bookmarkStart w:id="514" w:name="_Toc182918705"/>
      <w:bookmarkStart w:id="515" w:name="_Toc182919156"/>
      <w:bookmarkStart w:id="516" w:name="_Toc182922877"/>
      <w:bookmarkStart w:id="517" w:name="_Toc182839966"/>
      <w:bookmarkStart w:id="518" w:name="_Toc182917747"/>
      <w:bookmarkStart w:id="519" w:name="_Toc182918706"/>
      <w:bookmarkStart w:id="520" w:name="_Toc182919157"/>
      <w:bookmarkStart w:id="521" w:name="_Toc182922878"/>
      <w:bookmarkStart w:id="522" w:name="_Toc182839967"/>
      <w:bookmarkStart w:id="523" w:name="_Toc182917748"/>
      <w:bookmarkStart w:id="524" w:name="_Toc182918707"/>
      <w:bookmarkStart w:id="525" w:name="_Toc182919158"/>
      <w:bookmarkStart w:id="526" w:name="_Toc182922879"/>
      <w:bookmarkStart w:id="527" w:name="_Toc182839968"/>
      <w:bookmarkStart w:id="528" w:name="_Toc182917749"/>
      <w:bookmarkStart w:id="529" w:name="_Toc182918708"/>
      <w:bookmarkStart w:id="530" w:name="_Toc182919159"/>
      <w:bookmarkStart w:id="531" w:name="_Toc182922880"/>
      <w:bookmarkStart w:id="532" w:name="_Toc182839969"/>
      <w:bookmarkStart w:id="533" w:name="_Toc182917750"/>
      <w:bookmarkStart w:id="534" w:name="_Toc182918709"/>
      <w:bookmarkStart w:id="535" w:name="_Toc182919160"/>
      <w:bookmarkStart w:id="536" w:name="_Toc182922881"/>
      <w:bookmarkStart w:id="537" w:name="_Toc182839970"/>
      <w:bookmarkStart w:id="538" w:name="_Toc182917751"/>
      <w:bookmarkStart w:id="539" w:name="_Toc182918710"/>
      <w:bookmarkStart w:id="540" w:name="_Toc182919161"/>
      <w:bookmarkStart w:id="541" w:name="_Toc182922882"/>
      <w:bookmarkStart w:id="542" w:name="_Toc182839971"/>
      <w:bookmarkStart w:id="543" w:name="_Toc182917752"/>
      <w:bookmarkStart w:id="544" w:name="_Toc182918711"/>
      <w:bookmarkStart w:id="545" w:name="_Toc182919162"/>
      <w:bookmarkStart w:id="546" w:name="_Toc182922883"/>
      <w:bookmarkStart w:id="547" w:name="_Toc182839972"/>
      <w:bookmarkStart w:id="548" w:name="_Toc182917753"/>
      <w:bookmarkStart w:id="549" w:name="_Toc182918712"/>
      <w:bookmarkStart w:id="550" w:name="_Toc182919163"/>
      <w:bookmarkStart w:id="551" w:name="_Toc182922884"/>
      <w:bookmarkStart w:id="552" w:name="_Toc182839973"/>
      <w:bookmarkStart w:id="553" w:name="_Toc182917754"/>
      <w:bookmarkStart w:id="554" w:name="_Toc182918713"/>
      <w:bookmarkStart w:id="555" w:name="_Toc182919164"/>
      <w:bookmarkStart w:id="556" w:name="_Toc182922885"/>
      <w:bookmarkStart w:id="557" w:name="_Toc182839974"/>
      <w:bookmarkStart w:id="558" w:name="_Toc182917755"/>
      <w:bookmarkStart w:id="559" w:name="_Toc182918714"/>
      <w:bookmarkStart w:id="560" w:name="_Toc182919165"/>
      <w:bookmarkStart w:id="561" w:name="_Toc182922886"/>
      <w:bookmarkStart w:id="562" w:name="_Toc182839975"/>
      <w:bookmarkStart w:id="563" w:name="_Toc182917756"/>
      <w:bookmarkStart w:id="564" w:name="_Toc182918715"/>
      <w:bookmarkStart w:id="565" w:name="_Toc182919166"/>
      <w:bookmarkStart w:id="566" w:name="_Toc182922887"/>
      <w:bookmarkStart w:id="567" w:name="_Toc182839976"/>
      <w:bookmarkStart w:id="568" w:name="_Toc182917757"/>
      <w:bookmarkStart w:id="569" w:name="_Toc182918716"/>
      <w:bookmarkStart w:id="570" w:name="_Toc182919167"/>
      <w:bookmarkStart w:id="571" w:name="_Toc182922888"/>
      <w:bookmarkStart w:id="572" w:name="_Toc182839977"/>
      <w:bookmarkStart w:id="573" w:name="_Toc182917758"/>
      <w:bookmarkStart w:id="574" w:name="_Toc182918717"/>
      <w:bookmarkStart w:id="575" w:name="_Toc182919168"/>
      <w:bookmarkStart w:id="576" w:name="_Toc182922889"/>
      <w:bookmarkStart w:id="577" w:name="_Toc182839978"/>
      <w:bookmarkStart w:id="578" w:name="_Toc182917759"/>
      <w:bookmarkStart w:id="579" w:name="_Toc182918718"/>
      <w:bookmarkStart w:id="580" w:name="_Toc182919169"/>
      <w:bookmarkStart w:id="581" w:name="_Toc182922890"/>
      <w:bookmarkStart w:id="582" w:name="_Toc182839979"/>
      <w:bookmarkStart w:id="583" w:name="_Toc182917760"/>
      <w:bookmarkStart w:id="584" w:name="_Toc182918719"/>
      <w:bookmarkStart w:id="585" w:name="_Toc182919170"/>
      <w:bookmarkStart w:id="586" w:name="_Toc182922891"/>
      <w:bookmarkStart w:id="587" w:name="_Toc182839980"/>
      <w:bookmarkStart w:id="588" w:name="_Toc182917761"/>
      <w:bookmarkStart w:id="589" w:name="_Toc182918720"/>
      <w:bookmarkStart w:id="590" w:name="_Toc182919171"/>
      <w:bookmarkStart w:id="591" w:name="_Toc182922892"/>
      <w:bookmarkStart w:id="592" w:name="_Toc182839981"/>
      <w:bookmarkStart w:id="593" w:name="_Toc182917762"/>
      <w:bookmarkStart w:id="594" w:name="_Toc182918721"/>
      <w:bookmarkStart w:id="595" w:name="_Toc182919172"/>
      <w:bookmarkStart w:id="596" w:name="_Toc182922893"/>
      <w:bookmarkStart w:id="597" w:name="_Toc182839982"/>
      <w:bookmarkStart w:id="598" w:name="_Toc182917763"/>
      <w:bookmarkStart w:id="599" w:name="_Toc182918722"/>
      <w:bookmarkStart w:id="600" w:name="_Toc182919173"/>
      <w:bookmarkStart w:id="601" w:name="_Toc182922894"/>
      <w:bookmarkStart w:id="602" w:name="_Toc182839983"/>
      <w:bookmarkStart w:id="603" w:name="_Toc182917764"/>
      <w:bookmarkStart w:id="604" w:name="_Toc182918723"/>
      <w:bookmarkStart w:id="605" w:name="_Toc182919174"/>
      <w:bookmarkStart w:id="606" w:name="_Toc182922895"/>
      <w:bookmarkStart w:id="607" w:name="_Toc182839984"/>
      <w:bookmarkStart w:id="608" w:name="_Toc182917765"/>
      <w:bookmarkStart w:id="609" w:name="_Toc182918724"/>
      <w:bookmarkStart w:id="610" w:name="_Toc182919175"/>
      <w:bookmarkStart w:id="611" w:name="_Toc182922896"/>
      <w:bookmarkStart w:id="612" w:name="_Toc182839985"/>
      <w:bookmarkStart w:id="613" w:name="_Toc182917766"/>
      <w:bookmarkStart w:id="614" w:name="_Toc182918725"/>
      <w:bookmarkStart w:id="615" w:name="_Toc182919176"/>
      <w:bookmarkStart w:id="616" w:name="_Toc182922897"/>
      <w:bookmarkStart w:id="617" w:name="_Toc167179190"/>
      <w:bookmarkStart w:id="618" w:name="_Toc167261309"/>
      <w:bookmarkStart w:id="619" w:name="_Toc167261697"/>
      <w:bookmarkStart w:id="620" w:name="_Toc167783360"/>
      <w:bookmarkStart w:id="621" w:name="_Toc167179203"/>
      <w:bookmarkStart w:id="622" w:name="_Toc167261322"/>
      <w:bookmarkStart w:id="623" w:name="_Toc167261710"/>
      <w:bookmarkStart w:id="624" w:name="_Toc167783373"/>
      <w:bookmarkStart w:id="625" w:name="_Toc163650637"/>
      <w:bookmarkStart w:id="626" w:name="_Toc166237558"/>
      <w:bookmarkStart w:id="627" w:name="_Toc163650638"/>
      <w:bookmarkStart w:id="628" w:name="_Toc166237559"/>
      <w:bookmarkStart w:id="629" w:name="_Toc163650639"/>
      <w:bookmarkStart w:id="630" w:name="_Toc166237560"/>
      <w:bookmarkStart w:id="631" w:name="_Toc163650640"/>
      <w:bookmarkStart w:id="632" w:name="_Toc166237561"/>
      <w:bookmarkStart w:id="633" w:name="_Toc163650641"/>
      <w:bookmarkStart w:id="634" w:name="_Toc166237562"/>
      <w:bookmarkStart w:id="635" w:name="_Toc163650643"/>
      <w:bookmarkStart w:id="636" w:name="_Toc166237564"/>
      <w:bookmarkStart w:id="637" w:name="_Toc163650644"/>
      <w:bookmarkStart w:id="638" w:name="_Toc166237565"/>
      <w:bookmarkStart w:id="639" w:name="_Toc163650645"/>
      <w:bookmarkStart w:id="640" w:name="_Toc166237566"/>
      <w:bookmarkStart w:id="641" w:name="_Toc163650646"/>
      <w:bookmarkStart w:id="642" w:name="_Toc166237567"/>
      <w:bookmarkStart w:id="643" w:name="_Toc163650647"/>
      <w:bookmarkStart w:id="644" w:name="_Toc166237568"/>
      <w:bookmarkStart w:id="645" w:name="_Toc163650648"/>
      <w:bookmarkStart w:id="646" w:name="_Toc166237569"/>
      <w:bookmarkStart w:id="647" w:name="_Toc163650649"/>
      <w:bookmarkStart w:id="648" w:name="_Toc166237570"/>
      <w:bookmarkStart w:id="649" w:name="_Toc163650650"/>
      <w:bookmarkStart w:id="650" w:name="_Toc166237571"/>
      <w:bookmarkStart w:id="651" w:name="_Toc163650651"/>
      <w:bookmarkStart w:id="652" w:name="_Toc166237572"/>
      <w:bookmarkStart w:id="653" w:name="_Toc163650652"/>
      <w:bookmarkStart w:id="654" w:name="_Toc166237573"/>
      <w:bookmarkStart w:id="655" w:name="_Toc163650653"/>
      <w:bookmarkStart w:id="656" w:name="_Toc166237574"/>
      <w:bookmarkStart w:id="657" w:name="_Toc163650654"/>
      <w:bookmarkStart w:id="658" w:name="_Toc166237575"/>
      <w:bookmarkStart w:id="659" w:name="_Toc163650655"/>
      <w:bookmarkStart w:id="660" w:name="_Toc166237576"/>
      <w:bookmarkStart w:id="661" w:name="_Toc163650656"/>
      <w:bookmarkStart w:id="662" w:name="_Toc166237577"/>
      <w:bookmarkStart w:id="663" w:name="_Toc163650657"/>
      <w:bookmarkStart w:id="664" w:name="_Toc166237578"/>
      <w:bookmarkStart w:id="665" w:name="_Toc163650658"/>
      <w:bookmarkStart w:id="666" w:name="_Toc166237579"/>
      <w:bookmarkStart w:id="667" w:name="_Toc187167935"/>
      <w:bookmarkStart w:id="668" w:name="_Toc205539651"/>
      <w:bookmarkStart w:id="669" w:name="_Toc205539701"/>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t xml:space="preserve">3.4 </w:t>
      </w:r>
      <w:r w:rsidR="00093C3E">
        <w:t xml:space="preserve">Care </w:t>
      </w:r>
      <w:r w:rsidR="00CE734D">
        <w:t>m</w:t>
      </w:r>
      <w:r w:rsidR="00093C3E">
        <w:t xml:space="preserve">anagement </w:t>
      </w:r>
      <w:r w:rsidR="00CE734D">
        <w:t>a</w:t>
      </w:r>
      <w:r w:rsidR="00093C3E">
        <w:t>ccount</w:t>
      </w:r>
      <w:bookmarkEnd w:id="667"/>
      <w:bookmarkEnd w:id="668"/>
      <w:bookmarkEnd w:id="669"/>
      <w:r w:rsidR="00093C3E">
        <w:t xml:space="preserve"> </w:t>
      </w:r>
    </w:p>
    <w:p w14:paraId="6BDC251F" w14:textId="4C2C2F87" w:rsidR="00093C3E" w:rsidRPr="00093C3E" w:rsidRDefault="00BC252D" w:rsidP="00BC252D">
      <w:pPr>
        <w:pStyle w:val="Heading4"/>
      </w:pPr>
      <w:bookmarkStart w:id="670" w:name="_Toc187167936"/>
      <w:bookmarkStart w:id="671" w:name="_Toc205539652"/>
      <w:r>
        <w:t xml:space="preserve">3.4.1 </w:t>
      </w:r>
      <w:r w:rsidR="00093C3E" w:rsidRPr="00093C3E">
        <w:t xml:space="preserve">HL-CMF-1 Manage </w:t>
      </w:r>
      <w:r w:rsidR="00CE734D">
        <w:t>c</w:t>
      </w:r>
      <w:r w:rsidR="00093C3E" w:rsidRPr="00093C3E">
        <w:t xml:space="preserve">are </w:t>
      </w:r>
      <w:r w:rsidR="00CE734D">
        <w:t>m</w:t>
      </w:r>
      <w:r w:rsidR="00093C3E" w:rsidRPr="00093C3E">
        <w:t xml:space="preserve">anagement </w:t>
      </w:r>
      <w:bookmarkEnd w:id="670"/>
      <w:r w:rsidR="00CE734D">
        <w:t>a</w:t>
      </w:r>
      <w:r w:rsidR="00093C3E" w:rsidRPr="00093C3E">
        <w:t>ccount</w:t>
      </w:r>
      <w:bookmarkEnd w:id="671"/>
    </w:p>
    <w:p w14:paraId="77891530" w14:textId="62C4BE8E" w:rsidR="00093C3E" w:rsidRPr="000819B6" w:rsidRDefault="00093C3E" w:rsidP="00B60034">
      <w:pPr>
        <w:pStyle w:val="BoxHeading"/>
      </w:pPr>
      <w:r w:rsidRPr="000819B6">
        <w:t>Description</w:t>
      </w:r>
    </w:p>
    <w:p w14:paraId="13D276EC" w14:textId="77777777" w:rsidR="000819B6" w:rsidRDefault="38D94E21" w:rsidP="000819B6">
      <w:pPr>
        <w:pStyle w:val="Boxtype"/>
      </w:pPr>
      <w:r w:rsidRPr="38D94E21">
        <w:rPr>
          <w:lang w:val="en-US"/>
        </w:rPr>
        <w:t>Services Australia to validate, calculate, pay, and maintain care management accounts.</w:t>
      </w:r>
    </w:p>
    <w:p w14:paraId="01FB0422" w14:textId="4855A512" w:rsidR="00093C3E" w:rsidRPr="000819B6" w:rsidRDefault="00093C3E" w:rsidP="00B60034">
      <w:pPr>
        <w:pStyle w:val="BoxHeading"/>
      </w:pPr>
      <w:r>
        <w:t xml:space="preserve">Business </w:t>
      </w:r>
      <w:r w:rsidR="024422A1">
        <w:t>value</w:t>
      </w:r>
    </w:p>
    <w:p w14:paraId="15DA43E0" w14:textId="56D21409" w:rsidR="00093C3E" w:rsidRPr="00093C3E" w:rsidRDefault="00093C3E" w:rsidP="000819B6">
      <w:pPr>
        <w:pStyle w:val="Boxtype"/>
      </w:pPr>
      <w:r>
        <w:t>A separate care management account which providers are paid from on a payment in arrears basis.</w:t>
      </w:r>
    </w:p>
    <w:p w14:paraId="716AB2B4" w14:textId="0D3007F3" w:rsidR="00093C3E" w:rsidRPr="00093C3E" w:rsidRDefault="1264860D" w:rsidP="38A21031">
      <w:pPr>
        <w:pStyle w:val="Boxtype"/>
        <w:rPr>
          <w:lang w:val="en-US"/>
        </w:rPr>
      </w:pPr>
      <w:r w:rsidRPr="5B7007B8">
        <w:rPr>
          <w:lang w:val="en-US"/>
        </w:rPr>
        <w:t xml:space="preserve">Older people in Support at Home will have 10% of their ongoing quarterly budget quarantined for care management. This funding will be retained and redistributed to providers, based on the </w:t>
      </w:r>
      <w:r w:rsidR="00344594">
        <w:rPr>
          <w:lang w:val="en-US"/>
        </w:rPr>
        <w:t>participant</w:t>
      </w:r>
      <w:r w:rsidRPr="5B7007B8">
        <w:rPr>
          <w:lang w:val="en-US"/>
        </w:rPr>
        <w:t>s in their care.</w:t>
      </w:r>
    </w:p>
    <w:p w14:paraId="25569B6D" w14:textId="5D2A41FB" w:rsidR="00093C3E" w:rsidRPr="00093C3E" w:rsidRDefault="3E7C9737" w:rsidP="000819B6">
      <w:pPr>
        <w:pStyle w:val="Boxtype"/>
      </w:pPr>
      <w:r w:rsidRPr="5B7007B8">
        <w:rPr>
          <w:lang w:val="en-US"/>
        </w:rPr>
        <w:t>P</w:t>
      </w:r>
      <w:r w:rsidR="1264860D" w:rsidRPr="5B7007B8">
        <w:rPr>
          <w:lang w:val="en-US"/>
        </w:rPr>
        <w:t xml:space="preserve">roviders will have a notional care management account, which is credited </w:t>
      </w:r>
      <w:r w:rsidR="57DD10ED" w:rsidRPr="5B7007B8">
        <w:rPr>
          <w:lang w:val="en-US"/>
        </w:rPr>
        <w:t xml:space="preserve">at </w:t>
      </w:r>
      <w:r w:rsidR="1264860D" w:rsidRPr="5B7007B8">
        <w:rPr>
          <w:lang w:val="en-US"/>
        </w:rPr>
        <w:t>the start of every quarter. They claim against the credits in the account.</w:t>
      </w:r>
    </w:p>
    <w:p w14:paraId="06957E24" w14:textId="524C0C6F" w:rsidR="00093C3E" w:rsidRPr="00093C3E" w:rsidRDefault="1264860D" w:rsidP="000819B6">
      <w:pPr>
        <w:pStyle w:val="Boxtype"/>
      </w:pPr>
      <w:r w:rsidRPr="5B7007B8">
        <w:rPr>
          <w:lang w:val="en-US"/>
        </w:rPr>
        <w:t>Services Australia will manage the provider's care management account, including establishing the account, calculating credits made, and payments made to the provider.</w:t>
      </w:r>
      <w:r w:rsidR="4FB0EF35" w:rsidRPr="5B7007B8">
        <w:rPr>
          <w:lang w:val="en-US"/>
        </w:rPr>
        <w:t xml:space="preserve"> Upon receiving the claim, Services Australia will validate and manage payments.</w:t>
      </w:r>
    </w:p>
    <w:p w14:paraId="2C03DB40" w14:textId="33D0E916" w:rsidR="00093C3E" w:rsidRPr="00093C3E" w:rsidRDefault="00093C3E" w:rsidP="000819B6">
      <w:pPr>
        <w:pStyle w:val="Boxtype"/>
      </w:pPr>
      <w:r w:rsidRPr="5B7007B8">
        <w:rPr>
          <w:lang w:val="en-US"/>
        </w:rPr>
        <w:t xml:space="preserve">When claiming from the care management account, a </w:t>
      </w:r>
      <w:r w:rsidR="006A7EF9">
        <w:rPr>
          <w:lang w:val="en-US"/>
        </w:rPr>
        <w:t>P</w:t>
      </w:r>
      <w:r w:rsidRPr="5B7007B8">
        <w:rPr>
          <w:lang w:val="en-US"/>
        </w:rPr>
        <w:t>rovider needs to be registered to provide the care management services.</w:t>
      </w:r>
    </w:p>
    <w:p w14:paraId="11BC3AAA" w14:textId="2396C394" w:rsidR="00093C3E" w:rsidRPr="00093C3E" w:rsidRDefault="03CDEFA7" w:rsidP="000819B6">
      <w:pPr>
        <w:pStyle w:val="Heading5"/>
      </w:pPr>
      <w:r>
        <w:t xml:space="preserve">3.4.1.1 </w:t>
      </w:r>
      <w:r w:rsidR="00093C3E" w:rsidRPr="00F60E14">
        <w:t>DBR-CMF-1.1</w:t>
      </w:r>
      <w:r w:rsidR="00093C3E">
        <w:t xml:space="preserve"> Services Australia to maintain providers’ </w:t>
      </w:r>
      <w:r w:rsidR="4FB0EF35">
        <w:t>care management account</w:t>
      </w:r>
      <w:r w:rsidR="00CD163F">
        <w:t>s</w:t>
      </w:r>
    </w:p>
    <w:p w14:paraId="7D233710" w14:textId="77777777" w:rsidR="00093C3E" w:rsidRPr="009C519C" w:rsidRDefault="00093C3E" w:rsidP="009C519C">
      <w:pPr>
        <w:rPr>
          <w:rStyle w:val="Strong"/>
        </w:rPr>
      </w:pPr>
      <w:r w:rsidRPr="009C519C">
        <w:rPr>
          <w:rStyle w:val="Strong"/>
        </w:rPr>
        <w:t>Description:</w:t>
      </w:r>
    </w:p>
    <w:p w14:paraId="01F968FB" w14:textId="7E2A3D7F" w:rsidR="00093C3E" w:rsidRPr="009C519C" w:rsidRDefault="00093C3E" w:rsidP="009C519C">
      <w:r w:rsidRPr="009C519C">
        <w:t>Services Australia to establish, pay, and maintain providers’ care management accounts, so that the payment can be processed against those</w:t>
      </w:r>
      <w:r w:rsidR="2A891825" w:rsidRPr="009C519C">
        <w:t>,</w:t>
      </w:r>
      <w:r w:rsidRPr="009C519C">
        <w:t xml:space="preserve"> when appropriate.</w:t>
      </w:r>
    </w:p>
    <w:p w14:paraId="583D118A" w14:textId="5C1A72FE" w:rsidR="00093C3E" w:rsidRPr="009C519C" w:rsidRDefault="00093C3E" w:rsidP="009C519C">
      <w:pPr>
        <w:rPr>
          <w:rStyle w:val="Strong"/>
        </w:rPr>
      </w:pPr>
      <w:r w:rsidRPr="009C519C">
        <w:rPr>
          <w:rStyle w:val="Strong"/>
        </w:rPr>
        <w:t xml:space="preserve">Business </w:t>
      </w:r>
      <w:r w:rsidR="00CD163F" w:rsidRPr="009C519C">
        <w:rPr>
          <w:rStyle w:val="Strong"/>
        </w:rPr>
        <w:t>rules</w:t>
      </w:r>
      <w:r w:rsidRPr="009C519C">
        <w:rPr>
          <w:rStyle w:val="Strong"/>
        </w:rPr>
        <w:t>:</w:t>
      </w:r>
    </w:p>
    <w:p w14:paraId="39D6C95B" w14:textId="5ABC435A" w:rsidR="00093C3E" w:rsidRPr="00093C3E" w:rsidRDefault="00093C3E" w:rsidP="00A67337">
      <w:pPr>
        <w:numPr>
          <w:ilvl w:val="0"/>
          <w:numId w:val="35"/>
        </w:numPr>
        <w:spacing w:line="240" w:lineRule="auto"/>
      </w:pPr>
      <w:r>
        <w:lastRenderedPageBreak/>
        <w:t xml:space="preserve">Services Australia is responsible for establishing a </w:t>
      </w:r>
      <w:r w:rsidR="2A891825">
        <w:t xml:space="preserve">care management </w:t>
      </w:r>
      <w:r>
        <w:t xml:space="preserve">account for each provider.  </w:t>
      </w:r>
    </w:p>
    <w:p w14:paraId="7FF779F4" w14:textId="77777777" w:rsidR="00093C3E" w:rsidRPr="00093C3E" w:rsidRDefault="00093C3E" w:rsidP="00A67337">
      <w:pPr>
        <w:numPr>
          <w:ilvl w:val="0"/>
          <w:numId w:val="35"/>
        </w:numPr>
        <w:spacing w:line="240" w:lineRule="auto"/>
      </w:pPr>
      <w:r w:rsidRPr="00093C3E">
        <w:t xml:space="preserve">Services Australia is responsible for calculating and updating the Care Management account. The calculation should occur on the last day of every quarter (triggered at the latest feasible time as possible e.g. 17:00 AEST). This fund is credited at the start of the next quarter (on the earliest feasible time e.g. 09:00 AEST). </w:t>
      </w:r>
    </w:p>
    <w:p w14:paraId="540E73EF" w14:textId="3065F6CB" w:rsidR="00093C3E" w:rsidRPr="00093C3E" w:rsidRDefault="00093C3E" w:rsidP="00A67337">
      <w:pPr>
        <w:numPr>
          <w:ilvl w:val="0"/>
          <w:numId w:val="35"/>
        </w:numPr>
        <w:spacing w:line="240" w:lineRule="auto"/>
      </w:pPr>
      <w:r>
        <w:t xml:space="preserve">If a </w:t>
      </w:r>
      <w:r w:rsidR="1B9A338A">
        <w:t>participant</w:t>
      </w:r>
      <w:r>
        <w:t xml:space="preserve">'s quarterly budget changes, then care management credits will be adjusted on </w:t>
      </w:r>
      <w:r w:rsidR="0C6E5023">
        <w:t xml:space="preserve">a </w:t>
      </w:r>
      <w:r>
        <w:t>pro-rata basis</w:t>
      </w:r>
      <w:r w:rsidR="0C6E5023">
        <w:t>,</w:t>
      </w:r>
      <w:r>
        <w:t xml:space="preserve"> </w:t>
      </w:r>
      <w:proofErr w:type="gramStart"/>
      <w:r>
        <w:t>from the effective date of the new ongoing classification or consumer price index (CPI) change</w:t>
      </w:r>
      <w:r w:rsidR="003E1B5C">
        <w:t>,</w:t>
      </w:r>
      <w:proofErr w:type="gramEnd"/>
      <w:r>
        <w:t xml:space="preserve"> to the end of the quarter.</w:t>
      </w:r>
    </w:p>
    <w:p w14:paraId="4982800D" w14:textId="65949B1F" w:rsidR="00093C3E" w:rsidRPr="00093C3E" w:rsidRDefault="00093C3E" w:rsidP="00A67337">
      <w:pPr>
        <w:numPr>
          <w:ilvl w:val="0"/>
          <w:numId w:val="35"/>
        </w:numPr>
        <w:spacing w:line="240" w:lineRule="auto"/>
      </w:pPr>
      <w:r>
        <w:t xml:space="preserve">The provider will not be credited for </w:t>
      </w:r>
      <w:r w:rsidR="1B9A338A">
        <w:t>participant</w:t>
      </w:r>
      <w:r>
        <w:t xml:space="preserve">s where the </w:t>
      </w:r>
      <w:r w:rsidR="1B9A338A">
        <w:t>participant</w:t>
      </w:r>
      <w:r>
        <w:t xml:space="preserve"> entry notifications are not received by Services Australia</w:t>
      </w:r>
      <w:r w:rsidR="266909BA">
        <w:t>,</w:t>
      </w:r>
      <w:r>
        <w:t xml:space="preserve"> prior to the calculation of the </w:t>
      </w:r>
      <w:r w:rsidR="266909BA">
        <w:t xml:space="preserve">care management </w:t>
      </w:r>
      <w:r>
        <w:t>credits.</w:t>
      </w:r>
    </w:p>
    <w:p w14:paraId="2E773F9A" w14:textId="73ED6851" w:rsidR="00093C3E" w:rsidRPr="00093C3E" w:rsidRDefault="00093C3E" w:rsidP="00A67337">
      <w:pPr>
        <w:numPr>
          <w:ilvl w:val="0"/>
          <w:numId w:val="35"/>
        </w:numPr>
        <w:spacing w:line="240" w:lineRule="auto"/>
      </w:pPr>
      <w:r>
        <w:t xml:space="preserve">The </w:t>
      </w:r>
      <w:r w:rsidR="266909BA">
        <w:t xml:space="preserve">care management </w:t>
      </w:r>
      <w:r>
        <w:t xml:space="preserve">credits and debits are determined by </w:t>
      </w:r>
      <w:r w:rsidR="282FCE64">
        <w:t>the calculations shown in Table 5</w:t>
      </w:r>
      <w:r>
        <w:t xml:space="preserve">, Services Australia pays the amount debited to the provider for the care management services it delivers on a payment in arrears basis. </w:t>
      </w:r>
    </w:p>
    <w:p w14:paraId="71BB2CA8" w14:textId="64499101" w:rsidR="00434A5A" w:rsidRDefault="71E64E27" w:rsidP="001A6775">
      <w:pPr>
        <w:pStyle w:val="Caption"/>
      </w:pPr>
      <w:r>
        <w:t xml:space="preserve">Table </w:t>
      </w:r>
      <w:r w:rsidR="00434A5A">
        <w:fldChar w:fldCharType="begin"/>
      </w:r>
      <w:r w:rsidR="00434A5A">
        <w:instrText>SEQ Table \* ARABIC</w:instrText>
      </w:r>
      <w:r w:rsidR="00434A5A">
        <w:fldChar w:fldCharType="separate"/>
      </w:r>
      <w:r w:rsidR="00EB38F0">
        <w:rPr>
          <w:noProof/>
        </w:rPr>
        <w:t>5</w:t>
      </w:r>
      <w:r w:rsidR="00434A5A">
        <w:fldChar w:fldCharType="end"/>
      </w:r>
      <w:r>
        <w:t xml:space="preserve">: Care </w:t>
      </w:r>
      <w:r w:rsidR="282FCE64">
        <w:t>management calculation</w:t>
      </w:r>
    </w:p>
    <w:p w14:paraId="1D7BDA57" w14:textId="77777777" w:rsidR="00E6131B" w:rsidRDefault="00E6131B" w:rsidP="00E6131B">
      <w:pPr>
        <w:pStyle w:val="Boxtype"/>
      </w:pPr>
      <w:r w:rsidRPr="00B92480">
        <w:rPr>
          <w:b/>
          <w:bCs/>
        </w:rPr>
        <w:t>Care management quarterly credits</w:t>
      </w:r>
      <w:r>
        <w:t xml:space="preserve"> = (Care management base daily rate + care management supplement daily rate for each applicable participant) times by number of days in the quarter.</w:t>
      </w:r>
    </w:p>
    <w:p w14:paraId="33740350" w14:textId="60B18ED9" w:rsidR="00E6131B" w:rsidRDefault="00E6131B" w:rsidP="00E6131B">
      <w:pPr>
        <w:pStyle w:val="Boxtype"/>
      </w:pPr>
      <w:r w:rsidRPr="00B92480">
        <w:rPr>
          <w:b/>
          <w:lang w:val="en-US"/>
        </w:rPr>
        <w:t>Care management base daily rate</w:t>
      </w:r>
      <w:r w:rsidRPr="2FCF161E">
        <w:rPr>
          <w:lang w:val="en-US"/>
        </w:rPr>
        <w:t xml:space="preserve"> = 10% of annual ongoing classification amount divided by number of days in the financial year i.e. excludes all participant supplements. </w:t>
      </w:r>
    </w:p>
    <w:p w14:paraId="04AFE763" w14:textId="1A154F3A" w:rsidR="00E6131B" w:rsidRDefault="00E6131B" w:rsidP="00E6131B">
      <w:pPr>
        <w:pStyle w:val="Boxtype"/>
      </w:pPr>
      <w:r w:rsidRPr="00B92480">
        <w:rPr>
          <w:b/>
          <w:lang w:val="en-US"/>
        </w:rPr>
        <w:t>Care management supplement</w:t>
      </w:r>
      <w:r w:rsidRPr="2FCF161E">
        <w:rPr>
          <w:lang w:val="en-US"/>
        </w:rPr>
        <w:t xml:space="preserve"> = 12 hours of home support care management service per financial year.</w:t>
      </w:r>
    </w:p>
    <w:p w14:paraId="6F04E5C1" w14:textId="7DBA5516" w:rsidR="00E6131B" w:rsidRDefault="00E6131B" w:rsidP="001408FD">
      <w:pPr>
        <w:pStyle w:val="Boxtype"/>
        <w:rPr>
          <w:lang w:val="en-US"/>
        </w:rPr>
      </w:pPr>
      <w:r w:rsidRPr="00B92480">
        <w:rPr>
          <w:b/>
          <w:lang w:val="en-US"/>
        </w:rPr>
        <w:t>Care management supplement daily rate</w:t>
      </w:r>
      <w:r w:rsidRPr="2FCF161E">
        <w:rPr>
          <w:lang w:val="en-US"/>
        </w:rPr>
        <w:t xml:space="preserve"> = ($120 hourly rate multiply 12 hours) divided by </w:t>
      </w:r>
      <w:r w:rsidR="00A9694B">
        <w:rPr>
          <w:lang w:val="en-US"/>
        </w:rPr>
        <w:t>number</w:t>
      </w:r>
      <w:r w:rsidRPr="2FCF161E">
        <w:rPr>
          <w:lang w:val="en-US"/>
        </w:rPr>
        <w:t xml:space="preserve"> of days in the financial year</w:t>
      </w:r>
    </w:p>
    <w:p w14:paraId="29EF179F" w14:textId="42AD1DAE" w:rsidR="00E6131B" w:rsidRDefault="00E6131B" w:rsidP="00E6131B">
      <w:pPr>
        <w:pStyle w:val="Boxtype"/>
      </w:pPr>
      <w:r w:rsidRPr="00B92480">
        <w:rPr>
          <w:b/>
          <w:bCs/>
        </w:rPr>
        <w:t>Care management</w:t>
      </w:r>
      <w:r w:rsidR="001408FD" w:rsidRPr="00B92480">
        <w:rPr>
          <w:b/>
          <w:bCs/>
        </w:rPr>
        <w:t xml:space="preserve"> </w:t>
      </w:r>
      <w:r w:rsidRPr="00B92480">
        <w:rPr>
          <w:b/>
          <w:bCs/>
        </w:rPr>
        <w:t>debits to service provider</w:t>
      </w:r>
      <w:r>
        <w:t xml:space="preserve"> = Service daily rate times units delivered to the participant in the quarter.</w:t>
      </w:r>
    </w:p>
    <w:p w14:paraId="546A0800" w14:textId="757EFF74" w:rsidR="00E6131B" w:rsidRDefault="00E6131B" w:rsidP="00E6131B">
      <w:pPr>
        <w:pStyle w:val="Boxtype"/>
      </w:pPr>
      <w:r w:rsidRPr="00B92480">
        <w:rPr>
          <w:b/>
          <w:lang w:val="en-US"/>
        </w:rPr>
        <w:t>Note:</w:t>
      </w:r>
      <w:r w:rsidRPr="2FCF161E">
        <w:rPr>
          <w:lang w:val="en-US"/>
        </w:rPr>
        <w:t xml:space="preserve"> The 10% care management allocated from the quarterly budget </w:t>
      </w:r>
      <w:r w:rsidR="00705144">
        <w:rPr>
          <w:lang w:val="en-US"/>
        </w:rPr>
        <w:t>will</w:t>
      </w:r>
      <w:r w:rsidRPr="2FCF161E">
        <w:rPr>
          <w:lang w:val="en-US"/>
        </w:rPr>
        <w:t xml:space="preserve"> only </w:t>
      </w:r>
      <w:r w:rsidR="00705144">
        <w:rPr>
          <w:lang w:val="en-US"/>
        </w:rPr>
        <w:t>be</w:t>
      </w:r>
      <w:r w:rsidRPr="2FCF161E">
        <w:rPr>
          <w:lang w:val="en-US"/>
        </w:rPr>
        <w:t xml:space="preserve"> once per quarter, irrespective of participant moving to another provider.</w:t>
      </w:r>
    </w:p>
    <w:p w14:paraId="01674936" w14:textId="0B282D70" w:rsidR="0070019E" w:rsidRPr="00434A5A" w:rsidRDefault="00E6131B" w:rsidP="00B92480">
      <w:pPr>
        <w:pStyle w:val="Boxtype"/>
      </w:pPr>
      <w:r>
        <w:t xml:space="preserve">The </w:t>
      </w:r>
      <w:r w:rsidR="00F457CB">
        <w:t>c</w:t>
      </w:r>
      <w:r>
        <w:t xml:space="preserve">are management base daily rate is expected to be equal to the base </w:t>
      </w:r>
      <w:proofErr w:type="gramStart"/>
      <w:r>
        <w:t>provider</w:t>
      </w:r>
      <w:proofErr w:type="gramEnd"/>
      <w:r>
        <w:t xml:space="preserve"> amount in the Aged Care </w:t>
      </w:r>
      <w:r w:rsidR="00F457CB">
        <w:t>Act R</w:t>
      </w:r>
      <w:r>
        <w:t>ules</w:t>
      </w:r>
    </w:p>
    <w:p w14:paraId="41C758F2" w14:textId="0F2E8BC3" w:rsidR="00093C3E" w:rsidRPr="00093C3E" w:rsidRDefault="00093C3E" w:rsidP="00A67337">
      <w:pPr>
        <w:numPr>
          <w:ilvl w:val="0"/>
          <w:numId w:val="35"/>
        </w:numPr>
        <w:spacing w:line="240" w:lineRule="auto"/>
      </w:pPr>
      <w:r>
        <w:t xml:space="preserve">The care management supplement would be applied for </w:t>
      </w:r>
      <w:r w:rsidR="1B9A338A">
        <w:t>participant</w:t>
      </w:r>
      <w:r>
        <w:t>s with certain diverse needs and/or vulnerabilities on an ongoing basis.</w:t>
      </w:r>
    </w:p>
    <w:p w14:paraId="17AC1335" w14:textId="3B5D5822" w:rsidR="00093C3E" w:rsidRPr="00093C3E" w:rsidRDefault="00093C3E" w:rsidP="00A67337">
      <w:pPr>
        <w:numPr>
          <w:ilvl w:val="0"/>
          <w:numId w:val="35"/>
        </w:numPr>
        <w:spacing w:line="240" w:lineRule="auto"/>
      </w:pPr>
      <w:r>
        <w:t xml:space="preserve">Services Australia will use the </w:t>
      </w:r>
      <w:r w:rsidR="1B9A338A">
        <w:t>participant</w:t>
      </w:r>
      <w:r>
        <w:t>’s characteristics sent in the care approval to calculate the care management supplement.</w:t>
      </w:r>
    </w:p>
    <w:p w14:paraId="3F69A32F" w14:textId="5596C009" w:rsidR="00093C3E" w:rsidRPr="00093C3E" w:rsidRDefault="00093C3E" w:rsidP="00A67337">
      <w:pPr>
        <w:numPr>
          <w:ilvl w:val="0"/>
          <w:numId w:val="35"/>
        </w:numPr>
        <w:spacing w:line="240" w:lineRule="auto"/>
      </w:pPr>
      <w:r>
        <w:t xml:space="preserve">Care management supplements will be funded from program costs and will not be drawn from the </w:t>
      </w:r>
      <w:r w:rsidR="1B9A338A">
        <w:t>participant</w:t>
      </w:r>
      <w:r>
        <w:t xml:space="preserve">’s budget but will be credited to the same care management account of the provider. </w:t>
      </w:r>
    </w:p>
    <w:p w14:paraId="52A60E20" w14:textId="17D89512" w:rsidR="00093C3E" w:rsidRDefault="00093C3E" w:rsidP="00A67337">
      <w:pPr>
        <w:numPr>
          <w:ilvl w:val="0"/>
          <w:numId w:val="35"/>
        </w:numPr>
        <w:spacing w:line="240" w:lineRule="auto"/>
      </w:pPr>
      <w:r>
        <w:lastRenderedPageBreak/>
        <w:t xml:space="preserve">Where a </w:t>
      </w:r>
      <w:r w:rsidR="1B9A338A">
        <w:t>participant</w:t>
      </w:r>
      <w:r>
        <w:t xml:space="preserve"> has more than one characteristic eligible for the care management supplement, the care management supplement is only applied once. </w:t>
      </w:r>
    </w:p>
    <w:p w14:paraId="4778C97A" w14:textId="41B80D94" w:rsidR="00093C3E" w:rsidRDefault="00093C3E" w:rsidP="00E71AE1">
      <w:pPr>
        <w:pStyle w:val="Caption"/>
      </w:pPr>
      <w:r>
        <w:t xml:space="preserve">Table </w:t>
      </w:r>
      <w:r>
        <w:fldChar w:fldCharType="begin"/>
      </w:r>
      <w:r>
        <w:instrText>SEQ Table \* ARABIC</w:instrText>
      </w:r>
      <w:r>
        <w:fldChar w:fldCharType="separate"/>
      </w:r>
      <w:r w:rsidR="00EB38F0">
        <w:rPr>
          <w:noProof/>
        </w:rPr>
        <w:t>6</w:t>
      </w:r>
      <w:r>
        <w:fldChar w:fldCharType="end"/>
      </w:r>
      <w:r>
        <w:t xml:space="preserve">: Care </w:t>
      </w:r>
      <w:r w:rsidR="47ED3D39">
        <w:t>management characteristics</w:t>
      </w:r>
    </w:p>
    <w:tbl>
      <w:tblPr>
        <w:tblStyle w:val="ATOTable"/>
        <w:tblW w:w="5000" w:type="pct"/>
        <w:tblInd w:w="0" w:type="dxa"/>
        <w:tblLook w:val="0420" w:firstRow="1" w:lastRow="0" w:firstColumn="0" w:lastColumn="0" w:noHBand="0" w:noVBand="1"/>
      </w:tblPr>
      <w:tblGrid>
        <w:gridCol w:w="5523"/>
        <w:gridCol w:w="3493"/>
      </w:tblGrid>
      <w:tr w:rsidR="000F4E73" w:rsidRPr="00006676" w14:paraId="2DC4694D" w14:textId="77777777" w:rsidTr="000152F3">
        <w:trPr>
          <w:cnfStyle w:val="100000000000" w:firstRow="1" w:lastRow="0" w:firstColumn="0" w:lastColumn="0" w:oddVBand="0" w:evenVBand="0" w:oddHBand="0" w:evenHBand="0" w:firstRowFirstColumn="0" w:firstRowLastColumn="0" w:lastRowFirstColumn="0" w:lastRowLastColumn="0"/>
          <w:tblHeader/>
        </w:trPr>
        <w:tc>
          <w:tcPr>
            <w:tcW w:w="3063" w:type="pct"/>
          </w:tcPr>
          <w:p w14:paraId="7988C4A4" w14:textId="2C2C9DDA" w:rsidR="000819B6" w:rsidRPr="00CE734D" w:rsidRDefault="03CDEFA7" w:rsidP="00206099">
            <w:r w:rsidRPr="00CE734D">
              <w:t>Characteristics</w:t>
            </w:r>
          </w:p>
        </w:tc>
        <w:tc>
          <w:tcPr>
            <w:tcW w:w="1937" w:type="pct"/>
          </w:tcPr>
          <w:p w14:paraId="0EECCEC1" w14:textId="0CC2BDD2" w:rsidR="000819B6" w:rsidRPr="00494BC9" w:rsidRDefault="000819B6" w:rsidP="00206099">
            <w:r w:rsidRPr="00494BC9">
              <w:t>Funding amount (hours per year)</w:t>
            </w:r>
          </w:p>
        </w:tc>
      </w:tr>
      <w:tr w:rsidR="000819B6" w14:paraId="19731E4C" w14:textId="77777777" w:rsidTr="000152F3">
        <w:tc>
          <w:tcPr>
            <w:tcW w:w="3063" w:type="pct"/>
          </w:tcPr>
          <w:p w14:paraId="630888BC" w14:textId="2D625E91" w:rsidR="000819B6" w:rsidRPr="00654BDD" w:rsidRDefault="000819B6" w:rsidP="00233CBD">
            <w:pPr>
              <w:pStyle w:val="Tabletext"/>
            </w:pPr>
            <w:r w:rsidRPr="00654BDD">
              <w:t>First Nations</w:t>
            </w:r>
          </w:p>
        </w:tc>
        <w:tc>
          <w:tcPr>
            <w:tcW w:w="1937" w:type="pct"/>
            <w:vMerge w:val="restart"/>
          </w:tcPr>
          <w:p w14:paraId="5972855D" w14:textId="63615C68" w:rsidR="000819B6" w:rsidRPr="000F369D" w:rsidRDefault="000819B6" w:rsidP="00233CBD">
            <w:pPr>
              <w:pStyle w:val="Tabletext"/>
            </w:pPr>
            <w:r>
              <w:t>12</w:t>
            </w:r>
          </w:p>
        </w:tc>
      </w:tr>
      <w:tr w:rsidR="000819B6" w14:paraId="55B51ACF" w14:textId="77777777" w:rsidTr="000152F3">
        <w:tc>
          <w:tcPr>
            <w:tcW w:w="3063" w:type="pct"/>
          </w:tcPr>
          <w:p w14:paraId="705E1775" w14:textId="31D2A610" w:rsidR="000819B6" w:rsidRPr="00654BDD" w:rsidRDefault="000819B6" w:rsidP="00233CBD">
            <w:pPr>
              <w:pStyle w:val="Tabletext"/>
            </w:pPr>
            <w:r w:rsidRPr="00654BDD">
              <w:t>Homeless (or at risk of homelessness)</w:t>
            </w:r>
          </w:p>
        </w:tc>
        <w:tc>
          <w:tcPr>
            <w:tcW w:w="1937" w:type="pct"/>
            <w:vMerge/>
          </w:tcPr>
          <w:p w14:paraId="64B6D924" w14:textId="56E277F1" w:rsidR="000819B6" w:rsidRPr="000F369D" w:rsidRDefault="000819B6" w:rsidP="00233CBD">
            <w:pPr>
              <w:pStyle w:val="Tabletext"/>
            </w:pPr>
          </w:p>
        </w:tc>
      </w:tr>
      <w:tr w:rsidR="000819B6" w14:paraId="186409D9" w14:textId="77777777" w:rsidTr="000152F3">
        <w:tc>
          <w:tcPr>
            <w:tcW w:w="3063" w:type="pct"/>
          </w:tcPr>
          <w:p w14:paraId="1FD26426" w14:textId="5649E744" w:rsidR="000819B6" w:rsidRPr="00654BDD" w:rsidRDefault="03CDEFA7" w:rsidP="00233CBD">
            <w:pPr>
              <w:pStyle w:val="Tabletext"/>
            </w:pPr>
            <w:r w:rsidRPr="00654BDD">
              <w:t xml:space="preserve">Care leavers: the </w:t>
            </w:r>
            <w:r w:rsidR="00344594" w:rsidRPr="00654BDD">
              <w:t>participant</w:t>
            </w:r>
            <w:r w:rsidRPr="00654BDD">
              <w:t xml:space="preserve"> is a care leaver, that is, a </w:t>
            </w:r>
            <w:r w:rsidR="00344594" w:rsidRPr="00654BDD">
              <w:t>participant</w:t>
            </w:r>
            <w:r w:rsidRPr="00654BDD">
              <w:t xml:space="preserve"> who has spent time in institutional care or out of home care (such as orphanages and foster care), and includes a </w:t>
            </w:r>
            <w:r w:rsidR="00344594" w:rsidRPr="00654BDD">
              <w:t>participant</w:t>
            </w:r>
            <w:r w:rsidRPr="00654BDD">
              <w:t xml:space="preserve"> who is a Forgotten Australian, a former child migrant or a member of the Stolen Generations</w:t>
            </w:r>
          </w:p>
        </w:tc>
        <w:tc>
          <w:tcPr>
            <w:tcW w:w="1937" w:type="pct"/>
            <w:vMerge/>
          </w:tcPr>
          <w:p w14:paraId="6558BD53" w14:textId="7370958A" w:rsidR="000819B6" w:rsidRPr="000F369D" w:rsidRDefault="000819B6" w:rsidP="00233CBD">
            <w:pPr>
              <w:pStyle w:val="Tabletext"/>
            </w:pPr>
          </w:p>
        </w:tc>
      </w:tr>
      <w:tr w:rsidR="000819B6" w14:paraId="3CF784BC" w14:textId="77777777" w:rsidTr="000152F3">
        <w:tc>
          <w:tcPr>
            <w:tcW w:w="3063" w:type="pct"/>
          </w:tcPr>
          <w:p w14:paraId="3B04F880" w14:textId="6056D187" w:rsidR="000819B6" w:rsidRPr="00654BDD" w:rsidRDefault="03CDEFA7" w:rsidP="00233CBD">
            <w:pPr>
              <w:pStyle w:val="Tabletext"/>
            </w:pPr>
            <w:r w:rsidRPr="00654BDD">
              <w:t xml:space="preserve">Veterans approved for the primary person-centred Veteran’s supplement. This characteristic will be determined by Services Australia for </w:t>
            </w:r>
            <w:r w:rsidR="1B9A338A" w:rsidRPr="00654BDD">
              <w:t>participant</w:t>
            </w:r>
            <w:r w:rsidRPr="00654BDD">
              <w:t>s having the following criteria:</w:t>
            </w:r>
          </w:p>
          <w:p w14:paraId="725821E3" w14:textId="77777777" w:rsidR="000819B6" w:rsidRPr="00654BDD" w:rsidRDefault="000819B6" w:rsidP="000152F3">
            <w:pPr>
              <w:pStyle w:val="Tablelistbullet"/>
            </w:pPr>
            <w:r w:rsidRPr="00654BDD">
              <w:t>be a veteran</w:t>
            </w:r>
          </w:p>
          <w:p w14:paraId="3E88AD0E" w14:textId="4BF32D66" w:rsidR="000819B6" w:rsidRPr="00654BDD" w:rsidRDefault="000819B6" w:rsidP="000152F3">
            <w:pPr>
              <w:pStyle w:val="Tablelistbullet"/>
            </w:pPr>
            <w:r w:rsidRPr="00654BDD">
              <w:t>have a mental health condition that the Department of Veterans’ Affairs (DVA) accepts is related to their service.</w:t>
            </w:r>
          </w:p>
        </w:tc>
        <w:tc>
          <w:tcPr>
            <w:tcW w:w="1937" w:type="pct"/>
            <w:vMerge/>
          </w:tcPr>
          <w:p w14:paraId="1C63D538" w14:textId="77777777" w:rsidR="000819B6" w:rsidRPr="000F369D" w:rsidRDefault="000819B6" w:rsidP="00233CBD">
            <w:pPr>
              <w:pStyle w:val="Tabletext"/>
            </w:pPr>
          </w:p>
        </w:tc>
      </w:tr>
      <w:tr w:rsidR="000819B6" w14:paraId="5213AE19" w14:textId="77777777" w:rsidTr="000152F3">
        <w:tc>
          <w:tcPr>
            <w:tcW w:w="3063" w:type="pct"/>
          </w:tcPr>
          <w:p w14:paraId="531637C0" w14:textId="6024D3C4" w:rsidR="000819B6" w:rsidRPr="00654BDD" w:rsidRDefault="000819B6" w:rsidP="00233CBD">
            <w:pPr>
              <w:pStyle w:val="Tabletext"/>
            </w:pPr>
            <w:r w:rsidRPr="00654BDD">
              <w:t>Referred from the care finders’ program</w:t>
            </w:r>
          </w:p>
        </w:tc>
        <w:tc>
          <w:tcPr>
            <w:tcW w:w="1937" w:type="pct"/>
            <w:vMerge/>
          </w:tcPr>
          <w:p w14:paraId="1665950C" w14:textId="77777777" w:rsidR="000819B6" w:rsidRPr="000F369D" w:rsidRDefault="000819B6" w:rsidP="00233CBD">
            <w:pPr>
              <w:pStyle w:val="Tabletext"/>
            </w:pPr>
          </w:p>
        </w:tc>
      </w:tr>
    </w:tbl>
    <w:p w14:paraId="2164B16B" w14:textId="77777777" w:rsidR="00E94C88" w:rsidRDefault="43A6D7A1" w:rsidP="00A67337">
      <w:pPr>
        <w:numPr>
          <w:ilvl w:val="0"/>
          <w:numId w:val="35"/>
        </w:numPr>
        <w:spacing w:line="240" w:lineRule="auto"/>
      </w:pPr>
      <w:r w:rsidRPr="00494BC9">
        <w:t xml:space="preserve">The provider must submit new or transferred </w:t>
      </w:r>
      <w:r w:rsidR="7CF793C2" w:rsidRPr="00494BC9">
        <w:t>participant</w:t>
      </w:r>
      <w:r w:rsidRPr="00494BC9">
        <w:t xml:space="preserve"> details to Services Australia by the end of the last day of the quarter so that Services Australia can determine the amount credited to the care management account for the next quarter.</w:t>
      </w:r>
    </w:p>
    <w:p w14:paraId="4BD5805B" w14:textId="3D6D33B0" w:rsidR="00BA51E8" w:rsidRPr="00B60034" w:rsidRDefault="00BA51E8" w:rsidP="00B60034">
      <w:pPr>
        <w:rPr>
          <w:rStyle w:val="Strong"/>
        </w:rPr>
      </w:pPr>
      <w:r w:rsidRPr="00B60034">
        <w:rPr>
          <w:rStyle w:val="Strong"/>
        </w:rPr>
        <w:t xml:space="preserve">Care </w:t>
      </w:r>
      <w:r w:rsidR="00F457CB" w:rsidRPr="00B60034">
        <w:rPr>
          <w:rStyle w:val="Strong"/>
        </w:rPr>
        <w:t>m</w:t>
      </w:r>
      <w:r w:rsidRPr="00B60034">
        <w:rPr>
          <w:rStyle w:val="Strong"/>
        </w:rPr>
        <w:t xml:space="preserve">anagement </w:t>
      </w:r>
      <w:r w:rsidR="00F457CB" w:rsidRPr="00B60034">
        <w:rPr>
          <w:rStyle w:val="Strong"/>
        </w:rPr>
        <w:t>a</w:t>
      </w:r>
      <w:r w:rsidRPr="00B60034">
        <w:rPr>
          <w:rStyle w:val="Strong"/>
        </w:rPr>
        <w:t xml:space="preserve">ccount </w:t>
      </w:r>
      <w:r w:rsidR="00F457CB" w:rsidRPr="00B60034">
        <w:rPr>
          <w:rStyle w:val="Strong"/>
        </w:rPr>
        <w:t>s</w:t>
      </w:r>
      <w:r w:rsidRPr="00B60034">
        <w:rPr>
          <w:rStyle w:val="Strong"/>
        </w:rPr>
        <w:t xml:space="preserve">etup for </w:t>
      </w:r>
      <w:r w:rsidR="00F457CB" w:rsidRPr="00B60034">
        <w:rPr>
          <w:rStyle w:val="Strong"/>
        </w:rPr>
        <w:t>e</w:t>
      </w:r>
      <w:r w:rsidRPr="00B60034">
        <w:rPr>
          <w:rStyle w:val="Strong"/>
        </w:rPr>
        <w:t xml:space="preserve">stablished </w:t>
      </w:r>
      <w:r w:rsidR="00F457CB" w:rsidRPr="00B60034">
        <w:rPr>
          <w:rStyle w:val="Strong"/>
        </w:rPr>
        <w:t>s</w:t>
      </w:r>
      <w:r w:rsidRPr="00B60034">
        <w:rPr>
          <w:rStyle w:val="Strong"/>
        </w:rPr>
        <w:t xml:space="preserve">ervice </w:t>
      </w:r>
      <w:r w:rsidR="00F457CB" w:rsidRPr="00B60034">
        <w:rPr>
          <w:rStyle w:val="Strong"/>
        </w:rPr>
        <w:t>p</w:t>
      </w:r>
      <w:r w:rsidRPr="00B60034">
        <w:rPr>
          <w:rStyle w:val="Strong"/>
        </w:rPr>
        <w:t>roviders:</w:t>
      </w:r>
    </w:p>
    <w:p w14:paraId="0305817F" w14:textId="2E741944" w:rsidR="002C2A08" w:rsidRDefault="002C2A08" w:rsidP="00A67337">
      <w:pPr>
        <w:numPr>
          <w:ilvl w:val="0"/>
          <w:numId w:val="35"/>
        </w:numPr>
        <w:spacing w:line="240" w:lineRule="auto"/>
      </w:pPr>
      <w:r>
        <w:t xml:space="preserve">For new participants entering the </w:t>
      </w:r>
      <w:r w:rsidR="00B6192A">
        <w:t>p</w:t>
      </w:r>
      <w:r>
        <w:t>rovider or existing participants transferred to the provider, the provider must submit the entry details of the participants to S</w:t>
      </w:r>
      <w:r w:rsidR="00B6192A">
        <w:t xml:space="preserve">ervices Australia </w:t>
      </w:r>
      <w:r>
        <w:t>by the end of the last day of the quarter</w:t>
      </w:r>
      <w:r w:rsidR="00F457CB">
        <w:t xml:space="preserve">. </w:t>
      </w:r>
      <w:r>
        <w:t>S</w:t>
      </w:r>
      <w:r w:rsidR="00B6192A">
        <w:t>ervices Australia</w:t>
      </w:r>
      <w:r>
        <w:t xml:space="preserve"> </w:t>
      </w:r>
      <w:r w:rsidR="00F457CB">
        <w:t xml:space="preserve">will then </w:t>
      </w:r>
      <w:r>
        <w:t xml:space="preserve">determine the amount credited to the </w:t>
      </w:r>
      <w:r w:rsidR="00F457CB">
        <w:t>c</w:t>
      </w:r>
      <w:r>
        <w:t xml:space="preserve">are </w:t>
      </w:r>
      <w:r w:rsidR="00F457CB">
        <w:t>m</w:t>
      </w:r>
      <w:r>
        <w:t>anagement account for the following quarter.</w:t>
      </w:r>
    </w:p>
    <w:p w14:paraId="0545A5F4" w14:textId="65A457F4" w:rsidR="002C2A08" w:rsidRDefault="002C2A08" w:rsidP="00A67337">
      <w:pPr>
        <w:numPr>
          <w:ilvl w:val="1"/>
          <w:numId w:val="35"/>
        </w:numPr>
        <w:spacing w:line="240" w:lineRule="auto"/>
      </w:pPr>
      <w:r>
        <w:t>For new participants entering the established provider:</w:t>
      </w:r>
    </w:p>
    <w:p w14:paraId="3F98007E" w14:textId="66D18BE5" w:rsidR="00451FC0" w:rsidRDefault="00451FC0" w:rsidP="00A67337">
      <w:pPr>
        <w:numPr>
          <w:ilvl w:val="2"/>
          <w:numId w:val="35"/>
        </w:numPr>
        <w:spacing w:line="240" w:lineRule="auto"/>
      </w:pPr>
      <w:r>
        <w:t>Care management will not be credited to the provider for the notification quarter.</w:t>
      </w:r>
    </w:p>
    <w:p w14:paraId="59590888" w14:textId="77777777" w:rsidR="00E94C88" w:rsidRDefault="00E00108" w:rsidP="00A67337">
      <w:pPr>
        <w:numPr>
          <w:ilvl w:val="2"/>
          <w:numId w:val="35"/>
        </w:numPr>
        <w:spacing w:line="240" w:lineRule="auto"/>
      </w:pPr>
      <w:r>
        <w:t xml:space="preserve">Care </w:t>
      </w:r>
      <w:r w:rsidR="00F457CB">
        <w:t>m</w:t>
      </w:r>
      <w:r>
        <w:t>anagement</w:t>
      </w:r>
      <w:r w:rsidR="00451FC0">
        <w:t xml:space="preserve"> amount will be credited to the provider care management account at the start of the next quarter.</w:t>
      </w:r>
    </w:p>
    <w:p w14:paraId="43ACBF0B" w14:textId="2EF71E7A" w:rsidR="002C2A08" w:rsidRDefault="002C2A08" w:rsidP="00A67337">
      <w:pPr>
        <w:numPr>
          <w:ilvl w:val="1"/>
          <w:numId w:val="35"/>
        </w:numPr>
        <w:spacing w:line="240" w:lineRule="auto"/>
      </w:pPr>
      <w:r>
        <w:lastRenderedPageBreak/>
        <w:t>For existing participants moving to an established provider:</w:t>
      </w:r>
    </w:p>
    <w:p w14:paraId="20EA372E" w14:textId="77777777" w:rsidR="008711D0" w:rsidRDefault="002C2A08" w:rsidP="00A67337">
      <w:pPr>
        <w:numPr>
          <w:ilvl w:val="2"/>
          <w:numId w:val="35"/>
        </w:numPr>
        <w:spacing w:line="240" w:lineRule="auto"/>
      </w:pPr>
      <w:r>
        <w:t>No care management credits are given to the gaining provider for the notification quarter</w:t>
      </w:r>
      <w:r w:rsidR="008711D0">
        <w:t xml:space="preserve"> (they remain with the losing provider)</w:t>
      </w:r>
    </w:p>
    <w:p w14:paraId="5529ECE0" w14:textId="5A46C657" w:rsidR="002C2A08" w:rsidRDefault="00AB2C2E" w:rsidP="00A67337">
      <w:pPr>
        <w:numPr>
          <w:ilvl w:val="2"/>
          <w:numId w:val="35"/>
        </w:numPr>
        <w:spacing w:line="240" w:lineRule="auto"/>
      </w:pPr>
      <w:r>
        <w:t>Care management</w:t>
      </w:r>
      <w:r w:rsidR="002E5535">
        <w:t xml:space="preserve"> credits start at the beginning of the next quarter</w:t>
      </w:r>
      <w:r w:rsidR="002C2A08">
        <w:t>.</w:t>
      </w:r>
    </w:p>
    <w:p w14:paraId="42B94B85" w14:textId="77777777" w:rsidR="00E94C88" w:rsidRDefault="002C2A08" w:rsidP="00A67337">
      <w:pPr>
        <w:numPr>
          <w:ilvl w:val="1"/>
          <w:numId w:val="35"/>
        </w:numPr>
        <w:spacing w:line="240" w:lineRule="auto"/>
      </w:pPr>
      <w:r>
        <w:t>A transitioned service provider will be deemed an established provider from program commencement, i.e. they will not receive pro-rata care management credits for the notification quarter for new participants or existing participants moving to the transitioned provider.</w:t>
      </w:r>
    </w:p>
    <w:p w14:paraId="0063614D" w14:textId="47A93DEB" w:rsidR="00093C3E" w:rsidRPr="002778B3" w:rsidRDefault="00093C3E" w:rsidP="002778B3">
      <w:pPr>
        <w:rPr>
          <w:rStyle w:val="Strong"/>
        </w:rPr>
      </w:pPr>
      <w:r w:rsidRPr="002778B3">
        <w:rPr>
          <w:rStyle w:val="Strong"/>
        </w:rPr>
        <w:t xml:space="preserve">Care </w:t>
      </w:r>
      <w:r w:rsidR="7CF793C2" w:rsidRPr="002778B3">
        <w:rPr>
          <w:rStyle w:val="Strong"/>
        </w:rPr>
        <w:t xml:space="preserve">management account setup </w:t>
      </w:r>
      <w:r w:rsidRPr="002778B3">
        <w:rPr>
          <w:rStyle w:val="Strong"/>
        </w:rPr>
        <w:t xml:space="preserve">for </w:t>
      </w:r>
      <w:r w:rsidR="7CF793C2" w:rsidRPr="002778B3">
        <w:rPr>
          <w:rStyle w:val="Strong"/>
        </w:rPr>
        <w:t>new providers</w:t>
      </w:r>
      <w:r w:rsidR="009B70BE" w:rsidRPr="002778B3">
        <w:rPr>
          <w:rStyle w:val="Strong"/>
        </w:rPr>
        <w:t>:</w:t>
      </w:r>
    </w:p>
    <w:p w14:paraId="69B1BE3D" w14:textId="0FF0BDE4" w:rsidR="008437D1" w:rsidRDefault="00093C3E" w:rsidP="00A67337">
      <w:pPr>
        <w:numPr>
          <w:ilvl w:val="0"/>
          <w:numId w:val="35"/>
        </w:numPr>
        <w:spacing w:line="240" w:lineRule="auto"/>
      </w:pPr>
      <w:r>
        <w:t xml:space="preserve">When a </w:t>
      </w:r>
      <w:r w:rsidR="008437D1">
        <w:t xml:space="preserve">new provider is established, care management account credits for participants entering the service provider, are calculated </w:t>
      </w:r>
      <w:r w:rsidR="004F4B7F">
        <w:t xml:space="preserve">and credited </w:t>
      </w:r>
      <w:r w:rsidR="008437D1">
        <w:t xml:space="preserve">on a pro rata basis for the first and second quarters of operation: </w:t>
      </w:r>
    </w:p>
    <w:p w14:paraId="7710AC03" w14:textId="77777777" w:rsidR="00E94C88" w:rsidRDefault="008437D1" w:rsidP="00A67337">
      <w:pPr>
        <w:numPr>
          <w:ilvl w:val="1"/>
          <w:numId w:val="35"/>
        </w:numPr>
        <w:spacing w:line="240" w:lineRule="auto"/>
      </w:pPr>
      <w:r>
        <w:t xml:space="preserve">Where the first quarter of operation for the provider is determined from the earliest participant entry notification date. </w:t>
      </w:r>
    </w:p>
    <w:p w14:paraId="0CDAE51A" w14:textId="77777777" w:rsidR="00E94C88" w:rsidRDefault="008437D1" w:rsidP="00B92480">
      <w:pPr>
        <w:pStyle w:val="Boxtype"/>
      </w:pPr>
      <w:r w:rsidRPr="00B92480">
        <w:rPr>
          <w:b/>
          <w:lang w:val="en-US"/>
        </w:rPr>
        <w:t>Example:</w:t>
      </w:r>
      <w:r w:rsidRPr="2FCF161E">
        <w:rPr>
          <w:lang w:val="en-US"/>
        </w:rPr>
        <w:t xml:space="preserve"> </w:t>
      </w:r>
      <w:r w:rsidR="00A621BB" w:rsidRPr="2FCF161E">
        <w:rPr>
          <w:lang w:val="en-US"/>
        </w:rPr>
        <w:t>Providers</w:t>
      </w:r>
      <w:r w:rsidRPr="2FCF161E">
        <w:rPr>
          <w:lang w:val="en-US"/>
        </w:rPr>
        <w:t xml:space="preserve"> start date is the start of Q1. S</w:t>
      </w:r>
      <w:r w:rsidR="00A621BB" w:rsidRPr="2FCF161E">
        <w:rPr>
          <w:lang w:val="en-US"/>
        </w:rPr>
        <w:t>ervices Australia</w:t>
      </w:r>
      <w:r w:rsidRPr="2FCF161E">
        <w:rPr>
          <w:lang w:val="en-US"/>
        </w:rPr>
        <w:t xml:space="preserve"> receives first participant entry notification for Joe in Q2 with participant entry date in Q2. </w:t>
      </w:r>
      <w:r w:rsidR="00A621BB" w:rsidRPr="2FCF161E">
        <w:rPr>
          <w:lang w:val="en-US"/>
        </w:rPr>
        <w:t>Services Australia</w:t>
      </w:r>
      <w:r w:rsidRPr="2FCF161E">
        <w:rPr>
          <w:lang w:val="en-US"/>
        </w:rPr>
        <w:t xml:space="preserve"> receives subsequent participant entry notification for Sara in Q2 with participant entry date in Q1. So Q2 becomes the first quarter of operation because Joe’s notification date is the earliest</w:t>
      </w:r>
      <w:r w:rsidR="00197380">
        <w:rPr>
          <w:lang w:val="en-US"/>
        </w:rPr>
        <w:t xml:space="preserve"> (</w:t>
      </w:r>
      <w:r w:rsidR="00143CFF">
        <w:rPr>
          <w:lang w:val="en-US"/>
        </w:rPr>
        <w:t>date the notification is received by Services Australia)</w:t>
      </w:r>
      <w:r w:rsidR="007A0A20">
        <w:rPr>
          <w:lang w:val="en-US"/>
        </w:rPr>
        <w:t>.</w:t>
      </w:r>
    </w:p>
    <w:p w14:paraId="5F6893C4" w14:textId="55A3ED7E" w:rsidR="008437D1" w:rsidRDefault="008437D1" w:rsidP="00A67337">
      <w:pPr>
        <w:numPr>
          <w:ilvl w:val="1"/>
          <w:numId w:val="35"/>
        </w:numPr>
        <w:spacing w:line="240" w:lineRule="auto"/>
      </w:pPr>
      <w:r>
        <w:t xml:space="preserve">The care management amount will be credited by </w:t>
      </w:r>
      <w:r w:rsidR="00A621BB">
        <w:t>Services Australia</w:t>
      </w:r>
      <w:r>
        <w:t xml:space="preserve"> </w:t>
      </w:r>
      <w:r w:rsidR="00CC16CB" w:rsidRPr="00D8751C">
        <w:t xml:space="preserve">to the care management account as soon as a </w:t>
      </w:r>
      <w:r w:rsidR="00CC16CB">
        <w:t>participant</w:t>
      </w:r>
      <w:r w:rsidR="00CC16CB" w:rsidRPr="00D8751C">
        <w:t xml:space="preserve"> entry notification is made</w:t>
      </w:r>
      <w:r w:rsidR="00CC16CB">
        <w:t xml:space="preserve">, on a pro-rata basis from the notification date to the end of the </w:t>
      </w:r>
      <w:r w:rsidR="00CC16CB" w:rsidDel="00DC1080">
        <w:t xml:space="preserve">second </w:t>
      </w:r>
      <w:r w:rsidR="00CC16CB">
        <w:t>quarter</w:t>
      </w:r>
      <w:r w:rsidR="00CC16CB" w:rsidDel="0010348D">
        <w:t xml:space="preserve"> of operation</w:t>
      </w:r>
      <w:r w:rsidR="00CC16CB" w:rsidRPr="00D8751C">
        <w:t>.</w:t>
      </w:r>
    </w:p>
    <w:p w14:paraId="73436516" w14:textId="77777777" w:rsidR="00E94C88" w:rsidRDefault="008437D1" w:rsidP="00A67337">
      <w:pPr>
        <w:numPr>
          <w:ilvl w:val="2"/>
          <w:numId w:val="35"/>
        </w:numPr>
        <w:spacing w:line="240" w:lineRule="auto"/>
      </w:pPr>
      <w:r>
        <w:t>For</w:t>
      </w:r>
      <w:r w:rsidR="00EC121C" w:rsidRPr="00EC121C">
        <w:t xml:space="preserve"> an existing participant moving to the newly established service provider, the care management credits are funded from the program appropriation and must not be drawn from the quarterly budget. The care management credited to the previous service provider will remain in their care management account.</w:t>
      </w:r>
    </w:p>
    <w:p w14:paraId="448ACE90" w14:textId="4493C041" w:rsidR="00A87B02" w:rsidRPr="00B34AE2" w:rsidRDefault="00A87B02" w:rsidP="000152F3">
      <w:pPr>
        <w:pStyle w:val="NormalIndent"/>
        <w:rPr>
          <w:rStyle w:val="Strong"/>
        </w:rPr>
      </w:pPr>
      <w:r w:rsidRPr="00B34AE2">
        <w:rPr>
          <w:rStyle w:val="Strong"/>
        </w:rPr>
        <w:t xml:space="preserve">Note: </w:t>
      </w:r>
    </w:p>
    <w:p w14:paraId="1C233219" w14:textId="77777777" w:rsidR="00A87B02" w:rsidRDefault="00A87B02" w:rsidP="00C35AC3">
      <w:pPr>
        <w:pStyle w:val="ListBullet"/>
      </w:pPr>
      <w:r>
        <w:t>F</w:t>
      </w:r>
      <w:r w:rsidRPr="0013539B">
        <w:t>or individuals with a</w:t>
      </w:r>
      <w:r>
        <w:t xml:space="preserve">n entry </w:t>
      </w:r>
      <w:r w:rsidRPr="0013539B">
        <w:t>notification in the first quarter of operation, a pro-rata amount for the first quarter of operation will apply and credit for the second quarter of operation will apply at the start of the second quarter.</w:t>
      </w:r>
    </w:p>
    <w:p w14:paraId="0D459D03" w14:textId="77777777" w:rsidR="00A87B02" w:rsidRDefault="00A87B02" w:rsidP="00C35AC3">
      <w:pPr>
        <w:pStyle w:val="ListBullet"/>
      </w:pPr>
      <w:r>
        <w:t>F</w:t>
      </w:r>
      <w:r w:rsidRPr="00165165">
        <w:t>or individuals with a</w:t>
      </w:r>
      <w:r>
        <w:t>n</w:t>
      </w:r>
      <w:r w:rsidRPr="00165165">
        <w:t xml:space="preserve"> </w:t>
      </w:r>
      <w:r>
        <w:t>entry</w:t>
      </w:r>
      <w:r w:rsidRPr="00165165">
        <w:t xml:space="preserve"> notification in the second quarter of operation, a pro-rata amount will apply till the end of the second quarter of operation.</w:t>
      </w:r>
    </w:p>
    <w:p w14:paraId="76E0230D" w14:textId="77777777" w:rsidR="00E94C88" w:rsidRDefault="008437D1" w:rsidP="00A67337">
      <w:pPr>
        <w:numPr>
          <w:ilvl w:val="0"/>
          <w:numId w:val="64"/>
        </w:numPr>
        <w:spacing w:line="240" w:lineRule="auto"/>
      </w:pPr>
      <w:r>
        <w:t>From third quarter onwards, the service provider will not be considered newly established service provider and BR12 will apply.</w:t>
      </w:r>
    </w:p>
    <w:p w14:paraId="115A5D82" w14:textId="77777777" w:rsidR="00E94C88" w:rsidRDefault="25CCE4BE" w:rsidP="00A67337">
      <w:pPr>
        <w:numPr>
          <w:ilvl w:val="0"/>
          <w:numId w:val="35"/>
        </w:numPr>
        <w:spacing w:line="240" w:lineRule="auto"/>
        <w:ind w:hanging="357"/>
      </w:pPr>
      <w:r w:rsidRPr="001822F3">
        <w:lastRenderedPageBreak/>
        <w:t>A provider’s care management account will not reset each quarter and can roll over, with the rollover amount capped between financial years. However, new providers starting in the third or fourth financial quarters will not have a cap on the rollover amount carried into the next financial year.</w:t>
      </w:r>
    </w:p>
    <w:p w14:paraId="60C978A0" w14:textId="0FAD95D9" w:rsidR="00093C3E" w:rsidRPr="002778B3" w:rsidRDefault="00093C3E" w:rsidP="002778B3">
      <w:pPr>
        <w:rPr>
          <w:rStyle w:val="Strong"/>
        </w:rPr>
      </w:pPr>
      <w:r w:rsidRPr="002778B3">
        <w:rPr>
          <w:rStyle w:val="Strong"/>
        </w:rPr>
        <w:t>Decommissioning of a provider</w:t>
      </w:r>
      <w:r w:rsidR="009B70BE" w:rsidRPr="002778B3">
        <w:rPr>
          <w:rStyle w:val="Strong"/>
        </w:rPr>
        <w:t>:</w:t>
      </w:r>
    </w:p>
    <w:p w14:paraId="760C28C6" w14:textId="77777777" w:rsidR="00E94C88" w:rsidRDefault="00093C3E" w:rsidP="00A67337">
      <w:pPr>
        <w:numPr>
          <w:ilvl w:val="0"/>
          <w:numId w:val="35"/>
        </w:numPr>
        <w:spacing w:line="240" w:lineRule="auto"/>
        <w:ind w:hanging="357"/>
      </w:pPr>
      <w:r>
        <w:t>A decommissioned provider which is not transferred or merged with another provider, will have until the agreed upon decommission date to make final claims against the care management account. Following the decommission date, the care management account is reduced to zero and the account should be closed.</w:t>
      </w:r>
    </w:p>
    <w:p w14:paraId="07AF5FA6" w14:textId="52C1F621" w:rsidR="00093C3E" w:rsidRPr="002778B3" w:rsidRDefault="00093C3E" w:rsidP="00F34BEA">
      <w:pPr>
        <w:keepNext/>
        <w:rPr>
          <w:rStyle w:val="Strong"/>
        </w:rPr>
      </w:pPr>
      <w:r w:rsidRPr="002778B3">
        <w:rPr>
          <w:rStyle w:val="Strong"/>
        </w:rPr>
        <w:t>Merge of providers under the same registered provider</w:t>
      </w:r>
      <w:r w:rsidR="009B70BE" w:rsidRPr="002778B3">
        <w:rPr>
          <w:rStyle w:val="Strong"/>
        </w:rPr>
        <w:t>:</w:t>
      </w:r>
    </w:p>
    <w:p w14:paraId="6DF521DE" w14:textId="713B2EC3" w:rsidR="00093C3E" w:rsidRPr="00093C3E" w:rsidRDefault="00093C3E" w:rsidP="00A67337">
      <w:pPr>
        <w:numPr>
          <w:ilvl w:val="0"/>
          <w:numId w:val="35"/>
        </w:numPr>
        <w:spacing w:line="240" w:lineRule="auto"/>
      </w:pPr>
      <w:r>
        <w:t xml:space="preserve">When a provider is merged with another provider under the same registered provider, care management remaining balance will also be transferred to the destination provider on the agreed merge date. </w:t>
      </w:r>
    </w:p>
    <w:p w14:paraId="7021352F" w14:textId="7E130876" w:rsidR="00093C3E" w:rsidRPr="00093C3E" w:rsidRDefault="00093C3E" w:rsidP="00A67337">
      <w:pPr>
        <w:numPr>
          <w:ilvl w:val="0"/>
          <w:numId w:val="35"/>
        </w:numPr>
        <w:spacing w:line="240" w:lineRule="auto"/>
      </w:pPr>
      <w:r>
        <w:t>All claims to be finalised before the merge for both the source and destination providers.</w:t>
      </w:r>
    </w:p>
    <w:p w14:paraId="51951DDB" w14:textId="77777777" w:rsidR="00E94C88" w:rsidRDefault="00093C3E" w:rsidP="00A67337">
      <w:pPr>
        <w:numPr>
          <w:ilvl w:val="0"/>
          <w:numId w:val="35"/>
        </w:numPr>
        <w:spacing w:line="240" w:lineRule="auto"/>
      </w:pPr>
      <w:r>
        <w:t xml:space="preserve">Source provider will be decommissioned on the merge date and Services Australia will close the source provider’s </w:t>
      </w:r>
      <w:r w:rsidR="449FFC0E">
        <w:t xml:space="preserve">care </w:t>
      </w:r>
      <w:r>
        <w:t>management account unless otherwise agreed by Services Australia.</w:t>
      </w:r>
    </w:p>
    <w:p w14:paraId="3022963E" w14:textId="4B853D7F" w:rsidR="00093C3E" w:rsidRPr="002778B3" w:rsidRDefault="00093C3E" w:rsidP="009C7BA6">
      <w:pPr>
        <w:keepNext/>
        <w:rPr>
          <w:rStyle w:val="Strong"/>
        </w:rPr>
      </w:pPr>
      <w:r w:rsidRPr="002778B3">
        <w:rPr>
          <w:rStyle w:val="Strong"/>
        </w:rPr>
        <w:t>Transfer of a provider to a different provider</w:t>
      </w:r>
      <w:r w:rsidR="009B70BE" w:rsidRPr="002778B3">
        <w:rPr>
          <w:rStyle w:val="Strong"/>
        </w:rPr>
        <w:t>:</w:t>
      </w:r>
    </w:p>
    <w:p w14:paraId="39EAA49C" w14:textId="41C23E6C" w:rsidR="00093C3E" w:rsidRPr="00093C3E" w:rsidRDefault="00093C3E" w:rsidP="00A67337">
      <w:pPr>
        <w:numPr>
          <w:ilvl w:val="0"/>
          <w:numId w:val="35"/>
        </w:numPr>
        <w:spacing w:line="240" w:lineRule="auto"/>
      </w:pPr>
      <w:r>
        <w:t>When a provider is transferred to a different provider, the care management balance will be maintained on transfer of ownership.</w:t>
      </w:r>
    </w:p>
    <w:p w14:paraId="0CCAF99D" w14:textId="77777777" w:rsidR="00E94C88" w:rsidRDefault="00093C3E" w:rsidP="00A67337">
      <w:pPr>
        <w:numPr>
          <w:ilvl w:val="0"/>
          <w:numId w:val="35"/>
        </w:numPr>
        <w:spacing w:line="240" w:lineRule="auto"/>
      </w:pPr>
      <w:r w:rsidRPr="00093C3E">
        <w:t>All claims to be finalised before the transfer is completed.</w:t>
      </w:r>
    </w:p>
    <w:p w14:paraId="58337593" w14:textId="60A749E6" w:rsidR="00093C3E" w:rsidRPr="00093C3E" w:rsidRDefault="71E64E27" w:rsidP="00434A5A">
      <w:pPr>
        <w:pStyle w:val="Heading5"/>
      </w:pPr>
      <w:r>
        <w:t xml:space="preserve">3.4.1.2 </w:t>
      </w:r>
      <w:r w:rsidR="00093C3E" w:rsidRPr="00F60E14">
        <w:t>DBR-CMF-1.2</w:t>
      </w:r>
      <w:r w:rsidR="00093C3E">
        <w:t xml:space="preserve"> Unspent </w:t>
      </w:r>
      <w:r w:rsidR="449FFC0E">
        <w:t xml:space="preserve">care management </w:t>
      </w:r>
      <w:r w:rsidR="00093C3E">
        <w:t xml:space="preserve">credits </w:t>
      </w:r>
    </w:p>
    <w:p w14:paraId="49326490" w14:textId="77777777" w:rsidR="00093C3E" w:rsidRPr="009C519C" w:rsidRDefault="00093C3E" w:rsidP="009C519C">
      <w:pPr>
        <w:rPr>
          <w:rStyle w:val="Strong"/>
        </w:rPr>
      </w:pPr>
      <w:r w:rsidRPr="009C519C">
        <w:rPr>
          <w:rStyle w:val="Strong"/>
        </w:rPr>
        <w:t>Description:</w:t>
      </w:r>
    </w:p>
    <w:p w14:paraId="5DB4482A" w14:textId="68C3CDE2" w:rsidR="00093C3E" w:rsidRPr="009C519C" w:rsidRDefault="34985A96" w:rsidP="009C519C">
      <w:r w:rsidRPr="009C519C">
        <w:t>P</w:t>
      </w:r>
      <w:r w:rsidR="00093C3E" w:rsidRPr="009C519C">
        <w:t xml:space="preserve">roviders delivering care management services </w:t>
      </w:r>
      <w:proofErr w:type="gramStart"/>
      <w:r w:rsidR="0060277D" w:rsidRPr="009C519C">
        <w:t>are</w:t>
      </w:r>
      <w:r w:rsidR="00093C3E" w:rsidRPr="009C519C">
        <w:t xml:space="preserve"> able to</w:t>
      </w:r>
      <w:proofErr w:type="gramEnd"/>
      <w:r w:rsidR="00093C3E" w:rsidRPr="009C519C">
        <w:t xml:space="preserve"> accumulate care management credits between quarters and into the next financial year, so they can use the care management credits in a flexible manner.</w:t>
      </w:r>
    </w:p>
    <w:p w14:paraId="68414D18" w14:textId="25834EFC" w:rsidR="00093C3E" w:rsidRPr="009C519C" w:rsidRDefault="00093C3E" w:rsidP="009C519C">
      <w:pPr>
        <w:rPr>
          <w:rStyle w:val="Strong"/>
        </w:rPr>
      </w:pPr>
      <w:r w:rsidRPr="009C519C">
        <w:rPr>
          <w:rStyle w:val="Strong"/>
        </w:rPr>
        <w:t xml:space="preserve">Business </w:t>
      </w:r>
      <w:r w:rsidR="449FFC0E" w:rsidRPr="009C519C">
        <w:rPr>
          <w:rStyle w:val="Strong"/>
        </w:rPr>
        <w:t>rules</w:t>
      </w:r>
      <w:r w:rsidRPr="009C519C">
        <w:rPr>
          <w:rStyle w:val="Strong"/>
        </w:rPr>
        <w:t>:</w:t>
      </w:r>
    </w:p>
    <w:p w14:paraId="2C3789C1" w14:textId="19BA2786" w:rsidR="00093C3E" w:rsidRPr="00093C3E" w:rsidRDefault="00093C3E" w:rsidP="00A67337">
      <w:pPr>
        <w:numPr>
          <w:ilvl w:val="0"/>
          <w:numId w:val="36"/>
        </w:numPr>
        <w:spacing w:line="240" w:lineRule="auto"/>
      </w:pPr>
      <w:r>
        <w:t xml:space="preserve">A </w:t>
      </w:r>
      <w:r w:rsidR="00D10648">
        <w:t>p</w:t>
      </w:r>
      <w:r>
        <w:t>rovider’s unspent care management credits are carried over to the next quarter (with no limit) within a single financial year.</w:t>
      </w:r>
    </w:p>
    <w:p w14:paraId="3586AD06" w14:textId="2CB3D59C" w:rsidR="000152F3" w:rsidRDefault="20A0F3B4" w:rsidP="009C7BA6">
      <w:r w:rsidRPr="009C7BA6">
        <w:t>Unspent care management credits for providers can be carried over to the next financial year, but the rollover amount is capped at the value of their</w:t>
      </w:r>
      <w:r w:rsidR="00EC2A85" w:rsidRPr="009C7BA6">
        <w:t xml:space="preserve"> </w:t>
      </w:r>
      <w:r w:rsidRPr="009C7BA6">
        <w:t xml:space="preserve">fourth-quarter allocation. However, new providers who began operations in the third or fourth financial quarters can carry over all their unspent credits without any </w:t>
      </w:r>
      <w:r w:rsidR="00DD52BD" w:rsidRPr="009C7BA6">
        <w:t>cap. For</w:t>
      </w:r>
      <w:r w:rsidR="38D64DEE" w:rsidRPr="009C7BA6">
        <w:t xml:space="preserve"> example</w:t>
      </w:r>
      <w:r w:rsidR="00DD52BD" w:rsidRPr="009C7BA6">
        <w:t>:</w:t>
      </w:r>
    </w:p>
    <w:p w14:paraId="0A169F30" w14:textId="77777777" w:rsidR="000152F3" w:rsidRPr="000152F3" w:rsidRDefault="000152F3" w:rsidP="000152F3">
      <w:r>
        <w:br w:type="page"/>
      </w:r>
    </w:p>
    <w:p w14:paraId="166CB127" w14:textId="6740C9FF" w:rsidR="00093C3E" w:rsidRPr="00EC4883" w:rsidRDefault="00093C3E" w:rsidP="00B60034">
      <w:pPr>
        <w:pStyle w:val="BoxHeading"/>
      </w:pPr>
      <w:r w:rsidRPr="00EC4883">
        <w:lastRenderedPageBreak/>
        <w:t xml:space="preserve">New </w:t>
      </w:r>
      <w:r w:rsidR="38D64DEE" w:rsidRPr="00EC4883">
        <w:t>provider</w:t>
      </w:r>
    </w:p>
    <w:p w14:paraId="62D4DFAF" w14:textId="1F67A82D" w:rsidR="00093C3E" w:rsidRPr="00B60034" w:rsidRDefault="00093C3E" w:rsidP="00B60034">
      <w:pPr>
        <w:pStyle w:val="Boxtype"/>
      </w:pPr>
      <w:r w:rsidRPr="00093C3E">
        <w:t>Example 1</w:t>
      </w:r>
      <w:r w:rsidR="005B5041">
        <w:t>:</w:t>
      </w:r>
    </w:p>
    <w:p w14:paraId="1B963776" w14:textId="2144D2E5" w:rsidR="00093C3E" w:rsidRPr="00093C3E" w:rsidRDefault="1264860D" w:rsidP="00B60034">
      <w:pPr>
        <w:pStyle w:val="Boxtype"/>
      </w:pPr>
      <w:r w:rsidRPr="5B7007B8">
        <w:t xml:space="preserve">A new provider </w:t>
      </w:r>
      <w:r w:rsidRPr="00B60034">
        <w:t>started</w:t>
      </w:r>
      <w:r w:rsidRPr="5B7007B8">
        <w:t xml:space="preserve"> </w:t>
      </w:r>
      <w:proofErr w:type="gramStart"/>
      <w:r w:rsidRPr="5B7007B8">
        <w:t>operation in</w:t>
      </w:r>
      <w:proofErr w:type="gramEnd"/>
      <w:r w:rsidRPr="5B7007B8">
        <w:t xml:space="preserve"> Q3 FY2025/26 (earliest </w:t>
      </w:r>
      <w:r w:rsidR="1B9A338A" w:rsidRPr="5B7007B8">
        <w:t>participant</w:t>
      </w:r>
      <w:r w:rsidRPr="5B7007B8">
        <w:t xml:space="preserve"> entry in Q3). The provider was allocated a total of $1</w:t>
      </w:r>
      <w:r w:rsidR="13EB2EEC" w:rsidRPr="5B7007B8">
        <w:t>,</w:t>
      </w:r>
      <w:r w:rsidRPr="5B7007B8">
        <w:t xml:space="preserve">000 care management </w:t>
      </w:r>
      <w:proofErr w:type="gramStart"/>
      <w:r w:rsidRPr="5B7007B8">
        <w:t>credits</w:t>
      </w:r>
      <w:proofErr w:type="gramEnd"/>
      <w:r w:rsidRPr="5B7007B8">
        <w:t xml:space="preserve"> the remainder of Q3 of FY2025/26 and $3</w:t>
      </w:r>
      <w:r w:rsidR="13EB2EEC" w:rsidRPr="5B7007B8">
        <w:t>,</w:t>
      </w:r>
      <w:r w:rsidRPr="5B7007B8">
        <w:t>500 care management credits over Q4 of FY2025/26 under a pro-rata approach. At the end of FY2025/26, they have $3</w:t>
      </w:r>
      <w:r w:rsidR="13EB2EEC" w:rsidRPr="5B7007B8">
        <w:t>,</w:t>
      </w:r>
      <w:r w:rsidRPr="5B7007B8">
        <w:t xml:space="preserve">000 of remaining care management credits </w:t>
      </w:r>
      <w:r w:rsidR="10345780" w:rsidRPr="5B7007B8">
        <w:t xml:space="preserve">that </w:t>
      </w:r>
      <w:r w:rsidRPr="5B7007B8">
        <w:t xml:space="preserve">may consist of: </w:t>
      </w:r>
    </w:p>
    <w:p w14:paraId="6CDA5925" w14:textId="25E42F0B" w:rsidR="00093C3E" w:rsidRPr="00093C3E" w:rsidRDefault="00093C3E" w:rsidP="00B60034">
      <w:pPr>
        <w:pStyle w:val="Boxtype"/>
      </w:pPr>
      <w:r>
        <w:t>Q4 care management leftover credits</w:t>
      </w:r>
    </w:p>
    <w:p w14:paraId="0F9AD1E3" w14:textId="3DED92C3" w:rsidR="00093C3E" w:rsidRPr="00093C3E" w:rsidRDefault="00093C3E" w:rsidP="00B60034">
      <w:pPr>
        <w:pStyle w:val="Boxtype"/>
      </w:pPr>
      <w:r>
        <w:t>Care management rolled over amount from Q3</w:t>
      </w:r>
    </w:p>
    <w:p w14:paraId="4E13010C" w14:textId="56847A84" w:rsidR="005B5041" w:rsidRDefault="00093C3E" w:rsidP="00B60034">
      <w:pPr>
        <w:pStyle w:val="Boxtype"/>
      </w:pPr>
      <w:r>
        <w:t>In Q1 for FY 2026/27, the provider is allowed to carry over the entire leftover care management amount of $3</w:t>
      </w:r>
      <w:r w:rsidR="10345780">
        <w:t>,</w:t>
      </w:r>
      <w:r>
        <w:t>000.</w:t>
      </w:r>
    </w:p>
    <w:p w14:paraId="5A86A2A8" w14:textId="5B05E9FB" w:rsidR="00093C3E" w:rsidRPr="005B5041" w:rsidRDefault="00093C3E" w:rsidP="00B60034">
      <w:pPr>
        <w:pStyle w:val="Boxtype"/>
      </w:pPr>
      <w:r w:rsidRPr="00093C3E">
        <w:rPr>
          <w:bCs/>
        </w:rPr>
        <w:t>Example 2</w:t>
      </w:r>
      <w:r w:rsidR="005B5041">
        <w:rPr>
          <w:bCs/>
        </w:rPr>
        <w:t>:</w:t>
      </w:r>
    </w:p>
    <w:p w14:paraId="7A1AFD1D" w14:textId="3A573819" w:rsidR="00093C3E" w:rsidRPr="00093C3E" w:rsidRDefault="1264860D" w:rsidP="00B60034">
      <w:pPr>
        <w:pStyle w:val="Boxtype"/>
      </w:pPr>
      <w:r w:rsidRPr="5B7007B8">
        <w:t xml:space="preserve">A new provider started operation in Q4 FY2025/26 (earliest </w:t>
      </w:r>
      <w:r w:rsidR="1B9A338A" w:rsidRPr="5B7007B8">
        <w:t>participant</w:t>
      </w:r>
      <w:r w:rsidRPr="5B7007B8">
        <w:t xml:space="preserve"> entry in Q4). The provider received pro-rata care management credits </w:t>
      </w:r>
      <w:r w:rsidR="19ACD63D" w:rsidRPr="5B7007B8">
        <w:t xml:space="preserve">for </w:t>
      </w:r>
      <w:r w:rsidRPr="5B7007B8">
        <w:t xml:space="preserve">each </w:t>
      </w:r>
      <w:r w:rsidR="1B9A338A" w:rsidRPr="5B7007B8">
        <w:t>participant</w:t>
      </w:r>
      <w:r w:rsidRPr="5B7007B8">
        <w:t xml:space="preserve"> entry in Q4 of FY2025/26. At the end of FY2025/26, they have $2</w:t>
      </w:r>
      <w:r w:rsidR="19ACD63D" w:rsidRPr="5B7007B8">
        <w:t>,</w:t>
      </w:r>
      <w:r w:rsidRPr="5B7007B8">
        <w:t xml:space="preserve">000 </w:t>
      </w:r>
      <w:proofErr w:type="gramStart"/>
      <w:r w:rsidRPr="5B7007B8">
        <w:t>of</w:t>
      </w:r>
      <w:proofErr w:type="gramEnd"/>
      <w:r w:rsidRPr="5B7007B8">
        <w:t xml:space="preserve"> leftover care management amount.</w:t>
      </w:r>
    </w:p>
    <w:p w14:paraId="1406AFD2" w14:textId="653C7895" w:rsidR="00093C3E" w:rsidRPr="00093C3E" w:rsidRDefault="00093C3E" w:rsidP="00B60034">
      <w:pPr>
        <w:pStyle w:val="Boxtype"/>
      </w:pPr>
      <w:r>
        <w:t>In Q1 for FY 2026/27, the provider is allowed to carry over the entire leftover care management amount of $2</w:t>
      </w:r>
      <w:r w:rsidR="19ACD63D">
        <w:t>,</w:t>
      </w:r>
      <w:r>
        <w:t>000.</w:t>
      </w:r>
    </w:p>
    <w:p w14:paraId="5F93D458" w14:textId="188DA2B6" w:rsidR="00093C3E" w:rsidRPr="00B60034" w:rsidRDefault="00DD52BD" w:rsidP="00B60034">
      <w:pPr>
        <w:pStyle w:val="BoxHeading"/>
      </w:pPr>
      <w:r w:rsidRPr="00EC4883">
        <w:t xml:space="preserve">Established </w:t>
      </w:r>
      <w:r w:rsidR="00D10648" w:rsidRPr="00EC4883">
        <w:t>provider</w:t>
      </w:r>
    </w:p>
    <w:p w14:paraId="454611A1" w14:textId="24E12D6C" w:rsidR="00093C3E" w:rsidRPr="00093C3E" w:rsidRDefault="00093C3E" w:rsidP="00B60034">
      <w:pPr>
        <w:pStyle w:val="Boxtype"/>
        <w:rPr>
          <w:bCs/>
        </w:rPr>
      </w:pPr>
      <w:r w:rsidRPr="00093C3E">
        <w:rPr>
          <w:bCs/>
        </w:rPr>
        <w:t>Example 1</w:t>
      </w:r>
      <w:r w:rsidR="005B5041">
        <w:rPr>
          <w:bCs/>
        </w:rPr>
        <w:t>:</w:t>
      </w:r>
    </w:p>
    <w:p w14:paraId="2C1F2947" w14:textId="01A5404D" w:rsidR="00093C3E" w:rsidRPr="00093C3E" w:rsidRDefault="1264860D" w:rsidP="00B60034">
      <w:pPr>
        <w:pStyle w:val="Boxtype"/>
      </w:pPr>
      <w:r w:rsidRPr="5B7007B8">
        <w:t>A provider was allocated $2</w:t>
      </w:r>
      <w:r w:rsidR="19ACD63D" w:rsidRPr="5B7007B8">
        <w:t>,</w:t>
      </w:r>
      <w:r w:rsidRPr="5B7007B8">
        <w:t>500 care management credits at the start of Q4 of FY2025/26.  At the end of FY2025/26, a provider has $2</w:t>
      </w:r>
      <w:r w:rsidR="19ACD63D" w:rsidRPr="5B7007B8">
        <w:t>,</w:t>
      </w:r>
      <w:r w:rsidRPr="5B7007B8">
        <w:t xml:space="preserve">000 </w:t>
      </w:r>
      <w:proofErr w:type="gramStart"/>
      <w:r w:rsidRPr="5B7007B8">
        <w:t>of</w:t>
      </w:r>
      <w:proofErr w:type="gramEnd"/>
      <w:r w:rsidRPr="5B7007B8">
        <w:t xml:space="preserve"> leftover care management credits which may consist of: </w:t>
      </w:r>
    </w:p>
    <w:p w14:paraId="427F4FD3" w14:textId="22DF0CC4" w:rsidR="00093C3E" w:rsidRPr="00093C3E" w:rsidRDefault="00093C3E" w:rsidP="00B60034">
      <w:pPr>
        <w:pStyle w:val="Boxtype"/>
      </w:pPr>
      <w:r>
        <w:t>Q4 care management leftover credits</w:t>
      </w:r>
    </w:p>
    <w:p w14:paraId="292632FC" w14:textId="61F99005" w:rsidR="00093C3E" w:rsidRPr="00093C3E" w:rsidRDefault="00093C3E" w:rsidP="00B60034">
      <w:pPr>
        <w:pStyle w:val="Boxtype"/>
      </w:pPr>
      <w:r>
        <w:t>Care management rolled over amount from Q3</w:t>
      </w:r>
    </w:p>
    <w:p w14:paraId="61DF7BCC" w14:textId="1FB5775B" w:rsidR="005B5041" w:rsidRDefault="1264860D" w:rsidP="00B60034">
      <w:pPr>
        <w:pStyle w:val="Boxtype"/>
      </w:pPr>
      <w:r w:rsidRPr="5B7007B8">
        <w:t xml:space="preserve">In Q1 </w:t>
      </w:r>
      <w:proofErr w:type="gramStart"/>
      <w:r w:rsidRPr="5B7007B8">
        <w:t>for</w:t>
      </w:r>
      <w:proofErr w:type="gramEnd"/>
      <w:r w:rsidRPr="5B7007B8">
        <w:t xml:space="preserve"> FY 2026/27, the provider </w:t>
      </w:r>
      <w:proofErr w:type="gramStart"/>
      <w:r w:rsidRPr="5B7007B8">
        <w:t>is able to</w:t>
      </w:r>
      <w:proofErr w:type="gramEnd"/>
      <w:r w:rsidRPr="5B7007B8">
        <w:t xml:space="preserve"> carry over </w:t>
      </w:r>
      <w:proofErr w:type="gramStart"/>
      <w:r w:rsidRPr="5B7007B8">
        <w:t>the $</w:t>
      </w:r>
      <w:proofErr w:type="gramEnd"/>
      <w:r w:rsidRPr="5B7007B8">
        <w:t>2</w:t>
      </w:r>
      <w:r w:rsidR="19ACD63D" w:rsidRPr="5B7007B8">
        <w:t>,</w:t>
      </w:r>
      <w:r w:rsidRPr="5B7007B8">
        <w:t xml:space="preserve">000 with nothing remaining to </w:t>
      </w:r>
      <w:proofErr w:type="gramStart"/>
      <w:r w:rsidR="0060277D" w:rsidRPr="5B7007B8">
        <w:t>returned</w:t>
      </w:r>
      <w:proofErr w:type="gramEnd"/>
      <w:r w:rsidRPr="5B7007B8">
        <w:t xml:space="preserve">, as it is less than the care management </w:t>
      </w:r>
      <w:proofErr w:type="gramStart"/>
      <w:r w:rsidRPr="5B7007B8">
        <w:t>credits</w:t>
      </w:r>
      <w:proofErr w:type="gramEnd"/>
      <w:r w:rsidRPr="5B7007B8">
        <w:t xml:space="preserve"> they were allocated at the start of Q4 FY2025/26. In other words, they can carry over a maximum of up to the Q4 credit management allocation.</w:t>
      </w:r>
    </w:p>
    <w:p w14:paraId="008FD958" w14:textId="25415871" w:rsidR="00093C3E" w:rsidRPr="005B5041" w:rsidRDefault="00093C3E" w:rsidP="00B60034">
      <w:pPr>
        <w:pStyle w:val="Boxtype"/>
      </w:pPr>
      <w:r w:rsidRPr="00093C3E">
        <w:rPr>
          <w:bCs/>
        </w:rPr>
        <w:t>Example 2</w:t>
      </w:r>
      <w:r w:rsidR="005B5041">
        <w:rPr>
          <w:bCs/>
        </w:rPr>
        <w:t>:</w:t>
      </w:r>
    </w:p>
    <w:p w14:paraId="2991A377" w14:textId="31CD36BC" w:rsidR="00093C3E" w:rsidRPr="00093C3E" w:rsidRDefault="1264860D" w:rsidP="00B60034">
      <w:pPr>
        <w:pStyle w:val="Boxtype"/>
      </w:pPr>
      <w:r w:rsidRPr="5B7007B8">
        <w:t>A provider was allocated $2</w:t>
      </w:r>
      <w:r w:rsidR="5D4A2648" w:rsidRPr="5B7007B8">
        <w:t>,</w:t>
      </w:r>
      <w:r w:rsidRPr="5B7007B8">
        <w:t>500 care management credits at the start of Q4 of FY2026/27. At the end of FY2026/27, a provider has $3</w:t>
      </w:r>
      <w:r w:rsidR="5D4A2648" w:rsidRPr="5B7007B8">
        <w:t>,</w:t>
      </w:r>
      <w:r w:rsidRPr="5B7007B8">
        <w:t>000 of leftover care management funds (e.g. due to the contribution of care management rolled over amount from Q3).</w:t>
      </w:r>
    </w:p>
    <w:p w14:paraId="5338E34C" w14:textId="0B43EA83" w:rsidR="00093C3E" w:rsidRPr="00093C3E" w:rsidRDefault="00093C3E" w:rsidP="00B60034">
      <w:pPr>
        <w:pStyle w:val="Boxtype"/>
      </w:pPr>
      <w:r>
        <w:t>In Q1 for FY 2027/28, the provider carries over $2</w:t>
      </w:r>
      <w:r w:rsidR="5D4A2648">
        <w:t>,</w:t>
      </w:r>
      <w:r>
        <w:t xml:space="preserve">500 with the remaining $500 returned to the </w:t>
      </w:r>
      <w:r w:rsidR="71CF67DD">
        <w:t>g</w:t>
      </w:r>
      <w:r>
        <w:t>overnment, as they were funded only $2</w:t>
      </w:r>
      <w:r w:rsidR="5D4A2648">
        <w:t>,</w:t>
      </w:r>
      <w:r>
        <w:t>500 in Q4 for FY2026/27.</w:t>
      </w:r>
    </w:p>
    <w:p w14:paraId="0500DBCA" w14:textId="77777777" w:rsidR="00E94C88" w:rsidRDefault="00093C3E" w:rsidP="00A67337">
      <w:pPr>
        <w:numPr>
          <w:ilvl w:val="0"/>
          <w:numId w:val="36"/>
        </w:numPr>
        <w:spacing w:line="240" w:lineRule="auto"/>
      </w:pPr>
      <w:r w:rsidRPr="00093C3E">
        <w:lastRenderedPageBreak/>
        <w:t>Carried over unspent care management credits are subject to the same care management business rules as non-carried over care management credits.</w:t>
      </w:r>
    </w:p>
    <w:p w14:paraId="509B6195" w14:textId="77777777" w:rsidR="00E94C88" w:rsidRDefault="75C4ABE7" w:rsidP="00A67337">
      <w:pPr>
        <w:pStyle w:val="ListParagraph"/>
        <w:numPr>
          <w:ilvl w:val="0"/>
          <w:numId w:val="36"/>
        </w:numPr>
      </w:pPr>
      <w:r>
        <w:t xml:space="preserve">The </w:t>
      </w:r>
      <w:r w:rsidR="002A2E98" w:rsidRPr="002A2E98">
        <w:t>rolled over funds from the previous financial year won’t be accessible to the provider until they finalise claims for the previous financial year</w:t>
      </w:r>
      <w:r w:rsidR="00224834">
        <w:t>,</w:t>
      </w:r>
      <w:r w:rsidR="002A2E98" w:rsidRPr="002A2E98">
        <w:t xml:space="preserve"> up to day 60 after the previous financial year. </w:t>
      </w:r>
      <w:r w:rsidR="00D241A2">
        <w:t xml:space="preserve">The </w:t>
      </w:r>
      <w:r w:rsidR="002A2E98" w:rsidRPr="002A2E98">
        <w:t xml:space="preserve">provider would require a mechanism to indicate a final care management claim for the end of the financial year. Rollover from the previous financial year would happen once </w:t>
      </w:r>
      <w:r w:rsidR="00D241A2">
        <w:t xml:space="preserve">the </w:t>
      </w:r>
      <w:r w:rsidR="002A2E98" w:rsidRPr="002A2E98">
        <w:t>provider indicates their final claim</w:t>
      </w:r>
      <w:r w:rsidR="008F2BF7">
        <w:t>,</w:t>
      </w:r>
      <w:r w:rsidR="002A2E98" w:rsidRPr="002A2E98">
        <w:t xml:space="preserve"> up to day 60 of the current financial year. Otherwise, rollover to occur at the end of day 60 of the current financial year if no final claim was indicated</w:t>
      </w:r>
      <w:r w:rsidR="00813762">
        <w:t>.</w:t>
      </w:r>
    </w:p>
    <w:p w14:paraId="6889CB5F" w14:textId="0CFC92E0" w:rsidR="00093C3E" w:rsidRPr="00093C3E" w:rsidRDefault="71CF67DD" w:rsidP="005B5041">
      <w:pPr>
        <w:pStyle w:val="Heading4"/>
      </w:pPr>
      <w:bookmarkStart w:id="672" w:name="_Ref170817270"/>
      <w:bookmarkStart w:id="673" w:name="_Toc187167937"/>
      <w:bookmarkStart w:id="674" w:name="_Toc205539653"/>
      <w:r>
        <w:t xml:space="preserve">3.4.2 </w:t>
      </w:r>
      <w:r w:rsidR="00093C3E" w:rsidRPr="0056061F">
        <w:t>HL-CMF-2</w:t>
      </w:r>
      <w:r w:rsidR="00093C3E">
        <w:t xml:space="preserve"> Claim against </w:t>
      </w:r>
      <w:r w:rsidR="3F5ED93C">
        <w:t xml:space="preserve">care </w:t>
      </w:r>
      <w:bookmarkEnd w:id="672"/>
      <w:bookmarkEnd w:id="673"/>
      <w:r w:rsidR="3F5ED93C">
        <w:t>management accounts</w:t>
      </w:r>
      <w:bookmarkEnd w:id="674"/>
    </w:p>
    <w:p w14:paraId="094BE431" w14:textId="034DE45D" w:rsidR="00093C3E" w:rsidRPr="00093C3E" w:rsidRDefault="00093C3E" w:rsidP="00B60034">
      <w:pPr>
        <w:pStyle w:val="BoxHeading"/>
      </w:pPr>
      <w:r w:rsidRPr="00093C3E">
        <w:t>Description</w:t>
      </w:r>
    </w:p>
    <w:p w14:paraId="3F7DD5C3" w14:textId="4C221DC5" w:rsidR="00093C3E" w:rsidRPr="00093C3E" w:rsidRDefault="5F9D588F" w:rsidP="005B5041">
      <w:pPr>
        <w:pStyle w:val="Boxtype"/>
      </w:pPr>
      <w:r w:rsidRPr="5B7007B8">
        <w:rPr>
          <w:lang w:val="en-US"/>
        </w:rPr>
        <w:t>P</w:t>
      </w:r>
      <w:r w:rsidR="1264860D" w:rsidRPr="5B7007B8">
        <w:rPr>
          <w:lang w:val="en-US"/>
        </w:rPr>
        <w:t xml:space="preserve">roviders delivering care management services </w:t>
      </w:r>
      <w:proofErr w:type="gramStart"/>
      <w:r w:rsidR="1264860D" w:rsidRPr="5B7007B8">
        <w:rPr>
          <w:lang w:val="en-US"/>
        </w:rPr>
        <w:t>are able to</w:t>
      </w:r>
      <w:proofErr w:type="gramEnd"/>
      <w:r w:rsidR="1264860D" w:rsidRPr="5B7007B8">
        <w:rPr>
          <w:lang w:val="en-US"/>
        </w:rPr>
        <w:t xml:space="preserve"> claim from </w:t>
      </w:r>
      <w:r w:rsidR="009E7273">
        <w:rPr>
          <w:lang w:val="en-US"/>
        </w:rPr>
        <w:t>their</w:t>
      </w:r>
      <w:r w:rsidR="1264860D" w:rsidRPr="5B7007B8">
        <w:rPr>
          <w:lang w:val="en-US"/>
        </w:rPr>
        <w:t xml:space="preserve"> care management account from Services Australia.</w:t>
      </w:r>
    </w:p>
    <w:p w14:paraId="597E68E3" w14:textId="0159EB3D" w:rsidR="00093C3E" w:rsidRPr="00093C3E" w:rsidRDefault="00093C3E" w:rsidP="00B60034">
      <w:pPr>
        <w:pStyle w:val="BoxHeading"/>
      </w:pPr>
      <w:r>
        <w:t xml:space="preserve">Business </w:t>
      </w:r>
      <w:r w:rsidR="3F5ED93C">
        <w:t>value</w:t>
      </w:r>
    </w:p>
    <w:p w14:paraId="618ABE81" w14:textId="2F5EAEF4" w:rsidR="00093C3E" w:rsidRPr="00093C3E" w:rsidRDefault="5F9D588F" w:rsidP="005B5041">
      <w:pPr>
        <w:pStyle w:val="Boxtype"/>
      </w:pPr>
      <w:r>
        <w:t>P</w:t>
      </w:r>
      <w:r w:rsidR="00093C3E">
        <w:t>rovider</w:t>
      </w:r>
      <w:r w:rsidR="3F5ED93C">
        <w:t>s</w:t>
      </w:r>
      <w:r w:rsidR="00093C3E">
        <w:t xml:space="preserve"> will specify the funding source (</w:t>
      </w:r>
      <w:r w:rsidR="000A1054">
        <w:t>c</w:t>
      </w:r>
      <w:r w:rsidR="00093C3E">
        <w:t xml:space="preserve">are </w:t>
      </w:r>
      <w:r w:rsidR="000A1054">
        <w:t>m</w:t>
      </w:r>
      <w:r w:rsidR="00093C3E">
        <w:t xml:space="preserve">anagement account) in their claim to Services Australia for </w:t>
      </w:r>
      <w:r w:rsidR="3F5ED93C">
        <w:t xml:space="preserve">care </w:t>
      </w:r>
      <w:r w:rsidR="00093C3E">
        <w:t xml:space="preserve">management service delivered to a </w:t>
      </w:r>
      <w:r w:rsidR="1B9A338A">
        <w:t>participant</w:t>
      </w:r>
      <w:r w:rsidR="00093C3E">
        <w:t>.</w:t>
      </w:r>
    </w:p>
    <w:p w14:paraId="058250CE" w14:textId="02665EE4" w:rsidR="00093C3E" w:rsidRPr="00093C3E" w:rsidRDefault="71CF67DD" w:rsidP="005B5041">
      <w:pPr>
        <w:pStyle w:val="Heading5"/>
      </w:pPr>
      <w:r>
        <w:t xml:space="preserve">3.4.2.1 </w:t>
      </w:r>
      <w:r w:rsidR="00093C3E" w:rsidRPr="00F60E14">
        <w:t>DBR-CMF-2.1</w:t>
      </w:r>
      <w:r w:rsidR="00093C3E">
        <w:t xml:space="preserve"> </w:t>
      </w:r>
      <w:r w:rsidR="5F9D588F">
        <w:t>P</w:t>
      </w:r>
      <w:r w:rsidR="00093C3E">
        <w:t xml:space="preserve">rovider submits claim for payment from </w:t>
      </w:r>
      <w:r w:rsidR="0028667C">
        <w:t>c</w:t>
      </w:r>
      <w:r w:rsidR="00093C3E">
        <w:t xml:space="preserve">are </w:t>
      </w:r>
      <w:r w:rsidR="0028667C">
        <w:t>m</w:t>
      </w:r>
      <w:r w:rsidR="00093C3E">
        <w:t xml:space="preserve">anagement account  </w:t>
      </w:r>
    </w:p>
    <w:p w14:paraId="73629C9D" w14:textId="77777777" w:rsidR="00093C3E" w:rsidRPr="009C519C" w:rsidRDefault="00093C3E" w:rsidP="009C519C">
      <w:pPr>
        <w:rPr>
          <w:rStyle w:val="Strong"/>
        </w:rPr>
      </w:pPr>
      <w:r w:rsidRPr="009C519C">
        <w:rPr>
          <w:rStyle w:val="Strong"/>
        </w:rPr>
        <w:t>Description:</w:t>
      </w:r>
    </w:p>
    <w:p w14:paraId="2CE39E26" w14:textId="359A0E66" w:rsidR="00093C3E" w:rsidRPr="009C519C" w:rsidRDefault="5F9D588F" w:rsidP="009C519C">
      <w:r w:rsidRPr="009C519C">
        <w:t>P</w:t>
      </w:r>
      <w:r w:rsidR="00093C3E" w:rsidRPr="009C519C">
        <w:t>roviders delivering care management services can claim from the care management account managed by Services Australia so that they can be paid.</w:t>
      </w:r>
    </w:p>
    <w:p w14:paraId="3336D77F" w14:textId="0C5A6F51" w:rsidR="00093C3E" w:rsidRPr="009C519C" w:rsidRDefault="00093C3E" w:rsidP="009C519C">
      <w:pPr>
        <w:rPr>
          <w:rStyle w:val="Strong"/>
        </w:rPr>
      </w:pPr>
      <w:r w:rsidRPr="009C519C">
        <w:rPr>
          <w:rStyle w:val="Strong"/>
        </w:rPr>
        <w:t xml:space="preserve">Business </w:t>
      </w:r>
      <w:r w:rsidR="0028667C" w:rsidRPr="009C519C">
        <w:rPr>
          <w:rStyle w:val="Strong"/>
        </w:rPr>
        <w:t>r</w:t>
      </w:r>
      <w:r w:rsidRPr="009C519C">
        <w:rPr>
          <w:rStyle w:val="Strong"/>
        </w:rPr>
        <w:t>ules:</w:t>
      </w:r>
    </w:p>
    <w:p w14:paraId="3042B4CC" w14:textId="77777777" w:rsidR="00660471" w:rsidRDefault="5F9D588F" w:rsidP="00A67337">
      <w:pPr>
        <w:numPr>
          <w:ilvl w:val="0"/>
          <w:numId w:val="37"/>
        </w:numPr>
        <w:spacing w:line="240" w:lineRule="auto"/>
      </w:pPr>
      <w:r>
        <w:t>P</w:t>
      </w:r>
      <w:r w:rsidR="00093C3E">
        <w:t xml:space="preserve">roviders would bill for care management services delivered during the quarter on a </w:t>
      </w:r>
      <w:r w:rsidR="2B749F92">
        <w:t xml:space="preserve">payment </w:t>
      </w:r>
      <w:r w:rsidR="00093C3E">
        <w:t xml:space="preserve">in </w:t>
      </w:r>
      <w:r w:rsidR="2B749F92">
        <w:t xml:space="preserve">arrears </w:t>
      </w:r>
      <w:r w:rsidR="00093C3E">
        <w:t xml:space="preserve">basis against their care management account. </w:t>
      </w:r>
    </w:p>
    <w:p w14:paraId="48F94910" w14:textId="77777777" w:rsidR="00140CF9" w:rsidRDefault="00093C3E" w:rsidP="00A67337">
      <w:pPr>
        <w:numPr>
          <w:ilvl w:val="0"/>
          <w:numId w:val="37"/>
        </w:numPr>
        <w:spacing w:line="240" w:lineRule="auto"/>
      </w:pPr>
      <w:r w:rsidRPr="00413CB4">
        <w:t xml:space="preserve">The budget type identifier to denote the </w:t>
      </w:r>
      <w:r w:rsidR="2B749F92" w:rsidRPr="00413CB4">
        <w:t xml:space="preserve">care management </w:t>
      </w:r>
      <w:r w:rsidRPr="00413CB4">
        <w:t>claim</w:t>
      </w:r>
      <w:r w:rsidR="5B367733" w:rsidRPr="00413CB4">
        <w:t xml:space="preserve"> is as follows:</w:t>
      </w:r>
      <w:r w:rsidR="00140CF9">
        <w:t xml:space="preserve"> </w:t>
      </w:r>
    </w:p>
    <w:p w14:paraId="4E218BF0" w14:textId="34A531EB" w:rsidR="009353B4" w:rsidRDefault="009353B4" w:rsidP="00F11CEB">
      <w:pPr>
        <w:pStyle w:val="ListBullet"/>
      </w:pPr>
      <w:r w:rsidRPr="00C909D3">
        <w:t xml:space="preserve">Care </w:t>
      </w:r>
      <w:r w:rsidR="004961C5">
        <w:t>m</w:t>
      </w:r>
      <w:r w:rsidR="004961C5" w:rsidRPr="00C909D3">
        <w:t>anagement</w:t>
      </w:r>
      <w:r w:rsidRPr="00C909D3">
        <w:t xml:space="preserve"> account</w:t>
      </w:r>
    </w:p>
    <w:p w14:paraId="497BBC95" w14:textId="39965331" w:rsidR="00093C3E" w:rsidRPr="00093C3E" w:rsidRDefault="00093C3E" w:rsidP="00A67337">
      <w:pPr>
        <w:numPr>
          <w:ilvl w:val="0"/>
          <w:numId w:val="37"/>
        </w:numPr>
        <w:spacing w:line="240" w:lineRule="auto"/>
      </w:pPr>
      <w:r>
        <w:t xml:space="preserve">The </w:t>
      </w:r>
      <w:r w:rsidR="00260BC8">
        <w:t>c</w:t>
      </w:r>
      <w:r>
        <w:t xml:space="preserve">are </w:t>
      </w:r>
      <w:r w:rsidR="00260BC8">
        <w:t>m</w:t>
      </w:r>
      <w:r>
        <w:t>anagement account can only be used by providers for care management services.</w:t>
      </w:r>
    </w:p>
    <w:p w14:paraId="2AFE850F" w14:textId="57EEF3C7" w:rsidR="00093C3E" w:rsidRPr="00093C3E" w:rsidRDefault="00093C3E" w:rsidP="00A67337">
      <w:pPr>
        <w:numPr>
          <w:ilvl w:val="0"/>
          <w:numId w:val="37"/>
        </w:numPr>
        <w:spacing w:line="240" w:lineRule="auto"/>
      </w:pPr>
      <w:r>
        <w:t xml:space="preserve">When claiming for the care management services, a provider needs to be registered to provide the care management service types. </w:t>
      </w:r>
    </w:p>
    <w:p w14:paraId="01435DA1" w14:textId="582D3BB3" w:rsidR="00093C3E" w:rsidRPr="00093C3E" w:rsidRDefault="00093C3E" w:rsidP="00A67337">
      <w:pPr>
        <w:numPr>
          <w:ilvl w:val="0"/>
          <w:numId w:val="37"/>
        </w:numPr>
        <w:spacing w:line="240" w:lineRule="auto"/>
      </w:pPr>
      <w:r>
        <w:t xml:space="preserve">Claims would be linked to individual </w:t>
      </w:r>
      <w:r w:rsidR="1B9A338A">
        <w:t>participant</w:t>
      </w:r>
      <w:r>
        <w:t xml:space="preserve"> IDs for data linkage and data governance.</w:t>
      </w:r>
    </w:p>
    <w:p w14:paraId="106BA06A" w14:textId="0E23D35E" w:rsidR="00093C3E" w:rsidRPr="00093C3E" w:rsidRDefault="5F9D588F" w:rsidP="00A67337">
      <w:pPr>
        <w:numPr>
          <w:ilvl w:val="0"/>
          <w:numId w:val="37"/>
        </w:numPr>
        <w:spacing w:line="240" w:lineRule="auto"/>
      </w:pPr>
      <w:r>
        <w:lastRenderedPageBreak/>
        <w:t>P</w:t>
      </w:r>
      <w:r w:rsidR="00093C3E">
        <w:t xml:space="preserve">roviders should not claim against the </w:t>
      </w:r>
      <w:r w:rsidR="00260BC8">
        <w:t>c</w:t>
      </w:r>
      <w:r w:rsidR="00093C3E">
        <w:t xml:space="preserve">are </w:t>
      </w:r>
      <w:r w:rsidR="00260BC8">
        <w:t>m</w:t>
      </w:r>
      <w:r w:rsidR="00093C3E">
        <w:t>anagement account for care management services provided for Restorative Care or End-of-Life classifications.</w:t>
      </w:r>
    </w:p>
    <w:p w14:paraId="1FE0D25B" w14:textId="77777777" w:rsidR="00E94C88" w:rsidRDefault="00093C3E" w:rsidP="00A67337">
      <w:pPr>
        <w:numPr>
          <w:ilvl w:val="0"/>
          <w:numId w:val="37"/>
        </w:numPr>
        <w:spacing w:line="240" w:lineRule="auto"/>
      </w:pPr>
      <w:r w:rsidRPr="00093C3E">
        <w:t>A claim for care management will be subject to the same validation rules as all other claims. </w:t>
      </w:r>
    </w:p>
    <w:p w14:paraId="47ECE9E6" w14:textId="1F5BCD54" w:rsidR="00093C3E" w:rsidRPr="00093C3E" w:rsidRDefault="71CF67DD" w:rsidP="005B5041">
      <w:pPr>
        <w:pStyle w:val="Heading3"/>
      </w:pPr>
      <w:bookmarkStart w:id="675" w:name="_Toc205539654"/>
      <w:bookmarkStart w:id="676" w:name="_Toc205539702"/>
      <w:r>
        <w:t xml:space="preserve">3.5 </w:t>
      </w:r>
      <w:r w:rsidR="1B9A338A">
        <w:t>Participant</w:t>
      </w:r>
      <w:r w:rsidR="00093C3E">
        <w:t xml:space="preserve"> </w:t>
      </w:r>
      <w:r w:rsidR="78F71E07">
        <w:t>unspent budget</w:t>
      </w:r>
      <w:bookmarkEnd w:id="675"/>
      <w:bookmarkEnd w:id="676"/>
    </w:p>
    <w:p w14:paraId="66D60694" w14:textId="2119F2D0" w:rsidR="00093C3E" w:rsidRPr="00093C3E" w:rsidRDefault="71CF67DD" w:rsidP="005B5041">
      <w:pPr>
        <w:pStyle w:val="Heading4"/>
      </w:pPr>
      <w:bookmarkStart w:id="677" w:name="_Toc187167939"/>
      <w:bookmarkStart w:id="678" w:name="_Toc205539655"/>
      <w:r>
        <w:t xml:space="preserve">3.5.1 </w:t>
      </w:r>
      <w:r w:rsidR="00093C3E" w:rsidRPr="00F60E14">
        <w:t>HL-CUB-1</w:t>
      </w:r>
      <w:r w:rsidR="00093C3E">
        <w:t xml:space="preserve"> Manage </w:t>
      </w:r>
      <w:r w:rsidR="00DD52BD">
        <w:t>participant’s</w:t>
      </w:r>
      <w:r w:rsidR="00093C3E">
        <w:t xml:space="preserve"> unspent budget</w:t>
      </w:r>
      <w:bookmarkEnd w:id="677"/>
      <w:bookmarkEnd w:id="678"/>
    </w:p>
    <w:p w14:paraId="3BC7366E" w14:textId="4E9E854A" w:rsidR="00093C3E" w:rsidRPr="00093C3E" w:rsidRDefault="00093C3E" w:rsidP="00B60034">
      <w:pPr>
        <w:pStyle w:val="BoxHeading"/>
      </w:pPr>
      <w:r w:rsidRPr="00093C3E">
        <w:t>Description</w:t>
      </w:r>
    </w:p>
    <w:p w14:paraId="3E1CD0E6" w14:textId="0975BA08" w:rsidR="005B5041" w:rsidRDefault="1264860D" w:rsidP="005B5041">
      <w:pPr>
        <w:pStyle w:val="Boxtype"/>
      </w:pPr>
      <w:r w:rsidRPr="5B7007B8">
        <w:rPr>
          <w:lang w:val="en-US"/>
        </w:rPr>
        <w:t xml:space="preserve">Services Australia to manage and maintain </w:t>
      </w:r>
      <w:r w:rsidR="1B9A338A" w:rsidRPr="5B7007B8">
        <w:rPr>
          <w:lang w:val="en-US"/>
        </w:rPr>
        <w:t>participant</w:t>
      </w:r>
      <w:r w:rsidRPr="5B7007B8">
        <w:rPr>
          <w:lang w:val="en-US"/>
        </w:rPr>
        <w:t>s’ unspent budget.</w:t>
      </w:r>
    </w:p>
    <w:p w14:paraId="39FAD1DC" w14:textId="0EA8CFCE" w:rsidR="00093C3E" w:rsidRPr="00093C3E" w:rsidRDefault="00093C3E" w:rsidP="00B60034">
      <w:pPr>
        <w:pStyle w:val="BoxHeading"/>
      </w:pPr>
      <w:r>
        <w:t xml:space="preserve">Business </w:t>
      </w:r>
      <w:r w:rsidR="78F71E07">
        <w:t>value</w:t>
      </w:r>
    </w:p>
    <w:p w14:paraId="6651B04C" w14:textId="0499AE09" w:rsidR="00093C3E" w:rsidRPr="00093C3E" w:rsidRDefault="00093C3E" w:rsidP="005B5041">
      <w:pPr>
        <w:pStyle w:val="Boxtype"/>
      </w:pPr>
      <w:r>
        <w:t xml:space="preserve">Services Australia will manage </w:t>
      </w:r>
      <w:r w:rsidR="1B9A338A">
        <w:t>participant</w:t>
      </w:r>
      <w:r>
        <w:t xml:space="preserve">’s unspent budget and the associated business rules. </w:t>
      </w:r>
    </w:p>
    <w:p w14:paraId="66E54978" w14:textId="60DF3364" w:rsidR="00093C3E" w:rsidRPr="00093C3E" w:rsidRDefault="1264860D" w:rsidP="005B5041">
      <w:pPr>
        <w:pStyle w:val="Boxtype"/>
      </w:pPr>
      <w:r w:rsidRPr="5B7007B8">
        <w:rPr>
          <w:lang w:val="en-US"/>
        </w:rPr>
        <w:t xml:space="preserve">The Support at Home funding model provides a quarterly budget to a </w:t>
      </w:r>
      <w:r w:rsidR="63945EF2" w:rsidRPr="5B7007B8">
        <w:rPr>
          <w:lang w:val="en-US"/>
        </w:rPr>
        <w:t xml:space="preserve">participant </w:t>
      </w:r>
      <w:r w:rsidRPr="5B7007B8">
        <w:rPr>
          <w:lang w:val="en-US"/>
        </w:rPr>
        <w:t xml:space="preserve">aligned to their Support at Home classification level. </w:t>
      </w:r>
      <w:r w:rsidR="5F9D588F" w:rsidRPr="5B7007B8">
        <w:rPr>
          <w:lang w:val="en-US"/>
        </w:rPr>
        <w:t>P</w:t>
      </w:r>
      <w:r w:rsidRPr="5B7007B8">
        <w:rPr>
          <w:lang w:val="en-US"/>
        </w:rPr>
        <w:t>roviders invoice against these budgets for services delivered. At the end of a quarter, a p</w:t>
      </w:r>
      <w:r w:rsidR="63945EF2" w:rsidRPr="5B7007B8">
        <w:rPr>
          <w:lang w:val="en-US"/>
        </w:rPr>
        <w:t>articipant</w:t>
      </w:r>
      <w:r w:rsidRPr="5B7007B8">
        <w:rPr>
          <w:lang w:val="en-US"/>
        </w:rPr>
        <w:t xml:space="preserve"> </w:t>
      </w:r>
      <w:proofErr w:type="gramStart"/>
      <w:r w:rsidR="00452D12">
        <w:rPr>
          <w:lang w:val="en-US"/>
        </w:rPr>
        <w:t>is</w:t>
      </w:r>
      <w:r w:rsidRPr="5B7007B8">
        <w:rPr>
          <w:lang w:val="en-US"/>
        </w:rPr>
        <w:t xml:space="preserve"> able to</w:t>
      </w:r>
      <w:proofErr w:type="gramEnd"/>
      <w:r w:rsidRPr="5B7007B8">
        <w:rPr>
          <w:lang w:val="en-US"/>
        </w:rPr>
        <w:t xml:space="preserve"> accrue unspent budget funds that have not been used, up to a pre-defined cap, $1,000 or 10%</w:t>
      </w:r>
      <w:r w:rsidR="75C34C68" w:rsidRPr="5B7007B8">
        <w:rPr>
          <w:lang w:val="en-US"/>
        </w:rPr>
        <w:t>,</w:t>
      </w:r>
      <w:r w:rsidRPr="5B7007B8">
        <w:rPr>
          <w:lang w:val="en-US"/>
        </w:rPr>
        <w:t xml:space="preserve"> whichever is higher. </w:t>
      </w:r>
    </w:p>
    <w:p w14:paraId="37E25CA4" w14:textId="32E6E2E9" w:rsidR="005B5041" w:rsidRPr="005B5041" w:rsidRDefault="63945EF2" w:rsidP="5B7007B8">
      <w:pPr>
        <w:pStyle w:val="Boxtype"/>
        <w:rPr>
          <w:lang w:val="en-US"/>
        </w:rPr>
      </w:pPr>
      <w:r>
        <w:t xml:space="preserve">Participants </w:t>
      </w:r>
      <w:r w:rsidR="007E64B3">
        <w:t xml:space="preserve">will </w:t>
      </w:r>
      <w:r w:rsidR="00093C3E">
        <w:t>receive a budget for their Support at Home classification. The budget</w:t>
      </w:r>
      <w:r w:rsidR="71CF67DD">
        <w:t xml:space="preserve"> </w:t>
      </w:r>
      <w:r w:rsidR="00093C3E">
        <w:t>is reset quarterly, with a cap of $1,000 in savings between quarters</w:t>
      </w:r>
      <w:r w:rsidR="75C34C68">
        <w:t>.</w:t>
      </w:r>
      <w:r w:rsidR="71CF67DD">
        <w:t xml:space="preserve"> </w:t>
      </w:r>
      <w:r w:rsidR="75C34C68">
        <w:t>F</w:t>
      </w:r>
      <w:r w:rsidR="71CF67DD">
        <w:t>or example</w:t>
      </w:r>
      <w:r w:rsidR="75C34C68">
        <w:t xml:space="preserve">, </w:t>
      </w:r>
      <w:r w:rsidR="71CF67DD">
        <w:t xml:space="preserve">a </w:t>
      </w:r>
      <w:r w:rsidR="354242B6">
        <w:t>participant</w:t>
      </w:r>
      <w:r w:rsidR="71CF67DD">
        <w:t xml:space="preserve"> has a budget of $5,000 per quarter</w:t>
      </w:r>
      <w:r w:rsidR="75C34C68">
        <w:t xml:space="preserve">. </w:t>
      </w:r>
      <w:r w:rsidR="75C34C68" w:rsidRPr="5B7007B8">
        <w:rPr>
          <w:lang w:val="en-US"/>
        </w:rPr>
        <w:t>T</w:t>
      </w:r>
      <w:r w:rsidR="71CF67DD" w:rsidRPr="5B7007B8">
        <w:rPr>
          <w:lang w:val="en-US"/>
        </w:rPr>
        <w:t xml:space="preserve">hey </w:t>
      </w:r>
      <w:proofErr w:type="gramStart"/>
      <w:r w:rsidR="71CF67DD" w:rsidRPr="5B7007B8">
        <w:rPr>
          <w:lang w:val="en-US"/>
        </w:rPr>
        <w:t>spend</w:t>
      </w:r>
      <w:proofErr w:type="gramEnd"/>
      <w:r w:rsidR="71CF67DD" w:rsidRPr="5B7007B8">
        <w:rPr>
          <w:lang w:val="en-US"/>
        </w:rPr>
        <w:t xml:space="preserve"> $4,000 on services in the first quarter</w:t>
      </w:r>
      <w:r w:rsidR="75C34C68" w:rsidRPr="5B7007B8">
        <w:rPr>
          <w:lang w:val="en-US"/>
        </w:rPr>
        <w:t xml:space="preserve">. </w:t>
      </w:r>
      <w:r w:rsidR="75C34C68">
        <w:t>T</w:t>
      </w:r>
      <w:r w:rsidR="71CF67DD">
        <w:t>heir budget in the second quarter is $5,000 + savings of $1,000 = $6,000</w:t>
      </w:r>
      <w:r w:rsidR="75C34C68">
        <w:t xml:space="preserve">. </w:t>
      </w:r>
      <w:r w:rsidR="75C34C68" w:rsidRPr="5B7007B8">
        <w:rPr>
          <w:lang w:val="en-US"/>
        </w:rPr>
        <w:t>T</w:t>
      </w:r>
      <w:r w:rsidR="71CF67DD" w:rsidRPr="5B7007B8">
        <w:rPr>
          <w:lang w:val="en-US"/>
        </w:rPr>
        <w:t xml:space="preserve">hey </w:t>
      </w:r>
      <w:proofErr w:type="gramStart"/>
      <w:r w:rsidR="71CF67DD" w:rsidRPr="5B7007B8">
        <w:rPr>
          <w:lang w:val="en-US"/>
        </w:rPr>
        <w:t>spend</w:t>
      </w:r>
      <w:proofErr w:type="gramEnd"/>
      <w:r w:rsidR="71CF67DD" w:rsidRPr="5B7007B8">
        <w:rPr>
          <w:lang w:val="en-US"/>
        </w:rPr>
        <w:t xml:space="preserve"> $4,000 in the second quarter</w:t>
      </w:r>
      <w:r w:rsidR="75C34C68" w:rsidRPr="5B7007B8">
        <w:rPr>
          <w:lang w:val="en-US"/>
        </w:rPr>
        <w:t xml:space="preserve">. </w:t>
      </w:r>
      <w:r w:rsidR="75C34C68">
        <w:t>T</w:t>
      </w:r>
      <w:r w:rsidR="71CF67DD">
        <w:t>heir budget in the third quarter does not go up again – savings are capped at $1,000, giving them a budget of $6,000</w:t>
      </w:r>
      <w:r w:rsidR="75C34C68">
        <w:t xml:space="preserve">. </w:t>
      </w:r>
      <w:r w:rsidR="75C34C68" w:rsidRPr="5B7007B8">
        <w:rPr>
          <w:lang w:val="en-US"/>
        </w:rPr>
        <w:t>T</w:t>
      </w:r>
      <w:r w:rsidR="1264860D" w:rsidRPr="5B7007B8">
        <w:rPr>
          <w:lang w:val="en-US"/>
        </w:rPr>
        <w:t>hey spend $6,000 in the third quarter so the budget returns to $5,000 in the fourth quarter.</w:t>
      </w:r>
    </w:p>
    <w:p w14:paraId="54381A49" w14:textId="2374CCEE" w:rsidR="00093C3E" w:rsidRPr="00093C3E" w:rsidRDefault="1264860D" w:rsidP="005B5041">
      <w:pPr>
        <w:pStyle w:val="Boxtype"/>
      </w:pPr>
      <w:proofErr w:type="gramStart"/>
      <w:r w:rsidRPr="5B7007B8">
        <w:rPr>
          <w:lang w:val="en-US"/>
        </w:rPr>
        <w:t>Unspent</w:t>
      </w:r>
      <w:proofErr w:type="gramEnd"/>
      <w:r w:rsidRPr="5B7007B8">
        <w:rPr>
          <w:lang w:val="en-US"/>
        </w:rPr>
        <w:t xml:space="preserve"> budget that </w:t>
      </w:r>
      <w:r w:rsidR="75C34C68" w:rsidRPr="5B7007B8">
        <w:rPr>
          <w:lang w:val="en-US"/>
        </w:rPr>
        <w:t xml:space="preserve">is </w:t>
      </w:r>
      <w:r w:rsidRPr="5B7007B8">
        <w:rPr>
          <w:lang w:val="en-US"/>
        </w:rPr>
        <w:t xml:space="preserve">added to the </w:t>
      </w:r>
      <w:r w:rsidR="354242B6" w:rsidRPr="5B7007B8">
        <w:rPr>
          <w:lang w:val="en-US"/>
        </w:rPr>
        <w:t>participant’s</w:t>
      </w:r>
      <w:r w:rsidRPr="5B7007B8">
        <w:rPr>
          <w:lang w:val="en-US"/>
        </w:rPr>
        <w:t xml:space="preserve"> primary budget </w:t>
      </w:r>
      <w:r w:rsidR="75C34C68" w:rsidRPr="5B7007B8">
        <w:rPr>
          <w:lang w:val="en-US"/>
        </w:rPr>
        <w:t xml:space="preserve">is </w:t>
      </w:r>
      <w:r w:rsidRPr="5B7007B8">
        <w:rPr>
          <w:lang w:val="en-US"/>
        </w:rPr>
        <w:t>subject to the same rules as the rest of the primary budget.</w:t>
      </w:r>
    </w:p>
    <w:p w14:paraId="07554760" w14:textId="281979E5" w:rsidR="00093C3E" w:rsidRPr="00093C3E" w:rsidRDefault="71CF67DD" w:rsidP="005B5041">
      <w:pPr>
        <w:pStyle w:val="Heading5"/>
      </w:pPr>
      <w:r>
        <w:t xml:space="preserve">3.5.1.1 </w:t>
      </w:r>
      <w:r w:rsidR="00093C3E" w:rsidRPr="0056061F">
        <w:t>DBR-CUB-1.1</w:t>
      </w:r>
      <w:r w:rsidR="00093C3E">
        <w:t xml:space="preserve"> Services Australia managing </w:t>
      </w:r>
      <w:r w:rsidR="00DD52BD">
        <w:t>participant’s</w:t>
      </w:r>
      <w:r w:rsidR="00093C3E">
        <w:t xml:space="preserve"> unspent budget</w:t>
      </w:r>
    </w:p>
    <w:p w14:paraId="6D9FF415" w14:textId="77777777" w:rsidR="00093C3E" w:rsidRPr="009C519C" w:rsidRDefault="00093C3E" w:rsidP="009C519C">
      <w:pPr>
        <w:rPr>
          <w:rStyle w:val="Strong"/>
        </w:rPr>
      </w:pPr>
      <w:r w:rsidRPr="009C519C">
        <w:rPr>
          <w:rStyle w:val="Strong"/>
        </w:rPr>
        <w:t>Description:</w:t>
      </w:r>
    </w:p>
    <w:p w14:paraId="06A55735" w14:textId="59E8D6DD" w:rsidR="00093C3E" w:rsidRPr="009C519C" w:rsidRDefault="00093C3E" w:rsidP="009C519C">
      <w:r w:rsidRPr="009C519C">
        <w:t xml:space="preserve">Services Australia to manage and maintain </w:t>
      </w:r>
      <w:r w:rsidR="1B9A338A" w:rsidRPr="009C519C">
        <w:t>participant</w:t>
      </w:r>
      <w:r w:rsidR="0425BAF8" w:rsidRPr="009C519C">
        <w:t>’</w:t>
      </w:r>
      <w:r w:rsidRPr="009C519C">
        <w:t>s unspent budget, so the payment can be processed when appropriate.</w:t>
      </w:r>
    </w:p>
    <w:p w14:paraId="100F450E" w14:textId="2578F81A" w:rsidR="00093C3E" w:rsidRPr="009C519C" w:rsidRDefault="00093C3E" w:rsidP="009C519C">
      <w:pPr>
        <w:rPr>
          <w:rStyle w:val="Strong"/>
        </w:rPr>
      </w:pPr>
      <w:r w:rsidRPr="009C519C">
        <w:rPr>
          <w:rStyle w:val="Strong"/>
        </w:rPr>
        <w:t xml:space="preserve">Business </w:t>
      </w:r>
      <w:r w:rsidR="75C34C68" w:rsidRPr="009C519C">
        <w:rPr>
          <w:rStyle w:val="Strong"/>
        </w:rPr>
        <w:t>rules</w:t>
      </w:r>
      <w:r w:rsidRPr="009C519C">
        <w:rPr>
          <w:rStyle w:val="Strong"/>
        </w:rPr>
        <w:t>:</w:t>
      </w:r>
    </w:p>
    <w:p w14:paraId="34D8D16D" w14:textId="58332A5D" w:rsidR="00093C3E" w:rsidRPr="00093C3E" w:rsidRDefault="00093C3E" w:rsidP="00A67337">
      <w:pPr>
        <w:numPr>
          <w:ilvl w:val="0"/>
          <w:numId w:val="38"/>
        </w:numPr>
        <w:spacing w:line="240" w:lineRule="auto"/>
      </w:pPr>
      <w:r>
        <w:t xml:space="preserve">At the end of a quarter, a </w:t>
      </w:r>
      <w:r w:rsidR="1B9A338A">
        <w:t>participant</w:t>
      </w:r>
      <w:r>
        <w:t xml:space="preserve"> will be able to accrue unspent budget funds up to a set amount. The unspent budget funds will be added into the </w:t>
      </w:r>
      <w:r w:rsidR="1B9A338A">
        <w:t>participant</w:t>
      </w:r>
      <w:r>
        <w:t>’s next quarterly budget.</w:t>
      </w:r>
    </w:p>
    <w:p w14:paraId="7CE703EF" w14:textId="77777777" w:rsidR="00093C3E" w:rsidRPr="00093C3E" w:rsidRDefault="00093C3E" w:rsidP="00A67337">
      <w:pPr>
        <w:numPr>
          <w:ilvl w:val="0"/>
          <w:numId w:val="38"/>
        </w:numPr>
        <w:spacing w:line="240" w:lineRule="auto"/>
      </w:pPr>
      <w:r w:rsidRPr="00093C3E">
        <w:lastRenderedPageBreak/>
        <w:t>Unspent budgets are the total amount of subsidy that has not been spent on their ongoing classification.</w:t>
      </w:r>
    </w:p>
    <w:p w14:paraId="458ED0A6" w14:textId="0F81B162" w:rsidR="00093C3E" w:rsidRPr="00093C3E" w:rsidRDefault="00093C3E" w:rsidP="00A67337">
      <w:pPr>
        <w:numPr>
          <w:ilvl w:val="0"/>
          <w:numId w:val="38"/>
        </w:numPr>
        <w:spacing w:line="240" w:lineRule="auto"/>
      </w:pPr>
      <w:r>
        <w:t xml:space="preserve">Unspent budget would be calculated separately from the classification. This funding is quarantined and can only be used when a </w:t>
      </w:r>
      <w:r w:rsidR="1B9A338A">
        <w:t>participant</w:t>
      </w:r>
      <w:r>
        <w:t xml:space="preserve"> exhausts their quarterly budget.</w:t>
      </w:r>
    </w:p>
    <w:p w14:paraId="12E74EA4" w14:textId="3BD98900" w:rsidR="00093C3E" w:rsidRPr="00093C3E" w:rsidRDefault="00093C3E" w:rsidP="00A67337">
      <w:pPr>
        <w:numPr>
          <w:ilvl w:val="0"/>
          <w:numId w:val="38"/>
        </w:numPr>
        <w:spacing w:line="240" w:lineRule="auto"/>
      </w:pPr>
      <w:r>
        <w:t>Unspent amount</w:t>
      </w:r>
      <w:r w:rsidR="5E80CC7C">
        <w:t>s</w:t>
      </w:r>
      <w:r>
        <w:t xml:space="preserve"> accrued in Support at Home are created and maintained by Services Australia for each care recipient. </w:t>
      </w:r>
    </w:p>
    <w:p w14:paraId="4EC0B75A" w14:textId="63238438" w:rsidR="00093C3E" w:rsidRPr="00093C3E" w:rsidRDefault="00093C3E" w:rsidP="00A67337">
      <w:pPr>
        <w:numPr>
          <w:ilvl w:val="0"/>
          <w:numId w:val="38"/>
        </w:numPr>
        <w:spacing w:line="240" w:lineRule="auto"/>
      </w:pPr>
      <w:r>
        <w:t>A provider should utilise all the allocated funds for a given quarter before they can access unspent budget.</w:t>
      </w:r>
    </w:p>
    <w:p w14:paraId="5246E65D" w14:textId="77777777" w:rsidR="00093C3E" w:rsidRPr="00093C3E" w:rsidRDefault="00093C3E" w:rsidP="00A67337">
      <w:pPr>
        <w:numPr>
          <w:ilvl w:val="0"/>
          <w:numId w:val="38"/>
        </w:numPr>
        <w:spacing w:line="240" w:lineRule="auto"/>
      </w:pPr>
      <w:r w:rsidRPr="00093C3E">
        <w:t>All claims for a given quarter should be finalised before the calculation of the balance of the accrued funds budget can occur.</w:t>
      </w:r>
    </w:p>
    <w:p w14:paraId="0500627E" w14:textId="66010EC2" w:rsidR="00093C3E" w:rsidRPr="00093C3E" w:rsidRDefault="00093C3E" w:rsidP="00A67337">
      <w:pPr>
        <w:numPr>
          <w:ilvl w:val="0"/>
          <w:numId w:val="38"/>
        </w:numPr>
        <w:spacing w:line="240" w:lineRule="auto"/>
      </w:pPr>
      <w:r>
        <w:t xml:space="preserve">Services Australia will calculate the accrued unspent budget a day after a provider submits their final claim (prior to day 61). The provider cannot access unspent budget until Services Australia has calculated the balance. (No further variations can be made once </w:t>
      </w:r>
      <w:r w:rsidR="00DD52BD">
        <w:t>a provider</w:t>
      </w:r>
      <w:r>
        <w:t xml:space="preserve"> submits their final claim (prior to day 61).</w:t>
      </w:r>
    </w:p>
    <w:p w14:paraId="2CC852B7" w14:textId="77777777" w:rsidR="00E94C88" w:rsidRDefault="00093C3E" w:rsidP="009C7BA6">
      <w:pPr>
        <w:pStyle w:val="ListBullet"/>
      </w:pPr>
      <w:r>
        <w:t xml:space="preserve">If a provider is approved for an exceptions process after calculation of the accrued funds, Services Australia will recalculate the accrued funds amount, and either issue a debt collection notice or allocate extra funds to the </w:t>
      </w:r>
      <w:r w:rsidR="1B9A338A">
        <w:t>participant</w:t>
      </w:r>
      <w:r>
        <w:t>’s quarterly budget once the exceptions process has concluded.</w:t>
      </w:r>
    </w:p>
    <w:p w14:paraId="4ABD5F47" w14:textId="702A95F9" w:rsidR="00093C3E" w:rsidRDefault="00093C3E" w:rsidP="00A67337">
      <w:pPr>
        <w:numPr>
          <w:ilvl w:val="0"/>
          <w:numId w:val="38"/>
        </w:numPr>
        <w:spacing w:line="240" w:lineRule="auto"/>
      </w:pPr>
      <w:r w:rsidRPr="00093C3E">
        <w:t>Unspent budget will be generated after the final claim from the previous quarter is submitted and processed by Services Australia.</w:t>
      </w:r>
    </w:p>
    <w:p w14:paraId="40D3CAA5" w14:textId="69AB8421" w:rsidR="00732703" w:rsidRDefault="00732703" w:rsidP="00A67337">
      <w:pPr>
        <w:numPr>
          <w:ilvl w:val="0"/>
          <w:numId w:val="38"/>
        </w:numPr>
        <w:spacing w:line="240" w:lineRule="auto"/>
      </w:pPr>
      <w:r>
        <w:t xml:space="preserve">A participant accrues </w:t>
      </w:r>
      <w:r w:rsidR="00BC657C">
        <w:t>u</w:t>
      </w:r>
      <w:r>
        <w:t>nspent budget on a quarterly basis with the amount determined as the highest of the two options below</w:t>
      </w:r>
      <w:r w:rsidR="00095F43">
        <w:t>:</w:t>
      </w:r>
    </w:p>
    <w:p w14:paraId="391A3D65" w14:textId="29066CE1" w:rsidR="00BC657C" w:rsidRDefault="00732703" w:rsidP="00A67337">
      <w:pPr>
        <w:numPr>
          <w:ilvl w:val="1"/>
          <w:numId w:val="38"/>
        </w:numPr>
        <w:spacing w:line="240" w:lineRule="auto"/>
      </w:pPr>
      <w:r>
        <w:t xml:space="preserve">10% (variable percentage) of the full classification amount for the full quarter plus primary supplements from when they would apply i.e. [Participant’s daily rate </w:t>
      </w:r>
      <w:r w:rsidR="00BC657C">
        <w:t>times</w:t>
      </w:r>
      <w:r>
        <w:t xml:space="preserve"> number of days in the quarter + </w:t>
      </w:r>
      <w:r w:rsidR="00BC657C">
        <w:t>c</w:t>
      </w:r>
      <w:r>
        <w:t xml:space="preserve">are management base daily rate </w:t>
      </w:r>
      <w:r w:rsidR="00BC657C">
        <w:t>times</w:t>
      </w:r>
      <w:r>
        <w:t xml:space="preserve"> number of days in the quarter + each primary supplement </w:t>
      </w:r>
      <w:r w:rsidR="00BC657C">
        <w:t>times</w:t>
      </w:r>
      <w:r>
        <w:t xml:space="preserve"> number of days the individual was eligible for the supplement </w:t>
      </w:r>
    </w:p>
    <w:p w14:paraId="1811E3F3" w14:textId="5449C0C8" w:rsidR="00732703" w:rsidRDefault="00BC657C" w:rsidP="00A67337">
      <w:pPr>
        <w:numPr>
          <w:ilvl w:val="1"/>
          <w:numId w:val="38"/>
        </w:numPr>
        <w:spacing w:line="240" w:lineRule="auto"/>
      </w:pPr>
      <w:r w:rsidRPr="002A6CEE">
        <w:rPr>
          <w:b/>
          <w:bCs/>
        </w:rPr>
        <w:t>Note:</w:t>
      </w:r>
      <w:r>
        <w:t xml:space="preserve"> </w:t>
      </w:r>
      <w:r w:rsidR="00C27472">
        <w:t>E</w:t>
      </w:r>
      <w:r w:rsidR="00732703">
        <w:t>ach primary supplement has different eligibility criteria</w:t>
      </w:r>
    </w:p>
    <w:p w14:paraId="2DA37A77" w14:textId="77777777" w:rsidR="00E94C88" w:rsidRDefault="00732703" w:rsidP="00A67337">
      <w:pPr>
        <w:numPr>
          <w:ilvl w:val="2"/>
          <w:numId w:val="38"/>
        </w:numPr>
        <w:spacing w:line="240" w:lineRule="auto"/>
      </w:pPr>
      <w:r>
        <w:t xml:space="preserve">If a participant’s classification amount changes mid-quarter, the </w:t>
      </w:r>
      <w:r w:rsidR="00DD4EA2">
        <w:t>p</w:t>
      </w:r>
      <w:r>
        <w:t xml:space="preserve">articipant’s daily rate and </w:t>
      </w:r>
      <w:r w:rsidR="00DD4EA2">
        <w:t>c</w:t>
      </w:r>
      <w:r>
        <w:t>are management base daily rate applicable on the day the rollover amount is credited should be used.</w:t>
      </w:r>
      <w:r w:rsidR="00C4624E">
        <w:t xml:space="preserve"> </w:t>
      </w:r>
      <w:r w:rsidR="00C4624E" w:rsidRPr="00B92480">
        <w:rPr>
          <w:b/>
          <w:bCs/>
          <w:u w:val="single"/>
        </w:rPr>
        <w:t>OR</w:t>
      </w:r>
    </w:p>
    <w:p w14:paraId="7A4B3A22" w14:textId="1C1A07A1" w:rsidR="00732703" w:rsidRDefault="00732703" w:rsidP="00A67337">
      <w:pPr>
        <w:numPr>
          <w:ilvl w:val="1"/>
          <w:numId w:val="38"/>
        </w:numPr>
        <w:spacing w:line="240" w:lineRule="auto"/>
      </w:pPr>
      <w:r>
        <w:t>A variable capped amount, (i.e. $1,000).</w:t>
      </w:r>
    </w:p>
    <w:p w14:paraId="0C7145AF" w14:textId="77777777" w:rsidR="00E94C88" w:rsidRDefault="00732703" w:rsidP="00A67337">
      <w:pPr>
        <w:numPr>
          <w:ilvl w:val="2"/>
          <w:numId w:val="38"/>
        </w:numPr>
        <w:spacing w:line="240" w:lineRule="auto"/>
      </w:pPr>
      <w:r>
        <w:t xml:space="preserve">Once this amount is reached, any remaining funds at the end of the quarter cannot be accrued and is returned to </w:t>
      </w:r>
      <w:r w:rsidR="00DD4EA2">
        <w:t>Services Australia.</w:t>
      </w:r>
    </w:p>
    <w:p w14:paraId="20DEF7C6" w14:textId="77777777" w:rsidR="00E94C88" w:rsidRDefault="00CC0D54" w:rsidP="00CC0D54">
      <w:pPr>
        <w:pStyle w:val="Boxtype"/>
      </w:pPr>
      <w:r w:rsidRPr="00B92480">
        <w:rPr>
          <w:b/>
          <w:bCs/>
        </w:rPr>
        <w:lastRenderedPageBreak/>
        <w:t>Example:</w:t>
      </w:r>
      <w:r>
        <w:t xml:space="preserve"> If a participant on Support at Home classification 5 in January moves up to Support at Home classification 7 in February, the Support at Home classification 7 amount will be used when calculating the unspent budget for January to March quarter.</w:t>
      </w:r>
    </w:p>
    <w:p w14:paraId="7B0836CA" w14:textId="77777777" w:rsidR="00E94C88" w:rsidRPr="000152F3" w:rsidRDefault="00093C3E" w:rsidP="00A67337">
      <w:pPr>
        <w:numPr>
          <w:ilvl w:val="0"/>
          <w:numId w:val="38"/>
        </w:numPr>
        <w:spacing w:line="240" w:lineRule="auto"/>
      </w:pPr>
      <w:r>
        <w:t xml:space="preserve">Unspent budget funds are subject to the same rules as the rest of the </w:t>
      </w:r>
      <w:r w:rsidR="1B9A338A">
        <w:t>participant</w:t>
      </w:r>
      <w:r w:rsidR="00DD4EA2">
        <w:t>’s</w:t>
      </w:r>
      <w:r>
        <w:t xml:space="preserve"> </w:t>
      </w:r>
      <w:r w:rsidRPr="000152F3">
        <w:t>budget.</w:t>
      </w:r>
      <w:bookmarkStart w:id="679" w:name="_Toc184312558"/>
      <w:bookmarkStart w:id="680" w:name="_Toc187167940"/>
    </w:p>
    <w:p w14:paraId="693D9F5A" w14:textId="24D42E7D" w:rsidR="00093C3E" w:rsidRPr="00093C3E" w:rsidRDefault="71CF67DD" w:rsidP="005B5041">
      <w:pPr>
        <w:pStyle w:val="Heading3"/>
      </w:pPr>
      <w:bookmarkStart w:id="681" w:name="_Toc205539656"/>
      <w:bookmarkStart w:id="682" w:name="_Toc205539703"/>
      <w:r>
        <w:t xml:space="preserve">3.6 </w:t>
      </w:r>
      <w:r w:rsidR="00093C3E">
        <w:t xml:space="preserve">Individual </w:t>
      </w:r>
      <w:bookmarkEnd w:id="679"/>
      <w:bookmarkEnd w:id="680"/>
      <w:r w:rsidR="226B8172">
        <w:t>contribution</w:t>
      </w:r>
      <w:bookmarkEnd w:id="681"/>
      <w:bookmarkEnd w:id="682"/>
    </w:p>
    <w:p w14:paraId="7C172512" w14:textId="1CC37AA6" w:rsidR="00093C3E" w:rsidRPr="009C519C" w:rsidRDefault="00093C3E" w:rsidP="009C519C">
      <w:r w:rsidRPr="009C519C">
        <w:t xml:space="preserve">Reforms to </w:t>
      </w:r>
      <w:r w:rsidR="00344594" w:rsidRPr="009C519C">
        <w:t>participant</w:t>
      </w:r>
      <w:r w:rsidRPr="009C519C">
        <w:t xml:space="preserve"> contribution arrangements will apply in the Support at Home program so that:</w:t>
      </w:r>
    </w:p>
    <w:p w14:paraId="1EF61A87" w14:textId="6D05D3E2" w:rsidR="00093C3E" w:rsidRPr="00093C3E" w:rsidRDefault="047DC7BB" w:rsidP="009C7BA6">
      <w:pPr>
        <w:pStyle w:val="ListBullet"/>
      </w:pPr>
      <w:r>
        <w:t>w</w:t>
      </w:r>
      <w:r w:rsidR="00093C3E">
        <w:t xml:space="preserve">here their means require it, </w:t>
      </w:r>
      <w:r w:rsidR="00344594">
        <w:t>participant</w:t>
      </w:r>
      <w:r w:rsidR="00093C3E">
        <w:t xml:space="preserve">s </w:t>
      </w:r>
      <w:proofErr w:type="gramStart"/>
      <w:r w:rsidR="00093C3E">
        <w:t>make a contribution</w:t>
      </w:r>
      <w:proofErr w:type="gramEnd"/>
      <w:r w:rsidR="00093C3E">
        <w:t xml:space="preserve"> to the cost of services. This will be paid directly to the provider based on the services that have been delivered </w:t>
      </w:r>
    </w:p>
    <w:p w14:paraId="6264719A" w14:textId="2AE3717D" w:rsidR="00093C3E" w:rsidRPr="00093C3E" w:rsidRDefault="047DC7BB" w:rsidP="009C7BA6">
      <w:pPr>
        <w:pStyle w:val="ListBullet"/>
      </w:pPr>
      <w:r>
        <w:t>p</w:t>
      </w:r>
      <w:r w:rsidR="00093C3E">
        <w:t xml:space="preserve">articipant contribution rates are determined by either an income and asset test or age pension status of the </w:t>
      </w:r>
      <w:r w:rsidR="00344594">
        <w:t>participant</w:t>
      </w:r>
      <w:r w:rsidR="3EA95049">
        <w:t>,</w:t>
      </w:r>
      <w:r w:rsidR="00093C3E">
        <w:t xml:space="preserve"> with maximum rate pensioners paying low contributions and non-pensioners </w:t>
      </w:r>
      <w:r w:rsidR="3EA95049">
        <w:t>(</w:t>
      </w:r>
      <w:r w:rsidR="00093C3E">
        <w:t>who do not hold a Commonwealth Seniors Health Card</w:t>
      </w:r>
      <w:r w:rsidR="3EA95049">
        <w:t>)</w:t>
      </w:r>
      <w:r w:rsidR="00093C3E">
        <w:t xml:space="preserve"> paying </w:t>
      </w:r>
      <w:r w:rsidR="16906675">
        <w:t>more</w:t>
      </w:r>
      <w:r w:rsidR="00093C3E">
        <w:t xml:space="preserve"> </w:t>
      </w:r>
    </w:p>
    <w:p w14:paraId="42670281" w14:textId="1EA02AC6" w:rsidR="00F34BEA" w:rsidRDefault="047DC7BB" w:rsidP="009C7BA6">
      <w:pPr>
        <w:pStyle w:val="ListBullet"/>
      </w:pPr>
      <w:r>
        <w:t>c</w:t>
      </w:r>
      <w:r w:rsidR="00093C3E">
        <w:t xml:space="preserve">ontribution rates will also vary depending on the type of service that is used, with clinical supports (e.g. nursing) being fully subsidised, supports for independence (e.g. personal care) and assistive technology or home </w:t>
      </w:r>
      <w:r w:rsidR="00DD52BD">
        <w:t>modifications attracting</w:t>
      </w:r>
      <w:r w:rsidR="00093C3E">
        <w:t xml:space="preserve"> a moderate contribution, and supports for everyday living (e.g. domestic assistance) attracting higher contributions.</w:t>
      </w:r>
    </w:p>
    <w:p w14:paraId="01959E90" w14:textId="77777777" w:rsidR="00F34BEA" w:rsidRPr="00F34BEA" w:rsidRDefault="00F34BEA" w:rsidP="00F34BEA">
      <w:r w:rsidRPr="00F34BEA">
        <w:br w:type="page"/>
      </w:r>
    </w:p>
    <w:p w14:paraId="04D7D560" w14:textId="3CE8C852" w:rsidR="00093C3E" w:rsidRPr="00093C3E" w:rsidRDefault="003F1BFF" w:rsidP="003F1BFF">
      <w:pPr>
        <w:pStyle w:val="Heading4"/>
      </w:pPr>
      <w:bookmarkStart w:id="683" w:name="_Ref170815726"/>
      <w:bookmarkStart w:id="684" w:name="_Toc184312559"/>
      <w:bookmarkStart w:id="685" w:name="_Toc187167941"/>
      <w:bookmarkStart w:id="686" w:name="_Toc205539657"/>
      <w:r>
        <w:lastRenderedPageBreak/>
        <w:t xml:space="preserve">3.6.1 </w:t>
      </w:r>
      <w:r w:rsidR="00093C3E" w:rsidRPr="00093C3E">
        <w:t xml:space="preserve">HL-CCS-1 Calculate </w:t>
      </w:r>
      <w:r w:rsidR="00344594">
        <w:t>participant</w:t>
      </w:r>
      <w:r w:rsidR="00093C3E" w:rsidRPr="00093C3E">
        <w:t xml:space="preserve"> contribution amount</w:t>
      </w:r>
      <w:bookmarkEnd w:id="683"/>
      <w:bookmarkEnd w:id="684"/>
      <w:bookmarkEnd w:id="685"/>
      <w:bookmarkEnd w:id="686"/>
    </w:p>
    <w:p w14:paraId="6721746D" w14:textId="1CD38813" w:rsidR="00093C3E" w:rsidRPr="00093C3E" w:rsidRDefault="00093C3E" w:rsidP="00B60034">
      <w:pPr>
        <w:pStyle w:val="BoxHeading"/>
      </w:pPr>
      <w:r w:rsidRPr="00093C3E">
        <w:t>Description</w:t>
      </w:r>
    </w:p>
    <w:p w14:paraId="097C6E6A" w14:textId="46136570" w:rsidR="00093C3E" w:rsidRPr="00093C3E" w:rsidRDefault="1264860D" w:rsidP="003F1BFF">
      <w:pPr>
        <w:pStyle w:val="Boxtype"/>
      </w:pPr>
      <w:r w:rsidRPr="5B7007B8">
        <w:rPr>
          <w:lang w:val="en-US"/>
        </w:rPr>
        <w:t xml:space="preserve">Services Australia to calculate </w:t>
      </w:r>
      <w:r w:rsidR="00344594">
        <w:rPr>
          <w:lang w:val="en-US"/>
        </w:rPr>
        <w:t>participant</w:t>
      </w:r>
      <w:r w:rsidRPr="5B7007B8">
        <w:rPr>
          <w:lang w:val="en-US"/>
        </w:rPr>
        <w:t xml:space="preserve"> contribution percentage</w:t>
      </w:r>
      <w:r w:rsidR="34B15830" w:rsidRPr="5B7007B8">
        <w:rPr>
          <w:lang w:val="en-US"/>
        </w:rPr>
        <w:t>,</w:t>
      </w:r>
      <w:r w:rsidRPr="5B7007B8">
        <w:rPr>
          <w:lang w:val="en-US"/>
        </w:rPr>
        <w:t xml:space="preserve"> based on their income and assets to determine </w:t>
      </w:r>
      <w:r w:rsidR="00344594">
        <w:rPr>
          <w:lang w:val="en-US"/>
        </w:rPr>
        <w:t>participant</w:t>
      </w:r>
      <w:r w:rsidRPr="5B7007B8">
        <w:rPr>
          <w:lang w:val="en-US"/>
        </w:rPr>
        <w:t xml:space="preserve"> contribution amount.</w:t>
      </w:r>
    </w:p>
    <w:p w14:paraId="05A492CE" w14:textId="4A7E1154" w:rsidR="00093C3E" w:rsidRPr="00093C3E" w:rsidRDefault="00093C3E" w:rsidP="00B60034">
      <w:pPr>
        <w:pStyle w:val="BoxHeading"/>
      </w:pPr>
      <w:r>
        <w:t xml:space="preserve">Business </w:t>
      </w:r>
      <w:r w:rsidR="34B15830">
        <w:t>value</w:t>
      </w:r>
      <w:r>
        <w:t xml:space="preserve"> </w:t>
      </w:r>
    </w:p>
    <w:p w14:paraId="15A0A874" w14:textId="058BC050" w:rsidR="00093C3E" w:rsidRPr="00093C3E" w:rsidRDefault="00093C3E" w:rsidP="003F1BFF">
      <w:pPr>
        <w:pStyle w:val="Boxtype"/>
      </w:pPr>
      <w:r w:rsidRPr="00093C3E">
        <w:t xml:space="preserve">The Support at Home service list will define </w:t>
      </w:r>
      <w:r w:rsidR="00344594">
        <w:t>participant</w:t>
      </w:r>
      <w:r w:rsidRPr="00093C3E">
        <w:t xml:space="preserve"> contribution amounts for Support at Home services. </w:t>
      </w:r>
    </w:p>
    <w:p w14:paraId="4F6B25C8" w14:textId="77777777" w:rsidR="00093C3E" w:rsidRPr="00093C3E" w:rsidRDefault="00093C3E" w:rsidP="003F1BFF">
      <w:pPr>
        <w:pStyle w:val="Boxtype"/>
      </w:pPr>
      <w:r w:rsidRPr="00093C3E">
        <w:t>Rates of contributions will differ based on the service list:</w:t>
      </w:r>
    </w:p>
    <w:p w14:paraId="5C9559F9" w14:textId="061DDE05" w:rsidR="00093C3E" w:rsidRPr="00093C3E" w:rsidRDefault="2FB3CB0F" w:rsidP="00A67337">
      <w:pPr>
        <w:pStyle w:val="Boxtype"/>
        <w:numPr>
          <w:ilvl w:val="0"/>
          <w:numId w:val="39"/>
        </w:numPr>
      </w:pPr>
      <w:r>
        <w:t xml:space="preserve">clinical support </w:t>
      </w:r>
      <w:r w:rsidR="00093C3E">
        <w:t>services – no contribution</w:t>
      </w:r>
    </w:p>
    <w:p w14:paraId="68A98A02" w14:textId="400DE417" w:rsidR="00093C3E" w:rsidRPr="00093C3E" w:rsidRDefault="2FB3CB0F" w:rsidP="00A67337">
      <w:pPr>
        <w:pStyle w:val="Boxtype"/>
        <w:numPr>
          <w:ilvl w:val="0"/>
          <w:numId w:val="39"/>
        </w:numPr>
      </w:pPr>
      <w:r>
        <w:t xml:space="preserve">independence </w:t>
      </w:r>
      <w:r w:rsidR="00093C3E">
        <w:t>– medium contributions</w:t>
      </w:r>
    </w:p>
    <w:p w14:paraId="4B2065CA" w14:textId="10B5D630" w:rsidR="00093C3E" w:rsidRPr="00093C3E" w:rsidRDefault="2FB3CB0F" w:rsidP="00A67337">
      <w:pPr>
        <w:pStyle w:val="Boxtype"/>
        <w:numPr>
          <w:ilvl w:val="0"/>
          <w:numId w:val="39"/>
        </w:numPr>
      </w:pPr>
      <w:r>
        <w:t>everyday l</w:t>
      </w:r>
      <w:r w:rsidR="00093C3E">
        <w:t>iving services – higher contributions</w:t>
      </w:r>
      <w:r>
        <w:t>.</w:t>
      </w:r>
    </w:p>
    <w:p w14:paraId="7C3D716D" w14:textId="18B72E42" w:rsidR="00A57C53" w:rsidRPr="00093C3E" w:rsidRDefault="5F6ADE50" w:rsidP="00A57C53">
      <w:pPr>
        <w:pStyle w:val="Boxtype"/>
      </w:pPr>
      <w:r>
        <w:t xml:space="preserve">AT-HM </w:t>
      </w:r>
      <w:r w:rsidR="00A54157">
        <w:t>s</w:t>
      </w:r>
      <w:r>
        <w:t>cheme</w:t>
      </w:r>
      <w:r w:rsidR="00093C3E">
        <w:t xml:space="preserve"> </w:t>
      </w:r>
      <w:r w:rsidR="00344594">
        <w:t>participant</w:t>
      </w:r>
      <w:r w:rsidR="00093C3E">
        <w:t xml:space="preserve"> contributions are set at equivalent rates to Support at Home categories</w:t>
      </w:r>
      <w:r w:rsidR="2FB3CB0F">
        <w:t>.</w:t>
      </w:r>
      <w:r w:rsidR="00093C3E">
        <w:t xml:space="preserve"> </w:t>
      </w:r>
      <w:r w:rsidR="2FB3CB0F">
        <w:t>However</w:t>
      </w:r>
      <w:r w:rsidR="00093C3E">
        <w:t>, only prescription and clinical wraparound services attract the Support at Home ‘clinical’ category rate</w:t>
      </w:r>
      <w:r w:rsidR="4F41B3B7">
        <w:t xml:space="preserve"> as per the following breakdown:   </w:t>
      </w:r>
    </w:p>
    <w:p w14:paraId="5C355F5A" w14:textId="7B89EADC" w:rsidR="00A57C53" w:rsidRPr="00093C3E" w:rsidRDefault="2FB3CB0F" w:rsidP="00A67337">
      <w:pPr>
        <w:pStyle w:val="Boxtype"/>
        <w:numPr>
          <w:ilvl w:val="0"/>
          <w:numId w:val="40"/>
        </w:numPr>
        <w:rPr>
          <w:lang w:val="en-US"/>
        </w:rPr>
      </w:pPr>
      <w:r w:rsidRPr="5B7007B8">
        <w:rPr>
          <w:lang w:val="en-US"/>
        </w:rPr>
        <w:t xml:space="preserve">prescriptions </w:t>
      </w:r>
      <w:r w:rsidR="4F41B3B7" w:rsidRPr="5B7007B8">
        <w:rPr>
          <w:lang w:val="en-US"/>
        </w:rPr>
        <w:t>– ‘clinical’ category</w:t>
      </w:r>
    </w:p>
    <w:p w14:paraId="0697EA2C" w14:textId="67C1C3F8" w:rsidR="00A57C53" w:rsidRPr="00093C3E" w:rsidRDefault="2FB3CB0F" w:rsidP="00A67337">
      <w:pPr>
        <w:pStyle w:val="Boxtype"/>
        <w:numPr>
          <w:ilvl w:val="0"/>
          <w:numId w:val="40"/>
        </w:numPr>
      </w:pPr>
      <w:r>
        <w:t xml:space="preserve">items </w:t>
      </w:r>
      <w:r w:rsidR="4F41B3B7">
        <w:t xml:space="preserve">- the ‘independence’ category </w:t>
      </w:r>
    </w:p>
    <w:p w14:paraId="4A864EB3" w14:textId="77777777" w:rsidR="00E94C88" w:rsidRDefault="2FB3CB0F" w:rsidP="00A67337">
      <w:pPr>
        <w:pStyle w:val="Boxtype"/>
        <w:numPr>
          <w:ilvl w:val="0"/>
          <w:numId w:val="40"/>
        </w:numPr>
      </w:pPr>
      <w:r w:rsidRPr="5B7007B8">
        <w:rPr>
          <w:lang w:val="en-US"/>
        </w:rPr>
        <w:t>wrap</w:t>
      </w:r>
      <w:r w:rsidR="4F41B3B7" w:rsidRPr="5B7007B8">
        <w:rPr>
          <w:lang w:val="en-US"/>
        </w:rPr>
        <w:t xml:space="preserve">around </w:t>
      </w:r>
      <w:proofErr w:type="gramStart"/>
      <w:r w:rsidR="4F41B3B7" w:rsidRPr="5B7007B8">
        <w:rPr>
          <w:lang w:val="en-US"/>
        </w:rPr>
        <w:t>services - ‘</w:t>
      </w:r>
      <w:proofErr w:type="gramEnd"/>
      <w:r w:rsidR="4F41B3B7" w:rsidRPr="5B7007B8">
        <w:rPr>
          <w:lang w:val="en-US"/>
        </w:rPr>
        <w:t xml:space="preserve">clinical’ category.   </w:t>
      </w:r>
    </w:p>
    <w:p w14:paraId="7DE1AAA4" w14:textId="0F0B9601" w:rsidR="00093C3E" w:rsidRPr="00093C3E" w:rsidRDefault="00093C3E" w:rsidP="003F1BFF">
      <w:pPr>
        <w:pStyle w:val="Boxtype"/>
      </w:pPr>
      <w:r>
        <w:t>Services Australia calculate</w:t>
      </w:r>
      <w:r w:rsidR="00452D12">
        <w:t>s</w:t>
      </w:r>
      <w:r>
        <w:t xml:space="preserve"> </w:t>
      </w:r>
      <w:r w:rsidR="00344594">
        <w:t>a participant’s</w:t>
      </w:r>
      <w:r>
        <w:t xml:space="preserve"> contribution percentage based on </w:t>
      </w:r>
      <w:r w:rsidR="00344594">
        <w:t xml:space="preserve">their </w:t>
      </w:r>
      <w:r w:rsidR="2813C8A8">
        <w:t xml:space="preserve">pension </w:t>
      </w:r>
      <w:r>
        <w:t xml:space="preserve">status or income and assets assessment outcome. </w:t>
      </w:r>
    </w:p>
    <w:p w14:paraId="555C504F" w14:textId="54E6AE9A" w:rsidR="00093C3E" w:rsidRPr="00093C3E" w:rsidRDefault="00093C3E" w:rsidP="003F1BFF">
      <w:pPr>
        <w:pStyle w:val="Boxtype"/>
      </w:pPr>
      <w:r w:rsidRPr="5B7007B8">
        <w:rPr>
          <w:lang w:val="en-US"/>
        </w:rPr>
        <w:t xml:space="preserve">Contributions </w:t>
      </w:r>
      <w:r w:rsidR="00C304B1">
        <w:rPr>
          <w:lang w:val="en-US"/>
        </w:rPr>
        <w:t>are</w:t>
      </w:r>
      <w:r w:rsidRPr="5B7007B8">
        <w:rPr>
          <w:lang w:val="en-US"/>
        </w:rPr>
        <w:t xml:space="preserve"> on a </w:t>
      </w:r>
      <w:proofErr w:type="gramStart"/>
      <w:r w:rsidR="2813C8A8" w:rsidRPr="5B7007B8">
        <w:rPr>
          <w:lang w:val="en-US"/>
        </w:rPr>
        <w:t xml:space="preserve">payment </w:t>
      </w:r>
      <w:r w:rsidRPr="5B7007B8">
        <w:rPr>
          <w:lang w:val="en-US"/>
        </w:rPr>
        <w:t xml:space="preserve">in </w:t>
      </w:r>
      <w:r w:rsidR="2813C8A8" w:rsidRPr="5B7007B8">
        <w:rPr>
          <w:lang w:val="en-US"/>
        </w:rPr>
        <w:t>arrears</w:t>
      </w:r>
      <w:proofErr w:type="gramEnd"/>
      <w:r w:rsidR="2813C8A8" w:rsidRPr="5B7007B8">
        <w:rPr>
          <w:lang w:val="en-US"/>
        </w:rPr>
        <w:t xml:space="preserve"> </w:t>
      </w:r>
      <w:r w:rsidRPr="5B7007B8">
        <w:rPr>
          <w:lang w:val="en-US"/>
        </w:rPr>
        <w:t>basis and only payable when services are used.</w:t>
      </w:r>
    </w:p>
    <w:p w14:paraId="5181D4EB" w14:textId="67AC3BE5" w:rsidR="00093C3E" w:rsidRPr="00093C3E" w:rsidRDefault="1264860D" w:rsidP="003F1BFF">
      <w:pPr>
        <w:pStyle w:val="Boxtype"/>
      </w:pPr>
      <w:r w:rsidRPr="5B7007B8">
        <w:rPr>
          <w:lang w:val="en-US"/>
        </w:rPr>
        <w:t>Services Australia determine</w:t>
      </w:r>
      <w:r w:rsidR="00C304B1">
        <w:rPr>
          <w:lang w:val="en-US"/>
        </w:rPr>
        <w:t>s</w:t>
      </w:r>
      <w:r w:rsidRPr="5B7007B8">
        <w:rPr>
          <w:lang w:val="en-US"/>
        </w:rPr>
        <w:t xml:space="preserve"> </w:t>
      </w:r>
      <w:r w:rsidR="00344594">
        <w:rPr>
          <w:lang w:val="en-US"/>
        </w:rPr>
        <w:t>participant</w:t>
      </w:r>
      <w:r w:rsidRPr="5B7007B8">
        <w:rPr>
          <w:lang w:val="en-US"/>
        </w:rPr>
        <w:t xml:space="preserve"> contribution levels and </w:t>
      </w:r>
      <w:proofErr w:type="gramStart"/>
      <w:r w:rsidR="00C304B1">
        <w:rPr>
          <w:lang w:val="en-US"/>
        </w:rPr>
        <w:t>notify</w:t>
      </w:r>
      <w:proofErr w:type="gramEnd"/>
      <w:r w:rsidRPr="5B7007B8">
        <w:rPr>
          <w:lang w:val="en-US"/>
        </w:rPr>
        <w:t xml:space="preserve"> the </w:t>
      </w:r>
      <w:r w:rsidR="1B9A338A" w:rsidRPr="5B7007B8">
        <w:rPr>
          <w:lang w:val="en-US"/>
        </w:rPr>
        <w:t>participant</w:t>
      </w:r>
      <w:r w:rsidRPr="5B7007B8">
        <w:rPr>
          <w:lang w:val="en-US"/>
        </w:rPr>
        <w:t xml:space="preserve">, outlining how much </w:t>
      </w:r>
      <w:r w:rsidR="00C304B1">
        <w:rPr>
          <w:lang w:val="en-US"/>
        </w:rPr>
        <w:t>they</w:t>
      </w:r>
      <w:r w:rsidRPr="5B7007B8">
        <w:rPr>
          <w:lang w:val="en-US"/>
        </w:rPr>
        <w:t xml:space="preserve"> will contribute towards the cost of each service in their support plan. </w:t>
      </w:r>
    </w:p>
    <w:p w14:paraId="7CD21CA0" w14:textId="66BBB2D0" w:rsidR="00093C3E" w:rsidRPr="00093C3E" w:rsidRDefault="1264860D" w:rsidP="003F1BFF">
      <w:pPr>
        <w:pStyle w:val="Boxtype"/>
      </w:pPr>
      <w:r w:rsidRPr="5B7007B8">
        <w:rPr>
          <w:lang w:val="en-US"/>
        </w:rPr>
        <w:t>Services Australia re-calculate</w:t>
      </w:r>
      <w:r w:rsidR="00156D96">
        <w:rPr>
          <w:lang w:val="en-US"/>
        </w:rPr>
        <w:t>s</w:t>
      </w:r>
      <w:r w:rsidRPr="5B7007B8">
        <w:rPr>
          <w:lang w:val="en-US"/>
        </w:rPr>
        <w:t xml:space="preserve"> </w:t>
      </w:r>
      <w:r w:rsidR="00344594">
        <w:rPr>
          <w:lang w:val="en-US"/>
        </w:rPr>
        <w:t>participant</w:t>
      </w:r>
      <w:r w:rsidRPr="5B7007B8">
        <w:rPr>
          <w:lang w:val="en-US"/>
        </w:rPr>
        <w:t xml:space="preserve"> contribution amounts when required to ensure the </w:t>
      </w:r>
      <w:r w:rsidR="1B9A338A" w:rsidRPr="5B7007B8">
        <w:rPr>
          <w:lang w:val="en-US"/>
        </w:rPr>
        <w:t>participant</w:t>
      </w:r>
      <w:r w:rsidRPr="5B7007B8">
        <w:rPr>
          <w:lang w:val="en-US"/>
        </w:rPr>
        <w:t xml:space="preserve"> has up</w:t>
      </w:r>
      <w:r w:rsidR="2813C8A8" w:rsidRPr="5B7007B8">
        <w:rPr>
          <w:lang w:val="en-US"/>
        </w:rPr>
        <w:t>-</w:t>
      </w:r>
      <w:r w:rsidRPr="5B7007B8">
        <w:rPr>
          <w:lang w:val="en-US"/>
        </w:rPr>
        <w:t>to</w:t>
      </w:r>
      <w:r w:rsidR="56ECA764" w:rsidRPr="5B7007B8">
        <w:rPr>
          <w:lang w:val="en-US"/>
        </w:rPr>
        <w:t>-</w:t>
      </w:r>
      <w:r w:rsidRPr="5B7007B8">
        <w:rPr>
          <w:lang w:val="en-US"/>
        </w:rPr>
        <w:t xml:space="preserve">date information regarding the amount they contribute towards their care. </w:t>
      </w:r>
      <w:r w:rsidR="00156D96">
        <w:rPr>
          <w:lang w:val="en-US"/>
        </w:rPr>
        <w:t>This may</w:t>
      </w:r>
      <w:r w:rsidRPr="5B7007B8">
        <w:rPr>
          <w:lang w:val="en-US"/>
        </w:rPr>
        <w:t xml:space="preserve"> occur </w:t>
      </w:r>
      <w:r w:rsidR="00156D96">
        <w:rPr>
          <w:lang w:val="en-US"/>
        </w:rPr>
        <w:t xml:space="preserve">when the </w:t>
      </w:r>
      <w:r w:rsidR="1B9A338A" w:rsidRPr="5B7007B8">
        <w:rPr>
          <w:lang w:val="en-US"/>
        </w:rPr>
        <w:t>participant</w:t>
      </w:r>
      <w:r w:rsidRPr="5B7007B8">
        <w:rPr>
          <w:lang w:val="en-US"/>
        </w:rPr>
        <w:t>’s financial circumstances</w:t>
      </w:r>
      <w:r w:rsidR="00156D96">
        <w:rPr>
          <w:lang w:val="en-US"/>
        </w:rPr>
        <w:t xml:space="preserve"> change</w:t>
      </w:r>
      <w:r w:rsidRPr="5B7007B8">
        <w:rPr>
          <w:lang w:val="en-US"/>
        </w:rPr>
        <w:t xml:space="preserve"> or</w:t>
      </w:r>
      <w:r w:rsidR="00156D96">
        <w:rPr>
          <w:lang w:val="en-US"/>
        </w:rPr>
        <w:t xml:space="preserve"> there are</w:t>
      </w:r>
      <w:r w:rsidRPr="5B7007B8">
        <w:rPr>
          <w:lang w:val="en-US"/>
        </w:rPr>
        <w:t xml:space="preserve"> changes to their pension status, CSHC status or income and asset levels. </w:t>
      </w:r>
    </w:p>
    <w:p w14:paraId="76F50585" w14:textId="32E303D6" w:rsidR="00093C3E" w:rsidRPr="00093C3E" w:rsidRDefault="003F1BFF" w:rsidP="003F1BFF">
      <w:pPr>
        <w:pStyle w:val="Heading5"/>
      </w:pPr>
      <w:bookmarkStart w:id="687" w:name="_Ref204006893"/>
      <w:r>
        <w:t xml:space="preserve">3.6.1.1 </w:t>
      </w:r>
      <w:r w:rsidR="00093C3E" w:rsidRPr="005F1BD6">
        <w:t>DBR-CCS-1.1</w:t>
      </w:r>
      <w:r w:rsidR="00093C3E" w:rsidRPr="00093C3E">
        <w:t xml:space="preserve"> Services Australia calculates the amount of </w:t>
      </w:r>
      <w:r w:rsidR="00344594">
        <w:t>participant</w:t>
      </w:r>
      <w:r w:rsidR="00093C3E" w:rsidRPr="00093C3E">
        <w:t xml:space="preserve"> contribution per service</w:t>
      </w:r>
      <w:bookmarkEnd w:id="687"/>
    </w:p>
    <w:p w14:paraId="30E1B99A" w14:textId="77777777" w:rsidR="00093C3E" w:rsidRPr="009C519C" w:rsidRDefault="00093C3E" w:rsidP="009C519C">
      <w:pPr>
        <w:rPr>
          <w:rStyle w:val="Strong"/>
        </w:rPr>
      </w:pPr>
      <w:r w:rsidRPr="009C519C">
        <w:rPr>
          <w:rStyle w:val="Strong"/>
        </w:rPr>
        <w:t>Description:</w:t>
      </w:r>
    </w:p>
    <w:p w14:paraId="56F96FF0" w14:textId="252FD50B" w:rsidR="00093C3E" w:rsidRPr="009C519C" w:rsidRDefault="00093C3E" w:rsidP="009C519C">
      <w:r w:rsidRPr="009C519C">
        <w:t xml:space="preserve">The </w:t>
      </w:r>
      <w:r w:rsidR="1B9A338A" w:rsidRPr="009C519C">
        <w:t>participant</w:t>
      </w:r>
      <w:r w:rsidR="00344594" w:rsidRPr="009C519C">
        <w:t>’</w:t>
      </w:r>
      <w:r w:rsidRPr="009C519C">
        <w:t>s contribution amount is calculated so that the appropriate</w:t>
      </w:r>
      <w:r w:rsidR="00344594" w:rsidRPr="009C519C">
        <w:t xml:space="preserve"> </w:t>
      </w:r>
      <w:r w:rsidRPr="009C519C">
        <w:t xml:space="preserve">payment is paid by the </w:t>
      </w:r>
      <w:r w:rsidR="1B9A338A" w:rsidRPr="009C519C">
        <w:t>participant</w:t>
      </w:r>
      <w:r w:rsidRPr="009C519C">
        <w:t xml:space="preserve"> to the </w:t>
      </w:r>
      <w:r w:rsidR="56ECA764" w:rsidRPr="009C519C">
        <w:t xml:space="preserve">provider </w:t>
      </w:r>
      <w:r w:rsidRPr="009C519C">
        <w:t>for their aged care services.</w:t>
      </w:r>
    </w:p>
    <w:p w14:paraId="7C2DB720" w14:textId="5969F41A" w:rsidR="00093C3E" w:rsidRPr="009C519C" w:rsidRDefault="00093C3E" w:rsidP="009C519C">
      <w:pPr>
        <w:rPr>
          <w:rStyle w:val="Strong"/>
        </w:rPr>
      </w:pPr>
      <w:r w:rsidRPr="009C519C">
        <w:rPr>
          <w:rStyle w:val="Strong"/>
        </w:rPr>
        <w:t xml:space="preserve">Business </w:t>
      </w:r>
      <w:r w:rsidR="56ECA764" w:rsidRPr="009C519C">
        <w:rPr>
          <w:rStyle w:val="Strong"/>
        </w:rPr>
        <w:t>rules</w:t>
      </w:r>
      <w:r w:rsidRPr="009C519C">
        <w:rPr>
          <w:rStyle w:val="Strong"/>
        </w:rPr>
        <w:t>:</w:t>
      </w:r>
    </w:p>
    <w:p w14:paraId="34638366" w14:textId="223CB7CE" w:rsidR="00C42BC9" w:rsidRPr="00E71AE1" w:rsidRDefault="00344594" w:rsidP="00A67337">
      <w:pPr>
        <w:numPr>
          <w:ilvl w:val="0"/>
          <w:numId w:val="41"/>
        </w:numPr>
        <w:spacing w:line="240" w:lineRule="auto"/>
      </w:pPr>
      <w:r>
        <w:lastRenderedPageBreak/>
        <w:t xml:space="preserve">Participant </w:t>
      </w:r>
      <w:r w:rsidR="00093C3E">
        <w:t xml:space="preserve">contributions are charged based on services that are used by the </w:t>
      </w:r>
      <w:r w:rsidR="1B9A338A">
        <w:t>participant</w:t>
      </w:r>
      <w:r w:rsidR="00093C3E">
        <w:t xml:space="preserve"> and their income and assets assessment class.</w:t>
      </w:r>
    </w:p>
    <w:p w14:paraId="2D64605F" w14:textId="165FFE56" w:rsidR="00973D7E" w:rsidRPr="00E71AE1" w:rsidRDefault="00973D7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EB38F0">
        <w:rPr>
          <w:noProof/>
        </w:rPr>
        <w:t>7</w:t>
      </w:r>
      <w:r w:rsidRPr="00E71AE1">
        <w:fldChar w:fldCharType="end"/>
      </w:r>
      <w:r w:rsidRPr="00E71AE1">
        <w:t>: Pension status</w:t>
      </w:r>
    </w:p>
    <w:tbl>
      <w:tblPr>
        <w:tblStyle w:val="ATOTable"/>
        <w:tblW w:w="5000" w:type="pct"/>
        <w:tblInd w:w="0" w:type="dxa"/>
        <w:tblLook w:val="0420" w:firstRow="1" w:lastRow="0" w:firstColumn="0" w:lastColumn="0" w:noHBand="0" w:noVBand="1"/>
      </w:tblPr>
      <w:tblGrid>
        <w:gridCol w:w="2690"/>
        <w:gridCol w:w="6326"/>
      </w:tblGrid>
      <w:tr w:rsidR="000F4E73" w:rsidRPr="002002C5" w14:paraId="4EFA1BB3" w14:textId="77777777" w:rsidTr="000152F3">
        <w:trPr>
          <w:cnfStyle w:val="100000000000" w:firstRow="1" w:lastRow="0" w:firstColumn="0" w:lastColumn="0" w:oddVBand="0" w:evenVBand="0" w:oddHBand="0" w:evenHBand="0" w:firstRowFirstColumn="0" w:firstRowLastColumn="0" w:lastRowFirstColumn="0" w:lastRowLastColumn="0"/>
          <w:tblHeader/>
        </w:trPr>
        <w:tc>
          <w:tcPr>
            <w:tcW w:w="1492" w:type="pct"/>
          </w:tcPr>
          <w:p w14:paraId="3402EE81" w14:textId="03D04A35" w:rsidR="003F1BFF" w:rsidRPr="002A006A" w:rsidRDefault="003F1BFF" w:rsidP="00206099">
            <w:r w:rsidRPr="002A006A">
              <w:t>Status</w:t>
            </w:r>
          </w:p>
        </w:tc>
        <w:tc>
          <w:tcPr>
            <w:tcW w:w="3508" w:type="pct"/>
          </w:tcPr>
          <w:p w14:paraId="6F84A6A6" w14:textId="77777777" w:rsidR="003F1BFF" w:rsidRPr="002A006A" w:rsidRDefault="003F1BFF" w:rsidP="00206099">
            <w:r w:rsidRPr="002A006A">
              <w:t>Definition</w:t>
            </w:r>
          </w:p>
        </w:tc>
      </w:tr>
      <w:tr w:rsidR="003F1BFF" w:rsidRPr="000F369D" w14:paraId="06B91166" w14:textId="77777777" w:rsidTr="000152F3">
        <w:tc>
          <w:tcPr>
            <w:tcW w:w="1492" w:type="pct"/>
            <w:vMerge w:val="restart"/>
          </w:tcPr>
          <w:p w14:paraId="6C05835B" w14:textId="41A2D09D" w:rsidR="003F1BFF" w:rsidRPr="002A006A" w:rsidRDefault="003F1BFF" w:rsidP="00233CBD">
            <w:pPr>
              <w:pStyle w:val="Tabletext"/>
            </w:pPr>
            <w:r w:rsidRPr="002A006A">
              <w:t>Full pensioner</w:t>
            </w:r>
          </w:p>
        </w:tc>
        <w:tc>
          <w:tcPr>
            <w:tcW w:w="3508" w:type="pct"/>
          </w:tcPr>
          <w:p w14:paraId="2A8D3864" w14:textId="47654FCD" w:rsidR="003F1BFF" w:rsidRPr="002A006A" w:rsidRDefault="047DC7BB" w:rsidP="00233CBD">
            <w:pPr>
              <w:pStyle w:val="Tabletext"/>
            </w:pPr>
            <w:r w:rsidRPr="002A006A">
              <w:t xml:space="preserve">a) The age pension is payable for the relevant </w:t>
            </w:r>
            <w:proofErr w:type="gramStart"/>
            <w:r w:rsidRPr="002A006A">
              <w:t>day</w:t>
            </w:r>
            <w:proofErr w:type="gramEnd"/>
            <w:r w:rsidRPr="002A006A">
              <w:t xml:space="preserve"> and the pension rate is the maximum payment rate of the age pension </w:t>
            </w:r>
          </w:p>
        </w:tc>
      </w:tr>
      <w:tr w:rsidR="003F1BFF" w:rsidRPr="000F369D" w14:paraId="42D56C94" w14:textId="77777777" w:rsidTr="000152F3">
        <w:tc>
          <w:tcPr>
            <w:tcW w:w="1492" w:type="pct"/>
            <w:vMerge/>
          </w:tcPr>
          <w:p w14:paraId="04DD2AF5" w14:textId="3D93E52E" w:rsidR="003F1BFF" w:rsidRPr="002A006A" w:rsidRDefault="003F1BFF" w:rsidP="00233CBD">
            <w:pPr>
              <w:pStyle w:val="Tablelistnumber"/>
            </w:pPr>
          </w:p>
        </w:tc>
        <w:tc>
          <w:tcPr>
            <w:tcW w:w="3508" w:type="pct"/>
          </w:tcPr>
          <w:p w14:paraId="33C5B59F" w14:textId="5D50B4B8" w:rsidR="003F1BFF" w:rsidRPr="002A006A" w:rsidRDefault="003F1BFF"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the maximum rate of the age pension under the income and assets test</w:t>
            </w:r>
          </w:p>
        </w:tc>
      </w:tr>
      <w:tr w:rsidR="003F1BFF" w:rsidRPr="000F369D" w14:paraId="6AA23F22" w14:textId="77777777" w:rsidTr="000152F3">
        <w:tc>
          <w:tcPr>
            <w:tcW w:w="1492" w:type="pct"/>
            <w:vMerge/>
          </w:tcPr>
          <w:p w14:paraId="10B33F1D" w14:textId="448F1BF0" w:rsidR="003F1BFF" w:rsidRPr="002A006A" w:rsidRDefault="003F1BFF" w:rsidP="00233CBD">
            <w:pPr>
              <w:pStyle w:val="Tablelistnumber"/>
            </w:pPr>
          </w:p>
        </w:tc>
        <w:tc>
          <w:tcPr>
            <w:tcW w:w="3508" w:type="pct"/>
          </w:tcPr>
          <w:p w14:paraId="4788EABD" w14:textId="4887D166" w:rsidR="003F1BFF" w:rsidRPr="002A006A" w:rsidRDefault="047DC7BB" w:rsidP="00233CBD">
            <w:pPr>
              <w:pStyle w:val="Tabletext"/>
            </w:pPr>
            <w:r w:rsidRPr="002A006A">
              <w:t xml:space="preserve">c) The </w:t>
            </w:r>
            <w:r w:rsidR="00344594" w:rsidRPr="002A006A">
              <w:t>participant</w:t>
            </w:r>
            <w:r w:rsidRPr="002A006A">
              <w:t xml:space="preserve"> does not receive the age pension, and they are a current means tested ISP recipient (e.g. </w:t>
            </w:r>
            <w:r w:rsidR="0E1A3C49" w:rsidRPr="002A006A">
              <w:t>disability support pensioner</w:t>
            </w:r>
            <w:r w:rsidRPr="002A006A">
              <w:t>) with a maximum payment rate of any means tested ISP.</w:t>
            </w:r>
          </w:p>
        </w:tc>
      </w:tr>
      <w:tr w:rsidR="003F1BFF" w:rsidRPr="000F369D" w14:paraId="737FA046" w14:textId="77777777" w:rsidTr="000152F3">
        <w:tc>
          <w:tcPr>
            <w:tcW w:w="1492" w:type="pct"/>
            <w:vMerge w:val="restart"/>
          </w:tcPr>
          <w:p w14:paraId="2DFBCD1E" w14:textId="5EFA8803" w:rsidR="003F1BFF" w:rsidRPr="002A006A" w:rsidRDefault="047DC7BB" w:rsidP="00233CBD">
            <w:pPr>
              <w:pStyle w:val="Tabletext"/>
            </w:pPr>
            <w:r w:rsidRPr="002A006A">
              <w:t>Part</w:t>
            </w:r>
            <w:r w:rsidR="0E1A3C49" w:rsidRPr="002A006A">
              <w:t>-</w:t>
            </w:r>
            <w:r w:rsidRPr="002A006A">
              <w:t>pensioner</w:t>
            </w:r>
          </w:p>
        </w:tc>
        <w:tc>
          <w:tcPr>
            <w:tcW w:w="3508" w:type="pct"/>
          </w:tcPr>
          <w:p w14:paraId="2FF8B68A" w14:textId="7F786C85" w:rsidR="003F1BFF" w:rsidRPr="002A006A" w:rsidRDefault="047DC7BB" w:rsidP="00233CBD">
            <w:pPr>
              <w:pStyle w:val="Tabletext"/>
            </w:pPr>
            <w:r w:rsidRPr="002A006A">
              <w:t xml:space="preserve">a) The age pension is payable for the relevant </w:t>
            </w:r>
            <w:proofErr w:type="gramStart"/>
            <w:r w:rsidRPr="002A006A">
              <w:t>day</w:t>
            </w:r>
            <w:proofErr w:type="gramEnd"/>
            <w:r w:rsidRPr="002A006A">
              <w:t xml:space="preserve"> and the pension rate is less than the maximum payment rate of the age pension</w:t>
            </w:r>
          </w:p>
        </w:tc>
      </w:tr>
      <w:tr w:rsidR="003F1BFF" w:rsidRPr="000F369D" w14:paraId="1C58B457" w14:textId="77777777" w:rsidTr="000152F3">
        <w:tc>
          <w:tcPr>
            <w:tcW w:w="1492" w:type="pct"/>
            <w:vMerge/>
          </w:tcPr>
          <w:p w14:paraId="4EEEF1CC" w14:textId="77777777" w:rsidR="003F1BFF" w:rsidRPr="002A006A" w:rsidRDefault="003F1BFF" w:rsidP="00233CBD">
            <w:pPr>
              <w:pStyle w:val="Tabletext"/>
            </w:pPr>
          </w:p>
        </w:tc>
        <w:tc>
          <w:tcPr>
            <w:tcW w:w="3508" w:type="pct"/>
          </w:tcPr>
          <w:p w14:paraId="3FBEF8B9" w14:textId="10253783" w:rsidR="003F1BFF" w:rsidRPr="002A006A" w:rsidRDefault="003F1BFF"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a part pension </w:t>
            </w:r>
          </w:p>
        </w:tc>
      </w:tr>
      <w:tr w:rsidR="003F1BFF" w:rsidRPr="000F369D" w14:paraId="18BF8784" w14:textId="77777777" w:rsidTr="000152F3">
        <w:tc>
          <w:tcPr>
            <w:tcW w:w="1492" w:type="pct"/>
            <w:vMerge/>
          </w:tcPr>
          <w:p w14:paraId="4D64CBFA" w14:textId="77777777" w:rsidR="003F1BFF" w:rsidRPr="002A006A" w:rsidRDefault="003F1BFF" w:rsidP="00233CBD">
            <w:pPr>
              <w:pStyle w:val="Tabletext"/>
            </w:pPr>
          </w:p>
        </w:tc>
        <w:tc>
          <w:tcPr>
            <w:tcW w:w="3508" w:type="pct"/>
          </w:tcPr>
          <w:p w14:paraId="2EF21940" w14:textId="2D92F8E4" w:rsidR="003F1BFF" w:rsidRPr="002A006A" w:rsidRDefault="047DC7BB" w:rsidP="00233CBD">
            <w:pPr>
              <w:pStyle w:val="Tabletext"/>
            </w:pPr>
            <w:r w:rsidRPr="002A006A">
              <w:t xml:space="preserve">c) The </w:t>
            </w:r>
            <w:r w:rsidR="00344594" w:rsidRPr="002A006A">
              <w:t>participant</w:t>
            </w:r>
            <w:r w:rsidRPr="002A006A">
              <w:t xml:space="preserve"> does not receive the age pension; and they are a current means tested ISP recipient (e.g. </w:t>
            </w:r>
            <w:r w:rsidR="0E1A3C49" w:rsidRPr="002A006A">
              <w:t>disability</w:t>
            </w:r>
            <w:r w:rsidRPr="002A006A">
              <w:t xml:space="preserve"> </w:t>
            </w:r>
            <w:r w:rsidR="0E1A3C49" w:rsidRPr="002A006A">
              <w:t>support pensioner</w:t>
            </w:r>
            <w:r w:rsidRPr="002A006A">
              <w:t>) receiving less than (but greater than zero) of the maximum payment rate of any means tested ISP</w:t>
            </w:r>
          </w:p>
        </w:tc>
      </w:tr>
      <w:tr w:rsidR="003F1BFF" w:rsidRPr="000F369D" w14:paraId="475CF385" w14:textId="77777777" w:rsidTr="000152F3">
        <w:tc>
          <w:tcPr>
            <w:tcW w:w="1492" w:type="pct"/>
            <w:vMerge w:val="restart"/>
          </w:tcPr>
          <w:p w14:paraId="4A4BC5E7" w14:textId="69D3BE4F" w:rsidR="003F1BFF" w:rsidRPr="002A006A" w:rsidRDefault="047DC7BB" w:rsidP="00233CBD">
            <w:pPr>
              <w:pStyle w:val="Tabletext"/>
            </w:pPr>
            <w:r w:rsidRPr="002A006A">
              <w:t>Self-</w:t>
            </w:r>
            <w:r w:rsidR="5ACB0E46" w:rsidRPr="002A006A">
              <w:t>f</w:t>
            </w:r>
            <w:r w:rsidRPr="002A006A">
              <w:t xml:space="preserve">unded </w:t>
            </w:r>
            <w:r w:rsidR="00B03136" w:rsidRPr="002A006A">
              <w:t>retiree</w:t>
            </w:r>
            <w:r w:rsidRPr="002A006A">
              <w:t xml:space="preserve"> who </w:t>
            </w:r>
            <w:proofErr w:type="gramStart"/>
            <w:r w:rsidRPr="002A006A">
              <w:t>hold</w:t>
            </w:r>
            <w:proofErr w:type="gramEnd"/>
            <w:r w:rsidRPr="002A006A">
              <w:t xml:space="preserve"> a Commonwealth Seniors Health Card (CSHC) </w:t>
            </w:r>
          </w:p>
        </w:tc>
        <w:tc>
          <w:tcPr>
            <w:tcW w:w="3508" w:type="pct"/>
          </w:tcPr>
          <w:p w14:paraId="57F4047C" w14:textId="7A630E81" w:rsidR="003F1BFF" w:rsidRPr="002A006A" w:rsidRDefault="047DC7BB" w:rsidP="00233CBD">
            <w:pPr>
              <w:pStyle w:val="Tabletext"/>
            </w:pPr>
            <w:r w:rsidRPr="002A006A">
              <w:t xml:space="preserve">a) The age pension is not payable to the </w:t>
            </w:r>
            <w:r w:rsidR="00344594" w:rsidRPr="002A006A">
              <w:t>participant</w:t>
            </w:r>
            <w:r w:rsidRPr="002A006A">
              <w:t xml:space="preserve"> for the relevant </w:t>
            </w:r>
            <w:proofErr w:type="gramStart"/>
            <w:r w:rsidRPr="002A006A">
              <w:t>day</w:t>
            </w:r>
            <w:proofErr w:type="gramEnd"/>
            <w:r w:rsidRPr="002A006A">
              <w:t xml:space="preserve"> and the</w:t>
            </w:r>
            <w:r w:rsidR="00344594" w:rsidRPr="002A006A">
              <w:t xml:space="preserve">y </w:t>
            </w:r>
            <w:r w:rsidRPr="002A006A">
              <w:t>hold a CSHC on any day in the fortnight the day is in</w:t>
            </w:r>
          </w:p>
        </w:tc>
      </w:tr>
      <w:tr w:rsidR="003F1BFF" w:rsidRPr="000F369D" w14:paraId="46F0BA63" w14:textId="77777777" w:rsidTr="000152F3">
        <w:tc>
          <w:tcPr>
            <w:tcW w:w="1492" w:type="pct"/>
            <w:vMerge/>
          </w:tcPr>
          <w:p w14:paraId="4D858F0C" w14:textId="77777777" w:rsidR="003F1BFF" w:rsidRPr="002A006A" w:rsidRDefault="003F1BFF" w:rsidP="00233CBD">
            <w:pPr>
              <w:pStyle w:val="Tabletext"/>
            </w:pPr>
          </w:p>
        </w:tc>
        <w:tc>
          <w:tcPr>
            <w:tcW w:w="3508" w:type="pct"/>
          </w:tcPr>
          <w:p w14:paraId="17CDA2F1" w14:textId="380646E5" w:rsidR="003F1BFF" w:rsidRPr="002A006A" w:rsidRDefault="047DC7BB"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the CSHC</w:t>
            </w:r>
          </w:p>
        </w:tc>
      </w:tr>
      <w:tr w:rsidR="003F1BFF" w:rsidRPr="000F369D" w14:paraId="4769024E" w14:textId="77777777" w:rsidTr="000152F3">
        <w:tc>
          <w:tcPr>
            <w:tcW w:w="1492" w:type="pct"/>
          </w:tcPr>
          <w:p w14:paraId="2D5F444E" w14:textId="63726B6C" w:rsidR="003F1BFF" w:rsidRPr="002A006A" w:rsidRDefault="047DC7BB" w:rsidP="00233CBD">
            <w:pPr>
              <w:pStyle w:val="Tabletext"/>
            </w:pPr>
            <w:r w:rsidRPr="002A006A">
              <w:t xml:space="preserve">Full </w:t>
            </w:r>
            <w:r w:rsidR="6A5C9B59" w:rsidRPr="002A006A">
              <w:t>s</w:t>
            </w:r>
            <w:r w:rsidRPr="002A006A">
              <w:t xml:space="preserve">elf-funded retirees without a CSHC) </w:t>
            </w:r>
          </w:p>
        </w:tc>
        <w:tc>
          <w:tcPr>
            <w:tcW w:w="3508" w:type="pct"/>
          </w:tcPr>
          <w:p w14:paraId="3ACC370F" w14:textId="442600D2" w:rsidR="003F1BFF" w:rsidRPr="002A006A" w:rsidRDefault="047DC7BB" w:rsidP="00233CBD">
            <w:pPr>
              <w:pStyle w:val="Tabletext"/>
            </w:pPr>
            <w:r w:rsidRPr="002A006A">
              <w:t xml:space="preserve">a) </w:t>
            </w:r>
            <w:r w:rsidR="5BACF7BF" w:rsidRPr="002A006A">
              <w:t xml:space="preserve">The </w:t>
            </w:r>
            <w:r w:rsidR="00344594" w:rsidRPr="002A006A">
              <w:t>participant</w:t>
            </w:r>
            <w:r w:rsidR="5BACF7BF" w:rsidRPr="002A006A">
              <w:t xml:space="preserve"> is not eligible for the age pension on the relevant day under the specified section and is neither hold</w:t>
            </w:r>
            <w:r w:rsidR="00344594" w:rsidRPr="002A006A">
              <w:t>s</w:t>
            </w:r>
            <w:r w:rsidR="5BACF7BF" w:rsidRPr="002A006A">
              <w:t xml:space="preserve"> nor eligible for a CHSC during any day in the fortnight, as they are not means-tested</w:t>
            </w:r>
          </w:p>
        </w:tc>
      </w:tr>
    </w:tbl>
    <w:p w14:paraId="3B8192FB" w14:textId="60FC0740" w:rsidR="003F1BFF" w:rsidRPr="000B0275" w:rsidRDefault="00093C3E" w:rsidP="00A67337">
      <w:pPr>
        <w:numPr>
          <w:ilvl w:val="0"/>
          <w:numId w:val="41"/>
        </w:numPr>
        <w:spacing w:line="240" w:lineRule="auto"/>
      </w:pPr>
      <w:r>
        <w:lastRenderedPageBreak/>
        <w:t xml:space="preserve">All new </w:t>
      </w:r>
      <w:r w:rsidR="1B9A338A">
        <w:t>participant</w:t>
      </w:r>
      <w:r>
        <w:t xml:space="preserve">s to the Support at Home program will pay the following individual contributions from 1 </w:t>
      </w:r>
      <w:r w:rsidR="003E59BB">
        <w:t xml:space="preserve">November </w:t>
      </w:r>
      <w:r>
        <w:t>2025:</w:t>
      </w:r>
      <w:r w:rsidR="047DC7BB">
        <w:t xml:space="preserve"> </w:t>
      </w:r>
    </w:p>
    <w:p w14:paraId="470762F1" w14:textId="4CB47A33" w:rsidR="00973D7E" w:rsidRPr="00E71AE1" w:rsidRDefault="00973D7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EB38F0">
        <w:rPr>
          <w:noProof/>
        </w:rPr>
        <w:t>8</w:t>
      </w:r>
      <w:r w:rsidRPr="00E71AE1">
        <w:fldChar w:fldCharType="end"/>
      </w:r>
      <w:r w:rsidRPr="00E71AE1">
        <w:t>: Support at Home individual contribution categories and rates</w:t>
      </w:r>
    </w:p>
    <w:tbl>
      <w:tblPr>
        <w:tblStyle w:val="DepartmentofHealthtable"/>
        <w:tblW w:w="5000" w:type="pct"/>
        <w:tblLook w:val="0420" w:firstRow="1" w:lastRow="0" w:firstColumn="0" w:lastColumn="0" w:noHBand="0" w:noVBand="1"/>
      </w:tblPr>
      <w:tblGrid>
        <w:gridCol w:w="2126"/>
        <w:gridCol w:w="1843"/>
        <w:gridCol w:w="2448"/>
        <w:gridCol w:w="2609"/>
      </w:tblGrid>
      <w:tr w:rsidR="00B86CF1" w:rsidRPr="000E161D" w14:paraId="345C76B8" w14:textId="1626B5BC" w:rsidTr="002778B3">
        <w:trPr>
          <w:cnfStyle w:val="100000000000" w:firstRow="1" w:lastRow="0" w:firstColumn="0" w:lastColumn="0" w:oddVBand="0" w:evenVBand="0" w:oddHBand="0" w:evenHBand="0" w:firstRowFirstColumn="0" w:firstRowLastColumn="0" w:lastRowFirstColumn="0" w:lastRowLastColumn="0"/>
          <w:tblHeader/>
        </w:trPr>
        <w:tc>
          <w:tcPr>
            <w:tcW w:w="1178" w:type="pct"/>
          </w:tcPr>
          <w:p w14:paraId="054E1D55" w14:textId="5BBAD112" w:rsidR="00B86CF1" w:rsidRPr="0069762A" w:rsidRDefault="00B86CF1" w:rsidP="00B86CF1">
            <w:r w:rsidRPr="0069762A">
              <w:t>Means</w:t>
            </w:r>
          </w:p>
        </w:tc>
        <w:tc>
          <w:tcPr>
            <w:tcW w:w="1021" w:type="pct"/>
          </w:tcPr>
          <w:p w14:paraId="20C8045F" w14:textId="2098437F" w:rsidR="00B86CF1" w:rsidRPr="0069762A" w:rsidRDefault="00B86CF1" w:rsidP="00B86CF1">
            <w:r w:rsidRPr="0069762A">
              <w:t>Clinical</w:t>
            </w:r>
          </w:p>
        </w:tc>
        <w:tc>
          <w:tcPr>
            <w:tcW w:w="1356" w:type="pct"/>
          </w:tcPr>
          <w:p w14:paraId="5D770C8D" w14:textId="0C622C8B" w:rsidR="00B86CF1" w:rsidRPr="0069762A" w:rsidRDefault="00B86CF1" w:rsidP="00B86CF1">
            <w:r w:rsidRPr="0069762A">
              <w:t xml:space="preserve">Independence  </w:t>
            </w:r>
          </w:p>
        </w:tc>
        <w:tc>
          <w:tcPr>
            <w:tcW w:w="1445" w:type="pct"/>
          </w:tcPr>
          <w:p w14:paraId="6616AA36" w14:textId="2D5375F6" w:rsidR="00B86CF1" w:rsidRPr="0069762A" w:rsidRDefault="00B86CF1" w:rsidP="00B86CF1">
            <w:r w:rsidRPr="0069762A">
              <w:t>Everyday living</w:t>
            </w:r>
          </w:p>
        </w:tc>
      </w:tr>
      <w:tr w:rsidR="00B86CF1" w:rsidRPr="000E161D" w14:paraId="08262A3D" w14:textId="0E8CCD4F" w:rsidTr="002778B3">
        <w:tc>
          <w:tcPr>
            <w:tcW w:w="1178" w:type="pct"/>
          </w:tcPr>
          <w:p w14:paraId="5A435240" w14:textId="154F1E26" w:rsidR="00B86CF1" w:rsidRPr="0069762A" w:rsidRDefault="00B86CF1" w:rsidP="00233CBD">
            <w:pPr>
              <w:pStyle w:val="Tabletext"/>
            </w:pPr>
            <w:r w:rsidRPr="0069762A">
              <w:t>Full pensioners</w:t>
            </w:r>
          </w:p>
        </w:tc>
        <w:tc>
          <w:tcPr>
            <w:tcW w:w="1021" w:type="pct"/>
          </w:tcPr>
          <w:p w14:paraId="63B7402F" w14:textId="17444943" w:rsidR="00B86CF1" w:rsidRPr="0069762A" w:rsidRDefault="00B86CF1" w:rsidP="00233CBD">
            <w:pPr>
              <w:pStyle w:val="Tabletext"/>
            </w:pPr>
            <w:r w:rsidRPr="0069762A">
              <w:t xml:space="preserve"> 0%</w:t>
            </w:r>
          </w:p>
        </w:tc>
        <w:tc>
          <w:tcPr>
            <w:tcW w:w="1356" w:type="pct"/>
          </w:tcPr>
          <w:p w14:paraId="3D23054B" w14:textId="31BB3E52" w:rsidR="00B86CF1" w:rsidRPr="0069762A" w:rsidRDefault="00B86CF1" w:rsidP="00233CBD">
            <w:pPr>
              <w:pStyle w:val="Tabletext"/>
            </w:pPr>
            <w:r w:rsidRPr="0069762A">
              <w:t>5%</w:t>
            </w:r>
          </w:p>
        </w:tc>
        <w:tc>
          <w:tcPr>
            <w:tcW w:w="1445" w:type="pct"/>
          </w:tcPr>
          <w:p w14:paraId="4AAD148F" w14:textId="7752A55B" w:rsidR="00B86CF1" w:rsidRPr="0069762A" w:rsidRDefault="00B86CF1" w:rsidP="00233CBD">
            <w:pPr>
              <w:pStyle w:val="Tabletext"/>
            </w:pPr>
            <w:r w:rsidRPr="0069762A">
              <w:t>17.5%</w:t>
            </w:r>
          </w:p>
        </w:tc>
      </w:tr>
      <w:tr w:rsidR="00B86CF1" w:rsidRPr="000E161D" w14:paraId="25311D1B" w14:textId="2E65FDDA" w:rsidTr="002778B3">
        <w:tc>
          <w:tcPr>
            <w:tcW w:w="1178" w:type="pct"/>
          </w:tcPr>
          <w:p w14:paraId="0AD14004" w14:textId="7C181F0A" w:rsidR="00B86CF1" w:rsidRPr="0069762A" w:rsidRDefault="2055D3D3" w:rsidP="00233CBD">
            <w:pPr>
              <w:pStyle w:val="Tabletext"/>
            </w:pPr>
            <w:r w:rsidRPr="0069762A">
              <w:t>Part</w:t>
            </w:r>
            <w:r w:rsidR="5BACF7BF" w:rsidRPr="0069762A">
              <w:t>-</w:t>
            </w:r>
            <w:r w:rsidRPr="0069762A">
              <w:t xml:space="preserve">pensioners or CSHC </w:t>
            </w:r>
            <w:r w:rsidR="3D6683AF" w:rsidRPr="0069762A">
              <w:t>s</w:t>
            </w:r>
            <w:r w:rsidRPr="0069762A">
              <w:t>elf-</w:t>
            </w:r>
            <w:r w:rsidR="3D6683AF" w:rsidRPr="0069762A">
              <w:t>f</w:t>
            </w:r>
            <w:r w:rsidRPr="0069762A">
              <w:t xml:space="preserve">unded </w:t>
            </w:r>
            <w:r w:rsidR="3D6683AF" w:rsidRPr="0069762A">
              <w:t>r</w:t>
            </w:r>
            <w:r w:rsidRPr="0069762A">
              <w:t>etirees</w:t>
            </w:r>
          </w:p>
        </w:tc>
        <w:tc>
          <w:tcPr>
            <w:tcW w:w="1021" w:type="pct"/>
          </w:tcPr>
          <w:p w14:paraId="18919C97" w14:textId="33690598" w:rsidR="00B86CF1" w:rsidRPr="0069762A" w:rsidRDefault="00B86CF1" w:rsidP="00233CBD">
            <w:pPr>
              <w:pStyle w:val="Tabletext"/>
            </w:pPr>
            <w:r w:rsidRPr="0069762A">
              <w:t xml:space="preserve"> 0%</w:t>
            </w:r>
          </w:p>
        </w:tc>
        <w:tc>
          <w:tcPr>
            <w:tcW w:w="1356" w:type="pct"/>
          </w:tcPr>
          <w:p w14:paraId="767127DF" w14:textId="5F08580E" w:rsidR="00B86CF1" w:rsidRPr="0069762A" w:rsidRDefault="00B86CF1" w:rsidP="00233CBD">
            <w:pPr>
              <w:pStyle w:val="Tabletext"/>
            </w:pPr>
            <w:r w:rsidRPr="0069762A">
              <w:t>between 5% and 50% depending on income and asset test</w:t>
            </w:r>
          </w:p>
        </w:tc>
        <w:tc>
          <w:tcPr>
            <w:tcW w:w="1445" w:type="pct"/>
          </w:tcPr>
          <w:p w14:paraId="19C85BAE" w14:textId="5E2707FF" w:rsidR="00B86CF1" w:rsidRPr="0069762A" w:rsidRDefault="00B86CF1" w:rsidP="00233CBD">
            <w:pPr>
              <w:pStyle w:val="Tabletext"/>
            </w:pPr>
            <w:r w:rsidRPr="0069762A">
              <w:t>between 17.5% and 80% depending on income and asset test</w:t>
            </w:r>
          </w:p>
        </w:tc>
      </w:tr>
      <w:tr w:rsidR="00B86CF1" w:rsidRPr="000E161D" w14:paraId="2EA45B48" w14:textId="77777777" w:rsidTr="002778B3">
        <w:tc>
          <w:tcPr>
            <w:tcW w:w="1178" w:type="pct"/>
          </w:tcPr>
          <w:p w14:paraId="0656C9CE" w14:textId="131FB185" w:rsidR="00B86CF1" w:rsidRPr="0069762A" w:rsidRDefault="2055D3D3" w:rsidP="00233CBD">
            <w:pPr>
              <w:pStyle w:val="Tabletext"/>
            </w:pPr>
            <w:r w:rsidRPr="0069762A">
              <w:t xml:space="preserve">Fully </w:t>
            </w:r>
            <w:r w:rsidR="3D6683AF" w:rsidRPr="0069762A">
              <w:t>s</w:t>
            </w:r>
            <w:r w:rsidRPr="0069762A">
              <w:t>elf-</w:t>
            </w:r>
            <w:r w:rsidR="3D6683AF" w:rsidRPr="0069762A">
              <w:t>f</w:t>
            </w:r>
            <w:r w:rsidRPr="0069762A">
              <w:t xml:space="preserve">unded </w:t>
            </w:r>
            <w:r w:rsidR="3D6683AF" w:rsidRPr="0069762A">
              <w:t>r</w:t>
            </w:r>
            <w:r w:rsidRPr="0069762A">
              <w:t>etirees</w:t>
            </w:r>
          </w:p>
        </w:tc>
        <w:tc>
          <w:tcPr>
            <w:tcW w:w="1021" w:type="pct"/>
          </w:tcPr>
          <w:p w14:paraId="4A88A147" w14:textId="085F7789" w:rsidR="00B86CF1" w:rsidRPr="0069762A" w:rsidRDefault="00B86CF1" w:rsidP="00233CBD">
            <w:pPr>
              <w:pStyle w:val="Tabletext"/>
            </w:pPr>
            <w:r w:rsidRPr="0069762A">
              <w:t>0%</w:t>
            </w:r>
          </w:p>
        </w:tc>
        <w:tc>
          <w:tcPr>
            <w:tcW w:w="1356" w:type="pct"/>
          </w:tcPr>
          <w:p w14:paraId="769FF888" w14:textId="517988E7" w:rsidR="00B86CF1" w:rsidRPr="0069762A" w:rsidRDefault="00B86CF1" w:rsidP="00233CBD">
            <w:pPr>
              <w:pStyle w:val="Tabletext"/>
            </w:pPr>
            <w:r w:rsidRPr="0069762A">
              <w:t>50%</w:t>
            </w:r>
          </w:p>
        </w:tc>
        <w:tc>
          <w:tcPr>
            <w:tcW w:w="1445" w:type="pct"/>
          </w:tcPr>
          <w:p w14:paraId="720E6E24" w14:textId="7114C551" w:rsidR="00B86CF1" w:rsidRPr="0069762A" w:rsidRDefault="00B86CF1" w:rsidP="00233CBD">
            <w:pPr>
              <w:pStyle w:val="Tabletext"/>
            </w:pPr>
            <w:r w:rsidRPr="0069762A">
              <w:t>80%</w:t>
            </w:r>
          </w:p>
        </w:tc>
      </w:tr>
    </w:tbl>
    <w:p w14:paraId="09FAB2C9" w14:textId="71B24E4A" w:rsidR="00093C3E" w:rsidRPr="00093C3E" w:rsidRDefault="00093C3E" w:rsidP="00A67337">
      <w:pPr>
        <w:numPr>
          <w:ilvl w:val="0"/>
          <w:numId w:val="41"/>
        </w:numPr>
        <w:spacing w:line="240" w:lineRule="auto"/>
      </w:pPr>
      <w:r>
        <w:t xml:space="preserve">Participant contributions will be capped at </w:t>
      </w:r>
      <w:r w:rsidRPr="00FB08C3">
        <w:t>$13</w:t>
      </w:r>
      <w:r w:rsidR="00FB08C3" w:rsidRPr="00B92480">
        <w:t>3</w:t>
      </w:r>
      <w:r w:rsidRPr="00FB08C3">
        <w:t>,</w:t>
      </w:r>
      <w:r w:rsidR="00AB26FB" w:rsidRPr="00FB08C3">
        <w:t>122.27</w:t>
      </w:r>
      <w:r w:rsidR="00FB08C3" w:rsidRPr="00B92480">
        <w:t xml:space="preserve"> (indexed)</w:t>
      </w:r>
      <w:r w:rsidRPr="00B92480">
        <w:rPr>
          <w:color w:val="auto"/>
        </w:rPr>
        <w:t xml:space="preserve"> </w:t>
      </w:r>
      <w:r>
        <w:t xml:space="preserve">across Support at Home and non-clinical care contributions in residential care. </w:t>
      </w:r>
      <w:r w:rsidR="00344594">
        <w:t>Participant</w:t>
      </w:r>
      <w:r>
        <w:t xml:space="preserve">s will pay </w:t>
      </w:r>
      <w:r w:rsidR="6999C24C">
        <w:t>zero</w:t>
      </w:r>
      <w:r>
        <w:t xml:space="preserve"> in contributions after reaching that cap</w:t>
      </w:r>
      <w:r w:rsidR="00D01FD3">
        <w:t>.</w:t>
      </w:r>
    </w:p>
    <w:p w14:paraId="71A98EB3" w14:textId="25EF4835" w:rsidR="00093C3E" w:rsidRPr="00093C3E" w:rsidRDefault="00093C3E" w:rsidP="00A67337">
      <w:pPr>
        <w:numPr>
          <w:ilvl w:val="0"/>
          <w:numId w:val="41"/>
        </w:numPr>
        <w:spacing w:line="240" w:lineRule="auto"/>
      </w:pPr>
      <w:r>
        <w:t xml:space="preserve">Part pensioners and </w:t>
      </w:r>
      <w:r w:rsidR="00344594">
        <w:t>self-funded retiree</w:t>
      </w:r>
      <w:r>
        <w:t>s who hold a CSHC or have</w:t>
      </w:r>
      <w:r w:rsidR="00344594">
        <w:t xml:space="preserve"> an</w:t>
      </w:r>
      <w:r>
        <w:t xml:space="preserve"> income that would make them eligible for a CSHC, will undergo an income and assets assessment (whichever is greater) to determine </w:t>
      </w:r>
      <w:r w:rsidR="00BE0274">
        <w:t>participant</w:t>
      </w:r>
      <w:r>
        <w:t xml:space="preserve"> contributions. A calculation of the </w:t>
      </w:r>
      <w:r w:rsidR="00BE0274">
        <w:t>participant</w:t>
      </w:r>
      <w:r>
        <w:t xml:space="preserve"> contribution rate will occur for services received under the </w:t>
      </w:r>
      <w:r w:rsidR="009C064A">
        <w:t>‘</w:t>
      </w:r>
      <w:r>
        <w:t>independence and everyday living</w:t>
      </w:r>
      <w:r w:rsidR="009C064A">
        <w:t>’</w:t>
      </w:r>
      <w:r>
        <w:t xml:space="preserve"> category. These will be known as the ‘independence rate income and assets assessment’ and the ‘everyday living rate income and assets assessment’.</w:t>
      </w:r>
    </w:p>
    <w:p w14:paraId="10D46663" w14:textId="5FA5E0EA" w:rsidR="00093C3E" w:rsidRPr="00093C3E" w:rsidRDefault="00093C3E" w:rsidP="00A67337">
      <w:pPr>
        <w:numPr>
          <w:ilvl w:val="0"/>
          <w:numId w:val="41"/>
        </w:numPr>
        <w:spacing w:line="240" w:lineRule="auto"/>
      </w:pPr>
      <w:r>
        <w:t xml:space="preserve">The method for calculating the </w:t>
      </w:r>
      <w:r w:rsidR="00BE0274">
        <w:t>participant</w:t>
      </w:r>
      <w:r>
        <w:t xml:space="preserve"> contribution rate for the ‘independence rate income and assets assessment’ and the ‘everyday living rate income and assets assessment’ is as follows:</w:t>
      </w:r>
    </w:p>
    <w:p w14:paraId="0D1CE3F1" w14:textId="3FAF15DD" w:rsidR="00093C3E" w:rsidRPr="009C519C" w:rsidRDefault="00093C3E" w:rsidP="009C519C">
      <w:pPr>
        <w:rPr>
          <w:rStyle w:val="Strong"/>
        </w:rPr>
      </w:pPr>
      <w:r w:rsidRPr="009C519C">
        <w:rPr>
          <w:rStyle w:val="Strong"/>
        </w:rPr>
        <w:t xml:space="preserve">Step 1: Calculate the </w:t>
      </w:r>
      <w:r w:rsidR="470FBB65" w:rsidRPr="009C519C">
        <w:rPr>
          <w:rStyle w:val="Strong"/>
        </w:rPr>
        <w:t>income r</w:t>
      </w:r>
      <w:r w:rsidRPr="009C519C">
        <w:rPr>
          <w:rStyle w:val="Strong"/>
        </w:rPr>
        <w:t xml:space="preserve">eduction </w:t>
      </w:r>
      <w:r w:rsidR="470FBB65" w:rsidRPr="009C519C">
        <w:rPr>
          <w:rStyle w:val="Strong"/>
        </w:rPr>
        <w:t>a</w:t>
      </w:r>
      <w:r w:rsidRPr="009C519C">
        <w:rPr>
          <w:rStyle w:val="Strong"/>
        </w:rPr>
        <w:t>mount</w:t>
      </w:r>
    </w:p>
    <w:p w14:paraId="28614D0C" w14:textId="74FCC258" w:rsidR="00093C3E" w:rsidRPr="00093C3E" w:rsidRDefault="470FBB65" w:rsidP="002778B3">
      <w:pPr>
        <w:pStyle w:val="ListBullet"/>
      </w:pPr>
      <w:r>
        <w:t xml:space="preserve">calculate </w:t>
      </w:r>
      <w:r w:rsidR="00093C3E">
        <w:t xml:space="preserve">the </w:t>
      </w:r>
      <w:r w:rsidR="00BE0274">
        <w:t>participant</w:t>
      </w:r>
      <w:r w:rsidR="00093C3E">
        <w:t>’s total annual assessable income</w:t>
      </w:r>
    </w:p>
    <w:p w14:paraId="37D59D8D" w14:textId="76B372A1" w:rsidR="00093C3E" w:rsidRPr="00093C3E" w:rsidRDefault="470FBB65" w:rsidP="002778B3">
      <w:pPr>
        <w:pStyle w:val="ListBullet"/>
        <w:rPr>
          <w:b/>
        </w:rPr>
      </w:pPr>
      <w:r>
        <w:t>s</w:t>
      </w:r>
      <w:r w:rsidRPr="00093C3E">
        <w:t>ubtract</w:t>
      </w:r>
      <w:r w:rsidR="00093C3E" w:rsidRPr="00093C3E">
        <w:t xml:space="preserve"> the </w:t>
      </w:r>
      <w:r w:rsidR="00093C3E" w:rsidRPr="00093C3E">
        <w:rPr>
          <w:b/>
        </w:rPr>
        <w:t>income free area</w:t>
      </w:r>
      <w:r w:rsidR="00093C3E" w:rsidRPr="00093C3E">
        <w:t xml:space="preserve"> from the </w:t>
      </w:r>
      <w:r w:rsidR="00BE0274">
        <w:t>participant</w:t>
      </w:r>
      <w:r w:rsidR="00093C3E" w:rsidRPr="00093C3E">
        <w:t>’s income. The income free area is currently determined by the ordinary income test for the pension. See the current amounts and amend each year for indexation. The current amounts are</w:t>
      </w:r>
      <w:r w:rsidR="00093C3E" w:rsidRPr="00093C3E">
        <w:rPr>
          <w:vertAlign w:val="superscript"/>
        </w:rPr>
        <w:footnoteReference w:id="2"/>
      </w:r>
      <w:r w:rsidR="00093C3E" w:rsidRPr="00093C3E">
        <w:t>:</w:t>
      </w:r>
    </w:p>
    <w:p w14:paraId="1909FC0C" w14:textId="60726DFC" w:rsidR="00093C3E" w:rsidRPr="00093C3E" w:rsidRDefault="00093C3E" w:rsidP="002778B3">
      <w:pPr>
        <w:pStyle w:val="ListBullet2"/>
      </w:pPr>
      <w:r w:rsidRPr="00FB08C3">
        <w:t>$5,</w:t>
      </w:r>
      <w:r w:rsidR="00AE60D3" w:rsidRPr="00FB08C3">
        <w:t>668</w:t>
      </w:r>
      <w:r>
        <w:t>* per year for singles</w:t>
      </w:r>
    </w:p>
    <w:p w14:paraId="2F171953" w14:textId="249EB95B" w:rsidR="00093C3E" w:rsidRPr="00093C3E" w:rsidRDefault="00093C3E" w:rsidP="002778B3">
      <w:pPr>
        <w:pStyle w:val="ListBullet2"/>
      </w:pPr>
      <w:r w:rsidRPr="00FB08C3">
        <w:t>$</w:t>
      </w:r>
      <w:r w:rsidR="007F5F3F">
        <w:t>9,880</w:t>
      </w:r>
      <w:r w:rsidRPr="00FB08C3">
        <w:t xml:space="preserve"> </w:t>
      </w:r>
      <w:r>
        <w:t>per year for couples</w:t>
      </w:r>
      <w:r w:rsidR="470FBB65">
        <w:t>.</w:t>
      </w:r>
    </w:p>
    <w:p w14:paraId="0F74AF95" w14:textId="23D0A551" w:rsidR="005E78F5" w:rsidRPr="00973D7E" w:rsidRDefault="22DFD384" w:rsidP="002778B3">
      <w:pPr>
        <w:pStyle w:val="ListBullet"/>
        <w:rPr>
          <w:b/>
        </w:rPr>
      </w:pPr>
      <w:r>
        <w:t>apply</w:t>
      </w:r>
      <w:r w:rsidR="00093C3E">
        <w:t xml:space="preserve"> the 50% reduction to the remaining amount to get the </w:t>
      </w:r>
      <w:r w:rsidR="00093C3E" w:rsidRPr="5B7007B8">
        <w:rPr>
          <w:b/>
        </w:rPr>
        <w:t>income reduction amount</w:t>
      </w:r>
      <w:r w:rsidR="00093C3E">
        <w:t xml:space="preserve">. The income reduction amount is to be rounded to the nearest dollar. </w:t>
      </w:r>
    </w:p>
    <w:p w14:paraId="5ED64A37" w14:textId="2F87FFFF" w:rsidR="00093C3E" w:rsidRPr="009C519C" w:rsidRDefault="00093C3E" w:rsidP="009C519C">
      <w:pPr>
        <w:rPr>
          <w:rStyle w:val="Strong"/>
        </w:rPr>
      </w:pPr>
      <w:r w:rsidRPr="009C519C">
        <w:rPr>
          <w:rStyle w:val="Strong"/>
        </w:rPr>
        <w:t xml:space="preserve">Step 2: Calculate the </w:t>
      </w:r>
      <w:r w:rsidR="22DFD384" w:rsidRPr="009C519C">
        <w:rPr>
          <w:rStyle w:val="Strong"/>
        </w:rPr>
        <w:t>a</w:t>
      </w:r>
      <w:r w:rsidRPr="009C519C">
        <w:rPr>
          <w:rStyle w:val="Strong"/>
        </w:rPr>
        <w:t xml:space="preserve">ssets </w:t>
      </w:r>
      <w:r w:rsidR="22DFD384" w:rsidRPr="009C519C">
        <w:rPr>
          <w:rStyle w:val="Strong"/>
        </w:rPr>
        <w:t>r</w:t>
      </w:r>
      <w:r w:rsidRPr="009C519C">
        <w:rPr>
          <w:rStyle w:val="Strong"/>
        </w:rPr>
        <w:t xml:space="preserve">eduction </w:t>
      </w:r>
      <w:r w:rsidR="22DFD384" w:rsidRPr="009C519C">
        <w:rPr>
          <w:rStyle w:val="Strong"/>
        </w:rPr>
        <w:t>a</w:t>
      </w:r>
      <w:r w:rsidRPr="009C519C">
        <w:rPr>
          <w:rStyle w:val="Strong"/>
        </w:rPr>
        <w:t>mount</w:t>
      </w:r>
    </w:p>
    <w:p w14:paraId="5DEA0B47" w14:textId="3FC51EFA" w:rsidR="00093C3E" w:rsidRPr="00093C3E" w:rsidRDefault="42CA98DD" w:rsidP="002778B3">
      <w:pPr>
        <w:pStyle w:val="ListBullet"/>
      </w:pPr>
      <w:r>
        <w:lastRenderedPageBreak/>
        <w:t xml:space="preserve">calculate </w:t>
      </w:r>
      <w:r w:rsidR="00093C3E">
        <w:t xml:space="preserve">the </w:t>
      </w:r>
      <w:r w:rsidR="00BE0274">
        <w:t>participant</w:t>
      </w:r>
      <w:r w:rsidR="00093C3E">
        <w:t>’s total assets</w:t>
      </w:r>
    </w:p>
    <w:p w14:paraId="74ED981D" w14:textId="77777777" w:rsidR="00E94C88" w:rsidRDefault="42CA98DD" w:rsidP="002778B3">
      <w:pPr>
        <w:pStyle w:val="ListBullet"/>
      </w:pPr>
      <w:r>
        <w:t>s</w:t>
      </w:r>
      <w:r w:rsidR="00093C3E" w:rsidRPr="00093C3E">
        <w:t xml:space="preserve">ubtract the </w:t>
      </w:r>
      <w:r w:rsidR="00093C3E" w:rsidRPr="5B7007B8">
        <w:rPr>
          <w:b/>
        </w:rPr>
        <w:t>assets free area</w:t>
      </w:r>
      <w:r w:rsidR="00093C3E" w:rsidRPr="00093C3E">
        <w:t xml:space="preserve"> from the total assets. The assets free area is currently determined by the assets test applicable to full pensioners</w:t>
      </w:r>
      <w:r w:rsidR="00093C3E" w:rsidRPr="00093C3E">
        <w:rPr>
          <w:vertAlign w:val="superscript"/>
        </w:rPr>
        <w:footnoteReference w:id="3"/>
      </w:r>
      <w:r w:rsidR="00274A80">
        <w:t xml:space="preserve"> </w:t>
      </w:r>
    </w:p>
    <w:p w14:paraId="59366FCA" w14:textId="5DC30CE2" w:rsidR="00F13A8E" w:rsidRPr="00E71AE1" w:rsidRDefault="00F13A8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EB38F0">
        <w:rPr>
          <w:noProof/>
        </w:rPr>
        <w:t>9</w:t>
      </w:r>
      <w:r w:rsidRPr="00E71AE1">
        <w:fldChar w:fldCharType="end"/>
      </w:r>
      <w:r w:rsidRPr="00E71AE1">
        <w:t xml:space="preserve">: Asset </w:t>
      </w:r>
      <w:r w:rsidR="00852E9C" w:rsidRPr="00E71AE1">
        <w:t>t</w:t>
      </w:r>
      <w:r w:rsidRPr="00E71AE1">
        <w:t xml:space="preserve">est </w:t>
      </w:r>
      <w:r w:rsidR="00852E9C" w:rsidRPr="00E71AE1">
        <w:t>a</w:t>
      </w:r>
      <w:r w:rsidRPr="00E71AE1">
        <w:t>mounts</w:t>
      </w:r>
    </w:p>
    <w:tbl>
      <w:tblPr>
        <w:tblStyle w:val="ATOTable"/>
        <w:tblW w:w="4907" w:type="pct"/>
        <w:tblInd w:w="0" w:type="dxa"/>
        <w:tblLook w:val="0420" w:firstRow="1" w:lastRow="0" w:firstColumn="0" w:lastColumn="0" w:noHBand="0" w:noVBand="1"/>
      </w:tblPr>
      <w:tblGrid>
        <w:gridCol w:w="4815"/>
        <w:gridCol w:w="2104"/>
        <w:gridCol w:w="1929"/>
      </w:tblGrid>
      <w:tr w:rsidR="004E7AD7" w:rsidRPr="00B86CF1" w14:paraId="50311A02" w14:textId="77777777" w:rsidTr="000152F3">
        <w:trPr>
          <w:cnfStyle w:val="100000000000" w:firstRow="1" w:lastRow="0" w:firstColumn="0" w:lastColumn="0" w:oddVBand="0" w:evenVBand="0" w:oddHBand="0" w:evenHBand="0" w:firstRowFirstColumn="0" w:firstRowLastColumn="0" w:lastRowFirstColumn="0" w:lastRowLastColumn="0"/>
          <w:trHeight w:val="546"/>
          <w:tblHeader/>
        </w:trPr>
        <w:tc>
          <w:tcPr>
            <w:tcW w:w="2721" w:type="pct"/>
          </w:tcPr>
          <w:p w14:paraId="719142A0" w14:textId="6B575820" w:rsidR="00B86CF1" w:rsidRPr="00250E95" w:rsidRDefault="2055D3D3" w:rsidP="00206099">
            <w:pPr>
              <w:rPr>
                <w:sz w:val="22"/>
                <w:szCs w:val="22"/>
              </w:rPr>
            </w:pPr>
            <w:r w:rsidRPr="5B7007B8">
              <w:rPr>
                <w:sz w:val="22"/>
                <w:szCs w:val="22"/>
              </w:rPr>
              <w:t>Status</w:t>
            </w:r>
          </w:p>
        </w:tc>
        <w:tc>
          <w:tcPr>
            <w:tcW w:w="1189" w:type="pct"/>
          </w:tcPr>
          <w:p w14:paraId="6CB5F9DF" w14:textId="3F118B4C" w:rsidR="00B86CF1" w:rsidRPr="00250E95" w:rsidRDefault="2055D3D3" w:rsidP="00206099">
            <w:pPr>
              <w:rPr>
                <w:sz w:val="22"/>
                <w:szCs w:val="22"/>
              </w:rPr>
            </w:pPr>
            <w:r w:rsidRPr="5B7007B8">
              <w:rPr>
                <w:sz w:val="22"/>
                <w:szCs w:val="22"/>
              </w:rPr>
              <w:t>Homeowner</w:t>
            </w:r>
          </w:p>
        </w:tc>
        <w:tc>
          <w:tcPr>
            <w:tcW w:w="1090" w:type="pct"/>
          </w:tcPr>
          <w:p w14:paraId="1C3FC2B2" w14:textId="69CA497A" w:rsidR="00B86CF1" w:rsidRPr="00250E95" w:rsidRDefault="2055D3D3" w:rsidP="00206099">
            <w:pPr>
              <w:rPr>
                <w:sz w:val="22"/>
                <w:szCs w:val="22"/>
              </w:rPr>
            </w:pPr>
            <w:r w:rsidRPr="5B7007B8">
              <w:rPr>
                <w:sz w:val="22"/>
                <w:szCs w:val="22"/>
              </w:rPr>
              <w:t xml:space="preserve">Non-homeowner </w:t>
            </w:r>
          </w:p>
        </w:tc>
      </w:tr>
      <w:tr w:rsidR="00B86CF1" w:rsidRPr="006C34CB" w14:paraId="40D6073E" w14:textId="77777777" w:rsidTr="000152F3">
        <w:trPr>
          <w:trHeight w:val="563"/>
        </w:trPr>
        <w:tc>
          <w:tcPr>
            <w:tcW w:w="2721" w:type="pct"/>
          </w:tcPr>
          <w:p w14:paraId="06BF8EAE" w14:textId="4A2F9BCA" w:rsidR="00B86CF1" w:rsidRPr="00F34BEA" w:rsidRDefault="00B86CF1" w:rsidP="00F34BEA">
            <w:pPr>
              <w:pStyle w:val="Tabletext"/>
            </w:pPr>
            <w:r w:rsidRPr="00F34BEA">
              <w:t>Single</w:t>
            </w:r>
          </w:p>
        </w:tc>
        <w:tc>
          <w:tcPr>
            <w:tcW w:w="1189" w:type="pct"/>
          </w:tcPr>
          <w:p w14:paraId="7DD1556A" w14:textId="4B97BB2F" w:rsidR="00B86CF1" w:rsidRPr="00F34BEA" w:rsidRDefault="00B86CF1" w:rsidP="00F34BEA">
            <w:pPr>
              <w:pStyle w:val="Tabletext"/>
            </w:pPr>
            <w:r w:rsidRPr="00F34BEA">
              <w:t>$3</w:t>
            </w:r>
            <w:r w:rsidR="00027176" w:rsidRPr="00F34BEA">
              <w:t>21,500</w:t>
            </w:r>
          </w:p>
        </w:tc>
        <w:tc>
          <w:tcPr>
            <w:tcW w:w="1090" w:type="pct"/>
          </w:tcPr>
          <w:p w14:paraId="62C6CA27" w14:textId="16F4C588" w:rsidR="00B86CF1" w:rsidRPr="00F34BEA" w:rsidRDefault="00B86CF1" w:rsidP="00F34BEA">
            <w:pPr>
              <w:pStyle w:val="Tabletext"/>
            </w:pPr>
            <w:r w:rsidRPr="00F34BEA">
              <w:t>$5</w:t>
            </w:r>
            <w:r w:rsidR="00B00EA6" w:rsidRPr="00F34BEA">
              <w:t>79,500</w:t>
            </w:r>
          </w:p>
        </w:tc>
      </w:tr>
      <w:tr w:rsidR="00B86CF1" w:rsidRPr="006C34CB" w14:paraId="55C56DD6" w14:textId="77777777" w:rsidTr="000152F3">
        <w:trPr>
          <w:trHeight w:val="563"/>
        </w:trPr>
        <w:tc>
          <w:tcPr>
            <w:tcW w:w="2721" w:type="pct"/>
          </w:tcPr>
          <w:p w14:paraId="01320BD5" w14:textId="46CDB97B" w:rsidR="00B86CF1" w:rsidRPr="00F34BEA" w:rsidRDefault="00B86CF1" w:rsidP="00F34BEA">
            <w:pPr>
              <w:pStyle w:val="Tabletext"/>
            </w:pPr>
            <w:r w:rsidRPr="00F34BEA">
              <w:t>A couple, combined</w:t>
            </w:r>
          </w:p>
        </w:tc>
        <w:tc>
          <w:tcPr>
            <w:tcW w:w="1189" w:type="pct"/>
          </w:tcPr>
          <w:p w14:paraId="77FCAD49" w14:textId="474AA283" w:rsidR="00B86CF1" w:rsidRPr="00F34BEA" w:rsidRDefault="00B86CF1" w:rsidP="00F34BEA">
            <w:pPr>
              <w:pStyle w:val="Tabletext"/>
            </w:pPr>
            <w:r w:rsidRPr="00F34BEA">
              <w:t>$4</w:t>
            </w:r>
            <w:r w:rsidR="00744189" w:rsidRPr="00F34BEA">
              <w:t>81,500</w:t>
            </w:r>
          </w:p>
        </w:tc>
        <w:tc>
          <w:tcPr>
            <w:tcW w:w="1090" w:type="pct"/>
          </w:tcPr>
          <w:p w14:paraId="3390D197" w14:textId="15494699" w:rsidR="00B86CF1" w:rsidRPr="00F34BEA" w:rsidRDefault="00B86CF1" w:rsidP="00F34BEA">
            <w:pPr>
              <w:pStyle w:val="Tabletext"/>
            </w:pPr>
            <w:r w:rsidRPr="00F34BEA">
              <w:t>$7</w:t>
            </w:r>
            <w:r w:rsidR="00B00EA6" w:rsidRPr="00F34BEA">
              <w:t>39</w:t>
            </w:r>
            <w:r w:rsidR="00744189" w:rsidRPr="00F34BEA">
              <w:t>,500</w:t>
            </w:r>
          </w:p>
        </w:tc>
      </w:tr>
      <w:tr w:rsidR="00B86CF1" w:rsidRPr="006C34CB" w14:paraId="5A8910A8" w14:textId="77777777" w:rsidTr="000152F3">
        <w:trPr>
          <w:trHeight w:val="684"/>
        </w:trPr>
        <w:tc>
          <w:tcPr>
            <w:tcW w:w="2721" w:type="pct"/>
          </w:tcPr>
          <w:p w14:paraId="6DE0997B" w14:textId="390D3C54" w:rsidR="00B86CF1" w:rsidRPr="00F34BEA" w:rsidRDefault="00B86CF1" w:rsidP="00F34BEA">
            <w:pPr>
              <w:pStyle w:val="Tabletext"/>
            </w:pPr>
            <w:r w:rsidRPr="00F34BEA">
              <w:t>A couple, separated due to illness, combined</w:t>
            </w:r>
          </w:p>
        </w:tc>
        <w:tc>
          <w:tcPr>
            <w:tcW w:w="1189" w:type="pct"/>
          </w:tcPr>
          <w:p w14:paraId="5C6CFA38" w14:textId="4916EFE4" w:rsidR="00B86CF1" w:rsidRPr="00F34BEA" w:rsidRDefault="00744189" w:rsidP="00F34BEA">
            <w:pPr>
              <w:pStyle w:val="Tabletext"/>
            </w:pPr>
            <w:r w:rsidRPr="00F34BEA">
              <w:t>$481,500</w:t>
            </w:r>
          </w:p>
        </w:tc>
        <w:tc>
          <w:tcPr>
            <w:tcW w:w="1090" w:type="pct"/>
          </w:tcPr>
          <w:p w14:paraId="5BC81DF8" w14:textId="0FFDCE9B" w:rsidR="00B86CF1" w:rsidRPr="00F34BEA" w:rsidRDefault="00B86CF1" w:rsidP="00F34BEA">
            <w:pPr>
              <w:pStyle w:val="Tabletext"/>
            </w:pPr>
            <w:r w:rsidRPr="00F34BEA">
              <w:t>$</w:t>
            </w:r>
            <w:r w:rsidR="00744189" w:rsidRPr="00F34BEA">
              <w:t>739,500</w:t>
            </w:r>
          </w:p>
        </w:tc>
      </w:tr>
    </w:tbl>
    <w:p w14:paraId="65C81545" w14:textId="16891F3D" w:rsidR="00093C3E" w:rsidRPr="00093C3E" w:rsidRDefault="00505B70" w:rsidP="009C7BA6">
      <w:pPr>
        <w:pStyle w:val="ListBullet"/>
      </w:pPr>
      <w:r>
        <w:t>A</w:t>
      </w:r>
      <w:r w:rsidR="00093C3E">
        <w:t>pply a 7.8% reduction to the remaining amount</w:t>
      </w:r>
      <w:r w:rsidR="72C55861">
        <w:t>,</w:t>
      </w:r>
      <w:r w:rsidR="00093C3E">
        <w:t xml:space="preserve"> to calculate the assets reduction amount. This percentage is derived from the annual pension assets test formula of 19.5/250. The assets reduction amount is to be rounded to the nearest dollar.</w:t>
      </w:r>
    </w:p>
    <w:p w14:paraId="47E4E875" w14:textId="3D1CC052" w:rsidR="00093C3E" w:rsidRPr="009C519C" w:rsidRDefault="00093C3E" w:rsidP="009C519C">
      <w:pPr>
        <w:rPr>
          <w:rStyle w:val="Strong"/>
        </w:rPr>
      </w:pPr>
      <w:r w:rsidRPr="009C519C">
        <w:rPr>
          <w:rStyle w:val="Strong"/>
        </w:rPr>
        <w:t xml:space="preserve">Step 3: Determine the </w:t>
      </w:r>
      <w:r w:rsidR="72C55861" w:rsidRPr="009C519C">
        <w:rPr>
          <w:rStyle w:val="Strong"/>
        </w:rPr>
        <w:t>m</w:t>
      </w:r>
      <w:r w:rsidRPr="009C519C">
        <w:rPr>
          <w:rStyle w:val="Strong"/>
        </w:rPr>
        <w:t xml:space="preserve">aximum </w:t>
      </w:r>
      <w:r w:rsidR="72C55861" w:rsidRPr="009C519C">
        <w:rPr>
          <w:rStyle w:val="Strong"/>
        </w:rPr>
        <w:t>r</w:t>
      </w:r>
      <w:r w:rsidRPr="009C519C">
        <w:rPr>
          <w:rStyle w:val="Strong"/>
        </w:rPr>
        <w:t xml:space="preserve">eduction </w:t>
      </w:r>
      <w:r w:rsidR="72C55861" w:rsidRPr="009C519C">
        <w:rPr>
          <w:rStyle w:val="Strong"/>
        </w:rPr>
        <w:t>a</w:t>
      </w:r>
      <w:r w:rsidRPr="009C519C">
        <w:rPr>
          <w:rStyle w:val="Strong"/>
        </w:rPr>
        <w:t>mount</w:t>
      </w:r>
    </w:p>
    <w:p w14:paraId="33B6BC07" w14:textId="5514292A" w:rsidR="00093C3E" w:rsidRPr="002778B3" w:rsidRDefault="0D7B9275" w:rsidP="002778B3">
      <w:pPr>
        <w:pStyle w:val="ListBullet"/>
        <w:rPr>
          <w:b/>
        </w:rPr>
      </w:pPr>
      <w:r>
        <w:t>d</w:t>
      </w:r>
      <w:r w:rsidR="00093C3E">
        <w:t xml:space="preserve">etermine the maximum income limit. The maximum income limit is the maximum income level at which the income and assets assessment applies for the Commonwealth Seniors Health Card. </w:t>
      </w:r>
      <w:r w:rsidR="002778B3">
        <w:br/>
      </w:r>
      <w:r w:rsidR="00093C3E" w:rsidRPr="002778B3">
        <w:t>Currently the annual amounts are*:</w:t>
      </w:r>
    </w:p>
    <w:p w14:paraId="04582520" w14:textId="16EBBC72" w:rsidR="00093C3E" w:rsidRPr="00093C3E" w:rsidRDefault="0D7B9275" w:rsidP="002778B3">
      <w:pPr>
        <w:pStyle w:val="ListBullet2"/>
      </w:pPr>
      <w:r>
        <w:t xml:space="preserve">single </w:t>
      </w:r>
      <w:r w:rsidR="00093C3E">
        <w:t xml:space="preserve">- </w:t>
      </w:r>
      <w:r w:rsidR="00093C3E" w:rsidRPr="007A1672">
        <w:t>$9</w:t>
      </w:r>
      <w:r w:rsidR="00C4580C" w:rsidRPr="007A1672">
        <w:t>9,025</w:t>
      </w:r>
      <w:r w:rsidR="00093C3E" w:rsidRPr="007A1672">
        <w:t xml:space="preserve"> </w:t>
      </w:r>
    </w:p>
    <w:p w14:paraId="4494E22A" w14:textId="6CA9145D" w:rsidR="00093C3E" w:rsidRPr="00093C3E" w:rsidRDefault="0D7B9275" w:rsidP="002778B3">
      <w:pPr>
        <w:pStyle w:val="ListBullet2"/>
      </w:pPr>
      <w:r>
        <w:t xml:space="preserve">couples </w:t>
      </w:r>
      <w:r w:rsidR="00093C3E">
        <w:t xml:space="preserve">- </w:t>
      </w:r>
      <w:r w:rsidR="00093C3E" w:rsidRPr="007A1672">
        <w:t>$1</w:t>
      </w:r>
      <w:r w:rsidR="00C4580C" w:rsidRPr="007A1672">
        <w:t>58,440</w:t>
      </w:r>
      <w:r w:rsidR="00093C3E" w:rsidRPr="007A1672">
        <w:t xml:space="preserve"> </w:t>
      </w:r>
    </w:p>
    <w:p w14:paraId="613B5A02" w14:textId="234C98F9" w:rsidR="00B86CF1" w:rsidRPr="002778B3" w:rsidRDefault="0D7B9275" w:rsidP="002778B3">
      <w:pPr>
        <w:pStyle w:val="ListBullet2"/>
      </w:pPr>
      <w:r>
        <w:t>c</w:t>
      </w:r>
      <w:r w:rsidRPr="00093C3E">
        <w:t xml:space="preserve">ouples </w:t>
      </w:r>
      <w:r w:rsidR="00093C3E" w:rsidRPr="00093C3E">
        <w:t xml:space="preserve">separated by illness, respite care, or prison - </w:t>
      </w:r>
      <w:r w:rsidR="00093C3E" w:rsidRPr="007A1672">
        <w:t>$19</w:t>
      </w:r>
      <w:r w:rsidR="00C4580C" w:rsidRPr="007A1672">
        <w:t>8</w:t>
      </w:r>
      <w:r w:rsidR="00093C3E" w:rsidRPr="007A1672">
        <w:t>,</w:t>
      </w:r>
      <w:r w:rsidR="00C4580C" w:rsidRPr="007A1672">
        <w:t>05</w:t>
      </w:r>
      <w:r w:rsidR="00093C3E" w:rsidRPr="007A1672">
        <w:t>0</w:t>
      </w:r>
      <w:r w:rsidR="00093C3E" w:rsidRPr="00093C3E">
        <w:rPr>
          <w:vertAlign w:val="superscript"/>
        </w:rPr>
        <w:footnoteReference w:id="4"/>
      </w:r>
      <w:r w:rsidR="002778B3">
        <w:br/>
      </w:r>
      <w:r w:rsidR="00B86CF1" w:rsidRPr="002778B3">
        <w:t>And the current income free areas are:</w:t>
      </w:r>
    </w:p>
    <w:p w14:paraId="40A5F665" w14:textId="5EA57281" w:rsidR="00093C3E" w:rsidRPr="00093C3E" w:rsidRDefault="00093C3E" w:rsidP="002778B3">
      <w:pPr>
        <w:pStyle w:val="ListBullet2"/>
      </w:pPr>
      <w:r w:rsidRPr="007A1672">
        <w:t>$5,</w:t>
      </w:r>
      <w:r w:rsidR="00E22016" w:rsidRPr="007A1672">
        <w:t>668</w:t>
      </w:r>
      <w:r w:rsidRPr="007A1672">
        <w:t xml:space="preserve"> </w:t>
      </w:r>
      <w:r w:rsidRPr="005E78F5">
        <w:t xml:space="preserve">per annum </w:t>
      </w:r>
      <w:r w:rsidRPr="00093C3E">
        <w:t>for singles; and</w:t>
      </w:r>
    </w:p>
    <w:p w14:paraId="39EA4F4B" w14:textId="0C269F27" w:rsidR="00093C3E" w:rsidRPr="00093C3E" w:rsidRDefault="00093C3E" w:rsidP="002778B3">
      <w:pPr>
        <w:pStyle w:val="ListBullet2"/>
      </w:pPr>
      <w:r w:rsidRPr="007A1672">
        <w:t>$9,</w:t>
      </w:r>
      <w:r w:rsidR="00E22016" w:rsidRPr="007A1672">
        <w:t>880</w:t>
      </w:r>
      <w:r w:rsidRPr="00B92480">
        <w:rPr>
          <w:color w:val="FF0000"/>
        </w:rPr>
        <w:t xml:space="preserve"> </w:t>
      </w:r>
      <w:r w:rsidRPr="005E78F5">
        <w:t xml:space="preserve">per annum </w:t>
      </w:r>
      <w:r w:rsidRPr="00093C3E">
        <w:t xml:space="preserve">for couples. </w:t>
      </w:r>
    </w:p>
    <w:p w14:paraId="6CF0B879" w14:textId="599CAB88" w:rsidR="00093C3E" w:rsidRPr="00093C3E" w:rsidRDefault="0D7B9275" w:rsidP="002778B3">
      <w:pPr>
        <w:pStyle w:val="ListBullet"/>
      </w:pPr>
      <w:r>
        <w:t>c</w:t>
      </w:r>
      <w:r w:rsidR="00093C3E">
        <w:t>alculate the maximum reduction amount using the formula:</w:t>
      </w:r>
    </w:p>
    <w:p w14:paraId="69E1FE0E" w14:textId="4D5A4516" w:rsidR="00093C3E" w:rsidRPr="00FA3219" w:rsidRDefault="00093C3E" w:rsidP="00FA3219">
      <w:pPr>
        <w:pStyle w:val="NormalIndent"/>
      </w:pPr>
      <w:r w:rsidRPr="00FA3219">
        <w:rPr>
          <w:rStyle w:val="Strong"/>
        </w:rPr>
        <w:t>Maximum </w:t>
      </w:r>
      <w:r w:rsidR="0D7B9275" w:rsidRPr="00FA3219">
        <w:rPr>
          <w:rStyle w:val="Strong"/>
        </w:rPr>
        <w:t>r</w:t>
      </w:r>
      <w:r w:rsidRPr="00FA3219">
        <w:rPr>
          <w:rStyle w:val="Strong"/>
        </w:rPr>
        <w:t>eduction </w:t>
      </w:r>
      <w:r w:rsidR="0D7B9275" w:rsidRPr="00FA3219">
        <w:rPr>
          <w:rStyle w:val="Strong"/>
        </w:rPr>
        <w:t>a</w:t>
      </w:r>
      <w:r w:rsidRPr="00FA3219">
        <w:rPr>
          <w:rStyle w:val="Strong"/>
        </w:rPr>
        <w:t>mount = (Maximum income limit [per annum]</w:t>
      </w:r>
      <w:r>
        <w:t xml:space="preserve"> − </w:t>
      </w:r>
      <w:r w:rsidR="0D7B9275">
        <w:t>i</w:t>
      </w:r>
      <w:r w:rsidRPr="5B7007B8">
        <w:t xml:space="preserve">ncome </w:t>
      </w:r>
      <w:r w:rsidR="0D7B9275" w:rsidRPr="5B7007B8">
        <w:t>f</w:t>
      </w:r>
      <w:r w:rsidRPr="5B7007B8">
        <w:t>ree </w:t>
      </w:r>
      <w:r w:rsidR="0D7B9275" w:rsidRPr="5B7007B8">
        <w:t>a</w:t>
      </w:r>
      <w:r w:rsidRPr="5B7007B8">
        <w:t>rea</w:t>
      </w:r>
      <w:r>
        <w:t>) × 0.50</w:t>
      </w:r>
    </w:p>
    <w:p w14:paraId="1DDC41EB" w14:textId="77777777" w:rsidR="00093C3E" w:rsidRPr="00093C3E" w:rsidRDefault="00093C3E" w:rsidP="00FA3219">
      <w:pPr>
        <w:pStyle w:val="NormalIndent"/>
      </w:pPr>
      <w:r w:rsidRPr="002A6CEE">
        <w:rPr>
          <w:b/>
        </w:rPr>
        <w:t>Note:</w:t>
      </w:r>
      <w:r w:rsidRPr="00093C3E">
        <w:t xml:space="preserve"> The maximum reduction amount is to be rounded to the nearest dollar.</w:t>
      </w:r>
    </w:p>
    <w:p w14:paraId="25D99E41" w14:textId="22BD6012" w:rsidR="00093C3E" w:rsidRPr="00B60034" w:rsidRDefault="00093C3E" w:rsidP="000152F3">
      <w:pPr>
        <w:keepNext/>
        <w:rPr>
          <w:rStyle w:val="Strong"/>
        </w:rPr>
      </w:pPr>
      <w:r w:rsidRPr="00B60034">
        <w:rPr>
          <w:rStyle w:val="Strong"/>
        </w:rPr>
        <w:lastRenderedPageBreak/>
        <w:t xml:space="preserve">Step 4: Compare </w:t>
      </w:r>
      <w:r w:rsidR="0D7B9275" w:rsidRPr="00B60034">
        <w:rPr>
          <w:rStyle w:val="Strong"/>
        </w:rPr>
        <w:t>i</w:t>
      </w:r>
      <w:r w:rsidRPr="00B60034">
        <w:rPr>
          <w:rStyle w:val="Strong"/>
        </w:rPr>
        <w:t xml:space="preserve">ncome and </w:t>
      </w:r>
      <w:r w:rsidR="0D7B9275" w:rsidRPr="00B60034">
        <w:rPr>
          <w:rStyle w:val="Strong"/>
        </w:rPr>
        <w:t>a</w:t>
      </w:r>
      <w:r w:rsidRPr="00B60034">
        <w:rPr>
          <w:rStyle w:val="Strong"/>
        </w:rPr>
        <w:t xml:space="preserve">ssets </w:t>
      </w:r>
      <w:r w:rsidR="0D7B9275" w:rsidRPr="00B60034">
        <w:rPr>
          <w:rStyle w:val="Strong"/>
        </w:rPr>
        <w:t>r</w:t>
      </w:r>
      <w:r w:rsidRPr="00B60034">
        <w:rPr>
          <w:rStyle w:val="Strong"/>
        </w:rPr>
        <w:t xml:space="preserve">eduction </w:t>
      </w:r>
      <w:r w:rsidR="0D7B9275" w:rsidRPr="00B60034">
        <w:rPr>
          <w:rStyle w:val="Strong"/>
        </w:rPr>
        <w:t>a</w:t>
      </w:r>
      <w:r w:rsidRPr="00B60034">
        <w:rPr>
          <w:rStyle w:val="Strong"/>
        </w:rPr>
        <w:t>mounts</w:t>
      </w:r>
    </w:p>
    <w:p w14:paraId="2898DAD6" w14:textId="54B53282" w:rsidR="00093C3E" w:rsidRPr="00093C3E" w:rsidRDefault="0D7B9275" w:rsidP="002778B3">
      <w:pPr>
        <w:pStyle w:val="ListBullet"/>
      </w:pPr>
      <w:r>
        <w:t>c</w:t>
      </w:r>
      <w:r w:rsidR="00093C3E">
        <w:t>ompare the income reduction amount and the assets reduction amount</w:t>
      </w:r>
    </w:p>
    <w:p w14:paraId="0B101891" w14:textId="2ADBD1A5" w:rsidR="00093C3E" w:rsidRPr="00093C3E" w:rsidRDefault="0D7B9275" w:rsidP="002778B3">
      <w:pPr>
        <w:pStyle w:val="ListBullet"/>
      </w:pPr>
      <w:r>
        <w:t>a</w:t>
      </w:r>
      <w:r w:rsidR="00093C3E">
        <w:t xml:space="preserve">pply the greater value of the two amounts to determine the </w:t>
      </w:r>
      <w:r w:rsidR="00093C3E" w:rsidRPr="5B7007B8">
        <w:rPr>
          <w:b/>
        </w:rPr>
        <w:t>individual reduction amount</w:t>
      </w:r>
      <w:r w:rsidR="00093C3E">
        <w:t xml:space="preserve"> for Step 5.</w:t>
      </w:r>
    </w:p>
    <w:p w14:paraId="038B1778" w14:textId="77777777" w:rsidR="00093C3E" w:rsidRPr="009C7BA6" w:rsidRDefault="00093C3E" w:rsidP="009C7BA6">
      <w:pPr>
        <w:rPr>
          <w:rStyle w:val="Strong"/>
        </w:rPr>
      </w:pPr>
      <w:r w:rsidRPr="009C7BA6">
        <w:rPr>
          <w:rStyle w:val="Strong"/>
        </w:rPr>
        <w:t>Step 5: Calculate the input contribution rate</w:t>
      </w:r>
    </w:p>
    <w:p w14:paraId="0A101131" w14:textId="50A59BDB" w:rsidR="00093C3E" w:rsidRPr="00093C3E" w:rsidRDefault="206255E0" w:rsidP="002778B3">
      <w:pPr>
        <w:pStyle w:val="ListBullet"/>
      </w:pPr>
      <w:r>
        <w:t>c</w:t>
      </w:r>
      <w:r w:rsidR="00093C3E">
        <w:t xml:space="preserve">ompare the individual reduction amount (from Step 4) to the maximum reduction amount (from Step 3) and calculate the </w:t>
      </w:r>
      <w:r w:rsidR="00093C3E" w:rsidRPr="5B7007B8">
        <w:rPr>
          <w:b/>
        </w:rPr>
        <w:t>input contribution rate</w:t>
      </w:r>
      <w:r w:rsidR="00093C3E">
        <w:t xml:space="preserve"> by finding the percentage of the individual’s reduction amount relative to the maximum reduction amount. </w:t>
      </w:r>
    </w:p>
    <w:p w14:paraId="257039ED" w14:textId="77777777" w:rsidR="00093C3E" w:rsidRPr="00093C3E" w:rsidRDefault="00093C3E" w:rsidP="002778B3">
      <w:r w:rsidRPr="00093C3E">
        <w:rPr>
          <w:b/>
          <w:bCs/>
        </w:rPr>
        <w:t>Note</w:t>
      </w:r>
      <w:r w:rsidRPr="00093C3E">
        <w:t xml:space="preserve">: this amount </w:t>
      </w:r>
      <w:r w:rsidRPr="002778B3">
        <w:t>is</w:t>
      </w:r>
      <w:r w:rsidRPr="00093C3E">
        <w:t xml:space="preserve"> not to be rounded. </w:t>
      </w:r>
    </w:p>
    <w:p w14:paraId="5D6B0A9E" w14:textId="72F18981" w:rsidR="00093C3E" w:rsidRPr="00B60034" w:rsidRDefault="00093C3E" w:rsidP="00B60034">
      <w:pPr>
        <w:rPr>
          <w:rStyle w:val="Strong"/>
        </w:rPr>
      </w:pPr>
      <w:r w:rsidRPr="00B60034">
        <w:rPr>
          <w:rStyle w:val="Strong"/>
        </w:rPr>
        <w:t xml:space="preserve">Step 6: Calculate the </w:t>
      </w:r>
      <w:r w:rsidR="5CE36176" w:rsidRPr="00B60034">
        <w:rPr>
          <w:rStyle w:val="Strong"/>
        </w:rPr>
        <w:t>i</w:t>
      </w:r>
      <w:r w:rsidRPr="00B60034">
        <w:rPr>
          <w:rStyle w:val="Strong"/>
        </w:rPr>
        <w:t xml:space="preserve">ncome and </w:t>
      </w:r>
      <w:r w:rsidR="5CE36176" w:rsidRPr="00B60034">
        <w:rPr>
          <w:rStyle w:val="Strong"/>
        </w:rPr>
        <w:t>a</w:t>
      </w:r>
      <w:r w:rsidRPr="00B60034">
        <w:rPr>
          <w:rStyle w:val="Strong"/>
        </w:rPr>
        <w:t xml:space="preserve">ssets </w:t>
      </w:r>
      <w:r w:rsidR="5CE36176" w:rsidRPr="00B60034">
        <w:rPr>
          <w:rStyle w:val="Strong"/>
        </w:rPr>
        <w:t>t</w:t>
      </w:r>
      <w:r w:rsidRPr="00B60034">
        <w:rPr>
          <w:rStyle w:val="Strong"/>
        </w:rPr>
        <w:t xml:space="preserve">ested </w:t>
      </w:r>
      <w:r w:rsidR="5CE36176" w:rsidRPr="00B60034">
        <w:rPr>
          <w:rStyle w:val="Strong"/>
        </w:rPr>
        <w:t>p</w:t>
      </w:r>
      <w:r w:rsidRPr="00B60034">
        <w:rPr>
          <w:rStyle w:val="Strong"/>
        </w:rPr>
        <w:t xml:space="preserve">ercentage </w:t>
      </w:r>
      <w:r w:rsidR="5CE36176" w:rsidRPr="00B60034">
        <w:rPr>
          <w:rStyle w:val="Strong"/>
        </w:rPr>
        <w:t>c</w:t>
      </w:r>
      <w:r w:rsidRPr="00B60034">
        <w:rPr>
          <w:rStyle w:val="Strong"/>
        </w:rPr>
        <w:t>ontribution</w:t>
      </w:r>
    </w:p>
    <w:p w14:paraId="3C69B173" w14:textId="50333CED" w:rsidR="00093C3E" w:rsidRPr="00093C3E" w:rsidRDefault="5CE36176" w:rsidP="009C7BA6">
      <w:pPr>
        <w:pStyle w:val="ListBullet"/>
      </w:pPr>
      <w:r>
        <w:t>a</w:t>
      </w:r>
      <w:r w:rsidR="00093C3E">
        <w:t xml:space="preserve">pply the input contribution rate to the following range for independence and everyday living supports to calculate the </w:t>
      </w:r>
      <w:r w:rsidR="00093C3E" w:rsidRPr="5B7007B8">
        <w:rPr>
          <w:b/>
        </w:rPr>
        <w:t>income and assets tested percentage contribution</w:t>
      </w:r>
      <w:r w:rsidR="00093C3E">
        <w:t>:</w:t>
      </w:r>
    </w:p>
    <w:p w14:paraId="6FA5B26A" w14:textId="53F67581" w:rsidR="00093C3E" w:rsidRPr="00093C3E" w:rsidRDefault="6D594627" w:rsidP="009C7BA6">
      <w:pPr>
        <w:pStyle w:val="ListBullet2"/>
      </w:pPr>
      <w:r>
        <w:t>f</w:t>
      </w:r>
      <w:r w:rsidR="00093C3E">
        <w:t>or independence supports, the income and assets tested percentage contribution will be applicable between the range of 5% and 50%.</w:t>
      </w:r>
    </w:p>
    <w:p w14:paraId="09F43106" w14:textId="18444C1D" w:rsidR="00093C3E" w:rsidRPr="008B1CE6" w:rsidRDefault="00093C3E" w:rsidP="008B1CE6">
      <w:pPr>
        <w:rPr>
          <w:rStyle w:val="Strong"/>
        </w:rPr>
      </w:pPr>
      <w:r w:rsidRPr="008B1CE6">
        <w:rPr>
          <w:rStyle w:val="Strong"/>
        </w:rPr>
        <w:t>Independence rate = the lowest rate + (input contribution rate × difference between highest and lowest range)</w:t>
      </w:r>
    </w:p>
    <w:p w14:paraId="5B1970FF" w14:textId="77777777" w:rsidR="00135A31" w:rsidRPr="007A2449" w:rsidRDefault="00093C3E" w:rsidP="00FA3219">
      <w:pPr>
        <w:pStyle w:val="NormalIndent"/>
      </w:pPr>
      <w:r w:rsidRPr="002A6CEE">
        <w:rPr>
          <w:b/>
        </w:rPr>
        <w:t>Note:</w:t>
      </w:r>
      <w:r w:rsidRPr="007A2449">
        <w:t xml:space="preserve"> if the independence rate is calculated to be below 5% (although the calculation has been designed to prevent this from occurring), the rate will be determined to be 5%. Similarly, if the rate is calculated to be above 50%, the rate will be determined to be 50%. </w:t>
      </w:r>
    </w:p>
    <w:p w14:paraId="3C8758AE" w14:textId="4F67C5BB" w:rsidR="00093C3E" w:rsidRPr="00093C3E" w:rsidRDefault="00093C3E" w:rsidP="00FA3219">
      <w:pPr>
        <w:pStyle w:val="NormalIndent"/>
      </w:pPr>
      <w:r w:rsidRPr="002A6CEE">
        <w:rPr>
          <w:b/>
        </w:rPr>
        <w:t>Note:</w:t>
      </w:r>
      <w:r w:rsidRPr="007A2449">
        <w:t xml:space="preserve"> this</w:t>
      </w:r>
      <w:r w:rsidRPr="00093C3E">
        <w:t xml:space="preserve"> amount is to be rounded to two decimal points.</w:t>
      </w:r>
    </w:p>
    <w:p w14:paraId="5763CF00" w14:textId="0EE8B249" w:rsidR="00093C3E" w:rsidRPr="008B1CE6" w:rsidRDefault="6D594627" w:rsidP="009C7BA6">
      <w:pPr>
        <w:pStyle w:val="ListBullet"/>
        <w:rPr>
          <w:rStyle w:val="Strong"/>
          <w:b w:val="0"/>
        </w:rPr>
      </w:pPr>
      <w:r w:rsidRPr="009C7BA6">
        <w:t>f</w:t>
      </w:r>
      <w:r w:rsidR="00093C3E" w:rsidRPr="009C7BA6">
        <w:t>or</w:t>
      </w:r>
      <w:r w:rsidR="00093C3E">
        <w:t xml:space="preserve"> everyday living supports, the income and assets tested percentage contribution will be applicable between the range of 17.5% and 80%.</w:t>
      </w:r>
      <w:r w:rsidR="008B1CE6">
        <w:t xml:space="preserve"> </w:t>
      </w:r>
      <w:r w:rsidR="00093C3E" w:rsidRPr="008B1CE6">
        <w:rPr>
          <w:rStyle w:val="Strong"/>
        </w:rPr>
        <w:t>Everyday living rate = the lowest rate + (input contribution rate × difference between highest and lowest range)</w:t>
      </w:r>
    </w:p>
    <w:p w14:paraId="72C7EB0F" w14:textId="77777777" w:rsidR="00135A31" w:rsidRDefault="00093C3E" w:rsidP="00FA3219">
      <w:pPr>
        <w:pStyle w:val="NormalIndent"/>
      </w:pPr>
      <w:r w:rsidRPr="008B1CE6">
        <w:rPr>
          <w:rStyle w:val="Strong"/>
        </w:rPr>
        <w:t>Note:</w:t>
      </w:r>
      <w:r w:rsidRPr="00093C3E">
        <w:t xml:space="preserve"> if the everyday living rate is calculated to be below 17.5% (although the calculation has been designed to prevent this from occurring), the rate will be determined to be 17.5%. Similarly, if the rate is calculated to be above 80%, the rate will be determined to be 80%.</w:t>
      </w:r>
    </w:p>
    <w:p w14:paraId="7221F63F" w14:textId="152D71F2" w:rsidR="00093C3E" w:rsidRPr="00093C3E" w:rsidRDefault="00093C3E" w:rsidP="00FA3219">
      <w:pPr>
        <w:pStyle w:val="NormalIndent"/>
      </w:pPr>
      <w:r w:rsidRPr="008B1CE6">
        <w:rPr>
          <w:rStyle w:val="Strong"/>
        </w:rPr>
        <w:t>Note:</w:t>
      </w:r>
      <w:r w:rsidRPr="00093C3E">
        <w:t xml:space="preserve"> this amount is to be rounded to two decimal points.</w:t>
      </w:r>
    </w:p>
    <w:p w14:paraId="1BF0CE91" w14:textId="00013BB7" w:rsidR="00093C3E" w:rsidRPr="00B60034" w:rsidRDefault="00093C3E" w:rsidP="00B60034">
      <w:pPr>
        <w:rPr>
          <w:rStyle w:val="Strong"/>
        </w:rPr>
      </w:pPr>
      <w:r w:rsidRPr="00B60034">
        <w:rPr>
          <w:rStyle w:val="Strong"/>
        </w:rPr>
        <w:t xml:space="preserve">Step 7: Apply the </w:t>
      </w:r>
      <w:r w:rsidR="73ACA3AF" w:rsidRPr="00B60034">
        <w:rPr>
          <w:rStyle w:val="Strong"/>
        </w:rPr>
        <w:t>i</w:t>
      </w:r>
      <w:r w:rsidRPr="00B60034">
        <w:rPr>
          <w:rStyle w:val="Strong"/>
        </w:rPr>
        <w:t xml:space="preserve">ncome and </w:t>
      </w:r>
      <w:r w:rsidR="73ACA3AF" w:rsidRPr="00B60034">
        <w:rPr>
          <w:rStyle w:val="Strong"/>
        </w:rPr>
        <w:t>a</w:t>
      </w:r>
      <w:r w:rsidRPr="00B60034">
        <w:rPr>
          <w:rStyle w:val="Strong"/>
        </w:rPr>
        <w:t xml:space="preserve">ssets </w:t>
      </w:r>
      <w:r w:rsidR="73ACA3AF" w:rsidRPr="00B60034">
        <w:rPr>
          <w:rStyle w:val="Strong"/>
        </w:rPr>
        <w:t>t</w:t>
      </w:r>
      <w:r w:rsidRPr="00B60034">
        <w:rPr>
          <w:rStyle w:val="Strong"/>
        </w:rPr>
        <w:t xml:space="preserve">ested </w:t>
      </w:r>
      <w:r w:rsidR="73ACA3AF" w:rsidRPr="00B60034">
        <w:rPr>
          <w:rStyle w:val="Strong"/>
        </w:rPr>
        <w:t>p</w:t>
      </w:r>
      <w:r w:rsidRPr="00B60034">
        <w:rPr>
          <w:rStyle w:val="Strong"/>
        </w:rPr>
        <w:t xml:space="preserve">ercentage </w:t>
      </w:r>
      <w:r w:rsidR="73ACA3AF" w:rsidRPr="00B60034">
        <w:rPr>
          <w:rStyle w:val="Strong"/>
        </w:rPr>
        <w:t>c</w:t>
      </w:r>
      <w:r w:rsidRPr="00B60034">
        <w:rPr>
          <w:rStyle w:val="Strong"/>
        </w:rPr>
        <w:t>ontribution</w:t>
      </w:r>
    </w:p>
    <w:p w14:paraId="00073BB4" w14:textId="25801398" w:rsidR="00093C3E" w:rsidRDefault="00B901D5" w:rsidP="009C7BA6">
      <w:pPr>
        <w:pStyle w:val="ListBullet"/>
      </w:pPr>
      <w:r>
        <w:t>A</w:t>
      </w:r>
      <w:r w:rsidR="00093C3E">
        <w:t xml:space="preserve">pply the calculated income and assets tested percentage contribution to the cost of independence and everyday living supports to determine the </w:t>
      </w:r>
      <w:r w:rsidR="00BE0274">
        <w:t>participant</w:t>
      </w:r>
      <w:r w:rsidR="00093C3E">
        <w:t>’s contribution.</w:t>
      </w:r>
      <w:r w:rsidR="336388E2">
        <w:t xml:space="preserve"> </w:t>
      </w:r>
    </w:p>
    <w:p w14:paraId="34B86B1E" w14:textId="0CA9BACB" w:rsidR="000B4C0A" w:rsidRPr="00E71AE1" w:rsidRDefault="000B4C0A" w:rsidP="00E71AE1">
      <w:pPr>
        <w:pStyle w:val="Caption"/>
      </w:pPr>
      <w:r w:rsidRPr="00E71AE1">
        <w:lastRenderedPageBreak/>
        <w:t xml:space="preserve">Table </w:t>
      </w:r>
      <w:r w:rsidRPr="00E71AE1">
        <w:fldChar w:fldCharType="begin"/>
      </w:r>
      <w:r w:rsidRPr="00E71AE1">
        <w:instrText xml:space="preserve"> SEQ Table \* ARABIC </w:instrText>
      </w:r>
      <w:r w:rsidRPr="00E71AE1">
        <w:fldChar w:fldCharType="separate"/>
      </w:r>
      <w:r w:rsidR="00EB38F0">
        <w:rPr>
          <w:noProof/>
        </w:rPr>
        <w:t>10</w:t>
      </w:r>
      <w:r w:rsidRPr="00E71AE1">
        <w:fldChar w:fldCharType="end"/>
      </w:r>
      <w:r w:rsidRPr="00E71AE1">
        <w:t>: Participant contribution calculation example</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1841"/>
        <w:gridCol w:w="426"/>
        <w:gridCol w:w="4625"/>
      </w:tblGrid>
      <w:tr w:rsidR="004E7AD7" w:rsidRPr="002002C5" w14:paraId="41D7D7E3" w14:textId="77777777" w:rsidTr="00F34BEA">
        <w:trPr>
          <w:cnfStyle w:val="100000000000" w:firstRow="1" w:lastRow="0" w:firstColumn="0" w:lastColumn="0" w:oddVBand="0" w:evenVBand="0" w:oddHBand="0" w:evenHBand="0" w:firstRowFirstColumn="0" w:firstRowLastColumn="0" w:lastRowFirstColumn="0" w:lastRowLastColumn="0"/>
          <w:tblHeader/>
        </w:trPr>
        <w:tc>
          <w:tcPr>
            <w:tcW w:w="1178" w:type="pct"/>
            <w:vAlign w:val="top"/>
          </w:tcPr>
          <w:p w14:paraId="3DF8CAE1" w14:textId="3E472521" w:rsidR="00135A31" w:rsidRPr="00557948" w:rsidRDefault="00135A31" w:rsidP="00206099">
            <w:pPr>
              <w:rPr>
                <w:rFonts w:cs="Arial"/>
              </w:rPr>
            </w:pPr>
            <w:r w:rsidRPr="00557948">
              <w:rPr>
                <w:rFonts w:cs="Arial"/>
              </w:rPr>
              <w:t>Process</w:t>
            </w:r>
          </w:p>
        </w:tc>
        <w:tc>
          <w:tcPr>
            <w:tcW w:w="1021" w:type="pct"/>
            <w:vAlign w:val="top"/>
          </w:tcPr>
          <w:p w14:paraId="0C8BF17C" w14:textId="76B927C8" w:rsidR="00135A31" w:rsidRPr="00557948" w:rsidRDefault="00135A31" w:rsidP="00206099">
            <w:pPr>
              <w:rPr>
                <w:rFonts w:cs="Arial"/>
              </w:rPr>
            </w:pPr>
            <w:r w:rsidRPr="00557948">
              <w:rPr>
                <w:rFonts w:cs="Arial"/>
              </w:rPr>
              <w:t>Step</w:t>
            </w:r>
          </w:p>
        </w:tc>
        <w:tc>
          <w:tcPr>
            <w:tcW w:w="2801" w:type="pct"/>
            <w:gridSpan w:val="2"/>
            <w:vAlign w:val="top"/>
          </w:tcPr>
          <w:p w14:paraId="12437B24" w14:textId="130FEEE9" w:rsidR="00135A31" w:rsidRPr="00557948" w:rsidRDefault="00135A31" w:rsidP="00206099">
            <w:pPr>
              <w:rPr>
                <w:rFonts w:cs="Arial"/>
              </w:rPr>
            </w:pPr>
            <w:r w:rsidRPr="00557948">
              <w:rPr>
                <w:rFonts w:cs="Arial"/>
              </w:rPr>
              <w:t>Example</w:t>
            </w:r>
          </w:p>
        </w:tc>
      </w:tr>
      <w:tr w:rsidR="00BC628B" w:rsidRPr="000F369D" w14:paraId="2044F512" w14:textId="77777777" w:rsidTr="00F34BEA">
        <w:tc>
          <w:tcPr>
            <w:tcW w:w="1178" w:type="pct"/>
            <w:vMerge w:val="restart"/>
            <w:vAlign w:val="top"/>
          </w:tcPr>
          <w:p w14:paraId="10820811" w14:textId="6BD5EC21" w:rsidR="00BC628B" w:rsidRPr="00557948" w:rsidRDefault="00536D05" w:rsidP="002A6CEE">
            <w:pPr>
              <w:pStyle w:val="Tabletext"/>
            </w:pPr>
            <w:r w:rsidRPr="002A6CEE">
              <w:rPr>
                <w:b/>
              </w:rPr>
              <w:t>1.</w:t>
            </w:r>
            <w:r>
              <w:t xml:space="preserve"> </w:t>
            </w:r>
            <w:r w:rsidR="6675A052" w:rsidRPr="00557948">
              <w:t xml:space="preserve">Calculate the </w:t>
            </w:r>
            <w:r w:rsidR="73ACA3AF" w:rsidRPr="00557948">
              <w:t>i</w:t>
            </w:r>
            <w:r w:rsidR="6675A052" w:rsidRPr="00557948">
              <w:t xml:space="preserve">ncome </w:t>
            </w:r>
            <w:r w:rsidR="73ACA3AF" w:rsidRPr="00557948">
              <w:t>r</w:t>
            </w:r>
            <w:r w:rsidR="6675A052" w:rsidRPr="00557948">
              <w:t xml:space="preserve">eduction </w:t>
            </w:r>
            <w:r w:rsidR="73ACA3AF" w:rsidRPr="00557948">
              <w:t>a</w:t>
            </w:r>
            <w:r w:rsidR="6675A052" w:rsidRPr="00557948">
              <w:t>mount</w:t>
            </w:r>
          </w:p>
        </w:tc>
        <w:tc>
          <w:tcPr>
            <w:tcW w:w="1021" w:type="pct"/>
            <w:vMerge w:val="restart"/>
            <w:vAlign w:val="top"/>
          </w:tcPr>
          <w:p w14:paraId="677C3D87" w14:textId="2179D95A" w:rsidR="00BC628B" w:rsidRPr="00557948" w:rsidRDefault="00BC628B" w:rsidP="00E71AE1">
            <w:pPr>
              <w:pStyle w:val="Tabletext"/>
            </w:pPr>
            <w:r w:rsidRPr="00557948">
              <w:t xml:space="preserve">Determine </w:t>
            </w:r>
            <w:r w:rsidR="00BE0274" w:rsidRPr="00557948">
              <w:t>participant</w:t>
            </w:r>
            <w:r w:rsidR="004E23D4">
              <w:t>’</w:t>
            </w:r>
            <w:r w:rsidRPr="00557948">
              <w:t>s (Brett</w:t>
            </w:r>
            <w:r w:rsidR="00562054">
              <w:t>’s</w:t>
            </w:r>
            <w:r w:rsidRPr="00557948">
              <w:t>) annual income:</w:t>
            </w:r>
          </w:p>
        </w:tc>
        <w:tc>
          <w:tcPr>
            <w:tcW w:w="236" w:type="pct"/>
            <w:vAlign w:val="top"/>
          </w:tcPr>
          <w:p w14:paraId="24515D94" w14:textId="5901CB69" w:rsidR="00BC628B" w:rsidRPr="00557948" w:rsidRDefault="00A335A8" w:rsidP="002A6CEE">
            <w:pPr>
              <w:pStyle w:val="Tabletext"/>
            </w:pPr>
            <w:r>
              <w:t>a</w:t>
            </w:r>
            <w:r w:rsidR="00BC628B" w:rsidRPr="00557948">
              <w:t>)</w:t>
            </w:r>
          </w:p>
        </w:tc>
        <w:tc>
          <w:tcPr>
            <w:tcW w:w="2565" w:type="pct"/>
            <w:vAlign w:val="top"/>
          </w:tcPr>
          <w:p w14:paraId="607FC211" w14:textId="5F4B9889" w:rsidR="00BC628B" w:rsidRPr="00557948" w:rsidRDefault="6675A052" w:rsidP="00233CBD">
            <w:pPr>
              <w:pStyle w:val="Tabletext"/>
            </w:pPr>
            <w:r w:rsidRPr="00557948">
              <w:t>Brett is single and earns $26,000 annually from his income and receives a part-pension of $18,779.80 per annum</w:t>
            </w:r>
          </w:p>
        </w:tc>
      </w:tr>
      <w:tr w:rsidR="00BC628B" w:rsidRPr="000F369D" w14:paraId="1099B96C" w14:textId="77777777" w:rsidTr="00F34BEA">
        <w:tc>
          <w:tcPr>
            <w:tcW w:w="1178" w:type="pct"/>
            <w:vMerge/>
            <w:vAlign w:val="top"/>
          </w:tcPr>
          <w:p w14:paraId="107A86CA" w14:textId="5A66F06C" w:rsidR="00BC628B" w:rsidRPr="00557948" w:rsidRDefault="00BC628B" w:rsidP="00233CBD">
            <w:pPr>
              <w:pStyle w:val="Tabletext"/>
            </w:pPr>
          </w:p>
        </w:tc>
        <w:tc>
          <w:tcPr>
            <w:tcW w:w="1021" w:type="pct"/>
            <w:vMerge/>
            <w:vAlign w:val="top"/>
          </w:tcPr>
          <w:p w14:paraId="47919F4A" w14:textId="67054C85" w:rsidR="00BC628B" w:rsidRPr="00557948" w:rsidRDefault="00BC628B" w:rsidP="00233CBD">
            <w:pPr>
              <w:pStyle w:val="Tabletext"/>
            </w:pPr>
          </w:p>
        </w:tc>
        <w:tc>
          <w:tcPr>
            <w:tcW w:w="236" w:type="pct"/>
            <w:vAlign w:val="top"/>
          </w:tcPr>
          <w:p w14:paraId="3898C4A8" w14:textId="3E8DC26D" w:rsidR="00BC628B" w:rsidRPr="00557948" w:rsidRDefault="00A335A8" w:rsidP="002A6CEE">
            <w:pPr>
              <w:pStyle w:val="Tabletext"/>
            </w:pPr>
            <w:r>
              <w:t>b</w:t>
            </w:r>
            <w:r w:rsidR="00BC628B" w:rsidRPr="00557948">
              <w:t>)</w:t>
            </w:r>
          </w:p>
        </w:tc>
        <w:tc>
          <w:tcPr>
            <w:tcW w:w="2565" w:type="pct"/>
            <w:vAlign w:val="top"/>
          </w:tcPr>
          <w:p w14:paraId="57BD34A6" w14:textId="7C14CFFB" w:rsidR="00BC628B" w:rsidRPr="00557948" w:rsidRDefault="00BC628B" w:rsidP="00233CBD">
            <w:pPr>
              <w:pStyle w:val="Tabletext"/>
            </w:pPr>
            <w:r w:rsidRPr="00557948">
              <w:t>Total annual assessable income: $26,000</w:t>
            </w:r>
          </w:p>
        </w:tc>
      </w:tr>
      <w:tr w:rsidR="00BC628B" w:rsidRPr="000F369D" w14:paraId="4D8A1518" w14:textId="77777777" w:rsidTr="00F34BEA">
        <w:tc>
          <w:tcPr>
            <w:tcW w:w="1178" w:type="pct"/>
            <w:vMerge/>
            <w:vAlign w:val="top"/>
          </w:tcPr>
          <w:p w14:paraId="746B1409" w14:textId="3A22363A" w:rsidR="00BC628B" w:rsidRPr="00557948" w:rsidRDefault="00BC628B" w:rsidP="00233CBD">
            <w:pPr>
              <w:pStyle w:val="Tabletext"/>
            </w:pPr>
          </w:p>
        </w:tc>
        <w:tc>
          <w:tcPr>
            <w:tcW w:w="1021" w:type="pct"/>
            <w:vMerge w:val="restart"/>
            <w:vAlign w:val="top"/>
          </w:tcPr>
          <w:p w14:paraId="4AEC9920" w14:textId="0B06DDDB" w:rsidR="00BC628B" w:rsidRPr="00557948" w:rsidRDefault="00BC628B" w:rsidP="00E71AE1">
            <w:pPr>
              <w:pStyle w:val="Tabletext"/>
            </w:pPr>
            <w:r w:rsidRPr="00557948">
              <w:t>Subtract the income free area:</w:t>
            </w:r>
          </w:p>
        </w:tc>
        <w:tc>
          <w:tcPr>
            <w:tcW w:w="236" w:type="pct"/>
            <w:vAlign w:val="top"/>
          </w:tcPr>
          <w:p w14:paraId="71BB4434" w14:textId="18A14050" w:rsidR="00BC628B" w:rsidRPr="00557948" w:rsidRDefault="00A335A8" w:rsidP="002A6CEE">
            <w:pPr>
              <w:pStyle w:val="Tabletext"/>
            </w:pPr>
            <w:r>
              <w:t>c</w:t>
            </w:r>
            <w:r w:rsidR="00BC628B" w:rsidRPr="00557948">
              <w:t>)</w:t>
            </w:r>
          </w:p>
        </w:tc>
        <w:tc>
          <w:tcPr>
            <w:tcW w:w="2565" w:type="pct"/>
            <w:vAlign w:val="top"/>
          </w:tcPr>
          <w:p w14:paraId="38346817" w14:textId="3A200497" w:rsidR="00BC628B" w:rsidRPr="00557948" w:rsidRDefault="6675A052" w:rsidP="00233CBD">
            <w:pPr>
              <w:pStyle w:val="Tabletext"/>
            </w:pPr>
            <w:r w:rsidRPr="00557948">
              <w:t xml:space="preserve">The income free area is the amount of income that is not counted in the income and assets assessment. This is </w:t>
            </w:r>
            <w:r w:rsidRPr="00024DD4">
              <w:t>$5,</w:t>
            </w:r>
            <w:r w:rsidR="00E30DF4" w:rsidRPr="00024DD4">
              <w:t>668</w:t>
            </w:r>
            <w:r w:rsidRPr="00B92480">
              <w:rPr>
                <w:color w:val="FF0000"/>
              </w:rPr>
              <w:t xml:space="preserve"> </w:t>
            </w:r>
            <w:r w:rsidRPr="00557948">
              <w:t>per annum</w:t>
            </w:r>
          </w:p>
        </w:tc>
      </w:tr>
      <w:tr w:rsidR="00BC628B" w:rsidRPr="000F369D" w14:paraId="0D2820E4" w14:textId="77777777" w:rsidTr="00F34BEA">
        <w:tc>
          <w:tcPr>
            <w:tcW w:w="1178" w:type="pct"/>
            <w:vMerge/>
            <w:vAlign w:val="top"/>
          </w:tcPr>
          <w:p w14:paraId="2FB0D127" w14:textId="77777777" w:rsidR="00BC628B" w:rsidRPr="00557948" w:rsidRDefault="00BC628B" w:rsidP="00233CBD">
            <w:pPr>
              <w:pStyle w:val="Tabletext"/>
            </w:pPr>
          </w:p>
        </w:tc>
        <w:tc>
          <w:tcPr>
            <w:tcW w:w="1021" w:type="pct"/>
            <w:vMerge/>
            <w:vAlign w:val="top"/>
          </w:tcPr>
          <w:p w14:paraId="2D54853C" w14:textId="77777777" w:rsidR="00BC628B" w:rsidRPr="00557948" w:rsidRDefault="00BC628B" w:rsidP="00233CBD">
            <w:pPr>
              <w:pStyle w:val="Tabletext"/>
            </w:pPr>
          </w:p>
        </w:tc>
        <w:tc>
          <w:tcPr>
            <w:tcW w:w="236" w:type="pct"/>
            <w:vAlign w:val="top"/>
          </w:tcPr>
          <w:p w14:paraId="1E880DE4" w14:textId="7E8916F0" w:rsidR="00BC628B" w:rsidRPr="00557948" w:rsidRDefault="00A335A8" w:rsidP="002A6CEE">
            <w:pPr>
              <w:pStyle w:val="Tabletext"/>
            </w:pPr>
            <w:r>
              <w:t>d</w:t>
            </w:r>
            <w:r w:rsidR="00BC628B" w:rsidRPr="00557948">
              <w:t>)</w:t>
            </w:r>
          </w:p>
        </w:tc>
        <w:tc>
          <w:tcPr>
            <w:tcW w:w="2565" w:type="pct"/>
            <w:vAlign w:val="top"/>
          </w:tcPr>
          <w:p w14:paraId="6489950E" w14:textId="7F09DFA4" w:rsidR="00BC628B" w:rsidRPr="00557948" w:rsidRDefault="00BC628B" w:rsidP="00233CBD">
            <w:pPr>
              <w:pStyle w:val="Tabletext"/>
            </w:pPr>
            <w:r w:rsidRPr="00557948">
              <w:t xml:space="preserve">Remaining income after free area: $26,000 - </w:t>
            </w:r>
            <w:r w:rsidRPr="00024DD4">
              <w:t>$5,</w:t>
            </w:r>
            <w:r w:rsidR="00E30DF4" w:rsidRPr="00024DD4">
              <w:t>668</w:t>
            </w:r>
            <w:r w:rsidRPr="00024DD4">
              <w:t xml:space="preserve"> </w:t>
            </w:r>
            <w:r w:rsidRPr="00557948">
              <w:t xml:space="preserve">= </w:t>
            </w:r>
            <w:r w:rsidRPr="00024DD4">
              <w:t>$20,</w:t>
            </w:r>
            <w:r w:rsidR="009D5862" w:rsidRPr="00024DD4">
              <w:t>332</w:t>
            </w:r>
          </w:p>
        </w:tc>
      </w:tr>
      <w:tr w:rsidR="00BC628B" w:rsidRPr="000F369D" w14:paraId="33FCF5A5" w14:textId="77777777" w:rsidTr="00F34BEA">
        <w:tc>
          <w:tcPr>
            <w:tcW w:w="1178" w:type="pct"/>
            <w:vMerge/>
            <w:vAlign w:val="top"/>
          </w:tcPr>
          <w:p w14:paraId="1F49AA3B" w14:textId="77777777" w:rsidR="00BC628B" w:rsidRPr="00557948" w:rsidRDefault="00BC628B" w:rsidP="00233CBD">
            <w:pPr>
              <w:pStyle w:val="Tabletext"/>
            </w:pPr>
          </w:p>
        </w:tc>
        <w:tc>
          <w:tcPr>
            <w:tcW w:w="1021" w:type="pct"/>
            <w:vMerge w:val="restart"/>
            <w:vAlign w:val="top"/>
          </w:tcPr>
          <w:p w14:paraId="6814651C" w14:textId="37E600DE" w:rsidR="00BC628B" w:rsidRPr="00557948" w:rsidRDefault="00BC628B" w:rsidP="002A6CEE">
            <w:pPr>
              <w:pStyle w:val="Tabletext"/>
            </w:pPr>
            <w:r w:rsidRPr="00557948">
              <w:t>Apply the 50% reduction:</w:t>
            </w:r>
          </w:p>
        </w:tc>
        <w:tc>
          <w:tcPr>
            <w:tcW w:w="236" w:type="pct"/>
            <w:vAlign w:val="top"/>
          </w:tcPr>
          <w:p w14:paraId="7177CE8B" w14:textId="0551EE6E" w:rsidR="00BC628B" w:rsidRPr="00557948" w:rsidRDefault="00A335A8" w:rsidP="002A6CEE">
            <w:pPr>
              <w:pStyle w:val="Tabletext"/>
            </w:pPr>
            <w:r>
              <w:t>e</w:t>
            </w:r>
            <w:r w:rsidR="00BC628B" w:rsidRPr="00557948">
              <w:t>)</w:t>
            </w:r>
          </w:p>
        </w:tc>
        <w:tc>
          <w:tcPr>
            <w:tcW w:w="2565" w:type="pct"/>
            <w:vAlign w:val="top"/>
          </w:tcPr>
          <w:p w14:paraId="1C3B8F80" w14:textId="70F11245" w:rsidR="00BC628B" w:rsidRPr="00557948" w:rsidRDefault="6675A052" w:rsidP="00233CBD">
            <w:pPr>
              <w:pStyle w:val="Tabletext"/>
            </w:pPr>
            <w:r w:rsidRPr="00557948">
              <w:t>The income and assets assessment reduces the remaining income by 50% to calculate the income reduction amount</w:t>
            </w:r>
          </w:p>
        </w:tc>
      </w:tr>
      <w:tr w:rsidR="00BC628B" w:rsidRPr="000F369D" w14:paraId="4D9D0207" w14:textId="77777777" w:rsidTr="00F34BEA">
        <w:tc>
          <w:tcPr>
            <w:tcW w:w="1178" w:type="pct"/>
            <w:vMerge/>
            <w:tcBorders>
              <w:bottom w:val="single" w:sz="12" w:space="0" w:color="auto"/>
            </w:tcBorders>
            <w:vAlign w:val="top"/>
          </w:tcPr>
          <w:p w14:paraId="34EAABA9" w14:textId="77777777" w:rsidR="00BC628B" w:rsidRPr="00557948" w:rsidRDefault="00BC628B" w:rsidP="00233CBD">
            <w:pPr>
              <w:pStyle w:val="Tabletext"/>
            </w:pPr>
          </w:p>
        </w:tc>
        <w:tc>
          <w:tcPr>
            <w:tcW w:w="1021" w:type="pct"/>
            <w:vMerge/>
            <w:tcBorders>
              <w:bottom w:val="single" w:sz="12" w:space="0" w:color="auto"/>
            </w:tcBorders>
            <w:vAlign w:val="top"/>
          </w:tcPr>
          <w:p w14:paraId="29C83801" w14:textId="77777777" w:rsidR="00BC628B" w:rsidRPr="00557948" w:rsidRDefault="00BC628B" w:rsidP="00233CBD">
            <w:pPr>
              <w:pStyle w:val="Tabletext"/>
            </w:pPr>
          </w:p>
        </w:tc>
        <w:tc>
          <w:tcPr>
            <w:tcW w:w="236" w:type="pct"/>
            <w:tcBorders>
              <w:bottom w:val="single" w:sz="12" w:space="0" w:color="auto"/>
            </w:tcBorders>
            <w:vAlign w:val="top"/>
          </w:tcPr>
          <w:p w14:paraId="01194E64" w14:textId="066DC358" w:rsidR="00BC628B" w:rsidRPr="00557948" w:rsidRDefault="00A335A8" w:rsidP="002A6CEE">
            <w:pPr>
              <w:pStyle w:val="Tabletext"/>
            </w:pPr>
            <w:r>
              <w:t>f</w:t>
            </w:r>
            <w:r w:rsidR="00BC628B" w:rsidRPr="00557948">
              <w:t>)</w:t>
            </w:r>
          </w:p>
        </w:tc>
        <w:tc>
          <w:tcPr>
            <w:tcW w:w="2565" w:type="pct"/>
            <w:tcBorders>
              <w:bottom w:val="single" w:sz="12" w:space="0" w:color="auto"/>
            </w:tcBorders>
            <w:vAlign w:val="top"/>
          </w:tcPr>
          <w:p w14:paraId="42E10581" w14:textId="73E6D555" w:rsidR="00BC628B" w:rsidRPr="00557948" w:rsidRDefault="6675A052" w:rsidP="00233CBD">
            <w:pPr>
              <w:pStyle w:val="Tabletext"/>
            </w:pPr>
            <w:r w:rsidRPr="00557948">
              <w:t xml:space="preserve">Income </w:t>
            </w:r>
            <w:r w:rsidR="73ACA3AF" w:rsidRPr="00557948">
              <w:t>r</w:t>
            </w:r>
            <w:r w:rsidRPr="00557948">
              <w:t xml:space="preserve">eduction </w:t>
            </w:r>
            <w:r w:rsidR="73ACA3AF" w:rsidRPr="00557948">
              <w:t>a</w:t>
            </w:r>
            <w:r w:rsidRPr="00557948">
              <w:t xml:space="preserve">mount: </w:t>
            </w:r>
            <w:r w:rsidRPr="00024DD4">
              <w:t>$20,</w:t>
            </w:r>
            <w:r w:rsidR="009D5862" w:rsidRPr="00024DD4">
              <w:t>332</w:t>
            </w:r>
            <w:r w:rsidRPr="00B92480">
              <w:rPr>
                <w:color w:val="FF0000"/>
              </w:rPr>
              <w:t xml:space="preserve"> </w:t>
            </w:r>
            <w:r w:rsidRPr="00557948">
              <w:t xml:space="preserve">× 0.50 = </w:t>
            </w:r>
            <w:r w:rsidRPr="00395AFE">
              <w:t>$10,</w:t>
            </w:r>
            <w:r w:rsidR="00D151E8" w:rsidRPr="00395AFE">
              <w:t>1</w:t>
            </w:r>
            <w:r w:rsidR="00024DD4" w:rsidRPr="00B92480">
              <w:t>6</w:t>
            </w:r>
            <w:r w:rsidR="00D151E8" w:rsidRPr="00395AFE">
              <w:t>6</w:t>
            </w:r>
            <w:r w:rsidRPr="00395AFE">
              <w:t xml:space="preserve"> </w:t>
            </w:r>
            <w:r w:rsidRPr="00557948">
              <w:t>annually</w:t>
            </w:r>
          </w:p>
        </w:tc>
      </w:tr>
      <w:tr w:rsidR="00BC628B" w:rsidRPr="000F369D" w14:paraId="7EFD579F" w14:textId="77777777" w:rsidTr="00F34BEA">
        <w:tc>
          <w:tcPr>
            <w:tcW w:w="1178" w:type="pct"/>
            <w:vMerge w:val="restart"/>
            <w:tcBorders>
              <w:top w:val="single" w:sz="12" w:space="0" w:color="auto"/>
            </w:tcBorders>
            <w:vAlign w:val="top"/>
          </w:tcPr>
          <w:p w14:paraId="3E57B034" w14:textId="7CD36C6D" w:rsidR="00BC628B" w:rsidRPr="00557948" w:rsidRDefault="00536D05" w:rsidP="00E71AE1">
            <w:pPr>
              <w:pStyle w:val="Tabletext"/>
            </w:pPr>
            <w:r w:rsidRPr="002A6CEE">
              <w:rPr>
                <w:b/>
              </w:rPr>
              <w:t>2.</w:t>
            </w:r>
            <w:r>
              <w:t xml:space="preserve"> </w:t>
            </w:r>
            <w:r w:rsidR="6675A052" w:rsidRPr="00557948">
              <w:t xml:space="preserve">Calculate the </w:t>
            </w:r>
            <w:r w:rsidR="73ACA3AF" w:rsidRPr="00557948">
              <w:t>a</w:t>
            </w:r>
            <w:r w:rsidR="6675A052" w:rsidRPr="00557948">
              <w:t xml:space="preserve">ssets </w:t>
            </w:r>
            <w:r w:rsidR="73ACA3AF" w:rsidRPr="00557948">
              <w:t>r</w:t>
            </w:r>
            <w:r w:rsidR="6675A052" w:rsidRPr="00557948">
              <w:t xml:space="preserve">eduction </w:t>
            </w:r>
            <w:r w:rsidR="73ACA3AF" w:rsidRPr="00557948">
              <w:t>a</w:t>
            </w:r>
            <w:r w:rsidR="6675A052" w:rsidRPr="00557948">
              <w:t>mount</w:t>
            </w:r>
          </w:p>
        </w:tc>
        <w:tc>
          <w:tcPr>
            <w:tcW w:w="1021" w:type="pct"/>
            <w:tcBorders>
              <w:top w:val="single" w:sz="12" w:space="0" w:color="auto"/>
            </w:tcBorders>
            <w:vAlign w:val="top"/>
          </w:tcPr>
          <w:p w14:paraId="450F994D" w14:textId="597B91E4" w:rsidR="00BC628B" w:rsidRPr="00557948" w:rsidRDefault="00BC628B" w:rsidP="002A6CEE">
            <w:pPr>
              <w:pStyle w:val="Tabletext"/>
            </w:pPr>
            <w:r w:rsidRPr="00557948">
              <w:t>Determine Brett's total assessable assets:</w:t>
            </w:r>
          </w:p>
        </w:tc>
        <w:tc>
          <w:tcPr>
            <w:tcW w:w="236" w:type="pct"/>
            <w:tcBorders>
              <w:top w:val="single" w:sz="12" w:space="0" w:color="auto"/>
            </w:tcBorders>
            <w:vAlign w:val="top"/>
          </w:tcPr>
          <w:p w14:paraId="0278F3B8" w14:textId="082CF77B"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752A9E07" w14:textId="3DC3B082" w:rsidR="00BC628B" w:rsidRPr="00557948" w:rsidRDefault="6675A052" w:rsidP="00233CBD">
            <w:pPr>
              <w:pStyle w:val="Tabletext"/>
            </w:pPr>
            <w:r w:rsidRPr="00557948">
              <w:t>Brett has assessable assets worth $350,000</w:t>
            </w:r>
          </w:p>
        </w:tc>
      </w:tr>
      <w:tr w:rsidR="00BC628B" w:rsidRPr="000F369D" w14:paraId="04BEB812" w14:textId="77777777" w:rsidTr="00F34BEA">
        <w:tc>
          <w:tcPr>
            <w:tcW w:w="1178" w:type="pct"/>
            <w:vMerge/>
            <w:vAlign w:val="top"/>
          </w:tcPr>
          <w:p w14:paraId="20A96E42" w14:textId="77777777" w:rsidR="00BC628B" w:rsidRPr="00557948" w:rsidRDefault="00BC628B" w:rsidP="00233CBD">
            <w:pPr>
              <w:pStyle w:val="Tabletext"/>
            </w:pPr>
          </w:p>
        </w:tc>
        <w:tc>
          <w:tcPr>
            <w:tcW w:w="1021" w:type="pct"/>
            <w:vMerge w:val="restart"/>
            <w:vAlign w:val="top"/>
          </w:tcPr>
          <w:p w14:paraId="1EF7A881" w14:textId="5A940D69" w:rsidR="00BC628B" w:rsidRPr="00557948" w:rsidRDefault="00BC628B" w:rsidP="00E71AE1">
            <w:pPr>
              <w:pStyle w:val="Tabletext"/>
            </w:pPr>
            <w:r w:rsidRPr="00557948">
              <w:t>Subtract the asset free area:</w:t>
            </w:r>
          </w:p>
        </w:tc>
        <w:tc>
          <w:tcPr>
            <w:tcW w:w="236" w:type="pct"/>
            <w:vAlign w:val="top"/>
          </w:tcPr>
          <w:p w14:paraId="1E081E21" w14:textId="2AF1115E" w:rsidR="00BC628B" w:rsidRPr="00557948" w:rsidRDefault="00397568" w:rsidP="002A6CEE">
            <w:pPr>
              <w:pStyle w:val="Tabletext"/>
            </w:pPr>
            <w:r>
              <w:t>b</w:t>
            </w:r>
            <w:r w:rsidR="00BC628B" w:rsidRPr="00557948">
              <w:t>)</w:t>
            </w:r>
          </w:p>
        </w:tc>
        <w:tc>
          <w:tcPr>
            <w:tcW w:w="2565" w:type="pct"/>
            <w:vAlign w:val="top"/>
          </w:tcPr>
          <w:p w14:paraId="3878937B" w14:textId="79931AB5" w:rsidR="00BC628B" w:rsidRPr="00557948" w:rsidRDefault="00BC628B" w:rsidP="00233CBD">
            <w:pPr>
              <w:pStyle w:val="Tabletext"/>
            </w:pPr>
            <w:r w:rsidRPr="00557948">
              <w:t xml:space="preserve">The asset free area is the amount of assets that are not counted in the income and assets assessment. This is </w:t>
            </w:r>
            <w:r w:rsidRPr="00395AFE">
              <w:t>$3</w:t>
            </w:r>
            <w:r w:rsidR="00B51EC1" w:rsidRPr="00395AFE">
              <w:t>21,500</w:t>
            </w:r>
          </w:p>
        </w:tc>
      </w:tr>
      <w:tr w:rsidR="00BC628B" w:rsidRPr="000F369D" w14:paraId="3494A74E" w14:textId="77777777" w:rsidTr="00F34BEA">
        <w:tc>
          <w:tcPr>
            <w:tcW w:w="1178" w:type="pct"/>
            <w:vMerge/>
            <w:vAlign w:val="top"/>
          </w:tcPr>
          <w:p w14:paraId="5B68A764" w14:textId="77777777" w:rsidR="00BC628B" w:rsidRPr="00557948" w:rsidRDefault="00BC628B" w:rsidP="00233CBD">
            <w:pPr>
              <w:pStyle w:val="Tabletext"/>
            </w:pPr>
          </w:p>
        </w:tc>
        <w:tc>
          <w:tcPr>
            <w:tcW w:w="1021" w:type="pct"/>
            <w:vMerge/>
            <w:vAlign w:val="top"/>
          </w:tcPr>
          <w:p w14:paraId="58EA9DF0" w14:textId="77777777" w:rsidR="00BC628B" w:rsidRPr="00557948" w:rsidRDefault="00BC628B" w:rsidP="00233CBD">
            <w:pPr>
              <w:pStyle w:val="Tabletext"/>
            </w:pPr>
          </w:p>
        </w:tc>
        <w:tc>
          <w:tcPr>
            <w:tcW w:w="236" w:type="pct"/>
            <w:vAlign w:val="top"/>
          </w:tcPr>
          <w:p w14:paraId="3BB9EEA2" w14:textId="729D3A6F" w:rsidR="00BC628B" w:rsidRPr="00557948" w:rsidRDefault="00397568" w:rsidP="002A6CEE">
            <w:pPr>
              <w:pStyle w:val="Tabletext"/>
            </w:pPr>
            <w:r>
              <w:t>c</w:t>
            </w:r>
            <w:r w:rsidR="00BC628B" w:rsidRPr="00557948">
              <w:t>)</w:t>
            </w:r>
          </w:p>
        </w:tc>
        <w:tc>
          <w:tcPr>
            <w:tcW w:w="2565" w:type="pct"/>
            <w:vAlign w:val="top"/>
          </w:tcPr>
          <w:p w14:paraId="67048CA6" w14:textId="3501D48A" w:rsidR="00BC628B" w:rsidRPr="00557948" w:rsidRDefault="00BC628B" w:rsidP="00233CBD">
            <w:pPr>
              <w:pStyle w:val="Tabletext"/>
            </w:pPr>
            <w:r w:rsidRPr="00557948">
              <w:t xml:space="preserve">Remaining assets after free area: $350,000 - </w:t>
            </w:r>
            <w:r w:rsidRPr="0083459F">
              <w:rPr>
                <w:sz w:val="24"/>
                <w:szCs w:val="24"/>
              </w:rPr>
              <w:t>$</w:t>
            </w:r>
            <w:r w:rsidRPr="00B92480">
              <w:rPr>
                <w:sz w:val="24"/>
                <w:szCs w:val="24"/>
              </w:rPr>
              <w:t>3</w:t>
            </w:r>
            <w:r w:rsidR="00B51EC1" w:rsidRPr="00B92480">
              <w:rPr>
                <w:sz w:val="24"/>
                <w:szCs w:val="24"/>
              </w:rPr>
              <w:t>21,500</w:t>
            </w:r>
            <w:r w:rsidRPr="0083459F">
              <w:rPr>
                <w:sz w:val="24"/>
                <w:szCs w:val="24"/>
              </w:rPr>
              <w:t xml:space="preserve"> </w:t>
            </w:r>
            <w:r w:rsidRPr="00395AFE">
              <w:t>= $</w:t>
            </w:r>
            <w:r w:rsidR="00B44AE7" w:rsidRPr="00395AFE">
              <w:t>28,500</w:t>
            </w:r>
          </w:p>
        </w:tc>
      </w:tr>
      <w:tr w:rsidR="00BC628B" w:rsidRPr="000F369D" w14:paraId="73C6859C" w14:textId="77777777" w:rsidTr="00F34BEA">
        <w:tc>
          <w:tcPr>
            <w:tcW w:w="1178" w:type="pct"/>
            <w:vMerge/>
            <w:vAlign w:val="top"/>
          </w:tcPr>
          <w:p w14:paraId="5ECDFAD5" w14:textId="77777777" w:rsidR="00BC628B" w:rsidRPr="00557948" w:rsidRDefault="00BC628B" w:rsidP="00233CBD">
            <w:pPr>
              <w:pStyle w:val="Tabletext"/>
            </w:pPr>
          </w:p>
        </w:tc>
        <w:tc>
          <w:tcPr>
            <w:tcW w:w="1021" w:type="pct"/>
            <w:vMerge w:val="restart"/>
            <w:vAlign w:val="top"/>
          </w:tcPr>
          <w:p w14:paraId="1F1CA53B" w14:textId="14D7B31B" w:rsidR="00BC628B" w:rsidRPr="00557948" w:rsidRDefault="00BC628B" w:rsidP="002A6CEE">
            <w:pPr>
              <w:pStyle w:val="Tabletext"/>
            </w:pPr>
            <w:r w:rsidRPr="00557948">
              <w:t>Apply the 7.8% reduction:</w:t>
            </w:r>
          </w:p>
        </w:tc>
        <w:tc>
          <w:tcPr>
            <w:tcW w:w="236" w:type="pct"/>
            <w:vAlign w:val="top"/>
          </w:tcPr>
          <w:p w14:paraId="28FB98D5" w14:textId="31FED32C" w:rsidR="00BC628B" w:rsidRPr="00557948" w:rsidRDefault="00397568" w:rsidP="002A6CEE">
            <w:pPr>
              <w:pStyle w:val="Tabletext"/>
            </w:pPr>
            <w:r>
              <w:t>d</w:t>
            </w:r>
            <w:r w:rsidR="00BC628B" w:rsidRPr="00557948">
              <w:t>)</w:t>
            </w:r>
          </w:p>
        </w:tc>
        <w:tc>
          <w:tcPr>
            <w:tcW w:w="2565" w:type="pct"/>
            <w:vAlign w:val="top"/>
          </w:tcPr>
          <w:p w14:paraId="5722F965" w14:textId="1C516DDC" w:rsidR="00BC628B" w:rsidRPr="00557948" w:rsidRDefault="00BC628B" w:rsidP="00233CBD">
            <w:pPr>
              <w:pStyle w:val="Tabletext"/>
            </w:pPr>
            <w:r w:rsidRPr="00557948">
              <w:t>Multiply the remaining assets after free area by 7.8% to calculate the assets reduction amount</w:t>
            </w:r>
          </w:p>
        </w:tc>
      </w:tr>
      <w:tr w:rsidR="00BC628B" w:rsidRPr="000F369D" w14:paraId="7883AD14" w14:textId="77777777" w:rsidTr="00F34BEA">
        <w:tc>
          <w:tcPr>
            <w:tcW w:w="1178" w:type="pct"/>
            <w:vMerge/>
            <w:vAlign w:val="top"/>
          </w:tcPr>
          <w:p w14:paraId="4B899B3E" w14:textId="77777777" w:rsidR="00BC628B" w:rsidRPr="00557948" w:rsidRDefault="00BC628B" w:rsidP="00233CBD">
            <w:pPr>
              <w:pStyle w:val="Tabletext"/>
            </w:pPr>
          </w:p>
        </w:tc>
        <w:tc>
          <w:tcPr>
            <w:tcW w:w="1021" w:type="pct"/>
            <w:vMerge/>
            <w:vAlign w:val="top"/>
          </w:tcPr>
          <w:p w14:paraId="791576A8" w14:textId="77777777" w:rsidR="00BC628B" w:rsidRPr="00557948" w:rsidRDefault="00BC628B" w:rsidP="00233CBD">
            <w:pPr>
              <w:pStyle w:val="Tabletext"/>
            </w:pPr>
          </w:p>
        </w:tc>
        <w:tc>
          <w:tcPr>
            <w:tcW w:w="236" w:type="pct"/>
            <w:vAlign w:val="top"/>
          </w:tcPr>
          <w:p w14:paraId="477602C4" w14:textId="17F819F3" w:rsidR="00BC628B" w:rsidRPr="00557948" w:rsidRDefault="00397568" w:rsidP="002A6CEE">
            <w:pPr>
              <w:pStyle w:val="Tabletext"/>
            </w:pPr>
            <w:r>
              <w:t>e</w:t>
            </w:r>
            <w:r w:rsidR="00BC628B" w:rsidRPr="00557948">
              <w:t>)</w:t>
            </w:r>
          </w:p>
        </w:tc>
        <w:tc>
          <w:tcPr>
            <w:tcW w:w="2565" w:type="pct"/>
            <w:vAlign w:val="top"/>
          </w:tcPr>
          <w:p w14:paraId="1554FD3C" w14:textId="1280769A" w:rsidR="00BC628B" w:rsidRPr="00557948" w:rsidRDefault="6675A052" w:rsidP="00233CBD">
            <w:pPr>
              <w:pStyle w:val="Tabletext"/>
            </w:pPr>
            <w:r w:rsidRPr="00557948">
              <w:t xml:space="preserve">Assets </w:t>
            </w:r>
            <w:r w:rsidR="73ACA3AF" w:rsidRPr="00557948">
              <w:t>r</w:t>
            </w:r>
            <w:r w:rsidRPr="00557948">
              <w:t xml:space="preserve">eduction </w:t>
            </w:r>
            <w:r w:rsidR="73ACA3AF" w:rsidRPr="00557948">
              <w:t>a</w:t>
            </w:r>
            <w:r w:rsidRPr="00557948">
              <w:t xml:space="preserve">mount: </w:t>
            </w:r>
            <w:r w:rsidRPr="00395AFE">
              <w:t>$</w:t>
            </w:r>
            <w:r w:rsidR="00B44AE7" w:rsidRPr="00395AFE">
              <w:t>28,500</w:t>
            </w:r>
            <w:r w:rsidRPr="00395AFE">
              <w:t xml:space="preserve"> × 0.078 = $2,</w:t>
            </w:r>
            <w:r w:rsidR="00243F75" w:rsidRPr="00395AFE">
              <w:t>223</w:t>
            </w:r>
          </w:p>
        </w:tc>
      </w:tr>
      <w:tr w:rsidR="00BC628B" w:rsidRPr="000F369D" w14:paraId="04222144" w14:textId="77777777" w:rsidTr="00F34BEA">
        <w:tc>
          <w:tcPr>
            <w:tcW w:w="1178" w:type="pct"/>
            <w:vMerge w:val="restart"/>
            <w:tcBorders>
              <w:top w:val="single" w:sz="12" w:space="0" w:color="auto"/>
            </w:tcBorders>
            <w:vAlign w:val="top"/>
          </w:tcPr>
          <w:p w14:paraId="23E7836C" w14:textId="24084663" w:rsidR="00BC628B" w:rsidRPr="00557948" w:rsidRDefault="00536D05" w:rsidP="002A6CEE">
            <w:pPr>
              <w:pStyle w:val="Tabletext"/>
            </w:pPr>
            <w:r w:rsidRPr="002A6CEE">
              <w:rPr>
                <w:b/>
              </w:rPr>
              <w:t>3.</w:t>
            </w:r>
            <w:r>
              <w:t xml:space="preserve"> </w:t>
            </w:r>
            <w:r w:rsidR="6675A052" w:rsidRPr="00557948">
              <w:t xml:space="preserve">Determine the </w:t>
            </w:r>
            <w:r w:rsidR="73ACA3AF" w:rsidRPr="00557948">
              <w:t>m</w:t>
            </w:r>
            <w:r w:rsidR="6675A052" w:rsidRPr="00557948">
              <w:t xml:space="preserve">aximum </w:t>
            </w:r>
            <w:r w:rsidR="73ACA3AF" w:rsidRPr="00557948">
              <w:t>r</w:t>
            </w:r>
            <w:r w:rsidR="6675A052" w:rsidRPr="00557948">
              <w:t xml:space="preserve">eduction </w:t>
            </w:r>
            <w:r w:rsidR="73ACA3AF" w:rsidRPr="00557948">
              <w:t>a</w:t>
            </w:r>
            <w:r w:rsidR="6675A052" w:rsidRPr="00557948">
              <w:t>mount</w:t>
            </w:r>
          </w:p>
        </w:tc>
        <w:tc>
          <w:tcPr>
            <w:tcW w:w="1021" w:type="pct"/>
            <w:tcBorders>
              <w:top w:val="single" w:sz="12" w:space="0" w:color="auto"/>
            </w:tcBorders>
            <w:vAlign w:val="top"/>
          </w:tcPr>
          <w:p w14:paraId="03A9876D" w14:textId="6C8105E6" w:rsidR="00BC628B" w:rsidRPr="00557948" w:rsidRDefault="00BC628B" w:rsidP="002A6CEE">
            <w:pPr>
              <w:pStyle w:val="Tabletext"/>
            </w:pPr>
            <w:r w:rsidRPr="00557948">
              <w:t>Maximum income limit:</w:t>
            </w:r>
          </w:p>
        </w:tc>
        <w:tc>
          <w:tcPr>
            <w:tcW w:w="236" w:type="pct"/>
            <w:tcBorders>
              <w:top w:val="single" w:sz="12" w:space="0" w:color="auto"/>
            </w:tcBorders>
            <w:vAlign w:val="top"/>
          </w:tcPr>
          <w:p w14:paraId="19BD1520" w14:textId="2CCC42C4"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05E02CC4" w14:textId="4E1F1CBB" w:rsidR="00BC628B" w:rsidRPr="00557948" w:rsidRDefault="6675A052" w:rsidP="00233CBD">
            <w:pPr>
              <w:pStyle w:val="Tabletext"/>
            </w:pPr>
            <w:r w:rsidRPr="00557948">
              <w:t xml:space="preserve">The maximum income limit for Brett is </w:t>
            </w:r>
            <w:r w:rsidR="008767D7" w:rsidRPr="00B92480">
              <w:t>$99,025</w:t>
            </w:r>
            <w:r w:rsidR="00A05766">
              <w:t>.</w:t>
            </w:r>
          </w:p>
        </w:tc>
      </w:tr>
      <w:tr w:rsidR="00BC628B" w:rsidRPr="000F369D" w14:paraId="6D8C90B0" w14:textId="77777777" w:rsidTr="00F34BEA">
        <w:tc>
          <w:tcPr>
            <w:tcW w:w="1178" w:type="pct"/>
            <w:vMerge/>
            <w:vAlign w:val="top"/>
          </w:tcPr>
          <w:p w14:paraId="7F0024F6" w14:textId="77777777" w:rsidR="00BC628B" w:rsidRPr="00557948" w:rsidRDefault="00BC628B" w:rsidP="00233CBD">
            <w:pPr>
              <w:pStyle w:val="Tabletext"/>
            </w:pPr>
          </w:p>
        </w:tc>
        <w:tc>
          <w:tcPr>
            <w:tcW w:w="1021" w:type="pct"/>
            <w:vMerge w:val="restart"/>
            <w:vAlign w:val="top"/>
          </w:tcPr>
          <w:p w14:paraId="4396DD6A" w14:textId="332A1692" w:rsidR="00BC628B" w:rsidRPr="00557948" w:rsidRDefault="00BC628B" w:rsidP="002A6CEE">
            <w:pPr>
              <w:pStyle w:val="Tabletext"/>
            </w:pPr>
            <w:r w:rsidRPr="00557948">
              <w:t>Calculate the maximum reduction amount:</w:t>
            </w:r>
          </w:p>
        </w:tc>
        <w:tc>
          <w:tcPr>
            <w:tcW w:w="236" w:type="pct"/>
            <w:vAlign w:val="top"/>
          </w:tcPr>
          <w:p w14:paraId="0DB902A7" w14:textId="4555910F" w:rsidR="00BC628B" w:rsidRPr="00557948" w:rsidRDefault="00397568" w:rsidP="002A6CEE">
            <w:pPr>
              <w:pStyle w:val="Tabletext"/>
            </w:pPr>
            <w:r>
              <w:t>b</w:t>
            </w:r>
            <w:r w:rsidR="00BC628B" w:rsidRPr="00557948">
              <w:t>)</w:t>
            </w:r>
          </w:p>
        </w:tc>
        <w:tc>
          <w:tcPr>
            <w:tcW w:w="2565" w:type="pct"/>
            <w:vAlign w:val="top"/>
          </w:tcPr>
          <w:p w14:paraId="351CFB14" w14:textId="77777777" w:rsidR="00BC628B" w:rsidRPr="00557948" w:rsidRDefault="00BC628B" w:rsidP="00233CBD">
            <w:pPr>
              <w:pStyle w:val="Tabletext"/>
            </w:pPr>
            <w:r w:rsidRPr="00557948">
              <w:t xml:space="preserve">The formula for the maximum reduction amount is: </w:t>
            </w:r>
          </w:p>
          <w:p w14:paraId="0DA77DAA" w14:textId="3B0E69EC" w:rsidR="00BC628B" w:rsidRPr="00557948" w:rsidRDefault="6675A052" w:rsidP="00233CBD">
            <w:pPr>
              <w:pStyle w:val="Tabletext"/>
            </w:pPr>
            <w:r w:rsidRPr="00557948">
              <w:t xml:space="preserve">Maximum </w:t>
            </w:r>
            <w:r w:rsidR="73ACA3AF" w:rsidRPr="00557948">
              <w:t>r</w:t>
            </w:r>
            <w:r w:rsidRPr="00557948">
              <w:t>eductio</w:t>
            </w:r>
            <w:r w:rsidRPr="00081E44">
              <w:t xml:space="preserve">n </w:t>
            </w:r>
            <w:r w:rsidR="73ACA3AF" w:rsidRPr="00081E44">
              <w:t>a</w:t>
            </w:r>
            <w:r w:rsidRPr="00081E44">
              <w:t>mount = (</w:t>
            </w:r>
            <w:r w:rsidR="008767D7" w:rsidRPr="00B92480">
              <w:t>$</w:t>
            </w:r>
            <w:proofErr w:type="gramStart"/>
            <w:r w:rsidR="008767D7" w:rsidRPr="00B92480">
              <w:t xml:space="preserve">99,025 </w:t>
            </w:r>
            <w:r w:rsidRPr="00081E44">
              <w:t xml:space="preserve"> -</w:t>
            </w:r>
            <w:proofErr w:type="gramEnd"/>
            <w:r w:rsidRPr="00081E44">
              <w:t xml:space="preserve"> </w:t>
            </w:r>
            <w:r w:rsidR="003B389D" w:rsidRPr="00B92480">
              <w:t>$5,668</w:t>
            </w:r>
            <w:r w:rsidRPr="00081E44">
              <w:t>) x 0.50</w:t>
            </w:r>
          </w:p>
        </w:tc>
      </w:tr>
      <w:tr w:rsidR="00BC628B" w:rsidRPr="000F369D" w14:paraId="4BA30C29" w14:textId="77777777" w:rsidTr="00F34BEA">
        <w:tc>
          <w:tcPr>
            <w:tcW w:w="1178" w:type="pct"/>
            <w:vMerge/>
            <w:tcBorders>
              <w:bottom w:val="single" w:sz="12" w:space="0" w:color="auto"/>
            </w:tcBorders>
            <w:vAlign w:val="top"/>
          </w:tcPr>
          <w:p w14:paraId="720FC38C" w14:textId="77777777" w:rsidR="00BC628B" w:rsidRPr="00557948" w:rsidRDefault="00BC628B" w:rsidP="00233CBD">
            <w:pPr>
              <w:pStyle w:val="Tabletext"/>
            </w:pPr>
          </w:p>
        </w:tc>
        <w:tc>
          <w:tcPr>
            <w:tcW w:w="1021" w:type="pct"/>
            <w:vMerge/>
            <w:tcBorders>
              <w:bottom w:val="single" w:sz="12" w:space="0" w:color="auto"/>
            </w:tcBorders>
            <w:vAlign w:val="top"/>
          </w:tcPr>
          <w:p w14:paraId="61CDC88B" w14:textId="77777777" w:rsidR="00BC628B" w:rsidRPr="00557948" w:rsidRDefault="00BC628B" w:rsidP="00233CBD">
            <w:pPr>
              <w:pStyle w:val="Tabletext"/>
            </w:pPr>
          </w:p>
        </w:tc>
        <w:tc>
          <w:tcPr>
            <w:tcW w:w="236" w:type="pct"/>
            <w:tcBorders>
              <w:bottom w:val="single" w:sz="12" w:space="0" w:color="auto"/>
            </w:tcBorders>
            <w:vAlign w:val="top"/>
          </w:tcPr>
          <w:p w14:paraId="2E9371E9" w14:textId="2BDE63A2" w:rsidR="00BC628B" w:rsidRPr="00557948" w:rsidRDefault="00397568" w:rsidP="002A6CEE">
            <w:pPr>
              <w:pStyle w:val="Tabletext"/>
            </w:pPr>
            <w:r>
              <w:t>c</w:t>
            </w:r>
            <w:r w:rsidR="00BC628B" w:rsidRPr="00557948">
              <w:t>)</w:t>
            </w:r>
          </w:p>
        </w:tc>
        <w:tc>
          <w:tcPr>
            <w:tcW w:w="2565" w:type="pct"/>
            <w:tcBorders>
              <w:bottom w:val="single" w:sz="12" w:space="0" w:color="auto"/>
            </w:tcBorders>
            <w:vAlign w:val="top"/>
          </w:tcPr>
          <w:p w14:paraId="6985C352" w14:textId="7CF3E194" w:rsidR="00BC628B" w:rsidRPr="00557948" w:rsidRDefault="6675A052" w:rsidP="00233CBD">
            <w:pPr>
              <w:pStyle w:val="Tabletext"/>
            </w:pPr>
            <w:r w:rsidRPr="00557948">
              <w:t xml:space="preserve">Maximum </w:t>
            </w:r>
            <w:r w:rsidR="73ACA3AF" w:rsidRPr="00557948">
              <w:t>r</w:t>
            </w:r>
            <w:r w:rsidRPr="00557948">
              <w:t>eduction</w:t>
            </w:r>
            <w:r w:rsidRPr="00081E44">
              <w:t xml:space="preserve"> </w:t>
            </w:r>
            <w:r w:rsidR="73ACA3AF" w:rsidRPr="00081E44">
              <w:t>a</w:t>
            </w:r>
            <w:r w:rsidRPr="00081E44">
              <w:t>mount: $</w:t>
            </w:r>
            <w:r w:rsidR="007A022D" w:rsidRPr="00081E44">
              <w:t>93,</w:t>
            </w:r>
            <w:r w:rsidR="00C12748" w:rsidRPr="00081E44">
              <w:t>357</w:t>
            </w:r>
            <w:r w:rsidRPr="00081E44">
              <w:t xml:space="preserve"> x 0.50 = $4</w:t>
            </w:r>
            <w:r w:rsidR="00C12748" w:rsidRPr="00081E44">
              <w:t>6,67</w:t>
            </w:r>
            <w:r w:rsidR="003044D7" w:rsidRPr="00B92480">
              <w:t>9</w:t>
            </w:r>
          </w:p>
        </w:tc>
      </w:tr>
      <w:tr w:rsidR="00BC628B" w:rsidRPr="000F369D" w14:paraId="3E29243D" w14:textId="77777777" w:rsidTr="00F34BEA">
        <w:tc>
          <w:tcPr>
            <w:tcW w:w="1178" w:type="pct"/>
            <w:vMerge w:val="restart"/>
            <w:tcBorders>
              <w:top w:val="single" w:sz="12" w:space="0" w:color="auto"/>
            </w:tcBorders>
            <w:vAlign w:val="top"/>
          </w:tcPr>
          <w:p w14:paraId="7B391FE7" w14:textId="0DA109E8" w:rsidR="00BC628B" w:rsidRPr="00557948" w:rsidRDefault="00536D05" w:rsidP="002A6CEE">
            <w:pPr>
              <w:pStyle w:val="Tabletext"/>
            </w:pPr>
            <w:r w:rsidRPr="002A6CEE">
              <w:rPr>
                <w:b/>
              </w:rPr>
              <w:t>4.</w:t>
            </w:r>
            <w:r>
              <w:t xml:space="preserve"> </w:t>
            </w:r>
            <w:r w:rsidR="6675A052" w:rsidRPr="00557948">
              <w:t xml:space="preserve">Compare </w:t>
            </w:r>
            <w:r w:rsidR="73ACA3AF" w:rsidRPr="00557948">
              <w:t>i</w:t>
            </w:r>
            <w:r w:rsidR="6675A052" w:rsidRPr="00557948">
              <w:t xml:space="preserve">ncome and </w:t>
            </w:r>
            <w:r w:rsidR="73ACA3AF" w:rsidRPr="00557948">
              <w:t>a</w:t>
            </w:r>
            <w:r w:rsidR="6675A052" w:rsidRPr="00557948">
              <w:t xml:space="preserve">ssets </w:t>
            </w:r>
            <w:r w:rsidR="73ACA3AF" w:rsidRPr="00557948">
              <w:t>r</w:t>
            </w:r>
            <w:r w:rsidR="6675A052" w:rsidRPr="00557948">
              <w:t xml:space="preserve">eduction </w:t>
            </w:r>
            <w:r w:rsidR="73ACA3AF" w:rsidRPr="00557948">
              <w:t>a</w:t>
            </w:r>
            <w:r w:rsidR="6675A052" w:rsidRPr="00557948">
              <w:t>mounts</w:t>
            </w:r>
          </w:p>
        </w:tc>
        <w:tc>
          <w:tcPr>
            <w:tcW w:w="1021" w:type="pct"/>
            <w:vMerge w:val="restart"/>
            <w:tcBorders>
              <w:top w:val="single" w:sz="12" w:space="0" w:color="auto"/>
            </w:tcBorders>
            <w:vAlign w:val="top"/>
          </w:tcPr>
          <w:p w14:paraId="5989C9E4" w14:textId="7605CAC4" w:rsidR="00BC628B" w:rsidRPr="00557948" w:rsidRDefault="00BC628B" w:rsidP="002A6CEE">
            <w:pPr>
              <w:pStyle w:val="Tabletext"/>
            </w:pPr>
            <w:r w:rsidRPr="00557948">
              <w:t xml:space="preserve">Compare the income reduction amount ($10,244) and the assets reduction amount ($2,808): </w:t>
            </w:r>
          </w:p>
        </w:tc>
        <w:tc>
          <w:tcPr>
            <w:tcW w:w="236" w:type="pct"/>
            <w:tcBorders>
              <w:top w:val="single" w:sz="12" w:space="0" w:color="auto"/>
            </w:tcBorders>
            <w:vAlign w:val="top"/>
          </w:tcPr>
          <w:p w14:paraId="16131C1A" w14:textId="5740B7F7"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6145FE17" w14:textId="220ECEA8" w:rsidR="00BC628B" w:rsidRPr="003044D7" w:rsidRDefault="6675A052" w:rsidP="00B92480">
            <w:pPr>
              <w:pStyle w:val="Tabletext"/>
            </w:pPr>
            <w:r w:rsidRPr="003044D7">
              <w:t>The higher amount is used for further calculations:</w:t>
            </w:r>
          </w:p>
          <w:p w14:paraId="5531B243" w14:textId="3321EE57" w:rsidR="00BC628B" w:rsidRPr="00081E44" w:rsidRDefault="6675A052" w:rsidP="00A67337">
            <w:pPr>
              <w:pStyle w:val="Tabletext"/>
              <w:numPr>
                <w:ilvl w:val="0"/>
                <w:numId w:val="52"/>
              </w:numPr>
            </w:pPr>
            <w:r w:rsidRPr="003044D7">
              <w:t xml:space="preserve">Income reduction </w:t>
            </w:r>
            <w:r w:rsidRPr="00081E44">
              <w:t>amount: $10,</w:t>
            </w:r>
            <w:r w:rsidR="005A3375" w:rsidRPr="00081E44">
              <w:t>1</w:t>
            </w:r>
            <w:r w:rsidR="00083FB9">
              <w:t>6</w:t>
            </w:r>
            <w:r w:rsidR="005A3375" w:rsidRPr="00081E44">
              <w:t>6</w:t>
            </w:r>
          </w:p>
          <w:p w14:paraId="7629D6FA" w14:textId="37C157F2" w:rsidR="00BC628B" w:rsidRPr="00557948" w:rsidRDefault="6675A052" w:rsidP="00A67337">
            <w:pPr>
              <w:pStyle w:val="Tabletext"/>
              <w:numPr>
                <w:ilvl w:val="0"/>
                <w:numId w:val="52"/>
              </w:numPr>
              <w:rPr>
                <w:rFonts w:cs="Arial"/>
              </w:rPr>
            </w:pPr>
            <w:r w:rsidRPr="00081E44">
              <w:t>Asset reduction amount: $2,</w:t>
            </w:r>
            <w:r w:rsidR="003044D7" w:rsidRPr="00081E44">
              <w:t>223</w:t>
            </w:r>
          </w:p>
        </w:tc>
      </w:tr>
      <w:tr w:rsidR="00BC628B" w:rsidRPr="000F369D" w14:paraId="1984C3EA" w14:textId="77777777" w:rsidTr="00F34BEA">
        <w:tc>
          <w:tcPr>
            <w:tcW w:w="1178" w:type="pct"/>
            <w:vMerge/>
            <w:tcBorders>
              <w:bottom w:val="single" w:sz="12" w:space="0" w:color="auto"/>
            </w:tcBorders>
            <w:vAlign w:val="top"/>
          </w:tcPr>
          <w:p w14:paraId="69ACBFE2" w14:textId="77777777" w:rsidR="00BC628B" w:rsidRPr="00557948" w:rsidRDefault="00BC628B" w:rsidP="00233CBD">
            <w:pPr>
              <w:pStyle w:val="Tabletext"/>
            </w:pPr>
          </w:p>
        </w:tc>
        <w:tc>
          <w:tcPr>
            <w:tcW w:w="1021" w:type="pct"/>
            <w:vMerge/>
            <w:tcBorders>
              <w:bottom w:val="single" w:sz="12" w:space="0" w:color="auto"/>
            </w:tcBorders>
            <w:vAlign w:val="top"/>
          </w:tcPr>
          <w:p w14:paraId="234A3624" w14:textId="77777777" w:rsidR="00BC628B" w:rsidRPr="00557948" w:rsidRDefault="00BC628B" w:rsidP="00233CBD">
            <w:pPr>
              <w:pStyle w:val="Tabletext"/>
            </w:pPr>
          </w:p>
        </w:tc>
        <w:tc>
          <w:tcPr>
            <w:tcW w:w="236" w:type="pct"/>
            <w:tcBorders>
              <w:bottom w:val="single" w:sz="12" w:space="0" w:color="auto"/>
            </w:tcBorders>
            <w:vAlign w:val="top"/>
          </w:tcPr>
          <w:p w14:paraId="710BD246" w14:textId="3468F12E" w:rsidR="00BC628B" w:rsidRPr="00557948" w:rsidRDefault="00397568" w:rsidP="002A6CEE">
            <w:pPr>
              <w:pStyle w:val="Tabletext"/>
            </w:pPr>
            <w:r>
              <w:t>b</w:t>
            </w:r>
            <w:r w:rsidR="00BC628B" w:rsidRPr="00557948">
              <w:t>)</w:t>
            </w:r>
          </w:p>
        </w:tc>
        <w:tc>
          <w:tcPr>
            <w:tcW w:w="2565" w:type="pct"/>
            <w:tcBorders>
              <w:bottom w:val="single" w:sz="12" w:space="0" w:color="auto"/>
            </w:tcBorders>
            <w:vAlign w:val="top"/>
          </w:tcPr>
          <w:p w14:paraId="6D8EC768" w14:textId="0F57BEAD" w:rsidR="00BC628B" w:rsidRPr="00557948" w:rsidRDefault="6675A052" w:rsidP="00233CBD">
            <w:pPr>
              <w:pStyle w:val="Tabletext"/>
            </w:pPr>
            <w:r w:rsidRPr="00557948">
              <w:t xml:space="preserve">In this case, the individual reduction amount is the higher income reduction amount of </w:t>
            </w:r>
            <w:r w:rsidRPr="00081E44">
              <w:t>$10,</w:t>
            </w:r>
            <w:r w:rsidR="005A3375" w:rsidRPr="00081E44">
              <w:t>1</w:t>
            </w:r>
            <w:r w:rsidR="00081E44" w:rsidRPr="00B92480">
              <w:t>6</w:t>
            </w:r>
            <w:r w:rsidR="005A3375" w:rsidRPr="00081E44">
              <w:t>6</w:t>
            </w:r>
          </w:p>
        </w:tc>
      </w:tr>
      <w:tr w:rsidR="00BC628B" w:rsidRPr="000F369D" w14:paraId="4CA4CD10" w14:textId="77777777" w:rsidTr="00F34BEA">
        <w:tc>
          <w:tcPr>
            <w:tcW w:w="1178" w:type="pct"/>
            <w:vMerge w:val="restart"/>
            <w:tcBorders>
              <w:top w:val="single" w:sz="12" w:space="0" w:color="auto"/>
            </w:tcBorders>
            <w:vAlign w:val="top"/>
          </w:tcPr>
          <w:p w14:paraId="4584BDF9" w14:textId="55F39865" w:rsidR="00BC628B" w:rsidRPr="00557948" w:rsidRDefault="00536D05" w:rsidP="00E71AE1">
            <w:pPr>
              <w:pStyle w:val="Tabletext"/>
            </w:pPr>
            <w:r w:rsidRPr="002A6CEE">
              <w:rPr>
                <w:b/>
              </w:rPr>
              <w:t>5.</w:t>
            </w:r>
            <w:r>
              <w:t xml:space="preserve"> </w:t>
            </w:r>
            <w:r w:rsidR="6675A052" w:rsidRPr="00557948">
              <w:t xml:space="preserve">Calculate the </w:t>
            </w:r>
            <w:r w:rsidR="27487422" w:rsidRPr="00557948">
              <w:t>i</w:t>
            </w:r>
            <w:r w:rsidR="6675A052" w:rsidRPr="00557948">
              <w:t xml:space="preserve">ncome </w:t>
            </w:r>
            <w:r w:rsidR="00FC6DC8" w:rsidRPr="00557948">
              <w:t xml:space="preserve">and </w:t>
            </w:r>
            <w:r w:rsidR="000A7731" w:rsidRPr="00557948">
              <w:t>assets tested</w:t>
            </w:r>
            <w:r w:rsidR="6675A052" w:rsidRPr="00557948">
              <w:t xml:space="preserve"> </w:t>
            </w:r>
            <w:r w:rsidR="27487422" w:rsidRPr="00557948">
              <w:t>p</w:t>
            </w:r>
            <w:r w:rsidR="6675A052" w:rsidRPr="00557948">
              <w:t xml:space="preserve">ercentage </w:t>
            </w:r>
            <w:r w:rsidR="27487422" w:rsidRPr="00557948">
              <w:t>c</w:t>
            </w:r>
            <w:r w:rsidR="6675A052" w:rsidRPr="00557948">
              <w:t>ontribution</w:t>
            </w:r>
          </w:p>
        </w:tc>
        <w:tc>
          <w:tcPr>
            <w:tcW w:w="1021" w:type="pct"/>
            <w:tcBorders>
              <w:top w:val="single" w:sz="12" w:space="0" w:color="auto"/>
            </w:tcBorders>
            <w:vAlign w:val="top"/>
          </w:tcPr>
          <w:p w14:paraId="1078C7D6" w14:textId="4B255C50" w:rsidR="00BC628B" w:rsidRPr="00557948" w:rsidRDefault="00BC628B" w:rsidP="002A6CEE">
            <w:pPr>
              <w:pStyle w:val="Tabletext"/>
            </w:pPr>
            <w:r w:rsidRPr="00557948">
              <w:t>Take Brett’s higher reduction amount:</w:t>
            </w:r>
          </w:p>
        </w:tc>
        <w:tc>
          <w:tcPr>
            <w:tcW w:w="236" w:type="pct"/>
            <w:tcBorders>
              <w:top w:val="single" w:sz="12" w:space="0" w:color="auto"/>
            </w:tcBorders>
            <w:vAlign w:val="top"/>
          </w:tcPr>
          <w:p w14:paraId="04971012" w14:textId="73534B71"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32504647" w14:textId="343AAB92" w:rsidR="00BC628B" w:rsidRPr="00557948" w:rsidRDefault="6675A052" w:rsidP="00233CBD">
            <w:pPr>
              <w:pStyle w:val="Tabletext"/>
            </w:pPr>
            <w:r w:rsidRPr="00557948">
              <w:t xml:space="preserve">Brett’s reduction amount is </w:t>
            </w:r>
            <w:r w:rsidRPr="00081E44">
              <w:t>$10,</w:t>
            </w:r>
            <w:r w:rsidR="005A3375" w:rsidRPr="00081E44">
              <w:t>1</w:t>
            </w:r>
            <w:r w:rsidR="00081E44" w:rsidRPr="00B92480">
              <w:t>6</w:t>
            </w:r>
            <w:r w:rsidR="005A3375" w:rsidRPr="00081E44">
              <w:t>6</w:t>
            </w:r>
          </w:p>
        </w:tc>
      </w:tr>
      <w:tr w:rsidR="00BC628B" w:rsidRPr="000F369D" w14:paraId="524E5CB7" w14:textId="77777777" w:rsidTr="00F34BEA">
        <w:tc>
          <w:tcPr>
            <w:tcW w:w="1178" w:type="pct"/>
            <w:vMerge/>
            <w:vAlign w:val="top"/>
          </w:tcPr>
          <w:p w14:paraId="56367027" w14:textId="77777777" w:rsidR="00BC628B" w:rsidRPr="00557948" w:rsidRDefault="00BC628B" w:rsidP="00233CBD">
            <w:pPr>
              <w:pStyle w:val="Tabletext"/>
            </w:pPr>
          </w:p>
        </w:tc>
        <w:tc>
          <w:tcPr>
            <w:tcW w:w="1021" w:type="pct"/>
            <w:vAlign w:val="top"/>
          </w:tcPr>
          <w:p w14:paraId="01796C34" w14:textId="5D821AD8" w:rsidR="00BC628B" w:rsidRPr="00557948" w:rsidRDefault="00BC628B" w:rsidP="002A6CEE">
            <w:pPr>
              <w:pStyle w:val="Tabletext"/>
            </w:pPr>
            <w:r w:rsidRPr="00557948">
              <w:t>Compare it to the maximum reduction amount:</w:t>
            </w:r>
          </w:p>
        </w:tc>
        <w:tc>
          <w:tcPr>
            <w:tcW w:w="236" w:type="pct"/>
            <w:vAlign w:val="top"/>
          </w:tcPr>
          <w:p w14:paraId="2A38A6D0" w14:textId="634CC6C7" w:rsidR="00BC628B" w:rsidRPr="00557948" w:rsidRDefault="00397568" w:rsidP="002A6CEE">
            <w:pPr>
              <w:pStyle w:val="Tabletext"/>
            </w:pPr>
            <w:r>
              <w:t>b</w:t>
            </w:r>
            <w:r w:rsidR="00BC628B" w:rsidRPr="00557948">
              <w:t>)</w:t>
            </w:r>
          </w:p>
        </w:tc>
        <w:tc>
          <w:tcPr>
            <w:tcW w:w="2565" w:type="pct"/>
            <w:vAlign w:val="top"/>
          </w:tcPr>
          <w:p w14:paraId="5A643B93" w14:textId="49D4C6C5" w:rsidR="00BC628B" w:rsidRPr="00557948" w:rsidRDefault="6675A052" w:rsidP="00233CBD">
            <w:pPr>
              <w:pStyle w:val="Tabletext"/>
            </w:pPr>
            <w:r w:rsidRPr="00557948">
              <w:t xml:space="preserve">The maximum reduction amount is </w:t>
            </w:r>
            <w:r w:rsidRPr="00081E44">
              <w:t>$4</w:t>
            </w:r>
            <w:r w:rsidR="005A3375" w:rsidRPr="00081E44">
              <w:t>6,679</w:t>
            </w:r>
          </w:p>
        </w:tc>
      </w:tr>
      <w:tr w:rsidR="00BC628B" w:rsidRPr="000F369D" w14:paraId="41B6C719" w14:textId="77777777" w:rsidTr="00F34BEA">
        <w:tc>
          <w:tcPr>
            <w:tcW w:w="1178" w:type="pct"/>
            <w:vMerge/>
            <w:vAlign w:val="top"/>
          </w:tcPr>
          <w:p w14:paraId="6E1FDEA3" w14:textId="77777777" w:rsidR="00BC628B" w:rsidRPr="00557948" w:rsidRDefault="00BC628B" w:rsidP="00233CBD">
            <w:pPr>
              <w:pStyle w:val="Tabletext"/>
            </w:pPr>
          </w:p>
        </w:tc>
        <w:tc>
          <w:tcPr>
            <w:tcW w:w="1021" w:type="pct"/>
            <w:vMerge w:val="restart"/>
            <w:vAlign w:val="top"/>
          </w:tcPr>
          <w:p w14:paraId="57AD1690" w14:textId="1372B93B" w:rsidR="00BC628B" w:rsidRPr="00557948" w:rsidRDefault="00BC628B" w:rsidP="002A6CEE">
            <w:pPr>
              <w:pStyle w:val="Tabletext"/>
            </w:pPr>
            <w:r w:rsidRPr="00557948">
              <w:t>Calculate the income and assets tested percentage contribution:</w:t>
            </w:r>
          </w:p>
        </w:tc>
        <w:tc>
          <w:tcPr>
            <w:tcW w:w="236" w:type="pct"/>
            <w:vAlign w:val="top"/>
          </w:tcPr>
          <w:p w14:paraId="26477C30" w14:textId="3338C65B" w:rsidR="00BC628B" w:rsidRPr="00557948" w:rsidRDefault="00397568" w:rsidP="002A6CEE">
            <w:pPr>
              <w:pStyle w:val="Tabletext"/>
            </w:pPr>
            <w:r>
              <w:t>c</w:t>
            </w:r>
            <w:r w:rsidR="00BC628B" w:rsidRPr="00557948">
              <w:t>)</w:t>
            </w:r>
          </w:p>
        </w:tc>
        <w:tc>
          <w:tcPr>
            <w:tcW w:w="2565" w:type="pct"/>
            <w:vAlign w:val="top"/>
          </w:tcPr>
          <w:p w14:paraId="1F740A2B" w14:textId="29EAE7B2" w:rsidR="00BC628B" w:rsidRPr="00557948" w:rsidRDefault="6675A052" w:rsidP="00233CBD">
            <w:pPr>
              <w:pStyle w:val="Tabletext"/>
            </w:pPr>
            <w:r w:rsidRPr="00557948">
              <w:t>The percentage contribution is calculated by finding the percentage of Brett’s reduction amount relative to the maximum reduction amount</w:t>
            </w:r>
          </w:p>
        </w:tc>
      </w:tr>
      <w:tr w:rsidR="00BC628B" w:rsidRPr="000F369D" w14:paraId="3C6763E2" w14:textId="77777777" w:rsidTr="00F34BEA">
        <w:tc>
          <w:tcPr>
            <w:tcW w:w="1178" w:type="pct"/>
            <w:vMerge/>
            <w:vAlign w:val="top"/>
          </w:tcPr>
          <w:p w14:paraId="19C6A327" w14:textId="77777777" w:rsidR="00BC628B" w:rsidRPr="00557948" w:rsidRDefault="00BC628B" w:rsidP="00233CBD">
            <w:pPr>
              <w:pStyle w:val="Tabletext"/>
            </w:pPr>
          </w:p>
        </w:tc>
        <w:tc>
          <w:tcPr>
            <w:tcW w:w="1021" w:type="pct"/>
            <w:vMerge/>
            <w:vAlign w:val="top"/>
          </w:tcPr>
          <w:p w14:paraId="746DC9AF" w14:textId="77777777" w:rsidR="00BC628B" w:rsidRPr="00557948" w:rsidRDefault="00BC628B" w:rsidP="00233CBD">
            <w:pPr>
              <w:pStyle w:val="Tabletext"/>
            </w:pPr>
          </w:p>
        </w:tc>
        <w:tc>
          <w:tcPr>
            <w:tcW w:w="236" w:type="pct"/>
            <w:vAlign w:val="top"/>
          </w:tcPr>
          <w:p w14:paraId="32DF3975" w14:textId="241E5432" w:rsidR="00BC628B" w:rsidRPr="00557948" w:rsidRDefault="00397568" w:rsidP="002A6CEE">
            <w:pPr>
              <w:pStyle w:val="Tabletext"/>
            </w:pPr>
            <w:r>
              <w:t>d</w:t>
            </w:r>
            <w:r w:rsidR="00BC628B" w:rsidRPr="00557948">
              <w:t>)</w:t>
            </w:r>
          </w:p>
        </w:tc>
        <w:tc>
          <w:tcPr>
            <w:tcW w:w="2565" w:type="pct"/>
            <w:vAlign w:val="top"/>
          </w:tcPr>
          <w:p w14:paraId="38AC1326" w14:textId="352D464D" w:rsidR="00BC628B" w:rsidRPr="00557948" w:rsidRDefault="6675A052" w:rsidP="00233CBD">
            <w:pPr>
              <w:pStyle w:val="Tabletext"/>
            </w:pPr>
            <w:r w:rsidRPr="00557948">
              <w:t xml:space="preserve">Income and assets tested </w:t>
            </w:r>
            <w:r w:rsidR="27487422" w:rsidRPr="00557948">
              <w:t>p</w:t>
            </w:r>
            <w:r w:rsidRPr="00557948">
              <w:t xml:space="preserve">ercentage: </w:t>
            </w:r>
            <w:r w:rsidRPr="009622DF">
              <w:t>$10,</w:t>
            </w:r>
            <w:r w:rsidR="005A3375" w:rsidRPr="009622DF">
              <w:t>1</w:t>
            </w:r>
            <w:r w:rsidR="00081E44" w:rsidRPr="00B92480">
              <w:t>6</w:t>
            </w:r>
            <w:r w:rsidR="005A3375" w:rsidRPr="009622DF">
              <w:t>6</w:t>
            </w:r>
            <w:r w:rsidRPr="009622DF">
              <w:t xml:space="preserve"> / $4</w:t>
            </w:r>
            <w:r w:rsidR="005A3375" w:rsidRPr="009622DF">
              <w:t>6,679</w:t>
            </w:r>
            <w:r w:rsidRPr="009622DF">
              <w:t xml:space="preserve"> </w:t>
            </w:r>
            <w:r w:rsidRPr="00557948">
              <w:t xml:space="preserve">= </w:t>
            </w:r>
            <w:r w:rsidR="00F91279" w:rsidRPr="00F94C98">
              <w:t>21.77852995993916</w:t>
            </w:r>
            <w:r w:rsidR="00F91279">
              <w:t xml:space="preserve">% </w:t>
            </w:r>
            <w:r w:rsidR="009622DF">
              <w:br/>
              <w:t>(This will be truncated to 2 decimal places for the next steps)</w:t>
            </w:r>
          </w:p>
        </w:tc>
      </w:tr>
      <w:tr w:rsidR="00BC628B" w:rsidRPr="000F369D" w14:paraId="2668CD75" w14:textId="77777777" w:rsidTr="00F34BEA">
        <w:tc>
          <w:tcPr>
            <w:tcW w:w="1178" w:type="pct"/>
            <w:vMerge w:val="restart"/>
            <w:tcBorders>
              <w:top w:val="single" w:sz="12" w:space="0" w:color="auto"/>
            </w:tcBorders>
            <w:vAlign w:val="top"/>
          </w:tcPr>
          <w:p w14:paraId="5BC6C730" w14:textId="3A90D26A" w:rsidR="00BC628B" w:rsidRPr="00557948" w:rsidRDefault="00536D05" w:rsidP="002A6CEE">
            <w:pPr>
              <w:pStyle w:val="Tabletext"/>
            </w:pPr>
            <w:r w:rsidRPr="002A6CEE">
              <w:rPr>
                <w:b/>
              </w:rPr>
              <w:t>6.</w:t>
            </w:r>
            <w:r>
              <w:t xml:space="preserve"> </w:t>
            </w:r>
            <w:r w:rsidR="6675A052" w:rsidRPr="00557948">
              <w:t xml:space="preserve">Apply the </w:t>
            </w:r>
            <w:r w:rsidR="27487422" w:rsidRPr="00557948">
              <w:t>i</w:t>
            </w:r>
            <w:r w:rsidR="6675A052" w:rsidRPr="00557948">
              <w:t xml:space="preserve">ncome and </w:t>
            </w:r>
            <w:r w:rsidR="27487422" w:rsidRPr="00557948">
              <w:t>a</w:t>
            </w:r>
            <w:r w:rsidR="6675A052" w:rsidRPr="00557948">
              <w:t xml:space="preserve">ssets </w:t>
            </w:r>
            <w:r w:rsidR="27487422" w:rsidRPr="00557948">
              <w:t>t</w:t>
            </w:r>
            <w:r w:rsidR="6675A052" w:rsidRPr="00557948">
              <w:t xml:space="preserve">ested </w:t>
            </w:r>
            <w:r w:rsidR="27487422" w:rsidRPr="00557948">
              <w:t>p</w:t>
            </w:r>
            <w:r w:rsidR="6675A052" w:rsidRPr="00557948">
              <w:t xml:space="preserve">ercentage </w:t>
            </w:r>
            <w:r w:rsidR="27487422" w:rsidRPr="00557948">
              <w:t>c</w:t>
            </w:r>
            <w:r w:rsidR="6675A052" w:rsidRPr="00557948">
              <w:t>ontribution</w:t>
            </w:r>
          </w:p>
        </w:tc>
        <w:tc>
          <w:tcPr>
            <w:tcW w:w="1021" w:type="pct"/>
            <w:vMerge w:val="restart"/>
            <w:tcBorders>
              <w:top w:val="single" w:sz="12" w:space="0" w:color="auto"/>
            </w:tcBorders>
            <w:vAlign w:val="top"/>
          </w:tcPr>
          <w:p w14:paraId="73D46BEE" w14:textId="60E4F496" w:rsidR="00BC628B" w:rsidRPr="00557948" w:rsidRDefault="00BC628B" w:rsidP="002A6CEE">
            <w:pPr>
              <w:pStyle w:val="Tabletext"/>
            </w:pPr>
            <w:r w:rsidRPr="00557948">
              <w:t>Apply the calculated income and assets tested percentage contribution:</w:t>
            </w:r>
          </w:p>
        </w:tc>
        <w:tc>
          <w:tcPr>
            <w:tcW w:w="236" w:type="pct"/>
            <w:tcBorders>
              <w:top w:val="single" w:sz="12" w:space="0" w:color="auto"/>
            </w:tcBorders>
            <w:vAlign w:val="top"/>
          </w:tcPr>
          <w:p w14:paraId="373D6E17" w14:textId="4A8814A7"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4AB54019" w14:textId="130CF5E0" w:rsidR="00BC628B" w:rsidRPr="00557948" w:rsidRDefault="6675A052" w:rsidP="00233CBD">
            <w:pPr>
              <w:pStyle w:val="Tabletext"/>
            </w:pPr>
            <w:r w:rsidRPr="00557948">
              <w:t>For independence services, the contribution rate ranges from 5% to 50%</w:t>
            </w:r>
          </w:p>
        </w:tc>
      </w:tr>
      <w:tr w:rsidR="00BC628B" w:rsidRPr="000F369D" w14:paraId="1CBBE661" w14:textId="77777777" w:rsidTr="00F34BEA">
        <w:tc>
          <w:tcPr>
            <w:tcW w:w="1178" w:type="pct"/>
            <w:vMerge/>
          </w:tcPr>
          <w:p w14:paraId="0306FAAE" w14:textId="77777777" w:rsidR="00BC628B" w:rsidRPr="00557948" w:rsidRDefault="00BC628B" w:rsidP="00233CBD">
            <w:pPr>
              <w:pStyle w:val="Tabletext"/>
            </w:pPr>
          </w:p>
        </w:tc>
        <w:tc>
          <w:tcPr>
            <w:tcW w:w="1021" w:type="pct"/>
            <w:vMerge/>
          </w:tcPr>
          <w:p w14:paraId="3DCB898D" w14:textId="77777777" w:rsidR="00BC628B" w:rsidRPr="00557948" w:rsidRDefault="00BC628B" w:rsidP="00233CBD">
            <w:pPr>
              <w:pStyle w:val="Tabletext"/>
            </w:pPr>
          </w:p>
        </w:tc>
        <w:tc>
          <w:tcPr>
            <w:tcW w:w="236" w:type="pct"/>
            <w:vAlign w:val="top"/>
          </w:tcPr>
          <w:p w14:paraId="4468C3BC" w14:textId="618D35AA" w:rsidR="00BC628B" w:rsidRPr="00557948" w:rsidRDefault="00397568" w:rsidP="002A6CEE">
            <w:pPr>
              <w:pStyle w:val="Tabletext"/>
            </w:pPr>
            <w:r>
              <w:t>b</w:t>
            </w:r>
            <w:r w:rsidR="00BC628B" w:rsidRPr="00557948">
              <w:t>)</w:t>
            </w:r>
          </w:p>
        </w:tc>
        <w:tc>
          <w:tcPr>
            <w:tcW w:w="2565" w:type="pct"/>
            <w:vAlign w:val="top"/>
          </w:tcPr>
          <w:p w14:paraId="0229E828" w14:textId="39D85E1B" w:rsidR="00BC628B" w:rsidRPr="00557948" w:rsidRDefault="6675A052" w:rsidP="00233CBD">
            <w:pPr>
              <w:pStyle w:val="Tabletext"/>
            </w:pPr>
            <w:r w:rsidRPr="00557948">
              <w:t>For everyday living supports, the contribution rate ranges from 17.5% to 80%</w:t>
            </w:r>
          </w:p>
        </w:tc>
      </w:tr>
      <w:tr w:rsidR="00BC628B" w:rsidRPr="000F369D" w14:paraId="4AF132CC" w14:textId="77777777" w:rsidTr="00F34BEA">
        <w:tc>
          <w:tcPr>
            <w:tcW w:w="1178" w:type="pct"/>
            <w:vMerge/>
          </w:tcPr>
          <w:p w14:paraId="2AC06967" w14:textId="77777777" w:rsidR="00BC628B" w:rsidRPr="00557948" w:rsidRDefault="00BC628B" w:rsidP="00233CBD">
            <w:pPr>
              <w:pStyle w:val="Tabletext"/>
            </w:pPr>
          </w:p>
        </w:tc>
        <w:tc>
          <w:tcPr>
            <w:tcW w:w="1021" w:type="pct"/>
            <w:vMerge w:val="restart"/>
            <w:vAlign w:val="top"/>
          </w:tcPr>
          <w:p w14:paraId="329850A9" w14:textId="0150A349" w:rsidR="00BC628B" w:rsidRPr="00557948" w:rsidRDefault="00BC628B" w:rsidP="002A6CEE">
            <w:pPr>
              <w:pStyle w:val="Tabletext"/>
            </w:pPr>
            <w:r w:rsidRPr="00557948">
              <w:t>Calculate the final contributions:</w:t>
            </w:r>
          </w:p>
        </w:tc>
        <w:tc>
          <w:tcPr>
            <w:tcW w:w="236" w:type="pct"/>
            <w:vAlign w:val="top"/>
          </w:tcPr>
          <w:p w14:paraId="185B3EBC" w14:textId="0D94E9E9" w:rsidR="00BC628B" w:rsidRPr="00557948" w:rsidRDefault="00397568" w:rsidP="002A6CEE">
            <w:pPr>
              <w:pStyle w:val="Tabletext"/>
            </w:pPr>
            <w:r>
              <w:t>c)</w:t>
            </w:r>
          </w:p>
        </w:tc>
        <w:tc>
          <w:tcPr>
            <w:tcW w:w="2565" w:type="pct"/>
            <w:vAlign w:val="top"/>
          </w:tcPr>
          <w:p w14:paraId="7F8275E1" w14:textId="1586DE97" w:rsidR="00BC628B" w:rsidRPr="00557948" w:rsidRDefault="00BC628B" w:rsidP="00233CBD">
            <w:pPr>
              <w:pStyle w:val="Tabletext"/>
            </w:pPr>
            <w:r w:rsidRPr="00557948">
              <w:t xml:space="preserve">Independence: 5% (the lowest rate) + </w:t>
            </w:r>
            <w:r w:rsidRPr="0053212D">
              <w:t>2</w:t>
            </w:r>
            <w:r w:rsidR="00D12BA0" w:rsidRPr="0053212D">
              <w:t>1</w:t>
            </w:r>
            <w:r w:rsidRPr="0053212D">
              <w:t>.</w:t>
            </w:r>
            <w:r w:rsidR="0053212D" w:rsidRPr="00B92480">
              <w:t>7</w:t>
            </w:r>
            <w:r w:rsidR="00D12BA0" w:rsidRPr="0053212D">
              <w:t>7</w:t>
            </w:r>
            <w:r w:rsidRPr="0053212D">
              <w:t xml:space="preserve">% </w:t>
            </w:r>
            <w:r w:rsidRPr="00557948">
              <w:t xml:space="preserve">(input contribution rate) × (50% − 5%) (difference between highest and lowest range) = 5% </w:t>
            </w:r>
            <w:r w:rsidRPr="006F6E43">
              <w:t xml:space="preserve">+ </w:t>
            </w:r>
            <w:r w:rsidR="00B33DA7" w:rsidRPr="006F6E43">
              <w:t>9.7</w:t>
            </w:r>
            <w:r w:rsidR="006F6E43" w:rsidRPr="00B92480">
              <w:t>9</w:t>
            </w:r>
            <w:r w:rsidRPr="006F6E43">
              <w:t>% = 1</w:t>
            </w:r>
            <w:r w:rsidR="00D64AD4" w:rsidRPr="006F6E43">
              <w:t>4</w:t>
            </w:r>
            <w:r w:rsidRPr="006F6E43">
              <w:t>.</w:t>
            </w:r>
            <w:r w:rsidR="00D64AD4" w:rsidRPr="006F6E43">
              <w:t>7</w:t>
            </w:r>
            <w:r w:rsidR="006F6E43" w:rsidRPr="00B92480">
              <w:t>9</w:t>
            </w:r>
            <w:r w:rsidRPr="006F6E43">
              <w:t>%</w:t>
            </w:r>
          </w:p>
        </w:tc>
      </w:tr>
      <w:tr w:rsidR="00BC628B" w:rsidRPr="000F369D" w14:paraId="6F12F171" w14:textId="77777777" w:rsidTr="00F34BEA">
        <w:trPr>
          <w:trHeight w:val="1850"/>
        </w:trPr>
        <w:tc>
          <w:tcPr>
            <w:tcW w:w="0" w:type="pct"/>
            <w:vMerge/>
            <w:tcBorders>
              <w:bottom w:val="single" w:sz="12" w:space="0" w:color="auto"/>
            </w:tcBorders>
          </w:tcPr>
          <w:p w14:paraId="1F2C1129" w14:textId="77777777" w:rsidR="00BC628B" w:rsidRPr="00557948" w:rsidRDefault="00BC628B" w:rsidP="00233CBD">
            <w:pPr>
              <w:pStyle w:val="Tabletext"/>
            </w:pPr>
          </w:p>
        </w:tc>
        <w:tc>
          <w:tcPr>
            <w:tcW w:w="0" w:type="pct"/>
            <w:vMerge/>
            <w:tcBorders>
              <w:bottom w:val="single" w:sz="12" w:space="0" w:color="auto"/>
            </w:tcBorders>
          </w:tcPr>
          <w:p w14:paraId="789B1E18" w14:textId="77777777" w:rsidR="00BC628B" w:rsidRPr="00557948" w:rsidRDefault="00BC628B" w:rsidP="00233CBD">
            <w:pPr>
              <w:pStyle w:val="Tabletext"/>
            </w:pPr>
          </w:p>
        </w:tc>
        <w:tc>
          <w:tcPr>
            <w:tcW w:w="0" w:type="pct"/>
            <w:tcBorders>
              <w:bottom w:val="single" w:sz="12" w:space="0" w:color="auto"/>
            </w:tcBorders>
            <w:vAlign w:val="top"/>
          </w:tcPr>
          <w:p w14:paraId="71DE7481" w14:textId="24DE4093" w:rsidR="00BC628B" w:rsidRPr="00557948" w:rsidRDefault="00397568" w:rsidP="002A6CEE">
            <w:pPr>
              <w:pStyle w:val="Tabletext"/>
            </w:pPr>
            <w:r>
              <w:t>d</w:t>
            </w:r>
            <w:r w:rsidR="00BC628B" w:rsidRPr="00557948">
              <w:t>)</w:t>
            </w:r>
          </w:p>
        </w:tc>
        <w:tc>
          <w:tcPr>
            <w:tcW w:w="0" w:type="pct"/>
            <w:tcBorders>
              <w:bottom w:val="single" w:sz="12" w:space="0" w:color="auto"/>
            </w:tcBorders>
            <w:vAlign w:val="top"/>
          </w:tcPr>
          <w:p w14:paraId="7E286761" w14:textId="01600B77" w:rsidR="00BC628B" w:rsidRPr="00557948" w:rsidRDefault="6675A052" w:rsidP="00233CBD">
            <w:pPr>
              <w:pStyle w:val="Tabletext"/>
            </w:pPr>
            <w:r w:rsidRPr="00557948">
              <w:t xml:space="preserve">Everyday </w:t>
            </w:r>
            <w:r w:rsidR="24504127" w:rsidRPr="00557948">
              <w:t>l</w:t>
            </w:r>
            <w:r w:rsidRPr="00557948">
              <w:t>iving: 17.5% (</w:t>
            </w:r>
            <w:r w:rsidRPr="002A6CEE">
              <w:t>the lowest rate</w:t>
            </w:r>
            <w:r w:rsidRPr="00557948">
              <w:t xml:space="preserve">) + </w:t>
            </w:r>
            <w:r w:rsidRPr="006F6E43">
              <w:t>2</w:t>
            </w:r>
            <w:r w:rsidR="00D12BA0" w:rsidRPr="006F6E43">
              <w:t>1.</w:t>
            </w:r>
            <w:r w:rsidR="006F6E43" w:rsidRPr="00B92480">
              <w:t>7</w:t>
            </w:r>
            <w:r w:rsidR="00D12BA0" w:rsidRPr="006F6E43">
              <w:t>7</w:t>
            </w:r>
            <w:r w:rsidRPr="006F6E43">
              <w:t xml:space="preserve">% </w:t>
            </w:r>
            <w:r w:rsidRPr="00557948">
              <w:t>(</w:t>
            </w:r>
            <w:r w:rsidRPr="002A6CEE">
              <w:t>input contribution rate</w:t>
            </w:r>
            <w:r w:rsidRPr="00557948">
              <w:t>) × (80% - 17.5%) (</w:t>
            </w:r>
            <w:r w:rsidRPr="002A6CEE">
              <w:t>difference between highest and lowest range</w:t>
            </w:r>
            <w:r w:rsidRPr="00557948">
              <w:t xml:space="preserve">) = 17.5% </w:t>
            </w:r>
            <w:r w:rsidRPr="006F6E43">
              <w:t>+ 1</w:t>
            </w:r>
            <w:r w:rsidR="007F6A59" w:rsidRPr="006F6E43">
              <w:t>3.</w:t>
            </w:r>
            <w:r w:rsidR="006F6E43" w:rsidRPr="00B92480">
              <w:t>60</w:t>
            </w:r>
            <w:r w:rsidRPr="006F6E43">
              <w:t>% = 31.</w:t>
            </w:r>
            <w:r w:rsidR="006F6E43" w:rsidRPr="00B92480">
              <w:t>10</w:t>
            </w:r>
            <w:r w:rsidRPr="006F6E43">
              <w:t xml:space="preserve">% </w:t>
            </w:r>
          </w:p>
        </w:tc>
      </w:tr>
      <w:tr w:rsidR="00BC628B" w:rsidRPr="000F369D" w14:paraId="55585D11" w14:textId="77777777" w:rsidTr="00F34BEA">
        <w:tc>
          <w:tcPr>
            <w:tcW w:w="0" w:type="pct"/>
            <w:vMerge w:val="restart"/>
            <w:tcBorders>
              <w:top w:val="single" w:sz="12" w:space="0" w:color="auto"/>
            </w:tcBorders>
            <w:shd w:val="clear" w:color="auto" w:fill="F1F2F2" w:themeFill="background1"/>
            <w:vAlign w:val="top"/>
          </w:tcPr>
          <w:p w14:paraId="2D2BF0EF" w14:textId="6AA357D5" w:rsidR="00BC628B" w:rsidRPr="001A6775" w:rsidRDefault="6675A052" w:rsidP="001A6775">
            <w:pPr>
              <w:pStyle w:val="Tabletext"/>
            </w:pPr>
            <w:r w:rsidRPr="001A6775">
              <w:t xml:space="preserve">Final </w:t>
            </w:r>
            <w:r w:rsidR="24504127" w:rsidRPr="001A6775">
              <w:t>c</w:t>
            </w:r>
            <w:r w:rsidRPr="001A6775">
              <w:t>ontributions</w:t>
            </w:r>
          </w:p>
        </w:tc>
        <w:tc>
          <w:tcPr>
            <w:tcW w:w="0" w:type="pct"/>
            <w:gridSpan w:val="3"/>
            <w:tcBorders>
              <w:top w:val="single" w:sz="12" w:space="0" w:color="auto"/>
            </w:tcBorders>
            <w:shd w:val="clear" w:color="auto" w:fill="F1F2F2" w:themeFill="background1"/>
            <w:vAlign w:val="top"/>
          </w:tcPr>
          <w:p w14:paraId="1A01E26E" w14:textId="5CA47BF1" w:rsidR="00BC628B" w:rsidRPr="001A6775" w:rsidRDefault="6675A052" w:rsidP="001A6775">
            <w:pPr>
              <w:pStyle w:val="Tabletext"/>
            </w:pPr>
            <w:r w:rsidRPr="001A6775">
              <w:t xml:space="preserve">Independence </w:t>
            </w:r>
            <w:r w:rsidR="24504127" w:rsidRPr="001A6775">
              <w:t>c</w:t>
            </w:r>
            <w:r w:rsidRPr="001A6775">
              <w:t>ontribution: 1</w:t>
            </w:r>
            <w:r w:rsidR="00D64AD4" w:rsidRPr="001A6775">
              <w:t>4.7</w:t>
            </w:r>
            <w:r w:rsidR="006F6E43" w:rsidRPr="001A6775">
              <w:t>9</w:t>
            </w:r>
            <w:r w:rsidRPr="001A6775">
              <w:t>%</w:t>
            </w:r>
          </w:p>
        </w:tc>
      </w:tr>
      <w:tr w:rsidR="00BC628B" w:rsidRPr="000F369D" w14:paraId="43D07323" w14:textId="77777777" w:rsidTr="00F34BEA">
        <w:tc>
          <w:tcPr>
            <w:tcW w:w="0" w:type="pct"/>
            <w:vMerge/>
            <w:shd w:val="clear" w:color="auto" w:fill="F1F2F2" w:themeFill="background1"/>
          </w:tcPr>
          <w:p w14:paraId="28CEAB2E" w14:textId="77777777" w:rsidR="00BC628B" w:rsidRPr="00557948" w:rsidRDefault="00BC628B" w:rsidP="00233CBD">
            <w:pPr>
              <w:pStyle w:val="Tablelistnumber"/>
            </w:pPr>
          </w:p>
        </w:tc>
        <w:tc>
          <w:tcPr>
            <w:tcW w:w="0" w:type="pct"/>
            <w:gridSpan w:val="3"/>
            <w:shd w:val="clear" w:color="auto" w:fill="F1F2F2" w:themeFill="background1"/>
            <w:vAlign w:val="top"/>
          </w:tcPr>
          <w:p w14:paraId="2143DF0B" w14:textId="330FD59E" w:rsidR="00BC628B" w:rsidRPr="001A6775" w:rsidRDefault="6675A052" w:rsidP="001A6775">
            <w:pPr>
              <w:pStyle w:val="Tabletext"/>
            </w:pPr>
            <w:r w:rsidRPr="001A6775">
              <w:t xml:space="preserve">Everyday </w:t>
            </w:r>
            <w:r w:rsidR="24504127" w:rsidRPr="001A6775">
              <w:t>l</w:t>
            </w:r>
            <w:r w:rsidRPr="001A6775">
              <w:t xml:space="preserve">iving </w:t>
            </w:r>
            <w:r w:rsidR="24504127" w:rsidRPr="001A6775">
              <w:t>c</w:t>
            </w:r>
            <w:r w:rsidRPr="001A6775">
              <w:t>ontribution: 31.</w:t>
            </w:r>
            <w:r w:rsidR="006F6E43" w:rsidRPr="001A6775">
              <w:t>10</w:t>
            </w:r>
            <w:r w:rsidRPr="001A6775">
              <w:t>%</w:t>
            </w:r>
          </w:p>
        </w:tc>
      </w:tr>
    </w:tbl>
    <w:p w14:paraId="36EBE4A5" w14:textId="1F19C07A" w:rsidR="00093C3E" w:rsidRPr="009C519C" w:rsidRDefault="00093C3E" w:rsidP="009C519C">
      <w:pPr>
        <w:rPr>
          <w:rStyle w:val="Strong"/>
        </w:rPr>
      </w:pPr>
      <w:r w:rsidRPr="009C519C">
        <w:rPr>
          <w:rStyle w:val="Strong"/>
        </w:rPr>
        <w:t>Changes to individual circumstances</w:t>
      </w:r>
      <w:r w:rsidR="0079287E" w:rsidRPr="009C519C">
        <w:rPr>
          <w:rStyle w:val="Strong"/>
        </w:rPr>
        <w:t>:</w:t>
      </w:r>
    </w:p>
    <w:p w14:paraId="6A3962D9" w14:textId="2D5023B9" w:rsidR="00093C3E" w:rsidRPr="00093C3E" w:rsidRDefault="00093C3E" w:rsidP="00A67337">
      <w:pPr>
        <w:numPr>
          <w:ilvl w:val="0"/>
          <w:numId w:val="41"/>
        </w:numPr>
        <w:spacing w:line="240" w:lineRule="auto"/>
        <w:ind w:hanging="357"/>
      </w:pPr>
      <w:r>
        <w:t xml:space="preserve">Changes to pension status, income and/or assets </w:t>
      </w:r>
      <w:r w:rsidR="00E638FF">
        <w:t>are</w:t>
      </w:r>
      <w:r>
        <w:t xml:space="preserve"> flowed through to Support at Home and contribution rates </w:t>
      </w:r>
      <w:r w:rsidR="00E638FF">
        <w:t xml:space="preserve">are </w:t>
      </w:r>
      <w:r>
        <w:t xml:space="preserve">adjusted accordingly, with both </w:t>
      </w:r>
      <w:r w:rsidR="1B9A338A">
        <w:t>participant</w:t>
      </w:r>
      <w:r w:rsidR="012ABE0F">
        <w:t>s</w:t>
      </w:r>
      <w:r>
        <w:t xml:space="preserve"> and their provider</w:t>
      </w:r>
      <w:r w:rsidR="012ABE0F">
        <w:t>s</w:t>
      </w:r>
      <w:r>
        <w:t xml:space="preserve"> receiving notification within 14 days after a decision is made by Services Australia.  </w:t>
      </w:r>
    </w:p>
    <w:p w14:paraId="36921764" w14:textId="2B3F2294" w:rsidR="00093C3E" w:rsidRPr="00093C3E" w:rsidRDefault="00093C3E" w:rsidP="00A67337">
      <w:pPr>
        <w:numPr>
          <w:ilvl w:val="0"/>
          <w:numId w:val="41"/>
        </w:numPr>
        <w:spacing w:line="240" w:lineRule="auto"/>
        <w:ind w:hanging="357"/>
      </w:pPr>
      <w:r w:rsidRPr="00093C3E">
        <w:t xml:space="preserve">A </w:t>
      </w:r>
      <w:r w:rsidR="00BE0274">
        <w:t>participant</w:t>
      </w:r>
      <w:r w:rsidRPr="00093C3E">
        <w:t xml:space="preserve"> must notify Services Australia of the occurrence of an event or a change of circumstances where the event or change of circumstances may change their </w:t>
      </w:r>
      <w:r w:rsidR="00BE0274">
        <w:t>participant</w:t>
      </w:r>
      <w:r w:rsidRPr="00093C3E">
        <w:t xml:space="preserve"> contribution rate, including but not limited to:</w:t>
      </w:r>
    </w:p>
    <w:p w14:paraId="1D983B23" w14:textId="38AA3851" w:rsidR="00093C3E" w:rsidRPr="00093C3E" w:rsidRDefault="00093C3E" w:rsidP="009C7BA6">
      <w:pPr>
        <w:pStyle w:val="ListBullet"/>
      </w:pPr>
      <w:r>
        <w:t xml:space="preserve">the </w:t>
      </w:r>
      <w:r w:rsidR="00BE0274">
        <w:t>participant</w:t>
      </w:r>
      <w:r>
        <w:t>’s pension or CSHC status changes under the S</w:t>
      </w:r>
      <w:r w:rsidR="2561557E">
        <w:t xml:space="preserve">ocial </w:t>
      </w:r>
      <w:r>
        <w:t>S</w:t>
      </w:r>
      <w:r w:rsidR="2561557E">
        <w:t>ecurity</w:t>
      </w:r>
      <w:r>
        <w:t xml:space="preserve"> Act</w:t>
      </w:r>
    </w:p>
    <w:p w14:paraId="74215F17" w14:textId="4A7E53E6" w:rsidR="00093C3E" w:rsidRPr="00093C3E" w:rsidRDefault="00093C3E" w:rsidP="009C7BA6">
      <w:pPr>
        <w:pStyle w:val="ListBullet"/>
      </w:pPr>
      <w:r>
        <w:t xml:space="preserve">the </w:t>
      </w:r>
      <w:r w:rsidR="00BE0274">
        <w:t>participant</w:t>
      </w:r>
      <w:r>
        <w:t>’s income or assets change e.g. the</w:t>
      </w:r>
      <w:r w:rsidR="00BE0274">
        <w:t>y</w:t>
      </w:r>
      <w:r>
        <w:t xml:space="preserve"> sell their principal home</w:t>
      </w:r>
    </w:p>
    <w:p w14:paraId="3F49EA18" w14:textId="70F43F46" w:rsidR="00093C3E" w:rsidRPr="00093C3E" w:rsidRDefault="00093C3E" w:rsidP="009C7BA6">
      <w:pPr>
        <w:pStyle w:val="ListBullet"/>
      </w:pPr>
      <w:r>
        <w:t xml:space="preserve">the </w:t>
      </w:r>
      <w:r w:rsidR="00BE0274">
        <w:t>participant</w:t>
      </w:r>
      <w:r>
        <w:t>’s partner’s income or assets change</w:t>
      </w:r>
    </w:p>
    <w:p w14:paraId="11A67490" w14:textId="2C4CB41B" w:rsidR="00093C3E" w:rsidRPr="00093C3E" w:rsidRDefault="00093C3E" w:rsidP="009C7BA6">
      <w:pPr>
        <w:pStyle w:val="ListBullet"/>
      </w:pPr>
      <w:r>
        <w:t xml:space="preserve">the </w:t>
      </w:r>
      <w:r w:rsidR="00BE0274">
        <w:t>participant</w:t>
      </w:r>
      <w:r>
        <w:t xml:space="preserve"> stops living with their partner</w:t>
      </w:r>
    </w:p>
    <w:p w14:paraId="39D2639F" w14:textId="73AB7A09" w:rsidR="00093C3E" w:rsidRPr="00093C3E" w:rsidRDefault="00093C3E" w:rsidP="009C7BA6">
      <w:pPr>
        <w:pStyle w:val="ListBullet"/>
      </w:pPr>
      <w:r>
        <w:t xml:space="preserve">the </w:t>
      </w:r>
      <w:r w:rsidR="00BE0274">
        <w:t>participant</w:t>
      </w:r>
      <w:r>
        <w:t xml:space="preserve"> marries or starts living with their partner</w:t>
      </w:r>
    </w:p>
    <w:p w14:paraId="5744A426" w14:textId="2998A86D" w:rsidR="00093C3E" w:rsidRPr="00093C3E" w:rsidRDefault="00093C3E" w:rsidP="009C7BA6">
      <w:pPr>
        <w:pStyle w:val="ListBullet"/>
      </w:pPr>
      <w:r>
        <w:t xml:space="preserve">the </w:t>
      </w:r>
      <w:r w:rsidR="00BE0274">
        <w:t>participant</w:t>
      </w:r>
      <w:r>
        <w:t>’s partner dies</w:t>
      </w:r>
    </w:p>
    <w:p w14:paraId="10012161" w14:textId="77777777" w:rsidR="00E94C88" w:rsidRDefault="00093C3E" w:rsidP="009C7BA6">
      <w:pPr>
        <w:pStyle w:val="ListBullet"/>
      </w:pPr>
      <w:r>
        <w:t xml:space="preserve">the </w:t>
      </w:r>
      <w:r w:rsidR="00BE0274">
        <w:t>participant</w:t>
      </w:r>
      <w:r>
        <w:t xml:space="preserve"> leaves the country permanently. </w:t>
      </w:r>
    </w:p>
    <w:p w14:paraId="26167A15" w14:textId="6CEE60B6" w:rsidR="00093C3E" w:rsidRPr="00093C3E" w:rsidRDefault="00093C3E" w:rsidP="00A67337">
      <w:pPr>
        <w:numPr>
          <w:ilvl w:val="0"/>
          <w:numId w:val="41"/>
        </w:numPr>
        <w:spacing w:line="240" w:lineRule="auto"/>
        <w:ind w:hanging="357"/>
      </w:pPr>
      <w:r w:rsidRPr="00093C3E">
        <w:t xml:space="preserve">A </w:t>
      </w:r>
      <w:r w:rsidR="00BE0274">
        <w:t>participant</w:t>
      </w:r>
      <w:r w:rsidRPr="00093C3E">
        <w:t xml:space="preserve"> must notify Services Australia within 14 days after the day on which the event or change of circumstances has occurred.</w:t>
      </w:r>
    </w:p>
    <w:p w14:paraId="4756482D" w14:textId="40D28F17" w:rsidR="00093C3E" w:rsidRPr="00093C3E" w:rsidRDefault="00093C3E" w:rsidP="00A67337">
      <w:pPr>
        <w:numPr>
          <w:ilvl w:val="0"/>
          <w:numId w:val="41"/>
        </w:numPr>
        <w:spacing w:line="240" w:lineRule="auto"/>
        <w:ind w:hanging="357"/>
      </w:pPr>
      <w:r w:rsidRPr="00093C3E">
        <w:t xml:space="preserve">The </w:t>
      </w:r>
      <w:proofErr w:type="gramStart"/>
      <w:r w:rsidRPr="00093C3E">
        <w:t>manner in which</w:t>
      </w:r>
      <w:proofErr w:type="gramEnd"/>
      <w:r w:rsidRPr="00093C3E">
        <w:t xml:space="preserve"> a </w:t>
      </w:r>
      <w:r w:rsidR="00BE0274">
        <w:t>participant</w:t>
      </w:r>
      <w:r w:rsidRPr="00093C3E">
        <w:t xml:space="preserve"> must notify Services Australia of an event, or any change of circumstances is through their Services Australia </w:t>
      </w:r>
      <w:r w:rsidR="00E638FF">
        <w:t>a</w:t>
      </w:r>
      <w:r w:rsidRPr="00093C3E">
        <w:t xml:space="preserve">ccount. Alternatively, the </w:t>
      </w:r>
      <w:r w:rsidR="00BE0274">
        <w:t>participant</w:t>
      </w:r>
      <w:r w:rsidRPr="00093C3E">
        <w:t xml:space="preserve"> can notify Services Australia using:</w:t>
      </w:r>
    </w:p>
    <w:p w14:paraId="541BCA4D" w14:textId="315EF3F3" w:rsidR="00093C3E" w:rsidRPr="00093C3E" w:rsidRDefault="00093C3E" w:rsidP="00A67337">
      <w:pPr>
        <w:numPr>
          <w:ilvl w:val="0"/>
          <w:numId w:val="53"/>
        </w:numPr>
        <w:spacing w:line="240" w:lineRule="auto"/>
      </w:pPr>
      <w:r>
        <w:t>the </w:t>
      </w:r>
      <w:hyperlink r:id="rId21" w:history="1">
        <w:r w:rsidRPr="5B7007B8">
          <w:rPr>
            <w:rStyle w:val="Hyperlink"/>
          </w:rPr>
          <w:t>Express Plus Centrelink mobile app</w:t>
        </w:r>
      </w:hyperlink>
    </w:p>
    <w:p w14:paraId="492CD1A6" w14:textId="37B9D1CC" w:rsidR="00093C3E" w:rsidRPr="00093C3E" w:rsidRDefault="00093C3E" w:rsidP="00A67337">
      <w:pPr>
        <w:numPr>
          <w:ilvl w:val="0"/>
          <w:numId w:val="53"/>
        </w:numPr>
        <w:spacing w:line="240" w:lineRule="auto"/>
      </w:pPr>
      <w:r>
        <w:t xml:space="preserve">the </w:t>
      </w:r>
      <w:hyperlink r:id="rId22" w:history="1">
        <w:r w:rsidRPr="5B7007B8">
          <w:rPr>
            <w:rStyle w:val="Hyperlink"/>
          </w:rPr>
          <w:t>Centrelink phone self-service</w:t>
        </w:r>
      </w:hyperlink>
    </w:p>
    <w:p w14:paraId="5773B9CD" w14:textId="3491F9CC" w:rsidR="00093C3E" w:rsidRPr="00093C3E" w:rsidRDefault="00093C3E" w:rsidP="00A67337">
      <w:pPr>
        <w:numPr>
          <w:ilvl w:val="0"/>
          <w:numId w:val="53"/>
        </w:numPr>
        <w:spacing w:line="240" w:lineRule="auto"/>
      </w:pPr>
      <w:r>
        <w:lastRenderedPageBreak/>
        <w:t>the </w:t>
      </w:r>
      <w:hyperlink r:id="rId23" w:anchor="olderaustralians" w:history="1">
        <w:r w:rsidRPr="5B7007B8">
          <w:rPr>
            <w:rStyle w:val="Hyperlink"/>
          </w:rPr>
          <w:t>Older Australians line</w:t>
        </w:r>
      </w:hyperlink>
      <w:r>
        <w:t xml:space="preserve"> - 132 300</w:t>
      </w:r>
    </w:p>
    <w:p w14:paraId="122118B4" w14:textId="043FD2CB" w:rsidR="00093C3E" w:rsidRPr="00093C3E" w:rsidRDefault="00093C3E" w:rsidP="00A67337">
      <w:pPr>
        <w:numPr>
          <w:ilvl w:val="0"/>
          <w:numId w:val="53"/>
        </w:numPr>
        <w:spacing w:line="240" w:lineRule="auto"/>
      </w:pPr>
      <w:r>
        <w:t>any other preferred method of communication</w:t>
      </w:r>
      <w:r w:rsidR="00BE0274">
        <w:t>.</w:t>
      </w:r>
    </w:p>
    <w:p w14:paraId="1ABD69D0" w14:textId="72CC29D4" w:rsidR="00093C3E" w:rsidRPr="00093C3E" w:rsidRDefault="00093C3E" w:rsidP="00A67337">
      <w:pPr>
        <w:numPr>
          <w:ilvl w:val="0"/>
          <w:numId w:val="41"/>
        </w:numPr>
        <w:spacing w:line="240" w:lineRule="auto"/>
        <w:ind w:hanging="357"/>
      </w:pPr>
      <w:r w:rsidRPr="00093C3E">
        <w:t xml:space="preserve">Where a </w:t>
      </w:r>
      <w:r w:rsidR="00BE0274">
        <w:t>participant</w:t>
      </w:r>
      <w:r w:rsidRPr="00093C3E">
        <w:t xml:space="preserve"> fails to notify of the occurrence of an event or a change of circumstances and the</w:t>
      </w:r>
      <w:r w:rsidR="00BE0274">
        <w:t>y</w:t>
      </w:r>
      <w:r w:rsidRPr="00093C3E">
        <w:t xml:space="preserve"> should have been paying a higher individual contribution rate, Services Australia will have the discretion to backdate the contribution rate to the date Services Australia is notified of the event or change of circumstance. </w:t>
      </w:r>
    </w:p>
    <w:p w14:paraId="6F9121C8" w14:textId="12838600" w:rsidR="00093C3E" w:rsidRPr="00093C3E" w:rsidRDefault="00093C3E" w:rsidP="00A67337">
      <w:pPr>
        <w:numPr>
          <w:ilvl w:val="0"/>
          <w:numId w:val="41"/>
        </w:numPr>
        <w:spacing w:line="240" w:lineRule="auto"/>
      </w:pPr>
      <w:r w:rsidRPr="00093C3E">
        <w:t xml:space="preserve">An adjustment will be applied in the next claim, and the subsidy paid for that </w:t>
      </w:r>
      <w:r w:rsidR="00BE0274">
        <w:t>participant</w:t>
      </w:r>
      <w:r w:rsidRPr="00093C3E">
        <w:t xml:space="preserve"> in the next claim would be reduced by the backdated adjustment amount.</w:t>
      </w:r>
    </w:p>
    <w:p w14:paraId="2DC9F1F7" w14:textId="27CD5F29" w:rsidR="00093C3E" w:rsidRPr="00093C3E" w:rsidRDefault="00093C3E" w:rsidP="00A67337">
      <w:pPr>
        <w:numPr>
          <w:ilvl w:val="0"/>
          <w:numId w:val="41"/>
        </w:numPr>
        <w:spacing w:line="240" w:lineRule="auto"/>
      </w:pPr>
      <w:r w:rsidRPr="00093C3E">
        <w:t xml:space="preserve">If the adjustment amount and the </w:t>
      </w:r>
      <w:r w:rsidR="00BE0274">
        <w:t>participant</w:t>
      </w:r>
      <w:r w:rsidRPr="00093C3E">
        <w:t xml:space="preserve"> contribution is greater than the amount of the first claim</w:t>
      </w:r>
      <w:r w:rsidR="00BE0274">
        <w:t xml:space="preserve"> that</w:t>
      </w:r>
      <w:r w:rsidRPr="00093C3E">
        <w:t xml:space="preserve"> the backdated adjustment amount is applied to, this would result in the adjustment being applied to the next claim and so on, until the adjustment amount has been entirely paid by the </w:t>
      </w:r>
      <w:r w:rsidR="00BE0274">
        <w:t>participant</w:t>
      </w:r>
      <w:r w:rsidRPr="00093C3E">
        <w:t>.</w:t>
      </w:r>
    </w:p>
    <w:p w14:paraId="37545165" w14:textId="120F16D1" w:rsidR="00093C3E" w:rsidRPr="00093C3E" w:rsidRDefault="00093C3E" w:rsidP="00A67337">
      <w:pPr>
        <w:numPr>
          <w:ilvl w:val="0"/>
          <w:numId w:val="41"/>
        </w:numPr>
        <w:spacing w:line="240" w:lineRule="auto"/>
      </w:pPr>
      <w:r w:rsidRPr="00093C3E">
        <w:t xml:space="preserve">Where a </w:t>
      </w:r>
      <w:r w:rsidR="00BE0274">
        <w:t>participant</w:t>
      </w:r>
      <w:r w:rsidRPr="00093C3E">
        <w:t xml:space="preserve"> fails to notify of an event or a change of circumstances and the</w:t>
      </w:r>
      <w:r w:rsidR="00BE0274">
        <w:t>y</w:t>
      </w:r>
      <w:r w:rsidRPr="00093C3E">
        <w:t xml:space="preserve"> should have been paying a lower contribution rate, Services Australia will have the discretion to backdate the contribution rate to the date Services Australia is notified of an event or change of circumstance. </w:t>
      </w:r>
    </w:p>
    <w:p w14:paraId="38C3602A" w14:textId="34FA34EB" w:rsidR="00093C3E" w:rsidRPr="00093C3E" w:rsidRDefault="00093C3E" w:rsidP="00A67337">
      <w:pPr>
        <w:numPr>
          <w:ilvl w:val="0"/>
          <w:numId w:val="41"/>
        </w:numPr>
        <w:spacing w:line="240" w:lineRule="auto"/>
      </w:pPr>
      <w:r w:rsidRPr="00093C3E">
        <w:t xml:space="preserve">The provider must refund the difference to the </w:t>
      </w:r>
      <w:r w:rsidR="00BE0274">
        <w:t>participant</w:t>
      </w:r>
      <w:r w:rsidRPr="00093C3E">
        <w:t xml:space="preserve"> on the day that the retrospective determination takes effect.</w:t>
      </w:r>
    </w:p>
    <w:p w14:paraId="38421C53" w14:textId="2CFFB2D5" w:rsidR="00093C3E" w:rsidRPr="009C519C" w:rsidRDefault="00BE0274" w:rsidP="009C519C">
      <w:pPr>
        <w:rPr>
          <w:rStyle w:val="Strong"/>
        </w:rPr>
      </w:pPr>
      <w:r w:rsidRPr="009C519C">
        <w:rPr>
          <w:rStyle w:val="Strong"/>
        </w:rPr>
        <w:t>Participant</w:t>
      </w:r>
      <w:r w:rsidR="00093C3E" w:rsidRPr="009C519C">
        <w:rPr>
          <w:rStyle w:val="Strong"/>
        </w:rPr>
        <w:t xml:space="preserve"> contribution applied to </w:t>
      </w:r>
      <w:r w:rsidR="647EC32B" w:rsidRPr="009C519C">
        <w:rPr>
          <w:rStyle w:val="Strong"/>
        </w:rPr>
        <w:t>AT-HM</w:t>
      </w:r>
      <w:r w:rsidR="00093C3E" w:rsidRPr="009C519C">
        <w:rPr>
          <w:rStyle w:val="Strong"/>
        </w:rPr>
        <w:t xml:space="preserve"> </w:t>
      </w:r>
      <w:r w:rsidR="0079287E" w:rsidRPr="009C519C">
        <w:rPr>
          <w:rStyle w:val="Strong"/>
        </w:rPr>
        <w:t>sche</w:t>
      </w:r>
      <w:r w:rsidR="5F6ADE50" w:rsidRPr="009C519C">
        <w:rPr>
          <w:rStyle w:val="Strong"/>
        </w:rPr>
        <w:t>me</w:t>
      </w:r>
      <w:r w:rsidR="0079287E" w:rsidRPr="009C519C">
        <w:rPr>
          <w:rStyle w:val="Strong"/>
        </w:rPr>
        <w:t>:</w:t>
      </w:r>
    </w:p>
    <w:p w14:paraId="5B4561E9" w14:textId="07AF956F" w:rsidR="00093C3E" w:rsidRPr="00093C3E" w:rsidRDefault="00093C3E" w:rsidP="00A67337">
      <w:pPr>
        <w:numPr>
          <w:ilvl w:val="0"/>
          <w:numId w:val="41"/>
        </w:numPr>
        <w:spacing w:line="240" w:lineRule="auto"/>
        <w:ind w:hanging="357"/>
      </w:pPr>
      <w:r>
        <w:t xml:space="preserve">Participants will contribute to the costs of their </w:t>
      </w:r>
      <w:r w:rsidR="647EC32B">
        <w:t xml:space="preserve">AT-HM </w:t>
      </w:r>
      <w:r w:rsidR="0079287E">
        <w:t>s</w:t>
      </w:r>
      <w:r w:rsidR="55A77180">
        <w:t xml:space="preserve">cheme </w:t>
      </w:r>
      <w:r>
        <w:t xml:space="preserve">at rates equivalent to the Support at Home categories.  </w:t>
      </w:r>
    </w:p>
    <w:p w14:paraId="0FCA059C" w14:textId="2795467B" w:rsidR="00093C3E" w:rsidRPr="00093C3E" w:rsidRDefault="00093C3E" w:rsidP="009C7BA6">
      <w:pPr>
        <w:pStyle w:val="ListBullet"/>
      </w:pPr>
      <w:r>
        <w:t xml:space="preserve">For both </w:t>
      </w:r>
      <w:r w:rsidR="55A77180">
        <w:t>assistive technology</w:t>
      </w:r>
      <w:r>
        <w:t xml:space="preserve"> and </w:t>
      </w:r>
      <w:r w:rsidR="55A77180">
        <w:t>home modifications</w:t>
      </w:r>
      <w:r>
        <w:t xml:space="preserve">, prescriptions and </w:t>
      </w:r>
      <w:r w:rsidR="45109CB3">
        <w:t xml:space="preserve">wrapround </w:t>
      </w:r>
      <w:r>
        <w:t xml:space="preserve">support services will attract the Support at Home ‘clinical’ category rates. This means all participants will contribute 0% to these services.  </w:t>
      </w:r>
    </w:p>
    <w:p w14:paraId="5445DC9B" w14:textId="7E7A893D" w:rsidR="00093C3E" w:rsidRPr="00093C3E" w:rsidRDefault="2BABAC96" w:rsidP="009C7BA6">
      <w:pPr>
        <w:pStyle w:val="ListBullet"/>
      </w:pPr>
      <w:r>
        <w:t xml:space="preserve">AT-HM </w:t>
      </w:r>
      <w:r w:rsidR="00EA6234">
        <w:t>s</w:t>
      </w:r>
      <w:r>
        <w:t>cheme items</w:t>
      </w:r>
      <w:r w:rsidR="00093C3E">
        <w:t xml:space="preserve"> (including materials and labour costs) will attract the Support at Home ‘independence’ category rate. This means: </w:t>
      </w:r>
    </w:p>
    <w:p w14:paraId="172D0339" w14:textId="6F3A6F79" w:rsidR="00093C3E" w:rsidRPr="00093C3E" w:rsidRDefault="5A43116A" w:rsidP="009C7BA6">
      <w:pPr>
        <w:pStyle w:val="ListBullet2"/>
      </w:pPr>
      <w:r>
        <w:t>f</w:t>
      </w:r>
      <w:r w:rsidR="00093C3E">
        <w:t>ull pensioners will contribute 5%</w:t>
      </w:r>
    </w:p>
    <w:p w14:paraId="34E15E2D" w14:textId="56DA7BE1" w:rsidR="00093C3E" w:rsidRPr="00093C3E" w:rsidRDefault="5A43116A" w:rsidP="009C7BA6">
      <w:pPr>
        <w:pStyle w:val="ListBullet2"/>
      </w:pPr>
      <w:r>
        <w:t>s</w:t>
      </w:r>
      <w:r w:rsidR="00093C3E">
        <w:t>elf-funded retirees will contribute 50%</w:t>
      </w:r>
    </w:p>
    <w:p w14:paraId="293DDB2F" w14:textId="786B283A" w:rsidR="00E77151" w:rsidRPr="00114137" w:rsidRDefault="5A43116A" w:rsidP="009C7BA6">
      <w:pPr>
        <w:pStyle w:val="ListBullet2"/>
      </w:pPr>
      <w:r>
        <w:t>p</w:t>
      </w:r>
      <w:r w:rsidR="00093C3E">
        <w:t>art-pensioners and CSHC holders will contribute the rate as determined through the ‘independence rate income and assets test’ (as per the method prescribed for Support at Home)</w:t>
      </w:r>
      <w:r w:rsidR="00BE0274">
        <w:t>,</w:t>
      </w:r>
      <w:r w:rsidR="00093C3E">
        <w:t xml:space="preserve"> between 5 and 50%.</w:t>
      </w:r>
    </w:p>
    <w:p w14:paraId="30AA6475" w14:textId="168A64B9" w:rsidR="00114137" w:rsidRPr="00E71AE1" w:rsidRDefault="00114137"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EB38F0">
        <w:rPr>
          <w:noProof/>
        </w:rPr>
        <w:t>11</w:t>
      </w:r>
      <w:r w:rsidRPr="00E71AE1">
        <w:fldChar w:fldCharType="end"/>
      </w:r>
      <w:r w:rsidRPr="00E71AE1">
        <w:t xml:space="preserve">: Contribution rates for new Support at Home </w:t>
      </w:r>
      <w:r w:rsidR="0087380C" w:rsidRPr="00E71AE1">
        <w:t xml:space="preserve">AT-HM </w:t>
      </w:r>
      <w:r w:rsidRPr="00E71AE1">
        <w:t>participants when purchasing items</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4"/>
        <w:gridCol w:w="3114"/>
        <w:gridCol w:w="3918"/>
      </w:tblGrid>
      <w:tr w:rsidR="004E7AD7" w:rsidRPr="00FA49A0" w14:paraId="5F525CFC" w14:textId="77777777" w:rsidTr="00F34BEA">
        <w:trPr>
          <w:cnfStyle w:val="100000000000" w:firstRow="1" w:lastRow="0" w:firstColumn="0" w:lastColumn="0" w:oddVBand="0" w:evenVBand="0" w:oddHBand="0" w:evenHBand="0" w:firstRowFirstColumn="0" w:firstRowLastColumn="0" w:lastRowFirstColumn="0" w:lastRowLastColumn="0"/>
          <w:tblHeader/>
        </w:trPr>
        <w:tc>
          <w:tcPr>
            <w:tcW w:w="1100" w:type="pct"/>
            <w:vAlign w:val="top"/>
          </w:tcPr>
          <w:p w14:paraId="2A7CFCDF" w14:textId="27540D5C" w:rsidR="00CF7F29" w:rsidRPr="005D015E" w:rsidRDefault="00CF7F29" w:rsidP="00CF7F29">
            <w:r w:rsidRPr="005D015E">
              <w:t>Cohort</w:t>
            </w:r>
          </w:p>
        </w:tc>
        <w:tc>
          <w:tcPr>
            <w:tcW w:w="1727" w:type="pct"/>
            <w:vAlign w:val="top"/>
          </w:tcPr>
          <w:p w14:paraId="17FDC53D" w14:textId="4A21ED56" w:rsidR="00CF7F29" w:rsidRPr="005D015E" w:rsidRDefault="00CF7F29" w:rsidP="00CF7F29">
            <w:r w:rsidRPr="005D015E">
              <w:t xml:space="preserve">Item and modifications </w:t>
            </w:r>
          </w:p>
        </w:tc>
        <w:tc>
          <w:tcPr>
            <w:tcW w:w="2173" w:type="pct"/>
            <w:vAlign w:val="top"/>
          </w:tcPr>
          <w:p w14:paraId="7D8480E9" w14:textId="5C3B70F5" w:rsidR="00CF7F29" w:rsidRPr="005D015E" w:rsidRDefault="00CF7F29" w:rsidP="00CF7F29">
            <w:r w:rsidRPr="005D015E">
              <w:t xml:space="preserve">Prescription and clinical support services </w:t>
            </w:r>
          </w:p>
        </w:tc>
      </w:tr>
      <w:tr w:rsidR="00CF7F29" w:rsidRPr="00FA49A0" w14:paraId="05D31129" w14:textId="77777777" w:rsidTr="00F34BEA">
        <w:trPr>
          <w:trHeight w:val="442"/>
        </w:trPr>
        <w:tc>
          <w:tcPr>
            <w:tcW w:w="1100" w:type="pct"/>
            <w:vAlign w:val="top"/>
          </w:tcPr>
          <w:p w14:paraId="75C61093" w14:textId="16CDBC5D" w:rsidR="00CF7F29" w:rsidRPr="005D015E" w:rsidRDefault="00CF7F29" w:rsidP="00233CBD">
            <w:pPr>
              <w:pStyle w:val="Tabletext"/>
            </w:pPr>
            <w:r w:rsidRPr="005D015E">
              <w:t xml:space="preserve">Full pensioner  </w:t>
            </w:r>
          </w:p>
        </w:tc>
        <w:tc>
          <w:tcPr>
            <w:tcW w:w="1727" w:type="pct"/>
            <w:vAlign w:val="top"/>
          </w:tcPr>
          <w:p w14:paraId="4D84B842" w14:textId="6DBFF58D" w:rsidR="00CF7F29" w:rsidRPr="005D015E" w:rsidRDefault="00CF7F29" w:rsidP="00233CBD">
            <w:pPr>
              <w:pStyle w:val="Tabletext"/>
            </w:pPr>
            <w:r w:rsidRPr="005D015E">
              <w:t xml:space="preserve">5% </w:t>
            </w:r>
          </w:p>
        </w:tc>
        <w:tc>
          <w:tcPr>
            <w:tcW w:w="2173" w:type="pct"/>
            <w:vAlign w:val="top"/>
          </w:tcPr>
          <w:p w14:paraId="738664B9" w14:textId="783C2425" w:rsidR="00CF7F29" w:rsidRPr="005D015E" w:rsidRDefault="00CF7F29" w:rsidP="00233CBD">
            <w:pPr>
              <w:pStyle w:val="Tabletext"/>
            </w:pPr>
            <w:r w:rsidRPr="005D015E">
              <w:t xml:space="preserve">0%  </w:t>
            </w:r>
          </w:p>
        </w:tc>
      </w:tr>
      <w:tr w:rsidR="00CF7F29" w:rsidRPr="00FA49A0" w14:paraId="1442FEAE" w14:textId="77777777" w:rsidTr="00F34BEA">
        <w:trPr>
          <w:trHeight w:val="917"/>
        </w:trPr>
        <w:tc>
          <w:tcPr>
            <w:tcW w:w="1100" w:type="pct"/>
            <w:vAlign w:val="top"/>
          </w:tcPr>
          <w:p w14:paraId="29BF891C" w14:textId="381D1838" w:rsidR="00CF7F29" w:rsidRPr="005D015E" w:rsidRDefault="685081C3" w:rsidP="00233CBD">
            <w:pPr>
              <w:pStyle w:val="Tabletext"/>
            </w:pPr>
            <w:r w:rsidRPr="005D015E">
              <w:lastRenderedPageBreak/>
              <w:t>Part</w:t>
            </w:r>
            <w:r w:rsidR="5C0837CB" w:rsidRPr="005D015E">
              <w:t>-</w:t>
            </w:r>
            <w:r w:rsidRPr="005D015E">
              <w:t xml:space="preserve">pensioner and CSHC holders </w:t>
            </w:r>
          </w:p>
        </w:tc>
        <w:tc>
          <w:tcPr>
            <w:tcW w:w="1727" w:type="pct"/>
            <w:vAlign w:val="top"/>
          </w:tcPr>
          <w:p w14:paraId="33FBC7CC" w14:textId="5B2250C2" w:rsidR="00CF7F29" w:rsidRPr="005D015E" w:rsidRDefault="00CF7F29" w:rsidP="00233CBD">
            <w:pPr>
              <w:pStyle w:val="Tabletext"/>
            </w:pPr>
            <w:r w:rsidRPr="005D015E">
              <w:t xml:space="preserve">Between 5% and 50% depending on income and assets </w:t>
            </w:r>
          </w:p>
        </w:tc>
        <w:tc>
          <w:tcPr>
            <w:tcW w:w="2173" w:type="pct"/>
            <w:vAlign w:val="top"/>
          </w:tcPr>
          <w:p w14:paraId="5D2CA1AB" w14:textId="4E80F80B" w:rsidR="00CF7F29" w:rsidRPr="005D015E" w:rsidRDefault="00CF7F29" w:rsidP="00233CBD">
            <w:pPr>
              <w:pStyle w:val="Tabletext"/>
            </w:pPr>
            <w:r w:rsidRPr="005D015E">
              <w:t xml:space="preserve">0% </w:t>
            </w:r>
          </w:p>
        </w:tc>
      </w:tr>
      <w:tr w:rsidR="00CF7F29" w:rsidRPr="00FA49A0" w14:paraId="1E7FC073" w14:textId="77777777" w:rsidTr="00F34BEA">
        <w:trPr>
          <w:trHeight w:val="578"/>
        </w:trPr>
        <w:tc>
          <w:tcPr>
            <w:tcW w:w="1100" w:type="pct"/>
            <w:vAlign w:val="top"/>
          </w:tcPr>
          <w:p w14:paraId="30D38E8B" w14:textId="44B8A878" w:rsidR="00CF7F29" w:rsidRPr="005D015E" w:rsidRDefault="00CF7F29" w:rsidP="00233CBD">
            <w:pPr>
              <w:pStyle w:val="Tabletext"/>
            </w:pPr>
            <w:r w:rsidRPr="005D015E">
              <w:t xml:space="preserve">Self-funded retirees  </w:t>
            </w:r>
          </w:p>
        </w:tc>
        <w:tc>
          <w:tcPr>
            <w:tcW w:w="1727" w:type="pct"/>
            <w:vAlign w:val="top"/>
          </w:tcPr>
          <w:p w14:paraId="3F102A43" w14:textId="7B23E1B3" w:rsidR="00CF7F29" w:rsidRPr="005D015E" w:rsidRDefault="00CF7F29" w:rsidP="00233CBD">
            <w:pPr>
              <w:pStyle w:val="Tabletext"/>
            </w:pPr>
            <w:r w:rsidRPr="005D015E">
              <w:t xml:space="preserve">50% </w:t>
            </w:r>
          </w:p>
        </w:tc>
        <w:tc>
          <w:tcPr>
            <w:tcW w:w="2173" w:type="pct"/>
            <w:vAlign w:val="top"/>
          </w:tcPr>
          <w:p w14:paraId="6A3215EB" w14:textId="2A9695A0" w:rsidR="00CF7F29" w:rsidRPr="005D015E" w:rsidRDefault="00CF7F29" w:rsidP="00233CBD">
            <w:pPr>
              <w:pStyle w:val="Tabletext"/>
            </w:pPr>
            <w:r w:rsidRPr="005D015E">
              <w:t xml:space="preserve">0%  </w:t>
            </w:r>
          </w:p>
        </w:tc>
      </w:tr>
    </w:tbl>
    <w:p w14:paraId="5C2A071C" w14:textId="116799A9" w:rsidR="00B37539" w:rsidRPr="00093C3E" w:rsidRDefault="00093C3E" w:rsidP="00A67337">
      <w:pPr>
        <w:numPr>
          <w:ilvl w:val="0"/>
          <w:numId w:val="41"/>
        </w:numPr>
        <w:spacing w:line="240" w:lineRule="auto"/>
        <w:ind w:left="1072"/>
      </w:pPr>
      <w:r>
        <w:t xml:space="preserve">Participants accessing high tier </w:t>
      </w:r>
      <w:r w:rsidR="5C0837CB">
        <w:t>h</w:t>
      </w:r>
      <w:r>
        <w:t xml:space="preserve">ome </w:t>
      </w:r>
      <w:r w:rsidR="5C0837CB">
        <w:t>m</w:t>
      </w:r>
      <w:r>
        <w:t>odifications will pay 100% of the costs incurred above their funding allocation (funding tier + supplements if eligible).</w:t>
      </w:r>
    </w:p>
    <w:p w14:paraId="0F517081" w14:textId="5DBCAFE5" w:rsidR="004C7229" w:rsidRDefault="00093C3E" w:rsidP="00A67337">
      <w:pPr>
        <w:numPr>
          <w:ilvl w:val="0"/>
          <w:numId w:val="41"/>
        </w:numPr>
        <w:spacing w:line="240" w:lineRule="auto"/>
        <w:ind w:left="1072"/>
      </w:pPr>
      <w:r>
        <w:t>Where a</w:t>
      </w:r>
      <w:r w:rsidR="006300F9">
        <w:t xml:space="preserve"> participant</w:t>
      </w:r>
      <w:r>
        <w:t xml:space="preserve"> has been assigned a </w:t>
      </w:r>
      <w:r w:rsidR="5C0837CB">
        <w:t xml:space="preserve">home modification </w:t>
      </w:r>
      <w:r>
        <w:t xml:space="preserve">high tier and has been determined to reside in </w:t>
      </w:r>
      <w:r w:rsidR="787BA2D7">
        <w:t>M</w:t>
      </w:r>
      <w:r>
        <w:t>MM 6 or 7, the amount the contribution rate is multiplied by is 66.6% of the cost of the service</w:t>
      </w:r>
      <w:r w:rsidR="006300F9">
        <w:t>,</w:t>
      </w:r>
      <w:r>
        <w:t xml:space="preserve"> i.e. contribution is reduced by 33.3%. </w:t>
      </w:r>
    </w:p>
    <w:p w14:paraId="53D95F0C" w14:textId="29E46ACF" w:rsidR="00093C3E" w:rsidRPr="00093C3E" w:rsidRDefault="00093C3E" w:rsidP="006C7448">
      <w:pPr>
        <w:pStyle w:val="NormalIndent"/>
      </w:pPr>
      <w:r>
        <w:t xml:space="preserve">The following formula applies: </w:t>
      </w:r>
      <w:r w:rsidR="5C0837CB" w:rsidRPr="006C7448">
        <w:rPr>
          <w:rStyle w:val="Emphasis"/>
        </w:rPr>
        <w:t xml:space="preserve">Home modification </w:t>
      </w:r>
      <w:r w:rsidRPr="006C7448">
        <w:rPr>
          <w:rStyle w:val="Emphasis"/>
        </w:rPr>
        <w:t>contribution payable = (</w:t>
      </w:r>
      <w:r w:rsidR="5C0837CB" w:rsidRPr="006C7448">
        <w:rPr>
          <w:rStyle w:val="Emphasis"/>
        </w:rPr>
        <w:t xml:space="preserve">home modification </w:t>
      </w:r>
      <w:r w:rsidRPr="006C7448">
        <w:rPr>
          <w:rStyle w:val="Emphasis"/>
        </w:rPr>
        <w:t>claimed cost - contribution reduction)</w:t>
      </w:r>
      <w:r w:rsidRPr="5B7007B8">
        <w:t xml:space="preserve"> </w:t>
      </w:r>
    </w:p>
    <w:p w14:paraId="5520309E" w14:textId="19CA4320" w:rsidR="00093C3E" w:rsidRPr="00B339AD" w:rsidRDefault="00093C3E" w:rsidP="00B339AD">
      <w:pPr>
        <w:rPr>
          <w:rStyle w:val="Strong"/>
        </w:rPr>
      </w:pPr>
      <w:r w:rsidRPr="00B339AD">
        <w:rPr>
          <w:rStyle w:val="Strong"/>
        </w:rPr>
        <w:t>Example</w:t>
      </w:r>
      <w:r w:rsidR="004C7229" w:rsidRPr="00B339AD">
        <w:rPr>
          <w:rStyle w:val="Strong"/>
        </w:rPr>
        <w:t>:</w:t>
      </w:r>
    </w:p>
    <w:p w14:paraId="4EF5EE65" w14:textId="52D101FA" w:rsidR="00093C3E" w:rsidRPr="00093C3E" w:rsidRDefault="00093C3E" w:rsidP="006C7448">
      <w:pPr>
        <w:pStyle w:val="NormalIndent"/>
      </w:pPr>
      <w:r>
        <w:t xml:space="preserve">Mary lives in a </w:t>
      </w:r>
      <w:r w:rsidR="787BA2D7">
        <w:t>M</w:t>
      </w:r>
      <w:r>
        <w:t xml:space="preserve">MM 6-7 location. She is assigned to a </w:t>
      </w:r>
      <w:r w:rsidR="5C0837CB">
        <w:t xml:space="preserve">home modification </w:t>
      </w:r>
      <w:r>
        <w:t xml:space="preserve">high tier which means she has access to $15,000 in funding. </w:t>
      </w:r>
      <w:r w:rsidR="006300F9">
        <w:t>Mary</w:t>
      </w:r>
      <w:r>
        <w:t xml:space="preserve"> is also allocated a rural/remote supplement worth an additional 50% of her tier value</w:t>
      </w:r>
      <w:r w:rsidR="006300F9">
        <w:t>,</w:t>
      </w:r>
      <w:r>
        <w:t xml:space="preserve"> so has an additional $7,500 available. </w:t>
      </w:r>
      <w:r w:rsidR="006300F9">
        <w:t>Mary</w:t>
      </w:r>
      <w:r>
        <w:t xml:space="preserve"> receives 150% of the funding</w:t>
      </w:r>
      <w:r w:rsidR="006300F9">
        <w:t xml:space="preserve"> for</w:t>
      </w:r>
      <w:r>
        <w:t xml:space="preserve"> an older person who does not attract the supplements. In theory, her costs are 50% </w:t>
      </w:r>
      <w:r w:rsidR="1F8A8141">
        <w:t>higher</w:t>
      </w:r>
      <w:r>
        <w:t xml:space="preserve">, so the amount she </w:t>
      </w:r>
      <w:r w:rsidR="669138E4">
        <w:t>contributes</w:t>
      </w:r>
      <w:r>
        <w:t xml:space="preserve"> (actual cost of works completed, as invoiced by the supplier) would be reduced by one</w:t>
      </w:r>
      <w:r w:rsidR="006300F9">
        <w:t xml:space="preserve"> </w:t>
      </w:r>
      <w:r>
        <w:t xml:space="preserve">third.   </w:t>
      </w:r>
    </w:p>
    <w:p w14:paraId="3F89E5AC" w14:textId="77F65BC8" w:rsidR="00093C3E" w:rsidRPr="00093C3E" w:rsidRDefault="00093C3E" w:rsidP="006C7448">
      <w:pPr>
        <w:pStyle w:val="NormalIndent"/>
      </w:pPr>
      <w:r w:rsidRPr="002F6DD3">
        <w:t>Note:</w:t>
      </w:r>
      <w:r>
        <w:t xml:space="preserve"> The MMM categories and the percentage of </w:t>
      </w:r>
      <w:r w:rsidR="7F023182">
        <w:t xml:space="preserve">home modification </w:t>
      </w:r>
      <w:r>
        <w:t xml:space="preserve">cost </w:t>
      </w:r>
      <w:r w:rsidR="00BE0274">
        <w:t xml:space="preserve">that </w:t>
      </w:r>
      <w:r>
        <w:t xml:space="preserve">the </w:t>
      </w:r>
      <w:r w:rsidR="00BE0274">
        <w:t>participant</w:t>
      </w:r>
      <w:r>
        <w:t xml:space="preserve"> contribution applies to are subject to change</w:t>
      </w:r>
      <w:r w:rsidR="7F023182">
        <w:t>. T</w:t>
      </w:r>
      <w:r>
        <w:t>his will be linked to the rural/remote supplements which are also under consideration. We will provide further instructions if these details change.</w:t>
      </w:r>
    </w:p>
    <w:p w14:paraId="3D996CF5" w14:textId="16A8A083" w:rsidR="00093C3E" w:rsidRPr="00093C3E" w:rsidRDefault="00093C3E" w:rsidP="00A67337">
      <w:pPr>
        <w:numPr>
          <w:ilvl w:val="0"/>
          <w:numId w:val="41"/>
        </w:numPr>
        <w:spacing w:line="240" w:lineRule="auto"/>
        <w:ind w:left="1072"/>
      </w:pPr>
      <w:r>
        <w:t xml:space="preserve">Lifetime contribution cap - </w:t>
      </w:r>
      <w:r w:rsidR="00BE0274">
        <w:t>Participant</w:t>
      </w:r>
      <w:r>
        <w:t xml:space="preserve"> contributions are capped at </w:t>
      </w:r>
      <w:r w:rsidR="00C37D28" w:rsidRPr="0083459F">
        <w:t>$</w:t>
      </w:r>
      <w:r w:rsidR="00C37D28" w:rsidRPr="00B92480">
        <w:t>13</w:t>
      </w:r>
      <w:r w:rsidR="000744AA" w:rsidRPr="00B92480">
        <w:t>3</w:t>
      </w:r>
      <w:r w:rsidR="00C37D28" w:rsidRPr="00B92480">
        <w:t>,122.27</w:t>
      </w:r>
      <w:r w:rsidR="006300F9">
        <w:t xml:space="preserve">. </w:t>
      </w:r>
      <w:r w:rsidR="00BE0274">
        <w:t>Participant</w:t>
      </w:r>
      <w:r>
        <w:t xml:space="preserve"> contributions for </w:t>
      </w:r>
      <w:r w:rsidR="79368D3F">
        <w:t xml:space="preserve">AT-HM </w:t>
      </w:r>
      <w:r w:rsidR="00EA6234">
        <w:t>s</w:t>
      </w:r>
      <w:r w:rsidR="79368D3F">
        <w:t xml:space="preserve">cheme items </w:t>
      </w:r>
      <w:r>
        <w:t xml:space="preserve">contribute to this cap. </w:t>
      </w:r>
      <w:r w:rsidR="00BE0274">
        <w:t>Participant</w:t>
      </w:r>
      <w:r>
        <w:t xml:space="preserve">s will pay 0% in contributions after reaching this cap. </w:t>
      </w:r>
    </w:p>
    <w:p w14:paraId="030FC059" w14:textId="77777777" w:rsidR="00E94C88" w:rsidRDefault="00C71983" w:rsidP="00A67337">
      <w:pPr>
        <w:numPr>
          <w:ilvl w:val="0"/>
          <w:numId w:val="41"/>
        </w:numPr>
        <w:spacing w:line="240" w:lineRule="auto"/>
        <w:ind w:left="1072"/>
      </w:pPr>
      <w:r>
        <w:t xml:space="preserve">Loaned </w:t>
      </w:r>
      <w:r w:rsidR="006300F9">
        <w:t xml:space="preserve">AT </w:t>
      </w:r>
      <w:r w:rsidR="79368D3F">
        <w:t>items</w:t>
      </w:r>
      <w:r w:rsidR="7F023182">
        <w:t xml:space="preserve"> </w:t>
      </w:r>
      <w:r w:rsidR="00093C3E">
        <w:t xml:space="preserve">- </w:t>
      </w:r>
      <w:r w:rsidRPr="00C71983">
        <w:t xml:space="preserve">Loaned items will attract reduced </w:t>
      </w:r>
      <w:r w:rsidR="00524543">
        <w:t>c</w:t>
      </w:r>
      <w:r w:rsidRPr="00C71983">
        <w:t xml:space="preserve">ontributions. A participant’s contribution rate will apply to only 33% of the total loaned AT cost.  </w:t>
      </w:r>
    </w:p>
    <w:p w14:paraId="525EA29C" w14:textId="13912154" w:rsidR="00F34BEA" w:rsidRPr="00F34BEA" w:rsidRDefault="00F34BEA" w:rsidP="00F34BEA">
      <w:r w:rsidRPr="00F34BEA">
        <w:br w:type="page"/>
      </w:r>
    </w:p>
    <w:p w14:paraId="1EBC1C4B" w14:textId="166A3213" w:rsidR="006A7155" w:rsidRPr="00B92480" w:rsidRDefault="006A7155" w:rsidP="00B92480">
      <w:pPr>
        <w:pStyle w:val="Boxtype"/>
        <w:rPr>
          <w:b/>
          <w:bCs/>
        </w:rPr>
      </w:pPr>
      <w:r w:rsidRPr="00B92480">
        <w:rPr>
          <w:b/>
          <w:bCs/>
        </w:rPr>
        <w:lastRenderedPageBreak/>
        <w:t>Example:</w:t>
      </w:r>
    </w:p>
    <w:p w14:paraId="31962BB5" w14:textId="32F4415B" w:rsidR="006A7155" w:rsidRDefault="006A7155" w:rsidP="00B92480">
      <w:pPr>
        <w:pStyle w:val="Boxtype"/>
      </w:pPr>
      <w:r>
        <w:t xml:space="preserve">AT loaned item cost $100 and </w:t>
      </w:r>
      <w:r w:rsidR="00524543">
        <w:t>p</w:t>
      </w:r>
      <w:r>
        <w:t xml:space="preserve">articipant </w:t>
      </w:r>
      <w:r w:rsidR="00524543">
        <w:t>contribution</w:t>
      </w:r>
      <w:r>
        <w:t xml:space="preserve"> rate is 20%</w:t>
      </w:r>
    </w:p>
    <w:p w14:paraId="69179D03" w14:textId="77777777" w:rsidR="006A7155" w:rsidRDefault="006A7155" w:rsidP="00B92480">
      <w:pPr>
        <w:pStyle w:val="Boxtype"/>
      </w:pPr>
      <w:r>
        <w:t xml:space="preserve">33% of $100 is $33.33 meaning participant should pay 20% of $33 dollars = $6.67  </w:t>
      </w:r>
    </w:p>
    <w:p w14:paraId="49EF6943" w14:textId="5F7C1387" w:rsidR="006A7155" w:rsidRDefault="006A7155" w:rsidP="00B92480">
      <w:pPr>
        <w:pStyle w:val="Boxtype"/>
      </w:pPr>
      <w:r>
        <w:t xml:space="preserve">Participant </w:t>
      </w:r>
      <w:r w:rsidR="00524543">
        <w:t>contribution</w:t>
      </w:r>
      <w:r>
        <w:t xml:space="preserve"> = $6.67</w:t>
      </w:r>
    </w:p>
    <w:p w14:paraId="18C45F7F" w14:textId="77777777" w:rsidR="00E94C88" w:rsidRDefault="006A7155" w:rsidP="00B92480">
      <w:pPr>
        <w:pStyle w:val="Boxtype"/>
      </w:pPr>
      <w:r>
        <w:t>Government subsidy = $93.33</w:t>
      </w:r>
    </w:p>
    <w:p w14:paraId="3BB9CDA5" w14:textId="0E52C7B7" w:rsidR="00093C3E" w:rsidRPr="00093C3E" w:rsidRDefault="004C7229" w:rsidP="004C7229">
      <w:pPr>
        <w:pStyle w:val="Heading5"/>
      </w:pPr>
      <w:r w:rsidRPr="00EA6234">
        <w:t xml:space="preserve">3.6.1.2 </w:t>
      </w:r>
      <w:r w:rsidR="00093C3E" w:rsidRPr="00EA6234">
        <w:t>DBR-CCS-1.2 Income</w:t>
      </w:r>
      <w:r w:rsidR="00093C3E" w:rsidRPr="00093C3E">
        <w:t xml:space="preserve"> and assets assessment to determine </w:t>
      </w:r>
      <w:r w:rsidR="009F59A0">
        <w:t>participant</w:t>
      </w:r>
      <w:r w:rsidR="00093C3E" w:rsidRPr="00093C3E">
        <w:t xml:space="preserve"> contributions</w:t>
      </w:r>
    </w:p>
    <w:p w14:paraId="6213055C" w14:textId="77777777" w:rsidR="00093C3E" w:rsidRPr="009C519C" w:rsidRDefault="00093C3E" w:rsidP="009C519C">
      <w:pPr>
        <w:rPr>
          <w:rStyle w:val="Strong"/>
        </w:rPr>
      </w:pPr>
      <w:r w:rsidRPr="009C519C">
        <w:rPr>
          <w:rStyle w:val="Strong"/>
        </w:rPr>
        <w:t>Description:</w:t>
      </w:r>
    </w:p>
    <w:p w14:paraId="0EC19322" w14:textId="26E24EB8" w:rsidR="00093C3E" w:rsidRPr="009C519C" w:rsidRDefault="00093C3E" w:rsidP="009C519C">
      <w:r w:rsidRPr="009C519C">
        <w:t>Services Australia perform</w:t>
      </w:r>
      <w:r w:rsidR="00A642A7" w:rsidRPr="009C519C">
        <w:t>s</w:t>
      </w:r>
      <w:r w:rsidRPr="009C519C">
        <w:t xml:space="preserve"> income and assets assessment</w:t>
      </w:r>
      <w:r w:rsidR="00A642A7" w:rsidRPr="009C519C">
        <w:t>s</w:t>
      </w:r>
      <w:r w:rsidRPr="009C519C">
        <w:t xml:space="preserve"> for </w:t>
      </w:r>
      <w:r w:rsidR="1B9A338A" w:rsidRPr="009C519C">
        <w:t>participant</w:t>
      </w:r>
      <w:r w:rsidRPr="009C519C">
        <w:t xml:space="preserve">s </w:t>
      </w:r>
      <w:r w:rsidR="00A642A7" w:rsidRPr="009C519C">
        <w:t>to determine</w:t>
      </w:r>
      <w:r w:rsidRPr="009C519C">
        <w:t xml:space="preserve"> contribution rate. </w:t>
      </w:r>
    </w:p>
    <w:p w14:paraId="08D2EC74" w14:textId="66781AED" w:rsidR="00093C3E" w:rsidRPr="009C519C" w:rsidRDefault="00093C3E" w:rsidP="009C519C">
      <w:pPr>
        <w:rPr>
          <w:rStyle w:val="Strong"/>
        </w:rPr>
      </w:pPr>
      <w:r w:rsidRPr="009C519C">
        <w:rPr>
          <w:rStyle w:val="Strong"/>
        </w:rPr>
        <w:t xml:space="preserve">Business </w:t>
      </w:r>
      <w:r w:rsidR="7F023182" w:rsidRPr="009C519C">
        <w:rPr>
          <w:rStyle w:val="Strong"/>
        </w:rPr>
        <w:t>r</w:t>
      </w:r>
      <w:r w:rsidRPr="009C519C">
        <w:rPr>
          <w:rStyle w:val="Strong"/>
        </w:rPr>
        <w:t>ules:</w:t>
      </w:r>
    </w:p>
    <w:p w14:paraId="1EC5CA6D" w14:textId="03921A97" w:rsidR="00093C3E" w:rsidRPr="00093C3E" w:rsidRDefault="00093C3E" w:rsidP="00A67337">
      <w:pPr>
        <w:numPr>
          <w:ilvl w:val="0"/>
          <w:numId w:val="42"/>
        </w:numPr>
        <w:spacing w:line="240" w:lineRule="auto"/>
      </w:pPr>
      <w:r w:rsidRPr="00093C3E">
        <w:t>The method for determining a</w:t>
      </w:r>
      <w:r w:rsidR="00A642A7">
        <w:t xml:space="preserve"> participant</w:t>
      </w:r>
      <w:r w:rsidRPr="00093C3E">
        <w:t xml:space="preserve">’s income and assets assessment class may </w:t>
      </w:r>
      <w:r w:rsidR="00A642A7">
        <w:t>require the participant to complete an</w:t>
      </w:r>
      <w:r w:rsidRPr="00093C3E">
        <w:t xml:space="preserve"> income and assets assessment through Services Australia, if:</w:t>
      </w:r>
    </w:p>
    <w:p w14:paraId="24F3787D" w14:textId="51D2F578" w:rsidR="00093C3E" w:rsidRPr="00093C3E" w:rsidRDefault="00093C3E" w:rsidP="009C7BA6">
      <w:pPr>
        <w:pStyle w:val="ListBullet"/>
      </w:pPr>
      <w:r>
        <w:t>the</w:t>
      </w:r>
      <w:r w:rsidR="00A642A7">
        <w:t xml:space="preserve"> participant </w:t>
      </w:r>
      <w:r>
        <w:t>is not a full pensioner</w:t>
      </w:r>
    </w:p>
    <w:p w14:paraId="2B62126D" w14:textId="7788A60A" w:rsidR="00093C3E" w:rsidRPr="00093C3E" w:rsidRDefault="00093C3E" w:rsidP="009C7BA6">
      <w:pPr>
        <w:pStyle w:val="ListBullet"/>
      </w:pPr>
      <w:r>
        <w:t xml:space="preserve">the </w:t>
      </w:r>
      <w:r w:rsidR="00A642A7">
        <w:t>participant</w:t>
      </w:r>
      <w:r>
        <w:t>’s income and asset details are not known because the</w:t>
      </w:r>
      <w:r w:rsidR="00A642A7">
        <w:t>y are</w:t>
      </w:r>
      <w:r>
        <w:t xml:space="preserve"> a:</w:t>
      </w:r>
    </w:p>
    <w:p w14:paraId="6C69B038" w14:textId="680DB0D0" w:rsidR="00093C3E" w:rsidRPr="00093C3E" w:rsidRDefault="00093C3E" w:rsidP="009C7BA6">
      <w:pPr>
        <w:pStyle w:val="ListBullet2"/>
      </w:pPr>
      <w:r>
        <w:t>non</w:t>
      </w:r>
      <w:r w:rsidR="47B03AFF">
        <w:t>-</w:t>
      </w:r>
      <w:r>
        <w:t>income and assets tested income support pensioner – permanently blind (assets and income not required</w:t>
      </w:r>
      <w:r w:rsidR="47B03AFF">
        <w:t>)</w:t>
      </w:r>
    </w:p>
    <w:p w14:paraId="1179F556" w14:textId="3B2D3C56" w:rsidR="00093C3E" w:rsidRPr="00093C3E" w:rsidRDefault="00093C3E" w:rsidP="009C7BA6">
      <w:pPr>
        <w:pStyle w:val="ListBullet2"/>
      </w:pPr>
      <w:r>
        <w:t xml:space="preserve">not an </w:t>
      </w:r>
      <w:r w:rsidR="007F036A">
        <w:t>income support payment (</w:t>
      </w:r>
      <w:r>
        <w:t>ISP</w:t>
      </w:r>
      <w:r w:rsidR="007F036A">
        <w:t>)</w:t>
      </w:r>
      <w:r>
        <w:t xml:space="preserve"> recipient</w:t>
      </w:r>
      <w:r w:rsidR="00B55461">
        <w:t>.</w:t>
      </w:r>
    </w:p>
    <w:p w14:paraId="0EC5B1B9" w14:textId="6F23216D" w:rsidR="00093C3E" w:rsidRPr="00093C3E" w:rsidRDefault="00093C3E" w:rsidP="00A67337">
      <w:pPr>
        <w:numPr>
          <w:ilvl w:val="0"/>
          <w:numId w:val="42"/>
        </w:numPr>
        <w:spacing w:line="240" w:lineRule="auto"/>
      </w:pPr>
      <w:r w:rsidRPr="00093C3E">
        <w:t>The calculation of a</w:t>
      </w:r>
      <w:r w:rsidR="00A642A7">
        <w:t xml:space="preserve"> participant</w:t>
      </w:r>
      <w:r w:rsidRPr="00093C3E">
        <w:t>’s total assessable income and total value of the</w:t>
      </w:r>
      <w:r w:rsidR="00A642A7">
        <w:t xml:space="preserve">ir </w:t>
      </w:r>
      <w:r w:rsidRPr="00093C3E">
        <w:t>assets remains in force until a variation or revocation of a</w:t>
      </w:r>
      <w:r w:rsidR="00A642A7">
        <w:t xml:space="preserve"> participant’s</w:t>
      </w:r>
      <w:r w:rsidRPr="00093C3E">
        <w:t xml:space="preserve"> contribution rate determination. </w:t>
      </w:r>
    </w:p>
    <w:p w14:paraId="513FB2A4" w14:textId="76F70C01" w:rsidR="00093C3E" w:rsidRDefault="00093C3E" w:rsidP="00A67337">
      <w:pPr>
        <w:numPr>
          <w:ilvl w:val="0"/>
          <w:numId w:val="42"/>
        </w:numPr>
        <w:spacing w:line="240" w:lineRule="auto"/>
      </w:pPr>
      <w:r>
        <w:t xml:space="preserve">The income and assets assessment will align with the income test and asset test of the age pension, without other considerations such as age, or receipt of the age pension itself. Different asset and income levels will </w:t>
      </w:r>
      <w:r w:rsidR="1A9B9499">
        <w:t>result in</w:t>
      </w:r>
      <w:r>
        <w:t xml:space="preserve"> </w:t>
      </w:r>
      <w:r w:rsidR="23DD24A9">
        <w:t>varying</w:t>
      </w:r>
      <w:r>
        <w:t xml:space="preserve"> contribution </w:t>
      </w:r>
      <w:r w:rsidR="23DD24A9">
        <w:t>amounts</w:t>
      </w:r>
      <w:r>
        <w:t xml:space="preserve"> for </w:t>
      </w:r>
      <w:r w:rsidR="1B9A338A">
        <w:t>participant</w:t>
      </w:r>
      <w:r>
        <w:t>s</w:t>
      </w:r>
      <w:r w:rsidR="23DD24A9">
        <w:t>,</w:t>
      </w:r>
      <w:r>
        <w:t xml:space="preserve"> </w:t>
      </w:r>
      <w:r w:rsidR="23DD24A9">
        <w:t>except for</w:t>
      </w:r>
      <w:r>
        <w:t xml:space="preserve"> full pensioners.</w:t>
      </w:r>
    </w:p>
    <w:p w14:paraId="16A9C004" w14:textId="77777777" w:rsidR="008C6B86" w:rsidRDefault="008C6B86" w:rsidP="00A67337">
      <w:pPr>
        <w:numPr>
          <w:ilvl w:val="0"/>
          <w:numId w:val="42"/>
        </w:numPr>
        <w:spacing w:line="240" w:lineRule="auto"/>
      </w:pPr>
      <w:r>
        <w:t>Participants who are Victoria Cross (VC) recipients and/or former Prisoners of War (POWs) are exempt from individual contributions for life.</w:t>
      </w:r>
    </w:p>
    <w:p w14:paraId="09380969" w14:textId="77777777" w:rsidR="008C6B86" w:rsidRDefault="008C6B86" w:rsidP="00A67337">
      <w:pPr>
        <w:numPr>
          <w:ilvl w:val="0"/>
          <w:numId w:val="42"/>
        </w:numPr>
        <w:spacing w:line="240" w:lineRule="auto"/>
      </w:pPr>
      <w:r>
        <w:t>DVA will be responsible for the means test assessment for the following participants:</w:t>
      </w:r>
    </w:p>
    <w:p w14:paraId="45CDBE36" w14:textId="77777777" w:rsidR="008C6B86" w:rsidRDefault="008C6B86" w:rsidP="00A67337">
      <w:pPr>
        <w:numPr>
          <w:ilvl w:val="1"/>
          <w:numId w:val="42"/>
        </w:numPr>
        <w:spacing w:line="240" w:lineRule="auto"/>
      </w:pPr>
      <w:r>
        <w:t>They have a Qualifying Service (QS) and are in receipt of a Disability Compensation Payment (DCP).</w:t>
      </w:r>
    </w:p>
    <w:p w14:paraId="0106F8E2" w14:textId="77777777" w:rsidR="008C6B86" w:rsidRDefault="008C6B86" w:rsidP="00A67337">
      <w:pPr>
        <w:numPr>
          <w:ilvl w:val="1"/>
          <w:numId w:val="42"/>
        </w:numPr>
        <w:spacing w:line="240" w:lineRule="auto"/>
      </w:pPr>
      <w:r>
        <w:t>They are being paid an ISP by DVA.</w:t>
      </w:r>
    </w:p>
    <w:p w14:paraId="7C2B9742" w14:textId="77777777" w:rsidR="00E94C88" w:rsidRDefault="008C6B86" w:rsidP="00A67337">
      <w:pPr>
        <w:numPr>
          <w:ilvl w:val="1"/>
          <w:numId w:val="42"/>
        </w:numPr>
        <w:spacing w:line="240" w:lineRule="auto"/>
      </w:pPr>
      <w:r>
        <w:t>They are the partner of an eligible veteran.</w:t>
      </w:r>
    </w:p>
    <w:p w14:paraId="23A9A88E" w14:textId="40905577" w:rsidR="00093C3E" w:rsidRPr="002778B3" w:rsidRDefault="00093C3E" w:rsidP="002778B3">
      <w:pPr>
        <w:rPr>
          <w:rStyle w:val="Strong"/>
        </w:rPr>
      </w:pPr>
      <w:r w:rsidRPr="002778B3">
        <w:rPr>
          <w:rStyle w:val="Strong"/>
        </w:rPr>
        <w:t>If assets and income are known</w:t>
      </w:r>
      <w:r w:rsidR="00EA6234" w:rsidRPr="002778B3">
        <w:rPr>
          <w:rStyle w:val="Strong"/>
        </w:rPr>
        <w:t>:</w:t>
      </w:r>
    </w:p>
    <w:p w14:paraId="1F613AE3" w14:textId="2068BF6C" w:rsidR="00093C3E" w:rsidRPr="00093C3E" w:rsidRDefault="00093C3E" w:rsidP="00A67337">
      <w:pPr>
        <w:numPr>
          <w:ilvl w:val="0"/>
          <w:numId w:val="42"/>
        </w:numPr>
        <w:spacing w:line="240" w:lineRule="auto"/>
      </w:pPr>
      <w:r>
        <w:lastRenderedPageBreak/>
        <w:t>If assets and income are known due to</w:t>
      </w:r>
      <w:r w:rsidR="00593558">
        <w:t xml:space="preserve"> the participant receiving an</w:t>
      </w:r>
      <w:r>
        <w:t xml:space="preserve"> ISP</w:t>
      </w:r>
      <w:r w:rsidR="00BE0274">
        <w:t>,</w:t>
      </w:r>
      <w:r>
        <w:t xml:space="preserve"> </w:t>
      </w:r>
      <w:r w:rsidR="23DD24A9">
        <w:t xml:space="preserve">the </w:t>
      </w:r>
      <w:r>
        <w:t>full pensioner income and assets assessment class and individual contribution rates will be applicable if:</w:t>
      </w:r>
    </w:p>
    <w:p w14:paraId="701CCECF" w14:textId="190B53B0" w:rsidR="00093C3E" w:rsidRPr="00093C3E" w:rsidRDefault="00093C3E" w:rsidP="009C7BA6">
      <w:pPr>
        <w:pStyle w:val="ListBullet"/>
      </w:pPr>
      <w:r>
        <w:t xml:space="preserve">a </w:t>
      </w:r>
      <w:r w:rsidR="00B95C05">
        <w:t>participant</w:t>
      </w:r>
      <w:r>
        <w:t xml:space="preserve"> does not receive the age pension</w:t>
      </w:r>
    </w:p>
    <w:p w14:paraId="6AE9078F" w14:textId="42CCB359" w:rsidR="00521726" w:rsidRPr="00E71AE1" w:rsidRDefault="00093C3E" w:rsidP="009C7BA6">
      <w:pPr>
        <w:pStyle w:val="ListBullet"/>
      </w:pPr>
      <w:r>
        <w:t xml:space="preserve">they are a current means tested ISP recipient with a maximum basic rate of any means tested ISP </w:t>
      </w:r>
      <w:r w:rsidR="6986913A">
        <w:t xml:space="preserve">in </w:t>
      </w:r>
      <w:r w:rsidR="23DD24A9">
        <w:t xml:space="preserve">Table </w:t>
      </w:r>
      <w:r w:rsidR="00B95C05">
        <w:t>1</w:t>
      </w:r>
      <w:r w:rsidR="0034262D">
        <w:t>2</w:t>
      </w:r>
      <w:r>
        <w:t>:</w:t>
      </w:r>
    </w:p>
    <w:p w14:paraId="4B8EAA25" w14:textId="62DA9538" w:rsidR="00E77151" w:rsidRPr="00E71AE1" w:rsidRDefault="00E77151" w:rsidP="00E71AE1">
      <w:pPr>
        <w:pStyle w:val="Caption"/>
      </w:pPr>
      <w:bookmarkStart w:id="688" w:name="_Ref202968299"/>
      <w:r w:rsidRPr="00E71AE1">
        <w:t xml:space="preserve">Table </w:t>
      </w:r>
      <w:r w:rsidRPr="00E71AE1">
        <w:fldChar w:fldCharType="begin"/>
      </w:r>
      <w:r w:rsidRPr="00E71AE1">
        <w:instrText xml:space="preserve"> SEQ Table \* ARABIC </w:instrText>
      </w:r>
      <w:r w:rsidRPr="00E71AE1">
        <w:fldChar w:fldCharType="separate"/>
      </w:r>
      <w:r w:rsidR="00EB38F0">
        <w:rPr>
          <w:noProof/>
        </w:rPr>
        <w:t>12</w:t>
      </w:r>
      <w:r w:rsidRPr="00E71AE1">
        <w:fldChar w:fldCharType="end"/>
      </w:r>
      <w:r w:rsidRPr="00E71AE1">
        <w:t>: List of income support payments (ISP)</w:t>
      </w:r>
      <w:bookmarkEnd w:id="688"/>
    </w:p>
    <w:tbl>
      <w:tblPr>
        <w:tblStyle w:val="DepartmentofHealthtable"/>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003"/>
      </w:tblGrid>
      <w:tr w:rsidR="00521726" w:rsidRPr="00B86CF1" w14:paraId="44C5790A" w14:textId="77777777" w:rsidTr="00717AA1">
        <w:trPr>
          <w:cnfStyle w:val="100000000000" w:firstRow="1" w:lastRow="0" w:firstColumn="0" w:lastColumn="0" w:oddVBand="0" w:evenVBand="0" w:oddHBand="0" w:evenHBand="0" w:firstRowFirstColumn="0" w:firstRowLastColumn="0" w:lastRowFirstColumn="0" w:lastRowLastColumn="0"/>
          <w:trHeight w:val="20"/>
          <w:tblHeader/>
        </w:trPr>
        <w:tc>
          <w:tcPr>
            <w:tcW w:w="5000" w:type="pct"/>
            <w:vAlign w:val="top"/>
          </w:tcPr>
          <w:p w14:paraId="08D3EA05" w14:textId="77777777" w:rsidR="00521726" w:rsidRPr="009C519C" w:rsidRDefault="367A1440" w:rsidP="009C519C">
            <w:r w:rsidRPr="009C519C">
              <w:t>Type</w:t>
            </w:r>
          </w:p>
        </w:tc>
      </w:tr>
      <w:tr w:rsidR="00521726" w:rsidRPr="006C34CB" w14:paraId="202BB24C" w14:textId="77777777" w:rsidTr="00717AA1">
        <w:trPr>
          <w:trHeight w:val="20"/>
        </w:trPr>
        <w:tc>
          <w:tcPr>
            <w:tcW w:w="5000" w:type="pct"/>
            <w:vAlign w:val="top"/>
          </w:tcPr>
          <w:p w14:paraId="66C14973" w14:textId="037C531B" w:rsidR="00521726" w:rsidRPr="009C519C" w:rsidRDefault="00521726" w:rsidP="00F34BEA">
            <w:pPr>
              <w:pStyle w:val="Tabletext"/>
            </w:pPr>
            <w:r w:rsidRPr="009C519C">
              <w:t xml:space="preserve">Age </w:t>
            </w:r>
            <w:r w:rsidR="00EA6234" w:rsidRPr="009C519C">
              <w:t>P</w:t>
            </w:r>
            <w:r w:rsidRPr="009C519C">
              <w:t>ension</w:t>
            </w:r>
          </w:p>
        </w:tc>
      </w:tr>
      <w:tr w:rsidR="00521726" w:rsidRPr="006C34CB" w14:paraId="5A044E60" w14:textId="77777777" w:rsidTr="00717AA1">
        <w:trPr>
          <w:trHeight w:val="20"/>
        </w:trPr>
        <w:tc>
          <w:tcPr>
            <w:tcW w:w="5000" w:type="pct"/>
            <w:vAlign w:val="top"/>
          </w:tcPr>
          <w:p w14:paraId="4763C834" w14:textId="77777777" w:rsidR="00521726" w:rsidRPr="009C519C" w:rsidRDefault="00521726" w:rsidP="00F34BEA">
            <w:pPr>
              <w:pStyle w:val="Tabletext"/>
            </w:pPr>
            <w:proofErr w:type="spellStart"/>
            <w:r w:rsidRPr="009C519C">
              <w:t>Austudy</w:t>
            </w:r>
            <w:proofErr w:type="spellEnd"/>
          </w:p>
        </w:tc>
      </w:tr>
      <w:tr w:rsidR="00521726" w:rsidRPr="006C34CB" w14:paraId="106CF44C" w14:textId="77777777" w:rsidTr="00717AA1">
        <w:trPr>
          <w:trHeight w:val="20"/>
        </w:trPr>
        <w:tc>
          <w:tcPr>
            <w:tcW w:w="5000" w:type="pct"/>
            <w:vAlign w:val="top"/>
          </w:tcPr>
          <w:p w14:paraId="723FB0C2" w14:textId="77777777" w:rsidR="00521726" w:rsidRPr="009C519C" w:rsidRDefault="00521726" w:rsidP="00F34BEA">
            <w:pPr>
              <w:pStyle w:val="Tabletext"/>
            </w:pPr>
            <w:r w:rsidRPr="009C519C">
              <w:t>Carer Payment</w:t>
            </w:r>
          </w:p>
        </w:tc>
      </w:tr>
      <w:tr w:rsidR="00521726" w:rsidRPr="006C34CB" w14:paraId="676B925A" w14:textId="77777777" w:rsidTr="00717AA1">
        <w:trPr>
          <w:trHeight w:val="20"/>
        </w:trPr>
        <w:tc>
          <w:tcPr>
            <w:tcW w:w="5000" w:type="pct"/>
            <w:vAlign w:val="top"/>
          </w:tcPr>
          <w:p w14:paraId="3EE4B7CA" w14:textId="77777777" w:rsidR="00521726" w:rsidRPr="009C519C" w:rsidRDefault="00521726" w:rsidP="00F34BEA">
            <w:pPr>
              <w:pStyle w:val="Tabletext"/>
            </w:pPr>
            <w:r w:rsidRPr="009C519C">
              <w:t>Disability Support Pension</w:t>
            </w:r>
          </w:p>
        </w:tc>
      </w:tr>
      <w:tr w:rsidR="00521726" w:rsidRPr="006C34CB" w14:paraId="6CD24A1B" w14:textId="77777777" w:rsidTr="00717AA1">
        <w:trPr>
          <w:trHeight w:val="20"/>
        </w:trPr>
        <w:tc>
          <w:tcPr>
            <w:tcW w:w="5000" w:type="pct"/>
            <w:vAlign w:val="top"/>
          </w:tcPr>
          <w:p w14:paraId="24DA7BF6" w14:textId="77777777" w:rsidR="00521726" w:rsidRPr="009C519C" w:rsidRDefault="00521726" w:rsidP="00F34BEA">
            <w:pPr>
              <w:pStyle w:val="Tabletext"/>
            </w:pPr>
            <w:proofErr w:type="spellStart"/>
            <w:r w:rsidRPr="009C519C">
              <w:t>JobSeeker</w:t>
            </w:r>
            <w:proofErr w:type="spellEnd"/>
            <w:r w:rsidRPr="009C519C">
              <w:t xml:space="preserve"> Payment</w:t>
            </w:r>
          </w:p>
        </w:tc>
      </w:tr>
      <w:tr w:rsidR="00521726" w:rsidRPr="006C34CB" w14:paraId="5DE1D090" w14:textId="77777777" w:rsidTr="00717AA1">
        <w:trPr>
          <w:trHeight w:val="20"/>
        </w:trPr>
        <w:tc>
          <w:tcPr>
            <w:tcW w:w="5000" w:type="pct"/>
            <w:vAlign w:val="top"/>
          </w:tcPr>
          <w:p w14:paraId="5A71E16C" w14:textId="77777777" w:rsidR="00521726" w:rsidRPr="009C519C" w:rsidRDefault="00521726" w:rsidP="00F34BEA">
            <w:pPr>
              <w:pStyle w:val="Tabletext"/>
            </w:pPr>
            <w:r w:rsidRPr="009C519C">
              <w:t>Parenting Payment</w:t>
            </w:r>
          </w:p>
        </w:tc>
      </w:tr>
      <w:tr w:rsidR="00521726" w:rsidRPr="006C34CB" w14:paraId="3104017C" w14:textId="77777777" w:rsidTr="00717AA1">
        <w:trPr>
          <w:trHeight w:val="20"/>
        </w:trPr>
        <w:tc>
          <w:tcPr>
            <w:tcW w:w="5000" w:type="pct"/>
            <w:vAlign w:val="top"/>
          </w:tcPr>
          <w:p w14:paraId="3B0B0678" w14:textId="77777777" w:rsidR="00521726" w:rsidRPr="009C519C" w:rsidRDefault="00521726" w:rsidP="00F34BEA">
            <w:pPr>
              <w:pStyle w:val="Tabletext"/>
            </w:pPr>
            <w:r w:rsidRPr="009C519C">
              <w:t>Special Benefit</w:t>
            </w:r>
          </w:p>
        </w:tc>
      </w:tr>
      <w:tr w:rsidR="00521726" w:rsidRPr="006C34CB" w14:paraId="502E70DE" w14:textId="77777777" w:rsidTr="00717AA1">
        <w:trPr>
          <w:trHeight w:val="20"/>
        </w:trPr>
        <w:tc>
          <w:tcPr>
            <w:tcW w:w="5000" w:type="pct"/>
            <w:vAlign w:val="top"/>
          </w:tcPr>
          <w:p w14:paraId="01B9CE5D" w14:textId="77777777" w:rsidR="00521726" w:rsidRPr="009C519C" w:rsidRDefault="00521726" w:rsidP="00F34BEA">
            <w:pPr>
              <w:pStyle w:val="Tabletext"/>
            </w:pPr>
            <w:r w:rsidRPr="009C519C">
              <w:t>Farm Household Allowance</w:t>
            </w:r>
          </w:p>
        </w:tc>
      </w:tr>
      <w:tr w:rsidR="00521726" w:rsidRPr="006C34CB" w14:paraId="2306FCBB" w14:textId="77777777" w:rsidTr="00717AA1">
        <w:trPr>
          <w:trHeight w:val="20"/>
        </w:trPr>
        <w:tc>
          <w:tcPr>
            <w:tcW w:w="5000" w:type="pct"/>
            <w:vAlign w:val="top"/>
          </w:tcPr>
          <w:p w14:paraId="20ACDF80" w14:textId="77777777" w:rsidR="00521726" w:rsidRPr="009C519C" w:rsidRDefault="00521726" w:rsidP="00F34BEA">
            <w:pPr>
              <w:pStyle w:val="Tabletext"/>
            </w:pPr>
            <w:r w:rsidRPr="009C519C">
              <w:t>Youth Allowance</w:t>
            </w:r>
          </w:p>
        </w:tc>
      </w:tr>
      <w:tr w:rsidR="00521726" w:rsidRPr="006C34CB" w14:paraId="33020681" w14:textId="77777777" w:rsidTr="00717AA1">
        <w:trPr>
          <w:trHeight w:val="20"/>
        </w:trPr>
        <w:tc>
          <w:tcPr>
            <w:tcW w:w="5000" w:type="pct"/>
            <w:vAlign w:val="top"/>
          </w:tcPr>
          <w:p w14:paraId="5E1A537F" w14:textId="77777777" w:rsidR="00521726" w:rsidRPr="009C519C" w:rsidRDefault="00521726" w:rsidP="00F34BEA">
            <w:pPr>
              <w:pStyle w:val="Tabletext"/>
            </w:pPr>
            <w:r w:rsidRPr="009C519C">
              <w:t>Department of Veterans’ Affairs Age Pension</w:t>
            </w:r>
          </w:p>
        </w:tc>
      </w:tr>
      <w:tr w:rsidR="00521726" w:rsidRPr="006C34CB" w14:paraId="408084C5" w14:textId="77777777" w:rsidTr="00717AA1">
        <w:trPr>
          <w:trHeight w:val="20"/>
        </w:trPr>
        <w:tc>
          <w:tcPr>
            <w:tcW w:w="5000" w:type="pct"/>
            <w:vAlign w:val="top"/>
          </w:tcPr>
          <w:p w14:paraId="6FC054C2" w14:textId="77777777" w:rsidR="00521726" w:rsidRPr="009C519C" w:rsidRDefault="00521726" w:rsidP="00F34BEA">
            <w:pPr>
              <w:pStyle w:val="Tabletext"/>
            </w:pPr>
            <w:r w:rsidRPr="009C519C">
              <w:t>Department of Veterans’ Affairs Income Support Supplement</w:t>
            </w:r>
          </w:p>
        </w:tc>
      </w:tr>
      <w:tr w:rsidR="00521726" w:rsidRPr="006C34CB" w14:paraId="481E759F" w14:textId="77777777" w:rsidTr="00717AA1">
        <w:trPr>
          <w:trHeight w:val="20"/>
        </w:trPr>
        <w:tc>
          <w:tcPr>
            <w:tcW w:w="5000" w:type="pct"/>
            <w:vAlign w:val="top"/>
          </w:tcPr>
          <w:p w14:paraId="1D7261CB" w14:textId="77777777" w:rsidR="00521726" w:rsidRPr="009C519C" w:rsidRDefault="00521726" w:rsidP="00F34BEA">
            <w:pPr>
              <w:pStyle w:val="Tabletext"/>
            </w:pPr>
            <w:r w:rsidRPr="009C519C">
              <w:t>Department of Veterans’ Affairs Service Pension</w:t>
            </w:r>
          </w:p>
        </w:tc>
      </w:tr>
    </w:tbl>
    <w:p w14:paraId="7D35EB10" w14:textId="1AE7BA35" w:rsidR="00093C3E" w:rsidRPr="00093C3E" w:rsidRDefault="00093C3E" w:rsidP="00A67337">
      <w:pPr>
        <w:numPr>
          <w:ilvl w:val="0"/>
          <w:numId w:val="42"/>
        </w:numPr>
        <w:spacing w:line="240" w:lineRule="auto"/>
        <w:ind w:hanging="529"/>
      </w:pPr>
      <w:r>
        <w:t xml:space="preserve">The income and assets assessment will align with the income test and asset test of the age pension, without other considerations such as age, or receipt of the age pension itself. Different asset and income levels will lead to different levels of contribution for </w:t>
      </w:r>
      <w:r w:rsidR="1B9A338A">
        <w:t>participant</w:t>
      </w:r>
      <w:r>
        <w:t xml:space="preserve">s other than full pensioners. </w:t>
      </w:r>
    </w:p>
    <w:p w14:paraId="304C1C71" w14:textId="5AA174CB" w:rsidR="00093C3E" w:rsidRPr="00093C3E" w:rsidRDefault="00093C3E" w:rsidP="00A67337">
      <w:pPr>
        <w:numPr>
          <w:ilvl w:val="0"/>
          <w:numId w:val="42"/>
        </w:numPr>
        <w:spacing w:line="240" w:lineRule="auto"/>
        <w:ind w:left="1066" w:hanging="529"/>
      </w:pPr>
      <w:r>
        <w:t xml:space="preserve">Services Australia will </w:t>
      </w:r>
      <w:proofErr w:type="gramStart"/>
      <w:r>
        <w:t>make a determination</w:t>
      </w:r>
      <w:proofErr w:type="gramEnd"/>
      <w:r>
        <w:t xml:space="preserve"> within a 28-day period of the individual contribution rate </w:t>
      </w:r>
      <w:r w:rsidR="5170513B">
        <w:t>i</w:t>
      </w:r>
      <w:r>
        <w:t xml:space="preserve">f assets and income are known or </w:t>
      </w:r>
      <w:r w:rsidR="5170513B">
        <w:t>i</w:t>
      </w:r>
      <w:r>
        <w:t xml:space="preserve">f assets and income have been provided. </w:t>
      </w:r>
    </w:p>
    <w:p w14:paraId="72EBEF44" w14:textId="40C14E75" w:rsidR="00093C3E" w:rsidRPr="00093C3E" w:rsidRDefault="00093C3E" w:rsidP="00A67337">
      <w:pPr>
        <w:numPr>
          <w:ilvl w:val="0"/>
          <w:numId w:val="42"/>
        </w:numPr>
        <w:spacing w:line="240" w:lineRule="auto"/>
        <w:ind w:left="1066" w:hanging="529"/>
      </w:pPr>
      <w:r>
        <w:t xml:space="preserve">If there is insufficient information to allow Services Australia to </w:t>
      </w:r>
      <w:proofErr w:type="gramStart"/>
      <w:r>
        <w:t>make a determination</w:t>
      </w:r>
      <w:proofErr w:type="gramEnd"/>
      <w:r>
        <w:t xml:space="preserve"> within the 28-day period</w:t>
      </w:r>
      <w:r w:rsidR="5170513B">
        <w:t>,</w:t>
      </w:r>
      <w:r>
        <w:t xml:space="preserve"> a Request for Further Information Notice will be issued to the </w:t>
      </w:r>
      <w:proofErr w:type="gramStart"/>
      <w:r w:rsidR="00B95C05">
        <w:t>participant</w:t>
      </w:r>
      <w:proofErr w:type="gramEnd"/>
      <w:r w:rsidR="00B95C05">
        <w:t xml:space="preserve"> </w:t>
      </w:r>
      <w:r>
        <w:t xml:space="preserve">and the income and assets assessment determination period will cease. The </w:t>
      </w:r>
      <w:r w:rsidR="00B95C05">
        <w:t xml:space="preserve">participant </w:t>
      </w:r>
      <w:r>
        <w:t>will then have 21 days to respond and:</w:t>
      </w:r>
    </w:p>
    <w:p w14:paraId="60470A33" w14:textId="2CB044AF" w:rsidR="00093C3E" w:rsidRPr="00093C3E" w:rsidRDefault="39F1589C" w:rsidP="009C7BA6">
      <w:pPr>
        <w:pStyle w:val="ListBullet"/>
      </w:pPr>
      <w:r>
        <w:lastRenderedPageBreak/>
        <w:t>i</w:t>
      </w:r>
      <w:r w:rsidR="00093C3E">
        <w:t>f the</w:t>
      </w:r>
      <w:r w:rsidR="00B95C05">
        <w:t>y have</w:t>
      </w:r>
      <w:r w:rsidR="00093C3E">
        <w:t xml:space="preserve"> not provided the additional information, Services Australia will determine a Means Not Disclosed status for the</w:t>
      </w:r>
      <w:r w:rsidR="00B95C05">
        <w:t xml:space="preserve">m </w:t>
      </w:r>
      <w:r w:rsidR="00093C3E">
        <w:t>within 3 days of the end of the request for further information period</w:t>
      </w:r>
    </w:p>
    <w:p w14:paraId="2F3BAAA9" w14:textId="77777777" w:rsidR="00E94C88" w:rsidRDefault="39F1589C" w:rsidP="009C7BA6">
      <w:pPr>
        <w:pStyle w:val="ListBullet"/>
      </w:pPr>
      <w:r>
        <w:t>i</w:t>
      </w:r>
      <w:r w:rsidR="00093C3E">
        <w:t>f the</w:t>
      </w:r>
      <w:r w:rsidR="00B95C05">
        <w:t xml:space="preserve">y </w:t>
      </w:r>
      <w:r w:rsidR="00093C3E">
        <w:t>provide sufficient information for the</w:t>
      </w:r>
      <w:r w:rsidR="00B95C05">
        <w:t xml:space="preserve">ir </w:t>
      </w:r>
      <w:r w:rsidR="00093C3E">
        <w:t>contribution rate to be determined</w:t>
      </w:r>
      <w:r>
        <w:t>,</w:t>
      </w:r>
      <w:r w:rsidR="00093C3E">
        <w:t xml:space="preserve"> Services Australia will have a further 28 days to decide</w:t>
      </w:r>
      <w:r w:rsidR="00452486">
        <w:t>.</w:t>
      </w:r>
    </w:p>
    <w:p w14:paraId="2DF3D261" w14:textId="2F56C7CC" w:rsidR="00093C3E" w:rsidRPr="002778B3" w:rsidRDefault="00093C3E" w:rsidP="002778B3">
      <w:pPr>
        <w:rPr>
          <w:rStyle w:val="Strong"/>
        </w:rPr>
      </w:pPr>
      <w:r w:rsidRPr="002778B3">
        <w:rPr>
          <w:rStyle w:val="Strong"/>
        </w:rPr>
        <w:t>If assets and income are unknown</w:t>
      </w:r>
      <w:r w:rsidR="00452486" w:rsidRPr="002778B3">
        <w:rPr>
          <w:rStyle w:val="Strong"/>
        </w:rPr>
        <w:t>:</w:t>
      </w:r>
    </w:p>
    <w:p w14:paraId="46F2A3AC" w14:textId="02207D9A" w:rsidR="00093C3E" w:rsidRDefault="00093C3E" w:rsidP="00A67337">
      <w:pPr>
        <w:numPr>
          <w:ilvl w:val="0"/>
          <w:numId w:val="42"/>
        </w:numPr>
        <w:spacing w:line="240" w:lineRule="auto"/>
        <w:ind w:left="1066" w:hanging="526"/>
      </w:pPr>
      <w:r>
        <w:t xml:space="preserve">If assets and income of a </w:t>
      </w:r>
      <w:r w:rsidR="1B9A338A">
        <w:t>participant</w:t>
      </w:r>
      <w:r>
        <w:t xml:space="preserve"> are unknown, Services Australia will have 46 days to decide on the contribution rate after a start notification has been given by </w:t>
      </w:r>
      <w:r w:rsidR="085996A8">
        <w:t xml:space="preserve">the </w:t>
      </w:r>
      <w:r>
        <w:t xml:space="preserve">provider for the </w:t>
      </w:r>
      <w:r w:rsidR="00B95C05">
        <w:t xml:space="preserve">participant, </w:t>
      </w:r>
      <w:r>
        <w:t>including</w:t>
      </w:r>
      <w:r w:rsidR="645B7B1C">
        <w:t xml:space="preserve"> t</w:t>
      </w:r>
      <w:r>
        <w:t xml:space="preserve">he ability to send a Request for Further Information Notice regarding their income and assets if no information is found. The </w:t>
      </w:r>
      <w:r w:rsidR="00B95C05">
        <w:t xml:space="preserve">participant </w:t>
      </w:r>
      <w:r>
        <w:t>will have 21 days to provide a response.</w:t>
      </w:r>
    </w:p>
    <w:p w14:paraId="657DE568" w14:textId="6D67B33C" w:rsidR="00093C3E" w:rsidRPr="00093C3E" w:rsidRDefault="00093C3E" w:rsidP="00A67337">
      <w:pPr>
        <w:numPr>
          <w:ilvl w:val="0"/>
          <w:numId w:val="42"/>
        </w:numPr>
        <w:spacing w:line="240" w:lineRule="auto"/>
        <w:ind w:left="1066" w:hanging="526"/>
      </w:pPr>
      <w:r>
        <w:t xml:space="preserve">Services Australia may send a follow up notice for further information if no response is provided within the 21 days. The </w:t>
      </w:r>
      <w:r w:rsidR="00B95C05">
        <w:t xml:space="preserve">participant </w:t>
      </w:r>
      <w:r>
        <w:t>will have a further 14 days to respond.</w:t>
      </w:r>
    </w:p>
    <w:p w14:paraId="29D6C483" w14:textId="2A5170EE" w:rsidR="00093C3E" w:rsidRPr="00093C3E" w:rsidRDefault="00093C3E" w:rsidP="00A67337">
      <w:pPr>
        <w:numPr>
          <w:ilvl w:val="0"/>
          <w:numId w:val="42"/>
        </w:numPr>
        <w:spacing w:line="240" w:lineRule="auto"/>
        <w:ind w:left="1066" w:hanging="526"/>
      </w:pPr>
      <w:r w:rsidRPr="00093C3E">
        <w:t xml:space="preserve">Services Australia must determine a Means Not Disclosed status for the </w:t>
      </w:r>
      <w:r w:rsidR="00B95C05">
        <w:t>participant</w:t>
      </w:r>
      <w:r w:rsidR="00B95C05" w:rsidRPr="00093C3E">
        <w:t xml:space="preserve"> </w:t>
      </w:r>
      <w:r w:rsidRPr="00093C3E">
        <w:t>within 3 days of the end of the follow</w:t>
      </w:r>
      <w:r w:rsidR="00B95C05">
        <w:t>-</w:t>
      </w:r>
      <w:r w:rsidRPr="00093C3E">
        <w:t>up notice period, if the</w:t>
      </w:r>
      <w:r w:rsidR="00B95C05">
        <w:t>y have</w:t>
      </w:r>
      <w:r w:rsidRPr="00093C3E">
        <w:t xml:space="preserve"> not provided information in relation to their income and assets.</w:t>
      </w:r>
    </w:p>
    <w:p w14:paraId="6B4F2E57" w14:textId="7B7D6441" w:rsidR="00093C3E" w:rsidRPr="00093C3E" w:rsidRDefault="00093C3E" w:rsidP="00A67337">
      <w:pPr>
        <w:numPr>
          <w:ilvl w:val="0"/>
          <w:numId w:val="42"/>
        </w:numPr>
        <w:spacing w:line="240" w:lineRule="auto"/>
      </w:pPr>
      <w:r w:rsidRPr="00093C3E">
        <w:t xml:space="preserve">If the </w:t>
      </w:r>
      <w:r w:rsidR="00B95C05">
        <w:t>participant</w:t>
      </w:r>
      <w:r w:rsidRPr="00093C3E">
        <w:t xml:space="preserve"> provides sufficient information for the contribution rate to be calculated, then Services Australia will have an additional 28 days to decide. </w:t>
      </w:r>
    </w:p>
    <w:p w14:paraId="57B1A7D4" w14:textId="636BDED4" w:rsidR="00093C3E" w:rsidRPr="002778B3" w:rsidRDefault="00093C3E" w:rsidP="002778B3">
      <w:pPr>
        <w:rPr>
          <w:rStyle w:val="Strong"/>
        </w:rPr>
      </w:pPr>
      <w:r w:rsidRPr="002778B3">
        <w:rPr>
          <w:rStyle w:val="Strong"/>
        </w:rPr>
        <w:t>Means Not Disclosed</w:t>
      </w:r>
      <w:r w:rsidR="00452486" w:rsidRPr="002778B3">
        <w:rPr>
          <w:rStyle w:val="Strong"/>
        </w:rPr>
        <w:t>:</w:t>
      </w:r>
    </w:p>
    <w:p w14:paraId="396F7C43" w14:textId="4F8D77BF" w:rsidR="00093C3E" w:rsidRPr="00093C3E" w:rsidRDefault="00093C3E" w:rsidP="00A67337">
      <w:pPr>
        <w:numPr>
          <w:ilvl w:val="0"/>
          <w:numId w:val="42"/>
        </w:numPr>
        <w:spacing w:line="240" w:lineRule="auto"/>
        <w:ind w:left="1066" w:hanging="357"/>
      </w:pPr>
      <w:r w:rsidRPr="00093C3E">
        <w:t>A</w:t>
      </w:r>
      <w:r w:rsidR="00B95C05">
        <w:t xml:space="preserve"> participant</w:t>
      </w:r>
      <w:r w:rsidRPr="00093C3E">
        <w:t xml:space="preserve"> has a Means Not Disclosed status and will not be required to complete an income and assets assessment if:</w:t>
      </w:r>
    </w:p>
    <w:p w14:paraId="04FEDBA7" w14:textId="7B967269" w:rsidR="00093C3E" w:rsidRPr="00093C3E" w:rsidRDefault="00B95C05" w:rsidP="00A67337">
      <w:pPr>
        <w:numPr>
          <w:ilvl w:val="0"/>
          <w:numId w:val="54"/>
        </w:numPr>
        <w:spacing w:line="240" w:lineRule="auto"/>
      </w:pPr>
      <w:r>
        <w:t>t</w:t>
      </w:r>
      <w:r w:rsidR="00093C3E">
        <w:t>he</w:t>
      </w:r>
      <w:r>
        <w:t xml:space="preserve">y are </w:t>
      </w:r>
      <w:r w:rsidR="00093C3E">
        <w:t xml:space="preserve">asked to provide </w:t>
      </w:r>
      <w:r w:rsidR="6A702B99">
        <w:t xml:space="preserve">specific </w:t>
      </w:r>
      <w:r w:rsidR="00093C3E">
        <w:t xml:space="preserve">information </w:t>
      </w:r>
      <w:r w:rsidR="6A702B99">
        <w:t>about their</w:t>
      </w:r>
      <w:r w:rsidR="00093C3E">
        <w:t xml:space="preserve"> assets and income within a </w:t>
      </w:r>
      <w:r w:rsidR="6A702B99">
        <w:t>set time</w:t>
      </w:r>
      <w:r w:rsidR="00093C3E">
        <w:t xml:space="preserve"> to </w:t>
      </w:r>
      <w:r w:rsidR="6A702B99">
        <w:t xml:space="preserve">help </w:t>
      </w:r>
      <w:r w:rsidR="00093C3E">
        <w:t>Services Australia determine the</w:t>
      </w:r>
      <w:r w:rsidR="6A702B99">
        <w:t>ir</w:t>
      </w:r>
      <w:r w:rsidR="00093C3E">
        <w:t xml:space="preserve"> contribution rate, </w:t>
      </w:r>
      <w:r w:rsidR="6A702B99">
        <w:t>but fail</w:t>
      </w:r>
      <w:r w:rsidR="00093C3E">
        <w:t xml:space="preserve"> to do so</w:t>
      </w:r>
    </w:p>
    <w:p w14:paraId="403D49D2" w14:textId="6B976002" w:rsidR="00093C3E" w:rsidRPr="00093C3E" w:rsidRDefault="00B95C05" w:rsidP="00A67337">
      <w:pPr>
        <w:numPr>
          <w:ilvl w:val="0"/>
          <w:numId w:val="54"/>
        </w:numPr>
        <w:spacing w:line="240" w:lineRule="auto"/>
      </w:pPr>
      <w:r>
        <w:t>t</w:t>
      </w:r>
      <w:r w:rsidR="00093C3E">
        <w:t>he</w:t>
      </w:r>
      <w:r>
        <w:t xml:space="preserve">y </w:t>
      </w:r>
      <w:r w:rsidR="00093C3E">
        <w:t>elect to not disclose their assets and income</w:t>
      </w:r>
      <w:r>
        <w:t>.</w:t>
      </w:r>
    </w:p>
    <w:p w14:paraId="0A45C0F4" w14:textId="7171F2D8" w:rsidR="00093C3E" w:rsidRPr="00093C3E" w:rsidRDefault="00093C3E" w:rsidP="00A67337">
      <w:pPr>
        <w:numPr>
          <w:ilvl w:val="0"/>
          <w:numId w:val="42"/>
        </w:numPr>
        <w:spacing w:line="240" w:lineRule="auto"/>
        <w:ind w:left="1066" w:hanging="357"/>
      </w:pPr>
      <w:r w:rsidRPr="00093C3E">
        <w:t>If a</w:t>
      </w:r>
      <w:r w:rsidR="00B95C05">
        <w:t xml:space="preserve"> participant</w:t>
      </w:r>
      <w:r w:rsidRPr="00093C3E">
        <w:t xml:space="preserve"> has a Means Not Disclosed status, the </w:t>
      </w:r>
      <w:r w:rsidR="00B95C05">
        <w:t>‘</w:t>
      </w:r>
      <w:r w:rsidRPr="00093C3E">
        <w:t>self-funded non-CSHC holder income and assets assessment</w:t>
      </w:r>
      <w:r w:rsidR="00B95C05">
        <w:t>’</w:t>
      </w:r>
      <w:r w:rsidRPr="00093C3E">
        <w:t xml:space="preserve"> class will be applicable to the</w:t>
      </w:r>
      <w:r w:rsidR="00B95C05">
        <w:t>m</w:t>
      </w:r>
      <w:r w:rsidRPr="00093C3E">
        <w:t>.</w:t>
      </w:r>
    </w:p>
    <w:p w14:paraId="310804F1" w14:textId="5F07FD04" w:rsidR="00093C3E" w:rsidRPr="00093C3E" w:rsidRDefault="00093C3E" w:rsidP="00A67337">
      <w:pPr>
        <w:numPr>
          <w:ilvl w:val="0"/>
          <w:numId w:val="42"/>
        </w:numPr>
        <w:spacing w:line="240" w:lineRule="auto"/>
        <w:ind w:left="1066" w:hanging="357"/>
      </w:pPr>
      <w:r w:rsidRPr="00093C3E">
        <w:t>A determination that a</w:t>
      </w:r>
      <w:r w:rsidR="00B95C05">
        <w:t xml:space="preserve"> participant</w:t>
      </w:r>
      <w:r w:rsidRPr="00093C3E">
        <w:t xml:space="preserve"> has a Means Not Disclosed status is a reviewable decision. </w:t>
      </w:r>
    </w:p>
    <w:p w14:paraId="1BB26326" w14:textId="63E255F6" w:rsidR="00093C3E" w:rsidRPr="00093C3E" w:rsidRDefault="00093C3E" w:rsidP="00A67337">
      <w:pPr>
        <w:numPr>
          <w:ilvl w:val="0"/>
          <w:numId w:val="42"/>
        </w:numPr>
        <w:spacing w:line="240" w:lineRule="auto"/>
        <w:ind w:left="1066" w:hanging="357"/>
      </w:pPr>
      <w:r>
        <w:t xml:space="preserve">Income and assets assessment results can be reviewed at the initiation of Services Australia or upon request on the grounds that a </w:t>
      </w:r>
      <w:r w:rsidR="1B9A338A">
        <w:t>participant</w:t>
      </w:r>
      <w:r>
        <w:t xml:space="preserve">: </w:t>
      </w:r>
    </w:p>
    <w:p w14:paraId="25927B3A" w14:textId="3AF57E8C" w:rsidR="00093C3E" w:rsidRPr="00093C3E" w:rsidRDefault="6F0FAAF7" w:rsidP="00A67337">
      <w:pPr>
        <w:numPr>
          <w:ilvl w:val="0"/>
          <w:numId w:val="55"/>
        </w:numPr>
        <w:spacing w:line="240" w:lineRule="auto"/>
      </w:pPr>
      <w:r>
        <w:t xml:space="preserve">has </w:t>
      </w:r>
      <w:r w:rsidR="00093C3E">
        <w:t>other income support payments</w:t>
      </w:r>
    </w:p>
    <w:p w14:paraId="7F8E326A" w14:textId="77777777" w:rsidR="00093C3E" w:rsidRPr="00093C3E" w:rsidRDefault="00093C3E" w:rsidP="00A67337">
      <w:pPr>
        <w:numPr>
          <w:ilvl w:val="0"/>
          <w:numId w:val="55"/>
        </w:numPr>
        <w:spacing w:line="240" w:lineRule="auto"/>
      </w:pPr>
      <w:r>
        <w:t>disagrees with the income or asset assessment made by Services Australia</w:t>
      </w:r>
    </w:p>
    <w:p w14:paraId="6AF79F4A" w14:textId="33274699" w:rsidR="00093C3E" w:rsidRPr="00093C3E" w:rsidRDefault="6F0FAAF7" w:rsidP="00A67337">
      <w:pPr>
        <w:numPr>
          <w:ilvl w:val="0"/>
          <w:numId w:val="55"/>
        </w:numPr>
        <w:spacing w:line="240" w:lineRule="auto"/>
      </w:pPr>
      <w:r>
        <w:t xml:space="preserve">has </w:t>
      </w:r>
      <w:r w:rsidR="00093C3E">
        <w:t>had a change in income or asset levels</w:t>
      </w:r>
      <w:r>
        <w:t>.</w:t>
      </w:r>
    </w:p>
    <w:p w14:paraId="723A84A2" w14:textId="3C5058C9" w:rsidR="00093C3E" w:rsidRPr="002778B3" w:rsidRDefault="00093C3E" w:rsidP="002778B3">
      <w:pPr>
        <w:rPr>
          <w:rStyle w:val="Strong"/>
        </w:rPr>
      </w:pPr>
      <w:r w:rsidRPr="002778B3">
        <w:rPr>
          <w:rStyle w:val="Strong"/>
        </w:rPr>
        <w:t>Vary or revoke a</w:t>
      </w:r>
      <w:r w:rsidR="00B95C05" w:rsidRPr="002778B3">
        <w:rPr>
          <w:rStyle w:val="Strong"/>
        </w:rPr>
        <w:t xml:space="preserve"> </w:t>
      </w:r>
      <w:r w:rsidRPr="002778B3">
        <w:rPr>
          <w:rStyle w:val="Strong"/>
        </w:rPr>
        <w:t>contribution rate determination</w:t>
      </w:r>
      <w:r w:rsidR="00452486" w:rsidRPr="002778B3">
        <w:rPr>
          <w:rStyle w:val="Strong"/>
        </w:rPr>
        <w:t>:</w:t>
      </w:r>
    </w:p>
    <w:p w14:paraId="5D811150" w14:textId="5F8F2B27" w:rsidR="00093C3E" w:rsidRPr="00093C3E" w:rsidRDefault="00093C3E" w:rsidP="00A67337">
      <w:pPr>
        <w:numPr>
          <w:ilvl w:val="0"/>
          <w:numId w:val="42"/>
        </w:numPr>
        <w:spacing w:line="240" w:lineRule="auto"/>
        <w:ind w:left="1066" w:hanging="357"/>
      </w:pPr>
      <w:r>
        <w:lastRenderedPageBreak/>
        <w:t>When giving a notice to vary or revoke a</w:t>
      </w:r>
      <w:r w:rsidR="00B95C05">
        <w:t xml:space="preserve"> </w:t>
      </w:r>
      <w:r>
        <w:t xml:space="preserve">contribution rate determination, Services Australia must state in the notice that the </w:t>
      </w:r>
      <w:r w:rsidR="00B95C05">
        <w:t>participant</w:t>
      </w:r>
      <w:r>
        <w:t xml:space="preserve"> may be required to notify Services Australia of any events or changes in the</w:t>
      </w:r>
      <w:r w:rsidR="00B95C05">
        <w:t xml:space="preserve">ir </w:t>
      </w:r>
      <w:r>
        <w:t xml:space="preserve">circumstances. </w:t>
      </w:r>
    </w:p>
    <w:p w14:paraId="3B822266" w14:textId="0F1CFA8A" w:rsidR="00093C3E" w:rsidRPr="00093C3E" w:rsidRDefault="00093C3E" w:rsidP="00A67337">
      <w:pPr>
        <w:numPr>
          <w:ilvl w:val="0"/>
          <w:numId w:val="42"/>
        </w:numPr>
        <w:spacing w:line="240" w:lineRule="auto"/>
        <w:ind w:left="1066" w:hanging="357"/>
      </w:pPr>
      <w:r>
        <w:t>When giving a notice to vary or revoke a</w:t>
      </w:r>
      <w:r w:rsidR="006A2AB7">
        <w:t xml:space="preserve"> </w:t>
      </w:r>
      <w:r>
        <w:t>contribution rate determination</w:t>
      </w:r>
      <w:r w:rsidR="60E8AC36">
        <w:t>,</w:t>
      </w:r>
      <w:r>
        <w:t xml:space="preserve"> following certain social security decisions, Services Australia must consider whether the determination is no longer correct within 28 days of </w:t>
      </w:r>
      <w:r w:rsidR="006A2AB7">
        <w:t>it</w:t>
      </w:r>
      <w:r>
        <w:t xml:space="preserve"> being made aware that a relevant social security decision has been made.</w:t>
      </w:r>
    </w:p>
    <w:p w14:paraId="0A6E71F5" w14:textId="4E2E4629" w:rsidR="00093C3E" w:rsidRPr="00093C3E" w:rsidRDefault="00093C3E" w:rsidP="00A67337">
      <w:pPr>
        <w:numPr>
          <w:ilvl w:val="0"/>
          <w:numId w:val="42"/>
        </w:numPr>
        <w:spacing w:line="240" w:lineRule="auto"/>
        <w:ind w:left="1066" w:hanging="357"/>
      </w:pPr>
      <w:r>
        <w:t xml:space="preserve">Services Australia must decide to vary or revoke the contribution rate determination within 28 days of </w:t>
      </w:r>
      <w:r w:rsidR="006A2AB7">
        <w:t>it</w:t>
      </w:r>
      <w:r>
        <w:t xml:space="preserve"> being notified of the occurrence of an event or a change in a</w:t>
      </w:r>
      <w:r w:rsidR="006A2AB7">
        <w:t xml:space="preserve"> participant</w:t>
      </w:r>
      <w:r>
        <w:t>’s circumstances</w:t>
      </w:r>
      <w:r w:rsidR="6E8E5752">
        <w:t>.</w:t>
      </w:r>
      <w:r>
        <w:t xml:space="preserve"> </w:t>
      </w:r>
    </w:p>
    <w:p w14:paraId="4A1681BF" w14:textId="6A782E5D" w:rsidR="00093C3E" w:rsidRPr="00093C3E" w:rsidRDefault="00093C3E" w:rsidP="00A67337">
      <w:pPr>
        <w:numPr>
          <w:ilvl w:val="0"/>
          <w:numId w:val="42"/>
        </w:numPr>
        <w:spacing w:line="240" w:lineRule="auto"/>
        <w:ind w:left="1066" w:hanging="357"/>
      </w:pPr>
      <w:r>
        <w:t>If a</w:t>
      </w:r>
      <w:r w:rsidR="006A2AB7">
        <w:t xml:space="preserve"> participant</w:t>
      </w:r>
      <w:r>
        <w:t xml:space="preserve"> has ongoing </w:t>
      </w:r>
      <w:r w:rsidR="6E8E5752">
        <w:t>home modifications</w:t>
      </w:r>
      <w:r>
        <w:t xml:space="preserve"> that are yet to be completed and change of circumstances or </w:t>
      </w:r>
      <w:r w:rsidR="006A2AB7">
        <w:t xml:space="preserve">an </w:t>
      </w:r>
      <w:r>
        <w:t xml:space="preserve">occurrence of </w:t>
      </w:r>
      <w:r w:rsidR="006A2AB7">
        <w:t xml:space="preserve">an </w:t>
      </w:r>
      <w:r>
        <w:t>event results in an increase in the contribution rate – the contribution rate that was initially calculated for the home modifications will remain in effect.</w:t>
      </w:r>
    </w:p>
    <w:p w14:paraId="5C7C49A3" w14:textId="7F6F1C4C" w:rsidR="00093C3E" w:rsidRPr="00093C3E" w:rsidRDefault="00093C3E" w:rsidP="00A67337">
      <w:pPr>
        <w:numPr>
          <w:ilvl w:val="0"/>
          <w:numId w:val="42"/>
        </w:numPr>
        <w:spacing w:line="240" w:lineRule="auto"/>
        <w:ind w:left="1066" w:hanging="357"/>
      </w:pPr>
      <w:r>
        <w:t>If a</w:t>
      </w:r>
      <w:r w:rsidR="006A2AB7">
        <w:t xml:space="preserve"> participant</w:t>
      </w:r>
      <w:r>
        <w:t xml:space="preserve"> has ongoing </w:t>
      </w:r>
      <w:r w:rsidR="6E8E5752">
        <w:t>a</w:t>
      </w:r>
      <w:r>
        <w:t xml:space="preserve">ssistive </w:t>
      </w:r>
      <w:r w:rsidR="6E8E5752">
        <w:t>t</w:t>
      </w:r>
      <w:r>
        <w:t>echnology that has not been delivered by the provider and a change of circumstances or</w:t>
      </w:r>
      <w:r w:rsidR="006A2AB7">
        <w:t xml:space="preserve"> an</w:t>
      </w:r>
      <w:r>
        <w:t xml:space="preserve"> occurrence of </w:t>
      </w:r>
      <w:r w:rsidR="006A2AB7">
        <w:t xml:space="preserve">an </w:t>
      </w:r>
      <w:r>
        <w:t xml:space="preserve">event results in an increase in the individual contribution rate </w:t>
      </w:r>
      <w:r w:rsidR="6E8E5752">
        <w:t>–</w:t>
      </w:r>
      <w:r>
        <w:t xml:space="preserve"> the contribution rate that was initially calculated for the assistive technology will remain in effect.</w:t>
      </w:r>
      <w:r w:rsidR="6E8E5752">
        <w:t xml:space="preserve"> </w:t>
      </w:r>
    </w:p>
    <w:p w14:paraId="67B198AB" w14:textId="47C530FD" w:rsidR="00093C3E" w:rsidRPr="00093C3E" w:rsidRDefault="00093C3E" w:rsidP="00A67337">
      <w:pPr>
        <w:numPr>
          <w:ilvl w:val="0"/>
          <w:numId w:val="42"/>
        </w:numPr>
        <w:spacing w:line="240" w:lineRule="auto"/>
        <w:ind w:left="1066" w:hanging="357"/>
      </w:pPr>
      <w:r>
        <w:t>If a</w:t>
      </w:r>
      <w:r w:rsidR="006A2AB7">
        <w:t xml:space="preserve"> participant </w:t>
      </w:r>
      <w:r>
        <w:t>has ongoing home modifications or has not had assistive technology delivered and a change of circumstances or</w:t>
      </w:r>
      <w:r w:rsidR="006A2AB7">
        <w:t xml:space="preserve"> an</w:t>
      </w:r>
      <w:r>
        <w:t xml:space="preserve"> occurrence of </w:t>
      </w:r>
      <w:r w:rsidR="006A2AB7">
        <w:t xml:space="preserve">an </w:t>
      </w:r>
      <w:r>
        <w:t>event results in a decrease in the individual contribution rate</w:t>
      </w:r>
      <w:r w:rsidR="006A2AB7">
        <w:t xml:space="preserve"> – </w:t>
      </w:r>
      <w:r w:rsidR="3F071384">
        <w:t>t</w:t>
      </w:r>
      <w:r w:rsidR="25870C9C">
        <w:t xml:space="preserve">he </w:t>
      </w:r>
      <w:r w:rsidR="3A656971">
        <w:t xml:space="preserve">decreased </w:t>
      </w:r>
      <w:r w:rsidR="25870C9C">
        <w:t>contribution rate</w:t>
      </w:r>
      <w:r w:rsidR="516BCE06">
        <w:t xml:space="preserve"> will apply from the date of effect.</w:t>
      </w:r>
    </w:p>
    <w:p w14:paraId="1E1A786C" w14:textId="26D200F9" w:rsidR="00093C3E" w:rsidRPr="00093C3E" w:rsidRDefault="6DD5F8A8" w:rsidP="005228B5">
      <w:pPr>
        <w:pStyle w:val="Heading4"/>
      </w:pPr>
      <w:bookmarkStart w:id="689" w:name="_Toc184312561"/>
      <w:bookmarkStart w:id="690" w:name="_Toc187167942"/>
      <w:bookmarkStart w:id="691" w:name="_Toc205539658"/>
      <w:r>
        <w:t xml:space="preserve">3.6.2 </w:t>
      </w:r>
      <w:r w:rsidR="00093C3E">
        <w:t xml:space="preserve">HL-CCS-3 Submit </w:t>
      </w:r>
      <w:r w:rsidR="3F071384">
        <w:t xml:space="preserve">fee </w:t>
      </w:r>
      <w:r w:rsidR="00093C3E">
        <w:t>reduction application</w:t>
      </w:r>
      <w:bookmarkEnd w:id="689"/>
      <w:bookmarkEnd w:id="690"/>
      <w:bookmarkEnd w:id="691"/>
    </w:p>
    <w:p w14:paraId="7D17BBFD" w14:textId="0DF027A1" w:rsidR="0034722D" w:rsidRPr="0034722D" w:rsidRDefault="0034722D" w:rsidP="00B60034">
      <w:pPr>
        <w:pStyle w:val="BoxHeading"/>
        <w:rPr>
          <w:caps/>
        </w:rPr>
      </w:pPr>
      <w:r w:rsidRPr="00093C3E">
        <w:t>Description</w:t>
      </w:r>
    </w:p>
    <w:p w14:paraId="7375AB14" w14:textId="36060938" w:rsidR="00093C3E" w:rsidRPr="00BF641C" w:rsidRDefault="1264860D" w:rsidP="00B35613">
      <w:pPr>
        <w:pStyle w:val="Boxtype"/>
        <w:rPr>
          <w:lang w:val="en-US"/>
        </w:rPr>
      </w:pPr>
      <w:r w:rsidRPr="5B7007B8">
        <w:rPr>
          <w:lang w:val="en-US"/>
        </w:rPr>
        <w:t xml:space="preserve">Services Australia </w:t>
      </w:r>
      <w:r w:rsidR="006A2AB7" w:rsidRPr="00B35613">
        <w:t>will</w:t>
      </w:r>
      <w:r w:rsidRPr="5B7007B8">
        <w:rPr>
          <w:lang w:val="en-US"/>
        </w:rPr>
        <w:t xml:space="preserve"> manage and process </w:t>
      </w:r>
      <w:r w:rsidR="1B9A338A" w:rsidRPr="5B7007B8">
        <w:rPr>
          <w:lang w:val="en-US"/>
        </w:rPr>
        <w:t>participant</w:t>
      </w:r>
      <w:r w:rsidRPr="5B7007B8">
        <w:rPr>
          <w:lang w:val="en-US"/>
        </w:rPr>
        <w:t xml:space="preserve">’s fee reduction applications </w:t>
      </w:r>
      <w:r w:rsidR="2FE27BC4" w:rsidRPr="5B7007B8">
        <w:rPr>
          <w:lang w:val="en-US"/>
        </w:rPr>
        <w:t xml:space="preserve">to </w:t>
      </w:r>
      <w:r w:rsidRPr="5B7007B8">
        <w:rPr>
          <w:lang w:val="en-US"/>
        </w:rPr>
        <w:t xml:space="preserve">meet the requirements of the Support at Home program. This includes financial hardship, fee waiving </w:t>
      </w:r>
      <w:proofErr w:type="gramStart"/>
      <w:r w:rsidRPr="5B7007B8">
        <w:rPr>
          <w:lang w:val="en-US"/>
        </w:rPr>
        <w:t>on</w:t>
      </w:r>
      <w:proofErr w:type="gramEnd"/>
      <w:r w:rsidRPr="5B7007B8">
        <w:rPr>
          <w:lang w:val="en-US"/>
        </w:rPr>
        <w:t xml:space="preserve"> cultural reasons and other circumstances as specified.</w:t>
      </w:r>
    </w:p>
    <w:p w14:paraId="043120DF" w14:textId="4685F82B" w:rsidR="00093C3E" w:rsidRPr="00093C3E" w:rsidRDefault="00093C3E" w:rsidP="00B60034">
      <w:pPr>
        <w:pStyle w:val="BoxHeading"/>
      </w:pPr>
      <w:r>
        <w:t xml:space="preserve">Business </w:t>
      </w:r>
      <w:r w:rsidR="3F071384">
        <w:t>value</w:t>
      </w:r>
    </w:p>
    <w:p w14:paraId="6BC6AF33" w14:textId="3A97E533" w:rsidR="00093C3E" w:rsidRPr="00093C3E" w:rsidRDefault="1264860D" w:rsidP="00B35613">
      <w:pPr>
        <w:pStyle w:val="Boxtype"/>
        <w:rPr>
          <w:lang w:val="en-US"/>
        </w:rPr>
      </w:pPr>
      <w:r w:rsidRPr="5B7007B8">
        <w:rPr>
          <w:lang w:val="en-US"/>
        </w:rPr>
        <w:t xml:space="preserve">A </w:t>
      </w:r>
      <w:r w:rsidR="1B9A338A" w:rsidRPr="5B7007B8">
        <w:rPr>
          <w:lang w:val="en-US"/>
        </w:rPr>
        <w:t>participant</w:t>
      </w:r>
      <w:r w:rsidRPr="5B7007B8">
        <w:rPr>
          <w:lang w:val="en-US"/>
        </w:rPr>
        <w:t xml:space="preserve">, </w:t>
      </w:r>
      <w:r w:rsidRPr="00B35613">
        <w:t>their</w:t>
      </w:r>
      <w:r w:rsidRPr="5B7007B8">
        <w:rPr>
          <w:lang w:val="en-US"/>
        </w:rPr>
        <w:t xml:space="preserve"> representative or provider must be able to apply for a reduction or waiving of their fees in the case of financial hardship, or if other circumstances, including cultural, make it difficult or unreasonable for them to pay their fees. In this case, </w:t>
      </w:r>
      <w:proofErr w:type="gramStart"/>
      <w:r w:rsidRPr="5B7007B8">
        <w:rPr>
          <w:lang w:val="en-US"/>
        </w:rPr>
        <w:t>he</w:t>
      </w:r>
      <w:proofErr w:type="gramEnd"/>
      <w:r w:rsidRPr="5B7007B8">
        <w:rPr>
          <w:lang w:val="en-US"/>
        </w:rPr>
        <w:t xml:space="preserve"> costs of their care</w:t>
      </w:r>
      <w:r w:rsidR="0640B907" w:rsidRPr="5B7007B8">
        <w:rPr>
          <w:lang w:val="en-US"/>
        </w:rPr>
        <w:t xml:space="preserve"> will be </w:t>
      </w:r>
      <w:proofErr w:type="spellStart"/>
      <w:r w:rsidR="0640B907" w:rsidRPr="5B7007B8">
        <w:rPr>
          <w:lang w:val="en-US"/>
        </w:rPr>
        <w:t>subsidised</w:t>
      </w:r>
      <w:proofErr w:type="spellEnd"/>
      <w:r w:rsidRPr="5B7007B8">
        <w:rPr>
          <w:lang w:val="en-US"/>
        </w:rPr>
        <w:t xml:space="preserve">. </w:t>
      </w:r>
    </w:p>
    <w:p w14:paraId="403C2D77" w14:textId="52162FC8" w:rsidR="00093C3E" w:rsidRPr="00093C3E" w:rsidRDefault="1264860D" w:rsidP="00B35613">
      <w:pPr>
        <w:pStyle w:val="Boxtype"/>
      </w:pPr>
      <w:r w:rsidRPr="5B7007B8">
        <w:rPr>
          <w:lang w:val="en-US"/>
        </w:rPr>
        <w:t xml:space="preserve">Services Australia will be responsible for receiving, managing, and processing applications for fee </w:t>
      </w:r>
      <w:r w:rsidRPr="00B35613">
        <w:t>reduction</w:t>
      </w:r>
      <w:r w:rsidRPr="5B7007B8">
        <w:rPr>
          <w:lang w:val="en-US"/>
        </w:rPr>
        <w:t xml:space="preserve"> to determine whether a </w:t>
      </w:r>
      <w:r w:rsidR="1B9A338A" w:rsidRPr="5B7007B8">
        <w:rPr>
          <w:lang w:val="en-US"/>
        </w:rPr>
        <w:t>participant</w:t>
      </w:r>
      <w:r w:rsidRPr="5B7007B8">
        <w:rPr>
          <w:lang w:val="en-US"/>
        </w:rPr>
        <w:t xml:space="preserve"> is eligible for a reduction or waiving of their fees. </w:t>
      </w:r>
      <w:r w:rsidR="1B9A338A" w:rsidRPr="5B7007B8">
        <w:rPr>
          <w:lang w:val="en-US"/>
        </w:rPr>
        <w:t>Participant</w:t>
      </w:r>
      <w:r w:rsidRPr="5B7007B8">
        <w:rPr>
          <w:lang w:val="en-US"/>
        </w:rPr>
        <w:t>s eligible for fee reduction or waiving will have the</w:t>
      </w:r>
      <w:r w:rsidR="33DFCFA6" w:rsidRPr="5B7007B8">
        <w:rPr>
          <w:lang w:val="en-US"/>
        </w:rPr>
        <w:t>ir</w:t>
      </w:r>
      <w:r w:rsidRPr="5B7007B8">
        <w:rPr>
          <w:lang w:val="en-US"/>
        </w:rPr>
        <w:t xml:space="preserve"> contribution amounts </w:t>
      </w:r>
      <w:r w:rsidR="00047226" w:rsidRPr="5B7007B8">
        <w:rPr>
          <w:lang w:val="en-US"/>
        </w:rPr>
        <w:t>adjusted.</w:t>
      </w:r>
    </w:p>
    <w:p w14:paraId="1154FE6A" w14:textId="4A7CBE9C" w:rsidR="007B3FC9" w:rsidRDefault="00093C3E" w:rsidP="00B35613">
      <w:pPr>
        <w:pStyle w:val="Boxtype"/>
        <w:rPr>
          <w:lang w:val="en-US"/>
        </w:rPr>
      </w:pPr>
      <w:r w:rsidRPr="00093C3E">
        <w:t>If the application is successful</w:t>
      </w:r>
      <w:r w:rsidR="000655DE">
        <w:t xml:space="preserve"> </w:t>
      </w:r>
      <w:r w:rsidRPr="00093C3E">
        <w:t>Services Australia will update the contribution</w:t>
      </w:r>
      <w:r w:rsidR="006A2AB7">
        <w:t xml:space="preserve"> rate</w:t>
      </w:r>
      <w:r w:rsidR="000655DE">
        <w:t xml:space="preserve"> and </w:t>
      </w:r>
      <w:r w:rsidR="00C36D41">
        <w:rPr>
          <w:lang w:val="en-US"/>
        </w:rPr>
        <w:t xml:space="preserve">the </w:t>
      </w:r>
      <w:r w:rsidR="20872B45" w:rsidRPr="5B7007B8">
        <w:rPr>
          <w:lang w:val="en-US"/>
        </w:rPr>
        <w:t>data</w:t>
      </w:r>
      <w:r w:rsidRPr="5B7007B8">
        <w:rPr>
          <w:lang w:val="en-US"/>
        </w:rPr>
        <w:t xml:space="preserve"> </w:t>
      </w:r>
      <w:r w:rsidR="00C36D41">
        <w:rPr>
          <w:lang w:val="en-US"/>
        </w:rPr>
        <w:t xml:space="preserve">to the </w:t>
      </w:r>
      <w:proofErr w:type="gramStart"/>
      <w:r w:rsidR="00C36D41">
        <w:rPr>
          <w:lang w:val="en-US"/>
        </w:rPr>
        <w:t>provider</w:t>
      </w:r>
      <w:proofErr w:type="gramEnd"/>
      <w:r w:rsidR="00C36D41">
        <w:rPr>
          <w:lang w:val="en-US"/>
        </w:rPr>
        <w:t xml:space="preserve"> </w:t>
      </w:r>
      <w:r w:rsidRPr="5B7007B8">
        <w:rPr>
          <w:lang w:val="en-US"/>
        </w:rPr>
        <w:t>so</w:t>
      </w:r>
      <w:r w:rsidR="004073A5">
        <w:rPr>
          <w:lang w:val="en-US"/>
        </w:rPr>
        <w:t xml:space="preserve"> </w:t>
      </w:r>
      <w:r w:rsidR="00C36D41">
        <w:rPr>
          <w:lang w:val="en-US"/>
        </w:rPr>
        <w:t>they</w:t>
      </w:r>
      <w:r w:rsidRPr="5B7007B8">
        <w:rPr>
          <w:lang w:val="en-US"/>
        </w:rPr>
        <w:t xml:space="preserve"> </w:t>
      </w:r>
      <w:r w:rsidR="20872B45" w:rsidRPr="00B35613">
        <w:t>are</w:t>
      </w:r>
      <w:r w:rsidRPr="5B7007B8">
        <w:rPr>
          <w:lang w:val="en-US"/>
        </w:rPr>
        <w:t xml:space="preserve"> paid the new </w:t>
      </w:r>
      <w:r w:rsidR="20872B45" w:rsidRPr="5B7007B8">
        <w:rPr>
          <w:lang w:val="en-US"/>
        </w:rPr>
        <w:t>subsidy.</w:t>
      </w:r>
      <w:r w:rsidRPr="5B7007B8">
        <w:rPr>
          <w:lang w:val="en-US"/>
        </w:rPr>
        <w:t xml:space="preserve"> </w:t>
      </w:r>
    </w:p>
    <w:p w14:paraId="234F6A4C" w14:textId="5052BE22" w:rsidR="00093C3E" w:rsidRPr="00093C3E" w:rsidRDefault="00093C3E" w:rsidP="00B35613">
      <w:pPr>
        <w:pStyle w:val="Boxtype"/>
      </w:pPr>
      <w:r>
        <w:lastRenderedPageBreak/>
        <w:t xml:space="preserve">This would also involve updates to </w:t>
      </w:r>
      <w:r w:rsidRPr="00B35613">
        <w:t>information</w:t>
      </w:r>
      <w:r>
        <w:t xml:space="preserve"> and supporting business processes offered by Services Australia through shopfronts/face-to-face, phone, website, and other channels to reflect changes introduced by Support at Home.</w:t>
      </w:r>
    </w:p>
    <w:p w14:paraId="781E63EB" w14:textId="1C902E1A" w:rsidR="00093C3E" w:rsidRPr="00093C3E" w:rsidRDefault="6DD5F8A8" w:rsidP="005228B5">
      <w:pPr>
        <w:pStyle w:val="Heading5"/>
      </w:pPr>
      <w:r>
        <w:t xml:space="preserve">3.6.2.1 </w:t>
      </w:r>
      <w:r w:rsidR="00093C3E" w:rsidRPr="00EA76F9">
        <w:t>DBR-CCS-3.1</w:t>
      </w:r>
      <w:r w:rsidR="00093C3E">
        <w:t xml:space="preserve"> A </w:t>
      </w:r>
      <w:r w:rsidR="1B9A338A">
        <w:t>participant</w:t>
      </w:r>
      <w:r w:rsidR="00093C3E">
        <w:t xml:space="preserve"> </w:t>
      </w:r>
      <w:r w:rsidR="3A652743">
        <w:t>applies</w:t>
      </w:r>
      <w:r w:rsidR="00093C3E">
        <w:t xml:space="preserve"> for a fee reduction and/or waiv</w:t>
      </w:r>
      <w:r w:rsidR="3A652743">
        <w:t>er</w:t>
      </w:r>
    </w:p>
    <w:p w14:paraId="40EC24AF" w14:textId="77777777" w:rsidR="00093C3E" w:rsidRPr="009C519C" w:rsidRDefault="00093C3E" w:rsidP="009C519C">
      <w:pPr>
        <w:rPr>
          <w:rStyle w:val="Strong"/>
        </w:rPr>
      </w:pPr>
      <w:r w:rsidRPr="009C519C">
        <w:rPr>
          <w:rStyle w:val="Strong"/>
        </w:rPr>
        <w:t>Description:</w:t>
      </w:r>
    </w:p>
    <w:p w14:paraId="1AF9C29A" w14:textId="77777777" w:rsidR="00E94C88" w:rsidRPr="009C519C" w:rsidRDefault="00093C3E" w:rsidP="009C519C">
      <w:r w:rsidRPr="009C519C">
        <w:t xml:space="preserve">Services Australia to manage and process </w:t>
      </w:r>
      <w:r w:rsidR="1B9A338A" w:rsidRPr="009C519C">
        <w:t>participant</w:t>
      </w:r>
      <w:r w:rsidRPr="009C519C">
        <w:t xml:space="preserve"> fee reduction applications that meet the requirements of the Support at Home program, so that a </w:t>
      </w:r>
      <w:r w:rsidR="1B9A338A" w:rsidRPr="009C519C">
        <w:t>participant</w:t>
      </w:r>
      <w:r w:rsidRPr="009C519C">
        <w:t xml:space="preserve"> only pays what they are deemed to be able to appropriately afford.</w:t>
      </w:r>
    </w:p>
    <w:p w14:paraId="21430B99" w14:textId="1F0EEF29" w:rsidR="00093C3E" w:rsidRPr="009C519C" w:rsidRDefault="00093C3E" w:rsidP="009C519C">
      <w:pPr>
        <w:rPr>
          <w:rStyle w:val="Strong"/>
        </w:rPr>
      </w:pPr>
      <w:r w:rsidRPr="009C519C">
        <w:rPr>
          <w:rStyle w:val="Strong"/>
        </w:rPr>
        <w:t xml:space="preserve">Business </w:t>
      </w:r>
      <w:r w:rsidR="6E1E53C2" w:rsidRPr="009C519C">
        <w:rPr>
          <w:rStyle w:val="Strong"/>
        </w:rPr>
        <w:t>r</w:t>
      </w:r>
      <w:r w:rsidRPr="009C519C">
        <w:rPr>
          <w:rStyle w:val="Strong"/>
        </w:rPr>
        <w:t>ules:</w:t>
      </w:r>
    </w:p>
    <w:p w14:paraId="2420BD48" w14:textId="76B7C85B" w:rsidR="00093C3E" w:rsidRPr="00093C3E" w:rsidRDefault="00093C3E" w:rsidP="00A67337">
      <w:pPr>
        <w:numPr>
          <w:ilvl w:val="0"/>
          <w:numId w:val="43"/>
        </w:numPr>
        <w:spacing w:line="240" w:lineRule="auto"/>
      </w:pPr>
      <w:r>
        <w:t xml:space="preserve">A </w:t>
      </w:r>
      <w:r w:rsidR="1B9A338A">
        <w:t>participant</w:t>
      </w:r>
      <w:r>
        <w:t>, their representative or their provider can apply for fee reduction when the</w:t>
      </w:r>
      <w:r w:rsidR="006A2AB7">
        <w:t xml:space="preserve"> participant is </w:t>
      </w:r>
      <w:r>
        <w:t>having trouble paying their</w:t>
      </w:r>
      <w:r w:rsidR="006A2AB7">
        <w:t xml:space="preserve"> </w:t>
      </w:r>
      <w:r>
        <w:t xml:space="preserve">contribution costs, are unable or unwilling to do so based on accepted cultural </w:t>
      </w:r>
      <w:proofErr w:type="gramStart"/>
      <w:r>
        <w:t>grounds</w:t>
      </w:r>
      <w:r w:rsidR="006A2AB7">
        <w:t>,</w:t>
      </w:r>
      <w:r>
        <w:t xml:space="preserve"> or</w:t>
      </w:r>
      <w:proofErr w:type="gramEnd"/>
      <w:r>
        <w:t xml:space="preserve"> are a member of a cohort who </w:t>
      </w:r>
      <w:r w:rsidR="56A30A4F">
        <w:t xml:space="preserve">has </w:t>
      </w:r>
      <w:r>
        <w:t>been exempted from paying fees by Services Australia.</w:t>
      </w:r>
    </w:p>
    <w:p w14:paraId="170A3EB0" w14:textId="2C4D44C2" w:rsidR="00093C3E" w:rsidRPr="00093C3E" w:rsidRDefault="00093C3E" w:rsidP="00A67337">
      <w:pPr>
        <w:numPr>
          <w:ilvl w:val="0"/>
          <w:numId w:val="43"/>
        </w:numPr>
        <w:spacing w:line="240" w:lineRule="auto"/>
      </w:pPr>
      <w:r>
        <w:t xml:space="preserve">A provider may apply on behalf of a </w:t>
      </w:r>
      <w:r w:rsidR="1B9A338A">
        <w:t>participant</w:t>
      </w:r>
      <w:r>
        <w:t>.</w:t>
      </w:r>
    </w:p>
    <w:p w14:paraId="7F139D02" w14:textId="3C1DF6AB" w:rsidR="00093C3E" w:rsidRPr="00093C3E" w:rsidRDefault="00093C3E" w:rsidP="00A67337">
      <w:pPr>
        <w:numPr>
          <w:ilvl w:val="0"/>
          <w:numId w:val="43"/>
        </w:numPr>
        <w:spacing w:line="240" w:lineRule="auto"/>
      </w:pPr>
      <w:r>
        <w:t xml:space="preserve">The criteria for whether an application for fee reduction is successful or not, should be in line with Service Australia’s rules and practices regarding fee reduction. Rules for financial hardship should be as they are in the existing HCP program whereas rules for fee waiving on cultural or other grounds will be provided by </w:t>
      </w:r>
      <w:r w:rsidR="002C6925">
        <w:t xml:space="preserve">the </w:t>
      </w:r>
      <w:r w:rsidR="006E7EE8" w:rsidRPr="006E7EE8">
        <w:t>Department of Health, Disability and Ageing</w:t>
      </w:r>
      <w:r>
        <w:t>.</w:t>
      </w:r>
    </w:p>
    <w:p w14:paraId="2E7B42F9" w14:textId="4036D3E5" w:rsidR="00093C3E" w:rsidRPr="00093C3E" w:rsidRDefault="00093C3E" w:rsidP="00A67337">
      <w:pPr>
        <w:numPr>
          <w:ilvl w:val="0"/>
          <w:numId w:val="43"/>
        </w:numPr>
        <w:spacing w:line="240" w:lineRule="auto"/>
      </w:pPr>
      <w:r>
        <w:t xml:space="preserve">When a </w:t>
      </w:r>
      <w:r w:rsidR="1B9A338A">
        <w:t>participant</w:t>
      </w:r>
      <w:r>
        <w:t>’s fee reduction application is successful, Services Australia will update their contribution calculations.</w:t>
      </w:r>
    </w:p>
    <w:p w14:paraId="49C51E00" w14:textId="4B0F38C5" w:rsidR="00093C3E" w:rsidRPr="00093C3E" w:rsidRDefault="00093C3E" w:rsidP="00A67337">
      <w:pPr>
        <w:numPr>
          <w:ilvl w:val="0"/>
          <w:numId w:val="43"/>
        </w:numPr>
        <w:spacing w:line="240" w:lineRule="auto"/>
      </w:pPr>
      <w:r>
        <w:t xml:space="preserve">When a </w:t>
      </w:r>
      <w:r w:rsidR="1B9A338A">
        <w:t>participant</w:t>
      </w:r>
      <w:r>
        <w:t xml:space="preserve">’s fee reduction application is NOT successful, Services Australia will notify the </w:t>
      </w:r>
      <w:r w:rsidR="1B9A338A">
        <w:t>participant</w:t>
      </w:r>
      <w:r>
        <w:t xml:space="preserve"> to </w:t>
      </w:r>
      <w:r w:rsidR="7A34034E">
        <w:t xml:space="preserve">ask </w:t>
      </w:r>
      <w:r>
        <w:t xml:space="preserve">them to confirm their current contribution with their provider. </w:t>
      </w:r>
    </w:p>
    <w:p w14:paraId="2A1CD425" w14:textId="5455F822" w:rsidR="00093C3E" w:rsidRPr="00093C3E" w:rsidRDefault="3F4B3E1C" w:rsidP="00A67337">
      <w:pPr>
        <w:numPr>
          <w:ilvl w:val="0"/>
          <w:numId w:val="43"/>
        </w:numPr>
        <w:spacing w:line="240" w:lineRule="auto"/>
      </w:pPr>
      <w:r>
        <w:t>A r</w:t>
      </w:r>
      <w:r w:rsidR="00093C3E">
        <w:t xml:space="preserve">ecord of the following information </w:t>
      </w:r>
      <w:r>
        <w:t>regarding</w:t>
      </w:r>
      <w:r w:rsidR="00093C3E">
        <w:t xml:space="preserve"> the fee reduction supplement should be available if needed:</w:t>
      </w:r>
    </w:p>
    <w:p w14:paraId="2F0369BB" w14:textId="3CECF401" w:rsidR="00093C3E" w:rsidRPr="00B35613" w:rsidRDefault="2C9E0467" w:rsidP="00B35613">
      <w:pPr>
        <w:pStyle w:val="ListBullet"/>
      </w:pPr>
      <w:r>
        <w:t>t</w:t>
      </w:r>
      <w:r w:rsidR="00093C3E">
        <w:t xml:space="preserve">he </w:t>
      </w:r>
      <w:r w:rsidR="00093C3E" w:rsidRPr="00B35613">
        <w:t>number of fee reduction applications made</w:t>
      </w:r>
    </w:p>
    <w:p w14:paraId="30FC000E" w14:textId="3E41896A" w:rsidR="00093C3E" w:rsidRPr="00B35613" w:rsidRDefault="2C9E0467" w:rsidP="00B35613">
      <w:pPr>
        <w:pStyle w:val="ListBullet"/>
      </w:pPr>
      <w:r w:rsidRPr="00B35613">
        <w:t>t</w:t>
      </w:r>
      <w:r w:rsidR="00093C3E" w:rsidRPr="00B35613">
        <w:t>he number of fee reduction applications approved and rejected</w:t>
      </w:r>
    </w:p>
    <w:p w14:paraId="4E9AD9C0" w14:textId="390A6EDD" w:rsidR="00093C3E" w:rsidRPr="00B35613" w:rsidRDefault="2C9E0467" w:rsidP="00B35613">
      <w:pPr>
        <w:pStyle w:val="ListBullet"/>
      </w:pPr>
      <w:r w:rsidRPr="00B35613">
        <w:t>t</w:t>
      </w:r>
      <w:r w:rsidR="00093C3E" w:rsidRPr="00B35613">
        <w:t>he category of reason for the decision</w:t>
      </w:r>
    </w:p>
    <w:p w14:paraId="25A06B3A" w14:textId="11106BBD" w:rsidR="00093C3E" w:rsidRPr="00B35613" w:rsidRDefault="001A18D3" w:rsidP="00B35613">
      <w:pPr>
        <w:pStyle w:val="ListBullet"/>
      </w:pPr>
      <w:r w:rsidRPr="00B35613">
        <w:t>the minority groups such as CALD</w:t>
      </w:r>
      <w:r w:rsidR="006E4FB6" w:rsidRPr="00B35613">
        <w:t xml:space="preserve"> and</w:t>
      </w:r>
      <w:r w:rsidRPr="00B35613">
        <w:t xml:space="preserve"> gender</w:t>
      </w:r>
    </w:p>
    <w:p w14:paraId="163E46B2" w14:textId="6D390E3F" w:rsidR="00093C3E" w:rsidRPr="00093C3E" w:rsidRDefault="2C9E0467" w:rsidP="00B35613">
      <w:pPr>
        <w:pStyle w:val="ListBullet"/>
      </w:pPr>
      <w:r w:rsidRPr="00B35613">
        <w:t>w</w:t>
      </w:r>
      <w:r w:rsidR="00093C3E" w:rsidRPr="00B35613">
        <w:t xml:space="preserve">hether any </w:t>
      </w:r>
      <w:r w:rsidR="006A2AB7" w:rsidRPr="00B35613">
        <w:t xml:space="preserve">participants </w:t>
      </w:r>
      <w:r w:rsidR="00093C3E" w:rsidRPr="00B35613">
        <w:t>making applications were Aboriginal or Torres Strait Islander</w:t>
      </w:r>
      <w:r w:rsidR="00093C3E">
        <w:t xml:space="preserve"> persons.</w:t>
      </w:r>
    </w:p>
    <w:p w14:paraId="6E2ADE19" w14:textId="345BC009" w:rsidR="00093C3E" w:rsidRPr="00093C3E" w:rsidRDefault="00093C3E" w:rsidP="00A67337">
      <w:pPr>
        <w:numPr>
          <w:ilvl w:val="0"/>
          <w:numId w:val="43"/>
        </w:numPr>
        <w:spacing w:line="240" w:lineRule="auto"/>
      </w:pPr>
      <w:r>
        <w:t>A fee reduction supplement may be applicable for a day for the short-term and ongoing classification types in the following circumstances: </w:t>
      </w:r>
    </w:p>
    <w:p w14:paraId="7D975133" w14:textId="0456C43A" w:rsidR="00093C3E" w:rsidRPr="00093C3E" w:rsidRDefault="0BAC7516" w:rsidP="00B35613">
      <w:pPr>
        <w:pStyle w:val="ListBullet"/>
      </w:pPr>
      <w:r w:rsidRPr="5B7007B8">
        <w:rPr>
          <w:b/>
        </w:rPr>
        <w:t xml:space="preserve">financial </w:t>
      </w:r>
      <w:r w:rsidR="00093C3E" w:rsidRPr="5B7007B8">
        <w:rPr>
          <w:b/>
        </w:rPr>
        <w:t xml:space="preserve">hardship grounds </w:t>
      </w:r>
      <w:r w:rsidR="00093C3E">
        <w:t xml:space="preserve">– Services Australia considers the individual paying the contribution would </w:t>
      </w:r>
      <w:r w:rsidR="7DA93201">
        <w:t xml:space="preserve">be </w:t>
      </w:r>
      <w:r w:rsidR="00093C3E">
        <w:t>cause</w:t>
      </w:r>
      <w:r w:rsidR="578A3AD9">
        <w:t>d</w:t>
      </w:r>
      <w:r w:rsidR="00093C3E">
        <w:t xml:space="preserve"> financial hardship. </w:t>
      </w:r>
    </w:p>
    <w:p w14:paraId="443CFD70" w14:textId="024EF0CF" w:rsidR="00093C3E" w:rsidRPr="00093C3E" w:rsidRDefault="00093C3E" w:rsidP="00A67337">
      <w:pPr>
        <w:numPr>
          <w:ilvl w:val="0"/>
          <w:numId w:val="43"/>
        </w:numPr>
        <w:spacing w:line="240" w:lineRule="auto"/>
      </w:pPr>
      <w:r>
        <w:lastRenderedPageBreak/>
        <w:t>Services Australia must consider the following when determining if a</w:t>
      </w:r>
      <w:r w:rsidR="0099590A">
        <w:t xml:space="preserve"> participant </w:t>
      </w:r>
      <w:r>
        <w:t>is eligible for the fee reduction supplement and for what amount if partial or full: </w:t>
      </w:r>
    </w:p>
    <w:p w14:paraId="397FA180" w14:textId="6F5AE5D3" w:rsidR="00093C3E" w:rsidRPr="00B35613" w:rsidRDefault="00093C3E" w:rsidP="00B35613">
      <w:pPr>
        <w:pStyle w:val="ListBullet"/>
      </w:pPr>
      <w:r w:rsidRPr="00B35613">
        <w:t xml:space="preserve">the </w:t>
      </w:r>
      <w:r w:rsidR="0099590A" w:rsidRPr="00B35613">
        <w:t>participant</w:t>
      </w:r>
      <w:r w:rsidRPr="00B35613">
        <w:t>’s total assessable income, which will be determined either</w:t>
      </w:r>
    </w:p>
    <w:p w14:paraId="7063724E" w14:textId="0EC329EA" w:rsidR="00093C3E" w:rsidRPr="00B35613" w:rsidRDefault="395FCF45" w:rsidP="00B35613">
      <w:pPr>
        <w:pStyle w:val="ListBullet2"/>
      </w:pPr>
      <w:r>
        <w:t>i</w:t>
      </w:r>
      <w:r w:rsidR="00093C3E">
        <w:t xml:space="preserve">f </w:t>
      </w:r>
      <w:r w:rsidR="00093C3E" w:rsidRPr="00B35613">
        <w:t>assets and income are known as the</w:t>
      </w:r>
      <w:r w:rsidR="0099590A" w:rsidRPr="00B35613">
        <w:t>y are</w:t>
      </w:r>
      <w:r w:rsidR="00093C3E" w:rsidRPr="00B35613">
        <w:t xml:space="preserve"> receiving the age pension or is an ISP recipient</w:t>
      </w:r>
      <w:r w:rsidR="00D45AB8" w:rsidRPr="00B35613">
        <w:t xml:space="preserve">, </w:t>
      </w:r>
      <w:r w:rsidR="00093C3E" w:rsidRPr="00B35613">
        <w:t>or </w:t>
      </w:r>
    </w:p>
    <w:p w14:paraId="32250D21" w14:textId="584C620C" w:rsidR="00093C3E" w:rsidRPr="00093C3E" w:rsidRDefault="395FCF45" w:rsidP="00B35613">
      <w:pPr>
        <w:pStyle w:val="ListBullet2"/>
      </w:pPr>
      <w:r w:rsidRPr="00B35613">
        <w:t>i</w:t>
      </w:r>
      <w:r w:rsidR="00093C3E" w:rsidRPr="00B35613">
        <w:t xml:space="preserve">f the </w:t>
      </w:r>
      <w:r w:rsidR="0099590A" w:rsidRPr="00B35613">
        <w:t>participant</w:t>
      </w:r>
      <w:r w:rsidR="00093C3E" w:rsidRPr="00B35613">
        <w:t xml:space="preserve"> is required to undertake an income and assets assessment</w:t>
      </w:r>
      <w:r w:rsidR="00093C3E">
        <w:t xml:space="preserve"> to determine their contribution rate</w:t>
      </w:r>
      <w:r w:rsidR="00D45AB8">
        <w:t>.</w:t>
      </w:r>
    </w:p>
    <w:p w14:paraId="527568F4" w14:textId="5094E67F" w:rsidR="00093C3E" w:rsidRPr="00B35613" w:rsidRDefault="00093C3E" w:rsidP="00B35613">
      <w:pPr>
        <w:pStyle w:val="ListBullet"/>
      </w:pPr>
      <w:r w:rsidRPr="00B35613">
        <w:t xml:space="preserve">whether the amount of income available to the </w:t>
      </w:r>
      <w:r w:rsidR="0099590A" w:rsidRPr="00B35613">
        <w:t>participant</w:t>
      </w:r>
      <w:r w:rsidRPr="00B35613">
        <w:t xml:space="preserve"> after expenditure on essential expenses is less than 15% of the basic age pension amount</w:t>
      </w:r>
    </w:p>
    <w:p w14:paraId="7D483ACB" w14:textId="01281241" w:rsidR="00093C3E" w:rsidRPr="00B35613" w:rsidRDefault="00093C3E" w:rsidP="00B35613">
      <w:pPr>
        <w:pStyle w:val="ListBullet"/>
      </w:pPr>
      <w:r w:rsidRPr="00B35613">
        <w:t>the financial arrangements of the</w:t>
      </w:r>
      <w:r w:rsidR="0099590A" w:rsidRPr="00B35613">
        <w:t xml:space="preserve"> participant</w:t>
      </w:r>
      <w:r w:rsidRPr="00B35613">
        <w:t> </w:t>
      </w:r>
    </w:p>
    <w:p w14:paraId="57047C00" w14:textId="5B652472" w:rsidR="00093C3E" w:rsidRPr="00B35613" w:rsidRDefault="00093C3E" w:rsidP="00B35613">
      <w:pPr>
        <w:pStyle w:val="ListBullet"/>
      </w:pPr>
      <w:r w:rsidRPr="00B35613">
        <w:t xml:space="preserve">the </w:t>
      </w:r>
      <w:r w:rsidR="0099590A" w:rsidRPr="00B35613">
        <w:t>participant</w:t>
      </w:r>
      <w:r w:rsidRPr="00B35613">
        <w:t>’s entitlement to income support</w:t>
      </w:r>
    </w:p>
    <w:p w14:paraId="6215E863" w14:textId="4736E81D" w:rsidR="00093C3E" w:rsidRPr="00B35613" w:rsidRDefault="00093C3E" w:rsidP="00B35613">
      <w:pPr>
        <w:pStyle w:val="ListBullet"/>
      </w:pPr>
      <w:r w:rsidRPr="00B35613">
        <w:t xml:space="preserve">whether the </w:t>
      </w:r>
      <w:r w:rsidR="0099590A" w:rsidRPr="00B35613">
        <w:t>participant</w:t>
      </w:r>
      <w:r w:rsidRPr="00B35613">
        <w:t xml:space="preserve"> has taken steps to obtain information about the</w:t>
      </w:r>
      <w:r w:rsidR="443773D0" w:rsidRPr="00B35613">
        <w:t>ir</w:t>
      </w:r>
      <w:r w:rsidRPr="00B35613">
        <w:t xml:space="preserve"> entitlement to </w:t>
      </w:r>
      <w:r w:rsidR="443773D0" w:rsidRPr="00B35613">
        <w:t xml:space="preserve">the </w:t>
      </w:r>
      <w:r w:rsidRPr="00B35613">
        <w:t>pension, benefit or other income support payments</w:t>
      </w:r>
    </w:p>
    <w:p w14:paraId="7D80F660" w14:textId="169FD0D8" w:rsidR="00093C3E" w:rsidRPr="00B35613" w:rsidRDefault="00093C3E" w:rsidP="00B35613">
      <w:pPr>
        <w:pStyle w:val="ListBullet"/>
      </w:pPr>
      <w:r w:rsidRPr="00B35613">
        <w:t xml:space="preserve">whether the </w:t>
      </w:r>
      <w:r w:rsidR="0099590A" w:rsidRPr="00B35613">
        <w:t>participant</w:t>
      </w:r>
      <w:r w:rsidRPr="00B35613">
        <w:t xml:space="preserve"> has access to financial assistance</w:t>
      </w:r>
    </w:p>
    <w:p w14:paraId="5778CDF7" w14:textId="0DFB0353" w:rsidR="00093C3E" w:rsidRPr="00B35613" w:rsidRDefault="00093C3E" w:rsidP="00B35613">
      <w:pPr>
        <w:pStyle w:val="ListBullet"/>
      </w:pPr>
      <w:r w:rsidRPr="00B35613">
        <w:t xml:space="preserve">whether any income of the </w:t>
      </w:r>
      <w:r w:rsidR="0099590A" w:rsidRPr="00B35613">
        <w:t>participant</w:t>
      </w:r>
      <w:r w:rsidRPr="00B35613">
        <w:t xml:space="preserve"> is income that the</w:t>
      </w:r>
      <w:r w:rsidR="0099590A" w:rsidRPr="00B35613">
        <w:t>y</w:t>
      </w:r>
      <w:r w:rsidRPr="00B35613">
        <w:t xml:space="preserve"> do</w:t>
      </w:r>
      <w:r w:rsidR="0099590A" w:rsidRPr="00B35613">
        <w:t xml:space="preserve"> </w:t>
      </w:r>
      <w:r w:rsidRPr="00B35613">
        <w:t>not reasonably have access to</w:t>
      </w:r>
    </w:p>
    <w:p w14:paraId="508257C5" w14:textId="0BF32519" w:rsidR="00093C3E" w:rsidRPr="00B35613" w:rsidRDefault="00093C3E" w:rsidP="00B35613">
      <w:pPr>
        <w:pStyle w:val="ListBullet"/>
      </w:pPr>
      <w:r w:rsidRPr="00B35613">
        <w:t xml:space="preserve">whether there is a charge </w:t>
      </w:r>
      <w:r w:rsidR="0099590A" w:rsidRPr="00B35613">
        <w:t>i</w:t>
      </w:r>
      <w:r w:rsidRPr="00B35613">
        <w:t xml:space="preserve">n the </w:t>
      </w:r>
      <w:r w:rsidR="0099590A" w:rsidRPr="00B35613">
        <w:t>participant</w:t>
      </w:r>
      <w:r w:rsidRPr="00B35613">
        <w:t xml:space="preserve">’s income over which the payment of </w:t>
      </w:r>
      <w:r w:rsidR="0099590A" w:rsidRPr="00B35613">
        <w:t>Support at Home contributions</w:t>
      </w:r>
      <w:r w:rsidRPr="00B35613">
        <w:t xml:space="preserve"> cannot practically take precedence</w:t>
      </w:r>
    </w:p>
    <w:p w14:paraId="336DEEA5" w14:textId="3F15E6D7" w:rsidR="00093C3E" w:rsidRPr="00B35613" w:rsidRDefault="00093C3E" w:rsidP="00B35613">
      <w:pPr>
        <w:pStyle w:val="ListBullet"/>
      </w:pPr>
      <w:r w:rsidRPr="00B35613">
        <w:t xml:space="preserve">whether the </w:t>
      </w:r>
      <w:r w:rsidR="0099590A" w:rsidRPr="00B35613">
        <w:t>participant</w:t>
      </w:r>
      <w:r w:rsidRPr="00B35613">
        <w:t xml:space="preserve"> is in Australia on a temporary basis</w:t>
      </w:r>
    </w:p>
    <w:p w14:paraId="1B68EDC3" w14:textId="6DABAFBE" w:rsidR="00093C3E" w:rsidRPr="00B35613" w:rsidRDefault="00093C3E" w:rsidP="00B35613">
      <w:pPr>
        <w:pStyle w:val="ListBullet"/>
      </w:pPr>
      <w:r w:rsidRPr="00B35613">
        <w:t>any other matters that Services Australia considers relevant.</w:t>
      </w:r>
    </w:p>
    <w:p w14:paraId="2375FFB3" w14:textId="04C67AB4" w:rsidR="00093C3E" w:rsidRPr="00093C3E" w:rsidRDefault="00093C3E" w:rsidP="00A67337">
      <w:pPr>
        <w:numPr>
          <w:ilvl w:val="0"/>
          <w:numId w:val="43"/>
        </w:numPr>
        <w:spacing w:line="240" w:lineRule="auto"/>
      </w:pPr>
      <w:r w:rsidRPr="00093C3E">
        <w:t>Services Australia must not determine that a</w:t>
      </w:r>
      <w:r w:rsidR="0099590A">
        <w:t xml:space="preserve"> participant</w:t>
      </w:r>
      <w:r w:rsidRPr="00093C3E">
        <w:t xml:space="preserve"> is eligible for a fee reduction supplement if:</w:t>
      </w:r>
    </w:p>
    <w:p w14:paraId="00DF2FCD" w14:textId="70246652" w:rsidR="00093C3E" w:rsidRPr="00B35613" w:rsidRDefault="00093C3E" w:rsidP="00B35613">
      <w:pPr>
        <w:pStyle w:val="ListBullet"/>
      </w:pPr>
      <w:r w:rsidRPr="00B35613">
        <w:t>the</w:t>
      </w:r>
      <w:r w:rsidR="0099590A" w:rsidRPr="00B35613">
        <w:t>y</w:t>
      </w:r>
      <w:r w:rsidRPr="00B35613">
        <w:t xml:space="preserve"> ha</w:t>
      </w:r>
      <w:r w:rsidR="0099590A" w:rsidRPr="00B35613">
        <w:t>ve</w:t>
      </w:r>
      <w:r w:rsidRPr="00B35613">
        <w:t xml:space="preserve"> a Means Not Disclosed status; or</w:t>
      </w:r>
    </w:p>
    <w:p w14:paraId="0D3980AD" w14:textId="75E6FDCB" w:rsidR="00093C3E" w:rsidRPr="00093C3E" w:rsidRDefault="00093C3E" w:rsidP="00B35613">
      <w:pPr>
        <w:pStyle w:val="ListBullet"/>
      </w:pPr>
      <w:r w:rsidRPr="00B35613">
        <w:t>the value of the</w:t>
      </w:r>
      <w:r w:rsidR="0099590A" w:rsidRPr="00B35613">
        <w:t xml:space="preserve">ir </w:t>
      </w:r>
      <w:r w:rsidRPr="00B35613">
        <w:t>total assessable assets is more than 1.5 times the</w:t>
      </w:r>
      <w:r>
        <w:t xml:space="preserve"> sum of the annual amount of the following </w:t>
      </w:r>
    </w:p>
    <w:p w14:paraId="720A1EF9" w14:textId="07987F06" w:rsidR="00093C3E" w:rsidRPr="00B35613" w:rsidRDefault="00093C3E" w:rsidP="00B35613">
      <w:pPr>
        <w:pStyle w:val="ListBullet2"/>
      </w:pPr>
      <w:r>
        <w:t xml:space="preserve">the </w:t>
      </w:r>
      <w:r w:rsidRPr="00B35613">
        <w:t>basic age pension amount</w:t>
      </w:r>
    </w:p>
    <w:p w14:paraId="09532FA8" w14:textId="25CB0A1B" w:rsidR="00093C3E" w:rsidRPr="00B35613" w:rsidRDefault="00093C3E" w:rsidP="00B35613">
      <w:pPr>
        <w:pStyle w:val="ListBullet2"/>
      </w:pPr>
      <w:r w:rsidRPr="00B35613">
        <w:t>the pension supplement amount</w:t>
      </w:r>
    </w:p>
    <w:p w14:paraId="5757FF32" w14:textId="65BA3F05" w:rsidR="00093C3E" w:rsidRPr="00093C3E" w:rsidRDefault="00093C3E" w:rsidP="00B35613">
      <w:pPr>
        <w:pStyle w:val="ListBullet2"/>
      </w:pPr>
      <w:r w:rsidRPr="00B35613">
        <w:t>the energy supplement</w:t>
      </w:r>
      <w:r>
        <w:t xml:space="preserve"> amount</w:t>
      </w:r>
      <w:r w:rsidR="0099590A">
        <w:t>.</w:t>
      </w:r>
      <w:r>
        <w:t xml:space="preserve"> </w:t>
      </w:r>
    </w:p>
    <w:p w14:paraId="65E5FFB9" w14:textId="26E1805E" w:rsidR="00093C3E" w:rsidRPr="00B35613" w:rsidRDefault="00093C3E" w:rsidP="00B35613">
      <w:pPr>
        <w:pStyle w:val="ListBullet"/>
      </w:pPr>
      <w:r w:rsidRPr="00B35613">
        <w:t>the individual has gifted</w:t>
      </w:r>
    </w:p>
    <w:p w14:paraId="43903EE3" w14:textId="7C4F772A" w:rsidR="00093C3E" w:rsidRPr="00B35613" w:rsidRDefault="00093C3E" w:rsidP="00B35613">
      <w:pPr>
        <w:pStyle w:val="ListBullet2"/>
      </w:pPr>
      <w:r>
        <w:t xml:space="preserve">more </w:t>
      </w:r>
      <w:r w:rsidRPr="00B35613">
        <w:t>than $10,000 in the previous 12 months</w:t>
      </w:r>
      <w:r w:rsidR="0099590A" w:rsidRPr="00B35613">
        <w:t>,</w:t>
      </w:r>
      <w:r w:rsidRPr="00B35613">
        <w:t xml:space="preserve"> or </w:t>
      </w:r>
    </w:p>
    <w:p w14:paraId="0FC96CC6" w14:textId="77777777" w:rsidR="00093C3E" w:rsidRPr="00093C3E" w:rsidRDefault="00093C3E" w:rsidP="00B35613">
      <w:pPr>
        <w:pStyle w:val="ListBullet2"/>
      </w:pPr>
      <w:r w:rsidRPr="00B35613">
        <w:t>more than $</w:t>
      </w:r>
      <w:r>
        <w:t>30,000 in the previous 5 years. </w:t>
      </w:r>
    </w:p>
    <w:p w14:paraId="3D5EA765" w14:textId="1835C5CB" w:rsidR="00093C3E" w:rsidRPr="009C7BA6" w:rsidRDefault="00093C3E" w:rsidP="009C7BA6">
      <w:r w:rsidRPr="009C7BA6">
        <w:rPr>
          <w:rStyle w:val="Strong"/>
        </w:rPr>
        <w:t>Note:</w:t>
      </w:r>
      <w:r w:rsidRPr="009C7BA6">
        <w:t xml:space="preserve"> A</w:t>
      </w:r>
      <w:r w:rsidR="0099590A" w:rsidRPr="009C7BA6">
        <w:t xml:space="preserve"> participant</w:t>
      </w:r>
      <w:r w:rsidRPr="009C7BA6">
        <w:t>’s total assessable assets are known if the</w:t>
      </w:r>
      <w:r w:rsidR="0099590A" w:rsidRPr="009C7BA6">
        <w:t>y are</w:t>
      </w:r>
      <w:r w:rsidRPr="009C7BA6">
        <w:t xml:space="preserve"> receiving the age pension</w:t>
      </w:r>
      <w:r w:rsidR="0099590A" w:rsidRPr="009C7BA6">
        <w:t>, are</w:t>
      </w:r>
      <w:r w:rsidRPr="009C7BA6">
        <w:t xml:space="preserve"> an ISP recipient</w:t>
      </w:r>
      <w:r w:rsidR="0099590A" w:rsidRPr="009C7BA6">
        <w:t>,</w:t>
      </w:r>
      <w:r w:rsidRPr="009C7BA6">
        <w:t xml:space="preserve"> or the</w:t>
      </w:r>
      <w:r w:rsidR="0099590A" w:rsidRPr="009C7BA6">
        <w:t>y</w:t>
      </w:r>
      <w:r w:rsidRPr="009C7BA6">
        <w:t xml:space="preserve"> undertake a</w:t>
      </w:r>
      <w:r w:rsidR="1F093E46" w:rsidRPr="009C7BA6">
        <w:t>n</w:t>
      </w:r>
      <w:r w:rsidRPr="009C7BA6">
        <w:t xml:space="preserve"> income and assets assessment</w:t>
      </w:r>
      <w:r w:rsidR="0099590A" w:rsidRPr="009C7BA6">
        <w:t xml:space="preserve">. </w:t>
      </w:r>
      <w:r w:rsidRPr="009C7BA6">
        <w:t xml:space="preserve"> </w:t>
      </w:r>
    </w:p>
    <w:p w14:paraId="7348A1C2" w14:textId="77777777" w:rsidR="00093C3E" w:rsidRPr="00093C3E" w:rsidRDefault="00093C3E" w:rsidP="00A67337">
      <w:pPr>
        <w:numPr>
          <w:ilvl w:val="0"/>
          <w:numId w:val="43"/>
        </w:numPr>
        <w:spacing w:line="240" w:lineRule="auto"/>
      </w:pPr>
      <w:r w:rsidRPr="00093C3E">
        <w:t>Calculation of amount of fee reduction supplement </w:t>
      </w:r>
    </w:p>
    <w:p w14:paraId="44728809" w14:textId="2180AA41" w:rsidR="00093C3E" w:rsidRPr="00B35613" w:rsidRDefault="3A12CFAA" w:rsidP="00B35613">
      <w:pPr>
        <w:pStyle w:val="ListBullet"/>
      </w:pPr>
      <w:r>
        <w:lastRenderedPageBreak/>
        <w:t>the</w:t>
      </w:r>
      <w:r w:rsidR="00093C3E">
        <w:t xml:space="preserve"> fee </w:t>
      </w:r>
      <w:r w:rsidR="00093C3E" w:rsidRPr="00B35613">
        <w:t>reduction supplement amount will be reduced by an amount as determined by Services Australia</w:t>
      </w:r>
      <w:r w:rsidR="0099590A" w:rsidRPr="00B35613">
        <w:t>,</w:t>
      </w:r>
      <w:r w:rsidR="00093C3E" w:rsidRPr="00B35613">
        <w:t xml:space="preserve"> i.e. either partially or fully</w:t>
      </w:r>
    </w:p>
    <w:p w14:paraId="78D9A525" w14:textId="14280779" w:rsidR="00093C3E" w:rsidRPr="00B35613" w:rsidRDefault="00093C3E" w:rsidP="00B35613">
      <w:pPr>
        <w:pStyle w:val="ListBullet"/>
      </w:pPr>
      <w:r w:rsidRPr="00B35613">
        <w:t>Services Australia should take into consideration the eligibility in determining the amount of the fee reduction supplement applicable</w:t>
      </w:r>
    </w:p>
    <w:p w14:paraId="50A18183" w14:textId="5BC490A0" w:rsidR="00F34BEA" w:rsidRDefault="3A12CFAA" w:rsidP="00B35613">
      <w:pPr>
        <w:pStyle w:val="ListBullet"/>
      </w:pPr>
      <w:r w:rsidRPr="00B35613">
        <w:t>where</w:t>
      </w:r>
      <w:r w:rsidR="00093C3E" w:rsidRPr="00B35613">
        <w:t xml:space="preserve"> a fee reduction supplement is applicable, the applicable fee reduction amount</w:t>
      </w:r>
      <w:r w:rsidR="00093C3E">
        <w:t xml:space="preserve"> reduces the </w:t>
      </w:r>
      <w:r w:rsidR="0099590A">
        <w:t>participant</w:t>
      </w:r>
      <w:r w:rsidR="00093C3E">
        <w:t xml:space="preserve"> contribution amount</w:t>
      </w:r>
      <w:r w:rsidR="2CF601F5">
        <w:t>.</w:t>
      </w:r>
    </w:p>
    <w:p w14:paraId="1EED41F0" w14:textId="77777777" w:rsidR="00F34BEA" w:rsidRPr="00F34BEA" w:rsidRDefault="00F34BEA" w:rsidP="00F34BEA">
      <w:r w:rsidRPr="00F34BEA">
        <w:br w:type="page"/>
      </w:r>
    </w:p>
    <w:p w14:paraId="15A11E52" w14:textId="25ED49E8" w:rsidR="00093C3E" w:rsidRPr="00093C3E" w:rsidRDefault="00093C3E" w:rsidP="00B60034">
      <w:pPr>
        <w:pStyle w:val="BoxHeading"/>
      </w:pPr>
      <w:r>
        <w:lastRenderedPageBreak/>
        <w:t xml:space="preserve">Example - </w:t>
      </w:r>
      <w:r w:rsidR="7345B539">
        <w:t>calculation</w:t>
      </w:r>
      <w:r>
        <w:t xml:space="preserve"> of amount of fee reduction supplement</w:t>
      </w:r>
    </w:p>
    <w:p w14:paraId="6114F000" w14:textId="43742383" w:rsidR="00093C3E" w:rsidRPr="00B60034" w:rsidRDefault="00B60034" w:rsidP="00B60034">
      <w:pPr>
        <w:pStyle w:val="Boxtypenumberlist"/>
      </w:pPr>
      <w:r>
        <w:t xml:space="preserve">1. </w:t>
      </w:r>
      <w:r w:rsidR="00093C3E" w:rsidRPr="00B60034">
        <w:t>Tom has been approved for Support at Home and has been assessed into the full pensioner individual contribution rates of 5% for independence services and 17.5% for everyday living services</w:t>
      </w:r>
      <w:r w:rsidR="0099590A" w:rsidRPr="00B60034">
        <w:t>.</w:t>
      </w:r>
      <w:r w:rsidR="00093C3E" w:rsidRPr="00B60034">
        <w:t> </w:t>
      </w:r>
    </w:p>
    <w:p w14:paraId="7B482363" w14:textId="0A920E49" w:rsidR="00093C3E" w:rsidRPr="00B60034" w:rsidRDefault="00B60034" w:rsidP="00B60034">
      <w:pPr>
        <w:pStyle w:val="Boxtypenumberlist"/>
      </w:pPr>
      <w:r>
        <w:t xml:space="preserve">2. </w:t>
      </w:r>
      <w:r w:rsidR="00093C3E" w:rsidRPr="00B60034">
        <w:t>Tom’s provider makes an application for a fee reduction supplement</w:t>
      </w:r>
      <w:r w:rsidR="0099590A" w:rsidRPr="00B60034">
        <w:t>.</w:t>
      </w:r>
      <w:r w:rsidR="00093C3E" w:rsidRPr="00B60034">
        <w:t> </w:t>
      </w:r>
    </w:p>
    <w:p w14:paraId="198282AE" w14:textId="6A727874" w:rsidR="00093C3E" w:rsidRPr="00B60034" w:rsidRDefault="00B60034" w:rsidP="00B60034">
      <w:pPr>
        <w:pStyle w:val="Boxtypenumberlist"/>
      </w:pPr>
      <w:r>
        <w:t xml:space="preserve">3. </w:t>
      </w:r>
      <w:r w:rsidR="1264860D" w:rsidRPr="00B60034">
        <w:t xml:space="preserve">Services Australia determines that based on </w:t>
      </w:r>
      <w:r w:rsidR="0099590A" w:rsidRPr="00B60034">
        <w:t xml:space="preserve">Tom’s </w:t>
      </w:r>
      <w:r w:rsidR="1264860D" w:rsidRPr="00B60034">
        <w:t>circumstances</w:t>
      </w:r>
      <w:r w:rsidR="4F448E03" w:rsidRPr="00B60034">
        <w:t>,</w:t>
      </w:r>
      <w:r w:rsidR="1264860D" w:rsidRPr="00B60034">
        <w:t xml:space="preserve"> a fee reduction amount of 50% should be applied to both the independence services and everyday living services income and assets assessment categories</w:t>
      </w:r>
      <w:r w:rsidR="0099590A" w:rsidRPr="00B60034">
        <w:t>.</w:t>
      </w:r>
      <w:r w:rsidR="1264860D" w:rsidRPr="00B60034">
        <w:t> </w:t>
      </w:r>
    </w:p>
    <w:p w14:paraId="3EDC0E79" w14:textId="095383B7" w:rsidR="00093C3E" w:rsidRPr="00B60034" w:rsidRDefault="00B60034" w:rsidP="00B60034">
      <w:pPr>
        <w:pStyle w:val="Boxtypenumberlist"/>
      </w:pPr>
      <w:r>
        <w:t xml:space="preserve">4. </w:t>
      </w:r>
      <w:r w:rsidR="0099590A" w:rsidRPr="00B60034">
        <w:t>Tom’s</w:t>
      </w:r>
      <w:r w:rsidR="00093C3E" w:rsidRPr="00B60034">
        <w:t xml:space="preserve"> contribution </w:t>
      </w:r>
      <w:proofErr w:type="gramStart"/>
      <w:r w:rsidR="00093C3E" w:rsidRPr="00B60034">
        <w:t>for</w:t>
      </w:r>
      <w:proofErr w:type="gramEnd"/>
      <w:r w:rsidR="00093C3E" w:rsidRPr="00B60034">
        <w:t xml:space="preserve"> the aged care service on </w:t>
      </w:r>
      <w:r w:rsidR="5BC0DD47" w:rsidRPr="00B60034">
        <w:t xml:space="preserve">that </w:t>
      </w:r>
      <w:r w:rsidR="00093C3E" w:rsidRPr="00B60034">
        <w:t>day is reduced by 50%. </w:t>
      </w:r>
    </w:p>
    <w:p w14:paraId="1B2419D1" w14:textId="76365A45" w:rsidR="00093C3E" w:rsidRPr="009C519C" w:rsidRDefault="00093C3E" w:rsidP="009C519C">
      <w:pPr>
        <w:rPr>
          <w:rStyle w:val="Strong"/>
        </w:rPr>
      </w:pPr>
      <w:r w:rsidRPr="009C519C">
        <w:rPr>
          <w:rStyle w:val="Strong"/>
        </w:rPr>
        <w:t>Determination</w:t>
      </w:r>
      <w:r w:rsidR="00816059" w:rsidRPr="009C519C">
        <w:rPr>
          <w:rStyle w:val="Strong"/>
        </w:rPr>
        <w:t>:</w:t>
      </w:r>
    </w:p>
    <w:p w14:paraId="52FF22F1" w14:textId="44F1B2FB" w:rsidR="00093C3E" w:rsidRPr="00093C3E" w:rsidRDefault="00093C3E" w:rsidP="00A67337">
      <w:pPr>
        <w:numPr>
          <w:ilvl w:val="0"/>
          <w:numId w:val="43"/>
        </w:numPr>
        <w:spacing w:line="240" w:lineRule="auto"/>
        <w:ind w:hanging="357"/>
      </w:pPr>
      <w:r w:rsidRPr="00093C3E">
        <w:t xml:space="preserve">The following </w:t>
      </w:r>
      <w:r w:rsidR="00A26598">
        <w:t xml:space="preserve">applies </w:t>
      </w:r>
      <w:r w:rsidRPr="00093C3E">
        <w:t>in relation to the fee reduction supplement determination: </w:t>
      </w:r>
    </w:p>
    <w:p w14:paraId="20EC6459" w14:textId="6E990EE7" w:rsidR="00093C3E" w:rsidRPr="00093C3E" w:rsidRDefault="0099590A" w:rsidP="00B35613">
      <w:pPr>
        <w:pStyle w:val="ListBullet"/>
      </w:pPr>
      <w:r>
        <w:t xml:space="preserve">a </w:t>
      </w:r>
      <w:r w:rsidR="00677230">
        <w:t>participant</w:t>
      </w:r>
      <w:r w:rsidR="00A26598">
        <w:t xml:space="preserve"> </w:t>
      </w:r>
      <w:r w:rsidR="00093C3E">
        <w:t xml:space="preserve">or provider may lodge a </w:t>
      </w:r>
      <w:r w:rsidR="00093C3E" w:rsidRPr="5B7007B8">
        <w:rPr>
          <w:b/>
        </w:rPr>
        <w:t>fee reduction supplement application</w:t>
      </w:r>
      <w:r w:rsidR="00093C3E">
        <w:t xml:space="preserve"> to Services Australia on behalf of a single individual or multiple individuals in an approved form</w:t>
      </w:r>
    </w:p>
    <w:p w14:paraId="27D27A48" w14:textId="1FFDF630" w:rsidR="00093C3E" w:rsidRPr="00093C3E" w:rsidRDefault="00093C3E" w:rsidP="00B35613">
      <w:pPr>
        <w:pStyle w:val="ListBullet"/>
      </w:pPr>
      <w:r>
        <w:t xml:space="preserve">Services Australia must </w:t>
      </w:r>
      <w:proofErr w:type="gramStart"/>
      <w:r>
        <w:t>make a determination</w:t>
      </w:r>
      <w:proofErr w:type="gramEnd"/>
      <w:r>
        <w:t xml:space="preserve"> </w:t>
      </w:r>
      <w:r w:rsidR="588FCB88">
        <w:t>regarding</w:t>
      </w:r>
      <w:r>
        <w:t xml:space="preserve"> the fee reduction application within 28 days (</w:t>
      </w:r>
      <w:r w:rsidRPr="5B7007B8">
        <w:rPr>
          <w:b/>
        </w:rPr>
        <w:t>fee reduction supplement determination period</w:t>
      </w:r>
      <w:r>
        <w:t>)</w:t>
      </w:r>
    </w:p>
    <w:p w14:paraId="50A9EEBA" w14:textId="59DC3B78" w:rsidR="00093C3E" w:rsidRPr="00093C3E" w:rsidRDefault="588FCB88" w:rsidP="00B35613">
      <w:pPr>
        <w:pStyle w:val="ListBullet"/>
      </w:pPr>
      <w:r>
        <w:t>if</w:t>
      </w:r>
      <w:r w:rsidR="00093C3E">
        <w:t xml:space="preserve"> a</w:t>
      </w:r>
      <w:r w:rsidR="0099590A">
        <w:t xml:space="preserve"> participant </w:t>
      </w:r>
      <w:r w:rsidR="00093C3E">
        <w:t>is eligible for a fee reduction supplement, the fee reduction supplement is backdated from the date the determination was made to the date the fee reduction application was lodged by the individual:</w:t>
      </w:r>
    </w:p>
    <w:p w14:paraId="223835DB" w14:textId="6FD61F97" w:rsidR="00093C3E" w:rsidRPr="00093C3E" w:rsidRDefault="588FCB88" w:rsidP="00B35613">
      <w:pPr>
        <w:pStyle w:val="ListBullet2"/>
      </w:pPr>
      <w:r>
        <w:t>i</w:t>
      </w:r>
      <w:r w:rsidR="00093C3E">
        <w:t xml:space="preserve">f the application is successful and a determination is made that the </w:t>
      </w:r>
      <w:r w:rsidR="0099590A">
        <w:t xml:space="preserve">participant </w:t>
      </w:r>
      <w:r w:rsidR="00093C3E">
        <w:t>should have been paying a lower contribution rate during the fee reduction supplement determination period, the provider must refund the difference to the individual within 28 days after the contribution rate has been set</w:t>
      </w:r>
      <w:r w:rsidR="00BA001F">
        <w:t>.</w:t>
      </w:r>
    </w:p>
    <w:p w14:paraId="6176D5B1" w14:textId="1CC43161" w:rsidR="00093C3E" w:rsidRPr="00093C3E" w:rsidRDefault="00093C3E" w:rsidP="00B35613">
      <w:pPr>
        <w:pStyle w:val="ListBullet"/>
      </w:pPr>
      <w:r>
        <w:t xml:space="preserve">Services Australia may request further information from the </w:t>
      </w:r>
      <w:r w:rsidR="00AD2BB8">
        <w:t>participant</w:t>
      </w:r>
      <w:r>
        <w:t xml:space="preserve"> in </w:t>
      </w:r>
      <w:proofErr w:type="gramStart"/>
      <w:r>
        <w:t>making a determination</w:t>
      </w:r>
      <w:proofErr w:type="gramEnd"/>
    </w:p>
    <w:p w14:paraId="26F0DDEA" w14:textId="43D803B8" w:rsidR="00093C3E" w:rsidRPr="00093C3E" w:rsidRDefault="54FFEB38" w:rsidP="00B35613">
      <w:pPr>
        <w:pStyle w:val="ListBullet2"/>
      </w:pPr>
      <w:r>
        <w:t>i</w:t>
      </w:r>
      <w:r w:rsidR="00093C3E">
        <w:t xml:space="preserve">f Services Australia does request further information, the </w:t>
      </w:r>
      <w:r w:rsidR="00AD2BB8">
        <w:t>participant</w:t>
      </w:r>
      <w:r w:rsidR="00093C3E">
        <w:t xml:space="preserve"> has 28 days to provide </w:t>
      </w:r>
      <w:r>
        <w:t>this</w:t>
      </w:r>
      <w:r w:rsidR="00093C3E">
        <w:t xml:space="preserve"> (</w:t>
      </w:r>
      <w:r w:rsidR="00093C3E" w:rsidRPr="5B7007B8">
        <w:rPr>
          <w:b/>
          <w:bCs/>
        </w:rPr>
        <w:t>request for further information period</w:t>
      </w:r>
      <w:r w:rsidR="00093C3E">
        <w:t>)</w:t>
      </w:r>
    </w:p>
    <w:p w14:paraId="017E2218" w14:textId="080CFEF2" w:rsidR="00093C3E" w:rsidRPr="00093C3E" w:rsidRDefault="00093C3E" w:rsidP="00B35613">
      <w:pPr>
        <w:pStyle w:val="ListBullet2"/>
      </w:pPr>
      <w:r>
        <w:t xml:space="preserve">if the </w:t>
      </w:r>
      <w:r w:rsidR="00AD2BB8">
        <w:t>participant</w:t>
      </w:r>
      <w:r>
        <w:t xml:space="preserve"> does not provide further information, the fee reduction application is </w:t>
      </w:r>
      <w:r w:rsidR="36736BBB">
        <w:t>considered</w:t>
      </w:r>
      <w:r>
        <w:t xml:space="preserve"> withdrawn</w:t>
      </w:r>
    </w:p>
    <w:p w14:paraId="5EEE9C27" w14:textId="60BC5ABB" w:rsidR="00093C3E" w:rsidRPr="00093C3E" w:rsidRDefault="54FFEB38" w:rsidP="00B35613">
      <w:pPr>
        <w:pStyle w:val="ListBullet2"/>
      </w:pPr>
      <w:r>
        <w:t>i</w:t>
      </w:r>
      <w:r w:rsidR="00093C3E">
        <w:t xml:space="preserve">f the </w:t>
      </w:r>
      <w:r w:rsidR="00AD2BB8">
        <w:t>participant</w:t>
      </w:r>
      <w:r w:rsidR="00093C3E">
        <w:t xml:space="preserve"> provides further evidence and Services Australia is satisfied, Services Australia has until the end of the </w:t>
      </w:r>
      <w:r w:rsidR="00AD2BB8">
        <w:t>‘</w:t>
      </w:r>
      <w:r w:rsidR="00093C3E">
        <w:t>request for further information period</w:t>
      </w:r>
      <w:r w:rsidR="00AD2BB8">
        <w:t>’</w:t>
      </w:r>
      <w:r w:rsidR="00093C3E">
        <w:t xml:space="preserve"> to decide</w:t>
      </w:r>
    </w:p>
    <w:p w14:paraId="505A923F" w14:textId="05C88D05" w:rsidR="00093C3E" w:rsidRPr="00093C3E" w:rsidRDefault="472D4E03" w:rsidP="00B35613">
      <w:pPr>
        <w:pStyle w:val="ListBullet2"/>
      </w:pPr>
      <w:r>
        <w:t>i</w:t>
      </w:r>
      <w:r w:rsidR="00093C3E">
        <w:t>f the application is successful, Services Australia will</w:t>
      </w:r>
      <w:r w:rsidR="00AD2BB8">
        <w:t xml:space="preserve"> </w:t>
      </w:r>
      <w:r>
        <w:t>r</w:t>
      </w:r>
      <w:r w:rsidR="00093C3E">
        <w:t>ecalculate the individual contribution rate</w:t>
      </w:r>
    </w:p>
    <w:p w14:paraId="252CC059" w14:textId="37602627" w:rsidR="00093C3E" w:rsidRPr="00093C3E" w:rsidRDefault="77F182D8" w:rsidP="00B35613">
      <w:pPr>
        <w:pStyle w:val="ListBullet2"/>
      </w:pPr>
      <w:r>
        <w:lastRenderedPageBreak/>
        <w:t>i</w:t>
      </w:r>
      <w:r w:rsidR="00093C3E">
        <w:t>f the application is unsuccessful, Services Australia will</w:t>
      </w:r>
      <w:r w:rsidR="009367E0">
        <w:t xml:space="preserve"> </w:t>
      </w:r>
      <w:r w:rsidR="5BF9717B">
        <w:t xml:space="preserve">notify the </w:t>
      </w:r>
      <w:r w:rsidR="00AD2BB8">
        <w:t xml:space="preserve">participant </w:t>
      </w:r>
      <w:r w:rsidR="00093C3E">
        <w:t>and the provider</w:t>
      </w:r>
      <w:r w:rsidR="3BC973CC">
        <w:t>,</w:t>
      </w:r>
      <w:r w:rsidR="00093C3E">
        <w:t xml:space="preserve"> </w:t>
      </w:r>
      <w:r w:rsidR="3BC973CC">
        <w:t>stating</w:t>
      </w:r>
      <w:r w:rsidR="00093C3E">
        <w:t xml:space="preserve"> that the application was unsuccessful and the current contribution rate will </w:t>
      </w:r>
      <w:r w:rsidR="3BC973CC">
        <w:t>remain</w:t>
      </w:r>
      <w:r w:rsidR="00093C3E">
        <w:t>.</w:t>
      </w:r>
    </w:p>
    <w:p w14:paraId="40DBEB27" w14:textId="77777777" w:rsidR="00093C3E" w:rsidRPr="00093C3E" w:rsidRDefault="00093C3E" w:rsidP="00A67337">
      <w:pPr>
        <w:numPr>
          <w:ilvl w:val="0"/>
          <w:numId w:val="43"/>
        </w:numPr>
        <w:spacing w:line="240" w:lineRule="auto"/>
        <w:ind w:hanging="357"/>
      </w:pPr>
      <w:r w:rsidRPr="00093C3E">
        <w:t>A notice will contain:</w:t>
      </w:r>
    </w:p>
    <w:p w14:paraId="4FD90252" w14:textId="79454466" w:rsidR="00093C3E" w:rsidRPr="00B35613" w:rsidRDefault="00093C3E" w:rsidP="00B35613">
      <w:pPr>
        <w:pStyle w:val="ListBullet"/>
      </w:pPr>
      <w:r w:rsidRPr="00B35613">
        <w:t xml:space="preserve">a statement that </w:t>
      </w:r>
      <w:r w:rsidR="07180483" w:rsidRPr="00B35613">
        <w:t>a</w:t>
      </w:r>
      <w:r w:rsidR="00AD2BB8" w:rsidRPr="00B35613">
        <w:t xml:space="preserve"> participant </w:t>
      </w:r>
      <w:r w:rsidRPr="00B35613">
        <w:t xml:space="preserve">may be required to notify Services Australia of any events or changes in </w:t>
      </w:r>
      <w:r w:rsidR="000A7731" w:rsidRPr="00B35613">
        <w:t>their circumstances</w:t>
      </w:r>
    </w:p>
    <w:p w14:paraId="533AE4BF" w14:textId="5E80D876" w:rsidR="00093C3E" w:rsidRPr="00B35613" w:rsidRDefault="00093C3E" w:rsidP="00B35613">
      <w:pPr>
        <w:pStyle w:val="ListBullet"/>
      </w:pPr>
      <w:r w:rsidRPr="00B35613">
        <w:t xml:space="preserve">the </w:t>
      </w:r>
      <w:r w:rsidR="00AD2BB8" w:rsidRPr="00B35613">
        <w:t xml:space="preserve">previous </w:t>
      </w:r>
      <w:r w:rsidRPr="00B35613">
        <w:t>contribution rate</w:t>
      </w:r>
    </w:p>
    <w:p w14:paraId="1871E4A5" w14:textId="188C4B52" w:rsidR="001479D5" w:rsidRPr="00B35613" w:rsidRDefault="00093C3E" w:rsidP="00B35613">
      <w:pPr>
        <w:pStyle w:val="ListBullet"/>
      </w:pPr>
      <w:r w:rsidRPr="00B35613">
        <w:t>the reasons for the decision.</w:t>
      </w:r>
    </w:p>
    <w:p w14:paraId="10ECB8E6" w14:textId="1E320453" w:rsidR="00093C3E" w:rsidRPr="009C519C" w:rsidRDefault="00093C3E" w:rsidP="009C519C">
      <w:pPr>
        <w:rPr>
          <w:rStyle w:val="Strong"/>
        </w:rPr>
      </w:pPr>
      <w:r w:rsidRPr="009C519C">
        <w:rPr>
          <w:rStyle w:val="Strong"/>
        </w:rPr>
        <w:t>Revocation</w:t>
      </w:r>
      <w:r w:rsidR="00816059" w:rsidRPr="009C519C">
        <w:rPr>
          <w:rStyle w:val="Strong"/>
        </w:rPr>
        <w:t>:</w:t>
      </w:r>
    </w:p>
    <w:p w14:paraId="647E1B01" w14:textId="2F2BAFCD" w:rsidR="00093C3E" w:rsidRPr="00093C3E" w:rsidRDefault="00093C3E" w:rsidP="00A67337">
      <w:pPr>
        <w:numPr>
          <w:ilvl w:val="0"/>
          <w:numId w:val="43"/>
        </w:numPr>
        <w:spacing w:line="240" w:lineRule="auto"/>
      </w:pPr>
      <w:r>
        <w:t>Services Australia may revoke a determination that a</w:t>
      </w:r>
      <w:r w:rsidR="00AD2BB8">
        <w:t xml:space="preserve"> participant</w:t>
      </w:r>
      <w:r>
        <w:t xml:space="preserve"> is eligible for a fee reduction supplement</w:t>
      </w:r>
      <w:r w:rsidR="07180483">
        <w:t xml:space="preserve"> if</w:t>
      </w:r>
      <w:r>
        <w:t>:</w:t>
      </w:r>
    </w:p>
    <w:p w14:paraId="54DEF231" w14:textId="04F838EB" w:rsidR="00093C3E" w:rsidRPr="00093C3E" w:rsidRDefault="00093C3E" w:rsidP="009C7BA6">
      <w:pPr>
        <w:pStyle w:val="ListBullet"/>
      </w:pPr>
      <w:r>
        <w:t xml:space="preserve">the circumstances of the </w:t>
      </w:r>
      <w:r w:rsidR="00AD2BB8">
        <w:t>participant</w:t>
      </w:r>
      <w:r>
        <w:t xml:space="preserve"> have changed</w:t>
      </w:r>
    </w:p>
    <w:p w14:paraId="07FE332C" w14:textId="6A3BA0B1" w:rsidR="00093C3E" w:rsidRPr="00093C3E" w:rsidRDefault="00093C3E" w:rsidP="009C7BA6">
      <w:pPr>
        <w:pStyle w:val="ListBullet2"/>
      </w:pPr>
      <w:r>
        <w:t xml:space="preserve">the </w:t>
      </w:r>
      <w:r w:rsidR="00AD2BB8">
        <w:t>participant</w:t>
      </w:r>
      <w:r>
        <w:t xml:space="preserve">’s circumstances may change if </w:t>
      </w:r>
      <w:r w:rsidR="00AD2BB8">
        <w:t xml:space="preserve">their </w:t>
      </w:r>
      <w:r>
        <w:t>assets that were unrealisable assets are no longer assets of that kind.</w:t>
      </w:r>
    </w:p>
    <w:p w14:paraId="3DFDCBA4" w14:textId="10927332" w:rsidR="00093C3E" w:rsidRPr="00093C3E" w:rsidRDefault="00093C3E" w:rsidP="009C7BA6">
      <w:pPr>
        <w:pStyle w:val="ListBullet"/>
      </w:pPr>
      <w:r w:rsidRPr="00093C3E">
        <w:t xml:space="preserve">Services Australia is satisfied that the contribution rate that is more than the amount specified in the determination would not cause the </w:t>
      </w:r>
      <w:r w:rsidR="00AD2BB8">
        <w:t>participant</w:t>
      </w:r>
      <w:r w:rsidRPr="00093C3E">
        <w:t xml:space="preserve"> financial hardship.</w:t>
      </w:r>
    </w:p>
    <w:p w14:paraId="0782457A" w14:textId="78DE0E74" w:rsidR="00093C3E" w:rsidRPr="009C519C" w:rsidRDefault="00093C3E" w:rsidP="009C519C">
      <w:pPr>
        <w:rPr>
          <w:rStyle w:val="Strong"/>
        </w:rPr>
      </w:pPr>
      <w:r w:rsidRPr="009C519C">
        <w:rPr>
          <w:rStyle w:val="Strong"/>
        </w:rPr>
        <w:t>Reviewable decision</w:t>
      </w:r>
      <w:r w:rsidR="00816059" w:rsidRPr="009C519C">
        <w:rPr>
          <w:rStyle w:val="Strong"/>
        </w:rPr>
        <w:t>:</w:t>
      </w:r>
    </w:p>
    <w:p w14:paraId="2BB00574" w14:textId="47CD5013" w:rsidR="00093C3E" w:rsidRPr="00093C3E" w:rsidRDefault="00093C3E" w:rsidP="00A67337">
      <w:pPr>
        <w:numPr>
          <w:ilvl w:val="0"/>
          <w:numId w:val="43"/>
        </w:numPr>
        <w:spacing w:line="240" w:lineRule="auto"/>
      </w:pPr>
      <w:r w:rsidRPr="00093C3E">
        <w:t>A determination by Services Australia to reject an application by a</w:t>
      </w:r>
      <w:r w:rsidR="00AD2BB8">
        <w:t xml:space="preserve"> participant </w:t>
      </w:r>
      <w:r w:rsidRPr="00093C3E">
        <w:t>for a fee reduction supplement is a reviewable decision.</w:t>
      </w:r>
    </w:p>
    <w:p w14:paraId="1ACE0C75" w14:textId="71F89F7B" w:rsidR="00093C3E" w:rsidRPr="00093C3E" w:rsidRDefault="00093C3E" w:rsidP="00A67337">
      <w:pPr>
        <w:numPr>
          <w:ilvl w:val="0"/>
          <w:numId w:val="43"/>
        </w:numPr>
        <w:spacing w:line="240" w:lineRule="auto"/>
      </w:pPr>
      <w:r w:rsidRPr="00093C3E">
        <w:t>A decision to revoke a determination that a</w:t>
      </w:r>
      <w:r w:rsidR="00AD2BB8">
        <w:t xml:space="preserve"> participant </w:t>
      </w:r>
      <w:r w:rsidRPr="00093C3E">
        <w:t>is eligible for a fee reduction supplement is a reviewable decision.</w:t>
      </w:r>
    </w:p>
    <w:p w14:paraId="138A27B7" w14:textId="5E6874C6" w:rsidR="00093C3E" w:rsidRPr="00093C3E" w:rsidRDefault="004D07F3" w:rsidP="004D07F3">
      <w:pPr>
        <w:pStyle w:val="Heading3"/>
      </w:pPr>
      <w:bookmarkStart w:id="692" w:name="_Toc187066204"/>
      <w:bookmarkStart w:id="693" w:name="_Toc187071560"/>
      <w:bookmarkStart w:id="694" w:name="_Toc187159185"/>
      <w:bookmarkStart w:id="695" w:name="_Toc187159518"/>
      <w:bookmarkStart w:id="696" w:name="_Toc166237628"/>
      <w:bookmarkStart w:id="697" w:name="_Toc166237629"/>
      <w:bookmarkStart w:id="698" w:name="_Toc166237630"/>
      <w:bookmarkStart w:id="699" w:name="_Toc166237632"/>
      <w:bookmarkStart w:id="700" w:name="_Toc166237633"/>
      <w:bookmarkStart w:id="701" w:name="_Toc166237634"/>
      <w:bookmarkStart w:id="702" w:name="_Toc166237635"/>
      <w:bookmarkStart w:id="703" w:name="_Toc166237636"/>
      <w:bookmarkStart w:id="704" w:name="_Toc166237637"/>
      <w:bookmarkStart w:id="705" w:name="_Toc166237638"/>
      <w:bookmarkStart w:id="706" w:name="_Toc166237639"/>
      <w:bookmarkStart w:id="707" w:name="_Toc182840004"/>
      <w:bookmarkStart w:id="708" w:name="_Toc182917785"/>
      <w:bookmarkStart w:id="709" w:name="_Toc182918744"/>
      <w:bookmarkStart w:id="710" w:name="_Toc182919195"/>
      <w:bookmarkStart w:id="711" w:name="_Toc182922916"/>
      <w:bookmarkStart w:id="712" w:name="_Toc187167943"/>
      <w:bookmarkStart w:id="713" w:name="_Toc205539659"/>
      <w:bookmarkStart w:id="714" w:name="_Toc205539704"/>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 xml:space="preserve">3.7 </w:t>
      </w:r>
      <w:r w:rsidR="00093C3E" w:rsidRPr="00093C3E">
        <w:t>Supplements</w:t>
      </w:r>
      <w:bookmarkEnd w:id="712"/>
      <w:bookmarkEnd w:id="713"/>
      <w:bookmarkEnd w:id="714"/>
    </w:p>
    <w:p w14:paraId="3622633C" w14:textId="38ECF3F5" w:rsidR="00093C3E" w:rsidRPr="00093C3E" w:rsidRDefault="004D07F3" w:rsidP="004D07F3">
      <w:pPr>
        <w:pStyle w:val="Heading4"/>
      </w:pPr>
      <w:bookmarkStart w:id="715" w:name="_Toc187167944"/>
      <w:bookmarkStart w:id="716" w:name="_Toc205539660"/>
      <w:r>
        <w:t xml:space="preserve">3.7.1 </w:t>
      </w:r>
      <w:r w:rsidR="00093C3E" w:rsidRPr="00093C3E">
        <w:t>HL-SUP-1 Supplements</w:t>
      </w:r>
      <w:bookmarkEnd w:id="715"/>
      <w:bookmarkEnd w:id="716"/>
    </w:p>
    <w:p w14:paraId="6045C0C6" w14:textId="1036DA21" w:rsidR="00093C3E" w:rsidRPr="00093C3E" w:rsidRDefault="00093C3E" w:rsidP="00B60034">
      <w:pPr>
        <w:pStyle w:val="BoxHeading"/>
      </w:pPr>
      <w:r w:rsidRPr="00093C3E">
        <w:t>Description</w:t>
      </w:r>
    </w:p>
    <w:p w14:paraId="5CDE8BCB" w14:textId="1A8B45BF" w:rsidR="004D07F3" w:rsidRDefault="00093C3E" w:rsidP="004D07F3">
      <w:pPr>
        <w:pStyle w:val="Boxtype"/>
      </w:pPr>
      <w:r w:rsidRPr="5B7007B8">
        <w:rPr>
          <w:lang w:val="en-US"/>
        </w:rPr>
        <w:t xml:space="preserve">Services Australia </w:t>
      </w:r>
      <w:r w:rsidR="290DCEED" w:rsidRPr="5B7007B8">
        <w:rPr>
          <w:lang w:val="en-US"/>
        </w:rPr>
        <w:t xml:space="preserve">will determine the </w:t>
      </w:r>
      <w:r w:rsidR="1B9A338A" w:rsidRPr="5B7007B8">
        <w:rPr>
          <w:lang w:val="en-US"/>
        </w:rPr>
        <w:t>participant</w:t>
      </w:r>
      <w:r w:rsidR="00AD2BB8">
        <w:rPr>
          <w:lang w:val="en-US"/>
        </w:rPr>
        <w:t>’</w:t>
      </w:r>
      <w:r w:rsidRPr="5B7007B8">
        <w:rPr>
          <w:lang w:val="en-US"/>
        </w:rPr>
        <w:t xml:space="preserve">s supplement eligibility and pay </w:t>
      </w:r>
      <w:r w:rsidR="490BC91F" w:rsidRPr="5B7007B8">
        <w:rPr>
          <w:lang w:val="en-US"/>
        </w:rPr>
        <w:t xml:space="preserve">the </w:t>
      </w:r>
      <w:r w:rsidRPr="5B7007B8">
        <w:rPr>
          <w:lang w:val="en-US"/>
        </w:rPr>
        <w:t>supplements.</w:t>
      </w:r>
    </w:p>
    <w:p w14:paraId="532CA745" w14:textId="7158E742" w:rsidR="00093C3E" w:rsidRPr="00093C3E" w:rsidRDefault="46B229E4" w:rsidP="00B60034">
      <w:pPr>
        <w:pStyle w:val="BoxHeading"/>
      </w:pPr>
      <w:r>
        <w:t>Business value</w:t>
      </w:r>
    </w:p>
    <w:p w14:paraId="7319F381" w14:textId="5D49CAD8" w:rsidR="00093C3E" w:rsidRPr="00093C3E" w:rsidRDefault="00093C3E" w:rsidP="004D07F3">
      <w:pPr>
        <w:pStyle w:val="Boxtype"/>
      </w:pPr>
      <w:r>
        <w:t xml:space="preserve">Services Australia will calculate </w:t>
      </w:r>
      <w:r w:rsidR="1B9A338A">
        <w:t>participant</w:t>
      </w:r>
      <w:r>
        <w:t>s’ supplements.</w:t>
      </w:r>
    </w:p>
    <w:p w14:paraId="1738C9AB" w14:textId="636B6CAC" w:rsidR="00093C3E" w:rsidRPr="00093C3E" w:rsidRDefault="77B44C09" w:rsidP="004D07F3">
      <w:pPr>
        <w:pStyle w:val="Heading5"/>
      </w:pPr>
      <w:bookmarkStart w:id="717" w:name="_Ref167873670"/>
      <w:r>
        <w:t xml:space="preserve">3.7.1.1 </w:t>
      </w:r>
      <w:r w:rsidR="00093C3E">
        <w:t xml:space="preserve">DBR-SUP-1.1 Services Australia calculates the amount of </w:t>
      </w:r>
      <w:r w:rsidR="1B9A338A">
        <w:t>participant</w:t>
      </w:r>
      <w:r w:rsidR="00093C3E">
        <w:t xml:space="preserve"> supplements to be paid for each </w:t>
      </w:r>
      <w:bookmarkEnd w:id="717"/>
      <w:r w:rsidR="1B9A338A">
        <w:t>participant</w:t>
      </w:r>
    </w:p>
    <w:p w14:paraId="789D56DF" w14:textId="77777777" w:rsidR="00093C3E" w:rsidRPr="009C519C" w:rsidRDefault="00093C3E" w:rsidP="009C519C">
      <w:pPr>
        <w:rPr>
          <w:rStyle w:val="Strong"/>
        </w:rPr>
      </w:pPr>
      <w:r w:rsidRPr="009C519C">
        <w:rPr>
          <w:rStyle w:val="Strong"/>
        </w:rPr>
        <w:t>Description:</w:t>
      </w:r>
    </w:p>
    <w:p w14:paraId="629B8E97" w14:textId="5C826E18" w:rsidR="00093C3E" w:rsidRPr="009C519C" w:rsidRDefault="00093C3E" w:rsidP="009C519C">
      <w:r w:rsidRPr="009C519C">
        <w:lastRenderedPageBreak/>
        <w:t xml:space="preserve">Services Australia to calculate </w:t>
      </w:r>
      <w:r w:rsidR="1B9A338A" w:rsidRPr="009C519C">
        <w:t>participant</w:t>
      </w:r>
      <w:r w:rsidRPr="009C519C">
        <w:t xml:space="preserve">s’ supplement eligibility and payments, so that the appropriately determined rate of supplement payment is paid to the </w:t>
      </w:r>
      <w:r w:rsidR="1B9A338A" w:rsidRPr="009C519C">
        <w:t>participant</w:t>
      </w:r>
      <w:r w:rsidRPr="009C519C">
        <w:t>.</w:t>
      </w:r>
    </w:p>
    <w:p w14:paraId="04BA29CD" w14:textId="379D158E" w:rsidR="00093C3E" w:rsidRPr="009C519C" w:rsidRDefault="00093C3E" w:rsidP="009C519C">
      <w:pPr>
        <w:rPr>
          <w:rStyle w:val="Strong"/>
        </w:rPr>
      </w:pPr>
      <w:r w:rsidRPr="009C519C">
        <w:rPr>
          <w:rStyle w:val="Strong"/>
        </w:rPr>
        <w:t xml:space="preserve">Business </w:t>
      </w:r>
      <w:r w:rsidR="49D562EF" w:rsidRPr="009C519C">
        <w:rPr>
          <w:rStyle w:val="Strong"/>
        </w:rPr>
        <w:t>r</w:t>
      </w:r>
      <w:r w:rsidRPr="009C519C">
        <w:rPr>
          <w:rStyle w:val="Strong"/>
        </w:rPr>
        <w:t>ules:</w:t>
      </w:r>
    </w:p>
    <w:p w14:paraId="74E24302" w14:textId="4DBA28C5" w:rsidR="00093C3E" w:rsidRPr="00093C3E" w:rsidRDefault="00093C3E" w:rsidP="00A67337">
      <w:pPr>
        <w:numPr>
          <w:ilvl w:val="0"/>
          <w:numId w:val="44"/>
        </w:numPr>
        <w:spacing w:line="240" w:lineRule="auto"/>
      </w:pPr>
      <w:r>
        <w:t xml:space="preserve">Services Australia assesses the eligibility of each supplement a </w:t>
      </w:r>
      <w:r w:rsidR="1B9A338A">
        <w:t>participant</w:t>
      </w:r>
      <w:r>
        <w:t xml:space="preserve"> has applied for.</w:t>
      </w:r>
    </w:p>
    <w:p w14:paraId="2731A401" w14:textId="5D7D24BE" w:rsidR="00093C3E" w:rsidRPr="00093C3E" w:rsidRDefault="00093C3E" w:rsidP="00A67337">
      <w:pPr>
        <w:numPr>
          <w:ilvl w:val="0"/>
          <w:numId w:val="44"/>
        </w:numPr>
        <w:spacing w:line="240" w:lineRule="auto"/>
      </w:pPr>
      <w:r>
        <w:t xml:space="preserve">Services Australia processes supplement payments to eligible </w:t>
      </w:r>
      <w:r w:rsidR="1B9A338A">
        <w:t>participant</w:t>
      </w:r>
      <w:r>
        <w:t>s.</w:t>
      </w:r>
    </w:p>
    <w:p w14:paraId="366D9301" w14:textId="3011DF92" w:rsidR="00093C3E" w:rsidRPr="00093C3E" w:rsidRDefault="00093C3E" w:rsidP="00A67337">
      <w:pPr>
        <w:numPr>
          <w:ilvl w:val="0"/>
          <w:numId w:val="44"/>
        </w:numPr>
        <w:spacing w:line="240" w:lineRule="auto"/>
      </w:pPr>
      <w:r>
        <w:t xml:space="preserve">The following supplements will be applicable to </w:t>
      </w:r>
      <w:r w:rsidR="1B9A338A">
        <w:t>participant</w:t>
      </w:r>
      <w:r>
        <w:t>s under Support at Home:</w:t>
      </w:r>
    </w:p>
    <w:p w14:paraId="24AD62A2" w14:textId="0986E6F4" w:rsidR="00093C3E" w:rsidRPr="00093C3E" w:rsidRDefault="6ED6CB59" w:rsidP="00B35613">
      <w:pPr>
        <w:pStyle w:val="ListBullet"/>
      </w:pPr>
      <w:r>
        <w:t xml:space="preserve">enteral </w:t>
      </w:r>
      <w:r w:rsidR="00093C3E">
        <w:t xml:space="preserve">feeding </w:t>
      </w:r>
      <w:r w:rsidR="00093C3E" w:rsidRPr="00B35613">
        <w:t>supplement</w:t>
      </w:r>
    </w:p>
    <w:p w14:paraId="2AADAF74" w14:textId="12E79242" w:rsidR="00093C3E" w:rsidRPr="00B35613" w:rsidRDefault="6ED6CB59" w:rsidP="00B35613">
      <w:pPr>
        <w:pStyle w:val="ListBullet2"/>
      </w:pPr>
      <w:r w:rsidRPr="00B35613">
        <w:t xml:space="preserve">enteral </w:t>
      </w:r>
      <w:r w:rsidR="00093C3E" w:rsidRPr="00B35613">
        <w:t>feeding supplement – Bolus ($21.58 daily supplement amount)</w:t>
      </w:r>
    </w:p>
    <w:p w14:paraId="6430BD5F" w14:textId="3DDB9BD9" w:rsidR="00093C3E" w:rsidRPr="00B35613" w:rsidRDefault="6ED6CB59" w:rsidP="00B35613">
      <w:pPr>
        <w:pStyle w:val="ListBullet2"/>
      </w:pPr>
      <w:r w:rsidRPr="00B35613">
        <w:t xml:space="preserve">enteral </w:t>
      </w:r>
      <w:r w:rsidR="00093C3E" w:rsidRPr="00B35613">
        <w:t xml:space="preserve">feeding supplement – </w:t>
      </w:r>
      <w:proofErr w:type="gramStart"/>
      <w:r w:rsidR="00093C3E" w:rsidRPr="00B35613">
        <w:t>Non-bolus</w:t>
      </w:r>
      <w:proofErr w:type="gramEnd"/>
      <w:r w:rsidR="00093C3E" w:rsidRPr="00B35613">
        <w:t xml:space="preserve"> ($24.24 daily supplement amount)</w:t>
      </w:r>
    </w:p>
    <w:p w14:paraId="3CDDC33F" w14:textId="30D80ECF" w:rsidR="00093C3E" w:rsidRPr="00B35613" w:rsidRDefault="6ED6CB59" w:rsidP="00B35613">
      <w:pPr>
        <w:pStyle w:val="ListBullet"/>
      </w:pPr>
      <w:r>
        <w:t>oxyg</w:t>
      </w:r>
      <w:r w:rsidRPr="00B35613">
        <w:t xml:space="preserve">en </w:t>
      </w:r>
      <w:r w:rsidR="00093C3E" w:rsidRPr="00B35613">
        <w:t>supplement ($13.62 daily supplement amount)</w:t>
      </w:r>
    </w:p>
    <w:p w14:paraId="17867792" w14:textId="77777777" w:rsidR="00E94C88" w:rsidRDefault="6ED6CB59" w:rsidP="00B35613">
      <w:pPr>
        <w:pStyle w:val="ListBullet"/>
      </w:pPr>
      <w:r w:rsidRPr="00B35613">
        <w:t>veteran</w:t>
      </w:r>
      <w:r>
        <w:t xml:space="preserve">s’ </w:t>
      </w:r>
      <w:r w:rsidR="00093C3E">
        <w:t>supplement (</w:t>
      </w:r>
      <w:r w:rsidR="00451FF7">
        <w:t xml:space="preserve">daily </w:t>
      </w:r>
      <w:r w:rsidR="00093C3E">
        <w:t xml:space="preserve">supplement amount is 11.5% of the daily rate) for the </w:t>
      </w:r>
      <w:r w:rsidR="1B9A338A">
        <w:t>participant</w:t>
      </w:r>
      <w:r w:rsidR="00093C3E">
        <w:t xml:space="preserve">’s applicable Support at Home </w:t>
      </w:r>
      <w:r w:rsidR="00451FF7">
        <w:t>c</w:t>
      </w:r>
      <w:r w:rsidR="00093C3E">
        <w:t>lass 1-8.</w:t>
      </w:r>
    </w:p>
    <w:p w14:paraId="7B1EA303" w14:textId="7AAB4517" w:rsidR="005636DB" w:rsidRPr="00093C3E" w:rsidRDefault="00065B03" w:rsidP="006C7448">
      <w:pPr>
        <w:pStyle w:val="NormalIndent"/>
      </w:pPr>
      <w:r w:rsidRPr="002A6CEE">
        <w:rPr>
          <w:b/>
        </w:rPr>
        <w:t>Note:</w:t>
      </w:r>
      <w:r>
        <w:t xml:space="preserve"> </w:t>
      </w:r>
      <w:r w:rsidR="00130C9E">
        <w:t xml:space="preserve">The amounts mentioned are indicative only and </w:t>
      </w:r>
      <w:r w:rsidR="00A63AB4">
        <w:t>are subject to change.</w:t>
      </w:r>
    </w:p>
    <w:p w14:paraId="3DA88C10" w14:textId="570BC8B2" w:rsidR="00BF38C9" w:rsidRDefault="00BF38C9" w:rsidP="00E71AE1">
      <w:pPr>
        <w:pStyle w:val="Caption"/>
      </w:pPr>
      <w:bookmarkStart w:id="718" w:name="_Ref202968346"/>
      <w:r w:rsidRPr="00E71AE1">
        <w:t xml:space="preserve">Table </w:t>
      </w:r>
      <w:r w:rsidRPr="00E71AE1">
        <w:fldChar w:fldCharType="begin"/>
      </w:r>
      <w:r w:rsidRPr="00E71AE1">
        <w:instrText xml:space="preserve"> SEQ Table \* ARABIC </w:instrText>
      </w:r>
      <w:r w:rsidRPr="00E71AE1">
        <w:fldChar w:fldCharType="separate"/>
      </w:r>
      <w:r w:rsidR="00EB38F0">
        <w:rPr>
          <w:noProof/>
        </w:rPr>
        <w:t>13</w:t>
      </w:r>
      <w:r w:rsidRPr="00E71AE1">
        <w:fldChar w:fldCharType="end"/>
      </w:r>
      <w:r w:rsidRPr="00E71AE1">
        <w:t>: Payments – quarterly supplement budget calculation</w:t>
      </w:r>
      <w:bookmarkEnd w:id="718"/>
    </w:p>
    <w:p w14:paraId="68C2FEFB" w14:textId="7F16650E" w:rsidR="00F34BEA" w:rsidRPr="00F34BEA" w:rsidRDefault="00F34BEA" w:rsidP="00F34BEA">
      <w:pPr>
        <w:pStyle w:val="PolicyStatement"/>
        <w:rPr>
          <w:rStyle w:val="Strong"/>
        </w:rPr>
      </w:pPr>
      <w:r w:rsidRPr="00F34BEA">
        <w:rPr>
          <w:rStyle w:val="Strong"/>
        </w:rPr>
        <w:t>Quarterly supplement budget = Daily supplement rate (differs depends on the supplements) multiplied by number of days in the quarter</w:t>
      </w:r>
    </w:p>
    <w:p w14:paraId="1C5CC5CB" w14:textId="287EA91F" w:rsidR="00093C3E" w:rsidRPr="00093C3E" w:rsidRDefault="00093C3E" w:rsidP="00A67337">
      <w:pPr>
        <w:numPr>
          <w:ilvl w:val="0"/>
          <w:numId w:val="44"/>
        </w:numPr>
        <w:spacing w:line="240" w:lineRule="auto"/>
      </w:pPr>
      <w:r>
        <w:t xml:space="preserve">All other supplements will be discontinued </w:t>
      </w:r>
      <w:r w:rsidR="6ED6CB59">
        <w:t xml:space="preserve">for </w:t>
      </w:r>
      <w:r w:rsidR="1B9A338A">
        <w:t>participant</w:t>
      </w:r>
      <w:r>
        <w:t>s under Support at Home.</w:t>
      </w:r>
      <w:r w:rsidR="64F7D1BE">
        <w:t xml:space="preserve"> This will include grandfathered </w:t>
      </w:r>
      <w:r w:rsidR="1B9A338A">
        <w:t>participant</w:t>
      </w:r>
      <w:r w:rsidR="64F7D1BE">
        <w:t>s</w:t>
      </w:r>
      <w:r w:rsidR="564AB136">
        <w:t xml:space="preserve"> </w:t>
      </w:r>
      <w:r w:rsidR="77396BD1">
        <w:t>upon</w:t>
      </w:r>
      <w:r w:rsidR="564AB136">
        <w:t xml:space="preserve"> reassess</w:t>
      </w:r>
      <w:r w:rsidR="6BA4EA3E">
        <w:t xml:space="preserve">ment </w:t>
      </w:r>
      <w:r w:rsidR="64D3753F">
        <w:t>into Support at Home.</w:t>
      </w:r>
    </w:p>
    <w:p w14:paraId="2E1CB984" w14:textId="1898D326" w:rsidR="00093C3E" w:rsidRPr="00093C3E" w:rsidRDefault="00093C3E" w:rsidP="00A67337">
      <w:pPr>
        <w:numPr>
          <w:ilvl w:val="0"/>
          <w:numId w:val="44"/>
        </w:numPr>
        <w:spacing w:line="240" w:lineRule="auto"/>
      </w:pPr>
      <w:r>
        <w:t xml:space="preserve">The eligibility for applicable supplements will be as per existing eligibility processes within the HCP program. This includes where a </w:t>
      </w:r>
      <w:r w:rsidR="1B9A338A">
        <w:t>participant</w:t>
      </w:r>
      <w:r>
        <w:t xml:space="preserve"> may be eligible for a higher rate of supplement.</w:t>
      </w:r>
    </w:p>
    <w:p w14:paraId="1F05BC58" w14:textId="6E01BCAE" w:rsidR="00093C3E" w:rsidRPr="00093C3E" w:rsidRDefault="00093C3E" w:rsidP="00A67337">
      <w:pPr>
        <w:numPr>
          <w:ilvl w:val="0"/>
          <w:numId w:val="44"/>
        </w:numPr>
        <w:spacing w:line="240" w:lineRule="auto"/>
      </w:pPr>
      <w:r>
        <w:t xml:space="preserve">For Veterans’ supplement, the </w:t>
      </w:r>
      <w:r w:rsidR="1B9A338A">
        <w:t>participant</w:t>
      </w:r>
      <w:r>
        <w:t xml:space="preserve"> meeting requirements for the payment will be as per the existing process in place between Services Australia and DVA.</w:t>
      </w:r>
    </w:p>
    <w:p w14:paraId="3A174912" w14:textId="4DF246E1" w:rsidR="00093C3E" w:rsidRPr="00093C3E" w:rsidRDefault="00093C3E" w:rsidP="00A67337">
      <w:pPr>
        <w:numPr>
          <w:ilvl w:val="0"/>
          <w:numId w:val="44"/>
        </w:numPr>
        <w:spacing w:line="240" w:lineRule="auto"/>
      </w:pPr>
      <w:r>
        <w:t xml:space="preserve">Where a </w:t>
      </w:r>
      <w:r w:rsidR="1B9A338A">
        <w:t>participant</w:t>
      </w:r>
      <w:r>
        <w:t xml:space="preserve"> has a current ongoing payment, supplements will be added to their quarterly budgets for that ongoing payment from the start of the quarter. If a supplement started part-way through the quarter, then it will be calculated on a pro-rata basis from the start date of the supplement to the end of the quarter.</w:t>
      </w:r>
    </w:p>
    <w:p w14:paraId="2A5B0DDC" w14:textId="321A8BEC" w:rsidR="00093C3E" w:rsidRPr="00093C3E" w:rsidRDefault="00093C3E" w:rsidP="00A67337">
      <w:pPr>
        <w:numPr>
          <w:ilvl w:val="0"/>
          <w:numId w:val="44"/>
        </w:numPr>
        <w:spacing w:line="240" w:lineRule="auto"/>
      </w:pPr>
      <w:r>
        <w:t xml:space="preserve">Where a </w:t>
      </w:r>
      <w:r w:rsidR="1B9A338A">
        <w:t>participant</w:t>
      </w:r>
      <w:r>
        <w:t xml:space="preserve"> does not have an ongoing payment but has a Support at Home Restorative </w:t>
      </w:r>
      <w:r w:rsidR="00BA4352">
        <w:t xml:space="preserve">Care </w:t>
      </w:r>
      <w:r w:rsidR="00D923F8">
        <w:t>Path</w:t>
      </w:r>
      <w:r w:rsidR="00355F5D">
        <w:t xml:space="preserve">way </w:t>
      </w:r>
      <w:r w:rsidR="5037C976">
        <w:t xml:space="preserve">classification </w:t>
      </w:r>
      <w:r>
        <w:t xml:space="preserve">or End-of-Life </w:t>
      </w:r>
      <w:r w:rsidR="5037C976">
        <w:t>classification</w:t>
      </w:r>
      <w:r>
        <w:t xml:space="preserve">, supplements will be added to their budget for that short term </w:t>
      </w:r>
      <w:r>
        <w:lastRenderedPageBreak/>
        <w:t>payment up to the end of the short-term allocation period. If a supplement started part-way through the allocation period, then it will be calculated on a pro-rata basis</w:t>
      </w:r>
      <w:r w:rsidR="3C0B2A37">
        <w:t>,</w:t>
      </w:r>
      <w:r>
        <w:t xml:space="preserve"> from the start date of the supplement to the end of the allocation period.</w:t>
      </w:r>
    </w:p>
    <w:p w14:paraId="022F6DFE" w14:textId="7BDEE606" w:rsidR="00093C3E" w:rsidRPr="00093C3E" w:rsidRDefault="00093C3E" w:rsidP="00A67337">
      <w:pPr>
        <w:numPr>
          <w:ilvl w:val="0"/>
          <w:numId w:val="44"/>
        </w:numPr>
        <w:spacing w:line="240" w:lineRule="auto"/>
      </w:pPr>
      <w:r>
        <w:t xml:space="preserve">The supplement amount is added on to the </w:t>
      </w:r>
      <w:r w:rsidR="1B9A338A">
        <w:t>participant</w:t>
      </w:r>
      <w:r>
        <w:t xml:space="preserve">’s budget. The provider will not claim against a supplement specifically. The increased </w:t>
      </w:r>
      <w:r w:rsidR="1B9A338A">
        <w:t>participant</w:t>
      </w:r>
      <w:r>
        <w:t xml:space="preserve"> budget is available for the provider to claim as per usual, including for the use of services and equipment related to supplement needs, where required.</w:t>
      </w:r>
    </w:p>
    <w:p w14:paraId="709B5E2C" w14:textId="3F6BD0AB" w:rsidR="00093C3E" w:rsidRPr="00093C3E" w:rsidRDefault="00093C3E" w:rsidP="00A67337">
      <w:pPr>
        <w:numPr>
          <w:ilvl w:val="0"/>
          <w:numId w:val="44"/>
        </w:numPr>
        <w:spacing w:line="240" w:lineRule="auto"/>
      </w:pPr>
      <w:r>
        <w:t xml:space="preserve">Supplements can only be added to one payment for a </w:t>
      </w:r>
      <w:r w:rsidR="1B9A338A">
        <w:t>participant</w:t>
      </w:r>
      <w:r>
        <w:t xml:space="preserve">, at any one time, i.e., A </w:t>
      </w:r>
      <w:r w:rsidR="1B9A338A">
        <w:t>participant</w:t>
      </w:r>
      <w:r>
        <w:t xml:space="preserve"> can NOT have a supplement added to their ongoing payment and receive the same supplement on a short-term payment, at the same time.</w:t>
      </w:r>
    </w:p>
    <w:p w14:paraId="1378A0F8" w14:textId="1F92F0C2" w:rsidR="00093C3E" w:rsidRPr="00B35613" w:rsidRDefault="3C0B2A37" w:rsidP="00B35613">
      <w:pPr>
        <w:pStyle w:val="ListBullet"/>
      </w:pPr>
      <w:r w:rsidRPr="00B35613">
        <w:t>i</w:t>
      </w:r>
      <w:r w:rsidR="00093C3E" w:rsidRPr="00B35613">
        <w:t xml:space="preserve">f a </w:t>
      </w:r>
      <w:r w:rsidR="1B9A338A" w:rsidRPr="00B35613">
        <w:t>participant</w:t>
      </w:r>
      <w:r w:rsidR="00093C3E" w:rsidRPr="00B35613">
        <w:t xml:space="preserve"> has ongoing Support at Home classification budget and the Restorative Care Pathway budget, the supplement will be applied to their ongoing quarterly budget as default.</w:t>
      </w:r>
    </w:p>
    <w:p w14:paraId="15C4128D" w14:textId="6E752B32" w:rsidR="00093C3E" w:rsidRPr="00093C3E" w:rsidRDefault="00093C3E" w:rsidP="00A67337">
      <w:pPr>
        <w:numPr>
          <w:ilvl w:val="0"/>
          <w:numId w:val="44"/>
        </w:numPr>
        <w:spacing w:line="240" w:lineRule="auto"/>
      </w:pPr>
      <w:r>
        <w:t xml:space="preserve">Supplement allocations will follow the </w:t>
      </w:r>
      <w:r w:rsidR="1B9A338A">
        <w:t>participant</w:t>
      </w:r>
      <w:r>
        <w:t xml:space="preserve"> if they leave one Support at Home provider and </w:t>
      </w:r>
      <w:r w:rsidR="3CD53F2A">
        <w:t>move to</w:t>
      </w:r>
      <w:r>
        <w:t xml:space="preserve"> another Support at </w:t>
      </w:r>
      <w:r w:rsidR="000A7731">
        <w:t>Home provider</w:t>
      </w:r>
      <w:r>
        <w:t>. The gaining provider will not need to reapply for the supplement.</w:t>
      </w:r>
    </w:p>
    <w:p w14:paraId="1E087781" w14:textId="322D6E34" w:rsidR="00093C3E" w:rsidRPr="00093C3E" w:rsidRDefault="00093C3E" w:rsidP="00A67337">
      <w:pPr>
        <w:numPr>
          <w:ilvl w:val="0"/>
          <w:numId w:val="44"/>
        </w:numPr>
        <w:spacing w:line="240" w:lineRule="auto"/>
      </w:pPr>
      <w:r>
        <w:t>If a supplement is end</w:t>
      </w:r>
      <w:r w:rsidR="3CD53F2A">
        <w:t>-</w:t>
      </w:r>
      <w:r>
        <w:t xml:space="preserve">dated, it will </w:t>
      </w:r>
      <w:r w:rsidR="675D0C89">
        <w:t>take effect</w:t>
      </w:r>
      <w:r>
        <w:t>:</w:t>
      </w:r>
    </w:p>
    <w:p w14:paraId="45DD3FE4" w14:textId="62A15587" w:rsidR="00093C3E" w:rsidRPr="00B35613" w:rsidRDefault="4368643D" w:rsidP="00B35613">
      <w:pPr>
        <w:pStyle w:val="ListBullet"/>
      </w:pPr>
      <w:r>
        <w:t>i</w:t>
      </w:r>
      <w:r w:rsidR="00093C3E">
        <w:t>f added to an ongoing classification budget, from the end of the quarter in which it was ended.</w:t>
      </w:r>
    </w:p>
    <w:p w14:paraId="53E8F83A" w14:textId="67328E4C" w:rsidR="00093C3E" w:rsidRPr="00093C3E" w:rsidRDefault="4368643D" w:rsidP="00B35613">
      <w:pPr>
        <w:pStyle w:val="ListBullet"/>
      </w:pPr>
      <w:r>
        <w:t>i</w:t>
      </w:r>
      <w:r w:rsidR="00093C3E">
        <w:t>f added to a short-term classification budget, from the end of the allocation period in which it was ended.</w:t>
      </w:r>
    </w:p>
    <w:p w14:paraId="2B87A037" w14:textId="1B0A1085" w:rsidR="00093C3E" w:rsidRPr="00093C3E" w:rsidRDefault="00093C3E" w:rsidP="00A67337">
      <w:pPr>
        <w:numPr>
          <w:ilvl w:val="0"/>
          <w:numId w:val="44"/>
        </w:numPr>
        <w:spacing w:line="240" w:lineRule="auto"/>
      </w:pPr>
      <w:r>
        <w:t xml:space="preserve">If a </w:t>
      </w:r>
      <w:r w:rsidR="1B9A338A">
        <w:t>participant</w:t>
      </w:r>
      <w:r>
        <w:t xml:space="preserve"> leaves </w:t>
      </w:r>
      <w:r w:rsidR="5E4C68A5">
        <w:t xml:space="preserve">and later re-enters </w:t>
      </w:r>
      <w:r>
        <w:t xml:space="preserve">Support at Home, the supplement will be reinstated </w:t>
      </w:r>
      <w:r w:rsidR="768E1DD2">
        <w:t>when</w:t>
      </w:r>
      <w:r>
        <w:t xml:space="preserve"> the classification budget</w:t>
      </w:r>
      <w:r w:rsidR="768E1DD2">
        <w:t xml:space="preserve"> is reinstated</w:t>
      </w:r>
      <w:r>
        <w:t xml:space="preserve">, </w:t>
      </w:r>
      <w:r w:rsidR="768E1DD2">
        <w:t>unless</w:t>
      </w:r>
      <w:r>
        <w:t xml:space="preserve"> the provider had ended </w:t>
      </w:r>
      <w:r w:rsidR="768E1DD2">
        <w:t xml:space="preserve">the </w:t>
      </w:r>
      <w:r>
        <w:t>supplement.</w:t>
      </w:r>
    </w:p>
    <w:p w14:paraId="0D1A1AFA" w14:textId="37F40398" w:rsidR="00093C3E" w:rsidRPr="00B35613" w:rsidRDefault="00093C3E" w:rsidP="00B35613">
      <w:pPr>
        <w:pStyle w:val="ListBullet"/>
      </w:pPr>
      <w:r w:rsidRPr="00B35613">
        <w:t>If a provider had end dated a supplement, the</w:t>
      </w:r>
      <w:r w:rsidR="09123676" w:rsidRPr="00B35613">
        <w:t>y</w:t>
      </w:r>
      <w:r w:rsidRPr="00B35613">
        <w:t xml:space="preserve"> will have to reapply for it, whether it's the same Support at Home provider or a gaining Support at Home provider.</w:t>
      </w:r>
    </w:p>
    <w:p w14:paraId="3D8996C0" w14:textId="3735FEEE" w:rsidR="00093C3E" w:rsidRPr="00093C3E" w:rsidRDefault="00093C3E" w:rsidP="00A67337">
      <w:pPr>
        <w:numPr>
          <w:ilvl w:val="0"/>
          <w:numId w:val="44"/>
        </w:numPr>
        <w:spacing w:line="240" w:lineRule="auto"/>
      </w:pPr>
      <w:r>
        <w:t xml:space="preserve">If a </w:t>
      </w:r>
      <w:r w:rsidR="1B9A338A">
        <w:t>participant</w:t>
      </w:r>
      <w:r>
        <w:t xml:space="preserve"> enters another program, like </w:t>
      </w:r>
      <w:r w:rsidR="364C4DC6">
        <w:t xml:space="preserve">residential care </w:t>
      </w:r>
      <w:r>
        <w:t xml:space="preserve">or </w:t>
      </w:r>
      <w:r w:rsidR="364C4DC6">
        <w:t>respite</w:t>
      </w:r>
      <w:r>
        <w:t xml:space="preserve">, </w:t>
      </w:r>
      <w:r w:rsidR="2D6F46CD">
        <w:t>their</w:t>
      </w:r>
      <w:r>
        <w:t xml:space="preserve"> supplement eligibility </w:t>
      </w:r>
      <w:r w:rsidR="2D6F46CD">
        <w:t>won’t transfer.</w:t>
      </w:r>
      <w:r>
        <w:t xml:space="preserve"> </w:t>
      </w:r>
      <w:r w:rsidR="2D6F46CD">
        <w:t>H</w:t>
      </w:r>
      <w:r>
        <w:t xml:space="preserve">owever, </w:t>
      </w:r>
      <w:r w:rsidR="2D6F46CD">
        <w:t>it</w:t>
      </w:r>
      <w:r>
        <w:t xml:space="preserve"> will be </w:t>
      </w:r>
      <w:r w:rsidR="2D6F46CD">
        <w:t xml:space="preserve">kept </w:t>
      </w:r>
      <w:r>
        <w:t xml:space="preserve">for Support at Home if they return after </w:t>
      </w:r>
      <w:r w:rsidR="2D6F46CD">
        <w:t>residential respite</w:t>
      </w:r>
      <w:r>
        <w:t>.</w:t>
      </w:r>
    </w:p>
    <w:p w14:paraId="779DC4A2" w14:textId="77777777" w:rsidR="00093C3E" w:rsidRPr="009C7BA6" w:rsidRDefault="00093C3E" w:rsidP="009C7BA6">
      <w:pPr>
        <w:sectPr w:rsidR="00093C3E" w:rsidRPr="009C7BA6" w:rsidSect="00093C3E">
          <w:headerReference w:type="default" r:id="rId24"/>
          <w:pgSz w:w="11906" w:h="16838"/>
          <w:pgMar w:top="1440" w:right="1440" w:bottom="1440" w:left="1440" w:header="709" w:footer="709" w:gutter="0"/>
          <w:cols w:space="720"/>
        </w:sectPr>
      </w:pPr>
    </w:p>
    <w:p w14:paraId="7A8D7A14" w14:textId="421C675D" w:rsidR="00093C3E" w:rsidRPr="00093C3E" w:rsidRDefault="00A46F75" w:rsidP="00A46F75">
      <w:pPr>
        <w:pStyle w:val="Heading2"/>
      </w:pPr>
      <w:bookmarkStart w:id="719" w:name="_Toc205539661"/>
      <w:bookmarkStart w:id="720" w:name="_Toc205539705"/>
      <w:r>
        <w:lastRenderedPageBreak/>
        <w:t xml:space="preserve">4. </w:t>
      </w:r>
      <w:bookmarkStart w:id="721" w:name="_Toc187167945"/>
      <w:r w:rsidR="00093C3E" w:rsidRPr="00093C3E">
        <w:t>Payments – Short</w:t>
      </w:r>
      <w:r w:rsidR="004E0081">
        <w:t>-</w:t>
      </w:r>
      <w:bookmarkEnd w:id="721"/>
      <w:r w:rsidR="006B13A5">
        <w:t>t</w:t>
      </w:r>
      <w:r w:rsidR="006B13A5" w:rsidRPr="00093C3E">
        <w:t xml:space="preserve">erm </w:t>
      </w:r>
      <w:r w:rsidR="006B13A5">
        <w:t>s</w:t>
      </w:r>
      <w:r w:rsidR="006B13A5" w:rsidRPr="00093C3E">
        <w:t>upport</w:t>
      </w:r>
      <w:bookmarkEnd w:id="719"/>
      <w:bookmarkEnd w:id="720"/>
    </w:p>
    <w:p w14:paraId="7EA7E01A" w14:textId="2987DF6D" w:rsidR="00093C3E" w:rsidRPr="00093C3E" w:rsidRDefault="00A46F75" w:rsidP="001A6775">
      <w:pPr>
        <w:pStyle w:val="Heading3"/>
      </w:pPr>
      <w:bookmarkStart w:id="722" w:name="_Toc187167946"/>
      <w:bookmarkStart w:id="723" w:name="_Toc205539662"/>
      <w:bookmarkStart w:id="724" w:name="_Toc205539706"/>
      <w:r>
        <w:t xml:space="preserve">4.1 </w:t>
      </w:r>
      <w:r w:rsidR="00093C3E" w:rsidRPr="00093C3E">
        <w:t xml:space="preserve">Future </w:t>
      </w:r>
      <w:r w:rsidR="006B13A5">
        <w:t>s</w:t>
      </w:r>
      <w:r w:rsidR="006B13A5" w:rsidRPr="00093C3E">
        <w:t xml:space="preserve">tate </w:t>
      </w:r>
      <w:bookmarkEnd w:id="722"/>
      <w:r w:rsidR="006B13A5">
        <w:t>b</w:t>
      </w:r>
      <w:r w:rsidR="006B13A5" w:rsidRPr="00093C3E">
        <w:t xml:space="preserve">usiness </w:t>
      </w:r>
      <w:r w:rsidR="006B13A5">
        <w:t>p</w:t>
      </w:r>
      <w:r w:rsidR="006B13A5" w:rsidRPr="00093C3E">
        <w:t>rocess</w:t>
      </w:r>
      <w:bookmarkEnd w:id="723"/>
      <w:bookmarkEnd w:id="724"/>
    </w:p>
    <w:tbl>
      <w:tblPr>
        <w:tblStyle w:val="TableGrid"/>
        <w:tblW w:w="0" w:type="auto"/>
        <w:tblLayout w:type="fixed"/>
        <w:tblLook w:val="04A0" w:firstRow="1" w:lastRow="0" w:firstColumn="1" w:lastColumn="0" w:noHBand="0" w:noVBand="1"/>
      </w:tblPr>
      <w:tblGrid>
        <w:gridCol w:w="2830"/>
        <w:gridCol w:w="18091"/>
      </w:tblGrid>
      <w:tr w:rsidR="00093C3E" w:rsidRPr="00093C3E" w14:paraId="7962F711" w14:textId="77777777" w:rsidTr="00A46F75">
        <w:tc>
          <w:tcPr>
            <w:tcW w:w="2830" w:type="dxa"/>
            <w:tcBorders>
              <w:top w:val="single" w:sz="4" w:space="0" w:color="auto"/>
              <w:left w:val="single" w:sz="4" w:space="0" w:color="auto"/>
              <w:bottom w:val="single" w:sz="4" w:space="0" w:color="auto"/>
              <w:right w:val="single" w:sz="4" w:space="0" w:color="auto"/>
            </w:tcBorders>
          </w:tcPr>
          <w:p w14:paraId="71CC81C6" w14:textId="427DB8B6" w:rsidR="00093C3E" w:rsidRPr="009C519C" w:rsidRDefault="000B11E7" w:rsidP="009C519C">
            <w:r w:rsidRPr="009C519C">
              <w:t>P</w:t>
            </w:r>
            <w:r w:rsidR="00093C3E" w:rsidRPr="009C519C">
              <w:t xml:space="preserve">roviders will be responsible for arranging and sourcing the necessary </w:t>
            </w:r>
            <w:r w:rsidRPr="009C519C">
              <w:t xml:space="preserve">AT-HM </w:t>
            </w:r>
            <w:r w:rsidR="00A54157" w:rsidRPr="009C519C">
              <w:t>s</w:t>
            </w:r>
            <w:r w:rsidRPr="009C519C">
              <w:t>cheme</w:t>
            </w:r>
            <w:r w:rsidR="00A46F75" w:rsidRPr="009C519C">
              <w:t xml:space="preserve"> </w:t>
            </w:r>
            <w:r w:rsidR="00093C3E" w:rsidRPr="009C519C">
              <w:t>services based on the</w:t>
            </w:r>
            <w:r w:rsidR="00AD2BB8" w:rsidRPr="009C519C">
              <w:t xml:space="preserve"> participant’s</w:t>
            </w:r>
            <w:r w:rsidR="00093C3E" w:rsidRPr="009C519C">
              <w:t xml:space="preserve"> funding tier</w:t>
            </w:r>
            <w:r w:rsidRPr="009C519C">
              <w:t>.</w:t>
            </w:r>
            <w:r w:rsidR="00093C3E" w:rsidRPr="009C519C">
              <w:t xml:space="preserve"> </w:t>
            </w:r>
          </w:p>
          <w:p w14:paraId="61D1DBB7" w14:textId="2E5FBAA4" w:rsidR="00093C3E" w:rsidRPr="00093C3E" w:rsidRDefault="00093C3E" w:rsidP="009C519C">
            <w:r w:rsidRPr="009C519C">
              <w:t>The process is illustrated in the diagram with key changes</w:t>
            </w:r>
            <w:r w:rsidR="006C48EF" w:rsidRPr="009C519C">
              <w:t xml:space="preserve"> noted</w:t>
            </w:r>
            <w:r w:rsidRPr="009C519C">
              <w:t>.</w:t>
            </w:r>
            <w:r w:rsidRPr="00093C3E">
              <w:t xml:space="preserve"> </w:t>
            </w:r>
          </w:p>
        </w:tc>
        <w:tc>
          <w:tcPr>
            <w:tcW w:w="18091" w:type="dxa"/>
            <w:tcBorders>
              <w:top w:val="single" w:sz="4" w:space="0" w:color="auto"/>
              <w:left w:val="single" w:sz="4" w:space="0" w:color="auto"/>
              <w:bottom w:val="single" w:sz="4" w:space="0" w:color="auto"/>
              <w:right w:val="single" w:sz="4" w:space="0" w:color="auto"/>
            </w:tcBorders>
            <w:hideMark/>
          </w:tcPr>
          <w:p w14:paraId="4AE6F2EA" w14:textId="491BDEB4" w:rsidR="00093C3E" w:rsidRPr="00093C3E" w:rsidRDefault="00093C3E" w:rsidP="001A6775">
            <w:pPr>
              <w:pStyle w:val="Caption"/>
            </w:pPr>
            <w:r w:rsidRPr="00093C3E">
              <w:t xml:space="preserve">Figure </w:t>
            </w:r>
            <w:r>
              <w:fldChar w:fldCharType="begin"/>
            </w:r>
            <w:r>
              <w:instrText>SEQ Figure \* ARABIC</w:instrText>
            </w:r>
            <w:r>
              <w:fldChar w:fldCharType="separate"/>
            </w:r>
            <w:r w:rsidR="00EB38F0">
              <w:rPr>
                <w:noProof/>
              </w:rPr>
              <w:t>2</w:t>
            </w:r>
            <w:r>
              <w:fldChar w:fldCharType="end"/>
            </w:r>
            <w:r w:rsidRPr="00093C3E">
              <w:t>: AT</w:t>
            </w:r>
            <w:r w:rsidR="00A46F75">
              <w:t>-</w:t>
            </w:r>
            <w:r w:rsidRPr="00093C3E">
              <w:t xml:space="preserve">HM </w:t>
            </w:r>
            <w:r w:rsidR="004E0081">
              <w:t>p</w:t>
            </w:r>
            <w:r w:rsidRPr="00093C3E">
              <w:t xml:space="preserve">rocess </w:t>
            </w:r>
            <w:r w:rsidR="004E0081">
              <w:t>f</w:t>
            </w:r>
            <w:r w:rsidRPr="00093C3E">
              <w:t>low</w:t>
            </w:r>
          </w:p>
          <w:p w14:paraId="1901E961" w14:textId="253A8911" w:rsidR="00093C3E" w:rsidRPr="009C7BA6" w:rsidRDefault="00093C3E" w:rsidP="009C7BA6">
            <w:r w:rsidRPr="00093C3E">
              <w:t xml:space="preserve"> </w:t>
            </w:r>
            <w:r w:rsidRPr="009C7BA6">
              <w:rPr>
                <w:noProof/>
              </w:rPr>
              <w:drawing>
                <wp:inline distT="0" distB="0" distL="0" distR="0" wp14:anchorId="27E3AEE0" wp14:editId="26BB4421">
                  <wp:extent cx="8995299" cy="7038975"/>
                  <wp:effectExtent l="0" t="0" r="0" b="0"/>
                  <wp:docPr id="609481896" name="Picture 1" descr="A diagram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1896" name="Picture 1" descr="A diagram of a proj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8898" cy="7041791"/>
                          </a:xfrm>
                          <a:prstGeom prst="rect">
                            <a:avLst/>
                          </a:prstGeom>
                          <a:noFill/>
                          <a:ln>
                            <a:noFill/>
                          </a:ln>
                        </pic:spPr>
                      </pic:pic>
                    </a:graphicData>
                  </a:graphic>
                </wp:inline>
              </w:drawing>
            </w:r>
          </w:p>
        </w:tc>
      </w:tr>
    </w:tbl>
    <w:p w14:paraId="64AD364B" w14:textId="77777777" w:rsidR="00093C3E" w:rsidRPr="009C7BA6" w:rsidRDefault="00093C3E" w:rsidP="009C7BA6"/>
    <w:p w14:paraId="6408C378" w14:textId="77777777" w:rsidR="00093C3E" w:rsidRPr="009C7BA6" w:rsidRDefault="00093C3E" w:rsidP="009C7BA6">
      <w:pPr>
        <w:sectPr w:rsidR="00093C3E" w:rsidRPr="009C7BA6" w:rsidSect="00093C3E">
          <w:headerReference w:type="default" r:id="rId26"/>
          <w:pgSz w:w="23811" w:h="16838" w:orient="landscape"/>
          <w:pgMar w:top="1440" w:right="1440" w:bottom="1440" w:left="1440" w:header="709" w:footer="709" w:gutter="0"/>
          <w:cols w:space="720"/>
        </w:sectPr>
      </w:pPr>
    </w:p>
    <w:p w14:paraId="3F3FC5D5" w14:textId="3BB3CACE" w:rsidR="00093C3E" w:rsidRPr="00093C3E" w:rsidRDefault="00A46F75" w:rsidP="00A46F75">
      <w:pPr>
        <w:pStyle w:val="Heading3"/>
      </w:pPr>
      <w:bookmarkStart w:id="725" w:name="_Toc187167947"/>
      <w:bookmarkStart w:id="726" w:name="_Toc205539663"/>
      <w:bookmarkStart w:id="727" w:name="_Toc205539707"/>
      <w:r>
        <w:lastRenderedPageBreak/>
        <w:t xml:space="preserve">4.2 </w:t>
      </w:r>
      <w:r w:rsidR="00093C3E" w:rsidRPr="00093C3E">
        <w:t>Assumptions</w:t>
      </w:r>
      <w:bookmarkEnd w:id="725"/>
      <w:bookmarkEnd w:id="726"/>
      <w:bookmarkEnd w:id="727"/>
    </w:p>
    <w:p w14:paraId="02AD8683" w14:textId="3A2E8C36" w:rsidR="00093C3E" w:rsidRPr="009C519C" w:rsidRDefault="00093C3E" w:rsidP="009C519C">
      <w:r w:rsidRPr="009C519C">
        <w:t xml:space="preserve">The table below outlines the key assumptions on payments </w:t>
      </w:r>
      <w:r w:rsidR="004E0081" w:rsidRPr="009C519C">
        <w:t xml:space="preserve">for </w:t>
      </w:r>
      <w:r w:rsidRPr="009C519C">
        <w:t>short</w:t>
      </w:r>
      <w:r w:rsidR="004E0081" w:rsidRPr="009C519C">
        <w:t>-</w:t>
      </w:r>
      <w:r w:rsidRPr="009C519C">
        <w:t xml:space="preserve">term support.  These are related to </w:t>
      </w:r>
      <w:r w:rsidR="006C48EF" w:rsidRPr="009C519C">
        <w:t xml:space="preserve">the </w:t>
      </w:r>
      <w:r w:rsidR="00EF232A" w:rsidRPr="009C519C">
        <w:t>Restorative Care Pathway</w:t>
      </w:r>
      <w:r w:rsidRPr="009C519C">
        <w:t xml:space="preserve">, </w:t>
      </w:r>
      <w:r w:rsidR="006C48EF" w:rsidRPr="009C519C">
        <w:t xml:space="preserve">the </w:t>
      </w:r>
      <w:r w:rsidR="00887856" w:rsidRPr="009C519C">
        <w:t>E</w:t>
      </w:r>
      <w:r w:rsidRPr="009C519C">
        <w:t>nd-of-</w:t>
      </w:r>
      <w:r w:rsidR="00FF5992" w:rsidRPr="009C519C">
        <w:t>L</w:t>
      </w:r>
      <w:r w:rsidRPr="009C519C">
        <w:t xml:space="preserve">ife </w:t>
      </w:r>
      <w:r w:rsidR="00FF5992" w:rsidRPr="009C519C">
        <w:t>P</w:t>
      </w:r>
      <w:r w:rsidRPr="009C519C">
        <w:t xml:space="preserve">athway and </w:t>
      </w:r>
      <w:r w:rsidR="006C48EF" w:rsidRPr="009C519C">
        <w:t xml:space="preserve">the AT-HM </w:t>
      </w:r>
      <w:r w:rsidR="00A54157" w:rsidRPr="009C519C">
        <w:t>s</w:t>
      </w:r>
      <w:r w:rsidR="006C48EF" w:rsidRPr="009C519C">
        <w:t>cheme.</w:t>
      </w:r>
      <w:r w:rsidR="00A46F75" w:rsidRPr="009C519C">
        <w:t xml:space="preserve"> </w:t>
      </w:r>
    </w:p>
    <w:p w14:paraId="282C88FE" w14:textId="1C314AEB" w:rsidR="00FE3EBC" w:rsidRPr="001A6775" w:rsidRDefault="00FE3EBC" w:rsidP="001A6775">
      <w:pPr>
        <w:pStyle w:val="Caption"/>
      </w:pPr>
      <w:r w:rsidRPr="001A6775">
        <w:t xml:space="preserve">Table </w:t>
      </w:r>
      <w:r w:rsidRPr="001A6775">
        <w:fldChar w:fldCharType="begin"/>
      </w:r>
      <w:r w:rsidRPr="001A6775">
        <w:instrText xml:space="preserve"> SEQ Table \* ARABIC </w:instrText>
      </w:r>
      <w:r w:rsidRPr="001A6775">
        <w:fldChar w:fldCharType="separate"/>
      </w:r>
      <w:r w:rsidR="00EB38F0">
        <w:rPr>
          <w:noProof/>
        </w:rPr>
        <w:t>14</w:t>
      </w:r>
      <w:r w:rsidRPr="001A6775">
        <w:fldChar w:fldCharType="end"/>
      </w:r>
      <w:r w:rsidRPr="001A6775">
        <w:t>: Payments – Short-term support assumptions</w:t>
      </w:r>
    </w:p>
    <w:tbl>
      <w:tblPr>
        <w:tblStyle w:val="ATOTable"/>
        <w:tblW w:w="5000" w:type="pct"/>
        <w:tblInd w:w="0" w:type="dxa"/>
        <w:tblLook w:val="0420" w:firstRow="1" w:lastRow="0" w:firstColumn="0" w:lastColumn="0" w:noHBand="0" w:noVBand="1"/>
      </w:tblPr>
      <w:tblGrid>
        <w:gridCol w:w="988"/>
        <w:gridCol w:w="8072"/>
      </w:tblGrid>
      <w:tr w:rsidR="00A46F75" w:rsidRPr="00006676" w14:paraId="332EB582"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F8C448E" w14:textId="77777777" w:rsidR="00A46F75" w:rsidRPr="009C519C" w:rsidRDefault="00A46F75" w:rsidP="009C519C">
            <w:r w:rsidRPr="009C519C">
              <w:t>Assumptions</w:t>
            </w:r>
          </w:p>
        </w:tc>
      </w:tr>
      <w:tr w:rsidR="00A46F75" w14:paraId="74AE1859" w14:textId="77777777" w:rsidTr="009C519C">
        <w:tc>
          <w:tcPr>
            <w:tcW w:w="545" w:type="pct"/>
          </w:tcPr>
          <w:p w14:paraId="21F5FF5D" w14:textId="77777777" w:rsidR="00A46F75" w:rsidRPr="009C519C" w:rsidRDefault="00A46F75" w:rsidP="009C519C">
            <w:r w:rsidRPr="009C519C">
              <w:t>1</w:t>
            </w:r>
          </w:p>
        </w:tc>
        <w:tc>
          <w:tcPr>
            <w:tcW w:w="4455" w:type="pct"/>
          </w:tcPr>
          <w:p w14:paraId="75526308" w14:textId="10C9CBB5" w:rsidR="00A46F75" w:rsidRPr="009C519C" w:rsidRDefault="00A46F75" w:rsidP="009C519C">
            <w:r w:rsidRPr="009C519C">
              <w:t>Restorative Care Pathway providers will need to be registered to deliver Restorative Care Pathway service types.</w:t>
            </w:r>
          </w:p>
        </w:tc>
      </w:tr>
      <w:tr w:rsidR="00A46F75" w14:paraId="027761BF" w14:textId="77777777" w:rsidTr="009C519C">
        <w:tc>
          <w:tcPr>
            <w:tcW w:w="545" w:type="pct"/>
          </w:tcPr>
          <w:p w14:paraId="55E904A5" w14:textId="77777777" w:rsidR="00A46F75" w:rsidRPr="009C519C" w:rsidRDefault="00A46F75" w:rsidP="009C519C">
            <w:r w:rsidRPr="009C519C">
              <w:t>2</w:t>
            </w:r>
          </w:p>
        </w:tc>
        <w:tc>
          <w:tcPr>
            <w:tcW w:w="4455" w:type="pct"/>
          </w:tcPr>
          <w:p w14:paraId="67640096" w14:textId="51DE496E" w:rsidR="00A46F75" w:rsidRPr="009C519C" w:rsidRDefault="00BA096A" w:rsidP="009C519C">
            <w:r w:rsidRPr="009C519C">
              <w:t>Participant e</w:t>
            </w:r>
            <w:r w:rsidR="00A46F75" w:rsidRPr="009C519C">
              <w:t xml:space="preserve">ligibility for the </w:t>
            </w:r>
            <w:r w:rsidR="00EF232A" w:rsidRPr="009C519C">
              <w:t>Restorative Care Pathway</w:t>
            </w:r>
            <w:r w:rsidR="00A46F75" w:rsidRPr="009C519C">
              <w:t xml:space="preserve"> would be determined at an aged care assessment</w:t>
            </w:r>
            <w:r w:rsidR="00EE370B" w:rsidRPr="009C519C">
              <w:t>.</w:t>
            </w:r>
            <w:r w:rsidR="00A46F75" w:rsidRPr="009C519C">
              <w:t xml:space="preserve"> </w:t>
            </w:r>
          </w:p>
        </w:tc>
      </w:tr>
      <w:tr w:rsidR="00A46F75" w14:paraId="68CF748E" w14:textId="77777777" w:rsidTr="009C519C">
        <w:tc>
          <w:tcPr>
            <w:tcW w:w="545" w:type="pct"/>
          </w:tcPr>
          <w:p w14:paraId="38ED9B67" w14:textId="77777777" w:rsidR="00A46F75" w:rsidRPr="009C519C" w:rsidRDefault="00A46F75" w:rsidP="009C519C">
            <w:r w:rsidRPr="009C519C">
              <w:t>3</w:t>
            </w:r>
          </w:p>
        </w:tc>
        <w:tc>
          <w:tcPr>
            <w:tcW w:w="4455" w:type="pct"/>
          </w:tcPr>
          <w:p w14:paraId="0E6F8F0C" w14:textId="2293EEC6" w:rsidR="00A46F75" w:rsidRPr="009C519C" w:rsidRDefault="00A46F75" w:rsidP="009C519C">
            <w:r w:rsidRPr="009C519C">
              <w:t xml:space="preserve">A new </w:t>
            </w:r>
            <w:r w:rsidR="00947E7F" w:rsidRPr="009C519C">
              <w:t>participant</w:t>
            </w:r>
            <w:r w:rsidRPr="009C519C">
              <w:t xml:space="preserve"> accessing aged care services </w:t>
            </w:r>
            <w:r w:rsidR="004E23AF" w:rsidRPr="009C519C">
              <w:t>can only</w:t>
            </w:r>
            <w:r w:rsidRPr="009C519C">
              <w:t xml:space="preserve"> receive either the </w:t>
            </w:r>
            <w:r w:rsidR="00EF232A" w:rsidRPr="009C519C">
              <w:t>Restorative Care Pathway</w:t>
            </w:r>
            <w:r w:rsidRPr="009C519C">
              <w:t xml:space="preserve"> or an ongoing allocation, not both.</w:t>
            </w:r>
          </w:p>
        </w:tc>
      </w:tr>
      <w:tr w:rsidR="00A46F75" w14:paraId="6E2EDE71" w14:textId="77777777" w:rsidTr="009C519C">
        <w:tc>
          <w:tcPr>
            <w:tcW w:w="545" w:type="pct"/>
          </w:tcPr>
          <w:p w14:paraId="79B76A70" w14:textId="77777777" w:rsidR="00A46F75" w:rsidRPr="009C519C" w:rsidRDefault="00A46F75" w:rsidP="009C519C">
            <w:r w:rsidRPr="009C519C">
              <w:t>4</w:t>
            </w:r>
          </w:p>
        </w:tc>
        <w:tc>
          <w:tcPr>
            <w:tcW w:w="4455" w:type="pct"/>
          </w:tcPr>
          <w:p w14:paraId="0C7B3863" w14:textId="09FF18BB" w:rsidR="00A46F75" w:rsidRPr="009C519C" w:rsidRDefault="00A46F75" w:rsidP="009C519C">
            <w:r w:rsidRPr="009C519C">
              <w:t xml:space="preserve">The Restorative </w:t>
            </w:r>
            <w:r w:rsidR="00582BCE" w:rsidRPr="009C519C">
              <w:t xml:space="preserve">Care </w:t>
            </w:r>
            <w:r w:rsidRPr="009C519C">
              <w:t>Pathway will be delivered through multi-disciplinary allied health support with a focus on clinical interventions.</w:t>
            </w:r>
          </w:p>
        </w:tc>
      </w:tr>
      <w:tr w:rsidR="00A46F75" w14:paraId="35742270" w14:textId="77777777" w:rsidTr="009C519C">
        <w:tc>
          <w:tcPr>
            <w:tcW w:w="545" w:type="pct"/>
          </w:tcPr>
          <w:p w14:paraId="171882E6" w14:textId="77777777" w:rsidR="00A46F75" w:rsidRPr="009C519C" w:rsidRDefault="00A46F75" w:rsidP="009C519C">
            <w:r w:rsidRPr="009C519C">
              <w:t>5</w:t>
            </w:r>
          </w:p>
        </w:tc>
        <w:tc>
          <w:tcPr>
            <w:tcW w:w="4455" w:type="pct"/>
          </w:tcPr>
          <w:p w14:paraId="2262701F" w14:textId="2AFE20C4" w:rsidR="00A46F75" w:rsidRPr="009C519C" w:rsidRDefault="4CD0300C" w:rsidP="009C519C">
            <w:r w:rsidRPr="009C519C">
              <w:t xml:space="preserve">Participants in </w:t>
            </w:r>
            <w:r w:rsidR="00A46F75" w:rsidRPr="009C519C">
              <w:t xml:space="preserve">the </w:t>
            </w:r>
            <w:r w:rsidR="031E4874" w:rsidRPr="009C519C">
              <w:t>R</w:t>
            </w:r>
            <w:r w:rsidR="00A46F75" w:rsidRPr="009C519C">
              <w:t xml:space="preserve">estorative </w:t>
            </w:r>
            <w:r w:rsidR="031E4874" w:rsidRPr="009C519C">
              <w:t>Care P</w:t>
            </w:r>
            <w:r w:rsidR="00A46F75" w:rsidRPr="009C519C">
              <w:t xml:space="preserve">athway will be required to access a restorative care </w:t>
            </w:r>
            <w:r w:rsidR="7BA9C34C" w:rsidRPr="009C519C">
              <w:t>provider</w:t>
            </w:r>
            <w:r w:rsidR="00A46F75" w:rsidRPr="009C519C">
              <w:t>.</w:t>
            </w:r>
          </w:p>
        </w:tc>
      </w:tr>
      <w:tr w:rsidR="00A46F75" w14:paraId="034B84D8" w14:textId="77777777" w:rsidTr="009C519C">
        <w:tc>
          <w:tcPr>
            <w:tcW w:w="545" w:type="pct"/>
          </w:tcPr>
          <w:p w14:paraId="4359FFF9" w14:textId="77777777" w:rsidR="00A46F75" w:rsidRPr="009C519C" w:rsidRDefault="00A46F75" w:rsidP="009C519C">
            <w:r w:rsidRPr="009C519C">
              <w:t>6</w:t>
            </w:r>
          </w:p>
        </w:tc>
        <w:tc>
          <w:tcPr>
            <w:tcW w:w="4455" w:type="pct"/>
          </w:tcPr>
          <w:p w14:paraId="6EBDD2C3" w14:textId="723BC63B" w:rsidR="00A46F75" w:rsidRPr="009C519C" w:rsidRDefault="00A46F75" w:rsidP="009C519C">
            <w:r w:rsidRPr="009C519C">
              <w:t>Restorative Care Pathway places will be capped at 5,000 per quarter in the first year of Support at Home. (20,000 places over 12 months).</w:t>
            </w:r>
          </w:p>
        </w:tc>
      </w:tr>
      <w:tr w:rsidR="00A46F75" w14:paraId="28866892" w14:textId="77777777" w:rsidTr="009C519C">
        <w:tc>
          <w:tcPr>
            <w:tcW w:w="545" w:type="pct"/>
          </w:tcPr>
          <w:p w14:paraId="03340BA5" w14:textId="77777777" w:rsidR="00A46F75" w:rsidRPr="009C519C" w:rsidRDefault="00A46F75" w:rsidP="009C519C">
            <w:r w:rsidRPr="009C519C">
              <w:t>7</w:t>
            </w:r>
          </w:p>
        </w:tc>
        <w:tc>
          <w:tcPr>
            <w:tcW w:w="4455" w:type="pct"/>
          </w:tcPr>
          <w:p w14:paraId="7EAF5CC2" w14:textId="3D3A4308" w:rsidR="00A46F75" w:rsidRPr="009C519C" w:rsidRDefault="00A46F75" w:rsidP="009C519C">
            <w:r w:rsidRPr="009C519C">
              <w:t xml:space="preserve">The End-of-Life </w:t>
            </w:r>
            <w:r w:rsidR="00E11F39" w:rsidRPr="009C519C">
              <w:t>Pathway</w:t>
            </w:r>
            <w:r w:rsidRPr="009C519C">
              <w:t xml:space="preserve"> services would not replace the medication management services that are provided by states and territories for people who are </w:t>
            </w:r>
            <w:r w:rsidR="00E62107" w:rsidRPr="009C519C">
              <w:t xml:space="preserve">receiving palliative care </w:t>
            </w:r>
            <w:r w:rsidRPr="009C519C">
              <w:t xml:space="preserve">at home. </w:t>
            </w:r>
          </w:p>
        </w:tc>
      </w:tr>
      <w:tr w:rsidR="00A46F75" w14:paraId="57EA1418" w14:textId="77777777" w:rsidTr="009C519C">
        <w:tc>
          <w:tcPr>
            <w:tcW w:w="545" w:type="pct"/>
          </w:tcPr>
          <w:p w14:paraId="4766832D" w14:textId="77777777" w:rsidR="00A46F75" w:rsidRPr="009C519C" w:rsidRDefault="00A46F75" w:rsidP="009C519C">
            <w:r w:rsidRPr="009C519C">
              <w:t>8</w:t>
            </w:r>
          </w:p>
        </w:tc>
        <w:tc>
          <w:tcPr>
            <w:tcW w:w="4455" w:type="pct"/>
          </w:tcPr>
          <w:p w14:paraId="42C342E5" w14:textId="57F118EA" w:rsidR="00A46F75" w:rsidRPr="009C519C" w:rsidRDefault="00A46F75" w:rsidP="009C519C">
            <w:r w:rsidRPr="009C519C">
              <w:t>The End-of-</w:t>
            </w:r>
            <w:r w:rsidR="009C10B0" w:rsidRPr="009C519C">
              <w:t>L</w:t>
            </w:r>
            <w:r w:rsidRPr="009C519C">
              <w:t xml:space="preserve">ife </w:t>
            </w:r>
            <w:r w:rsidR="009C10B0" w:rsidRPr="009C519C">
              <w:t>P</w:t>
            </w:r>
            <w:r w:rsidRPr="009C519C">
              <w:t xml:space="preserve">athway </w:t>
            </w:r>
            <w:r w:rsidR="79214DFE" w:rsidRPr="009C519C">
              <w:t>and Restorative Care Pathway are</w:t>
            </w:r>
            <w:r w:rsidRPr="009C519C">
              <w:t xml:space="preserve"> subject to individual contributions </w:t>
            </w:r>
          </w:p>
        </w:tc>
      </w:tr>
      <w:tr w:rsidR="00A46F75" w14:paraId="76E766EE" w14:textId="77777777" w:rsidTr="009C519C">
        <w:tc>
          <w:tcPr>
            <w:tcW w:w="545" w:type="pct"/>
          </w:tcPr>
          <w:p w14:paraId="4A11D2CE" w14:textId="77777777" w:rsidR="00A46F75" w:rsidRPr="009C519C" w:rsidRDefault="00A46F75" w:rsidP="009C519C">
            <w:r w:rsidRPr="009C519C">
              <w:t>9</w:t>
            </w:r>
          </w:p>
        </w:tc>
        <w:tc>
          <w:tcPr>
            <w:tcW w:w="4455" w:type="pct"/>
          </w:tcPr>
          <w:p w14:paraId="28D10CDE" w14:textId="750ED141" w:rsidR="00A46F75" w:rsidRPr="009C519C" w:rsidRDefault="00A46F75" w:rsidP="009C519C">
            <w:r w:rsidRPr="009C519C">
              <w:t xml:space="preserve">Eligibility for Support at Home is a pre-requisite for eligibility for the </w:t>
            </w:r>
            <w:r w:rsidR="009C10B0" w:rsidRPr="009C519C">
              <w:t xml:space="preserve">AT-HM </w:t>
            </w:r>
            <w:r w:rsidR="004B55B8" w:rsidRPr="009C519C">
              <w:t>s</w:t>
            </w:r>
            <w:r w:rsidRPr="009C519C">
              <w:t xml:space="preserve">cheme. Access to AT-HM </w:t>
            </w:r>
            <w:r w:rsidR="00EF081C" w:rsidRPr="009C519C">
              <w:t xml:space="preserve">funds </w:t>
            </w:r>
            <w:r w:rsidRPr="009C519C">
              <w:t xml:space="preserve">will be needs based as determined at assessment, reflected </w:t>
            </w:r>
            <w:r w:rsidR="009C10B0" w:rsidRPr="009C519C">
              <w:t xml:space="preserve">in </w:t>
            </w:r>
            <w:r w:rsidRPr="009C519C">
              <w:t>funding tiers and limited to AT-HM</w:t>
            </w:r>
            <w:r w:rsidR="00FC0C3F" w:rsidRPr="009C519C">
              <w:t xml:space="preserve"> </w:t>
            </w:r>
            <w:r w:rsidR="004B55B8" w:rsidRPr="009C519C">
              <w:t>s</w:t>
            </w:r>
            <w:r w:rsidR="00FC0C3F" w:rsidRPr="009C519C">
              <w:t>cheme</w:t>
            </w:r>
            <w:r w:rsidRPr="009C519C">
              <w:t xml:space="preserve"> items </w:t>
            </w:r>
            <w:r w:rsidR="009C10B0" w:rsidRPr="009C519C">
              <w:t>on</w:t>
            </w:r>
            <w:r w:rsidRPr="009C519C">
              <w:t xml:space="preserve"> the AT-HM list.</w:t>
            </w:r>
          </w:p>
        </w:tc>
      </w:tr>
      <w:tr w:rsidR="00A46F75" w14:paraId="74A062FD" w14:textId="77777777" w:rsidTr="009C519C">
        <w:tc>
          <w:tcPr>
            <w:tcW w:w="545" w:type="pct"/>
          </w:tcPr>
          <w:p w14:paraId="2664A0D7" w14:textId="77777777" w:rsidR="00A46F75" w:rsidRPr="009C519C" w:rsidRDefault="00A46F75" w:rsidP="009C519C">
            <w:r w:rsidRPr="009C519C">
              <w:t>10</w:t>
            </w:r>
          </w:p>
        </w:tc>
        <w:tc>
          <w:tcPr>
            <w:tcW w:w="4455" w:type="pct"/>
          </w:tcPr>
          <w:p w14:paraId="7D7B0CA0" w14:textId="05AB4EC1" w:rsidR="00A46F75" w:rsidRPr="009C519C" w:rsidRDefault="00C86316" w:rsidP="009C519C">
            <w:r w:rsidRPr="009C519C">
              <w:t xml:space="preserve">A </w:t>
            </w:r>
            <w:r w:rsidR="00A46F75" w:rsidRPr="009C519C">
              <w:t xml:space="preserve">provider will organise </w:t>
            </w:r>
            <w:r w:rsidR="00947E7F" w:rsidRPr="009C519C">
              <w:t>participant</w:t>
            </w:r>
            <w:r w:rsidR="00A46F75" w:rsidRPr="009C519C">
              <w:t xml:space="preserve"> referral to an allied health professional </w:t>
            </w:r>
            <w:r w:rsidR="00F66DA2" w:rsidRPr="009C519C">
              <w:t>for</w:t>
            </w:r>
            <w:r w:rsidR="00A46F75" w:rsidRPr="009C519C">
              <w:t xml:space="preserve"> prescription or under advice items.</w:t>
            </w:r>
          </w:p>
        </w:tc>
      </w:tr>
      <w:tr w:rsidR="00A46F75" w14:paraId="25605D62" w14:textId="77777777" w:rsidTr="009C519C">
        <w:tc>
          <w:tcPr>
            <w:tcW w:w="545" w:type="pct"/>
          </w:tcPr>
          <w:p w14:paraId="48027055" w14:textId="77777777" w:rsidR="00A46F75" w:rsidRPr="009C519C" w:rsidRDefault="00A46F75" w:rsidP="009C519C">
            <w:r w:rsidRPr="009C519C">
              <w:t>11</w:t>
            </w:r>
          </w:p>
        </w:tc>
        <w:tc>
          <w:tcPr>
            <w:tcW w:w="4455" w:type="pct"/>
          </w:tcPr>
          <w:p w14:paraId="209C406D" w14:textId="547EA592" w:rsidR="00A46F75" w:rsidRPr="009C519C" w:rsidRDefault="00A46F75" w:rsidP="009C519C">
            <w:r w:rsidRPr="009C519C">
              <w:t>All AT</w:t>
            </w:r>
            <w:r w:rsidR="00EA1E81" w:rsidRPr="009C519C">
              <w:t>-</w:t>
            </w:r>
            <w:r w:rsidRPr="009C519C">
              <w:t xml:space="preserve">HM </w:t>
            </w:r>
            <w:r w:rsidR="004B55B8" w:rsidRPr="009C519C">
              <w:t>s</w:t>
            </w:r>
            <w:r w:rsidR="00F66DA2" w:rsidRPr="009C519C">
              <w:t xml:space="preserve">cheme </w:t>
            </w:r>
            <w:r w:rsidRPr="009C519C">
              <w:t xml:space="preserve">services/equipment will be </w:t>
            </w:r>
            <w:r w:rsidR="00E5001B" w:rsidRPr="009C519C">
              <w:t xml:space="preserve">accessed </w:t>
            </w:r>
            <w:r w:rsidRPr="009C519C">
              <w:t xml:space="preserve">through </w:t>
            </w:r>
            <w:r w:rsidR="00E5001B" w:rsidRPr="009C519C">
              <w:t xml:space="preserve">the </w:t>
            </w:r>
            <w:r w:rsidR="00947E7F" w:rsidRPr="009C519C">
              <w:t>participant</w:t>
            </w:r>
            <w:r w:rsidRPr="009C519C">
              <w:t xml:space="preserve">’s provider. </w:t>
            </w:r>
            <w:r w:rsidR="00C56A55" w:rsidRPr="009C519C">
              <w:t>P</w:t>
            </w:r>
            <w:r w:rsidRPr="009C519C">
              <w:t>roviders will loan/purchase AT</w:t>
            </w:r>
            <w:r w:rsidR="00E5001B" w:rsidRPr="009C519C">
              <w:t>-</w:t>
            </w:r>
            <w:r w:rsidRPr="009C519C">
              <w:t xml:space="preserve">HM </w:t>
            </w:r>
            <w:r w:rsidR="00781509" w:rsidRPr="009C519C">
              <w:t xml:space="preserve">products and </w:t>
            </w:r>
            <w:r w:rsidRPr="009C519C">
              <w:lastRenderedPageBreak/>
              <w:t>services directly through AT</w:t>
            </w:r>
            <w:r w:rsidR="00685F88" w:rsidRPr="009C519C">
              <w:t>-</w:t>
            </w:r>
            <w:r w:rsidRPr="009C519C">
              <w:t>HM suppliers or jurisdictional loans schemes (where available through an off-system process).</w:t>
            </w:r>
          </w:p>
        </w:tc>
      </w:tr>
      <w:tr w:rsidR="00A46F75" w14:paraId="669767EB" w14:textId="77777777" w:rsidTr="009C519C">
        <w:tc>
          <w:tcPr>
            <w:tcW w:w="545" w:type="pct"/>
          </w:tcPr>
          <w:p w14:paraId="7CEB2C86" w14:textId="77777777" w:rsidR="00A46F75" w:rsidRPr="009C519C" w:rsidRDefault="00A46F75" w:rsidP="009C519C">
            <w:r w:rsidRPr="009C519C">
              <w:lastRenderedPageBreak/>
              <w:t>12</w:t>
            </w:r>
          </w:p>
        </w:tc>
        <w:tc>
          <w:tcPr>
            <w:tcW w:w="4455" w:type="pct"/>
          </w:tcPr>
          <w:p w14:paraId="65180C29" w14:textId="19A2AEBA" w:rsidR="00A46F75" w:rsidRPr="009C519C" w:rsidRDefault="00BF1F1A" w:rsidP="009C519C">
            <w:r w:rsidRPr="009C519C">
              <w:t xml:space="preserve">AT-HM </w:t>
            </w:r>
            <w:r w:rsidR="004B55B8" w:rsidRPr="009C519C">
              <w:t>s</w:t>
            </w:r>
            <w:r w:rsidRPr="009C519C">
              <w:t>cheme</w:t>
            </w:r>
            <w:r w:rsidR="00685F88" w:rsidRPr="009C519C">
              <w:t xml:space="preserve"> </w:t>
            </w:r>
            <w:r w:rsidR="00A46F75" w:rsidRPr="009C519C">
              <w:t>claims may need additional validation which will be managed via the claiming guidance.</w:t>
            </w:r>
          </w:p>
        </w:tc>
      </w:tr>
    </w:tbl>
    <w:p w14:paraId="3EFBAC21" w14:textId="741AEB71" w:rsidR="00093C3E" w:rsidRPr="00093C3E" w:rsidRDefault="00EA1E81" w:rsidP="00FF0307">
      <w:pPr>
        <w:pStyle w:val="Heading3"/>
      </w:pPr>
      <w:bookmarkStart w:id="728" w:name="_Toc187167948"/>
      <w:bookmarkStart w:id="729" w:name="_Toc205539664"/>
      <w:bookmarkStart w:id="730" w:name="_Toc205539708"/>
      <w:r>
        <w:t xml:space="preserve">4.3 </w:t>
      </w:r>
      <w:r w:rsidR="00093C3E" w:rsidRPr="00093C3E">
        <w:t xml:space="preserve">Restorative Care Pathway </w:t>
      </w:r>
      <w:bookmarkEnd w:id="728"/>
      <w:r w:rsidR="00685F88">
        <w:t>p</w:t>
      </w:r>
      <w:r w:rsidR="00685F88" w:rsidRPr="00093C3E">
        <w:t>ayments</w:t>
      </w:r>
      <w:bookmarkEnd w:id="729"/>
      <w:bookmarkEnd w:id="730"/>
      <w:r w:rsidR="00685F88" w:rsidRPr="00093C3E">
        <w:t xml:space="preserve"> </w:t>
      </w:r>
    </w:p>
    <w:p w14:paraId="58073E29" w14:textId="47C7499B" w:rsidR="00093C3E" w:rsidRDefault="00EA1E81" w:rsidP="00EA1E81">
      <w:pPr>
        <w:pStyle w:val="Heading4"/>
      </w:pPr>
      <w:bookmarkStart w:id="731" w:name="_Toc187167949"/>
      <w:bookmarkStart w:id="732" w:name="_Toc205539665"/>
      <w:r>
        <w:t xml:space="preserve">4.3.1 </w:t>
      </w:r>
      <w:r w:rsidR="00093C3E" w:rsidRPr="00093C3E">
        <w:t xml:space="preserve">HL-RCP-1 Manage Restorative Care </w:t>
      </w:r>
      <w:r w:rsidR="00685F88">
        <w:t>P</w:t>
      </w:r>
      <w:r w:rsidR="00685F88" w:rsidRPr="00093C3E">
        <w:t xml:space="preserve">athway </w:t>
      </w:r>
      <w:r w:rsidR="00093C3E" w:rsidRPr="00093C3E">
        <w:t>payments</w:t>
      </w:r>
      <w:bookmarkEnd w:id="731"/>
      <w:bookmarkEnd w:id="732"/>
    </w:p>
    <w:p w14:paraId="46ED7DAD" w14:textId="4AD3FCEA" w:rsidR="00EA1E81" w:rsidRPr="00093C3E" w:rsidRDefault="00685F88" w:rsidP="00B60034">
      <w:pPr>
        <w:pStyle w:val="BoxHeading"/>
      </w:pPr>
      <w:r>
        <w:t>D</w:t>
      </w:r>
      <w:r w:rsidRPr="00093C3E">
        <w:t>escription</w:t>
      </w:r>
    </w:p>
    <w:p w14:paraId="7F10FA6E" w14:textId="163F7687" w:rsidR="00EA1E81" w:rsidRDefault="00EA1E81" w:rsidP="00EA1E81">
      <w:pPr>
        <w:pStyle w:val="Boxtype"/>
      </w:pPr>
      <w:r w:rsidRPr="00093C3E">
        <w:t xml:space="preserve">Services Australia </w:t>
      </w:r>
      <w:r w:rsidR="00AD2BB8">
        <w:t>will</w:t>
      </w:r>
      <w:r w:rsidR="00AD2BB8" w:rsidRPr="00093C3E">
        <w:t xml:space="preserve"> </w:t>
      </w:r>
      <w:r w:rsidRPr="00093C3E">
        <w:t xml:space="preserve">manage </w:t>
      </w:r>
      <w:r w:rsidR="00947E7F">
        <w:t>participant</w:t>
      </w:r>
      <w:r w:rsidRPr="00093C3E">
        <w:t xml:space="preserve">’s Restorative Care Pathway payments on a </w:t>
      </w:r>
      <w:r w:rsidR="00685F88">
        <w:t>p</w:t>
      </w:r>
      <w:r w:rsidR="00685F88" w:rsidRPr="00093C3E">
        <w:t xml:space="preserve">ayment </w:t>
      </w:r>
      <w:r w:rsidRPr="00093C3E">
        <w:t xml:space="preserve">in </w:t>
      </w:r>
      <w:r w:rsidR="00685F88">
        <w:t>a</w:t>
      </w:r>
      <w:r w:rsidR="00685F88" w:rsidRPr="00093C3E">
        <w:t xml:space="preserve">rrears </w:t>
      </w:r>
      <w:r w:rsidRPr="00093C3E">
        <w:t>basis. </w:t>
      </w:r>
    </w:p>
    <w:p w14:paraId="5E73E835" w14:textId="712FE0E1" w:rsidR="00EA1E81" w:rsidRPr="00093C3E" w:rsidRDefault="00EA1E81" w:rsidP="00B60034">
      <w:pPr>
        <w:pStyle w:val="BoxHeading"/>
      </w:pPr>
      <w:r>
        <w:t>B</w:t>
      </w:r>
      <w:r w:rsidRPr="00093C3E">
        <w:t xml:space="preserve">usiness </w:t>
      </w:r>
      <w:r w:rsidR="00685F88" w:rsidRPr="00093C3E">
        <w:t>value</w:t>
      </w:r>
    </w:p>
    <w:p w14:paraId="1FA01771" w14:textId="153886AA" w:rsidR="00EA1E81" w:rsidRPr="00093C3E" w:rsidRDefault="38D94E21" w:rsidP="00EA1E81">
      <w:pPr>
        <w:pStyle w:val="Boxtype"/>
      </w:pPr>
      <w:r w:rsidRPr="38D94E21">
        <w:rPr>
          <w:lang w:val="en-US"/>
        </w:rPr>
        <w:t xml:space="preserve">The funding model will be </w:t>
      </w:r>
      <w:r w:rsidR="00685F88">
        <w:rPr>
          <w:lang w:val="en-US"/>
        </w:rPr>
        <w:t>p</w:t>
      </w:r>
      <w:r w:rsidR="00685F88" w:rsidRPr="38D94E21">
        <w:rPr>
          <w:lang w:val="en-US"/>
        </w:rPr>
        <w:t xml:space="preserve">ayment </w:t>
      </w:r>
      <w:r w:rsidRPr="38D94E21">
        <w:rPr>
          <w:lang w:val="en-US"/>
        </w:rPr>
        <w:t xml:space="preserve">in </w:t>
      </w:r>
      <w:r w:rsidR="00685F88">
        <w:rPr>
          <w:lang w:val="en-US"/>
        </w:rPr>
        <w:t>a</w:t>
      </w:r>
      <w:r w:rsidR="00685F88" w:rsidRPr="38D94E21">
        <w:rPr>
          <w:lang w:val="en-US"/>
        </w:rPr>
        <w:t>rrears</w:t>
      </w:r>
      <w:r w:rsidRPr="38D94E21">
        <w:rPr>
          <w:lang w:val="en-US"/>
        </w:rPr>
        <w:t xml:space="preserve">. </w:t>
      </w:r>
    </w:p>
    <w:p w14:paraId="295B8F71" w14:textId="77777777" w:rsidR="00EA1E81" w:rsidRDefault="38D94E21" w:rsidP="00EA1E81">
      <w:pPr>
        <w:pStyle w:val="Boxtype"/>
      </w:pPr>
      <w:r w:rsidRPr="38D94E21">
        <w:rPr>
          <w:lang w:val="en-US"/>
        </w:rPr>
        <w:t xml:space="preserve">Services Australia will validate and manage payments. </w:t>
      </w:r>
    </w:p>
    <w:p w14:paraId="1F4A86D5" w14:textId="13A7FF15" w:rsidR="00EA1E81" w:rsidRPr="00093C3E" w:rsidRDefault="00EA1E81" w:rsidP="00EA1E81">
      <w:pPr>
        <w:pStyle w:val="Boxtype"/>
      </w:pPr>
      <w:r w:rsidRPr="00093C3E">
        <w:t>A single episode of the Restorative Care Pathway lasts up to 1</w:t>
      </w:r>
      <w:r w:rsidR="005E09B6">
        <w:t>6</w:t>
      </w:r>
      <w:r w:rsidRPr="00093C3E">
        <w:t xml:space="preserve"> weeks. </w:t>
      </w:r>
    </w:p>
    <w:p w14:paraId="3CC482C5" w14:textId="0FAE5498" w:rsidR="00093C3E" w:rsidRPr="00093C3E" w:rsidRDefault="00EA1E81" w:rsidP="00EA1E81">
      <w:pPr>
        <w:pStyle w:val="Heading5"/>
      </w:pPr>
      <w:r>
        <w:t xml:space="preserve">4.3.1.1 </w:t>
      </w:r>
      <w:r w:rsidR="00093C3E" w:rsidRPr="00093C3E">
        <w:t xml:space="preserve">DBR-RCP-1.1 Services Australia </w:t>
      </w:r>
      <w:r w:rsidR="00685F88">
        <w:t>v</w:t>
      </w:r>
      <w:r w:rsidR="00685F88" w:rsidRPr="00093C3E">
        <w:t xml:space="preserve">alidate </w:t>
      </w:r>
      <w:r w:rsidR="00093C3E" w:rsidRPr="00093C3E">
        <w:t xml:space="preserve">and </w:t>
      </w:r>
      <w:r w:rsidR="00685F88">
        <w:t>m</w:t>
      </w:r>
      <w:r w:rsidR="00685F88" w:rsidRPr="00093C3E">
        <w:t xml:space="preserve">anage </w:t>
      </w:r>
      <w:r w:rsidR="00685F88">
        <w:t>p</w:t>
      </w:r>
      <w:r w:rsidR="00093C3E" w:rsidRPr="00093C3E">
        <w:t xml:space="preserve">ayments </w:t>
      </w:r>
    </w:p>
    <w:p w14:paraId="59D99B34" w14:textId="77777777" w:rsidR="00093C3E" w:rsidRPr="009C519C" w:rsidRDefault="00093C3E" w:rsidP="009C519C">
      <w:pPr>
        <w:rPr>
          <w:rStyle w:val="Strong"/>
        </w:rPr>
      </w:pPr>
      <w:r w:rsidRPr="009C519C">
        <w:rPr>
          <w:rStyle w:val="Strong"/>
        </w:rPr>
        <w:t>Description:</w:t>
      </w:r>
    </w:p>
    <w:p w14:paraId="0C23F95A" w14:textId="2DF00D15" w:rsidR="00093C3E" w:rsidRPr="009C519C" w:rsidRDefault="00093C3E" w:rsidP="009C519C">
      <w:r w:rsidRPr="009C519C">
        <w:t xml:space="preserve">Services Australia to validate and manage payments, so that payments can be processed, and the </w:t>
      </w:r>
      <w:r w:rsidR="00947E7F" w:rsidRPr="009C519C">
        <w:t>participant</w:t>
      </w:r>
      <w:r w:rsidRPr="009C519C">
        <w:t xml:space="preserve"> can receive </w:t>
      </w:r>
      <w:r w:rsidR="00EF232A" w:rsidRPr="009C519C">
        <w:t>Restorative Care Pathway</w:t>
      </w:r>
      <w:r w:rsidRPr="009C519C">
        <w:t xml:space="preserve"> services.</w:t>
      </w:r>
    </w:p>
    <w:p w14:paraId="5B21B4E8" w14:textId="6D32B701" w:rsidR="00093C3E" w:rsidRPr="009C519C" w:rsidRDefault="00093C3E" w:rsidP="009C519C">
      <w:pPr>
        <w:rPr>
          <w:rStyle w:val="Strong"/>
        </w:rPr>
      </w:pPr>
      <w:r w:rsidRPr="009C519C">
        <w:rPr>
          <w:rStyle w:val="Strong"/>
        </w:rPr>
        <w:t xml:space="preserve">Business </w:t>
      </w:r>
      <w:r w:rsidR="00685F88" w:rsidRPr="009C519C">
        <w:rPr>
          <w:rStyle w:val="Strong"/>
        </w:rPr>
        <w:t>r</w:t>
      </w:r>
      <w:r w:rsidRPr="009C519C">
        <w:rPr>
          <w:rStyle w:val="Strong"/>
        </w:rPr>
        <w:t>ules:</w:t>
      </w:r>
    </w:p>
    <w:p w14:paraId="3725FF80" w14:textId="4D2672B8" w:rsidR="00093C3E" w:rsidRPr="00093C3E" w:rsidRDefault="00093C3E" w:rsidP="00A67337">
      <w:pPr>
        <w:numPr>
          <w:ilvl w:val="0"/>
          <w:numId w:val="45"/>
        </w:numPr>
        <w:spacing w:line="240" w:lineRule="auto"/>
        <w:ind w:left="1066" w:hanging="357"/>
      </w:pPr>
      <w:r w:rsidRPr="00093C3E">
        <w:t xml:space="preserve">A provider will be able to submit a claim for the </w:t>
      </w:r>
      <w:r w:rsidR="00EF232A">
        <w:t>Restorative Care Pathway</w:t>
      </w:r>
      <w:r w:rsidRPr="00093C3E">
        <w:t xml:space="preserve"> service/s they have provided via the Services Australia Aged Care Provider Portal.</w:t>
      </w:r>
    </w:p>
    <w:p w14:paraId="47C79576" w14:textId="21071092" w:rsidR="00093C3E" w:rsidRPr="00093C3E" w:rsidRDefault="00093C3E" w:rsidP="00A67337">
      <w:pPr>
        <w:numPr>
          <w:ilvl w:val="0"/>
          <w:numId w:val="45"/>
        </w:numPr>
        <w:spacing w:line="240" w:lineRule="auto"/>
        <w:ind w:left="1066" w:hanging="357"/>
      </w:pPr>
      <w:r w:rsidRPr="00093C3E">
        <w:t xml:space="preserve">The </w:t>
      </w:r>
      <w:r w:rsidR="00EF232A">
        <w:t>Restorative Care Pathway</w:t>
      </w:r>
      <w:r w:rsidRPr="00093C3E">
        <w:t xml:space="preserve"> claim that has passed the validation process will result in payments for services that have been provided.</w:t>
      </w:r>
    </w:p>
    <w:p w14:paraId="4EBDA00A" w14:textId="1802EA57" w:rsidR="00093C3E" w:rsidRPr="00093C3E" w:rsidRDefault="00093C3E" w:rsidP="00A67337">
      <w:pPr>
        <w:numPr>
          <w:ilvl w:val="0"/>
          <w:numId w:val="45"/>
        </w:numPr>
        <w:spacing w:line="240" w:lineRule="auto"/>
        <w:ind w:left="1066" w:hanging="357"/>
      </w:pPr>
      <w:r w:rsidRPr="00093C3E">
        <w:t xml:space="preserve">Services Australia will calculate the funding amount based on the Restorative Care Pathway fund for each </w:t>
      </w:r>
      <w:r w:rsidR="00947E7F">
        <w:t>participant</w:t>
      </w:r>
      <w:r w:rsidRPr="00093C3E">
        <w:t>.</w:t>
      </w:r>
    </w:p>
    <w:p w14:paraId="5BB1871B" w14:textId="5E1E67CE" w:rsidR="00093C3E" w:rsidRPr="00093C3E" w:rsidRDefault="00C56A55" w:rsidP="00A67337">
      <w:pPr>
        <w:numPr>
          <w:ilvl w:val="0"/>
          <w:numId w:val="45"/>
        </w:numPr>
        <w:spacing w:line="240" w:lineRule="auto"/>
        <w:ind w:left="1066" w:hanging="357"/>
      </w:pPr>
      <w:r>
        <w:t>P</w:t>
      </w:r>
      <w:r w:rsidR="00093C3E" w:rsidRPr="00093C3E">
        <w:t>roviders may only submit claims if they’re registered with an eligible service group.</w:t>
      </w:r>
    </w:p>
    <w:p w14:paraId="44991117" w14:textId="035948E8" w:rsidR="00093C3E" w:rsidRPr="00093C3E" w:rsidRDefault="00093C3E" w:rsidP="00A67337">
      <w:pPr>
        <w:numPr>
          <w:ilvl w:val="0"/>
          <w:numId w:val="45"/>
        </w:numPr>
        <w:spacing w:line="240" w:lineRule="auto"/>
        <w:ind w:left="1066" w:hanging="357"/>
      </w:pPr>
      <w:r w:rsidRPr="00093C3E">
        <w:t xml:space="preserve">An episode of </w:t>
      </w:r>
      <w:r w:rsidR="00970963">
        <w:t>Restorative Care Pathway</w:t>
      </w:r>
      <w:r w:rsidRPr="00093C3E">
        <w:t xml:space="preserve"> commences from the date of </w:t>
      </w:r>
      <w:r w:rsidR="00AD2BB8">
        <w:t xml:space="preserve">the </w:t>
      </w:r>
      <w:r w:rsidR="00947E7F">
        <w:t>participant</w:t>
      </w:r>
      <w:r w:rsidRPr="00093C3E">
        <w:t>’s goal plan.</w:t>
      </w:r>
    </w:p>
    <w:p w14:paraId="3F3189FB" w14:textId="2EF17656" w:rsidR="00093C3E" w:rsidRPr="00093C3E" w:rsidRDefault="00093C3E" w:rsidP="00A67337">
      <w:pPr>
        <w:numPr>
          <w:ilvl w:val="0"/>
          <w:numId w:val="45"/>
        </w:numPr>
        <w:spacing w:line="240" w:lineRule="auto"/>
        <w:ind w:left="1066" w:hanging="357"/>
      </w:pPr>
      <w:r w:rsidRPr="00093C3E">
        <w:t>A single episode of Restorative Care Pathway lasts up to 1</w:t>
      </w:r>
      <w:r w:rsidR="005E09B6">
        <w:t>6</w:t>
      </w:r>
      <w:r w:rsidRPr="00093C3E">
        <w:t xml:space="preserve"> weeks. </w:t>
      </w:r>
    </w:p>
    <w:p w14:paraId="6A8727DD" w14:textId="08714E1F" w:rsidR="00093C3E" w:rsidRPr="00093C3E" w:rsidRDefault="00093C3E" w:rsidP="00A67337">
      <w:pPr>
        <w:numPr>
          <w:ilvl w:val="0"/>
          <w:numId w:val="45"/>
        </w:numPr>
        <w:spacing w:line="240" w:lineRule="auto"/>
        <w:ind w:left="1066" w:hanging="357"/>
      </w:pPr>
      <w:r w:rsidRPr="00093C3E">
        <w:lastRenderedPageBreak/>
        <w:t xml:space="preserve">A </w:t>
      </w:r>
      <w:r w:rsidR="00947E7F">
        <w:t>participant</w:t>
      </w:r>
      <w:r w:rsidRPr="00093C3E">
        <w:t xml:space="preserve"> can receive a maximum of two units of Restorative Care Pathway per year which can be either:</w:t>
      </w:r>
    </w:p>
    <w:p w14:paraId="5E1146A4" w14:textId="00559371" w:rsidR="00093C3E" w:rsidRPr="00C559C1" w:rsidRDefault="00A658B0" w:rsidP="00C559C1">
      <w:pPr>
        <w:pStyle w:val="ListBullet"/>
      </w:pPr>
      <w:r>
        <w:t>t</w:t>
      </w:r>
      <w:r w:rsidR="00093C3E" w:rsidRPr="00093C3E">
        <w:t xml:space="preserve">wo </w:t>
      </w:r>
      <w:r w:rsidR="00C105F7">
        <w:t>units/</w:t>
      </w:r>
      <w:r w:rsidR="00093C3E" w:rsidRPr="00093C3E">
        <w:t xml:space="preserve">budgets, </w:t>
      </w:r>
      <w:r w:rsidR="00093C3E" w:rsidRPr="00C559C1">
        <w:t>spaced out over the yea</w:t>
      </w:r>
      <w:r w:rsidR="00B62BC2" w:rsidRPr="00C559C1">
        <w:t>r</w:t>
      </w:r>
      <w:r w:rsidR="002A2425" w:rsidRPr="00C559C1">
        <w:t xml:space="preserve"> via two separate episodes or,</w:t>
      </w:r>
    </w:p>
    <w:p w14:paraId="4E697F83" w14:textId="6E06137D" w:rsidR="003E246A" w:rsidRPr="00093C3E" w:rsidRDefault="00A658B0" w:rsidP="00C559C1">
      <w:pPr>
        <w:pStyle w:val="ListBullet"/>
      </w:pPr>
      <w:r w:rsidRPr="00C559C1">
        <w:t>t</w:t>
      </w:r>
      <w:r w:rsidR="00093C3E" w:rsidRPr="00C559C1">
        <w:t xml:space="preserve">wo </w:t>
      </w:r>
      <w:r w:rsidR="00C105F7" w:rsidRPr="00C559C1">
        <w:t>units/</w:t>
      </w:r>
      <w:r w:rsidR="00093C3E" w:rsidRPr="00C559C1">
        <w:t xml:space="preserve">budgets within </w:t>
      </w:r>
      <w:r w:rsidR="003E246A" w:rsidRPr="00C559C1">
        <w:t>a single</w:t>
      </w:r>
      <w:r w:rsidR="003E246A" w:rsidRPr="003E246A">
        <w:t xml:space="preserve"> episode (following assessor approval).</w:t>
      </w:r>
    </w:p>
    <w:p w14:paraId="1EA06B57" w14:textId="35562717" w:rsidR="00093C3E" w:rsidRPr="00093C3E" w:rsidRDefault="00093C3E" w:rsidP="00A67337">
      <w:pPr>
        <w:numPr>
          <w:ilvl w:val="0"/>
          <w:numId w:val="45"/>
        </w:numPr>
        <w:spacing w:line="240" w:lineRule="auto"/>
        <w:ind w:left="1066" w:hanging="357"/>
      </w:pPr>
      <w:r w:rsidRPr="00093C3E">
        <w:t xml:space="preserve">A </w:t>
      </w:r>
      <w:r w:rsidR="00947E7F">
        <w:t>participant</w:t>
      </w:r>
      <w:r w:rsidRPr="00093C3E">
        <w:t xml:space="preserve"> cannot have two </w:t>
      </w:r>
      <w:r w:rsidR="00B344F9">
        <w:t>r</w:t>
      </w:r>
      <w:r w:rsidRPr="00093C3E">
        <w:t xml:space="preserve">estorative </w:t>
      </w:r>
      <w:r w:rsidR="00B344F9">
        <w:t>c</w:t>
      </w:r>
      <w:r w:rsidRPr="00093C3E">
        <w:t xml:space="preserve">are episodes back-to-back. </w:t>
      </w:r>
      <w:r w:rsidR="00947E7F">
        <w:t>Participant</w:t>
      </w:r>
      <w:r w:rsidRPr="00093C3E">
        <w:t>s will need to wait for at least a quarter</w:t>
      </w:r>
      <w:r w:rsidR="009376EF">
        <w:t>,</w:t>
      </w:r>
      <w:r w:rsidRPr="00093C3E">
        <w:t xml:space="preserve"> post the original </w:t>
      </w:r>
      <w:r w:rsidR="00B344F9">
        <w:t>r</w:t>
      </w:r>
      <w:r w:rsidRPr="00093C3E">
        <w:t xml:space="preserve">estorative </w:t>
      </w:r>
      <w:r w:rsidR="00B344F9">
        <w:t>c</w:t>
      </w:r>
      <w:r w:rsidRPr="00093C3E">
        <w:t>are episode ending before being eligible to receive another unit</w:t>
      </w:r>
      <w:r w:rsidR="008E4FDA">
        <w:t>/budget</w:t>
      </w:r>
      <w:r w:rsidRPr="00093C3E">
        <w:t xml:space="preserve"> of </w:t>
      </w:r>
      <w:r w:rsidR="00B344F9">
        <w:t>r</w:t>
      </w:r>
      <w:r w:rsidRPr="00093C3E">
        <w:t xml:space="preserve">estorative </w:t>
      </w:r>
      <w:r w:rsidR="00B344F9">
        <w:t>c</w:t>
      </w:r>
      <w:r w:rsidRPr="00093C3E">
        <w:t>are (</w:t>
      </w:r>
      <w:r w:rsidR="009376EF">
        <w:t>maximum of</w:t>
      </w:r>
      <w:r w:rsidR="009376EF" w:rsidRPr="00093C3E">
        <w:t xml:space="preserve"> </w:t>
      </w:r>
      <w:r w:rsidRPr="00093C3E">
        <w:t xml:space="preserve">2 units per year, per </w:t>
      </w:r>
      <w:r w:rsidR="00947E7F">
        <w:t>participant</w:t>
      </w:r>
      <w:r w:rsidRPr="00093C3E">
        <w:t xml:space="preserve">). </w:t>
      </w:r>
    </w:p>
    <w:p w14:paraId="0B42A0BB" w14:textId="2EAD3959" w:rsidR="00093C3E" w:rsidRPr="00093C3E" w:rsidRDefault="00DF6C77" w:rsidP="00A67337">
      <w:pPr>
        <w:numPr>
          <w:ilvl w:val="0"/>
          <w:numId w:val="45"/>
        </w:numPr>
        <w:spacing w:line="240" w:lineRule="auto"/>
        <w:ind w:left="1066" w:hanging="526"/>
      </w:pPr>
      <w:r>
        <w:t>P</w:t>
      </w:r>
      <w:r w:rsidR="00093C3E">
        <w:t xml:space="preserve">roviders may request a SPR if the </w:t>
      </w:r>
      <w:r w:rsidR="00947E7F">
        <w:t>participant</w:t>
      </w:r>
      <w:r w:rsidR="00093C3E">
        <w:t xml:space="preserve"> </w:t>
      </w:r>
      <w:proofErr w:type="gramStart"/>
      <w:r w:rsidR="00093C3E">
        <w:t xml:space="preserve">is </w:t>
      </w:r>
      <w:r w:rsidR="00A179FF">
        <w:t>in</w:t>
      </w:r>
      <w:r w:rsidR="00093C3E">
        <w:t xml:space="preserve"> need of</w:t>
      </w:r>
      <w:proofErr w:type="gramEnd"/>
      <w:r w:rsidR="00093C3E">
        <w:t xml:space="preserve"> more funding (maximum of 2 units) within the same 12-week period.  </w:t>
      </w:r>
    </w:p>
    <w:p w14:paraId="6C153F95" w14:textId="7429894C" w:rsidR="00093C3E" w:rsidRPr="00093C3E" w:rsidRDefault="00093C3E" w:rsidP="00A67337">
      <w:pPr>
        <w:numPr>
          <w:ilvl w:val="0"/>
          <w:numId w:val="45"/>
        </w:numPr>
        <w:spacing w:line="240" w:lineRule="auto"/>
        <w:ind w:left="1066" w:hanging="357"/>
      </w:pPr>
      <w:r>
        <w:t xml:space="preserve">A claim for the </w:t>
      </w:r>
      <w:r w:rsidR="00EF232A">
        <w:t>Restorative Care Pathway</w:t>
      </w:r>
      <w:r>
        <w:t xml:space="preserve"> will </w:t>
      </w:r>
      <w:r w:rsidR="017B092A">
        <w:t xml:space="preserve">use </w:t>
      </w:r>
      <w:r>
        <w:t>the funding source ‘Restorative Care Pathway Payments’</w:t>
      </w:r>
      <w:r w:rsidR="592F7455">
        <w:t xml:space="preserve"> in system</w:t>
      </w:r>
      <w:r>
        <w:t>.</w:t>
      </w:r>
    </w:p>
    <w:p w14:paraId="06351C96" w14:textId="34AA85CA" w:rsidR="00093C3E" w:rsidRPr="00093C3E" w:rsidRDefault="00093C3E" w:rsidP="00A67337">
      <w:pPr>
        <w:numPr>
          <w:ilvl w:val="0"/>
          <w:numId w:val="45"/>
        </w:numPr>
        <w:spacing w:line="240" w:lineRule="auto"/>
        <w:ind w:left="1066" w:hanging="357"/>
      </w:pPr>
      <w:r w:rsidRPr="00093C3E">
        <w:t xml:space="preserve">HCP </w:t>
      </w:r>
      <w:r w:rsidR="00BF0C8A">
        <w:t>u</w:t>
      </w:r>
      <w:r w:rsidR="00BF0C8A" w:rsidRPr="00093C3E">
        <w:t xml:space="preserve">nspent </w:t>
      </w:r>
      <w:r w:rsidRPr="00093C3E">
        <w:t>fund</w:t>
      </w:r>
      <w:r w:rsidR="00D460A5">
        <w:t>s</w:t>
      </w:r>
      <w:r w:rsidRPr="00093C3E">
        <w:t xml:space="preserve"> will be available for </w:t>
      </w:r>
      <w:r w:rsidR="00947E7F">
        <w:t>participant</w:t>
      </w:r>
      <w:r w:rsidRPr="00093C3E">
        <w:t>s accessing the Restorative Care Pathway.</w:t>
      </w:r>
    </w:p>
    <w:p w14:paraId="3E9657DF" w14:textId="64892F26" w:rsidR="00093C3E" w:rsidRPr="00093C3E" w:rsidRDefault="00093C3E" w:rsidP="00A67337">
      <w:pPr>
        <w:numPr>
          <w:ilvl w:val="0"/>
          <w:numId w:val="45"/>
        </w:numPr>
        <w:spacing w:line="240" w:lineRule="auto"/>
        <w:ind w:left="1066" w:hanging="357"/>
      </w:pPr>
      <w:r w:rsidRPr="00093C3E">
        <w:t xml:space="preserve">When </w:t>
      </w:r>
      <w:r w:rsidR="00D460A5">
        <w:t xml:space="preserve">their </w:t>
      </w:r>
      <w:r w:rsidRPr="00093C3E">
        <w:t xml:space="preserve">Restorative Care Pathway budget is exhausted, system to use HCP </w:t>
      </w:r>
      <w:r w:rsidR="00BF0C8A">
        <w:t>u</w:t>
      </w:r>
      <w:r w:rsidR="00BF0C8A" w:rsidRPr="00093C3E">
        <w:t xml:space="preserve">nspent </w:t>
      </w:r>
      <w:r w:rsidRPr="00093C3E">
        <w:t>fund</w:t>
      </w:r>
      <w:r w:rsidR="00D460A5">
        <w:t>s</w:t>
      </w:r>
      <w:r w:rsidRPr="00093C3E">
        <w:t>, where available.</w:t>
      </w:r>
    </w:p>
    <w:p w14:paraId="28B5D463" w14:textId="606C82D7" w:rsidR="00093C3E" w:rsidRPr="00093C3E" w:rsidRDefault="00093C3E" w:rsidP="00A67337">
      <w:pPr>
        <w:numPr>
          <w:ilvl w:val="0"/>
          <w:numId w:val="45"/>
        </w:numPr>
        <w:spacing w:line="240" w:lineRule="auto"/>
        <w:ind w:left="1066" w:hanging="357"/>
      </w:pPr>
      <w:r w:rsidRPr="00093C3E">
        <w:t xml:space="preserve">A claim for the </w:t>
      </w:r>
      <w:r w:rsidR="00EF232A">
        <w:t>Restorative Care Pathway</w:t>
      </w:r>
      <w:r w:rsidRPr="00093C3E">
        <w:t xml:space="preserve"> will be subject to the same validation rules as all other claims.</w:t>
      </w:r>
    </w:p>
    <w:p w14:paraId="62A1B3A7" w14:textId="77777777" w:rsidR="00093C3E" w:rsidRPr="00093C3E" w:rsidRDefault="00093C3E" w:rsidP="00A67337">
      <w:pPr>
        <w:numPr>
          <w:ilvl w:val="0"/>
          <w:numId w:val="45"/>
        </w:numPr>
        <w:spacing w:line="240" w:lineRule="auto"/>
        <w:ind w:left="1066" w:hanging="357"/>
      </w:pPr>
      <w:r w:rsidRPr="00093C3E">
        <w:t>To pass the claim validation process, the following information should be provided/available:</w:t>
      </w:r>
    </w:p>
    <w:p w14:paraId="7075F7C4" w14:textId="760E1466" w:rsidR="00093C3E" w:rsidRPr="00C35AC3" w:rsidRDefault="001E7BE1" w:rsidP="00C35AC3">
      <w:pPr>
        <w:pStyle w:val="ListBullet"/>
      </w:pPr>
      <w:r w:rsidRPr="00C559C1">
        <w:t>t</w:t>
      </w:r>
      <w:r w:rsidR="00093C3E" w:rsidRPr="00C559C1">
        <w:t xml:space="preserve">he </w:t>
      </w:r>
      <w:r w:rsidR="00947E7F" w:rsidRPr="00C35AC3">
        <w:t>participant</w:t>
      </w:r>
      <w:r w:rsidR="00093C3E" w:rsidRPr="00C35AC3">
        <w:t xml:space="preserve"> is eligible to receive services</w:t>
      </w:r>
    </w:p>
    <w:p w14:paraId="78AEFBD5" w14:textId="4430167D" w:rsidR="00093C3E" w:rsidRPr="00C35AC3" w:rsidRDefault="001E7BE1" w:rsidP="00C35AC3">
      <w:pPr>
        <w:pStyle w:val="ListBullet"/>
      </w:pPr>
      <w:r w:rsidRPr="00C35AC3">
        <w:t>t</w:t>
      </w:r>
      <w:r w:rsidR="00093C3E" w:rsidRPr="00C35AC3">
        <w:t xml:space="preserve">he provider is eligible to provide services to a </w:t>
      </w:r>
      <w:r w:rsidR="00947E7F" w:rsidRPr="00C35AC3">
        <w:t>participant</w:t>
      </w:r>
    </w:p>
    <w:p w14:paraId="59312D15" w14:textId="4500814C" w:rsidR="00093C3E" w:rsidRPr="00093C3E" w:rsidRDefault="001E7BE1" w:rsidP="00C35AC3">
      <w:pPr>
        <w:pStyle w:val="ListBullet"/>
      </w:pPr>
      <w:r w:rsidRPr="00C35AC3">
        <w:t>a</w:t>
      </w:r>
      <w:r w:rsidR="00093C3E" w:rsidRPr="00C35AC3">
        <w:t xml:space="preserve"> valid funding</w:t>
      </w:r>
      <w:r w:rsidR="00093C3E" w:rsidRPr="00093C3E">
        <w:t xml:space="preserve"> source</w:t>
      </w:r>
      <w:r>
        <w:t>,</w:t>
      </w:r>
      <w:r w:rsidR="00093C3E" w:rsidRPr="00093C3E">
        <w:t xml:space="preserve"> and for funds to be available</w:t>
      </w:r>
      <w:r w:rsidR="00C708E3">
        <w:t>.</w:t>
      </w:r>
    </w:p>
    <w:p w14:paraId="4E9B76BD" w14:textId="25F560BD" w:rsidR="00093C3E" w:rsidRPr="00093C3E" w:rsidRDefault="00093C3E" w:rsidP="00A67337">
      <w:pPr>
        <w:numPr>
          <w:ilvl w:val="0"/>
          <w:numId w:val="45"/>
        </w:numPr>
        <w:spacing w:line="240" w:lineRule="auto"/>
        <w:ind w:left="1066" w:hanging="357"/>
      </w:pPr>
      <w:bookmarkStart w:id="733" w:name="_Hlk172193906"/>
      <w:r w:rsidRPr="00093C3E">
        <w:t>To submit a claim, a provider should:</w:t>
      </w:r>
    </w:p>
    <w:bookmarkEnd w:id="733"/>
    <w:p w14:paraId="3D271105" w14:textId="64A1AC38" w:rsidR="00093C3E" w:rsidRPr="00C35AC3" w:rsidRDefault="004C65F2" w:rsidP="00C35AC3">
      <w:pPr>
        <w:pStyle w:val="ListBullet"/>
      </w:pPr>
      <w:r>
        <w:t>b</w:t>
      </w:r>
      <w:r w:rsidRPr="00093C3E">
        <w:t>e</w:t>
      </w:r>
      <w:r w:rsidR="00093C3E" w:rsidRPr="00093C3E">
        <w:t xml:space="preserve"> registered </w:t>
      </w:r>
      <w:r w:rsidR="00093C3E" w:rsidRPr="00C559C1">
        <w:t xml:space="preserve">against the service group to deliver services to Support at Home </w:t>
      </w:r>
      <w:r w:rsidR="00947E7F" w:rsidRPr="00C559C1">
        <w:t>participant</w:t>
      </w:r>
      <w:r w:rsidRPr="00C559C1">
        <w:t>s</w:t>
      </w:r>
    </w:p>
    <w:p w14:paraId="7BAA47DC" w14:textId="2BA60034" w:rsidR="00093C3E" w:rsidRPr="00093C3E" w:rsidRDefault="004C65F2" w:rsidP="00C35AC3">
      <w:pPr>
        <w:pStyle w:val="ListBullet"/>
      </w:pPr>
      <w:r w:rsidRPr="00C35AC3">
        <w:t>be</w:t>
      </w:r>
      <w:r w:rsidR="00093C3E" w:rsidRPr="00C35AC3">
        <w:t xml:space="preserve"> registered against the service type to deliver the service being claimed for to Support at</w:t>
      </w:r>
      <w:r w:rsidR="00093C3E" w:rsidRPr="00093C3E">
        <w:t xml:space="preserve"> Home </w:t>
      </w:r>
      <w:r w:rsidR="00947E7F">
        <w:t>participant</w:t>
      </w:r>
      <w:r w:rsidR="00093C3E" w:rsidRPr="00093C3E">
        <w:t>s.</w:t>
      </w:r>
      <w:bookmarkStart w:id="734" w:name="_Toc163650682"/>
      <w:bookmarkStart w:id="735" w:name="_Toc166237652"/>
      <w:bookmarkEnd w:id="734"/>
      <w:bookmarkEnd w:id="735"/>
    </w:p>
    <w:p w14:paraId="4E93B1BE" w14:textId="4580B899" w:rsidR="00093C3E" w:rsidRPr="00093C3E" w:rsidRDefault="00093C3E" w:rsidP="00A67337">
      <w:pPr>
        <w:numPr>
          <w:ilvl w:val="0"/>
          <w:numId w:val="45"/>
        </w:numPr>
        <w:spacing w:line="240" w:lineRule="auto"/>
        <w:ind w:left="1066" w:hanging="357"/>
      </w:pPr>
      <w:r w:rsidRPr="00093C3E">
        <w:t xml:space="preserve">A separate </w:t>
      </w:r>
      <w:r w:rsidR="004C65F2">
        <w:t>c</w:t>
      </w:r>
      <w:r w:rsidR="004C65F2" w:rsidRPr="00093C3E">
        <w:t xml:space="preserve">are </w:t>
      </w:r>
      <w:r w:rsidR="004C65F2">
        <w:t>m</w:t>
      </w:r>
      <w:r w:rsidR="004C65F2" w:rsidRPr="00093C3E">
        <w:t xml:space="preserve">anagement </w:t>
      </w:r>
      <w:r w:rsidR="004C65F2">
        <w:t>a</w:t>
      </w:r>
      <w:r w:rsidR="004C65F2" w:rsidRPr="00093C3E">
        <w:t xml:space="preserve">ccount </w:t>
      </w:r>
      <w:r w:rsidRPr="00093C3E">
        <w:t xml:space="preserve">will not be required for Restorative Care Pathway. Care management services for </w:t>
      </w:r>
      <w:r w:rsidR="00947E7F">
        <w:t>participant</w:t>
      </w:r>
      <w:r w:rsidRPr="00093C3E">
        <w:t>s will be billed directly against their Restorative Care Pathway budget.</w:t>
      </w:r>
    </w:p>
    <w:p w14:paraId="63FA4A3C" w14:textId="2901BEBC" w:rsidR="00093C3E" w:rsidRPr="00093C3E" w:rsidRDefault="00093C3E" w:rsidP="00A67337">
      <w:pPr>
        <w:numPr>
          <w:ilvl w:val="0"/>
          <w:numId w:val="45"/>
        </w:numPr>
        <w:spacing w:line="240" w:lineRule="auto"/>
        <w:ind w:left="1066" w:hanging="357"/>
      </w:pPr>
      <w:r w:rsidRPr="00093C3E">
        <w:t xml:space="preserve">No cap restriction is applicable to </w:t>
      </w:r>
      <w:r w:rsidR="004C65F2">
        <w:t>c</w:t>
      </w:r>
      <w:r w:rsidR="004C65F2" w:rsidRPr="00093C3E">
        <w:t xml:space="preserve">are </w:t>
      </w:r>
      <w:r w:rsidR="004C65F2">
        <w:t>m</w:t>
      </w:r>
      <w:r w:rsidR="004C65F2" w:rsidRPr="00093C3E">
        <w:t xml:space="preserve">anagement </w:t>
      </w:r>
      <w:r w:rsidRPr="00093C3E">
        <w:t>funding on the Restorative Care Pathway budget.</w:t>
      </w:r>
      <w:r w:rsidRPr="00093C3E">
        <w:br w:type="page"/>
      </w:r>
    </w:p>
    <w:p w14:paraId="13FEC614" w14:textId="37959C3B" w:rsidR="00093C3E" w:rsidRPr="00093C3E" w:rsidRDefault="00EA1E81" w:rsidP="00EA1E81">
      <w:pPr>
        <w:pStyle w:val="Heading3"/>
      </w:pPr>
      <w:bookmarkStart w:id="736" w:name="_Toc187167950"/>
      <w:bookmarkStart w:id="737" w:name="_Toc205539666"/>
      <w:bookmarkStart w:id="738" w:name="_Toc205539709"/>
      <w:r>
        <w:lastRenderedPageBreak/>
        <w:t xml:space="preserve">4.4 </w:t>
      </w:r>
      <w:r w:rsidR="00093C3E" w:rsidRPr="00093C3E">
        <w:t>End-of-Life Pathway</w:t>
      </w:r>
      <w:bookmarkEnd w:id="736"/>
      <w:bookmarkEnd w:id="737"/>
      <w:bookmarkEnd w:id="738"/>
    </w:p>
    <w:p w14:paraId="30019E6B" w14:textId="75A23D06" w:rsidR="00093C3E" w:rsidRDefault="00EA1E81" w:rsidP="00EA1E81">
      <w:pPr>
        <w:pStyle w:val="Heading4"/>
      </w:pPr>
      <w:bookmarkStart w:id="739" w:name="_Toc187167951"/>
      <w:bookmarkStart w:id="740" w:name="_Toc205539667"/>
      <w:r>
        <w:t xml:space="preserve">4.4.1 </w:t>
      </w:r>
      <w:r w:rsidR="00093C3E" w:rsidRPr="00F60E14">
        <w:t>HL-PCP-1</w:t>
      </w:r>
      <w:r w:rsidR="00093C3E" w:rsidRPr="00093C3E">
        <w:t xml:space="preserve"> Manage End-of-Life Pathway classification budget</w:t>
      </w:r>
      <w:bookmarkEnd w:id="739"/>
      <w:bookmarkEnd w:id="740"/>
    </w:p>
    <w:p w14:paraId="3D244001" w14:textId="640DC17E" w:rsidR="00EA1E81" w:rsidRPr="00093C3E" w:rsidRDefault="00EA1E81" w:rsidP="00B60034">
      <w:pPr>
        <w:pStyle w:val="BoxHeading"/>
      </w:pPr>
      <w:r w:rsidRPr="00093C3E">
        <w:t xml:space="preserve">Description </w:t>
      </w:r>
    </w:p>
    <w:p w14:paraId="04902AFB" w14:textId="7215D630" w:rsidR="00EA1E81" w:rsidRDefault="00EA1E81" w:rsidP="00EA1E81">
      <w:pPr>
        <w:pStyle w:val="Boxtype"/>
      </w:pPr>
      <w:r w:rsidRPr="00093C3E">
        <w:t xml:space="preserve">Services Australia </w:t>
      </w:r>
      <w:r w:rsidR="00D460A5">
        <w:t>will</w:t>
      </w:r>
      <w:r w:rsidRPr="00093C3E">
        <w:t xml:space="preserve"> manage </w:t>
      </w:r>
      <w:r w:rsidR="00947E7F">
        <w:t>participant</w:t>
      </w:r>
      <w:r w:rsidRPr="00093C3E">
        <w:t xml:space="preserve">’s End-of-Life </w:t>
      </w:r>
      <w:r>
        <w:t>P</w:t>
      </w:r>
      <w:r w:rsidRPr="00093C3E">
        <w:t>athway budget.</w:t>
      </w:r>
    </w:p>
    <w:p w14:paraId="0E8D52AE" w14:textId="5D6E74A9" w:rsidR="00EA1E81" w:rsidRPr="00093C3E" w:rsidRDefault="00EA1E81" w:rsidP="00B60034">
      <w:pPr>
        <w:pStyle w:val="BoxHeading"/>
      </w:pPr>
      <w:r w:rsidRPr="00093C3E">
        <w:t xml:space="preserve">Business </w:t>
      </w:r>
      <w:r w:rsidR="004C65F2">
        <w:t>v</w:t>
      </w:r>
      <w:r w:rsidR="004C65F2" w:rsidRPr="00093C3E">
        <w:t>alue</w:t>
      </w:r>
    </w:p>
    <w:p w14:paraId="5EA99FE5" w14:textId="5845DEEA" w:rsidR="00EA1E81" w:rsidRPr="00093C3E" w:rsidRDefault="00EA1E81" w:rsidP="00EA1E81">
      <w:pPr>
        <w:pStyle w:val="Boxtype"/>
      </w:pPr>
      <w:r w:rsidRPr="00093C3E">
        <w:t xml:space="preserve">The End-of-Life </w:t>
      </w:r>
      <w:r>
        <w:t>P</w:t>
      </w:r>
      <w:r w:rsidRPr="00093C3E">
        <w:t>athway budget is its own classification.</w:t>
      </w:r>
    </w:p>
    <w:p w14:paraId="2DEF0EDE" w14:textId="374B1780" w:rsidR="00EA1E81" w:rsidRPr="00EA1E81" w:rsidRDefault="38D94E21" w:rsidP="00EA1E81">
      <w:pPr>
        <w:pStyle w:val="Boxtype"/>
      </w:pPr>
      <w:r w:rsidRPr="38D94E21">
        <w:rPr>
          <w:lang w:val="en-US"/>
        </w:rPr>
        <w:t xml:space="preserve">A single episode of the End-of-Life Pathway lasts 12 weeks, with 16 weeks to use the funds to provide additional flexibility. Where </w:t>
      </w:r>
      <w:r w:rsidR="00947E7F">
        <w:rPr>
          <w:lang w:val="en-US"/>
        </w:rPr>
        <w:t>participant</w:t>
      </w:r>
      <w:r w:rsidRPr="38D94E21">
        <w:rPr>
          <w:lang w:val="en-US"/>
        </w:rPr>
        <w:t xml:space="preserve">s are expected to need services beyond 12 weeks, a support plan review should be undertaken to determine the most suitable care options. Payment to providers will be paid in arrears for services delivered against the </w:t>
      </w:r>
      <w:r w:rsidR="00947E7F">
        <w:rPr>
          <w:lang w:val="en-US"/>
        </w:rPr>
        <w:t>participant</w:t>
      </w:r>
      <w:r w:rsidRPr="38D94E21">
        <w:rPr>
          <w:lang w:val="en-US"/>
        </w:rPr>
        <w:t xml:space="preserve">’s budget under Support at Home. </w:t>
      </w:r>
    </w:p>
    <w:p w14:paraId="4A20C1BD" w14:textId="7C8D9945" w:rsidR="00EA1E81" w:rsidRDefault="00EA1E81" w:rsidP="00EA1E81">
      <w:pPr>
        <w:pStyle w:val="Boxtype"/>
      </w:pPr>
      <w:r w:rsidRPr="00093C3E">
        <w:t xml:space="preserve">Services Australia will manage the End-of-Life </w:t>
      </w:r>
      <w:r w:rsidR="00C26814">
        <w:t>P</w:t>
      </w:r>
      <w:r w:rsidRPr="00093C3E">
        <w:t xml:space="preserve">athway budget and the associated business rules on a </w:t>
      </w:r>
      <w:r w:rsidR="00C26814">
        <w:t>p</w:t>
      </w:r>
      <w:r w:rsidRPr="00093C3E">
        <w:t xml:space="preserve">ayment in </w:t>
      </w:r>
      <w:r w:rsidR="00C26814">
        <w:t>a</w:t>
      </w:r>
      <w:r w:rsidR="00C26814" w:rsidRPr="00093C3E">
        <w:t xml:space="preserve">rrears </w:t>
      </w:r>
      <w:r w:rsidRPr="00093C3E">
        <w:t>basis.</w:t>
      </w:r>
    </w:p>
    <w:p w14:paraId="77FEBF18" w14:textId="4645211B" w:rsidR="00093C3E" w:rsidRPr="00093C3E" w:rsidRDefault="00EA1E81" w:rsidP="00EA1E81">
      <w:pPr>
        <w:pStyle w:val="Heading5"/>
      </w:pPr>
      <w:r>
        <w:t xml:space="preserve">4.4.1.1 </w:t>
      </w:r>
      <w:r w:rsidR="00093C3E" w:rsidRPr="00093C3E">
        <w:t xml:space="preserve">DBR-PCP-1.1 Services Australia </w:t>
      </w:r>
      <w:r w:rsidR="00C26814">
        <w:t>v</w:t>
      </w:r>
      <w:r w:rsidR="00C26814" w:rsidRPr="00093C3E">
        <w:t xml:space="preserve">alidate </w:t>
      </w:r>
      <w:r w:rsidR="00093C3E" w:rsidRPr="00093C3E">
        <w:t xml:space="preserve">and </w:t>
      </w:r>
      <w:r w:rsidR="00C26814">
        <w:t>m</w:t>
      </w:r>
      <w:r w:rsidR="00C26814" w:rsidRPr="00093C3E">
        <w:t xml:space="preserve">anage </w:t>
      </w:r>
      <w:r w:rsidR="00C26814">
        <w:t>p</w:t>
      </w:r>
      <w:r w:rsidR="00C26814" w:rsidRPr="00093C3E">
        <w:t>ayments</w:t>
      </w:r>
    </w:p>
    <w:p w14:paraId="02F5EA78" w14:textId="77777777" w:rsidR="00093C3E" w:rsidRPr="009C519C" w:rsidRDefault="00093C3E" w:rsidP="009C519C">
      <w:pPr>
        <w:rPr>
          <w:rStyle w:val="Strong"/>
        </w:rPr>
      </w:pPr>
      <w:r w:rsidRPr="009C519C">
        <w:rPr>
          <w:rStyle w:val="Strong"/>
        </w:rPr>
        <w:t>Description:</w:t>
      </w:r>
    </w:p>
    <w:p w14:paraId="76F7F463" w14:textId="6513D9CE" w:rsidR="00093C3E" w:rsidRPr="00093C3E" w:rsidRDefault="00093C3E" w:rsidP="009C519C">
      <w:r w:rsidRPr="00093C3E">
        <w:t xml:space="preserve">Services Australia to validate and </w:t>
      </w:r>
      <w:r w:rsidRPr="009C519C">
        <w:t>manage</w:t>
      </w:r>
      <w:r w:rsidRPr="00093C3E">
        <w:t xml:space="preserve"> payments, so that payments can be processed, and the </w:t>
      </w:r>
      <w:r w:rsidR="00947E7F">
        <w:t>participant</w:t>
      </w:r>
      <w:r w:rsidRPr="00093C3E">
        <w:t xml:space="preserve"> can receive the End-of-Life Pathway services</w:t>
      </w:r>
      <w:r w:rsidR="00EA1E81">
        <w:t>.</w:t>
      </w:r>
    </w:p>
    <w:p w14:paraId="216772C0" w14:textId="45979B3D" w:rsidR="00093C3E" w:rsidRPr="009C519C" w:rsidRDefault="00093C3E" w:rsidP="009C519C">
      <w:pPr>
        <w:rPr>
          <w:rStyle w:val="Strong"/>
        </w:rPr>
      </w:pPr>
      <w:r w:rsidRPr="009C519C">
        <w:rPr>
          <w:rStyle w:val="Strong"/>
        </w:rPr>
        <w:t xml:space="preserve">Business </w:t>
      </w:r>
      <w:r w:rsidR="00C26814" w:rsidRPr="009C519C">
        <w:rPr>
          <w:rStyle w:val="Strong"/>
        </w:rPr>
        <w:t>r</w:t>
      </w:r>
      <w:r w:rsidRPr="009C519C">
        <w:rPr>
          <w:rStyle w:val="Strong"/>
        </w:rPr>
        <w:t>ules:</w:t>
      </w:r>
    </w:p>
    <w:p w14:paraId="18AA0219" w14:textId="0A1A6182" w:rsidR="00093C3E" w:rsidRPr="00093C3E" w:rsidRDefault="00093C3E" w:rsidP="00A67337">
      <w:pPr>
        <w:numPr>
          <w:ilvl w:val="0"/>
          <w:numId w:val="46"/>
        </w:numPr>
        <w:spacing w:line="240" w:lineRule="auto"/>
      </w:pPr>
      <w:r w:rsidRPr="00093C3E">
        <w:t xml:space="preserve">The End-of-Life </w:t>
      </w:r>
      <w:r w:rsidR="00C26814">
        <w:t xml:space="preserve">Pathway </w:t>
      </w:r>
      <w:r w:rsidRPr="00093C3E">
        <w:t>services would be drawn from the Support at Home service list.</w:t>
      </w:r>
    </w:p>
    <w:p w14:paraId="4D1F4476" w14:textId="642B401C" w:rsidR="00093C3E" w:rsidRPr="00093C3E" w:rsidRDefault="00093C3E" w:rsidP="00A67337">
      <w:pPr>
        <w:numPr>
          <w:ilvl w:val="0"/>
          <w:numId w:val="46"/>
        </w:numPr>
        <w:spacing w:line="240" w:lineRule="auto"/>
        <w:ind w:left="1066" w:hanging="357"/>
      </w:pPr>
      <w:r w:rsidRPr="00093C3E">
        <w:t xml:space="preserve">For existing Support at Home </w:t>
      </w:r>
      <w:r w:rsidR="00947E7F">
        <w:t>participant</w:t>
      </w:r>
      <w:r w:rsidRPr="00093C3E">
        <w:t>s, they need to be upgraded from their current class</w:t>
      </w:r>
      <w:r w:rsidR="00C26814">
        <w:t>ification</w:t>
      </w:r>
      <w:r w:rsidRPr="00093C3E">
        <w:t xml:space="preserve"> to End-of-Life Pathway classification.</w:t>
      </w:r>
    </w:p>
    <w:p w14:paraId="4392325E" w14:textId="4F5DDCAE" w:rsidR="00093C3E" w:rsidRPr="00093C3E" w:rsidRDefault="00093C3E" w:rsidP="00A67337">
      <w:pPr>
        <w:numPr>
          <w:ilvl w:val="0"/>
          <w:numId w:val="46"/>
        </w:numPr>
        <w:spacing w:line="240" w:lineRule="auto"/>
        <w:ind w:left="1066" w:hanging="357"/>
      </w:pPr>
      <w:r w:rsidRPr="00093C3E">
        <w:t>Existing AT</w:t>
      </w:r>
      <w:r w:rsidR="00C26814">
        <w:t>-</w:t>
      </w:r>
      <w:r w:rsidRPr="00093C3E">
        <w:t xml:space="preserve">HM </w:t>
      </w:r>
      <w:r w:rsidR="00947E7F">
        <w:t>participant</w:t>
      </w:r>
      <w:r w:rsidRPr="00093C3E">
        <w:t>s can continue to receive their funding while they access End-of-Life</w:t>
      </w:r>
      <w:r w:rsidR="00C26814">
        <w:t xml:space="preserve"> Pathway</w:t>
      </w:r>
      <w:r w:rsidRPr="00093C3E">
        <w:t>.</w:t>
      </w:r>
    </w:p>
    <w:p w14:paraId="5AA30F45" w14:textId="0B9FA90E" w:rsidR="00093C3E" w:rsidRPr="00093C3E" w:rsidRDefault="00093C3E" w:rsidP="00A67337">
      <w:pPr>
        <w:numPr>
          <w:ilvl w:val="0"/>
          <w:numId w:val="46"/>
        </w:numPr>
        <w:spacing w:line="240" w:lineRule="auto"/>
        <w:ind w:left="1066" w:hanging="357"/>
      </w:pPr>
      <w:r w:rsidRPr="00093C3E">
        <w:t xml:space="preserve">Funds for End-of-Life </w:t>
      </w:r>
      <w:r w:rsidR="00C26814">
        <w:t xml:space="preserve">Pathway </w:t>
      </w:r>
      <w:r w:rsidRPr="00093C3E">
        <w:t xml:space="preserve">services are available from the </w:t>
      </w:r>
      <w:r w:rsidR="00947E7F">
        <w:t>participant</w:t>
      </w:r>
      <w:r w:rsidRPr="00093C3E">
        <w:t xml:space="preserve">’s End-of-Life </w:t>
      </w:r>
      <w:r w:rsidR="00C26814">
        <w:t>P</w:t>
      </w:r>
      <w:r w:rsidRPr="00093C3E">
        <w:t>athway budget, as well as any unspent HCP funds, if available.</w:t>
      </w:r>
    </w:p>
    <w:p w14:paraId="3C8DC313" w14:textId="550413C2" w:rsidR="00093C3E" w:rsidRPr="00093C3E" w:rsidRDefault="00093C3E" w:rsidP="00A67337">
      <w:pPr>
        <w:numPr>
          <w:ilvl w:val="0"/>
          <w:numId w:val="46"/>
        </w:numPr>
        <w:spacing w:line="240" w:lineRule="auto"/>
        <w:ind w:left="1066" w:hanging="357"/>
      </w:pPr>
      <w:r w:rsidRPr="00093C3E">
        <w:t xml:space="preserve">When End-of-Life </w:t>
      </w:r>
      <w:r w:rsidR="00C26814">
        <w:t xml:space="preserve">Pathway </w:t>
      </w:r>
      <w:r w:rsidRPr="00093C3E">
        <w:t xml:space="preserve">budget is exhausted, system to use HCP </w:t>
      </w:r>
      <w:r w:rsidR="00C26814">
        <w:t>u</w:t>
      </w:r>
      <w:r w:rsidRPr="00093C3E">
        <w:t>nspent fund</w:t>
      </w:r>
      <w:r w:rsidR="00D460A5">
        <w:t>s</w:t>
      </w:r>
      <w:r w:rsidRPr="00093C3E">
        <w:t xml:space="preserve">, if available. </w:t>
      </w:r>
    </w:p>
    <w:p w14:paraId="25819728" w14:textId="0981D4F6" w:rsidR="00093C3E" w:rsidRPr="00093C3E" w:rsidRDefault="00093C3E" w:rsidP="00A67337">
      <w:pPr>
        <w:numPr>
          <w:ilvl w:val="0"/>
          <w:numId w:val="46"/>
        </w:numPr>
        <w:spacing w:line="240" w:lineRule="auto"/>
        <w:ind w:left="1066" w:hanging="357"/>
      </w:pPr>
      <w:r w:rsidRPr="00093C3E">
        <w:t xml:space="preserve">End-of-Life </w:t>
      </w:r>
      <w:r w:rsidR="00C26814">
        <w:t xml:space="preserve">Pathway </w:t>
      </w:r>
      <w:r w:rsidRPr="00093C3E">
        <w:t>is a 12-week funding class</w:t>
      </w:r>
      <w:r w:rsidR="00C26814">
        <w:t>ification</w:t>
      </w:r>
      <w:r w:rsidRPr="00093C3E">
        <w:t>, with a duration of 16 weeks to use the funding</w:t>
      </w:r>
      <w:r w:rsidR="00D460A5">
        <w:t>,</w:t>
      </w:r>
      <w:r w:rsidRPr="00093C3E">
        <w:t xml:space="preserve"> to provide flexibility.</w:t>
      </w:r>
    </w:p>
    <w:p w14:paraId="7790988B" w14:textId="132A9507" w:rsidR="00093C3E" w:rsidRPr="00093C3E" w:rsidRDefault="00093C3E" w:rsidP="00A67337">
      <w:pPr>
        <w:numPr>
          <w:ilvl w:val="0"/>
          <w:numId w:val="46"/>
        </w:numPr>
        <w:spacing w:line="240" w:lineRule="auto"/>
        <w:ind w:left="1066" w:hanging="357"/>
      </w:pPr>
      <w:r w:rsidRPr="00093C3E">
        <w:t xml:space="preserve">If the </w:t>
      </w:r>
      <w:r w:rsidR="00947E7F">
        <w:t>participant</w:t>
      </w:r>
      <w:r w:rsidRPr="00093C3E">
        <w:t xml:space="preserve"> requires services beyond 12 weeks, a</w:t>
      </w:r>
      <w:r w:rsidR="00D460A5">
        <w:t>n SPR</w:t>
      </w:r>
      <w:r w:rsidRPr="00093C3E">
        <w:t xml:space="preserve"> should be undertaken to determine the most suitable care options. </w:t>
      </w:r>
    </w:p>
    <w:p w14:paraId="0139037D" w14:textId="1BFD3EE6" w:rsidR="00093C3E" w:rsidRPr="00093C3E" w:rsidRDefault="00093C3E" w:rsidP="00A67337">
      <w:pPr>
        <w:numPr>
          <w:ilvl w:val="0"/>
          <w:numId w:val="46"/>
        </w:numPr>
        <w:spacing w:line="240" w:lineRule="auto"/>
        <w:ind w:left="1066" w:hanging="526"/>
      </w:pPr>
      <w:r w:rsidRPr="00093C3E">
        <w:t xml:space="preserve">Service </w:t>
      </w:r>
      <w:r w:rsidR="00C26814">
        <w:t>p</w:t>
      </w:r>
      <w:r w:rsidRPr="00093C3E">
        <w:t xml:space="preserve">roviders should submit all claims for End-of-Life </w:t>
      </w:r>
      <w:r w:rsidR="005D3756">
        <w:t>Pathway</w:t>
      </w:r>
      <w:r w:rsidR="005D3756" w:rsidRPr="00093C3E">
        <w:t xml:space="preserve"> services</w:t>
      </w:r>
      <w:r w:rsidRPr="00093C3E">
        <w:t xml:space="preserve"> up until 60 days after the last day of the 16th week of support.</w:t>
      </w:r>
    </w:p>
    <w:p w14:paraId="0347709C" w14:textId="4AEBEC20" w:rsidR="00093C3E" w:rsidRPr="00093C3E" w:rsidRDefault="00093C3E" w:rsidP="00A67337">
      <w:pPr>
        <w:numPr>
          <w:ilvl w:val="0"/>
          <w:numId w:val="46"/>
        </w:numPr>
        <w:spacing w:line="240" w:lineRule="auto"/>
        <w:ind w:left="1066" w:hanging="526"/>
      </w:pPr>
      <w:r w:rsidRPr="00093C3E">
        <w:lastRenderedPageBreak/>
        <w:t xml:space="preserve">A claim for the End-of-Life </w:t>
      </w:r>
      <w:r w:rsidR="00C26814">
        <w:t>P</w:t>
      </w:r>
      <w:r w:rsidRPr="00093C3E">
        <w:t>athway services will have the funding source as ‘End-of-Life budget’.</w:t>
      </w:r>
    </w:p>
    <w:p w14:paraId="66B7CBDD" w14:textId="21662E24" w:rsidR="00093C3E" w:rsidRPr="00093C3E" w:rsidRDefault="00093C3E" w:rsidP="00A67337">
      <w:pPr>
        <w:numPr>
          <w:ilvl w:val="0"/>
          <w:numId w:val="46"/>
        </w:numPr>
        <w:spacing w:line="240" w:lineRule="auto"/>
        <w:ind w:left="1066" w:hanging="357"/>
      </w:pPr>
      <w:r w:rsidRPr="00093C3E">
        <w:t xml:space="preserve">For existing Support at Home </w:t>
      </w:r>
      <w:r w:rsidR="00947E7F">
        <w:t>participant</w:t>
      </w:r>
      <w:r w:rsidRPr="00093C3E">
        <w:t xml:space="preserve">s, any unspent remaining budget from the ongoing quarterly budget will not be available when the </w:t>
      </w:r>
      <w:r w:rsidR="00947E7F">
        <w:t>participant</w:t>
      </w:r>
      <w:r w:rsidRPr="00093C3E">
        <w:t xml:space="preserve"> moves to the </w:t>
      </w:r>
      <w:r w:rsidR="003F5986">
        <w:t>E</w:t>
      </w:r>
      <w:r w:rsidRPr="00093C3E">
        <w:t>nd-of-</w:t>
      </w:r>
      <w:r w:rsidR="003F5986">
        <w:t>L</w:t>
      </w:r>
      <w:r w:rsidRPr="00093C3E">
        <w:t xml:space="preserve">ife </w:t>
      </w:r>
      <w:r w:rsidR="003F5986">
        <w:t>Pathway</w:t>
      </w:r>
      <w:r w:rsidRPr="00093C3E">
        <w:t xml:space="preserve"> classification.</w:t>
      </w:r>
    </w:p>
    <w:p w14:paraId="3414D5A8" w14:textId="3AA603F9" w:rsidR="00093C3E" w:rsidRPr="00093C3E" w:rsidRDefault="00093C3E" w:rsidP="00A67337">
      <w:pPr>
        <w:numPr>
          <w:ilvl w:val="0"/>
          <w:numId w:val="46"/>
        </w:numPr>
        <w:spacing w:line="240" w:lineRule="auto"/>
        <w:ind w:left="1066" w:hanging="357"/>
      </w:pPr>
      <w:r w:rsidRPr="00093C3E">
        <w:t xml:space="preserve">A claim for the End-of-Life </w:t>
      </w:r>
      <w:r w:rsidR="003F5986">
        <w:t>P</w:t>
      </w:r>
      <w:r w:rsidRPr="00093C3E">
        <w:t>athway services will be subject to the same validation rules as all other claims.</w:t>
      </w:r>
    </w:p>
    <w:p w14:paraId="1E555CA2" w14:textId="77777777" w:rsidR="00093C3E" w:rsidRPr="00093C3E" w:rsidRDefault="00093C3E" w:rsidP="00A67337">
      <w:pPr>
        <w:numPr>
          <w:ilvl w:val="0"/>
          <w:numId w:val="46"/>
        </w:numPr>
        <w:spacing w:line="240" w:lineRule="auto"/>
        <w:ind w:left="1066" w:hanging="357"/>
      </w:pPr>
      <w:r w:rsidRPr="00093C3E">
        <w:t>To pass the validation process, the following information should be provided/available:</w:t>
      </w:r>
    </w:p>
    <w:p w14:paraId="4BCF7B15" w14:textId="28D8DC26" w:rsidR="00093C3E" w:rsidRPr="00093C3E" w:rsidRDefault="006A0CC8" w:rsidP="00C35AC3">
      <w:pPr>
        <w:pStyle w:val="ListBullet"/>
      </w:pPr>
      <w:r>
        <w:t>t</w:t>
      </w:r>
      <w:r w:rsidR="00093C3E" w:rsidRPr="00093C3E">
        <w:t xml:space="preserve">he </w:t>
      </w:r>
      <w:r w:rsidR="00947E7F">
        <w:t>participant</w:t>
      </w:r>
      <w:r w:rsidR="00093C3E" w:rsidRPr="00093C3E">
        <w:t xml:space="preserve"> is eligible to receive services</w:t>
      </w:r>
    </w:p>
    <w:p w14:paraId="71B1B25D" w14:textId="7CE145FC" w:rsidR="00093C3E" w:rsidRPr="00093C3E" w:rsidRDefault="006A0CC8" w:rsidP="00C35AC3">
      <w:pPr>
        <w:pStyle w:val="ListBullet"/>
      </w:pPr>
      <w:r>
        <w:t>t</w:t>
      </w:r>
      <w:r w:rsidR="00093C3E" w:rsidRPr="00093C3E">
        <w:t xml:space="preserve">he provider is eligible to provide services to a </w:t>
      </w:r>
      <w:r w:rsidR="00947E7F">
        <w:t>participant</w:t>
      </w:r>
    </w:p>
    <w:p w14:paraId="49147C8A" w14:textId="5F2E468B" w:rsidR="00093C3E" w:rsidRPr="00093C3E" w:rsidRDefault="006A0CC8" w:rsidP="00C35AC3">
      <w:pPr>
        <w:pStyle w:val="ListBullet"/>
      </w:pPr>
      <w:r>
        <w:t>a</w:t>
      </w:r>
      <w:r w:rsidR="00093C3E" w:rsidRPr="00093C3E">
        <w:t xml:space="preserve"> valid funding source and for funds to be available.</w:t>
      </w:r>
    </w:p>
    <w:p w14:paraId="31FAA38F" w14:textId="0D5539C9" w:rsidR="00093C3E" w:rsidRPr="00093C3E" w:rsidRDefault="00093C3E" w:rsidP="00A67337">
      <w:pPr>
        <w:numPr>
          <w:ilvl w:val="0"/>
          <w:numId w:val="46"/>
        </w:numPr>
        <w:spacing w:line="240" w:lineRule="auto"/>
        <w:ind w:left="1066" w:hanging="357"/>
      </w:pPr>
      <w:r w:rsidRPr="00093C3E">
        <w:t>To submit a claim, a provider should:</w:t>
      </w:r>
    </w:p>
    <w:p w14:paraId="77616E3A" w14:textId="0A0318F8" w:rsidR="00093C3E" w:rsidRPr="00093C3E" w:rsidRDefault="006A0CC8" w:rsidP="00C35AC3">
      <w:pPr>
        <w:pStyle w:val="ListBullet"/>
      </w:pPr>
      <w:r>
        <w:t>b</w:t>
      </w:r>
      <w:r w:rsidR="00093C3E" w:rsidRPr="00093C3E">
        <w:t xml:space="preserve">e registered against the service category to deliver services to Support at Home </w:t>
      </w:r>
      <w:r w:rsidR="00947E7F">
        <w:t>participant</w:t>
      </w:r>
      <w:r w:rsidR="00093C3E" w:rsidRPr="00093C3E">
        <w:t>s</w:t>
      </w:r>
    </w:p>
    <w:p w14:paraId="6FCE99A2" w14:textId="53B1A958" w:rsidR="00093C3E" w:rsidRPr="00093C3E" w:rsidRDefault="006A0CC8" w:rsidP="00C35AC3">
      <w:pPr>
        <w:pStyle w:val="ListBullet"/>
      </w:pPr>
      <w:r>
        <w:t>b</w:t>
      </w:r>
      <w:r w:rsidR="00093C3E" w:rsidRPr="00093C3E">
        <w:t xml:space="preserve">e registered against the service type to deliver the service being claimed for Support at Home </w:t>
      </w:r>
      <w:r w:rsidR="00947E7F">
        <w:t>participant</w:t>
      </w:r>
      <w:r w:rsidR="00093C3E" w:rsidRPr="00093C3E">
        <w:t>s.</w:t>
      </w:r>
    </w:p>
    <w:p w14:paraId="63E8D1B6" w14:textId="4EDB14E6" w:rsidR="00093C3E" w:rsidRPr="00093C3E" w:rsidRDefault="00093C3E" w:rsidP="00A67337">
      <w:pPr>
        <w:numPr>
          <w:ilvl w:val="0"/>
          <w:numId w:val="46"/>
        </w:numPr>
        <w:spacing w:line="240" w:lineRule="auto"/>
        <w:ind w:left="1066" w:hanging="357"/>
      </w:pPr>
      <w:r w:rsidRPr="00093C3E">
        <w:t xml:space="preserve">A separate </w:t>
      </w:r>
      <w:r w:rsidR="00D460A5">
        <w:t>c</w:t>
      </w:r>
      <w:r w:rsidRPr="00093C3E">
        <w:t xml:space="preserve">are </w:t>
      </w:r>
      <w:r w:rsidR="00D460A5">
        <w:t>m</w:t>
      </w:r>
      <w:r w:rsidRPr="00093C3E">
        <w:t xml:space="preserve">anagement </w:t>
      </w:r>
      <w:r w:rsidR="00D460A5">
        <w:t>a</w:t>
      </w:r>
      <w:r w:rsidRPr="00093C3E">
        <w:t xml:space="preserve">ccount will not be required for End-of-Life </w:t>
      </w:r>
      <w:r w:rsidR="006A0CC8">
        <w:t xml:space="preserve">Pathway </w:t>
      </w:r>
      <w:r w:rsidR="00947E7F">
        <w:t>participant</w:t>
      </w:r>
      <w:r w:rsidRPr="00093C3E">
        <w:t xml:space="preserve">s. Care management services for </w:t>
      </w:r>
      <w:r w:rsidR="00947E7F">
        <w:t>participant</w:t>
      </w:r>
      <w:r w:rsidRPr="00093C3E">
        <w:t xml:space="preserve">s will be billed directly against their End-of-Life </w:t>
      </w:r>
      <w:r w:rsidR="006A0CC8">
        <w:t xml:space="preserve">Pathway </w:t>
      </w:r>
      <w:r w:rsidRPr="00093C3E">
        <w:t>budget.</w:t>
      </w:r>
    </w:p>
    <w:p w14:paraId="75C228AD" w14:textId="4CC53D45" w:rsidR="003A317B" w:rsidRDefault="00093C3E" w:rsidP="00A67337">
      <w:pPr>
        <w:numPr>
          <w:ilvl w:val="0"/>
          <w:numId w:val="46"/>
        </w:numPr>
        <w:spacing w:line="240" w:lineRule="auto"/>
        <w:ind w:left="1066" w:hanging="357"/>
      </w:pPr>
      <w:r w:rsidRPr="00093C3E">
        <w:t xml:space="preserve">No cap restriction is applicable to </w:t>
      </w:r>
      <w:r w:rsidR="006A0CC8">
        <w:t>c</w:t>
      </w:r>
      <w:r w:rsidR="006A0CC8" w:rsidRPr="00093C3E">
        <w:t xml:space="preserve">are </w:t>
      </w:r>
      <w:r w:rsidR="006A0CC8">
        <w:t>m</w:t>
      </w:r>
      <w:r w:rsidR="006A0CC8" w:rsidRPr="00093C3E">
        <w:t xml:space="preserve">anagement </w:t>
      </w:r>
      <w:r w:rsidRPr="00093C3E">
        <w:t xml:space="preserve">funding on the End-of-Life </w:t>
      </w:r>
      <w:r w:rsidR="006A0CC8">
        <w:t xml:space="preserve">Pathway </w:t>
      </w:r>
      <w:r w:rsidRPr="00093C3E">
        <w:t xml:space="preserve">budget. </w:t>
      </w:r>
    </w:p>
    <w:p w14:paraId="45CC56AF" w14:textId="77777777" w:rsidR="003A317B" w:rsidRPr="004708A3" w:rsidRDefault="003A317B" w:rsidP="004708A3">
      <w:r w:rsidRPr="004708A3">
        <w:br w:type="page"/>
      </w:r>
    </w:p>
    <w:p w14:paraId="6451A5C8" w14:textId="0FC8FC82" w:rsidR="00093C3E" w:rsidRPr="00093C3E" w:rsidRDefault="00EA1E81" w:rsidP="00EA1E81">
      <w:pPr>
        <w:pStyle w:val="Heading3"/>
      </w:pPr>
      <w:bookmarkStart w:id="741" w:name="_Toc187071570"/>
      <w:bookmarkStart w:id="742" w:name="_Toc187159195"/>
      <w:bookmarkStart w:id="743" w:name="_Toc187159528"/>
      <w:bookmarkStart w:id="744" w:name="_Toc182840024"/>
      <w:bookmarkStart w:id="745" w:name="_Toc182917805"/>
      <w:bookmarkStart w:id="746" w:name="_Toc182918764"/>
      <w:bookmarkStart w:id="747" w:name="_Toc182919215"/>
      <w:bookmarkStart w:id="748" w:name="_Toc182922936"/>
      <w:bookmarkStart w:id="749" w:name="_Toc182840034"/>
      <w:bookmarkStart w:id="750" w:name="_Toc182917815"/>
      <w:bookmarkStart w:id="751" w:name="_Toc182918774"/>
      <w:bookmarkStart w:id="752" w:name="_Toc182919225"/>
      <w:bookmarkStart w:id="753" w:name="_Toc182922946"/>
      <w:bookmarkStart w:id="754" w:name="_Toc182840035"/>
      <w:bookmarkStart w:id="755" w:name="_Toc182917816"/>
      <w:bookmarkStart w:id="756" w:name="_Toc182918775"/>
      <w:bookmarkStart w:id="757" w:name="_Toc182919226"/>
      <w:bookmarkStart w:id="758" w:name="_Toc182922947"/>
      <w:bookmarkStart w:id="759" w:name="_Toc182840036"/>
      <w:bookmarkStart w:id="760" w:name="_Toc182917817"/>
      <w:bookmarkStart w:id="761" w:name="_Toc182918776"/>
      <w:bookmarkStart w:id="762" w:name="_Toc182919227"/>
      <w:bookmarkStart w:id="763" w:name="_Toc182922948"/>
      <w:bookmarkStart w:id="764" w:name="_Toc182840037"/>
      <w:bookmarkStart w:id="765" w:name="_Toc182917818"/>
      <w:bookmarkStart w:id="766" w:name="_Toc182918777"/>
      <w:bookmarkStart w:id="767" w:name="_Toc182919228"/>
      <w:bookmarkStart w:id="768" w:name="_Toc182922949"/>
      <w:bookmarkStart w:id="769" w:name="_Toc182840038"/>
      <w:bookmarkStart w:id="770" w:name="_Toc182917819"/>
      <w:bookmarkStart w:id="771" w:name="_Toc182918778"/>
      <w:bookmarkStart w:id="772" w:name="_Toc182919229"/>
      <w:bookmarkStart w:id="773" w:name="_Toc182922950"/>
      <w:bookmarkStart w:id="774" w:name="_Toc182840039"/>
      <w:bookmarkStart w:id="775" w:name="_Toc182917820"/>
      <w:bookmarkStart w:id="776" w:name="_Toc182918779"/>
      <w:bookmarkStart w:id="777" w:name="_Toc182919230"/>
      <w:bookmarkStart w:id="778" w:name="_Toc182922951"/>
      <w:bookmarkStart w:id="779" w:name="_Toc182840040"/>
      <w:bookmarkStart w:id="780" w:name="_Toc182917821"/>
      <w:bookmarkStart w:id="781" w:name="_Toc182918780"/>
      <w:bookmarkStart w:id="782" w:name="_Toc182919231"/>
      <w:bookmarkStart w:id="783" w:name="_Toc182922952"/>
      <w:bookmarkStart w:id="784" w:name="_Toc182840041"/>
      <w:bookmarkStart w:id="785" w:name="_Toc182917822"/>
      <w:bookmarkStart w:id="786" w:name="_Toc182918781"/>
      <w:bookmarkStart w:id="787" w:name="_Toc182919232"/>
      <w:bookmarkStart w:id="788" w:name="_Toc182922953"/>
      <w:bookmarkStart w:id="789" w:name="_Toc182840042"/>
      <w:bookmarkStart w:id="790" w:name="_Toc182917823"/>
      <w:bookmarkStart w:id="791" w:name="_Toc182918782"/>
      <w:bookmarkStart w:id="792" w:name="_Toc182919233"/>
      <w:bookmarkStart w:id="793" w:name="_Toc182922954"/>
      <w:bookmarkStart w:id="794" w:name="_Toc182840043"/>
      <w:bookmarkStart w:id="795" w:name="_Toc182917824"/>
      <w:bookmarkStart w:id="796" w:name="_Toc182918783"/>
      <w:bookmarkStart w:id="797" w:name="_Toc182919234"/>
      <w:bookmarkStart w:id="798" w:name="_Toc182922955"/>
      <w:bookmarkStart w:id="799" w:name="_Toc182840044"/>
      <w:bookmarkStart w:id="800" w:name="_Toc182917825"/>
      <w:bookmarkStart w:id="801" w:name="_Toc182918784"/>
      <w:bookmarkStart w:id="802" w:name="_Toc182919235"/>
      <w:bookmarkStart w:id="803" w:name="_Toc182922956"/>
      <w:bookmarkStart w:id="804" w:name="_Toc182840045"/>
      <w:bookmarkStart w:id="805" w:name="_Toc182917826"/>
      <w:bookmarkStart w:id="806" w:name="_Toc182918785"/>
      <w:bookmarkStart w:id="807" w:name="_Toc182919236"/>
      <w:bookmarkStart w:id="808" w:name="_Toc182922957"/>
      <w:bookmarkStart w:id="809" w:name="_Toc182840046"/>
      <w:bookmarkStart w:id="810" w:name="_Toc182917827"/>
      <w:bookmarkStart w:id="811" w:name="_Toc182918786"/>
      <w:bookmarkStart w:id="812" w:name="_Toc182919237"/>
      <w:bookmarkStart w:id="813" w:name="_Toc182922958"/>
      <w:bookmarkStart w:id="814" w:name="_Toc182840047"/>
      <w:bookmarkStart w:id="815" w:name="_Toc182917828"/>
      <w:bookmarkStart w:id="816" w:name="_Toc182918787"/>
      <w:bookmarkStart w:id="817" w:name="_Toc182919238"/>
      <w:bookmarkStart w:id="818" w:name="_Toc182922959"/>
      <w:bookmarkStart w:id="819" w:name="_Toc182840048"/>
      <w:bookmarkStart w:id="820" w:name="_Toc182917829"/>
      <w:bookmarkStart w:id="821" w:name="_Toc182918788"/>
      <w:bookmarkStart w:id="822" w:name="_Toc182919239"/>
      <w:bookmarkStart w:id="823" w:name="_Toc182922960"/>
      <w:bookmarkStart w:id="824" w:name="_Toc182840049"/>
      <w:bookmarkStart w:id="825" w:name="_Toc182917830"/>
      <w:bookmarkStart w:id="826" w:name="_Toc182918789"/>
      <w:bookmarkStart w:id="827" w:name="_Toc182919240"/>
      <w:bookmarkStart w:id="828" w:name="_Toc182922961"/>
      <w:bookmarkStart w:id="829" w:name="_Toc182840050"/>
      <w:bookmarkStart w:id="830" w:name="_Toc182917831"/>
      <w:bookmarkStart w:id="831" w:name="_Toc182918790"/>
      <w:bookmarkStart w:id="832" w:name="_Toc182919241"/>
      <w:bookmarkStart w:id="833" w:name="_Toc182922962"/>
      <w:bookmarkStart w:id="834" w:name="_Toc182840051"/>
      <w:bookmarkStart w:id="835" w:name="_Toc182917832"/>
      <w:bookmarkStart w:id="836" w:name="_Toc182918791"/>
      <w:bookmarkStart w:id="837" w:name="_Toc182919242"/>
      <w:bookmarkStart w:id="838" w:name="_Toc182922963"/>
      <w:bookmarkStart w:id="839" w:name="_Toc182840052"/>
      <w:bookmarkStart w:id="840" w:name="_Toc182917833"/>
      <w:bookmarkStart w:id="841" w:name="_Toc182918792"/>
      <w:bookmarkStart w:id="842" w:name="_Toc182919243"/>
      <w:bookmarkStart w:id="843" w:name="_Toc182922964"/>
      <w:bookmarkStart w:id="844" w:name="_Toc182840053"/>
      <w:bookmarkStart w:id="845" w:name="_Toc182917834"/>
      <w:bookmarkStart w:id="846" w:name="_Toc182918793"/>
      <w:bookmarkStart w:id="847" w:name="_Toc182919244"/>
      <w:bookmarkStart w:id="848" w:name="_Toc182922965"/>
      <w:bookmarkStart w:id="849" w:name="_Toc182840054"/>
      <w:bookmarkStart w:id="850" w:name="_Toc182917835"/>
      <w:bookmarkStart w:id="851" w:name="_Toc182918794"/>
      <w:bookmarkStart w:id="852" w:name="_Toc182919245"/>
      <w:bookmarkStart w:id="853" w:name="_Toc182922966"/>
      <w:bookmarkStart w:id="854" w:name="_Toc182840055"/>
      <w:bookmarkStart w:id="855" w:name="_Toc182917836"/>
      <w:bookmarkStart w:id="856" w:name="_Toc182918795"/>
      <w:bookmarkStart w:id="857" w:name="_Toc182919246"/>
      <w:bookmarkStart w:id="858" w:name="_Toc182922967"/>
      <w:bookmarkStart w:id="859" w:name="_Toc182840056"/>
      <w:bookmarkStart w:id="860" w:name="_Toc182917837"/>
      <w:bookmarkStart w:id="861" w:name="_Toc182918796"/>
      <w:bookmarkStart w:id="862" w:name="_Toc182919247"/>
      <w:bookmarkStart w:id="863" w:name="_Toc182922968"/>
      <w:bookmarkStart w:id="864" w:name="_Toc182840057"/>
      <w:bookmarkStart w:id="865" w:name="_Toc182917838"/>
      <w:bookmarkStart w:id="866" w:name="_Toc182918797"/>
      <w:bookmarkStart w:id="867" w:name="_Toc182919248"/>
      <w:bookmarkStart w:id="868" w:name="_Toc182922969"/>
      <w:bookmarkStart w:id="869" w:name="_Toc166237662"/>
      <w:bookmarkStart w:id="870" w:name="_Toc166237663"/>
      <w:bookmarkStart w:id="871" w:name="_Toc187167952"/>
      <w:bookmarkStart w:id="872" w:name="_Toc205539668"/>
      <w:bookmarkStart w:id="873" w:name="_Toc20553971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lastRenderedPageBreak/>
        <w:t xml:space="preserve">4.5 </w:t>
      </w:r>
      <w:bookmarkEnd w:id="871"/>
      <w:r w:rsidR="00292881">
        <w:t>A</w:t>
      </w:r>
      <w:r w:rsidR="009B22F7">
        <w:t>ssistive Technology and Home Modifications (A</w:t>
      </w:r>
      <w:r w:rsidR="00292881">
        <w:t>T-HM</w:t>
      </w:r>
      <w:r w:rsidR="009B22F7">
        <w:t>)</w:t>
      </w:r>
      <w:r w:rsidR="00292881">
        <w:t xml:space="preserve"> </w:t>
      </w:r>
      <w:r w:rsidR="009B22F7">
        <w:t>s</w:t>
      </w:r>
      <w:r w:rsidR="00292881">
        <w:t>cheme</w:t>
      </w:r>
      <w:r w:rsidR="006A0CC8" w:rsidRPr="00093C3E">
        <w:t xml:space="preserve"> </w:t>
      </w:r>
      <w:r w:rsidR="006A0CC8">
        <w:t>f</w:t>
      </w:r>
      <w:r w:rsidR="006A0CC8" w:rsidRPr="00093C3E">
        <w:t>unding</w:t>
      </w:r>
      <w:bookmarkEnd w:id="872"/>
      <w:bookmarkEnd w:id="873"/>
    </w:p>
    <w:p w14:paraId="2B51CF69" w14:textId="79F28E4E" w:rsidR="00093C3E" w:rsidRDefault="005E0527" w:rsidP="005E0527">
      <w:pPr>
        <w:pStyle w:val="Heading4"/>
      </w:pPr>
      <w:bookmarkStart w:id="874" w:name="_Toc187167953"/>
      <w:bookmarkStart w:id="875" w:name="_Toc205539669"/>
      <w:r>
        <w:t xml:space="preserve">4.5.1 </w:t>
      </w:r>
      <w:r w:rsidR="00093C3E" w:rsidRPr="00093C3E">
        <w:t xml:space="preserve">HL-ATP-1 Manage </w:t>
      </w:r>
      <w:r w:rsidR="00292881">
        <w:t xml:space="preserve">AT-HM </w:t>
      </w:r>
      <w:r w:rsidR="00126270">
        <w:t>s</w:t>
      </w:r>
      <w:r w:rsidR="00292881">
        <w:t>cheme</w:t>
      </w:r>
      <w:r w:rsidR="00093C3E" w:rsidRPr="00093C3E">
        <w:t xml:space="preserve"> budget</w:t>
      </w:r>
      <w:bookmarkEnd w:id="874"/>
      <w:bookmarkEnd w:id="875"/>
    </w:p>
    <w:p w14:paraId="2296EDE7" w14:textId="5184E98F" w:rsidR="005E0527" w:rsidRPr="00093C3E" w:rsidRDefault="005E0527" w:rsidP="00B60034">
      <w:pPr>
        <w:pStyle w:val="BoxHeading"/>
      </w:pPr>
      <w:r w:rsidRPr="00093C3E">
        <w:t>Description</w:t>
      </w:r>
    </w:p>
    <w:p w14:paraId="13318AFE" w14:textId="091FB965" w:rsidR="005E0527" w:rsidRPr="00093C3E" w:rsidRDefault="38D94E21" w:rsidP="005E0527">
      <w:pPr>
        <w:pStyle w:val="Boxtype"/>
      </w:pPr>
      <w:r w:rsidRPr="38D94E21">
        <w:rPr>
          <w:lang w:val="en-US"/>
        </w:rPr>
        <w:t xml:space="preserve">Services Australia </w:t>
      </w:r>
      <w:r w:rsidR="00D460A5">
        <w:rPr>
          <w:lang w:val="en-US"/>
        </w:rPr>
        <w:t>will</w:t>
      </w:r>
      <w:r w:rsidRPr="38D94E21">
        <w:rPr>
          <w:lang w:val="en-US"/>
        </w:rPr>
        <w:t xml:space="preserve"> maintain </w:t>
      </w:r>
      <w:r w:rsidR="00E10145">
        <w:rPr>
          <w:lang w:val="en-US"/>
        </w:rPr>
        <w:t xml:space="preserve">the </w:t>
      </w:r>
      <w:r w:rsidR="00947E7F">
        <w:rPr>
          <w:lang w:val="en-US"/>
        </w:rPr>
        <w:t>participant</w:t>
      </w:r>
      <w:r w:rsidRPr="38D94E21">
        <w:rPr>
          <w:lang w:val="en-US"/>
        </w:rPr>
        <w:t xml:space="preserve">’s AT-HM funds on a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 xml:space="preserve">rrears </w:t>
      </w:r>
      <w:r w:rsidRPr="38D94E21">
        <w:rPr>
          <w:lang w:val="en-US"/>
        </w:rPr>
        <w:t>basis.</w:t>
      </w:r>
    </w:p>
    <w:p w14:paraId="6EADDE1B" w14:textId="108FE557" w:rsidR="005E0527" w:rsidRPr="00093C3E" w:rsidRDefault="005E0527" w:rsidP="00B60034">
      <w:pPr>
        <w:pStyle w:val="BoxHeading"/>
      </w:pPr>
      <w:r w:rsidRPr="00093C3E">
        <w:t xml:space="preserve">Business </w:t>
      </w:r>
      <w:r w:rsidR="006A0CC8">
        <w:t>v</w:t>
      </w:r>
      <w:r w:rsidR="006A0CC8" w:rsidRPr="00093C3E">
        <w:t>alue</w:t>
      </w:r>
    </w:p>
    <w:p w14:paraId="592E7FC6" w14:textId="63A52E80" w:rsidR="005E0527" w:rsidRPr="00093C3E" w:rsidRDefault="38D94E21" w:rsidP="005E0527">
      <w:pPr>
        <w:pStyle w:val="Boxtype"/>
      </w:pPr>
      <w:r w:rsidRPr="38D94E21">
        <w:rPr>
          <w:lang w:val="en-US"/>
        </w:rPr>
        <w:t xml:space="preserve">The AT-HM funding model will be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rrears</w:t>
      </w:r>
      <w:r w:rsidRPr="38D94E21">
        <w:rPr>
          <w:lang w:val="en-US"/>
        </w:rPr>
        <w:t xml:space="preserve">. </w:t>
      </w:r>
      <w:r w:rsidR="00AE7399">
        <w:rPr>
          <w:lang w:val="en-US"/>
        </w:rPr>
        <w:t xml:space="preserve">Any </w:t>
      </w:r>
      <w:r w:rsidRPr="38D94E21">
        <w:rPr>
          <w:lang w:val="en-US"/>
        </w:rPr>
        <w:t xml:space="preserve">AT-HM funding allocation will be separate from </w:t>
      </w:r>
      <w:r w:rsidR="00E77AA8">
        <w:rPr>
          <w:lang w:val="en-US"/>
        </w:rPr>
        <w:t>the participan</w:t>
      </w:r>
      <w:r w:rsidR="00E77AA8" w:rsidRPr="38D94E21">
        <w:rPr>
          <w:lang w:val="en-US"/>
        </w:rPr>
        <w:t>t’s</w:t>
      </w:r>
      <w:r w:rsidRPr="38D94E21">
        <w:rPr>
          <w:lang w:val="en-US"/>
        </w:rPr>
        <w:t xml:space="preserve"> quarterly budget. </w:t>
      </w:r>
    </w:p>
    <w:p w14:paraId="67E8C3AA" w14:textId="77777777" w:rsidR="005E0527" w:rsidRPr="005E0527" w:rsidRDefault="005E0527" w:rsidP="005E0527">
      <w:pPr>
        <w:pStyle w:val="Boxtype"/>
        <w:rPr>
          <w:b/>
          <w:bCs/>
        </w:rPr>
      </w:pPr>
      <w:r w:rsidRPr="005E0527">
        <w:rPr>
          <w:b/>
          <w:bCs/>
        </w:rPr>
        <w:t xml:space="preserve">Funding tiers: </w:t>
      </w:r>
    </w:p>
    <w:p w14:paraId="67A750CF" w14:textId="1A40C989" w:rsidR="005E0527" w:rsidRPr="00093C3E" w:rsidRDefault="38D94E21" w:rsidP="005E0527">
      <w:pPr>
        <w:pStyle w:val="Boxtype"/>
      </w:pPr>
      <w:r w:rsidRPr="38D94E21">
        <w:rPr>
          <w:lang w:val="en-US"/>
        </w:rPr>
        <w:t>Eligibility and the need for AT-HM</w:t>
      </w:r>
      <w:r w:rsidR="00AE7399">
        <w:rPr>
          <w:lang w:val="en-US"/>
        </w:rPr>
        <w:t xml:space="preserve"> funding</w:t>
      </w:r>
      <w:r w:rsidRPr="38D94E21">
        <w:rPr>
          <w:lang w:val="en-US"/>
        </w:rPr>
        <w:t xml:space="preserve"> will be determined at assessment. The assessor allocate</w:t>
      </w:r>
      <w:r w:rsidR="00AE7399">
        <w:rPr>
          <w:lang w:val="en-US"/>
        </w:rPr>
        <w:t>s</w:t>
      </w:r>
      <w:r w:rsidRPr="38D94E21">
        <w:rPr>
          <w:lang w:val="en-US"/>
        </w:rPr>
        <w:t xml:space="preserve"> dedicated AT-HM funding tiers (e.g. low/medium/high) for </w:t>
      </w:r>
      <w:r w:rsidR="00584BA7">
        <w:rPr>
          <w:lang w:val="en-US"/>
        </w:rPr>
        <w:t>a</w:t>
      </w:r>
      <w:r w:rsidRPr="38D94E21">
        <w:rPr>
          <w:lang w:val="en-US"/>
        </w:rPr>
        <w:t xml:space="preserve">ssistive </w:t>
      </w:r>
      <w:r w:rsidR="00584BA7">
        <w:rPr>
          <w:lang w:val="en-US"/>
        </w:rPr>
        <w:t>t</w:t>
      </w:r>
      <w:r w:rsidRPr="38D94E21">
        <w:rPr>
          <w:lang w:val="en-US"/>
        </w:rPr>
        <w:t xml:space="preserve">echnology and </w:t>
      </w:r>
      <w:r w:rsidR="00584BA7">
        <w:rPr>
          <w:lang w:val="en-US"/>
        </w:rPr>
        <w:t>h</w:t>
      </w:r>
      <w:r w:rsidRPr="38D94E21">
        <w:rPr>
          <w:lang w:val="en-US"/>
        </w:rPr>
        <w:t xml:space="preserve">ome </w:t>
      </w:r>
      <w:r w:rsidR="00584BA7">
        <w:rPr>
          <w:lang w:val="en-US"/>
        </w:rPr>
        <w:t>m</w:t>
      </w:r>
      <w:r w:rsidRPr="38D94E21">
        <w:rPr>
          <w:lang w:val="en-US"/>
        </w:rPr>
        <w:t>odifications (as applicable based on need)</w:t>
      </w:r>
      <w:r w:rsidR="006B2C5A">
        <w:rPr>
          <w:lang w:val="en-US"/>
        </w:rPr>
        <w:t>. This</w:t>
      </w:r>
      <w:r w:rsidRPr="38D94E21">
        <w:rPr>
          <w:lang w:val="en-US"/>
        </w:rPr>
        <w:t xml:space="preserve"> covers the cost of equipment, prescribing and other required wraparound services</w:t>
      </w:r>
      <w:r w:rsidR="006B2C5A">
        <w:rPr>
          <w:lang w:val="en-US"/>
        </w:rPr>
        <w:t xml:space="preserve">. </w:t>
      </w:r>
      <w:r w:rsidRPr="38D94E21">
        <w:rPr>
          <w:lang w:val="en-US"/>
        </w:rPr>
        <w:t xml:space="preserve">Participants can be allocated </w:t>
      </w:r>
      <w:r w:rsidR="00BD4D20">
        <w:rPr>
          <w:lang w:val="en-US"/>
        </w:rPr>
        <w:t xml:space="preserve">both </w:t>
      </w:r>
      <w:r w:rsidRPr="38D94E21">
        <w:rPr>
          <w:lang w:val="en-US"/>
        </w:rPr>
        <w:t xml:space="preserve">an </w:t>
      </w:r>
      <w:r w:rsidR="00584BA7">
        <w:rPr>
          <w:lang w:val="en-US"/>
        </w:rPr>
        <w:t>assistive technology</w:t>
      </w:r>
      <w:r w:rsidR="00584BA7" w:rsidRPr="38D94E21">
        <w:rPr>
          <w:lang w:val="en-US"/>
        </w:rPr>
        <w:t xml:space="preserve"> </w:t>
      </w:r>
      <w:r w:rsidRPr="38D94E21">
        <w:rPr>
          <w:lang w:val="en-US"/>
        </w:rPr>
        <w:t xml:space="preserve">funding tier and a home modification funding </w:t>
      </w:r>
      <w:r w:rsidR="00584BA7">
        <w:rPr>
          <w:lang w:val="en-US"/>
        </w:rPr>
        <w:t xml:space="preserve">tier </w:t>
      </w:r>
      <w:r w:rsidRPr="38D94E21">
        <w:rPr>
          <w:lang w:val="en-US"/>
        </w:rPr>
        <w:t>at assessment if needed.</w:t>
      </w:r>
    </w:p>
    <w:p w14:paraId="0AD67A9A" w14:textId="00AF36C0" w:rsidR="005E0527" w:rsidRDefault="005E0527" w:rsidP="005E0527">
      <w:pPr>
        <w:pStyle w:val="Boxtype"/>
      </w:pPr>
      <w:r w:rsidRPr="00093C3E">
        <w:t>HCP unspent funds must be used, if available, before AT-HM funding tiers are accessed</w:t>
      </w:r>
      <w:r w:rsidR="00BD4D20">
        <w:t xml:space="preserve">. </w:t>
      </w:r>
    </w:p>
    <w:p w14:paraId="4FDB6000" w14:textId="06733479" w:rsidR="005E0527" w:rsidRPr="005E0527" w:rsidRDefault="00337F31" w:rsidP="005E0527">
      <w:pPr>
        <w:pStyle w:val="Boxtype"/>
        <w:rPr>
          <w:b/>
          <w:bCs/>
        </w:rPr>
      </w:pPr>
      <w:r>
        <w:rPr>
          <w:b/>
          <w:bCs/>
        </w:rPr>
        <w:t>AT-HM</w:t>
      </w:r>
      <w:r w:rsidR="005E0527" w:rsidRPr="005E0527">
        <w:rPr>
          <w:b/>
          <w:bCs/>
        </w:rPr>
        <w:t xml:space="preserve"> supplements: </w:t>
      </w:r>
    </w:p>
    <w:p w14:paraId="3CA09457" w14:textId="31F192D9" w:rsidR="005E0527" w:rsidRDefault="38D94E21" w:rsidP="005E0527">
      <w:pPr>
        <w:pStyle w:val="Boxtype"/>
      </w:pPr>
      <w:r w:rsidRPr="38D94E21">
        <w:rPr>
          <w:lang w:val="en-US"/>
        </w:rPr>
        <w:t xml:space="preserve">AT-HM supplements will be payable based on remoteness. The AT-HM supplement for remoteness will be based on the Modified Monash Model as applied to the </w:t>
      </w:r>
      <w:r w:rsidR="00947E7F">
        <w:rPr>
          <w:lang w:val="en-US"/>
        </w:rPr>
        <w:t>participant</w:t>
      </w:r>
      <w:r w:rsidRPr="38D94E21">
        <w:rPr>
          <w:lang w:val="en-US"/>
        </w:rPr>
        <w:t xml:space="preserve">’s location. AT-HM supplements are applied over and above the </w:t>
      </w:r>
      <w:r w:rsidR="00947E7F">
        <w:rPr>
          <w:lang w:val="en-US"/>
        </w:rPr>
        <w:t>participant</w:t>
      </w:r>
      <w:r w:rsidRPr="38D94E21">
        <w:rPr>
          <w:lang w:val="en-US"/>
        </w:rPr>
        <w:t xml:space="preserve">’s AT-HM funding tier. </w:t>
      </w:r>
      <w:r w:rsidR="00337F31">
        <w:rPr>
          <w:lang w:val="en-US"/>
        </w:rPr>
        <w:t>P</w:t>
      </w:r>
      <w:r w:rsidRPr="38D94E21">
        <w:rPr>
          <w:lang w:val="en-US"/>
        </w:rPr>
        <w:t xml:space="preserve">roviders may claim remote status as applicable to the </w:t>
      </w:r>
      <w:r w:rsidR="00947E7F">
        <w:rPr>
          <w:lang w:val="en-US"/>
        </w:rPr>
        <w:t>participant</w:t>
      </w:r>
      <w:r w:rsidRPr="38D94E21">
        <w:rPr>
          <w:lang w:val="en-US"/>
        </w:rPr>
        <w:t>.</w:t>
      </w:r>
    </w:p>
    <w:p w14:paraId="5E964FF5" w14:textId="3D8F46EC" w:rsidR="005E0527" w:rsidRPr="005E0527" w:rsidRDefault="005E0527" w:rsidP="005E0527">
      <w:pPr>
        <w:pStyle w:val="Boxtype"/>
        <w:rPr>
          <w:b/>
          <w:bCs/>
        </w:rPr>
      </w:pPr>
      <w:r w:rsidRPr="005E0527">
        <w:rPr>
          <w:b/>
          <w:bCs/>
        </w:rPr>
        <w:t>Assistive technology items without prescription:</w:t>
      </w:r>
    </w:p>
    <w:p w14:paraId="55DFF575" w14:textId="6A8F98C8" w:rsidR="005E0527" w:rsidRDefault="38D94E21" w:rsidP="005E0527">
      <w:pPr>
        <w:pStyle w:val="Boxtype"/>
      </w:pPr>
      <w:r w:rsidRPr="38D94E21">
        <w:rPr>
          <w:lang w:val="en-US"/>
        </w:rPr>
        <w:t xml:space="preserve">For </w:t>
      </w:r>
      <w:r w:rsidR="00E62107">
        <w:rPr>
          <w:lang w:val="en-US"/>
        </w:rPr>
        <w:t>assistive technology</w:t>
      </w:r>
      <w:r w:rsidR="00E62107" w:rsidRPr="38D94E21">
        <w:rPr>
          <w:lang w:val="en-US"/>
        </w:rPr>
        <w:t xml:space="preserve"> </w:t>
      </w:r>
      <w:r w:rsidRPr="38D94E21">
        <w:rPr>
          <w:lang w:val="en-US"/>
        </w:rPr>
        <w:t>items that do not require a prescription</w:t>
      </w:r>
      <w:r w:rsidR="00E62107">
        <w:rPr>
          <w:lang w:val="en-US"/>
        </w:rPr>
        <w:t>,</w:t>
      </w:r>
      <w:r w:rsidRPr="38D94E21">
        <w:rPr>
          <w:lang w:val="en-US"/>
        </w:rPr>
        <w:t xml:space="preserve"> the provider will source items directly from an </w:t>
      </w:r>
      <w:r w:rsidR="00E62107">
        <w:rPr>
          <w:lang w:val="en-US"/>
        </w:rPr>
        <w:t>a</w:t>
      </w:r>
      <w:r w:rsidRPr="38D94E21">
        <w:rPr>
          <w:lang w:val="en-US"/>
        </w:rPr>
        <w:t xml:space="preserve">ssistive </w:t>
      </w:r>
      <w:r w:rsidR="00E62107">
        <w:rPr>
          <w:lang w:val="en-US"/>
        </w:rPr>
        <w:t>t</w:t>
      </w:r>
      <w:r w:rsidR="00E62107" w:rsidRPr="38D94E21">
        <w:rPr>
          <w:lang w:val="en-US"/>
        </w:rPr>
        <w:t xml:space="preserve">echnology </w:t>
      </w:r>
      <w:r w:rsidRPr="38D94E21">
        <w:rPr>
          <w:lang w:val="en-US"/>
        </w:rPr>
        <w:t xml:space="preserve">supplier. </w:t>
      </w:r>
      <w:r w:rsidR="00812110">
        <w:rPr>
          <w:lang w:val="en-US"/>
        </w:rPr>
        <w:t>P</w:t>
      </w:r>
      <w:r w:rsidRPr="38D94E21">
        <w:rPr>
          <w:lang w:val="en-US"/>
        </w:rPr>
        <w:t xml:space="preserve">roviders will specify the funding source in their invoice as </w:t>
      </w:r>
      <w:r w:rsidR="00947E7F">
        <w:rPr>
          <w:lang w:val="en-US"/>
        </w:rPr>
        <w:t>participant</w:t>
      </w:r>
      <w:r w:rsidRPr="38D94E21">
        <w:rPr>
          <w:lang w:val="en-US"/>
        </w:rPr>
        <w:t xml:space="preserve">’s </w:t>
      </w:r>
      <w:r w:rsidR="00E62107">
        <w:rPr>
          <w:lang w:val="en-US"/>
        </w:rPr>
        <w:t>a</w:t>
      </w:r>
      <w:r w:rsidRPr="38D94E21">
        <w:rPr>
          <w:lang w:val="en-US"/>
        </w:rPr>
        <w:t xml:space="preserve">ssistive </w:t>
      </w:r>
      <w:r w:rsidR="00E62107">
        <w:rPr>
          <w:lang w:val="en-US"/>
        </w:rPr>
        <w:t>t</w:t>
      </w:r>
      <w:r w:rsidRPr="38D94E21">
        <w:rPr>
          <w:lang w:val="en-US"/>
        </w:rPr>
        <w:t>echnology fund or HCP unspent funds if available. Services Australia will validate and manage the payment.</w:t>
      </w:r>
    </w:p>
    <w:p w14:paraId="543D53D7" w14:textId="597AC4E2" w:rsidR="005E0527" w:rsidRPr="005E0527" w:rsidRDefault="005E0527" w:rsidP="005E0527">
      <w:pPr>
        <w:pStyle w:val="Boxtype"/>
        <w:rPr>
          <w:b/>
          <w:bCs/>
        </w:rPr>
      </w:pPr>
      <w:r w:rsidRPr="005E0527">
        <w:rPr>
          <w:b/>
          <w:bCs/>
        </w:rPr>
        <w:t>Assistive technology items with prescription:</w:t>
      </w:r>
    </w:p>
    <w:p w14:paraId="21A88EB7" w14:textId="222EE5C2" w:rsidR="005E0527" w:rsidRDefault="00812110" w:rsidP="005E0527">
      <w:pPr>
        <w:pStyle w:val="Boxtype"/>
      </w:pPr>
      <w:r>
        <w:rPr>
          <w:lang w:val="en-US"/>
        </w:rPr>
        <w:t>P</w:t>
      </w:r>
      <w:r w:rsidR="38D94E21" w:rsidRPr="38D94E21">
        <w:rPr>
          <w:lang w:val="en-US"/>
        </w:rPr>
        <w:t>roviders will source the prescription from an appropriately qualified health/allied health professional. The provider will source items and any required wraparound services through purchase or loan</w:t>
      </w:r>
      <w:r w:rsidR="00D460A5">
        <w:rPr>
          <w:lang w:val="en-US"/>
        </w:rPr>
        <w:t>,</w:t>
      </w:r>
      <w:r w:rsidR="38D94E21" w:rsidRPr="38D94E21">
        <w:rPr>
          <w:lang w:val="en-US"/>
        </w:rPr>
        <w:t xml:space="preserve"> depending on the product. In both cases, providers will specify the funding source as </w:t>
      </w:r>
      <w:r w:rsidR="00947E7F">
        <w:rPr>
          <w:lang w:val="en-US"/>
        </w:rPr>
        <w:t>participant</w:t>
      </w:r>
      <w:r w:rsidR="38D94E21" w:rsidRPr="38D94E21">
        <w:rPr>
          <w:lang w:val="en-US"/>
        </w:rPr>
        <w:t xml:space="preserve">’s </w:t>
      </w:r>
      <w:r w:rsidR="00E62107">
        <w:rPr>
          <w:lang w:val="en-US"/>
        </w:rPr>
        <w:t>a</w:t>
      </w:r>
      <w:r w:rsidR="38D94E21" w:rsidRPr="38D94E21">
        <w:rPr>
          <w:lang w:val="en-US"/>
        </w:rPr>
        <w:t xml:space="preserve">ssistive </w:t>
      </w:r>
      <w:r w:rsidR="00E62107">
        <w:rPr>
          <w:lang w:val="en-US"/>
        </w:rPr>
        <w:t>t</w:t>
      </w:r>
      <w:r w:rsidR="38D94E21" w:rsidRPr="38D94E21">
        <w:rPr>
          <w:lang w:val="en-US"/>
        </w:rPr>
        <w:t>echnology fund or HCP unspent funds if available. Services Australia will validate and manage payment.</w:t>
      </w:r>
    </w:p>
    <w:p w14:paraId="7AADABA4" w14:textId="452677F2" w:rsidR="005E0527" w:rsidRPr="005E0527" w:rsidRDefault="00235AB6" w:rsidP="005E0527">
      <w:pPr>
        <w:pStyle w:val="Boxtype"/>
        <w:rPr>
          <w:b/>
          <w:bCs/>
        </w:rPr>
      </w:pPr>
      <w:r>
        <w:rPr>
          <w:b/>
          <w:bCs/>
        </w:rPr>
        <w:t xml:space="preserve">National </w:t>
      </w:r>
      <w:r w:rsidR="005E0527" w:rsidRPr="005E0527">
        <w:rPr>
          <w:b/>
          <w:bCs/>
        </w:rPr>
        <w:t>Assistive Technology Loan</w:t>
      </w:r>
      <w:r w:rsidR="00C666F4">
        <w:rPr>
          <w:b/>
          <w:bCs/>
        </w:rPr>
        <w:t>s</w:t>
      </w:r>
      <w:r w:rsidR="005E0527" w:rsidRPr="005E0527">
        <w:rPr>
          <w:b/>
          <w:bCs/>
        </w:rPr>
        <w:t xml:space="preserve"> </w:t>
      </w:r>
      <w:r w:rsidR="003C47F9">
        <w:rPr>
          <w:b/>
          <w:bCs/>
        </w:rPr>
        <w:t>S</w:t>
      </w:r>
      <w:r w:rsidR="005E0527" w:rsidRPr="005E0527">
        <w:rPr>
          <w:b/>
          <w:bCs/>
        </w:rPr>
        <w:t>cheme:</w:t>
      </w:r>
    </w:p>
    <w:p w14:paraId="739EA5F7" w14:textId="55BCAD32" w:rsidR="005E0527" w:rsidRPr="00093C3E" w:rsidRDefault="00235AB6" w:rsidP="005E0527">
      <w:pPr>
        <w:pStyle w:val="Boxtype"/>
      </w:pPr>
      <w:r>
        <w:rPr>
          <w:lang w:val="en-US"/>
        </w:rPr>
        <w:t>The AT L</w:t>
      </w:r>
      <w:r w:rsidR="38D94E21" w:rsidRPr="38D94E21">
        <w:rPr>
          <w:lang w:val="en-US"/>
        </w:rPr>
        <w:t xml:space="preserve">oans </w:t>
      </w:r>
      <w:r>
        <w:rPr>
          <w:lang w:val="en-US"/>
        </w:rPr>
        <w:t>S</w:t>
      </w:r>
      <w:r w:rsidR="38D94E21" w:rsidRPr="38D94E21">
        <w:rPr>
          <w:lang w:val="en-US"/>
        </w:rPr>
        <w:t>cheme</w:t>
      </w:r>
      <w:r w:rsidR="38D94E21" w:rsidRPr="38D94E21">
        <w:rPr>
          <w:b/>
          <w:bCs/>
          <w:lang w:val="en-US"/>
        </w:rPr>
        <w:t xml:space="preserve"> </w:t>
      </w:r>
      <w:r w:rsidR="0025487E">
        <w:rPr>
          <w:lang w:val="en-US"/>
        </w:rPr>
        <w:t xml:space="preserve">is </w:t>
      </w:r>
      <w:r w:rsidR="38D94E21" w:rsidRPr="38D94E21">
        <w:rPr>
          <w:lang w:val="en-US"/>
        </w:rPr>
        <w:t xml:space="preserve">delivered by states and territory governments (e.g. Enable NSW) to provide high quality new and refurbished equipment to older people. </w:t>
      </w:r>
    </w:p>
    <w:p w14:paraId="758BBFDC" w14:textId="3B35991B" w:rsidR="005E0527" w:rsidRDefault="00812110" w:rsidP="005E0527">
      <w:pPr>
        <w:pStyle w:val="Boxtype"/>
      </w:pPr>
      <w:r>
        <w:rPr>
          <w:lang w:val="en-US"/>
        </w:rPr>
        <w:lastRenderedPageBreak/>
        <w:t>P</w:t>
      </w:r>
      <w:r w:rsidR="38D94E21" w:rsidRPr="38D94E21">
        <w:rPr>
          <w:lang w:val="en-US"/>
        </w:rPr>
        <w:t>rovider</w:t>
      </w:r>
      <w:r w:rsidR="0025487E">
        <w:rPr>
          <w:lang w:val="en-US"/>
        </w:rPr>
        <w:t>s</w:t>
      </w:r>
      <w:r w:rsidR="38D94E21" w:rsidRPr="38D94E21">
        <w:rPr>
          <w:lang w:val="en-US"/>
        </w:rPr>
        <w:t xml:space="preserve"> </w:t>
      </w:r>
      <w:r w:rsidR="0025487E">
        <w:rPr>
          <w:lang w:val="en-US"/>
        </w:rPr>
        <w:t>will</w:t>
      </w:r>
      <w:r w:rsidR="38D94E21" w:rsidRPr="38D94E21">
        <w:rPr>
          <w:lang w:val="en-US"/>
        </w:rPr>
        <w:t xml:space="preserve"> purchase equipment or rent it from another provider when there is no</w:t>
      </w:r>
      <w:r w:rsidR="0025487E">
        <w:rPr>
          <w:lang w:val="en-US"/>
        </w:rPr>
        <w:t xml:space="preserve"> AT </w:t>
      </w:r>
      <w:r w:rsidR="00DD2201">
        <w:rPr>
          <w:lang w:val="en-US"/>
        </w:rPr>
        <w:t>L</w:t>
      </w:r>
      <w:r w:rsidR="38D94E21" w:rsidRPr="38D94E21">
        <w:rPr>
          <w:lang w:val="en-US"/>
        </w:rPr>
        <w:t>oan</w:t>
      </w:r>
      <w:r w:rsidR="00892C74">
        <w:rPr>
          <w:lang w:val="en-US"/>
        </w:rPr>
        <w:t>s</w:t>
      </w:r>
      <w:r w:rsidR="38D94E21" w:rsidRPr="38D94E21">
        <w:rPr>
          <w:lang w:val="en-US"/>
        </w:rPr>
        <w:t xml:space="preserve"> </w:t>
      </w:r>
      <w:r w:rsidR="00DD2201">
        <w:rPr>
          <w:lang w:val="en-US"/>
        </w:rPr>
        <w:t>S</w:t>
      </w:r>
      <w:r w:rsidR="38D94E21" w:rsidRPr="38D94E21">
        <w:rPr>
          <w:lang w:val="en-US"/>
        </w:rPr>
        <w:t>cheme available</w:t>
      </w:r>
      <w:r w:rsidR="00DD2201">
        <w:rPr>
          <w:lang w:val="en-US"/>
        </w:rPr>
        <w:t xml:space="preserve">, </w:t>
      </w:r>
      <w:r w:rsidR="00E77AA8">
        <w:rPr>
          <w:lang w:val="en-US"/>
        </w:rPr>
        <w:t xml:space="preserve">or </w:t>
      </w:r>
      <w:r w:rsidR="00E77AA8" w:rsidRPr="38D94E21">
        <w:rPr>
          <w:lang w:val="en-US"/>
        </w:rPr>
        <w:t>not</w:t>
      </w:r>
      <w:r w:rsidR="38D94E21" w:rsidRPr="38D94E21">
        <w:rPr>
          <w:lang w:val="en-US"/>
        </w:rPr>
        <w:t xml:space="preserve"> available from the </w:t>
      </w:r>
      <w:r w:rsidR="00892C74">
        <w:rPr>
          <w:lang w:val="en-US"/>
        </w:rPr>
        <w:t>AT Loans Scheme</w:t>
      </w:r>
      <w:r w:rsidR="38D94E21" w:rsidRPr="38D94E21">
        <w:rPr>
          <w:lang w:val="en-US"/>
        </w:rPr>
        <w:t xml:space="preserve"> within that region.</w:t>
      </w:r>
    </w:p>
    <w:p w14:paraId="1AD446B5" w14:textId="1F0A92B4" w:rsidR="005E0527" w:rsidRPr="005E0527" w:rsidRDefault="005E0527" w:rsidP="005E0527">
      <w:pPr>
        <w:pStyle w:val="Boxtype"/>
        <w:rPr>
          <w:b/>
          <w:bCs/>
        </w:rPr>
      </w:pPr>
      <w:r w:rsidRPr="005E0527">
        <w:rPr>
          <w:b/>
          <w:bCs/>
        </w:rPr>
        <w:t>Assistive technology purchases and private loan/rental:</w:t>
      </w:r>
    </w:p>
    <w:p w14:paraId="10A5242B" w14:textId="1C8E2C7B" w:rsidR="005E0527" w:rsidRDefault="00812110" w:rsidP="005E0527">
      <w:pPr>
        <w:pStyle w:val="Boxtype"/>
      </w:pPr>
      <w:r>
        <w:rPr>
          <w:lang w:val="en-US"/>
        </w:rPr>
        <w:t>P</w:t>
      </w:r>
      <w:r w:rsidR="38D94E21" w:rsidRPr="38D94E21">
        <w:rPr>
          <w:lang w:val="en-US"/>
        </w:rPr>
        <w:t>rovider</w:t>
      </w:r>
      <w:r w:rsidR="00892C74">
        <w:rPr>
          <w:lang w:val="en-US"/>
        </w:rPr>
        <w:t>s</w:t>
      </w:r>
      <w:r w:rsidR="38D94E21" w:rsidRPr="38D94E21">
        <w:rPr>
          <w:lang w:val="en-US"/>
        </w:rPr>
        <w:t xml:space="preserve"> will source items from a</w:t>
      </w:r>
      <w:r w:rsidR="001970C0">
        <w:rPr>
          <w:lang w:val="en-US"/>
        </w:rPr>
        <w:t>n</w:t>
      </w:r>
      <w:r w:rsidR="38D94E21" w:rsidRPr="38D94E21">
        <w:rPr>
          <w:lang w:val="en-US"/>
        </w:rPr>
        <w:t xml:space="preserve"> </w:t>
      </w:r>
      <w:r w:rsidR="001970C0">
        <w:rPr>
          <w:lang w:val="en-US"/>
        </w:rPr>
        <w:t>assistive technology</w:t>
      </w:r>
      <w:r w:rsidR="001970C0" w:rsidRPr="38D94E21">
        <w:rPr>
          <w:lang w:val="en-US"/>
        </w:rPr>
        <w:t xml:space="preserve"> </w:t>
      </w:r>
      <w:r w:rsidR="38D94E21" w:rsidRPr="38D94E21">
        <w:rPr>
          <w:lang w:val="en-US"/>
        </w:rPr>
        <w:t xml:space="preserve">supplier depending on the product. </w:t>
      </w:r>
    </w:p>
    <w:p w14:paraId="79417ABB" w14:textId="154D3EE8" w:rsidR="005E0527" w:rsidRPr="005E0527" w:rsidRDefault="005E0527" w:rsidP="005E0527">
      <w:pPr>
        <w:pStyle w:val="Boxtype"/>
        <w:rPr>
          <w:b/>
          <w:bCs/>
        </w:rPr>
      </w:pPr>
      <w:r w:rsidRPr="005E0527">
        <w:rPr>
          <w:b/>
          <w:bCs/>
        </w:rPr>
        <w:t>Home modification services:</w:t>
      </w:r>
    </w:p>
    <w:p w14:paraId="600E50DE" w14:textId="55388657" w:rsidR="005E0527" w:rsidRPr="00093C3E" w:rsidRDefault="006C3F6D" w:rsidP="005E0527">
      <w:pPr>
        <w:pStyle w:val="Boxtype"/>
      </w:pPr>
      <w:r>
        <w:rPr>
          <w:lang w:val="en-US"/>
        </w:rPr>
        <w:t>P</w:t>
      </w:r>
      <w:r w:rsidR="38D94E21" w:rsidRPr="38D94E21">
        <w:rPr>
          <w:lang w:val="en-US"/>
        </w:rPr>
        <w:t xml:space="preserve">roviders will source and manage the prescription and items/services depending on the product. </w:t>
      </w:r>
      <w:r>
        <w:rPr>
          <w:lang w:val="en-US"/>
        </w:rPr>
        <w:t>P</w:t>
      </w:r>
      <w:r w:rsidR="38D94E21" w:rsidRPr="38D94E21">
        <w:rPr>
          <w:lang w:val="en-US"/>
        </w:rPr>
        <w:t xml:space="preserve">roviders will specify the funding source as </w:t>
      </w:r>
      <w:r w:rsidR="00947E7F">
        <w:rPr>
          <w:lang w:val="en-US"/>
        </w:rPr>
        <w:t>participant</w:t>
      </w:r>
      <w:r w:rsidR="38D94E21" w:rsidRPr="38D94E21">
        <w:rPr>
          <w:lang w:val="en-US"/>
        </w:rPr>
        <w:t xml:space="preserve">’s </w:t>
      </w:r>
      <w:r w:rsidR="009116A7">
        <w:rPr>
          <w:lang w:val="en-US"/>
        </w:rPr>
        <w:t>AT-HM funding</w:t>
      </w:r>
      <w:r w:rsidR="38D94E21" w:rsidRPr="38D94E21">
        <w:rPr>
          <w:lang w:val="en-US"/>
        </w:rPr>
        <w:t xml:space="preserve"> or </w:t>
      </w:r>
      <w:r w:rsidR="00E77AA8" w:rsidRPr="38D94E21">
        <w:rPr>
          <w:lang w:val="en-US"/>
        </w:rPr>
        <w:t>HCP unspent</w:t>
      </w:r>
      <w:r w:rsidR="38D94E21" w:rsidRPr="38D94E21">
        <w:rPr>
          <w:lang w:val="en-US"/>
        </w:rPr>
        <w:t xml:space="preserve"> funds if available. Services Australia will calculate and determine the validity of the claim and manage payment.</w:t>
      </w:r>
    </w:p>
    <w:p w14:paraId="38C634E6" w14:textId="6FD4498A" w:rsidR="00093C3E" w:rsidRPr="00093C3E" w:rsidRDefault="005E0527" w:rsidP="005E0527">
      <w:pPr>
        <w:pStyle w:val="Heading5"/>
      </w:pPr>
      <w:bookmarkStart w:id="876" w:name="_Ref178158683"/>
      <w:r>
        <w:t xml:space="preserve">4.5.1.1 </w:t>
      </w:r>
      <w:r w:rsidR="00093C3E" w:rsidRPr="00EA76F9">
        <w:t>DBR-ATP-1.1</w:t>
      </w:r>
      <w:r w:rsidR="00093C3E" w:rsidRPr="00093C3E">
        <w:t xml:space="preserve"> Services Australia </w:t>
      </w:r>
      <w:r w:rsidR="00AA591E">
        <w:t>v</w:t>
      </w:r>
      <w:r w:rsidR="00AA591E" w:rsidRPr="00093C3E">
        <w:t>alidate</w:t>
      </w:r>
      <w:r w:rsidR="009116A7">
        <w:t>s</w:t>
      </w:r>
      <w:r w:rsidR="00AA591E" w:rsidRPr="00093C3E">
        <w:t xml:space="preserve"> </w:t>
      </w:r>
      <w:r w:rsidR="00093C3E" w:rsidRPr="00093C3E">
        <w:t xml:space="preserve">and </w:t>
      </w:r>
      <w:r w:rsidR="00AA591E">
        <w:t>m</w:t>
      </w:r>
      <w:r w:rsidR="00AA591E" w:rsidRPr="00093C3E">
        <w:t>anage</w:t>
      </w:r>
      <w:r w:rsidR="009116A7">
        <w:t>s</w:t>
      </w:r>
      <w:r w:rsidR="00AA591E" w:rsidRPr="00093C3E">
        <w:t xml:space="preserve"> </w:t>
      </w:r>
      <w:bookmarkEnd w:id="876"/>
      <w:r w:rsidR="009116A7">
        <w:t xml:space="preserve">AT-HM </w:t>
      </w:r>
      <w:r w:rsidR="003C47F9">
        <w:t>s</w:t>
      </w:r>
      <w:r w:rsidR="00E77AA8">
        <w:t xml:space="preserve">cheme </w:t>
      </w:r>
      <w:r w:rsidR="00E77AA8" w:rsidRPr="00093C3E">
        <w:t>payments</w:t>
      </w:r>
      <w:r w:rsidR="00AA591E" w:rsidRPr="00093C3E">
        <w:t xml:space="preserve"> </w:t>
      </w:r>
    </w:p>
    <w:p w14:paraId="26E83C37" w14:textId="77777777" w:rsidR="00093C3E" w:rsidRPr="009C519C" w:rsidRDefault="00093C3E" w:rsidP="009C519C">
      <w:pPr>
        <w:rPr>
          <w:rStyle w:val="Strong"/>
        </w:rPr>
      </w:pPr>
      <w:r w:rsidRPr="009C519C">
        <w:rPr>
          <w:rStyle w:val="Strong"/>
        </w:rPr>
        <w:t>Description:</w:t>
      </w:r>
    </w:p>
    <w:p w14:paraId="53F4AE39" w14:textId="0C28BAD2" w:rsidR="00093C3E" w:rsidRPr="009C7BA6" w:rsidRDefault="00093C3E" w:rsidP="009C7BA6">
      <w:r w:rsidRPr="00093C3E">
        <w:t xml:space="preserve">Services Australia to validate and manage payments, so that payments can be processed, and the </w:t>
      </w:r>
      <w:r w:rsidR="00947E7F">
        <w:t>participant</w:t>
      </w:r>
      <w:r w:rsidRPr="00093C3E">
        <w:t xml:space="preserve"> can receive AT-HM </w:t>
      </w:r>
      <w:r w:rsidR="000E5B90">
        <w:t>funding</w:t>
      </w:r>
      <w:r w:rsidRPr="00093C3E">
        <w:t>.</w:t>
      </w:r>
    </w:p>
    <w:p w14:paraId="6CCCB106" w14:textId="1193B11B" w:rsidR="00093C3E" w:rsidRPr="009C519C" w:rsidRDefault="00093C3E" w:rsidP="009C519C">
      <w:pPr>
        <w:rPr>
          <w:rStyle w:val="Strong"/>
        </w:rPr>
      </w:pPr>
      <w:r w:rsidRPr="009C519C">
        <w:rPr>
          <w:rStyle w:val="Strong"/>
        </w:rPr>
        <w:t xml:space="preserve">Business </w:t>
      </w:r>
      <w:r w:rsidR="00B922DC" w:rsidRPr="009C519C">
        <w:rPr>
          <w:rStyle w:val="Strong"/>
        </w:rPr>
        <w:t>rules</w:t>
      </w:r>
      <w:r w:rsidRPr="009C519C">
        <w:rPr>
          <w:rStyle w:val="Strong"/>
        </w:rPr>
        <w:t>:</w:t>
      </w:r>
    </w:p>
    <w:p w14:paraId="03B017BD" w14:textId="3E16300A" w:rsidR="00093C3E" w:rsidRPr="00093C3E" w:rsidRDefault="00093C3E" w:rsidP="00A67337">
      <w:pPr>
        <w:numPr>
          <w:ilvl w:val="0"/>
          <w:numId w:val="47"/>
        </w:numPr>
        <w:spacing w:line="240" w:lineRule="auto"/>
      </w:pPr>
      <w:r w:rsidRPr="00093C3E">
        <w:t xml:space="preserve">A provider can submit a claim for AT-HM </w:t>
      </w:r>
      <w:r w:rsidR="003C47F9">
        <w:t>s</w:t>
      </w:r>
      <w:r w:rsidR="000E5B90">
        <w:t xml:space="preserve">cheme </w:t>
      </w:r>
      <w:r w:rsidRPr="00093C3E">
        <w:t>service/s they have provided via the Services Australia Aged Care Provider Portal.</w:t>
      </w:r>
    </w:p>
    <w:p w14:paraId="158B5826" w14:textId="045DEE58" w:rsidR="00093C3E" w:rsidRPr="00093C3E" w:rsidRDefault="00947E7F" w:rsidP="00A67337">
      <w:pPr>
        <w:numPr>
          <w:ilvl w:val="0"/>
          <w:numId w:val="47"/>
        </w:numPr>
        <w:spacing w:line="240" w:lineRule="auto"/>
        <w:ind w:left="1066" w:hanging="357"/>
      </w:pPr>
      <w:r>
        <w:t>Participant</w:t>
      </w:r>
      <w:r w:rsidR="00093C3E" w:rsidRPr="00093C3E">
        <w:t xml:space="preserve"> assessed as needing </w:t>
      </w:r>
      <w:r w:rsidR="00B922DC">
        <w:t>assistive technology</w:t>
      </w:r>
      <w:r w:rsidR="00B922DC" w:rsidRPr="00093C3E">
        <w:t xml:space="preserve"> </w:t>
      </w:r>
      <w:r w:rsidR="00093C3E" w:rsidRPr="00093C3E">
        <w:t xml:space="preserve">or </w:t>
      </w:r>
      <w:r w:rsidR="00B922DC">
        <w:t>home modification</w:t>
      </w:r>
      <w:r w:rsidR="00093C3E" w:rsidRPr="00093C3E">
        <w:t xml:space="preserve"> items can access those services using their AT-HM funding. </w:t>
      </w:r>
      <w:r>
        <w:t>Participant</w:t>
      </w:r>
      <w:r w:rsidR="00093C3E" w:rsidRPr="00093C3E">
        <w:t xml:space="preserve">s with HCP unspent funds must use them to access </w:t>
      </w:r>
      <w:r w:rsidR="00B922DC">
        <w:t>assistive technology</w:t>
      </w:r>
      <w:r w:rsidR="00B922DC" w:rsidRPr="00093C3E">
        <w:t xml:space="preserve"> </w:t>
      </w:r>
      <w:r w:rsidR="00093C3E" w:rsidRPr="00093C3E">
        <w:t xml:space="preserve">or </w:t>
      </w:r>
      <w:r w:rsidR="00B922DC">
        <w:t>home modifications</w:t>
      </w:r>
      <w:r w:rsidR="00B922DC" w:rsidRPr="00093C3E">
        <w:t xml:space="preserve"> </w:t>
      </w:r>
      <w:r w:rsidR="00093C3E" w:rsidRPr="00093C3E">
        <w:t xml:space="preserve">before accessing AT-HM funding. </w:t>
      </w:r>
    </w:p>
    <w:p w14:paraId="1DC15CE8" w14:textId="1C1E2E28" w:rsidR="00093C3E" w:rsidRPr="00093C3E" w:rsidRDefault="00093C3E" w:rsidP="00A67337">
      <w:pPr>
        <w:numPr>
          <w:ilvl w:val="0"/>
          <w:numId w:val="47"/>
        </w:numPr>
        <w:spacing w:line="240" w:lineRule="auto"/>
        <w:ind w:left="1066" w:hanging="357"/>
      </w:pPr>
      <w:r w:rsidRPr="00093C3E">
        <w:t xml:space="preserve">Services Australia will maintain two separate </w:t>
      </w:r>
      <w:r w:rsidR="00B922DC">
        <w:t>a</w:t>
      </w:r>
      <w:r w:rsidRPr="00093C3E">
        <w:t xml:space="preserve">ssistive </w:t>
      </w:r>
      <w:r w:rsidR="00B922DC">
        <w:t>t</w:t>
      </w:r>
      <w:r w:rsidRPr="00093C3E">
        <w:t xml:space="preserve">echnology and </w:t>
      </w:r>
      <w:r w:rsidR="00B922DC">
        <w:t>h</w:t>
      </w:r>
      <w:r w:rsidRPr="00093C3E">
        <w:t xml:space="preserve">ome </w:t>
      </w:r>
      <w:r w:rsidR="00B922DC">
        <w:t>m</w:t>
      </w:r>
      <w:r w:rsidRPr="00093C3E">
        <w:t xml:space="preserve">odifications funds for eligible </w:t>
      </w:r>
      <w:r w:rsidR="00947E7F">
        <w:t>participant</w:t>
      </w:r>
      <w:r w:rsidRPr="00093C3E">
        <w:t xml:space="preserve">s based on the funding tiers set by </w:t>
      </w:r>
      <w:r w:rsidR="006E7EE8" w:rsidRPr="006E7EE8">
        <w:t>Department of Health, Disability and Ageing</w:t>
      </w:r>
      <w:r w:rsidRPr="00093C3E">
        <w:t>.</w:t>
      </w:r>
    </w:p>
    <w:p w14:paraId="4DDCE0F4" w14:textId="6DFFB372" w:rsidR="00093C3E" w:rsidRPr="00093C3E" w:rsidRDefault="00093C3E" w:rsidP="00A67337">
      <w:pPr>
        <w:numPr>
          <w:ilvl w:val="0"/>
          <w:numId w:val="47"/>
        </w:numPr>
        <w:spacing w:line="240" w:lineRule="auto"/>
        <w:ind w:left="1066" w:hanging="357"/>
      </w:pPr>
      <w:r w:rsidRPr="00093C3E">
        <w:t>Services Australia will calculate and determine the validity of the claim and manage payment.</w:t>
      </w:r>
    </w:p>
    <w:p w14:paraId="2DAEBCFE" w14:textId="544F3368" w:rsidR="00093C3E" w:rsidRPr="009C519C" w:rsidRDefault="00093C3E" w:rsidP="009C519C">
      <w:pPr>
        <w:rPr>
          <w:rStyle w:val="Strong"/>
        </w:rPr>
      </w:pPr>
      <w:r w:rsidRPr="009C519C">
        <w:rPr>
          <w:rStyle w:val="Strong"/>
        </w:rPr>
        <w:t xml:space="preserve">Assistive </w:t>
      </w:r>
      <w:r w:rsidR="00B922DC" w:rsidRPr="009C519C">
        <w:rPr>
          <w:rStyle w:val="Strong"/>
        </w:rPr>
        <w:t>t</w:t>
      </w:r>
      <w:r w:rsidRPr="009C519C">
        <w:rPr>
          <w:rStyle w:val="Strong"/>
        </w:rPr>
        <w:t>echnology:</w:t>
      </w:r>
    </w:p>
    <w:p w14:paraId="0C8F078C" w14:textId="77777777" w:rsidR="00E94C88" w:rsidRDefault="00093C3E" w:rsidP="00A67337">
      <w:pPr>
        <w:numPr>
          <w:ilvl w:val="0"/>
          <w:numId w:val="47"/>
        </w:numPr>
        <w:spacing w:line="240" w:lineRule="auto"/>
      </w:pPr>
      <w:r w:rsidRPr="00093C3E">
        <w:t xml:space="preserve">Assistive </w:t>
      </w:r>
      <w:r w:rsidR="00B922DC">
        <w:t>t</w:t>
      </w:r>
      <w:r w:rsidRPr="00093C3E">
        <w:t xml:space="preserve">echnology </w:t>
      </w:r>
      <w:r w:rsidR="009E4451">
        <w:t xml:space="preserve">(AT) </w:t>
      </w:r>
      <w:r w:rsidRPr="00093C3E">
        <w:t>funding tiers (low, medium, and high) will have an allocation period of 12 months.</w:t>
      </w:r>
    </w:p>
    <w:p w14:paraId="385E3B20" w14:textId="23A503C9" w:rsidR="009E7D8F" w:rsidRPr="00B60034" w:rsidRDefault="009E7D8F" w:rsidP="00B60034">
      <w:pPr>
        <w:rPr>
          <w:rStyle w:val="Strong"/>
        </w:rPr>
      </w:pPr>
      <w:r w:rsidRPr="00B60034">
        <w:rPr>
          <w:rStyle w:val="Strong"/>
        </w:rPr>
        <w:t xml:space="preserve">AT </w:t>
      </w:r>
      <w:r w:rsidR="003C47F9" w:rsidRPr="00B60034">
        <w:rPr>
          <w:rStyle w:val="Strong"/>
        </w:rPr>
        <w:t>h</w:t>
      </w:r>
      <w:r w:rsidRPr="00B60034">
        <w:rPr>
          <w:rStyle w:val="Strong"/>
        </w:rPr>
        <w:t xml:space="preserve">igh </w:t>
      </w:r>
      <w:r w:rsidR="003C47F9" w:rsidRPr="00B60034">
        <w:rPr>
          <w:rStyle w:val="Strong"/>
        </w:rPr>
        <w:t>t</w:t>
      </w:r>
      <w:r w:rsidRPr="00B60034">
        <w:rPr>
          <w:rStyle w:val="Strong"/>
        </w:rPr>
        <w:t>ier:</w:t>
      </w:r>
    </w:p>
    <w:p w14:paraId="5797DB37" w14:textId="4CDD7D23" w:rsidR="009439CD" w:rsidRDefault="009439CD" w:rsidP="00A67337">
      <w:pPr>
        <w:numPr>
          <w:ilvl w:val="0"/>
          <w:numId w:val="47"/>
        </w:numPr>
        <w:spacing w:line="240" w:lineRule="auto"/>
      </w:pPr>
      <w:r>
        <w:t>For AT high tier participants to access funds above $15,000, the service provider will need to provide the following additional information as part of their claim:</w:t>
      </w:r>
    </w:p>
    <w:p w14:paraId="77C1B31B" w14:textId="19C20D67" w:rsidR="009439CD" w:rsidRDefault="009439CD" w:rsidP="00A67337">
      <w:pPr>
        <w:pStyle w:val="ListNumber2"/>
        <w:numPr>
          <w:ilvl w:val="0"/>
          <w:numId w:val="75"/>
        </w:numPr>
        <w:ind w:left="1321" w:hanging="357"/>
      </w:pPr>
      <w:r>
        <w:t xml:space="preserve">Service </w:t>
      </w:r>
      <w:r w:rsidR="009E4451">
        <w:t>t</w:t>
      </w:r>
      <w:r>
        <w:t>ype/s</w:t>
      </w:r>
    </w:p>
    <w:p w14:paraId="5D0102C0" w14:textId="77777777" w:rsidR="009439CD" w:rsidRDefault="009439CD" w:rsidP="00365474">
      <w:pPr>
        <w:pStyle w:val="ListNumber2"/>
      </w:pPr>
      <w:r>
        <w:t>Service/s</w:t>
      </w:r>
    </w:p>
    <w:p w14:paraId="0AD367FB" w14:textId="4488DD9E" w:rsidR="009439CD" w:rsidRDefault="009439CD" w:rsidP="00365474">
      <w:pPr>
        <w:pStyle w:val="ListNumber2"/>
      </w:pPr>
      <w:r>
        <w:t xml:space="preserve">Item/s </w:t>
      </w:r>
      <w:r w:rsidR="009E4451">
        <w:t>d</w:t>
      </w:r>
      <w:r>
        <w:t>escription</w:t>
      </w:r>
    </w:p>
    <w:p w14:paraId="6B48AEB2" w14:textId="77777777" w:rsidR="009439CD" w:rsidRDefault="009439CD" w:rsidP="00365474">
      <w:pPr>
        <w:pStyle w:val="ListNumber2"/>
      </w:pPr>
      <w:r>
        <w:t>Justification</w:t>
      </w:r>
    </w:p>
    <w:p w14:paraId="5E62CA70" w14:textId="51AADD41" w:rsidR="009439CD" w:rsidRDefault="009439CD" w:rsidP="00365474">
      <w:pPr>
        <w:pStyle w:val="ListNumber2"/>
      </w:pPr>
      <w:r>
        <w:lastRenderedPageBreak/>
        <w:t xml:space="preserve">Progressive </w:t>
      </w:r>
      <w:r w:rsidR="009E4451">
        <w:t>c</w:t>
      </w:r>
      <w:r>
        <w:t>onditions</w:t>
      </w:r>
    </w:p>
    <w:p w14:paraId="0EFD1A8F" w14:textId="77777777" w:rsidR="009439CD" w:rsidRDefault="009439CD" w:rsidP="00365474">
      <w:pPr>
        <w:pStyle w:val="ListNumber2"/>
      </w:pPr>
      <w:r>
        <w:t>Whether the item is purchased or loaned (If loaned, specify the state or territory loan scheme)</w:t>
      </w:r>
    </w:p>
    <w:p w14:paraId="1EF09AB2" w14:textId="777D2C3C" w:rsidR="009439CD" w:rsidRDefault="009439CD" w:rsidP="00365474">
      <w:pPr>
        <w:pStyle w:val="ListNumber2"/>
      </w:pPr>
      <w:r>
        <w:t xml:space="preserve">Declaration that the service provider has followed the Support at Home AT-HM </w:t>
      </w:r>
      <w:r w:rsidR="009E4451">
        <w:t>s</w:t>
      </w:r>
      <w:r>
        <w:t xml:space="preserve">cheme </w:t>
      </w:r>
      <w:r w:rsidR="009E4451">
        <w:t>g</w:t>
      </w:r>
      <w:r>
        <w:t>uidelines.</w:t>
      </w:r>
    </w:p>
    <w:p w14:paraId="0F6B61BA" w14:textId="77777777" w:rsidR="009439CD" w:rsidRDefault="009439CD" w:rsidP="00365474">
      <w:pPr>
        <w:pStyle w:val="ListNumber2"/>
      </w:pPr>
      <w:r>
        <w:t>Item prescription/s</w:t>
      </w:r>
    </w:p>
    <w:p w14:paraId="2590E5DA" w14:textId="77777777" w:rsidR="009439CD" w:rsidRDefault="009439CD" w:rsidP="00365474">
      <w:pPr>
        <w:pStyle w:val="ListNumber2"/>
      </w:pPr>
      <w:r>
        <w:t>Quote/s</w:t>
      </w:r>
    </w:p>
    <w:p w14:paraId="42CEA866" w14:textId="77777777" w:rsidR="009439CD" w:rsidRDefault="009439CD" w:rsidP="00365474">
      <w:pPr>
        <w:pStyle w:val="ListNumber2"/>
      </w:pPr>
      <w:r>
        <w:t>Invoice/s</w:t>
      </w:r>
    </w:p>
    <w:p w14:paraId="5299940F" w14:textId="041953A9" w:rsidR="009439CD" w:rsidRDefault="00093C3E" w:rsidP="009439CD">
      <w:pPr>
        <w:spacing w:line="240" w:lineRule="auto"/>
      </w:pPr>
      <w:r w:rsidRPr="00B92480">
        <w:rPr>
          <w:b/>
          <w:bCs/>
        </w:rPr>
        <w:t>Note:</w:t>
      </w:r>
      <w:r w:rsidRPr="00250E95">
        <w:t xml:space="preserve"> Delegate approval for the above </w:t>
      </w:r>
      <w:r w:rsidR="00D460A5">
        <w:t>b</w:t>
      </w:r>
      <w:r w:rsidR="00D460A5" w:rsidRPr="00250E95">
        <w:t xml:space="preserve">usiness </w:t>
      </w:r>
      <w:r w:rsidR="00217CDD">
        <w:t>r</w:t>
      </w:r>
      <w:r w:rsidRPr="00250E95">
        <w:t xml:space="preserve">ule is </w:t>
      </w:r>
      <w:r w:rsidRPr="00250E95">
        <w:rPr>
          <w:b/>
        </w:rPr>
        <w:t>not</w:t>
      </w:r>
      <w:r w:rsidRPr="00250E95">
        <w:t xml:space="preserve"> required, noting the </w:t>
      </w:r>
      <w:r w:rsidR="00947E7F" w:rsidRPr="00250E95">
        <w:t>participant</w:t>
      </w:r>
      <w:r w:rsidRPr="00250E95">
        <w:t xml:space="preserve"> has already been allocated </w:t>
      </w:r>
      <w:r w:rsidR="009E4451">
        <w:t>AT</w:t>
      </w:r>
      <w:r w:rsidRPr="00250E95">
        <w:t xml:space="preserve"> </w:t>
      </w:r>
      <w:r w:rsidR="00217CDD">
        <w:t>h</w:t>
      </w:r>
      <w:r w:rsidRPr="00250E95">
        <w:t>igh tier to align with their assessed needs.</w:t>
      </w:r>
    </w:p>
    <w:p w14:paraId="560793A3" w14:textId="77777777" w:rsidR="00062431" w:rsidRDefault="00062431" w:rsidP="00A67337">
      <w:pPr>
        <w:numPr>
          <w:ilvl w:val="0"/>
          <w:numId w:val="47"/>
        </w:numPr>
        <w:spacing w:line="240" w:lineRule="auto"/>
      </w:pPr>
      <w:r>
        <w:t>Claims are subject to usual AT-HM claiming processes.</w:t>
      </w:r>
    </w:p>
    <w:p w14:paraId="632B474C" w14:textId="7DB9F718" w:rsidR="00062431" w:rsidRDefault="00062431" w:rsidP="00A67337">
      <w:pPr>
        <w:numPr>
          <w:ilvl w:val="0"/>
          <w:numId w:val="47"/>
        </w:numPr>
        <w:spacing w:line="240" w:lineRule="auto"/>
      </w:pPr>
      <w:r>
        <w:t xml:space="preserve">Services Australia will generate quarterly report summarising AT </w:t>
      </w:r>
      <w:r w:rsidR="000C43A9">
        <w:t>h</w:t>
      </w:r>
      <w:r>
        <w:t xml:space="preserve">igh </w:t>
      </w:r>
      <w:r w:rsidR="000C43A9">
        <w:t>t</w:t>
      </w:r>
      <w:r>
        <w:t xml:space="preserve">ier payments made during the reporting period, including claim information, evidence given, and provide it to Services Australia </w:t>
      </w:r>
      <w:r w:rsidR="000C43A9">
        <w:t>p</w:t>
      </w:r>
      <w:r>
        <w:t xml:space="preserve">rogram </w:t>
      </w:r>
      <w:r w:rsidR="000C43A9">
        <w:t>a</w:t>
      </w:r>
      <w:r>
        <w:t xml:space="preserve">ssurance area and </w:t>
      </w:r>
      <w:r w:rsidR="000C43A9">
        <w:t xml:space="preserve">the </w:t>
      </w:r>
      <w:r>
        <w:t>Department of Health, Disability and Ageing.</w:t>
      </w:r>
    </w:p>
    <w:p w14:paraId="694FC4BE" w14:textId="5F633143" w:rsidR="00062431" w:rsidRPr="00B60034" w:rsidRDefault="00062431" w:rsidP="00B60034">
      <w:pPr>
        <w:rPr>
          <w:rStyle w:val="Strong"/>
        </w:rPr>
      </w:pPr>
      <w:r w:rsidRPr="00B60034">
        <w:rPr>
          <w:rStyle w:val="Strong"/>
        </w:rPr>
        <w:t xml:space="preserve">Restorative Care Pathway and AT </w:t>
      </w:r>
      <w:r w:rsidR="00126270" w:rsidRPr="00B60034">
        <w:rPr>
          <w:rStyle w:val="Strong"/>
        </w:rPr>
        <w:t>t</w:t>
      </w:r>
      <w:r w:rsidRPr="00B60034">
        <w:rPr>
          <w:rStyle w:val="Strong"/>
        </w:rPr>
        <w:t xml:space="preserve">ier </w:t>
      </w:r>
      <w:r w:rsidR="00126270" w:rsidRPr="00B60034">
        <w:rPr>
          <w:rStyle w:val="Strong"/>
        </w:rPr>
        <w:t>a</w:t>
      </w:r>
      <w:r w:rsidRPr="00B60034">
        <w:rPr>
          <w:rStyle w:val="Strong"/>
        </w:rPr>
        <w:t>llocation</w:t>
      </w:r>
      <w:r w:rsidR="00363FE8" w:rsidRPr="00B60034">
        <w:rPr>
          <w:rStyle w:val="Strong"/>
        </w:rPr>
        <w:t>s</w:t>
      </w:r>
    </w:p>
    <w:p w14:paraId="66F1AD19" w14:textId="7C70B39C" w:rsidR="00093C3E" w:rsidRDefault="00093C3E" w:rsidP="00A67337">
      <w:pPr>
        <w:numPr>
          <w:ilvl w:val="0"/>
          <w:numId w:val="47"/>
        </w:numPr>
        <w:spacing w:line="240" w:lineRule="auto"/>
      </w:pPr>
      <w:r w:rsidRPr="00093C3E">
        <w:t xml:space="preserve">Eligible Restorative Care Pathway </w:t>
      </w:r>
      <w:r w:rsidR="00947E7F">
        <w:t>participant</w:t>
      </w:r>
      <w:r w:rsidRPr="00093C3E">
        <w:t xml:space="preserve">s can be allocated any </w:t>
      </w:r>
      <w:r w:rsidR="00217CDD">
        <w:t>a</w:t>
      </w:r>
      <w:r w:rsidRPr="00093C3E">
        <w:t xml:space="preserve">ssistive </w:t>
      </w:r>
      <w:r w:rsidR="00217CDD">
        <w:t>t</w:t>
      </w:r>
      <w:r w:rsidRPr="00093C3E">
        <w:t xml:space="preserve">echnology </w:t>
      </w:r>
      <w:r w:rsidR="00217CDD">
        <w:t>t</w:t>
      </w:r>
      <w:r w:rsidRPr="00093C3E">
        <w:t xml:space="preserve">ier. (Funding availability follows the AT-HM </w:t>
      </w:r>
      <w:r w:rsidR="002762ED">
        <w:t>s</w:t>
      </w:r>
      <w:r w:rsidRPr="00093C3E">
        <w:t>cheme rules).</w:t>
      </w:r>
    </w:p>
    <w:p w14:paraId="3600C2B5" w14:textId="57E0DDD4" w:rsidR="00E51DE6" w:rsidRPr="009C519C" w:rsidRDefault="00E51DE6" w:rsidP="009C519C">
      <w:pPr>
        <w:rPr>
          <w:rStyle w:val="Strong"/>
        </w:rPr>
      </w:pPr>
      <w:r w:rsidRPr="009C519C">
        <w:rPr>
          <w:rStyle w:val="Strong"/>
        </w:rPr>
        <w:t xml:space="preserve">AT </w:t>
      </w:r>
      <w:r w:rsidR="00363FE8" w:rsidRPr="009C519C">
        <w:rPr>
          <w:rStyle w:val="Strong"/>
        </w:rPr>
        <w:t>a</w:t>
      </w:r>
      <w:r w:rsidRPr="009C519C">
        <w:rPr>
          <w:rStyle w:val="Strong"/>
        </w:rPr>
        <w:t xml:space="preserve">dministration </w:t>
      </w:r>
      <w:r w:rsidR="00363FE8" w:rsidRPr="009C519C">
        <w:rPr>
          <w:rStyle w:val="Strong"/>
        </w:rPr>
        <w:t>c</w:t>
      </w:r>
      <w:r w:rsidRPr="009C519C">
        <w:rPr>
          <w:rStyle w:val="Strong"/>
        </w:rPr>
        <w:t>osts:</w:t>
      </w:r>
    </w:p>
    <w:p w14:paraId="53516DCF" w14:textId="69F250E7" w:rsidR="002762ED" w:rsidRPr="002762ED" w:rsidRDefault="00093C3E" w:rsidP="00A67337">
      <w:pPr>
        <w:numPr>
          <w:ilvl w:val="0"/>
          <w:numId w:val="47"/>
        </w:numPr>
        <w:spacing w:line="240" w:lineRule="auto"/>
        <w:rPr>
          <w:b/>
          <w:bCs/>
        </w:rPr>
      </w:pPr>
      <w:r w:rsidRPr="00093C3E">
        <w:t xml:space="preserve">Assistive </w:t>
      </w:r>
      <w:r w:rsidR="00217CDD">
        <w:t>t</w:t>
      </w:r>
      <w:r w:rsidRPr="00093C3E">
        <w:t xml:space="preserve">echnology administrative costs are capped at 10% of the item/item bundle cost or up to $500 (whichever is lower). </w:t>
      </w:r>
    </w:p>
    <w:p w14:paraId="3FE43B7C" w14:textId="0AA7681A" w:rsidR="00093C3E" w:rsidRPr="009C519C" w:rsidRDefault="00093C3E" w:rsidP="009C519C">
      <w:pPr>
        <w:rPr>
          <w:rStyle w:val="Strong"/>
        </w:rPr>
      </w:pPr>
      <w:r w:rsidRPr="009C519C">
        <w:rPr>
          <w:rStyle w:val="Strong"/>
        </w:rPr>
        <w:t xml:space="preserve">Repairs and </w:t>
      </w:r>
      <w:r w:rsidR="00217CDD" w:rsidRPr="009C519C">
        <w:rPr>
          <w:rStyle w:val="Strong"/>
        </w:rPr>
        <w:t>m</w:t>
      </w:r>
      <w:r w:rsidRPr="009C519C">
        <w:rPr>
          <w:rStyle w:val="Strong"/>
        </w:rPr>
        <w:t>aintenance:</w:t>
      </w:r>
    </w:p>
    <w:p w14:paraId="31CAE049" w14:textId="0BD26948" w:rsidR="00093C3E" w:rsidRPr="00093C3E" w:rsidRDefault="00093C3E" w:rsidP="00A67337">
      <w:pPr>
        <w:numPr>
          <w:ilvl w:val="0"/>
          <w:numId w:val="47"/>
        </w:numPr>
        <w:spacing w:line="240" w:lineRule="auto"/>
      </w:pPr>
      <w:r w:rsidRPr="00093C3E">
        <w:t xml:space="preserve">Repairs and maintenance for </w:t>
      </w:r>
      <w:r w:rsidR="00217CDD">
        <w:t>a</w:t>
      </w:r>
      <w:r w:rsidRPr="00093C3E">
        <w:t xml:space="preserve">ssistive </w:t>
      </w:r>
      <w:r w:rsidR="00217CDD">
        <w:t>t</w:t>
      </w:r>
      <w:r w:rsidRPr="00093C3E">
        <w:t xml:space="preserve">echnology are funded through a </w:t>
      </w:r>
      <w:r w:rsidR="00947E7F">
        <w:t>participant</w:t>
      </w:r>
      <w:r w:rsidRPr="00093C3E">
        <w:t xml:space="preserve">’s initial </w:t>
      </w:r>
      <w:r w:rsidR="00217CDD">
        <w:t>a</w:t>
      </w:r>
      <w:r w:rsidRPr="00093C3E">
        <w:t xml:space="preserve">ssistive </w:t>
      </w:r>
      <w:r w:rsidR="00217CDD">
        <w:t>t</w:t>
      </w:r>
      <w:r w:rsidRPr="00093C3E">
        <w:t>echnology funding tier:</w:t>
      </w:r>
    </w:p>
    <w:p w14:paraId="4F0B1AFF" w14:textId="1C637052" w:rsidR="00093C3E" w:rsidRPr="00093C3E" w:rsidRDefault="00217CDD" w:rsidP="00877C12">
      <w:pPr>
        <w:pStyle w:val="ListBullet"/>
      </w:pPr>
      <w:r>
        <w:t>i</w:t>
      </w:r>
      <w:r w:rsidR="00093C3E" w:rsidRPr="00093C3E">
        <w:t xml:space="preserve">f the </w:t>
      </w:r>
      <w:r>
        <w:t>a</w:t>
      </w:r>
      <w:r w:rsidR="00093C3E" w:rsidRPr="00093C3E">
        <w:t xml:space="preserve">ssistive </w:t>
      </w:r>
      <w:r>
        <w:t>t</w:t>
      </w:r>
      <w:r w:rsidR="00093C3E" w:rsidRPr="00093C3E">
        <w:t xml:space="preserve">echnology funding is insufficient, or the </w:t>
      </w:r>
      <w:proofErr w:type="gramStart"/>
      <w:r w:rsidR="00093C3E" w:rsidRPr="00093C3E">
        <w:t>time period</w:t>
      </w:r>
      <w:proofErr w:type="gramEnd"/>
      <w:r w:rsidR="00093C3E" w:rsidRPr="00093C3E">
        <w:t xml:space="preserve"> has passed, and the </w:t>
      </w:r>
      <w:r w:rsidR="00947E7F">
        <w:t>participant</w:t>
      </w:r>
      <w:r w:rsidR="00093C3E" w:rsidRPr="00093C3E">
        <w:t xml:space="preserve"> has no HCP unspent funds, there are two funding options:</w:t>
      </w:r>
    </w:p>
    <w:p w14:paraId="79D75F03" w14:textId="03408583" w:rsidR="00D93202" w:rsidRDefault="00D8075E" w:rsidP="00877C12">
      <w:pPr>
        <w:pStyle w:val="ListBullet2"/>
      </w:pPr>
      <w:r>
        <w:t>i</w:t>
      </w:r>
      <w:r w:rsidR="00093C3E" w:rsidRPr="00093C3E">
        <w:t xml:space="preserve">f there are ongoing Support at Home funds available, the </w:t>
      </w:r>
      <w:r>
        <w:t>assistive technology</w:t>
      </w:r>
      <w:r w:rsidRPr="00093C3E">
        <w:t xml:space="preserve"> </w:t>
      </w:r>
      <w:r w:rsidR="00093C3E" w:rsidRPr="00093C3E">
        <w:t xml:space="preserve">or </w:t>
      </w:r>
      <w:r>
        <w:t>home modification</w:t>
      </w:r>
      <w:r w:rsidRPr="00093C3E">
        <w:t xml:space="preserve"> </w:t>
      </w:r>
      <w:r w:rsidR="00093C3E" w:rsidRPr="00093C3E">
        <w:t>services on the Support at Home service list can be used; or</w:t>
      </w:r>
    </w:p>
    <w:p w14:paraId="3C1FEF86" w14:textId="636A2341" w:rsidR="00093C3E" w:rsidRPr="00093C3E" w:rsidRDefault="00D8075E" w:rsidP="00877C12">
      <w:pPr>
        <w:pStyle w:val="ListBullet2"/>
      </w:pPr>
      <w:r>
        <w:t>w</w:t>
      </w:r>
      <w:r w:rsidR="00093C3E" w:rsidRPr="00093C3E">
        <w:t xml:space="preserve">here insufficient Support at Home funds </w:t>
      </w:r>
      <w:proofErr w:type="gramStart"/>
      <w:r w:rsidR="00093C3E" w:rsidRPr="00093C3E">
        <w:t>are</w:t>
      </w:r>
      <w:proofErr w:type="gramEnd"/>
      <w:r w:rsidR="00093C3E" w:rsidRPr="00093C3E">
        <w:t xml:space="preserve"> </w:t>
      </w:r>
      <w:r w:rsidR="00E77AA8" w:rsidRPr="00093C3E">
        <w:t>available, providers</w:t>
      </w:r>
      <w:r w:rsidR="00093C3E" w:rsidRPr="00093C3E">
        <w:t xml:space="preserve"> can submit a review, and the </w:t>
      </w:r>
      <w:r w:rsidR="00947E7F">
        <w:t>participant</w:t>
      </w:r>
      <w:r w:rsidR="00093C3E" w:rsidRPr="00093C3E">
        <w:t xml:space="preserve"> can be allocated to an appropriate </w:t>
      </w:r>
      <w:r>
        <w:t>a</w:t>
      </w:r>
      <w:r w:rsidR="00093C3E" w:rsidRPr="00093C3E">
        <w:t xml:space="preserve">ssistive </w:t>
      </w:r>
      <w:r>
        <w:t>t</w:t>
      </w:r>
      <w:r w:rsidR="00093C3E" w:rsidRPr="00093C3E">
        <w:t xml:space="preserve">echnology </w:t>
      </w:r>
      <w:r>
        <w:t>t</w:t>
      </w:r>
      <w:r w:rsidR="00093C3E" w:rsidRPr="00093C3E">
        <w:t xml:space="preserve">ier (to align with submitted quote). </w:t>
      </w:r>
    </w:p>
    <w:p w14:paraId="71307129" w14:textId="4F02A7A2" w:rsidR="00093C3E" w:rsidRDefault="00093C3E" w:rsidP="00A67337">
      <w:pPr>
        <w:numPr>
          <w:ilvl w:val="0"/>
          <w:numId w:val="47"/>
        </w:numPr>
        <w:spacing w:line="240" w:lineRule="auto"/>
      </w:pPr>
      <w:r w:rsidRPr="00093C3E">
        <w:t xml:space="preserve">For </w:t>
      </w:r>
      <w:r w:rsidR="00D8075E">
        <w:t>a</w:t>
      </w:r>
      <w:r w:rsidRPr="00093C3E">
        <w:t xml:space="preserve">ssistive </w:t>
      </w:r>
      <w:r w:rsidR="00D8075E">
        <w:t>t</w:t>
      </w:r>
      <w:r w:rsidRPr="00093C3E">
        <w:t xml:space="preserve">echnology </w:t>
      </w:r>
      <w:r w:rsidR="00947E7F">
        <w:t>participant</w:t>
      </w:r>
      <w:r w:rsidRPr="00093C3E">
        <w:t>s transitioned from HCP to Support at Home, the above repairs/maintenance rule will apply but the item will need to be on the AT-HM list.</w:t>
      </w:r>
    </w:p>
    <w:p w14:paraId="6A72285B" w14:textId="33E5C001" w:rsidR="00093C3E" w:rsidRPr="009C519C" w:rsidRDefault="00093C3E" w:rsidP="009C519C">
      <w:pPr>
        <w:rPr>
          <w:rStyle w:val="Strong"/>
        </w:rPr>
      </w:pPr>
      <w:r w:rsidRPr="009C519C">
        <w:rPr>
          <w:rStyle w:val="Strong"/>
        </w:rPr>
        <w:t xml:space="preserve">Specified </w:t>
      </w:r>
      <w:r w:rsidR="00D802E7" w:rsidRPr="009C519C">
        <w:rPr>
          <w:rStyle w:val="Strong"/>
        </w:rPr>
        <w:t>n</w:t>
      </w:r>
      <w:r w:rsidRPr="009C519C">
        <w:rPr>
          <w:rStyle w:val="Strong"/>
        </w:rPr>
        <w:t>eeds:</w:t>
      </w:r>
    </w:p>
    <w:p w14:paraId="38830BA4" w14:textId="508093A3" w:rsidR="00093C3E" w:rsidRPr="00093C3E" w:rsidRDefault="00947E7F" w:rsidP="00A67337">
      <w:pPr>
        <w:numPr>
          <w:ilvl w:val="0"/>
          <w:numId w:val="47"/>
        </w:numPr>
        <w:spacing w:line="240" w:lineRule="auto"/>
      </w:pPr>
      <w:r>
        <w:lastRenderedPageBreak/>
        <w:t>Participant</w:t>
      </w:r>
      <w:r w:rsidR="00093C3E" w:rsidRPr="00093C3E">
        <w:t xml:space="preserve">’s eligible for the </w:t>
      </w:r>
      <w:r w:rsidR="00D802E7">
        <w:t>a</w:t>
      </w:r>
      <w:r w:rsidR="00093C3E" w:rsidRPr="00093C3E">
        <w:t xml:space="preserve">ssistive </w:t>
      </w:r>
      <w:r w:rsidR="00D802E7">
        <w:t>t</w:t>
      </w:r>
      <w:r w:rsidR="00093C3E" w:rsidRPr="00093C3E">
        <w:t xml:space="preserve">echnology </w:t>
      </w:r>
      <w:r w:rsidR="00D802E7">
        <w:rPr>
          <w:lang w:bidi="en-US"/>
        </w:rPr>
        <w:t>s</w:t>
      </w:r>
      <w:r w:rsidR="00093C3E" w:rsidRPr="00093C3E">
        <w:rPr>
          <w:lang w:bidi="en-US"/>
        </w:rPr>
        <w:t>pecified need</w:t>
      </w:r>
      <w:r w:rsidR="00093C3E" w:rsidRPr="00093C3E">
        <w:t xml:space="preserve">s category will be provided with an ongoing funding allocation. </w:t>
      </w:r>
    </w:p>
    <w:p w14:paraId="16627197" w14:textId="5113A46F" w:rsidR="00093C3E" w:rsidRPr="00093C3E" w:rsidRDefault="00093C3E" w:rsidP="00A67337">
      <w:pPr>
        <w:numPr>
          <w:ilvl w:val="0"/>
          <w:numId w:val="47"/>
        </w:numPr>
        <w:spacing w:line="240" w:lineRule="auto"/>
      </w:pPr>
      <w:r w:rsidRPr="00093C3E">
        <w:t xml:space="preserve">Specified </w:t>
      </w:r>
      <w:r w:rsidR="00D802E7">
        <w:t>n</w:t>
      </w:r>
      <w:r w:rsidRPr="00093C3E">
        <w:t xml:space="preserve">eeds </w:t>
      </w:r>
      <w:r w:rsidR="00D802E7">
        <w:t>t</w:t>
      </w:r>
      <w:r w:rsidRPr="00093C3E">
        <w:t>iers are ongoing, annual allocations, with funding being allocated every 12 months.</w:t>
      </w:r>
    </w:p>
    <w:p w14:paraId="59AC6D9E" w14:textId="407834E4" w:rsidR="00093C3E" w:rsidRPr="00093C3E" w:rsidRDefault="00093C3E" w:rsidP="00A67337">
      <w:pPr>
        <w:numPr>
          <w:ilvl w:val="0"/>
          <w:numId w:val="47"/>
        </w:numPr>
        <w:spacing w:line="240" w:lineRule="auto"/>
      </w:pPr>
      <w:r w:rsidRPr="00093C3E">
        <w:t xml:space="preserve">A </w:t>
      </w:r>
      <w:r w:rsidR="00F10396">
        <w:t>s</w:t>
      </w:r>
      <w:r w:rsidRPr="00093C3E">
        <w:t xml:space="preserve">pecified </w:t>
      </w:r>
      <w:r w:rsidR="00F10396">
        <w:t>n</w:t>
      </w:r>
      <w:r w:rsidRPr="00093C3E">
        <w:t xml:space="preserve">eeds </w:t>
      </w:r>
      <w:r w:rsidR="00D802E7">
        <w:t>t</w:t>
      </w:r>
      <w:r w:rsidRPr="00093C3E">
        <w:t xml:space="preserve">ier can be allocated either on its own or in addition to an </w:t>
      </w:r>
      <w:r w:rsidR="00D802E7">
        <w:t>a</w:t>
      </w:r>
      <w:r w:rsidRPr="00093C3E">
        <w:t xml:space="preserve">ssistive </w:t>
      </w:r>
      <w:r w:rsidR="00D802E7">
        <w:t>t</w:t>
      </w:r>
      <w:r w:rsidRPr="00093C3E">
        <w:t xml:space="preserve">echnology </w:t>
      </w:r>
      <w:r w:rsidR="00D802E7">
        <w:t>f</w:t>
      </w:r>
      <w:r w:rsidRPr="00093C3E">
        <w:t xml:space="preserve">unding </w:t>
      </w:r>
      <w:r w:rsidR="00D802E7">
        <w:t>t</w:t>
      </w:r>
      <w:r w:rsidRPr="00093C3E">
        <w:t>ier (low, medium, or high).</w:t>
      </w:r>
    </w:p>
    <w:p w14:paraId="46F63657" w14:textId="5E91DAF4" w:rsidR="00093C3E" w:rsidRPr="00093C3E" w:rsidRDefault="00093C3E" w:rsidP="00A67337">
      <w:pPr>
        <w:numPr>
          <w:ilvl w:val="0"/>
          <w:numId w:val="47"/>
        </w:numPr>
        <w:spacing w:line="240" w:lineRule="auto"/>
      </w:pPr>
      <w:r w:rsidRPr="00093C3E">
        <w:t xml:space="preserve">Funding allocation for </w:t>
      </w:r>
      <w:r w:rsidR="00D802E7">
        <w:t>s</w:t>
      </w:r>
      <w:r w:rsidRPr="00093C3E">
        <w:t>pecified needs will be automatically credited every 12 months.</w:t>
      </w:r>
    </w:p>
    <w:p w14:paraId="6E8F8FAE" w14:textId="6969C824" w:rsidR="00093C3E" w:rsidRPr="00093C3E" w:rsidRDefault="002763B9" w:rsidP="00877C12">
      <w:pPr>
        <w:pStyle w:val="ListBullet"/>
      </w:pPr>
      <w:r>
        <w:t>a</w:t>
      </w:r>
      <w:r w:rsidR="00093C3E" w:rsidRPr="00093C3E">
        <w:t xml:space="preserve">fter the allocation period has elapsed, funding will be reset. (i.e. </w:t>
      </w:r>
      <w:r w:rsidR="00D802E7">
        <w:t>n</w:t>
      </w:r>
      <w:r w:rsidR="00093C3E" w:rsidRPr="00093C3E">
        <w:t>o rollover).</w:t>
      </w:r>
    </w:p>
    <w:p w14:paraId="1487EB84" w14:textId="6DFC4D2B" w:rsidR="00093C3E" w:rsidRPr="00093C3E" w:rsidRDefault="002763B9" w:rsidP="00877C12">
      <w:pPr>
        <w:pStyle w:val="ListBullet"/>
      </w:pPr>
      <w:r>
        <w:t>i</w:t>
      </w:r>
      <w:r w:rsidR="00093C3E" w:rsidRPr="00093C3E">
        <w:t xml:space="preserve">f the </w:t>
      </w:r>
      <w:r w:rsidR="00947E7F">
        <w:t>participant</w:t>
      </w:r>
      <w:r w:rsidR="00093C3E" w:rsidRPr="00093C3E">
        <w:t xml:space="preserve"> no longer requires a </w:t>
      </w:r>
      <w:r>
        <w:t>s</w:t>
      </w:r>
      <w:r w:rsidR="00093C3E" w:rsidRPr="00093C3E">
        <w:t xml:space="preserve">pecified </w:t>
      </w:r>
      <w:r>
        <w:t>n</w:t>
      </w:r>
      <w:r w:rsidR="00093C3E" w:rsidRPr="00093C3E">
        <w:t xml:space="preserve">eeds funding tier, the provider will notify the System Governor (through their Services Australia Provider Account) within 14 days of this change. The </w:t>
      </w:r>
      <w:r w:rsidR="00947E7F">
        <w:t>participant</w:t>
      </w:r>
      <w:r w:rsidR="00093C3E" w:rsidRPr="00093C3E">
        <w:t xml:space="preserve"> will not receive another funding allocation after the end of the allocation period for the discontinued </w:t>
      </w:r>
      <w:r>
        <w:t>s</w:t>
      </w:r>
      <w:r w:rsidR="00093C3E" w:rsidRPr="00093C3E">
        <w:t xml:space="preserve">pecified </w:t>
      </w:r>
      <w:r>
        <w:t>n</w:t>
      </w:r>
      <w:r w:rsidR="00093C3E" w:rsidRPr="00093C3E">
        <w:t>eeds funding tier.</w:t>
      </w:r>
    </w:p>
    <w:p w14:paraId="2331B2E1" w14:textId="0A8BD8E9" w:rsidR="00093C3E" w:rsidRDefault="00093C3E" w:rsidP="00877C12">
      <w:pPr>
        <w:pStyle w:val="ListBullet2"/>
      </w:pPr>
      <w:r w:rsidRPr="00093C3E">
        <w:t xml:space="preserve">If the </w:t>
      </w:r>
      <w:r w:rsidR="00947E7F">
        <w:t>participant</w:t>
      </w:r>
      <w:r w:rsidRPr="00093C3E">
        <w:t xml:space="preserve"> is </w:t>
      </w:r>
      <w:r w:rsidRPr="00AF6D93">
        <w:t>NOT</w:t>
      </w:r>
      <w:r w:rsidRPr="00093C3E">
        <w:t xml:space="preserve"> receiving any other </w:t>
      </w:r>
      <w:r w:rsidR="00E87B44">
        <w:t>a</w:t>
      </w:r>
      <w:r w:rsidR="00E87B44" w:rsidRPr="00093C3E">
        <w:t xml:space="preserve">ssistive </w:t>
      </w:r>
      <w:r w:rsidR="00E87B44">
        <w:t>t</w:t>
      </w:r>
      <w:r w:rsidR="00E87B44" w:rsidRPr="00093C3E">
        <w:t xml:space="preserve">echnology </w:t>
      </w:r>
      <w:r w:rsidRPr="00093C3E">
        <w:t xml:space="preserve">funding tier besides the discontinued </w:t>
      </w:r>
      <w:r w:rsidR="00E87B44">
        <w:t>s</w:t>
      </w:r>
      <w:r w:rsidR="00E87B44" w:rsidRPr="00093C3E">
        <w:t xml:space="preserve">pecified </w:t>
      </w:r>
      <w:r w:rsidR="00E87B44">
        <w:t>n</w:t>
      </w:r>
      <w:r w:rsidR="00E87B44" w:rsidRPr="00093C3E">
        <w:t xml:space="preserve">eeds </w:t>
      </w:r>
      <w:r w:rsidRPr="00093C3E">
        <w:t>funding tier (</w:t>
      </w:r>
      <w:r w:rsidR="00E87B44">
        <w:t>a</w:t>
      </w:r>
      <w:r w:rsidR="00E87B44" w:rsidRPr="00093C3E">
        <w:t xml:space="preserve">ssistance </w:t>
      </w:r>
      <w:r w:rsidR="00E87B44">
        <w:t>d</w:t>
      </w:r>
      <w:r w:rsidR="00E87B44" w:rsidRPr="00093C3E">
        <w:t>ogs</w:t>
      </w:r>
      <w:r w:rsidRPr="00093C3E">
        <w:t>), any remaining funds will be returned after the claim finalisation period.</w:t>
      </w:r>
    </w:p>
    <w:p w14:paraId="44A82BC4" w14:textId="44FA6600" w:rsidR="00093C3E" w:rsidRPr="009C519C" w:rsidRDefault="00093C3E" w:rsidP="009C519C">
      <w:pPr>
        <w:rPr>
          <w:rStyle w:val="Strong"/>
        </w:rPr>
      </w:pPr>
      <w:r w:rsidRPr="009C519C">
        <w:rPr>
          <w:rStyle w:val="Strong"/>
        </w:rPr>
        <w:t xml:space="preserve">Home </w:t>
      </w:r>
      <w:r w:rsidR="00D460A5" w:rsidRPr="009C519C">
        <w:rPr>
          <w:rStyle w:val="Strong"/>
        </w:rPr>
        <w:t>m</w:t>
      </w:r>
      <w:r w:rsidRPr="009C519C">
        <w:rPr>
          <w:rStyle w:val="Strong"/>
        </w:rPr>
        <w:t>odifications:</w:t>
      </w:r>
    </w:p>
    <w:p w14:paraId="02A3E9BB" w14:textId="320D0C4F" w:rsidR="00093C3E" w:rsidRPr="00093C3E" w:rsidRDefault="00093C3E" w:rsidP="00A67337">
      <w:pPr>
        <w:numPr>
          <w:ilvl w:val="0"/>
          <w:numId w:val="47"/>
        </w:numPr>
        <w:spacing w:line="240" w:lineRule="auto"/>
      </w:pPr>
      <w:r w:rsidRPr="00093C3E">
        <w:t xml:space="preserve">Home </w:t>
      </w:r>
      <w:r w:rsidR="00E87B44">
        <w:t>m</w:t>
      </w:r>
      <w:r w:rsidR="00E87B44" w:rsidRPr="00093C3E">
        <w:t xml:space="preserve">odifications </w:t>
      </w:r>
      <w:r w:rsidRPr="00093C3E">
        <w:t>funding tiers (low, medium, and high) will have an allocation period of 12 months.</w:t>
      </w:r>
    </w:p>
    <w:p w14:paraId="654A5125" w14:textId="2CEDEE0C" w:rsidR="00093C3E" w:rsidRPr="00093C3E" w:rsidRDefault="00093C3E" w:rsidP="00A67337">
      <w:pPr>
        <w:numPr>
          <w:ilvl w:val="0"/>
          <w:numId w:val="47"/>
        </w:numPr>
        <w:spacing w:line="240" w:lineRule="auto"/>
        <w:ind w:left="1066" w:hanging="357"/>
      </w:pPr>
      <w:r w:rsidRPr="00093C3E">
        <w:t xml:space="preserve">For </w:t>
      </w:r>
      <w:r w:rsidR="00C72A2A">
        <w:t>h</w:t>
      </w:r>
      <w:r w:rsidR="00C72A2A" w:rsidRPr="00093C3E">
        <w:t xml:space="preserve">ome </w:t>
      </w:r>
      <w:r w:rsidR="00C72A2A">
        <w:t>m</w:t>
      </w:r>
      <w:r w:rsidR="00C72A2A" w:rsidRPr="00093C3E">
        <w:t xml:space="preserve">odifications </w:t>
      </w:r>
      <w:r w:rsidR="00C72A2A">
        <w:t>h</w:t>
      </w:r>
      <w:r w:rsidR="00C72A2A" w:rsidRPr="00093C3E">
        <w:t>igh</w:t>
      </w:r>
      <w:r w:rsidRPr="00093C3E">
        <w:t xml:space="preserve"> tier allocations, an extension can be granted for a further 12 months (total of 24 months) if </w:t>
      </w:r>
      <w:r w:rsidR="00C72A2A">
        <w:t>h</w:t>
      </w:r>
      <w:r w:rsidR="00C72A2A" w:rsidRPr="00093C3E">
        <w:t xml:space="preserve">ome </w:t>
      </w:r>
      <w:r w:rsidR="00C72A2A">
        <w:t>m</w:t>
      </w:r>
      <w:r w:rsidR="00C72A2A" w:rsidRPr="00093C3E">
        <w:t xml:space="preserve">odifications </w:t>
      </w:r>
      <w:r w:rsidRPr="00093C3E">
        <w:t xml:space="preserve">progression is proven (e.g. quote/contract). Funding will not increase if extension has been granted, no </w:t>
      </w:r>
      <w:r w:rsidR="00D460A5">
        <w:t>SPR is</w:t>
      </w:r>
      <w:r w:rsidRPr="00093C3E">
        <w:t xml:space="preserve"> required.</w:t>
      </w:r>
    </w:p>
    <w:p w14:paraId="6F17EAB5" w14:textId="4833355A" w:rsidR="00093C3E" w:rsidRPr="00093C3E" w:rsidRDefault="00A6492F" w:rsidP="00A67337">
      <w:pPr>
        <w:numPr>
          <w:ilvl w:val="0"/>
          <w:numId w:val="47"/>
        </w:numPr>
        <w:spacing w:line="240" w:lineRule="auto"/>
        <w:ind w:left="1066" w:hanging="357"/>
      </w:pPr>
      <w:r>
        <w:t>Participants who are e</w:t>
      </w:r>
      <w:r w:rsidR="00093C3E" w:rsidRPr="00093C3E">
        <w:t xml:space="preserve">ligible </w:t>
      </w:r>
      <w:r>
        <w:t xml:space="preserve">for </w:t>
      </w:r>
      <w:r w:rsidR="006C4774">
        <w:t>h</w:t>
      </w:r>
      <w:r w:rsidR="00093C3E" w:rsidRPr="00093C3E">
        <w:t xml:space="preserve">igh tier </w:t>
      </w:r>
      <w:r w:rsidR="006C4774">
        <w:t>h</w:t>
      </w:r>
      <w:r w:rsidR="006C4774" w:rsidRPr="00093C3E">
        <w:t xml:space="preserve">ome </w:t>
      </w:r>
      <w:r w:rsidR="006C4774">
        <w:t>m</w:t>
      </w:r>
      <w:r w:rsidR="006C4774" w:rsidRPr="00093C3E">
        <w:t xml:space="preserve">odifications </w:t>
      </w:r>
      <w:r>
        <w:t xml:space="preserve">funding </w:t>
      </w:r>
      <w:r w:rsidR="00093C3E" w:rsidRPr="00093C3E">
        <w:t>will have access to the total amount of $15,000 (+ any supplements), once per lifetime.</w:t>
      </w:r>
    </w:p>
    <w:p w14:paraId="303519D3" w14:textId="46E3CCB5" w:rsidR="00093C3E" w:rsidRDefault="00093C3E" w:rsidP="00877C12">
      <w:pPr>
        <w:pStyle w:val="ListBullet"/>
      </w:pPr>
      <w:r>
        <w:t xml:space="preserve">If the </w:t>
      </w:r>
      <w:r w:rsidR="00947E7F">
        <w:t>participant</w:t>
      </w:r>
      <w:r>
        <w:t xml:space="preserve"> did not spend the full </w:t>
      </w:r>
      <w:r w:rsidR="00BF3028">
        <w:t>h</w:t>
      </w:r>
      <w:r>
        <w:t xml:space="preserve">ome </w:t>
      </w:r>
      <w:r w:rsidR="0076198A">
        <w:t>modifications high tier</w:t>
      </w:r>
      <w:r>
        <w:t xml:space="preserve"> allocation amount, upon re-assessment</w:t>
      </w:r>
    </w:p>
    <w:p w14:paraId="411B36AC" w14:textId="5599EA79" w:rsidR="004073A5" w:rsidRDefault="786456B6" w:rsidP="00877C12">
      <w:pPr>
        <w:pStyle w:val="ListBullet"/>
      </w:pPr>
      <w:r>
        <w:t>I</w:t>
      </w:r>
      <w:r w:rsidR="00093C3E">
        <w:t xml:space="preserve">f </w:t>
      </w:r>
      <w:r w:rsidR="004073A5">
        <w:t>the</w:t>
      </w:r>
      <w:r w:rsidR="00093C3E">
        <w:t xml:space="preserve"> </w:t>
      </w:r>
      <w:r w:rsidR="00947E7F">
        <w:t>participant</w:t>
      </w:r>
      <w:r w:rsidR="00093C3E">
        <w:t xml:space="preserve"> is </w:t>
      </w:r>
      <w:r w:rsidR="004073A5">
        <w:t>eligible</w:t>
      </w:r>
      <w:r w:rsidR="00093C3E">
        <w:t xml:space="preserve">, they can be re-assessed for the </w:t>
      </w:r>
      <w:r w:rsidR="0076198A">
        <w:t>home modifications h</w:t>
      </w:r>
      <w:r w:rsidR="00093C3E">
        <w:t xml:space="preserve">igh </w:t>
      </w:r>
      <w:r w:rsidR="0076198A">
        <w:t>t</w:t>
      </w:r>
      <w:r w:rsidR="00093C3E">
        <w:t>ier.</w:t>
      </w:r>
    </w:p>
    <w:p w14:paraId="039412AD" w14:textId="034D21ED" w:rsidR="00093C3E" w:rsidRDefault="00093C3E" w:rsidP="004073A5">
      <w:pPr>
        <w:spacing w:line="240" w:lineRule="auto"/>
      </w:pPr>
      <w:r>
        <w:t xml:space="preserve">When the </w:t>
      </w:r>
      <w:r w:rsidR="00947E7F">
        <w:t>participant</w:t>
      </w:r>
      <w:r>
        <w:t xml:space="preserve"> is re-assessed, the </w:t>
      </w:r>
      <w:r w:rsidR="0076198A">
        <w:t>high t</w:t>
      </w:r>
      <w:r>
        <w:t xml:space="preserve">ier </w:t>
      </w:r>
      <w:r w:rsidR="0076198A">
        <w:t>h</w:t>
      </w:r>
      <w:r>
        <w:t xml:space="preserve">ome </w:t>
      </w:r>
      <w:r w:rsidR="0076198A">
        <w:t>m</w:t>
      </w:r>
      <w:r>
        <w:t>odifications fund is recalculated:</w:t>
      </w:r>
    </w:p>
    <w:p w14:paraId="17C3BA64" w14:textId="4AD24BD8" w:rsidR="00947E11" w:rsidRDefault="00947E11" w:rsidP="00947E11">
      <w:pPr>
        <w:pStyle w:val="PolicyStatement"/>
      </w:pPr>
      <w:r w:rsidRPr="005E0527">
        <w:t xml:space="preserve">Available </w:t>
      </w:r>
      <w:r>
        <w:t>h</w:t>
      </w:r>
      <w:r w:rsidRPr="005E0527">
        <w:t xml:space="preserve">igh </w:t>
      </w:r>
      <w:r>
        <w:t>t</w:t>
      </w:r>
      <w:r w:rsidRPr="005E0527">
        <w:t xml:space="preserve">ier </w:t>
      </w:r>
      <w:r>
        <w:t>h</w:t>
      </w:r>
      <w:r w:rsidRPr="005E0527">
        <w:t xml:space="preserve">ome </w:t>
      </w:r>
      <w:r>
        <w:t>m</w:t>
      </w:r>
      <w:r w:rsidRPr="005E0527">
        <w:t>odifications</w:t>
      </w:r>
      <w:r>
        <w:t xml:space="preserve"> </w:t>
      </w:r>
      <w:r w:rsidRPr="005E0527">
        <w:t>funds</w:t>
      </w:r>
      <w:r w:rsidRPr="00947E11">
        <w:rPr>
          <w:rStyle w:val="Strong"/>
        </w:rPr>
        <w:t xml:space="preserve"> = High tier home modifications cap amount (+ supplements) – funds claimed from any previous high tier home modification allocation.</w:t>
      </w:r>
    </w:p>
    <w:p w14:paraId="1518D747" w14:textId="244DE513" w:rsidR="00093C3E" w:rsidRPr="00093C3E" w:rsidRDefault="00093C3E" w:rsidP="00A67337">
      <w:pPr>
        <w:numPr>
          <w:ilvl w:val="0"/>
          <w:numId w:val="47"/>
        </w:numPr>
        <w:spacing w:line="240" w:lineRule="auto"/>
      </w:pPr>
      <w:r w:rsidRPr="00093C3E">
        <w:lastRenderedPageBreak/>
        <w:t xml:space="preserve">Ability for a provider to submit one or more quotes, at the point of claiming for </w:t>
      </w:r>
      <w:r w:rsidR="008A45F6" w:rsidRPr="00093C3E">
        <w:t>home modifications</w:t>
      </w:r>
      <w:r w:rsidRPr="00093C3E">
        <w:t>.</w:t>
      </w:r>
    </w:p>
    <w:p w14:paraId="75078C91" w14:textId="7FF53005" w:rsidR="00093C3E" w:rsidRPr="00093C3E" w:rsidRDefault="006C3F6D" w:rsidP="00A67337">
      <w:pPr>
        <w:numPr>
          <w:ilvl w:val="0"/>
          <w:numId w:val="47"/>
        </w:numPr>
        <w:spacing w:line="240" w:lineRule="auto"/>
      </w:pPr>
      <w:r>
        <w:t>P</w:t>
      </w:r>
      <w:r w:rsidR="008A45F6" w:rsidRPr="00093C3E">
        <w:t xml:space="preserve">roviders </w:t>
      </w:r>
      <w:r w:rsidR="00093C3E" w:rsidRPr="00093C3E">
        <w:t xml:space="preserve">will make a declaration, at the point of claiming for </w:t>
      </w:r>
      <w:r w:rsidR="008A45F6" w:rsidRPr="00093C3E">
        <w:t>home modifications</w:t>
      </w:r>
      <w:r w:rsidR="00093C3E" w:rsidRPr="00093C3E">
        <w:t>.</w:t>
      </w:r>
    </w:p>
    <w:p w14:paraId="3DA88558" w14:textId="366B978A" w:rsidR="00093C3E" w:rsidRDefault="00A6492F" w:rsidP="00A67337">
      <w:pPr>
        <w:numPr>
          <w:ilvl w:val="0"/>
          <w:numId w:val="47"/>
        </w:numPr>
        <w:spacing w:line="240" w:lineRule="auto"/>
      </w:pPr>
      <w:r>
        <w:t>P</w:t>
      </w:r>
      <w:r w:rsidR="00093C3E" w:rsidRPr="00093C3E">
        <w:t xml:space="preserve">roviders may claim partial payment of </w:t>
      </w:r>
      <w:r w:rsidR="008A45F6" w:rsidRPr="00093C3E">
        <w:t>home modifications</w:t>
      </w:r>
      <w:r w:rsidR="00093C3E" w:rsidRPr="00093C3E">
        <w:t xml:space="preserve"> linked to milestones on an ad-hoc basis for </w:t>
      </w:r>
      <w:r w:rsidR="008A45F6">
        <w:t>h</w:t>
      </w:r>
      <w:r w:rsidR="00093C3E" w:rsidRPr="00093C3E">
        <w:t xml:space="preserve">igh tier </w:t>
      </w:r>
      <w:r w:rsidR="008A45F6" w:rsidRPr="00093C3E">
        <w:t>home modifications</w:t>
      </w:r>
      <w:r w:rsidR="00093C3E" w:rsidRPr="00093C3E">
        <w:t xml:space="preserve">. Evidence should be uploaded (types of evidence outlined in scheme guidelines). </w:t>
      </w:r>
    </w:p>
    <w:p w14:paraId="051065C0" w14:textId="0F087B08" w:rsidR="00093C3E" w:rsidRPr="009C519C" w:rsidRDefault="00093C3E" w:rsidP="009C519C">
      <w:pPr>
        <w:rPr>
          <w:rStyle w:val="Strong"/>
        </w:rPr>
      </w:pPr>
      <w:r w:rsidRPr="009C519C">
        <w:rPr>
          <w:rStyle w:val="Strong"/>
        </w:rPr>
        <w:t xml:space="preserve">Home </w:t>
      </w:r>
      <w:r w:rsidR="008A45F6" w:rsidRPr="009C519C">
        <w:rPr>
          <w:rStyle w:val="Strong"/>
        </w:rPr>
        <w:t>modifications coordination costs</w:t>
      </w:r>
      <w:r w:rsidRPr="009C519C">
        <w:rPr>
          <w:rStyle w:val="Strong"/>
        </w:rPr>
        <w:t>:</w:t>
      </w:r>
    </w:p>
    <w:p w14:paraId="611C35FD" w14:textId="536499A7" w:rsidR="00093C3E" w:rsidRDefault="00093C3E" w:rsidP="00A67337">
      <w:pPr>
        <w:numPr>
          <w:ilvl w:val="0"/>
          <w:numId w:val="47"/>
        </w:numPr>
        <w:spacing w:line="240" w:lineRule="auto"/>
      </w:pPr>
      <w:r w:rsidRPr="00093C3E">
        <w:t xml:space="preserve">Home </w:t>
      </w:r>
      <w:r w:rsidR="008A45F6">
        <w:t>m</w:t>
      </w:r>
      <w:r w:rsidRPr="00093C3E">
        <w:t xml:space="preserve">odifications coordination costs are capped at 15% of the quoted cost or up to $1,500 (whichever is lower). </w:t>
      </w:r>
    </w:p>
    <w:p w14:paraId="12501071" w14:textId="4D62E056" w:rsidR="00093C3E" w:rsidRPr="009C519C" w:rsidRDefault="00093C3E" w:rsidP="009C519C">
      <w:pPr>
        <w:rPr>
          <w:rStyle w:val="Strong"/>
        </w:rPr>
      </w:pPr>
      <w:r w:rsidRPr="009C519C">
        <w:rPr>
          <w:rStyle w:val="Strong"/>
        </w:rPr>
        <w:t xml:space="preserve">Home </w:t>
      </w:r>
      <w:r w:rsidR="008A45F6" w:rsidRPr="009C519C">
        <w:rPr>
          <w:rStyle w:val="Strong"/>
        </w:rPr>
        <w:t>modifications repair and maintenance</w:t>
      </w:r>
      <w:r w:rsidRPr="009C519C">
        <w:rPr>
          <w:rStyle w:val="Strong"/>
        </w:rPr>
        <w:t>:</w:t>
      </w:r>
    </w:p>
    <w:p w14:paraId="24937740" w14:textId="717B0622" w:rsidR="00093C3E" w:rsidRPr="00093C3E" w:rsidRDefault="00093C3E" w:rsidP="00A67337">
      <w:pPr>
        <w:numPr>
          <w:ilvl w:val="0"/>
          <w:numId w:val="47"/>
        </w:numPr>
        <w:spacing w:line="240" w:lineRule="auto"/>
        <w:ind w:left="1066" w:hanging="357"/>
      </w:pPr>
      <w:r w:rsidRPr="00093C3E">
        <w:t xml:space="preserve">Home </w:t>
      </w:r>
      <w:r w:rsidR="008A45F6" w:rsidRPr="00093C3E">
        <w:t>modifications repair</w:t>
      </w:r>
      <w:r w:rsidRPr="00093C3E">
        <w:t xml:space="preserve"> and </w:t>
      </w:r>
      <w:r w:rsidR="008A45F6" w:rsidRPr="00093C3E">
        <w:t>maintenance</w:t>
      </w:r>
      <w:r w:rsidRPr="00093C3E">
        <w:t xml:space="preserve"> alteration costs may be funded through: </w:t>
      </w:r>
    </w:p>
    <w:p w14:paraId="48528E91" w14:textId="7F9C9211" w:rsidR="00093C3E" w:rsidRPr="00093C3E" w:rsidRDefault="008A45F6" w:rsidP="00877C12">
      <w:pPr>
        <w:pStyle w:val="ListBullet"/>
      </w:pPr>
      <w:r>
        <w:t>t</w:t>
      </w:r>
      <w:r w:rsidR="00093C3E" w:rsidRPr="00093C3E">
        <w:t xml:space="preserve">he </w:t>
      </w:r>
      <w:r w:rsidR="00947E7F">
        <w:t>participant</w:t>
      </w:r>
      <w:r w:rsidR="00093C3E" w:rsidRPr="00093C3E">
        <w:t xml:space="preserve">'s </w:t>
      </w:r>
      <w:r w:rsidRPr="00093C3E">
        <w:t>home modifications</w:t>
      </w:r>
      <w:r w:rsidR="00093C3E" w:rsidRPr="00093C3E">
        <w:t xml:space="preserve"> tier funding (within the </w:t>
      </w:r>
      <w:r w:rsidRPr="00093C3E">
        <w:t>home modificatio</w:t>
      </w:r>
      <w:r w:rsidR="00093C3E" w:rsidRPr="00093C3E">
        <w:t>ns funding allocation period)</w:t>
      </w:r>
    </w:p>
    <w:p w14:paraId="223432FC" w14:textId="7891FE57" w:rsidR="00093C3E" w:rsidRDefault="008A45F6" w:rsidP="00877C12">
      <w:pPr>
        <w:pStyle w:val="ListBullet"/>
      </w:pPr>
      <w:r>
        <w:t>t</w:t>
      </w:r>
      <w:r w:rsidR="00093C3E" w:rsidRPr="00093C3E">
        <w:t xml:space="preserve">he </w:t>
      </w:r>
      <w:r w:rsidR="00947E7F">
        <w:t>participant</w:t>
      </w:r>
      <w:r w:rsidR="00093C3E" w:rsidRPr="00093C3E">
        <w:t xml:space="preserve">'s Support at Home ongoing services budget (home modifications service type post </w:t>
      </w:r>
      <w:r w:rsidRPr="00093C3E">
        <w:t>home modifications</w:t>
      </w:r>
      <w:r w:rsidR="00093C3E" w:rsidRPr="00093C3E">
        <w:t xml:space="preserve"> funding allocation expiration).</w:t>
      </w:r>
    </w:p>
    <w:p w14:paraId="2DBE2029" w14:textId="4659E728" w:rsidR="00093C3E" w:rsidRPr="009C519C" w:rsidRDefault="008F107A" w:rsidP="009C519C">
      <w:pPr>
        <w:rPr>
          <w:rStyle w:val="Strong"/>
        </w:rPr>
      </w:pPr>
      <w:r w:rsidRPr="009C519C">
        <w:rPr>
          <w:rStyle w:val="Strong"/>
        </w:rPr>
        <w:t>AT-HM</w:t>
      </w:r>
      <w:r w:rsidR="003A6415" w:rsidRPr="009C519C">
        <w:rPr>
          <w:rStyle w:val="Strong"/>
        </w:rPr>
        <w:t xml:space="preserve"> supplement</w:t>
      </w:r>
      <w:r w:rsidR="00093C3E" w:rsidRPr="009C519C">
        <w:rPr>
          <w:rStyle w:val="Strong"/>
        </w:rPr>
        <w:t>:</w:t>
      </w:r>
    </w:p>
    <w:p w14:paraId="62C6A985" w14:textId="29F3780C" w:rsidR="005E0527" w:rsidRDefault="00093C3E" w:rsidP="00A67337">
      <w:pPr>
        <w:numPr>
          <w:ilvl w:val="0"/>
          <w:numId w:val="47"/>
        </w:numPr>
        <w:spacing w:line="240" w:lineRule="auto"/>
      </w:pPr>
      <w:r w:rsidRPr="00093C3E">
        <w:t xml:space="preserve">An </w:t>
      </w:r>
      <w:r w:rsidR="008F107A">
        <w:t>AT-HM</w:t>
      </w:r>
      <w:r w:rsidRPr="00093C3E">
        <w:t xml:space="preserve"> supplement would be applied for </w:t>
      </w:r>
      <w:r w:rsidR="00947E7F">
        <w:t>participant</w:t>
      </w:r>
      <w:r w:rsidRPr="00093C3E">
        <w:t xml:space="preserve">s with diverse needs and/or vulnerabilities. Refer to </w:t>
      </w:r>
      <w:r w:rsidR="003A6415">
        <w:t>Table 1</w:t>
      </w:r>
      <w:r w:rsidR="00AF6D93">
        <w:t>5</w:t>
      </w:r>
      <w:r w:rsidR="003A6415">
        <w:t xml:space="preserve"> - </w:t>
      </w:r>
      <w:r w:rsidR="00BD02CA">
        <w:t>AT-HM</w:t>
      </w:r>
      <w:r w:rsidR="003A6415" w:rsidRPr="00093C3E">
        <w:rPr>
          <w:i/>
        </w:rPr>
        <w:t xml:space="preserve"> </w:t>
      </w:r>
      <w:r w:rsidR="003A6415" w:rsidRPr="00250E95">
        <w:rPr>
          <w:iCs/>
        </w:rPr>
        <w:t>supplements</w:t>
      </w:r>
      <w:r w:rsidRPr="00093C3E">
        <w:t xml:space="preserve">. </w:t>
      </w:r>
      <w:r w:rsidR="005E0527">
        <w:t xml:space="preserve"> </w:t>
      </w:r>
    </w:p>
    <w:p w14:paraId="7EFFFFAD" w14:textId="2374C3D7" w:rsidR="00FE3EBC" w:rsidRPr="001A6775" w:rsidRDefault="00FE3EBC" w:rsidP="001A6775">
      <w:pPr>
        <w:pStyle w:val="Caption"/>
      </w:pPr>
      <w:bookmarkStart w:id="877" w:name="_Ref202968546"/>
      <w:r w:rsidRPr="001A6775">
        <w:t xml:space="preserve">Table </w:t>
      </w:r>
      <w:r w:rsidRPr="001A6775">
        <w:fldChar w:fldCharType="begin"/>
      </w:r>
      <w:r w:rsidRPr="001A6775">
        <w:instrText xml:space="preserve"> SEQ Table \* ARABIC </w:instrText>
      </w:r>
      <w:r w:rsidRPr="001A6775">
        <w:fldChar w:fldCharType="separate"/>
      </w:r>
      <w:r w:rsidR="00EB38F0">
        <w:rPr>
          <w:noProof/>
        </w:rPr>
        <w:t>15</w:t>
      </w:r>
      <w:r w:rsidRPr="001A6775">
        <w:fldChar w:fldCharType="end"/>
      </w:r>
      <w:r w:rsidRPr="001A6775">
        <w:t>: AT-HM supplements</w:t>
      </w:r>
      <w:bookmarkEnd w:id="877"/>
    </w:p>
    <w:tbl>
      <w:tblPr>
        <w:tblStyle w:val="DepartmentofHealthtable"/>
        <w:tblW w:w="5000" w:type="pct"/>
        <w:tblLook w:val="0420" w:firstRow="1" w:lastRow="0" w:firstColumn="0" w:lastColumn="0" w:noHBand="0" w:noVBand="1"/>
      </w:tblPr>
      <w:tblGrid>
        <w:gridCol w:w="4537"/>
        <w:gridCol w:w="4533"/>
      </w:tblGrid>
      <w:tr w:rsidR="005E0527" w:rsidRPr="00DB24F4" w14:paraId="61C0893D"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2501" w:type="pct"/>
          </w:tcPr>
          <w:p w14:paraId="1EA0E48B" w14:textId="6D83B89A" w:rsidR="005E0527" w:rsidRPr="00AF6D93" w:rsidRDefault="005E0527" w:rsidP="00206099">
            <w:r w:rsidRPr="00AF6D93">
              <w:t>Characteristics</w:t>
            </w:r>
          </w:p>
        </w:tc>
        <w:tc>
          <w:tcPr>
            <w:tcW w:w="2499" w:type="pct"/>
          </w:tcPr>
          <w:p w14:paraId="1D6C608B" w14:textId="78CC09F0" w:rsidR="005E0527" w:rsidRPr="00AF6D93" w:rsidRDefault="005E0527" w:rsidP="00206099">
            <w:r w:rsidRPr="00AF6D93">
              <w:t>Supplements</w:t>
            </w:r>
          </w:p>
        </w:tc>
      </w:tr>
      <w:tr w:rsidR="005E0527" w:rsidRPr="00DB24F4" w14:paraId="26BFE57E" w14:textId="77777777" w:rsidTr="009C519C">
        <w:tc>
          <w:tcPr>
            <w:tcW w:w="2501" w:type="pct"/>
          </w:tcPr>
          <w:p w14:paraId="325DD3B6" w14:textId="2530C375" w:rsidR="005E0527" w:rsidRPr="00AF6D93" w:rsidRDefault="005E0527" w:rsidP="00233CBD">
            <w:pPr>
              <w:pStyle w:val="Tabletext"/>
            </w:pPr>
            <w:r w:rsidRPr="00AF6D93">
              <w:t>Rural (Modified Monash Model 4-5)</w:t>
            </w:r>
          </w:p>
        </w:tc>
        <w:tc>
          <w:tcPr>
            <w:tcW w:w="2499" w:type="pct"/>
          </w:tcPr>
          <w:p w14:paraId="548FABD5" w14:textId="5AC73419" w:rsidR="005E0527" w:rsidRPr="00AF6D93" w:rsidRDefault="005E0527" w:rsidP="00233CBD">
            <w:pPr>
              <w:pStyle w:val="Tabletext"/>
            </w:pPr>
            <w:r w:rsidRPr="00AF6D93">
              <w:t>0%</w:t>
            </w:r>
          </w:p>
        </w:tc>
      </w:tr>
      <w:tr w:rsidR="005E0527" w:rsidRPr="00DB24F4" w14:paraId="7471C423" w14:textId="77777777" w:rsidTr="009C519C">
        <w:tc>
          <w:tcPr>
            <w:tcW w:w="2501" w:type="pct"/>
          </w:tcPr>
          <w:p w14:paraId="2AD3E7D2" w14:textId="27267FB2" w:rsidR="005E0527" w:rsidRPr="00AF6D93" w:rsidRDefault="005E0527" w:rsidP="00233CBD">
            <w:pPr>
              <w:pStyle w:val="Tabletext"/>
            </w:pPr>
            <w:r w:rsidRPr="00AF6D93">
              <w:t>Remote/Very Remote (Modified Monash Model 6-7)</w:t>
            </w:r>
          </w:p>
        </w:tc>
        <w:tc>
          <w:tcPr>
            <w:tcW w:w="2499" w:type="pct"/>
          </w:tcPr>
          <w:p w14:paraId="1E711CFC" w14:textId="0AFD96A0" w:rsidR="005E0527" w:rsidRPr="00AF6D93" w:rsidRDefault="005E0527" w:rsidP="00233CBD">
            <w:pPr>
              <w:pStyle w:val="Tabletext"/>
            </w:pPr>
            <w:r w:rsidRPr="00AF6D93">
              <w:t>50%</w:t>
            </w:r>
          </w:p>
        </w:tc>
      </w:tr>
    </w:tbl>
    <w:p w14:paraId="5305F356" w14:textId="5871653E" w:rsidR="00093C3E" w:rsidRPr="00093C3E" w:rsidRDefault="00093C3E" w:rsidP="00A67337">
      <w:pPr>
        <w:numPr>
          <w:ilvl w:val="0"/>
          <w:numId w:val="47"/>
        </w:numPr>
        <w:spacing w:line="240" w:lineRule="auto"/>
      </w:pPr>
      <w:r w:rsidRPr="00093C3E">
        <w:t xml:space="preserve">AT-HM supplements are applied over and above the </w:t>
      </w:r>
      <w:r w:rsidR="00947E7F">
        <w:t>participant</w:t>
      </w:r>
      <w:r w:rsidRPr="00093C3E">
        <w:t>’s AT-HM funding tier.</w:t>
      </w:r>
    </w:p>
    <w:p w14:paraId="26550608" w14:textId="77777777" w:rsidR="00093C3E" w:rsidRPr="00093C3E" w:rsidRDefault="00093C3E" w:rsidP="00A67337">
      <w:pPr>
        <w:numPr>
          <w:ilvl w:val="0"/>
          <w:numId w:val="47"/>
        </w:numPr>
        <w:spacing w:line="240" w:lineRule="auto"/>
      </w:pPr>
      <w:r w:rsidRPr="00093C3E">
        <w:t xml:space="preserve">AT-HM supplements are additive. </w:t>
      </w:r>
    </w:p>
    <w:p w14:paraId="26D527F1" w14:textId="2A72FCD8" w:rsidR="00093C3E" w:rsidRPr="00093C3E" w:rsidRDefault="00093C3E" w:rsidP="00A67337">
      <w:pPr>
        <w:numPr>
          <w:ilvl w:val="0"/>
          <w:numId w:val="47"/>
        </w:numPr>
        <w:spacing w:line="240" w:lineRule="auto"/>
      </w:pPr>
      <w:r w:rsidRPr="00093C3E">
        <w:t>AT-HM supplement amount will attract a</w:t>
      </w:r>
      <w:r w:rsidR="00A6492F">
        <w:t xml:space="preserve"> participant </w:t>
      </w:r>
      <w:r w:rsidRPr="00093C3E">
        <w:t>contribution.</w:t>
      </w:r>
    </w:p>
    <w:p w14:paraId="5A6A0385" w14:textId="164BD629" w:rsidR="00093C3E" w:rsidRDefault="00093C3E" w:rsidP="00A67337">
      <w:pPr>
        <w:numPr>
          <w:ilvl w:val="0"/>
          <w:numId w:val="47"/>
        </w:numPr>
        <w:spacing w:line="240" w:lineRule="auto"/>
      </w:pPr>
      <w:r w:rsidRPr="00093C3E">
        <w:t xml:space="preserve">Services Australia will use the </w:t>
      </w:r>
      <w:r w:rsidR="00797751">
        <w:t>p</w:t>
      </w:r>
      <w:r w:rsidR="00947E7F">
        <w:t>articipant</w:t>
      </w:r>
      <w:r w:rsidRPr="00093C3E">
        <w:t xml:space="preserve">’s </w:t>
      </w:r>
      <w:r w:rsidR="00797751">
        <w:t>c</w:t>
      </w:r>
      <w:r w:rsidRPr="00093C3E">
        <w:t>haracteristics sent in the care approval to calculate the AT-HM supplements.</w:t>
      </w:r>
    </w:p>
    <w:p w14:paraId="3015DD49" w14:textId="76638E46" w:rsidR="00093C3E" w:rsidRPr="009C519C" w:rsidRDefault="00093C3E" w:rsidP="009C519C">
      <w:pPr>
        <w:rPr>
          <w:rStyle w:val="Strong"/>
        </w:rPr>
      </w:pPr>
      <w:r w:rsidRPr="009C519C">
        <w:rPr>
          <w:rStyle w:val="Strong"/>
        </w:rPr>
        <w:t xml:space="preserve">Progressive </w:t>
      </w:r>
      <w:r w:rsidR="00797751" w:rsidRPr="009C519C">
        <w:rPr>
          <w:rStyle w:val="Strong"/>
        </w:rPr>
        <w:t>c</w:t>
      </w:r>
      <w:r w:rsidRPr="009C519C">
        <w:rPr>
          <w:rStyle w:val="Strong"/>
        </w:rPr>
        <w:t>onditions:</w:t>
      </w:r>
    </w:p>
    <w:p w14:paraId="51D6F66F" w14:textId="68AADFE9" w:rsidR="00093C3E" w:rsidRPr="00093C3E" w:rsidRDefault="008D06E2" w:rsidP="00A67337">
      <w:pPr>
        <w:numPr>
          <w:ilvl w:val="0"/>
          <w:numId w:val="26"/>
        </w:numPr>
        <w:spacing w:line="240" w:lineRule="auto"/>
      </w:pPr>
      <w:r>
        <w:t xml:space="preserve">AT-HM </w:t>
      </w:r>
      <w:r w:rsidR="00846E2A">
        <w:t>s</w:t>
      </w:r>
      <w:r>
        <w:t>cheme</w:t>
      </w:r>
      <w:r w:rsidR="00797751" w:rsidRPr="00093C3E">
        <w:t xml:space="preserve"> </w:t>
      </w:r>
      <w:r w:rsidR="00947E7F">
        <w:t>participant</w:t>
      </w:r>
      <w:r w:rsidR="00093C3E" w:rsidRPr="00093C3E">
        <w:t xml:space="preserve">s eligible for one or more progressive conditions will be allocated a funding tier (medium or high) at assessment to cover the progressive condition plus any additional needs of the participant. </w:t>
      </w:r>
    </w:p>
    <w:p w14:paraId="3EB8F404" w14:textId="0678D036" w:rsidR="00093C3E" w:rsidRPr="00093C3E" w:rsidRDefault="00A57A89" w:rsidP="00877C12">
      <w:pPr>
        <w:pStyle w:val="ListBullet"/>
      </w:pPr>
      <w:r>
        <w:lastRenderedPageBreak/>
        <w:t>t</w:t>
      </w:r>
      <w:r w:rsidR="00093C3E" w:rsidRPr="00093C3E">
        <w:t xml:space="preserve">he allocated funding tier (medium or high) would be available for 24 months to allow the funding to be utilised  </w:t>
      </w:r>
    </w:p>
    <w:p w14:paraId="58760250" w14:textId="4403B6EC" w:rsidR="00093C3E" w:rsidRPr="00093C3E" w:rsidRDefault="00A57A89" w:rsidP="00877C12">
      <w:pPr>
        <w:pStyle w:val="ListBullet"/>
      </w:pPr>
      <w:r>
        <w:t>t</w:t>
      </w:r>
      <w:r w:rsidR="00093C3E" w:rsidRPr="00093C3E">
        <w:t xml:space="preserve">his can be extended for a further 24 months (48 months in total) when the provider confirms ongoing/prescribed need, </w:t>
      </w:r>
      <w:r>
        <w:t xml:space="preserve">meaning </w:t>
      </w:r>
      <w:r w:rsidR="00093C3E" w:rsidRPr="00093C3E">
        <w:t xml:space="preserve">no SPR </w:t>
      </w:r>
      <w:r>
        <w:t>is</w:t>
      </w:r>
      <w:r w:rsidR="00093C3E" w:rsidRPr="00093C3E">
        <w:t xml:space="preserve"> required </w:t>
      </w:r>
    </w:p>
    <w:p w14:paraId="42438E21" w14:textId="5D8D514D" w:rsidR="00093C3E" w:rsidRDefault="00A57A89" w:rsidP="00877C12">
      <w:pPr>
        <w:pStyle w:val="ListBullet"/>
      </w:pPr>
      <w:r>
        <w:t>f</w:t>
      </w:r>
      <w:r w:rsidR="00093C3E" w:rsidRPr="00093C3E">
        <w:t>unding will not increase if extension has been granted.</w:t>
      </w:r>
    </w:p>
    <w:p w14:paraId="34B06460" w14:textId="77777777" w:rsidR="00093C3E" w:rsidRPr="009C519C" w:rsidRDefault="00093C3E" w:rsidP="009C519C">
      <w:pPr>
        <w:rPr>
          <w:rStyle w:val="Strong"/>
        </w:rPr>
      </w:pPr>
      <w:r w:rsidRPr="009C519C">
        <w:rPr>
          <w:rStyle w:val="Strong"/>
        </w:rPr>
        <w:t>Claiming:</w:t>
      </w:r>
    </w:p>
    <w:p w14:paraId="6E078F4A" w14:textId="396599F9" w:rsidR="00093C3E" w:rsidRPr="00093C3E" w:rsidRDefault="00093C3E" w:rsidP="00A67337">
      <w:pPr>
        <w:numPr>
          <w:ilvl w:val="0"/>
          <w:numId w:val="27"/>
        </w:numPr>
        <w:spacing w:line="240" w:lineRule="auto"/>
      </w:pPr>
      <w:r w:rsidRPr="00093C3E">
        <w:t xml:space="preserve">A claim for </w:t>
      </w:r>
      <w:r w:rsidR="00A57A89" w:rsidRPr="00093C3E">
        <w:t>assistive technology</w:t>
      </w:r>
      <w:r w:rsidRPr="00093C3E">
        <w:t xml:space="preserve"> will have funding source as </w:t>
      </w:r>
      <w:r w:rsidR="00A57A89" w:rsidRPr="00093C3E">
        <w:t>assistive technology</w:t>
      </w:r>
      <w:r w:rsidRPr="00093C3E">
        <w:t xml:space="preserve"> fund</w:t>
      </w:r>
      <w:r w:rsidR="00A728F7">
        <w:t>.</w:t>
      </w:r>
    </w:p>
    <w:p w14:paraId="3310F09C" w14:textId="1174E173" w:rsidR="00093C3E" w:rsidRPr="00093C3E" w:rsidRDefault="00093C3E" w:rsidP="00A67337">
      <w:pPr>
        <w:numPr>
          <w:ilvl w:val="0"/>
          <w:numId w:val="27"/>
        </w:numPr>
        <w:spacing w:line="240" w:lineRule="auto"/>
      </w:pPr>
      <w:r w:rsidRPr="00093C3E">
        <w:t xml:space="preserve">For </w:t>
      </w:r>
      <w:r w:rsidR="00A57A89" w:rsidRPr="00093C3E">
        <w:t>assistive technology</w:t>
      </w:r>
      <w:r w:rsidRPr="00093C3E">
        <w:t xml:space="preserve"> and </w:t>
      </w:r>
      <w:r w:rsidR="00A57A89" w:rsidRPr="00093C3E">
        <w:t>home modifications</w:t>
      </w:r>
      <w:r w:rsidRPr="00093C3E">
        <w:t xml:space="preserve"> services requiring prescriptions, providers will need to wait until the prescriptions are available before submitting a claim. </w:t>
      </w:r>
    </w:p>
    <w:p w14:paraId="2BEB6BB6" w14:textId="12DE6402" w:rsidR="00093C3E" w:rsidRPr="00093C3E" w:rsidRDefault="00093C3E" w:rsidP="00A67337">
      <w:pPr>
        <w:numPr>
          <w:ilvl w:val="0"/>
          <w:numId w:val="27"/>
        </w:numPr>
        <w:spacing w:line="240" w:lineRule="auto"/>
      </w:pPr>
      <w:r w:rsidRPr="00093C3E">
        <w:t xml:space="preserve">A claim for </w:t>
      </w:r>
      <w:r w:rsidR="003C27DC" w:rsidRPr="00093C3E">
        <w:t>assistive technology</w:t>
      </w:r>
      <w:r w:rsidRPr="00093C3E">
        <w:t xml:space="preserve"> for the </w:t>
      </w:r>
      <w:r w:rsidR="00947E7F">
        <w:t>participant</w:t>
      </w:r>
      <w:r w:rsidRPr="00093C3E">
        <w:t xml:space="preserve"> needing </w:t>
      </w:r>
      <w:r w:rsidR="000A7731" w:rsidRPr="00093C3E">
        <w:t>low</w:t>
      </w:r>
      <w:r w:rsidR="000A7731">
        <w:t>-cost</w:t>
      </w:r>
      <w:r w:rsidRPr="00093C3E">
        <w:t xml:space="preserve"> items or without prescription will have funding source as </w:t>
      </w:r>
      <w:r w:rsidR="00947E7F">
        <w:t>participant</w:t>
      </w:r>
      <w:r w:rsidRPr="00093C3E">
        <w:t xml:space="preserve">’s </w:t>
      </w:r>
      <w:r w:rsidR="003C27DC" w:rsidRPr="00093C3E">
        <w:t>assistive technology</w:t>
      </w:r>
      <w:r w:rsidRPr="00093C3E">
        <w:t xml:space="preserve"> budget. </w:t>
      </w:r>
    </w:p>
    <w:p w14:paraId="018FF332" w14:textId="7E5CDBEF" w:rsidR="00093C3E" w:rsidRPr="00093C3E" w:rsidRDefault="00093C3E" w:rsidP="00A67337">
      <w:pPr>
        <w:numPr>
          <w:ilvl w:val="0"/>
          <w:numId w:val="27"/>
        </w:numPr>
        <w:spacing w:line="240" w:lineRule="auto"/>
      </w:pPr>
      <w:r w:rsidRPr="00093C3E">
        <w:t xml:space="preserve">A claim for </w:t>
      </w:r>
      <w:r w:rsidR="003C27DC" w:rsidRPr="00093C3E">
        <w:t xml:space="preserve">home modifications </w:t>
      </w:r>
      <w:r w:rsidR="006A5C20">
        <w:t>(HM)</w:t>
      </w:r>
      <w:r w:rsidR="003C27DC" w:rsidRPr="00093C3E">
        <w:t xml:space="preserve"> </w:t>
      </w:r>
      <w:r w:rsidRPr="00093C3E">
        <w:t xml:space="preserve">for </w:t>
      </w:r>
      <w:r w:rsidR="003C27DC">
        <w:t>a</w:t>
      </w:r>
      <w:r w:rsidR="003C27DC" w:rsidRPr="00093C3E">
        <w:t xml:space="preserve"> </w:t>
      </w:r>
      <w:r w:rsidR="00947E7F">
        <w:t>participant</w:t>
      </w:r>
      <w:r w:rsidRPr="00093C3E">
        <w:t xml:space="preserve"> needing </w:t>
      </w:r>
      <w:r w:rsidR="006A5C20">
        <w:t>HM</w:t>
      </w:r>
      <w:r w:rsidRPr="00093C3E">
        <w:t xml:space="preserve"> with prescription will have </w:t>
      </w:r>
      <w:r w:rsidR="003C27DC">
        <w:t xml:space="preserve">the </w:t>
      </w:r>
      <w:r w:rsidRPr="00093C3E">
        <w:t xml:space="preserve">funding source as </w:t>
      </w:r>
      <w:r w:rsidR="003C27DC" w:rsidRPr="00093C3E">
        <w:t>home modification</w:t>
      </w:r>
      <w:r w:rsidRPr="00093C3E">
        <w:t xml:space="preserve"> fund. </w:t>
      </w:r>
    </w:p>
    <w:p w14:paraId="0A7182FC" w14:textId="41F30ED9" w:rsidR="00093C3E" w:rsidRPr="00093C3E" w:rsidRDefault="006C3F6D" w:rsidP="00A67337">
      <w:pPr>
        <w:numPr>
          <w:ilvl w:val="0"/>
          <w:numId w:val="27"/>
        </w:numPr>
        <w:spacing w:line="240" w:lineRule="auto"/>
      </w:pPr>
      <w:r>
        <w:t>P</w:t>
      </w:r>
      <w:r w:rsidR="00093C3E" w:rsidRPr="00093C3E">
        <w:t xml:space="preserve">roviders will be able to issue a claim for payment at any time, at least once in a 60-day period, post the allocation period ending, for the delivered </w:t>
      </w:r>
      <w:r w:rsidR="005E3BF5" w:rsidRPr="00093C3E">
        <w:t>assistive technology</w:t>
      </w:r>
      <w:r w:rsidR="00093C3E" w:rsidRPr="00093C3E">
        <w:t xml:space="preserve"> or </w:t>
      </w:r>
      <w:r w:rsidR="005E3BF5" w:rsidRPr="00093C3E">
        <w:t>home modifications</w:t>
      </w:r>
      <w:r w:rsidR="00093C3E" w:rsidRPr="00093C3E">
        <w:t xml:space="preserve"> items and/or services. </w:t>
      </w:r>
    </w:p>
    <w:p w14:paraId="3FBAAB68" w14:textId="096E6840" w:rsidR="00093C3E" w:rsidRPr="00B92480" w:rsidRDefault="00093C3E" w:rsidP="00A67337">
      <w:pPr>
        <w:numPr>
          <w:ilvl w:val="0"/>
          <w:numId w:val="27"/>
        </w:numPr>
        <w:spacing w:line="240" w:lineRule="auto"/>
      </w:pPr>
      <w:r w:rsidRPr="00093C3E">
        <w:t xml:space="preserve">A claim for </w:t>
      </w:r>
      <w:r w:rsidR="006A5C20">
        <w:t>AT or HM</w:t>
      </w:r>
      <w:r w:rsidRPr="00093C3E">
        <w:t xml:space="preserve"> will be subject to </w:t>
      </w:r>
      <w:r w:rsidR="001719FA">
        <w:t xml:space="preserve">the </w:t>
      </w:r>
      <w:r>
        <w:t>s</w:t>
      </w:r>
      <w:r w:rsidR="070E1EDC">
        <w:t>a</w:t>
      </w:r>
      <w:r w:rsidRPr="00093C3E">
        <w:t>me validation rules as all other claims</w:t>
      </w:r>
      <w:r w:rsidRPr="00093C3E">
        <w:rPr>
          <w:i/>
        </w:rPr>
        <w:t>.</w:t>
      </w:r>
    </w:p>
    <w:p w14:paraId="66811D2A" w14:textId="202504E5" w:rsidR="005B3BD5" w:rsidRDefault="001D2FF5" w:rsidP="00A67337">
      <w:pPr>
        <w:numPr>
          <w:ilvl w:val="0"/>
          <w:numId w:val="27"/>
        </w:numPr>
        <w:spacing w:line="240" w:lineRule="auto"/>
      </w:pPr>
      <w:r>
        <w:t xml:space="preserve">For </w:t>
      </w:r>
      <w:r w:rsidR="006A5C20">
        <w:t>AT</w:t>
      </w:r>
      <w:r>
        <w:t xml:space="preserve"> services, mandatory evidence will be required </w:t>
      </w:r>
      <w:r w:rsidR="005B3BD5">
        <w:t xml:space="preserve">for </w:t>
      </w:r>
      <w:r>
        <w:t xml:space="preserve">all AT </w:t>
      </w:r>
      <w:r w:rsidR="006A5C20">
        <w:t>h</w:t>
      </w:r>
      <w:r>
        <w:t xml:space="preserve">igh </w:t>
      </w:r>
      <w:r w:rsidR="006A5C20">
        <w:t>t</w:t>
      </w:r>
      <w:r>
        <w:t xml:space="preserve">ier claims including the prescription. </w:t>
      </w:r>
    </w:p>
    <w:p w14:paraId="078ABB81" w14:textId="02F6A860" w:rsidR="001D2FF5" w:rsidRDefault="001D2FF5" w:rsidP="00A67337">
      <w:pPr>
        <w:pStyle w:val="ListNumber2"/>
        <w:numPr>
          <w:ilvl w:val="0"/>
          <w:numId w:val="73"/>
        </w:numPr>
        <w:ind w:left="1321" w:hanging="357"/>
      </w:pPr>
      <w:r>
        <w:t xml:space="preserve">For claims for client’s approved for AT </w:t>
      </w:r>
      <w:r w:rsidR="006A5C20">
        <w:t>l</w:t>
      </w:r>
      <w:r>
        <w:t xml:space="preserve">ow and </w:t>
      </w:r>
      <w:r w:rsidR="006A5C20">
        <w:t>m</w:t>
      </w:r>
      <w:r>
        <w:t>edium</w:t>
      </w:r>
      <w:r w:rsidR="006A5C20">
        <w:t xml:space="preserve"> tiers</w:t>
      </w:r>
      <w:r>
        <w:t xml:space="preserve">, evidence will be optional (including prescription claims). </w:t>
      </w:r>
    </w:p>
    <w:p w14:paraId="42F28C0B" w14:textId="113F9796" w:rsidR="005B3BD5" w:rsidRDefault="001D2FF5" w:rsidP="00A67337">
      <w:pPr>
        <w:numPr>
          <w:ilvl w:val="0"/>
          <w:numId w:val="27"/>
        </w:numPr>
        <w:spacing w:line="240" w:lineRule="auto"/>
      </w:pPr>
      <w:r>
        <w:t>For HM services, mandatory evidence will be required</w:t>
      </w:r>
      <w:r w:rsidR="005B3BD5">
        <w:t xml:space="preserve"> for</w:t>
      </w:r>
      <w:r>
        <w:t xml:space="preserve"> all HM </w:t>
      </w:r>
      <w:r w:rsidR="006A5C20">
        <w:t>h</w:t>
      </w:r>
      <w:r>
        <w:t xml:space="preserve">igh </w:t>
      </w:r>
      <w:r w:rsidR="006A5C20">
        <w:t>t</w:t>
      </w:r>
      <w:r>
        <w:t xml:space="preserve">ier claims including the prescription. </w:t>
      </w:r>
    </w:p>
    <w:p w14:paraId="6E69CABA" w14:textId="77777777" w:rsidR="00E94C88" w:rsidRDefault="001D2FF5" w:rsidP="00A67337">
      <w:pPr>
        <w:pStyle w:val="ListNumber2"/>
        <w:numPr>
          <w:ilvl w:val="0"/>
          <w:numId w:val="74"/>
        </w:numPr>
        <w:ind w:left="1321" w:hanging="357"/>
      </w:pPr>
      <w:r>
        <w:t xml:space="preserve">For claims for client’s approved for HM </w:t>
      </w:r>
      <w:r w:rsidR="006A5C20">
        <w:t>l</w:t>
      </w:r>
      <w:r>
        <w:t xml:space="preserve">ow and </w:t>
      </w:r>
      <w:r w:rsidR="006A5C20">
        <w:t>m</w:t>
      </w:r>
      <w:r>
        <w:t>edium</w:t>
      </w:r>
      <w:r w:rsidR="006A5C20">
        <w:t xml:space="preserve"> tiers</w:t>
      </w:r>
      <w:r>
        <w:t>, evidence will be optional (including prescription claims).</w:t>
      </w:r>
    </w:p>
    <w:p w14:paraId="774E7A0D" w14:textId="1DF3A70F" w:rsidR="00093C3E" w:rsidRPr="009C519C" w:rsidRDefault="00093C3E" w:rsidP="009C519C">
      <w:pPr>
        <w:rPr>
          <w:rStyle w:val="Strong"/>
        </w:rPr>
      </w:pPr>
      <w:r w:rsidRPr="009C519C">
        <w:rPr>
          <w:rStyle w:val="Strong"/>
        </w:rPr>
        <w:t>Allocation continuance:</w:t>
      </w:r>
    </w:p>
    <w:p w14:paraId="283355D7" w14:textId="63008300" w:rsidR="00093C3E" w:rsidRDefault="00093C3E" w:rsidP="00A67337">
      <w:pPr>
        <w:numPr>
          <w:ilvl w:val="0"/>
          <w:numId w:val="28"/>
        </w:numPr>
        <w:spacing w:line="240" w:lineRule="auto"/>
      </w:pPr>
      <w:r w:rsidRPr="00093C3E">
        <w:t>If</w:t>
      </w:r>
      <w:r w:rsidR="00944964">
        <w:t xml:space="preserve"> the</w:t>
      </w:r>
      <w:r w:rsidRPr="00093C3E">
        <w:t xml:space="preserve"> Restorative Care </w:t>
      </w:r>
      <w:r w:rsidR="00C36264">
        <w:t>Pathway</w:t>
      </w:r>
      <w:r w:rsidRPr="00093C3E">
        <w:t xml:space="preserve"> or </w:t>
      </w:r>
      <w:r w:rsidR="00944964">
        <w:t xml:space="preserve">the </w:t>
      </w:r>
      <w:r w:rsidR="005E3BF5" w:rsidRPr="00093C3E">
        <w:t>End</w:t>
      </w:r>
      <w:r w:rsidR="005E3BF5">
        <w:t>-</w:t>
      </w:r>
      <w:r w:rsidR="005E3BF5" w:rsidRPr="00093C3E">
        <w:t>of</w:t>
      </w:r>
      <w:r w:rsidR="005E3BF5">
        <w:t>-</w:t>
      </w:r>
      <w:r w:rsidRPr="00093C3E">
        <w:t xml:space="preserve">Life </w:t>
      </w:r>
      <w:r w:rsidR="005E3BF5">
        <w:t>Pathway</w:t>
      </w:r>
      <w:r w:rsidR="00C36264">
        <w:t xml:space="preserve"> </w:t>
      </w:r>
      <w:r w:rsidRPr="00093C3E">
        <w:t xml:space="preserve">is allocated alongside an </w:t>
      </w:r>
      <w:r w:rsidR="00C36264" w:rsidRPr="00093C3E">
        <w:t>assistive technology</w:t>
      </w:r>
      <w:r w:rsidRPr="00093C3E">
        <w:t xml:space="preserve"> and </w:t>
      </w:r>
      <w:r w:rsidR="00C36264" w:rsidRPr="00093C3E">
        <w:t>home modifications</w:t>
      </w:r>
      <w:r w:rsidRPr="00093C3E">
        <w:t xml:space="preserve"> allocation, the AT-HM allocation will continue for the respective allocation period after the allocation for </w:t>
      </w:r>
      <w:r w:rsidR="00C36264" w:rsidRPr="00093C3E">
        <w:t>End</w:t>
      </w:r>
      <w:r w:rsidR="00C36264">
        <w:t>-</w:t>
      </w:r>
      <w:r w:rsidR="00C36264" w:rsidRPr="00093C3E">
        <w:t>of</w:t>
      </w:r>
      <w:r w:rsidR="00C36264">
        <w:t>-</w:t>
      </w:r>
      <w:r w:rsidRPr="00093C3E">
        <w:t xml:space="preserve">Life </w:t>
      </w:r>
      <w:r w:rsidR="00C36264">
        <w:t>Pathway</w:t>
      </w:r>
      <w:r w:rsidRPr="00093C3E">
        <w:t xml:space="preserve"> or Restorative Care </w:t>
      </w:r>
      <w:r w:rsidR="00C36264">
        <w:t xml:space="preserve">Pathway </w:t>
      </w:r>
      <w:r w:rsidRPr="00093C3E">
        <w:t>has elapsed.</w:t>
      </w:r>
      <w:bookmarkStart w:id="878" w:name="_Toc185432824"/>
      <w:bookmarkStart w:id="879" w:name="_Toc185432825"/>
      <w:bookmarkStart w:id="880" w:name="_1783934112"/>
      <w:bookmarkStart w:id="881" w:name="_MON_1787070930"/>
      <w:bookmarkStart w:id="882" w:name="_1789986431"/>
      <w:bookmarkStart w:id="883" w:name="_MON_1783843846"/>
      <w:bookmarkStart w:id="884" w:name="_1783497250"/>
      <w:bookmarkStart w:id="885" w:name="_Toc185432826"/>
      <w:bookmarkStart w:id="886" w:name="_MON_1768988114"/>
      <w:bookmarkStart w:id="887" w:name="_Toc167261782"/>
      <w:bookmarkStart w:id="888" w:name="_Toc167783446"/>
      <w:bookmarkStart w:id="889" w:name="_1779695506"/>
      <w:bookmarkStart w:id="890" w:name="_1780827089"/>
      <w:bookmarkStart w:id="891" w:name="_1781445156"/>
      <w:bookmarkStart w:id="892" w:name="_Toc185432827"/>
      <w:bookmarkStart w:id="893" w:name="_Toc185432828"/>
      <w:bookmarkStart w:id="894" w:name="_Toc185432829"/>
      <w:bookmarkStart w:id="895" w:name="_1780210495"/>
      <w:bookmarkStart w:id="896" w:name="_1786263685"/>
      <w:bookmarkStart w:id="897" w:name="_1791011800"/>
      <w:bookmarkStart w:id="898" w:name="_Toc185432830"/>
      <w:bookmarkStart w:id="899" w:name="_Toc185432831"/>
      <w:bookmarkStart w:id="900" w:name="_1787410769"/>
      <w:bookmarkStart w:id="901" w:name="_1787411109"/>
      <w:bookmarkStart w:id="902" w:name="_1787411702"/>
      <w:bookmarkStart w:id="903" w:name="_1788762220"/>
      <w:bookmarkStart w:id="904" w:name="_1789277930"/>
      <w:bookmarkStart w:id="905" w:name="_Toc185432832"/>
      <w:bookmarkStart w:id="906" w:name="_Toc182840094"/>
      <w:bookmarkStart w:id="907" w:name="_Toc182917875"/>
      <w:bookmarkStart w:id="908" w:name="_Toc182918835"/>
      <w:bookmarkStart w:id="909" w:name="_Toc182919287"/>
      <w:bookmarkStart w:id="910" w:name="_Toc182923008"/>
      <w:bookmarkStart w:id="911" w:name="_Toc185432833"/>
      <w:bookmarkStart w:id="912" w:name="_1789374649"/>
      <w:bookmarkStart w:id="913" w:name="_Toc185432834"/>
      <w:bookmarkStart w:id="914" w:name="_Toc185432835"/>
      <w:bookmarkStart w:id="915" w:name="_1787570430"/>
      <w:bookmarkStart w:id="916" w:name="_1788602929"/>
      <w:bookmarkEnd w:id="402"/>
      <w:bookmarkEnd w:id="403"/>
      <w:bookmarkEnd w:id="404"/>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1C7E543A" w14:textId="77777777" w:rsidR="00E94C88" w:rsidRDefault="00037C9B" w:rsidP="00A67337">
      <w:pPr>
        <w:numPr>
          <w:ilvl w:val="1"/>
          <w:numId w:val="28"/>
        </w:numPr>
        <w:spacing w:line="240" w:lineRule="auto"/>
      </w:pPr>
      <w:r>
        <w:t>Participant</w:t>
      </w:r>
      <w:r w:rsidR="00A11D2E">
        <w:t>s</w:t>
      </w:r>
      <w:r>
        <w:t xml:space="preserve"> must be approved for the </w:t>
      </w:r>
      <w:r w:rsidR="00A11D2E">
        <w:t>s</w:t>
      </w:r>
      <w:r>
        <w:t xml:space="preserve">ervice(s) that </w:t>
      </w:r>
      <w:r w:rsidR="00A11D2E">
        <w:t xml:space="preserve">the </w:t>
      </w:r>
      <w:r>
        <w:t>claim is being made for under the relevant approved budget.</w:t>
      </w:r>
    </w:p>
    <w:p w14:paraId="3DDFD4C7" w14:textId="718BD52F" w:rsidR="00911986" w:rsidRPr="009C7BA6" w:rsidRDefault="000523CB" w:rsidP="009C7BA6">
      <w:r w:rsidRPr="009C7BA6">
        <w:br w:type="page"/>
      </w:r>
    </w:p>
    <w:p w14:paraId="3817AFDB" w14:textId="77777777" w:rsidR="000523CB" w:rsidRDefault="000523CB" w:rsidP="000523CB">
      <w:pPr>
        <w:pStyle w:val="Heading2"/>
      </w:pPr>
      <w:bookmarkStart w:id="917" w:name="_Toc202965618"/>
      <w:bookmarkStart w:id="918" w:name="_Toc205539670"/>
      <w:bookmarkStart w:id="919" w:name="_Toc205539711"/>
      <w:r>
        <w:lastRenderedPageBreak/>
        <w:t>5. Transition</w:t>
      </w:r>
      <w:bookmarkEnd w:id="917"/>
      <w:bookmarkEnd w:id="918"/>
      <w:bookmarkEnd w:id="919"/>
    </w:p>
    <w:p w14:paraId="7FC22C43" w14:textId="77777777" w:rsidR="000523CB" w:rsidRPr="00093C3E" w:rsidRDefault="000523CB" w:rsidP="000523CB">
      <w:pPr>
        <w:pStyle w:val="Heading3"/>
      </w:pPr>
      <w:bookmarkStart w:id="920" w:name="_Toc202965619"/>
      <w:bookmarkStart w:id="921" w:name="_Toc205539671"/>
      <w:bookmarkStart w:id="922" w:name="_Toc205539712"/>
      <w:r>
        <w:t xml:space="preserve">5.1 </w:t>
      </w:r>
      <w:r w:rsidRPr="00093C3E">
        <w:t>Assumptions</w:t>
      </w:r>
      <w:bookmarkEnd w:id="920"/>
      <w:bookmarkEnd w:id="921"/>
      <w:bookmarkEnd w:id="922"/>
    </w:p>
    <w:p w14:paraId="57290006" w14:textId="28CC6C11" w:rsidR="000523CB" w:rsidRPr="00A56ECA" w:rsidRDefault="000523CB" w:rsidP="001A6775">
      <w:pPr>
        <w:pStyle w:val="Caption"/>
      </w:pPr>
      <w:bookmarkStart w:id="923" w:name="_Toc202965620"/>
      <w:r w:rsidRPr="002A6CEE">
        <w:t>Table 16: S</w:t>
      </w:r>
      <w:r w:rsidR="00F91B77" w:rsidRPr="002A6CEE">
        <w:t>upport at Home</w:t>
      </w:r>
      <w:r w:rsidRPr="002A6CEE">
        <w:t xml:space="preserve"> </w:t>
      </w:r>
      <w:bookmarkEnd w:id="923"/>
      <w:r w:rsidR="00A11D2E" w:rsidRPr="002A6CEE">
        <w:t>t</w:t>
      </w:r>
      <w:r w:rsidRPr="002A6CEE">
        <w:t xml:space="preserve">ransition </w:t>
      </w:r>
      <w:r w:rsidR="00A11D2E" w:rsidRPr="002A6CEE">
        <w:t>a</w:t>
      </w:r>
      <w:r w:rsidRPr="002A6CEE">
        <w:t>ssumptions</w:t>
      </w:r>
    </w:p>
    <w:tbl>
      <w:tblPr>
        <w:tblStyle w:val="ATOTable"/>
        <w:tblW w:w="5000" w:type="pct"/>
        <w:tblInd w:w="0" w:type="dxa"/>
        <w:tblLook w:val="0420" w:firstRow="1" w:lastRow="0" w:firstColumn="0" w:lastColumn="0" w:noHBand="0" w:noVBand="1"/>
      </w:tblPr>
      <w:tblGrid>
        <w:gridCol w:w="988"/>
        <w:gridCol w:w="8072"/>
      </w:tblGrid>
      <w:tr w:rsidR="000523CB" w:rsidRPr="00006676" w14:paraId="2DA65286"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5AF2BF6B" w14:textId="77777777" w:rsidR="000523CB" w:rsidRPr="009C519C" w:rsidRDefault="000523CB" w:rsidP="009C519C">
            <w:r w:rsidRPr="009C519C">
              <w:t>Assumptions</w:t>
            </w:r>
          </w:p>
        </w:tc>
      </w:tr>
      <w:tr w:rsidR="000523CB" w14:paraId="51DE5AD4" w14:textId="77777777" w:rsidTr="009C519C">
        <w:tc>
          <w:tcPr>
            <w:tcW w:w="545" w:type="pct"/>
          </w:tcPr>
          <w:p w14:paraId="60B8B2AC" w14:textId="77777777" w:rsidR="000523CB" w:rsidRPr="009C519C" w:rsidRDefault="000523CB" w:rsidP="009C519C">
            <w:r w:rsidRPr="009C519C">
              <w:t>1</w:t>
            </w:r>
          </w:p>
        </w:tc>
        <w:tc>
          <w:tcPr>
            <w:tcW w:w="4455" w:type="pct"/>
          </w:tcPr>
          <w:p w14:paraId="28AB6214" w14:textId="10600908" w:rsidR="000523CB" w:rsidRPr="009C519C" w:rsidRDefault="000523CB" w:rsidP="009C519C">
            <w:r w:rsidRPr="009C519C">
              <w:t xml:space="preserve">Participants currently receiving HCP and STRC services will receive </w:t>
            </w:r>
            <w:r w:rsidR="00A11D2E" w:rsidRPr="009C519C">
              <w:t xml:space="preserve">the </w:t>
            </w:r>
            <w:r w:rsidR="00237682" w:rsidRPr="009C519C">
              <w:t>same</w:t>
            </w:r>
            <w:r w:rsidRPr="009C519C">
              <w:t xml:space="preserve"> funding tha</w:t>
            </w:r>
            <w:r w:rsidR="00237682" w:rsidRPr="009C519C">
              <w:t>t</w:t>
            </w:r>
            <w:r w:rsidRPr="009C519C">
              <w:t xml:space="preserve"> they are currently receiving (or are approved to access) </w:t>
            </w:r>
            <w:r w:rsidR="00237682" w:rsidRPr="009C519C">
              <w:t>on</w:t>
            </w:r>
            <w:r w:rsidRPr="009C519C">
              <w:t xml:space="preserve"> transition to the S</w:t>
            </w:r>
            <w:r w:rsidR="00F91B77" w:rsidRPr="009C519C">
              <w:t>upport at Home</w:t>
            </w:r>
            <w:r w:rsidRPr="009C519C">
              <w:t xml:space="preserve"> program.</w:t>
            </w:r>
          </w:p>
        </w:tc>
      </w:tr>
      <w:tr w:rsidR="000523CB" w14:paraId="0C8F9131" w14:textId="77777777" w:rsidTr="009C519C">
        <w:tc>
          <w:tcPr>
            <w:tcW w:w="545" w:type="pct"/>
          </w:tcPr>
          <w:p w14:paraId="5A4F4E61" w14:textId="77777777" w:rsidR="000523CB" w:rsidRPr="009C519C" w:rsidRDefault="000523CB" w:rsidP="009C519C">
            <w:r w:rsidRPr="009C519C">
              <w:t>2</w:t>
            </w:r>
          </w:p>
        </w:tc>
        <w:tc>
          <w:tcPr>
            <w:tcW w:w="4455" w:type="pct"/>
          </w:tcPr>
          <w:p w14:paraId="301E116F" w14:textId="24DE852A" w:rsidR="000523CB" w:rsidRPr="009C519C" w:rsidRDefault="000523CB" w:rsidP="009C519C">
            <w:r w:rsidRPr="009C519C">
              <w:t>Transitioning HCP participants will have approval for all S</w:t>
            </w:r>
            <w:r w:rsidR="00F91B77" w:rsidRPr="009C519C">
              <w:t>upport at Home</w:t>
            </w:r>
            <w:r w:rsidRPr="009C519C">
              <w:t xml:space="preserve"> service types including AT-HM. </w:t>
            </w:r>
          </w:p>
        </w:tc>
      </w:tr>
      <w:tr w:rsidR="00704159" w14:paraId="34011AFB" w14:textId="77777777" w:rsidTr="009C519C">
        <w:tc>
          <w:tcPr>
            <w:tcW w:w="545" w:type="pct"/>
          </w:tcPr>
          <w:p w14:paraId="24CEA551" w14:textId="2ACB6FBC" w:rsidR="00704159" w:rsidRPr="009C519C" w:rsidRDefault="00704159" w:rsidP="009C519C">
            <w:r w:rsidRPr="009C519C">
              <w:t>3</w:t>
            </w:r>
          </w:p>
        </w:tc>
        <w:tc>
          <w:tcPr>
            <w:tcW w:w="4455" w:type="pct"/>
          </w:tcPr>
          <w:p w14:paraId="26A8C7AE" w14:textId="7F738A18" w:rsidR="00704159" w:rsidRPr="009C519C" w:rsidRDefault="00292B55" w:rsidP="009C519C">
            <w:r w:rsidRPr="009C519C">
              <w:t>Transitioning HCP participants will have their HCP entry notification</w:t>
            </w:r>
            <w:r w:rsidR="000A3A32" w:rsidRPr="009C519C">
              <w:t xml:space="preserve"> deemed</w:t>
            </w:r>
            <w:r w:rsidRPr="009C519C">
              <w:t xml:space="preserve"> as their Support at Home entry notification.</w:t>
            </w:r>
          </w:p>
        </w:tc>
      </w:tr>
      <w:tr w:rsidR="000523CB" w14:paraId="175E189D" w14:textId="77777777" w:rsidTr="009C519C">
        <w:tc>
          <w:tcPr>
            <w:tcW w:w="545" w:type="pct"/>
          </w:tcPr>
          <w:p w14:paraId="7AC1AB50" w14:textId="794C3EA1" w:rsidR="000523CB" w:rsidRPr="009C519C" w:rsidRDefault="00704159" w:rsidP="009C519C">
            <w:r w:rsidRPr="009C519C">
              <w:t>4</w:t>
            </w:r>
          </w:p>
        </w:tc>
        <w:tc>
          <w:tcPr>
            <w:tcW w:w="4455" w:type="pct"/>
          </w:tcPr>
          <w:p w14:paraId="72D603D6" w14:textId="49898156" w:rsidR="000523CB" w:rsidRPr="009C519C" w:rsidRDefault="000523CB" w:rsidP="009C519C">
            <w:r w:rsidRPr="009C519C">
              <w:t>To provide one or more services under S</w:t>
            </w:r>
            <w:r w:rsidR="00F91B77" w:rsidRPr="009C519C">
              <w:t>upport at Home</w:t>
            </w:r>
            <w:r w:rsidRPr="009C519C">
              <w:t xml:space="preserve"> program, a service provider will need to be a registered provider for that service group and service type.</w:t>
            </w:r>
          </w:p>
        </w:tc>
      </w:tr>
      <w:tr w:rsidR="000523CB" w14:paraId="62F1CD3B" w14:textId="77777777" w:rsidTr="009C519C">
        <w:tc>
          <w:tcPr>
            <w:tcW w:w="545" w:type="pct"/>
          </w:tcPr>
          <w:p w14:paraId="28E4B19E" w14:textId="43ECA125" w:rsidR="000523CB" w:rsidRPr="009C519C" w:rsidRDefault="00704159" w:rsidP="009C519C">
            <w:r w:rsidRPr="009C519C">
              <w:t>5</w:t>
            </w:r>
          </w:p>
        </w:tc>
        <w:tc>
          <w:tcPr>
            <w:tcW w:w="4455" w:type="pct"/>
          </w:tcPr>
          <w:p w14:paraId="687EC8FF" w14:textId="0BFA369F" w:rsidR="000523CB" w:rsidRPr="009C519C" w:rsidRDefault="000523CB" w:rsidP="009C519C">
            <w:r w:rsidRPr="009C519C">
              <w:t xml:space="preserve">Information to </w:t>
            </w:r>
            <w:r w:rsidR="007E563F" w:rsidRPr="009C519C">
              <w:t xml:space="preserve">transitioning </w:t>
            </w:r>
            <w:r w:rsidRPr="009C519C">
              <w:t xml:space="preserve">participants and providers will be provided through </w:t>
            </w:r>
            <w:r w:rsidR="007E563F" w:rsidRPr="009C519C">
              <w:t xml:space="preserve">standard </w:t>
            </w:r>
            <w:r w:rsidRPr="009C519C">
              <w:t xml:space="preserve">communication channels where </w:t>
            </w:r>
            <w:r w:rsidR="007E563F" w:rsidRPr="009C519C">
              <w:t xml:space="preserve">appropriate </w:t>
            </w:r>
            <w:r w:rsidRPr="009C519C">
              <w:t>to reduce load on systems.</w:t>
            </w:r>
          </w:p>
        </w:tc>
      </w:tr>
      <w:tr w:rsidR="000523CB" w14:paraId="6EDECA39" w14:textId="77777777" w:rsidTr="009C519C">
        <w:tc>
          <w:tcPr>
            <w:tcW w:w="545" w:type="pct"/>
          </w:tcPr>
          <w:p w14:paraId="22183B13" w14:textId="59AA22C3" w:rsidR="000523CB" w:rsidRPr="009C519C" w:rsidRDefault="00704159" w:rsidP="009C519C">
            <w:r w:rsidRPr="009C519C">
              <w:t>6</w:t>
            </w:r>
          </w:p>
        </w:tc>
        <w:tc>
          <w:tcPr>
            <w:tcW w:w="4455" w:type="pct"/>
          </w:tcPr>
          <w:p w14:paraId="169F0DBD" w14:textId="50CE0EC7" w:rsidR="000523CB" w:rsidRPr="009C519C" w:rsidRDefault="000523CB" w:rsidP="009C519C">
            <w:r w:rsidRPr="009C519C">
              <w:t xml:space="preserve">Home Care Providers will be deemed </w:t>
            </w:r>
            <w:r w:rsidR="006C12A2" w:rsidRPr="009C519C">
              <w:t>S</w:t>
            </w:r>
            <w:r w:rsidRPr="009C519C">
              <w:t xml:space="preserve">upport at </w:t>
            </w:r>
            <w:r w:rsidR="006C12A2" w:rsidRPr="009C519C">
              <w:t>H</w:t>
            </w:r>
            <w:r w:rsidRPr="009C519C">
              <w:t>ome providers.</w:t>
            </w:r>
          </w:p>
        </w:tc>
      </w:tr>
    </w:tbl>
    <w:p w14:paraId="32B854DC" w14:textId="61908843" w:rsidR="000523CB" w:rsidRDefault="000523CB" w:rsidP="000523CB">
      <w:pPr>
        <w:pStyle w:val="Heading3"/>
      </w:pPr>
      <w:bookmarkStart w:id="924" w:name="_Toc192848635"/>
      <w:bookmarkStart w:id="925" w:name="_Toc202345052"/>
      <w:bookmarkStart w:id="926" w:name="_Toc202965621"/>
      <w:bookmarkStart w:id="927" w:name="_Toc205539672"/>
      <w:bookmarkStart w:id="928" w:name="_Toc205539713"/>
      <w:r>
        <w:t xml:space="preserve">5.2 </w:t>
      </w:r>
      <w:bookmarkEnd w:id="924"/>
      <w:bookmarkEnd w:id="925"/>
      <w:r w:rsidRPr="00591667">
        <w:t>S</w:t>
      </w:r>
      <w:r w:rsidR="00F91B77">
        <w:t>upport at Home</w:t>
      </w:r>
      <w:r w:rsidRPr="00591667">
        <w:t xml:space="preserve"> </w:t>
      </w:r>
      <w:r w:rsidR="006C12A2">
        <w:t>p</w:t>
      </w:r>
      <w:r>
        <w:t>articipant</w:t>
      </w:r>
      <w:r w:rsidRPr="00591667">
        <w:t xml:space="preserve"> </w:t>
      </w:r>
      <w:r w:rsidR="006C12A2">
        <w:t>t</w:t>
      </w:r>
      <w:r w:rsidRPr="00591667">
        <w:t xml:space="preserve">ransition and </w:t>
      </w:r>
      <w:r w:rsidR="006C12A2">
        <w:t>d</w:t>
      </w:r>
      <w:r w:rsidRPr="00591667">
        <w:t xml:space="preserve">ata </w:t>
      </w:r>
      <w:r w:rsidR="006C12A2">
        <w:t>m</w:t>
      </w:r>
      <w:r w:rsidRPr="00591667">
        <w:t>igration</w:t>
      </w:r>
      <w:bookmarkEnd w:id="926"/>
      <w:bookmarkEnd w:id="927"/>
      <w:bookmarkEnd w:id="928"/>
    </w:p>
    <w:p w14:paraId="649C3876" w14:textId="7A3A0BA0" w:rsidR="000523CB" w:rsidRDefault="000523CB" w:rsidP="000523CB">
      <w:pPr>
        <w:pStyle w:val="Heading4"/>
      </w:pPr>
      <w:r w:rsidRPr="001472C5" w:rsidDel="00145614">
        <w:t xml:space="preserve"> </w:t>
      </w:r>
      <w:bookmarkStart w:id="929" w:name="_Toc202965622"/>
      <w:bookmarkStart w:id="930" w:name="_Toc205539673"/>
      <w:r>
        <w:t xml:space="preserve">5.2.1 </w:t>
      </w:r>
      <w:r w:rsidRPr="0056061F">
        <w:t>HL-CTD-1</w:t>
      </w:r>
      <w:r w:rsidRPr="001472C5">
        <w:t xml:space="preserve"> S</w:t>
      </w:r>
      <w:r w:rsidR="00F91B77">
        <w:t>upport at Home</w:t>
      </w:r>
      <w:r w:rsidRPr="001472C5">
        <w:t xml:space="preserve"> </w:t>
      </w:r>
      <w:r w:rsidR="006C12A2">
        <w:t>p</w:t>
      </w:r>
      <w:r>
        <w:t>articipant</w:t>
      </w:r>
      <w:r w:rsidRPr="001472C5">
        <w:t xml:space="preserve"> </w:t>
      </w:r>
      <w:r w:rsidR="006C12A2">
        <w:t>t</w:t>
      </w:r>
      <w:r w:rsidRPr="001472C5">
        <w:t xml:space="preserve">ransition and </w:t>
      </w:r>
      <w:bookmarkEnd w:id="929"/>
      <w:r w:rsidR="006C12A2">
        <w:t>d</w:t>
      </w:r>
      <w:r w:rsidRPr="001472C5">
        <w:t xml:space="preserve">ata </w:t>
      </w:r>
      <w:r w:rsidR="006C12A2">
        <w:t>m</w:t>
      </w:r>
      <w:r w:rsidRPr="001472C5">
        <w:t>igration</w:t>
      </w:r>
      <w:bookmarkEnd w:id="930"/>
    </w:p>
    <w:p w14:paraId="582EFE14" w14:textId="77777777" w:rsidR="000523CB" w:rsidRPr="00093C3E" w:rsidRDefault="000523CB" w:rsidP="00B60034">
      <w:pPr>
        <w:pStyle w:val="BoxHeading"/>
      </w:pPr>
      <w:r w:rsidRPr="00B60034">
        <w:t>Description</w:t>
      </w:r>
    </w:p>
    <w:p w14:paraId="3A65C121" w14:textId="3FD5DFCF" w:rsidR="000523CB" w:rsidRPr="00750B6A" w:rsidRDefault="000940E1" w:rsidP="000523CB">
      <w:pPr>
        <w:pStyle w:val="Boxtype"/>
        <w:rPr>
          <w:lang w:val="en-US"/>
        </w:rPr>
      </w:pPr>
      <w:r>
        <w:rPr>
          <w:lang w:val="en-US"/>
        </w:rPr>
        <w:t>Services Australia to ensure s</w:t>
      </w:r>
      <w:r w:rsidR="000523CB" w:rsidRPr="00750B6A">
        <w:rPr>
          <w:lang w:val="en-US"/>
        </w:rPr>
        <w:t xml:space="preserve">eamless transition </w:t>
      </w:r>
      <w:r>
        <w:rPr>
          <w:lang w:val="en-US"/>
        </w:rPr>
        <w:t xml:space="preserve">of </w:t>
      </w:r>
      <w:r w:rsidR="000523CB" w:rsidRPr="00750B6A">
        <w:rPr>
          <w:lang w:val="en-US"/>
        </w:rPr>
        <w:t xml:space="preserve">HCP and STRC </w:t>
      </w:r>
      <w:r w:rsidR="00AA5CD1">
        <w:rPr>
          <w:lang w:val="en-US"/>
        </w:rPr>
        <w:t>care recipients to</w:t>
      </w:r>
      <w:r w:rsidR="00AA5CD1" w:rsidRPr="00750B6A">
        <w:rPr>
          <w:lang w:val="en-US"/>
        </w:rPr>
        <w:t xml:space="preserve"> </w:t>
      </w:r>
      <w:r w:rsidR="00AA5CD1">
        <w:rPr>
          <w:lang w:val="en-US"/>
        </w:rPr>
        <w:t xml:space="preserve">the </w:t>
      </w:r>
      <w:r w:rsidR="000523CB" w:rsidRPr="00750B6A">
        <w:rPr>
          <w:lang w:val="en-US"/>
        </w:rPr>
        <w:t>S</w:t>
      </w:r>
      <w:r w:rsidR="00F91B77">
        <w:rPr>
          <w:lang w:val="en-US"/>
        </w:rPr>
        <w:t>upport at Home</w:t>
      </w:r>
      <w:r w:rsidR="00AA5CD1">
        <w:rPr>
          <w:lang w:val="en-US"/>
        </w:rPr>
        <w:t xml:space="preserve"> program</w:t>
      </w:r>
      <w:r w:rsidR="000523CB" w:rsidRPr="00750B6A">
        <w:rPr>
          <w:lang w:val="en-US"/>
        </w:rPr>
        <w:t xml:space="preserve">.  </w:t>
      </w:r>
    </w:p>
    <w:p w14:paraId="6CAED69E" w14:textId="1AC66C2A" w:rsidR="000523CB" w:rsidRPr="00093C3E" w:rsidRDefault="000523CB" w:rsidP="00B60034">
      <w:pPr>
        <w:pStyle w:val="BoxHeading"/>
      </w:pPr>
      <w:r w:rsidRPr="00093C3E">
        <w:t xml:space="preserve">Business </w:t>
      </w:r>
      <w:r>
        <w:t>v</w:t>
      </w:r>
      <w:r w:rsidRPr="00093C3E">
        <w:t>alue</w:t>
      </w:r>
    </w:p>
    <w:p w14:paraId="70BBF475" w14:textId="77777777" w:rsidR="00E94C88" w:rsidRDefault="000523CB" w:rsidP="000523CB">
      <w:pPr>
        <w:pStyle w:val="Boxtype"/>
        <w:rPr>
          <w:lang w:val="en-US"/>
        </w:rPr>
      </w:pPr>
      <w:r w:rsidRPr="00750B6A">
        <w:rPr>
          <w:lang w:val="en-US"/>
        </w:rPr>
        <w:t>The S</w:t>
      </w:r>
      <w:r w:rsidR="00F91B77">
        <w:rPr>
          <w:lang w:val="en-US"/>
        </w:rPr>
        <w:t>upport at Home</w:t>
      </w:r>
      <w:r w:rsidRPr="00750B6A">
        <w:rPr>
          <w:lang w:val="en-US"/>
        </w:rPr>
        <w:t xml:space="preserve"> program replaces the HCP </w:t>
      </w:r>
      <w:r w:rsidR="00AA5CD1">
        <w:rPr>
          <w:lang w:val="en-US"/>
        </w:rPr>
        <w:t>Program</w:t>
      </w:r>
      <w:r w:rsidRPr="00750B6A">
        <w:rPr>
          <w:lang w:val="en-US"/>
        </w:rPr>
        <w:t xml:space="preserve"> and STRC </w:t>
      </w:r>
      <w:proofErr w:type="spellStart"/>
      <w:r w:rsidR="00AA5CD1">
        <w:rPr>
          <w:lang w:val="en-US"/>
        </w:rPr>
        <w:t>Programme</w:t>
      </w:r>
      <w:proofErr w:type="spellEnd"/>
      <w:r w:rsidRPr="00750B6A">
        <w:rPr>
          <w:lang w:val="en-US"/>
        </w:rPr>
        <w:t>. The transition and data migration activities will support participants to continue to receive an equivalent level of care when the S</w:t>
      </w:r>
      <w:r w:rsidR="00F91B77">
        <w:rPr>
          <w:lang w:val="en-US"/>
        </w:rPr>
        <w:t>upport at Home</w:t>
      </w:r>
      <w:r w:rsidRPr="00750B6A">
        <w:rPr>
          <w:lang w:val="en-US"/>
        </w:rPr>
        <w:t xml:space="preserve"> program is introduced. </w:t>
      </w:r>
    </w:p>
    <w:p w14:paraId="625A5FC5" w14:textId="3571FB21" w:rsidR="000523CB" w:rsidRPr="00370940" w:rsidRDefault="00A57BF8" w:rsidP="000523CB">
      <w:pPr>
        <w:pStyle w:val="Heading5"/>
      </w:pPr>
      <w:r>
        <w:t xml:space="preserve">5.2.1.1 </w:t>
      </w:r>
      <w:r w:rsidR="000523CB" w:rsidRPr="00E960A3">
        <w:t>DBR-CTD-1.3</w:t>
      </w:r>
      <w:r w:rsidR="000523CB" w:rsidRPr="00370940">
        <w:t xml:space="preserve"> Transition of HCP Commonwealth </w:t>
      </w:r>
      <w:r w:rsidR="00813762" w:rsidRPr="00370940">
        <w:t>U</w:t>
      </w:r>
      <w:r w:rsidR="00813762">
        <w:t>n</w:t>
      </w:r>
      <w:r w:rsidR="00813762" w:rsidRPr="00370940">
        <w:t>spent</w:t>
      </w:r>
      <w:r w:rsidR="000523CB" w:rsidRPr="00370940">
        <w:t xml:space="preserve"> </w:t>
      </w:r>
      <w:r w:rsidR="0059582E">
        <w:t>f</w:t>
      </w:r>
      <w:r w:rsidR="000523CB" w:rsidRPr="00370940">
        <w:t>und</w:t>
      </w:r>
      <w:r w:rsidR="0059582E">
        <w:t>s</w:t>
      </w:r>
    </w:p>
    <w:p w14:paraId="4018FF67" w14:textId="77777777" w:rsidR="000523CB" w:rsidRPr="009C519C" w:rsidRDefault="000523CB" w:rsidP="009C519C">
      <w:pPr>
        <w:rPr>
          <w:rStyle w:val="Strong"/>
        </w:rPr>
      </w:pPr>
      <w:r w:rsidRPr="009C519C">
        <w:rPr>
          <w:rStyle w:val="Strong"/>
        </w:rPr>
        <w:t>Description:</w:t>
      </w:r>
    </w:p>
    <w:p w14:paraId="2A277478" w14:textId="5D2FA62D" w:rsidR="00DB3BBC" w:rsidRDefault="000523CB" w:rsidP="002A6CEE">
      <w:r w:rsidRPr="002A6CEE">
        <w:lastRenderedPageBreak/>
        <w:t>Services Australia</w:t>
      </w:r>
      <w:r w:rsidR="00836AA6">
        <w:t xml:space="preserve"> </w:t>
      </w:r>
      <w:r w:rsidRPr="001472C5">
        <w:t xml:space="preserve">to transition existing </w:t>
      </w:r>
      <w:r>
        <w:t>participant</w:t>
      </w:r>
      <w:r w:rsidRPr="001472C5">
        <w:t xml:space="preserve">s receiving Commonwealth HCP </w:t>
      </w:r>
      <w:r w:rsidR="008F7B17">
        <w:t>u</w:t>
      </w:r>
      <w:r w:rsidRPr="001472C5">
        <w:t>nspent fund to the new S</w:t>
      </w:r>
      <w:r w:rsidR="00F91B77">
        <w:t>upport at Home</w:t>
      </w:r>
      <w:r w:rsidRPr="001472C5">
        <w:t xml:space="preserve"> program</w:t>
      </w:r>
      <w:r w:rsidR="00740212">
        <w:t>.</w:t>
      </w:r>
    </w:p>
    <w:p w14:paraId="4326F279" w14:textId="0806EA89" w:rsidR="000523CB" w:rsidRPr="003A317B" w:rsidRDefault="000523CB" w:rsidP="009C519C">
      <w:pPr>
        <w:rPr>
          <w:rStyle w:val="Strong"/>
        </w:rPr>
      </w:pPr>
      <w:r w:rsidRPr="003A317B">
        <w:rPr>
          <w:rStyle w:val="Strong"/>
        </w:rPr>
        <w:t xml:space="preserve">Business </w:t>
      </w:r>
      <w:r w:rsidR="0045663B" w:rsidRPr="003A317B">
        <w:rPr>
          <w:rStyle w:val="Strong"/>
        </w:rPr>
        <w:t>r</w:t>
      </w:r>
      <w:r w:rsidRPr="003A317B">
        <w:rPr>
          <w:rStyle w:val="Strong"/>
        </w:rPr>
        <w:t>ules:</w:t>
      </w:r>
    </w:p>
    <w:p w14:paraId="4830F010" w14:textId="552F8D09" w:rsidR="000523CB" w:rsidRPr="001472C5" w:rsidRDefault="000523CB" w:rsidP="00947E11">
      <w:pPr>
        <w:pStyle w:val="StyleListParagraphListParagraph"/>
      </w:pPr>
      <w:r>
        <w:t>Upon the effective transition date into S</w:t>
      </w:r>
      <w:r w:rsidR="00F91B77">
        <w:t>upport at Home</w:t>
      </w:r>
      <w:r>
        <w:t xml:space="preserve"> (day of S</w:t>
      </w:r>
      <w:r w:rsidR="00F91B77">
        <w:t>upport at Home</w:t>
      </w:r>
      <w:r>
        <w:t xml:space="preserve"> program commencement), HCP </w:t>
      </w:r>
      <w:r w:rsidR="003062FB" w:rsidRPr="001472C5">
        <w:t>Commonwealth</w:t>
      </w:r>
      <w:r>
        <w:t xml:space="preserve"> unspent fund</w:t>
      </w:r>
      <w:r w:rsidR="00D36308">
        <w:t>s</w:t>
      </w:r>
      <w:r>
        <w:t xml:space="preserve"> will no longer accumulate funds. </w:t>
      </w:r>
    </w:p>
    <w:p w14:paraId="743756AC" w14:textId="4F99FCF1" w:rsidR="00D42D2F" w:rsidRDefault="000523CB" w:rsidP="00947E11">
      <w:pPr>
        <w:pStyle w:val="StyleListParagraphListParagraph"/>
      </w:pPr>
      <w:r>
        <w:t xml:space="preserve">Home </w:t>
      </w:r>
      <w:r w:rsidRPr="00480E7B">
        <w:t xml:space="preserve">care account </w:t>
      </w:r>
      <w:r w:rsidRPr="00480E7B" w:rsidDel="00104E07">
        <w:t xml:space="preserve">will be combined with </w:t>
      </w:r>
      <w:r w:rsidRPr="00480E7B">
        <w:t xml:space="preserve">HCP </w:t>
      </w:r>
      <w:r w:rsidR="003062FB" w:rsidRPr="001472C5">
        <w:t>Commonwealth</w:t>
      </w:r>
      <w:r w:rsidRPr="00480E7B">
        <w:t xml:space="preserve"> unspent funds and represented as the </w:t>
      </w:r>
      <w:r>
        <w:t xml:space="preserve">HCP </w:t>
      </w:r>
      <w:r w:rsidR="003062FB" w:rsidRPr="001472C5">
        <w:t>Commonwealth</w:t>
      </w:r>
      <w:r>
        <w:t xml:space="preserve"> unspent funds for the purposes of S</w:t>
      </w:r>
      <w:r w:rsidR="00F91B77">
        <w:t>upport at Home</w:t>
      </w:r>
      <w:r w:rsidRPr="00480E7B">
        <w:t>.</w:t>
      </w:r>
    </w:p>
    <w:p w14:paraId="10C34112" w14:textId="5A7B2DA5" w:rsidR="000523CB" w:rsidRPr="009C519C" w:rsidRDefault="000523CB" w:rsidP="009C519C">
      <w:pPr>
        <w:rPr>
          <w:rStyle w:val="Strong"/>
        </w:rPr>
      </w:pPr>
      <w:r w:rsidRPr="009C519C">
        <w:rPr>
          <w:rStyle w:val="Strong"/>
        </w:rPr>
        <w:t>For S</w:t>
      </w:r>
      <w:r w:rsidR="00D6380B" w:rsidRPr="009C519C">
        <w:rPr>
          <w:rStyle w:val="Strong"/>
        </w:rPr>
        <w:t xml:space="preserve">ervices </w:t>
      </w:r>
      <w:r w:rsidRPr="009C519C">
        <w:rPr>
          <w:rStyle w:val="Strong"/>
        </w:rPr>
        <w:t>A</w:t>
      </w:r>
      <w:r w:rsidR="00D6380B" w:rsidRPr="009C519C">
        <w:rPr>
          <w:rStyle w:val="Strong"/>
        </w:rPr>
        <w:t>ustralia</w:t>
      </w:r>
      <w:r w:rsidRPr="009C519C">
        <w:rPr>
          <w:rStyle w:val="Strong"/>
        </w:rPr>
        <w:t xml:space="preserve"> held HCP unspent fund</w:t>
      </w:r>
      <w:r w:rsidR="003D6D52" w:rsidRPr="009C519C">
        <w:rPr>
          <w:rStyle w:val="Strong"/>
        </w:rPr>
        <w:t>s</w:t>
      </w:r>
      <w:r w:rsidRPr="009C519C">
        <w:rPr>
          <w:rStyle w:val="Strong"/>
        </w:rPr>
        <w:t>:</w:t>
      </w:r>
    </w:p>
    <w:p w14:paraId="2DA4045D" w14:textId="13C0B7F1" w:rsidR="000523CB" w:rsidRPr="001472C5" w:rsidRDefault="000523CB" w:rsidP="00947E11">
      <w:pPr>
        <w:pStyle w:val="StyleListParagraphListParagraph"/>
      </w:pPr>
      <w:r w:rsidRPr="001472C5">
        <w:t>S</w:t>
      </w:r>
      <w:r w:rsidR="00D6380B">
        <w:t xml:space="preserve">ervices </w:t>
      </w:r>
      <w:r w:rsidRPr="001472C5">
        <w:t>A</w:t>
      </w:r>
      <w:r w:rsidR="00D6380B">
        <w:t>ustralia</w:t>
      </w:r>
      <w:r w:rsidRPr="001472C5">
        <w:t xml:space="preserve"> held HCP unspent funds will be transferred to the S</w:t>
      </w:r>
      <w:r w:rsidR="00F91B77">
        <w:t>upport at Home</w:t>
      </w:r>
      <w:r w:rsidRPr="001472C5">
        <w:t xml:space="preserve"> program effective</w:t>
      </w:r>
      <w:r>
        <w:t xml:space="preserve"> on</w:t>
      </w:r>
      <w:r w:rsidRPr="001472C5">
        <w:t xml:space="preserve"> </w:t>
      </w:r>
      <w:r>
        <w:t>the day the program commences</w:t>
      </w:r>
      <w:r w:rsidRPr="001472C5">
        <w:t xml:space="preserve">. </w:t>
      </w:r>
    </w:p>
    <w:p w14:paraId="08483FCD" w14:textId="635D4236" w:rsidR="000523CB" w:rsidRPr="001472C5" w:rsidRDefault="000523CB" w:rsidP="00947E11">
      <w:pPr>
        <w:pStyle w:val="StyleListParagraphListParagraph"/>
      </w:pPr>
      <w:r>
        <w:t>Participant</w:t>
      </w:r>
      <w:r w:rsidRPr="001472C5">
        <w:t>s will continue to be able to draw down from their HCP unspent funds for services under S</w:t>
      </w:r>
      <w:r w:rsidR="00F91B77">
        <w:t>upport at Home</w:t>
      </w:r>
      <w:r w:rsidRPr="001472C5">
        <w:t xml:space="preserve"> until the balance reaches zero. </w:t>
      </w:r>
    </w:p>
    <w:p w14:paraId="56C4510C" w14:textId="45FE3EBE" w:rsidR="000523CB" w:rsidRDefault="000523CB" w:rsidP="00947E11">
      <w:pPr>
        <w:pStyle w:val="StyleListParagraphListParagraph"/>
      </w:pPr>
      <w:r w:rsidRPr="00480E7B">
        <w:t>When a provider submits a claim, S</w:t>
      </w:r>
      <w:r w:rsidR="00D6380B">
        <w:t xml:space="preserve">ervices </w:t>
      </w:r>
      <w:r w:rsidRPr="00480E7B">
        <w:t>A</w:t>
      </w:r>
      <w:r w:rsidR="00D6380B">
        <w:t>ustralia</w:t>
      </w:r>
      <w:r w:rsidRPr="00480E7B">
        <w:t xml:space="preserve"> draws down from the </w:t>
      </w:r>
      <w:r w:rsidR="00C3721D">
        <w:t xml:space="preserve">HCP </w:t>
      </w:r>
      <w:r w:rsidR="005A4C51">
        <w:t>u</w:t>
      </w:r>
      <w:r w:rsidRPr="00480E7B">
        <w:t>nspent fund</w:t>
      </w:r>
      <w:r w:rsidR="003D6D52">
        <w:t>s</w:t>
      </w:r>
      <w:r w:rsidRPr="00480E7B">
        <w:t xml:space="preserve"> as per the following: </w:t>
      </w:r>
    </w:p>
    <w:p w14:paraId="44660E54" w14:textId="59448FA2" w:rsidR="000523CB" w:rsidRPr="001472C5" w:rsidRDefault="000523CB" w:rsidP="00877C12">
      <w:pPr>
        <w:pStyle w:val="ListBullet"/>
      </w:pPr>
      <w:r w:rsidRPr="001472C5">
        <w:t xml:space="preserve">Payment for </w:t>
      </w:r>
      <w:proofErr w:type="gramStart"/>
      <w:r w:rsidRPr="001472C5">
        <w:t>non</w:t>
      </w:r>
      <w:r w:rsidR="00C3721D">
        <w:t xml:space="preserve"> </w:t>
      </w:r>
      <w:r w:rsidRPr="001472C5">
        <w:t>AT</w:t>
      </w:r>
      <w:proofErr w:type="gramEnd"/>
      <w:r>
        <w:t xml:space="preserve"> and </w:t>
      </w:r>
      <w:r w:rsidRPr="001472C5">
        <w:t xml:space="preserve">HM services to </w:t>
      </w:r>
      <w:r>
        <w:t>participant</w:t>
      </w:r>
      <w:r w:rsidRPr="001472C5">
        <w:t>s will be prioritised to be claimed in the following order:</w:t>
      </w:r>
    </w:p>
    <w:p w14:paraId="1A40859C" w14:textId="77777777" w:rsidR="000523CB" w:rsidRDefault="000523CB" w:rsidP="00877C12">
      <w:pPr>
        <w:pStyle w:val="ListBullet2"/>
      </w:pPr>
      <w:r>
        <w:t>Participant</w:t>
      </w:r>
      <w:r w:rsidRPr="001472C5">
        <w:t xml:space="preserve"> quarterly budget</w:t>
      </w:r>
    </w:p>
    <w:p w14:paraId="38526406" w14:textId="42AFA3AC" w:rsidR="000523CB" w:rsidRPr="001472C5" w:rsidRDefault="00C3721D" w:rsidP="00877C12">
      <w:pPr>
        <w:pStyle w:val="ListBullet2"/>
      </w:pPr>
      <w:r>
        <w:t>HCP</w:t>
      </w:r>
      <w:r w:rsidR="000523CB">
        <w:t xml:space="preserve"> </w:t>
      </w:r>
      <w:r w:rsidR="00B30FD6">
        <w:t>u</w:t>
      </w:r>
      <w:r w:rsidR="000523CB">
        <w:t xml:space="preserve">nspent </w:t>
      </w:r>
      <w:r w:rsidR="00B30FD6">
        <w:t>f</w:t>
      </w:r>
      <w:r w:rsidR="000523CB">
        <w:t>und</w:t>
      </w:r>
      <w:r w:rsidR="00B30FD6">
        <w:t>s</w:t>
      </w:r>
    </w:p>
    <w:p w14:paraId="4BD4166B" w14:textId="155A68AD" w:rsidR="000523CB" w:rsidRPr="001472C5" w:rsidRDefault="00C3721D" w:rsidP="00877C12">
      <w:pPr>
        <w:pStyle w:val="ListBullet"/>
      </w:pPr>
      <w:r>
        <w:t>HCP</w:t>
      </w:r>
      <w:r w:rsidR="000523CB" w:rsidRPr="001472C5">
        <w:t xml:space="preserve"> </w:t>
      </w:r>
      <w:r w:rsidR="00B30FD6">
        <w:t>u</w:t>
      </w:r>
      <w:r w:rsidR="000523CB" w:rsidRPr="001472C5">
        <w:t xml:space="preserve">nspent </w:t>
      </w:r>
      <w:r w:rsidR="00B30FD6">
        <w:t>f</w:t>
      </w:r>
      <w:r w:rsidR="000523CB" w:rsidRPr="001472C5">
        <w:t>und</w:t>
      </w:r>
      <w:r w:rsidR="000523CB">
        <w:t xml:space="preserve"> </w:t>
      </w:r>
      <w:r w:rsidR="00B30FD6">
        <w:t>p</w:t>
      </w:r>
      <w:r w:rsidR="000523CB" w:rsidRPr="001472C5">
        <w:t>ayment</w:t>
      </w:r>
      <w:r w:rsidR="00B30FD6">
        <w:t>s</w:t>
      </w:r>
      <w:r w:rsidR="000523CB" w:rsidRPr="001472C5">
        <w:t xml:space="preserve"> to </w:t>
      </w:r>
      <w:r w:rsidR="000523CB">
        <w:t>participant</w:t>
      </w:r>
      <w:r w:rsidR="000523CB" w:rsidRPr="001472C5">
        <w:t xml:space="preserve">s will be prioritised </w:t>
      </w:r>
      <w:r w:rsidR="00B30FD6" w:rsidRPr="001472C5">
        <w:t>for AT</w:t>
      </w:r>
      <w:r w:rsidR="00B30FD6">
        <w:t>-</w:t>
      </w:r>
      <w:r w:rsidR="00B30FD6" w:rsidRPr="001472C5">
        <w:t xml:space="preserve">HM services </w:t>
      </w:r>
      <w:r w:rsidR="000523CB" w:rsidRPr="001472C5">
        <w:t>to be claimed in the following order:</w:t>
      </w:r>
    </w:p>
    <w:p w14:paraId="226CD15A" w14:textId="557B002B" w:rsidR="000523CB" w:rsidRPr="001472C5" w:rsidRDefault="00B30FD6" w:rsidP="00877C12">
      <w:pPr>
        <w:pStyle w:val="ListBullet2"/>
      </w:pPr>
      <w:r>
        <w:t>HCP</w:t>
      </w:r>
      <w:r w:rsidRPr="001472C5">
        <w:t xml:space="preserve"> </w:t>
      </w:r>
      <w:r>
        <w:t>u</w:t>
      </w:r>
      <w:r w:rsidR="000523CB" w:rsidRPr="001472C5">
        <w:t xml:space="preserve">nspent </w:t>
      </w:r>
      <w:r>
        <w:t>f</w:t>
      </w:r>
      <w:r w:rsidR="000523CB" w:rsidRPr="001472C5">
        <w:t>und</w:t>
      </w:r>
      <w:r w:rsidR="008D51B1">
        <w:t>s</w:t>
      </w:r>
      <w:r w:rsidR="000523CB" w:rsidRPr="001472C5">
        <w:t xml:space="preserve"> </w:t>
      </w:r>
    </w:p>
    <w:p w14:paraId="4C65D8B2" w14:textId="77777777" w:rsidR="00E94C88" w:rsidRDefault="000523CB" w:rsidP="00877C12">
      <w:pPr>
        <w:pStyle w:val="ListBullet2"/>
      </w:pPr>
      <w:r>
        <w:t>Participant</w:t>
      </w:r>
      <w:r w:rsidRPr="001472C5">
        <w:t xml:space="preserve"> AT</w:t>
      </w:r>
      <w:r w:rsidR="003062FB">
        <w:t>-</w:t>
      </w:r>
      <w:r w:rsidRPr="001472C5">
        <w:t xml:space="preserve">HM </w:t>
      </w:r>
      <w:r w:rsidR="00B30FD6">
        <w:t>f</w:t>
      </w:r>
      <w:r w:rsidRPr="001472C5">
        <w:t xml:space="preserve">unding </w:t>
      </w:r>
      <w:r w:rsidR="00B30FD6">
        <w:t>t</w:t>
      </w:r>
      <w:r w:rsidRPr="001472C5">
        <w:t>ier</w:t>
      </w:r>
    </w:p>
    <w:p w14:paraId="2B19292D" w14:textId="77777777" w:rsidR="00E94C88" w:rsidRDefault="002978C0" w:rsidP="00947E11">
      <w:pPr>
        <w:pStyle w:val="StyleListParagraphListParagraph"/>
      </w:pPr>
      <w:r w:rsidRPr="000A5510">
        <w:t>A participant’s HCP unspent fund account will be closed once their funds have been exhausted (balance $0).</w:t>
      </w:r>
    </w:p>
    <w:p w14:paraId="09488CE4" w14:textId="7A370073" w:rsidR="002978C0" w:rsidRPr="009C519C" w:rsidRDefault="002978C0" w:rsidP="009C519C">
      <w:pPr>
        <w:rPr>
          <w:rStyle w:val="Strong"/>
        </w:rPr>
      </w:pPr>
      <w:r w:rsidRPr="009C519C">
        <w:rPr>
          <w:rStyle w:val="Strong"/>
        </w:rPr>
        <w:t>For service provider held HCP unspent funds:</w:t>
      </w:r>
    </w:p>
    <w:p w14:paraId="28FE11AE" w14:textId="6AC2569F" w:rsidR="000523CB" w:rsidRPr="002A6CEE" w:rsidRDefault="00D3021B" w:rsidP="00947E11">
      <w:pPr>
        <w:pStyle w:val="StyleListParagraphListParagraph"/>
      </w:pPr>
      <w:r>
        <w:t>P</w:t>
      </w:r>
      <w:r w:rsidR="000523CB" w:rsidRPr="001472C5">
        <w:t xml:space="preserve">rovider held HCP unspent funds will remain with the </w:t>
      </w:r>
      <w:r w:rsidR="001D33CA">
        <w:t>p</w:t>
      </w:r>
      <w:r w:rsidR="000523CB" w:rsidRPr="001472C5">
        <w:t xml:space="preserve">rovider </w:t>
      </w:r>
      <w:r w:rsidR="000523CB" w:rsidRPr="002A6CEE">
        <w:t>and be transferred to the S</w:t>
      </w:r>
      <w:r w:rsidR="00F91B77" w:rsidRPr="002A6CEE">
        <w:t>upport at Home</w:t>
      </w:r>
      <w:r w:rsidR="000523CB" w:rsidRPr="002A6CEE">
        <w:t xml:space="preserve"> program effective from program commencement through ‘mandatory opt-in’ under </w:t>
      </w:r>
      <w:r w:rsidR="001D33CA" w:rsidRPr="002A6CEE">
        <w:t xml:space="preserve">the </w:t>
      </w:r>
      <w:r w:rsidR="000523CB" w:rsidRPr="002A6CEE">
        <w:t>existing auto drawdown model</w:t>
      </w:r>
      <w:r w:rsidR="00E667F4" w:rsidRPr="002A6CEE">
        <w:t>.</w:t>
      </w:r>
    </w:p>
    <w:p w14:paraId="35F8FA5B" w14:textId="11976764" w:rsidR="000523CB" w:rsidRPr="00FE7998" w:rsidRDefault="00D3021B" w:rsidP="00947E11">
      <w:pPr>
        <w:pStyle w:val="StyleListParagraphListParagraph"/>
      </w:pPr>
      <w:r>
        <w:t>P</w:t>
      </w:r>
      <w:r w:rsidR="000523CB" w:rsidRPr="00FE7998">
        <w:t>roviders will report and declare to S</w:t>
      </w:r>
      <w:r w:rsidR="00A00835" w:rsidRPr="00FE7998">
        <w:t>ervices Australia</w:t>
      </w:r>
      <w:r w:rsidR="000523CB" w:rsidRPr="00FE7998">
        <w:t xml:space="preserve"> the final HCP unspent fund balance that they hold for each of their participants </w:t>
      </w:r>
      <w:r w:rsidR="008A00F1">
        <w:t xml:space="preserve">in the final claim </w:t>
      </w:r>
      <w:r w:rsidR="000523CB" w:rsidRPr="00FE7998">
        <w:t>before the S</w:t>
      </w:r>
      <w:r w:rsidR="00F91B77" w:rsidRPr="00FE7998">
        <w:t>upport at Home</w:t>
      </w:r>
      <w:r w:rsidR="000523CB" w:rsidRPr="00FE7998">
        <w:t xml:space="preserve"> cutover as </w:t>
      </w:r>
      <w:proofErr w:type="gramStart"/>
      <w:r w:rsidR="000523CB" w:rsidRPr="00FE7998">
        <w:t>at</w:t>
      </w:r>
      <w:proofErr w:type="gramEnd"/>
      <w:r w:rsidR="000523CB" w:rsidRPr="00FE7998">
        <w:t xml:space="preserve"> 31 October 2025.</w:t>
      </w:r>
    </w:p>
    <w:p w14:paraId="2BA94D1A" w14:textId="233FB2FF" w:rsidR="000523CB" w:rsidRPr="00FE7998" w:rsidRDefault="000523CB" w:rsidP="00947E11">
      <w:pPr>
        <w:pStyle w:val="StyleListParagraphListParagraph"/>
      </w:pPr>
      <w:r w:rsidRPr="00FE7998">
        <w:t xml:space="preserve">When a provider submits a claim that requires drawing down from the </w:t>
      </w:r>
      <w:r w:rsidR="001D33CA">
        <w:t>HCP</w:t>
      </w:r>
      <w:r w:rsidR="001D33CA" w:rsidRPr="00FE7998">
        <w:t xml:space="preserve"> </w:t>
      </w:r>
      <w:r w:rsidRPr="00FE7998">
        <w:t>unspent fund</w:t>
      </w:r>
      <w:r w:rsidR="001D33CA" w:rsidRPr="00FE7998">
        <w:t>s</w:t>
      </w:r>
      <w:r w:rsidRPr="00FE7998">
        <w:t xml:space="preserve"> then S</w:t>
      </w:r>
      <w:r w:rsidR="00A00835" w:rsidRPr="00FE7998">
        <w:t>ervices Australia</w:t>
      </w:r>
      <w:r w:rsidRPr="00FE7998">
        <w:t xml:space="preserve"> will deduct that amount from the opt</w:t>
      </w:r>
      <w:r w:rsidR="001D33CA" w:rsidRPr="00FE7998">
        <w:t>-</w:t>
      </w:r>
      <w:r w:rsidRPr="00FE7998">
        <w:t>in balance and not pay it to the provider. </w:t>
      </w:r>
    </w:p>
    <w:p w14:paraId="5769D0B4" w14:textId="77777777" w:rsidR="00414A0E" w:rsidRDefault="000523CB" w:rsidP="00947E11">
      <w:pPr>
        <w:pStyle w:val="StyleListParagraphListParagraph"/>
      </w:pPr>
      <w:r w:rsidRPr="00FE7998">
        <w:t>Participants will continue to be able to draw down from their HCP unspent funds for services under S</w:t>
      </w:r>
      <w:r w:rsidR="00F91B77" w:rsidRPr="00FE7998">
        <w:t>upport at Home</w:t>
      </w:r>
      <w:r w:rsidRPr="00FE7998">
        <w:t xml:space="preserve"> until the balance reaches zero. From </w:t>
      </w:r>
      <w:r w:rsidRPr="00FE7998">
        <w:lastRenderedPageBreak/>
        <w:t>program commencement, when a provider submits a claim, S</w:t>
      </w:r>
      <w:r w:rsidR="00A00835" w:rsidRPr="00FE7998">
        <w:t>ervices Australia</w:t>
      </w:r>
      <w:r w:rsidRPr="00FE7998">
        <w:t xml:space="preserve"> will draw down from the reported HCP </w:t>
      </w:r>
      <w:r w:rsidR="001D33CA" w:rsidRPr="00FE7998">
        <w:t>u</w:t>
      </w:r>
      <w:r w:rsidRPr="00FE7998">
        <w:t xml:space="preserve">nspent fund opt-in amount as per the following: </w:t>
      </w:r>
    </w:p>
    <w:p w14:paraId="0DEB93B6" w14:textId="101381DE" w:rsidR="00D37C44" w:rsidRDefault="00D37C44" w:rsidP="00877C12">
      <w:pPr>
        <w:pStyle w:val="ListBullet"/>
      </w:pPr>
      <w:r>
        <w:t xml:space="preserve">Payment for </w:t>
      </w:r>
      <w:proofErr w:type="gramStart"/>
      <w:r>
        <w:t>non AT</w:t>
      </w:r>
      <w:proofErr w:type="gramEnd"/>
      <w:r>
        <w:t>-HM services to participants will be prioritised to be claimed in the following order:</w:t>
      </w:r>
    </w:p>
    <w:p w14:paraId="218E568E" w14:textId="77777777" w:rsidR="00D37C44" w:rsidRDefault="00D37C44" w:rsidP="00877C12">
      <w:pPr>
        <w:pStyle w:val="ListBullet2"/>
      </w:pPr>
      <w:r>
        <w:t>Participant quarterly budget</w:t>
      </w:r>
    </w:p>
    <w:p w14:paraId="6C9B4A38" w14:textId="23638D34" w:rsidR="00D37C44" w:rsidRDefault="008132C6" w:rsidP="00877C12">
      <w:pPr>
        <w:pStyle w:val="ListBullet2"/>
      </w:pPr>
      <w:r>
        <w:t xml:space="preserve">Commonwealth </w:t>
      </w:r>
      <w:r w:rsidR="00D37C44">
        <w:t>HCP unspent funds</w:t>
      </w:r>
    </w:p>
    <w:p w14:paraId="3CC1E379" w14:textId="77777777" w:rsidR="00D37C44" w:rsidRDefault="00D37C44" w:rsidP="00877C12">
      <w:pPr>
        <w:pStyle w:val="ListBullet"/>
      </w:pPr>
      <w:r>
        <w:t>Payment for AT-HM services to participants will be prioritised to be claimed in the following order:</w:t>
      </w:r>
    </w:p>
    <w:p w14:paraId="75407737" w14:textId="27D0B68A" w:rsidR="00D37C44" w:rsidRDefault="008132C6" w:rsidP="00877C12">
      <w:pPr>
        <w:pStyle w:val="ListBullet2"/>
      </w:pPr>
      <w:r>
        <w:t xml:space="preserve">Commonwealth </w:t>
      </w:r>
      <w:r w:rsidR="00D37C44">
        <w:t xml:space="preserve">HCP unspent funds </w:t>
      </w:r>
    </w:p>
    <w:p w14:paraId="452A6627" w14:textId="77777777" w:rsidR="00D37C44" w:rsidRDefault="00D37C44" w:rsidP="00877C12">
      <w:pPr>
        <w:pStyle w:val="ListBullet2"/>
      </w:pPr>
      <w:r>
        <w:t>Participant AT-HM funding tier</w:t>
      </w:r>
    </w:p>
    <w:p w14:paraId="5F1EF020" w14:textId="29088537" w:rsidR="002E19E3" w:rsidRPr="001472C5" w:rsidRDefault="000523CB" w:rsidP="00947E11">
      <w:pPr>
        <w:pStyle w:val="StyleListParagraphListParagraph"/>
      </w:pPr>
      <w:r w:rsidRPr="001472C5">
        <w:t>S</w:t>
      </w:r>
      <w:r w:rsidR="00A00835">
        <w:t>ervices Australia</w:t>
      </w:r>
      <w:r w:rsidRPr="001472C5">
        <w:t xml:space="preserve"> will no longer draw down on a </w:t>
      </w:r>
      <w:r>
        <w:t>participant</w:t>
      </w:r>
      <w:r w:rsidRPr="001472C5">
        <w:t xml:space="preserve">’s </w:t>
      </w:r>
      <w:r w:rsidR="001D33CA">
        <w:t>HCP</w:t>
      </w:r>
      <w:r w:rsidR="001D33CA" w:rsidRPr="001472C5">
        <w:t xml:space="preserve"> </w:t>
      </w:r>
      <w:r w:rsidRPr="001472C5">
        <w:t>unspent funds once their funds have been exhausted (balance $0).</w:t>
      </w:r>
    </w:p>
    <w:p w14:paraId="38A29162" w14:textId="671EF4A5" w:rsidR="00100C7B" w:rsidRPr="001A6775" w:rsidRDefault="00D3021B" w:rsidP="00947E11">
      <w:pPr>
        <w:pStyle w:val="StyleListParagraphListParagraph"/>
      </w:pPr>
      <w:r>
        <w:t>P</w:t>
      </w:r>
      <w:r w:rsidR="000523CB" w:rsidRPr="001472C5">
        <w:t xml:space="preserve">roviders will have the option to return the </w:t>
      </w:r>
      <w:r w:rsidR="00011563" w:rsidRPr="001472C5">
        <w:t>HCP</w:t>
      </w:r>
      <w:r w:rsidR="000523CB" w:rsidRPr="001472C5">
        <w:t xml:space="preserve"> unspent funds to S</w:t>
      </w:r>
      <w:r w:rsidR="00A00835">
        <w:t>ervices Australia</w:t>
      </w:r>
      <w:r w:rsidR="000523CB" w:rsidRPr="001472C5">
        <w:t xml:space="preserve"> post </w:t>
      </w:r>
      <w:r w:rsidR="000523CB" w:rsidRPr="002E19E3">
        <w:rPr>
          <w:szCs w:val="20"/>
        </w:rPr>
        <w:t>program commencement.</w:t>
      </w:r>
      <w:r w:rsidR="000523CB" w:rsidRPr="001472C5">
        <w:t xml:space="preserve"> </w:t>
      </w:r>
    </w:p>
    <w:p w14:paraId="111B0D49" w14:textId="5724C4E6" w:rsidR="000523CB" w:rsidRPr="001472C5" w:rsidRDefault="00A57BF8" w:rsidP="00100C7B">
      <w:pPr>
        <w:pStyle w:val="Heading5"/>
      </w:pPr>
      <w:r>
        <w:t xml:space="preserve">5.2.1.2 </w:t>
      </w:r>
      <w:r w:rsidR="000523CB" w:rsidRPr="00E960A3">
        <w:t>DBR-CTD-</w:t>
      </w:r>
      <w:r w:rsidR="000523CB" w:rsidRPr="001472C5">
        <w:t xml:space="preserve">1.4 Transition of HCP </w:t>
      </w:r>
      <w:r w:rsidR="000523CB">
        <w:t>participant</w:t>
      </w:r>
      <w:r w:rsidR="000523CB" w:rsidRPr="001472C5">
        <w:t xml:space="preserve">s’ </w:t>
      </w:r>
      <w:bookmarkStart w:id="931" w:name="_Hlk178772943"/>
      <w:r w:rsidR="001D33CA">
        <w:t>c</w:t>
      </w:r>
      <w:r w:rsidR="000523CB" w:rsidRPr="001472C5">
        <w:t>ontributions to S</w:t>
      </w:r>
      <w:bookmarkEnd w:id="931"/>
      <w:r w:rsidR="00F91B77">
        <w:t>upport at Home</w:t>
      </w:r>
    </w:p>
    <w:p w14:paraId="55D96B9B" w14:textId="77777777" w:rsidR="000523CB" w:rsidRPr="009C519C" w:rsidRDefault="000523CB" w:rsidP="009C519C">
      <w:pPr>
        <w:rPr>
          <w:rStyle w:val="Strong"/>
        </w:rPr>
      </w:pPr>
      <w:r w:rsidRPr="009C519C">
        <w:rPr>
          <w:rStyle w:val="Strong"/>
        </w:rPr>
        <w:t>Description:</w:t>
      </w:r>
    </w:p>
    <w:p w14:paraId="140A7CC5" w14:textId="5F6B1787" w:rsidR="000523CB" w:rsidRPr="001472C5" w:rsidRDefault="000523CB" w:rsidP="000523CB">
      <w:pPr>
        <w:rPr>
          <w:color w:val="000000"/>
          <w:lang w:eastAsia="ko-KR"/>
        </w:rPr>
      </w:pPr>
      <w:r w:rsidRPr="002A6CEE">
        <w:rPr>
          <w:bCs/>
        </w:rPr>
        <w:t>Services Australia</w:t>
      </w:r>
      <w:r w:rsidRPr="001472C5">
        <w:t> </w:t>
      </w:r>
      <w:r w:rsidRPr="30FF800C">
        <w:rPr>
          <w:color w:val="1E1545" w:themeColor="text2"/>
          <w:lang w:eastAsia="ko-KR"/>
        </w:rPr>
        <w:t xml:space="preserve">to transition existing HCP </w:t>
      </w:r>
      <w:r>
        <w:rPr>
          <w:color w:val="1E1545" w:themeColor="text2"/>
          <w:lang w:eastAsia="ko-KR"/>
        </w:rPr>
        <w:t>participant</w:t>
      </w:r>
      <w:r w:rsidRPr="30FF800C">
        <w:rPr>
          <w:color w:val="1E1545" w:themeColor="text2"/>
          <w:lang w:eastAsia="ko-KR"/>
        </w:rPr>
        <w:t>s’ individual contribution arrangements into S</w:t>
      </w:r>
      <w:r w:rsidR="00F91B77">
        <w:rPr>
          <w:color w:val="1E1545" w:themeColor="text2"/>
          <w:lang w:eastAsia="ko-KR"/>
        </w:rPr>
        <w:t>upport at Home</w:t>
      </w:r>
      <w:r w:rsidR="00E960A3">
        <w:rPr>
          <w:color w:val="1E1545" w:themeColor="text2"/>
          <w:lang w:eastAsia="ko-KR"/>
        </w:rPr>
        <w:t>.</w:t>
      </w:r>
    </w:p>
    <w:p w14:paraId="0B5E7481" w14:textId="28319D30" w:rsidR="000523CB" w:rsidRPr="009C519C" w:rsidRDefault="000523CB" w:rsidP="009C519C">
      <w:r w:rsidRPr="002A6CEE">
        <w:t xml:space="preserve">Business </w:t>
      </w:r>
      <w:r w:rsidR="00BA3724" w:rsidRPr="005A33F3">
        <w:rPr>
          <w:b/>
          <w:bCs/>
        </w:rPr>
        <w:t>r</w:t>
      </w:r>
      <w:r w:rsidRPr="002A6CEE">
        <w:t>ules:</w:t>
      </w:r>
    </w:p>
    <w:p w14:paraId="41A83854" w14:textId="4FB030AC" w:rsidR="000523CB" w:rsidRPr="009C519C" w:rsidRDefault="000523CB" w:rsidP="009C519C">
      <w:pPr>
        <w:rPr>
          <w:rStyle w:val="Strong"/>
        </w:rPr>
      </w:pPr>
      <w:r w:rsidRPr="009C519C">
        <w:rPr>
          <w:rStyle w:val="Strong"/>
        </w:rPr>
        <w:t xml:space="preserve">Income and </w:t>
      </w:r>
      <w:r w:rsidR="008922F1" w:rsidRPr="009C519C">
        <w:rPr>
          <w:rStyle w:val="Strong"/>
        </w:rPr>
        <w:t>a</w:t>
      </w:r>
      <w:r w:rsidRPr="009C519C">
        <w:rPr>
          <w:rStyle w:val="Strong"/>
        </w:rPr>
        <w:t xml:space="preserve">sset </w:t>
      </w:r>
      <w:r w:rsidR="008922F1" w:rsidRPr="009C519C">
        <w:rPr>
          <w:rStyle w:val="Strong"/>
        </w:rPr>
        <w:t>t</w:t>
      </w:r>
      <w:r w:rsidRPr="009C519C">
        <w:rPr>
          <w:rStyle w:val="Strong"/>
        </w:rPr>
        <w:t>esting determination</w:t>
      </w:r>
      <w:r w:rsidR="00100C7B" w:rsidRPr="009C519C">
        <w:rPr>
          <w:rStyle w:val="Strong"/>
        </w:rPr>
        <w:t>:</w:t>
      </w:r>
    </w:p>
    <w:p w14:paraId="3F86C6B0" w14:textId="77777777" w:rsidR="000523CB" w:rsidRPr="00774FAE" w:rsidRDefault="000523CB" w:rsidP="00947E11">
      <w:pPr>
        <w:pStyle w:val="StyleListParagraphListParagraph"/>
      </w:pPr>
      <w:r>
        <w:t>The income and asset testing capability should be configurable to apply to income only, asset only, or both, to support transitional and ongoing income and asset testing arrangements.</w:t>
      </w:r>
    </w:p>
    <w:p w14:paraId="308131D1" w14:textId="4925E64C" w:rsidR="000523CB" w:rsidRDefault="000523CB" w:rsidP="00947E11">
      <w:pPr>
        <w:pStyle w:val="StyleListParagraphListParagraph"/>
      </w:pPr>
      <w:r w:rsidRPr="00774FAE">
        <w:t>A calculation of the individual contribution rate will occur for services received under the independence and everyday living means testing categor</w:t>
      </w:r>
      <w:r w:rsidR="00FC0FA4">
        <w:t>ies</w:t>
      </w:r>
      <w:r w:rsidRPr="00774FAE">
        <w:t xml:space="preserve">. </w:t>
      </w:r>
      <w:r w:rsidRPr="001472C5">
        <w:t>These will be known as the ‘independence rate means test’ and the ‘everyday living rate means test’.</w:t>
      </w:r>
    </w:p>
    <w:p w14:paraId="4E7DF097" w14:textId="1746F236" w:rsidR="0048138F" w:rsidRPr="002A6CEE" w:rsidRDefault="000523CB" w:rsidP="00947E11">
      <w:pPr>
        <w:pStyle w:val="StyleListParagraphListParagraph"/>
        <w:rPr>
          <w:b/>
          <w:bCs/>
        </w:rPr>
      </w:pPr>
      <w:r w:rsidRPr="00774FAE">
        <w:t>The method for calculating the individual contribution special rate for</w:t>
      </w:r>
      <w:r w:rsidRPr="00217A2D">
        <w:t xml:space="preserve"> the ‘independence rate means test’ and the ‘everyday living rate means test’ </w:t>
      </w:r>
      <w:r w:rsidRPr="00774FAE">
        <w:t>will be the same as what is prescribed under</w:t>
      </w:r>
      <w:r w:rsidR="008B040D">
        <w:t xml:space="preserve"> </w:t>
      </w:r>
      <w:r w:rsidR="00AD7AC3" w:rsidRPr="002A6CEE">
        <w:rPr>
          <w:i/>
          <w:iCs/>
        </w:rPr>
        <w:fldChar w:fldCharType="begin"/>
      </w:r>
      <w:r w:rsidR="00AD7AC3" w:rsidRPr="002A6CEE">
        <w:rPr>
          <w:i/>
          <w:iCs/>
        </w:rPr>
        <w:instrText xml:space="preserve"> REF _Ref204006893 \h </w:instrText>
      </w:r>
      <w:r w:rsidR="00017BEB" w:rsidRPr="002A6CEE">
        <w:rPr>
          <w:i/>
          <w:iCs/>
        </w:rPr>
        <w:instrText xml:space="preserve"> \* MERGEFORMAT </w:instrText>
      </w:r>
      <w:r w:rsidR="00AD7AC3" w:rsidRPr="002A6CEE">
        <w:rPr>
          <w:i/>
          <w:iCs/>
        </w:rPr>
      </w:r>
      <w:r w:rsidR="00AD7AC3" w:rsidRPr="002A6CEE">
        <w:rPr>
          <w:i/>
          <w:iCs/>
        </w:rPr>
        <w:fldChar w:fldCharType="separate"/>
      </w:r>
      <w:r w:rsidR="00EB38F0" w:rsidRPr="00EB38F0">
        <w:rPr>
          <w:i/>
          <w:iCs/>
        </w:rPr>
        <w:t>3.6.1.1 DBR-CCS-1.1 Services Australia calculates the amount of participant contribution per service</w:t>
      </w:r>
      <w:r w:rsidR="00AD7AC3" w:rsidRPr="002A6CEE">
        <w:rPr>
          <w:i/>
          <w:iCs/>
        </w:rPr>
        <w:fldChar w:fldCharType="end"/>
      </w:r>
      <w:r w:rsidR="00A95802">
        <w:rPr>
          <w:i/>
          <w:iCs/>
        </w:rPr>
        <w:t>.</w:t>
      </w:r>
      <w:r w:rsidRPr="00774FAE">
        <w:t xml:space="preserve"> </w:t>
      </w:r>
    </w:p>
    <w:p w14:paraId="0EEF2079" w14:textId="0133D199" w:rsidR="000523CB" w:rsidRPr="009C519C" w:rsidRDefault="00957DF8" w:rsidP="009C519C">
      <w:pPr>
        <w:rPr>
          <w:rStyle w:val="Strong"/>
        </w:rPr>
      </w:pPr>
      <w:r w:rsidRPr="009C519C">
        <w:rPr>
          <w:rStyle w:val="Strong"/>
        </w:rPr>
        <w:t>‘</w:t>
      </w:r>
      <w:r w:rsidR="000523CB" w:rsidRPr="009C519C">
        <w:rPr>
          <w:rStyle w:val="Strong"/>
        </w:rPr>
        <w:t xml:space="preserve">No </w:t>
      </w:r>
      <w:r w:rsidR="00DF37B7" w:rsidRPr="009C519C">
        <w:rPr>
          <w:rStyle w:val="Strong"/>
        </w:rPr>
        <w:t>w</w:t>
      </w:r>
      <w:r w:rsidR="000523CB" w:rsidRPr="009C519C">
        <w:rPr>
          <w:rStyle w:val="Strong"/>
        </w:rPr>
        <w:t>orse off</w:t>
      </w:r>
      <w:r w:rsidRPr="009C519C">
        <w:rPr>
          <w:rStyle w:val="Strong"/>
        </w:rPr>
        <w:t>’</w:t>
      </w:r>
      <w:r w:rsidR="000523CB" w:rsidRPr="009C519C">
        <w:rPr>
          <w:rStyle w:val="Strong"/>
        </w:rPr>
        <w:t xml:space="preserve"> </w:t>
      </w:r>
      <w:r w:rsidR="00DF37B7" w:rsidRPr="009C519C">
        <w:rPr>
          <w:rStyle w:val="Strong"/>
        </w:rPr>
        <w:t>p</w:t>
      </w:r>
      <w:r w:rsidR="000523CB" w:rsidRPr="009C519C">
        <w:rPr>
          <w:rStyle w:val="Strong"/>
        </w:rPr>
        <w:t>rinciple</w:t>
      </w:r>
    </w:p>
    <w:p w14:paraId="2D57949C" w14:textId="3BFC922E" w:rsidR="000523CB" w:rsidRPr="00F65F5F" w:rsidRDefault="000523CB" w:rsidP="00947E11">
      <w:pPr>
        <w:pStyle w:val="StyleListParagraphListParagraph"/>
        <w:rPr>
          <w:sz w:val="20"/>
          <w:szCs w:val="20"/>
        </w:rPr>
      </w:pPr>
      <w:r w:rsidRPr="002A15DD">
        <w:t xml:space="preserve">For individual contributions, a </w:t>
      </w:r>
      <w:r w:rsidR="00957DF8">
        <w:t>‘</w:t>
      </w:r>
      <w:r w:rsidRPr="002A15DD">
        <w:t>no worse off</w:t>
      </w:r>
      <w:r w:rsidR="00957DF8">
        <w:t>’</w:t>
      </w:r>
      <w:r w:rsidRPr="002A15DD">
        <w:t xml:space="preserve"> principle (NWOP) applies for HCP recipients who, on </w:t>
      </w:r>
      <w:r w:rsidR="0007153E">
        <w:t xml:space="preserve">or before </w:t>
      </w:r>
      <w:r w:rsidRPr="002A15DD">
        <w:t>12 September 2024, were either receiving a Home Care Package, on the National Priority System, or assessed as eligible for a package.</w:t>
      </w:r>
    </w:p>
    <w:p w14:paraId="13ECF1B4" w14:textId="3F4FFA5F" w:rsidR="000523CB" w:rsidRDefault="0044085B" w:rsidP="00947E11">
      <w:pPr>
        <w:pStyle w:val="StyleListParagraphListParagraph"/>
      </w:pPr>
      <w:r>
        <w:lastRenderedPageBreak/>
        <w:t>For p</w:t>
      </w:r>
      <w:r w:rsidR="000523CB">
        <w:t xml:space="preserve">articipants </w:t>
      </w:r>
      <w:r>
        <w:t>eligible for the</w:t>
      </w:r>
      <w:r w:rsidR="000523CB">
        <w:t xml:space="preserve"> NWOP </w:t>
      </w:r>
      <w:r>
        <w:t xml:space="preserve">arrangement </w:t>
      </w:r>
      <w:r w:rsidR="000523CB">
        <w:t xml:space="preserve">who, based on their </w:t>
      </w:r>
      <w:r w:rsidR="00EA2309">
        <w:t xml:space="preserve">HCP </w:t>
      </w:r>
      <w:r w:rsidR="000523CB">
        <w:t>means assessment</w:t>
      </w:r>
      <w:r>
        <w:t>,</w:t>
      </w:r>
      <w:r w:rsidR="000523CB">
        <w:t xml:space="preserve"> are liable to pay an </w:t>
      </w:r>
      <w:r>
        <w:t>i</w:t>
      </w:r>
      <w:r w:rsidR="000523CB">
        <w:t>ncome</w:t>
      </w:r>
      <w:r>
        <w:t xml:space="preserve"> t</w:t>
      </w:r>
      <w:r w:rsidR="000523CB">
        <w:t xml:space="preserve">ested </w:t>
      </w:r>
      <w:r>
        <w:t>c</w:t>
      </w:r>
      <w:r w:rsidR="000523CB">
        <w:t xml:space="preserve">are </w:t>
      </w:r>
      <w:r>
        <w:t>f</w:t>
      </w:r>
      <w:r w:rsidR="000523CB">
        <w:t xml:space="preserve">ee (ITCF) under the current system, </w:t>
      </w:r>
      <w:r w:rsidR="000523CB" w:rsidRPr="001472C5">
        <w:t xml:space="preserve">will undergo a means test on their </w:t>
      </w:r>
      <w:r w:rsidR="000523CB" w:rsidRPr="002A15DD">
        <w:rPr>
          <w:b/>
        </w:rPr>
        <w:t>income only</w:t>
      </w:r>
      <w:r w:rsidR="000523CB" w:rsidRPr="001472C5">
        <w:t xml:space="preserve"> to determine individual contributions. </w:t>
      </w:r>
    </w:p>
    <w:p w14:paraId="04012F61" w14:textId="4EA2F3F9" w:rsidR="000523CB" w:rsidRPr="001472C5" w:rsidRDefault="000523CB" w:rsidP="00947E11">
      <w:pPr>
        <w:pStyle w:val="StyleListParagraphListParagraph"/>
      </w:pPr>
      <w:r>
        <w:t>For participants who are not eligible for the NWOP arrangement, if</w:t>
      </w:r>
      <w:r w:rsidRPr="00903809">
        <w:t xml:space="preserve"> </w:t>
      </w:r>
      <w:r>
        <w:t>S</w:t>
      </w:r>
      <w:r w:rsidR="00A00835">
        <w:t>ervices Australia</w:t>
      </w:r>
      <w:r w:rsidRPr="00903809">
        <w:t xml:space="preserve"> </w:t>
      </w:r>
      <w:r>
        <w:t>only</w:t>
      </w:r>
      <w:r w:rsidRPr="00903809">
        <w:t xml:space="preserve"> has income information</w:t>
      </w:r>
      <w:r>
        <w:t>, S</w:t>
      </w:r>
      <w:r w:rsidR="00A00835">
        <w:t>ervices Australia</w:t>
      </w:r>
      <w:r w:rsidRPr="00903809">
        <w:t xml:space="preserve"> </w:t>
      </w:r>
      <w:r>
        <w:t>will</w:t>
      </w:r>
      <w:r w:rsidRPr="00903809">
        <w:t xml:space="preserve"> use the income only to set an initial contribution from </w:t>
      </w:r>
      <w:r>
        <w:t>program commencement</w:t>
      </w:r>
      <w:r w:rsidRPr="00903809">
        <w:t xml:space="preserve">. </w:t>
      </w:r>
      <w:r>
        <w:t>Participants</w:t>
      </w:r>
      <w:r w:rsidRPr="00903809">
        <w:t xml:space="preserve"> would then be asked for asset information and their rates updated </w:t>
      </w:r>
      <w:proofErr w:type="gramStart"/>
      <w:r w:rsidRPr="00903809">
        <w:t>on the basis of</w:t>
      </w:r>
      <w:proofErr w:type="gramEnd"/>
      <w:r w:rsidRPr="00903809">
        <w:t xml:space="preserve"> that information</w:t>
      </w:r>
      <w:r>
        <w:t>,</w:t>
      </w:r>
      <w:r w:rsidRPr="00903809">
        <w:t xml:space="preserve"> with the new contribution rate to be applied from </w:t>
      </w:r>
      <w:r>
        <w:t>the following quarter</w:t>
      </w:r>
      <w:r w:rsidRPr="00903809">
        <w:t>.</w:t>
      </w:r>
    </w:p>
    <w:p w14:paraId="56282164" w14:textId="77777777" w:rsidR="00E94C88" w:rsidRDefault="000523CB" w:rsidP="00947E11">
      <w:pPr>
        <w:pStyle w:val="StyleListParagraphListParagraph"/>
        <w:rPr>
          <w:rFonts w:cstheme="minorBidi"/>
          <w:b/>
          <w:bCs/>
        </w:rPr>
      </w:pPr>
      <w:r>
        <w:t>S</w:t>
      </w:r>
      <w:r w:rsidR="002F49C6">
        <w:t>ervices Australia</w:t>
      </w:r>
      <w:r>
        <w:t xml:space="preserve"> must ensure that participants </w:t>
      </w:r>
      <w:r w:rsidR="00997A5D">
        <w:t xml:space="preserve">eligible for the </w:t>
      </w:r>
      <w:r>
        <w:t xml:space="preserve">NWOP </w:t>
      </w:r>
      <w:r w:rsidR="00997A5D">
        <w:t>arrangement</w:t>
      </w:r>
      <w:r>
        <w:t xml:space="preserve"> and liable to pay an ITCF will have a fortnightly cap applied to their contributions. This cap will be calculated by multiplying</w:t>
      </w:r>
      <w:r w:rsidRPr="00CC2746">
        <w:t xml:space="preserve"> their </w:t>
      </w:r>
      <w:r>
        <w:t>ITCF over 365 days</w:t>
      </w:r>
      <w:r w:rsidRPr="00CC2746">
        <w:t xml:space="preserve"> </w:t>
      </w:r>
      <w:r>
        <w:t>to determine their annual total</w:t>
      </w:r>
      <w:r w:rsidR="00997A5D">
        <w:t>,</w:t>
      </w:r>
      <w:r>
        <w:t xml:space="preserve"> divided by 26 to get their fortnightly cap.</w:t>
      </w:r>
    </w:p>
    <w:p w14:paraId="2BA6F08D" w14:textId="434D028F" w:rsidR="000523CB" w:rsidRPr="00E92F81" w:rsidRDefault="000523CB" w:rsidP="001A6775">
      <w:pPr>
        <w:pStyle w:val="Caption"/>
      </w:pPr>
      <w:r>
        <w:t xml:space="preserve">Table 17: </w:t>
      </w:r>
      <w:r w:rsidRPr="00E92F81">
        <w:t>Example of S</w:t>
      </w:r>
      <w:r w:rsidR="00F91B77">
        <w:t>upport at Home</w:t>
      </w:r>
      <w:r w:rsidRPr="00E92F81">
        <w:t xml:space="preserve"> </w:t>
      </w:r>
      <w:r>
        <w:t>fortnightly</w:t>
      </w:r>
      <w:r w:rsidRPr="00E92F81">
        <w:t xml:space="preserve"> </w:t>
      </w:r>
      <w:r w:rsidR="00997A5D">
        <w:t>c</w:t>
      </w:r>
      <w:r w:rsidRPr="00E92F81">
        <w:t>ontribution cap</w:t>
      </w:r>
    </w:p>
    <w:p w14:paraId="3E671748" w14:textId="4C1B7854" w:rsidR="000523CB" w:rsidRPr="00E706A6" w:rsidRDefault="000523CB" w:rsidP="000523CB">
      <w:pPr>
        <w:pStyle w:val="Boxtype"/>
      </w:pPr>
      <w:r w:rsidRPr="2FCF161E">
        <w:rPr>
          <w:b/>
          <w:lang w:val="en-US"/>
        </w:rPr>
        <w:t>ITCF annual total</w:t>
      </w:r>
      <w:r w:rsidRPr="2FCF161E">
        <w:rPr>
          <w:lang w:val="en-US"/>
        </w:rPr>
        <w:t xml:space="preserve"> = ITCF is multiplied by 365 days in the financial year.</w:t>
      </w:r>
    </w:p>
    <w:p w14:paraId="13F4F8A1" w14:textId="03555DF3" w:rsidR="000523CB" w:rsidRPr="00E706A6" w:rsidRDefault="000523CB" w:rsidP="000523CB">
      <w:pPr>
        <w:pStyle w:val="Boxtype"/>
      </w:pPr>
      <w:r>
        <w:rPr>
          <w:b/>
        </w:rPr>
        <w:t>S</w:t>
      </w:r>
      <w:r w:rsidR="00F91B77">
        <w:rPr>
          <w:b/>
        </w:rPr>
        <w:t>upport at Home</w:t>
      </w:r>
      <w:r>
        <w:rPr>
          <w:b/>
        </w:rPr>
        <w:t xml:space="preserve"> </w:t>
      </w:r>
      <w:r w:rsidR="00091221">
        <w:rPr>
          <w:b/>
        </w:rPr>
        <w:t>f</w:t>
      </w:r>
      <w:r>
        <w:rPr>
          <w:b/>
        </w:rPr>
        <w:t xml:space="preserve">ortnightly </w:t>
      </w:r>
      <w:r w:rsidR="00091221">
        <w:rPr>
          <w:b/>
        </w:rPr>
        <w:t>c</w:t>
      </w:r>
      <w:r>
        <w:rPr>
          <w:b/>
        </w:rPr>
        <w:t>ontribution cap</w:t>
      </w:r>
      <w:r w:rsidRPr="00E706A6">
        <w:t xml:space="preserve"> = </w:t>
      </w:r>
      <w:r>
        <w:t>ITCF annual total divided by 26</w:t>
      </w:r>
      <w:r w:rsidRPr="00E706A6">
        <w:t>.</w:t>
      </w:r>
    </w:p>
    <w:p w14:paraId="37F2F94D" w14:textId="11A93DBA" w:rsidR="000523CB" w:rsidRPr="004420B4" w:rsidRDefault="000523CB" w:rsidP="000523CB">
      <w:pPr>
        <w:pStyle w:val="Boxtype"/>
        <w:rPr>
          <w:rFonts w:cstheme="minorBidi"/>
          <w:b/>
          <w:lang w:val="en-US"/>
        </w:rPr>
      </w:pPr>
      <w:r w:rsidRPr="2FCF161E">
        <w:rPr>
          <w:lang w:val="en-US"/>
        </w:rPr>
        <w:t xml:space="preserve">E.g. Arnold is </w:t>
      </w:r>
      <w:proofErr w:type="gramStart"/>
      <w:r w:rsidRPr="2FCF161E">
        <w:rPr>
          <w:lang w:val="en-US"/>
        </w:rPr>
        <w:t>a</w:t>
      </w:r>
      <w:proofErr w:type="gramEnd"/>
      <w:r w:rsidRPr="2FCF161E">
        <w:rPr>
          <w:lang w:val="en-US"/>
        </w:rPr>
        <w:t xml:space="preserve"> HCP 3 </w:t>
      </w:r>
      <w:r w:rsidR="00091221">
        <w:rPr>
          <w:lang w:val="en-US"/>
        </w:rPr>
        <w:t>care recipient</w:t>
      </w:r>
      <w:r w:rsidR="00091221" w:rsidRPr="2FCF161E">
        <w:rPr>
          <w:lang w:val="en-US"/>
        </w:rPr>
        <w:t xml:space="preserve"> </w:t>
      </w:r>
      <w:r w:rsidRPr="2FCF161E">
        <w:rPr>
          <w:lang w:val="en-US"/>
        </w:rPr>
        <w:t xml:space="preserve">and assessed to pay </w:t>
      </w:r>
      <w:proofErr w:type="gramStart"/>
      <w:r w:rsidRPr="2FCF161E">
        <w:rPr>
          <w:lang w:val="en-US"/>
        </w:rPr>
        <w:t>a ITCF</w:t>
      </w:r>
      <w:proofErr w:type="gramEnd"/>
      <w:r w:rsidRPr="2FCF161E">
        <w:rPr>
          <w:lang w:val="en-US"/>
        </w:rPr>
        <w:t xml:space="preserve"> of $18.77 per day. This means Arnold’s ITCF </w:t>
      </w:r>
      <w:r w:rsidR="00091221">
        <w:rPr>
          <w:b/>
          <w:lang w:val="en-US"/>
        </w:rPr>
        <w:t>a</w:t>
      </w:r>
      <w:r w:rsidRPr="2FCF161E">
        <w:rPr>
          <w:b/>
          <w:lang w:val="en-US"/>
        </w:rPr>
        <w:t>nnual cap</w:t>
      </w:r>
      <w:r w:rsidRPr="2FCF161E">
        <w:rPr>
          <w:lang w:val="en-US"/>
        </w:rPr>
        <w:t xml:space="preserve"> total </w:t>
      </w:r>
      <w:r w:rsidR="00091221">
        <w:rPr>
          <w:lang w:val="en-US"/>
        </w:rPr>
        <w:t xml:space="preserve">on Support at Home </w:t>
      </w:r>
      <w:r w:rsidRPr="2FCF161E">
        <w:rPr>
          <w:lang w:val="en-US"/>
        </w:rPr>
        <w:t xml:space="preserve">is $6,851. This divided by the 26 </w:t>
      </w:r>
      <w:r w:rsidR="00091221">
        <w:rPr>
          <w:lang w:val="en-US"/>
        </w:rPr>
        <w:t>fortnights</w:t>
      </w:r>
      <w:r w:rsidR="00091221" w:rsidRPr="2FCF161E">
        <w:rPr>
          <w:lang w:val="en-US"/>
        </w:rPr>
        <w:t xml:space="preserve"> </w:t>
      </w:r>
      <w:r w:rsidRPr="2FCF161E">
        <w:rPr>
          <w:lang w:val="en-US"/>
        </w:rPr>
        <w:t>will be</w:t>
      </w:r>
      <w:r w:rsidRPr="2FCF161E">
        <w:rPr>
          <w:b/>
          <w:lang w:val="en-US"/>
        </w:rPr>
        <w:t xml:space="preserve"> $263.50 per </w:t>
      </w:r>
      <w:r w:rsidR="004E7AD7">
        <w:rPr>
          <w:b/>
          <w:lang w:val="en-US"/>
        </w:rPr>
        <w:t>fortnight.</w:t>
      </w:r>
    </w:p>
    <w:p w14:paraId="2903CD59" w14:textId="461F2BD7" w:rsidR="000523CB" w:rsidRPr="001472C5" w:rsidRDefault="000523CB" w:rsidP="001A6775">
      <w:pPr>
        <w:pStyle w:val="Caption"/>
      </w:pPr>
      <w:r>
        <w:t xml:space="preserve">Table 18: </w:t>
      </w:r>
      <w:r w:rsidRPr="001472C5">
        <w:t xml:space="preserve">Special rates that apply to individuals </w:t>
      </w:r>
      <w:r w:rsidR="006A54C9">
        <w:t xml:space="preserve">in the aged care system </w:t>
      </w:r>
      <w:r>
        <w:t xml:space="preserve">on or </w:t>
      </w:r>
      <w:proofErr w:type="gramStart"/>
      <w:r w:rsidRPr="001472C5">
        <w:t>pre 12 September 2024</w:t>
      </w:r>
      <w:proofErr w:type="gramEnd"/>
    </w:p>
    <w:tbl>
      <w:tblPr>
        <w:tblStyle w:val="ATOTable"/>
        <w:tblW w:w="0" w:type="auto"/>
        <w:tblInd w:w="360" w:type="dxa"/>
        <w:tblLook w:val="04A0" w:firstRow="1" w:lastRow="0" w:firstColumn="1" w:lastColumn="0" w:noHBand="0" w:noVBand="1"/>
      </w:tblPr>
      <w:tblGrid>
        <w:gridCol w:w="2200"/>
        <w:gridCol w:w="2115"/>
        <w:gridCol w:w="2208"/>
        <w:gridCol w:w="2133"/>
      </w:tblGrid>
      <w:tr w:rsidR="000523CB" w:rsidRPr="001472C5" w14:paraId="29B5D55A" w14:textId="77777777" w:rsidTr="002778B3">
        <w:trPr>
          <w:cnfStyle w:val="100000000000" w:firstRow="1" w:lastRow="0" w:firstColumn="0" w:lastColumn="0" w:oddVBand="0" w:evenVBand="0" w:oddHBand="0" w:evenHBand="0" w:firstRowFirstColumn="0" w:firstRowLastColumn="0" w:lastRowFirstColumn="0" w:lastRowLastColumn="0"/>
          <w:tblHeader/>
        </w:trPr>
        <w:tc>
          <w:tcPr>
            <w:tcW w:w="2200" w:type="dxa"/>
          </w:tcPr>
          <w:p w14:paraId="11E99398" w14:textId="77777777" w:rsidR="000523CB" w:rsidRPr="002778B3" w:rsidRDefault="000523CB" w:rsidP="002778B3">
            <w:r w:rsidRPr="002778B3">
              <w:t>Status</w:t>
            </w:r>
          </w:p>
        </w:tc>
        <w:tc>
          <w:tcPr>
            <w:tcW w:w="2115" w:type="dxa"/>
          </w:tcPr>
          <w:p w14:paraId="48CFF3E7" w14:textId="77777777" w:rsidR="000523CB" w:rsidRPr="002778B3" w:rsidRDefault="000523CB" w:rsidP="002778B3">
            <w:r w:rsidRPr="002778B3">
              <w:t xml:space="preserve">Clinical </w:t>
            </w:r>
          </w:p>
        </w:tc>
        <w:tc>
          <w:tcPr>
            <w:tcW w:w="2208" w:type="dxa"/>
          </w:tcPr>
          <w:p w14:paraId="6CCCBBE8" w14:textId="77777777" w:rsidR="000523CB" w:rsidRPr="002778B3" w:rsidRDefault="000523CB" w:rsidP="002778B3">
            <w:r w:rsidRPr="002778B3">
              <w:t>Independence</w:t>
            </w:r>
          </w:p>
        </w:tc>
        <w:tc>
          <w:tcPr>
            <w:tcW w:w="2133" w:type="dxa"/>
          </w:tcPr>
          <w:p w14:paraId="0551AF11" w14:textId="77777777" w:rsidR="000523CB" w:rsidRPr="002778B3" w:rsidRDefault="000523CB" w:rsidP="002778B3">
            <w:r w:rsidRPr="002778B3">
              <w:t>Everyday living</w:t>
            </w:r>
          </w:p>
        </w:tc>
      </w:tr>
      <w:tr w:rsidR="000523CB" w:rsidRPr="001472C5" w14:paraId="4446063E" w14:textId="77777777" w:rsidTr="002778B3">
        <w:tc>
          <w:tcPr>
            <w:tcW w:w="2200" w:type="dxa"/>
          </w:tcPr>
          <w:p w14:paraId="3FC69DAF" w14:textId="77777777" w:rsidR="000523CB" w:rsidRPr="002778B3" w:rsidRDefault="000523CB" w:rsidP="002778B3">
            <w:r w:rsidRPr="002778B3">
              <w:t>Full pensioner</w:t>
            </w:r>
          </w:p>
        </w:tc>
        <w:tc>
          <w:tcPr>
            <w:tcW w:w="2115" w:type="dxa"/>
          </w:tcPr>
          <w:p w14:paraId="419C210F" w14:textId="77777777" w:rsidR="000523CB" w:rsidRPr="002778B3" w:rsidRDefault="000523CB" w:rsidP="002778B3">
            <w:r w:rsidRPr="002778B3">
              <w:t>0%</w:t>
            </w:r>
          </w:p>
        </w:tc>
        <w:tc>
          <w:tcPr>
            <w:tcW w:w="2208" w:type="dxa"/>
          </w:tcPr>
          <w:p w14:paraId="1DAD182A" w14:textId="77777777" w:rsidR="000523CB" w:rsidRPr="002778B3" w:rsidRDefault="000523CB" w:rsidP="002778B3">
            <w:r w:rsidRPr="002778B3">
              <w:t>0%</w:t>
            </w:r>
          </w:p>
        </w:tc>
        <w:tc>
          <w:tcPr>
            <w:tcW w:w="2133" w:type="dxa"/>
          </w:tcPr>
          <w:p w14:paraId="1484C353" w14:textId="77777777" w:rsidR="000523CB" w:rsidRPr="002778B3" w:rsidRDefault="000523CB" w:rsidP="002778B3">
            <w:r w:rsidRPr="002778B3">
              <w:t>0%</w:t>
            </w:r>
          </w:p>
        </w:tc>
      </w:tr>
      <w:tr w:rsidR="000523CB" w:rsidRPr="001472C5" w14:paraId="428DDCCB" w14:textId="77777777" w:rsidTr="002778B3">
        <w:tc>
          <w:tcPr>
            <w:tcW w:w="2200" w:type="dxa"/>
          </w:tcPr>
          <w:p w14:paraId="4D6A501D" w14:textId="77777777" w:rsidR="000523CB" w:rsidRPr="002778B3" w:rsidRDefault="000523CB" w:rsidP="002778B3">
            <w:r w:rsidRPr="002778B3">
              <w:t>Part pensioner</w:t>
            </w:r>
          </w:p>
        </w:tc>
        <w:tc>
          <w:tcPr>
            <w:tcW w:w="2115" w:type="dxa"/>
            <w:vMerge w:val="restart"/>
          </w:tcPr>
          <w:p w14:paraId="7540782C" w14:textId="014F7D34" w:rsidR="000523CB" w:rsidRPr="002778B3" w:rsidRDefault="000523CB" w:rsidP="002778B3">
            <w:r w:rsidRPr="002778B3">
              <w:t>0%</w:t>
            </w:r>
          </w:p>
        </w:tc>
        <w:tc>
          <w:tcPr>
            <w:tcW w:w="2208" w:type="dxa"/>
            <w:vMerge w:val="restart"/>
          </w:tcPr>
          <w:p w14:paraId="068BD1A3" w14:textId="6182E9B0" w:rsidR="000523CB" w:rsidRPr="002778B3" w:rsidDel="00181BED" w:rsidRDefault="000523CB" w:rsidP="002778B3">
            <w:r w:rsidRPr="002778B3">
              <w:t xml:space="preserve">0% - 25% </w:t>
            </w:r>
          </w:p>
        </w:tc>
        <w:tc>
          <w:tcPr>
            <w:tcW w:w="2133" w:type="dxa"/>
            <w:vMerge w:val="restart"/>
          </w:tcPr>
          <w:p w14:paraId="44BA8505" w14:textId="764BEECF" w:rsidR="000523CB" w:rsidRPr="002778B3" w:rsidDel="00181BED" w:rsidRDefault="000523CB" w:rsidP="002778B3">
            <w:r w:rsidRPr="002778B3">
              <w:t>0% - 25%</w:t>
            </w:r>
          </w:p>
        </w:tc>
      </w:tr>
      <w:tr w:rsidR="000523CB" w:rsidRPr="001472C5" w14:paraId="075B38D9" w14:textId="77777777" w:rsidTr="002778B3">
        <w:tc>
          <w:tcPr>
            <w:tcW w:w="2200" w:type="dxa"/>
          </w:tcPr>
          <w:p w14:paraId="575C38A1" w14:textId="6BFD1D62" w:rsidR="000523CB" w:rsidRPr="002778B3" w:rsidRDefault="002A1980" w:rsidP="002778B3">
            <w:r w:rsidRPr="002778B3">
              <w:t>Part pensioner and CSHC holders</w:t>
            </w:r>
          </w:p>
        </w:tc>
        <w:tc>
          <w:tcPr>
            <w:tcW w:w="2115" w:type="dxa"/>
            <w:vMerge/>
          </w:tcPr>
          <w:p w14:paraId="07F54D03" w14:textId="77777777" w:rsidR="000523CB" w:rsidRPr="002778B3" w:rsidRDefault="000523CB" w:rsidP="002778B3"/>
        </w:tc>
        <w:tc>
          <w:tcPr>
            <w:tcW w:w="2208" w:type="dxa"/>
            <w:vMerge/>
          </w:tcPr>
          <w:p w14:paraId="68981B5E" w14:textId="77777777" w:rsidR="000523CB" w:rsidRPr="002778B3" w:rsidRDefault="000523CB" w:rsidP="002778B3"/>
        </w:tc>
        <w:tc>
          <w:tcPr>
            <w:tcW w:w="2133" w:type="dxa"/>
            <w:vMerge/>
          </w:tcPr>
          <w:p w14:paraId="2E5ED697" w14:textId="77777777" w:rsidR="000523CB" w:rsidRPr="002778B3" w:rsidRDefault="000523CB" w:rsidP="002778B3"/>
        </w:tc>
      </w:tr>
      <w:tr w:rsidR="000523CB" w:rsidRPr="001472C5" w14:paraId="763AAF9B" w14:textId="77777777" w:rsidTr="002778B3">
        <w:tc>
          <w:tcPr>
            <w:tcW w:w="2200" w:type="dxa"/>
          </w:tcPr>
          <w:p w14:paraId="51A09614" w14:textId="77777777" w:rsidR="000523CB" w:rsidRPr="002778B3" w:rsidRDefault="000523CB" w:rsidP="002778B3">
            <w:r w:rsidRPr="002778B3">
              <w:t>Full self-funded retirees</w:t>
            </w:r>
          </w:p>
        </w:tc>
        <w:tc>
          <w:tcPr>
            <w:tcW w:w="2115" w:type="dxa"/>
          </w:tcPr>
          <w:p w14:paraId="18AA4E6A" w14:textId="77777777" w:rsidR="000523CB" w:rsidRPr="002778B3" w:rsidRDefault="000523CB" w:rsidP="002778B3">
            <w:r w:rsidRPr="002778B3">
              <w:t>0%</w:t>
            </w:r>
          </w:p>
        </w:tc>
        <w:tc>
          <w:tcPr>
            <w:tcW w:w="2208" w:type="dxa"/>
          </w:tcPr>
          <w:p w14:paraId="588F077B" w14:textId="77777777" w:rsidR="000523CB" w:rsidRPr="002778B3" w:rsidRDefault="000523CB" w:rsidP="002778B3">
            <w:r w:rsidRPr="002778B3">
              <w:t>25%</w:t>
            </w:r>
          </w:p>
        </w:tc>
        <w:tc>
          <w:tcPr>
            <w:tcW w:w="2133" w:type="dxa"/>
          </w:tcPr>
          <w:p w14:paraId="021EE4C3" w14:textId="77777777" w:rsidR="000523CB" w:rsidRPr="002778B3" w:rsidRDefault="000523CB" w:rsidP="002778B3">
            <w:r w:rsidRPr="002778B3">
              <w:t>25%</w:t>
            </w:r>
          </w:p>
        </w:tc>
      </w:tr>
    </w:tbl>
    <w:p w14:paraId="446FB1F1" w14:textId="685D2E63" w:rsidR="000523CB" w:rsidRPr="001472C5" w:rsidRDefault="000523CB" w:rsidP="00947E11">
      <w:pPr>
        <w:pStyle w:val="StyleListParagraphListParagraph"/>
      </w:pPr>
      <w:r>
        <w:t>Participant</w:t>
      </w:r>
      <w:r w:rsidRPr="001472C5">
        <w:t>s on the special rates status will remain on the arrangements for life, including if they leave S</w:t>
      </w:r>
      <w:r w:rsidR="00F91B77">
        <w:t>upport at Home</w:t>
      </w:r>
      <w:r w:rsidRPr="001472C5">
        <w:t xml:space="preserve"> and return </w:t>
      </w:r>
      <w:proofErr w:type="gramStart"/>
      <w:r w:rsidRPr="001472C5">
        <w:t>at a later date</w:t>
      </w:r>
      <w:proofErr w:type="gramEnd"/>
      <w:r w:rsidR="00C35793">
        <w:t>,</w:t>
      </w:r>
      <w:r w:rsidRPr="001472C5">
        <w:t xml:space="preserve"> even if they take the active decision to leave S</w:t>
      </w:r>
      <w:r w:rsidR="00F91B77">
        <w:t>upport at Home</w:t>
      </w:r>
      <w:r w:rsidRPr="001472C5">
        <w:t>.</w:t>
      </w:r>
    </w:p>
    <w:p w14:paraId="413B8A49" w14:textId="2A1BCE61" w:rsidR="000523CB" w:rsidRPr="00B92480" w:rsidRDefault="000523CB" w:rsidP="00947E11">
      <w:pPr>
        <w:pStyle w:val="StyleListParagraphListParagraph"/>
      </w:pPr>
      <w:r w:rsidRPr="00480E7B">
        <w:t xml:space="preserve">Participants on special rates who are reassessed will </w:t>
      </w:r>
      <w:proofErr w:type="gramStart"/>
      <w:r w:rsidRPr="00480E7B">
        <w:t>still remain</w:t>
      </w:r>
      <w:proofErr w:type="gramEnd"/>
      <w:r w:rsidRPr="00480E7B">
        <w:t xml:space="preserve"> on the special lower rate.</w:t>
      </w:r>
    </w:p>
    <w:p w14:paraId="2434EAF0" w14:textId="59C97A7C" w:rsidR="000523CB" w:rsidRPr="007B0E68" w:rsidRDefault="000523CB" w:rsidP="00947E11">
      <w:pPr>
        <w:pStyle w:val="StyleListParagraphListParagraph"/>
        <w:rPr>
          <w:sz w:val="20"/>
          <w:szCs w:val="20"/>
        </w:rPr>
      </w:pPr>
      <w:r>
        <w:lastRenderedPageBreak/>
        <w:t>Participant</w:t>
      </w:r>
      <w:r w:rsidRPr="001472C5">
        <w:t>s who have reached their lifetime cap will not pay contributions under S</w:t>
      </w:r>
      <w:r w:rsidR="00F91B77">
        <w:t>upport at Home.</w:t>
      </w:r>
    </w:p>
    <w:p w14:paraId="4B4C312F" w14:textId="6B5FCBB6" w:rsidR="000523CB" w:rsidRPr="001472C5" w:rsidRDefault="000523CB" w:rsidP="000523CB">
      <w:pPr>
        <w:rPr>
          <w:b/>
          <w:bCs/>
        </w:rPr>
      </w:pPr>
      <w:r w:rsidRPr="001472C5">
        <w:rPr>
          <w:b/>
          <w:bCs/>
        </w:rPr>
        <w:t>Contributions for AT-HM transition</w:t>
      </w:r>
      <w:r w:rsidR="00100C7B">
        <w:rPr>
          <w:b/>
          <w:bCs/>
        </w:rPr>
        <w:t>:</w:t>
      </w:r>
    </w:p>
    <w:p w14:paraId="4507C58B" w14:textId="0BDE7FB9" w:rsidR="000523CB" w:rsidRPr="001472C5" w:rsidRDefault="000523CB" w:rsidP="00947E11">
      <w:pPr>
        <w:pStyle w:val="StyleListParagraphListParagraph"/>
        <w:rPr>
          <w:sz w:val="20"/>
          <w:szCs w:val="20"/>
        </w:rPr>
      </w:pPr>
      <w:r w:rsidRPr="001472C5">
        <w:t xml:space="preserve">HCP </w:t>
      </w:r>
      <w:r w:rsidR="00867169">
        <w:t>care recipients</w:t>
      </w:r>
      <w:r w:rsidR="00867169" w:rsidRPr="001472C5">
        <w:t xml:space="preserve"> </w:t>
      </w:r>
      <w:r w:rsidRPr="001472C5">
        <w:t xml:space="preserve">receiving AT-HM </w:t>
      </w:r>
      <w:r>
        <w:t xml:space="preserve">on or </w:t>
      </w:r>
      <w:r w:rsidRPr="001472C5">
        <w:t xml:space="preserve">prior to 12 September </w:t>
      </w:r>
      <w:r w:rsidR="00867169">
        <w:t xml:space="preserve">2024 </w:t>
      </w:r>
      <w:r w:rsidRPr="001472C5">
        <w:t xml:space="preserve">will remain on the </w:t>
      </w:r>
      <w:r w:rsidR="00190819" w:rsidRPr="00B92480">
        <w:t xml:space="preserve">$82,347.13 </w:t>
      </w:r>
      <w:r w:rsidRPr="00B92480">
        <w:t xml:space="preserve">(as </w:t>
      </w:r>
      <w:proofErr w:type="gramStart"/>
      <w:r w:rsidRPr="00B92480">
        <w:t>at</w:t>
      </w:r>
      <w:proofErr w:type="gramEnd"/>
      <w:r w:rsidRPr="00B92480">
        <w:t xml:space="preserve"> </w:t>
      </w:r>
      <w:r w:rsidR="00190819" w:rsidRPr="00282019">
        <w:t xml:space="preserve">1 July 2025) </w:t>
      </w:r>
      <w:r w:rsidRPr="001472C5">
        <w:t>cap when they transition to S</w:t>
      </w:r>
      <w:r w:rsidR="00F91B77">
        <w:t>upport at Home.</w:t>
      </w:r>
      <w:r w:rsidRPr="001472C5">
        <w:t xml:space="preserve"> </w:t>
      </w:r>
    </w:p>
    <w:p w14:paraId="56324DCC" w14:textId="2FC68828" w:rsidR="000523CB" w:rsidRPr="00B92480" w:rsidRDefault="000523CB" w:rsidP="00947E11">
      <w:pPr>
        <w:pStyle w:val="StyleListParagraphListParagraph"/>
      </w:pPr>
      <w:r w:rsidRPr="00B92480">
        <w:t xml:space="preserve">HCP </w:t>
      </w:r>
      <w:r w:rsidR="00867169">
        <w:t>care recipients</w:t>
      </w:r>
      <w:r w:rsidR="00867169" w:rsidRPr="00B92480">
        <w:t xml:space="preserve"> </w:t>
      </w:r>
      <w:r w:rsidRPr="00B92480">
        <w:t xml:space="preserve">who do not pay fees (including full pensioners) continue to pay no fees for their HM for their full time in Support at Home </w:t>
      </w:r>
    </w:p>
    <w:p w14:paraId="62DF5EF4" w14:textId="26AD06A4" w:rsidR="00100C7B" w:rsidRDefault="000523CB" w:rsidP="00947E11">
      <w:pPr>
        <w:pStyle w:val="StyleListParagraphListParagraph"/>
      </w:pPr>
      <w:r w:rsidRPr="00B92480">
        <w:t xml:space="preserve">HCP </w:t>
      </w:r>
      <w:r w:rsidR="00867169">
        <w:t>care recipients</w:t>
      </w:r>
      <w:r w:rsidR="00867169" w:rsidRPr="00B92480">
        <w:t xml:space="preserve"> </w:t>
      </w:r>
      <w:r w:rsidRPr="00B92480">
        <w:t>(fee</w:t>
      </w:r>
      <w:r w:rsidR="00867169">
        <w:t xml:space="preserve"> </w:t>
      </w:r>
      <w:r w:rsidRPr="00B92480">
        <w:t>paying) - low contribution rates assessed for AT-HM. These participants pay low rates from program commencement and will pay for the lifetime to align with new Support at Home participants. </w:t>
      </w:r>
    </w:p>
    <w:tbl>
      <w:tblPr>
        <w:tblStyle w:val="ATOTable"/>
        <w:tblW w:w="9315" w:type="dxa"/>
        <w:tblInd w:w="3" w:type="dxa"/>
        <w:tblLayout w:type="fixed"/>
        <w:tblLook w:val="04A0" w:firstRow="1" w:lastRow="0" w:firstColumn="1" w:lastColumn="0" w:noHBand="0" w:noVBand="1"/>
      </w:tblPr>
      <w:tblGrid>
        <w:gridCol w:w="2385"/>
        <w:gridCol w:w="2569"/>
        <w:gridCol w:w="1961"/>
        <w:gridCol w:w="2400"/>
      </w:tblGrid>
      <w:tr w:rsidR="000523CB" w:rsidRPr="001472C5" w14:paraId="2483F575" w14:textId="77777777" w:rsidTr="008B1CE6">
        <w:trPr>
          <w:cnfStyle w:val="100000000000" w:firstRow="1" w:lastRow="0" w:firstColumn="0" w:lastColumn="0" w:oddVBand="0" w:evenVBand="0" w:oddHBand="0" w:evenHBand="0" w:firstRowFirstColumn="0" w:firstRowLastColumn="0" w:lastRowFirstColumn="0" w:lastRowLastColumn="0"/>
          <w:trHeight w:val="285"/>
          <w:tblHeader/>
        </w:trPr>
        <w:tc>
          <w:tcPr>
            <w:tcW w:w="2385" w:type="dxa"/>
          </w:tcPr>
          <w:p w14:paraId="2E4A9A4C" w14:textId="6861FC51" w:rsidR="000523CB" w:rsidRPr="008B1CE6" w:rsidRDefault="000523CB" w:rsidP="008B1CE6">
            <w:r w:rsidRPr="008B1CE6">
              <w:t>Cohort</w:t>
            </w:r>
          </w:p>
        </w:tc>
        <w:tc>
          <w:tcPr>
            <w:tcW w:w="2569" w:type="dxa"/>
          </w:tcPr>
          <w:p w14:paraId="7F0E1F69" w14:textId="77777777" w:rsidR="000523CB" w:rsidRPr="008B1CE6" w:rsidRDefault="000523CB" w:rsidP="008B1CE6">
            <w:r w:rsidRPr="008B1CE6">
              <w:t xml:space="preserve">Item and modification </w:t>
            </w:r>
          </w:p>
        </w:tc>
        <w:tc>
          <w:tcPr>
            <w:tcW w:w="1961" w:type="dxa"/>
          </w:tcPr>
          <w:p w14:paraId="5BD7FC20" w14:textId="77777777" w:rsidR="000523CB" w:rsidRPr="008B1CE6" w:rsidRDefault="000523CB" w:rsidP="008B1CE6">
            <w:r w:rsidRPr="008B1CE6">
              <w:t xml:space="preserve">Prescription </w:t>
            </w:r>
          </w:p>
        </w:tc>
        <w:tc>
          <w:tcPr>
            <w:tcW w:w="2400" w:type="dxa"/>
          </w:tcPr>
          <w:p w14:paraId="07F03092" w14:textId="77777777" w:rsidR="000523CB" w:rsidRPr="008B1CE6" w:rsidRDefault="000523CB" w:rsidP="008B1CE6">
            <w:r w:rsidRPr="008B1CE6">
              <w:t>Wraparound services</w:t>
            </w:r>
          </w:p>
        </w:tc>
      </w:tr>
      <w:tr w:rsidR="000523CB" w:rsidRPr="001472C5" w14:paraId="5C528B04" w14:textId="77777777" w:rsidTr="008B1CE6">
        <w:trPr>
          <w:trHeight w:val="375"/>
        </w:trPr>
        <w:tc>
          <w:tcPr>
            <w:tcW w:w="2385" w:type="dxa"/>
          </w:tcPr>
          <w:p w14:paraId="756C479E" w14:textId="6D63EDFC" w:rsidR="000523CB" w:rsidRPr="008B1CE6" w:rsidRDefault="000523CB" w:rsidP="008B1CE6">
            <w:r w:rsidRPr="008B1CE6">
              <w:t>Full pensioner</w:t>
            </w:r>
          </w:p>
        </w:tc>
        <w:tc>
          <w:tcPr>
            <w:tcW w:w="2569" w:type="dxa"/>
          </w:tcPr>
          <w:p w14:paraId="5604687D" w14:textId="2DADD123" w:rsidR="000523CB" w:rsidRPr="008B1CE6" w:rsidRDefault="000523CB" w:rsidP="008B1CE6">
            <w:r w:rsidRPr="008B1CE6">
              <w:t>0%</w:t>
            </w:r>
          </w:p>
        </w:tc>
        <w:tc>
          <w:tcPr>
            <w:tcW w:w="1961" w:type="dxa"/>
          </w:tcPr>
          <w:p w14:paraId="0229796D" w14:textId="3DEE8292" w:rsidR="000523CB" w:rsidRPr="008B1CE6" w:rsidRDefault="000523CB" w:rsidP="008B1CE6">
            <w:r w:rsidRPr="008B1CE6">
              <w:t>0%</w:t>
            </w:r>
          </w:p>
        </w:tc>
        <w:tc>
          <w:tcPr>
            <w:tcW w:w="2400" w:type="dxa"/>
          </w:tcPr>
          <w:p w14:paraId="0C24014C" w14:textId="53B46FA4" w:rsidR="000523CB" w:rsidRPr="008B1CE6" w:rsidRDefault="000523CB" w:rsidP="008B1CE6">
            <w:r w:rsidRPr="008B1CE6">
              <w:t>0%</w:t>
            </w:r>
          </w:p>
        </w:tc>
      </w:tr>
      <w:tr w:rsidR="000523CB" w:rsidRPr="001472C5" w14:paraId="0AF31C08" w14:textId="77777777" w:rsidTr="008B1CE6">
        <w:trPr>
          <w:trHeight w:val="285"/>
        </w:trPr>
        <w:tc>
          <w:tcPr>
            <w:tcW w:w="2385" w:type="dxa"/>
          </w:tcPr>
          <w:p w14:paraId="65ABF115" w14:textId="0E76AD07" w:rsidR="000523CB" w:rsidRPr="008B1CE6" w:rsidRDefault="000523CB" w:rsidP="008B1CE6">
            <w:r w:rsidRPr="008B1CE6">
              <w:t>Part pensioner and CSHC holders</w:t>
            </w:r>
          </w:p>
        </w:tc>
        <w:tc>
          <w:tcPr>
            <w:tcW w:w="2569" w:type="dxa"/>
          </w:tcPr>
          <w:p w14:paraId="104C9EFA" w14:textId="5037F9CA" w:rsidR="000523CB" w:rsidRPr="008B1CE6" w:rsidRDefault="000523CB" w:rsidP="008B1CE6">
            <w:r w:rsidRPr="008B1CE6">
              <w:t>Between 0% and 25% depending on income and assets</w:t>
            </w:r>
          </w:p>
        </w:tc>
        <w:tc>
          <w:tcPr>
            <w:tcW w:w="1961" w:type="dxa"/>
          </w:tcPr>
          <w:p w14:paraId="667BA952" w14:textId="6A83754D" w:rsidR="000523CB" w:rsidRPr="008B1CE6" w:rsidRDefault="000523CB" w:rsidP="008B1CE6">
            <w:r w:rsidRPr="008B1CE6">
              <w:t>0%</w:t>
            </w:r>
          </w:p>
        </w:tc>
        <w:tc>
          <w:tcPr>
            <w:tcW w:w="2400" w:type="dxa"/>
          </w:tcPr>
          <w:p w14:paraId="311B9A16" w14:textId="4428C111" w:rsidR="000523CB" w:rsidRPr="008B1CE6" w:rsidRDefault="000523CB" w:rsidP="008B1CE6">
            <w:r w:rsidRPr="008B1CE6">
              <w:t>0%</w:t>
            </w:r>
          </w:p>
        </w:tc>
      </w:tr>
      <w:tr w:rsidR="000523CB" w:rsidRPr="001472C5" w14:paraId="240E13F5" w14:textId="77777777" w:rsidTr="008B1CE6">
        <w:trPr>
          <w:trHeight w:val="432"/>
        </w:trPr>
        <w:tc>
          <w:tcPr>
            <w:tcW w:w="2385" w:type="dxa"/>
          </w:tcPr>
          <w:p w14:paraId="2B8710CF" w14:textId="04EEEC71" w:rsidR="000523CB" w:rsidRPr="008B1CE6" w:rsidRDefault="000523CB" w:rsidP="008B1CE6">
            <w:r w:rsidRPr="008B1CE6">
              <w:t>Self-funded retirees</w:t>
            </w:r>
          </w:p>
        </w:tc>
        <w:tc>
          <w:tcPr>
            <w:tcW w:w="2569" w:type="dxa"/>
          </w:tcPr>
          <w:p w14:paraId="779CADFC" w14:textId="5CF15BD4" w:rsidR="000523CB" w:rsidRPr="008B1CE6" w:rsidRDefault="000523CB" w:rsidP="008B1CE6">
            <w:r w:rsidRPr="008B1CE6">
              <w:t>25%</w:t>
            </w:r>
          </w:p>
        </w:tc>
        <w:tc>
          <w:tcPr>
            <w:tcW w:w="1961" w:type="dxa"/>
          </w:tcPr>
          <w:p w14:paraId="50CBA61D" w14:textId="29F38BCF" w:rsidR="000523CB" w:rsidRPr="008B1CE6" w:rsidRDefault="000523CB" w:rsidP="008B1CE6">
            <w:r w:rsidRPr="008B1CE6">
              <w:t>0%</w:t>
            </w:r>
          </w:p>
        </w:tc>
        <w:tc>
          <w:tcPr>
            <w:tcW w:w="2400" w:type="dxa"/>
          </w:tcPr>
          <w:p w14:paraId="2FB09342" w14:textId="6C2C82A0" w:rsidR="000523CB" w:rsidRPr="008B1CE6" w:rsidRDefault="000523CB" w:rsidP="008B1CE6">
            <w:r w:rsidRPr="008B1CE6">
              <w:t>0%</w:t>
            </w:r>
          </w:p>
        </w:tc>
      </w:tr>
    </w:tbl>
    <w:p w14:paraId="3729B093" w14:textId="5D367ADC" w:rsidR="000523CB" w:rsidRPr="001472C5" w:rsidRDefault="00A57BF8" w:rsidP="000523CB">
      <w:pPr>
        <w:pStyle w:val="Heading5"/>
      </w:pPr>
      <w:bookmarkStart w:id="932" w:name="_Ref201574251"/>
      <w:r w:rsidRPr="002A6CEE">
        <w:t xml:space="preserve">5.2.1.3 </w:t>
      </w:r>
      <w:r w:rsidR="000523CB" w:rsidRPr="00A57BF8">
        <w:t>DBR-CTD-</w:t>
      </w:r>
      <w:r w:rsidR="000523CB" w:rsidRPr="001472C5">
        <w:t xml:space="preserve">1.9 Setting up </w:t>
      </w:r>
      <w:r w:rsidR="00F62B4A">
        <w:t>c</w:t>
      </w:r>
      <w:r w:rsidR="000523CB" w:rsidRPr="001472C5">
        <w:t xml:space="preserve">are </w:t>
      </w:r>
      <w:r w:rsidR="00F62B4A">
        <w:t>m</w:t>
      </w:r>
      <w:r w:rsidR="000523CB" w:rsidRPr="001472C5">
        <w:t xml:space="preserve">anagement </w:t>
      </w:r>
      <w:r w:rsidR="0089390A">
        <w:t>A</w:t>
      </w:r>
      <w:r w:rsidR="000523CB" w:rsidRPr="001472C5">
        <w:t xml:space="preserve">ccounts for </w:t>
      </w:r>
      <w:r w:rsidR="00C86734">
        <w:t>transitioning</w:t>
      </w:r>
      <w:r w:rsidR="00C86734" w:rsidRPr="001472C5">
        <w:t xml:space="preserve"> </w:t>
      </w:r>
      <w:r w:rsidR="000523CB" w:rsidRPr="001472C5">
        <w:t xml:space="preserve">HCP </w:t>
      </w:r>
      <w:r w:rsidR="000523CB">
        <w:t>participant</w:t>
      </w:r>
      <w:r w:rsidR="000523CB" w:rsidRPr="001472C5">
        <w:t>s</w:t>
      </w:r>
      <w:bookmarkEnd w:id="932"/>
    </w:p>
    <w:p w14:paraId="5567BE0F" w14:textId="77777777" w:rsidR="000523CB" w:rsidRPr="009C519C" w:rsidRDefault="000523CB" w:rsidP="009C519C">
      <w:pPr>
        <w:rPr>
          <w:rStyle w:val="Strong"/>
        </w:rPr>
      </w:pPr>
      <w:r w:rsidRPr="009C519C">
        <w:rPr>
          <w:rStyle w:val="Strong"/>
        </w:rPr>
        <w:t>Description:</w:t>
      </w:r>
    </w:p>
    <w:p w14:paraId="16AAB88C" w14:textId="4E338C6C" w:rsidR="000523CB" w:rsidRPr="001472C5" w:rsidRDefault="000523CB" w:rsidP="000523CB">
      <w:r w:rsidRPr="001472C5">
        <w:t xml:space="preserve">Services Australia to set up </w:t>
      </w:r>
      <w:r w:rsidRPr="001472C5">
        <w:rPr>
          <w:color w:val="000000"/>
          <w:lang w:eastAsia="ko-KR"/>
        </w:rPr>
        <w:t xml:space="preserve">care management accounts for </w:t>
      </w:r>
      <w:r w:rsidR="00827B0C">
        <w:rPr>
          <w:color w:val="000000"/>
          <w:lang w:eastAsia="ko-KR"/>
        </w:rPr>
        <w:t>p</w:t>
      </w:r>
      <w:r w:rsidRPr="001472C5">
        <w:rPr>
          <w:color w:val="000000"/>
          <w:lang w:eastAsia="ko-KR"/>
        </w:rPr>
        <w:t>roviders.</w:t>
      </w:r>
    </w:p>
    <w:p w14:paraId="6469D63E" w14:textId="5A200CDD" w:rsidR="000523CB" w:rsidRPr="009C519C" w:rsidRDefault="000523CB" w:rsidP="009C519C">
      <w:r w:rsidRPr="009C519C">
        <w:t xml:space="preserve">Business </w:t>
      </w:r>
      <w:r w:rsidR="008350CD" w:rsidRPr="009C519C">
        <w:t>r</w:t>
      </w:r>
      <w:r w:rsidRPr="009C519C">
        <w:t>ules:</w:t>
      </w:r>
    </w:p>
    <w:p w14:paraId="4B4CF5B2" w14:textId="31BBF1B5" w:rsidR="000523CB" w:rsidRPr="002A6CEE" w:rsidRDefault="000523CB" w:rsidP="00A67337">
      <w:pPr>
        <w:numPr>
          <w:ilvl w:val="0"/>
          <w:numId w:val="63"/>
        </w:numPr>
        <w:spacing w:line="240" w:lineRule="auto"/>
        <w:ind w:left="1069"/>
      </w:pPr>
      <w:r w:rsidRPr="002A6CEE">
        <w:t>S</w:t>
      </w:r>
      <w:r w:rsidR="00E22C45" w:rsidRPr="002A6CEE">
        <w:t>ervices Australia</w:t>
      </w:r>
      <w:r w:rsidRPr="002A6CEE">
        <w:t xml:space="preserve"> to establish a care management account for each provider registered to deliver care management services under S</w:t>
      </w:r>
      <w:r w:rsidR="00F91B77" w:rsidRPr="002A6CEE">
        <w:t>upport at Home</w:t>
      </w:r>
      <w:r w:rsidRPr="002A6CEE">
        <w:t xml:space="preserve"> prior to program commencement date.</w:t>
      </w:r>
    </w:p>
    <w:p w14:paraId="627A7A17" w14:textId="3A5DCA91" w:rsidR="000523CB" w:rsidRPr="002A6CEE" w:rsidRDefault="000523CB" w:rsidP="00A67337">
      <w:pPr>
        <w:numPr>
          <w:ilvl w:val="0"/>
          <w:numId w:val="63"/>
        </w:numPr>
        <w:spacing w:line="240" w:lineRule="auto"/>
        <w:ind w:left="1069"/>
      </w:pPr>
      <w:r w:rsidRPr="002A6CEE">
        <w:t>S</w:t>
      </w:r>
      <w:r w:rsidR="00E22C45" w:rsidRPr="002A6CEE">
        <w:t>ervices Australia</w:t>
      </w:r>
      <w:r w:rsidRPr="002A6CEE">
        <w:t xml:space="preserve"> to determine the care recipients receiving care through a service provider, including: </w:t>
      </w:r>
    </w:p>
    <w:p w14:paraId="0FAAA8B0" w14:textId="123471C4" w:rsidR="000523CB" w:rsidRPr="001472C5" w:rsidRDefault="000523CB" w:rsidP="00A67337">
      <w:pPr>
        <w:pStyle w:val="ListNumber2"/>
        <w:numPr>
          <w:ilvl w:val="0"/>
          <w:numId w:val="72"/>
        </w:numPr>
        <w:ind w:left="1321" w:hanging="357"/>
      </w:pPr>
      <w:r w:rsidRPr="001472C5">
        <w:t xml:space="preserve">their </w:t>
      </w:r>
      <w:r w:rsidR="005F3BDF">
        <w:t>classification</w:t>
      </w:r>
      <w:r w:rsidRPr="001472C5">
        <w:t xml:space="preserve"> level </w:t>
      </w:r>
      <w:proofErr w:type="gramStart"/>
      <w:r w:rsidRPr="001472C5">
        <w:t>and;</w:t>
      </w:r>
      <w:proofErr w:type="gramEnd"/>
      <w:r w:rsidRPr="001472C5">
        <w:t xml:space="preserve"> </w:t>
      </w:r>
    </w:p>
    <w:p w14:paraId="211623BC" w14:textId="34C38434" w:rsidR="000523CB" w:rsidRPr="007A41D1" w:rsidRDefault="000523CB" w:rsidP="00365474">
      <w:pPr>
        <w:pStyle w:val="ListNumber2"/>
      </w:pPr>
      <w:r w:rsidRPr="001472C5">
        <w:t xml:space="preserve">if they meet eligibility criteria to enable the provider to receive the provider-based </w:t>
      </w:r>
      <w:r w:rsidR="00E621AA">
        <w:t>c</w:t>
      </w:r>
      <w:r w:rsidR="002D70FA">
        <w:t xml:space="preserve">are </w:t>
      </w:r>
      <w:r w:rsidR="00056855">
        <w:t>m</w:t>
      </w:r>
      <w:r w:rsidR="002D70FA">
        <w:t xml:space="preserve">anagement </w:t>
      </w:r>
      <w:r w:rsidRPr="001472C5">
        <w:t>supplement on a day nominated by the department.</w:t>
      </w:r>
    </w:p>
    <w:p w14:paraId="345BF697" w14:textId="469620DC" w:rsidR="00435CAE" w:rsidRDefault="000523CB" w:rsidP="00A67337">
      <w:pPr>
        <w:numPr>
          <w:ilvl w:val="0"/>
          <w:numId w:val="63"/>
        </w:numPr>
        <w:spacing w:line="240" w:lineRule="auto"/>
        <w:ind w:left="1069"/>
      </w:pPr>
      <w:r w:rsidRPr="002A6CEE">
        <w:t xml:space="preserve">When Support at Home program commences, a transitioned HCP participant’s care management quarterly credits for that quarter must be </w:t>
      </w:r>
      <w:r w:rsidRPr="002A6CEE">
        <w:lastRenderedPageBreak/>
        <w:t xml:space="preserve">calculated and credited in providers’ care management account on a pro-rata basis from </w:t>
      </w:r>
      <w:r>
        <w:rPr>
          <w:szCs w:val="20"/>
        </w:rPr>
        <w:t xml:space="preserve">program commencement date </w:t>
      </w:r>
      <w:r w:rsidRPr="002A6CEE">
        <w:t>as follows:</w:t>
      </w:r>
    </w:p>
    <w:p w14:paraId="47F57326" w14:textId="77777777" w:rsidR="000E2219" w:rsidRPr="000E2219" w:rsidRDefault="000E2219" w:rsidP="000E2219">
      <w:pPr>
        <w:pStyle w:val="Boxtype"/>
        <w:rPr>
          <w:rStyle w:val="Strong"/>
        </w:rPr>
      </w:pPr>
      <w:r w:rsidRPr="000E2219">
        <w:rPr>
          <w:rStyle w:val="Strong"/>
        </w:rPr>
        <w:t>Care management quarterly credit calculations</w:t>
      </w:r>
    </w:p>
    <w:p w14:paraId="2E4F4E00" w14:textId="42A17844" w:rsidR="000E2219" w:rsidRDefault="000E2219" w:rsidP="00F34BEA">
      <w:pPr>
        <w:pStyle w:val="Boxtypenumberlist"/>
      </w:pPr>
      <w:r>
        <w:sym w:font="Symbol" w:char="F0B7"/>
      </w:r>
      <w:r>
        <w:t xml:space="preserve">  Care management quarterly credits = (care management base daily rate + care </w:t>
      </w:r>
      <w:r w:rsidRPr="00F34BEA">
        <w:t>management</w:t>
      </w:r>
      <w:r>
        <w:t xml:space="preserve"> supplement daily rate for each applicable participant) times by number of days remaining in the quarter. </w:t>
      </w:r>
    </w:p>
    <w:p w14:paraId="33701DA2" w14:textId="11C4923D" w:rsidR="000E2219" w:rsidRDefault="000E2219" w:rsidP="00F34BEA">
      <w:pPr>
        <w:pStyle w:val="Boxtypenumberlist"/>
      </w:pPr>
      <w:r>
        <w:sym w:font="Symbol" w:char="F0B7"/>
      </w:r>
      <w:r>
        <w:t xml:space="preserve">  Care management base daily rate = 10% of annual transitioned HCP level amount divided by number of days in the financial year (i.e. excludes all participant supplements).</w:t>
      </w:r>
    </w:p>
    <w:p w14:paraId="199FF23D" w14:textId="2F9DCD38" w:rsidR="000E2219" w:rsidRDefault="000E2219" w:rsidP="00F34BEA">
      <w:pPr>
        <w:pStyle w:val="Boxtypenumberlist"/>
      </w:pPr>
      <w:r>
        <w:sym w:font="Symbol" w:char="F0B7"/>
      </w:r>
      <w:r>
        <w:t xml:space="preserve">  Care management supplement daily rate = ($120 hourly rate multiply 12 hours) divided by number of days in the financial year</w:t>
      </w:r>
    </w:p>
    <w:p w14:paraId="4B861EF0" w14:textId="77777777" w:rsidR="000E2219" w:rsidRDefault="000E2219" w:rsidP="000E2219">
      <w:pPr>
        <w:pStyle w:val="Boxtype"/>
      </w:pPr>
      <w:r w:rsidRPr="000E2219">
        <w:rPr>
          <w:rStyle w:val="Strong"/>
        </w:rPr>
        <w:t>Note</w:t>
      </w:r>
      <w:r>
        <w:t>: The 10% care management allocated from the quarterly budget must be only once per quarter, irrespective of participant moving to another provider.</w:t>
      </w:r>
    </w:p>
    <w:p w14:paraId="20462CF0" w14:textId="6BB2009C" w:rsidR="000E2219" w:rsidRPr="000E2219" w:rsidRDefault="000E2219" w:rsidP="00F34BEA">
      <w:pPr>
        <w:pStyle w:val="Boxtypenumberlist"/>
      </w:pPr>
      <w:r>
        <w:sym w:font="Symbol" w:char="F0B7"/>
      </w:r>
      <w:r>
        <w:t xml:space="preserve">  The care management base daily rate is expected to be equal to the base provider amount in the Aged Care Rules.</w:t>
      </w:r>
    </w:p>
    <w:p w14:paraId="459F93FA" w14:textId="44CCF92D" w:rsidR="000523CB" w:rsidRPr="00947E11" w:rsidRDefault="00CB4E45" w:rsidP="00A67337">
      <w:pPr>
        <w:numPr>
          <w:ilvl w:val="0"/>
          <w:numId w:val="63"/>
        </w:numPr>
        <w:spacing w:line="240" w:lineRule="auto"/>
        <w:ind w:left="1069"/>
      </w:pPr>
      <w:r>
        <w:rPr>
          <w:color w:val="1E1545" w:themeColor="text2"/>
          <w:lang w:eastAsia="ko-KR"/>
        </w:rPr>
        <w:t>T</w:t>
      </w:r>
      <w:r w:rsidR="000523CB" w:rsidRPr="00C31340">
        <w:rPr>
          <w:color w:val="1E1545" w:themeColor="text2"/>
          <w:lang w:eastAsia="ko-KR"/>
        </w:rPr>
        <w:t xml:space="preserve">he transitioned provider will be deemed an established provider from </w:t>
      </w:r>
      <w:r w:rsidR="000523CB" w:rsidRPr="00947E11">
        <w:t>program commencement, i.e. they will not receive pro-rata care management credits for the notification quarter.</w:t>
      </w:r>
    </w:p>
    <w:p w14:paraId="15FCAD2C" w14:textId="6A8FA466" w:rsidR="000523CB" w:rsidRPr="001472C5" w:rsidRDefault="00CB4E45" w:rsidP="00A67337">
      <w:pPr>
        <w:numPr>
          <w:ilvl w:val="0"/>
          <w:numId w:val="63"/>
        </w:numPr>
        <w:spacing w:line="240" w:lineRule="auto"/>
        <w:ind w:left="1069"/>
        <w:rPr>
          <w:color w:val="1E1545" w:themeColor="text2"/>
          <w:lang w:eastAsia="ko-KR"/>
        </w:rPr>
      </w:pPr>
      <w:r w:rsidRPr="00947E11">
        <w:t>P</w:t>
      </w:r>
      <w:r w:rsidR="000523CB" w:rsidRPr="00947E11">
        <w:t>roviders seeking care management supplement funding to update S</w:t>
      </w:r>
      <w:r w:rsidR="00E22C45" w:rsidRPr="00947E11">
        <w:t>ervice</w:t>
      </w:r>
      <w:r w:rsidR="00E22C45">
        <w:rPr>
          <w:color w:val="1E1545" w:themeColor="text2"/>
          <w:lang w:eastAsia="ko-KR"/>
        </w:rPr>
        <w:t>s Australia</w:t>
      </w:r>
      <w:r w:rsidR="000523CB" w:rsidRPr="32EADABC">
        <w:rPr>
          <w:color w:val="1E1545" w:themeColor="text2"/>
          <w:lang w:eastAsia="ko-KR"/>
        </w:rPr>
        <w:t xml:space="preserve"> on existing </w:t>
      </w:r>
      <w:r w:rsidR="000523CB">
        <w:rPr>
          <w:color w:val="1E1545" w:themeColor="text2"/>
          <w:lang w:eastAsia="ko-KR"/>
        </w:rPr>
        <w:t>participant</w:t>
      </w:r>
      <w:r w:rsidR="000523CB" w:rsidRPr="32EADABC">
        <w:rPr>
          <w:color w:val="1E1545" w:themeColor="text2"/>
          <w:lang w:eastAsia="ko-KR"/>
        </w:rPr>
        <w:t xml:space="preserve"> information and send declaration to </w:t>
      </w:r>
      <w:r w:rsidR="000523CB">
        <w:rPr>
          <w:color w:val="1E1545" w:themeColor="text2"/>
          <w:lang w:eastAsia="ko-KR"/>
        </w:rPr>
        <w:t>S</w:t>
      </w:r>
      <w:r w:rsidR="00E22C45">
        <w:rPr>
          <w:color w:val="1E1545" w:themeColor="text2"/>
          <w:lang w:eastAsia="ko-KR"/>
        </w:rPr>
        <w:t>ervices Australia</w:t>
      </w:r>
      <w:r w:rsidR="000523CB" w:rsidRPr="32EADABC">
        <w:rPr>
          <w:color w:val="1E1545" w:themeColor="text2"/>
          <w:lang w:eastAsia="ko-KR"/>
        </w:rPr>
        <w:t xml:space="preserve"> for approval on a day nominated by the department for the following </w:t>
      </w:r>
      <w:r>
        <w:rPr>
          <w:color w:val="1E1545" w:themeColor="text2"/>
          <w:lang w:eastAsia="ko-KR"/>
        </w:rPr>
        <w:t>k</w:t>
      </w:r>
      <w:r w:rsidR="000523CB" w:rsidRPr="32EADABC">
        <w:rPr>
          <w:color w:val="1E1545" w:themeColor="text2"/>
          <w:lang w:eastAsia="ko-KR"/>
        </w:rPr>
        <w:t>ey eligibility criteria:</w:t>
      </w:r>
    </w:p>
    <w:p w14:paraId="198C322D" w14:textId="77777777" w:rsidR="000523CB" w:rsidRPr="003D368B" w:rsidRDefault="000523CB" w:rsidP="00A67337">
      <w:pPr>
        <w:pStyle w:val="ListNumber2"/>
        <w:numPr>
          <w:ilvl w:val="0"/>
          <w:numId w:val="70"/>
        </w:numPr>
        <w:ind w:left="1321" w:hanging="357"/>
      </w:pPr>
      <w:r w:rsidRPr="00480E7B">
        <w:t xml:space="preserve">First </w:t>
      </w:r>
      <w:r w:rsidRPr="003D368B">
        <w:t xml:space="preserve">Nations </w:t>
      </w:r>
    </w:p>
    <w:p w14:paraId="326D9CE0" w14:textId="77777777" w:rsidR="000523CB" w:rsidRPr="003D368B" w:rsidRDefault="000523CB" w:rsidP="00365474">
      <w:pPr>
        <w:pStyle w:val="ListNumber2"/>
      </w:pPr>
      <w:r w:rsidRPr="003D368B">
        <w:t xml:space="preserve">homeless or risk of homelessness </w:t>
      </w:r>
    </w:p>
    <w:p w14:paraId="3227FD84" w14:textId="77777777" w:rsidR="000523CB" w:rsidRPr="003D368B" w:rsidRDefault="000523CB" w:rsidP="00365474">
      <w:pPr>
        <w:pStyle w:val="ListNumber2"/>
      </w:pPr>
      <w:r w:rsidRPr="003D368B">
        <w:t xml:space="preserve">veteran </w:t>
      </w:r>
    </w:p>
    <w:p w14:paraId="43357703" w14:textId="77777777" w:rsidR="000523CB" w:rsidRPr="003D368B" w:rsidRDefault="000523CB" w:rsidP="00365474">
      <w:pPr>
        <w:pStyle w:val="ListNumber2"/>
      </w:pPr>
      <w:r w:rsidRPr="003D368B">
        <w:t>care leaver</w:t>
      </w:r>
    </w:p>
    <w:p w14:paraId="68AD0D78" w14:textId="77777777" w:rsidR="00E94C88" w:rsidRPr="003D368B" w:rsidRDefault="000523CB" w:rsidP="00365474">
      <w:pPr>
        <w:pStyle w:val="ListNumber2"/>
      </w:pPr>
      <w:r w:rsidRPr="003D368B">
        <w:t>referred via Care Finders program</w:t>
      </w:r>
    </w:p>
    <w:p w14:paraId="7AE711F5" w14:textId="2BA80AA4" w:rsidR="000523CB" w:rsidRPr="002C22C1" w:rsidRDefault="00CB4E45" w:rsidP="00A67337">
      <w:pPr>
        <w:numPr>
          <w:ilvl w:val="0"/>
          <w:numId w:val="63"/>
        </w:numPr>
        <w:spacing w:line="240" w:lineRule="auto"/>
        <w:ind w:left="1069"/>
        <w:rPr>
          <w:color w:val="1E1545" w:themeColor="text2"/>
          <w:lang w:eastAsia="ko-KR"/>
        </w:rPr>
      </w:pPr>
      <w:r>
        <w:t>The department</w:t>
      </w:r>
      <w:r w:rsidR="000523CB" w:rsidRPr="32EADABC">
        <w:rPr>
          <w:color w:val="1E1545" w:themeColor="text2"/>
          <w:lang w:eastAsia="ko-KR"/>
        </w:rPr>
        <w:t xml:space="preserve"> will send existing </w:t>
      </w:r>
      <w:r w:rsidR="000523CB">
        <w:rPr>
          <w:color w:val="1E1545" w:themeColor="text2"/>
          <w:lang w:eastAsia="ko-KR"/>
        </w:rPr>
        <w:t>participant</w:t>
      </w:r>
      <w:r w:rsidR="000523CB" w:rsidRPr="32EADABC">
        <w:rPr>
          <w:color w:val="1E1545" w:themeColor="text2"/>
          <w:lang w:eastAsia="ko-KR"/>
        </w:rPr>
        <w:t>’s key eligibility data to S</w:t>
      </w:r>
      <w:r w:rsidR="00E22C45">
        <w:rPr>
          <w:color w:val="1E1545" w:themeColor="text2"/>
          <w:lang w:eastAsia="ko-KR"/>
        </w:rPr>
        <w:t>ervices Australia</w:t>
      </w:r>
      <w:r w:rsidR="000523CB" w:rsidRPr="32EADABC">
        <w:rPr>
          <w:color w:val="1E1545" w:themeColor="text2"/>
          <w:lang w:eastAsia="ko-KR"/>
        </w:rPr>
        <w:t xml:space="preserve"> before transition to ensure </w:t>
      </w:r>
      <w:r w:rsidR="000523CB">
        <w:rPr>
          <w:color w:val="1E1545" w:themeColor="text2"/>
          <w:lang w:eastAsia="ko-KR"/>
        </w:rPr>
        <w:t>participant</w:t>
      </w:r>
      <w:r w:rsidR="000523CB" w:rsidRPr="32EADABC">
        <w:rPr>
          <w:color w:val="1E1545" w:themeColor="text2"/>
          <w:lang w:eastAsia="ko-KR"/>
        </w:rPr>
        <w:t xml:space="preserve">’s receiving HCP or eligible to receive </w:t>
      </w:r>
      <w:proofErr w:type="gramStart"/>
      <w:r w:rsidR="000523CB" w:rsidRPr="32EADABC">
        <w:rPr>
          <w:color w:val="1E1545" w:themeColor="text2"/>
          <w:lang w:eastAsia="ko-KR"/>
        </w:rPr>
        <w:t>a</w:t>
      </w:r>
      <w:proofErr w:type="gramEnd"/>
      <w:r w:rsidR="000523CB" w:rsidRPr="32EADABC">
        <w:rPr>
          <w:color w:val="1E1545" w:themeColor="text2"/>
          <w:lang w:eastAsia="ko-KR"/>
        </w:rPr>
        <w:t xml:space="preserve"> HCP automatically receive the Support at Home care management supplement from </w:t>
      </w:r>
      <w:r w:rsidR="000523CB">
        <w:rPr>
          <w:color w:val="1E1545" w:themeColor="text2"/>
          <w:lang w:eastAsia="ko-KR"/>
        </w:rPr>
        <w:t xml:space="preserve">program </w:t>
      </w:r>
      <w:r w:rsidR="00F65561">
        <w:rPr>
          <w:color w:val="1E1545" w:themeColor="text2"/>
          <w:lang w:eastAsia="ko-KR"/>
        </w:rPr>
        <w:t>commencement.</w:t>
      </w:r>
      <w:r w:rsidR="000523CB" w:rsidRPr="32EADABC">
        <w:rPr>
          <w:color w:val="1E1545" w:themeColor="text2"/>
          <w:lang w:eastAsia="ko-KR"/>
        </w:rPr>
        <w:t xml:space="preserve"> The key eligibility includes, but is not limited to:</w:t>
      </w:r>
    </w:p>
    <w:p w14:paraId="0DA8D17A" w14:textId="77777777" w:rsidR="000523CB" w:rsidRPr="00480E7B" w:rsidRDefault="000523CB" w:rsidP="00A67337">
      <w:pPr>
        <w:pStyle w:val="ListNumber2"/>
        <w:numPr>
          <w:ilvl w:val="0"/>
          <w:numId w:val="71"/>
        </w:numPr>
        <w:ind w:left="1321" w:hanging="357"/>
      </w:pPr>
      <w:r w:rsidRPr="00480E7B">
        <w:t xml:space="preserve">First Nations </w:t>
      </w:r>
    </w:p>
    <w:p w14:paraId="2078F756" w14:textId="77777777" w:rsidR="000523CB" w:rsidRPr="00480E7B" w:rsidRDefault="000523CB" w:rsidP="00365474">
      <w:pPr>
        <w:pStyle w:val="ListNumber2"/>
      </w:pPr>
      <w:r w:rsidRPr="00480E7B">
        <w:t xml:space="preserve">homeless or risk of homelessness </w:t>
      </w:r>
    </w:p>
    <w:p w14:paraId="5BB552B1" w14:textId="77777777" w:rsidR="000523CB" w:rsidRPr="00480E7B" w:rsidRDefault="000523CB" w:rsidP="00365474">
      <w:pPr>
        <w:pStyle w:val="ListNumber2"/>
      </w:pPr>
      <w:r w:rsidRPr="00480E7B">
        <w:t xml:space="preserve">veteran </w:t>
      </w:r>
    </w:p>
    <w:p w14:paraId="56322FD5" w14:textId="77777777" w:rsidR="000523CB" w:rsidRPr="00480E7B" w:rsidRDefault="000523CB" w:rsidP="00365474">
      <w:pPr>
        <w:pStyle w:val="ListNumber2"/>
      </w:pPr>
      <w:r w:rsidRPr="00480E7B">
        <w:t>care leaver</w:t>
      </w:r>
    </w:p>
    <w:p w14:paraId="2EC5E5BB" w14:textId="77777777" w:rsidR="00E94C88" w:rsidRDefault="000523CB" w:rsidP="00365474">
      <w:pPr>
        <w:pStyle w:val="ListNumber2"/>
      </w:pPr>
      <w:r w:rsidRPr="00480E7B">
        <w:t>referred via Care Finders program</w:t>
      </w:r>
    </w:p>
    <w:p w14:paraId="4CAD223E" w14:textId="51EA90E8" w:rsidR="000523CB" w:rsidRPr="009C7BA6" w:rsidRDefault="0058507F" w:rsidP="009C7BA6">
      <w:r w:rsidRPr="009C7BA6">
        <w:br w:type="page"/>
      </w:r>
    </w:p>
    <w:p w14:paraId="21D840F4" w14:textId="6BCC0A59" w:rsidR="00514ECE" w:rsidRDefault="009B34D7" w:rsidP="00514ECE">
      <w:pPr>
        <w:pStyle w:val="Heading2"/>
      </w:pPr>
      <w:bookmarkStart w:id="933" w:name="_Toc176511482"/>
      <w:bookmarkStart w:id="934" w:name="_Toc205539674"/>
      <w:bookmarkStart w:id="935" w:name="_Toc205539714"/>
      <w:bookmarkEnd w:id="933"/>
      <w:r>
        <w:lastRenderedPageBreak/>
        <w:t>6</w:t>
      </w:r>
      <w:r w:rsidR="00514ECE">
        <w:t xml:space="preserve">. Appendix A - </w:t>
      </w:r>
      <w:r w:rsidR="0047542F">
        <w:t>f</w:t>
      </w:r>
      <w:r w:rsidR="00514ECE">
        <w:t xml:space="preserve">requently </w:t>
      </w:r>
      <w:r w:rsidR="00681B86">
        <w:t>a</w:t>
      </w:r>
      <w:r w:rsidR="00514ECE">
        <w:t xml:space="preserve">sked </w:t>
      </w:r>
      <w:r w:rsidR="00681B86">
        <w:t>q</w:t>
      </w:r>
      <w:r w:rsidR="00514ECE">
        <w:t>uestions</w:t>
      </w:r>
      <w:bookmarkEnd w:id="934"/>
      <w:bookmarkEnd w:id="935"/>
    </w:p>
    <w:p w14:paraId="4C08F95E" w14:textId="15E795BB" w:rsidR="00C26E55" w:rsidRDefault="00803477" w:rsidP="00C26E55">
      <w:pPr>
        <w:pStyle w:val="Heading3"/>
      </w:pPr>
      <w:bookmarkStart w:id="936" w:name="_Toc205539675"/>
      <w:bookmarkStart w:id="937" w:name="_Toc205539715"/>
      <w:r>
        <w:t>6</w:t>
      </w:r>
      <w:r w:rsidR="00C26E55">
        <w:t xml:space="preserve">.1 </w:t>
      </w:r>
      <w:r w:rsidR="004641B3">
        <w:t xml:space="preserve">Service </w:t>
      </w:r>
      <w:r w:rsidR="00681B86">
        <w:t>d</w:t>
      </w:r>
      <w:r w:rsidR="004641B3">
        <w:t xml:space="preserve">elivery </w:t>
      </w:r>
      <w:r w:rsidR="00681B86">
        <w:t>b</w:t>
      </w:r>
      <w:r w:rsidR="004641B3">
        <w:t>ranch FAQs</w:t>
      </w:r>
      <w:bookmarkEnd w:id="936"/>
      <w:bookmarkEnd w:id="937"/>
    </w:p>
    <w:p w14:paraId="4A59ED5A" w14:textId="79E41680" w:rsidR="00C26E55" w:rsidRDefault="00575DB7" w:rsidP="00C26E55">
      <w:r>
        <w:t>The below</w:t>
      </w:r>
      <w:r w:rsidR="00E51AC0">
        <w:t xml:space="preserve"> table details questions and responses</w:t>
      </w:r>
      <w:r w:rsidR="00577947">
        <w:t xml:space="preserve"> from the </w:t>
      </w:r>
      <w:r w:rsidR="00681B86">
        <w:t>s</w:t>
      </w:r>
      <w:r w:rsidR="0003118F">
        <w:t xml:space="preserve">ervice </w:t>
      </w:r>
      <w:r w:rsidR="00681B86">
        <w:t>d</w:t>
      </w:r>
      <w:r w:rsidR="0003118F">
        <w:t xml:space="preserve">elivery </w:t>
      </w:r>
      <w:r w:rsidR="00681B86">
        <w:t>b</w:t>
      </w:r>
      <w:r w:rsidR="0003118F">
        <w:t xml:space="preserve">ranch </w:t>
      </w:r>
      <w:r w:rsidR="00681B86">
        <w:t>(SDB)</w:t>
      </w:r>
      <w:r w:rsidR="0003118F">
        <w:t xml:space="preserve"> </w:t>
      </w:r>
      <w:r w:rsidR="000771D8">
        <w:t>slide pack</w:t>
      </w:r>
      <w:r w:rsidR="003A0567">
        <w:t>.</w:t>
      </w:r>
    </w:p>
    <w:tbl>
      <w:tblPr>
        <w:tblStyle w:val="TableGrid"/>
        <w:tblW w:w="0" w:type="auto"/>
        <w:tblLook w:val="04A0" w:firstRow="1" w:lastRow="0" w:firstColumn="1" w:lastColumn="0" w:noHBand="0" w:noVBand="1"/>
      </w:tblPr>
      <w:tblGrid>
        <w:gridCol w:w="603"/>
        <w:gridCol w:w="2511"/>
        <w:gridCol w:w="5946"/>
      </w:tblGrid>
      <w:tr w:rsidR="00D0515C" w:rsidRPr="008C1BF2" w14:paraId="38B8050B" w14:textId="77777777" w:rsidTr="008B1CE6">
        <w:trPr>
          <w:tblHeader/>
        </w:trPr>
        <w:tc>
          <w:tcPr>
            <w:tcW w:w="603" w:type="dxa"/>
            <w:shd w:val="clear" w:color="auto" w:fill="F1F2F2" w:themeFill="background1"/>
          </w:tcPr>
          <w:p w14:paraId="3853EE17" w14:textId="77777777" w:rsidR="00D0515C" w:rsidRPr="008C1BF2" w:rsidRDefault="00D0515C">
            <w:pPr>
              <w:rPr>
                <w:b/>
                <w:bCs/>
              </w:rPr>
            </w:pPr>
            <w:r w:rsidRPr="008C1BF2">
              <w:rPr>
                <w:b/>
                <w:bCs/>
              </w:rPr>
              <w:t>No.</w:t>
            </w:r>
          </w:p>
        </w:tc>
        <w:tc>
          <w:tcPr>
            <w:tcW w:w="2511" w:type="dxa"/>
            <w:shd w:val="clear" w:color="auto" w:fill="F1F2F2" w:themeFill="background1"/>
          </w:tcPr>
          <w:p w14:paraId="06E1CC8A" w14:textId="77777777" w:rsidR="00D0515C" w:rsidRPr="008C1BF2" w:rsidRDefault="00D0515C">
            <w:pPr>
              <w:rPr>
                <w:b/>
                <w:bCs/>
              </w:rPr>
            </w:pPr>
            <w:r w:rsidRPr="008C1BF2">
              <w:rPr>
                <w:b/>
                <w:bCs/>
              </w:rPr>
              <w:t>Question</w:t>
            </w:r>
          </w:p>
        </w:tc>
        <w:tc>
          <w:tcPr>
            <w:tcW w:w="5946" w:type="dxa"/>
            <w:shd w:val="clear" w:color="auto" w:fill="F1F2F2" w:themeFill="background1"/>
          </w:tcPr>
          <w:p w14:paraId="1F7077FE" w14:textId="77777777" w:rsidR="00D0515C" w:rsidRPr="008C1BF2" w:rsidRDefault="00D0515C">
            <w:pPr>
              <w:rPr>
                <w:b/>
                <w:bCs/>
              </w:rPr>
            </w:pPr>
            <w:r w:rsidRPr="008C1BF2">
              <w:rPr>
                <w:b/>
                <w:bCs/>
              </w:rPr>
              <w:t>Response</w:t>
            </w:r>
          </w:p>
        </w:tc>
      </w:tr>
      <w:tr w:rsidR="00D0515C" w14:paraId="1197DEE3" w14:textId="77777777">
        <w:tc>
          <w:tcPr>
            <w:tcW w:w="603" w:type="dxa"/>
          </w:tcPr>
          <w:p w14:paraId="06A65290" w14:textId="77777777" w:rsidR="00D0515C" w:rsidRDefault="00D0515C">
            <w:r>
              <w:t>1</w:t>
            </w:r>
          </w:p>
        </w:tc>
        <w:tc>
          <w:tcPr>
            <w:tcW w:w="2511" w:type="dxa"/>
          </w:tcPr>
          <w:p w14:paraId="35BA1071" w14:textId="120A51DE" w:rsidR="00D0515C" w:rsidRDefault="00291C64">
            <w:r w:rsidRPr="00291C64">
              <w:t>Can one NAPS Org ID have multiple NAPS Provider IDs?</w:t>
            </w:r>
          </w:p>
        </w:tc>
        <w:tc>
          <w:tcPr>
            <w:tcW w:w="5946" w:type="dxa"/>
          </w:tcPr>
          <w:p w14:paraId="2BF7530A" w14:textId="77777777" w:rsidR="00C44249" w:rsidRPr="00C559C1" w:rsidRDefault="00C44249" w:rsidP="00C559C1">
            <w:r w:rsidRPr="00C44249">
              <w:t>No – the key change in the provider registration model under the new Act is that one organisation will have o</w:t>
            </w:r>
            <w:r w:rsidRPr="00C559C1">
              <w:t xml:space="preserve">ne registered provider (with a unique NAPS Provider ID). </w:t>
            </w:r>
          </w:p>
          <w:p w14:paraId="462842CF" w14:textId="5B817E3D" w:rsidR="00D0515C" w:rsidRDefault="00C44249" w:rsidP="00C559C1">
            <w:r w:rsidRPr="00C559C1">
              <w:t>If the organisation sub-contracts services, an associated provider will be linked to the organisation, however the registered provider is where all</w:t>
            </w:r>
            <w:r w:rsidRPr="00C44249">
              <w:t xml:space="preserve"> payment entities will be linked to.</w:t>
            </w:r>
          </w:p>
        </w:tc>
      </w:tr>
      <w:tr w:rsidR="00D0515C" w14:paraId="30E124CB" w14:textId="77777777">
        <w:tc>
          <w:tcPr>
            <w:tcW w:w="603" w:type="dxa"/>
          </w:tcPr>
          <w:p w14:paraId="0A4E5C39" w14:textId="77777777" w:rsidR="00D0515C" w:rsidRDefault="00D0515C">
            <w:r>
              <w:t>2</w:t>
            </w:r>
          </w:p>
        </w:tc>
        <w:tc>
          <w:tcPr>
            <w:tcW w:w="2511" w:type="dxa"/>
          </w:tcPr>
          <w:p w14:paraId="2FF80308" w14:textId="77777777" w:rsidR="00C44249" w:rsidRPr="00C44249" w:rsidRDefault="00C44249" w:rsidP="00C44249">
            <w:r w:rsidRPr="00C44249">
              <w:t>Can a provider have multiple service delivery branches? /</w:t>
            </w:r>
          </w:p>
          <w:p w14:paraId="7B349B32" w14:textId="50C50986" w:rsidR="00D0515C" w:rsidRDefault="00C44249">
            <w:r w:rsidRPr="00C44249">
              <w:t xml:space="preserve">Can one NAPS Provider ID have multiple NAPS Service ID (SDB)? </w:t>
            </w:r>
          </w:p>
        </w:tc>
        <w:tc>
          <w:tcPr>
            <w:tcW w:w="5946" w:type="dxa"/>
          </w:tcPr>
          <w:p w14:paraId="2C32B89D" w14:textId="481ADAB3" w:rsidR="00D0515C" w:rsidRDefault="000F5628">
            <w:r w:rsidRPr="000F5628">
              <w:t>Yes – however, existing NAPS Service IDs will remain, and a provider is not expected to change these to accommodate the introduction of Support at Home. i.e. a provider’s HCP services will become Service Delivery Branches.</w:t>
            </w:r>
          </w:p>
        </w:tc>
      </w:tr>
      <w:tr w:rsidR="00D0515C" w14:paraId="41B466AF" w14:textId="77777777">
        <w:tc>
          <w:tcPr>
            <w:tcW w:w="603" w:type="dxa"/>
          </w:tcPr>
          <w:p w14:paraId="484D5DB5" w14:textId="77777777" w:rsidR="00D0515C" w:rsidRDefault="00D0515C">
            <w:r>
              <w:t>3</w:t>
            </w:r>
          </w:p>
        </w:tc>
        <w:tc>
          <w:tcPr>
            <w:tcW w:w="2511" w:type="dxa"/>
          </w:tcPr>
          <w:p w14:paraId="5B10BA0D" w14:textId="1AC43E03" w:rsidR="00D0515C" w:rsidRDefault="000F5628">
            <w:r w:rsidRPr="000F5628">
              <w:t>Can one service delivery branch be linked to multiple NAPS Service ID?</w:t>
            </w:r>
          </w:p>
        </w:tc>
        <w:tc>
          <w:tcPr>
            <w:tcW w:w="5946" w:type="dxa"/>
          </w:tcPr>
          <w:p w14:paraId="2BBE61A3" w14:textId="5E40663C" w:rsidR="00D0515C" w:rsidRDefault="000F5628">
            <w:r w:rsidRPr="000F5628">
              <w:t>No - One SDB always links to one NAPS Service ID.</w:t>
            </w:r>
          </w:p>
        </w:tc>
      </w:tr>
      <w:tr w:rsidR="00E04025" w14:paraId="18862A55" w14:textId="77777777">
        <w:tc>
          <w:tcPr>
            <w:tcW w:w="603" w:type="dxa"/>
          </w:tcPr>
          <w:p w14:paraId="115322F0" w14:textId="22C69482" w:rsidR="00E04025" w:rsidRDefault="00E04025">
            <w:r>
              <w:t>4</w:t>
            </w:r>
          </w:p>
        </w:tc>
        <w:tc>
          <w:tcPr>
            <w:tcW w:w="2511" w:type="dxa"/>
          </w:tcPr>
          <w:p w14:paraId="3D70167F" w14:textId="668135F2" w:rsidR="00E04025" w:rsidRDefault="005A393A">
            <w:r w:rsidRPr="005A393A">
              <w:t>What is the relationship between service delivery branch and outlet?</w:t>
            </w:r>
          </w:p>
        </w:tc>
        <w:tc>
          <w:tcPr>
            <w:tcW w:w="5946" w:type="dxa"/>
          </w:tcPr>
          <w:p w14:paraId="73ECEBE6" w14:textId="77777777" w:rsidR="005A393A" w:rsidRDefault="005A393A" w:rsidP="005A393A">
            <w:r w:rsidRPr="005A393A">
              <w:t>An outlet continues to be used as the entity defined to provide intake in a service delivery area.</w:t>
            </w:r>
          </w:p>
          <w:p w14:paraId="101BE0A7" w14:textId="4E7B41DD" w:rsidR="00E04025" w:rsidRDefault="005A393A">
            <w:r w:rsidRPr="005A393A">
              <w:t>Services are only able to be added to outlets if the provider has a service delivery branch, and service configuration is restricted by registration categories.</w:t>
            </w:r>
          </w:p>
        </w:tc>
      </w:tr>
      <w:tr w:rsidR="00E04025" w14:paraId="012D217C" w14:textId="77777777">
        <w:tc>
          <w:tcPr>
            <w:tcW w:w="603" w:type="dxa"/>
          </w:tcPr>
          <w:p w14:paraId="6E12B32D" w14:textId="778D27BE" w:rsidR="00E04025" w:rsidRDefault="00E04025">
            <w:r>
              <w:t>5</w:t>
            </w:r>
          </w:p>
        </w:tc>
        <w:tc>
          <w:tcPr>
            <w:tcW w:w="2511" w:type="dxa"/>
          </w:tcPr>
          <w:p w14:paraId="5E70BD4E" w14:textId="61EF943F" w:rsidR="00E04025" w:rsidRDefault="00657AB7">
            <w:r w:rsidRPr="00657AB7">
              <w:t>Are there impacts on Outlets as part of transition?</w:t>
            </w:r>
          </w:p>
        </w:tc>
        <w:tc>
          <w:tcPr>
            <w:tcW w:w="5946" w:type="dxa"/>
          </w:tcPr>
          <w:p w14:paraId="60F42857" w14:textId="77777777" w:rsidR="00657AB7" w:rsidRDefault="00657AB7" w:rsidP="00657AB7">
            <w:r w:rsidRPr="00657AB7">
              <w:t>Existing outlets in ACG will be automatically transitioned. HCP outlets will be transitioned into Support at Home outlets.</w:t>
            </w:r>
          </w:p>
          <w:p w14:paraId="261B5232" w14:textId="3E403146" w:rsidR="00E04025" w:rsidRDefault="00657AB7">
            <w:r w:rsidRPr="00657AB7">
              <w:t>Current outlet service configuration and information (e.g. pricing schedule) will be retained.</w:t>
            </w:r>
          </w:p>
        </w:tc>
      </w:tr>
      <w:tr w:rsidR="00E04025" w14:paraId="6ACD614B" w14:textId="77777777">
        <w:tc>
          <w:tcPr>
            <w:tcW w:w="603" w:type="dxa"/>
          </w:tcPr>
          <w:p w14:paraId="3B6A32F1" w14:textId="0D509A95" w:rsidR="00E04025" w:rsidRDefault="00E04025">
            <w:r>
              <w:lastRenderedPageBreak/>
              <w:t>6</w:t>
            </w:r>
          </w:p>
        </w:tc>
        <w:tc>
          <w:tcPr>
            <w:tcW w:w="2511" w:type="dxa"/>
          </w:tcPr>
          <w:p w14:paraId="7431176C" w14:textId="7996ECEB" w:rsidR="00E04025" w:rsidRDefault="00657AB7">
            <w:r w:rsidRPr="00657AB7">
              <w:t xml:space="preserve">Are there any impacts to Outlets set up </w:t>
            </w:r>
            <w:proofErr w:type="gramStart"/>
            <w:r w:rsidRPr="00657AB7">
              <w:t>as a result of</w:t>
            </w:r>
            <w:proofErr w:type="gramEnd"/>
            <w:r w:rsidRPr="00657AB7">
              <w:t xml:space="preserve"> SDB?</w:t>
            </w:r>
          </w:p>
        </w:tc>
        <w:tc>
          <w:tcPr>
            <w:tcW w:w="5946" w:type="dxa"/>
          </w:tcPr>
          <w:p w14:paraId="1A5C87AB" w14:textId="72A2E9E9" w:rsidR="00E04025" w:rsidRDefault="006F33BA">
            <w:r w:rsidRPr="006F33BA">
              <w:t>No. Outlets and referral management functions in ACG will continue as per the current state and are not impacted by the shift to SDB terminology.</w:t>
            </w:r>
          </w:p>
        </w:tc>
      </w:tr>
      <w:tr w:rsidR="00E04025" w14:paraId="5DCAAFB1" w14:textId="77777777">
        <w:tc>
          <w:tcPr>
            <w:tcW w:w="603" w:type="dxa"/>
          </w:tcPr>
          <w:p w14:paraId="1E1A5F46" w14:textId="487FD0C0" w:rsidR="00E04025" w:rsidRDefault="00E04025">
            <w:r>
              <w:t>7</w:t>
            </w:r>
          </w:p>
        </w:tc>
        <w:tc>
          <w:tcPr>
            <w:tcW w:w="2511" w:type="dxa"/>
          </w:tcPr>
          <w:p w14:paraId="74C5CE47" w14:textId="5C4A4172" w:rsidR="00E04025" w:rsidRDefault="006F33BA">
            <w:r w:rsidRPr="006F33BA">
              <w:t>What do providers need to do to set service delivery branches in Health systems as part of S</w:t>
            </w:r>
            <w:r w:rsidR="00F91B77">
              <w:t>upport at Home</w:t>
            </w:r>
            <w:r w:rsidRPr="006F33BA">
              <w:t xml:space="preserve"> transition?</w:t>
            </w:r>
          </w:p>
        </w:tc>
        <w:tc>
          <w:tcPr>
            <w:tcW w:w="5946" w:type="dxa"/>
          </w:tcPr>
          <w:p w14:paraId="6786E110" w14:textId="0B4844F7" w:rsidR="006F33BA" w:rsidRDefault="006F33BA" w:rsidP="006F33BA">
            <w:r w:rsidRPr="006F33BA">
              <w:t>For existing providers, their existing NAPS Service ID will continue to be used for S</w:t>
            </w:r>
            <w:r w:rsidR="00526A08">
              <w:t>ervices Australia</w:t>
            </w:r>
            <w:r w:rsidRPr="006F33BA">
              <w:t xml:space="preserve"> claiming/payments.</w:t>
            </w:r>
          </w:p>
          <w:p w14:paraId="63876F6E" w14:textId="69138E5F" w:rsidR="00E04025" w:rsidRDefault="006F33BA">
            <w:r w:rsidRPr="006F33BA">
              <w:t xml:space="preserve">All existing home care services will automatically be migrated to Program Payment Entity from </w:t>
            </w:r>
            <w:r w:rsidR="005A47A1">
              <w:t>1</w:t>
            </w:r>
            <w:r w:rsidRPr="006F33BA">
              <w:t xml:space="preserve"> </w:t>
            </w:r>
            <w:r w:rsidR="005A47A1">
              <w:t>November</w:t>
            </w:r>
            <w:r w:rsidRPr="006F33BA">
              <w:t xml:space="preserve"> 2025. Providers are not required to restructure, though they may wish to review.</w:t>
            </w:r>
          </w:p>
        </w:tc>
      </w:tr>
      <w:tr w:rsidR="00E04025" w14:paraId="2FDFCAF4" w14:textId="77777777">
        <w:tc>
          <w:tcPr>
            <w:tcW w:w="603" w:type="dxa"/>
          </w:tcPr>
          <w:p w14:paraId="5306D242" w14:textId="10ABD375" w:rsidR="00E04025" w:rsidRDefault="00AA20ED">
            <w:r>
              <w:t>8</w:t>
            </w:r>
          </w:p>
        </w:tc>
        <w:tc>
          <w:tcPr>
            <w:tcW w:w="2511" w:type="dxa"/>
          </w:tcPr>
          <w:p w14:paraId="47BD0258" w14:textId="2B994002" w:rsidR="00E04025" w:rsidRDefault="005A1F6F">
            <w:r w:rsidRPr="005A1F6F">
              <w:t>Are there any limitations on how service delivery branches can be defined, and can the Department provide guidance on how to structure them?</w:t>
            </w:r>
          </w:p>
        </w:tc>
        <w:tc>
          <w:tcPr>
            <w:tcW w:w="5946" w:type="dxa"/>
          </w:tcPr>
          <w:p w14:paraId="1F400667" w14:textId="77EFB726" w:rsidR="005A1F6F" w:rsidRDefault="005A1F6F" w:rsidP="005A1F6F">
            <w:r w:rsidRPr="005A1F6F">
              <w:t>Service delivery branch, while a new term, is equivalent to what is called a home care service in the current state and will continue to have the same NAPS Service ID associated with it. All existing home care services will keep the same ID</w:t>
            </w:r>
            <w:r w:rsidR="00EF71BA">
              <w:t>.</w:t>
            </w:r>
          </w:p>
          <w:p w14:paraId="76425610" w14:textId="66CFB68D" w:rsidR="005A1F6F" w:rsidRDefault="005A1F6F" w:rsidP="005A1F6F">
            <w:r w:rsidRPr="005A1F6F">
              <w:t>There are no requirements to restructure, nor are there any limitations on the number of care recipients per Service Delivery Branch.</w:t>
            </w:r>
          </w:p>
          <w:p w14:paraId="390FD80A" w14:textId="3FAF1F2D" w:rsidR="00E04025" w:rsidRDefault="005A1F6F">
            <w:r w:rsidRPr="005A1F6F">
              <w:t xml:space="preserve">The </w:t>
            </w:r>
            <w:r w:rsidR="00681B86">
              <w:t>d</w:t>
            </w:r>
            <w:r w:rsidRPr="005A1F6F">
              <w:t>epartment does not have specific guidance on how to structure service delivery branches, in recognition of unique operational requirements of each provider.</w:t>
            </w:r>
          </w:p>
        </w:tc>
      </w:tr>
      <w:tr w:rsidR="00E04025" w14:paraId="464CD061" w14:textId="77777777">
        <w:tc>
          <w:tcPr>
            <w:tcW w:w="603" w:type="dxa"/>
          </w:tcPr>
          <w:p w14:paraId="3779CBE2" w14:textId="22B69055" w:rsidR="00E04025" w:rsidRDefault="00AA20ED">
            <w:r>
              <w:t>9</w:t>
            </w:r>
          </w:p>
        </w:tc>
        <w:tc>
          <w:tcPr>
            <w:tcW w:w="2511" w:type="dxa"/>
          </w:tcPr>
          <w:p w14:paraId="568F5D64" w14:textId="5AD87630" w:rsidR="00E04025" w:rsidRDefault="005A1F6F">
            <w:r w:rsidRPr="005A1F6F">
              <w:t>What is the process for creating new service delivery branch or merging those?</w:t>
            </w:r>
          </w:p>
        </w:tc>
        <w:tc>
          <w:tcPr>
            <w:tcW w:w="5946" w:type="dxa"/>
          </w:tcPr>
          <w:p w14:paraId="54FE9952" w14:textId="41E5D77C" w:rsidR="00E04025" w:rsidRDefault="00D85771">
            <w:r w:rsidRPr="00D85771">
              <w:t xml:space="preserve">As the Service Delivery </w:t>
            </w:r>
            <w:proofErr w:type="gramStart"/>
            <w:r w:rsidRPr="00D85771">
              <w:t>Branch</w:t>
            </w:r>
            <w:r w:rsidR="0057140C">
              <w:t xml:space="preserve"> </w:t>
            </w:r>
            <w:r w:rsidRPr="00D85771">
              <w:t xml:space="preserve"> is</w:t>
            </w:r>
            <w:proofErr w:type="gramEnd"/>
            <w:r w:rsidRPr="00D85771">
              <w:t xml:space="preserve"> equivalent to a Home Care Service in current state, the process of creating, merging and transferring services will replicate the current process. </w:t>
            </w:r>
            <w:r w:rsidR="00681B86">
              <w:t>E</w:t>
            </w:r>
            <w:r w:rsidRPr="00D85771">
              <w:t xml:space="preserve">.g. a notification form for new service delivery </w:t>
            </w:r>
            <w:proofErr w:type="gramStart"/>
            <w:r w:rsidRPr="00D85771">
              <w:t>branches</w:t>
            </w:r>
            <w:r w:rsidR="0057140C">
              <w:t xml:space="preserve"> </w:t>
            </w:r>
            <w:r w:rsidRPr="00D85771">
              <w:t>,</w:t>
            </w:r>
            <w:proofErr w:type="gramEnd"/>
            <w:r w:rsidRPr="00D85771">
              <w:t xml:space="preserve"> and application form for merge or transfer submitted to the </w:t>
            </w:r>
            <w:r w:rsidR="00681B86">
              <w:t>d</w:t>
            </w:r>
            <w:r w:rsidR="00681B86" w:rsidRPr="00D85771">
              <w:t xml:space="preserve">epartment’s </w:t>
            </w:r>
            <w:r w:rsidRPr="00D85771">
              <w:t xml:space="preserve">relevant state or territory office. </w:t>
            </w:r>
          </w:p>
        </w:tc>
      </w:tr>
      <w:tr w:rsidR="00E04025" w14:paraId="150A811D" w14:textId="77777777">
        <w:tc>
          <w:tcPr>
            <w:tcW w:w="603" w:type="dxa"/>
          </w:tcPr>
          <w:p w14:paraId="0BE3012B" w14:textId="3D206B36" w:rsidR="00E04025" w:rsidRDefault="00E04025">
            <w:r>
              <w:t>1</w:t>
            </w:r>
            <w:r w:rsidR="00AA20ED">
              <w:t>0</w:t>
            </w:r>
          </w:p>
        </w:tc>
        <w:tc>
          <w:tcPr>
            <w:tcW w:w="2511" w:type="dxa"/>
          </w:tcPr>
          <w:p w14:paraId="1EB07FA0" w14:textId="35F2A40A" w:rsidR="00E04025" w:rsidRDefault="00D85771">
            <w:r w:rsidRPr="00D85771">
              <w:t xml:space="preserve">Does the 10% care management pool under the Aged Care Act allow providers to ring-fence it based on their own service </w:t>
            </w:r>
            <w:r w:rsidRPr="00D85771">
              <w:lastRenderedPageBreak/>
              <w:t>delivery branch structure?</w:t>
            </w:r>
          </w:p>
        </w:tc>
        <w:tc>
          <w:tcPr>
            <w:tcW w:w="5946" w:type="dxa"/>
          </w:tcPr>
          <w:p w14:paraId="741CEF05" w14:textId="5E1396EE" w:rsidR="00E04025" w:rsidRDefault="00D85771">
            <w:r w:rsidRPr="00D85771">
              <w:lastRenderedPageBreak/>
              <w:t>Yes, the pooling of care management funding - i.e. 10% of participants’ quarterly budget- will occur at the service delivery branch level (NAPS Service ID).</w:t>
            </w:r>
          </w:p>
        </w:tc>
      </w:tr>
    </w:tbl>
    <w:p w14:paraId="0643E116" w14:textId="29888B29" w:rsidR="00C26E55" w:rsidRDefault="00803477" w:rsidP="00C26E55">
      <w:pPr>
        <w:pStyle w:val="Heading3"/>
      </w:pPr>
      <w:bookmarkStart w:id="938" w:name="_Toc205539676"/>
      <w:bookmarkStart w:id="939" w:name="_Toc205539716"/>
      <w:r>
        <w:t>6</w:t>
      </w:r>
      <w:r w:rsidR="00C26E55">
        <w:t xml:space="preserve">.2 </w:t>
      </w:r>
      <w:r w:rsidR="004641B3">
        <w:t xml:space="preserve">Unspent </w:t>
      </w:r>
      <w:r w:rsidR="00681B86">
        <w:t>f</w:t>
      </w:r>
      <w:r w:rsidR="004641B3">
        <w:t>unds FAQs</w:t>
      </w:r>
      <w:bookmarkEnd w:id="938"/>
      <w:bookmarkEnd w:id="939"/>
    </w:p>
    <w:p w14:paraId="10E74619" w14:textId="61DF6F3E" w:rsidR="003E2198" w:rsidRPr="003E2198" w:rsidRDefault="003A0567" w:rsidP="00B92480">
      <w:r>
        <w:t xml:space="preserve">The below table details questions and responses from the </w:t>
      </w:r>
      <w:r w:rsidR="00681B86">
        <w:t>u</w:t>
      </w:r>
      <w:r>
        <w:t xml:space="preserve">nspent </w:t>
      </w:r>
      <w:r w:rsidR="00681B86">
        <w:t>f</w:t>
      </w:r>
      <w:r>
        <w:t>unds slide pack.</w:t>
      </w:r>
    </w:p>
    <w:tbl>
      <w:tblPr>
        <w:tblStyle w:val="TableGrid"/>
        <w:tblW w:w="0" w:type="auto"/>
        <w:tblLook w:val="04A0" w:firstRow="1" w:lastRow="0" w:firstColumn="1" w:lastColumn="0" w:noHBand="0" w:noVBand="1"/>
      </w:tblPr>
      <w:tblGrid>
        <w:gridCol w:w="603"/>
        <w:gridCol w:w="2605"/>
        <w:gridCol w:w="5852"/>
      </w:tblGrid>
      <w:tr w:rsidR="003E2198" w:rsidRPr="008C1BF2" w14:paraId="70B853FD" w14:textId="77777777" w:rsidTr="008B1CE6">
        <w:trPr>
          <w:tblHeader/>
        </w:trPr>
        <w:tc>
          <w:tcPr>
            <w:tcW w:w="603" w:type="dxa"/>
            <w:shd w:val="clear" w:color="auto" w:fill="F1F2F2" w:themeFill="background1"/>
          </w:tcPr>
          <w:p w14:paraId="3BDD5ED4" w14:textId="77777777" w:rsidR="003E2198" w:rsidRPr="008C1BF2" w:rsidRDefault="003E2198">
            <w:pPr>
              <w:rPr>
                <w:b/>
                <w:bCs/>
              </w:rPr>
            </w:pPr>
            <w:r w:rsidRPr="008C1BF2">
              <w:rPr>
                <w:b/>
                <w:bCs/>
              </w:rPr>
              <w:t>No.</w:t>
            </w:r>
          </w:p>
        </w:tc>
        <w:tc>
          <w:tcPr>
            <w:tcW w:w="2511" w:type="dxa"/>
            <w:shd w:val="clear" w:color="auto" w:fill="F1F2F2" w:themeFill="background1"/>
          </w:tcPr>
          <w:p w14:paraId="368BBDE3" w14:textId="77777777" w:rsidR="003E2198" w:rsidRPr="008C1BF2" w:rsidRDefault="003E2198">
            <w:pPr>
              <w:rPr>
                <w:b/>
                <w:bCs/>
              </w:rPr>
            </w:pPr>
            <w:r w:rsidRPr="008C1BF2">
              <w:rPr>
                <w:b/>
                <w:bCs/>
              </w:rPr>
              <w:t>Question</w:t>
            </w:r>
          </w:p>
        </w:tc>
        <w:tc>
          <w:tcPr>
            <w:tcW w:w="5946" w:type="dxa"/>
            <w:shd w:val="clear" w:color="auto" w:fill="F1F2F2" w:themeFill="background1"/>
          </w:tcPr>
          <w:p w14:paraId="2A008342" w14:textId="77777777" w:rsidR="003E2198" w:rsidRPr="008C1BF2" w:rsidRDefault="003E2198">
            <w:pPr>
              <w:rPr>
                <w:b/>
                <w:bCs/>
              </w:rPr>
            </w:pPr>
            <w:r w:rsidRPr="008C1BF2">
              <w:rPr>
                <w:b/>
                <w:bCs/>
              </w:rPr>
              <w:t>Response</w:t>
            </w:r>
          </w:p>
        </w:tc>
      </w:tr>
      <w:tr w:rsidR="003E2198" w14:paraId="4C0EB653" w14:textId="77777777">
        <w:tc>
          <w:tcPr>
            <w:tcW w:w="603" w:type="dxa"/>
          </w:tcPr>
          <w:p w14:paraId="6A7B0905" w14:textId="77777777" w:rsidR="003E2198" w:rsidRDefault="003E2198">
            <w:r>
              <w:t>1</w:t>
            </w:r>
          </w:p>
        </w:tc>
        <w:tc>
          <w:tcPr>
            <w:tcW w:w="2511" w:type="dxa"/>
          </w:tcPr>
          <w:p w14:paraId="0D15E541" w14:textId="53BB98A1" w:rsidR="003E2198" w:rsidRDefault="00C71469">
            <w:r w:rsidRPr="00C71469">
              <w:t xml:space="preserve">How is Services Australia prioritising/sequencing the drawdown of </w:t>
            </w:r>
            <w:r w:rsidR="00681B86">
              <w:t>p</w:t>
            </w:r>
            <w:r w:rsidR="00681B86" w:rsidRPr="00C71469">
              <w:t xml:space="preserve">rovider </w:t>
            </w:r>
            <w:r w:rsidRPr="00C71469">
              <w:t>held unspent funds?</w:t>
            </w:r>
          </w:p>
        </w:tc>
        <w:tc>
          <w:tcPr>
            <w:tcW w:w="5946" w:type="dxa"/>
          </w:tcPr>
          <w:p w14:paraId="49D53912" w14:textId="2D48D2F6" w:rsidR="004A11E2" w:rsidRDefault="004A11E2" w:rsidP="004A11E2">
            <w:r w:rsidRPr="004A11E2">
              <w:t>S</w:t>
            </w:r>
            <w:r w:rsidR="00526A08">
              <w:t>ervices Australia</w:t>
            </w:r>
            <w:r w:rsidRPr="004A11E2">
              <w:t xml:space="preserve"> will sequence the claim as per the following order:</w:t>
            </w:r>
          </w:p>
          <w:p w14:paraId="13FB3D69" w14:textId="6C186F94" w:rsidR="004A11E2" w:rsidRPr="00B92480" w:rsidRDefault="004A11E2" w:rsidP="004A11E2">
            <w:pPr>
              <w:rPr>
                <w:b/>
                <w:bCs/>
              </w:rPr>
            </w:pPr>
            <w:proofErr w:type="gramStart"/>
            <w:r w:rsidRPr="00B92480">
              <w:rPr>
                <w:b/>
                <w:bCs/>
              </w:rPr>
              <w:t>Non AT</w:t>
            </w:r>
            <w:proofErr w:type="gramEnd"/>
            <w:r w:rsidRPr="00B92480">
              <w:rPr>
                <w:b/>
                <w:bCs/>
              </w:rPr>
              <w:t>-HM services:</w:t>
            </w:r>
          </w:p>
          <w:p w14:paraId="286F9EC4" w14:textId="77777777" w:rsidR="004A11E2" w:rsidRPr="004A11E2" w:rsidRDefault="004A11E2" w:rsidP="00A67337">
            <w:pPr>
              <w:pStyle w:val="ListParagraph"/>
              <w:numPr>
                <w:ilvl w:val="0"/>
                <w:numId w:val="59"/>
              </w:numPr>
            </w:pPr>
            <w:r w:rsidRPr="004A11E2">
              <w:t>Participant quarterly budget- until exhausted</w:t>
            </w:r>
          </w:p>
          <w:p w14:paraId="5D2A92D4" w14:textId="1CA7955A" w:rsidR="004A11E2" w:rsidRPr="004A11E2" w:rsidRDefault="003062FB" w:rsidP="00A67337">
            <w:pPr>
              <w:pStyle w:val="ListParagraph"/>
              <w:numPr>
                <w:ilvl w:val="0"/>
                <w:numId w:val="59"/>
              </w:numPr>
            </w:pPr>
            <w:r w:rsidRPr="001472C5">
              <w:t>Commonwealth</w:t>
            </w:r>
            <w:r w:rsidR="004A11E2" w:rsidRPr="004A11E2">
              <w:t xml:space="preserve"> </w:t>
            </w:r>
            <w:r w:rsidR="00681B86">
              <w:t>HCP</w:t>
            </w:r>
            <w:r w:rsidR="00681B86" w:rsidRPr="004A11E2">
              <w:t xml:space="preserve"> </w:t>
            </w:r>
            <w:r w:rsidR="00681B86">
              <w:t>u</w:t>
            </w:r>
            <w:r w:rsidR="004A11E2" w:rsidRPr="004A11E2">
              <w:t xml:space="preserve">nspent </w:t>
            </w:r>
            <w:r w:rsidR="00681B86">
              <w:t>f</w:t>
            </w:r>
            <w:r w:rsidR="004A11E2" w:rsidRPr="004A11E2">
              <w:t>und</w:t>
            </w:r>
            <w:r w:rsidR="00681B86">
              <w:t>s</w:t>
            </w:r>
            <w:r w:rsidR="004A11E2" w:rsidRPr="004A11E2">
              <w:t xml:space="preserve"> (draw down)</w:t>
            </w:r>
          </w:p>
          <w:p w14:paraId="76494B97" w14:textId="7D397B3D" w:rsidR="004A11E2" w:rsidRPr="004A11E2" w:rsidRDefault="00681B86" w:rsidP="00A67337">
            <w:pPr>
              <w:pStyle w:val="ListParagraph"/>
              <w:numPr>
                <w:ilvl w:val="0"/>
                <w:numId w:val="59"/>
              </w:numPr>
            </w:pPr>
            <w:r>
              <w:t xml:space="preserve">Home care account </w:t>
            </w:r>
            <w:r w:rsidR="00E37F92">
              <w:t>(</w:t>
            </w:r>
            <w:r w:rsidR="004A11E2" w:rsidRPr="004A11E2">
              <w:t>HCA</w:t>
            </w:r>
            <w:r w:rsidR="00E37F92">
              <w:t>)</w:t>
            </w:r>
            <w:r w:rsidR="004A11E2" w:rsidRPr="004A11E2">
              <w:t xml:space="preserve"> </w:t>
            </w:r>
          </w:p>
          <w:p w14:paraId="1D161F56" w14:textId="77F7009A" w:rsidR="004A11E2" w:rsidRPr="00B92480" w:rsidRDefault="004A11E2" w:rsidP="004A11E2">
            <w:pPr>
              <w:rPr>
                <w:b/>
                <w:bCs/>
              </w:rPr>
            </w:pPr>
            <w:r w:rsidRPr="00B92480">
              <w:rPr>
                <w:b/>
                <w:bCs/>
              </w:rPr>
              <w:t>AT-HM services:</w:t>
            </w:r>
          </w:p>
          <w:p w14:paraId="74BCDDC3" w14:textId="3A7CB475" w:rsidR="004A11E2" w:rsidRPr="004A11E2" w:rsidRDefault="003062FB" w:rsidP="00A67337">
            <w:pPr>
              <w:pStyle w:val="ListParagraph"/>
              <w:numPr>
                <w:ilvl w:val="0"/>
                <w:numId w:val="60"/>
              </w:numPr>
            </w:pPr>
            <w:r w:rsidRPr="001472C5">
              <w:t>Commonwealth</w:t>
            </w:r>
            <w:r w:rsidR="004A11E2" w:rsidRPr="004A11E2">
              <w:t xml:space="preserve"> </w:t>
            </w:r>
            <w:r w:rsidR="00681B86">
              <w:t>u</w:t>
            </w:r>
            <w:r w:rsidR="004A11E2" w:rsidRPr="004A11E2">
              <w:t xml:space="preserve">nspent </w:t>
            </w:r>
            <w:r w:rsidR="00681B86">
              <w:t>f</w:t>
            </w:r>
            <w:r w:rsidR="004A11E2" w:rsidRPr="004A11E2">
              <w:t>und</w:t>
            </w:r>
            <w:r w:rsidR="00681B86">
              <w:t>s</w:t>
            </w:r>
            <w:r w:rsidR="004A11E2" w:rsidRPr="004A11E2">
              <w:t xml:space="preserve"> (draw down)</w:t>
            </w:r>
          </w:p>
          <w:p w14:paraId="0C947289" w14:textId="19039DDB" w:rsidR="004A11E2" w:rsidRPr="004A11E2" w:rsidRDefault="00E37F92" w:rsidP="00A67337">
            <w:pPr>
              <w:pStyle w:val="ListParagraph"/>
              <w:numPr>
                <w:ilvl w:val="0"/>
                <w:numId w:val="60"/>
              </w:numPr>
            </w:pPr>
            <w:r>
              <w:t>Home Care Account (</w:t>
            </w:r>
            <w:r w:rsidR="004A11E2" w:rsidRPr="004A11E2">
              <w:t>HCA</w:t>
            </w:r>
            <w:r>
              <w:t>)</w:t>
            </w:r>
          </w:p>
          <w:p w14:paraId="344166BA" w14:textId="3BA37708" w:rsidR="004A11E2" w:rsidRDefault="004A11E2" w:rsidP="00A67337">
            <w:pPr>
              <w:pStyle w:val="ListParagraph"/>
              <w:numPr>
                <w:ilvl w:val="0"/>
                <w:numId w:val="60"/>
              </w:numPr>
            </w:pPr>
            <w:r w:rsidRPr="004A11E2">
              <w:t>Participant AT</w:t>
            </w:r>
            <w:r>
              <w:t>-</w:t>
            </w:r>
            <w:r w:rsidRPr="004A11E2">
              <w:t xml:space="preserve">HM </w:t>
            </w:r>
            <w:r w:rsidR="00681B86">
              <w:t>f</w:t>
            </w:r>
            <w:r w:rsidRPr="004A11E2">
              <w:t xml:space="preserve">unding </w:t>
            </w:r>
            <w:r w:rsidR="00681B86">
              <w:t>t</w:t>
            </w:r>
            <w:r w:rsidRPr="004A11E2">
              <w:t>ier</w:t>
            </w:r>
          </w:p>
        </w:tc>
      </w:tr>
      <w:tr w:rsidR="003E2198" w14:paraId="2451AEB5" w14:textId="77777777">
        <w:tc>
          <w:tcPr>
            <w:tcW w:w="603" w:type="dxa"/>
          </w:tcPr>
          <w:p w14:paraId="6B75764D" w14:textId="77777777" w:rsidR="003E2198" w:rsidRDefault="003E2198">
            <w:r>
              <w:t>2</w:t>
            </w:r>
          </w:p>
        </w:tc>
        <w:tc>
          <w:tcPr>
            <w:tcW w:w="2511" w:type="dxa"/>
          </w:tcPr>
          <w:p w14:paraId="1448543F" w14:textId="2A1533B4" w:rsidR="003E2198" w:rsidRDefault="00C71469">
            <w:r w:rsidRPr="00C71469">
              <w:t>What happens to the home care account (HCA) remaining funds</w:t>
            </w:r>
            <w:r w:rsidR="00387055">
              <w:t>?</w:t>
            </w:r>
          </w:p>
        </w:tc>
        <w:tc>
          <w:tcPr>
            <w:tcW w:w="5946" w:type="dxa"/>
          </w:tcPr>
          <w:p w14:paraId="5BC15E76" w14:textId="54D694E4" w:rsidR="003E2198" w:rsidRDefault="004A11E2" w:rsidP="00B92480">
            <w:r w:rsidRPr="004A11E2">
              <w:t>HCA will be transferred to the Support at Home program after the final HCP claim</w:t>
            </w:r>
            <w:r w:rsidR="00681B86">
              <w:t xml:space="preserve">. </w:t>
            </w:r>
            <w:r w:rsidRPr="004A11E2">
              <w:t>Participants will continue to be able to use their HCA for services until the balance reaches zero.</w:t>
            </w:r>
          </w:p>
        </w:tc>
      </w:tr>
      <w:tr w:rsidR="003E2198" w14:paraId="4D71A356" w14:textId="77777777">
        <w:tc>
          <w:tcPr>
            <w:tcW w:w="603" w:type="dxa"/>
          </w:tcPr>
          <w:p w14:paraId="6CA8276C" w14:textId="77777777" w:rsidR="003E2198" w:rsidRDefault="003E2198">
            <w:r>
              <w:t>3</w:t>
            </w:r>
          </w:p>
        </w:tc>
        <w:tc>
          <w:tcPr>
            <w:tcW w:w="2511" w:type="dxa"/>
          </w:tcPr>
          <w:p w14:paraId="09FD59FE" w14:textId="52E444D4" w:rsidR="003E2198" w:rsidRDefault="00C71469">
            <w:r w:rsidRPr="00C71469">
              <w:t>Do providers need to report unspent funds balance monthly as they currently do?</w:t>
            </w:r>
          </w:p>
        </w:tc>
        <w:tc>
          <w:tcPr>
            <w:tcW w:w="5946" w:type="dxa"/>
          </w:tcPr>
          <w:p w14:paraId="57720D36" w14:textId="7285AE2E" w:rsidR="003E2198" w:rsidRDefault="004A11E2">
            <w:r w:rsidRPr="004A11E2">
              <w:t>No. Under Support at Home, S</w:t>
            </w:r>
            <w:r w:rsidR="00526A08">
              <w:t>ervices Australia</w:t>
            </w:r>
            <w:r w:rsidRPr="004A11E2">
              <w:t xml:space="preserve"> will draw down on the final HCP </w:t>
            </w:r>
            <w:r w:rsidR="003062FB" w:rsidRPr="001472C5">
              <w:t>Commonwealth</w:t>
            </w:r>
            <w:r w:rsidRPr="004A11E2">
              <w:t xml:space="preserve"> unspent fund balance which they hold for each of their participants</w:t>
            </w:r>
            <w:r w:rsidR="00681B86">
              <w:t>. T</w:t>
            </w:r>
            <w:r w:rsidRPr="004A11E2">
              <w:t>herefore</w:t>
            </w:r>
            <w:r w:rsidR="002A6CEE">
              <w:t>,</w:t>
            </w:r>
            <w:r w:rsidRPr="004A11E2">
              <w:t xml:space="preserve"> providers will no longer need to report on </w:t>
            </w:r>
            <w:r w:rsidR="003062FB" w:rsidRPr="001472C5">
              <w:t>Commonwealth</w:t>
            </w:r>
            <w:r w:rsidRPr="004A11E2">
              <w:t xml:space="preserve"> unspent funds. </w:t>
            </w:r>
          </w:p>
        </w:tc>
      </w:tr>
      <w:tr w:rsidR="003E2198" w14:paraId="34816F00" w14:textId="77777777">
        <w:tc>
          <w:tcPr>
            <w:tcW w:w="603" w:type="dxa"/>
          </w:tcPr>
          <w:p w14:paraId="1B940877" w14:textId="77777777" w:rsidR="003E2198" w:rsidRDefault="003E2198">
            <w:r>
              <w:t>4</w:t>
            </w:r>
          </w:p>
        </w:tc>
        <w:tc>
          <w:tcPr>
            <w:tcW w:w="2511" w:type="dxa"/>
          </w:tcPr>
          <w:p w14:paraId="19157820" w14:textId="50F6E1B7" w:rsidR="003E2198" w:rsidRDefault="006C2F41">
            <w:r w:rsidRPr="006C2F41">
              <w:t>How will claims drawdown from provider-held care participant contributions (income tested care fee)?</w:t>
            </w:r>
          </w:p>
        </w:tc>
        <w:tc>
          <w:tcPr>
            <w:tcW w:w="5946" w:type="dxa"/>
          </w:tcPr>
          <w:p w14:paraId="3B57DB36" w14:textId="7E1AE5B4" w:rsidR="003E2198" w:rsidRDefault="00272A32">
            <w:r w:rsidRPr="00272A32">
              <w:t xml:space="preserve">Provider-held participant contributions (income tested care fee) will continue to be managed between provider and participant and will not be tracked by </w:t>
            </w:r>
            <w:r w:rsidR="003062FB">
              <w:t>Services Australia</w:t>
            </w:r>
            <w:r w:rsidRPr="00272A32">
              <w:t>.</w:t>
            </w:r>
          </w:p>
        </w:tc>
      </w:tr>
      <w:tr w:rsidR="003E2198" w14:paraId="66042992" w14:textId="77777777">
        <w:tc>
          <w:tcPr>
            <w:tcW w:w="603" w:type="dxa"/>
          </w:tcPr>
          <w:p w14:paraId="648C184F" w14:textId="77777777" w:rsidR="003E2198" w:rsidRDefault="003E2198">
            <w:r>
              <w:lastRenderedPageBreak/>
              <w:t>5</w:t>
            </w:r>
          </w:p>
        </w:tc>
        <w:tc>
          <w:tcPr>
            <w:tcW w:w="2511" w:type="dxa"/>
          </w:tcPr>
          <w:p w14:paraId="6D8D6936" w14:textId="71BE6146" w:rsidR="003E2198" w:rsidRDefault="006C2F41">
            <w:r w:rsidRPr="006C2F41">
              <w:t xml:space="preserve">How will providers have visibility of the </w:t>
            </w:r>
            <w:r w:rsidR="003062FB" w:rsidRPr="001472C5">
              <w:t>Commonwealth</w:t>
            </w:r>
            <w:r w:rsidRPr="006C2F41">
              <w:t xml:space="preserve"> unspent funds on an ongoing basis?</w:t>
            </w:r>
          </w:p>
        </w:tc>
        <w:tc>
          <w:tcPr>
            <w:tcW w:w="5946" w:type="dxa"/>
          </w:tcPr>
          <w:p w14:paraId="71525347" w14:textId="68EB33BB" w:rsidR="00272A32" w:rsidRPr="00272A32" w:rsidRDefault="00681B86" w:rsidP="00272A32">
            <w:r>
              <w:t>Participant</w:t>
            </w:r>
            <w:r w:rsidR="00272A32" w:rsidRPr="00272A32">
              <w:t xml:space="preserve"> and provider budgets will be viewable via the S</w:t>
            </w:r>
            <w:r w:rsidR="00526A08">
              <w:t>ervices Australia</w:t>
            </w:r>
            <w:r w:rsidR="00272A32" w:rsidRPr="00272A32">
              <w:t xml:space="preserve"> Aged Care Provider Portal or B2G solution (where applicable).</w:t>
            </w:r>
          </w:p>
          <w:p w14:paraId="330BC7FE" w14:textId="49B7D4D5" w:rsidR="003E2198" w:rsidRDefault="00272A32">
            <w:r w:rsidRPr="00272A32">
              <w:t>The S</w:t>
            </w:r>
            <w:r w:rsidR="00526A08">
              <w:t>ervices Australia</w:t>
            </w:r>
            <w:r w:rsidRPr="00272A32">
              <w:t xml:space="preserve"> payment statement will provide information reflecting specific claim content – it will contain a summary of invoice items claimed and paid, including the relevant contribution and subsidy calculated</w:t>
            </w:r>
            <w:r>
              <w:t>.</w:t>
            </w:r>
          </w:p>
        </w:tc>
      </w:tr>
      <w:tr w:rsidR="003E2198" w14:paraId="0880C78D" w14:textId="77777777">
        <w:tc>
          <w:tcPr>
            <w:tcW w:w="603" w:type="dxa"/>
          </w:tcPr>
          <w:p w14:paraId="48BBBF1F" w14:textId="77777777" w:rsidR="003E2198" w:rsidRDefault="003E2198">
            <w:r>
              <w:t>6</w:t>
            </w:r>
          </w:p>
        </w:tc>
        <w:tc>
          <w:tcPr>
            <w:tcW w:w="2511" w:type="dxa"/>
          </w:tcPr>
          <w:p w14:paraId="659FF67B" w14:textId="6D4B732F" w:rsidR="003E2198" w:rsidRPr="009702F2" w:rsidRDefault="00994CA5">
            <w:r>
              <w:t>H</w:t>
            </w:r>
            <w:r w:rsidR="006C2F41" w:rsidRPr="006C2F41">
              <w:t xml:space="preserve">ow will claiming work </w:t>
            </w:r>
            <w:r>
              <w:t>in November 2025?</w:t>
            </w:r>
          </w:p>
        </w:tc>
        <w:tc>
          <w:tcPr>
            <w:tcW w:w="5946" w:type="dxa"/>
          </w:tcPr>
          <w:p w14:paraId="45E8F953" w14:textId="33CE1516" w:rsidR="00681B86" w:rsidRDefault="00994CA5">
            <w:r>
              <w:t>November</w:t>
            </w:r>
            <w:r w:rsidR="00272A32" w:rsidRPr="00272A32">
              <w:t xml:space="preserve"> is a transition period for claims and payments. </w:t>
            </w:r>
            <w:r w:rsidR="00532FD5" w:rsidRPr="00532FD5">
              <w:t xml:space="preserve">Providers will use November to finalise all HCP claims and report final balances for any unspent HCP funds they are holding. The HCP </w:t>
            </w:r>
            <w:r w:rsidR="00681B86">
              <w:t>P</w:t>
            </w:r>
            <w:r w:rsidR="00532FD5" w:rsidRPr="00532FD5">
              <w:t xml:space="preserve">rogram works on a monthly in arrears claiming cycle so claims for services delivered to 31 October are expected to be settled through the </w:t>
            </w:r>
            <w:r w:rsidR="000B083B">
              <w:t>November</w:t>
            </w:r>
            <w:r w:rsidR="00532FD5" w:rsidRPr="00532FD5">
              <w:t xml:space="preserve"> period.  This will also allow for the reconciliation of HCP unspent funds following the closure of HCP program on 31 October. </w:t>
            </w:r>
          </w:p>
          <w:p w14:paraId="44BFADF1" w14:textId="2EA786EA" w:rsidR="003E2198" w:rsidRDefault="00532FD5">
            <w:r w:rsidRPr="00532FD5">
              <w:t xml:space="preserve">Support at Home claiming will commence from 1 December. The initial claim will be monthly. Providers can continue to claim monthly or move to a more frequent (up to daily) claiming cadence after 1 December. </w:t>
            </w:r>
            <w:r w:rsidR="00681B86">
              <w:t>P</w:t>
            </w:r>
            <w:r w:rsidRPr="00532FD5">
              <w:t xml:space="preserve">roviders must submit their HCP </w:t>
            </w:r>
            <w:r w:rsidR="00681B86">
              <w:t xml:space="preserve">October </w:t>
            </w:r>
            <w:r w:rsidRPr="00532FD5">
              <w:t>claim and Services Australia must approve the claim before S</w:t>
            </w:r>
            <w:r w:rsidR="00F91B77">
              <w:t>upport at Home</w:t>
            </w:r>
            <w:r w:rsidRPr="00532FD5">
              <w:t xml:space="preserve"> claiming can commence.</w:t>
            </w:r>
          </w:p>
        </w:tc>
      </w:tr>
    </w:tbl>
    <w:p w14:paraId="4D9E9A52" w14:textId="77777777" w:rsidR="00547669" w:rsidRPr="008B1CE6" w:rsidRDefault="00547669" w:rsidP="008B1CE6">
      <w:r w:rsidRPr="008B1CE6">
        <w:br w:type="page"/>
      </w:r>
    </w:p>
    <w:p w14:paraId="136CDD5F" w14:textId="091A3637" w:rsidR="00C26E55" w:rsidRDefault="00803477" w:rsidP="00C26E55">
      <w:pPr>
        <w:pStyle w:val="Heading3"/>
      </w:pPr>
      <w:bookmarkStart w:id="940" w:name="_Toc205539677"/>
      <w:bookmarkStart w:id="941" w:name="_Toc205539717"/>
      <w:r>
        <w:lastRenderedPageBreak/>
        <w:t>6</w:t>
      </w:r>
      <w:r w:rsidR="00C26E55">
        <w:t xml:space="preserve">.3 </w:t>
      </w:r>
      <w:r w:rsidR="00EB1463">
        <w:t xml:space="preserve">Support at Home </w:t>
      </w:r>
      <w:r w:rsidR="00681B86">
        <w:t>c</w:t>
      </w:r>
      <w:r w:rsidR="004641B3">
        <w:t xml:space="preserve">laim </w:t>
      </w:r>
      <w:r w:rsidR="00681B86">
        <w:t>e</w:t>
      </w:r>
      <w:r w:rsidR="004641B3">
        <w:t>vidence FAQs</w:t>
      </w:r>
      <w:bookmarkEnd w:id="940"/>
      <w:bookmarkEnd w:id="941"/>
    </w:p>
    <w:p w14:paraId="011F1C52" w14:textId="69BDF9A4" w:rsidR="001642CF" w:rsidRPr="001642CF" w:rsidRDefault="003A0567" w:rsidP="00B92480">
      <w:r>
        <w:t>The below table details questions and responses from the S</w:t>
      </w:r>
      <w:r w:rsidR="00EB1463">
        <w:t>upport at Home</w:t>
      </w:r>
      <w:r>
        <w:t xml:space="preserve"> </w:t>
      </w:r>
      <w:r w:rsidR="00681B86">
        <w:t>c</w:t>
      </w:r>
      <w:r>
        <w:t xml:space="preserve">laim </w:t>
      </w:r>
      <w:r w:rsidR="00681B86">
        <w:t>e</w:t>
      </w:r>
      <w:r>
        <w:t>vidence slide pack.</w:t>
      </w:r>
    </w:p>
    <w:tbl>
      <w:tblPr>
        <w:tblStyle w:val="TableGrid"/>
        <w:tblW w:w="0" w:type="auto"/>
        <w:tblLook w:val="04A0" w:firstRow="1" w:lastRow="0" w:firstColumn="1" w:lastColumn="0" w:noHBand="0" w:noVBand="1"/>
      </w:tblPr>
      <w:tblGrid>
        <w:gridCol w:w="603"/>
        <w:gridCol w:w="2511"/>
        <w:gridCol w:w="5946"/>
      </w:tblGrid>
      <w:tr w:rsidR="00B17CDC" w14:paraId="48FBCF8B" w14:textId="77777777" w:rsidTr="008B1CE6">
        <w:trPr>
          <w:tblHeader/>
        </w:trPr>
        <w:tc>
          <w:tcPr>
            <w:tcW w:w="603" w:type="dxa"/>
            <w:shd w:val="clear" w:color="auto" w:fill="F1F2F2" w:themeFill="background1"/>
          </w:tcPr>
          <w:p w14:paraId="4FDDC84B" w14:textId="20244FC0" w:rsidR="00AA6B6B" w:rsidRPr="00B92480" w:rsidRDefault="00AA6B6B" w:rsidP="00C26E55">
            <w:pPr>
              <w:rPr>
                <w:b/>
                <w:bCs/>
              </w:rPr>
            </w:pPr>
            <w:r w:rsidRPr="00B92480">
              <w:rPr>
                <w:b/>
                <w:bCs/>
              </w:rPr>
              <w:t>No.</w:t>
            </w:r>
          </w:p>
        </w:tc>
        <w:tc>
          <w:tcPr>
            <w:tcW w:w="2511" w:type="dxa"/>
            <w:shd w:val="clear" w:color="auto" w:fill="F1F2F2" w:themeFill="background1"/>
          </w:tcPr>
          <w:p w14:paraId="0A59CB3A" w14:textId="05AAF52C" w:rsidR="00AA6B6B" w:rsidRPr="00B92480" w:rsidRDefault="00AA6B6B" w:rsidP="00C26E55">
            <w:pPr>
              <w:rPr>
                <w:b/>
                <w:bCs/>
              </w:rPr>
            </w:pPr>
            <w:r w:rsidRPr="00B92480">
              <w:rPr>
                <w:b/>
                <w:bCs/>
              </w:rPr>
              <w:t>Question</w:t>
            </w:r>
          </w:p>
        </w:tc>
        <w:tc>
          <w:tcPr>
            <w:tcW w:w="5946" w:type="dxa"/>
            <w:shd w:val="clear" w:color="auto" w:fill="F1F2F2" w:themeFill="background1"/>
          </w:tcPr>
          <w:p w14:paraId="31D62BB7" w14:textId="48F61D60" w:rsidR="00AA6B6B" w:rsidRPr="00B92480" w:rsidRDefault="00AA6B6B" w:rsidP="00C26E55">
            <w:pPr>
              <w:rPr>
                <w:b/>
                <w:bCs/>
              </w:rPr>
            </w:pPr>
            <w:r w:rsidRPr="00B92480">
              <w:rPr>
                <w:b/>
                <w:bCs/>
              </w:rPr>
              <w:t>Response</w:t>
            </w:r>
          </w:p>
        </w:tc>
      </w:tr>
      <w:tr w:rsidR="00AA6B6B" w14:paraId="4D901196" w14:textId="77777777" w:rsidTr="00B92480">
        <w:tc>
          <w:tcPr>
            <w:tcW w:w="603" w:type="dxa"/>
          </w:tcPr>
          <w:p w14:paraId="44A3E7E1" w14:textId="5778597E" w:rsidR="00AA6B6B" w:rsidRDefault="00AA6B6B" w:rsidP="00C26E55">
            <w:r>
              <w:t>1</w:t>
            </w:r>
          </w:p>
        </w:tc>
        <w:tc>
          <w:tcPr>
            <w:tcW w:w="2511" w:type="dxa"/>
          </w:tcPr>
          <w:p w14:paraId="5F037370" w14:textId="5208B924" w:rsidR="00AA6B6B" w:rsidRDefault="00F84607" w:rsidP="00C26E55">
            <w:r w:rsidRPr="00F84607">
              <w:t xml:space="preserve">For which services is evidence required to be uploaded? </w:t>
            </w:r>
          </w:p>
        </w:tc>
        <w:tc>
          <w:tcPr>
            <w:tcW w:w="5946" w:type="dxa"/>
          </w:tcPr>
          <w:p w14:paraId="2F899AE5" w14:textId="07FEB926" w:rsidR="00306D48" w:rsidRPr="00B92480" w:rsidRDefault="00204CB4" w:rsidP="000E2219">
            <w:pPr>
              <w:pStyle w:val="Tablelistbullet"/>
            </w:pPr>
            <w:r w:rsidRPr="00B92480">
              <w:t xml:space="preserve">For AT services, </w:t>
            </w:r>
            <w:r w:rsidR="007554B0" w:rsidRPr="00B92480">
              <w:t xml:space="preserve">mandatory evidence will be required </w:t>
            </w:r>
            <w:r w:rsidR="00B51419">
              <w:t xml:space="preserve">for </w:t>
            </w:r>
            <w:r w:rsidR="00390347" w:rsidRPr="00B92480">
              <w:t xml:space="preserve">all AT </w:t>
            </w:r>
            <w:r w:rsidR="0071229C">
              <w:t>h</w:t>
            </w:r>
            <w:r w:rsidR="00390347" w:rsidRPr="00B92480">
              <w:t xml:space="preserve">igh </w:t>
            </w:r>
            <w:r w:rsidR="0071229C">
              <w:t>t</w:t>
            </w:r>
            <w:r w:rsidR="00390347" w:rsidRPr="00B92480">
              <w:t>ier claims</w:t>
            </w:r>
            <w:r w:rsidR="00F27173" w:rsidRPr="00B92480">
              <w:t xml:space="preserve"> including the prescription. </w:t>
            </w:r>
            <w:r w:rsidR="00B631C5" w:rsidRPr="00B92480">
              <w:t>For c</w:t>
            </w:r>
            <w:r w:rsidR="006F4C83" w:rsidRPr="00B92480">
              <w:t>laims</w:t>
            </w:r>
            <w:r w:rsidR="00062B99" w:rsidRPr="00B92480">
              <w:t xml:space="preserve"> for </w:t>
            </w:r>
            <w:r w:rsidR="00681B86">
              <w:t xml:space="preserve">participants </w:t>
            </w:r>
            <w:r w:rsidR="00062B99" w:rsidRPr="00B92480">
              <w:t xml:space="preserve">approved for AT </w:t>
            </w:r>
            <w:r w:rsidR="00681B86">
              <w:t>l</w:t>
            </w:r>
            <w:r w:rsidR="00062B99" w:rsidRPr="00B92480">
              <w:t xml:space="preserve">ow and </w:t>
            </w:r>
            <w:r w:rsidR="00681B86">
              <w:t>m</w:t>
            </w:r>
            <w:r w:rsidR="00062B99" w:rsidRPr="00B92480">
              <w:t>edium</w:t>
            </w:r>
            <w:r w:rsidR="00681B86">
              <w:t xml:space="preserve"> tiers</w:t>
            </w:r>
            <w:r w:rsidR="00B631C5" w:rsidRPr="00B92480">
              <w:t xml:space="preserve">, evidence </w:t>
            </w:r>
            <w:r w:rsidR="00A7358F" w:rsidRPr="00B92480">
              <w:t>will be optional (including prescription claims).</w:t>
            </w:r>
            <w:r w:rsidR="006F4C83" w:rsidRPr="00B92480">
              <w:t xml:space="preserve"> </w:t>
            </w:r>
          </w:p>
          <w:p w14:paraId="684F7EA6" w14:textId="7DBA6481" w:rsidR="00204CB4" w:rsidRPr="00B92480" w:rsidRDefault="00204CB4" w:rsidP="000E2219">
            <w:pPr>
              <w:pStyle w:val="Tablelistbullet"/>
            </w:pPr>
            <w:r w:rsidRPr="00B92480">
              <w:t xml:space="preserve">For HM services, </w:t>
            </w:r>
            <w:r w:rsidR="00A7358F" w:rsidRPr="00B92480">
              <w:t xml:space="preserve">mandatory evidence will be required </w:t>
            </w:r>
            <w:r w:rsidR="00B51419">
              <w:t xml:space="preserve">for </w:t>
            </w:r>
            <w:r w:rsidR="00A7358F" w:rsidRPr="00B92480">
              <w:t xml:space="preserve">all HM </w:t>
            </w:r>
            <w:r w:rsidR="0071229C">
              <w:t>h</w:t>
            </w:r>
            <w:r w:rsidR="00A7358F" w:rsidRPr="00B92480">
              <w:t xml:space="preserve">igh </w:t>
            </w:r>
            <w:r w:rsidR="0071229C">
              <w:t>t</w:t>
            </w:r>
            <w:r w:rsidR="00A7358F" w:rsidRPr="00B92480">
              <w:t xml:space="preserve">ier claims including the prescription. For claims for </w:t>
            </w:r>
            <w:r w:rsidR="0071229C">
              <w:t xml:space="preserve">participants </w:t>
            </w:r>
            <w:r w:rsidR="00A7358F" w:rsidRPr="00B92480">
              <w:t xml:space="preserve">approved for </w:t>
            </w:r>
            <w:r w:rsidR="003649B9" w:rsidRPr="00B92480">
              <w:t>HM</w:t>
            </w:r>
            <w:r w:rsidR="00A7358F" w:rsidRPr="00B92480">
              <w:t xml:space="preserve"> </w:t>
            </w:r>
            <w:r w:rsidR="0071229C">
              <w:t>l</w:t>
            </w:r>
            <w:r w:rsidR="00A7358F" w:rsidRPr="00B92480">
              <w:t xml:space="preserve">ow and </w:t>
            </w:r>
            <w:r w:rsidR="0071229C">
              <w:t>m</w:t>
            </w:r>
            <w:r w:rsidR="00A7358F" w:rsidRPr="00B92480">
              <w:t>edium</w:t>
            </w:r>
            <w:r w:rsidR="0071229C">
              <w:t xml:space="preserve"> tiers</w:t>
            </w:r>
            <w:r w:rsidR="00A7358F" w:rsidRPr="00B92480">
              <w:t>, evidence will be optional (including prescription claims).</w:t>
            </w:r>
          </w:p>
          <w:p w14:paraId="3F3327A8" w14:textId="64684EC4" w:rsidR="00AA6B6B" w:rsidRDefault="0025227C" w:rsidP="000E2219">
            <w:pPr>
              <w:pStyle w:val="Tablelistbullet"/>
            </w:pPr>
            <w:r>
              <w:t>T</w:t>
            </w:r>
            <w:r w:rsidR="00D1452B" w:rsidRPr="00D1452B">
              <w:t xml:space="preserve">he following </w:t>
            </w:r>
            <w:r w:rsidR="00D1452B" w:rsidRPr="00B92480">
              <w:t xml:space="preserve">services will </w:t>
            </w:r>
            <w:r w:rsidR="004D1B59" w:rsidRPr="00B92480">
              <w:t xml:space="preserve">have an optional </w:t>
            </w:r>
            <w:r w:rsidR="00D1452B" w:rsidRPr="00B92480">
              <w:t>upload of evidence (for any Support at Home classifications: S</w:t>
            </w:r>
            <w:r w:rsidR="00EB1463" w:rsidRPr="00B92480">
              <w:t xml:space="preserve">upport </w:t>
            </w:r>
            <w:r w:rsidR="00EB1463">
              <w:t>at Home</w:t>
            </w:r>
            <w:r w:rsidR="00D1452B" w:rsidRPr="00D1452B">
              <w:t xml:space="preserve"> </w:t>
            </w:r>
            <w:r w:rsidR="0071229C">
              <w:t>o</w:t>
            </w:r>
            <w:r w:rsidR="00D1452B" w:rsidRPr="00D1452B">
              <w:t xml:space="preserve">ngoing / Restorative Care </w:t>
            </w:r>
            <w:r w:rsidR="0071229C">
              <w:t>Pathway</w:t>
            </w:r>
            <w:r w:rsidR="00D1452B" w:rsidRPr="00D1452B">
              <w:t>/ End-of-Life</w:t>
            </w:r>
            <w:r w:rsidR="0071229C">
              <w:t xml:space="preserve"> Pathway</w:t>
            </w:r>
            <w:r w:rsidR="00D1452B" w:rsidRPr="00D1452B">
              <w:t xml:space="preserve">): </w:t>
            </w:r>
          </w:p>
          <w:p w14:paraId="4B872F11" w14:textId="408D759D" w:rsidR="000E0E69" w:rsidRPr="000E2219" w:rsidRDefault="00D1452B" w:rsidP="000E2219">
            <w:r w:rsidRPr="000E2219">
              <w:rPr>
                <w:noProof/>
              </w:rPr>
              <w:drawing>
                <wp:inline distT="0" distB="0" distL="0" distR="0" wp14:anchorId="012929A5" wp14:editId="07FE5D51">
                  <wp:extent cx="3522008" cy="1558287"/>
                  <wp:effectExtent l="0" t="0" r="2540" b="4445"/>
                  <wp:docPr id="5" name="Picture 4" descr="Service types:&#10;Social support and community engagement&#10;Nursing care&#10;Nutrition&#10;Transport&#10;Home maintenance and repairs">
                    <a:extLst xmlns:a="http://schemas.openxmlformats.org/drawingml/2006/main">
                      <a:ext uri="{FF2B5EF4-FFF2-40B4-BE49-F238E27FC236}">
                        <a16:creationId xmlns:a16="http://schemas.microsoft.com/office/drawing/2014/main" id="{671E8DF7-EF7A-CC30-B5A4-47A2DC721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ervice types:&#10;Social support and community engagement&#10;Nursing care&#10;Nutrition&#10;Transport&#10;Home maintenance and repairs">
                            <a:extLst>
                              <a:ext uri="{FF2B5EF4-FFF2-40B4-BE49-F238E27FC236}">
                                <a16:creationId xmlns:a16="http://schemas.microsoft.com/office/drawing/2014/main" id="{671E8DF7-EF7A-CC30-B5A4-47A2DC721107}"/>
                              </a:ext>
                            </a:extLst>
                          </pic:cNvPr>
                          <pic:cNvPicPr>
                            <a:picLocks noChangeAspect="1"/>
                          </pic:cNvPicPr>
                        </pic:nvPicPr>
                        <pic:blipFill>
                          <a:blip r:embed="rId27"/>
                          <a:stretch>
                            <a:fillRect/>
                          </a:stretch>
                        </pic:blipFill>
                        <pic:spPr>
                          <a:xfrm>
                            <a:off x="0" y="0"/>
                            <a:ext cx="3541216" cy="1566785"/>
                          </a:xfrm>
                          <a:prstGeom prst="rect">
                            <a:avLst/>
                          </a:prstGeom>
                        </pic:spPr>
                      </pic:pic>
                    </a:graphicData>
                  </a:graphic>
                </wp:inline>
              </w:drawing>
            </w:r>
          </w:p>
          <w:p w14:paraId="2270699B" w14:textId="39659AB7" w:rsidR="000E0E69" w:rsidRPr="00547669" w:rsidRDefault="000E0E69" w:rsidP="000E2219">
            <w:pPr>
              <w:pStyle w:val="Tablelistbullet"/>
            </w:pPr>
            <w:r w:rsidRPr="00B92480">
              <w:t xml:space="preserve">Evidence is required to be kept for all claims but </w:t>
            </w:r>
            <w:r w:rsidR="00011987" w:rsidRPr="00B92480">
              <w:t xml:space="preserve">is </w:t>
            </w:r>
            <w:r w:rsidRPr="00B92480">
              <w:t>only required to be included in the claim for some services</w:t>
            </w:r>
            <w:r w:rsidR="00011987" w:rsidRPr="00B92480">
              <w:t xml:space="preserve"> (as above). Refer to </w:t>
            </w:r>
            <w:r w:rsidR="000E56F4" w:rsidRPr="00B92480">
              <w:t xml:space="preserve">question </w:t>
            </w:r>
            <w:r w:rsidR="00E54AE0">
              <w:t>5</w:t>
            </w:r>
            <w:r w:rsidR="000E56F4" w:rsidRPr="00B92480">
              <w:t xml:space="preserve"> for more information on keeping and retaining records.</w:t>
            </w:r>
          </w:p>
        </w:tc>
      </w:tr>
      <w:tr w:rsidR="00AA6B6B" w14:paraId="16150DE5" w14:textId="77777777" w:rsidTr="00B92480">
        <w:tc>
          <w:tcPr>
            <w:tcW w:w="603" w:type="dxa"/>
          </w:tcPr>
          <w:p w14:paraId="2AFF7CC3" w14:textId="3E7782E6" w:rsidR="00AA6B6B" w:rsidRDefault="00AA6B6B" w:rsidP="00C26E55">
            <w:r>
              <w:t>2</w:t>
            </w:r>
          </w:p>
        </w:tc>
        <w:tc>
          <w:tcPr>
            <w:tcW w:w="2511" w:type="dxa"/>
          </w:tcPr>
          <w:p w14:paraId="26621371" w14:textId="18B8591B" w:rsidR="00AA6B6B" w:rsidRDefault="00F84607" w:rsidP="00C26E55">
            <w:r w:rsidRPr="00F84607">
              <w:t xml:space="preserve">What constitutes evidence? </w:t>
            </w:r>
          </w:p>
        </w:tc>
        <w:tc>
          <w:tcPr>
            <w:tcW w:w="5946" w:type="dxa"/>
          </w:tcPr>
          <w:p w14:paraId="3713CCA0" w14:textId="77777777" w:rsidR="0075532F" w:rsidRPr="0075532F" w:rsidRDefault="0075532F" w:rsidP="0075532F">
            <w:r w:rsidRPr="0075532F">
              <w:t xml:space="preserve">The evidence can be an invoice or receipt to substantiate proof of purchase or service delivered. </w:t>
            </w:r>
          </w:p>
          <w:p w14:paraId="0D9DE7BA" w14:textId="10A29590" w:rsidR="0075532F" w:rsidRPr="0075532F" w:rsidRDefault="0075532F" w:rsidP="0075532F">
            <w:r w:rsidRPr="0075532F">
              <w:t>For AT-HM</w:t>
            </w:r>
            <w:r w:rsidR="0071229C">
              <w:t>:</w:t>
            </w:r>
            <w:r w:rsidRPr="0075532F">
              <w:t xml:space="preserve">  </w:t>
            </w:r>
          </w:p>
          <w:p w14:paraId="7DCF76A0" w14:textId="77777777" w:rsidR="0075532F" w:rsidRPr="0075532F" w:rsidRDefault="0075532F" w:rsidP="000E2219">
            <w:pPr>
              <w:pStyle w:val="Tablelistbullet"/>
            </w:pPr>
            <w:r w:rsidRPr="0075532F">
              <w:t xml:space="preserve">If an item is being claimed, then the invoice or receipt will be submitted as proof of purchase for that item. </w:t>
            </w:r>
          </w:p>
          <w:p w14:paraId="1B06D0D6" w14:textId="77777777" w:rsidR="0075532F" w:rsidRPr="0075532F" w:rsidRDefault="0075532F" w:rsidP="000E2219">
            <w:pPr>
              <w:pStyle w:val="Tablelistbullet"/>
            </w:pPr>
            <w:r w:rsidRPr="0075532F">
              <w:lastRenderedPageBreak/>
              <w:t>If the claim is for a prescription under the services ‘</w:t>
            </w:r>
            <w:r w:rsidRPr="0075532F">
              <w:rPr>
                <w:i/>
                <w:iCs/>
              </w:rPr>
              <w:t>Assistive technology prescription and clinical support</w:t>
            </w:r>
            <w:r w:rsidRPr="0075532F">
              <w:t>’ or ‘</w:t>
            </w:r>
            <w:r w:rsidRPr="0075532F">
              <w:rPr>
                <w:i/>
                <w:iCs/>
              </w:rPr>
              <w:t>Home modifications prescription and clinical support</w:t>
            </w:r>
            <w:r w:rsidRPr="0075532F">
              <w:t xml:space="preserve">’, the invoice or receipt will be for the service delivered by the allied health professional. A prescription will also need to be attached separately. </w:t>
            </w:r>
          </w:p>
          <w:p w14:paraId="6F866D31" w14:textId="77777777" w:rsidR="0075532F" w:rsidRPr="0075532F" w:rsidRDefault="0075532F" w:rsidP="000E2219">
            <w:pPr>
              <w:pStyle w:val="Tablelistbullet"/>
            </w:pPr>
            <w:r w:rsidRPr="0075532F">
              <w:t xml:space="preserve">If a wraparound service is being claimed, then the invoice or receipt will be submitted as proof of delivering the wraparound service. </w:t>
            </w:r>
          </w:p>
          <w:p w14:paraId="1B909E49" w14:textId="113E2994" w:rsidR="00AA6B6B" w:rsidRDefault="0075532F" w:rsidP="000E2219">
            <w:pPr>
              <w:pStyle w:val="Tablelistbullet"/>
            </w:pPr>
            <w:r w:rsidRPr="0075532F">
              <w:t>For ‘</w:t>
            </w:r>
            <w:r w:rsidRPr="0075532F">
              <w:rPr>
                <w:i/>
                <w:iCs/>
              </w:rPr>
              <w:t>Home modification products</w:t>
            </w:r>
            <w:r w:rsidRPr="0075532F">
              <w:t>’ service, a quote will also need to be attached separately if ‘</w:t>
            </w:r>
            <w:r w:rsidRPr="0075532F">
              <w:rPr>
                <w:i/>
                <w:iCs/>
              </w:rPr>
              <w:t>First payment for this item</w:t>
            </w:r>
            <w:r w:rsidRPr="0075532F">
              <w:t xml:space="preserve">’ is indicated on the claim. </w:t>
            </w:r>
          </w:p>
        </w:tc>
      </w:tr>
      <w:tr w:rsidR="00AA6B6B" w14:paraId="1E92D012" w14:textId="77777777" w:rsidTr="00B92480">
        <w:tc>
          <w:tcPr>
            <w:tcW w:w="603" w:type="dxa"/>
          </w:tcPr>
          <w:p w14:paraId="40C2C695" w14:textId="4FA22E72" w:rsidR="00AA6B6B" w:rsidRDefault="00AA6B6B" w:rsidP="00C26E55">
            <w:r>
              <w:lastRenderedPageBreak/>
              <w:t>3</w:t>
            </w:r>
          </w:p>
        </w:tc>
        <w:tc>
          <w:tcPr>
            <w:tcW w:w="2511" w:type="dxa"/>
          </w:tcPr>
          <w:p w14:paraId="0B492B68" w14:textId="1760DE6F" w:rsidR="00AA6B6B" w:rsidRDefault="00F84607" w:rsidP="00C26E55">
            <w:r w:rsidRPr="00F84607">
              <w:t xml:space="preserve">What is the purpose and intent of providing evidence? </w:t>
            </w:r>
          </w:p>
        </w:tc>
        <w:tc>
          <w:tcPr>
            <w:tcW w:w="5946" w:type="dxa"/>
          </w:tcPr>
          <w:p w14:paraId="1112F021" w14:textId="45F49D81" w:rsidR="00AA6B6B" w:rsidRDefault="0075532F" w:rsidP="00C26E55">
            <w:r w:rsidRPr="0075532F">
              <w:t xml:space="preserve">The collection of evidence will be used for program assurance and data collection purposes. The intent is to substantiate the claimed amount and ensure compliance with program guidelines. </w:t>
            </w:r>
          </w:p>
        </w:tc>
      </w:tr>
      <w:tr w:rsidR="009702F2" w14:paraId="1466BA3E" w14:textId="77777777" w:rsidTr="00B92480">
        <w:tc>
          <w:tcPr>
            <w:tcW w:w="603" w:type="dxa"/>
          </w:tcPr>
          <w:p w14:paraId="33DBF889" w14:textId="7F3F500F" w:rsidR="009702F2" w:rsidRDefault="00782626" w:rsidP="00C26E55">
            <w:r>
              <w:t>4</w:t>
            </w:r>
          </w:p>
        </w:tc>
        <w:tc>
          <w:tcPr>
            <w:tcW w:w="2511" w:type="dxa"/>
          </w:tcPr>
          <w:p w14:paraId="18DA6681" w14:textId="01588B94" w:rsidR="009702F2" w:rsidRPr="009702F2" w:rsidRDefault="001642CF" w:rsidP="00C26E55">
            <w:r w:rsidRPr="001642CF">
              <w:t xml:space="preserve">What is the evidence preferred format? </w:t>
            </w:r>
          </w:p>
        </w:tc>
        <w:tc>
          <w:tcPr>
            <w:tcW w:w="5946" w:type="dxa"/>
          </w:tcPr>
          <w:p w14:paraId="344D3A24" w14:textId="645BE933" w:rsidR="007A1303" w:rsidRPr="00B92480" w:rsidRDefault="007A1303" w:rsidP="00B92480">
            <w:pPr>
              <w:rPr>
                <w:color w:val="auto"/>
              </w:rPr>
            </w:pPr>
            <w:r w:rsidRPr="00B92480">
              <w:rPr>
                <w:color w:val="auto"/>
              </w:rPr>
              <w:t xml:space="preserve">Explanations of the structure and file elements for uploading and downloading can be found on the Services Australia website in the Support at Home </w:t>
            </w:r>
            <w:proofErr w:type="spellStart"/>
            <w:r w:rsidRPr="00B92480">
              <w:rPr>
                <w:color w:val="auto"/>
              </w:rPr>
              <w:t>eKit</w:t>
            </w:r>
            <w:proofErr w:type="spellEnd"/>
            <w:r w:rsidRPr="00B92480">
              <w:rPr>
                <w:color w:val="auto"/>
              </w:rPr>
              <w:t xml:space="preserve">. </w:t>
            </w:r>
          </w:p>
          <w:p w14:paraId="0D9B2853" w14:textId="50FF9C0A" w:rsidR="009702F2" w:rsidRDefault="007A1303" w:rsidP="00C26E55">
            <w:r w:rsidRPr="007A1303">
              <w:t xml:space="preserve">Visit </w:t>
            </w:r>
            <w:hyperlink r:id="rId28" w:history="1">
              <w:r w:rsidRPr="007A1303">
                <w:rPr>
                  <w:rStyle w:val="Hyperlink"/>
                </w:rPr>
                <w:t>Support at Home invoice sample files</w:t>
              </w:r>
            </w:hyperlink>
            <w:r w:rsidRPr="007A1303">
              <w:t xml:space="preserve"> </w:t>
            </w:r>
            <w:r w:rsidRPr="00B92480">
              <w:rPr>
                <w:color w:val="auto"/>
              </w:rPr>
              <w:t xml:space="preserve">and refer to the document </w:t>
            </w:r>
            <w:r w:rsidRPr="00B92480">
              <w:rPr>
                <w:i/>
                <w:iCs/>
                <w:color w:val="auto"/>
              </w:rPr>
              <w:t xml:space="preserve">Aged Care Support at Home Invoice CSV. </w:t>
            </w:r>
            <w:r w:rsidRPr="00B92480">
              <w:rPr>
                <w:color w:val="auto"/>
              </w:rPr>
              <w:t>The document that lists out the CSV structure also includes information about what evidence document formats are allowed and includes information about what the filename should be, to enable Services Australia to link back to which invoice item the attachment relates to.</w:t>
            </w:r>
          </w:p>
        </w:tc>
      </w:tr>
      <w:tr w:rsidR="009702F2" w14:paraId="00584119" w14:textId="77777777" w:rsidTr="00B92480">
        <w:tc>
          <w:tcPr>
            <w:tcW w:w="603" w:type="dxa"/>
          </w:tcPr>
          <w:p w14:paraId="440397F1" w14:textId="6AF86974" w:rsidR="009702F2" w:rsidRDefault="00782626" w:rsidP="00C26E55">
            <w:r>
              <w:t>5</w:t>
            </w:r>
          </w:p>
        </w:tc>
        <w:tc>
          <w:tcPr>
            <w:tcW w:w="2511" w:type="dxa"/>
          </w:tcPr>
          <w:p w14:paraId="58E8D3F6" w14:textId="48507F6B" w:rsidR="009702F2" w:rsidRPr="009702F2" w:rsidRDefault="001642CF" w:rsidP="00C26E55">
            <w:r w:rsidRPr="001642CF">
              <w:t xml:space="preserve">What does the </w:t>
            </w:r>
            <w:r w:rsidR="0071229C">
              <w:t>d</w:t>
            </w:r>
            <w:r w:rsidR="0071229C" w:rsidRPr="001642CF">
              <w:t xml:space="preserve">epartment </w:t>
            </w:r>
            <w:r w:rsidRPr="001642CF">
              <w:t xml:space="preserve">mean by the terminology of ‘keeping’ or ‘retaining’ records in the Support at Home program manual? </w:t>
            </w:r>
          </w:p>
        </w:tc>
        <w:tc>
          <w:tcPr>
            <w:tcW w:w="5946" w:type="dxa"/>
          </w:tcPr>
          <w:p w14:paraId="77187548" w14:textId="254D7004" w:rsidR="009702F2" w:rsidRDefault="000E4F80" w:rsidP="00C26E55">
            <w:r w:rsidRPr="000E4F80">
              <w:t xml:space="preserve">In general, providers should maintain records and evidence to support the claimed amounts and ensure compliance with program guidelines. This refers to record keeping requirements to enable claims for payments of subsidy to be properly verified (paragraph 154(a) of the Act and section 154-3410 of the draft Rules). </w:t>
            </w:r>
          </w:p>
        </w:tc>
      </w:tr>
      <w:tr w:rsidR="009702F2" w14:paraId="24E91ED5" w14:textId="77777777" w:rsidTr="00B92480">
        <w:tc>
          <w:tcPr>
            <w:tcW w:w="603" w:type="dxa"/>
          </w:tcPr>
          <w:p w14:paraId="54C60BF6" w14:textId="79604176" w:rsidR="009702F2" w:rsidRDefault="00782626" w:rsidP="00C26E55">
            <w:r>
              <w:lastRenderedPageBreak/>
              <w:t>6</w:t>
            </w:r>
          </w:p>
        </w:tc>
        <w:tc>
          <w:tcPr>
            <w:tcW w:w="2511" w:type="dxa"/>
          </w:tcPr>
          <w:p w14:paraId="4CC5B8D4" w14:textId="3220AEAB" w:rsidR="009702F2" w:rsidRPr="009702F2" w:rsidRDefault="001642CF" w:rsidP="00C26E55">
            <w:r w:rsidRPr="001642CF">
              <w:t>When should a prescription be uploaded as evidence and what is the unit of measure that a prescription can be claimed at?</w:t>
            </w:r>
          </w:p>
        </w:tc>
        <w:tc>
          <w:tcPr>
            <w:tcW w:w="5946" w:type="dxa"/>
          </w:tcPr>
          <w:p w14:paraId="3E9FBD55" w14:textId="4FAF589C" w:rsidR="00263E8B" w:rsidRPr="004961C5" w:rsidRDefault="00263E8B" w:rsidP="00263E8B">
            <w:pPr>
              <w:rPr>
                <w:color w:val="1E1545"/>
              </w:rPr>
            </w:pPr>
            <w:r w:rsidRPr="004961C5">
              <w:rPr>
                <w:color w:val="1E1545"/>
              </w:rPr>
              <w:t xml:space="preserve">A prescription </w:t>
            </w:r>
            <w:r w:rsidR="00C1626F" w:rsidRPr="004961C5">
              <w:rPr>
                <w:color w:val="1E1545"/>
              </w:rPr>
              <w:t>can</w:t>
            </w:r>
            <w:r w:rsidRPr="004961C5">
              <w:rPr>
                <w:color w:val="1E1545"/>
              </w:rPr>
              <w:t xml:space="preserve"> be uploaded whenever a prescription item is claimed under the ‘Assistive technology prescription and clinical support’ or ‘Home modifications prescription and clinical support’ service. This is in addition to the invoice or receipt as proof of service delivered. </w:t>
            </w:r>
            <w:r w:rsidR="001E21F3" w:rsidRPr="004961C5">
              <w:rPr>
                <w:color w:val="1E1545"/>
              </w:rPr>
              <w:t xml:space="preserve">Mandatory upload of evidence </w:t>
            </w:r>
            <w:r w:rsidR="0054517A" w:rsidRPr="004961C5">
              <w:rPr>
                <w:color w:val="1E1545"/>
              </w:rPr>
              <w:t xml:space="preserve">is explained in </w:t>
            </w:r>
            <w:r w:rsidR="008A2BF1" w:rsidRPr="004961C5">
              <w:rPr>
                <w:i/>
                <w:iCs/>
                <w:color w:val="1E1545"/>
              </w:rPr>
              <w:t>“For which services is evidence required to be uploaded?”</w:t>
            </w:r>
          </w:p>
          <w:p w14:paraId="58508AC9" w14:textId="70FC1E26" w:rsidR="009702F2" w:rsidRDefault="00263E8B" w:rsidP="00C26E55">
            <w:r w:rsidRPr="00263E8B">
              <w:t xml:space="preserve">The unit of measure or unit type for prescription is ‘Hours’ and will correspond to the cost of a prescription service delivered </w:t>
            </w:r>
            <w:r w:rsidRPr="004961C5">
              <w:rPr>
                <w:color w:val="1E1545"/>
              </w:rPr>
              <w:t>by</w:t>
            </w:r>
            <w:r w:rsidRPr="00263E8B">
              <w:t xml:space="preserve"> an allied health professional.</w:t>
            </w:r>
          </w:p>
        </w:tc>
      </w:tr>
      <w:tr w:rsidR="009702F2" w14:paraId="553E56DD" w14:textId="77777777" w:rsidTr="00B92480">
        <w:tc>
          <w:tcPr>
            <w:tcW w:w="603" w:type="dxa"/>
          </w:tcPr>
          <w:p w14:paraId="1E5094BE" w14:textId="2785547C" w:rsidR="009702F2" w:rsidRDefault="00782626" w:rsidP="00C26E55">
            <w:r>
              <w:t>7</w:t>
            </w:r>
          </w:p>
        </w:tc>
        <w:tc>
          <w:tcPr>
            <w:tcW w:w="2511" w:type="dxa"/>
          </w:tcPr>
          <w:p w14:paraId="1466FBD1" w14:textId="5334F7FF" w:rsidR="009702F2" w:rsidRPr="009702F2" w:rsidRDefault="001642CF" w:rsidP="00C26E55">
            <w:r w:rsidRPr="001642CF">
              <w:t xml:space="preserve">What wraparound services are available for claiming and what is the unit of measure that a wraparound service can be claimed at? </w:t>
            </w:r>
          </w:p>
        </w:tc>
        <w:tc>
          <w:tcPr>
            <w:tcW w:w="5946" w:type="dxa"/>
          </w:tcPr>
          <w:p w14:paraId="646FD2F2" w14:textId="6726011E" w:rsidR="00B17CDC" w:rsidRPr="00B17CDC" w:rsidRDefault="00B17CDC" w:rsidP="00B17CDC">
            <w:r w:rsidRPr="00B17CDC">
              <w:t xml:space="preserve">The wraparound services and unit types available under all Assistive Technology services are: </w:t>
            </w:r>
          </w:p>
          <w:p w14:paraId="6F6C0DAC" w14:textId="77777777" w:rsidR="009702F2" w:rsidRPr="000E2219" w:rsidRDefault="00B17CDC" w:rsidP="000E2219">
            <w:r w:rsidRPr="000E2219">
              <w:rPr>
                <w:noProof/>
              </w:rPr>
              <w:drawing>
                <wp:inline distT="0" distB="0" distL="0" distR="0" wp14:anchorId="19B6404C" wp14:editId="5EE12438">
                  <wp:extent cx="2872008" cy="1478127"/>
                  <wp:effectExtent l="0" t="0" r="5080" b="8255"/>
                  <wp:docPr id="4" name="Picture 3" descr="Wraparound description:&#10;Set up&#10;Training&#10;Delivery&#10;Administration&#10;Repairs&#10;Other">
                    <a:extLst xmlns:a="http://schemas.openxmlformats.org/drawingml/2006/main">
                      <a:ext uri="{FF2B5EF4-FFF2-40B4-BE49-F238E27FC236}">
                        <a16:creationId xmlns:a16="http://schemas.microsoft.com/office/drawing/2014/main" id="{A0D22086-6A32-C1BD-7C60-4B478D1B4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raparound description:&#10;Set up&#10;Training&#10;Delivery&#10;Administration&#10;Repairs&#10;Other">
                            <a:extLst>
                              <a:ext uri="{FF2B5EF4-FFF2-40B4-BE49-F238E27FC236}">
                                <a16:creationId xmlns:a16="http://schemas.microsoft.com/office/drawing/2014/main" id="{A0D22086-6A32-C1BD-7C60-4B478D1B4D63}"/>
                              </a:ext>
                            </a:extLst>
                          </pic:cNvPr>
                          <pic:cNvPicPr>
                            <a:picLocks noChangeAspect="1"/>
                          </pic:cNvPicPr>
                        </pic:nvPicPr>
                        <pic:blipFill>
                          <a:blip r:embed="rId29"/>
                          <a:stretch>
                            <a:fillRect/>
                          </a:stretch>
                        </pic:blipFill>
                        <pic:spPr>
                          <a:xfrm>
                            <a:off x="0" y="0"/>
                            <a:ext cx="2877256" cy="1480828"/>
                          </a:xfrm>
                          <a:prstGeom prst="rect">
                            <a:avLst/>
                          </a:prstGeom>
                        </pic:spPr>
                      </pic:pic>
                    </a:graphicData>
                  </a:graphic>
                </wp:inline>
              </w:drawing>
            </w:r>
          </w:p>
          <w:p w14:paraId="110E50F5" w14:textId="088E4E8F" w:rsidR="00B17CDC" w:rsidRDefault="00B17CDC" w:rsidP="00B17CDC">
            <w:r w:rsidRPr="00B17CDC">
              <w:t>The wraparound services and unit types available under all Home Modifications services are:</w:t>
            </w:r>
          </w:p>
          <w:p w14:paraId="2A7A5ED1" w14:textId="77777777" w:rsidR="00B17CDC" w:rsidRPr="000E2219" w:rsidRDefault="001E4727" w:rsidP="000E2219">
            <w:r w:rsidRPr="000E2219">
              <w:rPr>
                <w:noProof/>
              </w:rPr>
              <w:drawing>
                <wp:inline distT="0" distB="0" distL="0" distR="0" wp14:anchorId="416BE84F" wp14:editId="7E596084">
                  <wp:extent cx="2809875" cy="801751"/>
                  <wp:effectExtent l="0" t="0" r="0" b="0"/>
                  <wp:docPr id="6" name="Picture 5" descr="Wraparound description:&#10;Training&#10;Coordination&#10;Other">
                    <a:extLst xmlns:a="http://schemas.openxmlformats.org/drawingml/2006/main">
                      <a:ext uri="{FF2B5EF4-FFF2-40B4-BE49-F238E27FC236}">
                        <a16:creationId xmlns:a16="http://schemas.microsoft.com/office/drawing/2014/main" id="{0BC80BC7-8BE9-F3EC-7BE7-FCCCD4FA6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raparound description:&#10;Training&#10;Coordination&#10;Other">
                            <a:extLst>
                              <a:ext uri="{FF2B5EF4-FFF2-40B4-BE49-F238E27FC236}">
                                <a16:creationId xmlns:a16="http://schemas.microsoft.com/office/drawing/2014/main" id="{0BC80BC7-8BE9-F3EC-7BE7-FCCCD4FA6CE2}"/>
                              </a:ext>
                            </a:extLst>
                          </pic:cNvPr>
                          <pic:cNvPicPr>
                            <a:picLocks noChangeAspect="1"/>
                          </pic:cNvPicPr>
                        </pic:nvPicPr>
                        <pic:blipFill>
                          <a:blip r:embed="rId30"/>
                          <a:stretch>
                            <a:fillRect/>
                          </a:stretch>
                        </pic:blipFill>
                        <pic:spPr>
                          <a:xfrm>
                            <a:off x="0" y="0"/>
                            <a:ext cx="2830015" cy="807498"/>
                          </a:xfrm>
                          <a:prstGeom prst="rect">
                            <a:avLst/>
                          </a:prstGeom>
                        </pic:spPr>
                      </pic:pic>
                    </a:graphicData>
                  </a:graphic>
                </wp:inline>
              </w:drawing>
            </w:r>
          </w:p>
          <w:p w14:paraId="5676AB1F" w14:textId="321AE075" w:rsidR="001E4727" w:rsidRPr="001E4727" w:rsidRDefault="001E4727" w:rsidP="00B92480">
            <w:r w:rsidRPr="001E4727">
              <w:t xml:space="preserve">Although in most circumstances </w:t>
            </w:r>
            <w:r w:rsidR="0071229C">
              <w:t>the department</w:t>
            </w:r>
            <w:r w:rsidRPr="001E4727">
              <w:t xml:space="preserve"> expect</w:t>
            </w:r>
            <w:r w:rsidR="0071229C">
              <w:t>s</w:t>
            </w:r>
            <w:r w:rsidRPr="001E4727">
              <w:t xml:space="preserve"> the wraparound services to be claimed as ‘hours’, for flexibility the unit type ‘item’ is also available where it may apply. </w:t>
            </w:r>
          </w:p>
          <w:p w14:paraId="4DD73CA5" w14:textId="6ACA261C" w:rsidR="001E4727" w:rsidRDefault="001E4727" w:rsidP="001E4727">
            <w:r w:rsidRPr="001E4727">
              <w:t xml:space="preserve">Where a wraparound service does not closely relate to a specific wraparound category from the list, the ‘Other’ category should be used, and a text description must be provided in the claim to describe the wraparound service. </w:t>
            </w:r>
          </w:p>
        </w:tc>
      </w:tr>
    </w:tbl>
    <w:p w14:paraId="1C6611FE" w14:textId="06D52C3F" w:rsidR="00803477" w:rsidRDefault="00803477" w:rsidP="008B1CE6">
      <w:pPr>
        <w:pStyle w:val="Heading2"/>
        <w:pageBreakBefore/>
      </w:pPr>
      <w:bookmarkStart w:id="942" w:name="_Toc205539678"/>
      <w:bookmarkStart w:id="943" w:name="_Toc205539718"/>
      <w:r>
        <w:lastRenderedPageBreak/>
        <w:t xml:space="preserve">7. Appendix B - </w:t>
      </w:r>
      <w:r w:rsidR="008F6C38" w:rsidRPr="008F6C38">
        <w:t>Support at Home pre-transition contribution rate examples</w:t>
      </w:r>
      <w:bookmarkEnd w:id="942"/>
      <w:bookmarkEnd w:id="943"/>
    </w:p>
    <w:p w14:paraId="3A3FDAC6" w14:textId="4421330C" w:rsidR="005C6742" w:rsidRDefault="005C6742" w:rsidP="005C6742">
      <w:pPr>
        <w:pStyle w:val="Heading3"/>
      </w:pPr>
      <w:bookmarkStart w:id="944" w:name="_Toc205539679"/>
      <w:bookmarkStart w:id="945" w:name="_Toc205539719"/>
      <w:r>
        <w:t xml:space="preserve">7.1 </w:t>
      </w:r>
      <w:r w:rsidR="00F21FD5">
        <w:t>Participants</w:t>
      </w:r>
      <w:r w:rsidR="0071229C" w:rsidRPr="005C6742">
        <w:t xml:space="preserve"> </w:t>
      </w:r>
      <w:r w:rsidRPr="005C6742">
        <w:t xml:space="preserve">approved for </w:t>
      </w:r>
      <w:r w:rsidR="0071229C">
        <w:t xml:space="preserve">a </w:t>
      </w:r>
      <w:r w:rsidRPr="005C6742">
        <w:t>Home Care Package on or before 12 September 2024</w:t>
      </w:r>
      <w:bookmarkEnd w:id="944"/>
      <w:bookmarkEnd w:id="945"/>
    </w:p>
    <w:tbl>
      <w:tblPr>
        <w:tblStyle w:val="TableGrid"/>
        <w:tblW w:w="0" w:type="auto"/>
        <w:tblLook w:val="04A0" w:firstRow="1" w:lastRow="0" w:firstColumn="1" w:lastColumn="0" w:noHBand="0" w:noVBand="1"/>
      </w:tblPr>
      <w:tblGrid>
        <w:gridCol w:w="4530"/>
        <w:gridCol w:w="4530"/>
      </w:tblGrid>
      <w:tr w:rsidR="006B7B2F" w14:paraId="354576DB" w14:textId="77777777" w:rsidTr="00B60034">
        <w:trPr>
          <w:trHeight w:val="700"/>
          <w:tblHeader/>
        </w:trPr>
        <w:tc>
          <w:tcPr>
            <w:tcW w:w="4530" w:type="dxa"/>
            <w:shd w:val="clear" w:color="auto" w:fill="F1F2F2" w:themeFill="background1"/>
          </w:tcPr>
          <w:p w14:paraId="163A06A1" w14:textId="705B932E" w:rsidR="006B7B2F" w:rsidRPr="00B92480" w:rsidRDefault="00FD68BC" w:rsidP="00695B99">
            <w:pPr>
              <w:rPr>
                <w:b/>
                <w:bCs/>
              </w:rPr>
            </w:pPr>
            <w:r w:rsidRPr="00B92480">
              <w:rPr>
                <w:b/>
                <w:bCs/>
              </w:rPr>
              <w:t xml:space="preserve">Care </w:t>
            </w:r>
            <w:r w:rsidR="00547669">
              <w:rPr>
                <w:b/>
                <w:bCs/>
              </w:rPr>
              <w:t>r</w:t>
            </w:r>
            <w:r w:rsidRPr="00B92480">
              <w:rPr>
                <w:b/>
                <w:bCs/>
              </w:rPr>
              <w:t xml:space="preserve">ecipient </w:t>
            </w:r>
            <w:r w:rsidR="0071229C">
              <w:rPr>
                <w:b/>
                <w:bCs/>
              </w:rPr>
              <w:t>c</w:t>
            </w:r>
            <w:r w:rsidRPr="00B92480">
              <w:rPr>
                <w:b/>
                <w:bCs/>
              </w:rPr>
              <w:t>ategory</w:t>
            </w:r>
          </w:p>
        </w:tc>
        <w:tc>
          <w:tcPr>
            <w:tcW w:w="4530" w:type="dxa"/>
            <w:shd w:val="clear" w:color="auto" w:fill="F1F2F2" w:themeFill="background1"/>
          </w:tcPr>
          <w:p w14:paraId="4B1D11EC" w14:textId="214B3381" w:rsidR="006B7B2F" w:rsidRPr="00B92480" w:rsidRDefault="00FD68BC" w:rsidP="00695B99">
            <w:pPr>
              <w:rPr>
                <w:b/>
                <w:bCs/>
              </w:rPr>
            </w:pPr>
            <w:r w:rsidRPr="00B92480">
              <w:rPr>
                <w:b/>
                <w:bCs/>
              </w:rPr>
              <w:t>Example</w:t>
            </w:r>
          </w:p>
        </w:tc>
      </w:tr>
      <w:tr w:rsidR="006B7B2F" w14:paraId="05007BF3" w14:textId="77777777">
        <w:tc>
          <w:tcPr>
            <w:tcW w:w="4530" w:type="dxa"/>
          </w:tcPr>
          <w:p w14:paraId="44ED8D85" w14:textId="242DA743" w:rsidR="006B7B2F" w:rsidRDefault="006B7B2F" w:rsidP="00695B99">
            <w:r w:rsidRPr="00B92480">
              <w:rPr>
                <w:b/>
                <w:bCs/>
              </w:rPr>
              <w:t>Category A</w:t>
            </w:r>
            <w:r w:rsidRPr="006B7B2F">
              <w:t xml:space="preserve"> – Home Care Package non-fee payer</w:t>
            </w:r>
          </w:p>
        </w:tc>
        <w:tc>
          <w:tcPr>
            <w:tcW w:w="4530" w:type="dxa"/>
          </w:tcPr>
          <w:p w14:paraId="418B4516" w14:textId="62D83268" w:rsidR="00C92E44" w:rsidRDefault="00C92E44" w:rsidP="00C92E44">
            <w:r>
              <w:t xml:space="preserve">Sandra gets a full </w:t>
            </w:r>
            <w:r w:rsidR="0071229C">
              <w:t>a</w:t>
            </w:r>
            <w:r>
              <w:t xml:space="preserve">ge </w:t>
            </w:r>
            <w:r w:rsidR="0071229C">
              <w:t>p</w:t>
            </w:r>
            <w:r>
              <w:t>ension. She applied for a Home Care Package in July 2024 and completed a means assessment, which found that she:</w:t>
            </w:r>
          </w:p>
          <w:p w14:paraId="1662971E" w14:textId="4CEA7DB2" w:rsidR="00C92E44" w:rsidRDefault="0071229C" w:rsidP="000E2219">
            <w:pPr>
              <w:pStyle w:val="Tablelistbullet"/>
            </w:pPr>
            <w:r>
              <w:t>w</w:t>
            </w:r>
            <w:r w:rsidR="00C92E44">
              <w:t xml:space="preserve">as not liable to pay an </w:t>
            </w:r>
            <w:r>
              <w:t>i</w:t>
            </w:r>
            <w:r w:rsidR="00C92E44">
              <w:t xml:space="preserve">ncome </w:t>
            </w:r>
            <w:r>
              <w:t>t</w:t>
            </w:r>
            <w:r w:rsidR="00C92E44">
              <w:t xml:space="preserve">ested </w:t>
            </w:r>
            <w:r>
              <w:t>c</w:t>
            </w:r>
            <w:r w:rsidR="00C92E44">
              <w:t xml:space="preserve">are </w:t>
            </w:r>
            <w:r>
              <w:t>f</w:t>
            </w:r>
            <w:r w:rsidR="00C92E44">
              <w:t>ee</w:t>
            </w:r>
          </w:p>
          <w:p w14:paraId="0561B9C4" w14:textId="48B486A1" w:rsidR="00C92E44" w:rsidRDefault="0071229C" w:rsidP="000E2219">
            <w:pPr>
              <w:pStyle w:val="Tablelistbullet"/>
            </w:pPr>
            <w:r>
              <w:t>w</w:t>
            </w:r>
            <w:r w:rsidR="00C92E44">
              <w:t xml:space="preserve">as liable to pay a </w:t>
            </w:r>
            <w:r>
              <w:t>b</w:t>
            </w:r>
            <w:r w:rsidR="00C92E44">
              <w:t xml:space="preserve">asic </w:t>
            </w:r>
            <w:r>
              <w:t>d</w:t>
            </w:r>
            <w:r w:rsidR="00C92E44">
              <w:t xml:space="preserve">aily </w:t>
            </w:r>
            <w:r>
              <w:t>f</w:t>
            </w:r>
            <w:r w:rsidR="00C92E44">
              <w:t>ee.</w:t>
            </w:r>
          </w:p>
          <w:p w14:paraId="685AF89D" w14:textId="1F685E14" w:rsidR="006B7B2F" w:rsidRDefault="00C92E44" w:rsidP="00C92E44">
            <w:r>
              <w:t xml:space="preserve">From 1 November 2025, Sandra will no longer be liable to pay a </w:t>
            </w:r>
            <w:r w:rsidR="0071229C">
              <w:t>b</w:t>
            </w:r>
            <w:r>
              <w:t xml:space="preserve">asic </w:t>
            </w:r>
            <w:r w:rsidR="0071229C">
              <w:t>d</w:t>
            </w:r>
            <w:r>
              <w:t xml:space="preserve">aily </w:t>
            </w:r>
            <w:r w:rsidR="0071229C">
              <w:t>f</w:t>
            </w:r>
            <w:r>
              <w:t xml:space="preserve">ee. This means Sandra won’t pay anything for her care — her contribution percentage under Support at Home will be 0%. This is because she was approved for a Home Care </w:t>
            </w:r>
            <w:r w:rsidR="0071229C">
              <w:t>P</w:t>
            </w:r>
            <w:r>
              <w:t xml:space="preserve">ackage on or before 12 September 2024 and did not have to pay an </w:t>
            </w:r>
            <w:r w:rsidR="0071229C">
              <w:t>i</w:t>
            </w:r>
            <w:r>
              <w:t xml:space="preserve">ncome </w:t>
            </w:r>
            <w:r w:rsidR="0071229C">
              <w:t>t</w:t>
            </w:r>
            <w:r>
              <w:t xml:space="preserve">ested </w:t>
            </w:r>
            <w:r w:rsidR="0071229C">
              <w:t>c</w:t>
            </w:r>
            <w:r>
              <w:t xml:space="preserve">are </w:t>
            </w:r>
            <w:r w:rsidR="0071229C">
              <w:t>f</w:t>
            </w:r>
            <w:r>
              <w:t>ee.</w:t>
            </w:r>
          </w:p>
        </w:tc>
      </w:tr>
      <w:tr w:rsidR="006B7B2F" w14:paraId="7577706F" w14:textId="77777777">
        <w:tc>
          <w:tcPr>
            <w:tcW w:w="4530" w:type="dxa"/>
          </w:tcPr>
          <w:p w14:paraId="7E9FD5BE" w14:textId="520F0A79" w:rsidR="006B7B2F" w:rsidRDefault="00C92E44" w:rsidP="00695B99">
            <w:r w:rsidRPr="00B92480">
              <w:rPr>
                <w:b/>
                <w:bCs/>
              </w:rPr>
              <w:t>Category B</w:t>
            </w:r>
            <w:r w:rsidRPr="00C92E44">
              <w:t xml:space="preserve"> – Home Care Package fee payer</w:t>
            </w:r>
          </w:p>
        </w:tc>
        <w:tc>
          <w:tcPr>
            <w:tcW w:w="4530" w:type="dxa"/>
          </w:tcPr>
          <w:p w14:paraId="666B8F30" w14:textId="7712C193" w:rsidR="00FB2E84" w:rsidRDefault="00FB2E84" w:rsidP="00FB2E84">
            <w:r>
              <w:t xml:space="preserve">Bob applied for a Home Care Package in July 2024. Based on his income, he was liable to pay an </w:t>
            </w:r>
            <w:r w:rsidR="0071229C">
              <w:t>i</w:t>
            </w:r>
            <w:r>
              <w:t xml:space="preserve">ncome </w:t>
            </w:r>
            <w:r w:rsidR="0071229C">
              <w:t>t</w:t>
            </w:r>
            <w:r>
              <w:t xml:space="preserve">ested </w:t>
            </w:r>
            <w:r w:rsidR="0071229C">
              <w:t>c</w:t>
            </w:r>
            <w:r>
              <w:t xml:space="preserve">are </w:t>
            </w:r>
            <w:r w:rsidR="0071229C">
              <w:t>f</w:t>
            </w:r>
            <w:r>
              <w:t>ee of $37.70 per day towards his care. He has heard about the Support at Home program and wants to understand if this will change the amount he contributes towards his care.</w:t>
            </w:r>
          </w:p>
          <w:p w14:paraId="54D7CA44" w14:textId="4017EF98" w:rsidR="006B7B2F" w:rsidRDefault="00FB2E84" w:rsidP="00FB2E84">
            <w:r>
              <w:t xml:space="preserve">Because Bob was approved on or before 12 September 2024, he’s protected by the </w:t>
            </w:r>
            <w:r w:rsidR="0071229C">
              <w:t>’</w:t>
            </w:r>
            <w:r>
              <w:t>no worse off</w:t>
            </w:r>
            <w:r w:rsidR="0071229C">
              <w:t>’</w:t>
            </w:r>
            <w:r>
              <w:t xml:space="preserve"> principal. This means that from 1 November 2025, Bob’s contribution will be reviewed under the special contribution rates for Support at Home, which might change </w:t>
            </w:r>
            <w:r>
              <w:lastRenderedPageBreak/>
              <w:t xml:space="preserve">the amount he has to pay. However, because he was approved for </w:t>
            </w:r>
            <w:r w:rsidR="005D60A1">
              <w:t xml:space="preserve">a </w:t>
            </w:r>
            <w:r>
              <w:t>Home Care</w:t>
            </w:r>
            <w:r w:rsidR="005D60A1">
              <w:t xml:space="preserve"> Package</w:t>
            </w:r>
            <w:r>
              <w:t xml:space="preserve"> on or before 12 September 2024, he won’t have to pay more for care under Support at Home.</w:t>
            </w:r>
          </w:p>
        </w:tc>
      </w:tr>
      <w:tr w:rsidR="006B7B2F" w14:paraId="1465FC9B" w14:textId="77777777">
        <w:tc>
          <w:tcPr>
            <w:tcW w:w="4530" w:type="dxa"/>
          </w:tcPr>
          <w:p w14:paraId="02215B72" w14:textId="727FECAB" w:rsidR="006B7B2F" w:rsidRDefault="00FB2E84" w:rsidP="00695B99">
            <w:r w:rsidRPr="00B92480">
              <w:rPr>
                <w:b/>
                <w:bCs/>
              </w:rPr>
              <w:lastRenderedPageBreak/>
              <w:t>Category C</w:t>
            </w:r>
            <w:r w:rsidRPr="00FB2E84">
              <w:t xml:space="preserve"> – Home Care Package approved on or before 12 September 2024, but there is no entry recorded in the Aged Care Provider Portal and/or fees have not been set</w:t>
            </w:r>
          </w:p>
        </w:tc>
        <w:tc>
          <w:tcPr>
            <w:tcW w:w="4530" w:type="dxa"/>
          </w:tcPr>
          <w:p w14:paraId="311A6FF7" w14:textId="714F72DB" w:rsidR="00FB2E84" w:rsidRDefault="00FB2E84" w:rsidP="00FB2E84">
            <w:r>
              <w:t xml:space="preserve">Harvey was approved for a Home Care Package before 12 September 2024, but he hasn’t finished his income assessment yet. He’s also waiting for a place to become available. Harvey has heard about the new Support at Home program starting on 1 November 2025 and wants to understand if this changes the </w:t>
            </w:r>
            <w:proofErr w:type="gramStart"/>
            <w:r>
              <w:t>amount</w:t>
            </w:r>
            <w:proofErr w:type="gramEnd"/>
            <w:r>
              <w:t xml:space="preserve"> he will have to contribute towards care he receives in the future.</w:t>
            </w:r>
          </w:p>
          <w:p w14:paraId="5E461D9C" w14:textId="73B0218C" w:rsidR="00FB2E84" w:rsidRDefault="00FB2E84" w:rsidP="00FB2E84">
            <w:r>
              <w:t xml:space="preserve">Harvey was approved on or before 12 September 2024 and is protected by the </w:t>
            </w:r>
            <w:r w:rsidR="0071229C">
              <w:t>’</w:t>
            </w:r>
            <w:r>
              <w:t>no worse off</w:t>
            </w:r>
            <w:r w:rsidR="0071229C">
              <w:t>’</w:t>
            </w:r>
            <w:r>
              <w:t xml:space="preserve"> principal. This means his contribution towards care will still be calculated based on income only using the Home Care Package rates, even after he moves to the Support at Home program on 1 November 2025.</w:t>
            </w:r>
          </w:p>
          <w:p w14:paraId="54BDE779" w14:textId="756376CB" w:rsidR="006B7B2F" w:rsidRDefault="00FB2E84" w:rsidP="00FB2E84">
            <w:r>
              <w:t>Because Harvey is not currently receiving care and does not have a current means assessment</w:t>
            </w:r>
            <w:r w:rsidR="00EF01C8">
              <w:t xml:space="preserve"> </w:t>
            </w:r>
            <w:r>
              <w:t>with fees set, Services Australia can’t estimate what his contribution may look like. However,</w:t>
            </w:r>
            <w:r w:rsidR="00EF01C8">
              <w:t xml:space="preserve"> </w:t>
            </w:r>
            <w:r>
              <w:t>Harvey can use the fee estimator on the My Aged Care website to get a general idea of the</w:t>
            </w:r>
            <w:r w:rsidR="00EF01C8">
              <w:t xml:space="preserve"> </w:t>
            </w:r>
            <w:r>
              <w:t>percentage he may have to contribute towards the cost of his care under Support at Home.</w:t>
            </w:r>
          </w:p>
        </w:tc>
      </w:tr>
    </w:tbl>
    <w:p w14:paraId="7DFE46BB" w14:textId="77777777" w:rsidR="00547669" w:rsidRPr="00B60034" w:rsidRDefault="00547669" w:rsidP="00B60034">
      <w:r w:rsidRPr="00B60034">
        <w:br w:type="page"/>
      </w:r>
    </w:p>
    <w:p w14:paraId="116818C8" w14:textId="4B43AADA" w:rsidR="005C6742" w:rsidRDefault="005C6742" w:rsidP="005C6742">
      <w:pPr>
        <w:pStyle w:val="Heading3"/>
      </w:pPr>
      <w:bookmarkStart w:id="946" w:name="_Toc205539680"/>
      <w:bookmarkStart w:id="947" w:name="_Toc205539720"/>
      <w:r>
        <w:lastRenderedPageBreak/>
        <w:t xml:space="preserve">7.2 </w:t>
      </w:r>
      <w:r w:rsidR="0071229C">
        <w:t>Participants</w:t>
      </w:r>
      <w:r w:rsidR="00695B99" w:rsidRPr="00695B99">
        <w:t xml:space="preserve"> approved for a Home Care Package after 12 September 2024</w:t>
      </w:r>
      <w:bookmarkEnd w:id="946"/>
      <w:bookmarkEnd w:id="947"/>
    </w:p>
    <w:tbl>
      <w:tblPr>
        <w:tblStyle w:val="TableGrid"/>
        <w:tblW w:w="0" w:type="auto"/>
        <w:tblLook w:val="04A0" w:firstRow="1" w:lastRow="0" w:firstColumn="1" w:lastColumn="0" w:noHBand="0" w:noVBand="1"/>
      </w:tblPr>
      <w:tblGrid>
        <w:gridCol w:w="4530"/>
        <w:gridCol w:w="4530"/>
      </w:tblGrid>
      <w:tr w:rsidR="00590554" w14:paraId="0527A311" w14:textId="77777777" w:rsidTr="00C559C1">
        <w:trPr>
          <w:tblHeader/>
        </w:trPr>
        <w:tc>
          <w:tcPr>
            <w:tcW w:w="4530" w:type="dxa"/>
            <w:shd w:val="clear" w:color="auto" w:fill="F1F2F2" w:themeFill="background1"/>
          </w:tcPr>
          <w:p w14:paraId="46FC617A" w14:textId="4E919C89" w:rsidR="00590554" w:rsidRDefault="00590554" w:rsidP="00590554">
            <w:r w:rsidRPr="004F32D4">
              <w:rPr>
                <w:b/>
                <w:bCs/>
              </w:rPr>
              <w:t xml:space="preserve">Care </w:t>
            </w:r>
            <w:r w:rsidR="0071229C">
              <w:rPr>
                <w:b/>
                <w:bCs/>
              </w:rPr>
              <w:t>r</w:t>
            </w:r>
            <w:r w:rsidRPr="004F32D4">
              <w:rPr>
                <w:b/>
                <w:bCs/>
              </w:rPr>
              <w:t xml:space="preserve">ecipient </w:t>
            </w:r>
            <w:r w:rsidR="0071229C">
              <w:rPr>
                <w:b/>
                <w:bCs/>
              </w:rPr>
              <w:t>c</w:t>
            </w:r>
            <w:r w:rsidRPr="004F32D4">
              <w:rPr>
                <w:b/>
                <w:bCs/>
              </w:rPr>
              <w:t>ategory</w:t>
            </w:r>
          </w:p>
        </w:tc>
        <w:tc>
          <w:tcPr>
            <w:tcW w:w="4530" w:type="dxa"/>
            <w:shd w:val="clear" w:color="auto" w:fill="F1F2F2" w:themeFill="background1"/>
          </w:tcPr>
          <w:p w14:paraId="5B346C32" w14:textId="2164733F" w:rsidR="00590554" w:rsidRDefault="00590554" w:rsidP="00590554">
            <w:r w:rsidRPr="004F32D4">
              <w:rPr>
                <w:b/>
                <w:bCs/>
              </w:rPr>
              <w:t>Example</w:t>
            </w:r>
          </w:p>
        </w:tc>
      </w:tr>
      <w:tr w:rsidR="00590554" w14:paraId="7B51E05F" w14:textId="77777777">
        <w:tc>
          <w:tcPr>
            <w:tcW w:w="4530" w:type="dxa"/>
          </w:tcPr>
          <w:p w14:paraId="5CA7820A" w14:textId="7D7FA088" w:rsidR="00590554" w:rsidRDefault="00590554" w:rsidP="00C26E55">
            <w:r w:rsidRPr="00B92480">
              <w:rPr>
                <w:b/>
                <w:bCs/>
              </w:rPr>
              <w:t>Category D</w:t>
            </w:r>
            <w:r w:rsidRPr="00590554">
              <w:t xml:space="preserve"> – Care </w:t>
            </w:r>
            <w:r w:rsidR="0071229C">
              <w:t>r</w:t>
            </w:r>
            <w:r w:rsidRPr="00590554">
              <w:t xml:space="preserve">ecipient is receiving an </w:t>
            </w:r>
            <w:r w:rsidR="0071229C">
              <w:t>i</w:t>
            </w:r>
            <w:r w:rsidRPr="00590554">
              <w:t xml:space="preserve">ncome </w:t>
            </w:r>
            <w:r w:rsidR="0071229C">
              <w:t>s</w:t>
            </w:r>
            <w:r w:rsidRPr="00590554">
              <w:t xml:space="preserve">upport </w:t>
            </w:r>
            <w:r w:rsidR="0071229C">
              <w:t>p</w:t>
            </w:r>
            <w:r w:rsidRPr="00590554">
              <w:t>ayment</w:t>
            </w:r>
          </w:p>
        </w:tc>
        <w:tc>
          <w:tcPr>
            <w:tcW w:w="4530" w:type="dxa"/>
          </w:tcPr>
          <w:p w14:paraId="47BED58D" w14:textId="77777777" w:rsidR="00E94C88" w:rsidRDefault="005C272C" w:rsidP="005C272C">
            <w:r>
              <w:t xml:space="preserve">Monica was approved for a Home Care Package after 12 September 2024. She receives the </w:t>
            </w:r>
            <w:r w:rsidR="0071229C">
              <w:t>a</w:t>
            </w:r>
            <w:r>
              <w:t xml:space="preserve">ge </w:t>
            </w:r>
            <w:r w:rsidR="0071229C">
              <w:t>p</w:t>
            </w:r>
            <w:r>
              <w:t>ension and has already given her income and asset details to Services Australia. She’s currently receiving in-home care and has heard she’ll move to the new Support at Home program on 1 November 2025. Monica wants to understand how this change might affect what she contributes towards her care.</w:t>
            </w:r>
          </w:p>
          <w:p w14:paraId="22F3B82E" w14:textId="77777777" w:rsidR="00E94C88" w:rsidRDefault="005C272C" w:rsidP="005C272C">
            <w:r>
              <w:t xml:space="preserve">Because Monica was approved after 12 September 2024, her contribution towards her cost of care will be calculated under the Support at Home rules. Services Australia will use the income and asset information she’s already provided for her </w:t>
            </w:r>
            <w:r w:rsidR="004107DA">
              <w:t>a</w:t>
            </w:r>
            <w:r>
              <w:t xml:space="preserve">ge </w:t>
            </w:r>
            <w:r w:rsidR="004107DA">
              <w:t>p</w:t>
            </w:r>
            <w:r>
              <w:t>ension to estimate her contribution rates. This estimate will be shared with her provider from 1 October 2025, and they’ll talk to her about what her contribution towards her cost of care might be from 1 November 2025.</w:t>
            </w:r>
          </w:p>
          <w:p w14:paraId="2134A2AF" w14:textId="78F1EB0B" w:rsidR="005C272C" w:rsidRDefault="005C272C" w:rsidP="00C559C1">
            <w:r>
              <w:t>From 1 November 2025, Monica’s contribution rate will be set using income and asset details Services Australia has on file from that date.</w:t>
            </w:r>
          </w:p>
        </w:tc>
      </w:tr>
      <w:tr w:rsidR="00590554" w14:paraId="28C12B64" w14:textId="77777777">
        <w:tc>
          <w:tcPr>
            <w:tcW w:w="4530" w:type="dxa"/>
          </w:tcPr>
          <w:p w14:paraId="0F19A3B0" w14:textId="7D648BE6" w:rsidR="00590554" w:rsidRDefault="001C14F9" w:rsidP="00C26E55">
            <w:r w:rsidRPr="00B92480">
              <w:rPr>
                <w:b/>
                <w:bCs/>
              </w:rPr>
              <w:t>Category E</w:t>
            </w:r>
            <w:r w:rsidRPr="001C14F9">
              <w:t xml:space="preserve"> – Care </w:t>
            </w:r>
            <w:r w:rsidR="004107DA">
              <w:t>r</w:t>
            </w:r>
            <w:r w:rsidRPr="001C14F9">
              <w:t>ecipient is a self-funded retiree receiving in-home care</w:t>
            </w:r>
          </w:p>
        </w:tc>
        <w:tc>
          <w:tcPr>
            <w:tcW w:w="4530" w:type="dxa"/>
          </w:tcPr>
          <w:p w14:paraId="02FE2737" w14:textId="77777777" w:rsidR="00E94C88" w:rsidRDefault="0061430E" w:rsidP="0061430E">
            <w:r>
              <w:t xml:space="preserve">Lauren was approved for a Home Care Package after 12 September 2024 and is receiving in-home care. She is a self-funded retiree, which means she doesn’t receive an income support payment like the </w:t>
            </w:r>
            <w:r w:rsidR="004107DA">
              <w:t>a</w:t>
            </w:r>
            <w:r>
              <w:t xml:space="preserve">ge </w:t>
            </w:r>
            <w:r w:rsidR="004107DA">
              <w:t>p</w:t>
            </w:r>
            <w:r>
              <w:t xml:space="preserve">ension. Lauren has heard about the new Support at Home program and wants to know what her cost of care will look like when she </w:t>
            </w:r>
            <w:r>
              <w:lastRenderedPageBreak/>
              <w:t>transitions to Support at Home from 1 November 2025.</w:t>
            </w:r>
          </w:p>
          <w:p w14:paraId="23787EF0" w14:textId="77777777" w:rsidR="00E94C88" w:rsidRDefault="0061430E" w:rsidP="0061430E">
            <w:r>
              <w:t>Because Lauren was approved for a Home Care Package after 12 September 2024, her cost of care will be calculated under the Support at Home rules. Services Australia can use the income details Lauren provided when she completed her home care means assessment to estimate her contribution rates for Support at Home. This estimate will be shared with her provider from 1 October 2025, and they’ll talk to her about what her contributions for her care might be from 1 November 2025.</w:t>
            </w:r>
          </w:p>
          <w:p w14:paraId="08FE1569" w14:textId="77777777" w:rsidR="00E94C88" w:rsidRDefault="0061430E" w:rsidP="0061430E">
            <w:r>
              <w:t>From 1 November, Lauren’s individual contribution rates will be temporarily set using her</w:t>
            </w:r>
            <w:r w:rsidR="00A02105">
              <w:t xml:space="preserve"> </w:t>
            </w:r>
            <w:r>
              <w:t>income details only. Services Australia will send Lauren a request for income and asset details</w:t>
            </w:r>
            <w:r w:rsidR="00A02105">
              <w:t xml:space="preserve"> </w:t>
            </w:r>
            <w:r>
              <w:t>which will be used to calculate her contribution rates under Support at Home.</w:t>
            </w:r>
          </w:p>
          <w:p w14:paraId="7F485A88" w14:textId="77777777" w:rsidR="00E94C88" w:rsidRDefault="0061430E" w:rsidP="0061430E">
            <w:r>
              <w:t>If Lauren does not respond to Services Australia’s request to provide income and asset details,</w:t>
            </w:r>
            <w:r w:rsidR="00A02105">
              <w:t xml:space="preserve"> </w:t>
            </w:r>
            <w:r>
              <w:t>she may be asked to pay maximum contribution rates towards her care.</w:t>
            </w:r>
          </w:p>
          <w:p w14:paraId="65A93E1F" w14:textId="16882035" w:rsidR="00590554" w:rsidRDefault="0061430E" w:rsidP="0061430E">
            <w:r>
              <w:t>The outcome of Lauren’s new means assessment may change the amount she is required to contribute towards her care.</w:t>
            </w:r>
          </w:p>
        </w:tc>
      </w:tr>
      <w:tr w:rsidR="00590554" w14:paraId="6FB0BCB8" w14:textId="77777777">
        <w:tc>
          <w:tcPr>
            <w:tcW w:w="4530" w:type="dxa"/>
          </w:tcPr>
          <w:p w14:paraId="15AA6609" w14:textId="38DE073D" w:rsidR="00590554" w:rsidRDefault="001C14F9" w:rsidP="00C26E55">
            <w:r w:rsidRPr="00B92480">
              <w:rPr>
                <w:b/>
                <w:bCs/>
              </w:rPr>
              <w:lastRenderedPageBreak/>
              <w:t>Category F</w:t>
            </w:r>
            <w:r w:rsidRPr="001C14F9">
              <w:t xml:space="preserve"> – Care </w:t>
            </w:r>
            <w:r w:rsidR="004107DA">
              <w:t>r</w:t>
            </w:r>
            <w:r w:rsidRPr="001C14F9">
              <w:t>ecipient does not have a provider, but wants to prepare for the future</w:t>
            </w:r>
          </w:p>
        </w:tc>
        <w:tc>
          <w:tcPr>
            <w:tcW w:w="4530" w:type="dxa"/>
          </w:tcPr>
          <w:p w14:paraId="68DFF0F4" w14:textId="77777777" w:rsidR="00E94C88" w:rsidRDefault="001C14F9" w:rsidP="001C14F9">
            <w:r>
              <w:t xml:space="preserve">Paul was approved for a Home Care Package after 12 September 2024 but isn’t currently getting help at home. He’s been finding things harder lately and thinks he’ll need support soon. He wants to know how much he might have to </w:t>
            </w:r>
            <w:r>
              <w:lastRenderedPageBreak/>
              <w:t>contribute towards the care he receives at home in the future.</w:t>
            </w:r>
          </w:p>
          <w:p w14:paraId="45191E6B" w14:textId="15C605F9" w:rsidR="00590554" w:rsidRDefault="001C14F9" w:rsidP="001C14F9">
            <w:r>
              <w:t>Paul can use the fee estimator on the My Aged Care website to get a general idea of the percentage he may have to contribute towards the cost of his care under Support at Home.</w:t>
            </w:r>
          </w:p>
        </w:tc>
      </w:tr>
    </w:tbl>
    <w:p w14:paraId="722BB620" w14:textId="77777777" w:rsidR="00E94C88" w:rsidRDefault="00E94C88" w:rsidP="00C26E55"/>
    <w:p w14:paraId="5738E222" w14:textId="77777777" w:rsidR="00803477" w:rsidRDefault="00803477" w:rsidP="00C26E55">
      <w:pPr>
        <w:sectPr w:rsidR="00803477" w:rsidSect="00D0690C">
          <w:headerReference w:type="even" r:id="rId31"/>
          <w:headerReference w:type="default" r:id="rId32"/>
          <w:pgSz w:w="11906" w:h="16838"/>
          <w:pgMar w:top="1701" w:right="1418" w:bottom="1418" w:left="1418" w:header="709" w:footer="709" w:gutter="0"/>
          <w:cols w:space="708"/>
          <w:docGrid w:linePitch="360"/>
        </w:sectPr>
      </w:pPr>
    </w:p>
    <w:p w14:paraId="6D8D763A" w14:textId="07BF6A6A" w:rsidR="00093C3E" w:rsidRPr="00093C3E" w:rsidRDefault="00803477" w:rsidP="00F36370">
      <w:pPr>
        <w:pStyle w:val="Heading2"/>
      </w:pPr>
      <w:bookmarkStart w:id="948" w:name="_Toc205539681"/>
      <w:bookmarkStart w:id="949" w:name="_Toc205539721"/>
      <w:r>
        <w:lastRenderedPageBreak/>
        <w:t>8</w:t>
      </w:r>
      <w:r w:rsidR="00F36370">
        <w:t xml:space="preserve">. </w:t>
      </w:r>
      <w:r w:rsidR="00093C3E" w:rsidRPr="00093C3E">
        <w:t xml:space="preserve">Further </w:t>
      </w:r>
      <w:r w:rsidR="00F36370">
        <w:t>i</w:t>
      </w:r>
      <w:r w:rsidR="00093C3E" w:rsidRPr="00093C3E">
        <w:t>nformation and resources</w:t>
      </w:r>
      <w:bookmarkEnd w:id="948"/>
      <w:bookmarkEnd w:id="949"/>
      <w:r w:rsidR="00093C3E" w:rsidRPr="00093C3E">
        <w:t> </w:t>
      </w:r>
    </w:p>
    <w:p w14:paraId="536F883D" w14:textId="424F6A0C" w:rsidR="00AA723B" w:rsidRDefault="00093C3E" w:rsidP="00C559C1">
      <w:r w:rsidRPr="00093C3E">
        <w:t xml:space="preserve">To stay up to date, please refer to the </w:t>
      </w:r>
      <w:hyperlink r:id="rId33" w:history="1">
        <w:r w:rsidRPr="00093C3E">
          <w:rPr>
            <w:rStyle w:val="Hyperlink"/>
          </w:rPr>
          <w:t>Support at Home program webpage</w:t>
        </w:r>
      </w:hyperlink>
      <w:r w:rsidRPr="00093C3E">
        <w:t xml:space="preserve"> and subscribe to the department's </w:t>
      </w:r>
      <w:hyperlink r:id="rId34" w:history="1">
        <w:r w:rsidRPr="00093C3E">
          <w:rPr>
            <w:rStyle w:val="Hyperlink"/>
          </w:rPr>
          <w:t>Your Aged Care Update newsletter</w:t>
        </w:r>
      </w:hyperlink>
      <w:r w:rsidRPr="00093C3E">
        <w:t>.</w:t>
      </w:r>
      <w:bookmarkEnd w:id="6"/>
      <w:bookmarkEnd w:id="5"/>
    </w:p>
    <w:sectPr w:rsidR="00AA723B"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0021F" w14:textId="77777777" w:rsidR="0002152F" w:rsidRDefault="0002152F" w:rsidP="00934368">
      <w:r>
        <w:separator/>
      </w:r>
    </w:p>
    <w:p w14:paraId="25CE2E63" w14:textId="77777777" w:rsidR="0002152F" w:rsidRDefault="0002152F" w:rsidP="00934368"/>
  </w:endnote>
  <w:endnote w:type="continuationSeparator" w:id="0">
    <w:p w14:paraId="47F86DEC" w14:textId="77777777" w:rsidR="0002152F" w:rsidRDefault="0002152F" w:rsidP="00934368">
      <w:r>
        <w:continuationSeparator/>
      </w:r>
    </w:p>
    <w:p w14:paraId="209DDC44" w14:textId="77777777" w:rsidR="0002152F" w:rsidRDefault="0002152F" w:rsidP="00934368"/>
  </w:endnote>
  <w:endnote w:type="continuationNotice" w:id="1">
    <w:p w14:paraId="244F5E3D" w14:textId="77777777" w:rsidR="0002152F" w:rsidRDefault="0002152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1BBA" w14:textId="70D3664A" w:rsidR="00627385" w:rsidRPr="00386805" w:rsidRDefault="00386805" w:rsidP="004F0E5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4F0E5F" w:rsidRPr="004F0E5F">
      <w:rPr>
        <w:noProof/>
        <w:sz w:val="17"/>
        <w:szCs w:val="17"/>
      </w:rPr>
      <w:t xml:space="preserve">Support at Home program - </w:t>
    </w:r>
    <w:r w:rsidR="004F0E5F" w:rsidRPr="004F0E5F">
      <w:rPr>
        <w:sz w:val="17"/>
        <w:szCs w:val="17"/>
      </w:rPr>
      <w:t>Claims and Payments Business Rules Guidance – July 2025 – Provider reference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1EC8" w14:textId="77777777" w:rsidR="00E94C88" w:rsidRDefault="00B37539" w:rsidP="00B37539">
    <w:pPr>
      <w:pStyle w:val="Footer"/>
      <w:jc w:val="left"/>
    </w:pPr>
    <w:r w:rsidRPr="5B7007B8">
      <w:rPr>
        <w:b/>
        <w:bCs/>
        <w:sz w:val="21"/>
        <w:szCs w:val="21"/>
      </w:rPr>
      <w:fldChar w:fldCharType="begin"/>
    </w:r>
    <w:r w:rsidRPr="5B7007B8">
      <w:rPr>
        <w:b/>
        <w:bCs/>
        <w:sz w:val="21"/>
        <w:szCs w:val="21"/>
      </w:rPr>
      <w:instrText xml:space="preserve"> PAGE   \* MERGEFORMAT </w:instrText>
    </w:r>
    <w:r w:rsidRPr="5B7007B8">
      <w:rPr>
        <w:b/>
        <w:bCs/>
        <w:sz w:val="21"/>
        <w:szCs w:val="21"/>
      </w:rPr>
      <w:fldChar w:fldCharType="separate"/>
    </w:r>
    <w:r w:rsidR="5B7007B8" w:rsidRPr="5B7007B8">
      <w:rPr>
        <w:b/>
        <w:bCs/>
        <w:sz w:val="21"/>
        <w:szCs w:val="21"/>
      </w:rPr>
      <w:t>2</w:t>
    </w:r>
    <w:r w:rsidRPr="5B7007B8">
      <w:rPr>
        <w:b/>
        <w:bCs/>
        <w:sz w:val="21"/>
        <w:szCs w:val="21"/>
      </w:rPr>
      <w:fldChar w:fldCharType="end"/>
    </w:r>
    <w:r w:rsidR="5B7007B8" w:rsidRPr="5B7007B8">
      <w:rPr>
        <w:b/>
        <w:bCs/>
        <w:noProof/>
        <w:sz w:val="21"/>
        <w:szCs w:val="21"/>
      </w:rPr>
      <w:t xml:space="preserve">  </w:t>
    </w:r>
    <w:r w:rsidR="5B7007B8" w:rsidRPr="5B7007B8">
      <w:rPr>
        <w:noProof/>
        <w:sz w:val="17"/>
        <w:szCs w:val="17"/>
      </w:rPr>
      <w:t xml:space="preserve">Support at Home program </w:t>
    </w:r>
    <w:r w:rsidR="5B7007B8" w:rsidRPr="5B7007B8">
      <w:rPr>
        <w:sz w:val="17"/>
        <w:szCs w:val="17"/>
      </w:rPr>
      <w:t>claims and payments business rules guidance – Provider reference only</w:t>
    </w:r>
  </w:p>
  <w:p w14:paraId="2523DAC9" w14:textId="050FB973" w:rsidR="00B37539" w:rsidRDefault="00B37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CE04" w14:textId="7F62207F" w:rsidR="00627385" w:rsidRDefault="5B7007B8" w:rsidP="00627385">
    <w:pPr>
      <w:tabs>
        <w:tab w:val="right" w:pos="9072"/>
      </w:tabs>
    </w:pPr>
    <w:r w:rsidRPr="00047226">
      <w:t>Version</w:t>
    </w:r>
    <w:r w:rsidR="00047226">
      <w:t xml:space="preserve"> 1.</w:t>
    </w:r>
    <w:r w:rsidR="00134AAA">
      <w:t>5</w:t>
    </w:r>
    <w:r w:rsidR="00627385">
      <w:tab/>
    </w:r>
    <w:r w:rsidR="00CC1C31">
      <w:t>0</w:t>
    </w:r>
    <w:r w:rsidR="00667524">
      <w:t>1</w:t>
    </w:r>
    <w:r>
      <w:t>/0</w:t>
    </w:r>
    <w:r w:rsidR="00667524">
      <w:t>8</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5763F" w14:textId="77777777" w:rsidR="0002152F" w:rsidRDefault="0002152F" w:rsidP="00E71AE1">
      <w:r>
        <w:separator/>
      </w:r>
    </w:p>
  </w:footnote>
  <w:footnote w:type="continuationSeparator" w:id="0">
    <w:p w14:paraId="773BE142" w14:textId="77777777" w:rsidR="0002152F" w:rsidRDefault="0002152F" w:rsidP="00934368">
      <w:r>
        <w:continuationSeparator/>
      </w:r>
    </w:p>
    <w:p w14:paraId="4F3DA872" w14:textId="77777777" w:rsidR="0002152F" w:rsidRDefault="0002152F" w:rsidP="00934368"/>
  </w:footnote>
  <w:footnote w:type="continuationNotice" w:id="1">
    <w:p w14:paraId="7D372F62" w14:textId="77777777" w:rsidR="0002152F" w:rsidRDefault="0002152F" w:rsidP="00934368"/>
  </w:footnote>
  <w:footnote w:id="2">
    <w:p w14:paraId="5A113890" w14:textId="77777777" w:rsidR="00093C3E" w:rsidRDefault="00093C3E" w:rsidP="00093C3E">
      <w:pPr>
        <w:pStyle w:val="FootnoteText"/>
        <w:rPr>
          <w:lang w:eastAsia="en-AU"/>
        </w:rPr>
      </w:pPr>
      <w:r>
        <w:rPr>
          <w:rStyle w:val="FootnoteReference"/>
        </w:rPr>
        <w:footnoteRef/>
      </w:r>
      <w:r>
        <w:t xml:space="preserve"> Income test, Services Australia, Australian Government, </w:t>
      </w:r>
      <w:hyperlink r:id="rId1" w:history="1">
        <w:r>
          <w:rPr>
            <w:rStyle w:val="Hyperlink"/>
          </w:rPr>
          <w:t>Income test for Age Pension - Age Pension - Services Australia</w:t>
        </w:r>
      </w:hyperlink>
      <w:r>
        <w:t>.</w:t>
      </w:r>
    </w:p>
  </w:footnote>
  <w:footnote w:id="3">
    <w:p w14:paraId="61B3C6E6" w14:textId="77777777" w:rsidR="00093C3E" w:rsidRDefault="00093C3E" w:rsidP="00093C3E">
      <w:pPr>
        <w:pStyle w:val="FootnoteText"/>
      </w:pPr>
      <w:r>
        <w:rPr>
          <w:rStyle w:val="FootnoteReference"/>
        </w:rPr>
        <w:footnoteRef/>
      </w:r>
      <w:r>
        <w:t xml:space="preserve"> Assets test, Services Australia, Australian Government, </w:t>
      </w:r>
      <w:hyperlink r:id="rId2" w:history="1">
        <w:r>
          <w:rPr>
            <w:rStyle w:val="Hyperlink"/>
          </w:rPr>
          <w:t>https://www.servicesaustralia.gov.au/assets-test-for-age-pension?context=22526</w:t>
        </w:r>
      </w:hyperlink>
      <w:r>
        <w:t xml:space="preserve"> </w:t>
      </w:r>
    </w:p>
  </w:footnote>
  <w:footnote w:id="4">
    <w:p w14:paraId="48E2568C" w14:textId="77777777" w:rsidR="00093C3E" w:rsidRDefault="00093C3E" w:rsidP="00093C3E">
      <w:pPr>
        <w:pStyle w:val="FootnoteText"/>
      </w:pPr>
      <w:r>
        <w:rPr>
          <w:rStyle w:val="FootnoteReference"/>
        </w:rPr>
        <w:footnoteRef/>
      </w:r>
      <w:r>
        <w:t xml:space="preserve"> Income test, Services Australia, Australian Government, </w:t>
      </w:r>
      <w:hyperlink r:id="rId3" w:history="1">
        <w:r>
          <w:rPr>
            <w:rStyle w:val="Hyperlink"/>
          </w:rPr>
          <w:t>https://www.servicesaustralia.gov.au/income-test-for-commonwealth-seniors-health-card?context=21966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B7007B8" w14:paraId="4E58E56F" w14:textId="77777777" w:rsidTr="5B7007B8">
      <w:trPr>
        <w:trHeight w:val="300"/>
      </w:trPr>
      <w:tc>
        <w:tcPr>
          <w:tcW w:w="3020" w:type="dxa"/>
        </w:tcPr>
        <w:p w14:paraId="2FE905BF" w14:textId="04DD6ECB" w:rsidR="5B7007B8" w:rsidRDefault="5B7007B8" w:rsidP="5B7007B8">
          <w:pPr>
            <w:pStyle w:val="Header"/>
            <w:ind w:left="-115"/>
          </w:pPr>
        </w:p>
      </w:tc>
      <w:tc>
        <w:tcPr>
          <w:tcW w:w="3020" w:type="dxa"/>
        </w:tcPr>
        <w:p w14:paraId="61DBD53B" w14:textId="6A7C1CE7" w:rsidR="5B7007B8" w:rsidRDefault="5B7007B8" w:rsidP="5B7007B8">
          <w:pPr>
            <w:pStyle w:val="Header"/>
            <w:jc w:val="center"/>
          </w:pPr>
        </w:p>
      </w:tc>
      <w:tc>
        <w:tcPr>
          <w:tcW w:w="3020" w:type="dxa"/>
        </w:tcPr>
        <w:p w14:paraId="1BE40CDC" w14:textId="1CE5E437" w:rsidR="5B7007B8" w:rsidRDefault="5B7007B8" w:rsidP="5B7007B8">
          <w:pPr>
            <w:pStyle w:val="Header"/>
            <w:ind w:right="-115"/>
            <w:jc w:val="right"/>
          </w:pPr>
        </w:p>
      </w:tc>
    </w:tr>
  </w:tbl>
  <w:p w14:paraId="192E104B" w14:textId="7EE78E8F" w:rsidR="5B7007B8" w:rsidRDefault="5B7007B8" w:rsidP="5B700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CEE3" w14:textId="77777777" w:rsidR="00E94C88" w:rsidRDefault="00093C3E" w:rsidP="006249DC">
    <w:pPr>
      <w:pStyle w:val="Header"/>
      <w:ind w:firstLine="720"/>
      <w:rPr>
        <w:noProof/>
        <w:lang w:eastAsia="en-AU"/>
      </w:rPr>
    </w:pPr>
    <w:r>
      <w:rPr>
        <w:noProof/>
      </w:rPr>
      <w:drawing>
        <wp:anchor distT="0" distB="0" distL="114300" distR="114300" simplePos="0" relativeHeight="251658240" behindDoc="1" locked="0" layoutInCell="1" allowOverlap="1" wp14:anchorId="6203496D" wp14:editId="22BADA09">
          <wp:simplePos x="904875" y="704850"/>
          <wp:positionH relativeFrom="page">
            <wp:align>center</wp:align>
          </wp:positionH>
          <wp:positionV relativeFrom="page">
            <wp:align>top</wp:align>
          </wp:positionV>
          <wp:extent cx="7559675" cy="5041900"/>
          <wp:effectExtent l="0" t="0" r="3175" b="6350"/>
          <wp:wrapNone/>
          <wp:docPr id="1884874191" name="Picture 188487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r w:rsidR="003C5127">
      <w:rPr>
        <w:noProof/>
      </w:rPr>
      <w:drawing>
        <wp:anchor distT="0" distB="0" distL="114300" distR="114300" simplePos="0" relativeHeight="251658241" behindDoc="0" locked="1" layoutInCell="1" allowOverlap="1" wp14:anchorId="2D9AF36E" wp14:editId="2C798D37">
          <wp:simplePos x="0" y="0"/>
          <wp:positionH relativeFrom="page">
            <wp:posOffset>-2468</wp:posOffset>
          </wp:positionH>
          <wp:positionV relativeFrom="page">
            <wp:align>top</wp:align>
          </wp:positionV>
          <wp:extent cx="7567200" cy="1983600"/>
          <wp:effectExtent l="0" t="0" r="2540" b="0"/>
          <wp:wrapNone/>
          <wp:docPr id="576088195" name="Picture 576088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3C1CD51A" w14:textId="018BCCBB" w:rsidR="00751A23" w:rsidRDefault="00751A23" w:rsidP="00934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C41E" w14:textId="2EC6AAA1" w:rsidR="5B7007B8" w:rsidRDefault="5B7007B8" w:rsidP="00250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6F01" w14:textId="4ABC850B" w:rsidR="5B7007B8" w:rsidRDefault="5B7007B8" w:rsidP="00250E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1165" w14:textId="0421E145" w:rsidR="5B7007B8" w:rsidRDefault="5B7007B8" w:rsidP="00250E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D5E4" w14:textId="01D53093" w:rsidR="5B7007B8" w:rsidRDefault="5B7007B8" w:rsidP="00250E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68FC" w14:textId="2F025307" w:rsidR="5B7007B8" w:rsidRDefault="5B7007B8" w:rsidP="00250E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7A23" w14:textId="46008442" w:rsidR="00D0690C" w:rsidRDefault="00D069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AE80" w14:textId="54C44BF4" w:rsidR="5B7007B8" w:rsidRDefault="5B7007B8" w:rsidP="00250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353"/>
    <w:multiLevelType w:val="hybridMultilevel"/>
    <w:tmpl w:val="5442F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70F47"/>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2884D46"/>
    <w:multiLevelType w:val="hybridMultilevel"/>
    <w:tmpl w:val="754E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DCD6C070"/>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405208"/>
    <w:multiLevelType w:val="hybridMultilevel"/>
    <w:tmpl w:val="44F62390"/>
    <w:lvl w:ilvl="0" w:tplc="EDCC45D4">
      <w:start w:val="1"/>
      <w:numFmt w:val="decimal"/>
      <w:lvlText w:val="BR%1."/>
      <w:lvlJc w:val="right"/>
      <w:pPr>
        <w:ind w:left="1077" w:hanging="357"/>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BC7261"/>
    <w:multiLevelType w:val="hybridMultilevel"/>
    <w:tmpl w:val="73087D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0A5B22"/>
    <w:multiLevelType w:val="hybridMultilevel"/>
    <w:tmpl w:val="DA044C4E"/>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8" w15:restartNumberingAfterBreak="0">
    <w:nsid w:val="0A31263D"/>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10" w15:restartNumberingAfterBreak="0">
    <w:nsid w:val="153E12C4"/>
    <w:multiLevelType w:val="hybridMultilevel"/>
    <w:tmpl w:val="A9327A6C"/>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8180E5C"/>
    <w:multiLevelType w:val="hybridMultilevel"/>
    <w:tmpl w:val="E1C6E2BA"/>
    <w:lvl w:ilvl="0" w:tplc="63869D3A">
      <w:start w:val="1"/>
      <w:numFmt w:val="decimal"/>
      <w:lvlText w:val="BR%1."/>
      <w:lvlJc w:val="righ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B214EE"/>
    <w:multiLevelType w:val="multilevel"/>
    <w:tmpl w:val="C6FAFD14"/>
    <w:styleLink w:val="Bulletlist1"/>
    <w:lvl w:ilvl="0">
      <w:start w:val="1"/>
      <w:numFmt w:val="bullet"/>
      <w:lvlText w:val=""/>
      <w:lvlJc w:val="left"/>
      <w:pPr>
        <w:tabs>
          <w:tab w:val="num" w:pos="284"/>
        </w:tabs>
        <w:ind w:left="284" w:hanging="284"/>
      </w:pPr>
      <w:rPr>
        <w:rFonts w:ascii="CG Times (W1)" w:hAnsi="CG Times (W1)" w:hint="default"/>
      </w:rPr>
    </w:lvl>
    <w:lvl w:ilvl="1">
      <w:start w:val="1"/>
      <w:numFmt w:val="bullet"/>
      <w:lvlText w:val="–"/>
      <w:lvlJc w:val="left"/>
      <w:pPr>
        <w:tabs>
          <w:tab w:val="num" w:pos="568"/>
        </w:tabs>
        <w:ind w:left="568" w:hanging="284"/>
      </w:pPr>
      <w:rPr>
        <w:rFonts w:ascii="CG Times (W1)" w:hAnsi="CG Times (W1)" w:hint="default"/>
      </w:rPr>
    </w:lvl>
    <w:lvl w:ilvl="2">
      <w:start w:val="1"/>
      <w:numFmt w:val="bullet"/>
      <w:lvlRestart w:val="0"/>
      <w:lvlText w:val=":"/>
      <w:lvlJc w:val="left"/>
      <w:pPr>
        <w:tabs>
          <w:tab w:val="num" w:pos="852"/>
        </w:tabs>
        <w:ind w:left="852" w:hanging="284"/>
      </w:pPr>
      <w:rPr>
        <w:rFonts w:ascii="CG Times (W1)" w:hAnsi="CG Times (W1)" w:hint="default"/>
      </w:rPr>
    </w:lvl>
    <w:lvl w:ilvl="3">
      <w:start w:val="1"/>
      <w:numFmt w:val="none"/>
      <w:lvlText w:val="%4"/>
      <w:lvlJc w:val="left"/>
      <w:pPr>
        <w:tabs>
          <w:tab w:val="num" w:pos="1136"/>
        </w:tabs>
        <w:ind w:left="1136" w:hanging="284"/>
      </w:pPr>
      <w:rPr>
        <w:rFonts w:ascii="Arial Bold" w:hAnsi="Arial Bold" w:hint="default"/>
      </w:rPr>
    </w:lvl>
    <w:lvl w:ilvl="4">
      <w:start w:val="1"/>
      <w:numFmt w:val="none"/>
      <w:lvlText w:val=""/>
      <w:lvlJc w:val="left"/>
      <w:pPr>
        <w:tabs>
          <w:tab w:val="num" w:pos="1420"/>
        </w:tabs>
        <w:ind w:left="1420" w:hanging="284"/>
      </w:pPr>
    </w:lvl>
    <w:lvl w:ilvl="5">
      <w:start w:val="1"/>
      <w:numFmt w:val="none"/>
      <w:lvlText w:val=""/>
      <w:lvlJc w:val="left"/>
      <w:pPr>
        <w:tabs>
          <w:tab w:val="num" w:pos="1701"/>
        </w:tabs>
        <w:ind w:left="1701" w:hanging="281"/>
      </w:pPr>
    </w:lvl>
    <w:lvl w:ilvl="6">
      <w:start w:val="1"/>
      <w:numFmt w:val="none"/>
      <w:lvlText w:val=""/>
      <w:lvlJc w:val="left"/>
      <w:pPr>
        <w:tabs>
          <w:tab w:val="num" w:pos="1985"/>
        </w:tabs>
        <w:ind w:left="1985" w:hanging="281"/>
      </w:pPr>
    </w:lvl>
    <w:lvl w:ilvl="7">
      <w:start w:val="1"/>
      <w:numFmt w:val="none"/>
      <w:lvlText w:val=""/>
      <w:lvlJc w:val="left"/>
      <w:pPr>
        <w:tabs>
          <w:tab w:val="num" w:pos="2268"/>
        </w:tabs>
        <w:ind w:left="2268" w:hanging="280"/>
      </w:pPr>
    </w:lvl>
    <w:lvl w:ilvl="8">
      <w:start w:val="1"/>
      <w:numFmt w:val="none"/>
      <w:lvlRestart w:val="0"/>
      <w:lvlText w:val=""/>
      <w:lvlJc w:val="left"/>
      <w:pPr>
        <w:tabs>
          <w:tab w:val="num" w:pos="2552"/>
        </w:tabs>
        <w:ind w:left="2552" w:hanging="280"/>
      </w:pPr>
    </w:lvl>
  </w:abstractNum>
  <w:abstractNum w:abstractNumId="13" w15:restartNumberingAfterBreak="0">
    <w:nsid w:val="19C960FD"/>
    <w:multiLevelType w:val="multilevel"/>
    <w:tmpl w:val="11BA63CC"/>
    <w:name w:val="OneLevelNumberedParagraphList"/>
    <w:lvl w:ilvl="0">
      <w:start w:val="1"/>
      <w:numFmt w:val="decimal"/>
      <w:pStyle w:val="OneLevelNumberedParagraph"/>
      <w:lvlText w:val="%1"/>
      <w:lvlJc w:val="left"/>
      <w:pPr>
        <w:tabs>
          <w:tab w:val="num" w:pos="567"/>
        </w:tabs>
        <w:ind w:left="567" w:hanging="567"/>
      </w:pPr>
      <w:rPr>
        <w:rFonts w:ascii="CG Times" w:hAnsi="CG Times" w:cs="Arial Bold" w:hint="default"/>
        <w:b w:val="0"/>
        <w:i w:val="0"/>
        <w:color w:val="000000"/>
        <w:sz w:val="22"/>
      </w:rPr>
    </w:lvl>
    <w:lvl w:ilvl="1">
      <w:start w:val="1"/>
      <w:numFmt w:val="decimal"/>
      <w:lvlText w:val="%2"/>
      <w:lvlJc w:val="left"/>
      <w:pPr>
        <w:tabs>
          <w:tab w:val="num" w:pos="1134"/>
        </w:tabs>
        <w:ind w:left="1134" w:hanging="567"/>
      </w:pPr>
      <w:rPr>
        <w:rFonts w:ascii="Arial Bold" w:hAnsi="Arial Bold" w:cs="Arial Bold" w:hint="default"/>
        <w:b w:val="0"/>
        <w:i w:val="0"/>
        <w:color w:val="000000"/>
      </w:rPr>
    </w:lvl>
    <w:lvl w:ilvl="2">
      <w:start w:val="1"/>
      <w:numFmt w:val="decimal"/>
      <w:lvlText w:val="%3"/>
      <w:lvlJc w:val="left"/>
      <w:pPr>
        <w:tabs>
          <w:tab w:val="num" w:pos="1701"/>
        </w:tabs>
        <w:ind w:left="1701" w:hanging="567"/>
      </w:pPr>
      <w:rPr>
        <w:rFonts w:ascii="Arial Bold" w:hAnsi="Arial Bold" w:cs="Arial Bold" w:hint="default"/>
        <w:b w:val="0"/>
        <w:i w:val="0"/>
        <w:color w:val="000000"/>
      </w:rPr>
    </w:lvl>
    <w:lvl w:ilvl="3">
      <w:start w:val="1"/>
      <w:numFmt w:val="decimal"/>
      <w:lvlText w:val="%4"/>
      <w:lvlJc w:val="left"/>
      <w:pPr>
        <w:tabs>
          <w:tab w:val="num" w:pos="2268"/>
        </w:tabs>
        <w:ind w:left="2268" w:hanging="567"/>
      </w:pPr>
      <w:rPr>
        <w:rFonts w:ascii="Arial Bold" w:hAnsi="Arial Bold" w:cs="Arial Bold" w:hint="default"/>
        <w:b w:val="0"/>
        <w:i w:val="0"/>
        <w:color w:val="000000"/>
      </w:rPr>
    </w:lvl>
    <w:lvl w:ilvl="4">
      <w:start w:val="1"/>
      <w:numFmt w:val="decimal"/>
      <w:lvlText w:val="%5"/>
      <w:lvlJc w:val="left"/>
      <w:pPr>
        <w:tabs>
          <w:tab w:val="num" w:pos="2835"/>
        </w:tabs>
        <w:ind w:left="2835" w:hanging="567"/>
      </w:pPr>
      <w:rPr>
        <w:rFonts w:ascii="Arial Bold" w:hAnsi="Arial Bold" w:cs="Arial Bold" w:hint="default"/>
        <w:b w:val="0"/>
        <w:i w:val="0"/>
        <w:color w:val="000000"/>
      </w:rPr>
    </w:lvl>
    <w:lvl w:ilvl="5">
      <w:start w:val="1"/>
      <w:numFmt w:val="decimal"/>
      <w:lvlText w:val="%6"/>
      <w:lvlJc w:val="left"/>
      <w:pPr>
        <w:tabs>
          <w:tab w:val="num" w:pos="3402"/>
        </w:tabs>
        <w:ind w:left="3402" w:hanging="567"/>
      </w:pPr>
      <w:rPr>
        <w:rFonts w:ascii="Arial Bold" w:hAnsi="Arial Bold" w:cs="Arial Bold" w:hint="default"/>
        <w:b w:val="0"/>
        <w:i w:val="0"/>
        <w:color w:val="000000"/>
      </w:rPr>
    </w:lvl>
    <w:lvl w:ilvl="6">
      <w:start w:val="1"/>
      <w:numFmt w:val="decimal"/>
      <w:lvlText w:val="%7"/>
      <w:lvlJc w:val="left"/>
      <w:pPr>
        <w:tabs>
          <w:tab w:val="num" w:pos="3969"/>
        </w:tabs>
        <w:ind w:left="3969" w:hanging="567"/>
      </w:pPr>
      <w:rPr>
        <w:rFonts w:ascii="Arial Bold" w:hAnsi="Arial Bold" w:cs="Arial Bold" w:hint="default"/>
        <w:b w:val="0"/>
        <w:i w:val="0"/>
        <w:color w:val="000000"/>
      </w:rPr>
    </w:lvl>
    <w:lvl w:ilvl="7">
      <w:start w:val="1"/>
      <w:numFmt w:val="decimal"/>
      <w:lvlText w:val="%8"/>
      <w:lvlJc w:val="left"/>
      <w:pPr>
        <w:tabs>
          <w:tab w:val="num" w:pos="4536"/>
        </w:tabs>
        <w:ind w:left="4536" w:hanging="567"/>
      </w:pPr>
      <w:rPr>
        <w:rFonts w:ascii="Arial Bold" w:hAnsi="Arial Bold" w:cs="Arial Bold" w:hint="default"/>
        <w:b w:val="0"/>
        <w:i w:val="0"/>
        <w:color w:val="000000"/>
      </w:rPr>
    </w:lvl>
    <w:lvl w:ilvl="8">
      <w:start w:val="1"/>
      <w:numFmt w:val="decimal"/>
      <w:lvlText w:val="%9"/>
      <w:lvlJc w:val="left"/>
      <w:pPr>
        <w:tabs>
          <w:tab w:val="num" w:pos="5103"/>
        </w:tabs>
        <w:ind w:left="5103" w:hanging="567"/>
      </w:pPr>
      <w:rPr>
        <w:rFonts w:ascii="Arial Bold" w:hAnsi="Arial Bold" w:cs="Arial Bold" w:hint="default"/>
        <w:b w:val="0"/>
        <w:i w:val="0"/>
        <w:color w:val="000000"/>
      </w:rPr>
    </w:lvl>
  </w:abstractNum>
  <w:abstractNum w:abstractNumId="14" w15:restartNumberingAfterBreak="0">
    <w:nsid w:val="212C583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44237C5"/>
    <w:multiLevelType w:val="multilevel"/>
    <w:tmpl w:val="F0BE3518"/>
    <w:lvl w:ilvl="0">
      <w:start w:val="1"/>
      <w:numFmt w:val="decimal"/>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7440C8B"/>
    <w:multiLevelType w:val="multilevel"/>
    <w:tmpl w:val="AA54C538"/>
    <w:lvl w:ilvl="0">
      <w:start w:val="1"/>
      <w:numFmt w:val="bullet"/>
      <w:pStyle w:val="Bullet"/>
      <w:lvlText w:val="•"/>
      <w:lvlJc w:val="left"/>
      <w:pPr>
        <w:tabs>
          <w:tab w:val="num" w:pos="472"/>
        </w:tabs>
        <w:ind w:left="472" w:hanging="472"/>
      </w:pPr>
      <w:rPr>
        <w:rFonts w:ascii="Arial Bold" w:hAnsi="Arial Bold" w:cs="Arial Bold" w:hint="default"/>
        <w:b w:val="0"/>
        <w:i w:val="0"/>
      </w:rPr>
    </w:lvl>
    <w:lvl w:ilvl="1">
      <w:start w:val="1"/>
      <w:numFmt w:val="bullet"/>
      <w:pStyle w:val="Dash"/>
      <w:lvlText w:val="–"/>
      <w:lvlJc w:val="left"/>
      <w:pPr>
        <w:tabs>
          <w:tab w:val="num" w:pos="944"/>
        </w:tabs>
        <w:ind w:left="944" w:hanging="472"/>
      </w:pPr>
      <w:rPr>
        <w:rFonts w:ascii="Arial Bold" w:hAnsi="Arial Bold" w:cs="Arial Bold" w:hint="default"/>
        <w:b w:val="0"/>
        <w:i w:val="0"/>
      </w:rPr>
    </w:lvl>
    <w:lvl w:ilvl="2">
      <w:start w:val="1"/>
      <w:numFmt w:val="bullet"/>
      <w:pStyle w:val="DoubleDot"/>
      <w:lvlText w:val=":"/>
      <w:lvlJc w:val="left"/>
      <w:pPr>
        <w:tabs>
          <w:tab w:val="num" w:pos="1416"/>
        </w:tabs>
        <w:ind w:left="1416" w:hanging="472"/>
      </w:pPr>
      <w:rPr>
        <w:rFonts w:ascii="Arial Bold" w:hAnsi="Arial Bold" w:cs="Arial Bold"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78D78E7"/>
    <w:multiLevelType w:val="multilevel"/>
    <w:tmpl w:val="227083C4"/>
    <w:name w:val="OneLevelRomanNumeralList"/>
    <w:lvl w:ilvl="0">
      <w:start w:val="1"/>
      <w:numFmt w:val="lowerRoman"/>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29A31C3E"/>
    <w:multiLevelType w:val="hybridMultilevel"/>
    <w:tmpl w:val="80328236"/>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19" w15:restartNumberingAfterBreak="0">
    <w:nsid w:val="2C115314"/>
    <w:multiLevelType w:val="hybridMultilevel"/>
    <w:tmpl w:val="E4B4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40353E"/>
    <w:multiLevelType w:val="hybridMultilevel"/>
    <w:tmpl w:val="A17C87BC"/>
    <w:lvl w:ilvl="0" w:tplc="D21E6646">
      <w:start w:val="1"/>
      <w:numFmt w:val="bullet"/>
      <w:lvlText w:val="•"/>
      <w:lvlJc w:val="left"/>
      <w:pPr>
        <w:tabs>
          <w:tab w:val="num" w:pos="720"/>
        </w:tabs>
        <w:ind w:left="720" w:hanging="360"/>
      </w:pPr>
      <w:rPr>
        <w:rFonts w:ascii="Arial" w:hAnsi="Arial" w:hint="default"/>
      </w:rPr>
    </w:lvl>
    <w:lvl w:ilvl="1" w:tplc="FBAEC4D8">
      <w:numFmt w:val="bullet"/>
      <w:lvlText w:val="•"/>
      <w:lvlJc w:val="left"/>
      <w:pPr>
        <w:tabs>
          <w:tab w:val="num" w:pos="1440"/>
        </w:tabs>
        <w:ind w:left="1440" w:hanging="360"/>
      </w:pPr>
      <w:rPr>
        <w:rFonts w:ascii="Arial" w:hAnsi="Arial" w:hint="default"/>
      </w:rPr>
    </w:lvl>
    <w:lvl w:ilvl="2" w:tplc="19BEDC08" w:tentative="1">
      <w:start w:val="1"/>
      <w:numFmt w:val="bullet"/>
      <w:lvlText w:val="•"/>
      <w:lvlJc w:val="left"/>
      <w:pPr>
        <w:tabs>
          <w:tab w:val="num" w:pos="2160"/>
        </w:tabs>
        <w:ind w:left="2160" w:hanging="360"/>
      </w:pPr>
      <w:rPr>
        <w:rFonts w:ascii="Arial" w:hAnsi="Arial" w:hint="default"/>
      </w:rPr>
    </w:lvl>
    <w:lvl w:ilvl="3" w:tplc="C6D21994" w:tentative="1">
      <w:start w:val="1"/>
      <w:numFmt w:val="bullet"/>
      <w:lvlText w:val="•"/>
      <w:lvlJc w:val="left"/>
      <w:pPr>
        <w:tabs>
          <w:tab w:val="num" w:pos="2880"/>
        </w:tabs>
        <w:ind w:left="2880" w:hanging="360"/>
      </w:pPr>
      <w:rPr>
        <w:rFonts w:ascii="Arial" w:hAnsi="Arial" w:hint="default"/>
      </w:rPr>
    </w:lvl>
    <w:lvl w:ilvl="4" w:tplc="B230491C" w:tentative="1">
      <w:start w:val="1"/>
      <w:numFmt w:val="bullet"/>
      <w:lvlText w:val="•"/>
      <w:lvlJc w:val="left"/>
      <w:pPr>
        <w:tabs>
          <w:tab w:val="num" w:pos="3600"/>
        </w:tabs>
        <w:ind w:left="3600" w:hanging="360"/>
      </w:pPr>
      <w:rPr>
        <w:rFonts w:ascii="Arial" w:hAnsi="Arial" w:hint="default"/>
      </w:rPr>
    </w:lvl>
    <w:lvl w:ilvl="5" w:tplc="426E078C" w:tentative="1">
      <w:start w:val="1"/>
      <w:numFmt w:val="bullet"/>
      <w:lvlText w:val="•"/>
      <w:lvlJc w:val="left"/>
      <w:pPr>
        <w:tabs>
          <w:tab w:val="num" w:pos="4320"/>
        </w:tabs>
        <w:ind w:left="4320" w:hanging="360"/>
      </w:pPr>
      <w:rPr>
        <w:rFonts w:ascii="Arial" w:hAnsi="Arial" w:hint="default"/>
      </w:rPr>
    </w:lvl>
    <w:lvl w:ilvl="6" w:tplc="D5580B18" w:tentative="1">
      <w:start w:val="1"/>
      <w:numFmt w:val="bullet"/>
      <w:lvlText w:val="•"/>
      <w:lvlJc w:val="left"/>
      <w:pPr>
        <w:tabs>
          <w:tab w:val="num" w:pos="5040"/>
        </w:tabs>
        <w:ind w:left="5040" w:hanging="360"/>
      </w:pPr>
      <w:rPr>
        <w:rFonts w:ascii="Arial" w:hAnsi="Arial" w:hint="default"/>
      </w:rPr>
    </w:lvl>
    <w:lvl w:ilvl="7" w:tplc="DD12808A" w:tentative="1">
      <w:start w:val="1"/>
      <w:numFmt w:val="bullet"/>
      <w:lvlText w:val="•"/>
      <w:lvlJc w:val="left"/>
      <w:pPr>
        <w:tabs>
          <w:tab w:val="num" w:pos="5760"/>
        </w:tabs>
        <w:ind w:left="5760" w:hanging="360"/>
      </w:pPr>
      <w:rPr>
        <w:rFonts w:ascii="Arial" w:hAnsi="Arial" w:hint="default"/>
      </w:rPr>
    </w:lvl>
    <w:lvl w:ilvl="8" w:tplc="C980CA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665DFA"/>
    <w:multiLevelType w:val="singleLevel"/>
    <w:tmpl w:val="2B84D40E"/>
    <w:name w:val="OneLevelAlphaParagraphList"/>
    <w:lvl w:ilvl="0">
      <w:start w:val="1"/>
      <w:numFmt w:val="lowerLetter"/>
      <w:pStyle w:val="AlphaParagraph"/>
      <w:lvlText w:val="(%1)"/>
      <w:lvlJc w:val="left"/>
      <w:pPr>
        <w:tabs>
          <w:tab w:val="num" w:pos="567"/>
        </w:tabs>
        <w:ind w:left="567" w:hanging="567"/>
      </w:pPr>
      <w:rPr>
        <w:rFonts w:ascii="CG Times" w:hAnsi="CG Times" w:hint="default"/>
        <w:b w:val="0"/>
        <w:i w:val="0"/>
        <w:sz w:val="22"/>
      </w:rPr>
    </w:lvl>
  </w:abstractNum>
  <w:abstractNum w:abstractNumId="22" w15:restartNumberingAfterBreak="0">
    <w:nsid w:val="2DE26909"/>
    <w:multiLevelType w:val="hybridMultilevel"/>
    <w:tmpl w:val="443C0FB6"/>
    <w:lvl w:ilvl="0" w:tplc="0C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23" w15:restartNumberingAfterBreak="0">
    <w:nsid w:val="306436DF"/>
    <w:multiLevelType w:val="hybridMultilevel"/>
    <w:tmpl w:val="A634A30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C77F52"/>
    <w:multiLevelType w:val="multilevel"/>
    <w:tmpl w:val="B764EBDE"/>
    <w:lvl w:ilvl="0">
      <w:start w:val="1"/>
      <w:numFmt w:val="decimal"/>
      <w:pStyle w:val="Heading1Numbered"/>
      <w:lvlText w:val="%1."/>
      <w:lvlJc w:val="left"/>
      <w:pPr>
        <w:tabs>
          <w:tab w:val="num" w:pos="454"/>
        </w:tabs>
        <w:ind w:left="454" w:hanging="454"/>
      </w:pPr>
    </w:lvl>
    <w:lvl w:ilvl="1">
      <w:start w:val="1"/>
      <w:numFmt w:val="decimal"/>
      <w:pStyle w:val="Heading2Numbered"/>
      <w:lvlText w:val="%1.%2."/>
      <w:lvlJc w:val="left"/>
      <w:pPr>
        <w:tabs>
          <w:tab w:val="num" w:pos="680"/>
        </w:tabs>
        <w:ind w:left="680" w:hanging="680"/>
      </w:pPr>
    </w:lvl>
    <w:lvl w:ilvl="2">
      <w:start w:val="1"/>
      <w:numFmt w:val="decimal"/>
      <w:pStyle w:val="Heading3Numbered"/>
      <w:lvlText w:val="%1.%2.%3."/>
      <w:lvlJc w:val="left"/>
      <w:pPr>
        <w:tabs>
          <w:tab w:val="num" w:pos="680"/>
        </w:tabs>
        <w:ind w:left="680" w:hanging="680"/>
      </w:pPr>
    </w:lvl>
    <w:lvl w:ilvl="3">
      <w:start w:val="1"/>
      <w:numFmt w:val="decimal"/>
      <w:pStyle w:val="Heading4Numbered"/>
      <w:lvlText w:val="%1.%2.%3.%4."/>
      <w:lvlJc w:val="left"/>
      <w:pPr>
        <w:tabs>
          <w:tab w:val="num" w:pos="1134"/>
        </w:tabs>
        <w:ind w:left="1134" w:hanging="113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36A1D1C"/>
    <w:multiLevelType w:val="hybridMultilevel"/>
    <w:tmpl w:val="9CCE140E"/>
    <w:lvl w:ilvl="0" w:tplc="FFFFFFFF">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C005306">
      <w:start w:val="1"/>
      <w:numFmt w:val="bullet"/>
      <w:lvlText w:val="­"/>
      <w:lvlJc w:val="left"/>
      <w:pPr>
        <w:ind w:left="2880" w:hanging="360"/>
      </w:pPr>
      <w:rPr>
        <w:rFonts w:ascii="Courier New" w:hAnsi="Courier New" w:hint="default"/>
      </w:r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7" w15:restartNumberingAfterBreak="0">
    <w:nsid w:val="338109FE"/>
    <w:multiLevelType w:val="hybridMultilevel"/>
    <w:tmpl w:val="9DEC054A"/>
    <w:lvl w:ilvl="0" w:tplc="0C090003">
      <w:start w:val="1"/>
      <w:numFmt w:val="bullet"/>
      <w:lvlText w:val="o"/>
      <w:lvlJc w:val="left"/>
      <w:pPr>
        <w:ind w:left="2160" w:hanging="360"/>
      </w:pPr>
      <w:rPr>
        <w:rFonts w:ascii="Courier New" w:hAnsi="Courier New" w:cs="Courier New" w:hint="default"/>
      </w:rPr>
    </w:lvl>
    <w:lvl w:ilvl="1" w:tplc="FC005306">
      <w:start w:val="1"/>
      <w:numFmt w:val="bullet"/>
      <w:lvlText w:val="­"/>
      <w:lvlJc w:val="left"/>
      <w:pPr>
        <w:ind w:left="2880" w:hanging="360"/>
      </w:pPr>
      <w:rPr>
        <w:rFonts w:ascii="Courier New" w:hAnsi="Courier New" w:hint="default"/>
      </w:r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8" w15:restartNumberingAfterBreak="0">
    <w:nsid w:val="34B9568F"/>
    <w:multiLevelType w:val="hybridMultilevel"/>
    <w:tmpl w:val="045CAF5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9" w15:restartNumberingAfterBreak="0">
    <w:nsid w:val="34CD50FD"/>
    <w:multiLevelType w:val="hybridMultilevel"/>
    <w:tmpl w:val="60785F28"/>
    <w:lvl w:ilvl="0" w:tplc="00CA9E5E">
      <w:start w:val="1"/>
      <w:numFmt w:val="lowerLetter"/>
      <w:pStyle w:val="ListNumber2"/>
      <w:lvlText w:val="%1."/>
      <w:lvlJc w:val="left"/>
      <w:pPr>
        <w:ind w:left="644"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5623543"/>
    <w:multiLevelType w:val="hybridMultilevel"/>
    <w:tmpl w:val="8F960EB2"/>
    <w:lvl w:ilvl="0" w:tplc="FF52ACA2">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FE7DE1"/>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2" w15:restartNumberingAfterBreak="0">
    <w:nsid w:val="39C03F24"/>
    <w:multiLevelType w:val="hybridMultilevel"/>
    <w:tmpl w:val="29B806D4"/>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3" w15:restartNumberingAfterBreak="0">
    <w:nsid w:val="3A4942EF"/>
    <w:multiLevelType w:val="hybridMultilevel"/>
    <w:tmpl w:val="A1CA3200"/>
    <w:lvl w:ilvl="0" w:tplc="4B44EB8A">
      <w:start w:val="1"/>
      <w:numFmt w:val="bullet"/>
      <w:lvlText w:val=""/>
      <w:lvlJc w:val="left"/>
      <w:pPr>
        <w:tabs>
          <w:tab w:val="num" w:pos="1146"/>
        </w:tabs>
        <w:ind w:left="1146" w:hanging="360"/>
      </w:pPr>
      <w:rPr>
        <w:rFonts w:ascii="CG Times" w:hAnsi="CG Times" w:hint="default"/>
      </w:rPr>
    </w:lvl>
    <w:lvl w:ilvl="1" w:tplc="8EFE49A6">
      <w:start w:val="1"/>
      <w:numFmt w:val="bullet"/>
      <w:lvlText w:val=""/>
      <w:lvlJc w:val="left"/>
      <w:pPr>
        <w:tabs>
          <w:tab w:val="num" w:pos="1866"/>
        </w:tabs>
        <w:ind w:left="1866" w:hanging="360"/>
      </w:pPr>
      <w:rPr>
        <w:rFonts w:ascii="CG Times (W1)" w:hAnsi="CG Times (W1)" w:hint="default"/>
      </w:rPr>
    </w:lvl>
    <w:lvl w:ilvl="2" w:tplc="C5D40B9E">
      <w:start w:val="1"/>
      <w:numFmt w:val="bullet"/>
      <w:lvlText w:val=""/>
      <w:lvlJc w:val="left"/>
      <w:pPr>
        <w:tabs>
          <w:tab w:val="num" w:pos="2586"/>
        </w:tabs>
        <w:ind w:left="2586" w:hanging="360"/>
      </w:pPr>
      <w:rPr>
        <w:rFonts w:ascii="CG Times (W1)" w:hAnsi="CG Times (W1)" w:hint="default"/>
      </w:rPr>
    </w:lvl>
    <w:lvl w:ilvl="3" w:tplc="195C3212">
      <w:start w:val="1"/>
      <w:numFmt w:val="bullet"/>
      <w:lvlText w:val=""/>
      <w:lvlJc w:val="left"/>
      <w:pPr>
        <w:tabs>
          <w:tab w:val="num" w:pos="3306"/>
        </w:tabs>
        <w:ind w:left="3306" w:hanging="360"/>
      </w:pPr>
      <w:rPr>
        <w:rFonts w:ascii="CG Times (W1)" w:hAnsi="CG Times (W1)" w:hint="default"/>
      </w:rPr>
    </w:lvl>
    <w:lvl w:ilvl="4" w:tplc="56763F92">
      <w:start w:val="1"/>
      <w:numFmt w:val="bullet"/>
      <w:lvlText w:val=""/>
      <w:lvlJc w:val="left"/>
      <w:pPr>
        <w:tabs>
          <w:tab w:val="num" w:pos="4026"/>
        </w:tabs>
        <w:ind w:left="4026" w:hanging="360"/>
      </w:pPr>
      <w:rPr>
        <w:rFonts w:ascii="CG Times (W1)" w:hAnsi="CG Times (W1)" w:hint="default"/>
      </w:rPr>
    </w:lvl>
    <w:lvl w:ilvl="5" w:tplc="586EC6AA">
      <w:start w:val="1"/>
      <w:numFmt w:val="bullet"/>
      <w:lvlText w:val=""/>
      <w:lvlJc w:val="left"/>
      <w:pPr>
        <w:tabs>
          <w:tab w:val="num" w:pos="4746"/>
        </w:tabs>
        <w:ind w:left="4746" w:hanging="360"/>
      </w:pPr>
      <w:rPr>
        <w:rFonts w:ascii="CG Times (W1)" w:hAnsi="CG Times (W1)" w:hint="default"/>
      </w:rPr>
    </w:lvl>
    <w:lvl w:ilvl="6" w:tplc="021EBAD6">
      <w:start w:val="1"/>
      <w:numFmt w:val="bullet"/>
      <w:lvlText w:val=""/>
      <w:lvlJc w:val="left"/>
      <w:pPr>
        <w:tabs>
          <w:tab w:val="num" w:pos="5466"/>
        </w:tabs>
        <w:ind w:left="5466" w:hanging="360"/>
      </w:pPr>
      <w:rPr>
        <w:rFonts w:ascii="CG Times (W1)" w:hAnsi="CG Times (W1)" w:hint="default"/>
      </w:rPr>
    </w:lvl>
    <w:lvl w:ilvl="7" w:tplc="402E73AE">
      <w:start w:val="1"/>
      <w:numFmt w:val="bullet"/>
      <w:lvlText w:val=""/>
      <w:lvlJc w:val="left"/>
      <w:pPr>
        <w:tabs>
          <w:tab w:val="num" w:pos="6186"/>
        </w:tabs>
        <w:ind w:left="6186" w:hanging="360"/>
      </w:pPr>
      <w:rPr>
        <w:rFonts w:ascii="CG Times (W1)" w:hAnsi="CG Times (W1)" w:hint="default"/>
      </w:rPr>
    </w:lvl>
    <w:lvl w:ilvl="8" w:tplc="6958BC50">
      <w:start w:val="1"/>
      <w:numFmt w:val="bullet"/>
      <w:lvlText w:val=""/>
      <w:lvlJc w:val="left"/>
      <w:pPr>
        <w:tabs>
          <w:tab w:val="num" w:pos="6906"/>
        </w:tabs>
        <w:ind w:left="6906" w:hanging="360"/>
      </w:pPr>
      <w:rPr>
        <w:rFonts w:ascii="CG Times (W1)" w:hAnsi="CG Times (W1)" w:hint="default"/>
      </w:rPr>
    </w:lvl>
  </w:abstractNum>
  <w:abstractNum w:abstractNumId="34" w15:restartNumberingAfterBreak="0">
    <w:nsid w:val="3DBD2978"/>
    <w:multiLevelType w:val="hybridMultilevel"/>
    <w:tmpl w:val="21A88AB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5" w15:restartNumberingAfterBreak="0">
    <w:nsid w:val="3EB152DC"/>
    <w:multiLevelType w:val="hybridMultilevel"/>
    <w:tmpl w:val="1A489D34"/>
    <w:lvl w:ilvl="0" w:tplc="A224C78A">
      <w:start w:val="30"/>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6" w15:restartNumberingAfterBreak="0">
    <w:nsid w:val="3FAA164C"/>
    <w:multiLevelType w:val="hybridMultilevel"/>
    <w:tmpl w:val="35F0BB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9828A1AA">
      <w:start w:val="1"/>
      <w:numFmt w:val="bullet"/>
      <w:pStyle w:val="ListBullet2"/>
      <w:lvlText w:val="o"/>
      <w:lvlJc w:val="left"/>
      <w:pPr>
        <w:ind w:left="1789"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0D60254"/>
    <w:multiLevelType w:val="hybridMultilevel"/>
    <w:tmpl w:val="1FFA24A0"/>
    <w:lvl w:ilvl="0" w:tplc="6A5840BC">
      <w:start w:val="1"/>
      <w:numFmt w:val="bullet"/>
      <w:lvlText w:val="•"/>
      <w:lvlJc w:val="left"/>
      <w:pPr>
        <w:tabs>
          <w:tab w:val="num" w:pos="720"/>
        </w:tabs>
        <w:ind w:left="720" w:hanging="360"/>
      </w:pPr>
      <w:rPr>
        <w:rFonts w:ascii="Arial" w:hAnsi="Arial" w:hint="default"/>
      </w:rPr>
    </w:lvl>
    <w:lvl w:ilvl="1" w:tplc="F7B68D5A" w:tentative="1">
      <w:start w:val="1"/>
      <w:numFmt w:val="bullet"/>
      <w:lvlText w:val="•"/>
      <w:lvlJc w:val="left"/>
      <w:pPr>
        <w:tabs>
          <w:tab w:val="num" w:pos="1440"/>
        </w:tabs>
        <w:ind w:left="1440" w:hanging="360"/>
      </w:pPr>
      <w:rPr>
        <w:rFonts w:ascii="Arial" w:hAnsi="Arial" w:hint="default"/>
      </w:rPr>
    </w:lvl>
    <w:lvl w:ilvl="2" w:tplc="466C1E38" w:tentative="1">
      <w:start w:val="1"/>
      <w:numFmt w:val="bullet"/>
      <w:lvlText w:val="•"/>
      <w:lvlJc w:val="left"/>
      <w:pPr>
        <w:tabs>
          <w:tab w:val="num" w:pos="2160"/>
        </w:tabs>
        <w:ind w:left="2160" w:hanging="360"/>
      </w:pPr>
      <w:rPr>
        <w:rFonts w:ascii="Arial" w:hAnsi="Arial" w:hint="default"/>
      </w:rPr>
    </w:lvl>
    <w:lvl w:ilvl="3" w:tplc="9DCC1736" w:tentative="1">
      <w:start w:val="1"/>
      <w:numFmt w:val="bullet"/>
      <w:lvlText w:val="•"/>
      <w:lvlJc w:val="left"/>
      <w:pPr>
        <w:tabs>
          <w:tab w:val="num" w:pos="2880"/>
        </w:tabs>
        <w:ind w:left="2880" w:hanging="360"/>
      </w:pPr>
      <w:rPr>
        <w:rFonts w:ascii="Arial" w:hAnsi="Arial" w:hint="default"/>
      </w:rPr>
    </w:lvl>
    <w:lvl w:ilvl="4" w:tplc="B9E07DA6" w:tentative="1">
      <w:start w:val="1"/>
      <w:numFmt w:val="bullet"/>
      <w:lvlText w:val="•"/>
      <w:lvlJc w:val="left"/>
      <w:pPr>
        <w:tabs>
          <w:tab w:val="num" w:pos="3600"/>
        </w:tabs>
        <w:ind w:left="3600" w:hanging="360"/>
      </w:pPr>
      <w:rPr>
        <w:rFonts w:ascii="Arial" w:hAnsi="Arial" w:hint="default"/>
      </w:rPr>
    </w:lvl>
    <w:lvl w:ilvl="5" w:tplc="C614999E" w:tentative="1">
      <w:start w:val="1"/>
      <w:numFmt w:val="bullet"/>
      <w:lvlText w:val="•"/>
      <w:lvlJc w:val="left"/>
      <w:pPr>
        <w:tabs>
          <w:tab w:val="num" w:pos="4320"/>
        </w:tabs>
        <w:ind w:left="4320" w:hanging="360"/>
      </w:pPr>
      <w:rPr>
        <w:rFonts w:ascii="Arial" w:hAnsi="Arial" w:hint="default"/>
      </w:rPr>
    </w:lvl>
    <w:lvl w:ilvl="6" w:tplc="B9A21A18" w:tentative="1">
      <w:start w:val="1"/>
      <w:numFmt w:val="bullet"/>
      <w:lvlText w:val="•"/>
      <w:lvlJc w:val="left"/>
      <w:pPr>
        <w:tabs>
          <w:tab w:val="num" w:pos="5040"/>
        </w:tabs>
        <w:ind w:left="5040" w:hanging="360"/>
      </w:pPr>
      <w:rPr>
        <w:rFonts w:ascii="Arial" w:hAnsi="Arial" w:hint="default"/>
      </w:rPr>
    </w:lvl>
    <w:lvl w:ilvl="7" w:tplc="7278C9FA" w:tentative="1">
      <w:start w:val="1"/>
      <w:numFmt w:val="bullet"/>
      <w:lvlText w:val="•"/>
      <w:lvlJc w:val="left"/>
      <w:pPr>
        <w:tabs>
          <w:tab w:val="num" w:pos="5760"/>
        </w:tabs>
        <w:ind w:left="5760" w:hanging="360"/>
      </w:pPr>
      <w:rPr>
        <w:rFonts w:ascii="Arial" w:hAnsi="Arial" w:hint="default"/>
      </w:rPr>
    </w:lvl>
    <w:lvl w:ilvl="8" w:tplc="2E50075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245626"/>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6CE0FA2"/>
    <w:multiLevelType w:val="hybridMultilevel"/>
    <w:tmpl w:val="CEC88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FE43EF"/>
    <w:multiLevelType w:val="multilevel"/>
    <w:tmpl w:val="BB22B91C"/>
    <w:lvl w:ilvl="0">
      <w:start w:val="1"/>
      <w:numFmt w:val="decimal"/>
      <w:pStyle w:val="Normalnumbered"/>
      <w:lvlText w:val="%1."/>
      <w:lvlJc w:val="left"/>
      <w:pPr>
        <w:tabs>
          <w:tab w:val="num" w:pos="567"/>
        </w:tabs>
        <w:ind w:left="567" w:hanging="567"/>
      </w:pPr>
      <w:rPr>
        <w:rFonts w:ascii="CG Times" w:hAnsi="CG Times" w:hint="default"/>
        <w:b w:val="0"/>
        <w:i w:val="0"/>
        <w:sz w:val="22"/>
      </w:rPr>
    </w:lvl>
    <w:lvl w:ilvl="1">
      <w:start w:val="1"/>
      <w:numFmt w:val="decimal"/>
      <w:lvlText w:val="%1.%2."/>
      <w:lvlJc w:val="left"/>
      <w:pPr>
        <w:tabs>
          <w:tab w:val="num" w:pos="1134"/>
        </w:tabs>
        <w:ind w:left="1134" w:hanging="567"/>
      </w:pPr>
    </w:lvl>
    <w:lvl w:ilvl="2">
      <w:start w:val="1"/>
      <w:numFmt w:val="decimal"/>
      <w:lvlText w:val="%1.%2.%3."/>
      <w:lvlJc w:val="left"/>
      <w:pPr>
        <w:tabs>
          <w:tab w:val="num" w:pos="1588"/>
        </w:tabs>
        <w:ind w:left="1588" w:hanging="45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2" w15:restartNumberingAfterBreak="0">
    <w:nsid w:val="4B165F3C"/>
    <w:multiLevelType w:val="hybridMultilevel"/>
    <w:tmpl w:val="B538C448"/>
    <w:lvl w:ilvl="0" w:tplc="0C090001">
      <w:start w:val="1"/>
      <w:numFmt w:val="bullet"/>
      <w:pStyle w:val="ListBullet3"/>
      <w:lvlText w:val=""/>
      <w:lvlJc w:val="left"/>
      <w:pPr>
        <w:ind w:left="720" w:hanging="360"/>
      </w:pPr>
      <w:rPr>
        <w:rFonts w:ascii="CG Times (W1)" w:hAnsi="CG Times (W1)" w:hint="default"/>
      </w:rPr>
    </w:lvl>
    <w:lvl w:ilvl="1" w:tplc="0C090003">
      <w:start w:val="1"/>
      <w:numFmt w:val="bullet"/>
      <w:lvlText w:val="o"/>
      <w:lvlJc w:val="left"/>
      <w:pPr>
        <w:ind w:left="1440" w:hanging="360"/>
      </w:pPr>
      <w:rPr>
        <w:rFonts w:ascii="Symbol" w:hAnsi="Symbol" w:cs="Symbol" w:hint="default"/>
      </w:rPr>
    </w:lvl>
    <w:lvl w:ilvl="2" w:tplc="0C090005">
      <w:start w:val="1"/>
      <w:numFmt w:val="bullet"/>
      <w:lvlText w:val=""/>
      <w:lvlJc w:val="left"/>
      <w:pPr>
        <w:ind w:left="2160" w:hanging="360"/>
      </w:pPr>
      <w:rPr>
        <w:rFonts w:ascii="CG Times" w:hAnsi="CG Times"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Symbol" w:hAnsi="Symbol" w:cs="Symbol" w:hint="default"/>
      </w:rPr>
    </w:lvl>
    <w:lvl w:ilvl="5" w:tplc="0C090005">
      <w:start w:val="1"/>
      <w:numFmt w:val="bullet"/>
      <w:lvlText w:val=""/>
      <w:lvlJc w:val="left"/>
      <w:pPr>
        <w:ind w:left="4320" w:hanging="360"/>
      </w:pPr>
      <w:rPr>
        <w:rFonts w:ascii="CG Times" w:hAnsi="CG Times"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Symbol" w:hAnsi="Symbol" w:cs="Symbol" w:hint="default"/>
      </w:rPr>
    </w:lvl>
    <w:lvl w:ilvl="8" w:tplc="0C090005">
      <w:start w:val="1"/>
      <w:numFmt w:val="bullet"/>
      <w:lvlText w:val=""/>
      <w:lvlJc w:val="left"/>
      <w:pPr>
        <w:ind w:left="6480" w:hanging="360"/>
      </w:pPr>
      <w:rPr>
        <w:rFonts w:ascii="CG Times" w:hAnsi="CG Times" w:hint="default"/>
      </w:rPr>
    </w:lvl>
  </w:abstractNum>
  <w:abstractNum w:abstractNumId="43" w15:restartNumberingAfterBreak="0">
    <w:nsid w:val="4BAC425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CE06931"/>
    <w:multiLevelType w:val="singleLevel"/>
    <w:tmpl w:val="4366EF18"/>
    <w:name w:val="ChartTableFootnoteAlpha"/>
    <w:lvl w:ilvl="0">
      <w:start w:val="1"/>
      <w:numFmt w:val="lowerLetter"/>
      <w:lvlText w:val="(%1)"/>
      <w:lvlJc w:val="left"/>
      <w:pPr>
        <w:tabs>
          <w:tab w:val="num" w:pos="283"/>
        </w:tabs>
        <w:ind w:left="283" w:hanging="283"/>
      </w:pPr>
      <w:rPr>
        <w:rFonts w:ascii="CG Times" w:hAnsi="CG Times" w:cs="CG Times" w:hint="default"/>
        <w:b w:val="0"/>
        <w:i w:val="0"/>
        <w:sz w:val="16"/>
      </w:rPr>
    </w:lvl>
  </w:abstractNum>
  <w:abstractNum w:abstractNumId="4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21A076B"/>
    <w:multiLevelType w:val="hybridMultilevel"/>
    <w:tmpl w:val="8AA09670"/>
    <w:lvl w:ilvl="0" w:tplc="FFFFFFFF">
      <w:start w:val="1"/>
      <w:numFmt w:val="decimal"/>
      <w:lvlText w:val="BR%1."/>
      <w:lvlJc w:val="right"/>
      <w:pPr>
        <w:ind w:left="1069" w:hanging="360"/>
      </w:pPr>
    </w:lvl>
    <w:lvl w:ilvl="1" w:tplc="0C090001">
      <w:start w:val="1"/>
      <w:numFmt w:val="bullet"/>
      <w:lvlText w:val=""/>
      <w:lvlJc w:val="left"/>
      <w:pPr>
        <w:ind w:left="587"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57F202B"/>
    <w:multiLevelType w:val="hybridMultilevel"/>
    <w:tmpl w:val="B10A4C6E"/>
    <w:lvl w:ilvl="0" w:tplc="AB9E7E76">
      <w:start w:val="37"/>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8" w15:restartNumberingAfterBreak="0">
    <w:nsid w:val="55944E52"/>
    <w:multiLevelType w:val="hybridMultilevel"/>
    <w:tmpl w:val="82BC06DE"/>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CG Times" w:hAnsi="CG Times" w:hint="default"/>
      </w:rPr>
    </w:lvl>
    <w:lvl w:ilvl="1">
      <w:start w:val="1"/>
      <w:numFmt w:val="bullet"/>
      <w:pStyle w:val="Bullet2"/>
      <w:lvlText w:val="–"/>
      <w:lvlJc w:val="left"/>
      <w:pPr>
        <w:tabs>
          <w:tab w:val="num" w:pos="720"/>
        </w:tabs>
        <w:ind w:left="720" w:hanging="360"/>
      </w:pPr>
      <w:rPr>
        <w:rFonts w:ascii="Arial Bold" w:hAnsi="Arial Bold" w:cs="Arial Bold" w:hint="default"/>
      </w:rPr>
    </w:lvl>
    <w:lvl w:ilvl="2">
      <w:start w:val="1"/>
      <w:numFmt w:val="bullet"/>
      <w:lvlText w:val=""/>
      <w:lvlJc w:val="left"/>
      <w:pPr>
        <w:tabs>
          <w:tab w:val="num" w:pos="1080"/>
        </w:tabs>
        <w:ind w:left="1080" w:hanging="360"/>
      </w:pPr>
      <w:rPr>
        <w:rFonts w:ascii="CG Times" w:hAnsi="CG Times" w:hint="default"/>
      </w:rPr>
    </w:lvl>
    <w:lvl w:ilvl="3">
      <w:start w:val="1"/>
      <w:numFmt w:val="bullet"/>
      <w:lvlText w:val=""/>
      <w:lvlJc w:val="left"/>
      <w:pPr>
        <w:tabs>
          <w:tab w:val="num" w:pos="1440"/>
        </w:tabs>
        <w:ind w:left="1440" w:hanging="360"/>
      </w:pPr>
      <w:rPr>
        <w:rFonts w:ascii="CG Times (W1)" w:hAnsi="CG Times (W1)" w:hint="default"/>
      </w:rPr>
    </w:lvl>
    <w:lvl w:ilvl="4">
      <w:start w:val="1"/>
      <w:numFmt w:val="bullet"/>
      <w:lvlText w:val=""/>
      <w:lvlJc w:val="left"/>
      <w:pPr>
        <w:tabs>
          <w:tab w:val="num" w:pos="1800"/>
        </w:tabs>
        <w:ind w:left="1800" w:hanging="360"/>
      </w:pPr>
      <w:rPr>
        <w:rFonts w:ascii="CG Times (W1)" w:hAnsi="CG Times (W1)" w:hint="default"/>
      </w:rPr>
    </w:lvl>
    <w:lvl w:ilvl="5">
      <w:start w:val="1"/>
      <w:numFmt w:val="bullet"/>
      <w:lvlText w:val=""/>
      <w:lvlJc w:val="left"/>
      <w:pPr>
        <w:tabs>
          <w:tab w:val="num" w:pos="2160"/>
        </w:tabs>
        <w:ind w:left="2160" w:hanging="360"/>
      </w:pPr>
      <w:rPr>
        <w:rFonts w:ascii="CG Times" w:hAnsi="CG Times" w:hint="default"/>
      </w:rPr>
    </w:lvl>
    <w:lvl w:ilvl="6">
      <w:start w:val="1"/>
      <w:numFmt w:val="bullet"/>
      <w:lvlText w:val=""/>
      <w:lvlJc w:val="left"/>
      <w:pPr>
        <w:tabs>
          <w:tab w:val="num" w:pos="2520"/>
        </w:tabs>
        <w:ind w:left="2520" w:hanging="360"/>
      </w:pPr>
      <w:rPr>
        <w:rFonts w:ascii="CG Times" w:hAnsi="CG Times" w:hint="default"/>
      </w:rPr>
    </w:lvl>
    <w:lvl w:ilvl="7">
      <w:start w:val="1"/>
      <w:numFmt w:val="bullet"/>
      <w:lvlText w:val=""/>
      <w:lvlJc w:val="left"/>
      <w:pPr>
        <w:tabs>
          <w:tab w:val="num" w:pos="2880"/>
        </w:tabs>
        <w:ind w:left="2880" w:hanging="360"/>
      </w:pPr>
      <w:rPr>
        <w:rFonts w:ascii="CG Times (W1)" w:hAnsi="CG Times (W1)" w:hint="default"/>
      </w:rPr>
    </w:lvl>
    <w:lvl w:ilvl="8">
      <w:start w:val="1"/>
      <w:numFmt w:val="bullet"/>
      <w:lvlText w:val=""/>
      <w:lvlJc w:val="left"/>
      <w:pPr>
        <w:tabs>
          <w:tab w:val="num" w:pos="3240"/>
        </w:tabs>
        <w:ind w:left="3240" w:hanging="360"/>
      </w:pPr>
      <w:rPr>
        <w:rFonts w:ascii="CG Times (W1)" w:hAnsi="CG Times (W1)" w:hint="default"/>
      </w:rPr>
    </w:lvl>
  </w:abstractNum>
  <w:abstractNum w:abstractNumId="5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7EB16AC"/>
    <w:multiLevelType w:val="hybridMultilevel"/>
    <w:tmpl w:val="E77870D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58101827"/>
    <w:multiLevelType w:val="multilevel"/>
    <w:tmpl w:val="072C6E52"/>
    <w:name w:val="BoxBulletedList"/>
    <w:lvl w:ilvl="0">
      <w:start w:val="1"/>
      <w:numFmt w:val="bullet"/>
      <w:pStyle w:val="BoxBullet"/>
      <w:lvlText w:val="•"/>
      <w:lvlJc w:val="left"/>
      <w:pPr>
        <w:tabs>
          <w:tab w:val="num" w:pos="283"/>
        </w:tabs>
        <w:ind w:left="283" w:hanging="283"/>
      </w:pPr>
      <w:rPr>
        <w:rFonts w:ascii="Arial Bold" w:hAnsi="Arial Bold" w:cs="Arial Bold"/>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3" w15:restartNumberingAfterBreak="0">
    <w:nsid w:val="58D51DEE"/>
    <w:multiLevelType w:val="hybridMultilevel"/>
    <w:tmpl w:val="65306198"/>
    <w:lvl w:ilvl="0" w:tplc="FFFFFFFF">
      <w:start w:val="1"/>
      <w:numFmt w:val="decimal"/>
      <w:lvlText w:val="BR%1."/>
      <w:lvlJc w:val="right"/>
      <w:pPr>
        <w:ind w:left="720" w:hanging="360"/>
      </w:pPr>
      <w:rPr>
        <w:rFonts w:hint="default"/>
      </w:rPr>
    </w:lvl>
    <w:lvl w:ilvl="1" w:tplc="5F7A3A8E">
      <w:start w:val="1"/>
      <w:numFmt w:val="lowerLetter"/>
      <w:pStyle w:val="ListContinue"/>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320926"/>
    <w:multiLevelType w:val="hybridMultilevel"/>
    <w:tmpl w:val="6E449F88"/>
    <w:lvl w:ilvl="0" w:tplc="972CF752">
      <w:start w:val="29"/>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5" w15:restartNumberingAfterBreak="0">
    <w:nsid w:val="5AE5518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5E0A6F8D"/>
    <w:multiLevelType w:val="multilevel"/>
    <w:tmpl w:val="51941ED6"/>
    <w:lvl w:ilvl="0">
      <w:start w:val="1"/>
      <w:numFmt w:val="bullet"/>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7" w15:restartNumberingAfterBreak="0">
    <w:nsid w:val="5F7D79A6"/>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62856454"/>
    <w:multiLevelType w:val="hybridMultilevel"/>
    <w:tmpl w:val="8B06FD36"/>
    <w:lvl w:ilvl="0" w:tplc="88C0D07E">
      <w:start w:val="1"/>
      <w:numFmt w:val="decimal"/>
      <w:lvlText w:val="BR%1."/>
      <w:lvlJc w:val="right"/>
      <w:pPr>
        <w:ind w:left="1069" w:hanging="360"/>
      </w:pPr>
      <w:rPr>
        <w:b w:val="0"/>
        <w:bCs w:val="0"/>
      </w:rPr>
    </w:lvl>
    <w:lvl w:ilvl="1" w:tplc="0C090019">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85678CC"/>
    <w:multiLevelType w:val="hybridMultilevel"/>
    <w:tmpl w:val="04F81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CC7606D"/>
    <w:multiLevelType w:val="hybridMultilevel"/>
    <w:tmpl w:val="01743F88"/>
    <w:lvl w:ilvl="0" w:tplc="9C90E81E">
      <w:start w:val="1"/>
      <w:numFmt w:val="decimal"/>
      <w:lvlText w:val="BR%1."/>
      <w:lvlJc w:val="right"/>
      <w:pPr>
        <w:ind w:left="1069" w:hanging="360"/>
      </w:pPr>
      <w:rPr>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6CF8287E"/>
    <w:multiLevelType w:val="hybridMultilevel"/>
    <w:tmpl w:val="FE2A36DA"/>
    <w:lvl w:ilvl="0" w:tplc="0C09000F">
      <w:start w:val="1"/>
      <w:numFmt w:val="bullet"/>
      <w:pStyle w:val="Tablelistbullet0"/>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2" w15:restartNumberingAfterBreak="0">
    <w:nsid w:val="70286FF2"/>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0EE252E"/>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1227BF5"/>
    <w:multiLevelType w:val="hybridMultilevel"/>
    <w:tmpl w:val="E1AC3116"/>
    <w:lvl w:ilvl="0" w:tplc="A4CCBAFE">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816242D"/>
    <w:multiLevelType w:val="multilevel"/>
    <w:tmpl w:val="ECA2CB28"/>
    <w:name w:val="StandardBulletedList"/>
    <w:lvl w:ilvl="0">
      <w:start w:val="1"/>
      <w:numFmt w:val="decimal"/>
      <w:pStyle w:val="Number1"/>
      <w:lvlText w:val="%1"/>
      <w:lvlJc w:val="left"/>
      <w:pPr>
        <w:tabs>
          <w:tab w:val="num" w:pos="360"/>
        </w:tabs>
        <w:ind w:left="360" w:hanging="360"/>
      </w:pPr>
    </w:lvl>
    <w:lvl w:ilvl="1">
      <w:start w:val="1"/>
      <w:numFmt w:val="lowerLetter"/>
      <w:pStyle w:val="Number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78885B10"/>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78F77D2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7ADA5A5D"/>
    <w:multiLevelType w:val="hybridMultilevel"/>
    <w:tmpl w:val="D88AC912"/>
    <w:lvl w:ilvl="0" w:tplc="4B6CCD90">
      <w:start w:val="1"/>
      <w:numFmt w:val="bullet"/>
      <w:pStyle w:val="ListBullet"/>
      <w:lvlText w:val=""/>
      <w:lvlJc w:val="left"/>
      <w:pPr>
        <w:ind w:left="-4358" w:hanging="360"/>
      </w:pPr>
      <w:rPr>
        <w:rFonts w:ascii="Symbol" w:hAnsi="Symbol" w:hint="default"/>
      </w:rPr>
    </w:lvl>
    <w:lvl w:ilvl="1" w:tplc="FFFFFFFF">
      <w:start w:val="1"/>
      <w:numFmt w:val="lowerLetter"/>
      <w:lvlText w:val="%2."/>
      <w:lvlJc w:val="left"/>
      <w:pPr>
        <w:ind w:left="-3638" w:hanging="360"/>
      </w:pPr>
    </w:lvl>
    <w:lvl w:ilvl="2" w:tplc="FFFFFFFF">
      <w:start w:val="1"/>
      <w:numFmt w:val="lowerRoman"/>
      <w:lvlText w:val="%3."/>
      <w:lvlJc w:val="right"/>
      <w:pPr>
        <w:ind w:left="-2918" w:hanging="180"/>
      </w:pPr>
    </w:lvl>
    <w:lvl w:ilvl="3" w:tplc="FFFFFFFF">
      <w:start w:val="1"/>
      <w:numFmt w:val="decimal"/>
      <w:lvlText w:val="%4."/>
      <w:lvlJc w:val="left"/>
      <w:pPr>
        <w:ind w:left="-2198" w:hanging="360"/>
      </w:pPr>
    </w:lvl>
    <w:lvl w:ilvl="4" w:tplc="FFFFFFFF">
      <w:start w:val="1"/>
      <w:numFmt w:val="lowerLetter"/>
      <w:lvlText w:val="%5."/>
      <w:lvlJc w:val="left"/>
      <w:pPr>
        <w:ind w:left="-1478" w:hanging="360"/>
      </w:pPr>
    </w:lvl>
    <w:lvl w:ilvl="5" w:tplc="FFFFFFFF">
      <w:start w:val="1"/>
      <w:numFmt w:val="lowerRoman"/>
      <w:lvlText w:val="%6."/>
      <w:lvlJc w:val="right"/>
      <w:pPr>
        <w:ind w:left="-758" w:hanging="180"/>
      </w:pPr>
    </w:lvl>
    <w:lvl w:ilvl="6" w:tplc="FFFFFFFF">
      <w:start w:val="1"/>
      <w:numFmt w:val="decimal"/>
      <w:lvlText w:val="%7."/>
      <w:lvlJc w:val="left"/>
      <w:pPr>
        <w:ind w:left="-38" w:hanging="360"/>
      </w:pPr>
    </w:lvl>
    <w:lvl w:ilvl="7" w:tplc="FFFFFFFF">
      <w:start w:val="1"/>
      <w:numFmt w:val="lowerLetter"/>
      <w:lvlText w:val="%8."/>
      <w:lvlJc w:val="left"/>
      <w:pPr>
        <w:ind w:left="682" w:hanging="360"/>
      </w:pPr>
    </w:lvl>
    <w:lvl w:ilvl="8" w:tplc="FFFFFFFF">
      <w:start w:val="1"/>
      <w:numFmt w:val="lowerRoman"/>
      <w:lvlText w:val="%9."/>
      <w:lvlJc w:val="right"/>
      <w:pPr>
        <w:ind w:left="1402" w:hanging="180"/>
      </w:pPr>
    </w:lvl>
  </w:abstractNum>
  <w:num w:numId="1" w16cid:durableId="1648167696">
    <w:abstractNumId w:val="3"/>
  </w:num>
  <w:num w:numId="2" w16cid:durableId="863716370">
    <w:abstractNumId w:val="29"/>
  </w:num>
  <w:num w:numId="3" w16cid:durableId="1425492273">
    <w:abstractNumId w:val="45"/>
  </w:num>
  <w:num w:numId="4" w16cid:durableId="1185249308">
    <w:abstractNumId w:val="61"/>
  </w:num>
  <w:num w:numId="5" w16cid:durableId="1791850201">
    <w:abstractNumId w:val="41"/>
  </w:num>
  <w:num w:numId="6" w16cid:durableId="1103185731">
    <w:abstractNumId w:val="50"/>
  </w:num>
  <w:num w:numId="7" w16cid:durableId="1042904783">
    <w:abstractNumId w:val="6"/>
  </w:num>
  <w:num w:numId="8" w16cid:durableId="1903787917">
    <w:abstractNumId w:val="25"/>
  </w:num>
  <w:num w:numId="9" w16cid:durableId="1210995838">
    <w:abstractNumId w:val="64"/>
  </w:num>
  <w:num w:numId="10" w16cid:durableId="1198741977">
    <w:abstractNumId w:val="42"/>
  </w:num>
  <w:num w:numId="11" w16cid:durableId="252711268">
    <w:abstractNumId w:val="49"/>
  </w:num>
  <w:num w:numId="12" w16cid:durableId="12275713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0987569">
    <w:abstractNumId w:val="33"/>
  </w:num>
  <w:num w:numId="14" w16cid:durableId="1698500923">
    <w:abstractNumId w:val="21"/>
    <w:lvlOverride w:ilvl="0">
      <w:startOverride w:val="1"/>
    </w:lvlOverride>
  </w:num>
  <w:num w:numId="15" w16cid:durableId="619650317">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5562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09845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6176967">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2751">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31291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92512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74149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77280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1245671">
    <w:abstractNumId w:val="58"/>
  </w:num>
  <w:num w:numId="25" w16cid:durableId="7432565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4020384">
    <w:abstractNumId w:val="5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7654353">
    <w:abstractNumId w:val="3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9309713">
    <w:abstractNumId w:val="4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8123928">
    <w:abstractNumId w:val="12"/>
  </w:num>
  <w:num w:numId="30" w16cid:durableId="1075475048">
    <w:abstractNumId w:val="31"/>
  </w:num>
  <w:num w:numId="31" w16cid:durableId="503132802">
    <w:abstractNumId w:val="8"/>
  </w:num>
  <w:num w:numId="32" w16cid:durableId="886336066">
    <w:abstractNumId w:val="38"/>
  </w:num>
  <w:num w:numId="33" w16cid:durableId="674190339">
    <w:abstractNumId w:val="14"/>
  </w:num>
  <w:num w:numId="34" w16cid:durableId="1148480278">
    <w:abstractNumId w:val="1"/>
  </w:num>
  <w:num w:numId="35" w16cid:durableId="279071036">
    <w:abstractNumId w:val="63"/>
  </w:num>
  <w:num w:numId="36" w16cid:durableId="1340350145">
    <w:abstractNumId w:val="67"/>
  </w:num>
  <w:num w:numId="37" w16cid:durableId="983041561">
    <w:abstractNumId w:val="46"/>
  </w:num>
  <w:num w:numId="38" w16cid:durableId="1877690808">
    <w:abstractNumId w:val="60"/>
  </w:num>
  <w:num w:numId="39" w16cid:durableId="1833789291">
    <w:abstractNumId w:val="28"/>
  </w:num>
  <w:num w:numId="40" w16cid:durableId="2116360454">
    <w:abstractNumId w:val="34"/>
  </w:num>
  <w:num w:numId="41" w16cid:durableId="1442265360">
    <w:abstractNumId w:val="62"/>
  </w:num>
  <w:num w:numId="42" w16cid:durableId="377631824">
    <w:abstractNumId w:val="10"/>
  </w:num>
  <w:num w:numId="43" w16cid:durableId="1761944414">
    <w:abstractNumId w:val="51"/>
  </w:num>
  <w:num w:numId="44" w16cid:durableId="1068304023">
    <w:abstractNumId w:val="66"/>
  </w:num>
  <w:num w:numId="45" w16cid:durableId="19933798">
    <w:abstractNumId w:val="43"/>
  </w:num>
  <w:num w:numId="46" w16cid:durableId="245850632">
    <w:abstractNumId w:val="55"/>
  </w:num>
  <w:num w:numId="47" w16cid:durableId="684668544">
    <w:abstractNumId w:val="57"/>
  </w:num>
  <w:num w:numId="48" w16cid:durableId="79184579">
    <w:abstractNumId w:val="2"/>
  </w:num>
  <w:num w:numId="49" w16cid:durableId="1910263406">
    <w:abstractNumId w:val="48"/>
  </w:num>
  <w:num w:numId="50" w16cid:durableId="2102751187">
    <w:abstractNumId w:val="26"/>
  </w:num>
  <w:num w:numId="51" w16cid:durableId="2060518440">
    <w:abstractNumId w:val="32"/>
  </w:num>
  <w:num w:numId="52" w16cid:durableId="509879908">
    <w:abstractNumId w:val="5"/>
  </w:num>
  <w:num w:numId="53" w16cid:durableId="1427654237">
    <w:abstractNumId w:val="22"/>
  </w:num>
  <w:num w:numId="54" w16cid:durableId="634992504">
    <w:abstractNumId w:val="18"/>
  </w:num>
  <w:num w:numId="55" w16cid:durableId="2066251590">
    <w:abstractNumId w:val="7"/>
  </w:num>
  <w:num w:numId="56" w16cid:durableId="1847597320">
    <w:abstractNumId w:val="68"/>
  </w:num>
  <w:num w:numId="57" w16cid:durableId="195047933">
    <w:abstractNumId w:val="20"/>
  </w:num>
  <w:num w:numId="58" w16cid:durableId="2110009164">
    <w:abstractNumId w:val="37"/>
  </w:num>
  <w:num w:numId="59" w16cid:durableId="1300578245">
    <w:abstractNumId w:val="19"/>
  </w:num>
  <w:num w:numId="60" w16cid:durableId="1421676441">
    <w:abstractNumId w:val="0"/>
  </w:num>
  <w:num w:numId="61" w16cid:durableId="755901457">
    <w:abstractNumId w:val="11"/>
  </w:num>
  <w:num w:numId="62" w16cid:durableId="1225868867">
    <w:abstractNumId w:val="4"/>
  </w:num>
  <w:num w:numId="63" w16cid:durableId="143205286">
    <w:abstractNumId w:val="53"/>
  </w:num>
  <w:num w:numId="64" w16cid:durableId="1450969352">
    <w:abstractNumId w:val="23"/>
  </w:num>
  <w:num w:numId="65" w16cid:durableId="61873321">
    <w:abstractNumId w:val="36"/>
  </w:num>
  <w:num w:numId="66" w16cid:durableId="286814243">
    <w:abstractNumId w:val="30"/>
  </w:num>
  <w:num w:numId="67" w16cid:durableId="795877943">
    <w:abstractNumId w:val="29"/>
    <w:lvlOverride w:ilvl="0">
      <w:startOverride w:val="1"/>
    </w:lvlOverride>
  </w:num>
  <w:num w:numId="68" w16cid:durableId="1099108867">
    <w:abstractNumId w:val="29"/>
    <w:lvlOverride w:ilvl="0">
      <w:startOverride w:val="1"/>
    </w:lvlOverride>
  </w:num>
  <w:num w:numId="69" w16cid:durableId="787746365">
    <w:abstractNumId w:val="29"/>
    <w:lvlOverride w:ilvl="0">
      <w:startOverride w:val="1"/>
    </w:lvlOverride>
  </w:num>
  <w:num w:numId="70" w16cid:durableId="1129318314">
    <w:abstractNumId w:val="29"/>
    <w:lvlOverride w:ilvl="0">
      <w:startOverride w:val="1"/>
    </w:lvlOverride>
  </w:num>
  <w:num w:numId="71" w16cid:durableId="203325061">
    <w:abstractNumId w:val="29"/>
    <w:lvlOverride w:ilvl="0">
      <w:startOverride w:val="1"/>
    </w:lvlOverride>
  </w:num>
  <w:num w:numId="72" w16cid:durableId="341705010">
    <w:abstractNumId w:val="29"/>
    <w:lvlOverride w:ilvl="0">
      <w:startOverride w:val="1"/>
    </w:lvlOverride>
  </w:num>
  <w:num w:numId="73" w16cid:durableId="922104605">
    <w:abstractNumId w:val="29"/>
    <w:lvlOverride w:ilvl="0">
      <w:startOverride w:val="1"/>
    </w:lvlOverride>
  </w:num>
  <w:num w:numId="74" w16cid:durableId="588587892">
    <w:abstractNumId w:val="29"/>
    <w:lvlOverride w:ilvl="0">
      <w:startOverride w:val="1"/>
    </w:lvlOverride>
  </w:num>
  <w:num w:numId="75" w16cid:durableId="1560551261">
    <w:abstractNumId w:val="29"/>
    <w:lvlOverride w:ilvl="0">
      <w:startOverride w:val="1"/>
    </w:lvlOverride>
  </w:num>
  <w:num w:numId="76" w16cid:durableId="1583682403">
    <w:abstractNumId w:val="9"/>
  </w:num>
  <w:num w:numId="77" w16cid:durableId="1049961889">
    <w:abstractNumId w:val="39"/>
  </w:num>
  <w:num w:numId="78" w16cid:durableId="2112776885">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31"/>
    <w:rsid w:val="000008DA"/>
    <w:rsid w:val="0000115E"/>
    <w:rsid w:val="00001F41"/>
    <w:rsid w:val="000027C3"/>
    <w:rsid w:val="00002D28"/>
    <w:rsid w:val="000036BE"/>
    <w:rsid w:val="00003743"/>
    <w:rsid w:val="000047B4"/>
    <w:rsid w:val="000048BE"/>
    <w:rsid w:val="00005712"/>
    <w:rsid w:val="00005803"/>
    <w:rsid w:val="00006676"/>
    <w:rsid w:val="0000682B"/>
    <w:rsid w:val="000071A8"/>
    <w:rsid w:val="00007FD8"/>
    <w:rsid w:val="00011563"/>
    <w:rsid w:val="000117F8"/>
    <w:rsid w:val="00011987"/>
    <w:rsid w:val="000124AB"/>
    <w:rsid w:val="0001265E"/>
    <w:rsid w:val="000152F3"/>
    <w:rsid w:val="00015D94"/>
    <w:rsid w:val="00016218"/>
    <w:rsid w:val="00017BEB"/>
    <w:rsid w:val="0002152F"/>
    <w:rsid w:val="000222BE"/>
    <w:rsid w:val="00022304"/>
    <w:rsid w:val="000224CB"/>
    <w:rsid w:val="00022723"/>
    <w:rsid w:val="00022DF3"/>
    <w:rsid w:val="00024DD4"/>
    <w:rsid w:val="00025321"/>
    <w:rsid w:val="00025713"/>
    <w:rsid w:val="00025725"/>
    <w:rsid w:val="00026139"/>
    <w:rsid w:val="00027071"/>
    <w:rsid w:val="00027176"/>
    <w:rsid w:val="00027601"/>
    <w:rsid w:val="000276C0"/>
    <w:rsid w:val="000306FB"/>
    <w:rsid w:val="00030A44"/>
    <w:rsid w:val="0003118F"/>
    <w:rsid w:val="000314EB"/>
    <w:rsid w:val="00032366"/>
    <w:rsid w:val="00032C65"/>
    <w:rsid w:val="00033321"/>
    <w:rsid w:val="000338E5"/>
    <w:rsid w:val="00033ECC"/>
    <w:rsid w:val="0003422F"/>
    <w:rsid w:val="000352E5"/>
    <w:rsid w:val="00036C61"/>
    <w:rsid w:val="00037C9B"/>
    <w:rsid w:val="00037D92"/>
    <w:rsid w:val="0004007B"/>
    <w:rsid w:val="00040B94"/>
    <w:rsid w:val="00042D13"/>
    <w:rsid w:val="000434AD"/>
    <w:rsid w:val="000434EF"/>
    <w:rsid w:val="00044ABE"/>
    <w:rsid w:val="000454A8"/>
    <w:rsid w:val="00046FF0"/>
    <w:rsid w:val="00047226"/>
    <w:rsid w:val="000479F1"/>
    <w:rsid w:val="00050176"/>
    <w:rsid w:val="000501EB"/>
    <w:rsid w:val="0005052C"/>
    <w:rsid w:val="00050DC3"/>
    <w:rsid w:val="00050E96"/>
    <w:rsid w:val="00051112"/>
    <w:rsid w:val="00051A1D"/>
    <w:rsid w:val="00051A54"/>
    <w:rsid w:val="000523CB"/>
    <w:rsid w:val="0005263E"/>
    <w:rsid w:val="00052F3D"/>
    <w:rsid w:val="00053351"/>
    <w:rsid w:val="00053720"/>
    <w:rsid w:val="00053AF5"/>
    <w:rsid w:val="000542CF"/>
    <w:rsid w:val="0005441A"/>
    <w:rsid w:val="000544E2"/>
    <w:rsid w:val="000558B8"/>
    <w:rsid w:val="000559E6"/>
    <w:rsid w:val="00056855"/>
    <w:rsid w:val="00057700"/>
    <w:rsid w:val="000602D6"/>
    <w:rsid w:val="00060479"/>
    <w:rsid w:val="000609CE"/>
    <w:rsid w:val="00061A93"/>
    <w:rsid w:val="00062431"/>
    <w:rsid w:val="00062B65"/>
    <w:rsid w:val="00062B99"/>
    <w:rsid w:val="0006333D"/>
    <w:rsid w:val="000640B4"/>
    <w:rsid w:val="00064918"/>
    <w:rsid w:val="000652A0"/>
    <w:rsid w:val="000655DE"/>
    <w:rsid w:val="00065B03"/>
    <w:rsid w:val="00067456"/>
    <w:rsid w:val="000675AC"/>
    <w:rsid w:val="0007021C"/>
    <w:rsid w:val="000708E1"/>
    <w:rsid w:val="00071506"/>
    <w:rsid w:val="0007153E"/>
    <w:rsid w:val="0007154F"/>
    <w:rsid w:val="00071860"/>
    <w:rsid w:val="000720E2"/>
    <w:rsid w:val="000725FE"/>
    <w:rsid w:val="00073A03"/>
    <w:rsid w:val="000744AA"/>
    <w:rsid w:val="00074DF3"/>
    <w:rsid w:val="00074E75"/>
    <w:rsid w:val="00076EA0"/>
    <w:rsid w:val="0007708B"/>
    <w:rsid w:val="000771D8"/>
    <w:rsid w:val="000804CC"/>
    <w:rsid w:val="0008089A"/>
    <w:rsid w:val="0008190C"/>
    <w:rsid w:val="000819B6"/>
    <w:rsid w:val="00081AB1"/>
    <w:rsid w:val="00081E44"/>
    <w:rsid w:val="000820DE"/>
    <w:rsid w:val="00083055"/>
    <w:rsid w:val="000830F6"/>
    <w:rsid w:val="00083FB9"/>
    <w:rsid w:val="00084B64"/>
    <w:rsid w:val="0008563C"/>
    <w:rsid w:val="00086345"/>
    <w:rsid w:val="00090316"/>
    <w:rsid w:val="0009055A"/>
    <w:rsid w:val="00091221"/>
    <w:rsid w:val="0009261D"/>
    <w:rsid w:val="000931E7"/>
    <w:rsid w:val="00093981"/>
    <w:rsid w:val="00093C3E"/>
    <w:rsid w:val="00093CD9"/>
    <w:rsid w:val="000940E1"/>
    <w:rsid w:val="00094505"/>
    <w:rsid w:val="00094EB6"/>
    <w:rsid w:val="00095F43"/>
    <w:rsid w:val="000961B8"/>
    <w:rsid w:val="00096CB2"/>
    <w:rsid w:val="0009718F"/>
    <w:rsid w:val="000979BF"/>
    <w:rsid w:val="00097A61"/>
    <w:rsid w:val="00097B5C"/>
    <w:rsid w:val="000A0799"/>
    <w:rsid w:val="000A1054"/>
    <w:rsid w:val="000A3594"/>
    <w:rsid w:val="000A373E"/>
    <w:rsid w:val="000A3A32"/>
    <w:rsid w:val="000A46FC"/>
    <w:rsid w:val="000A5EDA"/>
    <w:rsid w:val="000A6349"/>
    <w:rsid w:val="000A683B"/>
    <w:rsid w:val="000A6A45"/>
    <w:rsid w:val="000A7731"/>
    <w:rsid w:val="000A7ADD"/>
    <w:rsid w:val="000B0275"/>
    <w:rsid w:val="000B067A"/>
    <w:rsid w:val="000B083B"/>
    <w:rsid w:val="000B11E7"/>
    <w:rsid w:val="000B1540"/>
    <w:rsid w:val="000B163F"/>
    <w:rsid w:val="000B2935"/>
    <w:rsid w:val="000B33FD"/>
    <w:rsid w:val="000B46E7"/>
    <w:rsid w:val="000B4ABA"/>
    <w:rsid w:val="000B4BA0"/>
    <w:rsid w:val="000B4C0A"/>
    <w:rsid w:val="000B5E98"/>
    <w:rsid w:val="000B6418"/>
    <w:rsid w:val="000B6E6F"/>
    <w:rsid w:val="000B72B3"/>
    <w:rsid w:val="000C24E8"/>
    <w:rsid w:val="000C4078"/>
    <w:rsid w:val="000C43A9"/>
    <w:rsid w:val="000C4564"/>
    <w:rsid w:val="000C4684"/>
    <w:rsid w:val="000C4B16"/>
    <w:rsid w:val="000C50C3"/>
    <w:rsid w:val="000C5FA7"/>
    <w:rsid w:val="000C67DE"/>
    <w:rsid w:val="000C689A"/>
    <w:rsid w:val="000C7935"/>
    <w:rsid w:val="000D113E"/>
    <w:rsid w:val="000D12AF"/>
    <w:rsid w:val="000D21F6"/>
    <w:rsid w:val="000D42C3"/>
    <w:rsid w:val="000D4500"/>
    <w:rsid w:val="000D6B9B"/>
    <w:rsid w:val="000D7AEA"/>
    <w:rsid w:val="000E01A9"/>
    <w:rsid w:val="000E0480"/>
    <w:rsid w:val="000E0E69"/>
    <w:rsid w:val="000E0F2F"/>
    <w:rsid w:val="000E0FAB"/>
    <w:rsid w:val="000E161D"/>
    <w:rsid w:val="000E2219"/>
    <w:rsid w:val="000E2ADC"/>
    <w:rsid w:val="000E2C66"/>
    <w:rsid w:val="000E3CD2"/>
    <w:rsid w:val="000E4F80"/>
    <w:rsid w:val="000E56F4"/>
    <w:rsid w:val="000E5B90"/>
    <w:rsid w:val="000E6478"/>
    <w:rsid w:val="000E6823"/>
    <w:rsid w:val="000E6E7D"/>
    <w:rsid w:val="000E70DD"/>
    <w:rsid w:val="000E7ADB"/>
    <w:rsid w:val="000F123C"/>
    <w:rsid w:val="000F16C7"/>
    <w:rsid w:val="000F22A1"/>
    <w:rsid w:val="000F23C5"/>
    <w:rsid w:val="000F2FED"/>
    <w:rsid w:val="000F369D"/>
    <w:rsid w:val="000F3B6E"/>
    <w:rsid w:val="000F4AC0"/>
    <w:rsid w:val="000F4E73"/>
    <w:rsid w:val="000F509B"/>
    <w:rsid w:val="000F5628"/>
    <w:rsid w:val="000F59C0"/>
    <w:rsid w:val="000F5A92"/>
    <w:rsid w:val="000F6A72"/>
    <w:rsid w:val="000F7DED"/>
    <w:rsid w:val="00100C7B"/>
    <w:rsid w:val="00101162"/>
    <w:rsid w:val="001011FA"/>
    <w:rsid w:val="001012A7"/>
    <w:rsid w:val="00101599"/>
    <w:rsid w:val="00102060"/>
    <w:rsid w:val="00105A34"/>
    <w:rsid w:val="0010616D"/>
    <w:rsid w:val="00106E7B"/>
    <w:rsid w:val="00107878"/>
    <w:rsid w:val="00110478"/>
    <w:rsid w:val="00110C34"/>
    <w:rsid w:val="00110F98"/>
    <w:rsid w:val="0011164B"/>
    <w:rsid w:val="001124A0"/>
    <w:rsid w:val="001131F0"/>
    <w:rsid w:val="001132CF"/>
    <w:rsid w:val="00113900"/>
    <w:rsid w:val="00113A34"/>
    <w:rsid w:val="00114137"/>
    <w:rsid w:val="00114C94"/>
    <w:rsid w:val="0011569F"/>
    <w:rsid w:val="00117119"/>
    <w:rsid w:val="0011711B"/>
    <w:rsid w:val="001178EB"/>
    <w:rsid w:val="00117F8A"/>
    <w:rsid w:val="00120448"/>
    <w:rsid w:val="00120A45"/>
    <w:rsid w:val="001219A2"/>
    <w:rsid w:val="00121B9B"/>
    <w:rsid w:val="00122679"/>
    <w:rsid w:val="00122ADC"/>
    <w:rsid w:val="0012443C"/>
    <w:rsid w:val="001248B1"/>
    <w:rsid w:val="00126270"/>
    <w:rsid w:val="001303DD"/>
    <w:rsid w:val="00130867"/>
    <w:rsid w:val="00130C9E"/>
    <w:rsid w:val="00130F59"/>
    <w:rsid w:val="00131B63"/>
    <w:rsid w:val="00132EB9"/>
    <w:rsid w:val="00133EC0"/>
    <w:rsid w:val="001346D2"/>
    <w:rsid w:val="00134AAA"/>
    <w:rsid w:val="00134E17"/>
    <w:rsid w:val="0013580A"/>
    <w:rsid w:val="00135A31"/>
    <w:rsid w:val="00135FF4"/>
    <w:rsid w:val="001365B4"/>
    <w:rsid w:val="00136C25"/>
    <w:rsid w:val="001376C1"/>
    <w:rsid w:val="00137A34"/>
    <w:rsid w:val="00137FD1"/>
    <w:rsid w:val="0014085B"/>
    <w:rsid w:val="001408FD"/>
    <w:rsid w:val="00140CF9"/>
    <w:rsid w:val="00141935"/>
    <w:rsid w:val="00141CE5"/>
    <w:rsid w:val="00142DB7"/>
    <w:rsid w:val="001432C4"/>
    <w:rsid w:val="00143CFF"/>
    <w:rsid w:val="0014488B"/>
    <w:rsid w:val="00144890"/>
    <w:rsid w:val="00144908"/>
    <w:rsid w:val="00146A2F"/>
    <w:rsid w:val="001479D5"/>
    <w:rsid w:val="0015061D"/>
    <w:rsid w:val="00150944"/>
    <w:rsid w:val="00152EDE"/>
    <w:rsid w:val="0015522A"/>
    <w:rsid w:val="00156255"/>
    <w:rsid w:val="00156C69"/>
    <w:rsid w:val="00156CBE"/>
    <w:rsid w:val="00156D96"/>
    <w:rsid w:val="001571C7"/>
    <w:rsid w:val="00161094"/>
    <w:rsid w:val="00161E1B"/>
    <w:rsid w:val="00161F46"/>
    <w:rsid w:val="00163CD3"/>
    <w:rsid w:val="001642CF"/>
    <w:rsid w:val="00164D4F"/>
    <w:rsid w:val="00166063"/>
    <w:rsid w:val="00166731"/>
    <w:rsid w:val="00166967"/>
    <w:rsid w:val="0016753D"/>
    <w:rsid w:val="0016769C"/>
    <w:rsid w:val="001677DD"/>
    <w:rsid w:val="00167CA6"/>
    <w:rsid w:val="00170499"/>
    <w:rsid w:val="001719FA"/>
    <w:rsid w:val="0017284F"/>
    <w:rsid w:val="00172A55"/>
    <w:rsid w:val="0017386C"/>
    <w:rsid w:val="00173FEE"/>
    <w:rsid w:val="0017532C"/>
    <w:rsid w:val="001758CD"/>
    <w:rsid w:val="0017665C"/>
    <w:rsid w:val="00176B1C"/>
    <w:rsid w:val="00176F18"/>
    <w:rsid w:val="00176F84"/>
    <w:rsid w:val="00176FEF"/>
    <w:rsid w:val="001775C3"/>
    <w:rsid w:val="00177614"/>
    <w:rsid w:val="00177A44"/>
    <w:rsid w:val="00177AD2"/>
    <w:rsid w:val="0018111A"/>
    <w:rsid w:val="001815A8"/>
    <w:rsid w:val="001822F3"/>
    <w:rsid w:val="00182FB4"/>
    <w:rsid w:val="00182FCF"/>
    <w:rsid w:val="00183581"/>
    <w:rsid w:val="0018394C"/>
    <w:rsid w:val="00183F7A"/>
    <w:rsid w:val="001840FA"/>
    <w:rsid w:val="001849CC"/>
    <w:rsid w:val="00185E28"/>
    <w:rsid w:val="00185F17"/>
    <w:rsid w:val="00190079"/>
    <w:rsid w:val="00190819"/>
    <w:rsid w:val="001910BE"/>
    <w:rsid w:val="00192859"/>
    <w:rsid w:val="001929E8"/>
    <w:rsid w:val="00193613"/>
    <w:rsid w:val="00194612"/>
    <w:rsid w:val="0019514F"/>
    <w:rsid w:val="00195524"/>
    <w:rsid w:val="001955C8"/>
    <w:rsid w:val="0019622E"/>
    <w:rsid w:val="001966A7"/>
    <w:rsid w:val="001970C0"/>
    <w:rsid w:val="00197380"/>
    <w:rsid w:val="001975B6"/>
    <w:rsid w:val="001A18D3"/>
    <w:rsid w:val="001A1DA8"/>
    <w:rsid w:val="001A25E8"/>
    <w:rsid w:val="001A2A8C"/>
    <w:rsid w:val="001A2CD7"/>
    <w:rsid w:val="001A333B"/>
    <w:rsid w:val="001A352E"/>
    <w:rsid w:val="001A354F"/>
    <w:rsid w:val="001A4627"/>
    <w:rsid w:val="001A4979"/>
    <w:rsid w:val="001A4A87"/>
    <w:rsid w:val="001A6609"/>
    <w:rsid w:val="001A6775"/>
    <w:rsid w:val="001B0E24"/>
    <w:rsid w:val="001B126A"/>
    <w:rsid w:val="001B15D3"/>
    <w:rsid w:val="001B1FA2"/>
    <w:rsid w:val="001B2A7E"/>
    <w:rsid w:val="001B2EFE"/>
    <w:rsid w:val="001B3443"/>
    <w:rsid w:val="001B3888"/>
    <w:rsid w:val="001B465F"/>
    <w:rsid w:val="001B4AC0"/>
    <w:rsid w:val="001B613C"/>
    <w:rsid w:val="001B65C5"/>
    <w:rsid w:val="001B7456"/>
    <w:rsid w:val="001C0274"/>
    <w:rsid w:val="001C0326"/>
    <w:rsid w:val="001C0479"/>
    <w:rsid w:val="001C14F9"/>
    <w:rsid w:val="001C192F"/>
    <w:rsid w:val="001C19F1"/>
    <w:rsid w:val="001C39D1"/>
    <w:rsid w:val="001C3C42"/>
    <w:rsid w:val="001C4AF9"/>
    <w:rsid w:val="001C4E9B"/>
    <w:rsid w:val="001C50CB"/>
    <w:rsid w:val="001C5402"/>
    <w:rsid w:val="001C5DFB"/>
    <w:rsid w:val="001C7E84"/>
    <w:rsid w:val="001D04CF"/>
    <w:rsid w:val="001D2B99"/>
    <w:rsid w:val="001D2FF5"/>
    <w:rsid w:val="001D33CA"/>
    <w:rsid w:val="001D3A07"/>
    <w:rsid w:val="001D42F9"/>
    <w:rsid w:val="001D6317"/>
    <w:rsid w:val="001D6447"/>
    <w:rsid w:val="001D6802"/>
    <w:rsid w:val="001D7869"/>
    <w:rsid w:val="001E1BEE"/>
    <w:rsid w:val="001E21F3"/>
    <w:rsid w:val="001E261A"/>
    <w:rsid w:val="001E3544"/>
    <w:rsid w:val="001E414B"/>
    <w:rsid w:val="001E4727"/>
    <w:rsid w:val="001E5F5F"/>
    <w:rsid w:val="001E656B"/>
    <w:rsid w:val="001E7BE1"/>
    <w:rsid w:val="001F053B"/>
    <w:rsid w:val="001F15EB"/>
    <w:rsid w:val="001F2F78"/>
    <w:rsid w:val="001F3086"/>
    <w:rsid w:val="001F3D72"/>
    <w:rsid w:val="001F4392"/>
    <w:rsid w:val="001F4A02"/>
    <w:rsid w:val="001F4DB2"/>
    <w:rsid w:val="001F508C"/>
    <w:rsid w:val="001F5ECD"/>
    <w:rsid w:val="002002C5"/>
    <w:rsid w:val="00200B6D"/>
    <w:rsid w:val="00200E3F"/>
    <w:rsid w:val="00201863"/>
    <w:rsid w:val="002026CD"/>
    <w:rsid w:val="002033FC"/>
    <w:rsid w:val="00203C04"/>
    <w:rsid w:val="002044BB"/>
    <w:rsid w:val="002044F6"/>
    <w:rsid w:val="002045CC"/>
    <w:rsid w:val="00204A8F"/>
    <w:rsid w:val="00204A9C"/>
    <w:rsid w:val="00204B8C"/>
    <w:rsid w:val="00204CB4"/>
    <w:rsid w:val="00205C6C"/>
    <w:rsid w:val="00206099"/>
    <w:rsid w:val="002066B6"/>
    <w:rsid w:val="00207F8C"/>
    <w:rsid w:val="00210B09"/>
    <w:rsid w:val="00210C9E"/>
    <w:rsid w:val="00211840"/>
    <w:rsid w:val="00212316"/>
    <w:rsid w:val="002125B3"/>
    <w:rsid w:val="002127EE"/>
    <w:rsid w:val="00213CC2"/>
    <w:rsid w:val="00213D02"/>
    <w:rsid w:val="00213F29"/>
    <w:rsid w:val="00214030"/>
    <w:rsid w:val="00214226"/>
    <w:rsid w:val="00214ACC"/>
    <w:rsid w:val="00215127"/>
    <w:rsid w:val="002178B4"/>
    <w:rsid w:val="0021791C"/>
    <w:rsid w:val="00217C54"/>
    <w:rsid w:val="00217CDD"/>
    <w:rsid w:val="00217F97"/>
    <w:rsid w:val="0022023D"/>
    <w:rsid w:val="00220740"/>
    <w:rsid w:val="00220E5F"/>
    <w:rsid w:val="002212B5"/>
    <w:rsid w:val="00222234"/>
    <w:rsid w:val="00223104"/>
    <w:rsid w:val="0022397F"/>
    <w:rsid w:val="00223AB5"/>
    <w:rsid w:val="00223FC6"/>
    <w:rsid w:val="002242E1"/>
    <w:rsid w:val="002242FF"/>
    <w:rsid w:val="00224834"/>
    <w:rsid w:val="00224B67"/>
    <w:rsid w:val="00225F45"/>
    <w:rsid w:val="00226668"/>
    <w:rsid w:val="00227E35"/>
    <w:rsid w:val="002303E7"/>
    <w:rsid w:val="00231093"/>
    <w:rsid w:val="00232DDA"/>
    <w:rsid w:val="00232E1B"/>
    <w:rsid w:val="00232F98"/>
    <w:rsid w:val="00233809"/>
    <w:rsid w:val="00233CBD"/>
    <w:rsid w:val="00234EE7"/>
    <w:rsid w:val="00235374"/>
    <w:rsid w:val="00235465"/>
    <w:rsid w:val="00235AB6"/>
    <w:rsid w:val="00236E88"/>
    <w:rsid w:val="00237682"/>
    <w:rsid w:val="002378CD"/>
    <w:rsid w:val="00240046"/>
    <w:rsid w:val="002407DC"/>
    <w:rsid w:val="00240DE9"/>
    <w:rsid w:val="002415FF"/>
    <w:rsid w:val="0024239E"/>
    <w:rsid w:val="00243CA8"/>
    <w:rsid w:val="00243F58"/>
    <w:rsid w:val="00243F75"/>
    <w:rsid w:val="002444D9"/>
    <w:rsid w:val="00244BED"/>
    <w:rsid w:val="00244BF2"/>
    <w:rsid w:val="0024682C"/>
    <w:rsid w:val="002478CC"/>
    <w:rsid w:val="0024797F"/>
    <w:rsid w:val="002507A9"/>
    <w:rsid w:val="00250E95"/>
    <w:rsid w:val="0025119E"/>
    <w:rsid w:val="00251269"/>
    <w:rsid w:val="00251F1A"/>
    <w:rsid w:val="0025227C"/>
    <w:rsid w:val="00252D71"/>
    <w:rsid w:val="002535C0"/>
    <w:rsid w:val="00253AFB"/>
    <w:rsid w:val="0025487E"/>
    <w:rsid w:val="00254AA9"/>
    <w:rsid w:val="00254BDF"/>
    <w:rsid w:val="00254DC8"/>
    <w:rsid w:val="00256B98"/>
    <w:rsid w:val="002579FE"/>
    <w:rsid w:val="0026075E"/>
    <w:rsid w:val="00260BC8"/>
    <w:rsid w:val="00261388"/>
    <w:rsid w:val="002620D7"/>
    <w:rsid w:val="0026217C"/>
    <w:rsid w:val="0026311C"/>
    <w:rsid w:val="00263146"/>
    <w:rsid w:val="002637C2"/>
    <w:rsid w:val="00263AE2"/>
    <w:rsid w:val="00263B63"/>
    <w:rsid w:val="00263E2A"/>
    <w:rsid w:val="00263E8B"/>
    <w:rsid w:val="0026668C"/>
    <w:rsid w:val="00266AC1"/>
    <w:rsid w:val="00267547"/>
    <w:rsid w:val="002677E3"/>
    <w:rsid w:val="00270B50"/>
    <w:rsid w:val="00270CED"/>
    <w:rsid w:val="0027178C"/>
    <w:rsid w:val="002719FA"/>
    <w:rsid w:val="00272668"/>
    <w:rsid w:val="00272A32"/>
    <w:rsid w:val="0027330B"/>
    <w:rsid w:val="00273961"/>
    <w:rsid w:val="00274A80"/>
    <w:rsid w:val="00274AC1"/>
    <w:rsid w:val="00274ACC"/>
    <w:rsid w:val="00275600"/>
    <w:rsid w:val="002762ED"/>
    <w:rsid w:val="002763B9"/>
    <w:rsid w:val="00276C7E"/>
    <w:rsid w:val="00276DAA"/>
    <w:rsid w:val="00276FA7"/>
    <w:rsid w:val="002778B3"/>
    <w:rsid w:val="00277DF9"/>
    <w:rsid w:val="0028000A"/>
    <w:rsid w:val="002803AD"/>
    <w:rsid w:val="002805CD"/>
    <w:rsid w:val="00280BE3"/>
    <w:rsid w:val="00280E21"/>
    <w:rsid w:val="002816A5"/>
    <w:rsid w:val="00282019"/>
    <w:rsid w:val="00282052"/>
    <w:rsid w:val="00282724"/>
    <w:rsid w:val="00282ED6"/>
    <w:rsid w:val="0028519E"/>
    <w:rsid w:val="0028567B"/>
    <w:rsid w:val="002856A5"/>
    <w:rsid w:val="00285735"/>
    <w:rsid w:val="0028667C"/>
    <w:rsid w:val="002867D3"/>
    <w:rsid w:val="00286F47"/>
    <w:rsid w:val="002872ED"/>
    <w:rsid w:val="002905C2"/>
    <w:rsid w:val="00290BA5"/>
    <w:rsid w:val="00291485"/>
    <w:rsid w:val="00291974"/>
    <w:rsid w:val="00291C64"/>
    <w:rsid w:val="002925FC"/>
    <w:rsid w:val="00292881"/>
    <w:rsid w:val="00292B55"/>
    <w:rsid w:val="00293770"/>
    <w:rsid w:val="00295362"/>
    <w:rsid w:val="00295AF2"/>
    <w:rsid w:val="00295C91"/>
    <w:rsid w:val="00296AFA"/>
    <w:rsid w:val="00297151"/>
    <w:rsid w:val="0029727B"/>
    <w:rsid w:val="002978C0"/>
    <w:rsid w:val="002A006A"/>
    <w:rsid w:val="002A0165"/>
    <w:rsid w:val="002A0548"/>
    <w:rsid w:val="002A0910"/>
    <w:rsid w:val="002A1980"/>
    <w:rsid w:val="002A2425"/>
    <w:rsid w:val="002A2E98"/>
    <w:rsid w:val="002A4D70"/>
    <w:rsid w:val="002A57B7"/>
    <w:rsid w:val="002A58AE"/>
    <w:rsid w:val="002A5FB6"/>
    <w:rsid w:val="002A6CEE"/>
    <w:rsid w:val="002A7758"/>
    <w:rsid w:val="002A776C"/>
    <w:rsid w:val="002B066A"/>
    <w:rsid w:val="002B07D0"/>
    <w:rsid w:val="002B1CB3"/>
    <w:rsid w:val="002B20E6"/>
    <w:rsid w:val="002B26F9"/>
    <w:rsid w:val="002B3362"/>
    <w:rsid w:val="002B343D"/>
    <w:rsid w:val="002B3FE0"/>
    <w:rsid w:val="002B42A3"/>
    <w:rsid w:val="002B4B86"/>
    <w:rsid w:val="002B5501"/>
    <w:rsid w:val="002B6939"/>
    <w:rsid w:val="002B7836"/>
    <w:rsid w:val="002C04AC"/>
    <w:rsid w:val="002C0CDD"/>
    <w:rsid w:val="002C1131"/>
    <w:rsid w:val="002C2A08"/>
    <w:rsid w:val="002C55CE"/>
    <w:rsid w:val="002C5C51"/>
    <w:rsid w:val="002C631A"/>
    <w:rsid w:val="002C6925"/>
    <w:rsid w:val="002C734F"/>
    <w:rsid w:val="002D0343"/>
    <w:rsid w:val="002D0593"/>
    <w:rsid w:val="002D0CAC"/>
    <w:rsid w:val="002D160C"/>
    <w:rsid w:val="002D2A95"/>
    <w:rsid w:val="002D2CFC"/>
    <w:rsid w:val="002D32DF"/>
    <w:rsid w:val="002D4267"/>
    <w:rsid w:val="002D47F0"/>
    <w:rsid w:val="002D5A00"/>
    <w:rsid w:val="002D675B"/>
    <w:rsid w:val="002D6AE5"/>
    <w:rsid w:val="002D70EC"/>
    <w:rsid w:val="002D70FA"/>
    <w:rsid w:val="002D7311"/>
    <w:rsid w:val="002D77F5"/>
    <w:rsid w:val="002E0085"/>
    <w:rsid w:val="002E0485"/>
    <w:rsid w:val="002E15DC"/>
    <w:rsid w:val="002E1657"/>
    <w:rsid w:val="002E19E3"/>
    <w:rsid w:val="002E1A1D"/>
    <w:rsid w:val="002E2304"/>
    <w:rsid w:val="002E2779"/>
    <w:rsid w:val="002E2CD3"/>
    <w:rsid w:val="002E2EC2"/>
    <w:rsid w:val="002E33F6"/>
    <w:rsid w:val="002E4081"/>
    <w:rsid w:val="002E455C"/>
    <w:rsid w:val="002E52A4"/>
    <w:rsid w:val="002E5535"/>
    <w:rsid w:val="002E5A5B"/>
    <w:rsid w:val="002E5B78"/>
    <w:rsid w:val="002E5C60"/>
    <w:rsid w:val="002E6090"/>
    <w:rsid w:val="002E6BD3"/>
    <w:rsid w:val="002E74D4"/>
    <w:rsid w:val="002E7EB3"/>
    <w:rsid w:val="002F043A"/>
    <w:rsid w:val="002F1908"/>
    <w:rsid w:val="002F2264"/>
    <w:rsid w:val="002F235C"/>
    <w:rsid w:val="002F2C2E"/>
    <w:rsid w:val="002F351F"/>
    <w:rsid w:val="002F3AE3"/>
    <w:rsid w:val="002F49C6"/>
    <w:rsid w:val="002F4A60"/>
    <w:rsid w:val="002F57DD"/>
    <w:rsid w:val="002F6592"/>
    <w:rsid w:val="002F6DD3"/>
    <w:rsid w:val="00303BBF"/>
    <w:rsid w:val="003043E2"/>
    <w:rsid w:val="003044D7"/>
    <w:rsid w:val="0030464B"/>
    <w:rsid w:val="00305A1E"/>
    <w:rsid w:val="00305B6C"/>
    <w:rsid w:val="003062FB"/>
    <w:rsid w:val="00306803"/>
    <w:rsid w:val="00306D48"/>
    <w:rsid w:val="0030786C"/>
    <w:rsid w:val="00310921"/>
    <w:rsid w:val="00310A64"/>
    <w:rsid w:val="003111A5"/>
    <w:rsid w:val="00311813"/>
    <w:rsid w:val="00312525"/>
    <w:rsid w:val="00312749"/>
    <w:rsid w:val="0031466B"/>
    <w:rsid w:val="00315355"/>
    <w:rsid w:val="0031597C"/>
    <w:rsid w:val="00315D9A"/>
    <w:rsid w:val="003203FD"/>
    <w:rsid w:val="00321651"/>
    <w:rsid w:val="00322C10"/>
    <w:rsid w:val="003233DE"/>
    <w:rsid w:val="00323E2E"/>
    <w:rsid w:val="003242C4"/>
    <w:rsid w:val="0032453A"/>
    <w:rsid w:val="0032466B"/>
    <w:rsid w:val="00324A2F"/>
    <w:rsid w:val="00324AAC"/>
    <w:rsid w:val="00325757"/>
    <w:rsid w:val="00326276"/>
    <w:rsid w:val="00327116"/>
    <w:rsid w:val="00327B44"/>
    <w:rsid w:val="00332397"/>
    <w:rsid w:val="003330EB"/>
    <w:rsid w:val="003339CE"/>
    <w:rsid w:val="00333D09"/>
    <w:rsid w:val="00334241"/>
    <w:rsid w:val="003343EB"/>
    <w:rsid w:val="00334DB1"/>
    <w:rsid w:val="0033565D"/>
    <w:rsid w:val="00335EF8"/>
    <w:rsid w:val="00336605"/>
    <w:rsid w:val="00336B80"/>
    <w:rsid w:val="00337178"/>
    <w:rsid w:val="0033722B"/>
    <w:rsid w:val="003377FD"/>
    <w:rsid w:val="00337F31"/>
    <w:rsid w:val="003412FE"/>
    <w:rsid w:val="003414B9"/>
    <w:rsid w:val="003415FD"/>
    <w:rsid w:val="00341B44"/>
    <w:rsid w:val="0034217F"/>
    <w:rsid w:val="0034262D"/>
    <w:rsid w:val="00342670"/>
    <w:rsid w:val="003429F0"/>
    <w:rsid w:val="00342B4B"/>
    <w:rsid w:val="0034442D"/>
    <w:rsid w:val="00344594"/>
    <w:rsid w:val="00344CE5"/>
    <w:rsid w:val="00346BCF"/>
    <w:rsid w:val="00346EC4"/>
    <w:rsid w:val="00346FAA"/>
    <w:rsid w:val="0034722D"/>
    <w:rsid w:val="0035034D"/>
    <w:rsid w:val="0035097A"/>
    <w:rsid w:val="00350ACF"/>
    <w:rsid w:val="00350B2E"/>
    <w:rsid w:val="00351469"/>
    <w:rsid w:val="0035392B"/>
    <w:rsid w:val="00353956"/>
    <w:rsid w:val="003540A4"/>
    <w:rsid w:val="00354392"/>
    <w:rsid w:val="0035494F"/>
    <w:rsid w:val="00354E2B"/>
    <w:rsid w:val="00354F4D"/>
    <w:rsid w:val="00355F5D"/>
    <w:rsid w:val="00360E4E"/>
    <w:rsid w:val="0036256B"/>
    <w:rsid w:val="00362865"/>
    <w:rsid w:val="00362BE8"/>
    <w:rsid w:val="00362EBF"/>
    <w:rsid w:val="00363657"/>
    <w:rsid w:val="00363FE8"/>
    <w:rsid w:val="003649B9"/>
    <w:rsid w:val="00364ADA"/>
    <w:rsid w:val="00364B28"/>
    <w:rsid w:val="00364B96"/>
    <w:rsid w:val="0036539B"/>
    <w:rsid w:val="00365474"/>
    <w:rsid w:val="0036648F"/>
    <w:rsid w:val="00366C09"/>
    <w:rsid w:val="00370281"/>
    <w:rsid w:val="00370940"/>
    <w:rsid w:val="00370AAA"/>
    <w:rsid w:val="00371AC7"/>
    <w:rsid w:val="003754D3"/>
    <w:rsid w:val="00375F77"/>
    <w:rsid w:val="00376D88"/>
    <w:rsid w:val="00376E4A"/>
    <w:rsid w:val="0037774C"/>
    <w:rsid w:val="00377A78"/>
    <w:rsid w:val="003809B3"/>
    <w:rsid w:val="00380C0F"/>
    <w:rsid w:val="00380F33"/>
    <w:rsid w:val="00381294"/>
    <w:rsid w:val="00381740"/>
    <w:rsid w:val="00381BBE"/>
    <w:rsid w:val="00381BFF"/>
    <w:rsid w:val="00382903"/>
    <w:rsid w:val="00384175"/>
    <w:rsid w:val="003846FF"/>
    <w:rsid w:val="00385AD4"/>
    <w:rsid w:val="00386736"/>
    <w:rsid w:val="00386805"/>
    <w:rsid w:val="00387055"/>
    <w:rsid w:val="00387924"/>
    <w:rsid w:val="00390347"/>
    <w:rsid w:val="0039132E"/>
    <w:rsid w:val="00391925"/>
    <w:rsid w:val="00391BEC"/>
    <w:rsid w:val="00391CA0"/>
    <w:rsid w:val="00392307"/>
    <w:rsid w:val="0039384D"/>
    <w:rsid w:val="00395AFE"/>
    <w:rsid w:val="00395C23"/>
    <w:rsid w:val="00395CFC"/>
    <w:rsid w:val="00396BB1"/>
    <w:rsid w:val="0039753F"/>
    <w:rsid w:val="00397568"/>
    <w:rsid w:val="003A0488"/>
    <w:rsid w:val="003A04FD"/>
    <w:rsid w:val="003A0567"/>
    <w:rsid w:val="003A0DDC"/>
    <w:rsid w:val="003A1200"/>
    <w:rsid w:val="003A2772"/>
    <w:rsid w:val="003A2E4F"/>
    <w:rsid w:val="003A317B"/>
    <w:rsid w:val="003A3261"/>
    <w:rsid w:val="003A36F9"/>
    <w:rsid w:val="003A41D1"/>
    <w:rsid w:val="003A4438"/>
    <w:rsid w:val="003A48E7"/>
    <w:rsid w:val="003A4A55"/>
    <w:rsid w:val="003A5013"/>
    <w:rsid w:val="003A5078"/>
    <w:rsid w:val="003A53FB"/>
    <w:rsid w:val="003A62DD"/>
    <w:rsid w:val="003A6415"/>
    <w:rsid w:val="003A6F07"/>
    <w:rsid w:val="003A775A"/>
    <w:rsid w:val="003B0890"/>
    <w:rsid w:val="003B0A4B"/>
    <w:rsid w:val="003B0DAB"/>
    <w:rsid w:val="003B0E65"/>
    <w:rsid w:val="003B1273"/>
    <w:rsid w:val="003B12B5"/>
    <w:rsid w:val="003B155B"/>
    <w:rsid w:val="003B1791"/>
    <w:rsid w:val="003B213A"/>
    <w:rsid w:val="003B2FFB"/>
    <w:rsid w:val="003B389D"/>
    <w:rsid w:val="003B43AD"/>
    <w:rsid w:val="003B47A4"/>
    <w:rsid w:val="003B5E4F"/>
    <w:rsid w:val="003B72B4"/>
    <w:rsid w:val="003C014F"/>
    <w:rsid w:val="003C0343"/>
    <w:rsid w:val="003C0FEC"/>
    <w:rsid w:val="003C15B8"/>
    <w:rsid w:val="003C1DB6"/>
    <w:rsid w:val="003C25BD"/>
    <w:rsid w:val="003C27DC"/>
    <w:rsid w:val="003C2AC8"/>
    <w:rsid w:val="003C46A6"/>
    <w:rsid w:val="003C47F9"/>
    <w:rsid w:val="003C4A82"/>
    <w:rsid w:val="003C4DF8"/>
    <w:rsid w:val="003C5127"/>
    <w:rsid w:val="003D072F"/>
    <w:rsid w:val="003D0771"/>
    <w:rsid w:val="003D17F9"/>
    <w:rsid w:val="003D1D73"/>
    <w:rsid w:val="003D2D88"/>
    <w:rsid w:val="003D34DE"/>
    <w:rsid w:val="003D368B"/>
    <w:rsid w:val="003D3E6F"/>
    <w:rsid w:val="003D406E"/>
    <w:rsid w:val="003D41EA"/>
    <w:rsid w:val="003D4850"/>
    <w:rsid w:val="003D4D6D"/>
    <w:rsid w:val="003D535A"/>
    <w:rsid w:val="003D5757"/>
    <w:rsid w:val="003D6857"/>
    <w:rsid w:val="003D6D52"/>
    <w:rsid w:val="003E0943"/>
    <w:rsid w:val="003E1022"/>
    <w:rsid w:val="003E124C"/>
    <w:rsid w:val="003E1295"/>
    <w:rsid w:val="003E1B5C"/>
    <w:rsid w:val="003E1DCE"/>
    <w:rsid w:val="003E1FF7"/>
    <w:rsid w:val="003E2198"/>
    <w:rsid w:val="003E246A"/>
    <w:rsid w:val="003E2BBD"/>
    <w:rsid w:val="003E2C1B"/>
    <w:rsid w:val="003E48F8"/>
    <w:rsid w:val="003E5265"/>
    <w:rsid w:val="003E59BB"/>
    <w:rsid w:val="003E6D40"/>
    <w:rsid w:val="003E7475"/>
    <w:rsid w:val="003E7E9F"/>
    <w:rsid w:val="003F0955"/>
    <w:rsid w:val="003F0EC2"/>
    <w:rsid w:val="003F0FB5"/>
    <w:rsid w:val="003F1BFF"/>
    <w:rsid w:val="003F206F"/>
    <w:rsid w:val="003F2F53"/>
    <w:rsid w:val="003F30C4"/>
    <w:rsid w:val="003F3481"/>
    <w:rsid w:val="003F3E10"/>
    <w:rsid w:val="003F42CC"/>
    <w:rsid w:val="003F4B0F"/>
    <w:rsid w:val="003F52B5"/>
    <w:rsid w:val="003F5986"/>
    <w:rsid w:val="003F6A1C"/>
    <w:rsid w:val="003F6FE1"/>
    <w:rsid w:val="0040020F"/>
    <w:rsid w:val="00400F00"/>
    <w:rsid w:val="004016C8"/>
    <w:rsid w:val="0040173E"/>
    <w:rsid w:val="00401D29"/>
    <w:rsid w:val="004024F3"/>
    <w:rsid w:val="0040328B"/>
    <w:rsid w:val="00403A5D"/>
    <w:rsid w:val="00403F48"/>
    <w:rsid w:val="00404C84"/>
    <w:rsid w:val="00404F8B"/>
    <w:rsid w:val="0040501A"/>
    <w:rsid w:val="00405256"/>
    <w:rsid w:val="00405F46"/>
    <w:rsid w:val="00406B02"/>
    <w:rsid w:val="004073A5"/>
    <w:rsid w:val="00410031"/>
    <w:rsid w:val="004102B0"/>
    <w:rsid w:val="004107DA"/>
    <w:rsid w:val="004115A2"/>
    <w:rsid w:val="00411859"/>
    <w:rsid w:val="00411B16"/>
    <w:rsid w:val="00411F8B"/>
    <w:rsid w:val="0041238F"/>
    <w:rsid w:val="00413898"/>
    <w:rsid w:val="00413CB4"/>
    <w:rsid w:val="004148FF"/>
    <w:rsid w:val="00414A0E"/>
    <w:rsid w:val="00414C44"/>
    <w:rsid w:val="00415C81"/>
    <w:rsid w:val="00416731"/>
    <w:rsid w:val="00417696"/>
    <w:rsid w:val="004202B9"/>
    <w:rsid w:val="00421320"/>
    <w:rsid w:val="00421816"/>
    <w:rsid w:val="00422137"/>
    <w:rsid w:val="0042270C"/>
    <w:rsid w:val="0042345F"/>
    <w:rsid w:val="004238BB"/>
    <w:rsid w:val="004239A3"/>
    <w:rsid w:val="00425427"/>
    <w:rsid w:val="004266FA"/>
    <w:rsid w:val="0042674E"/>
    <w:rsid w:val="004275CF"/>
    <w:rsid w:val="00427A01"/>
    <w:rsid w:val="0043051D"/>
    <w:rsid w:val="00431CEF"/>
    <w:rsid w:val="00432378"/>
    <w:rsid w:val="004343A0"/>
    <w:rsid w:val="00434557"/>
    <w:rsid w:val="00434A5A"/>
    <w:rsid w:val="004351AD"/>
    <w:rsid w:val="00435305"/>
    <w:rsid w:val="00435500"/>
    <w:rsid w:val="00435CAE"/>
    <w:rsid w:val="004367F9"/>
    <w:rsid w:val="004368C3"/>
    <w:rsid w:val="00437EDB"/>
    <w:rsid w:val="00437F9A"/>
    <w:rsid w:val="0044085B"/>
    <w:rsid w:val="00440D65"/>
    <w:rsid w:val="00440E6B"/>
    <w:rsid w:val="004435E6"/>
    <w:rsid w:val="00443821"/>
    <w:rsid w:val="00443B21"/>
    <w:rsid w:val="004445D9"/>
    <w:rsid w:val="00444BE7"/>
    <w:rsid w:val="0044585C"/>
    <w:rsid w:val="00446975"/>
    <w:rsid w:val="0044703C"/>
    <w:rsid w:val="00447D5C"/>
    <w:rsid w:val="00447E31"/>
    <w:rsid w:val="00450173"/>
    <w:rsid w:val="0045038E"/>
    <w:rsid w:val="00450B89"/>
    <w:rsid w:val="0045101C"/>
    <w:rsid w:val="004514F6"/>
    <w:rsid w:val="00451ADB"/>
    <w:rsid w:val="00451FC0"/>
    <w:rsid w:val="00451FF7"/>
    <w:rsid w:val="00452486"/>
    <w:rsid w:val="00452B60"/>
    <w:rsid w:val="00452D12"/>
    <w:rsid w:val="00453923"/>
    <w:rsid w:val="00453E4A"/>
    <w:rsid w:val="00454B9B"/>
    <w:rsid w:val="00455C91"/>
    <w:rsid w:val="0045663B"/>
    <w:rsid w:val="00456A92"/>
    <w:rsid w:val="00457345"/>
    <w:rsid w:val="00457858"/>
    <w:rsid w:val="00460B0B"/>
    <w:rsid w:val="00461023"/>
    <w:rsid w:val="0046169D"/>
    <w:rsid w:val="004627AB"/>
    <w:rsid w:val="00462FAC"/>
    <w:rsid w:val="00462FF4"/>
    <w:rsid w:val="004636CC"/>
    <w:rsid w:val="004641B3"/>
    <w:rsid w:val="00464631"/>
    <w:rsid w:val="004648D2"/>
    <w:rsid w:val="00464B79"/>
    <w:rsid w:val="0046560A"/>
    <w:rsid w:val="00467BBF"/>
    <w:rsid w:val="004704BF"/>
    <w:rsid w:val="004708A3"/>
    <w:rsid w:val="00470BFA"/>
    <w:rsid w:val="004720F7"/>
    <w:rsid w:val="00472761"/>
    <w:rsid w:val="00474521"/>
    <w:rsid w:val="004748E4"/>
    <w:rsid w:val="00474D6C"/>
    <w:rsid w:val="0047542F"/>
    <w:rsid w:val="00475D33"/>
    <w:rsid w:val="00475F21"/>
    <w:rsid w:val="00477D54"/>
    <w:rsid w:val="00477D84"/>
    <w:rsid w:val="0048138F"/>
    <w:rsid w:val="0048172A"/>
    <w:rsid w:val="0048190B"/>
    <w:rsid w:val="00481B77"/>
    <w:rsid w:val="00481CDE"/>
    <w:rsid w:val="00481DFC"/>
    <w:rsid w:val="00481ECF"/>
    <w:rsid w:val="0048279B"/>
    <w:rsid w:val="00482E50"/>
    <w:rsid w:val="00482F1A"/>
    <w:rsid w:val="0048387A"/>
    <w:rsid w:val="00483A70"/>
    <w:rsid w:val="0048467A"/>
    <w:rsid w:val="00484FDA"/>
    <w:rsid w:val="004859BC"/>
    <w:rsid w:val="00485B8D"/>
    <w:rsid w:val="004867E2"/>
    <w:rsid w:val="004929A9"/>
    <w:rsid w:val="00494BC9"/>
    <w:rsid w:val="00495BEF"/>
    <w:rsid w:val="004961C5"/>
    <w:rsid w:val="00496F4C"/>
    <w:rsid w:val="00496F9F"/>
    <w:rsid w:val="00497DBD"/>
    <w:rsid w:val="004A00E0"/>
    <w:rsid w:val="004A1191"/>
    <w:rsid w:val="004A11E2"/>
    <w:rsid w:val="004A1435"/>
    <w:rsid w:val="004A428C"/>
    <w:rsid w:val="004A42DA"/>
    <w:rsid w:val="004A4BC8"/>
    <w:rsid w:val="004A5732"/>
    <w:rsid w:val="004A5B3E"/>
    <w:rsid w:val="004A6B65"/>
    <w:rsid w:val="004A713A"/>
    <w:rsid w:val="004B0B94"/>
    <w:rsid w:val="004B1049"/>
    <w:rsid w:val="004B10A0"/>
    <w:rsid w:val="004B3439"/>
    <w:rsid w:val="004B3ADB"/>
    <w:rsid w:val="004B4C9F"/>
    <w:rsid w:val="004B51A5"/>
    <w:rsid w:val="004B55B8"/>
    <w:rsid w:val="004B634A"/>
    <w:rsid w:val="004B6879"/>
    <w:rsid w:val="004B6E1B"/>
    <w:rsid w:val="004C0EDE"/>
    <w:rsid w:val="004C2FEC"/>
    <w:rsid w:val="004C3272"/>
    <w:rsid w:val="004C396E"/>
    <w:rsid w:val="004C3E71"/>
    <w:rsid w:val="004C4B59"/>
    <w:rsid w:val="004C5155"/>
    <w:rsid w:val="004C65F2"/>
    <w:rsid w:val="004C6BCF"/>
    <w:rsid w:val="004C7229"/>
    <w:rsid w:val="004D07F3"/>
    <w:rsid w:val="004D1B59"/>
    <w:rsid w:val="004D1C47"/>
    <w:rsid w:val="004D1EA1"/>
    <w:rsid w:val="004D1FEB"/>
    <w:rsid w:val="004D26B1"/>
    <w:rsid w:val="004D26E1"/>
    <w:rsid w:val="004D36B5"/>
    <w:rsid w:val="004D3854"/>
    <w:rsid w:val="004D3B03"/>
    <w:rsid w:val="004D3B53"/>
    <w:rsid w:val="004D3F6C"/>
    <w:rsid w:val="004D3F86"/>
    <w:rsid w:val="004D545E"/>
    <w:rsid w:val="004D55DD"/>
    <w:rsid w:val="004D572C"/>
    <w:rsid w:val="004D58BF"/>
    <w:rsid w:val="004D5CD6"/>
    <w:rsid w:val="004D75F9"/>
    <w:rsid w:val="004D7D81"/>
    <w:rsid w:val="004E0081"/>
    <w:rsid w:val="004E1653"/>
    <w:rsid w:val="004E23AF"/>
    <w:rsid w:val="004E23D4"/>
    <w:rsid w:val="004E360A"/>
    <w:rsid w:val="004E3FE4"/>
    <w:rsid w:val="004E4335"/>
    <w:rsid w:val="004E55CD"/>
    <w:rsid w:val="004E5ACF"/>
    <w:rsid w:val="004E7087"/>
    <w:rsid w:val="004E7764"/>
    <w:rsid w:val="004E7AD7"/>
    <w:rsid w:val="004F075D"/>
    <w:rsid w:val="004F0E5F"/>
    <w:rsid w:val="004F12A3"/>
    <w:rsid w:val="004F13EE"/>
    <w:rsid w:val="004F2022"/>
    <w:rsid w:val="004F4B7F"/>
    <w:rsid w:val="004F4BEA"/>
    <w:rsid w:val="004F4C2B"/>
    <w:rsid w:val="004F587C"/>
    <w:rsid w:val="004F6035"/>
    <w:rsid w:val="004F62D5"/>
    <w:rsid w:val="004F6AA7"/>
    <w:rsid w:val="004F73F2"/>
    <w:rsid w:val="004F7C05"/>
    <w:rsid w:val="004FCACF"/>
    <w:rsid w:val="0050024E"/>
    <w:rsid w:val="005005D5"/>
    <w:rsid w:val="00500836"/>
    <w:rsid w:val="00501C94"/>
    <w:rsid w:val="0050223B"/>
    <w:rsid w:val="00502AF4"/>
    <w:rsid w:val="00502EFE"/>
    <w:rsid w:val="00504054"/>
    <w:rsid w:val="00504A4D"/>
    <w:rsid w:val="00504BEA"/>
    <w:rsid w:val="00504C0C"/>
    <w:rsid w:val="00504F67"/>
    <w:rsid w:val="00505404"/>
    <w:rsid w:val="00505870"/>
    <w:rsid w:val="00505B70"/>
    <w:rsid w:val="00506432"/>
    <w:rsid w:val="00507D9F"/>
    <w:rsid w:val="00511D1D"/>
    <w:rsid w:val="0051242B"/>
    <w:rsid w:val="00512FFC"/>
    <w:rsid w:val="00513093"/>
    <w:rsid w:val="005131EA"/>
    <w:rsid w:val="0051370E"/>
    <w:rsid w:val="0051445C"/>
    <w:rsid w:val="005148F0"/>
    <w:rsid w:val="00514ECE"/>
    <w:rsid w:val="0051561B"/>
    <w:rsid w:val="00515658"/>
    <w:rsid w:val="00515744"/>
    <w:rsid w:val="00517065"/>
    <w:rsid w:val="005177D9"/>
    <w:rsid w:val="00517887"/>
    <w:rsid w:val="00517BEF"/>
    <w:rsid w:val="00517D70"/>
    <w:rsid w:val="00520245"/>
    <w:rsid w:val="0052051D"/>
    <w:rsid w:val="0052126F"/>
    <w:rsid w:val="005214B2"/>
    <w:rsid w:val="00521726"/>
    <w:rsid w:val="00521D66"/>
    <w:rsid w:val="005228B5"/>
    <w:rsid w:val="005230A4"/>
    <w:rsid w:val="005231C2"/>
    <w:rsid w:val="00523B9E"/>
    <w:rsid w:val="00523CAC"/>
    <w:rsid w:val="00524543"/>
    <w:rsid w:val="00524677"/>
    <w:rsid w:val="00524C09"/>
    <w:rsid w:val="00524CE5"/>
    <w:rsid w:val="0052617C"/>
    <w:rsid w:val="00526306"/>
    <w:rsid w:val="00526A08"/>
    <w:rsid w:val="005302DC"/>
    <w:rsid w:val="005306B9"/>
    <w:rsid w:val="0053212D"/>
    <w:rsid w:val="00532FD5"/>
    <w:rsid w:val="00533080"/>
    <w:rsid w:val="005337A4"/>
    <w:rsid w:val="005341E6"/>
    <w:rsid w:val="0053471D"/>
    <w:rsid w:val="00536074"/>
    <w:rsid w:val="00536D05"/>
    <w:rsid w:val="00541FA2"/>
    <w:rsid w:val="00542976"/>
    <w:rsid w:val="00543363"/>
    <w:rsid w:val="0054358E"/>
    <w:rsid w:val="00543CA0"/>
    <w:rsid w:val="00543F0E"/>
    <w:rsid w:val="00544857"/>
    <w:rsid w:val="0054517A"/>
    <w:rsid w:val="005456DD"/>
    <w:rsid w:val="00545EE6"/>
    <w:rsid w:val="00547669"/>
    <w:rsid w:val="00547BA5"/>
    <w:rsid w:val="00550B38"/>
    <w:rsid w:val="0055223C"/>
    <w:rsid w:val="00553305"/>
    <w:rsid w:val="00553AEE"/>
    <w:rsid w:val="00554124"/>
    <w:rsid w:val="005541A2"/>
    <w:rsid w:val="00554B09"/>
    <w:rsid w:val="005550E7"/>
    <w:rsid w:val="00555A39"/>
    <w:rsid w:val="00555A9B"/>
    <w:rsid w:val="005564FB"/>
    <w:rsid w:val="005571A4"/>
    <w:rsid w:val="005572C7"/>
    <w:rsid w:val="0055763C"/>
    <w:rsid w:val="00557948"/>
    <w:rsid w:val="00560322"/>
    <w:rsid w:val="0056061F"/>
    <w:rsid w:val="00561394"/>
    <w:rsid w:val="00562054"/>
    <w:rsid w:val="005629C4"/>
    <w:rsid w:val="0056303C"/>
    <w:rsid w:val="005636DB"/>
    <w:rsid w:val="00563820"/>
    <w:rsid w:val="00563C92"/>
    <w:rsid w:val="005646A6"/>
    <w:rsid w:val="00564DD0"/>
    <w:rsid w:val="005650ED"/>
    <w:rsid w:val="00565CF6"/>
    <w:rsid w:val="0056784F"/>
    <w:rsid w:val="005678C7"/>
    <w:rsid w:val="00570477"/>
    <w:rsid w:val="00570497"/>
    <w:rsid w:val="00570E58"/>
    <w:rsid w:val="0057140C"/>
    <w:rsid w:val="00571A3F"/>
    <w:rsid w:val="00571EF6"/>
    <w:rsid w:val="00573E23"/>
    <w:rsid w:val="0057542F"/>
    <w:rsid w:val="00575754"/>
    <w:rsid w:val="00575DB7"/>
    <w:rsid w:val="005761FB"/>
    <w:rsid w:val="00577947"/>
    <w:rsid w:val="00577A2E"/>
    <w:rsid w:val="00581989"/>
    <w:rsid w:val="00581C5D"/>
    <w:rsid w:val="00582348"/>
    <w:rsid w:val="0058254A"/>
    <w:rsid w:val="005827DE"/>
    <w:rsid w:val="00582BCE"/>
    <w:rsid w:val="00583D07"/>
    <w:rsid w:val="00584822"/>
    <w:rsid w:val="00584B67"/>
    <w:rsid w:val="00584BA7"/>
    <w:rsid w:val="00584BA9"/>
    <w:rsid w:val="0058507F"/>
    <w:rsid w:val="00585BE9"/>
    <w:rsid w:val="00586635"/>
    <w:rsid w:val="005877BC"/>
    <w:rsid w:val="00590554"/>
    <w:rsid w:val="005905CC"/>
    <w:rsid w:val="0059105C"/>
    <w:rsid w:val="00591499"/>
    <w:rsid w:val="005915D7"/>
    <w:rsid w:val="00591667"/>
    <w:rsid w:val="00591988"/>
    <w:rsid w:val="00591E20"/>
    <w:rsid w:val="00591F2D"/>
    <w:rsid w:val="00592533"/>
    <w:rsid w:val="00593558"/>
    <w:rsid w:val="00594BD8"/>
    <w:rsid w:val="00595408"/>
    <w:rsid w:val="0059582E"/>
    <w:rsid w:val="00595E84"/>
    <w:rsid w:val="00597564"/>
    <w:rsid w:val="00597764"/>
    <w:rsid w:val="00597D79"/>
    <w:rsid w:val="005A0C59"/>
    <w:rsid w:val="005A1051"/>
    <w:rsid w:val="005A1083"/>
    <w:rsid w:val="005A1F6F"/>
    <w:rsid w:val="005A1FFE"/>
    <w:rsid w:val="005A2E8A"/>
    <w:rsid w:val="005A3375"/>
    <w:rsid w:val="005A33F3"/>
    <w:rsid w:val="005A3866"/>
    <w:rsid w:val="005A393A"/>
    <w:rsid w:val="005A445C"/>
    <w:rsid w:val="005A47A1"/>
    <w:rsid w:val="005A48EB"/>
    <w:rsid w:val="005A4C51"/>
    <w:rsid w:val="005A506F"/>
    <w:rsid w:val="005A6CFB"/>
    <w:rsid w:val="005B01AF"/>
    <w:rsid w:val="005B116A"/>
    <w:rsid w:val="005B168C"/>
    <w:rsid w:val="005B1FBF"/>
    <w:rsid w:val="005B3BD5"/>
    <w:rsid w:val="005B43D1"/>
    <w:rsid w:val="005B498A"/>
    <w:rsid w:val="005B5041"/>
    <w:rsid w:val="005B5AB3"/>
    <w:rsid w:val="005B6DCD"/>
    <w:rsid w:val="005B73DA"/>
    <w:rsid w:val="005B785D"/>
    <w:rsid w:val="005C06FF"/>
    <w:rsid w:val="005C2448"/>
    <w:rsid w:val="005C272C"/>
    <w:rsid w:val="005C302F"/>
    <w:rsid w:val="005C37D2"/>
    <w:rsid w:val="005C3B16"/>
    <w:rsid w:val="005C3C7F"/>
    <w:rsid w:val="005C504F"/>
    <w:rsid w:val="005C5AEB"/>
    <w:rsid w:val="005C5CFE"/>
    <w:rsid w:val="005C6742"/>
    <w:rsid w:val="005C702C"/>
    <w:rsid w:val="005C7034"/>
    <w:rsid w:val="005C70B3"/>
    <w:rsid w:val="005D015E"/>
    <w:rsid w:val="005D0199"/>
    <w:rsid w:val="005D0627"/>
    <w:rsid w:val="005D2078"/>
    <w:rsid w:val="005D21CF"/>
    <w:rsid w:val="005D3756"/>
    <w:rsid w:val="005D3921"/>
    <w:rsid w:val="005D4A3F"/>
    <w:rsid w:val="005D4F5C"/>
    <w:rsid w:val="005D60A1"/>
    <w:rsid w:val="005D69A6"/>
    <w:rsid w:val="005D6B1D"/>
    <w:rsid w:val="005D6CF1"/>
    <w:rsid w:val="005D6D59"/>
    <w:rsid w:val="005E0527"/>
    <w:rsid w:val="005E0753"/>
    <w:rsid w:val="005E09B6"/>
    <w:rsid w:val="005E0A3F"/>
    <w:rsid w:val="005E0D90"/>
    <w:rsid w:val="005E26F5"/>
    <w:rsid w:val="005E38F2"/>
    <w:rsid w:val="005E3BF5"/>
    <w:rsid w:val="005E4547"/>
    <w:rsid w:val="005E6519"/>
    <w:rsid w:val="005E6883"/>
    <w:rsid w:val="005E772F"/>
    <w:rsid w:val="005E7881"/>
    <w:rsid w:val="005E78F5"/>
    <w:rsid w:val="005E7F57"/>
    <w:rsid w:val="005F10CB"/>
    <w:rsid w:val="005F1BD6"/>
    <w:rsid w:val="005F268C"/>
    <w:rsid w:val="005F2862"/>
    <w:rsid w:val="005F370B"/>
    <w:rsid w:val="005F3BDF"/>
    <w:rsid w:val="005F3F8D"/>
    <w:rsid w:val="005F46DF"/>
    <w:rsid w:val="005F4A4F"/>
    <w:rsid w:val="005F4ECA"/>
    <w:rsid w:val="005F531E"/>
    <w:rsid w:val="005F5921"/>
    <w:rsid w:val="005F5B0C"/>
    <w:rsid w:val="005F649C"/>
    <w:rsid w:val="005F7583"/>
    <w:rsid w:val="0060126B"/>
    <w:rsid w:val="00601A6D"/>
    <w:rsid w:val="0060221B"/>
    <w:rsid w:val="0060277D"/>
    <w:rsid w:val="0060357B"/>
    <w:rsid w:val="006040F1"/>
    <w:rsid w:val="006041BE"/>
    <w:rsid w:val="006043C7"/>
    <w:rsid w:val="006055FB"/>
    <w:rsid w:val="006062BD"/>
    <w:rsid w:val="0060660D"/>
    <w:rsid w:val="00606904"/>
    <w:rsid w:val="00606ABC"/>
    <w:rsid w:val="00607322"/>
    <w:rsid w:val="006076C8"/>
    <w:rsid w:val="006102F2"/>
    <w:rsid w:val="0061268D"/>
    <w:rsid w:val="00612EA9"/>
    <w:rsid w:val="00613036"/>
    <w:rsid w:val="00613D39"/>
    <w:rsid w:val="0061430E"/>
    <w:rsid w:val="006173EC"/>
    <w:rsid w:val="00617D11"/>
    <w:rsid w:val="00622844"/>
    <w:rsid w:val="00623987"/>
    <w:rsid w:val="006249DC"/>
    <w:rsid w:val="00624B52"/>
    <w:rsid w:val="00624F5F"/>
    <w:rsid w:val="00625330"/>
    <w:rsid w:val="0062656B"/>
    <w:rsid w:val="00627385"/>
    <w:rsid w:val="00627B3E"/>
    <w:rsid w:val="006300F9"/>
    <w:rsid w:val="0063030D"/>
    <w:rsid w:val="0063042C"/>
    <w:rsid w:val="006317A1"/>
    <w:rsid w:val="00631DF4"/>
    <w:rsid w:val="00632273"/>
    <w:rsid w:val="006324F7"/>
    <w:rsid w:val="00633B5F"/>
    <w:rsid w:val="00634175"/>
    <w:rsid w:val="00635D1A"/>
    <w:rsid w:val="00635FC7"/>
    <w:rsid w:val="00636866"/>
    <w:rsid w:val="006408AC"/>
    <w:rsid w:val="00644AE3"/>
    <w:rsid w:val="00645EA3"/>
    <w:rsid w:val="00646B49"/>
    <w:rsid w:val="006500A2"/>
    <w:rsid w:val="006509DD"/>
    <w:rsid w:val="006511B6"/>
    <w:rsid w:val="0065215D"/>
    <w:rsid w:val="00652742"/>
    <w:rsid w:val="00652EF5"/>
    <w:rsid w:val="00654BDD"/>
    <w:rsid w:val="006565D2"/>
    <w:rsid w:val="006565DD"/>
    <w:rsid w:val="00657227"/>
    <w:rsid w:val="00657AB7"/>
    <w:rsid w:val="00657FF8"/>
    <w:rsid w:val="006600D8"/>
    <w:rsid w:val="006603C8"/>
    <w:rsid w:val="00660471"/>
    <w:rsid w:val="006614EF"/>
    <w:rsid w:val="00662AB1"/>
    <w:rsid w:val="00663517"/>
    <w:rsid w:val="00663EAE"/>
    <w:rsid w:val="006641C3"/>
    <w:rsid w:val="0066594E"/>
    <w:rsid w:val="0066680C"/>
    <w:rsid w:val="00666C1A"/>
    <w:rsid w:val="00667524"/>
    <w:rsid w:val="006676C0"/>
    <w:rsid w:val="00670C5E"/>
    <w:rsid w:val="00670D99"/>
    <w:rsid w:val="00670E2B"/>
    <w:rsid w:val="0067114C"/>
    <w:rsid w:val="00672743"/>
    <w:rsid w:val="00672970"/>
    <w:rsid w:val="0067297D"/>
    <w:rsid w:val="006733D7"/>
    <w:rsid w:val="006734BB"/>
    <w:rsid w:val="00673674"/>
    <w:rsid w:val="006744E9"/>
    <w:rsid w:val="0067450B"/>
    <w:rsid w:val="00675BAB"/>
    <w:rsid w:val="006767C6"/>
    <w:rsid w:val="00677230"/>
    <w:rsid w:val="006778BE"/>
    <w:rsid w:val="00681A34"/>
    <w:rsid w:val="00681B86"/>
    <w:rsid w:val="00682157"/>
    <w:rsid w:val="006821EB"/>
    <w:rsid w:val="00683B51"/>
    <w:rsid w:val="006840F0"/>
    <w:rsid w:val="00684731"/>
    <w:rsid w:val="006850EC"/>
    <w:rsid w:val="006853EA"/>
    <w:rsid w:val="00685B06"/>
    <w:rsid w:val="00685C1A"/>
    <w:rsid w:val="00685F88"/>
    <w:rsid w:val="00686F3F"/>
    <w:rsid w:val="00687A19"/>
    <w:rsid w:val="00691D03"/>
    <w:rsid w:val="00692AD8"/>
    <w:rsid w:val="006932CF"/>
    <w:rsid w:val="00695B99"/>
    <w:rsid w:val="0069728C"/>
    <w:rsid w:val="00697307"/>
    <w:rsid w:val="00697337"/>
    <w:rsid w:val="0069762A"/>
    <w:rsid w:val="006A03F1"/>
    <w:rsid w:val="006A054A"/>
    <w:rsid w:val="006A0CC8"/>
    <w:rsid w:val="006A1744"/>
    <w:rsid w:val="006A19F0"/>
    <w:rsid w:val="006A2A43"/>
    <w:rsid w:val="006A2AB7"/>
    <w:rsid w:val="006A2E07"/>
    <w:rsid w:val="006A54C9"/>
    <w:rsid w:val="006A5C20"/>
    <w:rsid w:val="006A7129"/>
    <w:rsid w:val="006A7155"/>
    <w:rsid w:val="006A7EF9"/>
    <w:rsid w:val="006B07BE"/>
    <w:rsid w:val="006B09D4"/>
    <w:rsid w:val="006B0DE3"/>
    <w:rsid w:val="006B13A5"/>
    <w:rsid w:val="006B19E1"/>
    <w:rsid w:val="006B2286"/>
    <w:rsid w:val="006B273C"/>
    <w:rsid w:val="006B2C5A"/>
    <w:rsid w:val="006B3ED5"/>
    <w:rsid w:val="006B43F4"/>
    <w:rsid w:val="006B56BB"/>
    <w:rsid w:val="006B7323"/>
    <w:rsid w:val="006B7B2F"/>
    <w:rsid w:val="006C07F7"/>
    <w:rsid w:val="006C0B6E"/>
    <w:rsid w:val="006C12A2"/>
    <w:rsid w:val="006C298A"/>
    <w:rsid w:val="006C2F41"/>
    <w:rsid w:val="006C37BB"/>
    <w:rsid w:val="006C3F6D"/>
    <w:rsid w:val="006C4774"/>
    <w:rsid w:val="006C48EF"/>
    <w:rsid w:val="006C4E9C"/>
    <w:rsid w:val="006C50B0"/>
    <w:rsid w:val="006C6B3C"/>
    <w:rsid w:val="006C7448"/>
    <w:rsid w:val="006C74D1"/>
    <w:rsid w:val="006C77A8"/>
    <w:rsid w:val="006D09BE"/>
    <w:rsid w:val="006D1774"/>
    <w:rsid w:val="006D27B0"/>
    <w:rsid w:val="006D3B98"/>
    <w:rsid w:val="006D4098"/>
    <w:rsid w:val="006D4C47"/>
    <w:rsid w:val="006D4FCB"/>
    <w:rsid w:val="006D5B65"/>
    <w:rsid w:val="006D67FB"/>
    <w:rsid w:val="006D7082"/>
    <w:rsid w:val="006D71BC"/>
    <w:rsid w:val="006D7681"/>
    <w:rsid w:val="006D7B2E"/>
    <w:rsid w:val="006E02EA"/>
    <w:rsid w:val="006E07E0"/>
    <w:rsid w:val="006E0968"/>
    <w:rsid w:val="006E0E3E"/>
    <w:rsid w:val="006E0F0F"/>
    <w:rsid w:val="006E1B1C"/>
    <w:rsid w:val="006E1D27"/>
    <w:rsid w:val="006E2AF6"/>
    <w:rsid w:val="006E4523"/>
    <w:rsid w:val="006E4FB6"/>
    <w:rsid w:val="006E5F39"/>
    <w:rsid w:val="006E7EE8"/>
    <w:rsid w:val="006F0CF5"/>
    <w:rsid w:val="006F14A1"/>
    <w:rsid w:val="006F18A5"/>
    <w:rsid w:val="006F20C9"/>
    <w:rsid w:val="006F2F42"/>
    <w:rsid w:val="006F33BA"/>
    <w:rsid w:val="006F403E"/>
    <w:rsid w:val="006F40CC"/>
    <w:rsid w:val="006F4613"/>
    <w:rsid w:val="006F4C83"/>
    <w:rsid w:val="006F52C7"/>
    <w:rsid w:val="006F5BFF"/>
    <w:rsid w:val="006F6E43"/>
    <w:rsid w:val="0070019E"/>
    <w:rsid w:val="00700918"/>
    <w:rsid w:val="00701275"/>
    <w:rsid w:val="0070136F"/>
    <w:rsid w:val="00701BC8"/>
    <w:rsid w:val="0070306D"/>
    <w:rsid w:val="00704159"/>
    <w:rsid w:val="00705144"/>
    <w:rsid w:val="00705F06"/>
    <w:rsid w:val="0070737F"/>
    <w:rsid w:val="00707F56"/>
    <w:rsid w:val="00707FE5"/>
    <w:rsid w:val="007090DB"/>
    <w:rsid w:val="007115C5"/>
    <w:rsid w:val="0071229C"/>
    <w:rsid w:val="00712A6B"/>
    <w:rsid w:val="00712AB6"/>
    <w:rsid w:val="0071321A"/>
    <w:rsid w:val="00713558"/>
    <w:rsid w:val="00713F5B"/>
    <w:rsid w:val="007153E2"/>
    <w:rsid w:val="00715B3D"/>
    <w:rsid w:val="00715EC5"/>
    <w:rsid w:val="00715F01"/>
    <w:rsid w:val="00717107"/>
    <w:rsid w:val="007171CB"/>
    <w:rsid w:val="00717AA1"/>
    <w:rsid w:val="00717C6B"/>
    <w:rsid w:val="00720A24"/>
    <w:rsid w:val="00720D08"/>
    <w:rsid w:val="007217B6"/>
    <w:rsid w:val="0072410D"/>
    <w:rsid w:val="00725BC5"/>
    <w:rsid w:val="00726084"/>
    <w:rsid w:val="007263B9"/>
    <w:rsid w:val="007267A2"/>
    <w:rsid w:val="0072693A"/>
    <w:rsid w:val="00726BE4"/>
    <w:rsid w:val="00726C0D"/>
    <w:rsid w:val="007302DF"/>
    <w:rsid w:val="00730750"/>
    <w:rsid w:val="007315E3"/>
    <w:rsid w:val="00732703"/>
    <w:rsid w:val="007334F8"/>
    <w:rsid w:val="007339CD"/>
    <w:rsid w:val="00734306"/>
    <w:rsid w:val="007355E3"/>
    <w:rsid w:val="007359D8"/>
    <w:rsid w:val="007362D4"/>
    <w:rsid w:val="00736727"/>
    <w:rsid w:val="00736836"/>
    <w:rsid w:val="0073766E"/>
    <w:rsid w:val="00737E06"/>
    <w:rsid w:val="00740212"/>
    <w:rsid w:val="00742E2D"/>
    <w:rsid w:val="007433CC"/>
    <w:rsid w:val="00744189"/>
    <w:rsid w:val="0074423F"/>
    <w:rsid w:val="007457A2"/>
    <w:rsid w:val="00745B63"/>
    <w:rsid w:val="00745C32"/>
    <w:rsid w:val="00746A26"/>
    <w:rsid w:val="00747038"/>
    <w:rsid w:val="007476B1"/>
    <w:rsid w:val="007476C7"/>
    <w:rsid w:val="00750B6A"/>
    <w:rsid w:val="007514B7"/>
    <w:rsid w:val="007519C9"/>
    <w:rsid w:val="00751A23"/>
    <w:rsid w:val="00752954"/>
    <w:rsid w:val="00752DF4"/>
    <w:rsid w:val="0075380A"/>
    <w:rsid w:val="007539A1"/>
    <w:rsid w:val="00754DA1"/>
    <w:rsid w:val="0075525E"/>
    <w:rsid w:val="0075532F"/>
    <w:rsid w:val="007554B0"/>
    <w:rsid w:val="007559E5"/>
    <w:rsid w:val="00755A14"/>
    <w:rsid w:val="00756CDB"/>
    <w:rsid w:val="00757342"/>
    <w:rsid w:val="007618CD"/>
    <w:rsid w:val="0076198A"/>
    <w:rsid w:val="00761C19"/>
    <w:rsid w:val="00762779"/>
    <w:rsid w:val="00762C8C"/>
    <w:rsid w:val="00763943"/>
    <w:rsid w:val="007654B7"/>
    <w:rsid w:val="00765690"/>
    <w:rsid w:val="0076598A"/>
    <w:rsid w:val="0076672A"/>
    <w:rsid w:val="00767C39"/>
    <w:rsid w:val="0077104F"/>
    <w:rsid w:val="007711DA"/>
    <w:rsid w:val="00771531"/>
    <w:rsid w:val="00772CCA"/>
    <w:rsid w:val="007737B5"/>
    <w:rsid w:val="00773A1B"/>
    <w:rsid w:val="00775340"/>
    <w:rsid w:val="00775E45"/>
    <w:rsid w:val="00775EF7"/>
    <w:rsid w:val="00775FE3"/>
    <w:rsid w:val="00776E74"/>
    <w:rsid w:val="0077771F"/>
    <w:rsid w:val="00781509"/>
    <w:rsid w:val="00781B73"/>
    <w:rsid w:val="00782626"/>
    <w:rsid w:val="00785169"/>
    <w:rsid w:val="007856C7"/>
    <w:rsid w:val="00786176"/>
    <w:rsid w:val="00786178"/>
    <w:rsid w:val="0078645D"/>
    <w:rsid w:val="00786CEC"/>
    <w:rsid w:val="00787AD6"/>
    <w:rsid w:val="007915D2"/>
    <w:rsid w:val="0079287E"/>
    <w:rsid w:val="007942FE"/>
    <w:rsid w:val="00794DD9"/>
    <w:rsid w:val="00795255"/>
    <w:rsid w:val="007954AB"/>
    <w:rsid w:val="00797068"/>
    <w:rsid w:val="00797751"/>
    <w:rsid w:val="0079777F"/>
    <w:rsid w:val="00797D85"/>
    <w:rsid w:val="007A022D"/>
    <w:rsid w:val="007A0A20"/>
    <w:rsid w:val="007A0FCB"/>
    <w:rsid w:val="007A1303"/>
    <w:rsid w:val="007A14C5"/>
    <w:rsid w:val="007A1524"/>
    <w:rsid w:val="007A1672"/>
    <w:rsid w:val="007A2449"/>
    <w:rsid w:val="007A2C09"/>
    <w:rsid w:val="007A2E25"/>
    <w:rsid w:val="007A307C"/>
    <w:rsid w:val="007A3E38"/>
    <w:rsid w:val="007A3E90"/>
    <w:rsid w:val="007A4A10"/>
    <w:rsid w:val="007A5147"/>
    <w:rsid w:val="007A6359"/>
    <w:rsid w:val="007B16BC"/>
    <w:rsid w:val="007B1760"/>
    <w:rsid w:val="007B187B"/>
    <w:rsid w:val="007B1B3E"/>
    <w:rsid w:val="007B1BA9"/>
    <w:rsid w:val="007B262B"/>
    <w:rsid w:val="007B2AB3"/>
    <w:rsid w:val="007B3911"/>
    <w:rsid w:val="007B3D03"/>
    <w:rsid w:val="007B3FC9"/>
    <w:rsid w:val="007B72B5"/>
    <w:rsid w:val="007B7D03"/>
    <w:rsid w:val="007C0DEF"/>
    <w:rsid w:val="007C280D"/>
    <w:rsid w:val="007C29D9"/>
    <w:rsid w:val="007C4013"/>
    <w:rsid w:val="007C4D25"/>
    <w:rsid w:val="007C5237"/>
    <w:rsid w:val="007C5818"/>
    <w:rsid w:val="007C5ED7"/>
    <w:rsid w:val="007C607C"/>
    <w:rsid w:val="007C6D9C"/>
    <w:rsid w:val="007C6E1F"/>
    <w:rsid w:val="007C72A0"/>
    <w:rsid w:val="007C7425"/>
    <w:rsid w:val="007C7DDB"/>
    <w:rsid w:val="007D12CB"/>
    <w:rsid w:val="007D12DB"/>
    <w:rsid w:val="007D1836"/>
    <w:rsid w:val="007D252D"/>
    <w:rsid w:val="007D2CC7"/>
    <w:rsid w:val="007D2DDE"/>
    <w:rsid w:val="007D3235"/>
    <w:rsid w:val="007D4520"/>
    <w:rsid w:val="007D4DCF"/>
    <w:rsid w:val="007D5F61"/>
    <w:rsid w:val="007D673D"/>
    <w:rsid w:val="007D6CA1"/>
    <w:rsid w:val="007E05B4"/>
    <w:rsid w:val="007E1765"/>
    <w:rsid w:val="007E19B5"/>
    <w:rsid w:val="007E1BA7"/>
    <w:rsid w:val="007E1FA0"/>
    <w:rsid w:val="007E37C7"/>
    <w:rsid w:val="007E3CC7"/>
    <w:rsid w:val="007E563F"/>
    <w:rsid w:val="007E64B3"/>
    <w:rsid w:val="007F036A"/>
    <w:rsid w:val="007F0A7E"/>
    <w:rsid w:val="007F1754"/>
    <w:rsid w:val="007F1874"/>
    <w:rsid w:val="007F2220"/>
    <w:rsid w:val="007F2384"/>
    <w:rsid w:val="007F2A10"/>
    <w:rsid w:val="007F4B3E"/>
    <w:rsid w:val="007F588A"/>
    <w:rsid w:val="007F5B76"/>
    <w:rsid w:val="007F5F3F"/>
    <w:rsid w:val="007F68E2"/>
    <w:rsid w:val="007F6A59"/>
    <w:rsid w:val="007F6B89"/>
    <w:rsid w:val="007F74E6"/>
    <w:rsid w:val="007F7826"/>
    <w:rsid w:val="007F784D"/>
    <w:rsid w:val="008008CE"/>
    <w:rsid w:val="00801575"/>
    <w:rsid w:val="00801718"/>
    <w:rsid w:val="0080338E"/>
    <w:rsid w:val="00803477"/>
    <w:rsid w:val="00804141"/>
    <w:rsid w:val="00804545"/>
    <w:rsid w:val="00804754"/>
    <w:rsid w:val="008050EF"/>
    <w:rsid w:val="00805501"/>
    <w:rsid w:val="00810E1B"/>
    <w:rsid w:val="00811470"/>
    <w:rsid w:val="00812110"/>
    <w:rsid w:val="008127AF"/>
    <w:rsid w:val="00812B46"/>
    <w:rsid w:val="00812BB1"/>
    <w:rsid w:val="00812BDF"/>
    <w:rsid w:val="008132C6"/>
    <w:rsid w:val="00813762"/>
    <w:rsid w:val="00813B18"/>
    <w:rsid w:val="0081443C"/>
    <w:rsid w:val="00814741"/>
    <w:rsid w:val="008150A1"/>
    <w:rsid w:val="00815700"/>
    <w:rsid w:val="00815F53"/>
    <w:rsid w:val="00816059"/>
    <w:rsid w:val="00816E25"/>
    <w:rsid w:val="008170F8"/>
    <w:rsid w:val="00817B70"/>
    <w:rsid w:val="00817DB8"/>
    <w:rsid w:val="00820FB4"/>
    <w:rsid w:val="0082293A"/>
    <w:rsid w:val="00822A5A"/>
    <w:rsid w:val="0082330D"/>
    <w:rsid w:val="00823EBA"/>
    <w:rsid w:val="0082400C"/>
    <w:rsid w:val="00824348"/>
    <w:rsid w:val="00824396"/>
    <w:rsid w:val="00824C2A"/>
    <w:rsid w:val="008264EB"/>
    <w:rsid w:val="00826B8F"/>
    <w:rsid w:val="00827558"/>
    <w:rsid w:val="008278B9"/>
    <w:rsid w:val="00827B0C"/>
    <w:rsid w:val="008313D3"/>
    <w:rsid w:val="00831E8A"/>
    <w:rsid w:val="008328E2"/>
    <w:rsid w:val="00832F43"/>
    <w:rsid w:val="00833E7C"/>
    <w:rsid w:val="0083459F"/>
    <w:rsid w:val="0083476B"/>
    <w:rsid w:val="008350CD"/>
    <w:rsid w:val="00835238"/>
    <w:rsid w:val="00835C76"/>
    <w:rsid w:val="00836AA6"/>
    <w:rsid w:val="00836F33"/>
    <w:rsid w:val="00840081"/>
    <w:rsid w:val="00840EB3"/>
    <w:rsid w:val="008411E7"/>
    <w:rsid w:val="00841C90"/>
    <w:rsid w:val="00841ED6"/>
    <w:rsid w:val="008421E7"/>
    <w:rsid w:val="00843049"/>
    <w:rsid w:val="008437D1"/>
    <w:rsid w:val="00843D1A"/>
    <w:rsid w:val="00843D6B"/>
    <w:rsid w:val="00844033"/>
    <w:rsid w:val="00844274"/>
    <w:rsid w:val="00844A66"/>
    <w:rsid w:val="0084586B"/>
    <w:rsid w:val="0084671C"/>
    <w:rsid w:val="00846E2A"/>
    <w:rsid w:val="00847A3F"/>
    <w:rsid w:val="00850D5C"/>
    <w:rsid w:val="00851551"/>
    <w:rsid w:val="0085209B"/>
    <w:rsid w:val="00852A2C"/>
    <w:rsid w:val="00852E9C"/>
    <w:rsid w:val="00853682"/>
    <w:rsid w:val="00853750"/>
    <w:rsid w:val="008548CF"/>
    <w:rsid w:val="00855062"/>
    <w:rsid w:val="008552BC"/>
    <w:rsid w:val="00856B66"/>
    <w:rsid w:val="008575CD"/>
    <w:rsid w:val="0085792D"/>
    <w:rsid w:val="00861A5F"/>
    <w:rsid w:val="00861F21"/>
    <w:rsid w:val="00863723"/>
    <w:rsid w:val="008644AD"/>
    <w:rsid w:val="00864572"/>
    <w:rsid w:val="00865038"/>
    <w:rsid w:val="008651F5"/>
    <w:rsid w:val="00865735"/>
    <w:rsid w:val="00865CC2"/>
    <w:rsid w:val="00865DDB"/>
    <w:rsid w:val="0086620F"/>
    <w:rsid w:val="0086672B"/>
    <w:rsid w:val="00866CC1"/>
    <w:rsid w:val="00867169"/>
    <w:rsid w:val="00867538"/>
    <w:rsid w:val="00867897"/>
    <w:rsid w:val="008708F8"/>
    <w:rsid w:val="008711C2"/>
    <w:rsid w:val="008711D0"/>
    <w:rsid w:val="00872CF1"/>
    <w:rsid w:val="0087380C"/>
    <w:rsid w:val="00873C4C"/>
    <w:rsid w:val="00873D90"/>
    <w:rsid w:val="00873FC8"/>
    <w:rsid w:val="00874D48"/>
    <w:rsid w:val="00874DE7"/>
    <w:rsid w:val="00875597"/>
    <w:rsid w:val="00876493"/>
    <w:rsid w:val="008767D7"/>
    <w:rsid w:val="00877C12"/>
    <w:rsid w:val="00877C28"/>
    <w:rsid w:val="008812A0"/>
    <w:rsid w:val="008818CE"/>
    <w:rsid w:val="00881F95"/>
    <w:rsid w:val="008829DA"/>
    <w:rsid w:val="00883FBE"/>
    <w:rsid w:val="0088469C"/>
    <w:rsid w:val="00884C63"/>
    <w:rsid w:val="0088550B"/>
    <w:rsid w:val="00885908"/>
    <w:rsid w:val="008864B7"/>
    <w:rsid w:val="00887856"/>
    <w:rsid w:val="00887A72"/>
    <w:rsid w:val="00887AAF"/>
    <w:rsid w:val="00890BFA"/>
    <w:rsid w:val="00891221"/>
    <w:rsid w:val="0089196D"/>
    <w:rsid w:val="00891ADC"/>
    <w:rsid w:val="008922F1"/>
    <w:rsid w:val="008925AB"/>
    <w:rsid w:val="00892C74"/>
    <w:rsid w:val="00893261"/>
    <w:rsid w:val="0089390A"/>
    <w:rsid w:val="00895449"/>
    <w:rsid w:val="00895698"/>
    <w:rsid w:val="00896132"/>
    <w:rsid w:val="0089677E"/>
    <w:rsid w:val="00896E8C"/>
    <w:rsid w:val="008A00F1"/>
    <w:rsid w:val="008A0BA6"/>
    <w:rsid w:val="008A1A27"/>
    <w:rsid w:val="008A25F1"/>
    <w:rsid w:val="008A2751"/>
    <w:rsid w:val="008A2BF1"/>
    <w:rsid w:val="008A341B"/>
    <w:rsid w:val="008A35C9"/>
    <w:rsid w:val="008A45F6"/>
    <w:rsid w:val="008A47C1"/>
    <w:rsid w:val="008A559E"/>
    <w:rsid w:val="008A5A84"/>
    <w:rsid w:val="008A60C7"/>
    <w:rsid w:val="008A7438"/>
    <w:rsid w:val="008A76DA"/>
    <w:rsid w:val="008A7943"/>
    <w:rsid w:val="008A7EEB"/>
    <w:rsid w:val="008B040D"/>
    <w:rsid w:val="008B1334"/>
    <w:rsid w:val="008B1CE6"/>
    <w:rsid w:val="008B257C"/>
    <w:rsid w:val="008B2756"/>
    <w:rsid w:val="008B27E8"/>
    <w:rsid w:val="008B286A"/>
    <w:rsid w:val="008B2BA2"/>
    <w:rsid w:val="008B2DE1"/>
    <w:rsid w:val="008B4079"/>
    <w:rsid w:val="008B5433"/>
    <w:rsid w:val="008B554A"/>
    <w:rsid w:val="008B6626"/>
    <w:rsid w:val="008B7B7C"/>
    <w:rsid w:val="008C017B"/>
    <w:rsid w:val="008C0278"/>
    <w:rsid w:val="008C0E89"/>
    <w:rsid w:val="008C24E9"/>
    <w:rsid w:val="008C2DA4"/>
    <w:rsid w:val="008C3643"/>
    <w:rsid w:val="008C4B18"/>
    <w:rsid w:val="008C4EFD"/>
    <w:rsid w:val="008C4F5E"/>
    <w:rsid w:val="008C642E"/>
    <w:rsid w:val="008C68EB"/>
    <w:rsid w:val="008C6A35"/>
    <w:rsid w:val="008C6B86"/>
    <w:rsid w:val="008C765B"/>
    <w:rsid w:val="008C7C85"/>
    <w:rsid w:val="008D0533"/>
    <w:rsid w:val="008D05E6"/>
    <w:rsid w:val="008D06E2"/>
    <w:rsid w:val="008D2CC2"/>
    <w:rsid w:val="008D3A48"/>
    <w:rsid w:val="008D42CB"/>
    <w:rsid w:val="008D46D5"/>
    <w:rsid w:val="008D48C9"/>
    <w:rsid w:val="008D49A5"/>
    <w:rsid w:val="008D51B1"/>
    <w:rsid w:val="008D566E"/>
    <w:rsid w:val="008D5AD8"/>
    <w:rsid w:val="008D5B79"/>
    <w:rsid w:val="008D5E6A"/>
    <w:rsid w:val="008D6381"/>
    <w:rsid w:val="008D6A07"/>
    <w:rsid w:val="008D6E4E"/>
    <w:rsid w:val="008D6F39"/>
    <w:rsid w:val="008D734E"/>
    <w:rsid w:val="008D7A1D"/>
    <w:rsid w:val="008D7C93"/>
    <w:rsid w:val="008E0C77"/>
    <w:rsid w:val="008E2FAF"/>
    <w:rsid w:val="008E4EBE"/>
    <w:rsid w:val="008E4FDA"/>
    <w:rsid w:val="008E529A"/>
    <w:rsid w:val="008E5846"/>
    <w:rsid w:val="008E592B"/>
    <w:rsid w:val="008E6094"/>
    <w:rsid w:val="008E625F"/>
    <w:rsid w:val="008E6354"/>
    <w:rsid w:val="008E6BC8"/>
    <w:rsid w:val="008E7CB2"/>
    <w:rsid w:val="008F0AC1"/>
    <w:rsid w:val="008F107A"/>
    <w:rsid w:val="008F17D5"/>
    <w:rsid w:val="008F264D"/>
    <w:rsid w:val="008F2BF7"/>
    <w:rsid w:val="008F47E1"/>
    <w:rsid w:val="008F6C38"/>
    <w:rsid w:val="008F7B17"/>
    <w:rsid w:val="00900BEF"/>
    <w:rsid w:val="009011AA"/>
    <w:rsid w:val="0090202E"/>
    <w:rsid w:val="0090228A"/>
    <w:rsid w:val="0090242C"/>
    <w:rsid w:val="00902A4E"/>
    <w:rsid w:val="00903CE8"/>
    <w:rsid w:val="00903EC9"/>
    <w:rsid w:val="00904835"/>
    <w:rsid w:val="00904C4A"/>
    <w:rsid w:val="00904E71"/>
    <w:rsid w:val="00905850"/>
    <w:rsid w:val="00906C16"/>
    <w:rsid w:val="009074E1"/>
    <w:rsid w:val="009076A8"/>
    <w:rsid w:val="0091013F"/>
    <w:rsid w:val="009112F7"/>
    <w:rsid w:val="009116A7"/>
    <w:rsid w:val="00911986"/>
    <w:rsid w:val="00911ABB"/>
    <w:rsid w:val="00911EDB"/>
    <w:rsid w:val="009122AF"/>
    <w:rsid w:val="009126E8"/>
    <w:rsid w:val="009127BC"/>
    <w:rsid w:val="00912B6D"/>
    <w:rsid w:val="00912D54"/>
    <w:rsid w:val="00913379"/>
    <w:rsid w:val="0091389F"/>
    <w:rsid w:val="0091393F"/>
    <w:rsid w:val="00914003"/>
    <w:rsid w:val="009167F9"/>
    <w:rsid w:val="009208F7"/>
    <w:rsid w:val="00922517"/>
    <w:rsid w:val="00922722"/>
    <w:rsid w:val="00922A05"/>
    <w:rsid w:val="00922D16"/>
    <w:rsid w:val="00923174"/>
    <w:rsid w:val="0092317F"/>
    <w:rsid w:val="009240E4"/>
    <w:rsid w:val="0092496D"/>
    <w:rsid w:val="009258D5"/>
    <w:rsid w:val="009261E6"/>
    <w:rsid w:val="0092638F"/>
    <w:rsid w:val="0092669D"/>
    <w:rsid w:val="009268E1"/>
    <w:rsid w:val="0093173C"/>
    <w:rsid w:val="00931B81"/>
    <w:rsid w:val="00932E3B"/>
    <w:rsid w:val="00934368"/>
    <w:rsid w:val="009347E0"/>
    <w:rsid w:val="009353B4"/>
    <w:rsid w:val="009367E0"/>
    <w:rsid w:val="009376EF"/>
    <w:rsid w:val="00940125"/>
    <w:rsid w:val="00940265"/>
    <w:rsid w:val="00940A30"/>
    <w:rsid w:val="009411C4"/>
    <w:rsid w:val="00941613"/>
    <w:rsid w:val="0094218D"/>
    <w:rsid w:val="009427D0"/>
    <w:rsid w:val="00942A80"/>
    <w:rsid w:val="009439CD"/>
    <w:rsid w:val="00944578"/>
    <w:rsid w:val="009446F7"/>
    <w:rsid w:val="00944964"/>
    <w:rsid w:val="00944F6A"/>
    <w:rsid w:val="00945A55"/>
    <w:rsid w:val="00945E7F"/>
    <w:rsid w:val="00947E11"/>
    <w:rsid w:val="00947E7F"/>
    <w:rsid w:val="00950BBE"/>
    <w:rsid w:val="00951175"/>
    <w:rsid w:val="00951305"/>
    <w:rsid w:val="0095267A"/>
    <w:rsid w:val="009529C3"/>
    <w:rsid w:val="009529C5"/>
    <w:rsid w:val="00952B05"/>
    <w:rsid w:val="009543B1"/>
    <w:rsid w:val="0095532D"/>
    <w:rsid w:val="009557C1"/>
    <w:rsid w:val="00955C58"/>
    <w:rsid w:val="0095741F"/>
    <w:rsid w:val="00957888"/>
    <w:rsid w:val="00957B33"/>
    <w:rsid w:val="00957DF8"/>
    <w:rsid w:val="00960A7B"/>
    <w:rsid w:val="00960BAA"/>
    <w:rsid w:val="00960D6E"/>
    <w:rsid w:val="00960DFC"/>
    <w:rsid w:val="009622DF"/>
    <w:rsid w:val="00962610"/>
    <w:rsid w:val="00963BCD"/>
    <w:rsid w:val="009666BD"/>
    <w:rsid w:val="00966B59"/>
    <w:rsid w:val="00967DEA"/>
    <w:rsid w:val="009702F2"/>
    <w:rsid w:val="00970963"/>
    <w:rsid w:val="009724A3"/>
    <w:rsid w:val="00972BC1"/>
    <w:rsid w:val="00973039"/>
    <w:rsid w:val="009732F5"/>
    <w:rsid w:val="00973489"/>
    <w:rsid w:val="00973D7E"/>
    <w:rsid w:val="00974B59"/>
    <w:rsid w:val="00976D22"/>
    <w:rsid w:val="0098234D"/>
    <w:rsid w:val="0098340B"/>
    <w:rsid w:val="00983AF1"/>
    <w:rsid w:val="0098540A"/>
    <w:rsid w:val="009857D3"/>
    <w:rsid w:val="00985A65"/>
    <w:rsid w:val="009863EF"/>
    <w:rsid w:val="0098658D"/>
    <w:rsid w:val="00986830"/>
    <w:rsid w:val="00987CBA"/>
    <w:rsid w:val="00990574"/>
    <w:rsid w:val="009905F7"/>
    <w:rsid w:val="00990C2F"/>
    <w:rsid w:val="00991471"/>
    <w:rsid w:val="009924C3"/>
    <w:rsid w:val="00992991"/>
    <w:rsid w:val="00992FE3"/>
    <w:rsid w:val="00993102"/>
    <w:rsid w:val="00994CA5"/>
    <w:rsid w:val="0099590A"/>
    <w:rsid w:val="00996E6F"/>
    <w:rsid w:val="00996EE6"/>
    <w:rsid w:val="00997A5D"/>
    <w:rsid w:val="00997AF9"/>
    <w:rsid w:val="009A030F"/>
    <w:rsid w:val="009A0781"/>
    <w:rsid w:val="009A2660"/>
    <w:rsid w:val="009A3380"/>
    <w:rsid w:val="009A3E7A"/>
    <w:rsid w:val="009A5007"/>
    <w:rsid w:val="009A5DA4"/>
    <w:rsid w:val="009A6F13"/>
    <w:rsid w:val="009A7095"/>
    <w:rsid w:val="009A730A"/>
    <w:rsid w:val="009B08B0"/>
    <w:rsid w:val="009B0CE6"/>
    <w:rsid w:val="009B18C7"/>
    <w:rsid w:val="009B1B5E"/>
    <w:rsid w:val="009B1ED4"/>
    <w:rsid w:val="009B22F7"/>
    <w:rsid w:val="009B2C56"/>
    <w:rsid w:val="009B34D7"/>
    <w:rsid w:val="009B3E0B"/>
    <w:rsid w:val="009B4D0E"/>
    <w:rsid w:val="009B4E6D"/>
    <w:rsid w:val="009B5025"/>
    <w:rsid w:val="009B5063"/>
    <w:rsid w:val="009B5601"/>
    <w:rsid w:val="009B6607"/>
    <w:rsid w:val="009B6991"/>
    <w:rsid w:val="009B70BE"/>
    <w:rsid w:val="009B7980"/>
    <w:rsid w:val="009C064A"/>
    <w:rsid w:val="009C0FB5"/>
    <w:rsid w:val="009C10B0"/>
    <w:rsid w:val="009C127B"/>
    <w:rsid w:val="009C1703"/>
    <w:rsid w:val="009C1B17"/>
    <w:rsid w:val="009C1FD9"/>
    <w:rsid w:val="009C22C2"/>
    <w:rsid w:val="009C4A39"/>
    <w:rsid w:val="009C519C"/>
    <w:rsid w:val="009C6F10"/>
    <w:rsid w:val="009C722B"/>
    <w:rsid w:val="009C75E2"/>
    <w:rsid w:val="009C77A9"/>
    <w:rsid w:val="009C7BA6"/>
    <w:rsid w:val="009C7D55"/>
    <w:rsid w:val="009D0139"/>
    <w:rsid w:val="009D148F"/>
    <w:rsid w:val="009D1D5C"/>
    <w:rsid w:val="009D3878"/>
    <w:rsid w:val="009D3D70"/>
    <w:rsid w:val="009D42C6"/>
    <w:rsid w:val="009D42F3"/>
    <w:rsid w:val="009D47B8"/>
    <w:rsid w:val="009D5862"/>
    <w:rsid w:val="009D7028"/>
    <w:rsid w:val="009E3162"/>
    <w:rsid w:val="009E417F"/>
    <w:rsid w:val="009E4451"/>
    <w:rsid w:val="009E5605"/>
    <w:rsid w:val="009E5FA7"/>
    <w:rsid w:val="009E6F7E"/>
    <w:rsid w:val="009E7273"/>
    <w:rsid w:val="009E7817"/>
    <w:rsid w:val="009E7A57"/>
    <w:rsid w:val="009E7D8F"/>
    <w:rsid w:val="009F053C"/>
    <w:rsid w:val="009F0721"/>
    <w:rsid w:val="009F0C53"/>
    <w:rsid w:val="009F2932"/>
    <w:rsid w:val="009F2BA0"/>
    <w:rsid w:val="009F2E3E"/>
    <w:rsid w:val="009F3485"/>
    <w:rsid w:val="009F4520"/>
    <w:rsid w:val="009F4F53"/>
    <w:rsid w:val="009F4F6A"/>
    <w:rsid w:val="009F5156"/>
    <w:rsid w:val="009F5780"/>
    <w:rsid w:val="009F59A0"/>
    <w:rsid w:val="009F5E12"/>
    <w:rsid w:val="009F61EB"/>
    <w:rsid w:val="009F685E"/>
    <w:rsid w:val="00A003A9"/>
    <w:rsid w:val="00A00835"/>
    <w:rsid w:val="00A02105"/>
    <w:rsid w:val="00A02307"/>
    <w:rsid w:val="00A03FA4"/>
    <w:rsid w:val="00A04066"/>
    <w:rsid w:val="00A04084"/>
    <w:rsid w:val="00A04ED6"/>
    <w:rsid w:val="00A05766"/>
    <w:rsid w:val="00A06A4F"/>
    <w:rsid w:val="00A06C17"/>
    <w:rsid w:val="00A07023"/>
    <w:rsid w:val="00A1015E"/>
    <w:rsid w:val="00A10954"/>
    <w:rsid w:val="00A11CAB"/>
    <w:rsid w:val="00A11D2E"/>
    <w:rsid w:val="00A13355"/>
    <w:rsid w:val="00A1384E"/>
    <w:rsid w:val="00A146C7"/>
    <w:rsid w:val="00A15689"/>
    <w:rsid w:val="00A15FFA"/>
    <w:rsid w:val="00A16E36"/>
    <w:rsid w:val="00A179FF"/>
    <w:rsid w:val="00A21AF1"/>
    <w:rsid w:val="00A22154"/>
    <w:rsid w:val="00A23EBA"/>
    <w:rsid w:val="00A24961"/>
    <w:rsid w:val="00A24B10"/>
    <w:rsid w:val="00A24F7D"/>
    <w:rsid w:val="00A24FBD"/>
    <w:rsid w:val="00A25350"/>
    <w:rsid w:val="00A255A2"/>
    <w:rsid w:val="00A25B41"/>
    <w:rsid w:val="00A25D30"/>
    <w:rsid w:val="00A25D5D"/>
    <w:rsid w:val="00A26598"/>
    <w:rsid w:val="00A30E9B"/>
    <w:rsid w:val="00A31BB1"/>
    <w:rsid w:val="00A323D7"/>
    <w:rsid w:val="00A32D46"/>
    <w:rsid w:val="00A335A8"/>
    <w:rsid w:val="00A34016"/>
    <w:rsid w:val="00A35762"/>
    <w:rsid w:val="00A35852"/>
    <w:rsid w:val="00A359E4"/>
    <w:rsid w:val="00A363ED"/>
    <w:rsid w:val="00A368AC"/>
    <w:rsid w:val="00A36F72"/>
    <w:rsid w:val="00A37192"/>
    <w:rsid w:val="00A40757"/>
    <w:rsid w:val="00A431C6"/>
    <w:rsid w:val="00A444E0"/>
    <w:rsid w:val="00A44992"/>
    <w:rsid w:val="00A4512D"/>
    <w:rsid w:val="00A46AFF"/>
    <w:rsid w:val="00A46F75"/>
    <w:rsid w:val="00A50244"/>
    <w:rsid w:val="00A50C8D"/>
    <w:rsid w:val="00A50DB5"/>
    <w:rsid w:val="00A51173"/>
    <w:rsid w:val="00A51A7B"/>
    <w:rsid w:val="00A51D84"/>
    <w:rsid w:val="00A526C6"/>
    <w:rsid w:val="00A532F8"/>
    <w:rsid w:val="00A534A6"/>
    <w:rsid w:val="00A54157"/>
    <w:rsid w:val="00A5468F"/>
    <w:rsid w:val="00A54C5A"/>
    <w:rsid w:val="00A5518A"/>
    <w:rsid w:val="00A55C0B"/>
    <w:rsid w:val="00A566E7"/>
    <w:rsid w:val="00A56ECA"/>
    <w:rsid w:val="00A56F17"/>
    <w:rsid w:val="00A57A89"/>
    <w:rsid w:val="00A57BD9"/>
    <w:rsid w:val="00A57BF8"/>
    <w:rsid w:val="00A57C53"/>
    <w:rsid w:val="00A611C5"/>
    <w:rsid w:val="00A612D5"/>
    <w:rsid w:val="00A61684"/>
    <w:rsid w:val="00A621BB"/>
    <w:rsid w:val="00A627D7"/>
    <w:rsid w:val="00A63AB4"/>
    <w:rsid w:val="00A64178"/>
    <w:rsid w:val="00A642A7"/>
    <w:rsid w:val="00A6492F"/>
    <w:rsid w:val="00A64A37"/>
    <w:rsid w:val="00A64A76"/>
    <w:rsid w:val="00A64A77"/>
    <w:rsid w:val="00A64C13"/>
    <w:rsid w:val="00A6567D"/>
    <w:rsid w:val="00A656C7"/>
    <w:rsid w:val="00A658B0"/>
    <w:rsid w:val="00A65A38"/>
    <w:rsid w:val="00A665F9"/>
    <w:rsid w:val="00A67337"/>
    <w:rsid w:val="00A673E0"/>
    <w:rsid w:val="00A705AF"/>
    <w:rsid w:val="00A71260"/>
    <w:rsid w:val="00A716EC"/>
    <w:rsid w:val="00A72050"/>
    <w:rsid w:val="00A721E4"/>
    <w:rsid w:val="00A72454"/>
    <w:rsid w:val="00A728F7"/>
    <w:rsid w:val="00A7358F"/>
    <w:rsid w:val="00A74345"/>
    <w:rsid w:val="00A7504E"/>
    <w:rsid w:val="00A760C7"/>
    <w:rsid w:val="00A769D5"/>
    <w:rsid w:val="00A76ADC"/>
    <w:rsid w:val="00A76E36"/>
    <w:rsid w:val="00A77696"/>
    <w:rsid w:val="00A80557"/>
    <w:rsid w:val="00A8187E"/>
    <w:rsid w:val="00A81D33"/>
    <w:rsid w:val="00A82E8E"/>
    <w:rsid w:val="00A83F7B"/>
    <w:rsid w:val="00A848CB"/>
    <w:rsid w:val="00A84AE4"/>
    <w:rsid w:val="00A851D0"/>
    <w:rsid w:val="00A86A56"/>
    <w:rsid w:val="00A86C3A"/>
    <w:rsid w:val="00A86D0E"/>
    <w:rsid w:val="00A86E33"/>
    <w:rsid w:val="00A86F50"/>
    <w:rsid w:val="00A878AF"/>
    <w:rsid w:val="00A87B02"/>
    <w:rsid w:val="00A9092E"/>
    <w:rsid w:val="00A930AE"/>
    <w:rsid w:val="00A93839"/>
    <w:rsid w:val="00A93856"/>
    <w:rsid w:val="00A93D23"/>
    <w:rsid w:val="00A945B9"/>
    <w:rsid w:val="00A94B9A"/>
    <w:rsid w:val="00A94DC4"/>
    <w:rsid w:val="00A95303"/>
    <w:rsid w:val="00A95802"/>
    <w:rsid w:val="00A96134"/>
    <w:rsid w:val="00A96560"/>
    <w:rsid w:val="00A9694B"/>
    <w:rsid w:val="00A97F50"/>
    <w:rsid w:val="00AA09B4"/>
    <w:rsid w:val="00AA1996"/>
    <w:rsid w:val="00AA1A95"/>
    <w:rsid w:val="00AA1B77"/>
    <w:rsid w:val="00AA20ED"/>
    <w:rsid w:val="00AA260F"/>
    <w:rsid w:val="00AA2DB2"/>
    <w:rsid w:val="00AA3605"/>
    <w:rsid w:val="00AA44D1"/>
    <w:rsid w:val="00AA4F83"/>
    <w:rsid w:val="00AA591E"/>
    <w:rsid w:val="00AA5AB2"/>
    <w:rsid w:val="00AA5CD1"/>
    <w:rsid w:val="00AA6B6B"/>
    <w:rsid w:val="00AA723B"/>
    <w:rsid w:val="00AA75A9"/>
    <w:rsid w:val="00AA7B20"/>
    <w:rsid w:val="00AA7C56"/>
    <w:rsid w:val="00AB0387"/>
    <w:rsid w:val="00AB0834"/>
    <w:rsid w:val="00AB1EE7"/>
    <w:rsid w:val="00AB26FB"/>
    <w:rsid w:val="00AB2826"/>
    <w:rsid w:val="00AB2A87"/>
    <w:rsid w:val="00AB2C2E"/>
    <w:rsid w:val="00AB4B37"/>
    <w:rsid w:val="00AB5762"/>
    <w:rsid w:val="00AB5CC2"/>
    <w:rsid w:val="00AB6743"/>
    <w:rsid w:val="00AB6C0C"/>
    <w:rsid w:val="00AC059D"/>
    <w:rsid w:val="00AC068D"/>
    <w:rsid w:val="00AC0A74"/>
    <w:rsid w:val="00AC16FD"/>
    <w:rsid w:val="00AC25E4"/>
    <w:rsid w:val="00AC2679"/>
    <w:rsid w:val="00AC2C8A"/>
    <w:rsid w:val="00AC36EB"/>
    <w:rsid w:val="00AC3B20"/>
    <w:rsid w:val="00AC4BE4"/>
    <w:rsid w:val="00AC67F1"/>
    <w:rsid w:val="00AC6BDB"/>
    <w:rsid w:val="00AC6BF9"/>
    <w:rsid w:val="00AC7D76"/>
    <w:rsid w:val="00AD049A"/>
    <w:rsid w:val="00AD05E6"/>
    <w:rsid w:val="00AD0B0A"/>
    <w:rsid w:val="00AD0D3F"/>
    <w:rsid w:val="00AD0F94"/>
    <w:rsid w:val="00AD1C5A"/>
    <w:rsid w:val="00AD2BB8"/>
    <w:rsid w:val="00AD3DC0"/>
    <w:rsid w:val="00AD490F"/>
    <w:rsid w:val="00AD4D97"/>
    <w:rsid w:val="00AD6829"/>
    <w:rsid w:val="00AD791E"/>
    <w:rsid w:val="00AD7AC3"/>
    <w:rsid w:val="00AD7B98"/>
    <w:rsid w:val="00AE01DA"/>
    <w:rsid w:val="00AE12AD"/>
    <w:rsid w:val="00AE140B"/>
    <w:rsid w:val="00AE166F"/>
    <w:rsid w:val="00AE19C3"/>
    <w:rsid w:val="00AE1D7D"/>
    <w:rsid w:val="00AE24E2"/>
    <w:rsid w:val="00AE2A8B"/>
    <w:rsid w:val="00AE3271"/>
    <w:rsid w:val="00AE38B4"/>
    <w:rsid w:val="00AE3F64"/>
    <w:rsid w:val="00AE4C98"/>
    <w:rsid w:val="00AE6060"/>
    <w:rsid w:val="00AE60D3"/>
    <w:rsid w:val="00AE7399"/>
    <w:rsid w:val="00AF0596"/>
    <w:rsid w:val="00AF0998"/>
    <w:rsid w:val="00AF116F"/>
    <w:rsid w:val="00AF1660"/>
    <w:rsid w:val="00AF30EC"/>
    <w:rsid w:val="00AF33DF"/>
    <w:rsid w:val="00AF3992"/>
    <w:rsid w:val="00AF3BC5"/>
    <w:rsid w:val="00AF4054"/>
    <w:rsid w:val="00AF4FE4"/>
    <w:rsid w:val="00AF6A81"/>
    <w:rsid w:val="00AF6D93"/>
    <w:rsid w:val="00AF6EAB"/>
    <w:rsid w:val="00AF7386"/>
    <w:rsid w:val="00AF7934"/>
    <w:rsid w:val="00B006D3"/>
    <w:rsid w:val="00B00B81"/>
    <w:rsid w:val="00B00EA6"/>
    <w:rsid w:val="00B00EB4"/>
    <w:rsid w:val="00B01739"/>
    <w:rsid w:val="00B02036"/>
    <w:rsid w:val="00B02329"/>
    <w:rsid w:val="00B026DA"/>
    <w:rsid w:val="00B03136"/>
    <w:rsid w:val="00B034DE"/>
    <w:rsid w:val="00B04580"/>
    <w:rsid w:val="00B04B09"/>
    <w:rsid w:val="00B04BE6"/>
    <w:rsid w:val="00B058F6"/>
    <w:rsid w:val="00B05FB4"/>
    <w:rsid w:val="00B10435"/>
    <w:rsid w:val="00B11A9B"/>
    <w:rsid w:val="00B1213F"/>
    <w:rsid w:val="00B13DA5"/>
    <w:rsid w:val="00B14421"/>
    <w:rsid w:val="00B158BE"/>
    <w:rsid w:val="00B164ED"/>
    <w:rsid w:val="00B16A51"/>
    <w:rsid w:val="00B17A5C"/>
    <w:rsid w:val="00B17CDC"/>
    <w:rsid w:val="00B21D18"/>
    <w:rsid w:val="00B22BBC"/>
    <w:rsid w:val="00B23B60"/>
    <w:rsid w:val="00B246D4"/>
    <w:rsid w:val="00B24D7B"/>
    <w:rsid w:val="00B24DBE"/>
    <w:rsid w:val="00B25440"/>
    <w:rsid w:val="00B26CC4"/>
    <w:rsid w:val="00B26CF6"/>
    <w:rsid w:val="00B27C07"/>
    <w:rsid w:val="00B30B7F"/>
    <w:rsid w:val="00B30FD6"/>
    <w:rsid w:val="00B31A1B"/>
    <w:rsid w:val="00B32222"/>
    <w:rsid w:val="00B3398C"/>
    <w:rsid w:val="00B339AD"/>
    <w:rsid w:val="00B33DA7"/>
    <w:rsid w:val="00B343F6"/>
    <w:rsid w:val="00B344F9"/>
    <w:rsid w:val="00B34986"/>
    <w:rsid w:val="00B34AE2"/>
    <w:rsid w:val="00B34E81"/>
    <w:rsid w:val="00B35158"/>
    <w:rsid w:val="00B35613"/>
    <w:rsid w:val="00B3618D"/>
    <w:rsid w:val="00B36233"/>
    <w:rsid w:val="00B37539"/>
    <w:rsid w:val="00B37D40"/>
    <w:rsid w:val="00B37F40"/>
    <w:rsid w:val="00B4007B"/>
    <w:rsid w:val="00B4013D"/>
    <w:rsid w:val="00B40608"/>
    <w:rsid w:val="00B40BD7"/>
    <w:rsid w:val="00B40DDD"/>
    <w:rsid w:val="00B40F6E"/>
    <w:rsid w:val="00B416A0"/>
    <w:rsid w:val="00B41C9B"/>
    <w:rsid w:val="00B42007"/>
    <w:rsid w:val="00B42851"/>
    <w:rsid w:val="00B42B6F"/>
    <w:rsid w:val="00B42F65"/>
    <w:rsid w:val="00B43D0B"/>
    <w:rsid w:val="00B44AE7"/>
    <w:rsid w:val="00B450C7"/>
    <w:rsid w:val="00B45AC7"/>
    <w:rsid w:val="00B45D4F"/>
    <w:rsid w:val="00B45DA4"/>
    <w:rsid w:val="00B47662"/>
    <w:rsid w:val="00B47B27"/>
    <w:rsid w:val="00B51419"/>
    <w:rsid w:val="00B51570"/>
    <w:rsid w:val="00B51CFA"/>
    <w:rsid w:val="00B51EC1"/>
    <w:rsid w:val="00B52326"/>
    <w:rsid w:val="00B52B89"/>
    <w:rsid w:val="00B53557"/>
    <w:rsid w:val="00B5372F"/>
    <w:rsid w:val="00B54D18"/>
    <w:rsid w:val="00B55461"/>
    <w:rsid w:val="00B55766"/>
    <w:rsid w:val="00B55CFD"/>
    <w:rsid w:val="00B561C3"/>
    <w:rsid w:val="00B56610"/>
    <w:rsid w:val="00B60034"/>
    <w:rsid w:val="00B61129"/>
    <w:rsid w:val="00B6192A"/>
    <w:rsid w:val="00B626E4"/>
    <w:rsid w:val="00B62BC2"/>
    <w:rsid w:val="00B62D46"/>
    <w:rsid w:val="00B631C5"/>
    <w:rsid w:val="00B63324"/>
    <w:rsid w:val="00B65758"/>
    <w:rsid w:val="00B6780D"/>
    <w:rsid w:val="00B67AC2"/>
    <w:rsid w:val="00B67E7F"/>
    <w:rsid w:val="00B707E2"/>
    <w:rsid w:val="00B708A1"/>
    <w:rsid w:val="00B70BA3"/>
    <w:rsid w:val="00B713E0"/>
    <w:rsid w:val="00B729DE"/>
    <w:rsid w:val="00B73868"/>
    <w:rsid w:val="00B7464E"/>
    <w:rsid w:val="00B74B69"/>
    <w:rsid w:val="00B755DE"/>
    <w:rsid w:val="00B75838"/>
    <w:rsid w:val="00B75850"/>
    <w:rsid w:val="00B75A04"/>
    <w:rsid w:val="00B76768"/>
    <w:rsid w:val="00B77152"/>
    <w:rsid w:val="00B80B7A"/>
    <w:rsid w:val="00B80F0F"/>
    <w:rsid w:val="00B810A7"/>
    <w:rsid w:val="00B81256"/>
    <w:rsid w:val="00B8151F"/>
    <w:rsid w:val="00B817A8"/>
    <w:rsid w:val="00B823C8"/>
    <w:rsid w:val="00B82753"/>
    <w:rsid w:val="00B839B2"/>
    <w:rsid w:val="00B8465D"/>
    <w:rsid w:val="00B85014"/>
    <w:rsid w:val="00B86CF1"/>
    <w:rsid w:val="00B87988"/>
    <w:rsid w:val="00B901D5"/>
    <w:rsid w:val="00B914B5"/>
    <w:rsid w:val="00B922DC"/>
    <w:rsid w:val="00B92480"/>
    <w:rsid w:val="00B9278B"/>
    <w:rsid w:val="00B94252"/>
    <w:rsid w:val="00B95C05"/>
    <w:rsid w:val="00B96007"/>
    <w:rsid w:val="00B9689C"/>
    <w:rsid w:val="00B9715A"/>
    <w:rsid w:val="00B97943"/>
    <w:rsid w:val="00B97E30"/>
    <w:rsid w:val="00BA001F"/>
    <w:rsid w:val="00BA00CE"/>
    <w:rsid w:val="00BA096A"/>
    <w:rsid w:val="00BA0CDC"/>
    <w:rsid w:val="00BA0FC4"/>
    <w:rsid w:val="00BA14BE"/>
    <w:rsid w:val="00BA2732"/>
    <w:rsid w:val="00BA293D"/>
    <w:rsid w:val="00BA3724"/>
    <w:rsid w:val="00BA3B4E"/>
    <w:rsid w:val="00BA4352"/>
    <w:rsid w:val="00BA49BC"/>
    <w:rsid w:val="00BA4CE8"/>
    <w:rsid w:val="00BA51E8"/>
    <w:rsid w:val="00BA56B7"/>
    <w:rsid w:val="00BA7A1E"/>
    <w:rsid w:val="00BA7CA9"/>
    <w:rsid w:val="00BB091D"/>
    <w:rsid w:val="00BB26F3"/>
    <w:rsid w:val="00BB28A1"/>
    <w:rsid w:val="00BB2F6C"/>
    <w:rsid w:val="00BB3875"/>
    <w:rsid w:val="00BB5860"/>
    <w:rsid w:val="00BB5F91"/>
    <w:rsid w:val="00BB646E"/>
    <w:rsid w:val="00BB6A74"/>
    <w:rsid w:val="00BB6AAD"/>
    <w:rsid w:val="00BB71F7"/>
    <w:rsid w:val="00BC02D6"/>
    <w:rsid w:val="00BC1B05"/>
    <w:rsid w:val="00BC1FF7"/>
    <w:rsid w:val="00BC252D"/>
    <w:rsid w:val="00BC3848"/>
    <w:rsid w:val="00BC38BA"/>
    <w:rsid w:val="00BC3A1D"/>
    <w:rsid w:val="00BC4A19"/>
    <w:rsid w:val="00BC4D53"/>
    <w:rsid w:val="00BC4E6D"/>
    <w:rsid w:val="00BC5053"/>
    <w:rsid w:val="00BC54DC"/>
    <w:rsid w:val="00BC5542"/>
    <w:rsid w:val="00BC628B"/>
    <w:rsid w:val="00BC657C"/>
    <w:rsid w:val="00BC6818"/>
    <w:rsid w:val="00BD02CA"/>
    <w:rsid w:val="00BD031F"/>
    <w:rsid w:val="00BD0497"/>
    <w:rsid w:val="00BD0617"/>
    <w:rsid w:val="00BD0F91"/>
    <w:rsid w:val="00BD1BD3"/>
    <w:rsid w:val="00BD2E9B"/>
    <w:rsid w:val="00BD3447"/>
    <w:rsid w:val="00BD4603"/>
    <w:rsid w:val="00BD4D20"/>
    <w:rsid w:val="00BD59E8"/>
    <w:rsid w:val="00BD6F71"/>
    <w:rsid w:val="00BE00F5"/>
    <w:rsid w:val="00BE0274"/>
    <w:rsid w:val="00BE167D"/>
    <w:rsid w:val="00BE1CC0"/>
    <w:rsid w:val="00BE1DDE"/>
    <w:rsid w:val="00BE2A6C"/>
    <w:rsid w:val="00BE2DD7"/>
    <w:rsid w:val="00BE4BB4"/>
    <w:rsid w:val="00BE4DC7"/>
    <w:rsid w:val="00BE5162"/>
    <w:rsid w:val="00BE5C94"/>
    <w:rsid w:val="00BE64ED"/>
    <w:rsid w:val="00BE6C2C"/>
    <w:rsid w:val="00BE780B"/>
    <w:rsid w:val="00BE7DAA"/>
    <w:rsid w:val="00BE7EBE"/>
    <w:rsid w:val="00BF0C8A"/>
    <w:rsid w:val="00BF1F1A"/>
    <w:rsid w:val="00BF2DED"/>
    <w:rsid w:val="00BF2E95"/>
    <w:rsid w:val="00BF3028"/>
    <w:rsid w:val="00BF3057"/>
    <w:rsid w:val="00BF36C5"/>
    <w:rsid w:val="00BF38C9"/>
    <w:rsid w:val="00BF3A5E"/>
    <w:rsid w:val="00BF55EE"/>
    <w:rsid w:val="00BF568A"/>
    <w:rsid w:val="00BF63D5"/>
    <w:rsid w:val="00BF641C"/>
    <w:rsid w:val="00BF6538"/>
    <w:rsid w:val="00BF6F59"/>
    <w:rsid w:val="00BF7AD7"/>
    <w:rsid w:val="00BF7B0B"/>
    <w:rsid w:val="00C00329"/>
    <w:rsid w:val="00C00517"/>
    <w:rsid w:val="00C00930"/>
    <w:rsid w:val="00C0264A"/>
    <w:rsid w:val="00C03541"/>
    <w:rsid w:val="00C04525"/>
    <w:rsid w:val="00C05D86"/>
    <w:rsid w:val="00C060AD"/>
    <w:rsid w:val="00C0670D"/>
    <w:rsid w:val="00C071AB"/>
    <w:rsid w:val="00C07552"/>
    <w:rsid w:val="00C105F7"/>
    <w:rsid w:val="00C113BF"/>
    <w:rsid w:val="00C11AA8"/>
    <w:rsid w:val="00C11E72"/>
    <w:rsid w:val="00C12748"/>
    <w:rsid w:val="00C1384F"/>
    <w:rsid w:val="00C13919"/>
    <w:rsid w:val="00C1626F"/>
    <w:rsid w:val="00C16411"/>
    <w:rsid w:val="00C168CF"/>
    <w:rsid w:val="00C17A56"/>
    <w:rsid w:val="00C17D08"/>
    <w:rsid w:val="00C201AA"/>
    <w:rsid w:val="00C20632"/>
    <w:rsid w:val="00C208DF"/>
    <w:rsid w:val="00C214B7"/>
    <w:rsid w:val="00C2176E"/>
    <w:rsid w:val="00C22525"/>
    <w:rsid w:val="00C226B1"/>
    <w:rsid w:val="00C23294"/>
    <w:rsid w:val="00C23430"/>
    <w:rsid w:val="00C23B31"/>
    <w:rsid w:val="00C23F99"/>
    <w:rsid w:val="00C24220"/>
    <w:rsid w:val="00C24FC4"/>
    <w:rsid w:val="00C26814"/>
    <w:rsid w:val="00C26B42"/>
    <w:rsid w:val="00C26E55"/>
    <w:rsid w:val="00C271B7"/>
    <w:rsid w:val="00C27472"/>
    <w:rsid w:val="00C27D67"/>
    <w:rsid w:val="00C304B1"/>
    <w:rsid w:val="00C3374D"/>
    <w:rsid w:val="00C34C50"/>
    <w:rsid w:val="00C34F17"/>
    <w:rsid w:val="00C35793"/>
    <w:rsid w:val="00C35AC3"/>
    <w:rsid w:val="00C36264"/>
    <w:rsid w:val="00C362D6"/>
    <w:rsid w:val="00C3686B"/>
    <w:rsid w:val="00C36D41"/>
    <w:rsid w:val="00C3711B"/>
    <w:rsid w:val="00C3721D"/>
    <w:rsid w:val="00C37D28"/>
    <w:rsid w:val="00C40AC9"/>
    <w:rsid w:val="00C40F3C"/>
    <w:rsid w:val="00C428AA"/>
    <w:rsid w:val="00C42BC9"/>
    <w:rsid w:val="00C42D0B"/>
    <w:rsid w:val="00C42F00"/>
    <w:rsid w:val="00C43414"/>
    <w:rsid w:val="00C44249"/>
    <w:rsid w:val="00C4465F"/>
    <w:rsid w:val="00C4580C"/>
    <w:rsid w:val="00C46011"/>
    <w:rsid w:val="00C4624E"/>
    <w:rsid w:val="00C4631F"/>
    <w:rsid w:val="00C473EC"/>
    <w:rsid w:val="00C47E77"/>
    <w:rsid w:val="00C50E16"/>
    <w:rsid w:val="00C525DF"/>
    <w:rsid w:val="00C52ECC"/>
    <w:rsid w:val="00C54947"/>
    <w:rsid w:val="00C551BD"/>
    <w:rsid w:val="00C55258"/>
    <w:rsid w:val="00C552DD"/>
    <w:rsid w:val="00C559C1"/>
    <w:rsid w:val="00C569C2"/>
    <w:rsid w:val="00C56A55"/>
    <w:rsid w:val="00C57DF1"/>
    <w:rsid w:val="00C60A79"/>
    <w:rsid w:val="00C61221"/>
    <w:rsid w:val="00C617F5"/>
    <w:rsid w:val="00C61B1D"/>
    <w:rsid w:val="00C62477"/>
    <w:rsid w:val="00C6247E"/>
    <w:rsid w:val="00C63953"/>
    <w:rsid w:val="00C6522F"/>
    <w:rsid w:val="00C666F4"/>
    <w:rsid w:val="00C670E6"/>
    <w:rsid w:val="00C67492"/>
    <w:rsid w:val="00C67767"/>
    <w:rsid w:val="00C67832"/>
    <w:rsid w:val="00C708E3"/>
    <w:rsid w:val="00C71469"/>
    <w:rsid w:val="00C71983"/>
    <w:rsid w:val="00C71CB5"/>
    <w:rsid w:val="00C71CB6"/>
    <w:rsid w:val="00C7254E"/>
    <w:rsid w:val="00C72A2A"/>
    <w:rsid w:val="00C75009"/>
    <w:rsid w:val="00C76505"/>
    <w:rsid w:val="00C7687F"/>
    <w:rsid w:val="00C77291"/>
    <w:rsid w:val="00C7757B"/>
    <w:rsid w:val="00C77AE8"/>
    <w:rsid w:val="00C77B7F"/>
    <w:rsid w:val="00C82EEB"/>
    <w:rsid w:val="00C838D4"/>
    <w:rsid w:val="00C84046"/>
    <w:rsid w:val="00C850F9"/>
    <w:rsid w:val="00C8587B"/>
    <w:rsid w:val="00C86316"/>
    <w:rsid w:val="00C86734"/>
    <w:rsid w:val="00C86ACB"/>
    <w:rsid w:val="00C879C7"/>
    <w:rsid w:val="00C87CB5"/>
    <w:rsid w:val="00C909D3"/>
    <w:rsid w:val="00C91778"/>
    <w:rsid w:val="00C92BE1"/>
    <w:rsid w:val="00C92E44"/>
    <w:rsid w:val="00C93261"/>
    <w:rsid w:val="00C93B41"/>
    <w:rsid w:val="00C963E3"/>
    <w:rsid w:val="00C96A95"/>
    <w:rsid w:val="00C971DC"/>
    <w:rsid w:val="00C9747E"/>
    <w:rsid w:val="00CA08F9"/>
    <w:rsid w:val="00CA0FED"/>
    <w:rsid w:val="00CA1014"/>
    <w:rsid w:val="00CA13D4"/>
    <w:rsid w:val="00CA16B7"/>
    <w:rsid w:val="00CA2EB5"/>
    <w:rsid w:val="00CA34EE"/>
    <w:rsid w:val="00CA3993"/>
    <w:rsid w:val="00CA3DFB"/>
    <w:rsid w:val="00CA4BE3"/>
    <w:rsid w:val="00CA62AE"/>
    <w:rsid w:val="00CA6F49"/>
    <w:rsid w:val="00CB01E9"/>
    <w:rsid w:val="00CB0B3F"/>
    <w:rsid w:val="00CB281C"/>
    <w:rsid w:val="00CB389A"/>
    <w:rsid w:val="00CB41CB"/>
    <w:rsid w:val="00CB4909"/>
    <w:rsid w:val="00CB4E45"/>
    <w:rsid w:val="00CB531A"/>
    <w:rsid w:val="00CB5B1A"/>
    <w:rsid w:val="00CB6ECC"/>
    <w:rsid w:val="00CB7120"/>
    <w:rsid w:val="00CC084F"/>
    <w:rsid w:val="00CC09BC"/>
    <w:rsid w:val="00CC0D54"/>
    <w:rsid w:val="00CC0EA5"/>
    <w:rsid w:val="00CC16CB"/>
    <w:rsid w:val="00CC1C31"/>
    <w:rsid w:val="00CC220B"/>
    <w:rsid w:val="00CC2762"/>
    <w:rsid w:val="00CC3E9C"/>
    <w:rsid w:val="00CC5C43"/>
    <w:rsid w:val="00CC5D7C"/>
    <w:rsid w:val="00CC60D5"/>
    <w:rsid w:val="00CC70A2"/>
    <w:rsid w:val="00CCB223"/>
    <w:rsid w:val="00CD02AE"/>
    <w:rsid w:val="00CD0BBA"/>
    <w:rsid w:val="00CD163F"/>
    <w:rsid w:val="00CD224A"/>
    <w:rsid w:val="00CD2616"/>
    <w:rsid w:val="00CD2A4F"/>
    <w:rsid w:val="00CD3063"/>
    <w:rsid w:val="00CD3EA3"/>
    <w:rsid w:val="00CD446B"/>
    <w:rsid w:val="00CD4F34"/>
    <w:rsid w:val="00CD5264"/>
    <w:rsid w:val="00CD592E"/>
    <w:rsid w:val="00CD64D6"/>
    <w:rsid w:val="00CD6690"/>
    <w:rsid w:val="00CD75B9"/>
    <w:rsid w:val="00CE03CA"/>
    <w:rsid w:val="00CE22F1"/>
    <w:rsid w:val="00CE3022"/>
    <w:rsid w:val="00CE431F"/>
    <w:rsid w:val="00CE45AB"/>
    <w:rsid w:val="00CE468D"/>
    <w:rsid w:val="00CE4D58"/>
    <w:rsid w:val="00CE50F2"/>
    <w:rsid w:val="00CE5488"/>
    <w:rsid w:val="00CE5E20"/>
    <w:rsid w:val="00CE5FEE"/>
    <w:rsid w:val="00CE6502"/>
    <w:rsid w:val="00CE695F"/>
    <w:rsid w:val="00CE6AB3"/>
    <w:rsid w:val="00CE713C"/>
    <w:rsid w:val="00CE723A"/>
    <w:rsid w:val="00CE734D"/>
    <w:rsid w:val="00CF0131"/>
    <w:rsid w:val="00CF05EC"/>
    <w:rsid w:val="00CF121E"/>
    <w:rsid w:val="00CF3ECC"/>
    <w:rsid w:val="00CF3FE7"/>
    <w:rsid w:val="00CF4B1B"/>
    <w:rsid w:val="00CF5D40"/>
    <w:rsid w:val="00CF71F0"/>
    <w:rsid w:val="00CF7649"/>
    <w:rsid w:val="00CF7D3C"/>
    <w:rsid w:val="00CF7F29"/>
    <w:rsid w:val="00D0195D"/>
    <w:rsid w:val="00D01D7F"/>
    <w:rsid w:val="00D01FD3"/>
    <w:rsid w:val="00D02B3F"/>
    <w:rsid w:val="00D036A5"/>
    <w:rsid w:val="00D03933"/>
    <w:rsid w:val="00D045A6"/>
    <w:rsid w:val="00D04DDC"/>
    <w:rsid w:val="00D0515C"/>
    <w:rsid w:val="00D057C2"/>
    <w:rsid w:val="00D05C4D"/>
    <w:rsid w:val="00D062B4"/>
    <w:rsid w:val="00D062E2"/>
    <w:rsid w:val="00D0690C"/>
    <w:rsid w:val="00D0691A"/>
    <w:rsid w:val="00D10195"/>
    <w:rsid w:val="00D10648"/>
    <w:rsid w:val="00D12BA0"/>
    <w:rsid w:val="00D12BCA"/>
    <w:rsid w:val="00D12E8C"/>
    <w:rsid w:val="00D13C5C"/>
    <w:rsid w:val="00D13F0B"/>
    <w:rsid w:val="00D1452B"/>
    <w:rsid w:val="00D14633"/>
    <w:rsid w:val="00D147EB"/>
    <w:rsid w:val="00D14C54"/>
    <w:rsid w:val="00D151E8"/>
    <w:rsid w:val="00D158BF"/>
    <w:rsid w:val="00D15CB4"/>
    <w:rsid w:val="00D16040"/>
    <w:rsid w:val="00D161DB"/>
    <w:rsid w:val="00D16557"/>
    <w:rsid w:val="00D176B2"/>
    <w:rsid w:val="00D17B00"/>
    <w:rsid w:val="00D2111A"/>
    <w:rsid w:val="00D214FC"/>
    <w:rsid w:val="00D22B33"/>
    <w:rsid w:val="00D241A2"/>
    <w:rsid w:val="00D2441F"/>
    <w:rsid w:val="00D256FA"/>
    <w:rsid w:val="00D2597B"/>
    <w:rsid w:val="00D27121"/>
    <w:rsid w:val="00D276A7"/>
    <w:rsid w:val="00D27EEB"/>
    <w:rsid w:val="00D3021B"/>
    <w:rsid w:val="00D30541"/>
    <w:rsid w:val="00D31A76"/>
    <w:rsid w:val="00D329AB"/>
    <w:rsid w:val="00D33E81"/>
    <w:rsid w:val="00D34667"/>
    <w:rsid w:val="00D36308"/>
    <w:rsid w:val="00D37C44"/>
    <w:rsid w:val="00D401E1"/>
    <w:rsid w:val="00D4026A"/>
    <w:rsid w:val="00D408B4"/>
    <w:rsid w:val="00D41B38"/>
    <w:rsid w:val="00D41BA8"/>
    <w:rsid w:val="00D423B1"/>
    <w:rsid w:val="00D4255B"/>
    <w:rsid w:val="00D4258B"/>
    <w:rsid w:val="00D42D2F"/>
    <w:rsid w:val="00D439C3"/>
    <w:rsid w:val="00D45107"/>
    <w:rsid w:val="00D457E9"/>
    <w:rsid w:val="00D45AB8"/>
    <w:rsid w:val="00D45D94"/>
    <w:rsid w:val="00D460A5"/>
    <w:rsid w:val="00D462DE"/>
    <w:rsid w:val="00D474FB"/>
    <w:rsid w:val="00D478B4"/>
    <w:rsid w:val="00D47BDE"/>
    <w:rsid w:val="00D50484"/>
    <w:rsid w:val="00D524C8"/>
    <w:rsid w:val="00D53C33"/>
    <w:rsid w:val="00D5423C"/>
    <w:rsid w:val="00D578EF"/>
    <w:rsid w:val="00D60B14"/>
    <w:rsid w:val="00D60E25"/>
    <w:rsid w:val="00D61EC7"/>
    <w:rsid w:val="00D620AC"/>
    <w:rsid w:val="00D622BB"/>
    <w:rsid w:val="00D6230B"/>
    <w:rsid w:val="00D627E8"/>
    <w:rsid w:val="00D62C24"/>
    <w:rsid w:val="00D63721"/>
    <w:rsid w:val="00D637A7"/>
    <w:rsid w:val="00D6380B"/>
    <w:rsid w:val="00D6471E"/>
    <w:rsid w:val="00D64AD4"/>
    <w:rsid w:val="00D665F7"/>
    <w:rsid w:val="00D70E24"/>
    <w:rsid w:val="00D71432"/>
    <w:rsid w:val="00D714A6"/>
    <w:rsid w:val="00D72296"/>
    <w:rsid w:val="00D72B61"/>
    <w:rsid w:val="00D73BA0"/>
    <w:rsid w:val="00D757C4"/>
    <w:rsid w:val="00D75FA5"/>
    <w:rsid w:val="00D76985"/>
    <w:rsid w:val="00D76D54"/>
    <w:rsid w:val="00D802E7"/>
    <w:rsid w:val="00D8075E"/>
    <w:rsid w:val="00D80F4B"/>
    <w:rsid w:val="00D832D2"/>
    <w:rsid w:val="00D835C3"/>
    <w:rsid w:val="00D83CFB"/>
    <w:rsid w:val="00D840CD"/>
    <w:rsid w:val="00D84BFC"/>
    <w:rsid w:val="00D85771"/>
    <w:rsid w:val="00D85EA9"/>
    <w:rsid w:val="00D86197"/>
    <w:rsid w:val="00D87BCB"/>
    <w:rsid w:val="00D911BB"/>
    <w:rsid w:val="00D923F8"/>
    <w:rsid w:val="00D93202"/>
    <w:rsid w:val="00D94FB4"/>
    <w:rsid w:val="00D94FD8"/>
    <w:rsid w:val="00D9519E"/>
    <w:rsid w:val="00D9623F"/>
    <w:rsid w:val="00D97662"/>
    <w:rsid w:val="00DA11E4"/>
    <w:rsid w:val="00DA15D6"/>
    <w:rsid w:val="00DA19E3"/>
    <w:rsid w:val="00DA1E99"/>
    <w:rsid w:val="00DA2A3C"/>
    <w:rsid w:val="00DA3100"/>
    <w:rsid w:val="00DA3D1D"/>
    <w:rsid w:val="00DA41A2"/>
    <w:rsid w:val="00DA4208"/>
    <w:rsid w:val="00DA4812"/>
    <w:rsid w:val="00DA52D8"/>
    <w:rsid w:val="00DA5B25"/>
    <w:rsid w:val="00DA6DDE"/>
    <w:rsid w:val="00DA727D"/>
    <w:rsid w:val="00DB0138"/>
    <w:rsid w:val="00DB04FF"/>
    <w:rsid w:val="00DB0553"/>
    <w:rsid w:val="00DB06DA"/>
    <w:rsid w:val="00DB209B"/>
    <w:rsid w:val="00DB24F4"/>
    <w:rsid w:val="00DB25B3"/>
    <w:rsid w:val="00DB2944"/>
    <w:rsid w:val="00DB3843"/>
    <w:rsid w:val="00DB3BBC"/>
    <w:rsid w:val="00DB4BCD"/>
    <w:rsid w:val="00DB6286"/>
    <w:rsid w:val="00DB645F"/>
    <w:rsid w:val="00DB76E9"/>
    <w:rsid w:val="00DC0A67"/>
    <w:rsid w:val="00DC124F"/>
    <w:rsid w:val="00DC1290"/>
    <w:rsid w:val="00DC1D5E"/>
    <w:rsid w:val="00DC1E24"/>
    <w:rsid w:val="00DC2313"/>
    <w:rsid w:val="00DC2D07"/>
    <w:rsid w:val="00DC2DE8"/>
    <w:rsid w:val="00DC3B73"/>
    <w:rsid w:val="00DC48F8"/>
    <w:rsid w:val="00DC50CA"/>
    <w:rsid w:val="00DC5220"/>
    <w:rsid w:val="00DC522D"/>
    <w:rsid w:val="00DC5E82"/>
    <w:rsid w:val="00DC5FF8"/>
    <w:rsid w:val="00DC67B4"/>
    <w:rsid w:val="00DC773A"/>
    <w:rsid w:val="00DC7910"/>
    <w:rsid w:val="00DD092B"/>
    <w:rsid w:val="00DD2061"/>
    <w:rsid w:val="00DD2201"/>
    <w:rsid w:val="00DD2849"/>
    <w:rsid w:val="00DD2BEC"/>
    <w:rsid w:val="00DD458D"/>
    <w:rsid w:val="00DD46C5"/>
    <w:rsid w:val="00DD4AC9"/>
    <w:rsid w:val="00DD4EA2"/>
    <w:rsid w:val="00DD4F3A"/>
    <w:rsid w:val="00DD52BD"/>
    <w:rsid w:val="00DD55DA"/>
    <w:rsid w:val="00DD5DF7"/>
    <w:rsid w:val="00DD6906"/>
    <w:rsid w:val="00DD7DAB"/>
    <w:rsid w:val="00DE07A3"/>
    <w:rsid w:val="00DE1770"/>
    <w:rsid w:val="00DE1F89"/>
    <w:rsid w:val="00DE2F42"/>
    <w:rsid w:val="00DE2FE3"/>
    <w:rsid w:val="00DE3270"/>
    <w:rsid w:val="00DE3355"/>
    <w:rsid w:val="00DE48EA"/>
    <w:rsid w:val="00DE5CD3"/>
    <w:rsid w:val="00DF061C"/>
    <w:rsid w:val="00DF0FDE"/>
    <w:rsid w:val="00DF1AAD"/>
    <w:rsid w:val="00DF2012"/>
    <w:rsid w:val="00DF2678"/>
    <w:rsid w:val="00DF2716"/>
    <w:rsid w:val="00DF28D1"/>
    <w:rsid w:val="00DF37B7"/>
    <w:rsid w:val="00DF486F"/>
    <w:rsid w:val="00DF55D9"/>
    <w:rsid w:val="00DF5B5B"/>
    <w:rsid w:val="00DF5BFB"/>
    <w:rsid w:val="00DF6244"/>
    <w:rsid w:val="00DF6C2A"/>
    <w:rsid w:val="00DF6C77"/>
    <w:rsid w:val="00DF6F93"/>
    <w:rsid w:val="00DF7619"/>
    <w:rsid w:val="00E00108"/>
    <w:rsid w:val="00E01126"/>
    <w:rsid w:val="00E02DE4"/>
    <w:rsid w:val="00E04025"/>
    <w:rsid w:val="00E041E7"/>
    <w:rsid w:val="00E042D8"/>
    <w:rsid w:val="00E060EE"/>
    <w:rsid w:val="00E06D8D"/>
    <w:rsid w:val="00E07EE7"/>
    <w:rsid w:val="00E10145"/>
    <w:rsid w:val="00E10CE7"/>
    <w:rsid w:val="00E10D18"/>
    <w:rsid w:val="00E1103B"/>
    <w:rsid w:val="00E119F8"/>
    <w:rsid w:val="00E11F39"/>
    <w:rsid w:val="00E12683"/>
    <w:rsid w:val="00E133D8"/>
    <w:rsid w:val="00E13784"/>
    <w:rsid w:val="00E139E3"/>
    <w:rsid w:val="00E151A9"/>
    <w:rsid w:val="00E16685"/>
    <w:rsid w:val="00E1674D"/>
    <w:rsid w:val="00E1688C"/>
    <w:rsid w:val="00E169D8"/>
    <w:rsid w:val="00E16DB7"/>
    <w:rsid w:val="00E17B44"/>
    <w:rsid w:val="00E207BD"/>
    <w:rsid w:val="00E22016"/>
    <w:rsid w:val="00E221A7"/>
    <w:rsid w:val="00E22C45"/>
    <w:rsid w:val="00E233C0"/>
    <w:rsid w:val="00E245EC"/>
    <w:rsid w:val="00E24D7F"/>
    <w:rsid w:val="00E25291"/>
    <w:rsid w:val="00E27FEA"/>
    <w:rsid w:val="00E30C41"/>
    <w:rsid w:val="00E30DF4"/>
    <w:rsid w:val="00E32A0F"/>
    <w:rsid w:val="00E32A5B"/>
    <w:rsid w:val="00E36350"/>
    <w:rsid w:val="00E366B5"/>
    <w:rsid w:val="00E37590"/>
    <w:rsid w:val="00E37632"/>
    <w:rsid w:val="00E37E2E"/>
    <w:rsid w:val="00E37ED0"/>
    <w:rsid w:val="00E37F92"/>
    <w:rsid w:val="00E4086F"/>
    <w:rsid w:val="00E414E0"/>
    <w:rsid w:val="00E41ACD"/>
    <w:rsid w:val="00E43B3C"/>
    <w:rsid w:val="00E444B5"/>
    <w:rsid w:val="00E44D2A"/>
    <w:rsid w:val="00E45E89"/>
    <w:rsid w:val="00E466D6"/>
    <w:rsid w:val="00E47A53"/>
    <w:rsid w:val="00E47DC9"/>
    <w:rsid w:val="00E5001B"/>
    <w:rsid w:val="00E50188"/>
    <w:rsid w:val="00E5052F"/>
    <w:rsid w:val="00E50B06"/>
    <w:rsid w:val="00E510AF"/>
    <w:rsid w:val="00E51354"/>
    <w:rsid w:val="00E51405"/>
    <w:rsid w:val="00E515CB"/>
    <w:rsid w:val="00E5160F"/>
    <w:rsid w:val="00E51AC0"/>
    <w:rsid w:val="00E51DE6"/>
    <w:rsid w:val="00E52260"/>
    <w:rsid w:val="00E52E92"/>
    <w:rsid w:val="00E5369E"/>
    <w:rsid w:val="00E539DA"/>
    <w:rsid w:val="00E53B36"/>
    <w:rsid w:val="00E54165"/>
    <w:rsid w:val="00E54AE0"/>
    <w:rsid w:val="00E55C9C"/>
    <w:rsid w:val="00E568E1"/>
    <w:rsid w:val="00E56EC2"/>
    <w:rsid w:val="00E57244"/>
    <w:rsid w:val="00E57246"/>
    <w:rsid w:val="00E573AD"/>
    <w:rsid w:val="00E607EC"/>
    <w:rsid w:val="00E60BC4"/>
    <w:rsid w:val="00E60C61"/>
    <w:rsid w:val="00E6131B"/>
    <w:rsid w:val="00E62107"/>
    <w:rsid w:val="00E621AA"/>
    <w:rsid w:val="00E626C2"/>
    <w:rsid w:val="00E6279D"/>
    <w:rsid w:val="00E62D9D"/>
    <w:rsid w:val="00E62EEC"/>
    <w:rsid w:val="00E637B5"/>
    <w:rsid w:val="00E638FF"/>
    <w:rsid w:val="00E639B6"/>
    <w:rsid w:val="00E6434B"/>
    <w:rsid w:val="00E6463D"/>
    <w:rsid w:val="00E65B25"/>
    <w:rsid w:val="00E667F4"/>
    <w:rsid w:val="00E7077E"/>
    <w:rsid w:val="00E70AEB"/>
    <w:rsid w:val="00E71AE1"/>
    <w:rsid w:val="00E72292"/>
    <w:rsid w:val="00E7231B"/>
    <w:rsid w:val="00E72E9B"/>
    <w:rsid w:val="00E73594"/>
    <w:rsid w:val="00E73A31"/>
    <w:rsid w:val="00E73F9F"/>
    <w:rsid w:val="00E74136"/>
    <w:rsid w:val="00E76207"/>
    <w:rsid w:val="00E76362"/>
    <w:rsid w:val="00E767DA"/>
    <w:rsid w:val="00E768CC"/>
    <w:rsid w:val="00E77151"/>
    <w:rsid w:val="00E77222"/>
    <w:rsid w:val="00E77AA8"/>
    <w:rsid w:val="00E77D25"/>
    <w:rsid w:val="00E77DF8"/>
    <w:rsid w:val="00E80DD3"/>
    <w:rsid w:val="00E80E8D"/>
    <w:rsid w:val="00E80F8E"/>
    <w:rsid w:val="00E81549"/>
    <w:rsid w:val="00E81BD6"/>
    <w:rsid w:val="00E81D3E"/>
    <w:rsid w:val="00E8281C"/>
    <w:rsid w:val="00E83F76"/>
    <w:rsid w:val="00E847AE"/>
    <w:rsid w:val="00E849DA"/>
    <w:rsid w:val="00E85161"/>
    <w:rsid w:val="00E85E4F"/>
    <w:rsid w:val="00E86A17"/>
    <w:rsid w:val="00E873D6"/>
    <w:rsid w:val="00E87452"/>
    <w:rsid w:val="00E875D5"/>
    <w:rsid w:val="00E87B44"/>
    <w:rsid w:val="00E87DA1"/>
    <w:rsid w:val="00E90B9A"/>
    <w:rsid w:val="00E90E76"/>
    <w:rsid w:val="00E913CB"/>
    <w:rsid w:val="00E93BAF"/>
    <w:rsid w:val="00E9462E"/>
    <w:rsid w:val="00E947AA"/>
    <w:rsid w:val="00E9489F"/>
    <w:rsid w:val="00E94C88"/>
    <w:rsid w:val="00E957AF"/>
    <w:rsid w:val="00E959F0"/>
    <w:rsid w:val="00E95BD8"/>
    <w:rsid w:val="00E95E63"/>
    <w:rsid w:val="00E95E99"/>
    <w:rsid w:val="00E960A3"/>
    <w:rsid w:val="00E96A49"/>
    <w:rsid w:val="00E96E0B"/>
    <w:rsid w:val="00E96E42"/>
    <w:rsid w:val="00E971A9"/>
    <w:rsid w:val="00E9734D"/>
    <w:rsid w:val="00E97EDF"/>
    <w:rsid w:val="00EA022B"/>
    <w:rsid w:val="00EA15C0"/>
    <w:rsid w:val="00EA1E81"/>
    <w:rsid w:val="00EA2309"/>
    <w:rsid w:val="00EA3572"/>
    <w:rsid w:val="00EA38E5"/>
    <w:rsid w:val="00EA3E13"/>
    <w:rsid w:val="00EA470E"/>
    <w:rsid w:val="00EA4732"/>
    <w:rsid w:val="00EA47A7"/>
    <w:rsid w:val="00EA4BFE"/>
    <w:rsid w:val="00EA4C0A"/>
    <w:rsid w:val="00EA57EB"/>
    <w:rsid w:val="00EA5B56"/>
    <w:rsid w:val="00EA6234"/>
    <w:rsid w:val="00EA6352"/>
    <w:rsid w:val="00EA6478"/>
    <w:rsid w:val="00EA6E52"/>
    <w:rsid w:val="00EA76F9"/>
    <w:rsid w:val="00EB0D94"/>
    <w:rsid w:val="00EB13BA"/>
    <w:rsid w:val="00EB13FD"/>
    <w:rsid w:val="00EB1463"/>
    <w:rsid w:val="00EB157E"/>
    <w:rsid w:val="00EB1E6D"/>
    <w:rsid w:val="00EB20EC"/>
    <w:rsid w:val="00EB27E4"/>
    <w:rsid w:val="00EB3203"/>
    <w:rsid w:val="00EB3226"/>
    <w:rsid w:val="00EB342C"/>
    <w:rsid w:val="00EB38F0"/>
    <w:rsid w:val="00EB6318"/>
    <w:rsid w:val="00EB6C8C"/>
    <w:rsid w:val="00EB6D56"/>
    <w:rsid w:val="00EB7708"/>
    <w:rsid w:val="00EB77E7"/>
    <w:rsid w:val="00EB7D2E"/>
    <w:rsid w:val="00EC121C"/>
    <w:rsid w:val="00EC1BB1"/>
    <w:rsid w:val="00EC1C74"/>
    <w:rsid w:val="00EC213A"/>
    <w:rsid w:val="00EC21B4"/>
    <w:rsid w:val="00EC2A85"/>
    <w:rsid w:val="00EC2F43"/>
    <w:rsid w:val="00EC42E8"/>
    <w:rsid w:val="00EC4591"/>
    <w:rsid w:val="00EC4883"/>
    <w:rsid w:val="00EC63F3"/>
    <w:rsid w:val="00EC6603"/>
    <w:rsid w:val="00EC7334"/>
    <w:rsid w:val="00EC7744"/>
    <w:rsid w:val="00EC7E82"/>
    <w:rsid w:val="00ED01CD"/>
    <w:rsid w:val="00ED0413"/>
    <w:rsid w:val="00ED0DAD"/>
    <w:rsid w:val="00ED0F46"/>
    <w:rsid w:val="00ED137A"/>
    <w:rsid w:val="00ED20B8"/>
    <w:rsid w:val="00ED2373"/>
    <w:rsid w:val="00ED2377"/>
    <w:rsid w:val="00ED26FF"/>
    <w:rsid w:val="00ED2A96"/>
    <w:rsid w:val="00ED2E62"/>
    <w:rsid w:val="00ED3F01"/>
    <w:rsid w:val="00ED6613"/>
    <w:rsid w:val="00ED6D2B"/>
    <w:rsid w:val="00ED74B0"/>
    <w:rsid w:val="00EE0EE0"/>
    <w:rsid w:val="00EE0EF8"/>
    <w:rsid w:val="00EE1102"/>
    <w:rsid w:val="00EE1721"/>
    <w:rsid w:val="00EE370B"/>
    <w:rsid w:val="00EE3892"/>
    <w:rsid w:val="00EE38D7"/>
    <w:rsid w:val="00EE3E8A"/>
    <w:rsid w:val="00EE3EF9"/>
    <w:rsid w:val="00EE41F5"/>
    <w:rsid w:val="00EE45AE"/>
    <w:rsid w:val="00EE56D5"/>
    <w:rsid w:val="00EE5CC9"/>
    <w:rsid w:val="00EE6D51"/>
    <w:rsid w:val="00EE70A4"/>
    <w:rsid w:val="00EF01C8"/>
    <w:rsid w:val="00EF0440"/>
    <w:rsid w:val="00EF081C"/>
    <w:rsid w:val="00EF0C5D"/>
    <w:rsid w:val="00EF13B8"/>
    <w:rsid w:val="00EF2130"/>
    <w:rsid w:val="00EF232A"/>
    <w:rsid w:val="00EF403B"/>
    <w:rsid w:val="00EF577A"/>
    <w:rsid w:val="00EF63E9"/>
    <w:rsid w:val="00EF6895"/>
    <w:rsid w:val="00EF6ECA"/>
    <w:rsid w:val="00EF71BA"/>
    <w:rsid w:val="00F00249"/>
    <w:rsid w:val="00F0072F"/>
    <w:rsid w:val="00F01549"/>
    <w:rsid w:val="00F01D28"/>
    <w:rsid w:val="00F024E1"/>
    <w:rsid w:val="00F03F9F"/>
    <w:rsid w:val="00F0455F"/>
    <w:rsid w:val="00F049F6"/>
    <w:rsid w:val="00F04ED7"/>
    <w:rsid w:val="00F052CD"/>
    <w:rsid w:val="00F057DA"/>
    <w:rsid w:val="00F069E9"/>
    <w:rsid w:val="00F06C10"/>
    <w:rsid w:val="00F07413"/>
    <w:rsid w:val="00F10396"/>
    <w:rsid w:val="00F105E7"/>
    <w:rsid w:val="00F1061A"/>
    <w:rsid w:val="00F1096F"/>
    <w:rsid w:val="00F10E6D"/>
    <w:rsid w:val="00F11CEB"/>
    <w:rsid w:val="00F12589"/>
    <w:rsid w:val="00F12595"/>
    <w:rsid w:val="00F134D9"/>
    <w:rsid w:val="00F13504"/>
    <w:rsid w:val="00F13A8E"/>
    <w:rsid w:val="00F1403D"/>
    <w:rsid w:val="00F1463F"/>
    <w:rsid w:val="00F146B4"/>
    <w:rsid w:val="00F14E13"/>
    <w:rsid w:val="00F152BF"/>
    <w:rsid w:val="00F1542B"/>
    <w:rsid w:val="00F15FFF"/>
    <w:rsid w:val="00F16284"/>
    <w:rsid w:val="00F17B45"/>
    <w:rsid w:val="00F17EEA"/>
    <w:rsid w:val="00F20867"/>
    <w:rsid w:val="00F20FDC"/>
    <w:rsid w:val="00F21302"/>
    <w:rsid w:val="00F21FD5"/>
    <w:rsid w:val="00F2230C"/>
    <w:rsid w:val="00F23834"/>
    <w:rsid w:val="00F23F68"/>
    <w:rsid w:val="00F24830"/>
    <w:rsid w:val="00F25320"/>
    <w:rsid w:val="00F25699"/>
    <w:rsid w:val="00F25B78"/>
    <w:rsid w:val="00F27173"/>
    <w:rsid w:val="00F27468"/>
    <w:rsid w:val="00F3009E"/>
    <w:rsid w:val="00F31D7A"/>
    <w:rsid w:val="00F321DE"/>
    <w:rsid w:val="00F33777"/>
    <w:rsid w:val="00F33F86"/>
    <w:rsid w:val="00F342C6"/>
    <w:rsid w:val="00F34BE2"/>
    <w:rsid w:val="00F34BEA"/>
    <w:rsid w:val="00F350C8"/>
    <w:rsid w:val="00F35CA2"/>
    <w:rsid w:val="00F360A0"/>
    <w:rsid w:val="00F36370"/>
    <w:rsid w:val="00F40648"/>
    <w:rsid w:val="00F407F7"/>
    <w:rsid w:val="00F40ECF"/>
    <w:rsid w:val="00F412EE"/>
    <w:rsid w:val="00F422E4"/>
    <w:rsid w:val="00F42352"/>
    <w:rsid w:val="00F42ED1"/>
    <w:rsid w:val="00F438FF"/>
    <w:rsid w:val="00F43938"/>
    <w:rsid w:val="00F457CB"/>
    <w:rsid w:val="00F463C3"/>
    <w:rsid w:val="00F4661E"/>
    <w:rsid w:val="00F46980"/>
    <w:rsid w:val="00F469C4"/>
    <w:rsid w:val="00F476FC"/>
    <w:rsid w:val="00F47DA2"/>
    <w:rsid w:val="00F47EFD"/>
    <w:rsid w:val="00F503A8"/>
    <w:rsid w:val="00F5097F"/>
    <w:rsid w:val="00F518B0"/>
    <w:rsid w:val="00F519FC"/>
    <w:rsid w:val="00F52038"/>
    <w:rsid w:val="00F54A06"/>
    <w:rsid w:val="00F55430"/>
    <w:rsid w:val="00F55725"/>
    <w:rsid w:val="00F55ED1"/>
    <w:rsid w:val="00F55FF9"/>
    <w:rsid w:val="00F5656A"/>
    <w:rsid w:val="00F56B63"/>
    <w:rsid w:val="00F60E14"/>
    <w:rsid w:val="00F616ED"/>
    <w:rsid w:val="00F61D91"/>
    <w:rsid w:val="00F6239D"/>
    <w:rsid w:val="00F62B4A"/>
    <w:rsid w:val="00F62FA0"/>
    <w:rsid w:val="00F64731"/>
    <w:rsid w:val="00F65561"/>
    <w:rsid w:val="00F66DA2"/>
    <w:rsid w:val="00F672B7"/>
    <w:rsid w:val="00F674BD"/>
    <w:rsid w:val="00F67706"/>
    <w:rsid w:val="00F679B3"/>
    <w:rsid w:val="00F67ACC"/>
    <w:rsid w:val="00F67D50"/>
    <w:rsid w:val="00F67DE2"/>
    <w:rsid w:val="00F702BB"/>
    <w:rsid w:val="00F70890"/>
    <w:rsid w:val="00F710DC"/>
    <w:rsid w:val="00F71125"/>
    <w:rsid w:val="00F715D2"/>
    <w:rsid w:val="00F72469"/>
    <w:rsid w:val="00F7274F"/>
    <w:rsid w:val="00F7362E"/>
    <w:rsid w:val="00F742F5"/>
    <w:rsid w:val="00F750E4"/>
    <w:rsid w:val="00F75710"/>
    <w:rsid w:val="00F766C9"/>
    <w:rsid w:val="00F76A1F"/>
    <w:rsid w:val="00F76B8D"/>
    <w:rsid w:val="00F76D04"/>
    <w:rsid w:val="00F76D32"/>
    <w:rsid w:val="00F76FA8"/>
    <w:rsid w:val="00F774AB"/>
    <w:rsid w:val="00F77EDB"/>
    <w:rsid w:val="00F81A33"/>
    <w:rsid w:val="00F8222C"/>
    <w:rsid w:val="00F827D5"/>
    <w:rsid w:val="00F827F5"/>
    <w:rsid w:val="00F840CD"/>
    <w:rsid w:val="00F84607"/>
    <w:rsid w:val="00F846D9"/>
    <w:rsid w:val="00F84897"/>
    <w:rsid w:val="00F84E66"/>
    <w:rsid w:val="00F858F3"/>
    <w:rsid w:val="00F90290"/>
    <w:rsid w:val="00F90A5F"/>
    <w:rsid w:val="00F91279"/>
    <w:rsid w:val="00F91B77"/>
    <w:rsid w:val="00F91FFA"/>
    <w:rsid w:val="00F920A4"/>
    <w:rsid w:val="00F927A1"/>
    <w:rsid w:val="00F92927"/>
    <w:rsid w:val="00F93F08"/>
    <w:rsid w:val="00F93FC6"/>
    <w:rsid w:val="00F94AFE"/>
    <w:rsid w:val="00F94CED"/>
    <w:rsid w:val="00F9535A"/>
    <w:rsid w:val="00F95C58"/>
    <w:rsid w:val="00F97252"/>
    <w:rsid w:val="00F973E8"/>
    <w:rsid w:val="00FA044C"/>
    <w:rsid w:val="00FA0985"/>
    <w:rsid w:val="00FA22FF"/>
    <w:rsid w:val="00FA2CEE"/>
    <w:rsid w:val="00FA318C"/>
    <w:rsid w:val="00FA3219"/>
    <w:rsid w:val="00FA3353"/>
    <w:rsid w:val="00FA3454"/>
    <w:rsid w:val="00FA49A0"/>
    <w:rsid w:val="00FA5F49"/>
    <w:rsid w:val="00FB01E4"/>
    <w:rsid w:val="00FB02A5"/>
    <w:rsid w:val="00FB063B"/>
    <w:rsid w:val="00FB08C3"/>
    <w:rsid w:val="00FB0DCD"/>
    <w:rsid w:val="00FB1E25"/>
    <w:rsid w:val="00FB2E84"/>
    <w:rsid w:val="00FB3C93"/>
    <w:rsid w:val="00FB45F6"/>
    <w:rsid w:val="00FB4FBD"/>
    <w:rsid w:val="00FB551A"/>
    <w:rsid w:val="00FB582B"/>
    <w:rsid w:val="00FB5C0D"/>
    <w:rsid w:val="00FB6F7F"/>
    <w:rsid w:val="00FB6F92"/>
    <w:rsid w:val="00FB707D"/>
    <w:rsid w:val="00FC01C4"/>
    <w:rsid w:val="00FC026E"/>
    <w:rsid w:val="00FC069B"/>
    <w:rsid w:val="00FC0C3F"/>
    <w:rsid w:val="00FC0FA4"/>
    <w:rsid w:val="00FC176C"/>
    <w:rsid w:val="00FC1CCA"/>
    <w:rsid w:val="00FC2C3A"/>
    <w:rsid w:val="00FC4058"/>
    <w:rsid w:val="00FC41F9"/>
    <w:rsid w:val="00FC5124"/>
    <w:rsid w:val="00FC57CA"/>
    <w:rsid w:val="00FC6327"/>
    <w:rsid w:val="00FC64FA"/>
    <w:rsid w:val="00FC6D68"/>
    <w:rsid w:val="00FC6DC8"/>
    <w:rsid w:val="00FC7D1A"/>
    <w:rsid w:val="00FD0D5E"/>
    <w:rsid w:val="00FD1D36"/>
    <w:rsid w:val="00FD4731"/>
    <w:rsid w:val="00FD4EDB"/>
    <w:rsid w:val="00FD5366"/>
    <w:rsid w:val="00FD68BC"/>
    <w:rsid w:val="00FD6CBB"/>
    <w:rsid w:val="00FE0D60"/>
    <w:rsid w:val="00FE191B"/>
    <w:rsid w:val="00FE2987"/>
    <w:rsid w:val="00FE3BB2"/>
    <w:rsid w:val="00FE3EBC"/>
    <w:rsid w:val="00FE675C"/>
    <w:rsid w:val="00FE6D71"/>
    <w:rsid w:val="00FE7998"/>
    <w:rsid w:val="00FF0307"/>
    <w:rsid w:val="00FF0AB0"/>
    <w:rsid w:val="00FF15F1"/>
    <w:rsid w:val="00FF1953"/>
    <w:rsid w:val="00FF28AC"/>
    <w:rsid w:val="00FF3191"/>
    <w:rsid w:val="00FF3D81"/>
    <w:rsid w:val="00FF4789"/>
    <w:rsid w:val="00FF4C36"/>
    <w:rsid w:val="00FF5992"/>
    <w:rsid w:val="00FF620B"/>
    <w:rsid w:val="00FF6950"/>
    <w:rsid w:val="00FF699D"/>
    <w:rsid w:val="00FF6ACF"/>
    <w:rsid w:val="00FF6B68"/>
    <w:rsid w:val="00FF7C97"/>
    <w:rsid w:val="00FF7F62"/>
    <w:rsid w:val="00FF7FF0"/>
    <w:rsid w:val="012ABE0F"/>
    <w:rsid w:val="017B092A"/>
    <w:rsid w:val="024422A1"/>
    <w:rsid w:val="031E4874"/>
    <w:rsid w:val="03CDEFA7"/>
    <w:rsid w:val="0425BAF8"/>
    <w:rsid w:val="047DC7BB"/>
    <w:rsid w:val="052C676D"/>
    <w:rsid w:val="0590C465"/>
    <w:rsid w:val="05CA1B05"/>
    <w:rsid w:val="05DF019E"/>
    <w:rsid w:val="0640B907"/>
    <w:rsid w:val="070E1EDC"/>
    <w:rsid w:val="07180483"/>
    <w:rsid w:val="07264415"/>
    <w:rsid w:val="07455D74"/>
    <w:rsid w:val="07807872"/>
    <w:rsid w:val="08574E4E"/>
    <w:rsid w:val="085996A8"/>
    <w:rsid w:val="085A12E4"/>
    <w:rsid w:val="08DFCBE0"/>
    <w:rsid w:val="08E849B2"/>
    <w:rsid w:val="09123676"/>
    <w:rsid w:val="096F1388"/>
    <w:rsid w:val="099769A4"/>
    <w:rsid w:val="0B0C20FA"/>
    <w:rsid w:val="0B553E80"/>
    <w:rsid w:val="0BAC7516"/>
    <w:rsid w:val="0C6E5023"/>
    <w:rsid w:val="0CD1115F"/>
    <w:rsid w:val="0D1A0ADC"/>
    <w:rsid w:val="0D7B9275"/>
    <w:rsid w:val="0E1A3C49"/>
    <w:rsid w:val="0E6B1B06"/>
    <w:rsid w:val="0E893AD7"/>
    <w:rsid w:val="0ED4B016"/>
    <w:rsid w:val="0FEA08F8"/>
    <w:rsid w:val="10345780"/>
    <w:rsid w:val="10D4B4A6"/>
    <w:rsid w:val="11976A69"/>
    <w:rsid w:val="1264860D"/>
    <w:rsid w:val="1280FFD2"/>
    <w:rsid w:val="12C6A66D"/>
    <w:rsid w:val="12E9F520"/>
    <w:rsid w:val="1397DA00"/>
    <w:rsid w:val="13EB2EEC"/>
    <w:rsid w:val="1415975F"/>
    <w:rsid w:val="143EA5F2"/>
    <w:rsid w:val="14B1E737"/>
    <w:rsid w:val="14C57DD0"/>
    <w:rsid w:val="15B89503"/>
    <w:rsid w:val="15C406B1"/>
    <w:rsid w:val="15CCABEB"/>
    <w:rsid w:val="15E8F071"/>
    <w:rsid w:val="16906675"/>
    <w:rsid w:val="17ABFD4D"/>
    <w:rsid w:val="18073C1D"/>
    <w:rsid w:val="194F7936"/>
    <w:rsid w:val="19ACD63D"/>
    <w:rsid w:val="19EA0AFE"/>
    <w:rsid w:val="1A453885"/>
    <w:rsid w:val="1A9B9499"/>
    <w:rsid w:val="1AB7B8B4"/>
    <w:rsid w:val="1B9A338A"/>
    <w:rsid w:val="1CD6C3DF"/>
    <w:rsid w:val="1D388486"/>
    <w:rsid w:val="1D813A6B"/>
    <w:rsid w:val="1E0498A5"/>
    <w:rsid w:val="1E809160"/>
    <w:rsid w:val="1EE390EC"/>
    <w:rsid w:val="1F093E46"/>
    <w:rsid w:val="1F4211FF"/>
    <w:rsid w:val="1F7658D9"/>
    <w:rsid w:val="1F8A8141"/>
    <w:rsid w:val="2055D3D3"/>
    <w:rsid w:val="206255E0"/>
    <w:rsid w:val="20872B45"/>
    <w:rsid w:val="20A0F3B4"/>
    <w:rsid w:val="21B45277"/>
    <w:rsid w:val="21D91F6D"/>
    <w:rsid w:val="22069975"/>
    <w:rsid w:val="2213878B"/>
    <w:rsid w:val="224280E1"/>
    <w:rsid w:val="2246593B"/>
    <w:rsid w:val="226B8172"/>
    <w:rsid w:val="22DFD384"/>
    <w:rsid w:val="23DD24A9"/>
    <w:rsid w:val="243F7F38"/>
    <w:rsid w:val="24504127"/>
    <w:rsid w:val="25036463"/>
    <w:rsid w:val="2514CF12"/>
    <w:rsid w:val="2558F87E"/>
    <w:rsid w:val="2561557E"/>
    <w:rsid w:val="25870C9C"/>
    <w:rsid w:val="25CCE4BE"/>
    <w:rsid w:val="266909BA"/>
    <w:rsid w:val="26FF09A7"/>
    <w:rsid w:val="27487422"/>
    <w:rsid w:val="2813C8A8"/>
    <w:rsid w:val="282FCE64"/>
    <w:rsid w:val="285788CE"/>
    <w:rsid w:val="28580CDC"/>
    <w:rsid w:val="2862A1F3"/>
    <w:rsid w:val="28A3A0F4"/>
    <w:rsid w:val="28AEF0D2"/>
    <w:rsid w:val="290DCEED"/>
    <w:rsid w:val="292941CC"/>
    <w:rsid w:val="29B0E19D"/>
    <w:rsid w:val="29C6F1D6"/>
    <w:rsid w:val="2A1E85B9"/>
    <w:rsid w:val="2A891825"/>
    <w:rsid w:val="2B749F92"/>
    <w:rsid w:val="2BABAC96"/>
    <w:rsid w:val="2BE075F9"/>
    <w:rsid w:val="2C4D7B26"/>
    <w:rsid w:val="2C6FC6E5"/>
    <w:rsid w:val="2C9E0467"/>
    <w:rsid w:val="2CF4B711"/>
    <w:rsid w:val="2CF601F5"/>
    <w:rsid w:val="2D6F46CD"/>
    <w:rsid w:val="2DC6351E"/>
    <w:rsid w:val="2DF7DD9A"/>
    <w:rsid w:val="2E94BFFC"/>
    <w:rsid w:val="2F12F868"/>
    <w:rsid w:val="2F36C8FA"/>
    <w:rsid w:val="2FB3CB0F"/>
    <w:rsid w:val="2FCF161E"/>
    <w:rsid w:val="2FE27BC4"/>
    <w:rsid w:val="314E40CD"/>
    <w:rsid w:val="336388E2"/>
    <w:rsid w:val="33DFCFA6"/>
    <w:rsid w:val="3431D57A"/>
    <w:rsid w:val="34985A96"/>
    <w:rsid w:val="34B15830"/>
    <w:rsid w:val="354242B6"/>
    <w:rsid w:val="3635C023"/>
    <w:rsid w:val="364C4DC6"/>
    <w:rsid w:val="36736BBB"/>
    <w:rsid w:val="3676344C"/>
    <w:rsid w:val="367A1440"/>
    <w:rsid w:val="370F1B97"/>
    <w:rsid w:val="37424B03"/>
    <w:rsid w:val="374292EA"/>
    <w:rsid w:val="37716382"/>
    <w:rsid w:val="381D890A"/>
    <w:rsid w:val="386EC3A2"/>
    <w:rsid w:val="38704D15"/>
    <w:rsid w:val="387DDE81"/>
    <w:rsid w:val="38A21031"/>
    <w:rsid w:val="38D64DEE"/>
    <w:rsid w:val="38D94E21"/>
    <w:rsid w:val="39237340"/>
    <w:rsid w:val="395FCF45"/>
    <w:rsid w:val="39B8DA5E"/>
    <w:rsid w:val="39F1589C"/>
    <w:rsid w:val="3A12CFAA"/>
    <w:rsid w:val="3A4A51D2"/>
    <w:rsid w:val="3A4F90EC"/>
    <w:rsid w:val="3A652743"/>
    <w:rsid w:val="3A656971"/>
    <w:rsid w:val="3A6D4734"/>
    <w:rsid w:val="3B67BB2B"/>
    <w:rsid w:val="3B70887A"/>
    <w:rsid w:val="3BC973CC"/>
    <w:rsid w:val="3C0B2A37"/>
    <w:rsid w:val="3C419363"/>
    <w:rsid w:val="3CD15513"/>
    <w:rsid w:val="3CD53F2A"/>
    <w:rsid w:val="3D4699A4"/>
    <w:rsid w:val="3D5386BF"/>
    <w:rsid w:val="3D6683AF"/>
    <w:rsid w:val="3E14F05C"/>
    <w:rsid w:val="3E7C9737"/>
    <w:rsid w:val="3E7FE41E"/>
    <w:rsid w:val="3E91AA5A"/>
    <w:rsid w:val="3EA95049"/>
    <w:rsid w:val="3F071384"/>
    <w:rsid w:val="3F26173F"/>
    <w:rsid w:val="3F4B3E1C"/>
    <w:rsid w:val="3F5ED93C"/>
    <w:rsid w:val="3FC1E80B"/>
    <w:rsid w:val="400E5193"/>
    <w:rsid w:val="409B7244"/>
    <w:rsid w:val="40B3A15D"/>
    <w:rsid w:val="42CA98DD"/>
    <w:rsid w:val="42F32211"/>
    <w:rsid w:val="430F8B27"/>
    <w:rsid w:val="4368643D"/>
    <w:rsid w:val="43A6D7A1"/>
    <w:rsid w:val="43FB7AF3"/>
    <w:rsid w:val="443773D0"/>
    <w:rsid w:val="449FFC0E"/>
    <w:rsid w:val="45109CB3"/>
    <w:rsid w:val="46AFAE29"/>
    <w:rsid w:val="46B229E4"/>
    <w:rsid w:val="46E6BF4A"/>
    <w:rsid w:val="470FBB65"/>
    <w:rsid w:val="472D4E03"/>
    <w:rsid w:val="47B03AFF"/>
    <w:rsid w:val="47C68085"/>
    <w:rsid w:val="47ED3D39"/>
    <w:rsid w:val="4873FC0A"/>
    <w:rsid w:val="48B21EAC"/>
    <w:rsid w:val="490BC91F"/>
    <w:rsid w:val="49D562EF"/>
    <w:rsid w:val="4B1B2C20"/>
    <w:rsid w:val="4B33B2EF"/>
    <w:rsid w:val="4B54481A"/>
    <w:rsid w:val="4BABDE79"/>
    <w:rsid w:val="4C7FA14E"/>
    <w:rsid w:val="4CD0300C"/>
    <w:rsid w:val="4DE62AAF"/>
    <w:rsid w:val="4E984DE4"/>
    <w:rsid w:val="4F41B3B7"/>
    <w:rsid w:val="4F448E03"/>
    <w:rsid w:val="4FB0EF35"/>
    <w:rsid w:val="5037C976"/>
    <w:rsid w:val="50B053E1"/>
    <w:rsid w:val="50DDFF09"/>
    <w:rsid w:val="50F8F886"/>
    <w:rsid w:val="516BCE06"/>
    <w:rsid w:val="5170513B"/>
    <w:rsid w:val="519C608E"/>
    <w:rsid w:val="528E2AE8"/>
    <w:rsid w:val="52D2FDBF"/>
    <w:rsid w:val="53AD5C09"/>
    <w:rsid w:val="540FB407"/>
    <w:rsid w:val="54512EBF"/>
    <w:rsid w:val="54613C78"/>
    <w:rsid w:val="546469E8"/>
    <w:rsid w:val="54AC25A4"/>
    <w:rsid w:val="54FFEB38"/>
    <w:rsid w:val="55366D9C"/>
    <w:rsid w:val="55A77180"/>
    <w:rsid w:val="564AB136"/>
    <w:rsid w:val="56A30A4F"/>
    <w:rsid w:val="56C4DAD0"/>
    <w:rsid w:val="56ECA764"/>
    <w:rsid w:val="5728481E"/>
    <w:rsid w:val="574BA2AF"/>
    <w:rsid w:val="578A3AD9"/>
    <w:rsid w:val="57DD10ED"/>
    <w:rsid w:val="588FCB88"/>
    <w:rsid w:val="58E27F77"/>
    <w:rsid w:val="58F00D4F"/>
    <w:rsid w:val="592F7455"/>
    <w:rsid w:val="595B78AC"/>
    <w:rsid w:val="59E6025D"/>
    <w:rsid w:val="5A278FC6"/>
    <w:rsid w:val="5A359CB0"/>
    <w:rsid w:val="5A43116A"/>
    <w:rsid w:val="5A50A535"/>
    <w:rsid w:val="5A6B6F02"/>
    <w:rsid w:val="5A7FD8EE"/>
    <w:rsid w:val="5ABC1824"/>
    <w:rsid w:val="5ACB0286"/>
    <w:rsid w:val="5ACB0E46"/>
    <w:rsid w:val="5AEE0B12"/>
    <w:rsid w:val="5AF0F90A"/>
    <w:rsid w:val="5B34B564"/>
    <w:rsid w:val="5B367733"/>
    <w:rsid w:val="5B7007B8"/>
    <w:rsid w:val="5BACF7BF"/>
    <w:rsid w:val="5BB43B0F"/>
    <w:rsid w:val="5BC0DD47"/>
    <w:rsid w:val="5BF9717B"/>
    <w:rsid w:val="5C0837CB"/>
    <w:rsid w:val="5C5D7105"/>
    <w:rsid w:val="5CD9E61B"/>
    <w:rsid w:val="5CE36176"/>
    <w:rsid w:val="5D4A2648"/>
    <w:rsid w:val="5E4C68A5"/>
    <w:rsid w:val="5E80CC7C"/>
    <w:rsid w:val="5F4591A9"/>
    <w:rsid w:val="5F6ADE50"/>
    <w:rsid w:val="5F8A1EDB"/>
    <w:rsid w:val="5F997DB9"/>
    <w:rsid w:val="5F9D588F"/>
    <w:rsid w:val="602B46D8"/>
    <w:rsid w:val="60E8AC36"/>
    <w:rsid w:val="625758CA"/>
    <w:rsid w:val="62DDFCBC"/>
    <w:rsid w:val="62EBFE2B"/>
    <w:rsid w:val="62F3F9BF"/>
    <w:rsid w:val="638949C2"/>
    <w:rsid w:val="638DB533"/>
    <w:rsid w:val="63945EF2"/>
    <w:rsid w:val="63D4B0FB"/>
    <w:rsid w:val="641FB06B"/>
    <w:rsid w:val="645B7B1C"/>
    <w:rsid w:val="64783E33"/>
    <w:rsid w:val="647EC32B"/>
    <w:rsid w:val="64D3753F"/>
    <w:rsid w:val="64F7D1BE"/>
    <w:rsid w:val="6568537E"/>
    <w:rsid w:val="65D36018"/>
    <w:rsid w:val="6675A052"/>
    <w:rsid w:val="669138E4"/>
    <w:rsid w:val="675D0C89"/>
    <w:rsid w:val="677B1087"/>
    <w:rsid w:val="67A97B3B"/>
    <w:rsid w:val="685081C3"/>
    <w:rsid w:val="686E3E25"/>
    <w:rsid w:val="6879C656"/>
    <w:rsid w:val="68DCADEC"/>
    <w:rsid w:val="69639924"/>
    <w:rsid w:val="6986913A"/>
    <w:rsid w:val="6999C24C"/>
    <w:rsid w:val="69AAD468"/>
    <w:rsid w:val="6A3DE955"/>
    <w:rsid w:val="6A5C9B59"/>
    <w:rsid w:val="6A702B99"/>
    <w:rsid w:val="6AC72AF6"/>
    <w:rsid w:val="6AE96086"/>
    <w:rsid w:val="6BA4EA3E"/>
    <w:rsid w:val="6C01DE35"/>
    <w:rsid w:val="6CCA814E"/>
    <w:rsid w:val="6CF0B07D"/>
    <w:rsid w:val="6CFCDDEA"/>
    <w:rsid w:val="6D4A11A4"/>
    <w:rsid w:val="6D594627"/>
    <w:rsid w:val="6DD5F8A8"/>
    <w:rsid w:val="6E1E53C2"/>
    <w:rsid w:val="6E35016B"/>
    <w:rsid w:val="6E61F82B"/>
    <w:rsid w:val="6E8E5752"/>
    <w:rsid w:val="6ED6CB59"/>
    <w:rsid w:val="6EDA4262"/>
    <w:rsid w:val="6EF77E6E"/>
    <w:rsid w:val="6F0FAAF7"/>
    <w:rsid w:val="6F96EE51"/>
    <w:rsid w:val="7029DF03"/>
    <w:rsid w:val="7043208E"/>
    <w:rsid w:val="70A1942E"/>
    <w:rsid w:val="70B92DB5"/>
    <w:rsid w:val="711F7BE4"/>
    <w:rsid w:val="715618AF"/>
    <w:rsid w:val="71BB2B62"/>
    <w:rsid w:val="71CF67DD"/>
    <w:rsid w:val="71E64E27"/>
    <w:rsid w:val="72136BBC"/>
    <w:rsid w:val="726DC8EC"/>
    <w:rsid w:val="72786E0A"/>
    <w:rsid w:val="72C55861"/>
    <w:rsid w:val="73305658"/>
    <w:rsid w:val="7345B539"/>
    <w:rsid w:val="73ACA3AF"/>
    <w:rsid w:val="74825EFD"/>
    <w:rsid w:val="74D73EF2"/>
    <w:rsid w:val="74F1E6BB"/>
    <w:rsid w:val="74FD73F8"/>
    <w:rsid w:val="75C34C68"/>
    <w:rsid w:val="75C4ABE7"/>
    <w:rsid w:val="75FEB48C"/>
    <w:rsid w:val="76506263"/>
    <w:rsid w:val="768E1DD2"/>
    <w:rsid w:val="76B26B27"/>
    <w:rsid w:val="76B76FEF"/>
    <w:rsid w:val="77396BD1"/>
    <w:rsid w:val="77B44C09"/>
    <w:rsid w:val="77F182D8"/>
    <w:rsid w:val="7801CDD6"/>
    <w:rsid w:val="780ACB37"/>
    <w:rsid w:val="786456B6"/>
    <w:rsid w:val="78793112"/>
    <w:rsid w:val="787BA2D7"/>
    <w:rsid w:val="78C27E58"/>
    <w:rsid w:val="78F71E07"/>
    <w:rsid w:val="79214DFE"/>
    <w:rsid w:val="79368D3F"/>
    <w:rsid w:val="7971CFE5"/>
    <w:rsid w:val="798B0424"/>
    <w:rsid w:val="7A14AA0E"/>
    <w:rsid w:val="7A34034E"/>
    <w:rsid w:val="7B47DC75"/>
    <w:rsid w:val="7BA9C34C"/>
    <w:rsid w:val="7CF793C2"/>
    <w:rsid w:val="7D02D5CF"/>
    <w:rsid w:val="7D697C7A"/>
    <w:rsid w:val="7DA93201"/>
    <w:rsid w:val="7DE14BA6"/>
    <w:rsid w:val="7E0C154F"/>
    <w:rsid w:val="7E631D79"/>
    <w:rsid w:val="7E86CD0D"/>
    <w:rsid w:val="7EBE15A5"/>
    <w:rsid w:val="7EDF62FE"/>
    <w:rsid w:val="7F0231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F8B86"/>
  <w15:docId w15:val="{E4EB782D-46B1-4998-B12A-419D3FC1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semiHidden="1" w:uiPriority="0" w:unhideWhenUsed="1"/>
    <w:lsdException w:name="Table Colorful 1" w:locked="1" w:semiHidden="1" w:uiPriority="0" w:unhideWhenUsed="1"/>
    <w:lsdException w:name="Table Colorful 2" w:locked="1"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7E11"/>
    <w:pPr>
      <w:spacing w:before="120" w:after="120" w:line="276" w:lineRule="auto"/>
    </w:pPr>
    <w:rPr>
      <w:rFonts w:ascii="Arial" w:hAnsi="Arial"/>
      <w:color w:val="1E1545" w:themeColor="text1"/>
      <w:sz w:val="24"/>
      <w:szCs w:val="24"/>
      <w:lang w:eastAsia="en-US"/>
    </w:rPr>
  </w:style>
  <w:style w:type="paragraph" w:styleId="Heading1">
    <w:name w:val="heading 1"/>
    <w:aliases w:val="Heading 1 Cab"/>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qFormat/>
    <w:rsid w:val="00687A19"/>
    <w:pPr>
      <w:keepNext/>
      <w:spacing w:before="120" w:line="276" w:lineRule="auto"/>
      <w:outlineLvl w:val="4"/>
    </w:pPr>
    <w:rPr>
      <w:rFonts w:ascii="Arial" w:hAnsi="Arial"/>
      <w:b/>
      <w:iCs/>
      <w:color w:val="1E1545" w:themeColor="text1"/>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HeadingBase"/>
    <w:next w:val="Normal"/>
    <w:link w:val="Heading8Char"/>
    <w:semiHidden/>
    <w:unhideWhenUsed/>
    <w:qFormat/>
    <w:rsid w:val="00093C3E"/>
    <w:pPr>
      <w:tabs>
        <w:tab w:val="num" w:pos="360"/>
      </w:tabs>
      <w:spacing w:after="120"/>
      <w:ind w:left="360" w:hanging="360"/>
      <w:outlineLvl w:val="7"/>
    </w:pPr>
    <w:rPr>
      <w:iCs/>
    </w:rPr>
  </w:style>
  <w:style w:type="paragraph" w:styleId="Heading9">
    <w:name w:val="heading 9"/>
    <w:basedOn w:val="HeadingBase"/>
    <w:next w:val="Normal"/>
    <w:link w:val="Heading9Char"/>
    <w:uiPriority w:val="9"/>
    <w:semiHidden/>
    <w:unhideWhenUsed/>
    <w:qFormat/>
    <w:rsid w:val="00093C3E"/>
    <w:pPr>
      <w:tabs>
        <w:tab w:val="num" w:pos="360"/>
      </w:tabs>
      <w:spacing w:after="120"/>
      <w:ind w:left="36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9C7BA6"/>
    <w:pPr>
      <w:spacing w:before="120" w:after="60"/>
    </w:pPr>
    <w:rPr>
      <w:rFonts w:ascii="Arial" w:eastAsiaTheme="majorEastAsia" w:hAnsi="Arial" w:cstheme="majorBidi"/>
      <w:b/>
      <w:bCs/>
      <w:iCs/>
      <w:color w:val="002060"/>
      <w:spacing w:val="15"/>
      <w:sz w:val="56"/>
      <w:szCs w:val="56"/>
      <w:lang w:eastAsia="en-US"/>
    </w:rPr>
  </w:style>
  <w:style w:type="character" w:customStyle="1" w:styleId="SubtitleChar">
    <w:name w:val="Subtitle Char"/>
    <w:basedOn w:val="DefaultParagraphFont"/>
    <w:link w:val="Subtitle"/>
    <w:rsid w:val="009C7BA6"/>
    <w:rPr>
      <w:rFonts w:ascii="Arial" w:eastAsiaTheme="majorEastAsia" w:hAnsi="Arial" w:cstheme="majorBidi"/>
      <w:b/>
      <w:bCs/>
      <w:iCs/>
      <w:color w:val="002060"/>
      <w:spacing w:val="15"/>
      <w:sz w:val="56"/>
      <w:szCs w:val="56"/>
      <w:lang w:eastAsia="en-US"/>
    </w:rPr>
  </w:style>
  <w:style w:type="paragraph" w:styleId="Title">
    <w:name w:val="Title"/>
    <w:basedOn w:val="Heading1"/>
    <w:next w:val="Normal"/>
    <w:link w:val="TitleChar"/>
    <w:uiPriority w:val="10"/>
    <w:qFormat/>
    <w:rsid w:val="004B3439"/>
    <w:rPr>
      <w:color w:val="002060"/>
    </w:rPr>
  </w:style>
  <w:style w:type="character" w:customStyle="1" w:styleId="TitleChar">
    <w:name w:val="Title Char"/>
    <w:basedOn w:val="DefaultParagraphFont"/>
    <w:link w:val="Title"/>
    <w:uiPriority w:val="10"/>
    <w:rsid w:val="004B3439"/>
    <w:rPr>
      <w:rFonts w:ascii="Arial" w:hAnsi="Arial" w:cs="Arial"/>
      <w:b/>
      <w:bCs/>
      <w:color w:val="002060"/>
      <w:kern w:val="28"/>
      <w:sz w:val="60"/>
      <w:szCs w:val="36"/>
      <w:lang w:eastAsia="en-US"/>
    </w:rPr>
  </w:style>
  <w:style w:type="paragraph" w:styleId="NoSpacing">
    <w:name w:val="No Spacing"/>
    <w:link w:val="NoSpacingChar"/>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paragraph" w:customStyle="1" w:styleId="StyleListParagraph">
    <w:name w:val="Style List Paragraph"/>
    <w:basedOn w:val="ListParagraph"/>
    <w:rsid w:val="00947E11"/>
    <w:pPr>
      <w:spacing w:before="0" w:after="200"/>
    </w:p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Paragraph"/>
    <w:uiPriority w:val="99"/>
    <w:rsid w:val="00B35613"/>
    <w:pPr>
      <w:numPr>
        <w:ilvl w:val="2"/>
        <w:numId w:val="65"/>
      </w:numPr>
      <w:spacing w:before="0" w:after="0" w:line="240" w:lineRule="auto"/>
    </w:pPr>
  </w:style>
  <w:style w:type="paragraph" w:styleId="ListNumber2">
    <w:name w:val="List Number 2"/>
    <w:basedOn w:val="Normal"/>
    <w:uiPriority w:val="99"/>
    <w:qFormat/>
    <w:rsid w:val="00365474"/>
    <w:pPr>
      <w:numPr>
        <w:numId w:val="2"/>
      </w:numPr>
      <w:tabs>
        <w:tab w:val="left" w:pos="340"/>
        <w:tab w:val="left" w:pos="680"/>
      </w:tabs>
      <w:spacing w:before="60" w:after="60"/>
      <w:ind w:left="1321" w:hanging="357"/>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093C3E"/>
    <w:pPr>
      <w:numPr>
        <w:numId w:val="9"/>
      </w:numPr>
      <w:contextualSpacing/>
    </w:pPr>
  </w:style>
  <w:style w:type="paragraph" w:styleId="ListNumber3">
    <w:name w:val="List Number 3"/>
    <w:aliases w:val="List Third Level"/>
    <w:basedOn w:val="ListNumber2"/>
    <w:uiPriority w:val="99"/>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uiPriority w:val="99"/>
    <w:qFormat/>
    <w:locked/>
    <w:rsid w:val="006C298A"/>
    <w:rPr>
      <w:bCs/>
      <w:iCs/>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0">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1"/>
      </w:numPr>
    </w:pPr>
    <w:rPr>
      <w:bCs w:val="0"/>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iPriority w:val="35"/>
    <w:unhideWhenUsed/>
    <w:qFormat/>
    <w:rsid w:val="00E71AE1"/>
    <w:pPr>
      <w:keepNext/>
      <w:spacing w:after="200"/>
    </w:pPr>
    <w:rPr>
      <w:b/>
      <w:bCs/>
      <w:sz w:val="20"/>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8B1CE6"/>
    <w:rPr>
      <w:rFonts w:ascii="Arial" w:hAnsi="Arial"/>
      <w:color w:val="1E1545" w:themeColor="text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typenumberlist">
    <w:name w:val="Box type (number list)"/>
    <w:basedOn w:val="Boxtype"/>
    <w:link w:val="BoxtypenumberlistChar"/>
    <w:qFormat/>
    <w:rsid w:val="00B60034"/>
  </w:style>
  <w:style w:type="paragraph" w:customStyle="1" w:styleId="Boxtype">
    <w:name w:val="Box type"/>
    <w:next w:val="Normal"/>
    <w:link w:val="BoxtypeChar"/>
    <w:qFormat/>
    <w:rsid w:val="00F34BEA"/>
    <w:pPr>
      <w:pBdr>
        <w:top w:val="single" w:sz="6" w:space="20" w:color="358189"/>
        <w:left w:val="single" w:sz="6" w:space="10" w:color="358189"/>
        <w:bottom w:val="single" w:sz="6" w:space="10" w:color="358189"/>
        <w:right w:val="single" w:sz="6" w:space="10" w:color="358189"/>
      </w:pBdr>
      <w:spacing w:after="10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next w:val="Normal"/>
    <w:uiPriority w:val="39"/>
    <w:unhideWhenUsed/>
    <w:qFormat/>
    <w:rsid w:val="00322C10"/>
    <w:pPr>
      <w:keepLines/>
      <w:spacing w:before="240" w:line="259" w:lineRule="auto"/>
    </w:pPr>
    <w:rPr>
      <w:rFonts w:ascii="Arial" w:eastAsiaTheme="majorEastAsia" w:hAnsi="Arial" w:cstheme="majorBidi"/>
      <w:b/>
      <w:color w:val="1E1545" w:themeColor="text1"/>
      <w:sz w:val="40"/>
      <w:szCs w:val="32"/>
      <w:lang w:val="en-US" w:eastAsia="en-US"/>
    </w:rPr>
  </w:style>
  <w:style w:type="paragraph" w:styleId="TOC1">
    <w:name w:val="toc 1"/>
    <w:basedOn w:val="Normal"/>
    <w:next w:val="Normal"/>
    <w:autoRedefine/>
    <w:uiPriority w:val="39"/>
    <w:unhideWhenUsed/>
    <w:qFormat/>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link w:val="TOC2Char"/>
    <w:uiPriority w:val="39"/>
    <w:unhideWhenUsed/>
    <w:qFormat/>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link w:val="TOC3Char"/>
    <w:autoRedefine/>
    <w:uiPriority w:val="39"/>
    <w:unhideWhenUsed/>
    <w:qFormat/>
    <w:rsid w:val="00DD6906"/>
    <w:pPr>
      <w:tabs>
        <w:tab w:val="right" w:pos="9061"/>
      </w:tabs>
      <w:spacing w:before="0" w:after="0"/>
    </w:pPr>
    <w:rPr>
      <w:rFonts w:cstheme="minorHAnsi"/>
      <w:noProof/>
      <w:szCs w:val="20"/>
    </w:rPr>
  </w:style>
  <w:style w:type="paragraph" w:styleId="TOC4">
    <w:name w:val="toc 4"/>
    <w:basedOn w:val="Normal"/>
    <w:next w:val="Normal"/>
    <w:link w:val="TOC4Char"/>
    <w:autoRedefine/>
    <w:uiPriority w:val="39"/>
    <w:unhideWhenUsed/>
    <w:rsid w:val="00FD4EDB"/>
    <w:pPr>
      <w:tabs>
        <w:tab w:val="right" w:pos="9016"/>
      </w:tabs>
      <w:spacing w:before="0" w:after="0"/>
      <w:ind w:left="480"/>
    </w:pPr>
    <w:rPr>
      <w:rFonts w:cs="Arial"/>
      <w:noProof/>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8Char">
    <w:name w:val="Heading 8 Char"/>
    <w:basedOn w:val="DefaultParagraphFont"/>
    <w:link w:val="Heading8"/>
    <w:semiHidden/>
    <w:rsid w:val="00093C3E"/>
    <w:rPr>
      <w:rFonts w:ascii="CG Times" w:hAnsi="CG Times"/>
      <w:iCs/>
      <w:color w:val="335876"/>
      <w:sz w:val="24"/>
      <w:szCs w:val="24"/>
    </w:rPr>
  </w:style>
  <w:style w:type="character" w:customStyle="1" w:styleId="Heading9Char">
    <w:name w:val="Heading 9 Char"/>
    <w:basedOn w:val="DefaultParagraphFont"/>
    <w:link w:val="Heading9"/>
    <w:uiPriority w:val="9"/>
    <w:semiHidden/>
    <w:rsid w:val="00093C3E"/>
    <w:rPr>
      <w:rFonts w:ascii="CG Times" w:hAnsi="CG Times" w:cs="Arial"/>
      <w:color w:val="335876"/>
      <w:sz w:val="24"/>
      <w:szCs w:val="22"/>
    </w:rPr>
  </w:style>
  <w:style w:type="character" w:customStyle="1" w:styleId="Heading1Char">
    <w:name w:val="Heading 1 Char"/>
    <w:aliases w:val="Heading 1 Cab Char"/>
    <w:basedOn w:val="DefaultParagraphFont"/>
    <w:link w:val="Heading1"/>
    <w:rsid w:val="00093C3E"/>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093C3E"/>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rsid w:val="00093C3E"/>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rsid w:val="00093C3E"/>
    <w:rPr>
      <w:rFonts w:ascii="Arial" w:hAnsi="Arial"/>
      <w:b/>
      <w:bCs/>
      <w:iCs/>
      <w:color w:val="1E1545" w:themeColor="text1"/>
      <w:sz w:val="24"/>
      <w:szCs w:val="24"/>
      <w:lang w:eastAsia="en-US"/>
    </w:rPr>
  </w:style>
  <w:style w:type="character" w:customStyle="1" w:styleId="Heading5Char">
    <w:name w:val="Heading 5 Char"/>
    <w:basedOn w:val="DefaultParagraphFont"/>
    <w:link w:val="Heading5"/>
    <w:rsid w:val="00687A19"/>
    <w:rPr>
      <w:rFonts w:ascii="Arial" w:hAnsi="Arial"/>
      <w:b/>
      <w:iCs/>
      <w:color w:val="1E1545" w:themeColor="text1"/>
      <w:sz w:val="24"/>
      <w:szCs w:val="26"/>
      <w:lang w:eastAsia="en-US"/>
    </w:rPr>
  </w:style>
  <w:style w:type="character" w:customStyle="1" w:styleId="Heading6Char">
    <w:name w:val="Heading 6 Char"/>
    <w:basedOn w:val="DefaultParagraphFont"/>
    <w:link w:val="Heading6"/>
    <w:rsid w:val="00093C3E"/>
    <w:rPr>
      <w:rFonts w:ascii="Arial" w:hAnsi="Arial"/>
      <w:b/>
      <w:bCs/>
      <w:sz w:val="22"/>
      <w:szCs w:val="22"/>
      <w:lang w:eastAsia="en-US"/>
    </w:rPr>
  </w:style>
  <w:style w:type="character" w:styleId="FollowedHyperlink">
    <w:name w:val="FollowedHyperlink"/>
    <w:uiPriority w:val="99"/>
    <w:semiHidden/>
    <w:unhideWhenUsed/>
    <w:rsid w:val="00093C3E"/>
    <w:rPr>
      <w:strike w:val="0"/>
      <w:dstrike w:val="0"/>
      <w:color w:val="auto"/>
      <w:u w:val="none"/>
      <w:effect w:val="none"/>
    </w:rPr>
  </w:style>
  <w:style w:type="paragraph" w:styleId="HTMLAddress">
    <w:name w:val="HTML Address"/>
    <w:basedOn w:val="Normal"/>
    <w:link w:val="HTMLAddressChar"/>
    <w:semiHidden/>
    <w:unhideWhenUsed/>
    <w:rsid w:val="00093C3E"/>
    <w:pPr>
      <w:spacing w:before="0" w:after="0" w:line="240" w:lineRule="auto"/>
      <w:jc w:val="both"/>
    </w:pPr>
    <w:rPr>
      <w:rFonts w:asciiTheme="minorHAnsi" w:hAnsiTheme="minorHAnsi" w:cstheme="minorHAnsi"/>
      <w:i/>
      <w:iCs/>
      <w:color w:val="auto"/>
      <w:sz w:val="22"/>
      <w:szCs w:val="22"/>
      <w:lang w:eastAsia="en-AU"/>
    </w:rPr>
  </w:style>
  <w:style w:type="character" w:customStyle="1" w:styleId="HTMLAddressChar">
    <w:name w:val="HTML Address Char"/>
    <w:basedOn w:val="DefaultParagraphFont"/>
    <w:link w:val="HTMLAddress"/>
    <w:semiHidden/>
    <w:rsid w:val="00093C3E"/>
    <w:rPr>
      <w:rFonts w:asciiTheme="minorHAnsi" w:hAnsiTheme="minorHAnsi" w:cstheme="minorHAnsi"/>
      <w:i/>
      <w:iCs/>
      <w:sz w:val="22"/>
      <w:szCs w:val="22"/>
    </w:rPr>
  </w:style>
  <w:style w:type="paragraph" w:styleId="HTMLPreformatted">
    <w:name w:val="HTML Preformatted"/>
    <w:basedOn w:val="Normal"/>
    <w:link w:val="HTMLPreformattedChar"/>
    <w:uiPriority w:val="99"/>
    <w:semiHidden/>
    <w:unhideWhenUsed/>
    <w:rsid w:val="00093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Symbol" w:eastAsiaTheme="minorHAnsi" w:hAnsi="Symbol" w:cs="Symbol"/>
      <w:color w:val="auto"/>
      <w:sz w:val="22"/>
      <w:szCs w:val="20"/>
      <w:lang w:eastAsia="en-AU"/>
    </w:rPr>
  </w:style>
  <w:style w:type="character" w:customStyle="1" w:styleId="HTMLPreformattedChar">
    <w:name w:val="HTML Preformatted Char"/>
    <w:basedOn w:val="DefaultParagraphFont"/>
    <w:link w:val="HTMLPreformatted"/>
    <w:uiPriority w:val="99"/>
    <w:semiHidden/>
    <w:rsid w:val="00093C3E"/>
    <w:rPr>
      <w:rFonts w:ascii="Symbol" w:eastAsiaTheme="minorHAnsi" w:hAnsi="Symbol" w:cs="Symbol"/>
      <w:sz w:val="22"/>
    </w:rPr>
  </w:style>
  <w:style w:type="paragraph" w:customStyle="1" w:styleId="NormalIndent">
    <w:name w:val="Normal (Indent)"/>
    <w:basedOn w:val="Normal"/>
    <w:link w:val="NormalIndentChar"/>
    <w:qFormat/>
    <w:rsid w:val="009C519C"/>
    <w:pPr>
      <w:ind w:left="964"/>
    </w:pPr>
  </w:style>
  <w:style w:type="paragraph" w:styleId="Index1">
    <w:name w:val="index 1"/>
    <w:basedOn w:val="Normal"/>
    <w:next w:val="Normal"/>
    <w:autoRedefine/>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paragraph" w:styleId="Index2">
    <w:name w:val="index 2"/>
    <w:basedOn w:val="Normal"/>
    <w:next w:val="Normal"/>
    <w:autoRedefine/>
    <w:uiPriority w:val="99"/>
    <w:semiHidden/>
    <w:unhideWhenUsed/>
    <w:rsid w:val="00093C3E"/>
    <w:pPr>
      <w:spacing w:before="0" w:line="240" w:lineRule="auto"/>
      <w:ind w:left="400" w:hanging="200"/>
      <w:jc w:val="both"/>
    </w:pPr>
    <w:rPr>
      <w:rFonts w:asciiTheme="minorHAnsi" w:eastAsia="Arial Bold" w:hAnsiTheme="minorHAnsi" w:cstheme="minorHAnsi"/>
      <w:color w:val="auto"/>
      <w:sz w:val="22"/>
      <w:szCs w:val="22"/>
      <w:lang w:eastAsia="en-AU"/>
    </w:rPr>
  </w:style>
  <w:style w:type="paragraph" w:styleId="Index3">
    <w:name w:val="index 3"/>
    <w:basedOn w:val="Normal"/>
    <w:next w:val="Normal"/>
    <w:autoRedefine/>
    <w:uiPriority w:val="99"/>
    <w:semiHidden/>
    <w:unhideWhenUsed/>
    <w:rsid w:val="00093C3E"/>
    <w:pPr>
      <w:spacing w:before="0" w:line="240" w:lineRule="auto"/>
      <w:ind w:left="600" w:hanging="200"/>
      <w:jc w:val="both"/>
    </w:pPr>
    <w:rPr>
      <w:rFonts w:asciiTheme="minorHAnsi" w:eastAsia="Arial Bold" w:hAnsiTheme="minorHAnsi" w:cstheme="minorHAnsi"/>
      <w:color w:val="auto"/>
      <w:sz w:val="22"/>
      <w:szCs w:val="22"/>
      <w:lang w:eastAsia="en-AU"/>
    </w:rPr>
  </w:style>
  <w:style w:type="paragraph" w:styleId="Index4">
    <w:name w:val="index 4"/>
    <w:basedOn w:val="Normal"/>
    <w:next w:val="Normal"/>
    <w:autoRedefine/>
    <w:uiPriority w:val="99"/>
    <w:semiHidden/>
    <w:unhideWhenUsed/>
    <w:rsid w:val="00093C3E"/>
    <w:pPr>
      <w:spacing w:before="0" w:line="240" w:lineRule="auto"/>
      <w:ind w:left="800" w:hanging="200"/>
      <w:jc w:val="both"/>
    </w:pPr>
    <w:rPr>
      <w:rFonts w:asciiTheme="minorHAnsi" w:eastAsia="Arial Bold" w:hAnsiTheme="minorHAnsi" w:cstheme="minorHAnsi"/>
      <w:color w:val="auto"/>
      <w:sz w:val="22"/>
      <w:szCs w:val="22"/>
      <w:lang w:eastAsia="en-AU"/>
    </w:rPr>
  </w:style>
  <w:style w:type="paragraph" w:styleId="Index5">
    <w:name w:val="index 5"/>
    <w:basedOn w:val="Normal"/>
    <w:next w:val="Normal"/>
    <w:autoRedefine/>
    <w:uiPriority w:val="99"/>
    <w:semiHidden/>
    <w:unhideWhenUsed/>
    <w:rsid w:val="00093C3E"/>
    <w:pPr>
      <w:spacing w:before="0" w:line="240" w:lineRule="auto"/>
      <w:ind w:left="1000" w:hanging="200"/>
      <w:jc w:val="both"/>
    </w:pPr>
    <w:rPr>
      <w:rFonts w:asciiTheme="minorHAnsi" w:eastAsia="Arial Bold" w:hAnsiTheme="minorHAnsi" w:cstheme="minorHAnsi"/>
      <w:color w:val="auto"/>
      <w:sz w:val="22"/>
      <w:szCs w:val="22"/>
      <w:lang w:eastAsia="en-AU"/>
    </w:rPr>
  </w:style>
  <w:style w:type="paragraph" w:styleId="Index6">
    <w:name w:val="index 6"/>
    <w:basedOn w:val="Normal"/>
    <w:next w:val="Normal"/>
    <w:autoRedefine/>
    <w:uiPriority w:val="99"/>
    <w:semiHidden/>
    <w:unhideWhenUsed/>
    <w:rsid w:val="00093C3E"/>
    <w:pPr>
      <w:spacing w:before="0" w:line="240" w:lineRule="auto"/>
      <w:ind w:left="1200" w:hanging="200"/>
      <w:jc w:val="both"/>
    </w:pPr>
    <w:rPr>
      <w:rFonts w:asciiTheme="minorHAnsi" w:eastAsia="Arial Bold" w:hAnsiTheme="minorHAnsi" w:cstheme="minorHAnsi"/>
      <w:color w:val="auto"/>
      <w:sz w:val="22"/>
      <w:szCs w:val="22"/>
      <w:lang w:eastAsia="en-AU"/>
    </w:rPr>
  </w:style>
  <w:style w:type="paragraph" w:styleId="Index7">
    <w:name w:val="index 7"/>
    <w:basedOn w:val="Normal"/>
    <w:next w:val="Normal"/>
    <w:autoRedefine/>
    <w:uiPriority w:val="99"/>
    <w:semiHidden/>
    <w:unhideWhenUsed/>
    <w:rsid w:val="00093C3E"/>
    <w:pPr>
      <w:spacing w:before="0" w:line="240" w:lineRule="auto"/>
      <w:ind w:left="1400" w:hanging="200"/>
      <w:jc w:val="both"/>
    </w:pPr>
    <w:rPr>
      <w:rFonts w:asciiTheme="minorHAnsi" w:eastAsia="Arial Bold" w:hAnsiTheme="minorHAnsi" w:cstheme="minorHAnsi"/>
      <w:color w:val="auto"/>
      <w:sz w:val="22"/>
      <w:szCs w:val="22"/>
      <w:lang w:eastAsia="en-AU"/>
    </w:rPr>
  </w:style>
  <w:style w:type="paragraph" w:styleId="Index8">
    <w:name w:val="index 8"/>
    <w:basedOn w:val="Normal"/>
    <w:next w:val="Normal"/>
    <w:autoRedefine/>
    <w:uiPriority w:val="99"/>
    <w:semiHidden/>
    <w:unhideWhenUsed/>
    <w:rsid w:val="00093C3E"/>
    <w:pPr>
      <w:spacing w:before="0" w:line="240" w:lineRule="auto"/>
      <w:ind w:left="1600" w:hanging="200"/>
      <w:jc w:val="both"/>
    </w:pPr>
    <w:rPr>
      <w:rFonts w:asciiTheme="minorHAnsi" w:eastAsia="Arial Bold" w:hAnsiTheme="minorHAnsi" w:cstheme="minorHAnsi"/>
      <w:color w:val="auto"/>
      <w:sz w:val="22"/>
      <w:szCs w:val="22"/>
      <w:lang w:eastAsia="en-AU"/>
    </w:rPr>
  </w:style>
  <w:style w:type="paragraph" w:styleId="Index9">
    <w:name w:val="index 9"/>
    <w:basedOn w:val="Normal"/>
    <w:next w:val="Normal"/>
    <w:autoRedefine/>
    <w:uiPriority w:val="99"/>
    <w:semiHidden/>
    <w:unhideWhenUsed/>
    <w:rsid w:val="00093C3E"/>
    <w:pPr>
      <w:spacing w:before="0" w:line="240" w:lineRule="auto"/>
      <w:ind w:left="1800" w:hanging="200"/>
      <w:jc w:val="both"/>
    </w:pPr>
    <w:rPr>
      <w:rFonts w:asciiTheme="minorHAnsi" w:eastAsia="Arial Bold" w:hAnsiTheme="minorHAnsi" w:cstheme="minorHAnsi"/>
      <w:color w:val="auto"/>
      <w:sz w:val="22"/>
      <w:szCs w:val="22"/>
      <w:lang w:eastAsia="en-AU"/>
    </w:rPr>
  </w:style>
  <w:style w:type="character" w:customStyle="1" w:styleId="TOC3Char">
    <w:name w:val="TOC 3 Char"/>
    <w:link w:val="TOC3"/>
    <w:uiPriority w:val="39"/>
    <w:locked/>
    <w:rsid w:val="00093C3E"/>
    <w:rPr>
      <w:rFonts w:ascii="Arial" w:hAnsi="Arial" w:cstheme="minorHAnsi"/>
      <w:noProof/>
      <w:color w:val="1E1545" w:themeColor="text1"/>
      <w:sz w:val="24"/>
      <w:lang w:eastAsia="en-US"/>
    </w:rPr>
  </w:style>
  <w:style w:type="character" w:customStyle="1" w:styleId="TOC4Char">
    <w:name w:val="TOC 4 Char"/>
    <w:link w:val="TOC4"/>
    <w:uiPriority w:val="39"/>
    <w:locked/>
    <w:rsid w:val="00FD4EDB"/>
    <w:rPr>
      <w:rFonts w:ascii="Arial" w:hAnsi="Arial" w:cs="Arial"/>
      <w:noProof/>
      <w:color w:val="1E1545" w:themeColor="text1"/>
      <w:sz w:val="24"/>
      <w:szCs w:val="24"/>
      <w:lang w:eastAsia="en-US"/>
    </w:rPr>
  </w:style>
  <w:style w:type="paragraph" w:styleId="NormalIndent0">
    <w:name w:val="Normal Indent"/>
    <w:basedOn w:val="Normal"/>
    <w:uiPriority w:val="99"/>
    <w:semiHidden/>
    <w:unhideWhenUsed/>
    <w:rsid w:val="00093C3E"/>
    <w:pPr>
      <w:spacing w:before="0" w:line="240" w:lineRule="auto"/>
      <w:ind w:left="567"/>
      <w:jc w:val="both"/>
    </w:pPr>
    <w:rPr>
      <w:rFonts w:asciiTheme="minorHAnsi" w:eastAsia="Arial Bold" w:hAnsiTheme="minorHAnsi" w:cstheme="minorHAnsi"/>
      <w:color w:val="auto"/>
      <w:sz w:val="22"/>
      <w:szCs w:val="22"/>
      <w:lang w:eastAsia="en-AU"/>
    </w:rPr>
  </w:style>
  <w:style w:type="paragraph" w:styleId="CommentText">
    <w:name w:val="annotation text"/>
    <w:basedOn w:val="Normal"/>
    <w:link w:val="CommentText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CommentTextChar">
    <w:name w:val="Comment Text Char"/>
    <w:basedOn w:val="DefaultParagraphFont"/>
    <w:link w:val="CommentText"/>
    <w:uiPriority w:val="99"/>
    <w:rsid w:val="00093C3E"/>
    <w:rPr>
      <w:rFonts w:asciiTheme="minorHAnsi" w:eastAsia="Arial Bold" w:hAnsiTheme="minorHAnsi" w:cstheme="minorHAnsi"/>
      <w:sz w:val="22"/>
      <w:szCs w:val="22"/>
    </w:rPr>
  </w:style>
  <w:style w:type="paragraph" w:styleId="IndexHeading">
    <w:name w:val="index heading"/>
    <w:basedOn w:val="Normal"/>
    <w:next w:val="Index1"/>
    <w:uiPriority w:val="99"/>
    <w:semiHidden/>
    <w:unhideWhenUsed/>
    <w:rsid w:val="00093C3E"/>
    <w:pPr>
      <w:spacing w:before="0" w:line="240" w:lineRule="auto"/>
      <w:jc w:val="both"/>
    </w:pPr>
    <w:rPr>
      <w:rFonts w:asciiTheme="minorHAnsi" w:eastAsia="Arial Bold" w:hAnsiTheme="minorHAnsi" w:cs="Arial"/>
      <w:b/>
      <w:bCs/>
      <w:color w:val="auto"/>
      <w:sz w:val="22"/>
      <w:szCs w:val="22"/>
      <w:lang w:eastAsia="en-AU"/>
    </w:rPr>
  </w:style>
  <w:style w:type="character" w:customStyle="1" w:styleId="CaptionChar">
    <w:name w:val="Caption Char"/>
    <w:basedOn w:val="DefaultParagraphFont"/>
    <w:link w:val="Caption"/>
    <w:uiPriority w:val="35"/>
    <w:locked/>
    <w:rsid w:val="00E71AE1"/>
    <w:rPr>
      <w:rFonts w:ascii="Arial" w:hAnsi="Arial"/>
      <w:b/>
      <w:bCs/>
      <w:color w:val="1E1545" w:themeColor="text1"/>
      <w:szCs w:val="18"/>
      <w:lang w:eastAsia="en-US"/>
    </w:rPr>
  </w:style>
  <w:style w:type="paragraph" w:styleId="TableofFigures">
    <w:name w:val="table of figures"/>
    <w:basedOn w:val="Normal"/>
    <w:next w:val="Normal"/>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styleId="EnvelopeAddress">
    <w:name w:val="envelope address"/>
    <w:basedOn w:val="Normal"/>
    <w:uiPriority w:val="99"/>
    <w:semiHidden/>
    <w:unhideWhenUsed/>
    <w:rsid w:val="00093C3E"/>
    <w:pPr>
      <w:framePr w:w="7920" w:h="1980" w:hSpace="180" w:wrap="auto" w:hAnchor="page" w:xAlign="center" w:yAlign="bottom"/>
      <w:spacing w:before="0" w:after="0" w:line="240" w:lineRule="auto"/>
      <w:ind w:left="2880"/>
      <w:jc w:val="both"/>
    </w:pPr>
    <w:rPr>
      <w:rFonts w:asciiTheme="majorHAnsi" w:eastAsiaTheme="majorEastAsia" w:hAnsiTheme="majorHAnsi" w:cstheme="majorBidi"/>
      <w:color w:val="auto"/>
      <w:lang w:eastAsia="en-AU"/>
    </w:rPr>
  </w:style>
  <w:style w:type="paragraph" w:styleId="EnvelopeReturn">
    <w:name w:val="envelope return"/>
    <w:basedOn w:val="Normal"/>
    <w:uiPriority w:val="99"/>
    <w:semiHidden/>
    <w:unhideWhenUsed/>
    <w:rsid w:val="00093C3E"/>
    <w:pPr>
      <w:spacing w:before="0" w:after="0" w:line="240" w:lineRule="auto"/>
      <w:jc w:val="both"/>
    </w:pPr>
    <w:rPr>
      <w:rFonts w:asciiTheme="majorHAnsi" w:eastAsiaTheme="majorEastAsia" w:hAnsiTheme="majorHAnsi" w:cstheme="majorBidi"/>
      <w:color w:val="auto"/>
      <w:sz w:val="20"/>
      <w:szCs w:val="20"/>
      <w:lang w:eastAsia="en-AU"/>
    </w:rPr>
  </w:style>
  <w:style w:type="paragraph" w:styleId="EndnoteText">
    <w:name w:val="endnote text"/>
    <w:basedOn w:val="Normal"/>
    <w:link w:val="EndnoteTextChar"/>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EndnoteTextChar">
    <w:name w:val="Endnote Text Char"/>
    <w:basedOn w:val="DefaultParagraphFont"/>
    <w:link w:val="EndnoteText"/>
    <w:uiPriority w:val="99"/>
    <w:semiHidden/>
    <w:rsid w:val="00093C3E"/>
    <w:rPr>
      <w:rFonts w:asciiTheme="minorHAnsi" w:eastAsia="Arial Bold" w:hAnsiTheme="minorHAnsi" w:cstheme="minorHAnsi"/>
      <w:sz w:val="22"/>
      <w:szCs w:val="22"/>
    </w:rPr>
  </w:style>
  <w:style w:type="paragraph" w:styleId="TableofAuthorities">
    <w:name w:val="table of authorities"/>
    <w:basedOn w:val="Normal"/>
    <w:next w:val="Normal"/>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character" w:customStyle="1" w:styleId="NormalIndentChar">
    <w:name w:val="Normal (Indent) Char"/>
    <w:basedOn w:val="DefaultParagraphFont"/>
    <w:link w:val="NormalIndent"/>
    <w:rsid w:val="009C519C"/>
    <w:rPr>
      <w:rFonts w:ascii="Arial" w:hAnsi="Arial"/>
      <w:color w:val="1E1545" w:themeColor="text1"/>
      <w:sz w:val="24"/>
      <w:szCs w:val="24"/>
      <w:lang w:eastAsia="en-US"/>
    </w:rPr>
  </w:style>
  <w:style w:type="paragraph" w:customStyle="1" w:styleId="Tablelistbullet">
    <w:name w:val="Table (list bullet)"/>
    <w:basedOn w:val="ListParagraph"/>
    <w:link w:val="TablelistbulletChar"/>
    <w:qFormat/>
    <w:rsid w:val="005D0199"/>
    <w:pPr>
      <w:numPr>
        <w:numId w:val="66"/>
      </w:numPr>
      <w:ind w:left="470" w:hanging="357"/>
    </w:pPr>
  </w:style>
  <w:style w:type="paragraph" w:styleId="TOAHeading">
    <w:name w:val="toa heading"/>
    <w:basedOn w:val="Normal"/>
    <w:next w:val="Normal"/>
    <w:uiPriority w:val="99"/>
    <w:semiHidden/>
    <w:unhideWhenUsed/>
    <w:rsid w:val="00093C3E"/>
    <w:pPr>
      <w:spacing w:line="240" w:lineRule="auto"/>
      <w:jc w:val="both"/>
    </w:pPr>
    <w:rPr>
      <w:rFonts w:asciiTheme="minorHAnsi" w:eastAsia="Arial Bold" w:hAnsiTheme="minorHAnsi" w:cs="Arial"/>
      <w:b/>
      <w:bCs/>
      <w:color w:val="auto"/>
      <w:sz w:val="22"/>
      <w:szCs w:val="22"/>
      <w:lang w:eastAsia="en-AU"/>
    </w:rPr>
  </w:style>
  <w:style w:type="paragraph" w:styleId="List">
    <w:name w:val="List"/>
    <w:basedOn w:val="Normal"/>
    <w:uiPriority w:val="99"/>
    <w:semiHidden/>
    <w:unhideWhenUsed/>
    <w:rsid w:val="00093C3E"/>
    <w:pPr>
      <w:spacing w:before="0" w:line="240" w:lineRule="auto"/>
      <w:ind w:left="283" w:hanging="283"/>
      <w:contextualSpacing/>
      <w:jc w:val="both"/>
    </w:pPr>
    <w:rPr>
      <w:rFonts w:asciiTheme="minorHAnsi" w:eastAsia="Arial Bold" w:hAnsiTheme="minorHAnsi" w:cstheme="minorHAnsi"/>
      <w:color w:val="auto"/>
      <w:sz w:val="22"/>
      <w:szCs w:val="22"/>
      <w:lang w:eastAsia="en-AU"/>
    </w:rPr>
  </w:style>
  <w:style w:type="paragraph" w:styleId="ListBullet">
    <w:name w:val="List Bullet"/>
    <w:basedOn w:val="Normal"/>
    <w:uiPriority w:val="99"/>
    <w:unhideWhenUsed/>
    <w:rsid w:val="009C7BA6"/>
    <w:pPr>
      <w:numPr>
        <w:numId w:val="56"/>
      </w:numPr>
      <w:spacing w:line="271" w:lineRule="auto"/>
      <w:ind w:left="1321" w:hanging="357"/>
    </w:pPr>
    <w:rPr>
      <w:bCs/>
    </w:rPr>
  </w:style>
  <w:style w:type="paragraph" w:styleId="List2">
    <w:name w:val="List 2"/>
    <w:basedOn w:val="Normal"/>
    <w:uiPriority w:val="99"/>
    <w:semiHidden/>
    <w:unhideWhenUsed/>
    <w:rsid w:val="00093C3E"/>
    <w:pPr>
      <w:spacing w:before="0" w:line="240" w:lineRule="auto"/>
      <w:ind w:left="566" w:hanging="283"/>
      <w:contextualSpacing/>
      <w:jc w:val="both"/>
    </w:pPr>
    <w:rPr>
      <w:rFonts w:asciiTheme="minorHAnsi" w:eastAsia="Arial Bold" w:hAnsiTheme="minorHAnsi" w:cstheme="minorHAnsi"/>
      <w:color w:val="auto"/>
      <w:sz w:val="22"/>
      <w:szCs w:val="22"/>
      <w:lang w:eastAsia="en-AU"/>
    </w:rPr>
  </w:style>
  <w:style w:type="paragraph" w:styleId="List3">
    <w:name w:val="List 3"/>
    <w:basedOn w:val="Normal"/>
    <w:uiPriority w:val="99"/>
    <w:semiHidden/>
    <w:unhideWhenUsed/>
    <w:rsid w:val="00093C3E"/>
    <w:pPr>
      <w:spacing w:before="0" w:line="240" w:lineRule="auto"/>
      <w:ind w:left="849" w:hanging="283"/>
      <w:contextualSpacing/>
      <w:jc w:val="both"/>
    </w:pPr>
    <w:rPr>
      <w:rFonts w:asciiTheme="minorHAnsi" w:eastAsia="Arial Bold" w:hAnsiTheme="minorHAnsi" w:cstheme="minorHAnsi"/>
      <w:color w:val="auto"/>
      <w:sz w:val="22"/>
      <w:szCs w:val="22"/>
      <w:lang w:eastAsia="en-AU"/>
    </w:rPr>
  </w:style>
  <w:style w:type="paragraph" w:styleId="List4">
    <w:name w:val="List 4"/>
    <w:basedOn w:val="Normal"/>
    <w:uiPriority w:val="99"/>
    <w:unhideWhenUsed/>
    <w:rsid w:val="00093C3E"/>
    <w:pPr>
      <w:spacing w:before="0" w:line="240" w:lineRule="auto"/>
      <w:ind w:left="1132" w:hanging="283"/>
      <w:contextualSpacing/>
      <w:jc w:val="both"/>
    </w:pPr>
    <w:rPr>
      <w:rFonts w:asciiTheme="minorHAnsi" w:eastAsia="Arial Bold" w:hAnsiTheme="minorHAnsi" w:cstheme="minorHAnsi"/>
      <w:color w:val="auto"/>
      <w:sz w:val="22"/>
      <w:szCs w:val="22"/>
      <w:lang w:eastAsia="en-AU"/>
    </w:rPr>
  </w:style>
  <w:style w:type="paragraph" w:styleId="List5">
    <w:name w:val="List 5"/>
    <w:basedOn w:val="Normal"/>
    <w:uiPriority w:val="99"/>
    <w:unhideWhenUsed/>
    <w:rsid w:val="00093C3E"/>
    <w:pPr>
      <w:spacing w:before="0" w:line="240" w:lineRule="auto"/>
      <w:ind w:left="1415" w:hanging="283"/>
      <w:contextualSpacing/>
      <w:jc w:val="both"/>
    </w:pPr>
    <w:rPr>
      <w:rFonts w:asciiTheme="minorHAnsi" w:eastAsia="Arial Bold" w:hAnsiTheme="minorHAnsi" w:cstheme="minorHAnsi"/>
      <w:color w:val="auto"/>
      <w:sz w:val="22"/>
      <w:szCs w:val="22"/>
      <w:lang w:eastAsia="en-AU"/>
    </w:rPr>
  </w:style>
  <w:style w:type="paragraph" w:styleId="ListBullet3">
    <w:name w:val="List Bullet 3"/>
    <w:basedOn w:val="Normal"/>
    <w:uiPriority w:val="99"/>
    <w:semiHidden/>
    <w:unhideWhenUsed/>
    <w:rsid w:val="00093C3E"/>
    <w:pPr>
      <w:numPr>
        <w:numId w:val="10"/>
      </w:numPr>
      <w:tabs>
        <w:tab w:val="num" w:pos="360"/>
      </w:tabs>
      <w:spacing w:before="0" w:line="240" w:lineRule="auto"/>
      <w:contextualSpacing/>
    </w:pPr>
    <w:rPr>
      <w:rFonts w:asciiTheme="minorHAnsi" w:eastAsiaTheme="minorEastAsia" w:hAnsiTheme="minorHAnsi" w:cstheme="minorBidi"/>
      <w:color w:val="auto"/>
      <w:sz w:val="22"/>
      <w:szCs w:val="22"/>
    </w:rPr>
  </w:style>
  <w:style w:type="paragraph" w:styleId="ListBullet4">
    <w:name w:val="List Bullet 4"/>
    <w:basedOn w:val="Normal"/>
    <w:uiPriority w:val="99"/>
    <w:semiHidden/>
    <w:unhideWhenUsed/>
    <w:rsid w:val="00093C3E"/>
    <w:pPr>
      <w:tabs>
        <w:tab w:val="num" w:pos="1776"/>
      </w:tabs>
      <w:spacing w:before="0" w:after="0" w:line="260" w:lineRule="atLeast"/>
      <w:ind w:left="1776" w:hanging="360"/>
      <w:contextualSpacing/>
    </w:pPr>
    <w:rPr>
      <w:rFonts w:ascii="Times New Roman" w:eastAsiaTheme="minorHAnsi" w:hAnsi="Times New Roman" w:cstheme="minorBidi"/>
      <w:color w:val="auto"/>
      <w:sz w:val="22"/>
      <w:szCs w:val="20"/>
    </w:rPr>
  </w:style>
  <w:style w:type="paragraph" w:styleId="ListBullet5">
    <w:name w:val="List Bullet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ListNumber4">
    <w:name w:val="List Number 4"/>
    <w:basedOn w:val="Normal"/>
    <w:uiPriority w:val="99"/>
    <w:semiHidden/>
    <w:unhideWhenUsed/>
    <w:rsid w:val="00093C3E"/>
    <w:pPr>
      <w:tabs>
        <w:tab w:val="num" w:pos="1209"/>
      </w:tabs>
      <w:spacing w:before="0" w:line="240" w:lineRule="auto"/>
      <w:ind w:left="1209" w:hanging="360"/>
      <w:contextualSpacing/>
      <w:jc w:val="both"/>
    </w:pPr>
    <w:rPr>
      <w:rFonts w:asciiTheme="minorHAnsi" w:eastAsia="Arial Bold" w:hAnsiTheme="minorHAnsi" w:cstheme="minorHAnsi"/>
      <w:color w:val="auto"/>
      <w:sz w:val="22"/>
      <w:szCs w:val="22"/>
      <w:lang w:eastAsia="en-AU"/>
    </w:rPr>
  </w:style>
  <w:style w:type="paragraph" w:styleId="ListNumber5">
    <w:name w:val="List Number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Closing">
    <w:name w:val="Closing"/>
    <w:basedOn w:val="Normal"/>
    <w:link w:val="Closing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ClosingChar">
    <w:name w:val="Closing Char"/>
    <w:basedOn w:val="DefaultParagraphFont"/>
    <w:link w:val="Closing"/>
    <w:uiPriority w:val="99"/>
    <w:semiHidden/>
    <w:rsid w:val="00093C3E"/>
    <w:rPr>
      <w:rFonts w:asciiTheme="minorHAnsi" w:eastAsia="Arial Bold" w:hAnsiTheme="minorHAnsi" w:cstheme="minorHAnsi"/>
      <w:sz w:val="22"/>
      <w:szCs w:val="22"/>
    </w:rPr>
  </w:style>
  <w:style w:type="paragraph" w:styleId="Signature">
    <w:name w:val="Signature"/>
    <w:basedOn w:val="Normal"/>
    <w:link w:val="Signature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SignatureChar">
    <w:name w:val="Signature Char"/>
    <w:basedOn w:val="DefaultParagraphFont"/>
    <w:link w:val="Signature"/>
    <w:uiPriority w:val="99"/>
    <w:semiHidden/>
    <w:rsid w:val="00093C3E"/>
    <w:rPr>
      <w:rFonts w:asciiTheme="minorHAnsi" w:eastAsia="Arial Bold" w:hAnsiTheme="minorHAnsi" w:cstheme="minorHAnsi"/>
      <w:sz w:val="22"/>
      <w:szCs w:val="22"/>
    </w:rPr>
  </w:style>
  <w:style w:type="paragraph" w:styleId="BodyTextIndent">
    <w:name w:val="Body Text Indent"/>
    <w:basedOn w:val="Normal"/>
    <w:link w:val="BodyTextIndentChar"/>
    <w:uiPriority w:val="99"/>
    <w:semiHidden/>
    <w:unhideWhenUsed/>
    <w:rsid w:val="00093C3E"/>
    <w:pPr>
      <w:spacing w:before="0" w:line="240" w:lineRule="auto"/>
      <w:jc w:val="both"/>
    </w:pPr>
    <w:rPr>
      <w:rFonts w:ascii="Arial Bold" w:eastAsia="Arial Bold" w:hAnsi="Arial Bold" w:cstheme="minorHAnsi"/>
      <w:b/>
      <w:color w:val="auto"/>
      <w:sz w:val="22"/>
      <w:szCs w:val="20"/>
      <w:lang w:eastAsia="en-AU"/>
    </w:rPr>
  </w:style>
  <w:style w:type="character" w:customStyle="1" w:styleId="BodyTextIndentChar">
    <w:name w:val="Body Text Indent Char"/>
    <w:basedOn w:val="DefaultParagraphFont"/>
    <w:link w:val="BodyTextIndent"/>
    <w:uiPriority w:val="99"/>
    <w:semiHidden/>
    <w:rsid w:val="00093C3E"/>
    <w:rPr>
      <w:rFonts w:ascii="Arial Bold" w:eastAsia="Arial Bold" w:hAnsi="Arial Bold" w:cstheme="minorHAnsi"/>
      <w:b/>
      <w:sz w:val="22"/>
    </w:rPr>
  </w:style>
  <w:style w:type="paragraph" w:styleId="ListContinue">
    <w:name w:val="List Continue"/>
    <w:basedOn w:val="ListNumber"/>
    <w:uiPriority w:val="99"/>
    <w:unhideWhenUsed/>
    <w:rsid w:val="003D368B"/>
    <w:pPr>
      <w:numPr>
        <w:ilvl w:val="1"/>
        <w:numId w:val="63"/>
      </w:numPr>
      <w:spacing w:before="0" w:after="200"/>
    </w:pPr>
    <w:rPr>
      <w:color w:val="1E1545" w:themeColor="text2"/>
      <w:lang w:eastAsia="ko-KR"/>
    </w:rPr>
  </w:style>
  <w:style w:type="paragraph" w:styleId="ListContinue2">
    <w:name w:val="List Continue 2"/>
    <w:basedOn w:val="Normal"/>
    <w:uiPriority w:val="99"/>
    <w:semiHidden/>
    <w:unhideWhenUsed/>
    <w:rsid w:val="00093C3E"/>
    <w:pPr>
      <w:spacing w:before="0" w:line="240" w:lineRule="auto"/>
      <w:ind w:left="566"/>
      <w:contextualSpacing/>
      <w:jc w:val="both"/>
    </w:pPr>
    <w:rPr>
      <w:rFonts w:asciiTheme="minorHAnsi" w:eastAsia="Arial Bold" w:hAnsiTheme="minorHAnsi" w:cstheme="minorHAnsi"/>
      <w:color w:val="auto"/>
      <w:sz w:val="22"/>
      <w:szCs w:val="22"/>
      <w:lang w:eastAsia="en-AU"/>
    </w:rPr>
  </w:style>
  <w:style w:type="paragraph" w:styleId="ListContinue3">
    <w:name w:val="List Continue 3"/>
    <w:basedOn w:val="Normal"/>
    <w:uiPriority w:val="99"/>
    <w:semiHidden/>
    <w:unhideWhenUsed/>
    <w:rsid w:val="00093C3E"/>
    <w:pPr>
      <w:spacing w:before="0" w:line="240" w:lineRule="auto"/>
      <w:ind w:left="849"/>
      <w:contextualSpacing/>
      <w:jc w:val="both"/>
    </w:pPr>
    <w:rPr>
      <w:rFonts w:asciiTheme="minorHAnsi" w:eastAsia="Arial Bold" w:hAnsiTheme="minorHAnsi" w:cstheme="minorHAnsi"/>
      <w:color w:val="auto"/>
      <w:sz w:val="22"/>
      <w:szCs w:val="22"/>
      <w:lang w:eastAsia="en-AU"/>
    </w:rPr>
  </w:style>
  <w:style w:type="paragraph" w:styleId="ListContinue4">
    <w:name w:val="List Continue 4"/>
    <w:basedOn w:val="Normal"/>
    <w:uiPriority w:val="99"/>
    <w:semiHidden/>
    <w:unhideWhenUsed/>
    <w:rsid w:val="00093C3E"/>
    <w:pPr>
      <w:spacing w:before="0" w:line="240" w:lineRule="auto"/>
      <w:ind w:left="1132"/>
      <w:contextualSpacing/>
      <w:jc w:val="both"/>
    </w:pPr>
    <w:rPr>
      <w:rFonts w:asciiTheme="minorHAnsi" w:eastAsia="Arial Bold" w:hAnsiTheme="minorHAnsi" w:cstheme="minorHAnsi"/>
      <w:color w:val="auto"/>
      <w:sz w:val="22"/>
      <w:szCs w:val="22"/>
      <w:lang w:eastAsia="en-AU"/>
    </w:rPr>
  </w:style>
  <w:style w:type="paragraph" w:styleId="ListContinue5">
    <w:name w:val="List Continue 5"/>
    <w:basedOn w:val="Normal"/>
    <w:uiPriority w:val="99"/>
    <w:semiHidden/>
    <w:unhideWhenUsed/>
    <w:rsid w:val="00093C3E"/>
    <w:pPr>
      <w:spacing w:before="0" w:line="240" w:lineRule="auto"/>
      <w:ind w:left="1415"/>
      <w:contextualSpacing/>
      <w:jc w:val="both"/>
    </w:pPr>
    <w:rPr>
      <w:rFonts w:asciiTheme="minorHAnsi" w:eastAsia="Arial Bold" w:hAnsiTheme="minorHAnsi" w:cstheme="minorHAnsi"/>
      <w:color w:val="auto"/>
      <w:sz w:val="22"/>
      <w:szCs w:val="22"/>
      <w:lang w:eastAsia="en-AU"/>
    </w:rPr>
  </w:style>
  <w:style w:type="paragraph" w:styleId="MessageHeader">
    <w:name w:val="Message Header"/>
    <w:basedOn w:val="Normal"/>
    <w:link w:val="MessageHeaderChar"/>
    <w:uiPriority w:val="99"/>
    <w:semiHidden/>
    <w:unhideWhenUsed/>
    <w:rsid w:val="00093C3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Theme="majorHAnsi" w:eastAsiaTheme="majorEastAsia" w:hAnsiTheme="majorHAnsi" w:cstheme="majorBidi"/>
      <w:color w:val="auto"/>
      <w:lang w:eastAsia="en-AU"/>
    </w:rPr>
  </w:style>
  <w:style w:type="character" w:customStyle="1" w:styleId="MessageHeaderChar">
    <w:name w:val="Message Header Char"/>
    <w:basedOn w:val="DefaultParagraphFont"/>
    <w:link w:val="MessageHeader"/>
    <w:uiPriority w:val="99"/>
    <w:semiHidden/>
    <w:rsid w:val="00093C3E"/>
    <w:rPr>
      <w:rFonts w:asciiTheme="majorHAnsi" w:eastAsiaTheme="majorEastAsia" w:hAnsiTheme="majorHAnsi" w:cstheme="majorBidi"/>
      <w:sz w:val="24"/>
      <w:szCs w:val="24"/>
      <w:shd w:val="pct20" w:color="auto" w:fill="auto"/>
    </w:rPr>
  </w:style>
  <w:style w:type="paragraph" w:styleId="Salutation">
    <w:name w:val="Salutation"/>
    <w:basedOn w:val="Normal"/>
    <w:next w:val="Normal"/>
    <w:link w:val="Salutation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SalutationChar">
    <w:name w:val="Salutation Char"/>
    <w:basedOn w:val="DefaultParagraphFont"/>
    <w:link w:val="Salutation"/>
    <w:uiPriority w:val="99"/>
    <w:rsid w:val="00093C3E"/>
    <w:rPr>
      <w:rFonts w:asciiTheme="minorHAnsi" w:eastAsia="Arial Bold" w:hAnsiTheme="minorHAnsi" w:cstheme="minorHAnsi"/>
      <w:sz w:val="22"/>
      <w:szCs w:val="22"/>
    </w:rPr>
  </w:style>
  <w:style w:type="paragraph" w:styleId="Date">
    <w:name w:val="Date"/>
    <w:basedOn w:val="Normal"/>
    <w:next w:val="Normal"/>
    <w:link w:val="Date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DateChar">
    <w:name w:val="Date Char"/>
    <w:basedOn w:val="DefaultParagraphFont"/>
    <w:link w:val="Date"/>
    <w:uiPriority w:val="99"/>
    <w:rsid w:val="00093C3E"/>
    <w:rPr>
      <w:rFonts w:asciiTheme="minorHAnsi" w:eastAsia="Arial Bold" w:hAnsiTheme="minorHAnsi" w:cstheme="minorHAnsi"/>
      <w:sz w:val="22"/>
      <w:szCs w:val="22"/>
    </w:rPr>
  </w:style>
  <w:style w:type="paragraph" w:styleId="BodyTextFirstIndent">
    <w:name w:val="Body Text First Indent"/>
    <w:basedOn w:val="BodyText"/>
    <w:link w:val="BodyTextFirstIndentChar"/>
    <w:uiPriority w:val="99"/>
    <w:unhideWhenUsed/>
    <w:rsid w:val="00093C3E"/>
    <w:pPr>
      <w:spacing w:before="0" w:line="240" w:lineRule="auto"/>
      <w:ind w:firstLine="360"/>
      <w:jc w:val="both"/>
    </w:pPr>
    <w:rPr>
      <w:rFonts w:asciiTheme="minorHAnsi" w:eastAsia="Arial Bold" w:hAnsiTheme="minorHAnsi" w:cstheme="minorHAnsi"/>
      <w:color w:val="auto"/>
      <w:sz w:val="22"/>
      <w:szCs w:val="22"/>
      <w:lang w:eastAsia="en-AU"/>
    </w:rPr>
  </w:style>
  <w:style w:type="character" w:customStyle="1" w:styleId="BodyTextFirstIndentChar">
    <w:name w:val="Body Text First Indent Char"/>
    <w:basedOn w:val="BodyTextChar"/>
    <w:link w:val="BodyTextFirstIndent"/>
    <w:uiPriority w:val="99"/>
    <w:rsid w:val="00093C3E"/>
    <w:rPr>
      <w:rFonts w:asciiTheme="minorHAnsi" w:eastAsia="Arial Bold" w:hAnsiTheme="minorHAnsi" w:cstheme="minorHAnsi"/>
      <w:color w:val="1E1545" w:themeColor="text1"/>
      <w:sz w:val="22"/>
      <w:szCs w:val="22"/>
      <w:lang w:eastAsia="en-US"/>
    </w:rPr>
  </w:style>
  <w:style w:type="paragraph" w:styleId="BodyTextFirstIndent2">
    <w:name w:val="Body Text First Indent 2"/>
    <w:basedOn w:val="BodyTextIndent"/>
    <w:link w:val="BodyTextFirstIndent2Char"/>
    <w:uiPriority w:val="99"/>
    <w:semiHidden/>
    <w:unhideWhenUsed/>
    <w:rsid w:val="00093C3E"/>
    <w:pPr>
      <w:ind w:left="360" w:firstLine="360"/>
    </w:pPr>
    <w:rPr>
      <w:rFonts w:asciiTheme="minorHAnsi" w:hAnsiTheme="minorHAnsi"/>
      <w:b w:val="0"/>
      <w:szCs w:val="22"/>
    </w:rPr>
  </w:style>
  <w:style w:type="character" w:customStyle="1" w:styleId="BodyTextFirstIndent2Char">
    <w:name w:val="Body Text First Indent 2 Char"/>
    <w:basedOn w:val="BodyTextIndentChar"/>
    <w:link w:val="BodyTextFirstIndent2"/>
    <w:uiPriority w:val="99"/>
    <w:semiHidden/>
    <w:rsid w:val="00093C3E"/>
    <w:rPr>
      <w:rFonts w:asciiTheme="minorHAnsi" w:eastAsia="Arial Bold" w:hAnsiTheme="minorHAnsi" w:cstheme="minorHAnsi"/>
      <w:b w:val="0"/>
      <w:sz w:val="22"/>
      <w:szCs w:val="22"/>
    </w:rPr>
  </w:style>
  <w:style w:type="paragraph" w:styleId="NoteHeading">
    <w:name w:val="Note Heading"/>
    <w:basedOn w:val="Normal"/>
    <w:next w:val="Normal"/>
    <w:link w:val="NoteHeading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NoteHeadingChar">
    <w:name w:val="Note Heading Char"/>
    <w:basedOn w:val="DefaultParagraphFont"/>
    <w:link w:val="NoteHeading"/>
    <w:uiPriority w:val="99"/>
    <w:semiHidden/>
    <w:rsid w:val="00093C3E"/>
    <w:rPr>
      <w:rFonts w:asciiTheme="minorHAnsi" w:eastAsia="Arial Bold" w:hAnsiTheme="minorHAnsi" w:cstheme="minorHAnsi"/>
      <w:sz w:val="22"/>
      <w:szCs w:val="22"/>
    </w:rPr>
  </w:style>
  <w:style w:type="paragraph" w:styleId="BodyText2">
    <w:name w:val="Body Text 2"/>
    <w:basedOn w:val="Normal"/>
    <w:link w:val="BodyText2Char"/>
    <w:uiPriority w:val="99"/>
    <w:semiHidden/>
    <w:unhideWhenUsed/>
    <w:rsid w:val="00093C3E"/>
    <w:pPr>
      <w:spacing w:before="0" w:line="480" w:lineRule="auto"/>
      <w:jc w:val="both"/>
    </w:pPr>
    <w:rPr>
      <w:rFonts w:asciiTheme="minorHAnsi" w:eastAsia="Arial Bold" w:hAnsiTheme="minorHAnsi" w:cstheme="minorHAnsi"/>
      <w:color w:val="auto"/>
      <w:sz w:val="22"/>
      <w:szCs w:val="22"/>
      <w:lang w:eastAsia="en-AU"/>
    </w:rPr>
  </w:style>
  <w:style w:type="character" w:customStyle="1" w:styleId="BodyText2Char">
    <w:name w:val="Body Text 2 Char"/>
    <w:basedOn w:val="DefaultParagraphFont"/>
    <w:link w:val="BodyText2"/>
    <w:uiPriority w:val="99"/>
    <w:semiHidden/>
    <w:rsid w:val="00093C3E"/>
    <w:rPr>
      <w:rFonts w:asciiTheme="minorHAnsi" w:eastAsia="Arial Bold" w:hAnsiTheme="minorHAnsi" w:cstheme="minorHAnsi"/>
      <w:sz w:val="22"/>
      <w:szCs w:val="22"/>
    </w:rPr>
  </w:style>
  <w:style w:type="paragraph" w:styleId="BodyText3">
    <w:name w:val="Body Text 3"/>
    <w:basedOn w:val="Normal"/>
    <w:link w:val="BodyText3Char"/>
    <w:uiPriority w:val="99"/>
    <w:semiHidden/>
    <w:unhideWhenUsed/>
    <w:rsid w:val="00093C3E"/>
    <w:pPr>
      <w:spacing w:before="0" w:line="240" w:lineRule="auto"/>
      <w:jc w:val="both"/>
    </w:pPr>
    <w:rPr>
      <w:rFonts w:asciiTheme="minorHAnsi" w:eastAsia="Arial Bold" w:hAnsiTheme="minorHAnsi" w:cstheme="minorHAnsi"/>
      <w:color w:val="auto"/>
      <w:sz w:val="16"/>
      <w:szCs w:val="16"/>
      <w:lang w:eastAsia="en-AU"/>
    </w:rPr>
  </w:style>
  <w:style w:type="character" w:customStyle="1" w:styleId="BodyText3Char">
    <w:name w:val="Body Text 3 Char"/>
    <w:basedOn w:val="DefaultParagraphFont"/>
    <w:link w:val="BodyText3"/>
    <w:uiPriority w:val="99"/>
    <w:semiHidden/>
    <w:rsid w:val="00093C3E"/>
    <w:rPr>
      <w:rFonts w:asciiTheme="minorHAnsi" w:eastAsia="Arial Bold" w:hAnsiTheme="minorHAnsi" w:cstheme="minorHAnsi"/>
      <w:sz w:val="16"/>
      <w:szCs w:val="16"/>
    </w:rPr>
  </w:style>
  <w:style w:type="paragraph" w:styleId="BodyTextIndent2">
    <w:name w:val="Body Text Indent 2"/>
    <w:basedOn w:val="Normal"/>
    <w:link w:val="BodyTextIndent2Char"/>
    <w:uiPriority w:val="99"/>
    <w:semiHidden/>
    <w:unhideWhenUsed/>
    <w:rsid w:val="00093C3E"/>
    <w:pPr>
      <w:spacing w:before="0" w:line="480" w:lineRule="auto"/>
      <w:ind w:left="283"/>
      <w:jc w:val="both"/>
    </w:pPr>
    <w:rPr>
      <w:rFonts w:asciiTheme="minorHAnsi" w:eastAsia="Arial Bold" w:hAnsiTheme="minorHAnsi" w:cstheme="minorHAnsi"/>
      <w:color w:val="auto"/>
      <w:sz w:val="22"/>
      <w:szCs w:val="22"/>
      <w:lang w:eastAsia="en-AU"/>
    </w:rPr>
  </w:style>
  <w:style w:type="character" w:customStyle="1" w:styleId="BodyTextIndent2Char">
    <w:name w:val="Body Text Indent 2 Char"/>
    <w:basedOn w:val="DefaultParagraphFont"/>
    <w:link w:val="BodyTextIndent2"/>
    <w:uiPriority w:val="99"/>
    <w:semiHidden/>
    <w:rsid w:val="00093C3E"/>
    <w:rPr>
      <w:rFonts w:asciiTheme="minorHAnsi" w:eastAsia="Arial Bold" w:hAnsiTheme="minorHAnsi" w:cstheme="minorHAnsi"/>
      <w:sz w:val="22"/>
      <w:szCs w:val="22"/>
    </w:rPr>
  </w:style>
  <w:style w:type="paragraph" w:styleId="BodyTextIndent3">
    <w:name w:val="Body Text Indent 3"/>
    <w:basedOn w:val="Normal"/>
    <w:link w:val="BodyTextIndent3Char"/>
    <w:uiPriority w:val="99"/>
    <w:semiHidden/>
    <w:unhideWhenUsed/>
    <w:rsid w:val="00093C3E"/>
    <w:pPr>
      <w:spacing w:before="0" w:line="240" w:lineRule="auto"/>
      <w:ind w:left="283"/>
      <w:jc w:val="both"/>
    </w:pPr>
    <w:rPr>
      <w:rFonts w:asciiTheme="minorHAnsi" w:eastAsia="Arial Bold" w:hAnsiTheme="minorHAnsi" w:cstheme="minorHAnsi"/>
      <w:color w:val="auto"/>
      <w:sz w:val="16"/>
      <w:szCs w:val="16"/>
      <w:lang w:eastAsia="en-AU"/>
    </w:rPr>
  </w:style>
  <w:style w:type="character" w:customStyle="1" w:styleId="BodyTextIndent3Char">
    <w:name w:val="Body Text Indent 3 Char"/>
    <w:basedOn w:val="DefaultParagraphFont"/>
    <w:link w:val="BodyTextIndent3"/>
    <w:uiPriority w:val="99"/>
    <w:semiHidden/>
    <w:rsid w:val="00093C3E"/>
    <w:rPr>
      <w:rFonts w:asciiTheme="minorHAnsi" w:eastAsia="Arial Bold" w:hAnsiTheme="minorHAnsi" w:cstheme="minorHAnsi"/>
      <w:sz w:val="16"/>
      <w:szCs w:val="16"/>
    </w:rPr>
  </w:style>
  <w:style w:type="paragraph" w:styleId="BlockText">
    <w:name w:val="Block Text"/>
    <w:basedOn w:val="Normal"/>
    <w:uiPriority w:val="99"/>
    <w:semiHidden/>
    <w:unhideWhenUsed/>
    <w:rsid w:val="00093C3E"/>
    <w:pPr>
      <w:spacing w:before="0" w:line="240" w:lineRule="auto"/>
      <w:ind w:left="1440" w:right="1440"/>
      <w:jc w:val="both"/>
    </w:pPr>
    <w:rPr>
      <w:rFonts w:asciiTheme="minorHAnsi" w:eastAsia="Arial Bold" w:hAnsiTheme="minorHAnsi" w:cstheme="minorHAnsi"/>
      <w:color w:val="auto"/>
      <w:sz w:val="22"/>
      <w:szCs w:val="22"/>
      <w:lang w:eastAsia="en-AU"/>
    </w:rPr>
  </w:style>
  <w:style w:type="paragraph" w:styleId="DocumentMap">
    <w:name w:val="Document Map"/>
    <w:basedOn w:val="Normal"/>
    <w:link w:val="DocumentMapChar"/>
    <w:uiPriority w:val="99"/>
    <w:semiHidden/>
    <w:unhideWhenUsed/>
    <w:rsid w:val="00093C3E"/>
    <w:pPr>
      <w:shd w:val="clear" w:color="auto" w:fill="000080"/>
      <w:spacing w:before="0" w:line="240" w:lineRule="auto"/>
      <w:jc w:val="both"/>
    </w:pPr>
    <w:rPr>
      <w:rFonts w:ascii="Verdana" w:eastAsia="Arial Bold" w:hAnsi="Verdana" w:cs="Verdana"/>
      <w:color w:val="auto"/>
      <w:sz w:val="22"/>
      <w:szCs w:val="22"/>
      <w:lang w:eastAsia="en-AU"/>
    </w:rPr>
  </w:style>
  <w:style w:type="character" w:customStyle="1" w:styleId="DocumentMapChar">
    <w:name w:val="Document Map Char"/>
    <w:basedOn w:val="DefaultParagraphFont"/>
    <w:link w:val="DocumentMap"/>
    <w:uiPriority w:val="99"/>
    <w:semiHidden/>
    <w:rsid w:val="00093C3E"/>
    <w:rPr>
      <w:rFonts w:ascii="Verdana" w:eastAsia="Arial Bold" w:hAnsi="Verdana" w:cs="Verdana"/>
      <w:sz w:val="22"/>
      <w:szCs w:val="22"/>
      <w:shd w:val="clear" w:color="auto" w:fill="000080"/>
    </w:rPr>
  </w:style>
  <w:style w:type="paragraph" w:styleId="PlainText">
    <w:name w:val="Plain Text"/>
    <w:basedOn w:val="Normal"/>
    <w:link w:val="PlainTextChar"/>
    <w:uiPriority w:val="99"/>
    <w:semiHidden/>
    <w:unhideWhenUsed/>
    <w:rsid w:val="00093C3E"/>
    <w:pPr>
      <w:spacing w:before="0" w:after="0" w:line="240" w:lineRule="auto"/>
      <w:jc w:val="both"/>
    </w:pPr>
    <w:rPr>
      <w:rFonts w:ascii="Consolas" w:eastAsia="Arial Bold" w:hAnsi="Consolas" w:cstheme="minorHAnsi"/>
      <w:color w:val="auto"/>
      <w:sz w:val="21"/>
      <w:szCs w:val="21"/>
      <w:lang w:eastAsia="en-AU"/>
    </w:rPr>
  </w:style>
  <w:style w:type="character" w:customStyle="1" w:styleId="PlainTextChar">
    <w:name w:val="Plain Text Char"/>
    <w:basedOn w:val="DefaultParagraphFont"/>
    <w:link w:val="PlainText"/>
    <w:uiPriority w:val="99"/>
    <w:semiHidden/>
    <w:rsid w:val="00093C3E"/>
    <w:rPr>
      <w:rFonts w:ascii="Consolas" w:eastAsia="Arial Bold" w:hAnsi="Consolas" w:cstheme="minorHAnsi"/>
      <w:sz w:val="21"/>
      <w:szCs w:val="21"/>
    </w:rPr>
  </w:style>
  <w:style w:type="paragraph" w:styleId="E-mailSignature">
    <w:name w:val="E-mail Signature"/>
    <w:basedOn w:val="Normal"/>
    <w:link w:val="E-mailSignature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E-mailSignatureChar">
    <w:name w:val="E-mail Signature Char"/>
    <w:basedOn w:val="DefaultParagraphFont"/>
    <w:link w:val="E-mailSignature"/>
    <w:uiPriority w:val="99"/>
    <w:semiHidden/>
    <w:rsid w:val="00093C3E"/>
    <w:rPr>
      <w:rFonts w:asciiTheme="minorHAnsi" w:eastAsia="Arial Bold" w:hAnsiTheme="minorHAnsi" w:cstheme="minorHAnsi"/>
      <w:sz w:val="22"/>
      <w:szCs w:val="22"/>
    </w:rPr>
  </w:style>
  <w:style w:type="paragraph" w:styleId="CommentSubject">
    <w:name w:val="annotation subject"/>
    <w:basedOn w:val="CommentText"/>
    <w:next w:val="CommentText"/>
    <w:link w:val="CommentSubjectChar"/>
    <w:uiPriority w:val="99"/>
    <w:semiHidden/>
    <w:unhideWhenUsed/>
    <w:rsid w:val="00093C3E"/>
    <w:rPr>
      <w:b/>
      <w:bCs/>
    </w:rPr>
  </w:style>
  <w:style w:type="character" w:customStyle="1" w:styleId="CommentSubjectChar">
    <w:name w:val="Comment Subject Char"/>
    <w:basedOn w:val="CommentTextChar"/>
    <w:link w:val="CommentSubject"/>
    <w:uiPriority w:val="99"/>
    <w:semiHidden/>
    <w:rsid w:val="00093C3E"/>
    <w:rPr>
      <w:rFonts w:asciiTheme="minorHAnsi" w:eastAsia="Arial Bold" w:hAnsiTheme="minorHAnsi" w:cstheme="minorHAnsi"/>
      <w:b/>
      <w:bCs/>
      <w:sz w:val="22"/>
      <w:szCs w:val="22"/>
    </w:rPr>
  </w:style>
  <w:style w:type="character" w:customStyle="1" w:styleId="NoSpacingChar">
    <w:name w:val="No Spacing Char"/>
    <w:basedOn w:val="DefaultParagraphFont"/>
    <w:link w:val="NoSpacing"/>
    <w:uiPriority w:val="1"/>
    <w:locked/>
    <w:rsid w:val="00093C3E"/>
    <w:rPr>
      <w:sz w:val="24"/>
      <w:szCs w:val="24"/>
      <w:lang w:eastAsia="en-US"/>
    </w:rPr>
  </w:style>
  <w:style w:type="paragraph" w:styleId="Revision">
    <w:name w:val="Revision"/>
    <w:uiPriority w:val="99"/>
    <w:semiHidden/>
    <w:rsid w:val="00093C3E"/>
    <w:rPr>
      <w:rFonts w:ascii="CG Times (W1)" w:eastAsia="Arial Bold" w:hAnsi="CG Times (W1)" w:cs="Arial Bold"/>
      <w:sz w:val="24"/>
      <w:szCs w:val="24"/>
    </w:rPr>
  </w:style>
  <w:style w:type="character" w:customStyle="1" w:styleId="ListParagraphChar">
    <w:name w:val="List Paragraph Char"/>
    <w:basedOn w:val="DefaultParagraphFont"/>
    <w:link w:val="ListParagraph"/>
    <w:uiPriority w:val="34"/>
    <w:qFormat/>
    <w:locked/>
    <w:rsid w:val="00093C3E"/>
    <w:rPr>
      <w:rFonts w:ascii="Arial" w:hAnsi="Arial"/>
      <w:color w:val="1E1545" w:themeColor="text1"/>
      <w:sz w:val="24"/>
      <w:szCs w:val="24"/>
      <w:lang w:eastAsia="en-US"/>
    </w:rPr>
  </w:style>
  <w:style w:type="paragraph" w:styleId="Bibliography">
    <w:name w:val="Bibliography"/>
    <w:basedOn w:val="Normal"/>
    <w:next w:val="Normal"/>
    <w:uiPriority w:val="37"/>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AgendaItem">
    <w:name w:val="Agenda Item"/>
    <w:basedOn w:val="Normal"/>
    <w:uiPriority w:val="99"/>
    <w:semiHidden/>
    <w:rsid w:val="00093C3E"/>
    <w:pPr>
      <w:spacing w:line="240" w:lineRule="auto"/>
      <w:jc w:val="both"/>
    </w:pPr>
    <w:rPr>
      <w:rFonts w:asciiTheme="minorHAnsi" w:eastAsia="Arial Bold" w:hAnsiTheme="minorHAnsi" w:cstheme="minorHAnsi"/>
      <w:color w:val="auto"/>
      <w:sz w:val="22"/>
      <w:szCs w:val="22"/>
      <w:lang w:eastAsia="en-AU"/>
    </w:rPr>
  </w:style>
  <w:style w:type="paragraph" w:customStyle="1" w:styleId="StyleListParagraphListParagraph">
    <w:name w:val="Style List Paragraph#List Paragraph"/>
    <w:basedOn w:val="ListParagraph"/>
    <w:rsid w:val="00947E11"/>
    <w:pPr>
      <w:spacing w:before="0" w:after="200"/>
    </w:pPr>
  </w:style>
  <w:style w:type="paragraph" w:customStyle="1" w:styleId="ListText">
    <w:name w:val="List Text"/>
    <w:basedOn w:val="Normal"/>
    <w:uiPriority w:val="99"/>
    <w:rsid w:val="00093C3E"/>
    <w:pPr>
      <w:spacing w:before="60" w:after="60" w:line="240" w:lineRule="auto"/>
      <w:jc w:val="both"/>
    </w:pPr>
    <w:rPr>
      <w:rFonts w:asciiTheme="minorHAnsi" w:eastAsia="Arial Bold" w:hAnsiTheme="minorHAnsi" w:cstheme="minorHAnsi"/>
      <w:color w:val="auto"/>
      <w:sz w:val="22"/>
      <w:szCs w:val="22"/>
      <w:lang w:eastAsia="en-AU"/>
    </w:rPr>
  </w:style>
  <w:style w:type="paragraph" w:customStyle="1" w:styleId="Bullet1">
    <w:name w:val="Bullet 1"/>
    <w:basedOn w:val="ListText"/>
    <w:uiPriority w:val="99"/>
    <w:rsid w:val="00093C3E"/>
    <w:pPr>
      <w:numPr>
        <w:numId w:val="11"/>
      </w:numPr>
    </w:pPr>
  </w:style>
  <w:style w:type="paragraph" w:customStyle="1" w:styleId="Bullet2">
    <w:name w:val="Bullet 2"/>
    <w:basedOn w:val="ListText"/>
    <w:uiPriority w:val="99"/>
    <w:rsid w:val="00093C3E"/>
    <w:pPr>
      <w:numPr>
        <w:ilvl w:val="1"/>
        <w:numId w:val="11"/>
      </w:numPr>
    </w:pPr>
  </w:style>
  <w:style w:type="paragraph" w:customStyle="1" w:styleId="Content">
    <w:name w:val="Content"/>
    <w:basedOn w:val="Normal"/>
    <w:uiPriority w:val="99"/>
    <w:semiHidden/>
    <w:rsid w:val="00093C3E"/>
    <w:pPr>
      <w:spacing w:before="20" w:after="20" w:line="240" w:lineRule="auto"/>
      <w:jc w:val="both"/>
    </w:pPr>
    <w:rPr>
      <w:rFonts w:asciiTheme="minorHAnsi" w:eastAsia="Arial Bold" w:hAnsiTheme="minorHAnsi" w:cs="Arial"/>
      <w:color w:val="auto"/>
      <w:sz w:val="22"/>
      <w:szCs w:val="22"/>
      <w:lang w:eastAsia="en-AU"/>
    </w:rPr>
  </w:style>
  <w:style w:type="paragraph" w:customStyle="1" w:styleId="FileRefRow">
    <w:name w:val="FileRefRow"/>
    <w:basedOn w:val="Normal"/>
    <w:uiPriority w:val="99"/>
    <w:semiHidden/>
    <w:rsid w:val="00093C3E"/>
    <w:pPr>
      <w:tabs>
        <w:tab w:val="right" w:pos="8250"/>
        <w:tab w:val="right" w:pos="9299"/>
      </w:tabs>
      <w:spacing w:before="0" w:line="240" w:lineRule="auto"/>
      <w:jc w:val="both"/>
    </w:pPr>
    <w:rPr>
      <w:rFonts w:asciiTheme="minorHAnsi" w:eastAsia="Arial Bold" w:hAnsiTheme="minorHAnsi" w:cstheme="minorHAnsi"/>
      <w:caps/>
      <w:color w:val="auto"/>
      <w:sz w:val="18"/>
      <w:szCs w:val="18"/>
      <w:lang w:eastAsia="en-AU"/>
    </w:rPr>
  </w:style>
  <w:style w:type="paragraph" w:customStyle="1" w:styleId="FooterPortrait">
    <w:name w:val="FooterPortrait"/>
    <w:basedOn w:val="Footer"/>
    <w:uiPriority w:val="99"/>
    <w:semiHidden/>
    <w:rsid w:val="00093C3E"/>
    <w:pPr>
      <w:keepNext/>
      <w:pBdr>
        <w:top w:val="single" w:sz="2" w:space="2" w:color="335876"/>
      </w:pBdr>
      <w:tabs>
        <w:tab w:val="clear" w:pos="0"/>
        <w:tab w:val="clear" w:pos="9026"/>
        <w:tab w:val="center" w:pos="1021"/>
      </w:tabs>
      <w:jc w:val="left"/>
    </w:pPr>
    <w:rPr>
      <w:rFonts w:ascii="CG Times" w:hAnsi="CG Times"/>
      <w:color w:val="335876"/>
      <w:sz w:val="18"/>
      <w:lang w:eastAsia="en-AU"/>
    </w:rPr>
  </w:style>
  <w:style w:type="character" w:customStyle="1" w:styleId="Head1Char">
    <w:name w:val="Head 1 Char"/>
    <w:link w:val="Head1"/>
    <w:locked/>
    <w:rsid w:val="00093C3E"/>
    <w:rPr>
      <w:rFonts w:asciiTheme="minorHAnsi" w:hAnsiTheme="minorHAnsi" w:cs="Arial"/>
      <w:caps/>
      <w:kern w:val="36"/>
      <w:sz w:val="36"/>
      <w:szCs w:val="36"/>
    </w:rPr>
  </w:style>
  <w:style w:type="character" w:customStyle="1" w:styleId="TablelistbulletChar">
    <w:name w:val="Table (list bullet) Char"/>
    <w:basedOn w:val="ListParagraphChar"/>
    <w:link w:val="Tablelistbullet"/>
    <w:rsid w:val="005D0199"/>
    <w:rPr>
      <w:rFonts w:ascii="Arial" w:hAnsi="Arial"/>
      <w:color w:val="1E1545" w:themeColor="text1"/>
      <w:sz w:val="24"/>
      <w:szCs w:val="24"/>
      <w:lang w:eastAsia="en-US"/>
    </w:rPr>
  </w:style>
  <w:style w:type="paragraph" w:customStyle="1" w:styleId="Head1">
    <w:name w:val="Head 1"/>
    <w:basedOn w:val="Normal"/>
    <w:next w:val="Normal"/>
    <w:link w:val="Head1Char"/>
    <w:rsid w:val="00093C3E"/>
    <w:pPr>
      <w:keepNext/>
      <w:spacing w:before="0" w:after="220" w:line="240" w:lineRule="auto"/>
      <w:jc w:val="both"/>
      <w:outlineLvl w:val="0"/>
    </w:pPr>
    <w:rPr>
      <w:rFonts w:asciiTheme="minorHAnsi" w:hAnsiTheme="minorHAnsi" w:cs="Arial"/>
      <w:caps/>
      <w:color w:val="auto"/>
      <w:kern w:val="36"/>
      <w:sz w:val="36"/>
      <w:szCs w:val="36"/>
      <w:lang w:eastAsia="en-AU"/>
    </w:rPr>
  </w:style>
  <w:style w:type="paragraph" w:customStyle="1" w:styleId="Head2">
    <w:name w:val="Head 2"/>
    <w:basedOn w:val="Normal"/>
    <w:next w:val="Normal"/>
    <w:uiPriority w:val="99"/>
    <w:rsid w:val="00093C3E"/>
    <w:pPr>
      <w:keepNext/>
      <w:spacing w:before="440" w:after="220" w:line="240" w:lineRule="auto"/>
      <w:jc w:val="both"/>
      <w:outlineLvl w:val="1"/>
    </w:pPr>
    <w:rPr>
      <w:rFonts w:asciiTheme="minorHAnsi" w:eastAsia="Arial Bold" w:hAnsiTheme="minorHAnsi" w:cs="Arial"/>
      <w:b/>
      <w:caps/>
      <w:color w:val="auto"/>
      <w:kern w:val="36"/>
      <w:sz w:val="22"/>
      <w:szCs w:val="22"/>
      <w:lang w:eastAsia="en-AU"/>
    </w:rPr>
  </w:style>
  <w:style w:type="paragraph" w:customStyle="1" w:styleId="Head3">
    <w:name w:val="Head 3"/>
    <w:basedOn w:val="Normal"/>
    <w:next w:val="Normal"/>
    <w:uiPriority w:val="99"/>
    <w:rsid w:val="00093C3E"/>
    <w:pPr>
      <w:keepNext/>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Head4">
    <w:name w:val="Head 4"/>
    <w:basedOn w:val="Normal"/>
    <w:next w:val="Normal"/>
    <w:uiPriority w:val="99"/>
    <w:rsid w:val="00093C3E"/>
    <w:pPr>
      <w:keepNext/>
      <w:spacing w:before="280" w:after="220" w:line="240" w:lineRule="auto"/>
      <w:jc w:val="both"/>
      <w:outlineLvl w:val="3"/>
    </w:pPr>
    <w:rPr>
      <w:rFonts w:asciiTheme="minorHAnsi" w:eastAsia="Arial Bold" w:hAnsiTheme="minorHAnsi" w:cs="Arial"/>
      <w:b/>
      <w:color w:val="auto"/>
      <w:sz w:val="22"/>
      <w:szCs w:val="22"/>
      <w:lang w:eastAsia="en-AU"/>
    </w:rPr>
  </w:style>
  <w:style w:type="paragraph" w:customStyle="1" w:styleId="Label">
    <w:name w:val="Label"/>
    <w:basedOn w:val="Normal"/>
    <w:uiPriority w:val="99"/>
    <w:semiHidden/>
    <w:rsid w:val="00093C3E"/>
    <w:pPr>
      <w:spacing w:before="20" w:after="20" w:line="240" w:lineRule="auto"/>
      <w:jc w:val="both"/>
    </w:pPr>
    <w:rPr>
      <w:rFonts w:asciiTheme="minorHAnsi" w:eastAsia="Arial Bold" w:hAnsiTheme="minorHAnsi" w:cstheme="minorHAnsi"/>
      <w:caps/>
      <w:color w:val="auto"/>
      <w:sz w:val="18"/>
      <w:szCs w:val="18"/>
      <w:lang w:eastAsia="en-AU"/>
    </w:rPr>
  </w:style>
  <w:style w:type="paragraph" w:customStyle="1" w:styleId="Number1">
    <w:name w:val="Number 1"/>
    <w:basedOn w:val="ListText"/>
    <w:uiPriority w:val="99"/>
    <w:rsid w:val="00093C3E"/>
    <w:pPr>
      <w:numPr>
        <w:numId w:val="12"/>
      </w:numPr>
    </w:pPr>
  </w:style>
  <w:style w:type="paragraph" w:customStyle="1" w:styleId="Number2">
    <w:name w:val="Number 2"/>
    <w:basedOn w:val="ListText"/>
    <w:uiPriority w:val="99"/>
    <w:rsid w:val="00093C3E"/>
    <w:pPr>
      <w:numPr>
        <w:ilvl w:val="1"/>
        <w:numId w:val="12"/>
      </w:numPr>
    </w:pPr>
  </w:style>
  <w:style w:type="paragraph" w:customStyle="1" w:styleId="TableText0">
    <w:name w:val="Table Text"/>
    <w:basedOn w:val="ListText"/>
    <w:uiPriority w:val="99"/>
    <w:semiHidden/>
    <w:rsid w:val="00093C3E"/>
  </w:style>
  <w:style w:type="paragraph" w:customStyle="1" w:styleId="TitleRow">
    <w:name w:val="Title Row"/>
    <w:basedOn w:val="Normal"/>
    <w:uiPriority w:val="99"/>
    <w:semiHidden/>
    <w:rsid w:val="00093C3E"/>
    <w:pPr>
      <w:spacing w:line="240" w:lineRule="auto"/>
      <w:jc w:val="both"/>
    </w:pPr>
    <w:rPr>
      <w:rFonts w:asciiTheme="minorHAnsi" w:eastAsia="Arial Bold" w:hAnsiTheme="minorHAnsi" w:cstheme="minorHAnsi"/>
      <w:b/>
      <w:caps/>
      <w:color w:val="auto"/>
      <w:sz w:val="22"/>
      <w:szCs w:val="20"/>
      <w:lang w:eastAsia="en-AU"/>
    </w:rPr>
  </w:style>
  <w:style w:type="paragraph" w:customStyle="1" w:styleId="ReportDescription">
    <w:name w:val="ReportDescription"/>
    <w:basedOn w:val="Normal"/>
    <w:uiPriority w:val="99"/>
    <w:rsid w:val="00093C3E"/>
    <w:pPr>
      <w:spacing w:before="0" w:line="240" w:lineRule="auto"/>
      <w:jc w:val="both"/>
    </w:pPr>
    <w:rPr>
      <w:rFonts w:asciiTheme="minorHAnsi" w:eastAsia="Arial Bold" w:hAnsiTheme="minorHAnsi" w:cstheme="minorHAnsi"/>
      <w:color w:val="auto"/>
      <w:sz w:val="32"/>
      <w:szCs w:val="22"/>
      <w:lang w:eastAsia="en-AU"/>
    </w:rPr>
  </w:style>
  <w:style w:type="paragraph" w:customStyle="1" w:styleId="ReportTitle">
    <w:name w:val="ReportTitle"/>
    <w:basedOn w:val="Normal"/>
    <w:next w:val="ReportDescription"/>
    <w:uiPriority w:val="99"/>
    <w:rsid w:val="00093C3E"/>
    <w:pPr>
      <w:spacing w:before="0" w:after="400" w:line="216" w:lineRule="auto"/>
      <w:jc w:val="both"/>
    </w:pPr>
    <w:rPr>
      <w:rFonts w:asciiTheme="minorHAnsi" w:eastAsia="Arial Bold" w:hAnsiTheme="minorHAnsi" w:cs="Tahoma"/>
      <w:color w:val="auto"/>
      <w:sz w:val="120"/>
      <w:szCs w:val="120"/>
      <w:lang w:eastAsia="en-AU"/>
    </w:rPr>
  </w:style>
  <w:style w:type="paragraph" w:customStyle="1" w:styleId="HEADAA">
    <w:name w:val="HEAD AA"/>
    <w:basedOn w:val="Normal"/>
    <w:uiPriority w:val="99"/>
    <w:semiHidden/>
    <w:rsid w:val="00093C3E"/>
    <w:pPr>
      <w:spacing w:before="0" w:after="220" w:line="240" w:lineRule="auto"/>
      <w:ind w:right="57"/>
      <w:jc w:val="both"/>
      <w:outlineLvl w:val="0"/>
    </w:pPr>
    <w:rPr>
      <w:rFonts w:asciiTheme="minorHAnsi" w:eastAsia="Arial Bold" w:hAnsiTheme="minorHAnsi" w:cs="Arial"/>
      <w:caps/>
      <w:color w:val="auto"/>
      <w:kern w:val="36"/>
      <w:sz w:val="36"/>
      <w:szCs w:val="36"/>
      <w:lang w:eastAsia="en-AU"/>
    </w:rPr>
  </w:style>
  <w:style w:type="paragraph" w:customStyle="1" w:styleId="HeadCC">
    <w:name w:val="Head CC"/>
    <w:basedOn w:val="Normal"/>
    <w:uiPriority w:val="99"/>
    <w:semiHidden/>
    <w:rsid w:val="00093C3E"/>
    <w:pPr>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HeadBB">
    <w:name w:val="Head BB"/>
    <w:basedOn w:val="Normal"/>
    <w:uiPriority w:val="99"/>
    <w:semiHidden/>
    <w:rsid w:val="00093C3E"/>
    <w:pPr>
      <w:spacing w:before="440" w:after="220" w:line="240" w:lineRule="auto"/>
      <w:jc w:val="both"/>
    </w:pPr>
    <w:rPr>
      <w:rFonts w:asciiTheme="minorHAnsi" w:eastAsia="Arial Bold" w:hAnsiTheme="minorHAnsi" w:cs="Arial"/>
      <w:b/>
      <w:caps/>
      <w:color w:val="auto"/>
      <w:kern w:val="36"/>
      <w:sz w:val="22"/>
      <w:szCs w:val="22"/>
      <w:lang w:eastAsia="en-AU"/>
    </w:rPr>
  </w:style>
  <w:style w:type="paragraph" w:customStyle="1" w:styleId="VersionHead">
    <w:name w:val="VersionHead"/>
    <w:basedOn w:val="Normal"/>
    <w:uiPriority w:val="99"/>
    <w:semiHidden/>
    <w:rsid w:val="008B1CE6"/>
    <w:pPr>
      <w:spacing w:before="240" w:after="80" w:line="240" w:lineRule="auto"/>
      <w:ind w:left="32" w:right="-62"/>
      <w:jc w:val="both"/>
    </w:pPr>
    <w:rPr>
      <w:rFonts w:asciiTheme="minorHAnsi" w:eastAsia="Arial Bold" w:hAnsiTheme="minorHAnsi" w:cs="Arial"/>
      <w:color w:val="auto"/>
      <w:kern w:val="22"/>
      <w:sz w:val="22"/>
      <w:szCs w:val="22"/>
      <w:lang w:eastAsia="en-AU"/>
    </w:rPr>
  </w:style>
  <w:style w:type="paragraph" w:customStyle="1" w:styleId="Version2">
    <w:name w:val="Version2"/>
    <w:basedOn w:val="Normal"/>
    <w:uiPriority w:val="99"/>
    <w:semiHidden/>
    <w:rsid w:val="00093C3E"/>
    <w:pPr>
      <w:spacing w:before="60" w:after="60" w:line="240" w:lineRule="auto"/>
      <w:ind w:left="32"/>
      <w:jc w:val="both"/>
    </w:pPr>
    <w:rPr>
      <w:rFonts w:asciiTheme="minorHAnsi" w:eastAsia="Arial Bold" w:hAnsiTheme="minorHAnsi" w:cs="Arial"/>
      <w:color w:val="auto"/>
      <w:sz w:val="22"/>
      <w:szCs w:val="22"/>
      <w:lang w:eastAsia="en-AU"/>
    </w:rPr>
  </w:style>
  <w:style w:type="paragraph" w:customStyle="1" w:styleId="VersionHeadA">
    <w:name w:val="VersionHeadA"/>
    <w:basedOn w:val="Normal"/>
    <w:uiPriority w:val="99"/>
    <w:semiHidden/>
    <w:rsid w:val="008B1CE6"/>
    <w:pPr>
      <w:spacing w:before="0" w:line="240" w:lineRule="auto"/>
      <w:ind w:right="-62"/>
      <w:jc w:val="both"/>
    </w:pPr>
    <w:rPr>
      <w:rFonts w:asciiTheme="minorHAnsi" w:eastAsia="Arial Bold" w:hAnsiTheme="minorHAnsi" w:cs="Arial"/>
      <w:color w:val="auto"/>
      <w:kern w:val="22"/>
      <w:sz w:val="36"/>
      <w:szCs w:val="36"/>
      <w:lang w:eastAsia="en-AU"/>
    </w:rPr>
  </w:style>
  <w:style w:type="paragraph" w:customStyle="1" w:styleId="VersionHeadTop">
    <w:name w:val="VersionHeadTop"/>
    <w:basedOn w:val="VersionHead"/>
    <w:uiPriority w:val="99"/>
    <w:semiHidden/>
    <w:rsid w:val="00093C3E"/>
    <w:pPr>
      <w:spacing w:before="0"/>
    </w:pPr>
  </w:style>
  <w:style w:type="paragraph" w:customStyle="1" w:styleId="Version3">
    <w:name w:val="Version3"/>
    <w:basedOn w:val="Normal"/>
    <w:uiPriority w:val="99"/>
    <w:semiHidden/>
    <w:rsid w:val="008B1CE6"/>
    <w:pPr>
      <w:spacing w:before="0" w:line="240" w:lineRule="auto"/>
      <w:ind w:right="-62" w:firstLine="142"/>
      <w:jc w:val="both"/>
    </w:pPr>
    <w:rPr>
      <w:rFonts w:asciiTheme="minorHAnsi" w:eastAsia="Arial Bold" w:hAnsiTheme="minorHAnsi" w:cs="Arial"/>
      <w:b/>
      <w:color w:val="auto"/>
      <w:kern w:val="22"/>
      <w:sz w:val="22"/>
      <w:szCs w:val="22"/>
      <w:lang w:eastAsia="en-AU"/>
    </w:rPr>
  </w:style>
  <w:style w:type="paragraph" w:customStyle="1" w:styleId="FooterLandscape">
    <w:name w:val="FooterLandscape"/>
    <w:basedOn w:val="Footer"/>
    <w:uiPriority w:val="99"/>
    <w:semiHidden/>
    <w:rsid w:val="00093C3E"/>
    <w:pPr>
      <w:keepNext/>
      <w:pBdr>
        <w:top w:val="single" w:sz="2" w:space="2" w:color="335876"/>
      </w:pBdr>
      <w:tabs>
        <w:tab w:val="clear" w:pos="0"/>
        <w:tab w:val="clear" w:pos="9026"/>
        <w:tab w:val="center" w:pos="3487"/>
      </w:tabs>
      <w:jc w:val="left"/>
    </w:pPr>
    <w:rPr>
      <w:rFonts w:ascii="CG Times" w:hAnsi="CG Times"/>
      <w:color w:val="335876"/>
      <w:sz w:val="18"/>
      <w:lang w:eastAsia="en-AU"/>
    </w:rPr>
  </w:style>
  <w:style w:type="paragraph" w:customStyle="1" w:styleId="-subtitle">
    <w:name w:val="-sub title"/>
    <w:basedOn w:val="Heading3"/>
    <w:uiPriority w:val="99"/>
    <w:rsid w:val="00093C3E"/>
    <w:pPr>
      <w:numPr>
        <w:ilvl w:val="2"/>
      </w:numPr>
      <w:spacing w:before="600" w:after="60"/>
      <w:ind w:left="720" w:hanging="720"/>
      <w:outlineLvl w:val="9"/>
    </w:pPr>
    <w:rPr>
      <w:rFonts w:ascii="Helvetica" w:eastAsia="Book Antiqua" w:hAnsi="Helvetica" w:cs="Arial Bold"/>
      <w:b w:val="0"/>
      <w:color w:val="auto"/>
      <w:kern w:val="32"/>
      <w:sz w:val="52"/>
      <w:szCs w:val="20"/>
      <w:lang w:eastAsia="en-AU"/>
    </w:rPr>
  </w:style>
  <w:style w:type="paragraph" w:customStyle="1" w:styleId="SingleParagraph">
    <w:name w:val="Single Paragraph"/>
    <w:basedOn w:val="Normal"/>
    <w:uiPriority w:val="99"/>
    <w:rsid w:val="00093C3E"/>
    <w:pPr>
      <w:spacing w:before="0" w:after="0" w:line="240" w:lineRule="auto"/>
      <w:jc w:val="both"/>
    </w:pPr>
    <w:rPr>
      <w:rFonts w:asciiTheme="minorHAnsi" w:eastAsia="Arial Bold" w:hAnsiTheme="minorHAnsi" w:cstheme="minorHAnsi"/>
      <w:color w:val="auto"/>
      <w:sz w:val="22"/>
      <w:szCs w:val="22"/>
      <w:lang w:eastAsia="en-AU"/>
    </w:rPr>
  </w:style>
  <w:style w:type="paragraph" w:customStyle="1" w:styleId="TableNormal1">
    <w:name w:val="Table Normal1"/>
    <w:basedOn w:val="Normal"/>
    <w:uiPriority w:val="99"/>
    <w:rsid w:val="00093C3E"/>
    <w:pPr>
      <w:spacing w:before="0" w:line="240" w:lineRule="auto"/>
      <w:jc w:val="both"/>
    </w:pPr>
    <w:rPr>
      <w:rFonts w:asciiTheme="minorHAnsi" w:eastAsia="Arial Bold" w:hAnsiTheme="minorHAnsi" w:cstheme="minorHAnsi"/>
      <w:color w:val="auto"/>
      <w:sz w:val="22"/>
      <w:szCs w:val="20"/>
      <w:lang w:eastAsia="en-AU"/>
    </w:rPr>
  </w:style>
  <w:style w:type="character" w:customStyle="1" w:styleId="TableHeadingChar">
    <w:name w:val="Table Heading Char"/>
    <w:basedOn w:val="TableTextChar"/>
    <w:link w:val="TableHeading"/>
    <w:locked/>
    <w:rsid w:val="00093C3E"/>
    <w:rPr>
      <w:rFonts w:ascii="Courier New" w:hAnsi="Courier New" w:cstheme="minorHAnsi"/>
      <w:b/>
      <w:sz w:val="22"/>
      <w:lang w:val="en-AU" w:eastAsia="en-AU" w:bidi="ar-SA"/>
    </w:rPr>
  </w:style>
  <w:style w:type="paragraph" w:customStyle="1" w:styleId="TableHeading">
    <w:name w:val="Table Heading"/>
    <w:basedOn w:val="TableNormal1"/>
    <w:link w:val="TableHeadingChar"/>
    <w:qFormat/>
    <w:rsid w:val="00093C3E"/>
    <w:pPr>
      <w:keepNext/>
      <w:keepLines/>
      <w:spacing w:before="80" w:after="80"/>
    </w:pPr>
    <w:rPr>
      <w:rFonts w:ascii="Courier New" w:eastAsia="Times New Roman" w:hAnsi="Courier New"/>
      <w:b/>
    </w:rPr>
  </w:style>
  <w:style w:type="paragraph" w:customStyle="1" w:styleId="indent">
    <w:name w:val="indent"/>
    <w:basedOn w:val="Normal"/>
    <w:uiPriority w:val="99"/>
    <w:rsid w:val="00093C3E"/>
    <w:pPr>
      <w:spacing w:before="0" w:line="240" w:lineRule="auto"/>
      <w:ind w:left="567"/>
      <w:jc w:val="both"/>
    </w:pPr>
    <w:rPr>
      <w:rFonts w:ascii="Cambria" w:eastAsia="Arial Bold" w:hAnsi="Cambria" w:cstheme="minorHAnsi"/>
      <w:color w:val="auto"/>
      <w:sz w:val="22"/>
      <w:szCs w:val="20"/>
      <w:lang w:eastAsia="en-AU"/>
    </w:rPr>
  </w:style>
  <w:style w:type="paragraph" w:customStyle="1" w:styleId="zTContents">
    <w:name w:val="z_TContents"/>
    <w:basedOn w:val="Normal"/>
    <w:uiPriority w:val="99"/>
    <w:rsid w:val="00093C3E"/>
    <w:pPr>
      <w:spacing w:before="0" w:after="960" w:line="240" w:lineRule="auto"/>
      <w:jc w:val="both"/>
    </w:pPr>
    <w:rPr>
      <w:rFonts w:ascii="MS Gothic" w:eastAsia="Arial Bold" w:hAnsi="MS Gothic" w:cstheme="minorHAnsi"/>
      <w:color w:val="auto"/>
      <w:sz w:val="22"/>
      <w:szCs w:val="20"/>
      <w:lang w:eastAsia="en-AU"/>
    </w:rPr>
  </w:style>
  <w:style w:type="paragraph" w:customStyle="1" w:styleId="TopicPurpose">
    <w:name w:val="Topic Purpose"/>
    <w:basedOn w:val="Normal"/>
    <w:next w:val="Normal"/>
    <w:uiPriority w:val="99"/>
    <w:rsid w:val="00093C3E"/>
    <w:pPr>
      <w:tabs>
        <w:tab w:val="left" w:pos="1430"/>
      </w:tabs>
      <w:spacing w:before="480" w:line="240" w:lineRule="auto"/>
      <w:ind w:left="1429" w:hanging="1429"/>
    </w:pPr>
    <w:rPr>
      <w:rFonts w:asciiTheme="minorHAnsi" w:eastAsia="Arial Bold" w:hAnsiTheme="minorHAnsi" w:cstheme="minorHAnsi"/>
      <w:color w:val="auto"/>
      <w:sz w:val="28"/>
      <w:szCs w:val="22"/>
      <w:lang w:eastAsia="en-AU"/>
    </w:rPr>
  </w:style>
  <w:style w:type="paragraph" w:customStyle="1" w:styleId="TableColumnHeadingBase">
    <w:name w:val="Table Column Heading Base"/>
    <w:basedOn w:val="Normal"/>
    <w:uiPriority w:val="99"/>
    <w:rsid w:val="00093C3E"/>
    <w:pPr>
      <w:spacing w:before="40" w:after="40" w:line="240" w:lineRule="auto"/>
      <w:jc w:val="both"/>
    </w:pPr>
    <w:rPr>
      <w:rFonts w:ascii="Angsana New" w:eastAsia="Arial Bold" w:hAnsi="Angsana New" w:cstheme="minorHAnsi"/>
      <w:b/>
      <w:color w:val="auto"/>
      <w:sz w:val="22"/>
      <w:szCs w:val="22"/>
      <w:lang w:eastAsia="en-AU"/>
    </w:rPr>
  </w:style>
  <w:style w:type="paragraph" w:customStyle="1" w:styleId="AlphaParagraph">
    <w:name w:val="Alpha Paragraph"/>
    <w:basedOn w:val="Normal"/>
    <w:uiPriority w:val="99"/>
    <w:rsid w:val="00093C3E"/>
    <w:pPr>
      <w:numPr>
        <w:numId w:val="14"/>
      </w:numPr>
      <w:spacing w:before="0" w:line="240" w:lineRule="auto"/>
    </w:pPr>
    <w:rPr>
      <w:rFonts w:asciiTheme="minorHAnsi" w:eastAsia="Arial Bold" w:hAnsiTheme="minorHAnsi" w:cstheme="minorHAnsi"/>
      <w:color w:val="auto"/>
      <w:sz w:val="22"/>
      <w:szCs w:val="22"/>
      <w:lang w:eastAsia="en-AU"/>
    </w:rPr>
  </w:style>
  <w:style w:type="character" w:customStyle="1" w:styleId="HeadingBaseChar">
    <w:name w:val="Heading Base Char"/>
    <w:basedOn w:val="DefaultParagraphFont"/>
    <w:link w:val="HeadingBase"/>
    <w:locked/>
    <w:rsid w:val="00093C3E"/>
    <w:rPr>
      <w:rFonts w:ascii="CG Times" w:hAnsi="CG Times"/>
      <w:color w:val="335876"/>
      <w:sz w:val="24"/>
      <w:szCs w:val="24"/>
    </w:rPr>
  </w:style>
  <w:style w:type="paragraph" w:customStyle="1" w:styleId="HeadingBase">
    <w:name w:val="Heading Base"/>
    <w:next w:val="Normal"/>
    <w:link w:val="HeadingBaseChar"/>
    <w:rsid w:val="00093C3E"/>
    <w:pPr>
      <w:keepNext/>
    </w:pPr>
    <w:rPr>
      <w:rFonts w:ascii="CG Times" w:hAnsi="CG Times"/>
      <w:color w:val="335876"/>
      <w:sz w:val="24"/>
      <w:szCs w:val="24"/>
    </w:rPr>
  </w:style>
  <w:style w:type="character" w:customStyle="1" w:styleId="BulletChar">
    <w:name w:val="Bullet Char"/>
    <w:link w:val="Bullet"/>
    <w:uiPriority w:val="99"/>
    <w:locked/>
    <w:rsid w:val="00093C3E"/>
    <w:rPr>
      <w:rFonts w:asciiTheme="minorHAnsi" w:hAnsiTheme="minorHAnsi" w:cstheme="minorHAnsi"/>
      <w:sz w:val="22"/>
      <w:szCs w:val="22"/>
    </w:rPr>
  </w:style>
  <w:style w:type="paragraph" w:customStyle="1" w:styleId="Bullet">
    <w:name w:val="Bullet"/>
    <w:basedOn w:val="Normal"/>
    <w:link w:val="BulletChar"/>
    <w:uiPriority w:val="99"/>
    <w:rsid w:val="00093C3E"/>
    <w:pPr>
      <w:numPr>
        <w:numId w:val="15"/>
      </w:numPr>
      <w:spacing w:before="0" w:line="240" w:lineRule="auto"/>
      <w:jc w:val="both"/>
    </w:pPr>
    <w:rPr>
      <w:rFonts w:asciiTheme="minorHAnsi" w:hAnsiTheme="minorHAnsi" w:cstheme="minorHAnsi"/>
      <w:color w:val="auto"/>
      <w:sz w:val="22"/>
      <w:szCs w:val="22"/>
      <w:lang w:eastAsia="en-AU"/>
    </w:rPr>
  </w:style>
  <w:style w:type="character" w:customStyle="1" w:styleId="DashChar">
    <w:name w:val="Dash Char"/>
    <w:link w:val="Dash"/>
    <w:uiPriority w:val="99"/>
    <w:locked/>
    <w:rsid w:val="00093C3E"/>
    <w:rPr>
      <w:rFonts w:asciiTheme="minorHAnsi" w:hAnsiTheme="minorHAnsi" w:cstheme="minorHAnsi"/>
      <w:sz w:val="22"/>
      <w:szCs w:val="22"/>
    </w:rPr>
  </w:style>
  <w:style w:type="paragraph" w:customStyle="1" w:styleId="Dash">
    <w:name w:val="Dash"/>
    <w:basedOn w:val="Normal"/>
    <w:link w:val="DashChar"/>
    <w:uiPriority w:val="99"/>
    <w:rsid w:val="00093C3E"/>
    <w:pPr>
      <w:numPr>
        <w:ilvl w:val="1"/>
        <w:numId w:val="15"/>
      </w:numPr>
      <w:spacing w:before="0" w:line="240" w:lineRule="auto"/>
      <w:jc w:val="both"/>
    </w:pPr>
    <w:rPr>
      <w:rFonts w:asciiTheme="minorHAnsi" w:hAnsiTheme="minorHAnsi" w:cstheme="minorHAnsi"/>
      <w:color w:val="auto"/>
      <w:sz w:val="22"/>
      <w:szCs w:val="22"/>
      <w:lang w:eastAsia="en-AU"/>
    </w:rPr>
  </w:style>
  <w:style w:type="paragraph" w:customStyle="1" w:styleId="DoubleDot">
    <w:name w:val="Double Dot"/>
    <w:basedOn w:val="Normal"/>
    <w:uiPriority w:val="99"/>
    <w:rsid w:val="00093C3E"/>
    <w:pPr>
      <w:numPr>
        <w:ilvl w:val="2"/>
        <w:numId w:val="15"/>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1">
    <w:name w:val="Outline Numbered 1"/>
    <w:basedOn w:val="Normal"/>
    <w:uiPriority w:val="99"/>
    <w:rsid w:val="00093C3E"/>
    <w:pPr>
      <w:numPr>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2">
    <w:name w:val="Outline Numbered 2"/>
    <w:basedOn w:val="Normal"/>
    <w:uiPriority w:val="99"/>
    <w:rsid w:val="00093C3E"/>
    <w:pPr>
      <w:numPr>
        <w:ilvl w:val="1"/>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3">
    <w:name w:val="Outline Numbered 3"/>
    <w:basedOn w:val="Normal"/>
    <w:uiPriority w:val="99"/>
    <w:rsid w:val="00093C3E"/>
    <w:pPr>
      <w:numPr>
        <w:ilvl w:val="2"/>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TableGraphic">
    <w:name w:val="Table Graphic"/>
    <w:basedOn w:val="HeadingBase"/>
    <w:next w:val="Normal"/>
    <w:uiPriority w:val="99"/>
    <w:rsid w:val="00093C3E"/>
  </w:style>
  <w:style w:type="paragraph" w:customStyle="1" w:styleId="TableMainHeading">
    <w:name w:val="Table Main Heading"/>
    <w:basedOn w:val="HeadingBase"/>
    <w:next w:val="TableGraphic"/>
    <w:uiPriority w:val="99"/>
    <w:rsid w:val="00093C3E"/>
    <w:pPr>
      <w:spacing w:after="20"/>
      <w:jc w:val="center"/>
    </w:pPr>
    <w:rPr>
      <w:b/>
      <w:sz w:val="22"/>
    </w:rPr>
  </w:style>
  <w:style w:type="paragraph" w:customStyle="1" w:styleId="Tablecontent">
    <w:name w:val="Table content"/>
    <w:basedOn w:val="Normal"/>
    <w:uiPriority w:val="99"/>
    <w:rsid w:val="00093C3E"/>
    <w:pPr>
      <w:tabs>
        <w:tab w:val="num" w:pos="944"/>
      </w:tabs>
      <w:spacing w:before="0" w:line="240" w:lineRule="auto"/>
      <w:ind w:left="57"/>
      <w:jc w:val="both"/>
    </w:pPr>
    <w:rPr>
      <w:rFonts w:ascii="MS Mincho" w:eastAsia="Arial Bold" w:hAnsi="MS Mincho" w:cstheme="minorHAnsi"/>
      <w:iCs/>
      <w:color w:val="000000"/>
      <w:sz w:val="18"/>
      <w:szCs w:val="20"/>
    </w:rPr>
  </w:style>
  <w:style w:type="paragraph" w:customStyle="1" w:styleId="AppendixHeading">
    <w:name w:val="Appendix Heading"/>
    <w:basedOn w:val="HeadingBase"/>
    <w:next w:val="Normal"/>
    <w:uiPriority w:val="99"/>
    <w:rsid w:val="00093C3E"/>
    <w:pPr>
      <w:spacing w:before="720" w:after="360"/>
      <w:outlineLvl w:val="0"/>
    </w:pPr>
    <w:rPr>
      <w:rFonts w:ascii="Cordia New" w:hAnsi="Cordia New"/>
      <w:b/>
      <w:caps/>
      <w:sz w:val="32"/>
      <w:szCs w:val="36"/>
    </w:rPr>
  </w:style>
  <w:style w:type="paragraph" w:customStyle="1" w:styleId="BoxText">
    <w:name w:val="Box Text"/>
    <w:basedOn w:val="BoxTextBase"/>
    <w:uiPriority w:val="99"/>
    <w:rsid w:val="00093C3E"/>
  </w:style>
  <w:style w:type="paragraph" w:customStyle="1" w:styleId="BoxHeading">
    <w:name w:val="Box Heading"/>
    <w:basedOn w:val="Normal"/>
    <w:next w:val="BoxText"/>
    <w:uiPriority w:val="99"/>
    <w:rsid w:val="00B60034"/>
    <w:pPr>
      <w:pBdr>
        <w:top w:val="single" w:sz="6" w:space="20" w:color="358189"/>
        <w:left w:val="single" w:sz="6" w:space="10" w:color="358189"/>
        <w:bottom w:val="single" w:sz="6" w:space="10" w:color="358189"/>
        <w:right w:val="single" w:sz="6" w:space="10" w:color="358189"/>
      </w:pBdr>
      <w:spacing w:before="240" w:after="240"/>
      <w:ind w:left="227" w:right="227"/>
    </w:pPr>
    <w:rPr>
      <w:b/>
      <w:bCs/>
      <w:color w:val="358189"/>
      <w:sz w:val="22"/>
      <w:szCs w:val="20"/>
      <w:lang w:val="en"/>
    </w:rPr>
  </w:style>
  <w:style w:type="paragraph" w:customStyle="1" w:styleId="BoxTextBase">
    <w:name w:val="Box Text Base"/>
    <w:basedOn w:val="Normal"/>
    <w:uiPriority w:val="99"/>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ContentsHeading">
    <w:name w:val="Contents Heading"/>
    <w:basedOn w:val="HeadingBase"/>
    <w:next w:val="Normal"/>
    <w:uiPriority w:val="99"/>
    <w:rsid w:val="00093C3E"/>
    <w:pPr>
      <w:spacing w:before="480" w:after="240"/>
    </w:pPr>
    <w:rPr>
      <w:b/>
      <w:caps/>
      <w:sz w:val="32"/>
      <w:szCs w:val="36"/>
    </w:rPr>
  </w:style>
  <w:style w:type="paragraph" w:customStyle="1" w:styleId="CoverTitleSub">
    <w:name w:val="Cover Title Sub"/>
    <w:basedOn w:val="HeadingBase"/>
    <w:next w:val="TopicPurpose"/>
    <w:uiPriority w:val="99"/>
    <w:rsid w:val="00093C3E"/>
    <w:pPr>
      <w:spacing w:after="960"/>
      <w:jc w:val="center"/>
    </w:pPr>
    <w:rPr>
      <w:i/>
      <w:caps/>
      <w:sz w:val="56"/>
    </w:rPr>
  </w:style>
  <w:style w:type="paragraph" w:customStyle="1" w:styleId="CoverTitleMain">
    <w:name w:val="Cover Title Main"/>
    <w:basedOn w:val="HeadingBase"/>
    <w:next w:val="CoverTitleSub"/>
    <w:uiPriority w:val="99"/>
    <w:rsid w:val="00093C3E"/>
    <w:pPr>
      <w:spacing w:before="4536" w:after="480"/>
      <w:jc w:val="center"/>
    </w:pPr>
    <w:rPr>
      <w:b/>
      <w:i/>
      <w:caps/>
      <w:sz w:val="96"/>
    </w:rPr>
  </w:style>
  <w:style w:type="paragraph" w:customStyle="1" w:styleId="FooterCentered">
    <w:name w:val="Footer Centered"/>
    <w:basedOn w:val="Footer"/>
    <w:uiPriority w:val="99"/>
    <w:rsid w:val="00093C3E"/>
    <w:pPr>
      <w:keepNext/>
      <w:pBdr>
        <w:top w:val="single" w:sz="2" w:space="2" w:color="335876"/>
      </w:pBdr>
      <w:tabs>
        <w:tab w:val="clear" w:pos="0"/>
        <w:tab w:val="clear" w:pos="9026"/>
      </w:tabs>
      <w:jc w:val="center"/>
    </w:pPr>
    <w:rPr>
      <w:rFonts w:ascii="CG Times" w:hAnsi="CG Times"/>
      <w:color w:val="335876"/>
      <w:sz w:val="18"/>
      <w:lang w:eastAsia="en-AU"/>
    </w:rPr>
  </w:style>
  <w:style w:type="paragraph" w:customStyle="1" w:styleId="FooterEven">
    <w:name w:val="Footer Even"/>
    <w:basedOn w:val="Footer"/>
    <w:uiPriority w:val="99"/>
    <w:rsid w:val="00093C3E"/>
    <w:pPr>
      <w:keepNext/>
      <w:pBdr>
        <w:top w:val="single" w:sz="2" w:space="2" w:color="335876"/>
      </w:pBdr>
      <w:tabs>
        <w:tab w:val="clear" w:pos="0"/>
        <w:tab w:val="clear" w:pos="9026"/>
      </w:tabs>
      <w:jc w:val="left"/>
    </w:pPr>
    <w:rPr>
      <w:rFonts w:ascii="CG Times" w:hAnsi="CG Times"/>
      <w:color w:val="335876"/>
      <w:sz w:val="18"/>
      <w:lang w:eastAsia="en-AU"/>
    </w:rPr>
  </w:style>
  <w:style w:type="paragraph" w:customStyle="1" w:styleId="FooterOdd">
    <w:name w:val="Footer Odd"/>
    <w:basedOn w:val="Footer"/>
    <w:uiPriority w:val="99"/>
    <w:rsid w:val="00093C3E"/>
    <w:pPr>
      <w:keepNext/>
      <w:pBdr>
        <w:top w:val="single" w:sz="2" w:space="2" w:color="335876"/>
      </w:pBdr>
      <w:tabs>
        <w:tab w:val="clear" w:pos="0"/>
        <w:tab w:val="clear" w:pos="9026"/>
      </w:tabs>
    </w:pPr>
    <w:rPr>
      <w:rFonts w:ascii="CG Times" w:hAnsi="CG Times"/>
      <w:color w:val="335876"/>
      <w:sz w:val="18"/>
      <w:lang w:eastAsia="en-AU"/>
    </w:rPr>
  </w:style>
  <w:style w:type="paragraph" w:customStyle="1" w:styleId="HeaderEven">
    <w:name w:val="Header Even"/>
    <w:basedOn w:val="Header"/>
    <w:uiPriority w:val="99"/>
    <w:rsid w:val="00093C3E"/>
    <w:pPr>
      <w:keepNext/>
      <w:pBdr>
        <w:bottom w:val="single" w:sz="2" w:space="2" w:color="335876"/>
      </w:pBdr>
      <w:tabs>
        <w:tab w:val="clear" w:pos="4513"/>
        <w:tab w:val="clear" w:pos="9026"/>
        <w:tab w:val="right" w:pos="9070"/>
      </w:tabs>
    </w:pPr>
    <w:rPr>
      <w:rFonts w:ascii="CG Times" w:hAnsi="CG Times"/>
      <w:color w:val="335876"/>
      <w:sz w:val="18"/>
      <w:lang w:eastAsia="en-AU"/>
    </w:rPr>
  </w:style>
  <w:style w:type="paragraph" w:customStyle="1" w:styleId="HeaderOdd">
    <w:name w:val="Header Odd"/>
    <w:basedOn w:val="Header"/>
    <w:uiPriority w:val="99"/>
    <w:rsid w:val="00093C3E"/>
    <w:pPr>
      <w:keepNext/>
      <w:tabs>
        <w:tab w:val="clear" w:pos="4513"/>
        <w:tab w:val="clear" w:pos="9026"/>
      </w:tabs>
      <w:jc w:val="right"/>
    </w:pPr>
    <w:rPr>
      <w:rFonts w:ascii="CG Times" w:hAnsi="CG Times"/>
      <w:color w:val="335876"/>
      <w:sz w:val="18"/>
      <w:lang w:eastAsia="en-AU"/>
    </w:rPr>
  </w:style>
  <w:style w:type="paragraph" w:customStyle="1" w:styleId="RecommendationText">
    <w:name w:val="Recommendation Text"/>
    <w:basedOn w:val="RecommendationTextBase"/>
    <w:uiPriority w:val="99"/>
    <w:rsid w:val="00093C3E"/>
  </w:style>
  <w:style w:type="paragraph" w:customStyle="1" w:styleId="RecommendationHeading">
    <w:name w:val="Recommendation Heading"/>
    <w:basedOn w:val="HeadingBase"/>
    <w:next w:val="RecommendationText"/>
    <w:uiPriority w:val="99"/>
    <w:rsid w:val="00093C3E"/>
    <w:pPr>
      <w:spacing w:before="120" w:after="240"/>
    </w:pPr>
    <w:rPr>
      <w:b/>
      <w:sz w:val="22"/>
    </w:rPr>
  </w:style>
  <w:style w:type="paragraph" w:customStyle="1" w:styleId="RecommendationTextBase">
    <w:name w:val="Recommendation Text Base"/>
    <w:basedOn w:val="Normal"/>
    <w:uiPriority w:val="99"/>
    <w:rsid w:val="00093C3E"/>
    <w:pPr>
      <w:spacing w:before="0" w:line="240" w:lineRule="auto"/>
      <w:jc w:val="both"/>
    </w:pPr>
    <w:rPr>
      <w:rFonts w:asciiTheme="minorHAnsi" w:eastAsia="Arial Bold" w:hAnsiTheme="minorHAnsi" w:cstheme="minorHAnsi"/>
      <w:i/>
      <w:color w:val="auto"/>
      <w:sz w:val="22"/>
      <w:szCs w:val="22"/>
      <w:lang w:eastAsia="en-AU"/>
    </w:rPr>
  </w:style>
  <w:style w:type="paragraph" w:customStyle="1" w:styleId="TableTextBase">
    <w:name w:val="Table Text Base"/>
    <w:uiPriority w:val="99"/>
    <w:rsid w:val="00093C3E"/>
    <w:pPr>
      <w:spacing w:before="40" w:after="40"/>
    </w:pPr>
    <w:rPr>
      <w:rFonts w:ascii="CG Times" w:eastAsia="Arial Bold" w:hAnsi="CG Times" w:cs="Arial Bold"/>
      <w:color w:val="000000"/>
      <w:sz w:val="24"/>
      <w:szCs w:val="24"/>
    </w:rPr>
  </w:style>
  <w:style w:type="paragraph" w:customStyle="1" w:styleId="TableColumnHeadingCentred">
    <w:name w:val="Table Column Heading Centred"/>
    <w:basedOn w:val="TableColumnHeadingBase"/>
    <w:uiPriority w:val="99"/>
    <w:rsid w:val="00093C3E"/>
    <w:pPr>
      <w:jc w:val="center"/>
    </w:pPr>
    <w:rPr>
      <w:rFonts w:ascii="CG Times" w:hAnsi="CG Times"/>
    </w:rPr>
  </w:style>
  <w:style w:type="paragraph" w:customStyle="1" w:styleId="TableColumnHeadingLeft">
    <w:name w:val="Table Column Heading Left"/>
    <w:basedOn w:val="TableColumnHeadingBase"/>
    <w:uiPriority w:val="99"/>
    <w:rsid w:val="00093C3E"/>
  </w:style>
  <w:style w:type="paragraph" w:customStyle="1" w:styleId="TableColumnHeadingRight">
    <w:name w:val="Table Column Heading Right"/>
    <w:basedOn w:val="TableColumnHeadingBase"/>
    <w:uiPriority w:val="99"/>
    <w:rsid w:val="00093C3E"/>
    <w:pPr>
      <w:jc w:val="right"/>
    </w:pPr>
  </w:style>
  <w:style w:type="paragraph" w:customStyle="1" w:styleId="TableMainHeadingContd">
    <w:name w:val="Table Main Heading Contd"/>
    <w:basedOn w:val="HeadingBase"/>
    <w:next w:val="TableGraphic"/>
    <w:uiPriority w:val="99"/>
    <w:rsid w:val="00093C3E"/>
    <w:pPr>
      <w:pageBreakBefore/>
      <w:spacing w:after="20"/>
      <w:jc w:val="center"/>
    </w:pPr>
    <w:rPr>
      <w:b/>
      <w:sz w:val="22"/>
    </w:rPr>
  </w:style>
  <w:style w:type="paragraph" w:customStyle="1" w:styleId="TableSecondHeading">
    <w:name w:val="Table Second Heading"/>
    <w:basedOn w:val="HeadingBase"/>
    <w:next w:val="TableGraphic"/>
    <w:uiPriority w:val="99"/>
    <w:rsid w:val="00093C3E"/>
    <w:pPr>
      <w:spacing w:after="20"/>
      <w:jc w:val="center"/>
    </w:pPr>
  </w:style>
  <w:style w:type="paragraph" w:customStyle="1" w:styleId="TableTextCentered">
    <w:name w:val="Table Text Centered"/>
    <w:basedOn w:val="TableTextBase"/>
    <w:uiPriority w:val="99"/>
    <w:rsid w:val="00093C3E"/>
    <w:pPr>
      <w:jc w:val="center"/>
    </w:pPr>
  </w:style>
  <w:style w:type="paragraph" w:customStyle="1" w:styleId="TableTextIndented">
    <w:name w:val="Table Text Indented"/>
    <w:basedOn w:val="TableTextBase"/>
    <w:uiPriority w:val="99"/>
    <w:rsid w:val="00093C3E"/>
    <w:pPr>
      <w:ind w:left="284"/>
    </w:pPr>
  </w:style>
  <w:style w:type="paragraph" w:customStyle="1" w:styleId="TableTextLeft">
    <w:name w:val="Table Text Left"/>
    <w:basedOn w:val="TableTextBase"/>
    <w:uiPriority w:val="99"/>
    <w:rsid w:val="00093C3E"/>
  </w:style>
  <w:style w:type="paragraph" w:customStyle="1" w:styleId="TableTextRight1">
    <w:name w:val="Table Text Right"/>
    <w:basedOn w:val="TableTextBase"/>
    <w:uiPriority w:val="99"/>
    <w:rsid w:val="00093C3E"/>
    <w:pPr>
      <w:jc w:val="right"/>
    </w:pPr>
  </w:style>
  <w:style w:type="paragraph" w:customStyle="1" w:styleId="OneLevelNumberedParagraph">
    <w:name w:val="One Level Numbered Paragraph"/>
    <w:basedOn w:val="Normal"/>
    <w:uiPriority w:val="99"/>
    <w:rsid w:val="00093C3E"/>
    <w:pPr>
      <w:numPr>
        <w:numId w:val="17"/>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Bullet">
    <w:name w:val="Box Bullet"/>
    <w:basedOn w:val="BoxTextBase"/>
    <w:uiPriority w:val="99"/>
    <w:rsid w:val="00093C3E"/>
    <w:pPr>
      <w:numPr>
        <w:numId w:val="18"/>
      </w:numPr>
    </w:pPr>
  </w:style>
  <w:style w:type="paragraph" w:customStyle="1" w:styleId="BoxDash">
    <w:name w:val="Box Dash"/>
    <w:basedOn w:val="Normal"/>
    <w:uiPriority w:val="99"/>
    <w:rsid w:val="00093C3E"/>
    <w:pPr>
      <w:numPr>
        <w:ilvl w:val="1"/>
        <w:numId w:val="18"/>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DoubleDot">
    <w:name w:val="Box Double Dot"/>
    <w:basedOn w:val="BoxTextBase"/>
    <w:uiPriority w:val="99"/>
    <w:rsid w:val="00093C3E"/>
    <w:pPr>
      <w:numPr>
        <w:ilvl w:val="2"/>
        <w:numId w:val="18"/>
      </w:numPr>
    </w:pPr>
  </w:style>
  <w:style w:type="paragraph" w:customStyle="1" w:styleId="RecommendationBullet">
    <w:name w:val="Recommendation Bullet"/>
    <w:basedOn w:val="RecommendationTextBase"/>
    <w:uiPriority w:val="99"/>
    <w:rsid w:val="00093C3E"/>
    <w:pPr>
      <w:numPr>
        <w:numId w:val="19"/>
      </w:numPr>
    </w:pPr>
  </w:style>
  <w:style w:type="paragraph" w:customStyle="1" w:styleId="RecommendationDash">
    <w:name w:val="Recommendation Dash"/>
    <w:basedOn w:val="RecommendationTextBase"/>
    <w:uiPriority w:val="99"/>
    <w:rsid w:val="00093C3E"/>
    <w:pPr>
      <w:numPr>
        <w:ilvl w:val="1"/>
        <w:numId w:val="19"/>
      </w:numPr>
    </w:pPr>
  </w:style>
  <w:style w:type="paragraph" w:customStyle="1" w:styleId="RecommendationDoubleDot">
    <w:name w:val="Recommendation Double Dot"/>
    <w:basedOn w:val="RecommendationTextBase"/>
    <w:uiPriority w:val="99"/>
    <w:rsid w:val="00093C3E"/>
    <w:pPr>
      <w:numPr>
        <w:ilvl w:val="2"/>
        <w:numId w:val="19"/>
      </w:numPr>
    </w:pPr>
  </w:style>
  <w:style w:type="paragraph" w:customStyle="1" w:styleId="Heading1Numbered">
    <w:name w:val="Heading 1 Numbered"/>
    <w:basedOn w:val="HeadingBase"/>
    <w:next w:val="Normal"/>
    <w:uiPriority w:val="99"/>
    <w:rsid w:val="00093C3E"/>
    <w:pPr>
      <w:numPr>
        <w:numId w:val="20"/>
      </w:numPr>
      <w:tabs>
        <w:tab w:val="clear" w:pos="454"/>
      </w:tabs>
      <w:spacing w:before="480" w:after="240"/>
      <w:ind w:left="1004" w:hanging="360"/>
      <w:outlineLvl w:val="0"/>
    </w:pPr>
    <w:rPr>
      <w:b/>
      <w:caps/>
      <w:sz w:val="26"/>
      <w:szCs w:val="36"/>
    </w:rPr>
  </w:style>
  <w:style w:type="paragraph" w:customStyle="1" w:styleId="Heading2Numbered">
    <w:name w:val="Heading 2 Numbered"/>
    <w:basedOn w:val="HeadingBase"/>
    <w:next w:val="Normal"/>
    <w:uiPriority w:val="99"/>
    <w:rsid w:val="00093C3E"/>
    <w:pPr>
      <w:numPr>
        <w:ilvl w:val="1"/>
        <w:numId w:val="20"/>
      </w:numPr>
      <w:tabs>
        <w:tab w:val="clear" w:pos="680"/>
      </w:tabs>
      <w:spacing w:before="240" w:after="120"/>
      <w:ind w:left="1724" w:hanging="360"/>
      <w:outlineLvl w:val="1"/>
    </w:pPr>
    <w:rPr>
      <w:b/>
      <w:caps/>
      <w:color w:val="007AA5"/>
      <w:szCs w:val="28"/>
    </w:rPr>
  </w:style>
  <w:style w:type="paragraph" w:customStyle="1" w:styleId="Heading3Numbered">
    <w:name w:val="Heading 3 Numbered"/>
    <w:basedOn w:val="HeadingBase"/>
    <w:next w:val="Normal"/>
    <w:uiPriority w:val="99"/>
    <w:rsid w:val="00093C3E"/>
    <w:pPr>
      <w:numPr>
        <w:ilvl w:val="2"/>
        <w:numId w:val="20"/>
      </w:numPr>
      <w:tabs>
        <w:tab w:val="clear" w:pos="680"/>
      </w:tabs>
      <w:spacing w:before="240" w:after="120"/>
      <w:ind w:left="2444" w:hanging="360"/>
      <w:outlineLvl w:val="2"/>
    </w:pPr>
    <w:rPr>
      <w:b/>
      <w:i/>
      <w:color w:val="007AA5"/>
      <w:szCs w:val="26"/>
    </w:rPr>
  </w:style>
  <w:style w:type="paragraph" w:customStyle="1" w:styleId="Heading4Numbered">
    <w:name w:val="Heading 4 Numbered"/>
    <w:basedOn w:val="HeadingBase"/>
    <w:uiPriority w:val="99"/>
    <w:rsid w:val="00093C3E"/>
    <w:pPr>
      <w:numPr>
        <w:ilvl w:val="3"/>
        <w:numId w:val="20"/>
      </w:numPr>
      <w:tabs>
        <w:tab w:val="clear" w:pos="1134"/>
      </w:tabs>
      <w:spacing w:before="240" w:after="120"/>
      <w:ind w:left="3164" w:hanging="360"/>
      <w:outlineLvl w:val="3"/>
    </w:pPr>
    <w:rPr>
      <w:i/>
      <w:color w:val="007AA5"/>
      <w:sz w:val="22"/>
    </w:rPr>
  </w:style>
  <w:style w:type="paragraph" w:customStyle="1" w:styleId="Normalnumbered">
    <w:name w:val="Normal numbered"/>
    <w:basedOn w:val="Normal"/>
    <w:uiPriority w:val="99"/>
    <w:rsid w:val="00093C3E"/>
    <w:pPr>
      <w:numPr>
        <w:numId w:val="21"/>
      </w:numPr>
      <w:spacing w:before="0" w:line="240" w:lineRule="auto"/>
    </w:pPr>
    <w:rPr>
      <w:rFonts w:asciiTheme="minorHAnsi" w:eastAsia="Arial Bold" w:hAnsiTheme="minorHAnsi" w:cstheme="minorHAnsi"/>
      <w:color w:val="auto"/>
      <w:sz w:val="22"/>
      <w:szCs w:val="22"/>
      <w:lang w:eastAsia="en-AU"/>
    </w:rPr>
  </w:style>
  <w:style w:type="paragraph" w:customStyle="1" w:styleId="Romannumeral">
    <w:name w:val="Roman numeral"/>
    <w:basedOn w:val="Normal"/>
    <w:uiPriority w:val="99"/>
    <w:rsid w:val="00093C3E"/>
    <w:pPr>
      <w:numPr>
        <w:numId w:val="22"/>
      </w:numPr>
      <w:spacing w:before="0" w:line="240" w:lineRule="auto"/>
      <w:jc w:val="both"/>
    </w:pPr>
    <w:rPr>
      <w:rFonts w:asciiTheme="minorHAnsi" w:eastAsia="Arial Bold" w:hAnsiTheme="minorHAnsi" w:cstheme="minorHAnsi"/>
      <w:color w:val="auto"/>
      <w:sz w:val="22"/>
      <w:szCs w:val="22"/>
      <w:lang w:eastAsia="en-AU"/>
    </w:rPr>
  </w:style>
  <w:style w:type="paragraph" w:customStyle="1" w:styleId="Attachmentheading">
    <w:name w:val="Attachment heading"/>
    <w:basedOn w:val="Normal"/>
    <w:next w:val="Normal"/>
    <w:uiPriority w:val="99"/>
    <w:rsid w:val="00093C3E"/>
    <w:pPr>
      <w:spacing w:before="0" w:line="240" w:lineRule="auto"/>
      <w:jc w:val="right"/>
    </w:pPr>
    <w:rPr>
      <w:rFonts w:asciiTheme="minorHAnsi" w:eastAsia="Arial Bold" w:hAnsiTheme="minorHAnsi" w:cstheme="minorHAnsi"/>
      <w:i/>
      <w:color w:val="007AA5"/>
      <w:sz w:val="32"/>
      <w:szCs w:val="22"/>
      <w:lang w:eastAsia="en-AU"/>
    </w:rPr>
  </w:style>
  <w:style w:type="paragraph" w:customStyle="1" w:styleId="Contactdetails">
    <w:name w:val="Contact details"/>
    <w:basedOn w:val="Normal"/>
    <w:uiPriority w:val="99"/>
    <w:rsid w:val="00093C3E"/>
    <w:pPr>
      <w:tabs>
        <w:tab w:val="left" w:pos="1429"/>
      </w:tabs>
      <w:spacing w:before="0" w:after="0" w:line="240" w:lineRule="auto"/>
      <w:ind w:left="1429" w:hanging="1429"/>
    </w:pPr>
    <w:rPr>
      <w:rFonts w:asciiTheme="minorHAnsi" w:eastAsia="Arial Bold" w:hAnsiTheme="minorHAnsi" w:cstheme="minorHAnsi"/>
      <w:color w:val="auto"/>
      <w:sz w:val="22"/>
      <w:szCs w:val="22"/>
      <w:lang w:eastAsia="en-AU"/>
    </w:rPr>
  </w:style>
  <w:style w:type="paragraph" w:customStyle="1" w:styleId="Bullet3">
    <w:name w:val="Bullet 3"/>
    <w:basedOn w:val="Normal"/>
    <w:uiPriority w:val="99"/>
    <w:qFormat/>
    <w:rsid w:val="00093C3E"/>
    <w:pPr>
      <w:tabs>
        <w:tab w:val="left" w:pos="284"/>
        <w:tab w:val="num" w:pos="852"/>
      </w:tabs>
      <w:spacing w:before="0" w:line="260" w:lineRule="exact"/>
      <w:ind w:left="852" w:hanging="284"/>
    </w:pPr>
    <w:rPr>
      <w:rFonts w:asciiTheme="minorHAnsi" w:eastAsia="Calibri" w:hAnsiTheme="minorHAnsi" w:cstheme="minorHAnsi"/>
      <w:color w:val="auto"/>
      <w:sz w:val="22"/>
      <w:szCs w:val="22"/>
    </w:rPr>
  </w:style>
  <w:style w:type="character" w:customStyle="1" w:styleId="NotesChar">
    <w:name w:val="Notes Char"/>
    <w:link w:val="Notes"/>
    <w:locked/>
    <w:rsid w:val="00093C3E"/>
    <w:rPr>
      <w:rFonts w:ascii="Arial Bold" w:hAnsi="Arial Bold" w:cstheme="minorHAnsi"/>
      <w:i/>
      <w:color w:val="3366FF"/>
      <w:sz w:val="22"/>
      <w:szCs w:val="22"/>
    </w:rPr>
  </w:style>
  <w:style w:type="paragraph" w:customStyle="1" w:styleId="Notes">
    <w:name w:val="Notes"/>
    <w:basedOn w:val="Normal"/>
    <w:link w:val="NotesChar"/>
    <w:autoRedefine/>
    <w:rsid w:val="00093C3E"/>
    <w:pPr>
      <w:pBdr>
        <w:top w:val="single" w:sz="4" w:space="1" w:color="auto"/>
        <w:left w:val="single" w:sz="4" w:space="4" w:color="auto"/>
        <w:bottom w:val="single" w:sz="4" w:space="1" w:color="auto"/>
        <w:right w:val="single" w:sz="4" w:space="4" w:color="auto"/>
      </w:pBdr>
      <w:spacing w:after="0" w:line="240" w:lineRule="auto"/>
    </w:pPr>
    <w:rPr>
      <w:rFonts w:ascii="Arial Bold" w:hAnsi="Arial Bold" w:cstheme="minorHAnsi"/>
      <w:i/>
      <w:color w:val="3366FF"/>
      <w:sz w:val="22"/>
      <w:szCs w:val="22"/>
      <w:lang w:eastAsia="en-AU"/>
    </w:rPr>
  </w:style>
  <w:style w:type="character" w:customStyle="1" w:styleId="VersionControlHeadingsChar">
    <w:name w:val="Version Control Headings Char"/>
    <w:basedOn w:val="Heading1Char"/>
    <w:link w:val="VersionControlHeadings"/>
    <w:locked/>
    <w:rsid w:val="00093C3E"/>
    <w:rPr>
      <w:rFonts w:asciiTheme="minorHAnsi" w:hAnsiTheme="minorHAnsi" w:cstheme="minorHAnsi"/>
      <w:b w:val="0"/>
      <w:bCs/>
      <w:color w:val="1E1545" w:themeColor="text1"/>
      <w:kern w:val="28"/>
      <w:sz w:val="28"/>
      <w:szCs w:val="22"/>
      <w:lang w:eastAsia="en-US"/>
    </w:rPr>
  </w:style>
  <w:style w:type="paragraph" w:customStyle="1" w:styleId="VersionControlHeadings">
    <w:name w:val="Version Control Headings"/>
    <w:basedOn w:val="Normal"/>
    <w:link w:val="VersionControlHeadingsChar"/>
    <w:qFormat/>
    <w:rsid w:val="00093C3E"/>
    <w:pPr>
      <w:spacing w:before="0" w:line="240" w:lineRule="auto"/>
    </w:pPr>
    <w:rPr>
      <w:rFonts w:asciiTheme="minorHAnsi" w:hAnsiTheme="minorHAnsi" w:cstheme="minorHAnsi"/>
      <w:bCs/>
      <w:kern w:val="28"/>
      <w:sz w:val="28"/>
      <w:szCs w:val="22"/>
    </w:rPr>
  </w:style>
  <w:style w:type="character" w:customStyle="1" w:styleId="Normal2012Char">
    <w:name w:val="Normal.2012 Char"/>
    <w:basedOn w:val="DefaultParagraphFont"/>
    <w:link w:val="Normal2012"/>
    <w:locked/>
    <w:rsid w:val="00093C3E"/>
    <w:rPr>
      <w:rFonts w:ascii="Arial" w:hAnsi="Arial"/>
      <w:color w:val="1E1545" w:themeColor="text1"/>
      <w:sz w:val="24"/>
      <w:szCs w:val="24"/>
      <w:lang w:eastAsia="en-US"/>
    </w:rPr>
  </w:style>
  <w:style w:type="paragraph" w:customStyle="1" w:styleId="Normal2012">
    <w:name w:val="Normal.2012"/>
    <w:basedOn w:val="Normal"/>
    <w:link w:val="Normal2012Char"/>
    <w:qFormat/>
    <w:rsid w:val="00093C3E"/>
  </w:style>
  <w:style w:type="paragraph" w:customStyle="1" w:styleId="NormalNumbered0">
    <w:name w:val="Normal Numbered"/>
    <w:basedOn w:val="Normal"/>
    <w:uiPriority w:val="99"/>
    <w:rsid w:val="00093C3E"/>
    <w:pPr>
      <w:widowControl w:val="0"/>
      <w:tabs>
        <w:tab w:val="num" w:pos="2018"/>
      </w:tabs>
      <w:spacing w:after="240" w:line="240" w:lineRule="auto"/>
      <w:ind w:left="2018" w:hanging="698"/>
      <w:jc w:val="both"/>
      <w:outlineLvl w:val="2"/>
    </w:pPr>
    <w:rPr>
      <w:rFonts w:ascii="Arial Bold" w:eastAsia="Arial Bold" w:hAnsi="Arial Bold" w:cstheme="minorHAnsi"/>
      <w:color w:val="auto"/>
      <w:sz w:val="22"/>
      <w:szCs w:val="22"/>
    </w:rPr>
  </w:style>
  <w:style w:type="paragraph" w:customStyle="1" w:styleId="subsection">
    <w:name w:val="subsection"/>
    <w:basedOn w:val="Normal"/>
    <w:uiPriority w:val="99"/>
    <w:rsid w:val="00093C3E"/>
    <w:pP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Default">
    <w:name w:val="Default"/>
    <w:rsid w:val="00093C3E"/>
    <w:pPr>
      <w:autoSpaceDE w:val="0"/>
      <w:autoSpaceDN w:val="0"/>
      <w:adjustRightInd w:val="0"/>
    </w:pPr>
    <w:rPr>
      <w:rFonts w:ascii="Verdana" w:eastAsia="Arial Bold" w:hAnsi="Verdana" w:cs="Verdana"/>
      <w:color w:val="000000"/>
      <w:sz w:val="24"/>
      <w:szCs w:val="24"/>
    </w:rPr>
  </w:style>
  <w:style w:type="character" w:customStyle="1" w:styleId="BodyTextChar0">
    <w:name w:val="BodyText Char"/>
    <w:link w:val="BodyText0"/>
    <w:locked/>
    <w:rsid w:val="00093C3E"/>
    <w:rPr>
      <w:rFonts w:ascii="Arial Bold" w:hAnsi="Arial Bold" w:cstheme="minorHAnsi"/>
      <w:sz w:val="22"/>
      <w:lang w:eastAsia="en-US"/>
    </w:rPr>
  </w:style>
  <w:style w:type="paragraph" w:customStyle="1" w:styleId="BodyText0">
    <w:name w:val="BodyText"/>
    <w:basedOn w:val="Normal"/>
    <w:link w:val="BodyTextChar0"/>
    <w:rsid w:val="00093C3E"/>
    <w:pPr>
      <w:keepLines/>
      <w:spacing w:before="60" w:after="60" w:line="240" w:lineRule="auto"/>
      <w:ind w:left="992"/>
      <w:jc w:val="both"/>
    </w:pPr>
    <w:rPr>
      <w:rFonts w:ascii="Arial Bold" w:hAnsi="Arial Bold" w:cstheme="minorHAnsi"/>
      <w:color w:val="auto"/>
      <w:sz w:val="22"/>
      <w:szCs w:val="20"/>
    </w:rPr>
  </w:style>
  <w:style w:type="character" w:customStyle="1" w:styleId="BDTHeading1Char">
    <w:name w:val="BDT Heading 1 Char"/>
    <w:basedOn w:val="Heading1Char"/>
    <w:link w:val="BDTHeading1"/>
    <w:locked/>
    <w:rsid w:val="00093C3E"/>
    <w:rPr>
      <w:rFonts w:ascii="Arial" w:hAnsi="Arial" w:cs="Arial"/>
      <w:b w:val="0"/>
      <w:bCs w:val="0"/>
      <w:color w:val="1E1545" w:themeColor="text1"/>
      <w:kern w:val="28"/>
      <w:sz w:val="28"/>
      <w:szCs w:val="36"/>
      <w:lang w:eastAsia="en-US"/>
    </w:rPr>
  </w:style>
  <w:style w:type="paragraph" w:customStyle="1" w:styleId="BDTHeading1">
    <w:name w:val="BDT Heading 1"/>
    <w:basedOn w:val="Heading1"/>
    <w:link w:val="BDTHeading1Char"/>
    <w:qFormat/>
    <w:rsid w:val="00093C3E"/>
    <w:pPr>
      <w:pageBreakBefore/>
      <w:spacing w:before="240" w:after="120"/>
    </w:pPr>
    <w:rPr>
      <w:b w:val="0"/>
      <w:bCs w:val="0"/>
      <w:sz w:val="28"/>
    </w:rPr>
  </w:style>
  <w:style w:type="character" w:customStyle="1" w:styleId="BDTHeading2Char">
    <w:name w:val="BDT Heading 2 Char"/>
    <w:basedOn w:val="Heading2Char"/>
    <w:link w:val="BDTHeading2"/>
    <w:locked/>
    <w:rsid w:val="00093C3E"/>
    <w:rPr>
      <w:rFonts w:ascii="Arial" w:hAnsi="Arial" w:cs="Arial"/>
      <w:b w:val="0"/>
      <w:bCs w:val="0"/>
      <w:iCs w:val="0"/>
      <w:color w:val="1E1545" w:themeColor="text1"/>
      <w:sz w:val="36"/>
      <w:szCs w:val="28"/>
      <w:lang w:eastAsia="en-US"/>
    </w:rPr>
  </w:style>
  <w:style w:type="paragraph" w:customStyle="1" w:styleId="BDTHeading2">
    <w:name w:val="BDT Heading 2"/>
    <w:basedOn w:val="Heading2"/>
    <w:link w:val="BDTHeading2Char"/>
    <w:qFormat/>
    <w:rsid w:val="00093C3E"/>
    <w:pPr>
      <w:keepNext w:val="0"/>
      <w:spacing w:before="240" w:after="120"/>
      <w:ind w:left="720" w:hanging="720"/>
    </w:pPr>
    <w:rPr>
      <w:b w:val="0"/>
      <w:bCs w:val="0"/>
      <w:iCs w:val="0"/>
    </w:rPr>
  </w:style>
  <w:style w:type="character" w:customStyle="1" w:styleId="BDTHeading3Char">
    <w:name w:val="BDT Heading 3 Char"/>
    <w:basedOn w:val="Heading3Char"/>
    <w:link w:val="BDTHeading3"/>
    <w:uiPriority w:val="99"/>
    <w:locked/>
    <w:rsid w:val="00093C3E"/>
    <w:rPr>
      <w:rFonts w:ascii="Arial" w:hAnsi="Arial" w:cs="Arial"/>
      <w:b w:val="0"/>
      <w:bCs/>
      <w:color w:val="1E1545" w:themeColor="text1"/>
      <w:sz w:val="28"/>
      <w:szCs w:val="24"/>
      <w:lang w:eastAsia="en-US"/>
    </w:rPr>
  </w:style>
  <w:style w:type="paragraph" w:customStyle="1" w:styleId="BDTHeading3">
    <w:name w:val="BDT Heading 3"/>
    <w:basedOn w:val="Heading3"/>
    <w:link w:val="BDTHeading3Char"/>
    <w:uiPriority w:val="99"/>
    <w:qFormat/>
    <w:rsid w:val="00093C3E"/>
    <w:pPr>
      <w:numPr>
        <w:ilvl w:val="2"/>
      </w:numPr>
      <w:spacing w:before="360" w:after="0"/>
      <w:ind w:left="720" w:hanging="720"/>
    </w:pPr>
    <w:rPr>
      <w:b w:val="0"/>
    </w:rPr>
  </w:style>
  <w:style w:type="character" w:customStyle="1" w:styleId="BDTHeading4Char">
    <w:name w:val="BDT Heading 4 Char"/>
    <w:basedOn w:val="Heading4Char"/>
    <w:link w:val="BDTHeading4"/>
    <w:uiPriority w:val="99"/>
    <w:locked/>
    <w:rsid w:val="00093C3E"/>
    <w:rPr>
      <w:rFonts w:ascii="Arial" w:hAnsi="Arial"/>
      <w:b w:val="0"/>
      <w:bCs w:val="0"/>
      <w:i/>
      <w:iCs w:val="0"/>
      <w:color w:val="1E1545" w:themeColor="text1"/>
      <w:sz w:val="24"/>
      <w:szCs w:val="24"/>
      <w:lang w:eastAsia="en-US"/>
    </w:rPr>
  </w:style>
  <w:style w:type="paragraph" w:customStyle="1" w:styleId="BDTHeading4">
    <w:name w:val="BDT Heading 4"/>
    <w:basedOn w:val="Heading4"/>
    <w:link w:val="BDTHeading4Char"/>
    <w:uiPriority w:val="99"/>
    <w:qFormat/>
    <w:rsid w:val="00093C3E"/>
    <w:pPr>
      <w:numPr>
        <w:ilvl w:val="3"/>
      </w:numPr>
      <w:spacing w:after="120"/>
      <w:ind w:left="142"/>
    </w:pPr>
    <w:rPr>
      <w:b w:val="0"/>
      <w:bCs w:val="0"/>
      <w:i/>
      <w:iCs w:val="0"/>
    </w:rPr>
  </w:style>
  <w:style w:type="character" w:customStyle="1" w:styleId="BDTNewHeading1Char">
    <w:name w:val="BDT New Heading 1 Char"/>
    <w:basedOn w:val="Heading1Char"/>
    <w:link w:val="BDTNewHeading1"/>
    <w:uiPriority w:val="99"/>
    <w:locked/>
    <w:rsid w:val="00093C3E"/>
    <w:rPr>
      <w:rFonts w:ascii="Arial" w:hAnsi="Arial" w:cs="Arial"/>
      <w:b w:val="0"/>
      <w:bCs w:val="0"/>
      <w:color w:val="1E1545" w:themeColor="text1"/>
      <w:kern w:val="28"/>
      <w:sz w:val="60"/>
      <w:szCs w:val="36"/>
      <w:lang w:eastAsia="en-US"/>
    </w:rPr>
  </w:style>
  <w:style w:type="paragraph" w:customStyle="1" w:styleId="BDTNewHeading1">
    <w:name w:val="BDT New Heading 1"/>
    <w:basedOn w:val="Heading1"/>
    <w:link w:val="BDTNewHeading1Char"/>
    <w:uiPriority w:val="99"/>
    <w:qFormat/>
    <w:rsid w:val="00093C3E"/>
    <w:pPr>
      <w:pageBreakBefore/>
      <w:spacing w:before="240" w:after="120"/>
      <w:ind w:left="426" w:hanging="426"/>
    </w:pPr>
    <w:rPr>
      <w:b w:val="0"/>
      <w:bCs w:val="0"/>
    </w:rPr>
  </w:style>
  <w:style w:type="character" w:customStyle="1" w:styleId="BDTNewHeading2Char">
    <w:name w:val="BDT New Heading 2 Char"/>
    <w:basedOn w:val="BDTHeading2Char"/>
    <w:link w:val="BDTNewHeading2"/>
    <w:locked/>
    <w:rsid w:val="00093C3E"/>
    <w:rPr>
      <w:rFonts w:ascii="Arial" w:hAnsi="Arial" w:cs="Arial"/>
      <w:b w:val="0"/>
      <w:bCs w:val="0"/>
      <w:iCs w:val="0"/>
      <w:color w:val="1E1545" w:themeColor="text1"/>
      <w:sz w:val="32"/>
      <w:szCs w:val="28"/>
      <w:lang w:eastAsia="en-US"/>
    </w:rPr>
  </w:style>
  <w:style w:type="paragraph" w:customStyle="1" w:styleId="BDTNewHeading2">
    <w:name w:val="BDT New Heading 2"/>
    <w:basedOn w:val="BDTHeading2"/>
    <w:link w:val="BDTNewHeading2Char"/>
    <w:qFormat/>
    <w:rsid w:val="00093C3E"/>
    <w:rPr>
      <w:sz w:val="32"/>
    </w:rPr>
  </w:style>
  <w:style w:type="character" w:customStyle="1" w:styleId="BDTNewHeading3Char">
    <w:name w:val="BDT New Heading 3 Char"/>
    <w:basedOn w:val="BDTHeading3Char"/>
    <w:link w:val="BDTNewHeading3"/>
    <w:uiPriority w:val="99"/>
    <w:locked/>
    <w:rsid w:val="00093C3E"/>
    <w:rPr>
      <w:rFonts w:ascii="Arial" w:hAnsi="Arial" w:cs="Arial"/>
      <w:b w:val="0"/>
      <w:bCs/>
      <w:color w:val="1E1545" w:themeColor="text1"/>
      <w:sz w:val="28"/>
      <w:szCs w:val="24"/>
      <w:lang w:eastAsia="en-US"/>
    </w:rPr>
  </w:style>
  <w:style w:type="paragraph" w:customStyle="1" w:styleId="BDTNewHeading3">
    <w:name w:val="BDT New Heading 3"/>
    <w:basedOn w:val="BDTHeading3"/>
    <w:link w:val="BDTNewHeading3Char"/>
    <w:uiPriority w:val="99"/>
    <w:qFormat/>
    <w:rsid w:val="00093C3E"/>
    <w:pPr>
      <w:ind w:left="0"/>
    </w:pPr>
  </w:style>
  <w:style w:type="paragraph" w:customStyle="1" w:styleId="xl65">
    <w:name w:val="xl65"/>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6">
    <w:name w:val="xl66"/>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7">
    <w:name w:val="xl67"/>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8">
    <w:name w:val="xl68"/>
    <w:basedOn w:val="Normal"/>
    <w:uiPriority w:val="99"/>
    <w:rsid w:val="00093C3E"/>
    <w:pPr>
      <w:pBdr>
        <w:top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9">
    <w:name w:val="xl69"/>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0">
    <w:name w:val="xl70"/>
    <w:basedOn w:val="Normal"/>
    <w:uiPriority w:val="99"/>
    <w:rsid w:val="00093C3E"/>
    <w:pPr>
      <w:pBdr>
        <w:top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1">
    <w:name w:val="xl71"/>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2">
    <w:name w:val="xl72"/>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3">
    <w:name w:val="xl73"/>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4">
    <w:name w:val="xl74"/>
    <w:basedOn w:val="Normal"/>
    <w:uiPriority w:val="99"/>
    <w:rsid w:val="00093C3E"/>
    <w:pPr>
      <w:pBdr>
        <w:top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5">
    <w:name w:val="xl75"/>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6">
    <w:name w:val="xl76"/>
    <w:basedOn w:val="Normal"/>
    <w:uiPriority w:val="99"/>
    <w:rsid w:val="00093C3E"/>
    <w:pPr>
      <w:pBdr>
        <w:top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7">
    <w:name w:val="xl77"/>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8">
    <w:name w:val="xl78"/>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9">
    <w:name w:val="xl79"/>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0">
    <w:name w:val="xl80"/>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1">
    <w:name w:val="xl81"/>
    <w:basedOn w:val="Normal"/>
    <w:uiPriority w:val="99"/>
    <w:rsid w:val="00093C3E"/>
    <w:pPr>
      <w:pBdr>
        <w:top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2">
    <w:name w:val="xl82"/>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3">
    <w:name w:val="xl83"/>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4">
    <w:name w:val="xl84"/>
    <w:basedOn w:val="Normal"/>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5">
    <w:name w:val="xl85"/>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6">
    <w:name w:val="xl86"/>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7">
    <w:name w:val="xl87"/>
    <w:basedOn w:val="Normal"/>
    <w:uiPriority w:val="99"/>
    <w:rsid w:val="00093C3E"/>
    <w:pPr>
      <w:shd w:val="clear" w:color="auto" w:fill="E4DFEC"/>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8">
    <w:name w:val="xl88"/>
    <w:basedOn w:val="Normal"/>
    <w:uiPriority w:val="99"/>
    <w:rsid w:val="00093C3E"/>
    <w:pPr>
      <w:pBdr>
        <w:left w:val="single" w:sz="4" w:space="0" w:color="95B3D7"/>
        <w:bottom w:val="single" w:sz="4" w:space="0" w:color="95B3D7"/>
        <w:right w:val="single" w:sz="4" w:space="0" w:color="95B3D7"/>
      </w:pBdr>
      <w:shd w:val="clear" w:color="auto" w:fill="FDE9D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9">
    <w:name w:val="xl89"/>
    <w:basedOn w:val="Normal"/>
    <w:uiPriority w:val="99"/>
    <w:rsid w:val="00093C3E"/>
    <w:pPr>
      <w:pBdr>
        <w:left w:val="single" w:sz="4" w:space="0" w:color="95B3D7"/>
        <w:bottom w:val="single" w:sz="4" w:space="0" w:color="95B3D7"/>
        <w:right w:val="single" w:sz="4" w:space="0" w:color="95B3D7"/>
      </w:pBdr>
      <w:shd w:val="clear" w:color="auto" w:fill="F2DCDB"/>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0">
    <w:name w:val="xl90"/>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1">
    <w:name w:val="xl91"/>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2">
    <w:name w:val="xl92"/>
    <w:basedOn w:val="Normal"/>
    <w:uiPriority w:val="99"/>
    <w:rsid w:val="00093C3E"/>
    <w:pPr>
      <w:pBdr>
        <w:top w:val="single" w:sz="4" w:space="0" w:color="95B3D7"/>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3">
    <w:name w:val="xl93"/>
    <w:basedOn w:val="Normal"/>
    <w:uiPriority w:val="99"/>
    <w:rsid w:val="00093C3E"/>
    <w:pPr>
      <w:pBdr>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4">
    <w:name w:val="xl94"/>
    <w:basedOn w:val="Normal"/>
    <w:uiPriority w:val="99"/>
    <w:rsid w:val="00093C3E"/>
    <w:pPr>
      <w:pBdr>
        <w:top w:val="single" w:sz="4" w:space="0" w:color="95B3D7"/>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5">
    <w:name w:val="xl95"/>
    <w:basedOn w:val="Normal"/>
    <w:uiPriority w:val="99"/>
    <w:rsid w:val="00093C3E"/>
    <w:pPr>
      <w:pBdr>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6">
    <w:name w:val="xl96"/>
    <w:basedOn w:val="Normal"/>
    <w:uiPriority w:val="99"/>
    <w:rsid w:val="00093C3E"/>
    <w:pPr>
      <w:pBdr>
        <w:top w:val="single" w:sz="4" w:space="0" w:color="95B3D7"/>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7">
    <w:name w:val="xl97"/>
    <w:basedOn w:val="Normal"/>
    <w:uiPriority w:val="99"/>
    <w:rsid w:val="00093C3E"/>
    <w:pPr>
      <w:pBdr>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8">
    <w:name w:val="xl98"/>
    <w:basedOn w:val="Normal"/>
    <w:uiPriority w:val="99"/>
    <w:rsid w:val="00093C3E"/>
    <w:pPr>
      <w:pBdr>
        <w:left w:val="single" w:sz="4" w:space="0" w:color="95B3D7"/>
        <w:bottom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9">
    <w:name w:val="xl99"/>
    <w:basedOn w:val="Normal"/>
    <w:uiPriority w:val="99"/>
    <w:rsid w:val="00093C3E"/>
    <w:pPr>
      <w:pBdr>
        <w:top w:val="single" w:sz="4" w:space="0" w:color="9BBB59"/>
        <w:left w:val="single" w:sz="4" w:space="0" w:color="95B3D7"/>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0">
    <w:name w:val="xl100"/>
    <w:basedOn w:val="Normal"/>
    <w:uiPriority w:val="99"/>
    <w:rsid w:val="00093C3E"/>
    <w:pPr>
      <w:pBdr>
        <w:top w:val="single" w:sz="4" w:space="0" w:color="9BBB59"/>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1">
    <w:name w:val="xl101"/>
    <w:basedOn w:val="Normal"/>
    <w:uiPriority w:val="99"/>
    <w:rsid w:val="00093C3E"/>
    <w:pPr>
      <w:pBdr>
        <w:top w:val="single" w:sz="4" w:space="0" w:color="9BBB59"/>
        <w:bottom w:val="single" w:sz="4" w:space="0" w:color="C4D79B"/>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2">
    <w:name w:val="xl102"/>
    <w:basedOn w:val="Normal"/>
    <w:uiPriority w:val="99"/>
    <w:rsid w:val="00093C3E"/>
    <w:pPr>
      <w:pBdr>
        <w:top w:val="single" w:sz="4" w:space="0" w:color="9BBB59"/>
        <w:left w:val="single" w:sz="4" w:space="0" w:color="95B3D7"/>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3">
    <w:name w:val="xl103"/>
    <w:basedOn w:val="Normal"/>
    <w:uiPriority w:val="99"/>
    <w:rsid w:val="00093C3E"/>
    <w:pPr>
      <w:pBdr>
        <w:top w:val="single" w:sz="4" w:space="0" w:color="9BBB59"/>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4">
    <w:name w:val="xl104"/>
    <w:basedOn w:val="Normal"/>
    <w:uiPriority w:val="99"/>
    <w:rsid w:val="00093C3E"/>
    <w:pPr>
      <w:pBdr>
        <w:top w:val="single" w:sz="4" w:space="0" w:color="9BBB59"/>
        <w:bottom w:val="single" w:sz="4" w:space="0" w:color="9BBB59"/>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5">
    <w:name w:val="xl105"/>
    <w:basedOn w:val="Normal"/>
    <w:uiPriority w:val="99"/>
    <w:rsid w:val="00093C3E"/>
    <w:pPr>
      <w:pBdr>
        <w:top w:val="single" w:sz="4" w:space="0" w:color="95B3D7"/>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6">
    <w:name w:val="xl106"/>
    <w:basedOn w:val="Normal"/>
    <w:uiPriority w:val="99"/>
    <w:rsid w:val="00093C3E"/>
    <w:pPr>
      <w:pBdr>
        <w:top w:val="single" w:sz="4" w:space="0" w:color="95B3D7"/>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7">
    <w:name w:val="xl107"/>
    <w:basedOn w:val="Normal"/>
    <w:uiPriority w:val="99"/>
    <w:rsid w:val="00093C3E"/>
    <w:pPr>
      <w:pBdr>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8">
    <w:name w:val="xl108"/>
    <w:basedOn w:val="Normal"/>
    <w:uiPriority w:val="99"/>
    <w:rsid w:val="00093C3E"/>
    <w:pPr>
      <w:pBdr>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character" w:customStyle="1" w:styleId="InternalLinkChar">
    <w:name w:val="Internal Link Char"/>
    <w:basedOn w:val="DefaultParagraphFont"/>
    <w:link w:val="InternalLink"/>
    <w:locked/>
    <w:rsid w:val="00093C3E"/>
    <w:rPr>
      <w:rFonts w:asciiTheme="minorHAnsi" w:eastAsia="Calibri" w:hAnsiTheme="minorHAnsi" w:cstheme="minorHAnsi"/>
      <w:bCs/>
      <w:color w:val="0000FF"/>
      <w:kern w:val="32"/>
      <w:sz w:val="22"/>
      <w:szCs w:val="22"/>
      <w:u w:val="single"/>
    </w:rPr>
  </w:style>
  <w:style w:type="paragraph" w:customStyle="1" w:styleId="InternalLink">
    <w:name w:val="Internal Link"/>
    <w:basedOn w:val="Normal"/>
    <w:link w:val="InternalLinkChar"/>
    <w:qFormat/>
    <w:rsid w:val="00093C3E"/>
    <w:pPr>
      <w:spacing w:before="0" w:line="240" w:lineRule="auto"/>
    </w:pPr>
    <w:rPr>
      <w:rFonts w:asciiTheme="minorHAnsi" w:eastAsia="Calibri" w:hAnsiTheme="minorHAnsi" w:cstheme="minorHAnsi"/>
      <w:bCs/>
      <w:color w:val="0000FF"/>
      <w:kern w:val="32"/>
      <w:sz w:val="22"/>
      <w:szCs w:val="22"/>
      <w:u w:val="single"/>
      <w:lang w:eastAsia="en-AU"/>
    </w:rPr>
  </w:style>
  <w:style w:type="paragraph" w:customStyle="1" w:styleId="xxmsonormal">
    <w:name w:val="x_xmsonormal"/>
    <w:basedOn w:val="Normal"/>
    <w:uiPriority w:val="99"/>
    <w:rsid w:val="00093C3E"/>
    <w:pPr>
      <w:spacing w:before="0" w:after="0" w:line="240" w:lineRule="auto"/>
    </w:pPr>
    <w:rPr>
      <w:rFonts w:asciiTheme="minorHAnsi" w:eastAsiaTheme="minorHAnsi" w:hAnsiTheme="minorHAnsi" w:cs="Calibri"/>
      <w:color w:val="auto"/>
      <w:sz w:val="22"/>
      <w:szCs w:val="22"/>
      <w:lang w:eastAsia="en-AU"/>
    </w:rPr>
  </w:style>
  <w:style w:type="paragraph" w:customStyle="1" w:styleId="BoxDark-NumberedList">
    <w:name w:val="Box Dark - Numbered List"/>
    <w:basedOn w:val="Normal"/>
    <w:uiPriority w:val="8"/>
    <w:rsid w:val="00093C3E"/>
    <w:pPr>
      <w:numPr>
        <w:numId w:val="23"/>
      </w:numPr>
      <w:pBdr>
        <w:top w:val="single" w:sz="48" w:space="1" w:color="2AB1BB" w:themeColor="accent1"/>
        <w:left w:val="single" w:sz="48" w:space="4" w:color="2AB1BB" w:themeColor="accent1"/>
        <w:bottom w:val="single" w:sz="48" w:space="1" w:color="2AB1BB" w:themeColor="accent1"/>
        <w:right w:val="single" w:sz="48" w:space="4" w:color="2AB1BB" w:themeColor="accent1"/>
      </w:pBdr>
      <w:shd w:val="clear" w:color="auto" w:fill="2AB1BB" w:themeFill="accent1"/>
      <w:tabs>
        <w:tab w:val="left" w:pos="3300"/>
      </w:tabs>
      <w:spacing w:before="0" w:after="160" w:line="264" w:lineRule="auto"/>
      <w:ind w:right="227"/>
    </w:pPr>
    <w:rPr>
      <w:rFonts w:asciiTheme="minorHAnsi" w:eastAsiaTheme="minorEastAsia" w:hAnsiTheme="minorHAnsi" w:cstheme="minorBidi"/>
      <w:sz w:val="22"/>
      <w:szCs w:val="21"/>
    </w:rPr>
  </w:style>
  <w:style w:type="character" w:styleId="FootnoteReference">
    <w:name w:val="footnote reference"/>
    <w:uiPriority w:val="99"/>
    <w:semiHidden/>
    <w:unhideWhenUsed/>
    <w:rsid w:val="00093C3E"/>
    <w:rPr>
      <w:vertAlign w:val="superscript"/>
    </w:rPr>
  </w:style>
  <w:style w:type="character" w:styleId="CommentReference">
    <w:name w:val="annotation reference"/>
    <w:uiPriority w:val="99"/>
    <w:semiHidden/>
    <w:unhideWhenUsed/>
    <w:rsid w:val="00093C3E"/>
    <w:rPr>
      <w:sz w:val="16"/>
      <w:szCs w:val="16"/>
    </w:rPr>
  </w:style>
  <w:style w:type="character" w:styleId="EndnoteReference">
    <w:name w:val="endnote reference"/>
    <w:semiHidden/>
    <w:unhideWhenUsed/>
    <w:rsid w:val="00093C3E"/>
    <w:rPr>
      <w:vertAlign w:val="superscript"/>
    </w:rPr>
  </w:style>
  <w:style w:type="character" w:styleId="PlaceholderText">
    <w:name w:val="Placeholder Text"/>
    <w:basedOn w:val="DefaultParagraphFont"/>
    <w:uiPriority w:val="99"/>
    <w:semiHidden/>
    <w:rsid w:val="00093C3E"/>
    <w:rPr>
      <w:color w:val="808080"/>
    </w:rPr>
  </w:style>
  <w:style w:type="character" w:styleId="BookTitle">
    <w:name w:val="Book Title"/>
    <w:uiPriority w:val="33"/>
    <w:qFormat/>
    <w:rsid w:val="00093C3E"/>
    <w:rPr>
      <w:i/>
      <w:iCs/>
      <w:smallCaps/>
      <w:spacing w:val="5"/>
    </w:rPr>
  </w:style>
  <w:style w:type="character" w:styleId="SmartLink">
    <w:name w:val="Smart Link"/>
    <w:basedOn w:val="DefaultParagraphFont"/>
    <w:uiPriority w:val="99"/>
    <w:semiHidden/>
    <w:unhideWhenUsed/>
    <w:rsid w:val="00093C3E"/>
    <w:rPr>
      <w:color w:val="0000FF"/>
      <w:u w:val="single"/>
      <w:shd w:val="clear" w:color="auto" w:fill="F3F2F1"/>
    </w:rPr>
  </w:style>
  <w:style w:type="character" w:customStyle="1" w:styleId="DocTypeTitle">
    <w:name w:val="DocTypeTitle"/>
    <w:rsid w:val="00093C3E"/>
    <w:rPr>
      <w:sz w:val="36"/>
      <w:szCs w:val="36"/>
    </w:rPr>
  </w:style>
  <w:style w:type="character" w:customStyle="1" w:styleId="TOC2Char">
    <w:name w:val="TOC 2 Char"/>
    <w:link w:val="TOC2"/>
    <w:uiPriority w:val="39"/>
    <w:locked/>
    <w:rsid w:val="00093C3E"/>
    <w:rPr>
      <w:rFonts w:ascii="Arial" w:hAnsi="Arial" w:cstheme="minorHAnsi"/>
      <w:noProof/>
      <w:color w:val="1E1545" w:themeColor="text1"/>
      <w:sz w:val="24"/>
      <w:lang w:eastAsia="en-US"/>
    </w:rPr>
  </w:style>
  <w:style w:type="character" w:customStyle="1" w:styleId="TableTextChar">
    <w:name w:val="Table Text Char"/>
    <w:rsid w:val="00093C3E"/>
    <w:rPr>
      <w:sz w:val="24"/>
      <w:lang w:val="en-AU" w:eastAsia="en-AU" w:bidi="ar-SA"/>
    </w:rPr>
  </w:style>
  <w:style w:type="character" w:customStyle="1" w:styleId="BoldandItalic">
    <w:name w:val="Bold and Italic"/>
    <w:rsid w:val="00093C3E"/>
    <w:rPr>
      <w:rFonts w:ascii="CG Times" w:hAnsi="CG Times" w:hint="default"/>
      <w:b/>
      <w:bCs w:val="0"/>
      <w:i/>
      <w:iCs w:val="0"/>
    </w:rPr>
  </w:style>
  <w:style w:type="character" w:customStyle="1" w:styleId="Bold">
    <w:name w:val="Bold"/>
    <w:rsid w:val="00093C3E"/>
    <w:rPr>
      <w:b/>
      <w:bCs w:val="0"/>
    </w:rPr>
  </w:style>
  <w:style w:type="character" w:customStyle="1" w:styleId="FramedFooter">
    <w:name w:val="Framed Footer"/>
    <w:rsid w:val="00093C3E"/>
    <w:rPr>
      <w:rFonts w:ascii="CG Times" w:hAnsi="CG Times" w:hint="default"/>
      <w:sz w:val="18"/>
    </w:rPr>
  </w:style>
  <w:style w:type="character" w:customStyle="1" w:styleId="FramedHeader">
    <w:name w:val="Framed Header"/>
    <w:rsid w:val="00093C3E"/>
    <w:rPr>
      <w:rFonts w:ascii="CG Times" w:hAnsi="CG Times" w:hint="default"/>
      <w:strike w:val="0"/>
      <w:dstrike w:val="0"/>
      <w:color w:val="auto"/>
      <w:sz w:val="18"/>
      <w:u w:val="none"/>
      <w:effect w:val="none"/>
      <w:bdr w:val="none" w:sz="0" w:space="0" w:color="auto" w:frame="1"/>
      <w:vertAlign w:val="baseline"/>
    </w:rPr>
  </w:style>
  <w:style w:type="character" w:customStyle="1" w:styleId="italic">
    <w:name w:val="italic"/>
    <w:rsid w:val="00093C3E"/>
    <w:rPr>
      <w:i/>
      <w:iCs w:val="0"/>
    </w:rPr>
  </w:style>
  <w:style w:type="character" w:customStyle="1" w:styleId="Block2addition">
    <w:name w:val="Block 2 addition"/>
    <w:uiPriority w:val="1"/>
    <w:qFormat/>
    <w:rsid w:val="00093C3E"/>
    <w:rPr>
      <w:bdr w:val="none" w:sz="0" w:space="0" w:color="auto" w:frame="1"/>
    </w:rPr>
  </w:style>
  <w:style w:type="character" w:customStyle="1" w:styleId="eop">
    <w:name w:val="eop"/>
    <w:basedOn w:val="DefaultParagraphFont"/>
    <w:rsid w:val="00093C3E"/>
  </w:style>
  <w:style w:type="character" w:customStyle="1" w:styleId="StyleArial10pt">
    <w:name w:val="Style Arial 10 pt"/>
    <w:basedOn w:val="DefaultParagraphFont"/>
    <w:uiPriority w:val="99"/>
    <w:rsid w:val="00093C3E"/>
    <w:rPr>
      <w:rFonts w:ascii="CG Times" w:hAnsi="CG Times" w:cs="Arial Bold" w:hint="default"/>
      <w:sz w:val="20"/>
    </w:rPr>
  </w:style>
  <w:style w:type="character" w:customStyle="1" w:styleId="sectionheader1">
    <w:name w:val="sectionheader1"/>
    <w:basedOn w:val="DefaultParagraphFont"/>
    <w:rsid w:val="00093C3E"/>
    <w:rPr>
      <w:b/>
      <w:bCs/>
    </w:rPr>
  </w:style>
  <w:style w:type="character" w:customStyle="1" w:styleId="findhit">
    <w:name w:val="findhit"/>
    <w:basedOn w:val="DefaultParagraphFont"/>
    <w:rsid w:val="00093C3E"/>
  </w:style>
  <w:style w:type="character" w:customStyle="1" w:styleId="ui-provider">
    <w:name w:val="ui-provider"/>
    <w:basedOn w:val="DefaultParagraphFont"/>
    <w:rsid w:val="00093C3E"/>
  </w:style>
  <w:style w:type="character" w:customStyle="1" w:styleId="table-title">
    <w:name w:val="table-title"/>
    <w:basedOn w:val="DefaultParagraphFont"/>
    <w:rsid w:val="00093C3E"/>
  </w:style>
  <w:style w:type="table" w:styleId="Table3Deffects3">
    <w:name w:val="Table 3D effects 3"/>
    <w:basedOn w:val="TableNormal"/>
    <w:semiHidden/>
    <w:unhideWhenUsed/>
    <w:locked/>
    <w:rsid w:val="00093C3E"/>
    <w:pPr>
      <w:spacing w:after="240" w:line="260" w:lineRule="exact"/>
      <w:jc w:val="both"/>
    </w:pPr>
    <w:rPr>
      <w:rFonts w:ascii="Arial Bold" w:eastAsia="Arial Bold" w:hAnsi="Arial Bold" w:cs="Arial Bold"/>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semiHidden/>
    <w:unhideWhenUsed/>
    <w:locked/>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styleId="MediumShading1-Accent1">
    <w:name w:val="Medium Shading 1 Accent 1"/>
    <w:basedOn w:val="TableNormal"/>
    <w:uiPriority w:val="63"/>
    <w:semiHidden/>
    <w:unhideWhenUsed/>
    <w:locked/>
    <w:rsid w:val="00093C3E"/>
    <w:rPr>
      <w:rFonts w:ascii="CG Times (W1)" w:eastAsia="Arial Bold" w:hAnsi="CG Times (W1)" w:cs="Arial Bold"/>
    </w:rPr>
    <w:tblPr>
      <w:tblStyleRowBandSize w:val="1"/>
      <w:tblStyleColBandSize w:val="1"/>
      <w:tblInd w:w="0" w:type="nil"/>
      <w:tbl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single" w:sz="8" w:space="0" w:color="53CED8" w:themeColor="accent1" w:themeTint="BF"/>
      </w:tblBorders>
    </w:tblPr>
    <w:tblStylePr w:type="firstRow">
      <w:pPr>
        <w:spacing w:beforeLines="0" w:before="0" w:beforeAutospacing="0" w:afterLines="0" w:after="0" w:afterAutospacing="0" w:line="240" w:lineRule="auto"/>
      </w:pPr>
      <w:rPr>
        <w:b/>
        <w:bCs/>
        <w:color w:val="F1F2F2" w:themeColor="background1"/>
      </w:rPr>
      <w:tblPr/>
      <w:tcPr>
        <w:tc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FF2" w:themeFill="accent1" w:themeFillTint="3F"/>
      </w:tcPr>
    </w:tblStylePr>
    <w:tblStylePr w:type="band1Horz">
      <w:tblPr/>
      <w:tcPr>
        <w:tcBorders>
          <w:insideH w:val="nil"/>
          <w:insideV w:val="nil"/>
        </w:tcBorders>
        <w:shd w:val="clear" w:color="auto" w:fill="C6EFF2"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locked/>
    <w:rsid w:val="00093C3E"/>
    <w:rPr>
      <w:rFonts w:ascii="Arial Bold" w:eastAsiaTheme="minorHAnsi" w:hAnsi="Arial Bold" w:cstheme="minorBidi"/>
      <w:sz w:val="24"/>
      <w:szCs w:val="22"/>
      <w:lang w:eastAsia="en-US"/>
    </w:rPr>
    <w:tblPr>
      <w:tblStyleRowBandSize w:val="1"/>
      <w:tblStyleColBandSize w:val="1"/>
      <w:tblInd w:w="0" w:type="nil"/>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bCs/>
        <w:i w:val="0"/>
        <w:iCs w:val="0"/>
        <w:color w:val="F1F2F2" w:themeColor="background1"/>
      </w:rPr>
      <w:tblPr/>
      <w:tcPr>
        <w:tcBorders>
          <w:top w:val="single" w:sz="8" w:space="0" w:color="F1F2F2" w:themeColor="background1"/>
          <w:left w:val="single" w:sz="8" w:space="0" w:color="F1F2F2" w:themeColor="background1"/>
          <w:bottom w:val="single" w:sz="24"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bCs/>
        <w:i w:val="0"/>
        <w:iCs w:val="0"/>
        <w:color w:val="F1F2F2" w:themeColor="background1"/>
      </w:rPr>
      <w:tblPr/>
      <w:tcPr>
        <w:tcBorders>
          <w:left w:val="single" w:sz="8" w:space="0" w:color="F1F2F2" w:themeColor="background1"/>
          <w:right w:val="single" w:sz="24" w:space="0" w:color="F1F2F2" w:themeColor="background1"/>
          <w:insideH w:val="nil"/>
          <w:insideV w:val="nil"/>
        </w:tcBorders>
        <w:shd w:val="clear" w:color="auto" w:fill="2AB1BB" w:themeFill="accent1"/>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TableGridLight">
    <w:name w:val="Grid Table Light"/>
    <w:basedOn w:val="TableNormal"/>
    <w:uiPriority w:val="40"/>
    <w:rsid w:val="00093C3E"/>
    <w:rPr>
      <w:rFonts w:ascii="CG Times (W1)" w:eastAsia="Arial Bold" w:hAnsi="CG Times (W1)" w:cs="Arial Bold"/>
    </w:rPr>
    <w:tblPr>
      <w:tblInd w:w="0" w:type="nil"/>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customStyle="1" w:styleId="ATOTable">
    <w:name w:val="ATOTable"/>
    <w:basedOn w:val="TableGrid"/>
    <w:rsid w:val="009C519C"/>
    <w:pPr>
      <w:spacing w:before="60" w:after="60"/>
    </w:pPr>
    <w:rPr>
      <w:rFonts w:ascii="CG Times (W1)" w:eastAsia="Arial Bold" w:hAnsi="CG Times (W1)" w:cs="Arial Bold"/>
    </w:rPr>
    <w:tblPr>
      <w:tblInd w:w="0" w:type="nil"/>
      <w:tblCellMar>
        <w:left w:w="170" w:type="dxa"/>
        <w:right w:w="170" w:type="dxa"/>
      </w:tblCellMar>
    </w:tblPr>
    <w:tblStylePr w:type="firstRow">
      <w:rPr>
        <w:b/>
      </w:rPr>
      <w:tblPr/>
      <w:tcPr>
        <w:shd w:val="clear" w:color="auto" w:fill="F1F2F2" w:themeFill="background2"/>
      </w:tcPr>
    </w:tblStylePr>
  </w:style>
  <w:style w:type="table" w:customStyle="1" w:styleId="ATOStructure">
    <w:name w:val="ATOStructure"/>
    <w:basedOn w:val="TableNormal"/>
    <w:rsid w:val="00093C3E"/>
    <w:rPr>
      <w:rFonts w:ascii="CG Times (W1)" w:eastAsia="Arial Bold" w:hAnsi="CG Times (W1)" w:cs="Arial Bold"/>
    </w:rPr>
    <w:tblPr>
      <w:tblInd w:w="0" w:type="nil"/>
      <w:tblCellMar>
        <w:left w:w="170" w:type="dxa"/>
        <w:right w:w="170" w:type="dxa"/>
      </w:tblCellMar>
    </w:tblPr>
  </w:style>
  <w:style w:type="table" w:customStyle="1" w:styleId="TableGrid1">
    <w:name w:val="Table Grid1"/>
    <w:basedOn w:val="TableNormal"/>
    <w:uiPriority w:val="59"/>
    <w:rsid w:val="008B1CE6"/>
    <w:rPr>
      <w:rFonts w:ascii="Arial Bold" w:eastAsia="Arial Bold" w:hAnsi="Arial Bold"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BusinessRuleTable">
    <w:name w:val="Business Rule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tcPr>
    </w:tblStylePr>
    <w:tblStylePr w:type="firstCol">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60F33" w:themeFill="text2" w:themeFillShade="BF"/>
      </w:tcPr>
    </w:tblStylePr>
  </w:style>
  <w:style w:type="table" w:customStyle="1" w:styleId="LightList-Accent11">
    <w:name w:val="Light List - Accent 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1">
    <w:name w:val="Grid Table 4 - Accent 11"/>
    <w:basedOn w:val="TableNormal"/>
    <w:uiPriority w:val="49"/>
    <w:rsid w:val="00093C3E"/>
    <w:rPr>
      <w:rFonts w:ascii="CG Times (W1)" w:eastAsia="Arial Bold" w:hAnsi="CG Times (W1)" w:cs="Arial Bold"/>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stTable3-Accent11">
    <w:name w:val="List Table 3 - Accent 11"/>
    <w:basedOn w:val="TableNormal"/>
    <w:uiPriority w:val="48"/>
    <w:rsid w:val="00093C3E"/>
    <w:rPr>
      <w:rFonts w:ascii="CG Times (W1)" w:eastAsia="Arial Bold" w:hAnsi="CG Times (W1)" w:cs="Arial Bold"/>
    </w:rPr>
    <w:tblPr>
      <w:tblStyleRowBandSize w:val="1"/>
      <w:tblStyleColBandSize w:val="1"/>
      <w:tblInd w:w="0" w:type="nil"/>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table" w:customStyle="1" w:styleId="FieldTable">
    <w:name w:val="Field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vAlign w:val="bottom"/>
      </w:tcPr>
    </w:tblStylePr>
  </w:style>
  <w:style w:type="table" w:customStyle="1" w:styleId="IntroductionTable">
    <w:name w:val="Introduction Table"/>
    <w:basedOn w:val="TableNormal"/>
    <w:uiPriority w:val="99"/>
    <w:rsid w:val="00093C3E"/>
    <w:pPr>
      <w:spacing w:before="60" w:after="60"/>
    </w:pPr>
    <w:rPr>
      <w:rFonts w:asciiTheme="minorHAnsi" w:eastAsiaTheme="minorEastAsia" w:hAnsiTheme="minorHAnsi" w:cstheme="minorBidi"/>
      <w:sz w:val="22"/>
      <w:szCs w:val="22"/>
      <w:lang w:eastAsia="en-US"/>
    </w:rPr>
    <w:tblPr>
      <w:tblStyleRowBandSize w:val="1"/>
      <w:tblInd w:w="0" w:type="nil"/>
      <w:tblBorders>
        <w:top w:val="dotted" w:sz="4" w:space="0" w:color="auto"/>
        <w:bottom w:val="dotted" w:sz="4" w:space="0" w:color="auto"/>
        <w:insideH w:val="dotted" w:sz="4" w:space="0" w:color="auto"/>
        <w:insideV w:val="dotted" w:sz="4" w:space="0" w:color="auto"/>
      </w:tblBorders>
    </w:tblPr>
    <w:tblStylePr w:type="firstRow">
      <w:rPr>
        <w:b/>
        <w:color w:val="auto"/>
      </w:rPr>
      <w:tblPr/>
      <w:tcPr>
        <w:tcBorders>
          <w:top w:val="dotted" w:sz="4" w:space="0" w:color="auto"/>
          <w:left w:val="nil"/>
          <w:bottom w:val="dotted" w:sz="4" w:space="0" w:color="auto"/>
          <w:right w:val="nil"/>
          <w:insideH w:val="dotted" w:sz="4" w:space="0" w:color="auto"/>
          <w:insideV w:val="dotted" w:sz="4" w:space="0" w:color="auto"/>
          <w:tl2br w:val="nil"/>
          <w:tr2bl w:val="nil"/>
        </w:tcBorders>
        <w:shd w:val="clear" w:color="auto" w:fill="CBCFCF" w:themeFill="background1" w:themeFillShade="D9"/>
      </w:tcPr>
    </w:tblStylePr>
    <w:tblStylePr w:type="firstCol">
      <w:rPr>
        <w:b/>
      </w:rPr>
      <w:tblPr/>
      <w:tcPr>
        <w:tcBorders>
          <w:top w:val="dotted" w:sz="4" w:space="0" w:color="auto"/>
          <w:left w:val="nil"/>
          <w:bottom w:val="dotted" w:sz="4" w:space="0" w:color="auto"/>
          <w:right w:val="nil"/>
          <w:insideH w:val="nil"/>
          <w:insideV w:val="nil"/>
          <w:tl2br w:val="nil"/>
          <w:tr2bl w:val="nil"/>
        </w:tcBorders>
      </w:tcPr>
    </w:tblStylePr>
  </w:style>
  <w:style w:type="table" w:customStyle="1" w:styleId="TableGrid2">
    <w:name w:val="Table Grid2"/>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1">
    <w:name w:val="Light List - Accent 1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2">
    <w:name w:val="Light List - Accent 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4">
    <w:name w:val="Table Grid4"/>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5">
    <w:name w:val="Light List - Accent 15"/>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6">
    <w:name w:val="Light List - Accent 16"/>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5">
    <w:name w:val="Table Grid5"/>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6">
    <w:name w:val="Table Grid6"/>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8">
    <w:name w:val="Light List - Accent 18"/>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9">
    <w:name w:val="Light List - Accent 19"/>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0">
    <w:name w:val="Light List - Accent 110"/>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2">
    <w:name w:val="Light List - Accent 1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2">
    <w:name w:val="Grid Table 4 - Accent 12"/>
    <w:basedOn w:val="TableNormal"/>
    <w:uiPriority w:val="49"/>
    <w:rsid w:val="00093C3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ghtList-Accent113">
    <w:name w:val="Light List - Accent 1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numbering" w:customStyle="1" w:styleId="Bulletlist1">
    <w:name w:val="Bullet list1"/>
    <w:rsid w:val="00093C3E"/>
    <w:pPr>
      <w:numPr>
        <w:numId w:val="29"/>
      </w:numPr>
    </w:pPr>
  </w:style>
  <w:style w:type="numbering" w:customStyle="1" w:styleId="1111111">
    <w:name w:val="1 / 1.1 / 1.1.11"/>
    <w:rsid w:val="00093C3E"/>
    <w:pPr>
      <w:numPr>
        <w:numId w:val="30"/>
      </w:numPr>
    </w:pPr>
  </w:style>
  <w:style w:type="character" w:styleId="UnresolvedMention">
    <w:name w:val="Unresolved Mention"/>
    <w:basedOn w:val="DefaultParagraphFont"/>
    <w:uiPriority w:val="99"/>
    <w:semiHidden/>
    <w:unhideWhenUsed/>
    <w:rsid w:val="00093C3E"/>
    <w:rPr>
      <w:color w:val="605E5C"/>
      <w:shd w:val="clear" w:color="auto" w:fill="E1DFDD"/>
    </w:rPr>
  </w:style>
  <w:style w:type="character" w:styleId="Mention">
    <w:name w:val="Mention"/>
    <w:basedOn w:val="DefaultParagraphFont"/>
    <w:uiPriority w:val="99"/>
    <w:unhideWhenUsed/>
    <w:rsid w:val="00940A30"/>
    <w:rPr>
      <w:color w:val="2B579A"/>
      <w:shd w:val="clear" w:color="auto" w:fill="E1DFDD"/>
    </w:rPr>
  </w:style>
  <w:style w:type="character" w:customStyle="1" w:styleId="BoxtypeChar">
    <w:name w:val="Box type Char"/>
    <w:basedOn w:val="DefaultParagraphFont"/>
    <w:link w:val="Boxtype"/>
    <w:rsid w:val="00F34BEA"/>
    <w:rPr>
      <w:rFonts w:ascii="Arial" w:hAnsi="Arial" w:cs="Arial"/>
      <w:color w:val="1E1545" w:themeColor="text1"/>
      <w:sz w:val="22"/>
      <w:szCs w:val="24"/>
      <w:lang w:val="en" w:eastAsia="en-US"/>
    </w:rPr>
  </w:style>
  <w:style w:type="character" w:customStyle="1" w:styleId="BoxtypenumberlistChar">
    <w:name w:val="Box type (number list) Char"/>
    <w:basedOn w:val="BoxtypeChar"/>
    <w:link w:val="Boxtypenumberlist"/>
    <w:rsid w:val="00B60034"/>
    <w:rPr>
      <w:rFonts w:ascii="Arial" w:hAnsi="Arial" w:cs="Arial"/>
      <w:color w:val="1E1545" w:themeColor="text1"/>
      <w:sz w:val="22"/>
      <w:szCs w:val="2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404">
      <w:bodyDiv w:val="1"/>
      <w:marLeft w:val="0"/>
      <w:marRight w:val="0"/>
      <w:marTop w:val="0"/>
      <w:marBottom w:val="0"/>
      <w:divBdr>
        <w:top w:val="none" w:sz="0" w:space="0" w:color="auto"/>
        <w:left w:val="none" w:sz="0" w:space="0" w:color="auto"/>
        <w:bottom w:val="none" w:sz="0" w:space="0" w:color="auto"/>
        <w:right w:val="none" w:sz="0" w:space="0" w:color="auto"/>
      </w:divBdr>
      <w:divsChild>
        <w:div w:id="408573903">
          <w:marLeft w:val="274"/>
          <w:marRight w:val="0"/>
          <w:marTop w:val="0"/>
          <w:marBottom w:val="0"/>
          <w:divBdr>
            <w:top w:val="none" w:sz="0" w:space="0" w:color="auto"/>
            <w:left w:val="none" w:sz="0" w:space="0" w:color="auto"/>
            <w:bottom w:val="none" w:sz="0" w:space="0" w:color="auto"/>
            <w:right w:val="none" w:sz="0" w:space="0" w:color="auto"/>
          </w:divBdr>
        </w:div>
        <w:div w:id="1494757556">
          <w:marLeft w:val="994"/>
          <w:marRight w:val="0"/>
          <w:marTop w:val="0"/>
          <w:marBottom w:val="0"/>
          <w:divBdr>
            <w:top w:val="none" w:sz="0" w:space="0" w:color="auto"/>
            <w:left w:val="none" w:sz="0" w:space="0" w:color="auto"/>
            <w:bottom w:val="none" w:sz="0" w:space="0" w:color="auto"/>
            <w:right w:val="none" w:sz="0" w:space="0" w:color="auto"/>
          </w:divBdr>
        </w:div>
        <w:div w:id="1980307795">
          <w:marLeft w:val="274"/>
          <w:marRight w:val="0"/>
          <w:marTop w:val="0"/>
          <w:marBottom w:val="0"/>
          <w:divBdr>
            <w:top w:val="none" w:sz="0" w:space="0" w:color="auto"/>
            <w:left w:val="none" w:sz="0" w:space="0" w:color="auto"/>
            <w:bottom w:val="none" w:sz="0" w:space="0" w:color="auto"/>
            <w:right w:val="none" w:sz="0" w:space="0" w:color="auto"/>
          </w:divBdr>
        </w:div>
        <w:div w:id="1999379988">
          <w:marLeft w:val="274"/>
          <w:marRight w:val="0"/>
          <w:marTop w:val="0"/>
          <w:marBottom w:val="0"/>
          <w:divBdr>
            <w:top w:val="none" w:sz="0" w:space="0" w:color="auto"/>
            <w:left w:val="none" w:sz="0" w:space="0" w:color="auto"/>
            <w:bottom w:val="none" w:sz="0" w:space="0" w:color="auto"/>
            <w:right w:val="none" w:sz="0" w:space="0" w:color="auto"/>
          </w:divBdr>
        </w:div>
      </w:divsChild>
    </w:div>
    <w:div w:id="80303507">
      <w:bodyDiv w:val="1"/>
      <w:marLeft w:val="0"/>
      <w:marRight w:val="0"/>
      <w:marTop w:val="0"/>
      <w:marBottom w:val="0"/>
      <w:divBdr>
        <w:top w:val="none" w:sz="0" w:space="0" w:color="auto"/>
        <w:left w:val="none" w:sz="0" w:space="0" w:color="auto"/>
        <w:bottom w:val="none" w:sz="0" w:space="0" w:color="auto"/>
        <w:right w:val="none" w:sz="0" w:space="0" w:color="auto"/>
      </w:divBdr>
    </w:div>
    <w:div w:id="123013096">
      <w:bodyDiv w:val="1"/>
      <w:marLeft w:val="0"/>
      <w:marRight w:val="0"/>
      <w:marTop w:val="0"/>
      <w:marBottom w:val="0"/>
      <w:divBdr>
        <w:top w:val="none" w:sz="0" w:space="0" w:color="auto"/>
        <w:left w:val="none" w:sz="0" w:space="0" w:color="auto"/>
        <w:bottom w:val="none" w:sz="0" w:space="0" w:color="auto"/>
        <w:right w:val="none" w:sz="0" w:space="0" w:color="auto"/>
      </w:divBdr>
    </w:div>
    <w:div w:id="149760026">
      <w:bodyDiv w:val="1"/>
      <w:marLeft w:val="0"/>
      <w:marRight w:val="0"/>
      <w:marTop w:val="0"/>
      <w:marBottom w:val="0"/>
      <w:divBdr>
        <w:top w:val="none" w:sz="0" w:space="0" w:color="auto"/>
        <w:left w:val="none" w:sz="0" w:space="0" w:color="auto"/>
        <w:bottom w:val="none" w:sz="0" w:space="0" w:color="auto"/>
        <w:right w:val="none" w:sz="0" w:space="0" w:color="auto"/>
      </w:divBdr>
    </w:div>
    <w:div w:id="177700441">
      <w:bodyDiv w:val="1"/>
      <w:marLeft w:val="0"/>
      <w:marRight w:val="0"/>
      <w:marTop w:val="0"/>
      <w:marBottom w:val="0"/>
      <w:divBdr>
        <w:top w:val="none" w:sz="0" w:space="0" w:color="auto"/>
        <w:left w:val="none" w:sz="0" w:space="0" w:color="auto"/>
        <w:bottom w:val="none" w:sz="0" w:space="0" w:color="auto"/>
        <w:right w:val="none" w:sz="0" w:space="0" w:color="auto"/>
      </w:divBdr>
    </w:div>
    <w:div w:id="179635381">
      <w:bodyDiv w:val="1"/>
      <w:marLeft w:val="0"/>
      <w:marRight w:val="0"/>
      <w:marTop w:val="0"/>
      <w:marBottom w:val="0"/>
      <w:divBdr>
        <w:top w:val="none" w:sz="0" w:space="0" w:color="auto"/>
        <w:left w:val="none" w:sz="0" w:space="0" w:color="auto"/>
        <w:bottom w:val="none" w:sz="0" w:space="0" w:color="auto"/>
        <w:right w:val="none" w:sz="0" w:space="0" w:color="auto"/>
      </w:divBdr>
    </w:div>
    <w:div w:id="197088680">
      <w:bodyDiv w:val="1"/>
      <w:marLeft w:val="0"/>
      <w:marRight w:val="0"/>
      <w:marTop w:val="0"/>
      <w:marBottom w:val="0"/>
      <w:divBdr>
        <w:top w:val="none" w:sz="0" w:space="0" w:color="auto"/>
        <w:left w:val="none" w:sz="0" w:space="0" w:color="auto"/>
        <w:bottom w:val="none" w:sz="0" w:space="0" w:color="auto"/>
        <w:right w:val="none" w:sz="0" w:space="0" w:color="auto"/>
      </w:divBdr>
    </w:div>
    <w:div w:id="238635406">
      <w:bodyDiv w:val="1"/>
      <w:marLeft w:val="0"/>
      <w:marRight w:val="0"/>
      <w:marTop w:val="0"/>
      <w:marBottom w:val="0"/>
      <w:divBdr>
        <w:top w:val="none" w:sz="0" w:space="0" w:color="auto"/>
        <w:left w:val="none" w:sz="0" w:space="0" w:color="auto"/>
        <w:bottom w:val="none" w:sz="0" w:space="0" w:color="auto"/>
        <w:right w:val="none" w:sz="0" w:space="0" w:color="auto"/>
      </w:divBdr>
    </w:div>
    <w:div w:id="24538688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794789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97311914">
      <w:bodyDiv w:val="1"/>
      <w:marLeft w:val="0"/>
      <w:marRight w:val="0"/>
      <w:marTop w:val="0"/>
      <w:marBottom w:val="0"/>
      <w:divBdr>
        <w:top w:val="none" w:sz="0" w:space="0" w:color="auto"/>
        <w:left w:val="none" w:sz="0" w:space="0" w:color="auto"/>
        <w:bottom w:val="none" w:sz="0" w:space="0" w:color="auto"/>
        <w:right w:val="none" w:sz="0" w:space="0" w:color="auto"/>
      </w:divBdr>
    </w:div>
    <w:div w:id="523324125">
      <w:bodyDiv w:val="1"/>
      <w:marLeft w:val="0"/>
      <w:marRight w:val="0"/>
      <w:marTop w:val="0"/>
      <w:marBottom w:val="0"/>
      <w:divBdr>
        <w:top w:val="none" w:sz="0" w:space="0" w:color="auto"/>
        <w:left w:val="none" w:sz="0" w:space="0" w:color="auto"/>
        <w:bottom w:val="none" w:sz="0" w:space="0" w:color="auto"/>
        <w:right w:val="none" w:sz="0" w:space="0" w:color="auto"/>
      </w:divBdr>
    </w:div>
    <w:div w:id="555049755">
      <w:bodyDiv w:val="1"/>
      <w:marLeft w:val="0"/>
      <w:marRight w:val="0"/>
      <w:marTop w:val="0"/>
      <w:marBottom w:val="0"/>
      <w:divBdr>
        <w:top w:val="none" w:sz="0" w:space="0" w:color="auto"/>
        <w:left w:val="none" w:sz="0" w:space="0" w:color="auto"/>
        <w:bottom w:val="none" w:sz="0" w:space="0" w:color="auto"/>
        <w:right w:val="none" w:sz="0" w:space="0" w:color="auto"/>
      </w:divBdr>
    </w:div>
    <w:div w:id="574751965">
      <w:bodyDiv w:val="1"/>
      <w:marLeft w:val="0"/>
      <w:marRight w:val="0"/>
      <w:marTop w:val="0"/>
      <w:marBottom w:val="0"/>
      <w:divBdr>
        <w:top w:val="none" w:sz="0" w:space="0" w:color="auto"/>
        <w:left w:val="none" w:sz="0" w:space="0" w:color="auto"/>
        <w:bottom w:val="none" w:sz="0" w:space="0" w:color="auto"/>
        <w:right w:val="none" w:sz="0" w:space="0" w:color="auto"/>
      </w:divBdr>
    </w:div>
    <w:div w:id="57805629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6204421">
      <w:bodyDiv w:val="1"/>
      <w:marLeft w:val="0"/>
      <w:marRight w:val="0"/>
      <w:marTop w:val="0"/>
      <w:marBottom w:val="0"/>
      <w:divBdr>
        <w:top w:val="none" w:sz="0" w:space="0" w:color="auto"/>
        <w:left w:val="none" w:sz="0" w:space="0" w:color="auto"/>
        <w:bottom w:val="none" w:sz="0" w:space="0" w:color="auto"/>
        <w:right w:val="none" w:sz="0" w:space="0" w:color="auto"/>
      </w:divBdr>
    </w:div>
    <w:div w:id="669142354">
      <w:bodyDiv w:val="1"/>
      <w:marLeft w:val="0"/>
      <w:marRight w:val="0"/>
      <w:marTop w:val="0"/>
      <w:marBottom w:val="0"/>
      <w:divBdr>
        <w:top w:val="none" w:sz="0" w:space="0" w:color="auto"/>
        <w:left w:val="none" w:sz="0" w:space="0" w:color="auto"/>
        <w:bottom w:val="none" w:sz="0" w:space="0" w:color="auto"/>
        <w:right w:val="none" w:sz="0" w:space="0" w:color="auto"/>
      </w:divBdr>
    </w:div>
    <w:div w:id="669721811">
      <w:bodyDiv w:val="1"/>
      <w:marLeft w:val="0"/>
      <w:marRight w:val="0"/>
      <w:marTop w:val="0"/>
      <w:marBottom w:val="0"/>
      <w:divBdr>
        <w:top w:val="none" w:sz="0" w:space="0" w:color="auto"/>
        <w:left w:val="none" w:sz="0" w:space="0" w:color="auto"/>
        <w:bottom w:val="none" w:sz="0" w:space="0" w:color="auto"/>
        <w:right w:val="none" w:sz="0" w:space="0" w:color="auto"/>
      </w:divBdr>
    </w:div>
    <w:div w:id="67699973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42134">
      <w:bodyDiv w:val="1"/>
      <w:marLeft w:val="0"/>
      <w:marRight w:val="0"/>
      <w:marTop w:val="0"/>
      <w:marBottom w:val="0"/>
      <w:divBdr>
        <w:top w:val="none" w:sz="0" w:space="0" w:color="auto"/>
        <w:left w:val="none" w:sz="0" w:space="0" w:color="auto"/>
        <w:bottom w:val="none" w:sz="0" w:space="0" w:color="auto"/>
        <w:right w:val="none" w:sz="0" w:space="0" w:color="auto"/>
      </w:divBdr>
    </w:div>
    <w:div w:id="773280893">
      <w:bodyDiv w:val="1"/>
      <w:marLeft w:val="0"/>
      <w:marRight w:val="0"/>
      <w:marTop w:val="0"/>
      <w:marBottom w:val="0"/>
      <w:divBdr>
        <w:top w:val="none" w:sz="0" w:space="0" w:color="auto"/>
        <w:left w:val="none" w:sz="0" w:space="0" w:color="auto"/>
        <w:bottom w:val="none" w:sz="0" w:space="0" w:color="auto"/>
        <w:right w:val="none" w:sz="0" w:space="0" w:color="auto"/>
      </w:divBdr>
    </w:div>
    <w:div w:id="798183273">
      <w:bodyDiv w:val="1"/>
      <w:marLeft w:val="0"/>
      <w:marRight w:val="0"/>
      <w:marTop w:val="0"/>
      <w:marBottom w:val="0"/>
      <w:divBdr>
        <w:top w:val="none" w:sz="0" w:space="0" w:color="auto"/>
        <w:left w:val="none" w:sz="0" w:space="0" w:color="auto"/>
        <w:bottom w:val="none" w:sz="0" w:space="0" w:color="auto"/>
        <w:right w:val="none" w:sz="0" w:space="0" w:color="auto"/>
      </w:divBdr>
    </w:div>
    <w:div w:id="830021279">
      <w:bodyDiv w:val="1"/>
      <w:marLeft w:val="0"/>
      <w:marRight w:val="0"/>
      <w:marTop w:val="0"/>
      <w:marBottom w:val="0"/>
      <w:divBdr>
        <w:top w:val="none" w:sz="0" w:space="0" w:color="auto"/>
        <w:left w:val="none" w:sz="0" w:space="0" w:color="auto"/>
        <w:bottom w:val="none" w:sz="0" w:space="0" w:color="auto"/>
        <w:right w:val="none" w:sz="0" w:space="0" w:color="auto"/>
      </w:divBdr>
    </w:div>
    <w:div w:id="851190731">
      <w:bodyDiv w:val="1"/>
      <w:marLeft w:val="0"/>
      <w:marRight w:val="0"/>
      <w:marTop w:val="0"/>
      <w:marBottom w:val="0"/>
      <w:divBdr>
        <w:top w:val="none" w:sz="0" w:space="0" w:color="auto"/>
        <w:left w:val="none" w:sz="0" w:space="0" w:color="auto"/>
        <w:bottom w:val="none" w:sz="0" w:space="0" w:color="auto"/>
        <w:right w:val="none" w:sz="0" w:space="0" w:color="auto"/>
      </w:divBdr>
      <w:divsChild>
        <w:div w:id="231165815">
          <w:marLeft w:val="1886"/>
          <w:marRight w:val="0"/>
          <w:marTop w:val="0"/>
          <w:marBottom w:val="0"/>
          <w:divBdr>
            <w:top w:val="none" w:sz="0" w:space="0" w:color="auto"/>
            <w:left w:val="none" w:sz="0" w:space="0" w:color="auto"/>
            <w:bottom w:val="none" w:sz="0" w:space="0" w:color="auto"/>
            <w:right w:val="none" w:sz="0" w:space="0" w:color="auto"/>
          </w:divBdr>
        </w:div>
        <w:div w:id="578056518">
          <w:marLeft w:val="1886"/>
          <w:marRight w:val="0"/>
          <w:marTop w:val="0"/>
          <w:marBottom w:val="0"/>
          <w:divBdr>
            <w:top w:val="none" w:sz="0" w:space="0" w:color="auto"/>
            <w:left w:val="none" w:sz="0" w:space="0" w:color="auto"/>
            <w:bottom w:val="none" w:sz="0" w:space="0" w:color="auto"/>
            <w:right w:val="none" w:sz="0" w:space="0" w:color="auto"/>
          </w:divBdr>
        </w:div>
        <w:div w:id="776683527">
          <w:marLeft w:val="1886"/>
          <w:marRight w:val="0"/>
          <w:marTop w:val="0"/>
          <w:marBottom w:val="0"/>
          <w:divBdr>
            <w:top w:val="none" w:sz="0" w:space="0" w:color="auto"/>
            <w:left w:val="none" w:sz="0" w:space="0" w:color="auto"/>
            <w:bottom w:val="none" w:sz="0" w:space="0" w:color="auto"/>
            <w:right w:val="none" w:sz="0" w:space="0" w:color="auto"/>
          </w:divBdr>
        </w:div>
        <w:div w:id="858472321">
          <w:marLeft w:val="1886"/>
          <w:marRight w:val="0"/>
          <w:marTop w:val="0"/>
          <w:marBottom w:val="0"/>
          <w:divBdr>
            <w:top w:val="none" w:sz="0" w:space="0" w:color="auto"/>
            <w:left w:val="none" w:sz="0" w:space="0" w:color="auto"/>
            <w:bottom w:val="none" w:sz="0" w:space="0" w:color="auto"/>
            <w:right w:val="none" w:sz="0" w:space="0" w:color="auto"/>
          </w:divBdr>
        </w:div>
        <w:div w:id="962081729">
          <w:marLeft w:val="1886"/>
          <w:marRight w:val="0"/>
          <w:marTop w:val="0"/>
          <w:marBottom w:val="0"/>
          <w:divBdr>
            <w:top w:val="none" w:sz="0" w:space="0" w:color="auto"/>
            <w:left w:val="none" w:sz="0" w:space="0" w:color="auto"/>
            <w:bottom w:val="none" w:sz="0" w:space="0" w:color="auto"/>
            <w:right w:val="none" w:sz="0" w:space="0" w:color="auto"/>
          </w:divBdr>
        </w:div>
        <w:div w:id="2105101392">
          <w:marLeft w:val="1886"/>
          <w:marRight w:val="0"/>
          <w:marTop w:val="0"/>
          <w:marBottom w:val="200"/>
          <w:divBdr>
            <w:top w:val="none" w:sz="0" w:space="0" w:color="auto"/>
            <w:left w:val="none" w:sz="0" w:space="0" w:color="auto"/>
            <w:bottom w:val="none" w:sz="0" w:space="0" w:color="auto"/>
            <w:right w:val="none" w:sz="0" w:space="0" w:color="auto"/>
          </w:divBdr>
        </w:div>
      </w:divsChild>
    </w:div>
    <w:div w:id="875896803">
      <w:bodyDiv w:val="1"/>
      <w:marLeft w:val="0"/>
      <w:marRight w:val="0"/>
      <w:marTop w:val="0"/>
      <w:marBottom w:val="0"/>
      <w:divBdr>
        <w:top w:val="none" w:sz="0" w:space="0" w:color="auto"/>
        <w:left w:val="none" w:sz="0" w:space="0" w:color="auto"/>
        <w:bottom w:val="none" w:sz="0" w:space="0" w:color="auto"/>
        <w:right w:val="none" w:sz="0" w:space="0" w:color="auto"/>
      </w:divBdr>
    </w:div>
    <w:div w:id="907421481">
      <w:bodyDiv w:val="1"/>
      <w:marLeft w:val="0"/>
      <w:marRight w:val="0"/>
      <w:marTop w:val="0"/>
      <w:marBottom w:val="0"/>
      <w:divBdr>
        <w:top w:val="none" w:sz="0" w:space="0" w:color="auto"/>
        <w:left w:val="none" w:sz="0" w:space="0" w:color="auto"/>
        <w:bottom w:val="none" w:sz="0" w:space="0" w:color="auto"/>
        <w:right w:val="none" w:sz="0" w:space="0" w:color="auto"/>
      </w:divBdr>
    </w:div>
    <w:div w:id="1011370532">
      <w:bodyDiv w:val="1"/>
      <w:marLeft w:val="0"/>
      <w:marRight w:val="0"/>
      <w:marTop w:val="0"/>
      <w:marBottom w:val="0"/>
      <w:divBdr>
        <w:top w:val="none" w:sz="0" w:space="0" w:color="auto"/>
        <w:left w:val="none" w:sz="0" w:space="0" w:color="auto"/>
        <w:bottom w:val="none" w:sz="0" w:space="0" w:color="auto"/>
        <w:right w:val="none" w:sz="0" w:space="0" w:color="auto"/>
      </w:divBdr>
    </w:div>
    <w:div w:id="1068460094">
      <w:bodyDiv w:val="1"/>
      <w:marLeft w:val="0"/>
      <w:marRight w:val="0"/>
      <w:marTop w:val="0"/>
      <w:marBottom w:val="0"/>
      <w:divBdr>
        <w:top w:val="none" w:sz="0" w:space="0" w:color="auto"/>
        <w:left w:val="none" w:sz="0" w:space="0" w:color="auto"/>
        <w:bottom w:val="none" w:sz="0" w:space="0" w:color="auto"/>
        <w:right w:val="none" w:sz="0" w:space="0" w:color="auto"/>
      </w:divBdr>
    </w:div>
    <w:div w:id="1084886271">
      <w:bodyDiv w:val="1"/>
      <w:marLeft w:val="0"/>
      <w:marRight w:val="0"/>
      <w:marTop w:val="0"/>
      <w:marBottom w:val="0"/>
      <w:divBdr>
        <w:top w:val="none" w:sz="0" w:space="0" w:color="auto"/>
        <w:left w:val="none" w:sz="0" w:space="0" w:color="auto"/>
        <w:bottom w:val="none" w:sz="0" w:space="0" w:color="auto"/>
        <w:right w:val="none" w:sz="0" w:space="0" w:color="auto"/>
      </w:divBdr>
    </w:div>
    <w:div w:id="1101605803">
      <w:bodyDiv w:val="1"/>
      <w:marLeft w:val="0"/>
      <w:marRight w:val="0"/>
      <w:marTop w:val="0"/>
      <w:marBottom w:val="0"/>
      <w:divBdr>
        <w:top w:val="none" w:sz="0" w:space="0" w:color="auto"/>
        <w:left w:val="none" w:sz="0" w:space="0" w:color="auto"/>
        <w:bottom w:val="none" w:sz="0" w:space="0" w:color="auto"/>
        <w:right w:val="none" w:sz="0" w:space="0" w:color="auto"/>
      </w:divBdr>
    </w:div>
    <w:div w:id="1109546297">
      <w:bodyDiv w:val="1"/>
      <w:marLeft w:val="0"/>
      <w:marRight w:val="0"/>
      <w:marTop w:val="0"/>
      <w:marBottom w:val="0"/>
      <w:divBdr>
        <w:top w:val="none" w:sz="0" w:space="0" w:color="auto"/>
        <w:left w:val="none" w:sz="0" w:space="0" w:color="auto"/>
        <w:bottom w:val="none" w:sz="0" w:space="0" w:color="auto"/>
        <w:right w:val="none" w:sz="0" w:space="0" w:color="auto"/>
      </w:divBdr>
    </w:div>
    <w:div w:id="1116758196">
      <w:bodyDiv w:val="1"/>
      <w:marLeft w:val="0"/>
      <w:marRight w:val="0"/>
      <w:marTop w:val="0"/>
      <w:marBottom w:val="0"/>
      <w:divBdr>
        <w:top w:val="none" w:sz="0" w:space="0" w:color="auto"/>
        <w:left w:val="none" w:sz="0" w:space="0" w:color="auto"/>
        <w:bottom w:val="none" w:sz="0" w:space="0" w:color="auto"/>
        <w:right w:val="none" w:sz="0" w:space="0" w:color="auto"/>
      </w:divBdr>
      <w:divsChild>
        <w:div w:id="695156101">
          <w:marLeft w:val="0"/>
          <w:marRight w:val="0"/>
          <w:marTop w:val="30"/>
          <w:marBottom w:val="30"/>
          <w:divBdr>
            <w:top w:val="none" w:sz="0" w:space="0" w:color="auto"/>
            <w:left w:val="none" w:sz="0" w:space="0" w:color="auto"/>
            <w:bottom w:val="none" w:sz="0" w:space="0" w:color="auto"/>
            <w:right w:val="none" w:sz="0" w:space="0" w:color="auto"/>
          </w:divBdr>
          <w:divsChild>
            <w:div w:id="490677068">
              <w:marLeft w:val="0"/>
              <w:marRight w:val="0"/>
              <w:marTop w:val="0"/>
              <w:marBottom w:val="0"/>
              <w:divBdr>
                <w:top w:val="none" w:sz="0" w:space="0" w:color="auto"/>
                <w:left w:val="none" w:sz="0" w:space="0" w:color="auto"/>
                <w:bottom w:val="none" w:sz="0" w:space="0" w:color="auto"/>
                <w:right w:val="none" w:sz="0" w:space="0" w:color="auto"/>
              </w:divBdr>
              <w:divsChild>
                <w:div w:id="1031490809">
                  <w:marLeft w:val="0"/>
                  <w:marRight w:val="0"/>
                  <w:marTop w:val="0"/>
                  <w:marBottom w:val="0"/>
                  <w:divBdr>
                    <w:top w:val="none" w:sz="0" w:space="0" w:color="auto"/>
                    <w:left w:val="none" w:sz="0" w:space="0" w:color="auto"/>
                    <w:bottom w:val="none" w:sz="0" w:space="0" w:color="auto"/>
                    <w:right w:val="none" w:sz="0" w:space="0" w:color="auto"/>
                  </w:divBdr>
                </w:div>
              </w:divsChild>
            </w:div>
            <w:div w:id="639967388">
              <w:marLeft w:val="0"/>
              <w:marRight w:val="0"/>
              <w:marTop w:val="0"/>
              <w:marBottom w:val="0"/>
              <w:divBdr>
                <w:top w:val="none" w:sz="0" w:space="0" w:color="auto"/>
                <w:left w:val="none" w:sz="0" w:space="0" w:color="auto"/>
                <w:bottom w:val="none" w:sz="0" w:space="0" w:color="auto"/>
                <w:right w:val="none" w:sz="0" w:space="0" w:color="auto"/>
              </w:divBdr>
              <w:divsChild>
                <w:div w:id="70395912">
                  <w:marLeft w:val="0"/>
                  <w:marRight w:val="0"/>
                  <w:marTop w:val="0"/>
                  <w:marBottom w:val="0"/>
                  <w:divBdr>
                    <w:top w:val="none" w:sz="0" w:space="0" w:color="auto"/>
                    <w:left w:val="none" w:sz="0" w:space="0" w:color="auto"/>
                    <w:bottom w:val="none" w:sz="0" w:space="0" w:color="auto"/>
                    <w:right w:val="none" w:sz="0" w:space="0" w:color="auto"/>
                  </w:divBdr>
                </w:div>
                <w:div w:id="366488725">
                  <w:marLeft w:val="0"/>
                  <w:marRight w:val="0"/>
                  <w:marTop w:val="0"/>
                  <w:marBottom w:val="0"/>
                  <w:divBdr>
                    <w:top w:val="none" w:sz="0" w:space="0" w:color="auto"/>
                    <w:left w:val="none" w:sz="0" w:space="0" w:color="auto"/>
                    <w:bottom w:val="none" w:sz="0" w:space="0" w:color="auto"/>
                    <w:right w:val="none" w:sz="0" w:space="0" w:color="auto"/>
                  </w:divBdr>
                </w:div>
                <w:div w:id="432478882">
                  <w:marLeft w:val="0"/>
                  <w:marRight w:val="0"/>
                  <w:marTop w:val="0"/>
                  <w:marBottom w:val="0"/>
                  <w:divBdr>
                    <w:top w:val="none" w:sz="0" w:space="0" w:color="auto"/>
                    <w:left w:val="none" w:sz="0" w:space="0" w:color="auto"/>
                    <w:bottom w:val="none" w:sz="0" w:space="0" w:color="auto"/>
                    <w:right w:val="none" w:sz="0" w:space="0" w:color="auto"/>
                  </w:divBdr>
                </w:div>
                <w:div w:id="434980459">
                  <w:marLeft w:val="0"/>
                  <w:marRight w:val="0"/>
                  <w:marTop w:val="0"/>
                  <w:marBottom w:val="0"/>
                  <w:divBdr>
                    <w:top w:val="none" w:sz="0" w:space="0" w:color="auto"/>
                    <w:left w:val="none" w:sz="0" w:space="0" w:color="auto"/>
                    <w:bottom w:val="none" w:sz="0" w:space="0" w:color="auto"/>
                    <w:right w:val="none" w:sz="0" w:space="0" w:color="auto"/>
                  </w:divBdr>
                </w:div>
                <w:div w:id="622149761">
                  <w:marLeft w:val="0"/>
                  <w:marRight w:val="0"/>
                  <w:marTop w:val="0"/>
                  <w:marBottom w:val="0"/>
                  <w:divBdr>
                    <w:top w:val="none" w:sz="0" w:space="0" w:color="auto"/>
                    <w:left w:val="none" w:sz="0" w:space="0" w:color="auto"/>
                    <w:bottom w:val="none" w:sz="0" w:space="0" w:color="auto"/>
                    <w:right w:val="none" w:sz="0" w:space="0" w:color="auto"/>
                  </w:divBdr>
                </w:div>
                <w:div w:id="1434786493">
                  <w:marLeft w:val="0"/>
                  <w:marRight w:val="0"/>
                  <w:marTop w:val="0"/>
                  <w:marBottom w:val="0"/>
                  <w:divBdr>
                    <w:top w:val="none" w:sz="0" w:space="0" w:color="auto"/>
                    <w:left w:val="none" w:sz="0" w:space="0" w:color="auto"/>
                    <w:bottom w:val="none" w:sz="0" w:space="0" w:color="auto"/>
                    <w:right w:val="none" w:sz="0" w:space="0" w:color="auto"/>
                  </w:divBdr>
                </w:div>
                <w:div w:id="1854689560">
                  <w:marLeft w:val="0"/>
                  <w:marRight w:val="0"/>
                  <w:marTop w:val="0"/>
                  <w:marBottom w:val="0"/>
                  <w:divBdr>
                    <w:top w:val="none" w:sz="0" w:space="0" w:color="auto"/>
                    <w:left w:val="none" w:sz="0" w:space="0" w:color="auto"/>
                    <w:bottom w:val="none" w:sz="0" w:space="0" w:color="auto"/>
                    <w:right w:val="none" w:sz="0" w:space="0" w:color="auto"/>
                  </w:divBdr>
                </w:div>
              </w:divsChild>
            </w:div>
            <w:div w:id="771167458">
              <w:marLeft w:val="0"/>
              <w:marRight w:val="0"/>
              <w:marTop w:val="0"/>
              <w:marBottom w:val="0"/>
              <w:divBdr>
                <w:top w:val="none" w:sz="0" w:space="0" w:color="auto"/>
                <w:left w:val="none" w:sz="0" w:space="0" w:color="auto"/>
                <w:bottom w:val="none" w:sz="0" w:space="0" w:color="auto"/>
                <w:right w:val="none" w:sz="0" w:space="0" w:color="auto"/>
              </w:divBdr>
              <w:divsChild>
                <w:div w:id="692994077">
                  <w:marLeft w:val="0"/>
                  <w:marRight w:val="0"/>
                  <w:marTop w:val="0"/>
                  <w:marBottom w:val="0"/>
                  <w:divBdr>
                    <w:top w:val="none" w:sz="0" w:space="0" w:color="auto"/>
                    <w:left w:val="none" w:sz="0" w:space="0" w:color="auto"/>
                    <w:bottom w:val="none" w:sz="0" w:space="0" w:color="auto"/>
                    <w:right w:val="none" w:sz="0" w:space="0" w:color="auto"/>
                  </w:divBdr>
                </w:div>
              </w:divsChild>
            </w:div>
            <w:div w:id="790131822">
              <w:marLeft w:val="0"/>
              <w:marRight w:val="0"/>
              <w:marTop w:val="0"/>
              <w:marBottom w:val="0"/>
              <w:divBdr>
                <w:top w:val="none" w:sz="0" w:space="0" w:color="auto"/>
                <w:left w:val="none" w:sz="0" w:space="0" w:color="auto"/>
                <w:bottom w:val="none" w:sz="0" w:space="0" w:color="auto"/>
                <w:right w:val="none" w:sz="0" w:space="0" w:color="auto"/>
              </w:divBdr>
              <w:divsChild>
                <w:div w:id="630744766">
                  <w:marLeft w:val="0"/>
                  <w:marRight w:val="0"/>
                  <w:marTop w:val="0"/>
                  <w:marBottom w:val="0"/>
                  <w:divBdr>
                    <w:top w:val="none" w:sz="0" w:space="0" w:color="auto"/>
                    <w:left w:val="none" w:sz="0" w:space="0" w:color="auto"/>
                    <w:bottom w:val="none" w:sz="0" w:space="0" w:color="auto"/>
                    <w:right w:val="none" w:sz="0" w:space="0" w:color="auto"/>
                  </w:divBdr>
                </w:div>
              </w:divsChild>
            </w:div>
            <w:div w:id="837422138">
              <w:marLeft w:val="0"/>
              <w:marRight w:val="0"/>
              <w:marTop w:val="0"/>
              <w:marBottom w:val="0"/>
              <w:divBdr>
                <w:top w:val="none" w:sz="0" w:space="0" w:color="auto"/>
                <w:left w:val="none" w:sz="0" w:space="0" w:color="auto"/>
                <w:bottom w:val="none" w:sz="0" w:space="0" w:color="auto"/>
                <w:right w:val="none" w:sz="0" w:space="0" w:color="auto"/>
              </w:divBdr>
              <w:divsChild>
                <w:div w:id="1740056490">
                  <w:marLeft w:val="0"/>
                  <w:marRight w:val="0"/>
                  <w:marTop w:val="0"/>
                  <w:marBottom w:val="0"/>
                  <w:divBdr>
                    <w:top w:val="none" w:sz="0" w:space="0" w:color="auto"/>
                    <w:left w:val="none" w:sz="0" w:space="0" w:color="auto"/>
                    <w:bottom w:val="none" w:sz="0" w:space="0" w:color="auto"/>
                    <w:right w:val="none" w:sz="0" w:space="0" w:color="auto"/>
                  </w:divBdr>
                </w:div>
              </w:divsChild>
            </w:div>
            <w:div w:id="999776054">
              <w:marLeft w:val="0"/>
              <w:marRight w:val="0"/>
              <w:marTop w:val="0"/>
              <w:marBottom w:val="0"/>
              <w:divBdr>
                <w:top w:val="none" w:sz="0" w:space="0" w:color="auto"/>
                <w:left w:val="none" w:sz="0" w:space="0" w:color="auto"/>
                <w:bottom w:val="none" w:sz="0" w:space="0" w:color="auto"/>
                <w:right w:val="none" w:sz="0" w:space="0" w:color="auto"/>
              </w:divBdr>
              <w:divsChild>
                <w:div w:id="667177504">
                  <w:marLeft w:val="0"/>
                  <w:marRight w:val="0"/>
                  <w:marTop w:val="0"/>
                  <w:marBottom w:val="0"/>
                  <w:divBdr>
                    <w:top w:val="none" w:sz="0" w:space="0" w:color="auto"/>
                    <w:left w:val="none" w:sz="0" w:space="0" w:color="auto"/>
                    <w:bottom w:val="none" w:sz="0" w:space="0" w:color="auto"/>
                    <w:right w:val="none" w:sz="0" w:space="0" w:color="auto"/>
                  </w:divBdr>
                </w:div>
              </w:divsChild>
            </w:div>
            <w:div w:id="1066563018">
              <w:marLeft w:val="0"/>
              <w:marRight w:val="0"/>
              <w:marTop w:val="0"/>
              <w:marBottom w:val="0"/>
              <w:divBdr>
                <w:top w:val="none" w:sz="0" w:space="0" w:color="auto"/>
                <w:left w:val="none" w:sz="0" w:space="0" w:color="auto"/>
                <w:bottom w:val="none" w:sz="0" w:space="0" w:color="auto"/>
                <w:right w:val="none" w:sz="0" w:space="0" w:color="auto"/>
              </w:divBdr>
              <w:divsChild>
                <w:div w:id="604924063">
                  <w:marLeft w:val="0"/>
                  <w:marRight w:val="0"/>
                  <w:marTop w:val="0"/>
                  <w:marBottom w:val="0"/>
                  <w:divBdr>
                    <w:top w:val="none" w:sz="0" w:space="0" w:color="auto"/>
                    <w:left w:val="none" w:sz="0" w:space="0" w:color="auto"/>
                    <w:bottom w:val="none" w:sz="0" w:space="0" w:color="auto"/>
                    <w:right w:val="none" w:sz="0" w:space="0" w:color="auto"/>
                  </w:divBdr>
                </w:div>
              </w:divsChild>
            </w:div>
            <w:div w:id="1723747576">
              <w:marLeft w:val="0"/>
              <w:marRight w:val="0"/>
              <w:marTop w:val="0"/>
              <w:marBottom w:val="0"/>
              <w:divBdr>
                <w:top w:val="none" w:sz="0" w:space="0" w:color="auto"/>
                <w:left w:val="none" w:sz="0" w:space="0" w:color="auto"/>
                <w:bottom w:val="none" w:sz="0" w:space="0" w:color="auto"/>
                <w:right w:val="none" w:sz="0" w:space="0" w:color="auto"/>
              </w:divBdr>
              <w:divsChild>
                <w:div w:id="440343386">
                  <w:marLeft w:val="0"/>
                  <w:marRight w:val="0"/>
                  <w:marTop w:val="0"/>
                  <w:marBottom w:val="0"/>
                  <w:divBdr>
                    <w:top w:val="none" w:sz="0" w:space="0" w:color="auto"/>
                    <w:left w:val="none" w:sz="0" w:space="0" w:color="auto"/>
                    <w:bottom w:val="none" w:sz="0" w:space="0" w:color="auto"/>
                    <w:right w:val="none" w:sz="0" w:space="0" w:color="auto"/>
                  </w:divBdr>
                </w:div>
                <w:div w:id="654382538">
                  <w:marLeft w:val="0"/>
                  <w:marRight w:val="0"/>
                  <w:marTop w:val="0"/>
                  <w:marBottom w:val="0"/>
                  <w:divBdr>
                    <w:top w:val="none" w:sz="0" w:space="0" w:color="auto"/>
                    <w:left w:val="none" w:sz="0" w:space="0" w:color="auto"/>
                    <w:bottom w:val="none" w:sz="0" w:space="0" w:color="auto"/>
                    <w:right w:val="none" w:sz="0" w:space="0" w:color="auto"/>
                  </w:divBdr>
                </w:div>
                <w:div w:id="1386904039">
                  <w:marLeft w:val="0"/>
                  <w:marRight w:val="0"/>
                  <w:marTop w:val="0"/>
                  <w:marBottom w:val="0"/>
                  <w:divBdr>
                    <w:top w:val="none" w:sz="0" w:space="0" w:color="auto"/>
                    <w:left w:val="none" w:sz="0" w:space="0" w:color="auto"/>
                    <w:bottom w:val="none" w:sz="0" w:space="0" w:color="auto"/>
                    <w:right w:val="none" w:sz="0" w:space="0" w:color="auto"/>
                  </w:divBdr>
                </w:div>
                <w:div w:id="1771581830">
                  <w:marLeft w:val="0"/>
                  <w:marRight w:val="0"/>
                  <w:marTop w:val="0"/>
                  <w:marBottom w:val="0"/>
                  <w:divBdr>
                    <w:top w:val="none" w:sz="0" w:space="0" w:color="auto"/>
                    <w:left w:val="none" w:sz="0" w:space="0" w:color="auto"/>
                    <w:bottom w:val="none" w:sz="0" w:space="0" w:color="auto"/>
                    <w:right w:val="none" w:sz="0" w:space="0" w:color="auto"/>
                  </w:divBdr>
                </w:div>
                <w:div w:id="18181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7440">
      <w:bodyDiv w:val="1"/>
      <w:marLeft w:val="0"/>
      <w:marRight w:val="0"/>
      <w:marTop w:val="0"/>
      <w:marBottom w:val="0"/>
      <w:divBdr>
        <w:top w:val="none" w:sz="0" w:space="0" w:color="auto"/>
        <w:left w:val="none" w:sz="0" w:space="0" w:color="auto"/>
        <w:bottom w:val="none" w:sz="0" w:space="0" w:color="auto"/>
        <w:right w:val="none" w:sz="0" w:space="0" w:color="auto"/>
      </w:divBdr>
      <w:divsChild>
        <w:div w:id="214464506">
          <w:marLeft w:val="274"/>
          <w:marRight w:val="0"/>
          <w:marTop w:val="0"/>
          <w:marBottom w:val="0"/>
          <w:divBdr>
            <w:top w:val="none" w:sz="0" w:space="0" w:color="auto"/>
            <w:left w:val="none" w:sz="0" w:space="0" w:color="auto"/>
            <w:bottom w:val="none" w:sz="0" w:space="0" w:color="auto"/>
            <w:right w:val="none" w:sz="0" w:space="0" w:color="auto"/>
          </w:divBdr>
        </w:div>
        <w:div w:id="283772591">
          <w:marLeft w:val="274"/>
          <w:marRight w:val="0"/>
          <w:marTop w:val="0"/>
          <w:marBottom w:val="0"/>
          <w:divBdr>
            <w:top w:val="none" w:sz="0" w:space="0" w:color="auto"/>
            <w:left w:val="none" w:sz="0" w:space="0" w:color="auto"/>
            <w:bottom w:val="none" w:sz="0" w:space="0" w:color="auto"/>
            <w:right w:val="none" w:sz="0" w:space="0" w:color="auto"/>
          </w:divBdr>
        </w:div>
        <w:div w:id="427048121">
          <w:marLeft w:val="994"/>
          <w:marRight w:val="0"/>
          <w:marTop w:val="0"/>
          <w:marBottom w:val="0"/>
          <w:divBdr>
            <w:top w:val="none" w:sz="0" w:space="0" w:color="auto"/>
            <w:left w:val="none" w:sz="0" w:space="0" w:color="auto"/>
            <w:bottom w:val="none" w:sz="0" w:space="0" w:color="auto"/>
            <w:right w:val="none" w:sz="0" w:space="0" w:color="auto"/>
          </w:divBdr>
        </w:div>
        <w:div w:id="545874090">
          <w:marLeft w:val="274"/>
          <w:marRight w:val="0"/>
          <w:marTop w:val="0"/>
          <w:marBottom w:val="0"/>
          <w:divBdr>
            <w:top w:val="none" w:sz="0" w:space="0" w:color="auto"/>
            <w:left w:val="none" w:sz="0" w:space="0" w:color="auto"/>
            <w:bottom w:val="none" w:sz="0" w:space="0" w:color="auto"/>
            <w:right w:val="none" w:sz="0" w:space="0" w:color="auto"/>
          </w:divBdr>
        </w:div>
        <w:div w:id="1501849533">
          <w:marLeft w:val="274"/>
          <w:marRight w:val="0"/>
          <w:marTop w:val="0"/>
          <w:marBottom w:val="0"/>
          <w:divBdr>
            <w:top w:val="none" w:sz="0" w:space="0" w:color="auto"/>
            <w:left w:val="none" w:sz="0" w:space="0" w:color="auto"/>
            <w:bottom w:val="none" w:sz="0" w:space="0" w:color="auto"/>
            <w:right w:val="none" w:sz="0" w:space="0" w:color="auto"/>
          </w:divBdr>
        </w:div>
        <w:div w:id="2040424872">
          <w:marLeft w:val="274"/>
          <w:marRight w:val="0"/>
          <w:marTop w:val="0"/>
          <w:marBottom w:val="0"/>
          <w:divBdr>
            <w:top w:val="none" w:sz="0" w:space="0" w:color="auto"/>
            <w:left w:val="none" w:sz="0" w:space="0" w:color="auto"/>
            <w:bottom w:val="none" w:sz="0" w:space="0" w:color="auto"/>
            <w:right w:val="none" w:sz="0" w:space="0" w:color="auto"/>
          </w:divBdr>
        </w:div>
      </w:divsChild>
    </w:div>
    <w:div w:id="1211529743">
      <w:bodyDiv w:val="1"/>
      <w:marLeft w:val="0"/>
      <w:marRight w:val="0"/>
      <w:marTop w:val="0"/>
      <w:marBottom w:val="0"/>
      <w:divBdr>
        <w:top w:val="none" w:sz="0" w:space="0" w:color="auto"/>
        <w:left w:val="none" w:sz="0" w:space="0" w:color="auto"/>
        <w:bottom w:val="none" w:sz="0" w:space="0" w:color="auto"/>
        <w:right w:val="none" w:sz="0" w:space="0" w:color="auto"/>
      </w:divBdr>
    </w:div>
    <w:div w:id="1212572531">
      <w:bodyDiv w:val="1"/>
      <w:marLeft w:val="0"/>
      <w:marRight w:val="0"/>
      <w:marTop w:val="0"/>
      <w:marBottom w:val="0"/>
      <w:divBdr>
        <w:top w:val="none" w:sz="0" w:space="0" w:color="auto"/>
        <w:left w:val="none" w:sz="0" w:space="0" w:color="auto"/>
        <w:bottom w:val="none" w:sz="0" w:space="0" w:color="auto"/>
        <w:right w:val="none" w:sz="0" w:space="0" w:color="auto"/>
      </w:divBdr>
    </w:div>
    <w:div w:id="1213882049">
      <w:bodyDiv w:val="1"/>
      <w:marLeft w:val="0"/>
      <w:marRight w:val="0"/>
      <w:marTop w:val="0"/>
      <w:marBottom w:val="0"/>
      <w:divBdr>
        <w:top w:val="none" w:sz="0" w:space="0" w:color="auto"/>
        <w:left w:val="none" w:sz="0" w:space="0" w:color="auto"/>
        <w:bottom w:val="none" w:sz="0" w:space="0" w:color="auto"/>
        <w:right w:val="none" w:sz="0" w:space="0" w:color="auto"/>
      </w:divBdr>
    </w:div>
    <w:div w:id="122638167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553807">
      <w:bodyDiv w:val="1"/>
      <w:marLeft w:val="0"/>
      <w:marRight w:val="0"/>
      <w:marTop w:val="0"/>
      <w:marBottom w:val="0"/>
      <w:divBdr>
        <w:top w:val="none" w:sz="0" w:space="0" w:color="auto"/>
        <w:left w:val="none" w:sz="0" w:space="0" w:color="auto"/>
        <w:bottom w:val="none" w:sz="0" w:space="0" w:color="auto"/>
        <w:right w:val="none" w:sz="0" w:space="0" w:color="auto"/>
      </w:divBdr>
    </w:div>
    <w:div w:id="1283918120">
      <w:bodyDiv w:val="1"/>
      <w:marLeft w:val="0"/>
      <w:marRight w:val="0"/>
      <w:marTop w:val="0"/>
      <w:marBottom w:val="0"/>
      <w:divBdr>
        <w:top w:val="none" w:sz="0" w:space="0" w:color="auto"/>
        <w:left w:val="none" w:sz="0" w:space="0" w:color="auto"/>
        <w:bottom w:val="none" w:sz="0" w:space="0" w:color="auto"/>
        <w:right w:val="none" w:sz="0" w:space="0" w:color="auto"/>
      </w:divBdr>
    </w:div>
    <w:div w:id="1376663443">
      <w:bodyDiv w:val="1"/>
      <w:marLeft w:val="0"/>
      <w:marRight w:val="0"/>
      <w:marTop w:val="0"/>
      <w:marBottom w:val="0"/>
      <w:divBdr>
        <w:top w:val="none" w:sz="0" w:space="0" w:color="auto"/>
        <w:left w:val="none" w:sz="0" w:space="0" w:color="auto"/>
        <w:bottom w:val="none" w:sz="0" w:space="0" w:color="auto"/>
        <w:right w:val="none" w:sz="0" w:space="0" w:color="auto"/>
      </w:divBdr>
    </w:div>
    <w:div w:id="1416977586">
      <w:bodyDiv w:val="1"/>
      <w:marLeft w:val="0"/>
      <w:marRight w:val="0"/>
      <w:marTop w:val="0"/>
      <w:marBottom w:val="0"/>
      <w:divBdr>
        <w:top w:val="none" w:sz="0" w:space="0" w:color="auto"/>
        <w:left w:val="none" w:sz="0" w:space="0" w:color="auto"/>
        <w:bottom w:val="none" w:sz="0" w:space="0" w:color="auto"/>
        <w:right w:val="none" w:sz="0" w:space="0" w:color="auto"/>
      </w:divBdr>
    </w:div>
    <w:div w:id="1493133762">
      <w:bodyDiv w:val="1"/>
      <w:marLeft w:val="0"/>
      <w:marRight w:val="0"/>
      <w:marTop w:val="0"/>
      <w:marBottom w:val="0"/>
      <w:divBdr>
        <w:top w:val="none" w:sz="0" w:space="0" w:color="auto"/>
        <w:left w:val="none" w:sz="0" w:space="0" w:color="auto"/>
        <w:bottom w:val="none" w:sz="0" w:space="0" w:color="auto"/>
        <w:right w:val="none" w:sz="0" w:space="0" w:color="auto"/>
      </w:divBdr>
      <w:divsChild>
        <w:div w:id="1031297131">
          <w:marLeft w:val="0"/>
          <w:marRight w:val="0"/>
          <w:marTop w:val="0"/>
          <w:marBottom w:val="0"/>
          <w:divBdr>
            <w:top w:val="none" w:sz="0" w:space="0" w:color="auto"/>
            <w:left w:val="none" w:sz="0" w:space="0" w:color="auto"/>
            <w:bottom w:val="none" w:sz="0" w:space="0" w:color="auto"/>
            <w:right w:val="none" w:sz="0" w:space="0" w:color="auto"/>
          </w:divBdr>
        </w:div>
        <w:div w:id="1530989254">
          <w:marLeft w:val="0"/>
          <w:marRight w:val="0"/>
          <w:marTop w:val="0"/>
          <w:marBottom w:val="0"/>
          <w:divBdr>
            <w:top w:val="none" w:sz="0" w:space="0" w:color="auto"/>
            <w:left w:val="none" w:sz="0" w:space="0" w:color="auto"/>
            <w:bottom w:val="none" w:sz="0" w:space="0" w:color="auto"/>
            <w:right w:val="none" w:sz="0" w:space="0" w:color="auto"/>
          </w:divBdr>
        </w:div>
        <w:div w:id="1948154377">
          <w:marLeft w:val="0"/>
          <w:marRight w:val="0"/>
          <w:marTop w:val="0"/>
          <w:marBottom w:val="0"/>
          <w:divBdr>
            <w:top w:val="none" w:sz="0" w:space="0" w:color="auto"/>
            <w:left w:val="none" w:sz="0" w:space="0" w:color="auto"/>
            <w:bottom w:val="none" w:sz="0" w:space="0" w:color="auto"/>
            <w:right w:val="none" w:sz="0" w:space="0" w:color="auto"/>
          </w:divBdr>
        </w:div>
      </w:divsChild>
    </w:div>
    <w:div w:id="1499426131">
      <w:bodyDiv w:val="1"/>
      <w:marLeft w:val="0"/>
      <w:marRight w:val="0"/>
      <w:marTop w:val="0"/>
      <w:marBottom w:val="0"/>
      <w:divBdr>
        <w:top w:val="none" w:sz="0" w:space="0" w:color="auto"/>
        <w:left w:val="none" w:sz="0" w:space="0" w:color="auto"/>
        <w:bottom w:val="none" w:sz="0" w:space="0" w:color="auto"/>
        <w:right w:val="none" w:sz="0" w:space="0" w:color="auto"/>
      </w:divBdr>
    </w:div>
    <w:div w:id="1502770883">
      <w:bodyDiv w:val="1"/>
      <w:marLeft w:val="0"/>
      <w:marRight w:val="0"/>
      <w:marTop w:val="0"/>
      <w:marBottom w:val="0"/>
      <w:divBdr>
        <w:top w:val="none" w:sz="0" w:space="0" w:color="auto"/>
        <w:left w:val="none" w:sz="0" w:space="0" w:color="auto"/>
        <w:bottom w:val="none" w:sz="0" w:space="0" w:color="auto"/>
        <w:right w:val="none" w:sz="0" w:space="0" w:color="auto"/>
      </w:divBdr>
    </w:div>
    <w:div w:id="1620528513">
      <w:bodyDiv w:val="1"/>
      <w:marLeft w:val="0"/>
      <w:marRight w:val="0"/>
      <w:marTop w:val="0"/>
      <w:marBottom w:val="0"/>
      <w:divBdr>
        <w:top w:val="none" w:sz="0" w:space="0" w:color="auto"/>
        <w:left w:val="none" w:sz="0" w:space="0" w:color="auto"/>
        <w:bottom w:val="none" w:sz="0" w:space="0" w:color="auto"/>
        <w:right w:val="none" w:sz="0" w:space="0" w:color="auto"/>
      </w:divBdr>
    </w:div>
    <w:div w:id="1626352668">
      <w:bodyDiv w:val="1"/>
      <w:marLeft w:val="0"/>
      <w:marRight w:val="0"/>
      <w:marTop w:val="0"/>
      <w:marBottom w:val="0"/>
      <w:divBdr>
        <w:top w:val="none" w:sz="0" w:space="0" w:color="auto"/>
        <w:left w:val="none" w:sz="0" w:space="0" w:color="auto"/>
        <w:bottom w:val="none" w:sz="0" w:space="0" w:color="auto"/>
        <w:right w:val="none" w:sz="0" w:space="0" w:color="auto"/>
      </w:divBdr>
    </w:div>
    <w:div w:id="1640841674">
      <w:bodyDiv w:val="1"/>
      <w:marLeft w:val="0"/>
      <w:marRight w:val="0"/>
      <w:marTop w:val="0"/>
      <w:marBottom w:val="0"/>
      <w:divBdr>
        <w:top w:val="none" w:sz="0" w:space="0" w:color="auto"/>
        <w:left w:val="none" w:sz="0" w:space="0" w:color="auto"/>
        <w:bottom w:val="none" w:sz="0" w:space="0" w:color="auto"/>
        <w:right w:val="none" w:sz="0" w:space="0" w:color="auto"/>
      </w:divBdr>
      <w:divsChild>
        <w:div w:id="229535788">
          <w:marLeft w:val="0"/>
          <w:marRight w:val="0"/>
          <w:marTop w:val="0"/>
          <w:marBottom w:val="0"/>
          <w:divBdr>
            <w:top w:val="none" w:sz="0" w:space="0" w:color="auto"/>
            <w:left w:val="none" w:sz="0" w:space="0" w:color="auto"/>
            <w:bottom w:val="none" w:sz="0" w:space="0" w:color="auto"/>
            <w:right w:val="none" w:sz="0" w:space="0" w:color="auto"/>
          </w:divBdr>
        </w:div>
        <w:div w:id="1351294463">
          <w:marLeft w:val="0"/>
          <w:marRight w:val="0"/>
          <w:marTop w:val="0"/>
          <w:marBottom w:val="0"/>
          <w:divBdr>
            <w:top w:val="none" w:sz="0" w:space="0" w:color="auto"/>
            <w:left w:val="none" w:sz="0" w:space="0" w:color="auto"/>
            <w:bottom w:val="none" w:sz="0" w:space="0" w:color="auto"/>
            <w:right w:val="none" w:sz="0" w:space="0" w:color="auto"/>
          </w:divBdr>
        </w:div>
        <w:div w:id="1538856802">
          <w:marLeft w:val="0"/>
          <w:marRight w:val="0"/>
          <w:marTop w:val="0"/>
          <w:marBottom w:val="0"/>
          <w:divBdr>
            <w:top w:val="none" w:sz="0" w:space="0" w:color="auto"/>
            <w:left w:val="none" w:sz="0" w:space="0" w:color="auto"/>
            <w:bottom w:val="none" w:sz="0" w:space="0" w:color="auto"/>
            <w:right w:val="none" w:sz="0" w:space="0" w:color="auto"/>
          </w:divBdr>
        </w:div>
      </w:divsChild>
    </w:div>
    <w:div w:id="1696466179">
      <w:bodyDiv w:val="1"/>
      <w:marLeft w:val="0"/>
      <w:marRight w:val="0"/>
      <w:marTop w:val="0"/>
      <w:marBottom w:val="0"/>
      <w:divBdr>
        <w:top w:val="none" w:sz="0" w:space="0" w:color="auto"/>
        <w:left w:val="none" w:sz="0" w:space="0" w:color="auto"/>
        <w:bottom w:val="none" w:sz="0" w:space="0" w:color="auto"/>
        <w:right w:val="none" w:sz="0" w:space="0" w:color="auto"/>
      </w:divBdr>
      <w:divsChild>
        <w:div w:id="556746883">
          <w:marLeft w:val="274"/>
          <w:marRight w:val="0"/>
          <w:marTop w:val="0"/>
          <w:marBottom w:val="0"/>
          <w:divBdr>
            <w:top w:val="none" w:sz="0" w:space="0" w:color="auto"/>
            <w:left w:val="none" w:sz="0" w:space="0" w:color="auto"/>
            <w:bottom w:val="none" w:sz="0" w:space="0" w:color="auto"/>
            <w:right w:val="none" w:sz="0" w:space="0" w:color="auto"/>
          </w:divBdr>
        </w:div>
        <w:div w:id="1757900330">
          <w:marLeft w:val="274"/>
          <w:marRight w:val="0"/>
          <w:marTop w:val="0"/>
          <w:marBottom w:val="0"/>
          <w:divBdr>
            <w:top w:val="none" w:sz="0" w:space="0" w:color="auto"/>
            <w:left w:val="none" w:sz="0" w:space="0" w:color="auto"/>
            <w:bottom w:val="none" w:sz="0" w:space="0" w:color="auto"/>
            <w:right w:val="none" w:sz="0" w:space="0" w:color="auto"/>
          </w:divBdr>
        </w:div>
      </w:divsChild>
    </w:div>
    <w:div w:id="1709138140">
      <w:bodyDiv w:val="1"/>
      <w:marLeft w:val="0"/>
      <w:marRight w:val="0"/>
      <w:marTop w:val="0"/>
      <w:marBottom w:val="0"/>
      <w:divBdr>
        <w:top w:val="none" w:sz="0" w:space="0" w:color="auto"/>
        <w:left w:val="none" w:sz="0" w:space="0" w:color="auto"/>
        <w:bottom w:val="none" w:sz="0" w:space="0" w:color="auto"/>
        <w:right w:val="none" w:sz="0" w:space="0" w:color="auto"/>
      </w:divBdr>
    </w:div>
    <w:div w:id="1737584185">
      <w:bodyDiv w:val="1"/>
      <w:marLeft w:val="0"/>
      <w:marRight w:val="0"/>
      <w:marTop w:val="0"/>
      <w:marBottom w:val="0"/>
      <w:divBdr>
        <w:top w:val="none" w:sz="0" w:space="0" w:color="auto"/>
        <w:left w:val="none" w:sz="0" w:space="0" w:color="auto"/>
        <w:bottom w:val="none" w:sz="0" w:space="0" w:color="auto"/>
        <w:right w:val="none" w:sz="0" w:space="0" w:color="auto"/>
      </w:divBdr>
    </w:div>
    <w:div w:id="1756170650">
      <w:bodyDiv w:val="1"/>
      <w:marLeft w:val="0"/>
      <w:marRight w:val="0"/>
      <w:marTop w:val="0"/>
      <w:marBottom w:val="0"/>
      <w:divBdr>
        <w:top w:val="none" w:sz="0" w:space="0" w:color="auto"/>
        <w:left w:val="none" w:sz="0" w:space="0" w:color="auto"/>
        <w:bottom w:val="none" w:sz="0" w:space="0" w:color="auto"/>
        <w:right w:val="none" w:sz="0" w:space="0" w:color="auto"/>
      </w:divBdr>
    </w:div>
    <w:div w:id="1769812979">
      <w:bodyDiv w:val="1"/>
      <w:marLeft w:val="0"/>
      <w:marRight w:val="0"/>
      <w:marTop w:val="0"/>
      <w:marBottom w:val="0"/>
      <w:divBdr>
        <w:top w:val="none" w:sz="0" w:space="0" w:color="auto"/>
        <w:left w:val="none" w:sz="0" w:space="0" w:color="auto"/>
        <w:bottom w:val="none" w:sz="0" w:space="0" w:color="auto"/>
        <w:right w:val="none" w:sz="0" w:space="0" w:color="auto"/>
      </w:divBdr>
    </w:div>
    <w:div w:id="1778253884">
      <w:bodyDiv w:val="1"/>
      <w:marLeft w:val="0"/>
      <w:marRight w:val="0"/>
      <w:marTop w:val="0"/>
      <w:marBottom w:val="0"/>
      <w:divBdr>
        <w:top w:val="none" w:sz="0" w:space="0" w:color="auto"/>
        <w:left w:val="none" w:sz="0" w:space="0" w:color="auto"/>
        <w:bottom w:val="none" w:sz="0" w:space="0" w:color="auto"/>
        <w:right w:val="none" w:sz="0" w:space="0" w:color="auto"/>
      </w:divBdr>
    </w:div>
    <w:div w:id="1932280497">
      <w:bodyDiv w:val="1"/>
      <w:marLeft w:val="0"/>
      <w:marRight w:val="0"/>
      <w:marTop w:val="0"/>
      <w:marBottom w:val="0"/>
      <w:divBdr>
        <w:top w:val="none" w:sz="0" w:space="0" w:color="auto"/>
        <w:left w:val="none" w:sz="0" w:space="0" w:color="auto"/>
        <w:bottom w:val="none" w:sz="0" w:space="0" w:color="auto"/>
        <w:right w:val="none" w:sz="0" w:space="0" w:color="auto"/>
      </w:divBdr>
    </w:div>
    <w:div w:id="1971016643">
      <w:bodyDiv w:val="1"/>
      <w:marLeft w:val="0"/>
      <w:marRight w:val="0"/>
      <w:marTop w:val="0"/>
      <w:marBottom w:val="0"/>
      <w:divBdr>
        <w:top w:val="none" w:sz="0" w:space="0" w:color="auto"/>
        <w:left w:val="none" w:sz="0" w:space="0" w:color="auto"/>
        <w:bottom w:val="none" w:sz="0" w:space="0" w:color="auto"/>
        <w:right w:val="none" w:sz="0" w:space="0" w:color="auto"/>
      </w:divBdr>
    </w:div>
    <w:div w:id="1983928652">
      <w:bodyDiv w:val="1"/>
      <w:marLeft w:val="0"/>
      <w:marRight w:val="0"/>
      <w:marTop w:val="0"/>
      <w:marBottom w:val="0"/>
      <w:divBdr>
        <w:top w:val="none" w:sz="0" w:space="0" w:color="auto"/>
        <w:left w:val="none" w:sz="0" w:space="0" w:color="auto"/>
        <w:bottom w:val="none" w:sz="0" w:space="0" w:color="auto"/>
        <w:right w:val="none" w:sz="0" w:space="0" w:color="auto"/>
      </w:divBdr>
      <w:divsChild>
        <w:div w:id="237836102">
          <w:marLeft w:val="0"/>
          <w:marRight w:val="0"/>
          <w:marTop w:val="30"/>
          <w:marBottom w:val="30"/>
          <w:divBdr>
            <w:top w:val="none" w:sz="0" w:space="0" w:color="auto"/>
            <w:left w:val="none" w:sz="0" w:space="0" w:color="auto"/>
            <w:bottom w:val="none" w:sz="0" w:space="0" w:color="auto"/>
            <w:right w:val="none" w:sz="0" w:space="0" w:color="auto"/>
          </w:divBdr>
          <w:divsChild>
            <w:div w:id="135336374">
              <w:marLeft w:val="0"/>
              <w:marRight w:val="0"/>
              <w:marTop w:val="0"/>
              <w:marBottom w:val="0"/>
              <w:divBdr>
                <w:top w:val="none" w:sz="0" w:space="0" w:color="auto"/>
                <w:left w:val="none" w:sz="0" w:space="0" w:color="auto"/>
                <w:bottom w:val="none" w:sz="0" w:space="0" w:color="auto"/>
                <w:right w:val="none" w:sz="0" w:space="0" w:color="auto"/>
              </w:divBdr>
              <w:divsChild>
                <w:div w:id="1879774303">
                  <w:marLeft w:val="0"/>
                  <w:marRight w:val="0"/>
                  <w:marTop w:val="0"/>
                  <w:marBottom w:val="0"/>
                  <w:divBdr>
                    <w:top w:val="none" w:sz="0" w:space="0" w:color="auto"/>
                    <w:left w:val="none" w:sz="0" w:space="0" w:color="auto"/>
                    <w:bottom w:val="none" w:sz="0" w:space="0" w:color="auto"/>
                    <w:right w:val="none" w:sz="0" w:space="0" w:color="auto"/>
                  </w:divBdr>
                </w:div>
              </w:divsChild>
            </w:div>
            <w:div w:id="196620857">
              <w:marLeft w:val="0"/>
              <w:marRight w:val="0"/>
              <w:marTop w:val="0"/>
              <w:marBottom w:val="0"/>
              <w:divBdr>
                <w:top w:val="none" w:sz="0" w:space="0" w:color="auto"/>
                <w:left w:val="none" w:sz="0" w:space="0" w:color="auto"/>
                <w:bottom w:val="none" w:sz="0" w:space="0" w:color="auto"/>
                <w:right w:val="none" w:sz="0" w:space="0" w:color="auto"/>
              </w:divBdr>
              <w:divsChild>
                <w:div w:id="2050454977">
                  <w:marLeft w:val="0"/>
                  <w:marRight w:val="0"/>
                  <w:marTop w:val="0"/>
                  <w:marBottom w:val="0"/>
                  <w:divBdr>
                    <w:top w:val="none" w:sz="0" w:space="0" w:color="auto"/>
                    <w:left w:val="none" w:sz="0" w:space="0" w:color="auto"/>
                    <w:bottom w:val="none" w:sz="0" w:space="0" w:color="auto"/>
                    <w:right w:val="none" w:sz="0" w:space="0" w:color="auto"/>
                  </w:divBdr>
                </w:div>
              </w:divsChild>
            </w:div>
            <w:div w:id="605963140">
              <w:marLeft w:val="0"/>
              <w:marRight w:val="0"/>
              <w:marTop w:val="0"/>
              <w:marBottom w:val="0"/>
              <w:divBdr>
                <w:top w:val="none" w:sz="0" w:space="0" w:color="auto"/>
                <w:left w:val="none" w:sz="0" w:space="0" w:color="auto"/>
                <w:bottom w:val="none" w:sz="0" w:space="0" w:color="auto"/>
                <w:right w:val="none" w:sz="0" w:space="0" w:color="auto"/>
              </w:divBdr>
              <w:divsChild>
                <w:div w:id="641420896">
                  <w:marLeft w:val="0"/>
                  <w:marRight w:val="0"/>
                  <w:marTop w:val="0"/>
                  <w:marBottom w:val="0"/>
                  <w:divBdr>
                    <w:top w:val="none" w:sz="0" w:space="0" w:color="auto"/>
                    <w:left w:val="none" w:sz="0" w:space="0" w:color="auto"/>
                    <w:bottom w:val="none" w:sz="0" w:space="0" w:color="auto"/>
                    <w:right w:val="none" w:sz="0" w:space="0" w:color="auto"/>
                  </w:divBdr>
                </w:div>
                <w:div w:id="995567553">
                  <w:marLeft w:val="0"/>
                  <w:marRight w:val="0"/>
                  <w:marTop w:val="0"/>
                  <w:marBottom w:val="0"/>
                  <w:divBdr>
                    <w:top w:val="none" w:sz="0" w:space="0" w:color="auto"/>
                    <w:left w:val="none" w:sz="0" w:space="0" w:color="auto"/>
                    <w:bottom w:val="none" w:sz="0" w:space="0" w:color="auto"/>
                    <w:right w:val="none" w:sz="0" w:space="0" w:color="auto"/>
                  </w:divBdr>
                </w:div>
                <w:div w:id="1062211105">
                  <w:marLeft w:val="0"/>
                  <w:marRight w:val="0"/>
                  <w:marTop w:val="0"/>
                  <w:marBottom w:val="0"/>
                  <w:divBdr>
                    <w:top w:val="none" w:sz="0" w:space="0" w:color="auto"/>
                    <w:left w:val="none" w:sz="0" w:space="0" w:color="auto"/>
                    <w:bottom w:val="none" w:sz="0" w:space="0" w:color="auto"/>
                    <w:right w:val="none" w:sz="0" w:space="0" w:color="auto"/>
                  </w:divBdr>
                </w:div>
                <w:div w:id="1084228362">
                  <w:marLeft w:val="0"/>
                  <w:marRight w:val="0"/>
                  <w:marTop w:val="0"/>
                  <w:marBottom w:val="0"/>
                  <w:divBdr>
                    <w:top w:val="none" w:sz="0" w:space="0" w:color="auto"/>
                    <w:left w:val="none" w:sz="0" w:space="0" w:color="auto"/>
                    <w:bottom w:val="none" w:sz="0" w:space="0" w:color="auto"/>
                    <w:right w:val="none" w:sz="0" w:space="0" w:color="auto"/>
                  </w:divBdr>
                </w:div>
                <w:div w:id="1638140221">
                  <w:marLeft w:val="0"/>
                  <w:marRight w:val="0"/>
                  <w:marTop w:val="0"/>
                  <w:marBottom w:val="0"/>
                  <w:divBdr>
                    <w:top w:val="none" w:sz="0" w:space="0" w:color="auto"/>
                    <w:left w:val="none" w:sz="0" w:space="0" w:color="auto"/>
                    <w:bottom w:val="none" w:sz="0" w:space="0" w:color="auto"/>
                    <w:right w:val="none" w:sz="0" w:space="0" w:color="auto"/>
                  </w:divBdr>
                </w:div>
                <w:div w:id="1937012077">
                  <w:marLeft w:val="0"/>
                  <w:marRight w:val="0"/>
                  <w:marTop w:val="0"/>
                  <w:marBottom w:val="0"/>
                  <w:divBdr>
                    <w:top w:val="none" w:sz="0" w:space="0" w:color="auto"/>
                    <w:left w:val="none" w:sz="0" w:space="0" w:color="auto"/>
                    <w:bottom w:val="none" w:sz="0" w:space="0" w:color="auto"/>
                    <w:right w:val="none" w:sz="0" w:space="0" w:color="auto"/>
                  </w:divBdr>
                </w:div>
                <w:div w:id="2024820476">
                  <w:marLeft w:val="0"/>
                  <w:marRight w:val="0"/>
                  <w:marTop w:val="0"/>
                  <w:marBottom w:val="0"/>
                  <w:divBdr>
                    <w:top w:val="none" w:sz="0" w:space="0" w:color="auto"/>
                    <w:left w:val="none" w:sz="0" w:space="0" w:color="auto"/>
                    <w:bottom w:val="none" w:sz="0" w:space="0" w:color="auto"/>
                    <w:right w:val="none" w:sz="0" w:space="0" w:color="auto"/>
                  </w:divBdr>
                </w:div>
              </w:divsChild>
            </w:div>
            <w:div w:id="612597305">
              <w:marLeft w:val="0"/>
              <w:marRight w:val="0"/>
              <w:marTop w:val="0"/>
              <w:marBottom w:val="0"/>
              <w:divBdr>
                <w:top w:val="none" w:sz="0" w:space="0" w:color="auto"/>
                <w:left w:val="none" w:sz="0" w:space="0" w:color="auto"/>
                <w:bottom w:val="none" w:sz="0" w:space="0" w:color="auto"/>
                <w:right w:val="none" w:sz="0" w:space="0" w:color="auto"/>
              </w:divBdr>
              <w:divsChild>
                <w:div w:id="589579096">
                  <w:marLeft w:val="0"/>
                  <w:marRight w:val="0"/>
                  <w:marTop w:val="0"/>
                  <w:marBottom w:val="0"/>
                  <w:divBdr>
                    <w:top w:val="none" w:sz="0" w:space="0" w:color="auto"/>
                    <w:left w:val="none" w:sz="0" w:space="0" w:color="auto"/>
                    <w:bottom w:val="none" w:sz="0" w:space="0" w:color="auto"/>
                    <w:right w:val="none" w:sz="0" w:space="0" w:color="auto"/>
                  </w:divBdr>
                </w:div>
              </w:divsChild>
            </w:div>
            <w:div w:id="782380743">
              <w:marLeft w:val="0"/>
              <w:marRight w:val="0"/>
              <w:marTop w:val="0"/>
              <w:marBottom w:val="0"/>
              <w:divBdr>
                <w:top w:val="none" w:sz="0" w:space="0" w:color="auto"/>
                <w:left w:val="none" w:sz="0" w:space="0" w:color="auto"/>
                <w:bottom w:val="none" w:sz="0" w:space="0" w:color="auto"/>
                <w:right w:val="none" w:sz="0" w:space="0" w:color="auto"/>
              </w:divBdr>
              <w:divsChild>
                <w:div w:id="1866284591">
                  <w:marLeft w:val="0"/>
                  <w:marRight w:val="0"/>
                  <w:marTop w:val="0"/>
                  <w:marBottom w:val="0"/>
                  <w:divBdr>
                    <w:top w:val="none" w:sz="0" w:space="0" w:color="auto"/>
                    <w:left w:val="none" w:sz="0" w:space="0" w:color="auto"/>
                    <w:bottom w:val="none" w:sz="0" w:space="0" w:color="auto"/>
                    <w:right w:val="none" w:sz="0" w:space="0" w:color="auto"/>
                  </w:divBdr>
                </w:div>
              </w:divsChild>
            </w:div>
            <w:div w:id="1103459823">
              <w:marLeft w:val="0"/>
              <w:marRight w:val="0"/>
              <w:marTop w:val="0"/>
              <w:marBottom w:val="0"/>
              <w:divBdr>
                <w:top w:val="none" w:sz="0" w:space="0" w:color="auto"/>
                <w:left w:val="none" w:sz="0" w:space="0" w:color="auto"/>
                <w:bottom w:val="none" w:sz="0" w:space="0" w:color="auto"/>
                <w:right w:val="none" w:sz="0" w:space="0" w:color="auto"/>
              </w:divBdr>
              <w:divsChild>
                <w:div w:id="2078086961">
                  <w:marLeft w:val="0"/>
                  <w:marRight w:val="0"/>
                  <w:marTop w:val="0"/>
                  <w:marBottom w:val="0"/>
                  <w:divBdr>
                    <w:top w:val="none" w:sz="0" w:space="0" w:color="auto"/>
                    <w:left w:val="none" w:sz="0" w:space="0" w:color="auto"/>
                    <w:bottom w:val="none" w:sz="0" w:space="0" w:color="auto"/>
                    <w:right w:val="none" w:sz="0" w:space="0" w:color="auto"/>
                  </w:divBdr>
                </w:div>
              </w:divsChild>
            </w:div>
            <w:div w:id="1656760257">
              <w:marLeft w:val="0"/>
              <w:marRight w:val="0"/>
              <w:marTop w:val="0"/>
              <w:marBottom w:val="0"/>
              <w:divBdr>
                <w:top w:val="none" w:sz="0" w:space="0" w:color="auto"/>
                <w:left w:val="none" w:sz="0" w:space="0" w:color="auto"/>
                <w:bottom w:val="none" w:sz="0" w:space="0" w:color="auto"/>
                <w:right w:val="none" w:sz="0" w:space="0" w:color="auto"/>
              </w:divBdr>
              <w:divsChild>
                <w:div w:id="908343119">
                  <w:marLeft w:val="0"/>
                  <w:marRight w:val="0"/>
                  <w:marTop w:val="0"/>
                  <w:marBottom w:val="0"/>
                  <w:divBdr>
                    <w:top w:val="none" w:sz="0" w:space="0" w:color="auto"/>
                    <w:left w:val="none" w:sz="0" w:space="0" w:color="auto"/>
                    <w:bottom w:val="none" w:sz="0" w:space="0" w:color="auto"/>
                    <w:right w:val="none" w:sz="0" w:space="0" w:color="auto"/>
                  </w:divBdr>
                </w:div>
              </w:divsChild>
            </w:div>
            <w:div w:id="1736202892">
              <w:marLeft w:val="0"/>
              <w:marRight w:val="0"/>
              <w:marTop w:val="0"/>
              <w:marBottom w:val="0"/>
              <w:divBdr>
                <w:top w:val="none" w:sz="0" w:space="0" w:color="auto"/>
                <w:left w:val="none" w:sz="0" w:space="0" w:color="auto"/>
                <w:bottom w:val="none" w:sz="0" w:space="0" w:color="auto"/>
                <w:right w:val="none" w:sz="0" w:space="0" w:color="auto"/>
              </w:divBdr>
              <w:divsChild>
                <w:div w:id="468400436">
                  <w:marLeft w:val="0"/>
                  <w:marRight w:val="0"/>
                  <w:marTop w:val="0"/>
                  <w:marBottom w:val="0"/>
                  <w:divBdr>
                    <w:top w:val="none" w:sz="0" w:space="0" w:color="auto"/>
                    <w:left w:val="none" w:sz="0" w:space="0" w:color="auto"/>
                    <w:bottom w:val="none" w:sz="0" w:space="0" w:color="auto"/>
                    <w:right w:val="none" w:sz="0" w:space="0" w:color="auto"/>
                  </w:divBdr>
                </w:div>
                <w:div w:id="550457860">
                  <w:marLeft w:val="0"/>
                  <w:marRight w:val="0"/>
                  <w:marTop w:val="0"/>
                  <w:marBottom w:val="0"/>
                  <w:divBdr>
                    <w:top w:val="none" w:sz="0" w:space="0" w:color="auto"/>
                    <w:left w:val="none" w:sz="0" w:space="0" w:color="auto"/>
                    <w:bottom w:val="none" w:sz="0" w:space="0" w:color="auto"/>
                    <w:right w:val="none" w:sz="0" w:space="0" w:color="auto"/>
                  </w:divBdr>
                </w:div>
                <w:div w:id="702873643">
                  <w:marLeft w:val="0"/>
                  <w:marRight w:val="0"/>
                  <w:marTop w:val="0"/>
                  <w:marBottom w:val="0"/>
                  <w:divBdr>
                    <w:top w:val="none" w:sz="0" w:space="0" w:color="auto"/>
                    <w:left w:val="none" w:sz="0" w:space="0" w:color="auto"/>
                    <w:bottom w:val="none" w:sz="0" w:space="0" w:color="auto"/>
                    <w:right w:val="none" w:sz="0" w:space="0" w:color="auto"/>
                  </w:divBdr>
                </w:div>
                <w:div w:id="789663876">
                  <w:marLeft w:val="0"/>
                  <w:marRight w:val="0"/>
                  <w:marTop w:val="0"/>
                  <w:marBottom w:val="0"/>
                  <w:divBdr>
                    <w:top w:val="none" w:sz="0" w:space="0" w:color="auto"/>
                    <w:left w:val="none" w:sz="0" w:space="0" w:color="auto"/>
                    <w:bottom w:val="none" w:sz="0" w:space="0" w:color="auto"/>
                    <w:right w:val="none" w:sz="0" w:space="0" w:color="auto"/>
                  </w:divBdr>
                </w:div>
                <w:div w:id="9306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71634">
      <w:bodyDiv w:val="1"/>
      <w:marLeft w:val="0"/>
      <w:marRight w:val="0"/>
      <w:marTop w:val="0"/>
      <w:marBottom w:val="0"/>
      <w:divBdr>
        <w:top w:val="none" w:sz="0" w:space="0" w:color="auto"/>
        <w:left w:val="none" w:sz="0" w:space="0" w:color="auto"/>
        <w:bottom w:val="none" w:sz="0" w:space="0" w:color="auto"/>
        <w:right w:val="none" w:sz="0" w:space="0" w:color="auto"/>
      </w:divBdr>
    </w:div>
    <w:div w:id="2016835453">
      <w:bodyDiv w:val="1"/>
      <w:marLeft w:val="0"/>
      <w:marRight w:val="0"/>
      <w:marTop w:val="0"/>
      <w:marBottom w:val="0"/>
      <w:divBdr>
        <w:top w:val="none" w:sz="0" w:space="0" w:color="auto"/>
        <w:left w:val="none" w:sz="0" w:space="0" w:color="auto"/>
        <w:bottom w:val="none" w:sz="0" w:space="0" w:color="auto"/>
        <w:right w:val="none" w:sz="0" w:space="0" w:color="auto"/>
      </w:divBdr>
    </w:div>
    <w:div w:id="2037652251">
      <w:bodyDiv w:val="1"/>
      <w:marLeft w:val="0"/>
      <w:marRight w:val="0"/>
      <w:marTop w:val="0"/>
      <w:marBottom w:val="0"/>
      <w:divBdr>
        <w:top w:val="none" w:sz="0" w:space="0" w:color="auto"/>
        <w:left w:val="none" w:sz="0" w:space="0" w:color="auto"/>
        <w:bottom w:val="none" w:sz="0" w:space="0" w:color="auto"/>
        <w:right w:val="none" w:sz="0" w:space="0" w:color="auto"/>
      </w:divBdr>
    </w:div>
    <w:div w:id="2070616482">
      <w:bodyDiv w:val="1"/>
      <w:marLeft w:val="0"/>
      <w:marRight w:val="0"/>
      <w:marTop w:val="0"/>
      <w:marBottom w:val="0"/>
      <w:divBdr>
        <w:top w:val="none" w:sz="0" w:space="0" w:color="auto"/>
        <w:left w:val="none" w:sz="0" w:space="0" w:color="auto"/>
        <w:bottom w:val="none" w:sz="0" w:space="0" w:color="auto"/>
        <w:right w:val="none" w:sz="0" w:space="0" w:color="auto"/>
      </w:divBdr>
    </w:div>
    <w:div w:id="2087264608">
      <w:bodyDiv w:val="1"/>
      <w:marLeft w:val="0"/>
      <w:marRight w:val="0"/>
      <w:marTop w:val="0"/>
      <w:marBottom w:val="0"/>
      <w:divBdr>
        <w:top w:val="none" w:sz="0" w:space="0" w:color="auto"/>
        <w:left w:val="none" w:sz="0" w:space="0" w:color="auto"/>
        <w:bottom w:val="none" w:sz="0" w:space="0" w:color="auto"/>
        <w:right w:val="none" w:sz="0" w:space="0" w:color="auto"/>
      </w:divBdr>
    </w:div>
    <w:div w:id="2089420537">
      <w:bodyDiv w:val="1"/>
      <w:marLeft w:val="0"/>
      <w:marRight w:val="0"/>
      <w:marTop w:val="0"/>
      <w:marBottom w:val="0"/>
      <w:divBdr>
        <w:top w:val="none" w:sz="0" w:space="0" w:color="auto"/>
        <w:left w:val="none" w:sz="0" w:space="0" w:color="auto"/>
        <w:bottom w:val="none" w:sz="0" w:space="0" w:color="auto"/>
        <w:right w:val="none" w:sz="0" w:space="0" w:color="auto"/>
      </w:divBdr>
    </w:div>
    <w:div w:id="2118602736">
      <w:bodyDiv w:val="1"/>
      <w:marLeft w:val="0"/>
      <w:marRight w:val="0"/>
      <w:marTop w:val="0"/>
      <w:marBottom w:val="0"/>
      <w:divBdr>
        <w:top w:val="none" w:sz="0" w:space="0" w:color="auto"/>
        <w:left w:val="none" w:sz="0" w:space="0" w:color="auto"/>
        <w:bottom w:val="none" w:sz="0" w:space="0" w:color="auto"/>
        <w:right w:val="none" w:sz="0" w:space="0" w:color="auto"/>
      </w:divBdr>
    </w:div>
    <w:div w:id="2119832638">
      <w:bodyDiv w:val="1"/>
      <w:marLeft w:val="0"/>
      <w:marRight w:val="0"/>
      <w:marTop w:val="0"/>
      <w:marBottom w:val="0"/>
      <w:divBdr>
        <w:top w:val="none" w:sz="0" w:space="0" w:color="auto"/>
        <w:left w:val="none" w:sz="0" w:space="0" w:color="auto"/>
        <w:bottom w:val="none" w:sz="0" w:space="0" w:color="auto"/>
        <w:right w:val="none" w:sz="0" w:space="0" w:color="auto"/>
      </w:divBdr>
    </w:div>
    <w:div w:id="2122409673">
      <w:bodyDiv w:val="1"/>
      <w:marLeft w:val="0"/>
      <w:marRight w:val="0"/>
      <w:marTop w:val="0"/>
      <w:marBottom w:val="0"/>
      <w:divBdr>
        <w:top w:val="none" w:sz="0" w:space="0" w:color="auto"/>
        <w:left w:val="none" w:sz="0" w:space="0" w:color="auto"/>
        <w:bottom w:val="none" w:sz="0" w:space="0" w:color="auto"/>
        <w:right w:val="none" w:sz="0" w:space="0" w:color="auto"/>
      </w:divBdr>
    </w:div>
    <w:div w:id="2140029121">
      <w:bodyDiv w:val="1"/>
      <w:marLeft w:val="0"/>
      <w:marRight w:val="0"/>
      <w:marTop w:val="0"/>
      <w:marBottom w:val="0"/>
      <w:divBdr>
        <w:top w:val="none" w:sz="0" w:space="0" w:color="auto"/>
        <w:left w:val="none" w:sz="0" w:space="0" w:color="auto"/>
        <w:bottom w:val="none" w:sz="0" w:space="0" w:color="auto"/>
        <w:right w:val="none" w:sz="0" w:space="0" w:color="auto"/>
      </w:divBdr>
    </w:div>
    <w:div w:id="2140684903">
      <w:bodyDiv w:val="1"/>
      <w:marLeft w:val="0"/>
      <w:marRight w:val="0"/>
      <w:marTop w:val="0"/>
      <w:marBottom w:val="0"/>
      <w:divBdr>
        <w:top w:val="none" w:sz="0" w:space="0" w:color="auto"/>
        <w:left w:val="none" w:sz="0" w:space="0" w:color="auto"/>
        <w:bottom w:val="none" w:sz="0" w:space="0" w:color="auto"/>
        <w:right w:val="none" w:sz="0" w:space="0" w:color="auto"/>
      </w:divBdr>
    </w:div>
    <w:div w:id="214461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servicesaustralia.gov.au/express-plus-centrelink-mobile-app" TargetMode="External"/><Relationship Id="rId34" Type="http://schemas.openxmlformats.org/officeDocument/2006/relationships/hyperlink" Target="https://www.health.gov.au/using-our-websites/subscriptions/subscribe-to-aged-care-newsletters-and-aler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s://www.health.gov.au/our-work/support-at-hom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resources/publications/support-at-home-program-handbook?language=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servicesaustralia.gov.au/phone-us" TargetMode="External"/><Relationship Id="rId28" Type="http://schemas.openxmlformats.org/officeDocument/2006/relationships/hyperlink" Target="https://www.servicesaustralia.gov.au/support-home-invoice-sample-files?context=20"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ervicesaustralia.gov.au/centrelink-phone-self-servic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ervicesaustralia.gov.au/income-test-for-commonwealth-seniors-health-card?context=21966" TargetMode="External"/><Relationship Id="rId2" Type="http://schemas.openxmlformats.org/officeDocument/2006/relationships/hyperlink" Target="https://www.servicesaustralia.gov.au/assets-test-for-age-pension?context=22526" TargetMode="External"/><Relationship Id="rId1" Type="http://schemas.openxmlformats.org/officeDocument/2006/relationships/hyperlink" Target="https://www.servicesaustralia.gov.au/income-test-for-age-pension?context=2252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1D097-3CC2-499B-A29F-60022DB4E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83D40-EABB-451A-ADFE-F1F40392E4BA}">
  <ds:schemaRefs>
    <ds:schemaRef ds:uri="http://schemas.microsoft.com/sharepoint/v3/contenttype/forms"/>
  </ds:schemaRefs>
</ds:datastoreItem>
</file>

<file path=customXml/itemProps3.xml><?xml version="1.0" encoding="utf-8"?>
<ds:datastoreItem xmlns:ds="http://schemas.openxmlformats.org/officeDocument/2006/customXml" ds:itemID="{FED59348-8837-4E21-A7B3-F66B670C97A8}">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4A7E958B-A739-4357-AE6A-496140CC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23347</Words>
  <Characters>127242</Characters>
  <Application>Microsoft Office Word</Application>
  <DocSecurity>0</DocSecurity>
  <Lines>3348</Lines>
  <Paragraphs>1792</Paragraphs>
  <ScaleCrop>false</ScaleCrop>
  <HeadingPairs>
    <vt:vector size="2" baseType="variant">
      <vt:variant>
        <vt:lpstr>Title</vt:lpstr>
      </vt:variant>
      <vt:variant>
        <vt:i4>1</vt:i4>
      </vt:variant>
    </vt:vector>
  </HeadingPairs>
  <TitlesOfParts>
    <vt:vector size="1" baseType="lpstr">
      <vt:lpstr>Support at Home program claims and payments business rules guidance</vt:lpstr>
    </vt:vector>
  </TitlesOfParts>
  <Manager/>
  <Company/>
  <LinksUpToDate>false</LinksUpToDate>
  <CharactersWithSpaces>148797</CharactersWithSpaces>
  <SharedDoc>false</SharedDoc>
  <HyperlinkBase/>
  <HLinks>
    <vt:vector size="348" baseType="variant">
      <vt:variant>
        <vt:i4>1179712</vt:i4>
      </vt:variant>
      <vt:variant>
        <vt:i4>378</vt:i4>
      </vt:variant>
      <vt:variant>
        <vt:i4>0</vt:i4>
      </vt:variant>
      <vt:variant>
        <vt:i4>5</vt:i4>
      </vt:variant>
      <vt:variant>
        <vt:lpwstr>https://www.health.gov.au/using-our-websites/subscriptions/subscribe-to-aged-care-newsletters-and-alerts</vt:lpwstr>
      </vt:variant>
      <vt:variant>
        <vt:lpwstr/>
      </vt:variant>
      <vt:variant>
        <vt:i4>7602235</vt:i4>
      </vt:variant>
      <vt:variant>
        <vt:i4>375</vt:i4>
      </vt:variant>
      <vt:variant>
        <vt:i4>0</vt:i4>
      </vt:variant>
      <vt:variant>
        <vt:i4>5</vt:i4>
      </vt:variant>
      <vt:variant>
        <vt:lpwstr>https://www.health.gov.au/our-work/support-at-home</vt:lpwstr>
      </vt:variant>
      <vt:variant>
        <vt:lpwstr/>
      </vt:variant>
      <vt:variant>
        <vt:i4>262158</vt:i4>
      </vt:variant>
      <vt:variant>
        <vt:i4>372</vt:i4>
      </vt:variant>
      <vt:variant>
        <vt:i4>0</vt:i4>
      </vt:variant>
      <vt:variant>
        <vt:i4>5</vt:i4>
      </vt:variant>
      <vt:variant>
        <vt:lpwstr>https://www.servicesaustralia.gov.au/support-home-invoice-sample-files?context=20</vt:lpwstr>
      </vt:variant>
      <vt:variant>
        <vt:lpwstr/>
      </vt:variant>
      <vt:variant>
        <vt:i4>4194378</vt:i4>
      </vt:variant>
      <vt:variant>
        <vt:i4>342</vt:i4>
      </vt:variant>
      <vt:variant>
        <vt:i4>0</vt:i4>
      </vt:variant>
      <vt:variant>
        <vt:i4>5</vt:i4>
      </vt:variant>
      <vt:variant>
        <vt:lpwstr>https://www.servicesaustralia.gov.au/phone-us</vt:lpwstr>
      </vt:variant>
      <vt:variant>
        <vt:lpwstr>olderaustralians</vt:lpwstr>
      </vt:variant>
      <vt:variant>
        <vt:i4>2949169</vt:i4>
      </vt:variant>
      <vt:variant>
        <vt:i4>339</vt:i4>
      </vt:variant>
      <vt:variant>
        <vt:i4>0</vt:i4>
      </vt:variant>
      <vt:variant>
        <vt:i4>5</vt:i4>
      </vt:variant>
      <vt:variant>
        <vt:lpwstr>https://www.servicesaustralia.gov.au/centrelink-phone-self-service</vt:lpwstr>
      </vt:variant>
      <vt:variant>
        <vt:lpwstr/>
      </vt:variant>
      <vt:variant>
        <vt:i4>3866726</vt:i4>
      </vt:variant>
      <vt:variant>
        <vt:i4>336</vt:i4>
      </vt:variant>
      <vt:variant>
        <vt:i4>0</vt:i4>
      </vt:variant>
      <vt:variant>
        <vt:i4>5</vt:i4>
      </vt:variant>
      <vt:variant>
        <vt:lpwstr>https://www.servicesaustralia.gov.au/express-plus-centrelink-mobile-app</vt:lpwstr>
      </vt:variant>
      <vt:variant>
        <vt:lpwstr/>
      </vt:variant>
      <vt:variant>
        <vt:i4>5963778</vt:i4>
      </vt:variant>
      <vt:variant>
        <vt:i4>315</vt:i4>
      </vt:variant>
      <vt:variant>
        <vt:i4>0</vt:i4>
      </vt:variant>
      <vt:variant>
        <vt:i4>5</vt:i4>
      </vt:variant>
      <vt:variant>
        <vt:lpwstr>https://www.health.gov.au/resources/publications/support-at-home-program-handbook?language=en</vt:lpwstr>
      </vt:variant>
      <vt:variant>
        <vt:lpwstr/>
      </vt:variant>
      <vt:variant>
        <vt:i4>1245234</vt:i4>
      </vt:variant>
      <vt:variant>
        <vt:i4>284</vt:i4>
      </vt:variant>
      <vt:variant>
        <vt:i4>0</vt:i4>
      </vt:variant>
      <vt:variant>
        <vt:i4>5</vt:i4>
      </vt:variant>
      <vt:variant>
        <vt:lpwstr/>
      </vt:variant>
      <vt:variant>
        <vt:lpwstr>_Toc204603412</vt:lpwstr>
      </vt:variant>
      <vt:variant>
        <vt:i4>1245234</vt:i4>
      </vt:variant>
      <vt:variant>
        <vt:i4>278</vt:i4>
      </vt:variant>
      <vt:variant>
        <vt:i4>0</vt:i4>
      </vt:variant>
      <vt:variant>
        <vt:i4>5</vt:i4>
      </vt:variant>
      <vt:variant>
        <vt:lpwstr/>
      </vt:variant>
      <vt:variant>
        <vt:lpwstr>_Toc204603411</vt:lpwstr>
      </vt:variant>
      <vt:variant>
        <vt:i4>1245234</vt:i4>
      </vt:variant>
      <vt:variant>
        <vt:i4>272</vt:i4>
      </vt:variant>
      <vt:variant>
        <vt:i4>0</vt:i4>
      </vt:variant>
      <vt:variant>
        <vt:i4>5</vt:i4>
      </vt:variant>
      <vt:variant>
        <vt:lpwstr/>
      </vt:variant>
      <vt:variant>
        <vt:lpwstr>_Toc204603410</vt:lpwstr>
      </vt:variant>
      <vt:variant>
        <vt:i4>1179698</vt:i4>
      </vt:variant>
      <vt:variant>
        <vt:i4>266</vt:i4>
      </vt:variant>
      <vt:variant>
        <vt:i4>0</vt:i4>
      </vt:variant>
      <vt:variant>
        <vt:i4>5</vt:i4>
      </vt:variant>
      <vt:variant>
        <vt:lpwstr/>
      </vt:variant>
      <vt:variant>
        <vt:lpwstr>_Toc204603409</vt:lpwstr>
      </vt:variant>
      <vt:variant>
        <vt:i4>1179698</vt:i4>
      </vt:variant>
      <vt:variant>
        <vt:i4>260</vt:i4>
      </vt:variant>
      <vt:variant>
        <vt:i4>0</vt:i4>
      </vt:variant>
      <vt:variant>
        <vt:i4>5</vt:i4>
      </vt:variant>
      <vt:variant>
        <vt:lpwstr/>
      </vt:variant>
      <vt:variant>
        <vt:lpwstr>_Toc204603408</vt:lpwstr>
      </vt:variant>
      <vt:variant>
        <vt:i4>1179698</vt:i4>
      </vt:variant>
      <vt:variant>
        <vt:i4>254</vt:i4>
      </vt:variant>
      <vt:variant>
        <vt:i4>0</vt:i4>
      </vt:variant>
      <vt:variant>
        <vt:i4>5</vt:i4>
      </vt:variant>
      <vt:variant>
        <vt:lpwstr/>
      </vt:variant>
      <vt:variant>
        <vt:lpwstr>_Toc204603407</vt:lpwstr>
      </vt:variant>
      <vt:variant>
        <vt:i4>1179698</vt:i4>
      </vt:variant>
      <vt:variant>
        <vt:i4>248</vt:i4>
      </vt:variant>
      <vt:variant>
        <vt:i4>0</vt:i4>
      </vt:variant>
      <vt:variant>
        <vt:i4>5</vt:i4>
      </vt:variant>
      <vt:variant>
        <vt:lpwstr/>
      </vt:variant>
      <vt:variant>
        <vt:lpwstr>_Toc204603406</vt:lpwstr>
      </vt:variant>
      <vt:variant>
        <vt:i4>1179698</vt:i4>
      </vt:variant>
      <vt:variant>
        <vt:i4>242</vt:i4>
      </vt:variant>
      <vt:variant>
        <vt:i4>0</vt:i4>
      </vt:variant>
      <vt:variant>
        <vt:i4>5</vt:i4>
      </vt:variant>
      <vt:variant>
        <vt:lpwstr/>
      </vt:variant>
      <vt:variant>
        <vt:lpwstr>_Toc204603405</vt:lpwstr>
      </vt:variant>
      <vt:variant>
        <vt:i4>1179698</vt:i4>
      </vt:variant>
      <vt:variant>
        <vt:i4>236</vt:i4>
      </vt:variant>
      <vt:variant>
        <vt:i4>0</vt:i4>
      </vt:variant>
      <vt:variant>
        <vt:i4>5</vt:i4>
      </vt:variant>
      <vt:variant>
        <vt:lpwstr/>
      </vt:variant>
      <vt:variant>
        <vt:lpwstr>_Toc204603404</vt:lpwstr>
      </vt:variant>
      <vt:variant>
        <vt:i4>1179698</vt:i4>
      </vt:variant>
      <vt:variant>
        <vt:i4>230</vt:i4>
      </vt:variant>
      <vt:variant>
        <vt:i4>0</vt:i4>
      </vt:variant>
      <vt:variant>
        <vt:i4>5</vt:i4>
      </vt:variant>
      <vt:variant>
        <vt:lpwstr/>
      </vt:variant>
      <vt:variant>
        <vt:lpwstr>_Toc204603403</vt:lpwstr>
      </vt:variant>
      <vt:variant>
        <vt:i4>1179698</vt:i4>
      </vt:variant>
      <vt:variant>
        <vt:i4>224</vt:i4>
      </vt:variant>
      <vt:variant>
        <vt:i4>0</vt:i4>
      </vt:variant>
      <vt:variant>
        <vt:i4>5</vt:i4>
      </vt:variant>
      <vt:variant>
        <vt:lpwstr/>
      </vt:variant>
      <vt:variant>
        <vt:lpwstr>_Toc204603402</vt:lpwstr>
      </vt:variant>
      <vt:variant>
        <vt:i4>1179698</vt:i4>
      </vt:variant>
      <vt:variant>
        <vt:i4>218</vt:i4>
      </vt:variant>
      <vt:variant>
        <vt:i4>0</vt:i4>
      </vt:variant>
      <vt:variant>
        <vt:i4>5</vt:i4>
      </vt:variant>
      <vt:variant>
        <vt:lpwstr/>
      </vt:variant>
      <vt:variant>
        <vt:lpwstr>_Toc204603401</vt:lpwstr>
      </vt:variant>
      <vt:variant>
        <vt:i4>1179698</vt:i4>
      </vt:variant>
      <vt:variant>
        <vt:i4>212</vt:i4>
      </vt:variant>
      <vt:variant>
        <vt:i4>0</vt:i4>
      </vt:variant>
      <vt:variant>
        <vt:i4>5</vt:i4>
      </vt:variant>
      <vt:variant>
        <vt:lpwstr/>
      </vt:variant>
      <vt:variant>
        <vt:lpwstr>_Toc204603400</vt:lpwstr>
      </vt:variant>
      <vt:variant>
        <vt:i4>1769525</vt:i4>
      </vt:variant>
      <vt:variant>
        <vt:i4>206</vt:i4>
      </vt:variant>
      <vt:variant>
        <vt:i4>0</vt:i4>
      </vt:variant>
      <vt:variant>
        <vt:i4>5</vt:i4>
      </vt:variant>
      <vt:variant>
        <vt:lpwstr/>
      </vt:variant>
      <vt:variant>
        <vt:lpwstr>_Toc204603399</vt:lpwstr>
      </vt:variant>
      <vt:variant>
        <vt:i4>1769525</vt:i4>
      </vt:variant>
      <vt:variant>
        <vt:i4>200</vt:i4>
      </vt:variant>
      <vt:variant>
        <vt:i4>0</vt:i4>
      </vt:variant>
      <vt:variant>
        <vt:i4>5</vt:i4>
      </vt:variant>
      <vt:variant>
        <vt:lpwstr/>
      </vt:variant>
      <vt:variant>
        <vt:lpwstr>_Toc204603398</vt:lpwstr>
      </vt:variant>
      <vt:variant>
        <vt:i4>1769525</vt:i4>
      </vt:variant>
      <vt:variant>
        <vt:i4>194</vt:i4>
      </vt:variant>
      <vt:variant>
        <vt:i4>0</vt:i4>
      </vt:variant>
      <vt:variant>
        <vt:i4>5</vt:i4>
      </vt:variant>
      <vt:variant>
        <vt:lpwstr/>
      </vt:variant>
      <vt:variant>
        <vt:lpwstr>_Toc204603397</vt:lpwstr>
      </vt:variant>
      <vt:variant>
        <vt:i4>1769525</vt:i4>
      </vt:variant>
      <vt:variant>
        <vt:i4>188</vt:i4>
      </vt:variant>
      <vt:variant>
        <vt:i4>0</vt:i4>
      </vt:variant>
      <vt:variant>
        <vt:i4>5</vt:i4>
      </vt:variant>
      <vt:variant>
        <vt:lpwstr/>
      </vt:variant>
      <vt:variant>
        <vt:lpwstr>_Toc204603396</vt:lpwstr>
      </vt:variant>
      <vt:variant>
        <vt:i4>1769525</vt:i4>
      </vt:variant>
      <vt:variant>
        <vt:i4>182</vt:i4>
      </vt:variant>
      <vt:variant>
        <vt:i4>0</vt:i4>
      </vt:variant>
      <vt:variant>
        <vt:i4>5</vt:i4>
      </vt:variant>
      <vt:variant>
        <vt:lpwstr/>
      </vt:variant>
      <vt:variant>
        <vt:lpwstr>_Toc204603395</vt:lpwstr>
      </vt:variant>
      <vt:variant>
        <vt:i4>1769525</vt:i4>
      </vt:variant>
      <vt:variant>
        <vt:i4>176</vt:i4>
      </vt:variant>
      <vt:variant>
        <vt:i4>0</vt:i4>
      </vt:variant>
      <vt:variant>
        <vt:i4>5</vt:i4>
      </vt:variant>
      <vt:variant>
        <vt:lpwstr/>
      </vt:variant>
      <vt:variant>
        <vt:lpwstr>_Toc204603394</vt:lpwstr>
      </vt:variant>
      <vt:variant>
        <vt:i4>1769525</vt:i4>
      </vt:variant>
      <vt:variant>
        <vt:i4>170</vt:i4>
      </vt:variant>
      <vt:variant>
        <vt:i4>0</vt:i4>
      </vt:variant>
      <vt:variant>
        <vt:i4>5</vt:i4>
      </vt:variant>
      <vt:variant>
        <vt:lpwstr/>
      </vt:variant>
      <vt:variant>
        <vt:lpwstr>_Toc204603393</vt:lpwstr>
      </vt:variant>
      <vt:variant>
        <vt:i4>1769525</vt:i4>
      </vt:variant>
      <vt:variant>
        <vt:i4>164</vt:i4>
      </vt:variant>
      <vt:variant>
        <vt:i4>0</vt:i4>
      </vt:variant>
      <vt:variant>
        <vt:i4>5</vt:i4>
      </vt:variant>
      <vt:variant>
        <vt:lpwstr/>
      </vt:variant>
      <vt:variant>
        <vt:lpwstr>_Toc204603392</vt:lpwstr>
      </vt:variant>
      <vt:variant>
        <vt:i4>1769525</vt:i4>
      </vt:variant>
      <vt:variant>
        <vt:i4>158</vt:i4>
      </vt:variant>
      <vt:variant>
        <vt:i4>0</vt:i4>
      </vt:variant>
      <vt:variant>
        <vt:i4>5</vt:i4>
      </vt:variant>
      <vt:variant>
        <vt:lpwstr/>
      </vt:variant>
      <vt:variant>
        <vt:lpwstr>_Toc204603391</vt:lpwstr>
      </vt:variant>
      <vt:variant>
        <vt:i4>1769525</vt:i4>
      </vt:variant>
      <vt:variant>
        <vt:i4>152</vt:i4>
      </vt:variant>
      <vt:variant>
        <vt:i4>0</vt:i4>
      </vt:variant>
      <vt:variant>
        <vt:i4>5</vt:i4>
      </vt:variant>
      <vt:variant>
        <vt:lpwstr/>
      </vt:variant>
      <vt:variant>
        <vt:lpwstr>_Toc204603390</vt:lpwstr>
      </vt:variant>
      <vt:variant>
        <vt:i4>1703989</vt:i4>
      </vt:variant>
      <vt:variant>
        <vt:i4>146</vt:i4>
      </vt:variant>
      <vt:variant>
        <vt:i4>0</vt:i4>
      </vt:variant>
      <vt:variant>
        <vt:i4>5</vt:i4>
      </vt:variant>
      <vt:variant>
        <vt:lpwstr/>
      </vt:variant>
      <vt:variant>
        <vt:lpwstr>_Toc204603389</vt:lpwstr>
      </vt:variant>
      <vt:variant>
        <vt:i4>1703989</vt:i4>
      </vt:variant>
      <vt:variant>
        <vt:i4>140</vt:i4>
      </vt:variant>
      <vt:variant>
        <vt:i4>0</vt:i4>
      </vt:variant>
      <vt:variant>
        <vt:i4>5</vt:i4>
      </vt:variant>
      <vt:variant>
        <vt:lpwstr/>
      </vt:variant>
      <vt:variant>
        <vt:lpwstr>_Toc204603388</vt:lpwstr>
      </vt:variant>
      <vt:variant>
        <vt:i4>1703989</vt:i4>
      </vt:variant>
      <vt:variant>
        <vt:i4>134</vt:i4>
      </vt:variant>
      <vt:variant>
        <vt:i4>0</vt:i4>
      </vt:variant>
      <vt:variant>
        <vt:i4>5</vt:i4>
      </vt:variant>
      <vt:variant>
        <vt:lpwstr/>
      </vt:variant>
      <vt:variant>
        <vt:lpwstr>_Toc204603387</vt:lpwstr>
      </vt:variant>
      <vt:variant>
        <vt:i4>1703989</vt:i4>
      </vt:variant>
      <vt:variant>
        <vt:i4>128</vt:i4>
      </vt:variant>
      <vt:variant>
        <vt:i4>0</vt:i4>
      </vt:variant>
      <vt:variant>
        <vt:i4>5</vt:i4>
      </vt:variant>
      <vt:variant>
        <vt:lpwstr/>
      </vt:variant>
      <vt:variant>
        <vt:lpwstr>_Toc204603386</vt:lpwstr>
      </vt:variant>
      <vt:variant>
        <vt:i4>1703989</vt:i4>
      </vt:variant>
      <vt:variant>
        <vt:i4>122</vt:i4>
      </vt:variant>
      <vt:variant>
        <vt:i4>0</vt:i4>
      </vt:variant>
      <vt:variant>
        <vt:i4>5</vt:i4>
      </vt:variant>
      <vt:variant>
        <vt:lpwstr/>
      </vt:variant>
      <vt:variant>
        <vt:lpwstr>_Toc204603385</vt:lpwstr>
      </vt:variant>
      <vt:variant>
        <vt:i4>1703989</vt:i4>
      </vt:variant>
      <vt:variant>
        <vt:i4>116</vt:i4>
      </vt:variant>
      <vt:variant>
        <vt:i4>0</vt:i4>
      </vt:variant>
      <vt:variant>
        <vt:i4>5</vt:i4>
      </vt:variant>
      <vt:variant>
        <vt:lpwstr/>
      </vt:variant>
      <vt:variant>
        <vt:lpwstr>_Toc204603384</vt:lpwstr>
      </vt:variant>
      <vt:variant>
        <vt:i4>1703989</vt:i4>
      </vt:variant>
      <vt:variant>
        <vt:i4>110</vt:i4>
      </vt:variant>
      <vt:variant>
        <vt:i4>0</vt:i4>
      </vt:variant>
      <vt:variant>
        <vt:i4>5</vt:i4>
      </vt:variant>
      <vt:variant>
        <vt:lpwstr/>
      </vt:variant>
      <vt:variant>
        <vt:lpwstr>_Toc204603383</vt:lpwstr>
      </vt:variant>
      <vt:variant>
        <vt:i4>1703989</vt:i4>
      </vt:variant>
      <vt:variant>
        <vt:i4>104</vt:i4>
      </vt:variant>
      <vt:variant>
        <vt:i4>0</vt:i4>
      </vt:variant>
      <vt:variant>
        <vt:i4>5</vt:i4>
      </vt:variant>
      <vt:variant>
        <vt:lpwstr/>
      </vt:variant>
      <vt:variant>
        <vt:lpwstr>_Toc204603382</vt:lpwstr>
      </vt:variant>
      <vt:variant>
        <vt:i4>1703989</vt:i4>
      </vt:variant>
      <vt:variant>
        <vt:i4>98</vt:i4>
      </vt:variant>
      <vt:variant>
        <vt:i4>0</vt:i4>
      </vt:variant>
      <vt:variant>
        <vt:i4>5</vt:i4>
      </vt:variant>
      <vt:variant>
        <vt:lpwstr/>
      </vt:variant>
      <vt:variant>
        <vt:lpwstr>_Toc204603381</vt:lpwstr>
      </vt:variant>
      <vt:variant>
        <vt:i4>1703989</vt:i4>
      </vt:variant>
      <vt:variant>
        <vt:i4>92</vt:i4>
      </vt:variant>
      <vt:variant>
        <vt:i4>0</vt:i4>
      </vt:variant>
      <vt:variant>
        <vt:i4>5</vt:i4>
      </vt:variant>
      <vt:variant>
        <vt:lpwstr/>
      </vt:variant>
      <vt:variant>
        <vt:lpwstr>_Toc204603380</vt:lpwstr>
      </vt:variant>
      <vt:variant>
        <vt:i4>1376309</vt:i4>
      </vt:variant>
      <vt:variant>
        <vt:i4>86</vt:i4>
      </vt:variant>
      <vt:variant>
        <vt:i4>0</vt:i4>
      </vt:variant>
      <vt:variant>
        <vt:i4>5</vt:i4>
      </vt:variant>
      <vt:variant>
        <vt:lpwstr/>
      </vt:variant>
      <vt:variant>
        <vt:lpwstr>_Toc204603379</vt:lpwstr>
      </vt:variant>
      <vt:variant>
        <vt:i4>1376309</vt:i4>
      </vt:variant>
      <vt:variant>
        <vt:i4>80</vt:i4>
      </vt:variant>
      <vt:variant>
        <vt:i4>0</vt:i4>
      </vt:variant>
      <vt:variant>
        <vt:i4>5</vt:i4>
      </vt:variant>
      <vt:variant>
        <vt:lpwstr/>
      </vt:variant>
      <vt:variant>
        <vt:lpwstr>_Toc204603378</vt:lpwstr>
      </vt:variant>
      <vt:variant>
        <vt:i4>1376309</vt:i4>
      </vt:variant>
      <vt:variant>
        <vt:i4>74</vt:i4>
      </vt:variant>
      <vt:variant>
        <vt:i4>0</vt:i4>
      </vt:variant>
      <vt:variant>
        <vt:i4>5</vt:i4>
      </vt:variant>
      <vt:variant>
        <vt:lpwstr/>
      </vt:variant>
      <vt:variant>
        <vt:lpwstr>_Toc204603377</vt:lpwstr>
      </vt:variant>
      <vt:variant>
        <vt:i4>1376309</vt:i4>
      </vt:variant>
      <vt:variant>
        <vt:i4>68</vt:i4>
      </vt:variant>
      <vt:variant>
        <vt:i4>0</vt:i4>
      </vt:variant>
      <vt:variant>
        <vt:i4>5</vt:i4>
      </vt:variant>
      <vt:variant>
        <vt:lpwstr/>
      </vt:variant>
      <vt:variant>
        <vt:lpwstr>_Toc204603376</vt:lpwstr>
      </vt:variant>
      <vt:variant>
        <vt:i4>1376309</vt:i4>
      </vt:variant>
      <vt:variant>
        <vt:i4>62</vt:i4>
      </vt:variant>
      <vt:variant>
        <vt:i4>0</vt:i4>
      </vt:variant>
      <vt:variant>
        <vt:i4>5</vt:i4>
      </vt:variant>
      <vt:variant>
        <vt:lpwstr/>
      </vt:variant>
      <vt:variant>
        <vt:lpwstr>_Toc204603375</vt:lpwstr>
      </vt:variant>
      <vt:variant>
        <vt:i4>1376309</vt:i4>
      </vt:variant>
      <vt:variant>
        <vt:i4>56</vt:i4>
      </vt:variant>
      <vt:variant>
        <vt:i4>0</vt:i4>
      </vt:variant>
      <vt:variant>
        <vt:i4>5</vt:i4>
      </vt:variant>
      <vt:variant>
        <vt:lpwstr/>
      </vt:variant>
      <vt:variant>
        <vt:lpwstr>_Toc204603374</vt:lpwstr>
      </vt:variant>
      <vt:variant>
        <vt:i4>1376309</vt:i4>
      </vt:variant>
      <vt:variant>
        <vt:i4>50</vt:i4>
      </vt:variant>
      <vt:variant>
        <vt:i4>0</vt:i4>
      </vt:variant>
      <vt:variant>
        <vt:i4>5</vt:i4>
      </vt:variant>
      <vt:variant>
        <vt:lpwstr/>
      </vt:variant>
      <vt:variant>
        <vt:lpwstr>_Toc204603373</vt:lpwstr>
      </vt:variant>
      <vt:variant>
        <vt:i4>1376309</vt:i4>
      </vt:variant>
      <vt:variant>
        <vt:i4>44</vt:i4>
      </vt:variant>
      <vt:variant>
        <vt:i4>0</vt:i4>
      </vt:variant>
      <vt:variant>
        <vt:i4>5</vt:i4>
      </vt:variant>
      <vt:variant>
        <vt:lpwstr/>
      </vt:variant>
      <vt:variant>
        <vt:lpwstr>_Toc204603372</vt:lpwstr>
      </vt:variant>
      <vt:variant>
        <vt:i4>1376309</vt:i4>
      </vt:variant>
      <vt:variant>
        <vt:i4>38</vt:i4>
      </vt:variant>
      <vt:variant>
        <vt:i4>0</vt:i4>
      </vt:variant>
      <vt:variant>
        <vt:i4>5</vt:i4>
      </vt:variant>
      <vt:variant>
        <vt:lpwstr/>
      </vt:variant>
      <vt:variant>
        <vt:lpwstr>_Toc204603371</vt:lpwstr>
      </vt:variant>
      <vt:variant>
        <vt:i4>1376309</vt:i4>
      </vt:variant>
      <vt:variant>
        <vt:i4>32</vt:i4>
      </vt:variant>
      <vt:variant>
        <vt:i4>0</vt:i4>
      </vt:variant>
      <vt:variant>
        <vt:i4>5</vt:i4>
      </vt:variant>
      <vt:variant>
        <vt:lpwstr/>
      </vt:variant>
      <vt:variant>
        <vt:lpwstr>_Toc204603370</vt:lpwstr>
      </vt:variant>
      <vt:variant>
        <vt:i4>1310773</vt:i4>
      </vt:variant>
      <vt:variant>
        <vt:i4>26</vt:i4>
      </vt:variant>
      <vt:variant>
        <vt:i4>0</vt:i4>
      </vt:variant>
      <vt:variant>
        <vt:i4>5</vt:i4>
      </vt:variant>
      <vt:variant>
        <vt:lpwstr/>
      </vt:variant>
      <vt:variant>
        <vt:lpwstr>_Toc204603369</vt:lpwstr>
      </vt:variant>
      <vt:variant>
        <vt:i4>1310773</vt:i4>
      </vt:variant>
      <vt:variant>
        <vt:i4>20</vt:i4>
      </vt:variant>
      <vt:variant>
        <vt:i4>0</vt:i4>
      </vt:variant>
      <vt:variant>
        <vt:i4>5</vt:i4>
      </vt:variant>
      <vt:variant>
        <vt:lpwstr/>
      </vt:variant>
      <vt:variant>
        <vt:lpwstr>_Toc204603368</vt:lpwstr>
      </vt:variant>
      <vt:variant>
        <vt:i4>1310773</vt:i4>
      </vt:variant>
      <vt:variant>
        <vt:i4>14</vt:i4>
      </vt:variant>
      <vt:variant>
        <vt:i4>0</vt:i4>
      </vt:variant>
      <vt:variant>
        <vt:i4>5</vt:i4>
      </vt:variant>
      <vt:variant>
        <vt:lpwstr/>
      </vt:variant>
      <vt:variant>
        <vt:lpwstr>_Toc204603367</vt:lpwstr>
      </vt:variant>
      <vt:variant>
        <vt:i4>1310773</vt:i4>
      </vt:variant>
      <vt:variant>
        <vt:i4>8</vt:i4>
      </vt:variant>
      <vt:variant>
        <vt:i4>0</vt:i4>
      </vt:variant>
      <vt:variant>
        <vt:i4>5</vt:i4>
      </vt:variant>
      <vt:variant>
        <vt:lpwstr/>
      </vt:variant>
      <vt:variant>
        <vt:lpwstr>_Toc204603366</vt:lpwstr>
      </vt:variant>
      <vt:variant>
        <vt:i4>1310773</vt:i4>
      </vt:variant>
      <vt:variant>
        <vt:i4>2</vt:i4>
      </vt:variant>
      <vt:variant>
        <vt:i4>0</vt:i4>
      </vt:variant>
      <vt:variant>
        <vt:i4>5</vt:i4>
      </vt:variant>
      <vt:variant>
        <vt:lpwstr/>
      </vt:variant>
      <vt:variant>
        <vt:lpwstr>_Toc204603365</vt:lpwstr>
      </vt:variant>
      <vt:variant>
        <vt:i4>8126525</vt:i4>
      </vt:variant>
      <vt:variant>
        <vt:i4>6</vt:i4>
      </vt:variant>
      <vt:variant>
        <vt:i4>0</vt:i4>
      </vt:variant>
      <vt:variant>
        <vt:i4>5</vt:i4>
      </vt:variant>
      <vt:variant>
        <vt:lpwstr>https://www.servicesaustralia.gov.au/income-test-for-commonwealth-seniors-health-card?context=21966</vt:lpwstr>
      </vt:variant>
      <vt:variant>
        <vt:lpwstr/>
      </vt:variant>
      <vt:variant>
        <vt:i4>2490400</vt:i4>
      </vt:variant>
      <vt:variant>
        <vt:i4>3</vt:i4>
      </vt:variant>
      <vt:variant>
        <vt:i4>0</vt:i4>
      </vt:variant>
      <vt:variant>
        <vt:i4>5</vt:i4>
      </vt:variant>
      <vt:variant>
        <vt:lpwstr>https://www.servicesaustralia.gov.au/assets-test-for-age-pension?context=22526</vt:lpwstr>
      </vt:variant>
      <vt:variant>
        <vt:lpwstr/>
      </vt:variant>
      <vt:variant>
        <vt:i4>2555937</vt:i4>
      </vt:variant>
      <vt:variant>
        <vt:i4>0</vt:i4>
      </vt:variant>
      <vt:variant>
        <vt:i4>0</vt:i4>
      </vt:variant>
      <vt:variant>
        <vt:i4>5</vt:i4>
      </vt:variant>
      <vt:variant>
        <vt:lpwstr>https://www.servicesaustralia.gov.au/income-test-for-age-pension?context=22526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claims and payments business rules guidance</dc:title>
  <dc:subject>Aged Care</dc:subject>
  <dc:creator>Australian Government Department of Health, Disability and Ageing</dc:creator>
  <cp:keywords>Support at Home</cp:keywords>
  <dc:description/>
  <cp:lastModifiedBy>MASCHKE, Elvia</cp:lastModifiedBy>
  <cp:revision>4</cp:revision>
  <cp:lastPrinted>2025-08-13T07:44:00Z</cp:lastPrinted>
  <dcterms:created xsi:type="dcterms:W3CDTF">2025-08-13T07:44:00Z</dcterms:created>
  <dcterms:modified xsi:type="dcterms:W3CDTF">2025-08-13T07:45:00Z</dcterms:modified>
  <cp:category/>
</cp:coreProperties>
</file>