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AA0CC" w14:textId="4A2A57BA" w:rsidR="009071CF" w:rsidRPr="008A4770" w:rsidRDefault="00D27D87" w:rsidP="008A4770">
      <w:pPr>
        <w:pStyle w:val="Heading1"/>
      </w:pPr>
      <w:r w:rsidRPr="008A4770">
        <w:t>R</w:t>
      </w:r>
      <w:r w:rsidR="009071CF" w:rsidRPr="008A4770">
        <w:t>esidents</w:t>
      </w:r>
      <w:r w:rsidR="009F0EE9" w:rsidRPr="008A4770">
        <w:t>’</w:t>
      </w:r>
      <w:r w:rsidRPr="008A4770">
        <w:t xml:space="preserve"> Experience Survey</w:t>
      </w:r>
    </w:p>
    <w:p w14:paraId="0B7B2D05" w14:textId="4F43D067" w:rsidR="009F0EE9" w:rsidRPr="009F0EE9" w:rsidRDefault="009F0EE9" w:rsidP="008A68C6">
      <w:pPr>
        <w:pStyle w:val="Heading2"/>
      </w:pPr>
      <w:r w:rsidRPr="009F0EE9">
        <w:t xml:space="preserve">What we </w:t>
      </w:r>
      <w:r w:rsidRPr="008A68C6">
        <w:t>heard</w:t>
      </w:r>
      <w:r w:rsidRPr="009F0EE9">
        <w:t xml:space="preserve"> in 202</w:t>
      </w:r>
      <w:r w:rsidR="00E741BC">
        <w:t>4</w:t>
      </w:r>
    </w:p>
    <w:p w14:paraId="26FD0145" w14:textId="32EC79E2" w:rsidR="00C64CE9" w:rsidRPr="008A4770" w:rsidRDefault="009F0EE9" w:rsidP="008A4770">
      <w:pPr>
        <w:pStyle w:val="Introduction"/>
      </w:pPr>
      <w:r w:rsidRPr="008A4770">
        <w:t>The Residents’ Experience Survey (RES) is an annual survey for older people living in Australian Government</w:t>
      </w:r>
      <w:r w:rsidR="00E26C06" w:rsidRPr="008A4770">
        <w:t>-</w:t>
      </w:r>
      <w:r w:rsidRPr="008A4770">
        <w:t>funded residential aged care homes. The survey is a Department of Health</w:t>
      </w:r>
      <w:r w:rsidR="003A276A" w:rsidRPr="008A4770">
        <w:t>, Disability</w:t>
      </w:r>
      <w:r w:rsidRPr="008A4770">
        <w:t xml:space="preserve"> and Age</w:t>
      </w:r>
      <w:r w:rsidR="003A276A" w:rsidRPr="008A4770">
        <w:t xml:space="preserve">ing </w:t>
      </w:r>
      <w:r w:rsidRPr="008A4770">
        <w:t>initiative</w:t>
      </w:r>
      <w:r w:rsidR="00C87999" w:rsidRPr="008A4770">
        <w:t xml:space="preserve"> and </w:t>
      </w:r>
      <w:r w:rsidR="00E45F1A" w:rsidRPr="008A4770">
        <w:t>is</w:t>
      </w:r>
      <w:r w:rsidR="00C87999" w:rsidRPr="008A4770">
        <w:t xml:space="preserve"> </w:t>
      </w:r>
      <w:r w:rsidR="00E32F97" w:rsidRPr="008A4770">
        <w:t xml:space="preserve">run </w:t>
      </w:r>
      <w:r w:rsidR="1927CAA1" w:rsidRPr="008A4770">
        <w:t>each year</w:t>
      </w:r>
      <w:r w:rsidR="00C87999" w:rsidRPr="008A4770">
        <w:t xml:space="preserve"> since 2022</w:t>
      </w:r>
      <w:r w:rsidRPr="008A4770">
        <w:t>. It is delivered by an independent third party with a qualified survey team. We aim to survey around 20 per cent of residents each year</w:t>
      </w:r>
      <w:r w:rsidR="00C35E7F" w:rsidRPr="008A4770">
        <w:t>.</w:t>
      </w:r>
    </w:p>
    <w:p w14:paraId="73EDA344" w14:textId="2BE4CB20" w:rsidR="00716543" w:rsidRDefault="00716543" w:rsidP="008A4770">
      <w:r>
        <w:t xml:space="preserve">The RES captures the experiences of aged care residents throughout Australia and provides vital insights into the quality of the services they receive. Survey data is shared in Residents’ Experience Reports, which provide participating residential aged care homes with information on what is working well and what can be improved at their service. The RES is used in the calculation of each home’s Star Rating and makes up a third of the Overall Star Rating. Star Ratings provides older people, </w:t>
      </w:r>
      <w:r w:rsidRPr="008A4770">
        <w:t>their</w:t>
      </w:r>
      <w:r>
        <w:t xml:space="preserve"> families and carers a clear and transparent way to compare the quality of aged care homes.</w:t>
      </w:r>
    </w:p>
    <w:p w14:paraId="75F0A487" w14:textId="77777777" w:rsidR="00716543" w:rsidRDefault="00716543" w:rsidP="008A4770">
      <w:r>
        <w:t xml:space="preserve">Over 36,000 residents across 2,603 residential aged care homes participated in the 2024 round of RES. Below is a </w:t>
      </w:r>
      <w:r w:rsidRPr="008A4770">
        <w:t>summary</w:t>
      </w:r>
      <w:r>
        <w:t xml:space="preserve"> of the key findings.</w:t>
      </w:r>
    </w:p>
    <w:p w14:paraId="2BF4FADC" w14:textId="350CA4ED" w:rsidR="009071CF" w:rsidRPr="008A4770" w:rsidRDefault="00E741BC" w:rsidP="008A4770">
      <w:r w:rsidRPr="008A4770">
        <w:t xml:space="preserve">For </w:t>
      </w:r>
      <w:r w:rsidR="00C64CE9" w:rsidRPr="008A4770">
        <w:t>information on findings from the previous rounds of the RES, visit</w:t>
      </w:r>
      <w:r w:rsidR="00FD03A5" w:rsidRPr="008A4770">
        <w:t>:</w:t>
      </w:r>
      <w:r w:rsidR="00DD41EE" w:rsidRPr="008A4770">
        <w:t xml:space="preserve"> </w:t>
      </w:r>
      <w:hyperlink r:id="rId11" w:history="1">
        <w:r w:rsidR="00522AB8" w:rsidRPr="008A4770">
          <w:rPr>
            <w:rStyle w:val="Hyperlink"/>
          </w:rPr>
          <w:t>www.health.gov.au/our-work/residents-experience-survey/findings</w:t>
        </w:r>
      </w:hyperlink>
      <w:r w:rsidR="009F7689" w:rsidRPr="008A4770">
        <w:t>.</w:t>
      </w:r>
    </w:p>
    <w:p w14:paraId="7BFD7B5E" w14:textId="77777777" w:rsidR="00A66F9B" w:rsidRPr="008A4770" w:rsidRDefault="00A66F9B" w:rsidP="008A4770">
      <w:r>
        <w:br w:type="page"/>
      </w:r>
    </w:p>
    <w:p w14:paraId="05991DA8" w14:textId="466D0FDD" w:rsidR="009F0EE9" w:rsidRPr="008A4770" w:rsidRDefault="00803C49" w:rsidP="008A4770">
      <w:pPr>
        <w:pStyle w:val="Heading2"/>
      </w:pPr>
      <w:r>
        <w:lastRenderedPageBreak/>
        <w:t>Key outcome</w:t>
      </w:r>
      <w:r w:rsidR="0040010C">
        <w:t>s</w:t>
      </w:r>
    </w:p>
    <w:p w14:paraId="6FE09DE5" w14:textId="1FE17EAD" w:rsidR="0040010C" w:rsidRPr="002B31F7" w:rsidRDefault="0040010C" w:rsidP="00D72DAD">
      <w:pPr>
        <w:pStyle w:val="Heading3"/>
      </w:pPr>
      <w:r w:rsidRPr="002B31F7">
        <w:t xml:space="preserve">Resident </w:t>
      </w:r>
      <w:r w:rsidR="00A66F9B">
        <w:t>s</w:t>
      </w:r>
      <w:r w:rsidRPr="002B31F7">
        <w:t>atisfaction</w:t>
      </w:r>
    </w:p>
    <w:p w14:paraId="77262DEB" w14:textId="28C571A4" w:rsidR="009F63DC" w:rsidRDefault="00E204B6" w:rsidP="00912790">
      <w:pPr>
        <w:ind w:right="4534"/>
      </w:pPr>
      <w:r>
        <w:rPr>
          <w:noProof/>
        </w:rPr>
        <mc:AlternateContent>
          <mc:Choice Requires="wpg">
            <w:drawing>
              <wp:anchor distT="0" distB="0" distL="114300" distR="114300" simplePos="0" relativeHeight="251659267" behindDoc="0" locked="0" layoutInCell="1" allowOverlap="1" wp14:anchorId="39A55C4C" wp14:editId="1DC77EE8">
                <wp:simplePos x="0" y="0"/>
                <wp:positionH relativeFrom="column">
                  <wp:posOffset>4176395</wp:posOffset>
                </wp:positionH>
                <wp:positionV relativeFrom="paragraph">
                  <wp:posOffset>8200</wp:posOffset>
                </wp:positionV>
                <wp:extent cx="2290141" cy="1277747"/>
                <wp:effectExtent l="0" t="0" r="0" b="0"/>
                <wp:wrapNone/>
                <wp:docPr id="1810061942"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90141" cy="1277747"/>
                          <a:chOff x="0" y="0"/>
                          <a:chExt cx="2290141" cy="1277747"/>
                        </a:xfrm>
                      </wpg:grpSpPr>
                      <wps:wsp>
                        <wps:cNvPr id="1169803515" name="Rectangle: Diagonal Corners Rounded 2">
                          <a:extLst>
                            <a:ext uri="{C183D7F6-B498-43B3-948B-1728B52AA6E4}">
                              <adec:decorative xmlns:adec="http://schemas.microsoft.com/office/drawing/2017/decorative" val="1"/>
                            </a:ext>
                          </a:extLst>
                        </wps:cNvPr>
                        <wps:cNvSpPr/>
                        <wps:spPr>
                          <a:xfrm rot="16200000">
                            <a:off x="506197" y="-506197"/>
                            <a:ext cx="1277747" cy="2290141"/>
                          </a:xfrm>
                          <a:prstGeom prst="round2Diag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009259" name="Text Box 1"/>
                        <wps:cNvSpPr txBox="1"/>
                        <wps:spPr>
                          <a:xfrm>
                            <a:off x="132652" y="144386"/>
                            <a:ext cx="2059388" cy="993913"/>
                          </a:xfrm>
                          <a:prstGeom prst="rect">
                            <a:avLst/>
                          </a:prstGeom>
                          <a:noFill/>
                          <a:ln w="6350">
                            <a:noFill/>
                          </a:ln>
                        </wps:spPr>
                        <wps:txbx>
                          <w:txbxContent>
                            <w:p w14:paraId="71F4C495" w14:textId="2F135FAE" w:rsidR="003F2167" w:rsidRPr="00A40513" w:rsidRDefault="003F2167" w:rsidP="00796638">
                              <w:pPr>
                                <w:spacing w:before="0" w:after="0"/>
                                <w:rPr>
                                  <w:b/>
                                  <w:bCs/>
                                  <w:color w:val="FFFFFF"/>
                                </w:rPr>
                              </w:pPr>
                              <w:r w:rsidRPr="00A40513">
                                <w:rPr>
                                  <w:b/>
                                  <w:bCs/>
                                  <w:color w:val="FFFFFF"/>
                                </w:rPr>
                                <w:t>“Residents responded the same or more positively to all</w:t>
                              </w:r>
                              <w:r w:rsidR="00A40513" w:rsidRPr="00A40513">
                                <w:rPr>
                                  <w:b/>
                                  <w:bCs/>
                                  <w:color w:val="FFFFFF"/>
                                </w:rPr>
                                <w:t xml:space="preserve"> </w:t>
                              </w:r>
                              <w:r w:rsidRPr="00A40513">
                                <w:rPr>
                                  <w:b/>
                                  <w:bCs/>
                                  <w:color w:val="FFFFFF"/>
                                </w:rPr>
                                <w:t>questions in 20</w:t>
                              </w:r>
                              <w:r w:rsidR="00A40513" w:rsidRPr="00A40513">
                                <w:rPr>
                                  <w:b/>
                                  <w:bCs/>
                                  <w:color w:val="FFFFFF"/>
                                </w:rPr>
                                <w:t>24 compared to 2023.”</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g:wgp>
                  </a:graphicData>
                </a:graphic>
              </wp:anchor>
            </w:drawing>
          </mc:Choice>
          <mc:Fallback>
            <w:pict>
              <v:group w14:anchorId="39A55C4C" id="Group 4" o:spid="_x0000_s1026" alt="&quot;&quot;" style="position:absolute;margin-left:328.85pt;margin-top:.65pt;width:180.35pt;height:100.6pt;z-index:251659267" coordsize="22901,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">
                <v:shape id="Rectangle: Diagonal Corners Rounded 2" o:spid="_x0000_s1027" alt="&quot;&quot;" style="position:absolute;left:5062;top:-5062;width:12777;height:22901;rotation:-90;visibility:visible;mso-wrap-style:square;v-text-anchor:middle" coordsize="1277747,229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" path="m212962,l1277747,r,l1277747,2077179v,117616,-95346,212962,-212962,212962l,2290141r,l,212962c,95346,95346,,212962,xe" fillcolor="#2ab1bb [3204]" stroked="f" strokeweight="1pt">
                  <v:stroke joinstyle="miter"/>
                  <v:path arrowok="t" o:connecttype="custom" o:connectlocs="212962,0;1277747,0;1277747,0;1277747,2077179;1064785,2290141;0,2290141;0,2290141;0,212962;212962,0" o:connectangles="0,0,0,0,0,0,0,0,0"/>
                </v:shape>
                <v:shapetype id="_x0000_t202" coordsize="21600,21600" o:spt="202" path="m,l,21600r21600,l21600,xe">
                  <v:stroke joinstyle="miter"/>
                  <v:path gradientshapeok="t" o:connecttype="rect"/>
                </v:shapetype>
                <v:shape id="Text Box 1" o:spid="_x0000_s1028" type="#_x0000_t202" style="position:absolute;left:1326;top:1443;width:20594;height: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" filled="f" stroked="f" strokeweight=".5pt">
                  <v:textbox inset="2mm,2mm,2mm,2mm">
                    <w:txbxContent>
                      <w:p w14:paraId="71F4C495" w14:textId="2F135FAE" w:rsidR="003F2167" w:rsidRPr="00A40513" w:rsidRDefault="003F2167" w:rsidP="00796638">
                        <w:pPr>
                          <w:spacing w:before="0" w:after="0"/>
                          <w:rPr>
                            <w:b/>
                            <w:bCs/>
                            <w:color w:val="FFFFFF"/>
                          </w:rPr>
                        </w:pPr>
                        <w:r w:rsidRPr="00A40513">
                          <w:rPr>
                            <w:b/>
                            <w:bCs/>
                            <w:color w:val="FFFFFF"/>
                          </w:rPr>
                          <w:t>“Residents responded the same or more positively to all</w:t>
                        </w:r>
                        <w:r w:rsidR="00A40513" w:rsidRPr="00A40513">
                          <w:rPr>
                            <w:b/>
                            <w:bCs/>
                            <w:color w:val="FFFFFF"/>
                          </w:rPr>
                          <w:t xml:space="preserve"> </w:t>
                        </w:r>
                        <w:r w:rsidRPr="00A40513">
                          <w:rPr>
                            <w:b/>
                            <w:bCs/>
                            <w:color w:val="FFFFFF"/>
                          </w:rPr>
                          <w:t>questions in 20</w:t>
                        </w:r>
                        <w:r w:rsidR="00A40513" w:rsidRPr="00A40513">
                          <w:rPr>
                            <w:b/>
                            <w:bCs/>
                            <w:color w:val="FFFFFF"/>
                          </w:rPr>
                          <w:t>24 compared to 2023.”</w:t>
                        </w:r>
                      </w:p>
                    </w:txbxContent>
                  </v:textbox>
                </v:shape>
              </v:group>
            </w:pict>
          </mc:Fallback>
        </mc:AlternateContent>
      </w:r>
      <w:r w:rsidR="005B6AF9" w:rsidRPr="00520259">
        <w:t>Overall, residents responded the same or more positively to all questions in 2024 compared to 2023</w:t>
      </w:r>
      <w:r w:rsidR="005B6AF9">
        <w:t>.</w:t>
      </w:r>
      <w:r w:rsidR="00381669">
        <w:t xml:space="preserve"> Of residents surveyed,</w:t>
      </w:r>
      <w:r w:rsidR="005B6AF9">
        <w:t xml:space="preserve"> </w:t>
      </w:r>
      <w:r w:rsidR="00B474B2" w:rsidRPr="00EE1DC7">
        <w:t>8</w:t>
      </w:r>
      <w:r w:rsidR="00B474B2">
        <w:t>8</w:t>
      </w:r>
      <w:r w:rsidR="00063286">
        <w:t>%</w:t>
      </w:r>
      <w:r w:rsidR="009F0EE9" w:rsidRPr="00EE1DC7">
        <w:t xml:space="preserve"> </w:t>
      </w:r>
      <w:r w:rsidR="000955B0">
        <w:t>said they</w:t>
      </w:r>
      <w:r w:rsidR="009F0EE9" w:rsidRPr="00EE1DC7">
        <w:t xml:space="preserve"> were likely to recommend their aged care home to someone, showing </w:t>
      </w:r>
      <w:r w:rsidR="00F63BD3">
        <w:t>a</w:t>
      </w:r>
      <w:r w:rsidR="00F63BD3" w:rsidRPr="00EE1DC7">
        <w:t xml:space="preserve"> </w:t>
      </w:r>
      <w:r w:rsidR="009F0EE9" w:rsidRPr="00EE1DC7">
        <w:t xml:space="preserve">high level of satisfaction among aged care residents. </w:t>
      </w:r>
      <w:r w:rsidR="00485AA0">
        <w:t xml:space="preserve">This represents an </w:t>
      </w:r>
      <w:r w:rsidR="004D2C8A">
        <w:t xml:space="preserve">overall </w:t>
      </w:r>
      <w:r w:rsidR="00485AA0">
        <w:t>improvement of 3</w:t>
      </w:r>
      <w:r w:rsidR="00063286">
        <w:t xml:space="preserve">% </w:t>
      </w:r>
      <w:r w:rsidR="00485AA0">
        <w:t xml:space="preserve">compared to </w:t>
      </w:r>
      <w:r w:rsidR="00B11DC2">
        <w:t>2023.</w:t>
      </w:r>
      <w:r w:rsidR="000863C6">
        <w:t xml:space="preserve"> This improvement was </w:t>
      </w:r>
      <w:r w:rsidR="002351CB">
        <w:t xml:space="preserve">seen </w:t>
      </w:r>
      <w:r w:rsidR="000863C6">
        <w:t>across residential aged care population groups including</w:t>
      </w:r>
      <w:r w:rsidR="00F2655B">
        <w:t xml:space="preserve"> residents from</w:t>
      </w:r>
      <w:r w:rsidR="000863C6">
        <w:t xml:space="preserve"> </w:t>
      </w:r>
      <w:r w:rsidR="00583AD3">
        <w:t xml:space="preserve">culturally </w:t>
      </w:r>
      <w:r w:rsidR="000863C6">
        <w:t xml:space="preserve">and </w:t>
      </w:r>
      <w:r w:rsidR="00583AD3">
        <w:t xml:space="preserve">linguistically diverse </w:t>
      </w:r>
      <w:r w:rsidR="000863C6">
        <w:t>(CALD)</w:t>
      </w:r>
      <w:r w:rsidR="00F2655B">
        <w:t xml:space="preserve"> backgrounds</w:t>
      </w:r>
      <w:r w:rsidR="000863C6">
        <w:t xml:space="preserve">, </w:t>
      </w:r>
      <w:r w:rsidR="00583AD3">
        <w:t>Aboriginal and Torres Strait Islander</w:t>
      </w:r>
      <w:r w:rsidR="00DA50FC">
        <w:t xml:space="preserve"> </w:t>
      </w:r>
      <w:r w:rsidR="0039651A">
        <w:t>and</w:t>
      </w:r>
      <w:r w:rsidR="00DA50FC">
        <w:t xml:space="preserve"> </w:t>
      </w:r>
      <w:r w:rsidR="000D5A03">
        <w:t>residents</w:t>
      </w:r>
      <w:r w:rsidR="00583AD3">
        <w:t xml:space="preserve"> from diverse backgrounds and experiences</w:t>
      </w:r>
      <w:r w:rsidR="004D2C8A">
        <w:t>.</w:t>
      </w:r>
      <w:r w:rsidR="00963D64">
        <w:t xml:space="preserve"> </w:t>
      </w:r>
    </w:p>
    <w:tbl>
      <w:tblPr>
        <w:tblW w:w="0" w:type="auto"/>
        <w:tblBorders>
          <w:insideV w:val="single" w:sz="48" w:space="0" w:color="FFFFFF"/>
        </w:tblBorders>
        <w:shd w:val="clear" w:color="auto" w:fill="F1F2F2" w:themeFill="background1"/>
        <w:tblLook w:val="04A0" w:firstRow="1" w:lastRow="0" w:firstColumn="1" w:lastColumn="0" w:noHBand="0" w:noVBand="1"/>
      </w:tblPr>
      <w:tblGrid>
        <w:gridCol w:w="2040"/>
        <w:gridCol w:w="2041"/>
        <w:gridCol w:w="2041"/>
        <w:gridCol w:w="2041"/>
        <w:gridCol w:w="2041"/>
      </w:tblGrid>
      <w:tr w:rsidR="00067C48" w:rsidRPr="00067C48" w14:paraId="6CB7AE93" w14:textId="77777777" w:rsidTr="008A4770">
        <w:trPr>
          <w:tblHeader/>
        </w:trPr>
        <w:tc>
          <w:tcPr>
            <w:tcW w:w="2040" w:type="dxa"/>
            <w:shd w:val="clear" w:color="auto" w:fill="F1F2F2" w:themeFill="background1"/>
          </w:tcPr>
          <w:p w14:paraId="553D178B" w14:textId="69DE3FA9" w:rsidR="00435D84" w:rsidRPr="00067C48" w:rsidRDefault="00435D84" w:rsidP="00847F47">
            <w:pPr>
              <w:jc w:val="center"/>
              <w:rPr>
                <w:b/>
                <w:bCs/>
                <w:color w:val="1E1544"/>
              </w:rPr>
            </w:pPr>
            <w:r w:rsidRPr="00067C48">
              <w:rPr>
                <w:b/>
                <w:bCs/>
                <w:color w:val="1E1544"/>
              </w:rPr>
              <w:t>88%</w:t>
            </w:r>
          </w:p>
          <w:p w14:paraId="6E9C8063" w14:textId="0B304112" w:rsidR="00435D84" w:rsidRPr="00067C48" w:rsidRDefault="00435D84" w:rsidP="00847F47">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3%</w:t>
            </w:r>
          </w:p>
          <w:p w14:paraId="78AC85E9" w14:textId="77777777" w:rsidR="00435D84" w:rsidRPr="00067C48" w:rsidRDefault="00435D84" w:rsidP="00847F47">
            <w:pPr>
              <w:jc w:val="center"/>
              <w:rPr>
                <w:color w:val="1E1544"/>
                <w:sz w:val="20"/>
                <w:szCs w:val="20"/>
              </w:rPr>
            </w:pPr>
            <w:r w:rsidRPr="00067C48">
              <w:rPr>
                <w:color w:val="1E1544"/>
                <w:sz w:val="20"/>
                <w:szCs w:val="20"/>
              </w:rPr>
              <w:t>Overall satisfaction</w:t>
            </w:r>
          </w:p>
          <w:p w14:paraId="4ED339D7" w14:textId="368D2A6E" w:rsidR="00435D84" w:rsidRPr="00067C48" w:rsidRDefault="00435D84" w:rsidP="00847F47">
            <w:pPr>
              <w:jc w:val="center"/>
              <w:rPr>
                <w:color w:val="1E1544"/>
              </w:rPr>
            </w:pPr>
            <w:r w:rsidRPr="00067C48">
              <w:rPr>
                <w:color w:val="1E1544"/>
                <w:sz w:val="20"/>
                <w:szCs w:val="20"/>
              </w:rPr>
              <w:t>(2023</w:t>
            </w:r>
            <w:r w:rsidR="004235F6" w:rsidRPr="00067C48">
              <w:rPr>
                <w:color w:val="1E1544"/>
                <w:sz w:val="20"/>
                <w:szCs w:val="20"/>
              </w:rPr>
              <w:t xml:space="preserve"> </w:t>
            </w:r>
            <w:r w:rsidRPr="00067C48">
              <w:rPr>
                <w:b/>
                <w:bCs/>
                <w:color w:val="1E1544"/>
                <w:sz w:val="20"/>
                <w:szCs w:val="20"/>
              </w:rPr>
              <w:t>85%)</w:t>
            </w:r>
          </w:p>
        </w:tc>
        <w:tc>
          <w:tcPr>
            <w:tcW w:w="2041" w:type="dxa"/>
            <w:shd w:val="clear" w:color="auto" w:fill="F1F2F2" w:themeFill="background1"/>
          </w:tcPr>
          <w:p w14:paraId="42B01146" w14:textId="75702A7E" w:rsidR="00435D84" w:rsidRPr="00067C48" w:rsidRDefault="00435D84" w:rsidP="00847F47">
            <w:pPr>
              <w:jc w:val="center"/>
              <w:rPr>
                <w:b/>
                <w:bCs/>
                <w:color w:val="1E1544"/>
                <w14:props3d w14:extrusionH="0" w14:contourW="0" w14:prstMaterial="matte"/>
              </w:rPr>
            </w:pPr>
            <w:r w:rsidRPr="00067C48">
              <w:rPr>
                <w:b/>
                <w:bCs/>
                <w:color w:val="1E1544"/>
                <w14:props3d w14:extrusionH="0" w14:contourW="0" w14:prstMaterial="matte"/>
              </w:rPr>
              <w:t>87%</w:t>
            </w:r>
          </w:p>
          <w:p w14:paraId="1E7E6DD0" w14:textId="43EEFEC1" w:rsidR="00435D84" w:rsidRPr="00067C48" w:rsidRDefault="00435D84" w:rsidP="00847F47">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7%</w:t>
            </w:r>
          </w:p>
          <w:p w14:paraId="6DD1C620" w14:textId="77B2E1B4" w:rsidR="00435D84" w:rsidRPr="00067C48" w:rsidRDefault="00583AD3" w:rsidP="00847F47">
            <w:pPr>
              <w:jc w:val="center"/>
              <w:rPr>
                <w:color w:val="1E1544"/>
                <w:sz w:val="20"/>
                <w:szCs w:val="20"/>
              </w:rPr>
            </w:pPr>
            <w:r w:rsidRPr="00067C48">
              <w:rPr>
                <w:color w:val="1E1544"/>
                <w:sz w:val="20"/>
                <w:szCs w:val="20"/>
              </w:rPr>
              <w:t xml:space="preserve">Aboriginal and Torres Strait Islander </w:t>
            </w:r>
            <w:r w:rsidR="00435D84" w:rsidRPr="00067C48">
              <w:rPr>
                <w:color w:val="1E1544"/>
                <w:sz w:val="20"/>
                <w:szCs w:val="20"/>
              </w:rPr>
              <w:t>respondents</w:t>
            </w:r>
          </w:p>
          <w:p w14:paraId="185EC633" w14:textId="314F5066" w:rsidR="00435D84" w:rsidRPr="00067C48" w:rsidRDefault="00435D84" w:rsidP="00847F47">
            <w:pPr>
              <w:jc w:val="center"/>
              <w:rPr>
                <w:color w:val="1E1544"/>
              </w:rPr>
            </w:pPr>
            <w:r w:rsidRPr="00067C48">
              <w:rPr>
                <w:color w:val="1E1544"/>
                <w:sz w:val="20"/>
                <w:szCs w:val="20"/>
              </w:rPr>
              <w:t xml:space="preserve">(2023 </w:t>
            </w:r>
            <w:r w:rsidRPr="00067C48">
              <w:rPr>
                <w:b/>
                <w:bCs/>
                <w:color w:val="1E1544"/>
                <w:sz w:val="20"/>
                <w:szCs w:val="20"/>
              </w:rPr>
              <w:t>80%</w:t>
            </w:r>
            <w:r w:rsidRPr="00067C48">
              <w:rPr>
                <w:color w:val="1E1544"/>
                <w:sz w:val="20"/>
                <w:szCs w:val="20"/>
              </w:rPr>
              <w:t>)</w:t>
            </w:r>
          </w:p>
        </w:tc>
        <w:tc>
          <w:tcPr>
            <w:tcW w:w="2041" w:type="dxa"/>
            <w:shd w:val="clear" w:color="auto" w:fill="F1F2F2" w:themeFill="background1"/>
          </w:tcPr>
          <w:p w14:paraId="0CCB3121" w14:textId="363E1546" w:rsidR="00435D84" w:rsidRPr="00067C48" w:rsidRDefault="00435D84" w:rsidP="00847F47">
            <w:pPr>
              <w:jc w:val="center"/>
              <w:rPr>
                <w:b/>
                <w:bCs/>
                <w:color w:val="1E1544"/>
              </w:rPr>
            </w:pPr>
            <w:r w:rsidRPr="00067C48">
              <w:rPr>
                <w:b/>
                <w:bCs/>
                <w:color w:val="1E1544"/>
              </w:rPr>
              <w:t>87%</w:t>
            </w:r>
          </w:p>
          <w:p w14:paraId="4360179C" w14:textId="3A5F4514" w:rsidR="00435D84" w:rsidRPr="00067C48" w:rsidRDefault="00435D84" w:rsidP="00847F47">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4%</w:t>
            </w:r>
          </w:p>
          <w:p w14:paraId="4636AD94" w14:textId="77777777" w:rsidR="00435D84" w:rsidRPr="00067C48" w:rsidRDefault="00435D84" w:rsidP="00847F47">
            <w:pPr>
              <w:jc w:val="center"/>
              <w:rPr>
                <w:color w:val="1E1544"/>
                <w:sz w:val="20"/>
                <w:szCs w:val="20"/>
              </w:rPr>
            </w:pPr>
            <w:r w:rsidRPr="00067C48">
              <w:rPr>
                <w:color w:val="1E1544"/>
                <w:sz w:val="20"/>
                <w:szCs w:val="20"/>
              </w:rPr>
              <w:t>Residents from CALD backgrounds</w:t>
            </w:r>
          </w:p>
          <w:p w14:paraId="06E644E2" w14:textId="12F518F7" w:rsidR="00435D84" w:rsidRPr="00067C48" w:rsidRDefault="00435D84" w:rsidP="00847F47">
            <w:pPr>
              <w:jc w:val="center"/>
              <w:rPr>
                <w:color w:val="1E1544"/>
              </w:rPr>
            </w:pPr>
            <w:r w:rsidRPr="00067C48">
              <w:rPr>
                <w:color w:val="1E1544"/>
                <w:sz w:val="20"/>
                <w:szCs w:val="20"/>
              </w:rPr>
              <w:t xml:space="preserve">(2023 </w:t>
            </w:r>
            <w:r w:rsidRPr="00067C48">
              <w:rPr>
                <w:b/>
                <w:bCs/>
                <w:color w:val="1E1544"/>
                <w:sz w:val="20"/>
                <w:szCs w:val="20"/>
              </w:rPr>
              <w:t>83%</w:t>
            </w:r>
            <w:r w:rsidRPr="00067C48">
              <w:rPr>
                <w:color w:val="1E1544"/>
                <w:sz w:val="20"/>
                <w:szCs w:val="20"/>
              </w:rPr>
              <w:t>)</w:t>
            </w:r>
          </w:p>
        </w:tc>
        <w:tc>
          <w:tcPr>
            <w:tcW w:w="2041" w:type="dxa"/>
            <w:shd w:val="clear" w:color="auto" w:fill="F1F2F2" w:themeFill="background1"/>
          </w:tcPr>
          <w:p w14:paraId="03A19072" w14:textId="77777777" w:rsidR="00435D84" w:rsidRPr="00067C48" w:rsidRDefault="00435D84" w:rsidP="00847F47">
            <w:pPr>
              <w:jc w:val="center"/>
              <w:rPr>
                <w:b/>
                <w:bCs/>
                <w:color w:val="1E1544"/>
              </w:rPr>
            </w:pPr>
            <w:r w:rsidRPr="00067C48">
              <w:rPr>
                <w:b/>
                <w:bCs/>
                <w:color w:val="1E1544"/>
              </w:rPr>
              <w:t>90%</w:t>
            </w:r>
          </w:p>
          <w:p w14:paraId="682F0C27" w14:textId="77777777" w:rsidR="00435D84" w:rsidRPr="00067C48" w:rsidRDefault="00435D84" w:rsidP="00847F47">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2%</w:t>
            </w:r>
          </w:p>
          <w:p w14:paraId="6FF2217A" w14:textId="77777777" w:rsidR="00435D84" w:rsidRPr="00067C48" w:rsidRDefault="00435D84" w:rsidP="00847F47">
            <w:pPr>
              <w:jc w:val="center"/>
              <w:rPr>
                <w:color w:val="1E1544"/>
                <w:sz w:val="20"/>
                <w:szCs w:val="20"/>
              </w:rPr>
            </w:pPr>
            <w:r w:rsidRPr="00067C48">
              <w:rPr>
                <w:color w:val="1E1544"/>
                <w:sz w:val="20"/>
                <w:szCs w:val="20"/>
              </w:rPr>
              <w:t>Rural/remote</w:t>
            </w:r>
          </w:p>
          <w:p w14:paraId="4AED47FA" w14:textId="1E054CEF" w:rsidR="00435D84" w:rsidRPr="00067C48" w:rsidRDefault="00435D84" w:rsidP="00847F47">
            <w:pPr>
              <w:jc w:val="center"/>
              <w:rPr>
                <w:color w:val="1E1544"/>
              </w:rPr>
            </w:pPr>
            <w:r w:rsidRPr="00067C48">
              <w:rPr>
                <w:color w:val="1E1544"/>
                <w:sz w:val="20"/>
                <w:szCs w:val="20"/>
              </w:rPr>
              <w:t xml:space="preserve">(2023 </w:t>
            </w:r>
            <w:r w:rsidRPr="00067C48">
              <w:rPr>
                <w:b/>
                <w:bCs/>
                <w:color w:val="1E1544"/>
                <w:sz w:val="20"/>
                <w:szCs w:val="20"/>
              </w:rPr>
              <w:t>88%</w:t>
            </w:r>
            <w:r w:rsidRPr="00067C48">
              <w:rPr>
                <w:color w:val="1E1544"/>
                <w:sz w:val="20"/>
                <w:szCs w:val="20"/>
              </w:rPr>
              <w:t>)</w:t>
            </w:r>
          </w:p>
        </w:tc>
        <w:tc>
          <w:tcPr>
            <w:tcW w:w="2041" w:type="dxa"/>
            <w:shd w:val="clear" w:color="auto" w:fill="F1F2F2" w:themeFill="background1"/>
          </w:tcPr>
          <w:p w14:paraId="14CD8D77" w14:textId="77777777" w:rsidR="00435D84" w:rsidRPr="00067C48" w:rsidRDefault="00435D84" w:rsidP="00847F47">
            <w:pPr>
              <w:jc w:val="center"/>
              <w:rPr>
                <w:b/>
                <w:bCs/>
                <w:color w:val="1E1544"/>
              </w:rPr>
            </w:pPr>
            <w:r w:rsidRPr="00067C48">
              <w:rPr>
                <w:b/>
                <w:bCs/>
                <w:color w:val="1E1544"/>
              </w:rPr>
              <w:t>88%</w:t>
            </w:r>
          </w:p>
          <w:p w14:paraId="2CB8D005" w14:textId="77777777" w:rsidR="00435D84" w:rsidRPr="00067C48" w:rsidRDefault="00435D84" w:rsidP="00847F47">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3%</w:t>
            </w:r>
          </w:p>
          <w:p w14:paraId="4911213A" w14:textId="4387A839" w:rsidR="00435D84" w:rsidRPr="00067C48" w:rsidRDefault="00435D84" w:rsidP="00847F47">
            <w:pPr>
              <w:jc w:val="center"/>
              <w:rPr>
                <w:color w:val="1E1544"/>
                <w:sz w:val="20"/>
                <w:szCs w:val="20"/>
              </w:rPr>
            </w:pPr>
            <w:r w:rsidRPr="00067C48">
              <w:rPr>
                <w:color w:val="1E1544"/>
                <w:sz w:val="20"/>
                <w:szCs w:val="20"/>
              </w:rPr>
              <w:t>Veteran</w:t>
            </w:r>
            <w:r w:rsidR="00570EB7" w:rsidRPr="00067C48">
              <w:rPr>
                <w:color w:val="1E1544"/>
                <w:sz w:val="20"/>
                <w:szCs w:val="20"/>
              </w:rPr>
              <w:t>s</w:t>
            </w:r>
          </w:p>
          <w:p w14:paraId="0BEF0C4D" w14:textId="5E361FE9" w:rsidR="00435D84" w:rsidRPr="00067C48" w:rsidRDefault="00435D84" w:rsidP="00847F47">
            <w:pPr>
              <w:jc w:val="center"/>
              <w:rPr>
                <w:color w:val="1E1544"/>
              </w:rPr>
            </w:pPr>
            <w:r w:rsidRPr="00067C48">
              <w:rPr>
                <w:color w:val="1E1544"/>
                <w:sz w:val="20"/>
                <w:szCs w:val="20"/>
              </w:rPr>
              <w:t xml:space="preserve">(2023 </w:t>
            </w:r>
            <w:r w:rsidRPr="00067C48">
              <w:rPr>
                <w:b/>
                <w:bCs/>
                <w:color w:val="1E1544"/>
                <w:sz w:val="20"/>
                <w:szCs w:val="20"/>
              </w:rPr>
              <w:t>85%</w:t>
            </w:r>
            <w:r w:rsidRPr="00067C48">
              <w:rPr>
                <w:color w:val="1E1544"/>
                <w:sz w:val="20"/>
                <w:szCs w:val="20"/>
              </w:rPr>
              <w:t>)</w:t>
            </w:r>
          </w:p>
        </w:tc>
      </w:tr>
    </w:tbl>
    <w:p w14:paraId="40003DE6" w14:textId="48B81998" w:rsidR="00AD7F4C" w:rsidRPr="003E389F" w:rsidRDefault="35077BF0" w:rsidP="00AD7F4C">
      <w:pPr>
        <w:rPr>
          <w:i/>
          <w:color w:val="1E1544" w:themeColor="text1"/>
          <w:sz w:val="18"/>
          <w:szCs w:val="18"/>
        </w:rPr>
      </w:pPr>
      <w:r w:rsidRPr="6164AE55">
        <w:rPr>
          <w:i/>
          <w:iCs/>
          <w:color w:val="1E1544" w:themeColor="text1"/>
          <w:sz w:val="18"/>
          <w:szCs w:val="18"/>
        </w:rPr>
        <w:t xml:space="preserve">This was measured by question 12: “How likely are you to recommend this residential aged care home to someone?”. </w:t>
      </w:r>
      <w:r w:rsidR="00AD7F4C" w:rsidRPr="003E389F">
        <w:rPr>
          <w:i/>
          <w:iCs/>
          <w:color w:val="1E1544" w:themeColor="text1"/>
          <w:sz w:val="18"/>
          <w:szCs w:val="18"/>
        </w:rPr>
        <w:t xml:space="preserve">Percentage increase is from 2023 to 2024. </w:t>
      </w:r>
      <w:r w:rsidR="00570EB7">
        <w:rPr>
          <w:i/>
          <w:iCs/>
          <w:color w:val="1E1544" w:themeColor="text1"/>
          <w:sz w:val="18"/>
          <w:szCs w:val="18"/>
        </w:rPr>
        <w:t>This question was not asked in 2022</w:t>
      </w:r>
      <w:r w:rsidR="6164AE55" w:rsidRPr="6164AE55">
        <w:rPr>
          <w:i/>
          <w:iCs/>
          <w:color w:val="1E1544" w:themeColor="text1"/>
          <w:sz w:val="18"/>
          <w:szCs w:val="18"/>
        </w:rPr>
        <w:t>.</w:t>
      </w:r>
    </w:p>
    <w:p w14:paraId="21879F17" w14:textId="77777777" w:rsidR="000903F1" w:rsidRDefault="000903F1">
      <w:pPr>
        <w:spacing w:before="0" w:after="0" w:line="240" w:lineRule="auto"/>
      </w:pPr>
      <w:r w:rsidRPr="000903F1">
        <w:rPr>
          <w:noProof/>
        </w:rPr>
        <w:drawing>
          <wp:inline distT="0" distB="0" distL="0" distR="0" wp14:anchorId="5D50FB63" wp14:editId="72BE165B">
            <wp:extent cx="6480000" cy="2652961"/>
            <wp:effectExtent l="0" t="0" r="0" b="0"/>
            <wp:docPr id="152816164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61644" name="Picture 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00" cy="2652961"/>
                    </a:xfrm>
                    <a:prstGeom prst="rect">
                      <a:avLst/>
                    </a:prstGeom>
                    <a:noFill/>
                    <a:ln>
                      <a:noFill/>
                    </a:ln>
                  </pic:spPr>
                </pic:pic>
              </a:graphicData>
            </a:graphic>
          </wp:inline>
        </w:drawing>
      </w:r>
    </w:p>
    <w:p w14:paraId="1C7F3026" w14:textId="28C826DC" w:rsidR="003A5489" w:rsidRPr="008A4770" w:rsidRDefault="003A5489" w:rsidP="008A4770">
      <w:r>
        <w:br w:type="page"/>
      </w:r>
    </w:p>
    <w:p w14:paraId="425E5FDD" w14:textId="65EDEF67" w:rsidR="0040010C" w:rsidRPr="0066342B" w:rsidRDefault="009F0EE9" w:rsidP="00D72DAD">
      <w:pPr>
        <w:pStyle w:val="Heading3"/>
      </w:pPr>
      <w:r w:rsidRPr="002B31F7">
        <w:lastRenderedPageBreak/>
        <w:t xml:space="preserve">Autonomy </w:t>
      </w:r>
    </w:p>
    <w:p w14:paraId="0B49F519" w14:textId="7406356E" w:rsidR="009F0EE9" w:rsidRPr="00EE1DC7" w:rsidRDefault="00E204B6" w:rsidP="00912790">
      <w:pPr>
        <w:ind w:right="4534"/>
      </w:pPr>
      <w:r>
        <w:rPr>
          <w:noProof/>
        </w:rPr>
        <mc:AlternateContent>
          <mc:Choice Requires="wpg">
            <w:drawing>
              <wp:anchor distT="0" distB="0" distL="114300" distR="114300" simplePos="0" relativeHeight="251663363" behindDoc="0" locked="0" layoutInCell="1" allowOverlap="1" wp14:anchorId="2D3CB632" wp14:editId="3E724C75">
                <wp:simplePos x="0" y="0"/>
                <wp:positionH relativeFrom="column">
                  <wp:posOffset>4184256</wp:posOffset>
                </wp:positionH>
                <wp:positionV relativeFrom="paragraph">
                  <wp:posOffset>14974</wp:posOffset>
                </wp:positionV>
                <wp:extent cx="2290141" cy="1277747"/>
                <wp:effectExtent l="0" t="0" r="0" b="0"/>
                <wp:wrapNone/>
                <wp:docPr id="78268778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90141" cy="1277747"/>
                          <a:chOff x="0" y="0"/>
                          <a:chExt cx="2290141" cy="1277747"/>
                        </a:xfrm>
                      </wpg:grpSpPr>
                      <wps:wsp>
                        <wps:cNvPr id="169394282" name="Rectangle: Diagonal Corners Rounded 2">
                          <a:extLst>
                            <a:ext uri="{C183D7F6-B498-43B3-948B-1728B52AA6E4}">
                              <adec:decorative xmlns:adec="http://schemas.microsoft.com/office/drawing/2017/decorative" val="1"/>
                            </a:ext>
                          </a:extLst>
                        </wps:cNvPr>
                        <wps:cNvSpPr/>
                        <wps:spPr>
                          <a:xfrm rot="16200000">
                            <a:off x="506197" y="-506197"/>
                            <a:ext cx="1277747" cy="2290141"/>
                          </a:xfrm>
                          <a:prstGeom prst="round2Diag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796173" name="Text Box 1"/>
                        <wps:cNvSpPr txBox="1"/>
                        <wps:spPr>
                          <a:xfrm>
                            <a:off x="125337" y="144386"/>
                            <a:ext cx="1940118" cy="993913"/>
                          </a:xfrm>
                          <a:prstGeom prst="rect">
                            <a:avLst/>
                          </a:prstGeom>
                          <a:noFill/>
                          <a:ln w="6350">
                            <a:noFill/>
                          </a:ln>
                        </wps:spPr>
                        <wps:txbx>
                          <w:txbxContent>
                            <w:p w14:paraId="7EA182A9" w14:textId="4F47458C" w:rsidR="00912790" w:rsidRPr="00A40513" w:rsidRDefault="00912790" w:rsidP="00912790">
                              <w:pPr>
                                <w:spacing w:before="0" w:after="0"/>
                                <w:rPr>
                                  <w:b/>
                                  <w:bCs/>
                                  <w:color w:val="FFFFFF"/>
                                </w:rPr>
                              </w:pPr>
                              <w:r w:rsidRPr="00A40513">
                                <w:rPr>
                                  <w:b/>
                                  <w:bCs/>
                                  <w:color w:val="FFFFFF"/>
                                </w:rPr>
                                <w:t>“</w:t>
                              </w:r>
                              <w:r>
                                <w:rPr>
                                  <w:b/>
                                  <w:bCs/>
                                  <w:color w:val="FFFFFF"/>
                                </w:rPr>
                                <w:t>Resident autonomy was the most improved area of the survey</w:t>
                              </w:r>
                              <w:r w:rsidRPr="00A40513">
                                <w:rPr>
                                  <w:b/>
                                  <w:bCs/>
                                  <w:color w:val="FFFFFF"/>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g:wgp>
                  </a:graphicData>
                </a:graphic>
              </wp:anchor>
            </w:drawing>
          </mc:Choice>
          <mc:Fallback>
            <w:pict>
              <v:group w14:anchorId="2D3CB632" id="Group 3" o:spid="_x0000_s1029" alt="&quot;&quot;" style="position:absolute;margin-left:329.45pt;margin-top:1.2pt;width:180.35pt;height:100.6pt;z-index:251663363" coordsize="22901,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">
                <v:shape id="Rectangle: Diagonal Corners Rounded 2" o:spid="_x0000_s1030" alt="&quot;&quot;" style="position:absolute;left:5062;top:-5062;width:12777;height:22901;rotation:-90;visibility:visible;mso-wrap-style:square;v-text-anchor:middle" coordsize="1277747,229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" path="m212962,l1277747,r,l1277747,2077179v,117616,-95346,212962,-212962,212962l,2290141r,l,212962c,95346,95346,,212962,xe" fillcolor="#2ab1bb [3204]" stroked="f" strokeweight="1pt">
                  <v:stroke joinstyle="miter"/>
                  <v:path arrowok="t" o:connecttype="custom" o:connectlocs="212962,0;1277747,0;1277747,0;1277747,2077179;1064785,2290141;0,2290141;0,2290141;0,212962;212962,0" o:connectangles="0,0,0,0,0,0,0,0,0"/>
                </v:shape>
                <v:shape id="Text Box 1" o:spid="_x0000_s1031" type="#_x0000_t202" style="position:absolute;left:1253;top:1443;width:19401;height: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" filled="f" stroked="f" strokeweight=".5pt">
                  <v:textbox inset="2mm,2mm,2mm,2mm">
                    <w:txbxContent>
                      <w:p w14:paraId="7EA182A9" w14:textId="4F47458C" w:rsidR="00912790" w:rsidRPr="00A40513" w:rsidRDefault="00912790" w:rsidP="00912790">
                        <w:pPr>
                          <w:spacing w:before="0" w:after="0"/>
                          <w:rPr>
                            <w:b/>
                            <w:bCs/>
                            <w:color w:val="FFFFFF"/>
                          </w:rPr>
                        </w:pPr>
                        <w:r w:rsidRPr="00A40513">
                          <w:rPr>
                            <w:b/>
                            <w:bCs/>
                            <w:color w:val="FFFFFF"/>
                          </w:rPr>
                          <w:t>“</w:t>
                        </w:r>
                        <w:r>
                          <w:rPr>
                            <w:b/>
                            <w:bCs/>
                            <w:color w:val="FFFFFF"/>
                          </w:rPr>
                          <w:t>Resident autonomy was the most improved area of the survey</w:t>
                        </w:r>
                        <w:r w:rsidRPr="00A40513">
                          <w:rPr>
                            <w:b/>
                            <w:bCs/>
                            <w:color w:val="FFFFFF"/>
                          </w:rPr>
                          <w:t>.”</w:t>
                        </w:r>
                      </w:p>
                    </w:txbxContent>
                  </v:textbox>
                </v:shape>
              </v:group>
            </w:pict>
          </mc:Fallback>
        </mc:AlternateContent>
      </w:r>
      <w:r w:rsidR="00C411AF">
        <w:t xml:space="preserve">Resident autonomy, the extent to which residents continue to live independently, was the most improved area of the survey from 2023 to 2024. It is measured by the questions “Do you have a say in your daily activities?” and “Are you encouraged to do as much for yourself?”. This suggests a consistent positive shift in </w:t>
      </w:r>
      <w:proofErr w:type="gramStart"/>
      <w:r w:rsidR="00C411AF">
        <w:t>residents’</w:t>
      </w:r>
      <w:proofErr w:type="gramEnd"/>
      <w:r w:rsidR="00C411AF">
        <w:t xml:space="preserve"> perceived autonomy and self-determination</w:t>
      </w:r>
      <w:r w:rsidR="009F0EE9" w:rsidRPr="00484B9E">
        <w:t>.</w:t>
      </w:r>
    </w:p>
    <w:tbl>
      <w:tblPr>
        <w:tblW w:w="0" w:type="auto"/>
        <w:tblBorders>
          <w:insideV w:val="single" w:sz="48" w:space="0" w:color="FFFFFF"/>
        </w:tblBorders>
        <w:shd w:val="clear" w:color="auto" w:fill="F1F2F2" w:themeFill="background1"/>
        <w:tblLook w:val="04A0" w:firstRow="1" w:lastRow="0" w:firstColumn="1" w:lastColumn="0" w:noHBand="0" w:noVBand="1"/>
      </w:tblPr>
      <w:tblGrid>
        <w:gridCol w:w="2040"/>
        <w:gridCol w:w="2041"/>
      </w:tblGrid>
      <w:tr w:rsidR="00067C48" w:rsidRPr="00067C48" w14:paraId="7DB8C0ED" w14:textId="77777777" w:rsidTr="00C27F95">
        <w:tc>
          <w:tcPr>
            <w:tcW w:w="2040" w:type="dxa"/>
            <w:shd w:val="clear" w:color="auto" w:fill="F1F2F2" w:themeFill="background1"/>
          </w:tcPr>
          <w:p w14:paraId="37A338E5" w14:textId="272417A0" w:rsidR="003950B2" w:rsidRPr="00067C48" w:rsidRDefault="003950B2" w:rsidP="003950B2">
            <w:pPr>
              <w:jc w:val="center"/>
              <w:rPr>
                <w:b/>
                <w:bCs/>
                <w:color w:val="1E1544"/>
              </w:rPr>
            </w:pPr>
            <w:r w:rsidRPr="00067C48">
              <w:rPr>
                <w:b/>
                <w:bCs/>
                <w:color w:val="1E1544"/>
              </w:rPr>
              <w:t>91%</w:t>
            </w:r>
          </w:p>
          <w:p w14:paraId="1C08D023" w14:textId="3EC26388" w:rsidR="003950B2" w:rsidRPr="00067C48" w:rsidRDefault="003950B2" w:rsidP="003950B2">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10%</w:t>
            </w:r>
          </w:p>
          <w:p w14:paraId="40B921FB" w14:textId="77777777" w:rsidR="003950B2" w:rsidRPr="00067C48" w:rsidRDefault="003950B2" w:rsidP="003950B2">
            <w:pPr>
              <w:jc w:val="center"/>
              <w:rPr>
                <w:color w:val="1E1544"/>
                <w:sz w:val="20"/>
                <w:szCs w:val="20"/>
              </w:rPr>
            </w:pPr>
            <w:r w:rsidRPr="00067C48">
              <w:rPr>
                <w:color w:val="1E1544"/>
                <w:sz w:val="20"/>
                <w:szCs w:val="20"/>
              </w:rPr>
              <w:t>Have a say in daily activities</w:t>
            </w:r>
          </w:p>
          <w:p w14:paraId="7E1A5524" w14:textId="101C8846" w:rsidR="003950B2" w:rsidRPr="00067C48" w:rsidRDefault="003950B2" w:rsidP="003950B2">
            <w:pPr>
              <w:jc w:val="center"/>
              <w:rPr>
                <w:color w:val="1E1544"/>
                <w:sz w:val="20"/>
                <w:szCs w:val="20"/>
              </w:rPr>
            </w:pPr>
            <w:r w:rsidRPr="00067C48">
              <w:rPr>
                <w:color w:val="1E1544"/>
                <w:sz w:val="20"/>
                <w:szCs w:val="20"/>
              </w:rPr>
              <w:t xml:space="preserve">(2023 </w:t>
            </w:r>
            <w:r w:rsidRPr="00067C48">
              <w:rPr>
                <w:b/>
                <w:bCs/>
                <w:color w:val="1E1544"/>
                <w:sz w:val="20"/>
                <w:szCs w:val="20"/>
              </w:rPr>
              <w:t>87%</w:t>
            </w:r>
            <w:r w:rsidRPr="00067C48">
              <w:rPr>
                <w:color w:val="1E1544"/>
                <w:sz w:val="20"/>
                <w:szCs w:val="20"/>
              </w:rPr>
              <w:t>)</w:t>
            </w:r>
          </w:p>
          <w:p w14:paraId="1925906E" w14:textId="11687B05" w:rsidR="003950B2" w:rsidRPr="00067C48" w:rsidRDefault="003950B2" w:rsidP="003950B2">
            <w:pPr>
              <w:jc w:val="center"/>
              <w:rPr>
                <w:color w:val="1E1544"/>
              </w:rPr>
            </w:pPr>
            <w:r w:rsidRPr="00067C48">
              <w:rPr>
                <w:color w:val="1E1544"/>
                <w:sz w:val="20"/>
                <w:szCs w:val="20"/>
              </w:rPr>
              <w:t xml:space="preserve">(2022 </w:t>
            </w:r>
            <w:r w:rsidRPr="00067C48">
              <w:rPr>
                <w:b/>
                <w:bCs/>
                <w:color w:val="1E1544"/>
                <w:sz w:val="20"/>
                <w:szCs w:val="20"/>
              </w:rPr>
              <w:t>81%</w:t>
            </w:r>
            <w:r w:rsidRPr="00067C48">
              <w:rPr>
                <w:color w:val="1E1544"/>
                <w:sz w:val="20"/>
                <w:szCs w:val="20"/>
              </w:rPr>
              <w:t>)</w:t>
            </w:r>
          </w:p>
        </w:tc>
        <w:tc>
          <w:tcPr>
            <w:tcW w:w="2041" w:type="dxa"/>
            <w:shd w:val="clear" w:color="auto" w:fill="F1F2F2" w:themeFill="background1"/>
          </w:tcPr>
          <w:p w14:paraId="4DB91E7B" w14:textId="18EC55F5" w:rsidR="003950B2" w:rsidRPr="00067C48" w:rsidRDefault="003950B2" w:rsidP="003950B2">
            <w:pPr>
              <w:jc w:val="center"/>
              <w:rPr>
                <w:b/>
                <w:bCs/>
                <w:color w:val="1E1544"/>
              </w:rPr>
            </w:pPr>
            <w:r w:rsidRPr="00067C48">
              <w:rPr>
                <w:b/>
                <w:bCs/>
                <w:color w:val="1E1544"/>
              </w:rPr>
              <w:t>88%</w:t>
            </w:r>
          </w:p>
          <w:p w14:paraId="51228AE6" w14:textId="223105D2" w:rsidR="003950B2" w:rsidRPr="00067C48" w:rsidRDefault="003950B2" w:rsidP="003950B2">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7%</w:t>
            </w:r>
          </w:p>
          <w:p w14:paraId="38D70497" w14:textId="492D8DBE" w:rsidR="003950B2" w:rsidRPr="00067C48" w:rsidRDefault="003950B2" w:rsidP="003950B2">
            <w:pPr>
              <w:jc w:val="center"/>
              <w:rPr>
                <w:color w:val="1E1544"/>
                <w:sz w:val="20"/>
                <w:szCs w:val="20"/>
              </w:rPr>
            </w:pPr>
            <w:r w:rsidRPr="00067C48">
              <w:rPr>
                <w:color w:val="1E1544"/>
                <w:sz w:val="20"/>
                <w:szCs w:val="20"/>
              </w:rPr>
              <w:t>Encouraged to do things for themselves</w:t>
            </w:r>
          </w:p>
          <w:p w14:paraId="1DA9458C" w14:textId="7FF5D3A6" w:rsidR="003950B2" w:rsidRPr="00067C48" w:rsidRDefault="003950B2" w:rsidP="003950B2">
            <w:pPr>
              <w:jc w:val="center"/>
              <w:rPr>
                <w:color w:val="1E1544"/>
                <w:sz w:val="20"/>
                <w:szCs w:val="20"/>
              </w:rPr>
            </w:pPr>
            <w:r w:rsidRPr="00067C48">
              <w:rPr>
                <w:color w:val="1E1544"/>
                <w:sz w:val="20"/>
                <w:szCs w:val="20"/>
              </w:rPr>
              <w:t xml:space="preserve">(2023 </w:t>
            </w:r>
            <w:r w:rsidRPr="00067C48">
              <w:rPr>
                <w:b/>
                <w:bCs/>
                <w:color w:val="1E1544"/>
                <w:sz w:val="20"/>
                <w:szCs w:val="20"/>
              </w:rPr>
              <w:t>85%</w:t>
            </w:r>
            <w:r w:rsidRPr="00067C48">
              <w:rPr>
                <w:color w:val="1E1544"/>
                <w:sz w:val="20"/>
                <w:szCs w:val="20"/>
              </w:rPr>
              <w:t>)</w:t>
            </w:r>
          </w:p>
          <w:p w14:paraId="35378993" w14:textId="78625E2E" w:rsidR="003950B2" w:rsidRPr="00067C48" w:rsidRDefault="003950B2" w:rsidP="003950B2">
            <w:pPr>
              <w:jc w:val="center"/>
              <w:rPr>
                <w:color w:val="1E1544"/>
              </w:rPr>
            </w:pPr>
            <w:r w:rsidRPr="00067C48">
              <w:rPr>
                <w:color w:val="1E1544"/>
                <w:sz w:val="20"/>
                <w:szCs w:val="20"/>
              </w:rPr>
              <w:t xml:space="preserve">(2022 </w:t>
            </w:r>
            <w:r w:rsidRPr="00067C48">
              <w:rPr>
                <w:b/>
                <w:bCs/>
                <w:color w:val="1E1544"/>
                <w:sz w:val="20"/>
                <w:szCs w:val="20"/>
              </w:rPr>
              <w:t>81%</w:t>
            </w:r>
            <w:r w:rsidRPr="00067C48">
              <w:rPr>
                <w:color w:val="1E1544"/>
                <w:sz w:val="20"/>
                <w:szCs w:val="20"/>
              </w:rPr>
              <w:t>)</w:t>
            </w:r>
          </w:p>
        </w:tc>
      </w:tr>
    </w:tbl>
    <w:p w14:paraId="10DC751F" w14:textId="0D641BB5" w:rsidR="00C541D5" w:rsidRPr="008A4770" w:rsidRDefault="00943673" w:rsidP="008A4770">
      <w:r w:rsidRPr="003E389F">
        <w:rPr>
          <w:i/>
          <w:iCs/>
          <w:color w:val="1E1544" w:themeColor="text1"/>
          <w:sz w:val="18"/>
          <w:szCs w:val="18"/>
        </w:rPr>
        <w:t>Percentage increase is from 202</w:t>
      </w:r>
      <w:r>
        <w:rPr>
          <w:i/>
          <w:iCs/>
          <w:color w:val="1E1544" w:themeColor="text1"/>
          <w:sz w:val="18"/>
          <w:szCs w:val="18"/>
        </w:rPr>
        <w:t>2</w:t>
      </w:r>
      <w:r w:rsidRPr="003E389F">
        <w:rPr>
          <w:i/>
          <w:iCs/>
          <w:color w:val="1E1544" w:themeColor="text1"/>
          <w:sz w:val="18"/>
          <w:szCs w:val="18"/>
        </w:rPr>
        <w:t xml:space="preserve"> to 2024.</w:t>
      </w:r>
    </w:p>
    <w:p w14:paraId="4B760645" w14:textId="72760568" w:rsidR="00153382" w:rsidRPr="0066342B" w:rsidRDefault="00E204B6" w:rsidP="00122E83">
      <w:pPr>
        <w:pStyle w:val="Heading3"/>
      </w:pPr>
      <w:r>
        <w:rPr>
          <w:noProof/>
        </w:rPr>
        <mc:AlternateContent>
          <mc:Choice Requires="wpg">
            <w:drawing>
              <wp:anchor distT="0" distB="0" distL="114300" distR="114300" simplePos="0" relativeHeight="251667459" behindDoc="0" locked="0" layoutInCell="1" allowOverlap="1" wp14:anchorId="34BA6C4E" wp14:editId="41BFD9D1">
                <wp:simplePos x="0" y="0"/>
                <wp:positionH relativeFrom="column">
                  <wp:posOffset>4184015</wp:posOffset>
                </wp:positionH>
                <wp:positionV relativeFrom="paragraph">
                  <wp:posOffset>622221</wp:posOffset>
                </wp:positionV>
                <wp:extent cx="2290141" cy="1277747"/>
                <wp:effectExtent l="0" t="0" r="0" b="0"/>
                <wp:wrapNone/>
                <wp:docPr id="61887850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90141" cy="1277747"/>
                          <a:chOff x="0" y="0"/>
                          <a:chExt cx="2290141" cy="1277747"/>
                        </a:xfrm>
                      </wpg:grpSpPr>
                      <wps:wsp>
                        <wps:cNvPr id="2070831979" name="Rectangle: Diagonal Corners Rounded 2">
                          <a:extLst>
                            <a:ext uri="{C183D7F6-B498-43B3-948B-1728B52AA6E4}">
                              <adec:decorative xmlns:adec="http://schemas.microsoft.com/office/drawing/2017/decorative" val="1"/>
                            </a:ext>
                          </a:extLst>
                        </wps:cNvPr>
                        <wps:cNvSpPr/>
                        <wps:spPr>
                          <a:xfrm rot="16200000">
                            <a:off x="506197" y="-506197"/>
                            <a:ext cx="1277747" cy="2290141"/>
                          </a:xfrm>
                          <a:prstGeom prst="round2Diag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542722" name="Text Box 1"/>
                        <wps:cNvSpPr txBox="1"/>
                        <wps:spPr>
                          <a:xfrm>
                            <a:off x="125337" y="151701"/>
                            <a:ext cx="2059305" cy="993775"/>
                          </a:xfrm>
                          <a:prstGeom prst="rect">
                            <a:avLst/>
                          </a:prstGeom>
                          <a:noFill/>
                          <a:ln w="6350">
                            <a:noFill/>
                          </a:ln>
                        </wps:spPr>
                        <wps:txbx>
                          <w:txbxContent>
                            <w:p w14:paraId="0D54335C" w14:textId="67F605F1" w:rsidR="006F7F3E" w:rsidRPr="00A40513" w:rsidRDefault="006F7F3E" w:rsidP="006F7F3E">
                              <w:pPr>
                                <w:spacing w:before="0" w:after="0"/>
                                <w:rPr>
                                  <w:b/>
                                  <w:bCs/>
                                  <w:color w:val="FFFFFF"/>
                                </w:rPr>
                              </w:pPr>
                              <w:r w:rsidRPr="00A40513">
                                <w:rPr>
                                  <w:b/>
                                  <w:bCs/>
                                  <w:color w:val="FFFFFF"/>
                                </w:rPr>
                                <w:t>“</w:t>
                              </w:r>
                              <w:r>
                                <w:rPr>
                                  <w:b/>
                                  <w:bCs/>
                                  <w:color w:val="FFFFFF"/>
                                </w:rPr>
                                <w:t xml:space="preserve">More than 95% of residents reported </w:t>
                              </w:r>
                              <w:r>
                                <w:rPr>
                                  <w:b/>
                                  <w:bCs/>
                                  <w:color w:val="FFFFFF"/>
                                </w:rPr>
                                <w:br/>
                                <w:t>feeling safe</w:t>
                              </w:r>
                              <w:r w:rsidRPr="00A40513">
                                <w:rPr>
                                  <w:b/>
                                  <w:bCs/>
                                  <w:color w:val="FFFFFF"/>
                                </w:rPr>
                                <w: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wpg:wgp>
                  </a:graphicData>
                </a:graphic>
              </wp:anchor>
            </w:drawing>
          </mc:Choice>
          <mc:Fallback>
            <w:pict>
              <v:group w14:anchorId="34BA6C4E" id="Group 5" o:spid="_x0000_s1032" alt="&quot;&quot;" style="position:absolute;margin-left:329.45pt;margin-top:49pt;width:180.35pt;height:100.6pt;z-index:251667459" coordsize="22901,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">
                <v:shape id="Rectangle: Diagonal Corners Rounded 2" o:spid="_x0000_s1033" alt="&quot;&quot;" style="position:absolute;left:5062;top:-5062;width:12777;height:22901;rotation:-90;visibility:visible;mso-wrap-style:square;v-text-anchor:middle" coordsize="1277747,229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" path="m212962,l1277747,r,l1277747,2077179v,117616,-95346,212962,-212962,212962l,2290141r,l,212962c,95346,95346,,212962,xe" fillcolor="#2ab1bb [3204]" stroked="f" strokeweight="1pt">
                  <v:stroke joinstyle="miter"/>
                  <v:path arrowok="t" o:connecttype="custom" o:connectlocs="212962,0;1277747,0;1277747,0;1277747,2077179;1064785,2290141;0,2290141;0,2290141;0,212962;212962,0" o:connectangles="0,0,0,0,0,0,0,0,0"/>
                </v:shape>
                <v:shape id="Text Box 1" o:spid="_x0000_s1034" type="#_x0000_t202" style="position:absolute;left:1253;top:1517;width:20593;height:9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" filled="f" stroked="f" strokeweight=".5pt">
                  <v:textbox inset="2mm,2mm,2mm,2mm">
                    <w:txbxContent>
                      <w:p w14:paraId="0D54335C" w14:textId="67F605F1" w:rsidR="006F7F3E" w:rsidRPr="00A40513" w:rsidRDefault="006F7F3E" w:rsidP="006F7F3E">
                        <w:pPr>
                          <w:spacing w:before="0" w:after="0"/>
                          <w:rPr>
                            <w:b/>
                            <w:bCs/>
                            <w:color w:val="FFFFFF"/>
                          </w:rPr>
                        </w:pPr>
                        <w:r w:rsidRPr="00A40513">
                          <w:rPr>
                            <w:b/>
                            <w:bCs/>
                            <w:color w:val="FFFFFF"/>
                          </w:rPr>
                          <w:t>“</w:t>
                        </w:r>
                        <w:r>
                          <w:rPr>
                            <w:b/>
                            <w:bCs/>
                            <w:color w:val="FFFFFF"/>
                          </w:rPr>
                          <w:t xml:space="preserve">More than 95% of residents reported </w:t>
                        </w:r>
                        <w:r>
                          <w:rPr>
                            <w:b/>
                            <w:bCs/>
                            <w:color w:val="FFFFFF"/>
                          </w:rPr>
                          <w:br/>
                          <w:t>feeling safe</w:t>
                        </w:r>
                        <w:r w:rsidRPr="00A40513">
                          <w:rPr>
                            <w:b/>
                            <w:bCs/>
                            <w:color w:val="FFFFFF"/>
                          </w:rPr>
                          <w:t>.”</w:t>
                        </w:r>
                      </w:p>
                    </w:txbxContent>
                  </v:textbox>
                </v:shape>
              </v:group>
            </w:pict>
          </mc:Fallback>
        </mc:AlternateContent>
      </w:r>
      <w:r w:rsidR="00153382" w:rsidRPr="0066342B">
        <w:t xml:space="preserve">Care </w:t>
      </w:r>
      <w:r w:rsidR="000D0D93">
        <w:t>e</w:t>
      </w:r>
      <w:r w:rsidR="00153382" w:rsidRPr="0066342B">
        <w:t>nvironment</w:t>
      </w:r>
    </w:p>
    <w:p w14:paraId="6041248B" w14:textId="7A423E03" w:rsidR="009F63DC" w:rsidRPr="00484B9E" w:rsidRDefault="00AD22C7" w:rsidP="006F7F3E">
      <w:pPr>
        <w:ind w:right="4534"/>
      </w:pPr>
      <w:r>
        <w:t>The care environment includes social, physical, and functional aspects of care including safety, wellbeing</w:t>
      </w:r>
      <w:r w:rsidR="004E10A9">
        <w:t>,</w:t>
      </w:r>
      <w:r>
        <w:t xml:space="preserve"> and comfort. </w:t>
      </w:r>
      <w:r w:rsidR="009F0EE9" w:rsidRPr="00484B9E">
        <w:t xml:space="preserve">Residents </w:t>
      </w:r>
      <w:r w:rsidR="003A2CCA" w:rsidRPr="0066342B">
        <w:t>responded positively to questions related to</w:t>
      </w:r>
      <w:r w:rsidR="00023879" w:rsidRPr="0066342B">
        <w:t xml:space="preserve"> their care environment</w:t>
      </w:r>
      <w:r w:rsidR="00D97D5D">
        <w:t xml:space="preserve"> such as</w:t>
      </w:r>
      <w:r w:rsidR="007E7E9A">
        <w:t>,</w:t>
      </w:r>
      <w:r w:rsidR="00D97D5D">
        <w:t xml:space="preserve"> </w:t>
      </w:r>
      <w:r w:rsidR="00013F71">
        <w:t>“</w:t>
      </w:r>
      <w:r w:rsidR="00D97D5D">
        <w:t>Do you feel safe here?</w:t>
      </w:r>
      <w:r w:rsidR="00013F71">
        <w:t>”</w:t>
      </w:r>
      <w:r w:rsidR="004B56F6">
        <w:t xml:space="preserve"> and </w:t>
      </w:r>
      <w:r w:rsidR="00013F71">
        <w:t>“</w:t>
      </w:r>
      <w:r w:rsidR="004B56F6">
        <w:t>Are staff kind and caring?</w:t>
      </w:r>
      <w:r w:rsidR="00013F71">
        <w:t>”</w:t>
      </w:r>
      <w:r w:rsidR="004B56F6">
        <w:t>.</w:t>
      </w:r>
      <w:r w:rsidR="00BD11C2" w:rsidRPr="0066342B">
        <w:t xml:space="preserve"> </w:t>
      </w:r>
      <w:r w:rsidR="000D736E">
        <w:t>More than</w:t>
      </w:r>
      <w:r w:rsidR="0016796E" w:rsidRPr="0066342B">
        <w:t xml:space="preserve"> 95% of residents report</w:t>
      </w:r>
      <w:r w:rsidR="009F17E1">
        <w:t>ed</w:t>
      </w:r>
      <w:r w:rsidR="0016796E" w:rsidRPr="0066342B">
        <w:t xml:space="preserve"> feeling safe </w:t>
      </w:r>
      <w:r w:rsidR="0016796E" w:rsidRPr="002B31F7">
        <w:t>in their aged care homes and that staff are kind and caring.</w:t>
      </w:r>
      <w:r w:rsidR="00153382">
        <w:t xml:space="preserve"> </w:t>
      </w:r>
      <w:r w:rsidR="00F633B0">
        <w:t xml:space="preserve">These results are consistent with the 2023 RES and </w:t>
      </w:r>
      <w:r w:rsidR="001B655E">
        <w:t xml:space="preserve">suggest </w:t>
      </w:r>
      <w:r w:rsidR="00817CD6">
        <w:t>that most residents feel that their care needs are being met</w:t>
      </w:r>
      <w:r w:rsidR="009F0EE9" w:rsidRPr="0066342B">
        <w:t>.</w:t>
      </w:r>
    </w:p>
    <w:tbl>
      <w:tblPr>
        <w:tblW w:w="0" w:type="auto"/>
        <w:tblBorders>
          <w:insideV w:val="single" w:sz="48" w:space="0" w:color="FFFFFF"/>
        </w:tblBorders>
        <w:shd w:val="clear" w:color="auto" w:fill="F1F2F2" w:themeFill="background1"/>
        <w:tblLook w:val="04A0" w:firstRow="1" w:lastRow="0" w:firstColumn="1" w:lastColumn="0" w:noHBand="0" w:noVBand="1"/>
      </w:tblPr>
      <w:tblGrid>
        <w:gridCol w:w="2040"/>
        <w:gridCol w:w="2041"/>
        <w:gridCol w:w="2041"/>
        <w:gridCol w:w="2041"/>
      </w:tblGrid>
      <w:tr w:rsidR="00067C48" w:rsidRPr="00067C48" w14:paraId="161E36FC" w14:textId="77777777" w:rsidTr="008A4770">
        <w:trPr>
          <w:tblHeader/>
        </w:trPr>
        <w:tc>
          <w:tcPr>
            <w:tcW w:w="2040" w:type="dxa"/>
            <w:shd w:val="clear" w:color="auto" w:fill="F1F2F2" w:themeFill="background1"/>
          </w:tcPr>
          <w:p w14:paraId="50F3F5C6" w14:textId="7744EEBD" w:rsidR="000D736E" w:rsidRPr="00067C48" w:rsidRDefault="000D736E" w:rsidP="000D736E">
            <w:pPr>
              <w:jc w:val="center"/>
              <w:rPr>
                <w:b/>
                <w:bCs/>
                <w:color w:val="1E1544"/>
              </w:rPr>
            </w:pPr>
            <w:r w:rsidRPr="00067C48">
              <w:rPr>
                <w:b/>
                <w:bCs/>
                <w:color w:val="1E1544"/>
              </w:rPr>
              <w:t>96%</w:t>
            </w:r>
          </w:p>
          <w:p w14:paraId="096241A0" w14:textId="498EF742" w:rsidR="000D736E" w:rsidRPr="00067C48" w:rsidRDefault="000D736E" w:rsidP="000D736E">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2%</w:t>
            </w:r>
          </w:p>
          <w:p w14:paraId="2C3FDDCF" w14:textId="77777777" w:rsidR="000D736E" w:rsidRPr="00067C48" w:rsidRDefault="000D736E" w:rsidP="000D736E">
            <w:pPr>
              <w:jc w:val="center"/>
              <w:rPr>
                <w:color w:val="1E1544"/>
                <w:sz w:val="20"/>
                <w:szCs w:val="20"/>
              </w:rPr>
            </w:pPr>
            <w:r w:rsidRPr="00067C48">
              <w:rPr>
                <w:color w:val="1E1544"/>
                <w:sz w:val="20"/>
                <w:szCs w:val="20"/>
              </w:rPr>
              <w:t>Feel safe</w:t>
            </w:r>
          </w:p>
          <w:p w14:paraId="55CBD258" w14:textId="2803D173" w:rsidR="000D736E" w:rsidRPr="00067C48" w:rsidRDefault="000D736E" w:rsidP="000D736E">
            <w:pPr>
              <w:jc w:val="center"/>
              <w:rPr>
                <w:color w:val="1E1544"/>
                <w:sz w:val="20"/>
                <w:szCs w:val="20"/>
              </w:rPr>
            </w:pPr>
            <w:r w:rsidRPr="00067C48">
              <w:rPr>
                <w:color w:val="1E1544"/>
                <w:sz w:val="20"/>
                <w:szCs w:val="20"/>
              </w:rPr>
              <w:t xml:space="preserve">(2023 </w:t>
            </w:r>
            <w:r w:rsidRPr="00067C48">
              <w:rPr>
                <w:b/>
                <w:bCs/>
                <w:color w:val="1E1544"/>
                <w:sz w:val="20"/>
                <w:szCs w:val="20"/>
              </w:rPr>
              <w:t>95%</w:t>
            </w:r>
            <w:r w:rsidRPr="00067C48">
              <w:rPr>
                <w:color w:val="1E1544"/>
                <w:sz w:val="20"/>
                <w:szCs w:val="20"/>
              </w:rPr>
              <w:t>)</w:t>
            </w:r>
          </w:p>
          <w:p w14:paraId="3A2881AD" w14:textId="141DDFDF" w:rsidR="000D736E" w:rsidRPr="00067C48" w:rsidRDefault="000D736E" w:rsidP="000D736E">
            <w:pPr>
              <w:jc w:val="center"/>
              <w:rPr>
                <w:color w:val="1E1544"/>
              </w:rPr>
            </w:pPr>
            <w:r w:rsidRPr="00067C48">
              <w:rPr>
                <w:color w:val="1E1544"/>
                <w:sz w:val="20"/>
                <w:szCs w:val="20"/>
              </w:rPr>
              <w:t xml:space="preserve">(2022 </w:t>
            </w:r>
            <w:r w:rsidRPr="00067C48">
              <w:rPr>
                <w:b/>
                <w:bCs/>
                <w:color w:val="1E1544"/>
                <w:sz w:val="20"/>
                <w:szCs w:val="20"/>
              </w:rPr>
              <w:t>94%</w:t>
            </w:r>
            <w:r w:rsidRPr="00067C48">
              <w:rPr>
                <w:color w:val="1E1544"/>
                <w:sz w:val="20"/>
                <w:szCs w:val="20"/>
              </w:rPr>
              <w:t>)</w:t>
            </w:r>
          </w:p>
        </w:tc>
        <w:tc>
          <w:tcPr>
            <w:tcW w:w="2041" w:type="dxa"/>
            <w:shd w:val="clear" w:color="auto" w:fill="F1F2F2" w:themeFill="background1"/>
          </w:tcPr>
          <w:p w14:paraId="3F038E08" w14:textId="18973621" w:rsidR="000D736E" w:rsidRPr="00067C48" w:rsidRDefault="000D736E" w:rsidP="000D736E">
            <w:pPr>
              <w:jc w:val="center"/>
              <w:rPr>
                <w:b/>
                <w:bCs/>
                <w:color w:val="1E1544"/>
              </w:rPr>
            </w:pPr>
            <w:r w:rsidRPr="00067C48">
              <w:rPr>
                <w:b/>
                <w:bCs/>
                <w:color w:val="1E1544"/>
              </w:rPr>
              <w:t>95%</w:t>
            </w:r>
          </w:p>
          <w:p w14:paraId="3300D46F" w14:textId="45703A09" w:rsidR="000D736E" w:rsidRPr="00067C48" w:rsidRDefault="000D736E" w:rsidP="000D736E">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1%</w:t>
            </w:r>
          </w:p>
          <w:p w14:paraId="6255B699" w14:textId="77777777" w:rsidR="000D736E" w:rsidRPr="00067C48" w:rsidRDefault="000D736E" w:rsidP="000D736E">
            <w:pPr>
              <w:jc w:val="center"/>
              <w:rPr>
                <w:color w:val="1E1544"/>
                <w:sz w:val="20"/>
                <w:szCs w:val="20"/>
              </w:rPr>
            </w:pPr>
            <w:r w:rsidRPr="00067C48">
              <w:rPr>
                <w:color w:val="1E1544"/>
                <w:sz w:val="20"/>
                <w:szCs w:val="20"/>
              </w:rPr>
              <w:t>Feel staff are kind and caring</w:t>
            </w:r>
          </w:p>
          <w:p w14:paraId="5235F13D" w14:textId="0EA7BBDC" w:rsidR="000D736E" w:rsidRPr="00067C48" w:rsidRDefault="000D736E" w:rsidP="000D736E">
            <w:pPr>
              <w:jc w:val="center"/>
              <w:rPr>
                <w:color w:val="1E1544"/>
                <w:sz w:val="20"/>
                <w:szCs w:val="20"/>
              </w:rPr>
            </w:pPr>
            <w:r w:rsidRPr="00067C48">
              <w:rPr>
                <w:color w:val="1E1544"/>
                <w:sz w:val="20"/>
                <w:szCs w:val="20"/>
              </w:rPr>
              <w:t xml:space="preserve">(2023 </w:t>
            </w:r>
            <w:r w:rsidRPr="00067C48">
              <w:rPr>
                <w:b/>
                <w:bCs/>
                <w:color w:val="1E1544"/>
                <w:sz w:val="20"/>
                <w:szCs w:val="20"/>
              </w:rPr>
              <w:t>94%</w:t>
            </w:r>
            <w:r w:rsidRPr="00067C48">
              <w:rPr>
                <w:color w:val="1E1544"/>
                <w:sz w:val="20"/>
                <w:szCs w:val="20"/>
              </w:rPr>
              <w:t>)</w:t>
            </w:r>
          </w:p>
          <w:p w14:paraId="066CADFD" w14:textId="1ED30159" w:rsidR="000D736E" w:rsidRPr="00067C48" w:rsidRDefault="000D736E" w:rsidP="000D736E">
            <w:pPr>
              <w:jc w:val="center"/>
              <w:rPr>
                <w:color w:val="1E1544"/>
              </w:rPr>
            </w:pPr>
            <w:r w:rsidRPr="00067C48">
              <w:rPr>
                <w:color w:val="1E1544"/>
                <w:sz w:val="20"/>
                <w:szCs w:val="20"/>
              </w:rPr>
              <w:t xml:space="preserve">(2022 </w:t>
            </w:r>
            <w:r w:rsidRPr="00067C48">
              <w:rPr>
                <w:b/>
                <w:bCs/>
                <w:color w:val="1E1544"/>
                <w:sz w:val="20"/>
                <w:szCs w:val="20"/>
              </w:rPr>
              <w:t>94%</w:t>
            </w:r>
            <w:r w:rsidRPr="00067C48">
              <w:rPr>
                <w:color w:val="1E1544"/>
                <w:sz w:val="20"/>
                <w:szCs w:val="20"/>
              </w:rPr>
              <w:t>)</w:t>
            </w:r>
          </w:p>
        </w:tc>
        <w:tc>
          <w:tcPr>
            <w:tcW w:w="2041" w:type="dxa"/>
            <w:shd w:val="clear" w:color="auto" w:fill="F1F2F2" w:themeFill="background1"/>
          </w:tcPr>
          <w:p w14:paraId="51F30C7D" w14:textId="77777777" w:rsidR="000D736E" w:rsidRPr="00067C48" w:rsidRDefault="000D736E" w:rsidP="000D736E">
            <w:pPr>
              <w:jc w:val="center"/>
              <w:rPr>
                <w:b/>
                <w:bCs/>
                <w:color w:val="1E1544"/>
              </w:rPr>
            </w:pPr>
            <w:r w:rsidRPr="00067C48">
              <w:rPr>
                <w:b/>
                <w:bCs/>
                <w:color w:val="1E1544"/>
              </w:rPr>
              <w:t>93%</w:t>
            </w:r>
          </w:p>
          <w:p w14:paraId="4092EBEA" w14:textId="69E58ABB" w:rsidR="000D736E" w:rsidRPr="00067C48" w:rsidRDefault="000D736E" w:rsidP="000D736E">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4%</w:t>
            </w:r>
          </w:p>
          <w:p w14:paraId="6DF06B7F" w14:textId="77777777" w:rsidR="000D736E" w:rsidRPr="00067C48" w:rsidRDefault="000D736E" w:rsidP="000D736E">
            <w:pPr>
              <w:jc w:val="center"/>
              <w:rPr>
                <w:color w:val="1E1544"/>
                <w:sz w:val="20"/>
                <w:szCs w:val="20"/>
              </w:rPr>
            </w:pPr>
            <w:r w:rsidRPr="00067C48">
              <w:rPr>
                <w:color w:val="1E1544"/>
                <w:sz w:val="20"/>
                <w:szCs w:val="20"/>
              </w:rPr>
              <w:t>Feel they get the care they need</w:t>
            </w:r>
          </w:p>
          <w:p w14:paraId="47BE0DDA" w14:textId="0E738170" w:rsidR="000D736E" w:rsidRPr="00067C48" w:rsidRDefault="000D736E" w:rsidP="000D736E">
            <w:pPr>
              <w:jc w:val="center"/>
              <w:rPr>
                <w:color w:val="1E1544"/>
                <w:sz w:val="20"/>
                <w:szCs w:val="20"/>
              </w:rPr>
            </w:pPr>
            <w:r w:rsidRPr="00067C48">
              <w:rPr>
                <w:color w:val="1E1544"/>
                <w:sz w:val="20"/>
                <w:szCs w:val="20"/>
              </w:rPr>
              <w:t xml:space="preserve">(2023 </w:t>
            </w:r>
            <w:r w:rsidRPr="00067C48">
              <w:rPr>
                <w:b/>
                <w:bCs/>
                <w:color w:val="1E1544"/>
                <w:sz w:val="20"/>
                <w:szCs w:val="20"/>
              </w:rPr>
              <w:t>91%</w:t>
            </w:r>
            <w:r w:rsidRPr="00067C48">
              <w:rPr>
                <w:color w:val="1E1544"/>
                <w:sz w:val="20"/>
                <w:szCs w:val="20"/>
              </w:rPr>
              <w:t>)</w:t>
            </w:r>
          </w:p>
          <w:p w14:paraId="125B77AA" w14:textId="364ECD34" w:rsidR="000D736E" w:rsidRPr="00067C48" w:rsidRDefault="000D736E" w:rsidP="000D736E">
            <w:pPr>
              <w:jc w:val="center"/>
              <w:rPr>
                <w:color w:val="1E1544"/>
              </w:rPr>
            </w:pPr>
            <w:r w:rsidRPr="00067C48">
              <w:rPr>
                <w:color w:val="1E1544"/>
                <w:sz w:val="20"/>
                <w:szCs w:val="20"/>
              </w:rPr>
              <w:t xml:space="preserve">(2022 </w:t>
            </w:r>
            <w:r w:rsidRPr="00067C48">
              <w:rPr>
                <w:b/>
                <w:bCs/>
                <w:color w:val="1E1544"/>
                <w:sz w:val="20"/>
                <w:szCs w:val="20"/>
              </w:rPr>
              <w:t>89%</w:t>
            </w:r>
            <w:r w:rsidRPr="00067C48">
              <w:rPr>
                <w:color w:val="1E1544"/>
                <w:sz w:val="20"/>
                <w:szCs w:val="20"/>
              </w:rPr>
              <w:t>)</w:t>
            </w:r>
          </w:p>
        </w:tc>
        <w:tc>
          <w:tcPr>
            <w:tcW w:w="2041" w:type="dxa"/>
            <w:shd w:val="clear" w:color="auto" w:fill="F1F2F2" w:themeFill="background1"/>
          </w:tcPr>
          <w:p w14:paraId="7CDAF944" w14:textId="77777777" w:rsidR="000D736E" w:rsidRPr="00067C48" w:rsidRDefault="000D736E" w:rsidP="000D736E">
            <w:pPr>
              <w:jc w:val="center"/>
              <w:rPr>
                <w:b/>
                <w:bCs/>
                <w:color w:val="1E1544"/>
              </w:rPr>
            </w:pPr>
            <w:r w:rsidRPr="00067C48">
              <w:rPr>
                <w:b/>
                <w:bCs/>
                <w:color w:val="1E1544"/>
              </w:rPr>
              <w:t>95%</w:t>
            </w:r>
          </w:p>
          <w:p w14:paraId="45609D30" w14:textId="709EDAE6" w:rsidR="000D736E" w:rsidRPr="00067C48" w:rsidRDefault="000D736E" w:rsidP="000D736E">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1%</w:t>
            </w:r>
          </w:p>
          <w:p w14:paraId="1C8B581D" w14:textId="77777777" w:rsidR="000D736E" w:rsidRPr="00067C48" w:rsidRDefault="000D736E" w:rsidP="000D736E">
            <w:pPr>
              <w:jc w:val="center"/>
              <w:rPr>
                <w:color w:val="1E1544"/>
                <w:sz w:val="20"/>
                <w:szCs w:val="20"/>
              </w:rPr>
            </w:pPr>
            <w:r w:rsidRPr="00067C48">
              <w:rPr>
                <w:color w:val="1E1544"/>
                <w:sz w:val="20"/>
                <w:szCs w:val="20"/>
              </w:rPr>
              <w:t>Feel staff treat them with respect</w:t>
            </w:r>
          </w:p>
          <w:p w14:paraId="4C2CAAF0" w14:textId="433BD164" w:rsidR="000D736E" w:rsidRPr="00067C48" w:rsidRDefault="000D736E" w:rsidP="000D736E">
            <w:pPr>
              <w:jc w:val="center"/>
              <w:rPr>
                <w:color w:val="1E1544"/>
                <w:sz w:val="20"/>
                <w:szCs w:val="20"/>
              </w:rPr>
            </w:pPr>
            <w:r w:rsidRPr="00067C48">
              <w:rPr>
                <w:color w:val="1E1544"/>
                <w:sz w:val="20"/>
                <w:szCs w:val="20"/>
              </w:rPr>
              <w:t xml:space="preserve">(2023 </w:t>
            </w:r>
            <w:r w:rsidRPr="00067C48">
              <w:rPr>
                <w:b/>
                <w:bCs/>
                <w:color w:val="1E1544"/>
                <w:sz w:val="20"/>
                <w:szCs w:val="20"/>
              </w:rPr>
              <w:t>95%</w:t>
            </w:r>
            <w:r w:rsidRPr="00067C48">
              <w:rPr>
                <w:color w:val="1E1544"/>
                <w:sz w:val="20"/>
                <w:szCs w:val="20"/>
              </w:rPr>
              <w:t>)</w:t>
            </w:r>
          </w:p>
          <w:p w14:paraId="5A0A6370" w14:textId="7ABBFD52" w:rsidR="000D736E" w:rsidRPr="00067C48" w:rsidRDefault="000D736E" w:rsidP="000D736E">
            <w:pPr>
              <w:jc w:val="center"/>
              <w:rPr>
                <w:color w:val="1E1544"/>
              </w:rPr>
            </w:pPr>
            <w:r w:rsidRPr="00067C48">
              <w:rPr>
                <w:color w:val="1E1544"/>
                <w:sz w:val="20"/>
                <w:szCs w:val="20"/>
              </w:rPr>
              <w:t xml:space="preserve">(2022 </w:t>
            </w:r>
            <w:r w:rsidRPr="00067C48">
              <w:rPr>
                <w:b/>
                <w:bCs/>
                <w:color w:val="1E1544"/>
                <w:sz w:val="20"/>
                <w:szCs w:val="20"/>
              </w:rPr>
              <w:t>94%</w:t>
            </w:r>
            <w:r w:rsidRPr="00067C48">
              <w:rPr>
                <w:color w:val="1E1544"/>
                <w:sz w:val="20"/>
                <w:szCs w:val="20"/>
              </w:rPr>
              <w:t>)</w:t>
            </w:r>
          </w:p>
        </w:tc>
      </w:tr>
    </w:tbl>
    <w:p w14:paraId="5256A986" w14:textId="6DEE4873" w:rsidR="00216BA0" w:rsidRPr="00661202" w:rsidRDefault="00FB28CF" w:rsidP="00122E83">
      <w:pPr>
        <w:pStyle w:val="ListParagraph"/>
        <w:ind w:left="0"/>
        <w:rPr>
          <w:color w:val="1E1544" w:themeColor="text1"/>
        </w:rPr>
      </w:pPr>
      <w:r w:rsidRPr="003E389F">
        <w:rPr>
          <w:i/>
          <w:iCs/>
          <w:color w:val="1E1544" w:themeColor="text1"/>
          <w:sz w:val="18"/>
          <w:szCs w:val="18"/>
        </w:rPr>
        <w:t>Percentage increase is from 202</w:t>
      </w:r>
      <w:r>
        <w:rPr>
          <w:i/>
          <w:iCs/>
          <w:color w:val="1E1544" w:themeColor="text1"/>
          <w:sz w:val="18"/>
          <w:szCs w:val="18"/>
        </w:rPr>
        <w:t>2</w:t>
      </w:r>
      <w:r w:rsidRPr="003E389F">
        <w:rPr>
          <w:i/>
          <w:iCs/>
          <w:color w:val="1E1544" w:themeColor="text1"/>
          <w:sz w:val="18"/>
          <w:szCs w:val="18"/>
        </w:rPr>
        <w:t xml:space="preserve"> to 2024.</w:t>
      </w:r>
    </w:p>
    <w:p w14:paraId="142BDEF2" w14:textId="77777777" w:rsidR="003A5489" w:rsidRPr="008A4770" w:rsidRDefault="003A5489" w:rsidP="008A4770">
      <w:r>
        <w:br w:type="page"/>
      </w:r>
    </w:p>
    <w:p w14:paraId="224D8E62" w14:textId="5C7BCB1C" w:rsidR="009F0EE9" w:rsidRPr="00EE1DC7" w:rsidRDefault="009F0EE9" w:rsidP="00122E83">
      <w:pPr>
        <w:pStyle w:val="Heading2"/>
      </w:pPr>
      <w:r w:rsidRPr="00EE1DC7">
        <w:lastRenderedPageBreak/>
        <w:t>Key improvement areas for aged care homes</w:t>
      </w:r>
    </w:p>
    <w:p w14:paraId="0759823F" w14:textId="77777777" w:rsidR="002B3401" w:rsidRDefault="00D01ECC" w:rsidP="00122E83">
      <w:pPr>
        <w:pStyle w:val="Heading3"/>
      </w:pPr>
      <w:r w:rsidRPr="0066342B">
        <w:t>Food</w:t>
      </w:r>
    </w:p>
    <w:p w14:paraId="1B6BD058" w14:textId="2C2871A7" w:rsidR="00B17D12" w:rsidRDefault="00E0090A" w:rsidP="00122E83">
      <w:r>
        <w:rPr>
          <w:noProof/>
        </w:rPr>
        <mc:AlternateContent>
          <mc:Choice Requires="wps">
            <w:drawing>
              <wp:anchor distT="0" distB="0" distL="114300" distR="114300" simplePos="0" relativeHeight="251654143" behindDoc="1" locked="0" layoutInCell="1" allowOverlap="1" wp14:anchorId="2F5F6282" wp14:editId="50CC07C8">
                <wp:simplePos x="0" y="0"/>
                <wp:positionH relativeFrom="margin">
                  <wp:align>right</wp:align>
                </wp:positionH>
                <wp:positionV relativeFrom="paragraph">
                  <wp:posOffset>506457</wp:posOffset>
                </wp:positionV>
                <wp:extent cx="1383094" cy="6474461"/>
                <wp:effectExtent l="6985" t="0" r="0" b="0"/>
                <wp:wrapNone/>
                <wp:docPr id="978183467" name="Rectangle: Diagonal Corners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83094" cy="6474461"/>
                        </a:xfrm>
                        <a:prstGeom prst="round2DiagRect">
                          <a:avLst/>
                        </a:prstGeom>
                        <a:solidFill>
                          <a:schemeClr val="bg1">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96021" id="Rectangle: Diagonal Corners Rounded 2" o:spid="_x0000_s1026" alt="&quot;&quot;" style="position:absolute;margin-left:57.7pt;margin-top:39.9pt;width:108.9pt;height:509.8pt;rotation:-90;z-index:-2516623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383094,647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" path="m230520,l1383094,r,l1383094,6243941v,127313,-103207,230520,-230520,230520l,6474461r,l,230520c,103207,103207,,230520,xe" fillcolor="#d7dada [2892]" stroked="f" strokeweight="1pt">
                <v:stroke joinstyle="miter"/>
                <v:path arrowok="t" o:connecttype="custom" o:connectlocs="230520,0;1383094,0;1383094,0;1383094,6243941;1152574,6474461;0,6474461;0,6474461;0,230520;230520,0" o:connectangles="0,0,0,0,0,0,0,0,0"/>
                <w10:wrap anchorx="margin"/>
              </v:shape>
            </w:pict>
          </mc:Fallback>
        </mc:AlternateContent>
      </w:r>
      <w:r w:rsidR="002B3401">
        <w:t>W</w:t>
      </w:r>
      <w:r w:rsidR="00B17D12" w:rsidRPr="00D8586F">
        <w:t>hile 70</w:t>
      </w:r>
      <w:r w:rsidR="00CA7C6C">
        <w:t xml:space="preserve">% </w:t>
      </w:r>
      <w:r w:rsidR="00B17D12" w:rsidRPr="00D8586F">
        <w:t xml:space="preserve">of residents were satisfied with the food, this was again the lowest ranked question for 2024. </w:t>
      </w:r>
      <w:r w:rsidR="00A51A37">
        <w:t>R</w:t>
      </w:r>
      <w:r w:rsidR="00D01ECC" w:rsidRPr="00D8586F">
        <w:t xml:space="preserve">esidents </w:t>
      </w:r>
      <w:r w:rsidR="00B17D12" w:rsidRPr="00D8586F">
        <w:t>asked for improvements to food quality and variety</w:t>
      </w:r>
      <w:r w:rsidR="002F160F">
        <w:t xml:space="preserve">, with food being the </w:t>
      </w:r>
      <w:r w:rsidR="00C12873">
        <w:t>most raised</w:t>
      </w:r>
      <w:r w:rsidR="002F160F">
        <w:t xml:space="preserve"> issue in response to the open text response question “What is one t</w:t>
      </w:r>
      <w:r w:rsidR="00C12873">
        <w:t>hing you would suggest as an improvement at this service?”</w:t>
      </w:r>
      <w:r w:rsidR="00B17D12" w:rsidRPr="00D8586F">
        <w:t>.</w:t>
      </w:r>
    </w:p>
    <w:p w14:paraId="5992258A" w14:textId="041170FE" w:rsidR="00D61106" w:rsidRDefault="00471662" w:rsidP="00E91761">
      <w:r>
        <w:t>Common concerns included quality, variety and suitability for dietary needs</w:t>
      </w:r>
      <w:r w:rsidR="00BA7614">
        <w:t xml:space="preserve">. Providers have an opportunity to build on what matters most to residents by </w:t>
      </w:r>
      <w:r w:rsidR="00EB141E">
        <w:t>taking steps to improve</w:t>
      </w:r>
      <w:r w:rsidR="005F3EF6">
        <w:t xml:space="preserve"> </w:t>
      </w:r>
      <w:r w:rsidR="00BA7614">
        <w:t>meal quality, menu variety and the dining experience.</w:t>
      </w:r>
    </w:p>
    <w:tbl>
      <w:tblPr>
        <w:tblW w:w="0" w:type="auto"/>
        <w:shd w:val="clear" w:color="auto" w:fill="F1F2F2" w:themeFill="background1"/>
        <w:tblLook w:val="04A0" w:firstRow="1" w:lastRow="0" w:firstColumn="1" w:lastColumn="0" w:noHBand="0" w:noVBand="1"/>
      </w:tblPr>
      <w:tblGrid>
        <w:gridCol w:w="2040"/>
      </w:tblGrid>
      <w:tr w:rsidR="00067C48" w:rsidRPr="00067C48" w14:paraId="024B0A8C" w14:textId="77777777" w:rsidTr="00494E4B">
        <w:trPr>
          <w:tblHeader/>
        </w:trPr>
        <w:tc>
          <w:tcPr>
            <w:tcW w:w="2040" w:type="dxa"/>
            <w:shd w:val="clear" w:color="auto" w:fill="F1F2F2" w:themeFill="background1"/>
          </w:tcPr>
          <w:p w14:paraId="43467891" w14:textId="45695A34" w:rsidR="00BC205F" w:rsidRPr="00067C48" w:rsidRDefault="00BC205F" w:rsidP="007A147A">
            <w:pPr>
              <w:jc w:val="center"/>
              <w:rPr>
                <w:b/>
                <w:bCs/>
                <w:color w:val="1E1544"/>
              </w:rPr>
            </w:pPr>
            <w:r w:rsidRPr="00067C48">
              <w:rPr>
                <w:b/>
                <w:bCs/>
                <w:color w:val="1E1544"/>
              </w:rPr>
              <w:t>70%</w:t>
            </w:r>
          </w:p>
          <w:p w14:paraId="018C1AE9" w14:textId="5A627E41" w:rsidR="00BC205F" w:rsidRPr="00067C48" w:rsidRDefault="00BC205F" w:rsidP="007A147A">
            <w:pPr>
              <w:jc w:val="center"/>
              <w:rPr>
                <w:b/>
                <w:bCs/>
                <w:color w:val="1E1544"/>
              </w:rPr>
            </w:pPr>
            <w:r w:rsidRPr="00067C48">
              <w:rPr>
                <w:b/>
                <w:bCs/>
                <w:color w:val="1E1544"/>
              </w:rPr>
              <w:t xml:space="preserve">% </w:t>
            </w:r>
            <w:proofErr w:type="gramStart"/>
            <w:r w:rsidRPr="00067C48">
              <w:rPr>
                <w:b/>
                <w:bCs/>
                <w:color w:val="1E1544"/>
              </w:rPr>
              <w:t>no</w:t>
            </w:r>
            <w:proofErr w:type="gramEnd"/>
            <w:r w:rsidRPr="00067C48">
              <w:rPr>
                <w:b/>
                <w:bCs/>
                <w:color w:val="1E1544"/>
              </w:rPr>
              <w:t xml:space="preserve"> change</w:t>
            </w:r>
          </w:p>
          <w:p w14:paraId="32373404" w14:textId="77777777" w:rsidR="00BC205F" w:rsidRPr="00067C48" w:rsidRDefault="00BC205F" w:rsidP="007A147A">
            <w:pPr>
              <w:jc w:val="center"/>
              <w:rPr>
                <w:color w:val="1E1544"/>
                <w:sz w:val="20"/>
                <w:szCs w:val="20"/>
              </w:rPr>
            </w:pPr>
            <w:r w:rsidRPr="00067C48">
              <w:rPr>
                <w:color w:val="1E1544"/>
                <w:sz w:val="20"/>
                <w:szCs w:val="20"/>
              </w:rPr>
              <w:t>Like the food</w:t>
            </w:r>
          </w:p>
          <w:p w14:paraId="3200592E" w14:textId="7AFED0E6" w:rsidR="00BC205F" w:rsidRPr="00067C48" w:rsidRDefault="00BC205F" w:rsidP="007A147A">
            <w:pPr>
              <w:jc w:val="center"/>
              <w:rPr>
                <w:color w:val="1E1544"/>
                <w:sz w:val="20"/>
                <w:szCs w:val="20"/>
              </w:rPr>
            </w:pPr>
            <w:r w:rsidRPr="00067C48">
              <w:rPr>
                <w:color w:val="1E1544"/>
                <w:sz w:val="20"/>
                <w:szCs w:val="20"/>
              </w:rPr>
              <w:t xml:space="preserve">(2023 </w:t>
            </w:r>
            <w:r w:rsidRPr="00067C48">
              <w:rPr>
                <w:b/>
                <w:bCs/>
                <w:color w:val="1E1544"/>
                <w:sz w:val="20"/>
                <w:szCs w:val="20"/>
              </w:rPr>
              <w:t>70%</w:t>
            </w:r>
            <w:r w:rsidRPr="00067C48">
              <w:rPr>
                <w:color w:val="1E1544"/>
                <w:sz w:val="20"/>
                <w:szCs w:val="20"/>
              </w:rPr>
              <w:t>)</w:t>
            </w:r>
          </w:p>
          <w:p w14:paraId="76F11403" w14:textId="671861A4" w:rsidR="00BC205F" w:rsidRPr="00067C48" w:rsidRDefault="00BC205F" w:rsidP="007A147A">
            <w:pPr>
              <w:jc w:val="center"/>
              <w:rPr>
                <w:color w:val="1E1544"/>
              </w:rPr>
            </w:pPr>
            <w:r w:rsidRPr="00067C48">
              <w:rPr>
                <w:color w:val="1E1544"/>
                <w:sz w:val="20"/>
                <w:szCs w:val="20"/>
              </w:rPr>
              <w:t xml:space="preserve">(2022 </w:t>
            </w:r>
            <w:r w:rsidRPr="00067C48">
              <w:rPr>
                <w:b/>
                <w:bCs/>
                <w:color w:val="1E1544"/>
                <w:sz w:val="20"/>
                <w:szCs w:val="20"/>
              </w:rPr>
              <w:t>70%</w:t>
            </w:r>
            <w:r w:rsidRPr="00067C48">
              <w:rPr>
                <w:color w:val="1E1544"/>
                <w:sz w:val="20"/>
                <w:szCs w:val="20"/>
              </w:rPr>
              <w:t>)</w:t>
            </w:r>
          </w:p>
        </w:tc>
      </w:tr>
    </w:tbl>
    <w:p w14:paraId="78BA698E" w14:textId="2B07C844" w:rsidR="00350002" w:rsidRPr="00374A40" w:rsidRDefault="00350002" w:rsidP="00A76920">
      <w:pPr>
        <w:pStyle w:val="Heading4"/>
        <w:ind w:left="284"/>
      </w:pPr>
      <w:r w:rsidRPr="00374A40">
        <w:t xml:space="preserve">What residents </w:t>
      </w:r>
      <w:r w:rsidR="00DE3B27">
        <w:t>thought could be improved</w:t>
      </w:r>
      <w:r w:rsidRPr="00374A40">
        <w:t>:</w:t>
      </w:r>
    </w:p>
    <w:p w14:paraId="7DEAE69A" w14:textId="530FC580" w:rsidR="00350002" w:rsidRPr="00E0090A" w:rsidRDefault="00350002" w:rsidP="00A76920">
      <w:pPr>
        <w:ind w:left="567"/>
        <w:rPr>
          <w:i/>
          <w:iCs/>
        </w:rPr>
      </w:pPr>
      <w:r w:rsidRPr="00E0090A">
        <w:rPr>
          <w:i/>
          <w:iCs/>
        </w:rPr>
        <w:t>“</w:t>
      </w:r>
      <w:r w:rsidR="00296BA0">
        <w:rPr>
          <w:i/>
          <w:iCs/>
        </w:rPr>
        <w:t>The food taste and presentation could be better</w:t>
      </w:r>
      <w:r w:rsidR="00096B3B" w:rsidRPr="00E0090A">
        <w:rPr>
          <w:i/>
          <w:iCs/>
        </w:rPr>
        <w:t>.</w:t>
      </w:r>
      <w:r w:rsidRPr="00E0090A">
        <w:rPr>
          <w:i/>
          <w:iCs/>
        </w:rPr>
        <w:t>”</w:t>
      </w:r>
    </w:p>
    <w:p w14:paraId="63769A23" w14:textId="0F3F7A19" w:rsidR="00350002" w:rsidRPr="00E0090A" w:rsidRDefault="005E43F5" w:rsidP="00A76920">
      <w:pPr>
        <w:ind w:left="567"/>
        <w:rPr>
          <w:i/>
          <w:iCs/>
        </w:rPr>
      </w:pPr>
      <w:r w:rsidRPr="00E0090A">
        <w:rPr>
          <w:i/>
          <w:iCs/>
        </w:rPr>
        <w:t>“Improving the food, not hot enough when eating in rooms</w:t>
      </w:r>
      <w:r w:rsidR="00096B3B" w:rsidRPr="00E0090A">
        <w:rPr>
          <w:i/>
          <w:iCs/>
        </w:rPr>
        <w:t>.</w:t>
      </w:r>
      <w:r w:rsidRPr="00E0090A">
        <w:rPr>
          <w:i/>
          <w:iCs/>
        </w:rPr>
        <w:t>”</w:t>
      </w:r>
    </w:p>
    <w:p w14:paraId="7B5CDF0C" w14:textId="082438EF" w:rsidR="00756725" w:rsidRPr="00E0090A" w:rsidRDefault="00756725" w:rsidP="00A76920">
      <w:pPr>
        <w:ind w:left="567"/>
        <w:rPr>
          <w:i/>
          <w:iCs/>
          <w:u w:val="single"/>
        </w:rPr>
      </w:pPr>
      <w:r w:rsidRPr="00E0090A">
        <w:rPr>
          <w:i/>
          <w:iCs/>
        </w:rPr>
        <w:t>“</w:t>
      </w:r>
      <w:r w:rsidR="002B7A34" w:rsidRPr="00E0090A">
        <w:rPr>
          <w:i/>
          <w:iCs/>
        </w:rPr>
        <w:t>The food could be improved by choice of menu and staff ability. </w:t>
      </w:r>
    </w:p>
    <w:p w14:paraId="45BF9092" w14:textId="77777777" w:rsidR="00E16A42" w:rsidRDefault="00E16A42" w:rsidP="00E16A42">
      <w:pPr>
        <w:spacing w:before="480" w:after="0" w:line="240" w:lineRule="auto"/>
      </w:pPr>
      <w:r w:rsidRPr="00E16A42">
        <w:rPr>
          <w:noProof/>
        </w:rPr>
        <w:drawing>
          <wp:inline distT="0" distB="0" distL="0" distR="0" wp14:anchorId="061314E4" wp14:editId="10D5BCF1">
            <wp:extent cx="6480000" cy="2423234"/>
            <wp:effectExtent l="0" t="0" r="0" b="0"/>
            <wp:docPr id="19818937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93797" name="Picture 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2423234"/>
                    </a:xfrm>
                    <a:prstGeom prst="rect">
                      <a:avLst/>
                    </a:prstGeom>
                    <a:noFill/>
                    <a:ln>
                      <a:noFill/>
                    </a:ln>
                  </pic:spPr>
                </pic:pic>
              </a:graphicData>
            </a:graphic>
          </wp:inline>
        </w:drawing>
      </w:r>
    </w:p>
    <w:p w14:paraId="6340FFF0" w14:textId="58E78AAA" w:rsidR="0066519D" w:rsidRDefault="0066519D">
      <w:pPr>
        <w:spacing w:before="0" w:after="0" w:line="240" w:lineRule="auto"/>
        <w:rPr>
          <w:rFonts w:eastAsiaTheme="majorEastAsia" w:cstheme="majorBidi"/>
          <w:b/>
          <w:sz w:val="28"/>
        </w:rPr>
      </w:pPr>
      <w:r>
        <w:br w:type="page"/>
      </w:r>
    </w:p>
    <w:p w14:paraId="3486789C" w14:textId="3DB8527B" w:rsidR="002B3401" w:rsidRDefault="00B17D12" w:rsidP="00D72DAD">
      <w:pPr>
        <w:pStyle w:val="Heading3"/>
      </w:pPr>
      <w:r w:rsidRPr="0066342B">
        <w:lastRenderedPageBreak/>
        <w:t>Staffing</w:t>
      </w:r>
    </w:p>
    <w:p w14:paraId="623075E9" w14:textId="641CA790" w:rsidR="009F70C9" w:rsidRDefault="009F70C9" w:rsidP="009F70C9">
      <w:r>
        <w:t>Staffing was the second most common issue raised. Residents in larger aged care homes and residents with high daily living support needs were more likely to request staffing improvements. Specific issues raised included staff availability, turnover and communication skills.</w:t>
      </w:r>
    </w:p>
    <w:p w14:paraId="477FB1BD" w14:textId="0D9715FB" w:rsidR="009F70C9" w:rsidRDefault="009F70C9" w:rsidP="009F70C9">
      <w:r>
        <w:t>The question “Do staff follow up when you raise things?” remains one of the lowest-scored questions in RES, highlighting that proactively responding to feedback would build higher resident satisfaction, greater trust and stronger relationships.</w:t>
      </w:r>
    </w:p>
    <w:p w14:paraId="6811EF2A" w14:textId="217C5CBD" w:rsidR="00355185" w:rsidRPr="0066342B" w:rsidRDefault="009B6AB5" w:rsidP="009F70C9">
      <w:r>
        <w:rPr>
          <w:noProof/>
        </w:rPr>
        <mc:AlternateContent>
          <mc:Choice Requires="wps">
            <w:drawing>
              <wp:anchor distT="0" distB="0" distL="114300" distR="114300" simplePos="0" relativeHeight="251669507" behindDoc="1" locked="0" layoutInCell="1" allowOverlap="1" wp14:anchorId="2D128231" wp14:editId="1EB1CA34">
                <wp:simplePos x="0" y="0"/>
                <wp:positionH relativeFrom="margin">
                  <wp:align>right</wp:align>
                </wp:positionH>
                <wp:positionV relativeFrom="paragraph">
                  <wp:posOffset>398989</wp:posOffset>
                </wp:positionV>
                <wp:extent cx="1777733" cy="6474461"/>
                <wp:effectExtent l="0" t="5397" r="7937" b="7938"/>
                <wp:wrapNone/>
                <wp:docPr id="1525932940" name="Rectangle: Diagonal Corners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777733" cy="6474461"/>
                        </a:xfrm>
                        <a:prstGeom prst="round2DiagRect">
                          <a:avLst/>
                        </a:prstGeom>
                        <a:solidFill>
                          <a:schemeClr val="bg1">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9F321" id="Rectangle: Diagonal Corners Rounded 2" o:spid="_x0000_s1026" alt="&quot;&quot;" style="position:absolute;margin-left:88.8pt;margin-top:31.4pt;width:140pt;height:509.8pt;rotation:-90;z-index:-2516469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777733,647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" path="m296295,l1777733,r,l1777733,6178166v,163639,-132656,296295,-296295,296295l,6474461r,l,296295c,132656,132656,,296295,xe" fillcolor="#d7dada [2892]" stroked="f" strokeweight="1pt">
                <v:stroke joinstyle="miter"/>
                <v:path arrowok="t" o:connecttype="custom" o:connectlocs="296295,0;1777733,0;1777733,0;1777733,6178166;1481438,6474461;0,6474461;0,6474461;0,296295;296295,0" o:connectangles="0,0,0,0,0,0,0,0,0"/>
                <w10:wrap anchorx="margin"/>
              </v:shape>
            </w:pict>
          </mc:Fallback>
        </mc:AlternateContent>
      </w:r>
      <w:r w:rsidR="009F70C9">
        <w:t>Low satisfaction with communication is a persistent theme, particularly regarding staff explanations and follow-up. Providers have an opportunity to build on what is important to residents by fostering clearer, more inclusive communication practices</w:t>
      </w:r>
      <w:r w:rsidR="002E4057">
        <w:t>.</w:t>
      </w:r>
    </w:p>
    <w:tbl>
      <w:tblPr>
        <w:tblW w:w="0" w:type="auto"/>
        <w:tblBorders>
          <w:insideV w:val="single" w:sz="48" w:space="0" w:color="FFFFFF"/>
        </w:tblBorders>
        <w:shd w:val="clear" w:color="auto" w:fill="F1F2F2" w:themeFill="background1"/>
        <w:tblLook w:val="04A0" w:firstRow="1" w:lastRow="0" w:firstColumn="1" w:lastColumn="0" w:noHBand="0" w:noVBand="1"/>
      </w:tblPr>
      <w:tblGrid>
        <w:gridCol w:w="2040"/>
        <w:gridCol w:w="2041"/>
        <w:gridCol w:w="2041"/>
        <w:gridCol w:w="2041"/>
      </w:tblGrid>
      <w:tr w:rsidR="00067C48" w:rsidRPr="00067C48" w14:paraId="5BECB97F" w14:textId="77777777" w:rsidTr="00494E4B">
        <w:trPr>
          <w:tblHeader/>
        </w:trPr>
        <w:tc>
          <w:tcPr>
            <w:tcW w:w="2040" w:type="dxa"/>
            <w:shd w:val="clear" w:color="auto" w:fill="F1F2F2" w:themeFill="background1"/>
          </w:tcPr>
          <w:p w14:paraId="43E02881" w14:textId="7DF9DF35" w:rsidR="00007C49" w:rsidRPr="00067C48" w:rsidRDefault="00007C49" w:rsidP="00007C49">
            <w:pPr>
              <w:jc w:val="center"/>
              <w:rPr>
                <w:b/>
                <w:bCs/>
                <w:color w:val="1E1544"/>
              </w:rPr>
            </w:pPr>
            <w:r w:rsidRPr="00067C48">
              <w:rPr>
                <w:b/>
                <w:bCs/>
                <w:color w:val="1E1544"/>
              </w:rPr>
              <w:t>88%</w:t>
            </w:r>
          </w:p>
          <w:p w14:paraId="097EAED7" w14:textId="4D848708" w:rsidR="00007C49" w:rsidRPr="00067C48" w:rsidRDefault="00007C49" w:rsidP="00007C49">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3%</w:t>
            </w:r>
          </w:p>
          <w:p w14:paraId="13DED88A" w14:textId="77777777" w:rsidR="00007C49" w:rsidRPr="00067C48" w:rsidRDefault="00007C49" w:rsidP="00007C49">
            <w:pPr>
              <w:jc w:val="center"/>
              <w:rPr>
                <w:color w:val="1E1544"/>
                <w:sz w:val="20"/>
                <w:szCs w:val="20"/>
              </w:rPr>
            </w:pPr>
            <w:r w:rsidRPr="00067C48">
              <w:rPr>
                <w:color w:val="1E1544"/>
                <w:sz w:val="20"/>
                <w:szCs w:val="20"/>
              </w:rPr>
              <w:t>Think their home is well run</w:t>
            </w:r>
          </w:p>
          <w:p w14:paraId="6634EF04" w14:textId="5FACBD68" w:rsidR="00007C49" w:rsidRPr="00067C48" w:rsidRDefault="00007C49" w:rsidP="00007C49">
            <w:pPr>
              <w:jc w:val="center"/>
              <w:rPr>
                <w:color w:val="1E1544"/>
                <w:sz w:val="20"/>
                <w:szCs w:val="20"/>
              </w:rPr>
            </w:pPr>
            <w:r w:rsidRPr="00067C48">
              <w:rPr>
                <w:color w:val="1E1544"/>
                <w:sz w:val="20"/>
                <w:szCs w:val="20"/>
              </w:rPr>
              <w:t xml:space="preserve">(2023 </w:t>
            </w:r>
            <w:r w:rsidRPr="00067C48">
              <w:rPr>
                <w:b/>
                <w:bCs/>
                <w:color w:val="1E1544"/>
                <w:sz w:val="20"/>
                <w:szCs w:val="20"/>
              </w:rPr>
              <w:t>86%</w:t>
            </w:r>
            <w:r w:rsidRPr="00067C48">
              <w:rPr>
                <w:color w:val="1E1544"/>
                <w:sz w:val="20"/>
                <w:szCs w:val="20"/>
              </w:rPr>
              <w:t>)</w:t>
            </w:r>
          </w:p>
          <w:p w14:paraId="5C0616A4" w14:textId="593B797B" w:rsidR="00007C49" w:rsidRPr="00067C48" w:rsidRDefault="00007C49" w:rsidP="00007C49">
            <w:pPr>
              <w:jc w:val="center"/>
              <w:rPr>
                <w:color w:val="1E1544"/>
              </w:rPr>
            </w:pPr>
            <w:r w:rsidRPr="00067C48">
              <w:rPr>
                <w:color w:val="1E1544"/>
                <w:sz w:val="20"/>
                <w:szCs w:val="20"/>
              </w:rPr>
              <w:t xml:space="preserve">(2022 </w:t>
            </w:r>
            <w:r w:rsidRPr="00067C48">
              <w:rPr>
                <w:b/>
                <w:bCs/>
                <w:color w:val="1E1544"/>
                <w:sz w:val="20"/>
                <w:szCs w:val="20"/>
              </w:rPr>
              <w:t>85%</w:t>
            </w:r>
            <w:r w:rsidRPr="00067C48">
              <w:rPr>
                <w:color w:val="1E1544"/>
                <w:sz w:val="20"/>
                <w:szCs w:val="20"/>
              </w:rPr>
              <w:t>)</w:t>
            </w:r>
          </w:p>
        </w:tc>
        <w:tc>
          <w:tcPr>
            <w:tcW w:w="2041" w:type="dxa"/>
            <w:shd w:val="clear" w:color="auto" w:fill="F1F2F2" w:themeFill="background1"/>
          </w:tcPr>
          <w:p w14:paraId="74E2004F" w14:textId="77777777" w:rsidR="00007C49" w:rsidRPr="00067C48" w:rsidRDefault="00007C49" w:rsidP="00007C49">
            <w:pPr>
              <w:jc w:val="center"/>
              <w:rPr>
                <w:b/>
                <w:bCs/>
                <w:color w:val="1E1544"/>
              </w:rPr>
            </w:pPr>
            <w:r w:rsidRPr="00067C48">
              <w:rPr>
                <w:b/>
                <w:bCs/>
                <w:color w:val="1E1544"/>
              </w:rPr>
              <w:t>88%</w:t>
            </w:r>
          </w:p>
          <w:p w14:paraId="3CC64059" w14:textId="059B7570" w:rsidR="00007C49" w:rsidRPr="00067C48" w:rsidRDefault="00007C49" w:rsidP="00007C49">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2%</w:t>
            </w:r>
          </w:p>
          <w:p w14:paraId="6B66B37A" w14:textId="77777777" w:rsidR="00007C49" w:rsidRPr="00067C48" w:rsidRDefault="00007C49" w:rsidP="00007C49">
            <w:pPr>
              <w:jc w:val="center"/>
              <w:rPr>
                <w:color w:val="1E1544"/>
                <w:sz w:val="20"/>
                <w:szCs w:val="20"/>
              </w:rPr>
            </w:pPr>
            <w:r w:rsidRPr="00067C48">
              <w:rPr>
                <w:color w:val="1E1544"/>
                <w:sz w:val="20"/>
                <w:szCs w:val="20"/>
              </w:rPr>
              <w:t>Think staff know what they are doing</w:t>
            </w:r>
          </w:p>
          <w:p w14:paraId="2D1F27E3" w14:textId="59ED128A" w:rsidR="00007C49" w:rsidRPr="00067C48" w:rsidRDefault="00007C49" w:rsidP="00007C49">
            <w:pPr>
              <w:jc w:val="center"/>
              <w:rPr>
                <w:color w:val="1E1544"/>
                <w:sz w:val="20"/>
                <w:szCs w:val="20"/>
              </w:rPr>
            </w:pPr>
            <w:r w:rsidRPr="00067C48">
              <w:rPr>
                <w:color w:val="1E1544"/>
                <w:sz w:val="20"/>
                <w:szCs w:val="20"/>
              </w:rPr>
              <w:t xml:space="preserve">(2023 </w:t>
            </w:r>
            <w:r w:rsidRPr="00067C48">
              <w:rPr>
                <w:b/>
                <w:bCs/>
                <w:color w:val="1E1544"/>
                <w:sz w:val="20"/>
                <w:szCs w:val="20"/>
              </w:rPr>
              <w:t>87%</w:t>
            </w:r>
            <w:r w:rsidRPr="00067C48">
              <w:rPr>
                <w:color w:val="1E1544"/>
                <w:sz w:val="20"/>
                <w:szCs w:val="20"/>
              </w:rPr>
              <w:t>)</w:t>
            </w:r>
          </w:p>
          <w:p w14:paraId="709F75AE" w14:textId="7F4A7576" w:rsidR="00007C49" w:rsidRPr="00067C48" w:rsidRDefault="00007C49" w:rsidP="00007C49">
            <w:pPr>
              <w:jc w:val="center"/>
              <w:rPr>
                <w:color w:val="1E1544"/>
              </w:rPr>
            </w:pPr>
            <w:r w:rsidRPr="00067C48">
              <w:rPr>
                <w:color w:val="1E1544"/>
                <w:sz w:val="20"/>
                <w:szCs w:val="20"/>
              </w:rPr>
              <w:t xml:space="preserve">(2022 </w:t>
            </w:r>
            <w:r w:rsidRPr="00067C48">
              <w:rPr>
                <w:b/>
                <w:bCs/>
                <w:color w:val="1E1544"/>
                <w:sz w:val="20"/>
                <w:szCs w:val="20"/>
              </w:rPr>
              <w:t>86%</w:t>
            </w:r>
            <w:r w:rsidRPr="00067C48">
              <w:rPr>
                <w:color w:val="1E1544"/>
                <w:sz w:val="20"/>
                <w:szCs w:val="20"/>
              </w:rPr>
              <w:t>)</w:t>
            </w:r>
          </w:p>
        </w:tc>
        <w:tc>
          <w:tcPr>
            <w:tcW w:w="2041" w:type="dxa"/>
            <w:shd w:val="clear" w:color="auto" w:fill="F1F2F2" w:themeFill="background1"/>
          </w:tcPr>
          <w:p w14:paraId="16E9B90F" w14:textId="77777777" w:rsidR="00007C49" w:rsidRPr="00067C48" w:rsidRDefault="00007C49" w:rsidP="00007C49">
            <w:pPr>
              <w:jc w:val="center"/>
              <w:rPr>
                <w:b/>
                <w:bCs/>
                <w:color w:val="1E1544"/>
              </w:rPr>
            </w:pPr>
            <w:r w:rsidRPr="00067C48">
              <w:rPr>
                <w:b/>
                <w:bCs/>
                <w:color w:val="1E1544"/>
              </w:rPr>
              <w:t>83%</w:t>
            </w:r>
          </w:p>
          <w:p w14:paraId="23542B1C" w14:textId="407BA0CB" w:rsidR="00007C49" w:rsidRPr="00067C48" w:rsidRDefault="00007C49" w:rsidP="00007C49">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4%</w:t>
            </w:r>
          </w:p>
          <w:p w14:paraId="198C2A76" w14:textId="77777777" w:rsidR="00007C49" w:rsidRPr="00067C48" w:rsidRDefault="00007C49" w:rsidP="00007C49">
            <w:pPr>
              <w:jc w:val="center"/>
              <w:rPr>
                <w:color w:val="1E1544"/>
                <w:sz w:val="20"/>
                <w:szCs w:val="20"/>
              </w:rPr>
            </w:pPr>
            <w:r w:rsidRPr="00067C48">
              <w:rPr>
                <w:color w:val="1E1544"/>
                <w:sz w:val="20"/>
                <w:szCs w:val="20"/>
              </w:rPr>
              <w:t>Think staff follow up when they raise things</w:t>
            </w:r>
          </w:p>
          <w:p w14:paraId="7A89D35A" w14:textId="397BA379" w:rsidR="00007C49" w:rsidRPr="00067C48" w:rsidRDefault="00007C49" w:rsidP="00007C49">
            <w:pPr>
              <w:jc w:val="center"/>
              <w:rPr>
                <w:color w:val="1E1544"/>
                <w:sz w:val="20"/>
                <w:szCs w:val="20"/>
              </w:rPr>
            </w:pPr>
            <w:r w:rsidRPr="00067C48">
              <w:rPr>
                <w:color w:val="1E1544"/>
                <w:sz w:val="20"/>
                <w:szCs w:val="20"/>
              </w:rPr>
              <w:t xml:space="preserve">(2023 </w:t>
            </w:r>
            <w:r w:rsidRPr="00067C48">
              <w:rPr>
                <w:b/>
                <w:bCs/>
                <w:color w:val="1E1544"/>
                <w:sz w:val="20"/>
                <w:szCs w:val="20"/>
              </w:rPr>
              <w:t>82%</w:t>
            </w:r>
            <w:r w:rsidRPr="00067C48">
              <w:rPr>
                <w:color w:val="1E1544"/>
                <w:sz w:val="20"/>
                <w:szCs w:val="20"/>
              </w:rPr>
              <w:t>)</w:t>
            </w:r>
          </w:p>
          <w:p w14:paraId="307287D4" w14:textId="16466034" w:rsidR="00007C49" w:rsidRPr="00067C48" w:rsidRDefault="00007C49" w:rsidP="00007C49">
            <w:pPr>
              <w:jc w:val="center"/>
              <w:rPr>
                <w:color w:val="1E1544"/>
              </w:rPr>
            </w:pPr>
            <w:r w:rsidRPr="00067C48">
              <w:rPr>
                <w:color w:val="1E1544"/>
                <w:sz w:val="20"/>
                <w:szCs w:val="20"/>
              </w:rPr>
              <w:t xml:space="preserve">(2022 </w:t>
            </w:r>
            <w:r w:rsidRPr="00067C48">
              <w:rPr>
                <w:b/>
                <w:bCs/>
                <w:color w:val="1E1544"/>
                <w:sz w:val="20"/>
                <w:szCs w:val="20"/>
              </w:rPr>
              <w:t>79%</w:t>
            </w:r>
            <w:r w:rsidRPr="00067C48">
              <w:rPr>
                <w:color w:val="1E1544"/>
                <w:sz w:val="20"/>
                <w:szCs w:val="20"/>
              </w:rPr>
              <w:t>)</w:t>
            </w:r>
          </w:p>
        </w:tc>
        <w:tc>
          <w:tcPr>
            <w:tcW w:w="2041" w:type="dxa"/>
            <w:shd w:val="clear" w:color="auto" w:fill="F1F2F2" w:themeFill="background1"/>
          </w:tcPr>
          <w:p w14:paraId="43752F8A" w14:textId="77777777" w:rsidR="00007C49" w:rsidRPr="00067C48" w:rsidRDefault="00007C49" w:rsidP="00007C49">
            <w:pPr>
              <w:jc w:val="center"/>
              <w:rPr>
                <w:b/>
                <w:bCs/>
                <w:color w:val="1E1544"/>
              </w:rPr>
            </w:pPr>
            <w:r w:rsidRPr="00067C48">
              <w:rPr>
                <w:b/>
                <w:bCs/>
                <w:color w:val="1E1544"/>
              </w:rPr>
              <w:t>80%</w:t>
            </w:r>
          </w:p>
          <w:p w14:paraId="72454626" w14:textId="7DE61B2D" w:rsidR="00007C49" w:rsidRPr="00067C48" w:rsidRDefault="00007C49" w:rsidP="00007C49">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5%</w:t>
            </w:r>
          </w:p>
          <w:p w14:paraId="18EF3FEE" w14:textId="77777777" w:rsidR="00007C49" w:rsidRPr="00067C48" w:rsidRDefault="00007C49" w:rsidP="00007C49">
            <w:pPr>
              <w:jc w:val="center"/>
              <w:rPr>
                <w:color w:val="1E1544"/>
                <w:sz w:val="20"/>
                <w:szCs w:val="20"/>
              </w:rPr>
            </w:pPr>
            <w:r w:rsidRPr="00067C48">
              <w:rPr>
                <w:color w:val="1E1544"/>
                <w:sz w:val="20"/>
                <w:szCs w:val="20"/>
              </w:rPr>
              <w:t>Think staff explain things</w:t>
            </w:r>
          </w:p>
          <w:p w14:paraId="18235AA2" w14:textId="12757EE1" w:rsidR="00007C49" w:rsidRPr="00067C48" w:rsidRDefault="00007C49" w:rsidP="00007C49">
            <w:pPr>
              <w:jc w:val="center"/>
              <w:rPr>
                <w:color w:val="1E1544"/>
                <w:sz w:val="20"/>
                <w:szCs w:val="20"/>
              </w:rPr>
            </w:pPr>
            <w:r w:rsidRPr="00067C48">
              <w:rPr>
                <w:color w:val="1E1544"/>
                <w:sz w:val="20"/>
                <w:szCs w:val="20"/>
              </w:rPr>
              <w:t xml:space="preserve">(2023 </w:t>
            </w:r>
            <w:r w:rsidRPr="00067C48">
              <w:rPr>
                <w:b/>
                <w:bCs/>
                <w:color w:val="1E1544"/>
                <w:sz w:val="20"/>
                <w:szCs w:val="20"/>
              </w:rPr>
              <w:t>77%</w:t>
            </w:r>
            <w:r w:rsidRPr="00067C48">
              <w:rPr>
                <w:color w:val="1E1544"/>
                <w:sz w:val="20"/>
                <w:szCs w:val="20"/>
              </w:rPr>
              <w:t>)</w:t>
            </w:r>
          </w:p>
          <w:p w14:paraId="34D18DFB" w14:textId="1D113D0B" w:rsidR="00007C49" w:rsidRPr="00067C48" w:rsidRDefault="00007C49" w:rsidP="00007C49">
            <w:pPr>
              <w:jc w:val="center"/>
              <w:rPr>
                <w:color w:val="1E1544"/>
              </w:rPr>
            </w:pPr>
            <w:r w:rsidRPr="00067C48">
              <w:rPr>
                <w:color w:val="1E1544"/>
                <w:sz w:val="20"/>
                <w:szCs w:val="20"/>
              </w:rPr>
              <w:t xml:space="preserve">(2022 </w:t>
            </w:r>
            <w:r w:rsidRPr="00067C48">
              <w:rPr>
                <w:b/>
                <w:bCs/>
                <w:color w:val="1E1544"/>
                <w:sz w:val="20"/>
                <w:szCs w:val="20"/>
              </w:rPr>
              <w:t>75%</w:t>
            </w:r>
            <w:r w:rsidRPr="00067C48">
              <w:rPr>
                <w:color w:val="1E1544"/>
                <w:sz w:val="20"/>
                <w:szCs w:val="20"/>
              </w:rPr>
              <w:t>)</w:t>
            </w:r>
          </w:p>
        </w:tc>
      </w:tr>
    </w:tbl>
    <w:p w14:paraId="2DC4FAFD" w14:textId="1586A1F9" w:rsidR="000273DF" w:rsidRPr="00661202" w:rsidRDefault="000273DF" w:rsidP="000273DF">
      <w:pPr>
        <w:pStyle w:val="ListParagraph"/>
        <w:ind w:left="0"/>
        <w:rPr>
          <w:color w:val="1E1544" w:themeColor="text1"/>
        </w:rPr>
      </w:pPr>
      <w:r w:rsidRPr="003E389F">
        <w:rPr>
          <w:i/>
          <w:iCs/>
          <w:color w:val="1E1544" w:themeColor="text1"/>
          <w:sz w:val="18"/>
          <w:szCs w:val="18"/>
        </w:rPr>
        <w:t>Percentage increase is from 202</w:t>
      </w:r>
      <w:r>
        <w:rPr>
          <w:i/>
          <w:iCs/>
          <w:color w:val="1E1544" w:themeColor="text1"/>
          <w:sz w:val="18"/>
          <w:szCs w:val="18"/>
        </w:rPr>
        <w:t>2</w:t>
      </w:r>
      <w:r w:rsidRPr="003E389F">
        <w:rPr>
          <w:i/>
          <w:iCs/>
          <w:color w:val="1E1544" w:themeColor="text1"/>
          <w:sz w:val="18"/>
          <w:szCs w:val="18"/>
        </w:rPr>
        <w:t xml:space="preserve"> to 2024.</w:t>
      </w:r>
    </w:p>
    <w:p w14:paraId="483E2CF6" w14:textId="0E099A97" w:rsidR="000842B5" w:rsidRPr="00E04AB5" w:rsidRDefault="000842B5" w:rsidP="009B6AB5">
      <w:pPr>
        <w:pStyle w:val="Heading4"/>
        <w:ind w:left="284"/>
      </w:pPr>
      <w:r w:rsidRPr="00E04AB5">
        <w:t>What residents thought could be improved:</w:t>
      </w:r>
    </w:p>
    <w:p w14:paraId="06CC9EB8" w14:textId="33CD54F5" w:rsidR="000842B5" w:rsidRPr="009B6AB5" w:rsidRDefault="00504481" w:rsidP="009B6AB5">
      <w:pPr>
        <w:ind w:left="567"/>
        <w:rPr>
          <w:i/>
          <w:iCs/>
        </w:rPr>
      </w:pPr>
      <w:r w:rsidRPr="009B6AB5">
        <w:rPr>
          <w:i/>
          <w:iCs/>
        </w:rPr>
        <w:t>“Communication between staff</w:t>
      </w:r>
      <w:r w:rsidR="0039646F" w:rsidRPr="009B6AB5">
        <w:rPr>
          <w:i/>
          <w:iCs/>
        </w:rPr>
        <w:t>,</w:t>
      </w:r>
      <w:r w:rsidRPr="009B6AB5">
        <w:rPr>
          <w:i/>
          <w:iCs/>
        </w:rPr>
        <w:t xml:space="preserve"> extra time spent getting to know how we are going/ keeping us company</w:t>
      </w:r>
      <w:r w:rsidR="00096B3B" w:rsidRPr="009B6AB5">
        <w:rPr>
          <w:i/>
          <w:iCs/>
        </w:rPr>
        <w:t>.</w:t>
      </w:r>
      <w:r w:rsidRPr="009B6AB5">
        <w:rPr>
          <w:i/>
          <w:iCs/>
        </w:rPr>
        <w:t>”</w:t>
      </w:r>
    </w:p>
    <w:p w14:paraId="584630ED" w14:textId="6C888F53" w:rsidR="00504481" w:rsidRPr="009B6AB5" w:rsidRDefault="009B212B" w:rsidP="009B6AB5">
      <w:pPr>
        <w:ind w:left="567"/>
        <w:rPr>
          <w:i/>
          <w:iCs/>
        </w:rPr>
      </w:pPr>
      <w:r w:rsidRPr="009B6AB5">
        <w:rPr>
          <w:i/>
          <w:iCs/>
        </w:rPr>
        <w:t>“</w:t>
      </w:r>
      <w:r w:rsidR="00E649F1" w:rsidRPr="009B6AB5">
        <w:rPr>
          <w:i/>
          <w:iCs/>
        </w:rPr>
        <w:t>More staff, the ones here work so hard and never seem to have enough time in their days.</w:t>
      </w:r>
      <w:r w:rsidRPr="009B6AB5">
        <w:rPr>
          <w:i/>
          <w:iCs/>
        </w:rPr>
        <w:t>”</w:t>
      </w:r>
    </w:p>
    <w:p w14:paraId="646555C6" w14:textId="0B7DD33C" w:rsidR="005C0757" w:rsidRPr="009B6AB5" w:rsidRDefault="005C0757" w:rsidP="009B6AB5">
      <w:pPr>
        <w:ind w:left="567"/>
        <w:rPr>
          <w:i/>
          <w:iCs/>
        </w:rPr>
      </w:pPr>
      <w:r w:rsidRPr="009B6AB5">
        <w:rPr>
          <w:i/>
          <w:iCs/>
        </w:rPr>
        <w:t>“More training for the new staff before they work on their own.”</w:t>
      </w:r>
    </w:p>
    <w:p w14:paraId="2BB69AFA" w14:textId="0F1F8BAD" w:rsidR="0048409E" w:rsidRPr="008A4770" w:rsidRDefault="0048409E" w:rsidP="008A4770">
      <w:r w:rsidRPr="000E4ACB">
        <w:rPr>
          <w:color w:val="1E1544" w:themeColor="text1"/>
        </w:rPr>
        <w:br w:type="page"/>
      </w:r>
    </w:p>
    <w:p w14:paraId="69B241BF" w14:textId="4C1DBD86" w:rsidR="009F0EE9" w:rsidRPr="00EE1DC7" w:rsidRDefault="00AC7D8A" w:rsidP="00B45F71">
      <w:pPr>
        <w:pStyle w:val="Heading2"/>
      </w:pPr>
      <w:r w:rsidRPr="00350783">
        <w:lastRenderedPageBreak/>
        <w:t>Additional</w:t>
      </w:r>
      <w:r w:rsidRPr="00216BA0">
        <w:t xml:space="preserve"> key </w:t>
      </w:r>
      <w:r w:rsidR="00E57061" w:rsidRPr="00216BA0">
        <w:t>findings</w:t>
      </w:r>
    </w:p>
    <w:p w14:paraId="296E10EA" w14:textId="7E477C99" w:rsidR="00A7113E" w:rsidRPr="00520259" w:rsidRDefault="00E16E58" w:rsidP="00B45F71">
      <w:pPr>
        <w:pStyle w:val="Heading3"/>
      </w:pPr>
      <w:r w:rsidRPr="00520259">
        <w:t>Diversity and inclusion</w:t>
      </w:r>
    </w:p>
    <w:p w14:paraId="3E4849E9" w14:textId="1DED0CF0" w:rsidR="00EE0097" w:rsidRPr="00A626A3" w:rsidRDefault="00A04F8F" w:rsidP="00B45F71">
      <w:pPr>
        <w:rPr>
          <w:b/>
        </w:rPr>
      </w:pPr>
      <w:r w:rsidRPr="00A7113E">
        <w:t xml:space="preserve">Overall satisfaction among residents </w:t>
      </w:r>
      <w:r w:rsidR="00B83EB0">
        <w:t>belonging to one or more</w:t>
      </w:r>
      <w:r w:rsidR="00B83EB0" w:rsidRPr="00A7113E">
        <w:t xml:space="preserve"> </w:t>
      </w:r>
      <w:r w:rsidRPr="00A7113E">
        <w:t xml:space="preserve">diverse backgrounds has increased by 3% </w:t>
      </w:r>
      <w:r w:rsidR="00C00D9F" w:rsidRPr="00A7113E">
        <w:t>since 2023</w:t>
      </w:r>
      <w:r w:rsidR="0080259A">
        <w:t>.</w:t>
      </w:r>
      <w:r w:rsidR="0080259A" w:rsidRPr="00A626A3" w:rsidDel="0080259A">
        <w:rPr>
          <w:rStyle w:val="CommentReference"/>
          <w:b/>
          <w:sz w:val="24"/>
          <w:szCs w:val="24"/>
        </w:rPr>
        <w:t xml:space="preserve"> </w:t>
      </w:r>
    </w:p>
    <w:tbl>
      <w:tblPr>
        <w:tblW w:w="0" w:type="auto"/>
        <w:tblBorders>
          <w:insideV w:val="single" w:sz="48" w:space="0" w:color="FFFFFF"/>
        </w:tblBorders>
        <w:shd w:val="clear" w:color="auto" w:fill="F1F2F2" w:themeFill="background1"/>
        <w:tblLook w:val="04A0" w:firstRow="1" w:lastRow="0" w:firstColumn="1" w:lastColumn="0" w:noHBand="0" w:noVBand="1"/>
      </w:tblPr>
      <w:tblGrid>
        <w:gridCol w:w="2025"/>
        <w:gridCol w:w="2031"/>
        <w:gridCol w:w="2019"/>
        <w:gridCol w:w="2098"/>
        <w:gridCol w:w="2031"/>
      </w:tblGrid>
      <w:tr w:rsidR="00067C48" w:rsidRPr="00067C48" w14:paraId="61CB6A6A" w14:textId="77777777" w:rsidTr="008A4770">
        <w:trPr>
          <w:tblHeader/>
        </w:trPr>
        <w:tc>
          <w:tcPr>
            <w:tcW w:w="2025" w:type="dxa"/>
            <w:shd w:val="clear" w:color="auto" w:fill="F1F2F2" w:themeFill="background1"/>
          </w:tcPr>
          <w:p w14:paraId="4303CFEC" w14:textId="221743DB" w:rsidR="009903EA" w:rsidRPr="00067C48" w:rsidRDefault="009903EA" w:rsidP="00F37200">
            <w:pPr>
              <w:jc w:val="center"/>
              <w:rPr>
                <w:b/>
                <w:bCs/>
                <w:color w:val="1E1544"/>
              </w:rPr>
            </w:pPr>
            <w:r w:rsidRPr="00067C48">
              <w:rPr>
                <w:b/>
                <w:bCs/>
                <w:color w:val="1E1544"/>
              </w:rPr>
              <w:t>88%</w:t>
            </w:r>
          </w:p>
          <w:p w14:paraId="044C6B2D" w14:textId="77777777" w:rsidR="009903EA" w:rsidRPr="00067C48" w:rsidRDefault="009903EA" w:rsidP="00F37200">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3%</w:t>
            </w:r>
          </w:p>
          <w:p w14:paraId="02B85A0B" w14:textId="77777777" w:rsidR="009903EA" w:rsidRPr="00067C48" w:rsidRDefault="009903EA" w:rsidP="00F37200">
            <w:pPr>
              <w:jc w:val="center"/>
              <w:rPr>
                <w:color w:val="1E1544"/>
                <w:sz w:val="20"/>
                <w:szCs w:val="20"/>
              </w:rPr>
            </w:pPr>
            <w:r w:rsidRPr="00067C48">
              <w:rPr>
                <w:color w:val="1E1544"/>
                <w:sz w:val="20"/>
                <w:szCs w:val="20"/>
              </w:rPr>
              <w:t>Overall satisfaction</w:t>
            </w:r>
          </w:p>
          <w:p w14:paraId="7563106A" w14:textId="385A0B22" w:rsidR="009903EA" w:rsidRPr="00067C48" w:rsidRDefault="009903EA" w:rsidP="00F37200">
            <w:pPr>
              <w:jc w:val="center"/>
              <w:rPr>
                <w:color w:val="1E1544"/>
              </w:rPr>
            </w:pPr>
            <w:r w:rsidRPr="00067C48">
              <w:rPr>
                <w:color w:val="1E1544"/>
                <w:sz w:val="20"/>
                <w:szCs w:val="20"/>
              </w:rPr>
              <w:t xml:space="preserve">(2023 </w:t>
            </w:r>
            <w:r w:rsidRPr="00067C48">
              <w:rPr>
                <w:b/>
                <w:bCs/>
                <w:color w:val="1E1544"/>
                <w:sz w:val="20"/>
                <w:szCs w:val="20"/>
              </w:rPr>
              <w:t>85%</w:t>
            </w:r>
            <w:r w:rsidRPr="00067C48">
              <w:rPr>
                <w:color w:val="1E1544"/>
                <w:sz w:val="20"/>
                <w:szCs w:val="20"/>
              </w:rPr>
              <w:t>)</w:t>
            </w:r>
          </w:p>
        </w:tc>
        <w:tc>
          <w:tcPr>
            <w:tcW w:w="2031" w:type="dxa"/>
            <w:shd w:val="clear" w:color="auto" w:fill="F1F2F2" w:themeFill="background1"/>
          </w:tcPr>
          <w:p w14:paraId="2F401AB5" w14:textId="77777777" w:rsidR="009903EA" w:rsidRPr="00067C48" w:rsidRDefault="009903EA" w:rsidP="00F37200">
            <w:pPr>
              <w:jc w:val="center"/>
              <w:rPr>
                <w:b/>
                <w:bCs/>
                <w:color w:val="1E1544"/>
              </w:rPr>
            </w:pPr>
            <w:r w:rsidRPr="00067C48">
              <w:rPr>
                <w:b/>
                <w:bCs/>
                <w:color w:val="1E1544"/>
              </w:rPr>
              <w:t>87%</w:t>
            </w:r>
          </w:p>
          <w:p w14:paraId="494D6A8B" w14:textId="77777777" w:rsidR="009903EA" w:rsidRPr="00067C48" w:rsidRDefault="009903EA" w:rsidP="00F37200">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7%</w:t>
            </w:r>
          </w:p>
          <w:p w14:paraId="39FD39B4" w14:textId="77777777" w:rsidR="009903EA" w:rsidRPr="00067C48" w:rsidRDefault="009903EA" w:rsidP="00F37200">
            <w:pPr>
              <w:jc w:val="center"/>
              <w:rPr>
                <w:color w:val="1E1544"/>
                <w:sz w:val="20"/>
                <w:szCs w:val="20"/>
              </w:rPr>
            </w:pPr>
            <w:r w:rsidRPr="00067C48">
              <w:rPr>
                <w:color w:val="1E1544"/>
                <w:sz w:val="20"/>
                <w:szCs w:val="20"/>
              </w:rPr>
              <w:t>Aboriginal and Torres Strait Islander respondents</w:t>
            </w:r>
          </w:p>
          <w:p w14:paraId="35A0281C" w14:textId="05FDF181" w:rsidR="009903EA" w:rsidRPr="00067C48" w:rsidRDefault="009903EA" w:rsidP="00F37200">
            <w:pPr>
              <w:jc w:val="center"/>
              <w:rPr>
                <w:color w:val="1E1544"/>
              </w:rPr>
            </w:pPr>
            <w:r w:rsidRPr="00067C48">
              <w:rPr>
                <w:color w:val="1E1544"/>
                <w:sz w:val="20"/>
                <w:szCs w:val="20"/>
              </w:rPr>
              <w:t xml:space="preserve">(2023 </w:t>
            </w:r>
            <w:r w:rsidRPr="00067C48">
              <w:rPr>
                <w:b/>
                <w:bCs/>
                <w:color w:val="1E1544"/>
                <w:sz w:val="20"/>
                <w:szCs w:val="20"/>
              </w:rPr>
              <w:t>80%</w:t>
            </w:r>
            <w:r w:rsidRPr="00067C48">
              <w:rPr>
                <w:color w:val="1E1544"/>
                <w:sz w:val="20"/>
                <w:szCs w:val="20"/>
              </w:rPr>
              <w:t>)</w:t>
            </w:r>
          </w:p>
        </w:tc>
        <w:tc>
          <w:tcPr>
            <w:tcW w:w="2019" w:type="dxa"/>
            <w:shd w:val="clear" w:color="auto" w:fill="F1F2F2" w:themeFill="background1"/>
          </w:tcPr>
          <w:p w14:paraId="5C8C9E63" w14:textId="77777777" w:rsidR="009903EA" w:rsidRPr="00067C48" w:rsidRDefault="009903EA" w:rsidP="00F37200">
            <w:pPr>
              <w:jc w:val="center"/>
              <w:rPr>
                <w:b/>
                <w:bCs/>
                <w:color w:val="1E1544"/>
              </w:rPr>
            </w:pPr>
            <w:r w:rsidRPr="00067C48">
              <w:rPr>
                <w:b/>
                <w:bCs/>
                <w:color w:val="1E1544"/>
              </w:rPr>
              <w:t>87%</w:t>
            </w:r>
          </w:p>
          <w:p w14:paraId="19A524CB" w14:textId="77777777" w:rsidR="009903EA" w:rsidRPr="00067C48" w:rsidRDefault="009903EA" w:rsidP="00F37200">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4%</w:t>
            </w:r>
          </w:p>
          <w:p w14:paraId="6F8137A4" w14:textId="77777777" w:rsidR="009903EA" w:rsidRPr="00067C48" w:rsidRDefault="009903EA" w:rsidP="00F37200">
            <w:pPr>
              <w:jc w:val="center"/>
              <w:rPr>
                <w:color w:val="1E1544"/>
                <w:sz w:val="20"/>
                <w:szCs w:val="20"/>
              </w:rPr>
            </w:pPr>
            <w:r w:rsidRPr="00067C48">
              <w:rPr>
                <w:color w:val="1E1544"/>
                <w:sz w:val="20"/>
                <w:szCs w:val="20"/>
              </w:rPr>
              <w:t>Residents from CALD backgrounds</w:t>
            </w:r>
          </w:p>
          <w:p w14:paraId="2651EC3B" w14:textId="37C59F0D" w:rsidR="009903EA" w:rsidRPr="00067C48" w:rsidRDefault="009903EA" w:rsidP="00F37200">
            <w:pPr>
              <w:jc w:val="center"/>
              <w:rPr>
                <w:color w:val="1E1544"/>
              </w:rPr>
            </w:pPr>
            <w:r w:rsidRPr="00067C48">
              <w:rPr>
                <w:color w:val="1E1544"/>
                <w:sz w:val="20"/>
                <w:szCs w:val="20"/>
              </w:rPr>
              <w:t xml:space="preserve">(2023 </w:t>
            </w:r>
            <w:r w:rsidRPr="00067C48">
              <w:rPr>
                <w:b/>
                <w:bCs/>
                <w:color w:val="1E1544"/>
                <w:sz w:val="20"/>
                <w:szCs w:val="20"/>
              </w:rPr>
              <w:t>83%</w:t>
            </w:r>
            <w:r w:rsidRPr="00067C48">
              <w:rPr>
                <w:color w:val="1E1544"/>
                <w:sz w:val="20"/>
                <w:szCs w:val="20"/>
              </w:rPr>
              <w:t>)</w:t>
            </w:r>
          </w:p>
        </w:tc>
        <w:tc>
          <w:tcPr>
            <w:tcW w:w="2098" w:type="dxa"/>
            <w:shd w:val="clear" w:color="auto" w:fill="F1F2F2" w:themeFill="background1"/>
          </w:tcPr>
          <w:p w14:paraId="23289D46" w14:textId="77777777" w:rsidR="009903EA" w:rsidRPr="00067C48" w:rsidRDefault="009903EA" w:rsidP="00F37200">
            <w:pPr>
              <w:jc w:val="center"/>
              <w:rPr>
                <w:b/>
                <w:bCs/>
                <w:color w:val="1E1544"/>
              </w:rPr>
            </w:pPr>
            <w:r w:rsidRPr="00067C48">
              <w:rPr>
                <w:b/>
                <w:bCs/>
                <w:color w:val="1E1544"/>
              </w:rPr>
              <w:t>90%</w:t>
            </w:r>
          </w:p>
          <w:p w14:paraId="68264EA9" w14:textId="77777777" w:rsidR="009903EA" w:rsidRPr="00067C48" w:rsidRDefault="009903EA" w:rsidP="00F37200">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2%</w:t>
            </w:r>
          </w:p>
          <w:p w14:paraId="20A48722" w14:textId="77777777" w:rsidR="009903EA" w:rsidRPr="00067C48" w:rsidRDefault="009903EA" w:rsidP="00F37200">
            <w:pPr>
              <w:jc w:val="center"/>
              <w:rPr>
                <w:color w:val="1E1544"/>
                <w:sz w:val="20"/>
                <w:szCs w:val="20"/>
              </w:rPr>
            </w:pPr>
            <w:r w:rsidRPr="00067C48">
              <w:rPr>
                <w:color w:val="1E1544"/>
                <w:sz w:val="20"/>
                <w:szCs w:val="20"/>
              </w:rPr>
              <w:t>Rural/remote</w:t>
            </w:r>
          </w:p>
          <w:p w14:paraId="023CF743" w14:textId="71ADEC1F" w:rsidR="009903EA" w:rsidRPr="00067C48" w:rsidRDefault="009903EA" w:rsidP="00F37200">
            <w:pPr>
              <w:jc w:val="center"/>
              <w:rPr>
                <w:color w:val="1E1544"/>
              </w:rPr>
            </w:pPr>
            <w:r w:rsidRPr="00067C48">
              <w:rPr>
                <w:color w:val="1E1544"/>
                <w:sz w:val="20"/>
                <w:szCs w:val="20"/>
              </w:rPr>
              <w:t xml:space="preserve">(2023 </w:t>
            </w:r>
            <w:r w:rsidRPr="00067C48">
              <w:rPr>
                <w:b/>
                <w:bCs/>
                <w:color w:val="1E1544"/>
                <w:sz w:val="20"/>
                <w:szCs w:val="20"/>
              </w:rPr>
              <w:t>88%</w:t>
            </w:r>
            <w:r w:rsidRPr="00067C48">
              <w:rPr>
                <w:color w:val="1E1544"/>
                <w:sz w:val="20"/>
                <w:szCs w:val="20"/>
              </w:rPr>
              <w:t>)</w:t>
            </w:r>
          </w:p>
        </w:tc>
        <w:tc>
          <w:tcPr>
            <w:tcW w:w="2031" w:type="dxa"/>
            <w:shd w:val="clear" w:color="auto" w:fill="F1F2F2" w:themeFill="background1"/>
          </w:tcPr>
          <w:p w14:paraId="650E690E" w14:textId="77777777" w:rsidR="009903EA" w:rsidRPr="00067C48" w:rsidRDefault="009903EA" w:rsidP="00F37200">
            <w:pPr>
              <w:jc w:val="center"/>
              <w:rPr>
                <w:b/>
                <w:bCs/>
                <w:color w:val="1E1544"/>
              </w:rPr>
            </w:pPr>
            <w:r w:rsidRPr="00067C48">
              <w:rPr>
                <w:b/>
                <w:bCs/>
                <w:color w:val="1E1544"/>
              </w:rPr>
              <w:t>88%</w:t>
            </w:r>
          </w:p>
          <w:p w14:paraId="74E11C7E" w14:textId="77777777" w:rsidR="009903EA" w:rsidRPr="00067C48" w:rsidRDefault="009903EA" w:rsidP="00F37200">
            <w:pPr>
              <w:jc w:val="center"/>
              <w:rPr>
                <w:b/>
                <w:bCs/>
                <w:color w:val="1E1544"/>
              </w:rPr>
            </w:pPr>
            <w:r w:rsidRPr="00067C48">
              <w:rPr>
                <w:rFonts w:ascii="Wingdings" w:eastAsia="Wingdings" w:hAnsi="Wingdings" w:cs="Wingdings"/>
                <w:b/>
                <w:bCs/>
                <w:color w:val="1E1544"/>
              </w:rPr>
              <w:sym w:font="Wingdings" w:char="F0E1"/>
            </w:r>
            <w:r w:rsidRPr="00067C48">
              <w:rPr>
                <w:b/>
                <w:bCs/>
                <w:color w:val="1E1544"/>
              </w:rPr>
              <w:t xml:space="preserve"> 3%</w:t>
            </w:r>
          </w:p>
          <w:p w14:paraId="7B0F08E1" w14:textId="355EA88D" w:rsidR="009903EA" w:rsidRPr="00067C48" w:rsidRDefault="009903EA" w:rsidP="00F37200">
            <w:pPr>
              <w:jc w:val="center"/>
              <w:rPr>
                <w:color w:val="1E1544"/>
                <w:sz w:val="20"/>
                <w:szCs w:val="20"/>
              </w:rPr>
            </w:pPr>
            <w:r w:rsidRPr="00067C48">
              <w:rPr>
                <w:color w:val="1E1544"/>
                <w:sz w:val="20"/>
                <w:szCs w:val="20"/>
              </w:rPr>
              <w:t>Veteran</w:t>
            </w:r>
            <w:r w:rsidR="00F94A75" w:rsidRPr="00067C48">
              <w:rPr>
                <w:color w:val="1E1544"/>
                <w:sz w:val="20"/>
                <w:szCs w:val="20"/>
              </w:rPr>
              <w:t>s</w:t>
            </w:r>
          </w:p>
          <w:p w14:paraId="0EAB6EEE" w14:textId="4B292B7A" w:rsidR="009903EA" w:rsidRPr="00067C48" w:rsidRDefault="009903EA" w:rsidP="00F37200">
            <w:pPr>
              <w:jc w:val="center"/>
              <w:rPr>
                <w:color w:val="1E1544"/>
              </w:rPr>
            </w:pPr>
            <w:r w:rsidRPr="00067C48">
              <w:rPr>
                <w:color w:val="1E1544"/>
                <w:sz w:val="20"/>
                <w:szCs w:val="20"/>
              </w:rPr>
              <w:t xml:space="preserve">(2023 </w:t>
            </w:r>
            <w:r w:rsidRPr="00067C48">
              <w:rPr>
                <w:b/>
                <w:bCs/>
                <w:color w:val="1E1544"/>
                <w:sz w:val="20"/>
                <w:szCs w:val="20"/>
              </w:rPr>
              <w:t>85%</w:t>
            </w:r>
            <w:r w:rsidRPr="00067C48">
              <w:rPr>
                <w:color w:val="1E1544"/>
                <w:sz w:val="20"/>
                <w:szCs w:val="20"/>
              </w:rPr>
              <w:t>)</w:t>
            </w:r>
          </w:p>
        </w:tc>
      </w:tr>
    </w:tbl>
    <w:p w14:paraId="65CD7854" w14:textId="5734E404" w:rsidR="000723C1" w:rsidRDefault="60B8B767" w:rsidP="00CD4F6A">
      <w:pPr>
        <w:rPr>
          <w:i/>
          <w:iCs/>
          <w:color w:val="1E1544" w:themeColor="text1"/>
          <w:sz w:val="18"/>
          <w:szCs w:val="18"/>
        </w:rPr>
      </w:pPr>
      <w:r w:rsidRPr="6164AE55">
        <w:rPr>
          <w:i/>
          <w:iCs/>
          <w:color w:val="1E1544" w:themeColor="text1"/>
          <w:sz w:val="18"/>
          <w:szCs w:val="18"/>
        </w:rPr>
        <w:t xml:space="preserve">This was measured by question 12: “How likely are you to recommend this residential aged care home to someone?”. </w:t>
      </w:r>
      <w:r w:rsidR="00CD4F6A" w:rsidRPr="003E389F">
        <w:rPr>
          <w:i/>
          <w:iCs/>
          <w:color w:val="1E1544" w:themeColor="text1"/>
          <w:sz w:val="18"/>
          <w:szCs w:val="18"/>
        </w:rPr>
        <w:t xml:space="preserve">Percentage increase is from 2023 to 2024. </w:t>
      </w:r>
      <w:r w:rsidR="00F37200">
        <w:rPr>
          <w:i/>
          <w:iCs/>
          <w:color w:val="1E1544" w:themeColor="text1"/>
          <w:sz w:val="18"/>
          <w:szCs w:val="18"/>
        </w:rPr>
        <w:t>This question was not asked in 2022</w:t>
      </w:r>
      <w:r w:rsidR="00CD4F6A" w:rsidRPr="003E389F">
        <w:rPr>
          <w:i/>
          <w:iCs/>
          <w:color w:val="1E1544" w:themeColor="text1"/>
          <w:sz w:val="18"/>
          <w:szCs w:val="18"/>
        </w:rPr>
        <w:t>.</w:t>
      </w:r>
      <w:r w:rsidR="0080259A" w:rsidRPr="0080259A">
        <w:rPr>
          <w:i/>
          <w:iCs/>
          <w:color w:val="1E1544" w:themeColor="text1"/>
          <w:sz w:val="18"/>
          <w:szCs w:val="18"/>
        </w:rPr>
        <w:t xml:space="preserve"> </w:t>
      </w:r>
    </w:p>
    <w:p w14:paraId="70EF37B5" w14:textId="022A4621" w:rsidR="0080259A" w:rsidRDefault="00F94A75" w:rsidP="000723C1">
      <w:r>
        <w:rPr>
          <w:noProof/>
        </w:rPr>
        <mc:AlternateContent>
          <mc:Choice Requires="wps">
            <w:drawing>
              <wp:anchor distT="0" distB="0" distL="114300" distR="114300" simplePos="0" relativeHeight="251671555" behindDoc="1" locked="0" layoutInCell="1" allowOverlap="1" wp14:anchorId="4E01BA30" wp14:editId="6AD4ED6A">
                <wp:simplePos x="0" y="0"/>
                <wp:positionH relativeFrom="margin">
                  <wp:align>right</wp:align>
                </wp:positionH>
                <wp:positionV relativeFrom="paragraph">
                  <wp:posOffset>736296</wp:posOffset>
                </wp:positionV>
                <wp:extent cx="1266279" cy="6474461"/>
                <wp:effectExtent l="5715" t="0" r="0" b="0"/>
                <wp:wrapNone/>
                <wp:docPr id="1955332220" name="Rectangle: Diagonal Corners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266279" cy="6474461"/>
                        </a:xfrm>
                        <a:prstGeom prst="round2DiagRect">
                          <a:avLst/>
                        </a:prstGeom>
                        <a:solidFill>
                          <a:schemeClr val="bg1">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B0021" id="Rectangle: Diagonal Corners Rounded 2" o:spid="_x0000_s1026" alt="&quot;&quot;" style="position:absolute;margin-left:48.5pt;margin-top:58pt;width:99.7pt;height:509.8pt;rotation:-90;z-index:-2516449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266279,647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" path="m211051,l1266279,r,l1266279,6263410v,116560,-94491,211051,-211051,211051l,6474461r,l,211051c,94491,94491,,211051,xe" fillcolor="#d7dada [2892]" stroked="f" strokeweight="1pt">
                <v:stroke joinstyle="miter"/>
                <v:path arrowok="t" o:connecttype="custom" o:connectlocs="211051,0;1266279,0;1266279,0;1266279,6263410;1055228,6474461;0,6474461;0,6474461;0,211051;211051,0" o:connectangles="0,0,0,0,0,0,0,0,0"/>
                <w10:wrap anchorx="margin"/>
              </v:shape>
            </w:pict>
          </mc:Fallback>
        </mc:AlternateContent>
      </w:r>
      <w:r w:rsidR="0080259A">
        <w:t xml:space="preserve">Analysis showed that the aged care sector has delivered </w:t>
      </w:r>
      <w:r w:rsidR="00FE62AC">
        <w:t xml:space="preserve">varying </w:t>
      </w:r>
      <w:r w:rsidR="0080259A">
        <w:t>improvements in resident experience across different groups of residents</w:t>
      </w:r>
      <w:r w:rsidR="00FE62AC">
        <w:t>.</w:t>
      </w:r>
      <w:r w:rsidR="0080259A">
        <w:t xml:space="preserve"> For example, </w:t>
      </w:r>
      <w:r w:rsidR="0080259A" w:rsidRPr="00C9000B">
        <w:t xml:space="preserve">residents </w:t>
      </w:r>
      <w:r w:rsidR="00B125E7">
        <w:t>f</w:t>
      </w:r>
      <w:r w:rsidR="007B0736">
        <w:t>rom</w:t>
      </w:r>
      <w:r w:rsidR="00B125E7">
        <w:t xml:space="preserve"> CALD backgrounds</w:t>
      </w:r>
      <w:r w:rsidR="0080259A" w:rsidRPr="00C9000B">
        <w:t xml:space="preserve"> show persistent and larger negative differences</w:t>
      </w:r>
      <w:r w:rsidR="0080259A">
        <w:t xml:space="preserve"> when compared to the rest of the participants</w:t>
      </w:r>
      <w:r w:rsidR="00504E2B">
        <w:t>.</w:t>
      </w:r>
      <w:r w:rsidR="0080259A" w:rsidRPr="00C9000B">
        <w:t xml:space="preserve"> </w:t>
      </w:r>
      <w:r w:rsidR="00C03729">
        <w:t>This is especially relevant</w:t>
      </w:r>
      <w:r w:rsidR="0080259A" w:rsidRPr="00C9000B">
        <w:t xml:space="preserve"> in relation to food satisfaction and </w:t>
      </w:r>
      <w:r w:rsidR="0080259A">
        <w:t>autonomy.</w:t>
      </w:r>
    </w:p>
    <w:tbl>
      <w:tblPr>
        <w:tblStyle w:val="TableGrid"/>
        <w:tblW w:w="0" w:type="auto"/>
        <w:tblBorders>
          <w:top w:val="single" w:sz="4" w:space="0" w:color="1E1544" w:themeColor="text1"/>
          <w:left w:val="single" w:sz="4" w:space="0" w:color="1E1544" w:themeColor="text1"/>
          <w:bottom w:val="single" w:sz="4" w:space="0" w:color="1E1544" w:themeColor="text1"/>
          <w:right w:val="single" w:sz="4" w:space="0" w:color="1E1544" w:themeColor="text1"/>
          <w:insideH w:val="single" w:sz="4" w:space="0" w:color="1E1544" w:themeColor="text1"/>
          <w:insideV w:val="single" w:sz="4" w:space="0" w:color="1E1544" w:themeColor="text1"/>
        </w:tblBorders>
        <w:tblLook w:val="06A0" w:firstRow="1" w:lastRow="0" w:firstColumn="1" w:lastColumn="0" w:noHBand="1" w:noVBand="1"/>
      </w:tblPr>
      <w:tblGrid>
        <w:gridCol w:w="2267"/>
        <w:gridCol w:w="1586"/>
        <w:gridCol w:w="1586"/>
        <w:gridCol w:w="1586"/>
        <w:gridCol w:w="1587"/>
        <w:gridCol w:w="1587"/>
      </w:tblGrid>
      <w:tr w:rsidR="004C6689" w14:paraId="56E9EA2C" w14:textId="77777777" w:rsidTr="008A4770">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nil"/>
              <w:left w:val="nil"/>
              <w:right w:val="single" w:sz="4" w:space="0" w:color="FFFFFF"/>
            </w:tcBorders>
          </w:tcPr>
          <w:p w14:paraId="1251A0B0" w14:textId="77777777" w:rsidR="004C6689" w:rsidRDefault="004C6689" w:rsidP="00F45329">
            <w:pPr>
              <w:rPr>
                <w:color w:val="1E1544" w:themeColor="text1"/>
              </w:rPr>
            </w:pPr>
          </w:p>
        </w:tc>
        <w:tc>
          <w:tcPr>
            <w:tcW w:w="1587" w:type="dxa"/>
            <w:tcBorders>
              <w:top w:val="single" w:sz="4" w:space="0" w:color="FFFFFF"/>
              <w:left w:val="single" w:sz="4" w:space="0" w:color="FFFFFF"/>
              <w:bottom w:val="single" w:sz="4" w:space="0" w:color="FFFFFF"/>
              <w:right w:val="single" w:sz="4" w:space="0" w:color="FFFFFF"/>
            </w:tcBorders>
            <w:shd w:val="clear" w:color="auto" w:fill="1E1544" w:themeFill="text1"/>
          </w:tcPr>
          <w:p w14:paraId="532695ED" w14:textId="0B74EB3D" w:rsidR="004C6689" w:rsidRPr="00590B2A" w:rsidRDefault="004C6689" w:rsidP="00296BA0">
            <w:pPr>
              <w:jc w:val="center"/>
              <w:rPr>
                <w:color w:val="FFFFFF"/>
              </w:rPr>
            </w:pPr>
            <w:r w:rsidRPr="00590B2A">
              <w:rPr>
                <w:color w:val="FFFFFF"/>
              </w:rPr>
              <w:t>Felt they have a say in their daily activities</w:t>
            </w:r>
          </w:p>
        </w:tc>
        <w:tc>
          <w:tcPr>
            <w:tcW w:w="1587" w:type="dxa"/>
            <w:tcBorders>
              <w:top w:val="single" w:sz="4" w:space="0" w:color="FFFFFF"/>
              <w:left w:val="single" w:sz="4" w:space="0" w:color="FFFFFF"/>
              <w:bottom w:val="single" w:sz="4" w:space="0" w:color="FFFFFF"/>
              <w:right w:val="single" w:sz="4" w:space="0" w:color="FFFFFF"/>
            </w:tcBorders>
            <w:shd w:val="clear" w:color="auto" w:fill="1E1544" w:themeFill="text1"/>
          </w:tcPr>
          <w:p w14:paraId="7E8BC8E2" w14:textId="31A3AFCF" w:rsidR="004C6689" w:rsidRPr="00590B2A" w:rsidRDefault="004C6689" w:rsidP="00296BA0">
            <w:pPr>
              <w:jc w:val="center"/>
              <w:rPr>
                <w:color w:val="FFFFFF"/>
              </w:rPr>
            </w:pPr>
            <w:r w:rsidRPr="00590B2A">
              <w:rPr>
                <w:color w:val="FFFFFF"/>
              </w:rPr>
              <w:t>Like the food</w:t>
            </w:r>
          </w:p>
        </w:tc>
        <w:tc>
          <w:tcPr>
            <w:tcW w:w="1587" w:type="dxa"/>
            <w:tcBorders>
              <w:top w:val="single" w:sz="4" w:space="0" w:color="FFFFFF"/>
              <w:left w:val="single" w:sz="4" w:space="0" w:color="FFFFFF"/>
              <w:bottom w:val="single" w:sz="4" w:space="0" w:color="FFFFFF"/>
              <w:right w:val="single" w:sz="4" w:space="0" w:color="FFFFFF"/>
            </w:tcBorders>
            <w:shd w:val="clear" w:color="auto" w:fill="1E1544" w:themeFill="text1"/>
          </w:tcPr>
          <w:p w14:paraId="688C8906" w14:textId="1A35A2CF" w:rsidR="004C6689" w:rsidRPr="00590B2A" w:rsidRDefault="004C6689" w:rsidP="00296BA0">
            <w:pPr>
              <w:jc w:val="center"/>
              <w:rPr>
                <w:color w:val="FFFFFF"/>
              </w:rPr>
            </w:pPr>
            <w:r w:rsidRPr="00590B2A">
              <w:rPr>
                <w:color w:val="FFFFFF"/>
              </w:rPr>
              <w:t>Felt staff treated them with respect</w:t>
            </w:r>
          </w:p>
        </w:tc>
        <w:tc>
          <w:tcPr>
            <w:tcW w:w="1587" w:type="dxa"/>
            <w:tcBorders>
              <w:top w:val="single" w:sz="4" w:space="0" w:color="FFFFFF"/>
              <w:left w:val="single" w:sz="4" w:space="0" w:color="FFFFFF"/>
              <w:bottom w:val="single" w:sz="4" w:space="0" w:color="FFFFFF"/>
              <w:right w:val="single" w:sz="4" w:space="0" w:color="FFFFFF"/>
            </w:tcBorders>
            <w:shd w:val="clear" w:color="auto" w:fill="1E1544" w:themeFill="text1"/>
          </w:tcPr>
          <w:p w14:paraId="34710D37" w14:textId="46D2A403" w:rsidR="004C6689" w:rsidRPr="00590B2A" w:rsidRDefault="004C6689" w:rsidP="00296BA0">
            <w:pPr>
              <w:jc w:val="center"/>
              <w:rPr>
                <w:color w:val="FFFFFF"/>
              </w:rPr>
            </w:pPr>
            <w:r w:rsidRPr="00590B2A">
              <w:rPr>
                <w:color w:val="FFFFFF"/>
              </w:rPr>
              <w:t xml:space="preserve">Felt staff </w:t>
            </w:r>
            <w:proofErr w:type="gramStart"/>
            <w:r w:rsidRPr="00590B2A">
              <w:rPr>
                <w:color w:val="FFFFFF"/>
              </w:rPr>
              <w:t>followed-up</w:t>
            </w:r>
            <w:proofErr w:type="gramEnd"/>
            <w:r w:rsidRPr="00590B2A">
              <w:rPr>
                <w:color w:val="FFFFFF"/>
              </w:rPr>
              <w:t xml:space="preserve"> when things were raised</w:t>
            </w:r>
          </w:p>
        </w:tc>
        <w:tc>
          <w:tcPr>
            <w:tcW w:w="1588" w:type="dxa"/>
            <w:tcBorders>
              <w:top w:val="single" w:sz="4" w:space="0" w:color="FFFFFF"/>
              <w:left w:val="single" w:sz="4" w:space="0" w:color="FFFFFF"/>
              <w:bottom w:val="single" w:sz="4" w:space="0" w:color="FFFFFF"/>
              <w:right w:val="single" w:sz="4" w:space="0" w:color="FFFFFF"/>
            </w:tcBorders>
            <w:shd w:val="clear" w:color="auto" w:fill="1E1544" w:themeFill="text1"/>
          </w:tcPr>
          <w:p w14:paraId="120EA558" w14:textId="73B2BA63" w:rsidR="004C6689" w:rsidRPr="00590B2A" w:rsidRDefault="004C6689" w:rsidP="00296BA0">
            <w:pPr>
              <w:jc w:val="center"/>
              <w:rPr>
                <w:color w:val="FFFFFF"/>
              </w:rPr>
            </w:pPr>
            <w:r w:rsidRPr="00590B2A">
              <w:rPr>
                <w:color w:val="FFFFFF"/>
              </w:rPr>
              <w:t>Felt staff knew what they were doing</w:t>
            </w:r>
          </w:p>
        </w:tc>
      </w:tr>
      <w:tr w:rsidR="004C6689" w14:paraId="3FCF9E13" w14:textId="77777777" w:rsidTr="00FA2E56">
        <w:tc>
          <w:tcPr>
            <w:tcW w:w="2268" w:type="dxa"/>
          </w:tcPr>
          <w:p w14:paraId="489786F9" w14:textId="5635376F" w:rsidR="004C6689" w:rsidRPr="007E4F5C" w:rsidRDefault="00C30F5D" w:rsidP="00F45329">
            <w:r>
              <w:t>R</w:t>
            </w:r>
            <w:r w:rsidR="004C6689">
              <w:t>esidents</w:t>
            </w:r>
            <w:r>
              <w:t xml:space="preserve"> from CALD backgrounds</w:t>
            </w:r>
          </w:p>
        </w:tc>
        <w:tc>
          <w:tcPr>
            <w:tcW w:w="1587" w:type="dxa"/>
            <w:tcBorders>
              <w:top w:val="single" w:sz="4" w:space="0" w:color="FFFFFF"/>
            </w:tcBorders>
            <w:vAlign w:val="center"/>
          </w:tcPr>
          <w:p w14:paraId="191AC091" w14:textId="7C39289F" w:rsidR="004C6689" w:rsidRPr="00296BA0" w:rsidRDefault="004C6689" w:rsidP="00296BA0">
            <w:pPr>
              <w:jc w:val="center"/>
              <w:rPr>
                <w:b/>
                <w:bCs/>
                <w:color w:val="1E1544" w:themeColor="text1"/>
              </w:rPr>
            </w:pPr>
            <w:r w:rsidRPr="00296BA0">
              <w:rPr>
                <w:b/>
                <w:bCs/>
                <w:color w:val="1E1544" w:themeColor="text1"/>
              </w:rPr>
              <w:t>89%</w:t>
            </w:r>
          </w:p>
        </w:tc>
        <w:tc>
          <w:tcPr>
            <w:tcW w:w="1587" w:type="dxa"/>
            <w:tcBorders>
              <w:top w:val="single" w:sz="4" w:space="0" w:color="FFFFFF"/>
            </w:tcBorders>
            <w:vAlign w:val="center"/>
          </w:tcPr>
          <w:p w14:paraId="325A3D4A" w14:textId="7CEEB942" w:rsidR="004C6689" w:rsidRPr="00296BA0" w:rsidRDefault="004C6689" w:rsidP="00296BA0">
            <w:pPr>
              <w:jc w:val="center"/>
              <w:rPr>
                <w:b/>
                <w:bCs/>
                <w:color w:val="1E1544" w:themeColor="text1"/>
              </w:rPr>
            </w:pPr>
            <w:r w:rsidRPr="00296BA0">
              <w:rPr>
                <w:b/>
                <w:bCs/>
                <w:color w:val="1E1544" w:themeColor="text1"/>
              </w:rPr>
              <w:t>67%</w:t>
            </w:r>
          </w:p>
        </w:tc>
        <w:tc>
          <w:tcPr>
            <w:tcW w:w="1587" w:type="dxa"/>
            <w:tcBorders>
              <w:top w:val="single" w:sz="4" w:space="0" w:color="FFFFFF"/>
            </w:tcBorders>
            <w:vAlign w:val="center"/>
          </w:tcPr>
          <w:p w14:paraId="4AEE05B7" w14:textId="6CAE51DE" w:rsidR="004C6689" w:rsidRPr="00296BA0" w:rsidRDefault="004C6689" w:rsidP="00296BA0">
            <w:pPr>
              <w:jc w:val="center"/>
              <w:rPr>
                <w:b/>
                <w:bCs/>
                <w:color w:val="1E1544" w:themeColor="text1"/>
              </w:rPr>
            </w:pPr>
            <w:r w:rsidRPr="00296BA0">
              <w:rPr>
                <w:b/>
                <w:bCs/>
                <w:color w:val="1E1544" w:themeColor="text1"/>
              </w:rPr>
              <w:t>94%</w:t>
            </w:r>
          </w:p>
        </w:tc>
        <w:tc>
          <w:tcPr>
            <w:tcW w:w="1587" w:type="dxa"/>
            <w:tcBorders>
              <w:top w:val="single" w:sz="4" w:space="0" w:color="FFFFFF"/>
            </w:tcBorders>
            <w:vAlign w:val="center"/>
          </w:tcPr>
          <w:p w14:paraId="285E2269" w14:textId="75731752" w:rsidR="004C6689" w:rsidRPr="00296BA0" w:rsidRDefault="004C6689" w:rsidP="00296BA0">
            <w:pPr>
              <w:jc w:val="center"/>
              <w:rPr>
                <w:b/>
                <w:bCs/>
                <w:color w:val="1E1544" w:themeColor="text1"/>
              </w:rPr>
            </w:pPr>
            <w:r w:rsidRPr="00296BA0">
              <w:rPr>
                <w:b/>
                <w:bCs/>
                <w:color w:val="1E1544" w:themeColor="text1"/>
              </w:rPr>
              <w:t>83%</w:t>
            </w:r>
          </w:p>
        </w:tc>
        <w:tc>
          <w:tcPr>
            <w:tcW w:w="1588" w:type="dxa"/>
            <w:tcBorders>
              <w:top w:val="single" w:sz="4" w:space="0" w:color="FFFFFF"/>
            </w:tcBorders>
            <w:vAlign w:val="center"/>
          </w:tcPr>
          <w:p w14:paraId="3E5AE352" w14:textId="5A925F45" w:rsidR="004C6689" w:rsidRPr="00296BA0" w:rsidRDefault="004C6689" w:rsidP="00296BA0">
            <w:pPr>
              <w:jc w:val="center"/>
              <w:rPr>
                <w:b/>
                <w:bCs/>
                <w:color w:val="1E1544" w:themeColor="text1"/>
              </w:rPr>
            </w:pPr>
            <w:r w:rsidRPr="00296BA0">
              <w:rPr>
                <w:b/>
                <w:bCs/>
                <w:color w:val="1E1544" w:themeColor="text1"/>
              </w:rPr>
              <w:t>87%</w:t>
            </w:r>
          </w:p>
        </w:tc>
      </w:tr>
      <w:tr w:rsidR="004C6689" w14:paraId="541B7913" w14:textId="77777777" w:rsidTr="00FA2E56">
        <w:tc>
          <w:tcPr>
            <w:tcW w:w="2268" w:type="dxa"/>
          </w:tcPr>
          <w:p w14:paraId="7A372487" w14:textId="1E1D8C8F" w:rsidR="004C6689" w:rsidRPr="007E4F5C" w:rsidRDefault="004C6689" w:rsidP="00F45329">
            <w:r w:rsidRPr="007E4F5C">
              <w:t>General population</w:t>
            </w:r>
          </w:p>
        </w:tc>
        <w:tc>
          <w:tcPr>
            <w:tcW w:w="1587" w:type="dxa"/>
            <w:vAlign w:val="center"/>
          </w:tcPr>
          <w:p w14:paraId="1AF01E37" w14:textId="3BEB2033" w:rsidR="004C6689" w:rsidRPr="00296BA0" w:rsidRDefault="00C213C2" w:rsidP="00296BA0">
            <w:pPr>
              <w:jc w:val="center"/>
              <w:rPr>
                <w:b/>
                <w:bCs/>
                <w:color w:val="1E1544" w:themeColor="text1"/>
              </w:rPr>
            </w:pPr>
            <w:r w:rsidRPr="00296BA0">
              <w:rPr>
                <w:b/>
                <w:bCs/>
                <w:color w:val="1E1544" w:themeColor="text1"/>
              </w:rPr>
              <w:t>91%</w:t>
            </w:r>
          </w:p>
        </w:tc>
        <w:tc>
          <w:tcPr>
            <w:tcW w:w="1587" w:type="dxa"/>
            <w:vAlign w:val="center"/>
          </w:tcPr>
          <w:p w14:paraId="08C3D942" w14:textId="30840A90" w:rsidR="004C6689" w:rsidRPr="00296BA0" w:rsidRDefault="00C213C2" w:rsidP="00296BA0">
            <w:pPr>
              <w:jc w:val="center"/>
              <w:rPr>
                <w:b/>
                <w:bCs/>
                <w:color w:val="1E1544" w:themeColor="text1"/>
              </w:rPr>
            </w:pPr>
            <w:r w:rsidRPr="00296BA0">
              <w:rPr>
                <w:b/>
                <w:bCs/>
                <w:color w:val="1E1544" w:themeColor="text1"/>
              </w:rPr>
              <w:t>70%</w:t>
            </w:r>
          </w:p>
        </w:tc>
        <w:tc>
          <w:tcPr>
            <w:tcW w:w="1587" w:type="dxa"/>
            <w:vAlign w:val="center"/>
          </w:tcPr>
          <w:p w14:paraId="5C727212" w14:textId="405B2213" w:rsidR="004C6689" w:rsidRPr="00296BA0" w:rsidRDefault="00432A3C" w:rsidP="00296BA0">
            <w:pPr>
              <w:jc w:val="center"/>
              <w:rPr>
                <w:b/>
                <w:bCs/>
                <w:color w:val="1E1544" w:themeColor="text1"/>
              </w:rPr>
            </w:pPr>
            <w:r w:rsidRPr="00296BA0">
              <w:rPr>
                <w:b/>
                <w:bCs/>
                <w:color w:val="1E1544" w:themeColor="text1"/>
              </w:rPr>
              <w:t>96%</w:t>
            </w:r>
          </w:p>
        </w:tc>
        <w:tc>
          <w:tcPr>
            <w:tcW w:w="1587" w:type="dxa"/>
            <w:vAlign w:val="center"/>
          </w:tcPr>
          <w:p w14:paraId="2D8F061D" w14:textId="328EDAD5" w:rsidR="004C6689" w:rsidRPr="00296BA0" w:rsidRDefault="00432A3C" w:rsidP="00296BA0">
            <w:pPr>
              <w:jc w:val="center"/>
              <w:rPr>
                <w:b/>
                <w:bCs/>
                <w:color w:val="1E1544" w:themeColor="text1"/>
              </w:rPr>
            </w:pPr>
            <w:r w:rsidRPr="00296BA0">
              <w:rPr>
                <w:b/>
                <w:bCs/>
                <w:color w:val="1E1544" w:themeColor="text1"/>
              </w:rPr>
              <w:t>84%</w:t>
            </w:r>
          </w:p>
        </w:tc>
        <w:tc>
          <w:tcPr>
            <w:tcW w:w="1588" w:type="dxa"/>
            <w:vAlign w:val="center"/>
          </w:tcPr>
          <w:p w14:paraId="62EA5DC0" w14:textId="7291326A" w:rsidR="004C6689" w:rsidRPr="00296BA0" w:rsidRDefault="00432A3C" w:rsidP="00296BA0">
            <w:pPr>
              <w:jc w:val="center"/>
              <w:rPr>
                <w:b/>
                <w:bCs/>
                <w:color w:val="1E1544" w:themeColor="text1"/>
              </w:rPr>
            </w:pPr>
            <w:r w:rsidRPr="00296BA0">
              <w:rPr>
                <w:b/>
                <w:bCs/>
                <w:color w:val="1E1544" w:themeColor="text1"/>
              </w:rPr>
              <w:t>88%</w:t>
            </w:r>
          </w:p>
        </w:tc>
      </w:tr>
    </w:tbl>
    <w:p w14:paraId="5D4BDDFB" w14:textId="76785A39" w:rsidR="0039147A" w:rsidRPr="00374A40" w:rsidRDefault="00E92BDF" w:rsidP="00F94A75">
      <w:pPr>
        <w:pStyle w:val="Heading4"/>
        <w:ind w:left="284"/>
      </w:pPr>
      <w:r w:rsidRPr="00374A40">
        <w:t>What residents said:</w:t>
      </w:r>
    </w:p>
    <w:p w14:paraId="07DAC2C8" w14:textId="5DF2BABE" w:rsidR="00B53A6A" w:rsidRPr="00E04AB5" w:rsidRDefault="00347139" w:rsidP="00F94A75">
      <w:pPr>
        <w:ind w:left="567"/>
      </w:pPr>
      <w:r w:rsidRPr="00E04AB5">
        <w:t>“I have people here who understand me and speak my language, the staff are really sweet</w:t>
      </w:r>
      <w:r w:rsidR="003276ED" w:rsidRPr="00E04AB5">
        <w:rPr>
          <w:bCs/>
        </w:rPr>
        <w:t>.</w:t>
      </w:r>
      <w:r w:rsidRPr="00E04AB5">
        <w:rPr>
          <w:bCs/>
        </w:rPr>
        <w:t>”</w:t>
      </w:r>
    </w:p>
    <w:p w14:paraId="5218AFEA" w14:textId="2819C306" w:rsidR="00230A8C" w:rsidRPr="00E04AB5" w:rsidRDefault="00296BA0" w:rsidP="00296BA0">
      <w:pPr>
        <w:ind w:left="567"/>
      </w:pPr>
      <w:r>
        <w:rPr>
          <w:i/>
          <w:iCs/>
        </w:rPr>
        <w:t>“</w:t>
      </w:r>
      <w:r w:rsidRPr="00296BA0">
        <w:rPr>
          <w:i/>
          <w:iCs/>
        </w:rPr>
        <w:t>Very culturally appropriate, they celebrate all Chinese festivals, and the food is good</w:t>
      </w:r>
      <w:r w:rsidR="003276ED" w:rsidRPr="00E04AB5">
        <w:rPr>
          <w:bCs/>
        </w:rPr>
        <w:t>.</w:t>
      </w:r>
      <w:r w:rsidR="00B53A6A" w:rsidRPr="00E04AB5">
        <w:rPr>
          <w:bCs/>
        </w:rPr>
        <w:t>”</w:t>
      </w:r>
    </w:p>
    <w:p w14:paraId="02957015" w14:textId="77777777" w:rsidR="00181E11" w:rsidRPr="008A4770" w:rsidRDefault="00181E11" w:rsidP="008A4770">
      <w:r>
        <w:rPr>
          <w:bCs/>
        </w:rPr>
        <w:br w:type="page"/>
      </w:r>
    </w:p>
    <w:p w14:paraId="606E32AE" w14:textId="1C6C5213" w:rsidR="009C7035" w:rsidRPr="00A626A3" w:rsidRDefault="002F03FC" w:rsidP="00ED2DB2">
      <w:pPr>
        <w:pStyle w:val="Heading3"/>
      </w:pPr>
      <w:r>
        <w:rPr>
          <w:bCs/>
        </w:rPr>
        <w:lastRenderedPageBreak/>
        <w:t>Residents</w:t>
      </w:r>
      <w:r w:rsidR="00470062" w:rsidRPr="00A626A3">
        <w:t xml:space="preserve"> with</w:t>
      </w:r>
      <w:r w:rsidR="00887EBD" w:rsidRPr="00A626A3">
        <w:t xml:space="preserve"> </w:t>
      </w:r>
      <w:r w:rsidR="00887EBD" w:rsidRPr="00ED2DB2">
        <w:t>dementia</w:t>
      </w:r>
    </w:p>
    <w:p w14:paraId="49FC8F18" w14:textId="5DB34DEA" w:rsidR="0064783C" w:rsidRDefault="00212D49" w:rsidP="00356BF1">
      <w:r>
        <w:rPr>
          <w:noProof/>
        </w:rPr>
        <mc:AlternateContent>
          <mc:Choice Requires="wps">
            <w:drawing>
              <wp:anchor distT="0" distB="0" distL="114300" distR="114300" simplePos="0" relativeHeight="251673603" behindDoc="1" locked="0" layoutInCell="1" allowOverlap="1" wp14:anchorId="45AB3545" wp14:editId="42C0FAC6">
                <wp:simplePos x="0" y="0"/>
                <wp:positionH relativeFrom="margin">
                  <wp:align>right</wp:align>
                </wp:positionH>
                <wp:positionV relativeFrom="paragraph">
                  <wp:posOffset>943509</wp:posOffset>
                </wp:positionV>
                <wp:extent cx="1266279" cy="6474461"/>
                <wp:effectExtent l="5715" t="0" r="0" b="0"/>
                <wp:wrapNone/>
                <wp:docPr id="1409509910" name="Rectangle: Diagonal Corners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266279" cy="6474461"/>
                        </a:xfrm>
                        <a:prstGeom prst="round2DiagRect">
                          <a:avLst/>
                        </a:prstGeom>
                        <a:solidFill>
                          <a:schemeClr val="bg1">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2AA7" id="Rectangle: Diagonal Corners Rounded 2" o:spid="_x0000_s1026" alt="&quot;&quot;" style="position:absolute;margin-left:48.5pt;margin-top:74.3pt;width:99.7pt;height:509.8pt;rotation:-90;z-index:-25164287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266279,647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" path="m211051,l1266279,r,l1266279,6263410v,116560,-94491,211051,-211051,211051l,6474461r,l,211051c,94491,94491,,211051,xe" fillcolor="#d7dada [2892]" stroked="f" strokeweight="1pt">
                <v:stroke joinstyle="miter"/>
                <v:path arrowok="t" o:connecttype="custom" o:connectlocs="211051,0;1266279,0;1266279,0;1266279,6263410;1055228,6474461;0,6474461;0,6474461;0,211051;211051,0" o:connectangles="0,0,0,0,0,0,0,0,0"/>
                <w10:wrap anchorx="margin"/>
              </v:shape>
            </w:pict>
          </mc:Fallback>
        </mc:AlternateContent>
      </w:r>
      <w:r w:rsidR="00356BF1">
        <w:t>Residents with dementia generally provided similar responses to other residents, except in food satisfaction, which they rated more positively. Conversely, residents with dementia reported lower response rates for autonomy-related questions compared to response rates of the overall resident population</w:t>
      </w:r>
      <w:r w:rsidR="0064783C">
        <w:t>.</w:t>
      </w:r>
    </w:p>
    <w:tbl>
      <w:tblPr>
        <w:tblStyle w:val="TableGrid"/>
        <w:tblW w:w="0" w:type="auto"/>
        <w:tblBorders>
          <w:top w:val="none" w:sz="0" w:space="0" w:color="auto"/>
          <w:bottom w:val="none" w:sz="0" w:space="0" w:color="auto"/>
          <w:insideH w:val="none" w:sz="0" w:space="0" w:color="auto"/>
        </w:tblBorders>
        <w:tblLook w:val="06A0" w:firstRow="1" w:lastRow="0" w:firstColumn="1" w:lastColumn="0" w:noHBand="1" w:noVBand="1"/>
      </w:tblPr>
      <w:tblGrid>
        <w:gridCol w:w="1634"/>
        <w:gridCol w:w="2141"/>
        <w:gridCol w:w="2141"/>
        <w:gridCol w:w="2141"/>
        <w:gridCol w:w="2142"/>
      </w:tblGrid>
      <w:tr w:rsidR="007641C3" w14:paraId="4B75447C" w14:textId="77777777" w:rsidTr="008A4770">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1E1544" w:themeColor="text1"/>
              <w:right w:val="single" w:sz="4" w:space="0" w:color="FFFFFF"/>
            </w:tcBorders>
          </w:tcPr>
          <w:p w14:paraId="46EAB502" w14:textId="70449FBC" w:rsidR="00381AE5" w:rsidRDefault="00381AE5" w:rsidP="000908F1">
            <w:pPr>
              <w:rPr>
                <w:color w:val="1E1544" w:themeColor="text1"/>
              </w:rPr>
            </w:pPr>
          </w:p>
        </w:tc>
        <w:tc>
          <w:tcPr>
            <w:tcW w:w="2141" w:type="dxa"/>
            <w:tcBorders>
              <w:top w:val="single" w:sz="4" w:space="0" w:color="FFFFFF"/>
              <w:left w:val="single" w:sz="4" w:space="0" w:color="FFFFFF"/>
              <w:bottom w:val="single" w:sz="4" w:space="0" w:color="FFFFFF"/>
              <w:right w:val="single" w:sz="4" w:space="0" w:color="FFFFFF"/>
            </w:tcBorders>
            <w:shd w:val="clear" w:color="auto" w:fill="1E1544" w:themeFill="text1"/>
            <w:vAlign w:val="center"/>
          </w:tcPr>
          <w:p w14:paraId="53C3A99C" w14:textId="4DB80035" w:rsidR="00381AE5" w:rsidRPr="00236DF9" w:rsidRDefault="007641C3" w:rsidP="00236DF9">
            <w:pPr>
              <w:jc w:val="center"/>
              <w:rPr>
                <w:color w:val="FFFFFF"/>
              </w:rPr>
            </w:pPr>
            <w:r w:rsidRPr="00236DF9">
              <w:rPr>
                <w:color w:val="FFFFFF"/>
              </w:rPr>
              <w:t>Would recommend their aged care home to someone</w:t>
            </w:r>
          </w:p>
        </w:tc>
        <w:tc>
          <w:tcPr>
            <w:tcW w:w="2141" w:type="dxa"/>
            <w:tcBorders>
              <w:top w:val="single" w:sz="4" w:space="0" w:color="FFFFFF"/>
              <w:left w:val="single" w:sz="4" w:space="0" w:color="FFFFFF"/>
              <w:bottom w:val="single" w:sz="4" w:space="0" w:color="FFFFFF"/>
              <w:right w:val="single" w:sz="4" w:space="0" w:color="FFFFFF"/>
            </w:tcBorders>
            <w:shd w:val="clear" w:color="auto" w:fill="1E1544" w:themeFill="text1"/>
            <w:vAlign w:val="center"/>
          </w:tcPr>
          <w:p w14:paraId="0DB15CF6" w14:textId="0E76180B" w:rsidR="00381AE5" w:rsidRPr="00236DF9" w:rsidRDefault="00381AE5" w:rsidP="00236DF9">
            <w:pPr>
              <w:jc w:val="center"/>
              <w:rPr>
                <w:color w:val="FFFFFF"/>
              </w:rPr>
            </w:pPr>
            <w:r w:rsidRPr="00236DF9">
              <w:rPr>
                <w:color w:val="FFFFFF"/>
              </w:rPr>
              <w:t>Like the food</w:t>
            </w:r>
          </w:p>
        </w:tc>
        <w:tc>
          <w:tcPr>
            <w:tcW w:w="2141" w:type="dxa"/>
            <w:tcBorders>
              <w:top w:val="single" w:sz="4" w:space="0" w:color="FFFFFF"/>
              <w:left w:val="single" w:sz="4" w:space="0" w:color="FFFFFF"/>
              <w:bottom w:val="single" w:sz="4" w:space="0" w:color="FFFFFF"/>
              <w:right w:val="single" w:sz="4" w:space="0" w:color="FFFFFF"/>
            </w:tcBorders>
            <w:shd w:val="clear" w:color="auto" w:fill="1E1544" w:themeFill="text1"/>
            <w:vAlign w:val="center"/>
          </w:tcPr>
          <w:p w14:paraId="5956978B" w14:textId="6385137E" w:rsidR="00381AE5" w:rsidRPr="00236DF9" w:rsidRDefault="00381AE5" w:rsidP="00236DF9">
            <w:pPr>
              <w:jc w:val="center"/>
              <w:rPr>
                <w:color w:val="FFFFFF"/>
              </w:rPr>
            </w:pPr>
            <w:r w:rsidRPr="00236DF9">
              <w:rPr>
                <w:color w:val="FFFFFF"/>
              </w:rPr>
              <w:t>Felt they were encouraged to do as much for themselves</w:t>
            </w:r>
          </w:p>
        </w:tc>
        <w:tc>
          <w:tcPr>
            <w:tcW w:w="2142" w:type="dxa"/>
            <w:tcBorders>
              <w:top w:val="single" w:sz="4" w:space="0" w:color="FFFFFF"/>
              <w:left w:val="single" w:sz="4" w:space="0" w:color="FFFFFF"/>
              <w:bottom w:val="single" w:sz="4" w:space="0" w:color="FFFFFF"/>
              <w:right w:val="single" w:sz="4" w:space="0" w:color="FFFFFF"/>
            </w:tcBorders>
            <w:shd w:val="clear" w:color="auto" w:fill="1E1544" w:themeFill="text1"/>
            <w:vAlign w:val="center"/>
          </w:tcPr>
          <w:p w14:paraId="50BF06D0" w14:textId="701FDEB1" w:rsidR="00381AE5" w:rsidRPr="00236DF9" w:rsidRDefault="00381AE5" w:rsidP="00236DF9">
            <w:pPr>
              <w:jc w:val="center"/>
              <w:rPr>
                <w:color w:val="FFFFFF"/>
              </w:rPr>
            </w:pPr>
            <w:r w:rsidRPr="00236DF9">
              <w:rPr>
                <w:color w:val="FFFFFF"/>
              </w:rPr>
              <w:t>Felt they had a say in their daily activities</w:t>
            </w:r>
          </w:p>
        </w:tc>
      </w:tr>
      <w:tr w:rsidR="007641C3" w14:paraId="20ADBCFE" w14:textId="77777777" w:rsidTr="00212D49">
        <w:tc>
          <w:tcPr>
            <w:tcW w:w="0" w:type="auto"/>
            <w:tcBorders>
              <w:top w:val="single" w:sz="4" w:space="0" w:color="1E1544" w:themeColor="text1"/>
              <w:left w:val="single" w:sz="4" w:space="0" w:color="1E1544" w:themeColor="text1"/>
              <w:bottom w:val="single" w:sz="4" w:space="0" w:color="1E1544" w:themeColor="text1"/>
              <w:right w:val="single" w:sz="4" w:space="0" w:color="1E1544" w:themeColor="text1"/>
            </w:tcBorders>
          </w:tcPr>
          <w:p w14:paraId="369D8978" w14:textId="1CFC5D7C" w:rsidR="00381AE5" w:rsidRPr="00833061" w:rsidRDefault="00381AE5" w:rsidP="000908F1">
            <w:r w:rsidRPr="00CD4F6A">
              <w:t>Resident</w:t>
            </w:r>
            <w:r>
              <w:t>s</w:t>
            </w:r>
            <w:r w:rsidRPr="00CD4F6A">
              <w:t xml:space="preserve"> </w:t>
            </w:r>
            <w:r>
              <w:t>with dementia</w:t>
            </w:r>
          </w:p>
        </w:tc>
        <w:tc>
          <w:tcPr>
            <w:tcW w:w="2141" w:type="dxa"/>
            <w:tcBorders>
              <w:top w:val="single" w:sz="4" w:space="0" w:color="FFFFFF"/>
              <w:left w:val="single" w:sz="4" w:space="0" w:color="1E1544" w:themeColor="text1"/>
              <w:bottom w:val="single" w:sz="4" w:space="0" w:color="1E1544" w:themeColor="text1"/>
              <w:right w:val="single" w:sz="4" w:space="0" w:color="1E1544" w:themeColor="text1"/>
            </w:tcBorders>
            <w:vAlign w:val="center"/>
          </w:tcPr>
          <w:p w14:paraId="34756A78" w14:textId="0A340E8F" w:rsidR="00381AE5" w:rsidRPr="00212D49" w:rsidRDefault="007641C3" w:rsidP="00236DF9">
            <w:pPr>
              <w:jc w:val="center"/>
              <w:rPr>
                <w:b/>
                <w:bCs/>
                <w:color w:val="1E1544" w:themeColor="text1"/>
              </w:rPr>
            </w:pPr>
            <w:r w:rsidRPr="00212D49">
              <w:rPr>
                <w:b/>
                <w:bCs/>
                <w:color w:val="1E1544" w:themeColor="text1"/>
              </w:rPr>
              <w:t>91%</w:t>
            </w:r>
          </w:p>
        </w:tc>
        <w:tc>
          <w:tcPr>
            <w:tcW w:w="2141" w:type="dxa"/>
            <w:tcBorders>
              <w:top w:val="single" w:sz="4" w:space="0" w:color="FFFFFF"/>
              <w:left w:val="single" w:sz="4" w:space="0" w:color="1E1544" w:themeColor="text1"/>
              <w:bottom w:val="single" w:sz="4" w:space="0" w:color="1E1544" w:themeColor="text1"/>
              <w:right w:val="single" w:sz="4" w:space="0" w:color="1E1544" w:themeColor="text1"/>
            </w:tcBorders>
            <w:vAlign w:val="center"/>
          </w:tcPr>
          <w:p w14:paraId="17824D2C" w14:textId="47F9FA33" w:rsidR="00381AE5" w:rsidRPr="00212D49" w:rsidRDefault="00381AE5" w:rsidP="00236DF9">
            <w:pPr>
              <w:jc w:val="center"/>
              <w:rPr>
                <w:b/>
                <w:bCs/>
                <w:color w:val="1E1544" w:themeColor="text1"/>
              </w:rPr>
            </w:pPr>
            <w:r w:rsidRPr="00212D49">
              <w:rPr>
                <w:b/>
                <w:bCs/>
                <w:color w:val="1E1544" w:themeColor="text1"/>
              </w:rPr>
              <w:t>82%</w:t>
            </w:r>
          </w:p>
        </w:tc>
        <w:tc>
          <w:tcPr>
            <w:tcW w:w="2141" w:type="dxa"/>
            <w:tcBorders>
              <w:top w:val="single" w:sz="4" w:space="0" w:color="FFFFFF"/>
              <w:left w:val="single" w:sz="4" w:space="0" w:color="1E1544" w:themeColor="text1"/>
              <w:bottom w:val="single" w:sz="4" w:space="0" w:color="1E1544" w:themeColor="text1"/>
              <w:right w:val="single" w:sz="4" w:space="0" w:color="1E1544" w:themeColor="text1"/>
            </w:tcBorders>
            <w:vAlign w:val="center"/>
          </w:tcPr>
          <w:p w14:paraId="7CD740B6" w14:textId="49ED436B" w:rsidR="00381AE5" w:rsidRPr="00212D49" w:rsidRDefault="00381AE5" w:rsidP="00236DF9">
            <w:pPr>
              <w:jc w:val="center"/>
              <w:rPr>
                <w:b/>
                <w:bCs/>
                <w:color w:val="1E1544" w:themeColor="text1"/>
              </w:rPr>
            </w:pPr>
            <w:r w:rsidRPr="00212D49">
              <w:rPr>
                <w:b/>
                <w:bCs/>
                <w:color w:val="1E1544" w:themeColor="text1"/>
              </w:rPr>
              <w:t>87%</w:t>
            </w:r>
          </w:p>
        </w:tc>
        <w:tc>
          <w:tcPr>
            <w:tcW w:w="2142" w:type="dxa"/>
            <w:tcBorders>
              <w:top w:val="single" w:sz="4" w:space="0" w:color="FFFFFF"/>
              <w:left w:val="single" w:sz="4" w:space="0" w:color="1E1544" w:themeColor="text1"/>
              <w:bottom w:val="single" w:sz="4" w:space="0" w:color="1E1544" w:themeColor="text1"/>
              <w:right w:val="single" w:sz="4" w:space="0" w:color="1E1544" w:themeColor="text1"/>
            </w:tcBorders>
            <w:vAlign w:val="center"/>
          </w:tcPr>
          <w:p w14:paraId="68DA7B01" w14:textId="4886AE63" w:rsidR="00381AE5" w:rsidRPr="00212D49" w:rsidRDefault="00381AE5" w:rsidP="00236DF9">
            <w:pPr>
              <w:jc w:val="center"/>
              <w:rPr>
                <w:b/>
                <w:bCs/>
                <w:color w:val="1E1544" w:themeColor="text1"/>
              </w:rPr>
            </w:pPr>
            <w:r w:rsidRPr="00212D49">
              <w:rPr>
                <w:b/>
                <w:bCs/>
                <w:color w:val="1E1544" w:themeColor="text1"/>
              </w:rPr>
              <w:t>89%</w:t>
            </w:r>
          </w:p>
        </w:tc>
      </w:tr>
      <w:tr w:rsidR="007641C3" w14:paraId="60B97A71" w14:textId="77777777" w:rsidTr="00212D49">
        <w:tc>
          <w:tcPr>
            <w:tcW w:w="0" w:type="auto"/>
            <w:tcBorders>
              <w:top w:val="single" w:sz="4" w:space="0" w:color="1E1544" w:themeColor="text1"/>
              <w:left w:val="single" w:sz="4" w:space="0" w:color="1E1544" w:themeColor="text1"/>
              <w:bottom w:val="single" w:sz="4" w:space="0" w:color="1E1544" w:themeColor="text1"/>
              <w:right w:val="single" w:sz="4" w:space="0" w:color="1E1544" w:themeColor="text1"/>
            </w:tcBorders>
          </w:tcPr>
          <w:p w14:paraId="3CD45B07" w14:textId="0CDEFEC3" w:rsidR="00381AE5" w:rsidRPr="00833061" w:rsidRDefault="00381AE5" w:rsidP="000908F1">
            <w:r w:rsidRPr="00833061">
              <w:t>General population</w:t>
            </w:r>
          </w:p>
        </w:tc>
        <w:tc>
          <w:tcPr>
            <w:tcW w:w="2141" w:type="dxa"/>
            <w:tcBorders>
              <w:top w:val="single" w:sz="4" w:space="0" w:color="1E1544" w:themeColor="text1"/>
              <w:left w:val="single" w:sz="4" w:space="0" w:color="1E1544" w:themeColor="text1"/>
              <w:bottom w:val="single" w:sz="4" w:space="0" w:color="1E1544" w:themeColor="text1"/>
              <w:right w:val="single" w:sz="4" w:space="0" w:color="1E1544" w:themeColor="text1"/>
            </w:tcBorders>
            <w:vAlign w:val="center"/>
          </w:tcPr>
          <w:p w14:paraId="6B56A361" w14:textId="258B7B67" w:rsidR="00381AE5" w:rsidRPr="00212D49" w:rsidRDefault="007641C3" w:rsidP="00236DF9">
            <w:pPr>
              <w:jc w:val="center"/>
              <w:rPr>
                <w:b/>
                <w:bCs/>
                <w:color w:val="1E1544" w:themeColor="text1"/>
              </w:rPr>
            </w:pPr>
            <w:r w:rsidRPr="00212D49">
              <w:rPr>
                <w:b/>
                <w:bCs/>
                <w:color w:val="1E1544" w:themeColor="text1"/>
              </w:rPr>
              <w:t>88%</w:t>
            </w:r>
          </w:p>
        </w:tc>
        <w:tc>
          <w:tcPr>
            <w:tcW w:w="2141" w:type="dxa"/>
            <w:tcBorders>
              <w:top w:val="single" w:sz="4" w:space="0" w:color="1E1544" w:themeColor="text1"/>
              <w:left w:val="single" w:sz="4" w:space="0" w:color="1E1544" w:themeColor="text1"/>
              <w:bottom w:val="single" w:sz="4" w:space="0" w:color="1E1544" w:themeColor="text1"/>
              <w:right w:val="single" w:sz="4" w:space="0" w:color="1E1544" w:themeColor="text1"/>
            </w:tcBorders>
            <w:vAlign w:val="center"/>
          </w:tcPr>
          <w:p w14:paraId="75C6ACCE" w14:textId="7A63457A" w:rsidR="00381AE5" w:rsidRPr="00212D49" w:rsidRDefault="00381AE5" w:rsidP="00236DF9">
            <w:pPr>
              <w:jc w:val="center"/>
              <w:rPr>
                <w:b/>
                <w:bCs/>
                <w:color w:val="1E1544" w:themeColor="text1"/>
              </w:rPr>
            </w:pPr>
            <w:r w:rsidRPr="00212D49">
              <w:rPr>
                <w:b/>
                <w:bCs/>
                <w:color w:val="1E1544" w:themeColor="text1"/>
              </w:rPr>
              <w:t>70%</w:t>
            </w:r>
          </w:p>
        </w:tc>
        <w:tc>
          <w:tcPr>
            <w:tcW w:w="2141" w:type="dxa"/>
            <w:tcBorders>
              <w:top w:val="single" w:sz="4" w:space="0" w:color="1E1544" w:themeColor="text1"/>
              <w:left w:val="single" w:sz="4" w:space="0" w:color="1E1544" w:themeColor="text1"/>
              <w:bottom w:val="single" w:sz="4" w:space="0" w:color="1E1544" w:themeColor="text1"/>
              <w:right w:val="single" w:sz="4" w:space="0" w:color="1E1544" w:themeColor="text1"/>
            </w:tcBorders>
            <w:vAlign w:val="center"/>
          </w:tcPr>
          <w:p w14:paraId="61E062AE" w14:textId="1014DC40" w:rsidR="00381AE5" w:rsidRPr="00212D49" w:rsidRDefault="00381AE5" w:rsidP="00236DF9">
            <w:pPr>
              <w:jc w:val="center"/>
              <w:rPr>
                <w:b/>
                <w:bCs/>
                <w:color w:val="1E1544" w:themeColor="text1"/>
              </w:rPr>
            </w:pPr>
            <w:r w:rsidRPr="00212D49">
              <w:rPr>
                <w:b/>
                <w:bCs/>
                <w:color w:val="1E1544" w:themeColor="text1"/>
              </w:rPr>
              <w:t>88%</w:t>
            </w:r>
          </w:p>
        </w:tc>
        <w:tc>
          <w:tcPr>
            <w:tcW w:w="2142" w:type="dxa"/>
            <w:tcBorders>
              <w:top w:val="single" w:sz="4" w:space="0" w:color="1E1544" w:themeColor="text1"/>
              <w:left w:val="single" w:sz="4" w:space="0" w:color="1E1544" w:themeColor="text1"/>
              <w:bottom w:val="single" w:sz="4" w:space="0" w:color="1E1544" w:themeColor="text1"/>
              <w:right w:val="single" w:sz="4" w:space="0" w:color="1E1544" w:themeColor="text1"/>
            </w:tcBorders>
            <w:vAlign w:val="center"/>
          </w:tcPr>
          <w:p w14:paraId="7836932F" w14:textId="52AA6D03" w:rsidR="00381AE5" w:rsidRPr="00212D49" w:rsidRDefault="00381AE5" w:rsidP="00236DF9">
            <w:pPr>
              <w:jc w:val="center"/>
              <w:rPr>
                <w:b/>
                <w:bCs/>
                <w:color w:val="1E1544" w:themeColor="text1"/>
              </w:rPr>
            </w:pPr>
            <w:r w:rsidRPr="00212D49">
              <w:rPr>
                <w:b/>
                <w:bCs/>
                <w:color w:val="1E1544" w:themeColor="text1"/>
              </w:rPr>
              <w:t>91%</w:t>
            </w:r>
          </w:p>
        </w:tc>
      </w:tr>
    </w:tbl>
    <w:p w14:paraId="1963E473" w14:textId="2A321098" w:rsidR="00AF38EA" w:rsidRPr="00A626A3" w:rsidRDefault="002C1103" w:rsidP="00212D49">
      <w:pPr>
        <w:pStyle w:val="Heading4"/>
        <w:ind w:left="284"/>
      </w:pPr>
      <w:r w:rsidRPr="00A626A3">
        <w:t>What residents said:</w:t>
      </w:r>
    </w:p>
    <w:p w14:paraId="5A74F1E9" w14:textId="3025DCA5" w:rsidR="002C1103" w:rsidRPr="00E04AB5" w:rsidRDefault="008D1318" w:rsidP="00212D49">
      <w:pPr>
        <w:ind w:left="567"/>
      </w:pPr>
      <w:r w:rsidRPr="00E04AB5">
        <w:t>“The staff are great at understanding dementia and how to best care for the residents</w:t>
      </w:r>
      <w:r w:rsidR="00D1683E">
        <w:rPr>
          <w:bCs/>
        </w:rPr>
        <w:t>.</w:t>
      </w:r>
      <w:r w:rsidRPr="00E04AB5">
        <w:rPr>
          <w:bCs/>
        </w:rPr>
        <w:t>”</w:t>
      </w:r>
    </w:p>
    <w:p w14:paraId="2D896E25" w14:textId="5634F47C" w:rsidR="002C1103" w:rsidRPr="00E04AB5" w:rsidRDefault="00954CCA" w:rsidP="00212D49">
      <w:pPr>
        <w:ind w:left="567"/>
      </w:pPr>
      <w:r w:rsidRPr="00E04AB5">
        <w:t>‘[It would be good] for the staff lacking experience in caring for residents with dementia to receive more support and training’.</w:t>
      </w:r>
    </w:p>
    <w:p w14:paraId="28CADB96" w14:textId="77777777" w:rsidR="00386B09" w:rsidRDefault="00386B09" w:rsidP="00386B09">
      <w:pPr>
        <w:spacing w:before="480" w:after="0" w:line="240" w:lineRule="auto"/>
        <w:rPr>
          <w:color w:val="1E1544" w:themeColor="text1"/>
        </w:rPr>
      </w:pPr>
      <w:r w:rsidRPr="00386B09">
        <w:rPr>
          <w:noProof/>
          <w:color w:val="1E1544" w:themeColor="text1"/>
        </w:rPr>
        <w:drawing>
          <wp:inline distT="0" distB="0" distL="0" distR="0" wp14:anchorId="28B181EF" wp14:editId="188DBE99">
            <wp:extent cx="6480000" cy="3103706"/>
            <wp:effectExtent l="0" t="0" r="0" b="1905"/>
            <wp:docPr id="9979905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90579" name="Picture 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000" cy="3103706"/>
                    </a:xfrm>
                    <a:prstGeom prst="rect">
                      <a:avLst/>
                    </a:prstGeom>
                    <a:noFill/>
                    <a:ln>
                      <a:noFill/>
                    </a:ln>
                  </pic:spPr>
                </pic:pic>
              </a:graphicData>
            </a:graphic>
          </wp:inline>
        </w:drawing>
      </w:r>
    </w:p>
    <w:p w14:paraId="3591DC89" w14:textId="20278FF8" w:rsidR="00181E11" w:rsidRPr="008A4770" w:rsidRDefault="00181E11" w:rsidP="008A4770">
      <w:r>
        <w:rPr>
          <w:color w:val="1E1544" w:themeColor="text1"/>
        </w:rPr>
        <w:br w:type="page"/>
      </w:r>
    </w:p>
    <w:p w14:paraId="1BC8A5D9" w14:textId="39F98C8D" w:rsidR="009F0EE9" w:rsidRPr="00EE1DC7" w:rsidRDefault="005166B0" w:rsidP="00ED2DB2">
      <w:pPr>
        <w:pStyle w:val="Heading2"/>
      </w:pPr>
      <w:r>
        <w:lastRenderedPageBreak/>
        <w:t xml:space="preserve">2024 </w:t>
      </w:r>
      <w:r w:rsidR="009F0EE9" w:rsidRPr="00EE1DC7">
        <w:t xml:space="preserve">RES </w:t>
      </w:r>
      <w:r>
        <w:t>percentage of responses</w:t>
      </w:r>
      <w:r w:rsidR="009F0EE9" w:rsidRPr="00EE1DC7">
        <w:t xml:space="preserve"> for each question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97"/>
        <w:gridCol w:w="1449"/>
        <w:gridCol w:w="1450"/>
        <w:gridCol w:w="1450"/>
        <w:gridCol w:w="1448"/>
      </w:tblGrid>
      <w:tr w:rsidR="00AA5653" w:rsidRPr="00AA5653" w14:paraId="01DD0645" w14:textId="77777777" w:rsidTr="008A4770">
        <w:trPr>
          <w:trHeight w:val="362"/>
          <w:tblHeader/>
        </w:trPr>
        <w:tc>
          <w:tcPr>
            <w:tcW w:w="2157" w:type="pct"/>
            <w:tcBorders>
              <w:top w:val="single" w:sz="4" w:space="0" w:color="FFFFFF"/>
              <w:left w:val="single" w:sz="4" w:space="0" w:color="FFFFFF"/>
              <w:bottom w:val="single" w:sz="4" w:space="0" w:color="FFFFFF"/>
              <w:right w:val="single" w:sz="4" w:space="0" w:color="FFFFFF"/>
            </w:tcBorders>
            <w:shd w:val="solid" w:color="1E1544" w:themeColor="text1" w:fill="1E1545" w:themeFill="text2"/>
            <w:tcMar>
              <w:top w:w="0" w:type="dxa"/>
              <w:left w:w="80" w:type="dxa"/>
              <w:bottom w:w="0" w:type="dxa"/>
              <w:right w:w="80" w:type="dxa"/>
            </w:tcMar>
            <w:vAlign w:val="center"/>
          </w:tcPr>
          <w:p w14:paraId="2830C789" w14:textId="77777777" w:rsidR="00D45E70" w:rsidRPr="00AA5653" w:rsidRDefault="00D45E70" w:rsidP="00D45E70">
            <w:pPr>
              <w:rPr>
                <w:b/>
                <w:bCs/>
                <w:color w:val="FFFFFF"/>
                <w:sz w:val="20"/>
                <w:szCs w:val="20"/>
              </w:rPr>
            </w:pPr>
            <w:r w:rsidRPr="00AA5653">
              <w:rPr>
                <w:b/>
                <w:bCs/>
                <w:color w:val="FFFFFF"/>
                <w:sz w:val="20"/>
                <w:szCs w:val="20"/>
              </w:rPr>
              <w:t>Questions</w:t>
            </w:r>
          </w:p>
        </w:tc>
        <w:tc>
          <w:tcPr>
            <w:tcW w:w="711" w:type="pct"/>
            <w:tcBorders>
              <w:top w:val="single" w:sz="4" w:space="0" w:color="FFFFFF"/>
              <w:left w:val="single" w:sz="4" w:space="0" w:color="FFFFFF"/>
              <w:bottom w:val="single" w:sz="4" w:space="0" w:color="FFFFFF"/>
              <w:right w:val="single" w:sz="4" w:space="0" w:color="FFFFFF"/>
            </w:tcBorders>
            <w:shd w:val="solid" w:color="1E1544" w:themeColor="text1" w:fill="1E1545" w:themeFill="text2"/>
            <w:tcMar>
              <w:top w:w="0" w:type="dxa"/>
              <w:left w:w="80" w:type="dxa"/>
              <w:bottom w:w="0" w:type="dxa"/>
              <w:right w:w="80" w:type="dxa"/>
            </w:tcMar>
            <w:vAlign w:val="center"/>
          </w:tcPr>
          <w:p w14:paraId="7263A257" w14:textId="77777777" w:rsidR="00D45E70" w:rsidRPr="00AA5653" w:rsidRDefault="00D45E70" w:rsidP="00D45E70">
            <w:pPr>
              <w:jc w:val="center"/>
              <w:rPr>
                <w:rFonts w:cs="Arial"/>
                <w:b/>
                <w:bCs/>
                <w:color w:val="FFFFFF"/>
                <w:sz w:val="20"/>
                <w:szCs w:val="20"/>
              </w:rPr>
            </w:pPr>
            <w:r w:rsidRPr="00AA5653">
              <w:rPr>
                <w:rFonts w:cs="Arial"/>
                <w:b/>
                <w:bCs/>
                <w:color w:val="FFFFFF"/>
                <w:sz w:val="20"/>
                <w:szCs w:val="20"/>
              </w:rPr>
              <w:t>Always</w:t>
            </w:r>
          </w:p>
        </w:tc>
        <w:tc>
          <w:tcPr>
            <w:tcW w:w="711" w:type="pct"/>
            <w:tcBorders>
              <w:top w:val="single" w:sz="4" w:space="0" w:color="FFFFFF"/>
              <w:left w:val="single" w:sz="4" w:space="0" w:color="FFFFFF"/>
              <w:bottom w:val="single" w:sz="4" w:space="0" w:color="FFFFFF"/>
              <w:right w:val="single" w:sz="4" w:space="0" w:color="FFFFFF"/>
            </w:tcBorders>
            <w:shd w:val="solid" w:color="1E1544" w:themeColor="text1" w:fill="1E1545" w:themeFill="text2"/>
            <w:tcMar>
              <w:top w:w="0" w:type="dxa"/>
              <w:left w:w="80" w:type="dxa"/>
              <w:bottom w:w="0" w:type="dxa"/>
              <w:right w:w="80" w:type="dxa"/>
            </w:tcMar>
            <w:vAlign w:val="center"/>
          </w:tcPr>
          <w:p w14:paraId="7357E00F" w14:textId="10CA1158" w:rsidR="00D45E70" w:rsidRPr="00AA5653" w:rsidRDefault="00D45E70" w:rsidP="00D45E70">
            <w:pPr>
              <w:jc w:val="center"/>
              <w:rPr>
                <w:rFonts w:cs="Arial"/>
                <w:b/>
                <w:bCs/>
                <w:color w:val="FFFFFF"/>
                <w:sz w:val="20"/>
                <w:szCs w:val="20"/>
              </w:rPr>
            </w:pPr>
            <w:r w:rsidRPr="00AA5653">
              <w:rPr>
                <w:rFonts w:cs="Arial"/>
                <w:b/>
                <w:bCs/>
                <w:color w:val="FFFFFF"/>
                <w:sz w:val="20"/>
                <w:szCs w:val="20"/>
              </w:rPr>
              <w:t>Most of the time</w:t>
            </w:r>
          </w:p>
        </w:tc>
        <w:tc>
          <w:tcPr>
            <w:tcW w:w="711" w:type="pct"/>
            <w:tcBorders>
              <w:top w:val="single" w:sz="4" w:space="0" w:color="FFFFFF"/>
              <w:left w:val="single" w:sz="4" w:space="0" w:color="FFFFFF"/>
              <w:bottom w:val="single" w:sz="4" w:space="0" w:color="FFFFFF"/>
              <w:right w:val="single" w:sz="4" w:space="0" w:color="FFFFFF"/>
            </w:tcBorders>
            <w:shd w:val="solid" w:color="1E1544" w:themeColor="text1" w:fill="1E1545" w:themeFill="text2"/>
            <w:tcMar>
              <w:top w:w="0" w:type="dxa"/>
              <w:left w:w="80" w:type="dxa"/>
              <w:bottom w:w="0" w:type="dxa"/>
              <w:right w:w="80" w:type="dxa"/>
            </w:tcMar>
            <w:vAlign w:val="center"/>
          </w:tcPr>
          <w:p w14:paraId="0D3B946A" w14:textId="33080E59" w:rsidR="00D45E70" w:rsidRPr="00AA5653" w:rsidRDefault="00D45E70" w:rsidP="00D45E70">
            <w:pPr>
              <w:jc w:val="center"/>
              <w:rPr>
                <w:rFonts w:cs="Arial"/>
                <w:b/>
                <w:bCs/>
                <w:color w:val="FFFFFF"/>
                <w:sz w:val="20"/>
                <w:szCs w:val="20"/>
              </w:rPr>
            </w:pPr>
            <w:r w:rsidRPr="00AA5653">
              <w:rPr>
                <w:rFonts w:cs="Arial"/>
                <w:b/>
                <w:bCs/>
                <w:color w:val="FFFFFF"/>
                <w:sz w:val="20"/>
                <w:szCs w:val="20"/>
              </w:rPr>
              <w:t>Some of the time</w:t>
            </w:r>
          </w:p>
        </w:tc>
        <w:tc>
          <w:tcPr>
            <w:tcW w:w="711" w:type="pct"/>
            <w:tcBorders>
              <w:top w:val="single" w:sz="4" w:space="0" w:color="FFFFFF"/>
              <w:left w:val="single" w:sz="4" w:space="0" w:color="FFFFFF"/>
              <w:bottom w:val="single" w:sz="4" w:space="0" w:color="FFFFFF"/>
              <w:right w:val="single" w:sz="4" w:space="0" w:color="FFFFFF"/>
            </w:tcBorders>
            <w:shd w:val="solid" w:color="1E1544" w:themeColor="text1" w:fill="1E1545" w:themeFill="text2"/>
            <w:tcMar>
              <w:top w:w="0" w:type="dxa"/>
              <w:left w:w="80" w:type="dxa"/>
              <w:bottom w:w="0" w:type="dxa"/>
              <w:right w:w="80" w:type="dxa"/>
            </w:tcMar>
            <w:vAlign w:val="center"/>
          </w:tcPr>
          <w:p w14:paraId="41B96ED0" w14:textId="77777777" w:rsidR="00D45E70" w:rsidRPr="00AA5653" w:rsidRDefault="00D45E70" w:rsidP="00D45E70">
            <w:pPr>
              <w:jc w:val="center"/>
              <w:rPr>
                <w:rFonts w:cs="Arial"/>
                <w:b/>
                <w:bCs/>
                <w:color w:val="FFFFFF"/>
                <w:sz w:val="20"/>
                <w:szCs w:val="20"/>
              </w:rPr>
            </w:pPr>
            <w:r w:rsidRPr="00AA5653">
              <w:rPr>
                <w:rFonts w:cs="Arial"/>
                <w:b/>
                <w:bCs/>
                <w:color w:val="FFFFFF"/>
                <w:sz w:val="20"/>
                <w:szCs w:val="20"/>
              </w:rPr>
              <w:t>Never</w:t>
            </w:r>
          </w:p>
        </w:tc>
      </w:tr>
      <w:tr w:rsidR="005166B0" w:rsidRPr="00D45E70" w14:paraId="0064ACF6" w14:textId="77777777" w:rsidTr="00BA25A0">
        <w:trPr>
          <w:trHeight w:val="362"/>
        </w:trPr>
        <w:tc>
          <w:tcPr>
            <w:tcW w:w="2157" w:type="pct"/>
            <w:tcBorders>
              <w:top w:val="single" w:sz="4" w:space="0" w:color="FFFFFF"/>
            </w:tcBorders>
            <w:tcMar>
              <w:top w:w="0" w:type="dxa"/>
              <w:left w:w="80" w:type="dxa"/>
              <w:bottom w:w="0" w:type="dxa"/>
              <w:right w:w="80" w:type="dxa"/>
            </w:tcMar>
            <w:vAlign w:val="center"/>
          </w:tcPr>
          <w:p w14:paraId="7EF70153" w14:textId="31BC4279" w:rsidR="005166B0" w:rsidRPr="00EE1DC7" w:rsidRDefault="005166B0" w:rsidP="005166B0">
            <w:pPr>
              <w:rPr>
                <w:color w:val="1E1544" w:themeColor="text1"/>
                <w:sz w:val="20"/>
                <w:szCs w:val="20"/>
              </w:rPr>
            </w:pPr>
            <w:r w:rsidRPr="00EE1DC7">
              <w:rPr>
                <w:color w:val="1E1544" w:themeColor="text1"/>
                <w:sz w:val="20"/>
                <w:szCs w:val="20"/>
              </w:rPr>
              <w:t>Do staff treat you with respect?</w:t>
            </w:r>
          </w:p>
        </w:tc>
        <w:tc>
          <w:tcPr>
            <w:tcW w:w="711" w:type="pct"/>
            <w:tcBorders>
              <w:top w:val="single" w:sz="4" w:space="0" w:color="FFFFFF"/>
            </w:tcBorders>
            <w:tcMar>
              <w:top w:w="0" w:type="dxa"/>
              <w:left w:w="80" w:type="dxa"/>
              <w:bottom w:w="0" w:type="dxa"/>
              <w:right w:w="80" w:type="dxa"/>
            </w:tcMar>
            <w:vAlign w:val="center"/>
          </w:tcPr>
          <w:p w14:paraId="062EBC04" w14:textId="652A2660" w:rsidR="005166B0" w:rsidRPr="000B221C" w:rsidRDefault="005166B0" w:rsidP="005166B0">
            <w:pPr>
              <w:jc w:val="center"/>
              <w:rPr>
                <w:rFonts w:cs="Arial"/>
                <w:color w:val="1E1544" w:themeColor="text1"/>
                <w:sz w:val="20"/>
                <w:szCs w:val="20"/>
              </w:rPr>
            </w:pPr>
            <w:r w:rsidRPr="000B221C">
              <w:rPr>
                <w:rFonts w:cs="Arial"/>
                <w:color w:val="000000"/>
                <w:sz w:val="20"/>
                <w:szCs w:val="20"/>
              </w:rPr>
              <w:t>66%</w:t>
            </w:r>
          </w:p>
        </w:tc>
        <w:tc>
          <w:tcPr>
            <w:tcW w:w="711" w:type="pct"/>
            <w:tcBorders>
              <w:top w:val="single" w:sz="4" w:space="0" w:color="FFFFFF"/>
            </w:tcBorders>
            <w:tcMar>
              <w:top w:w="0" w:type="dxa"/>
              <w:left w:w="80" w:type="dxa"/>
              <w:bottom w:w="0" w:type="dxa"/>
              <w:right w:w="80" w:type="dxa"/>
            </w:tcMar>
            <w:vAlign w:val="center"/>
          </w:tcPr>
          <w:p w14:paraId="095A4229" w14:textId="666E4D10" w:rsidR="005166B0" w:rsidRPr="000B221C" w:rsidRDefault="005166B0" w:rsidP="005166B0">
            <w:pPr>
              <w:jc w:val="center"/>
              <w:rPr>
                <w:rFonts w:cs="Arial"/>
                <w:color w:val="1E1544" w:themeColor="text1"/>
                <w:sz w:val="20"/>
                <w:szCs w:val="20"/>
              </w:rPr>
            </w:pPr>
            <w:r w:rsidRPr="000B221C">
              <w:rPr>
                <w:rFonts w:cs="Arial"/>
                <w:color w:val="000000"/>
                <w:sz w:val="20"/>
                <w:szCs w:val="20"/>
              </w:rPr>
              <w:t>29%</w:t>
            </w:r>
          </w:p>
        </w:tc>
        <w:tc>
          <w:tcPr>
            <w:tcW w:w="711" w:type="pct"/>
            <w:tcBorders>
              <w:top w:val="single" w:sz="4" w:space="0" w:color="FFFFFF"/>
            </w:tcBorders>
            <w:tcMar>
              <w:top w:w="0" w:type="dxa"/>
              <w:left w:w="80" w:type="dxa"/>
              <w:bottom w:w="0" w:type="dxa"/>
              <w:right w:w="80" w:type="dxa"/>
            </w:tcMar>
            <w:vAlign w:val="center"/>
          </w:tcPr>
          <w:p w14:paraId="75EEB46E" w14:textId="282BFBE9" w:rsidR="005166B0" w:rsidRPr="000B221C" w:rsidRDefault="005166B0" w:rsidP="005166B0">
            <w:pPr>
              <w:jc w:val="center"/>
              <w:rPr>
                <w:rFonts w:cs="Arial"/>
                <w:color w:val="1E1544" w:themeColor="text1"/>
                <w:sz w:val="20"/>
                <w:szCs w:val="20"/>
              </w:rPr>
            </w:pPr>
            <w:r w:rsidRPr="000B221C">
              <w:rPr>
                <w:rFonts w:cs="Arial"/>
                <w:color w:val="000000"/>
                <w:sz w:val="20"/>
                <w:szCs w:val="20"/>
              </w:rPr>
              <w:t>4%</w:t>
            </w:r>
          </w:p>
        </w:tc>
        <w:tc>
          <w:tcPr>
            <w:tcW w:w="711" w:type="pct"/>
            <w:tcBorders>
              <w:top w:val="single" w:sz="4" w:space="0" w:color="FFFFFF"/>
            </w:tcBorders>
            <w:tcMar>
              <w:top w:w="0" w:type="dxa"/>
              <w:left w:w="80" w:type="dxa"/>
              <w:bottom w:w="0" w:type="dxa"/>
              <w:right w:w="80" w:type="dxa"/>
            </w:tcMar>
            <w:vAlign w:val="center"/>
          </w:tcPr>
          <w:p w14:paraId="73C5A555" w14:textId="5C0B2B8A" w:rsidR="005166B0" w:rsidRPr="000B221C" w:rsidRDefault="005166B0" w:rsidP="005166B0">
            <w:pPr>
              <w:jc w:val="center"/>
              <w:rPr>
                <w:rFonts w:cs="Arial"/>
                <w:color w:val="1E1544" w:themeColor="text1"/>
                <w:sz w:val="20"/>
                <w:szCs w:val="20"/>
              </w:rPr>
            </w:pPr>
            <w:r w:rsidRPr="000B221C">
              <w:rPr>
                <w:rFonts w:cs="Arial"/>
                <w:color w:val="000000"/>
                <w:sz w:val="20"/>
                <w:szCs w:val="20"/>
              </w:rPr>
              <w:t>0%</w:t>
            </w:r>
          </w:p>
        </w:tc>
      </w:tr>
      <w:tr w:rsidR="005166B0" w:rsidRPr="00D45E70" w14:paraId="64AD645A" w14:textId="77777777" w:rsidTr="001333E0">
        <w:trPr>
          <w:trHeight w:val="459"/>
        </w:trPr>
        <w:tc>
          <w:tcPr>
            <w:tcW w:w="2157" w:type="pct"/>
            <w:tcMar>
              <w:top w:w="0" w:type="dxa"/>
              <w:left w:w="80" w:type="dxa"/>
              <w:bottom w:w="0" w:type="dxa"/>
              <w:right w:w="80" w:type="dxa"/>
            </w:tcMar>
            <w:vAlign w:val="center"/>
          </w:tcPr>
          <w:p w14:paraId="314C0F3E" w14:textId="33922F71" w:rsidR="005166B0" w:rsidRPr="00EE1DC7" w:rsidRDefault="005166B0" w:rsidP="005166B0">
            <w:pPr>
              <w:rPr>
                <w:color w:val="1E1544" w:themeColor="text1"/>
                <w:sz w:val="20"/>
                <w:szCs w:val="20"/>
              </w:rPr>
            </w:pPr>
            <w:r w:rsidRPr="00EE1DC7">
              <w:rPr>
                <w:color w:val="1E1544" w:themeColor="text1"/>
                <w:sz w:val="20"/>
                <w:szCs w:val="20"/>
              </w:rPr>
              <w:t>Do you feel safe here?</w:t>
            </w:r>
          </w:p>
        </w:tc>
        <w:tc>
          <w:tcPr>
            <w:tcW w:w="711" w:type="pct"/>
            <w:tcMar>
              <w:top w:w="0" w:type="dxa"/>
              <w:left w:w="80" w:type="dxa"/>
              <w:bottom w:w="0" w:type="dxa"/>
              <w:right w:w="80" w:type="dxa"/>
            </w:tcMar>
            <w:vAlign w:val="center"/>
          </w:tcPr>
          <w:p w14:paraId="45FB655B" w14:textId="7AA8D4B3" w:rsidR="005166B0" w:rsidRPr="000B221C" w:rsidRDefault="005166B0" w:rsidP="005166B0">
            <w:pPr>
              <w:jc w:val="center"/>
              <w:rPr>
                <w:rFonts w:cs="Arial"/>
                <w:color w:val="1E1544" w:themeColor="text1"/>
                <w:sz w:val="20"/>
                <w:szCs w:val="20"/>
              </w:rPr>
            </w:pPr>
            <w:r w:rsidRPr="000B221C">
              <w:rPr>
                <w:rFonts w:cs="Arial"/>
                <w:color w:val="000000"/>
                <w:sz w:val="20"/>
                <w:szCs w:val="20"/>
              </w:rPr>
              <w:t>75%</w:t>
            </w:r>
          </w:p>
        </w:tc>
        <w:tc>
          <w:tcPr>
            <w:tcW w:w="711" w:type="pct"/>
            <w:tcMar>
              <w:top w:w="0" w:type="dxa"/>
              <w:left w:w="80" w:type="dxa"/>
              <w:bottom w:w="0" w:type="dxa"/>
              <w:right w:w="80" w:type="dxa"/>
            </w:tcMar>
            <w:vAlign w:val="center"/>
          </w:tcPr>
          <w:p w14:paraId="488009DB" w14:textId="39F4CBEB" w:rsidR="005166B0" w:rsidRPr="000B221C" w:rsidRDefault="005166B0" w:rsidP="005166B0">
            <w:pPr>
              <w:jc w:val="center"/>
              <w:rPr>
                <w:rFonts w:cs="Arial"/>
                <w:color w:val="1E1544" w:themeColor="text1"/>
                <w:sz w:val="20"/>
                <w:szCs w:val="20"/>
              </w:rPr>
            </w:pPr>
            <w:r w:rsidRPr="000B221C">
              <w:rPr>
                <w:rFonts w:cs="Arial"/>
                <w:color w:val="000000"/>
                <w:sz w:val="20"/>
                <w:szCs w:val="20"/>
              </w:rPr>
              <w:t>21%</w:t>
            </w:r>
          </w:p>
        </w:tc>
        <w:tc>
          <w:tcPr>
            <w:tcW w:w="711" w:type="pct"/>
            <w:tcMar>
              <w:top w:w="0" w:type="dxa"/>
              <w:left w:w="80" w:type="dxa"/>
              <w:bottom w:w="0" w:type="dxa"/>
              <w:right w:w="80" w:type="dxa"/>
            </w:tcMar>
            <w:vAlign w:val="center"/>
          </w:tcPr>
          <w:p w14:paraId="6E215520" w14:textId="7F3FB7A1" w:rsidR="005166B0" w:rsidRPr="000B221C" w:rsidRDefault="005166B0" w:rsidP="005166B0">
            <w:pPr>
              <w:jc w:val="center"/>
              <w:rPr>
                <w:rFonts w:cs="Arial"/>
                <w:color w:val="1E1544" w:themeColor="text1"/>
                <w:sz w:val="20"/>
                <w:szCs w:val="20"/>
              </w:rPr>
            </w:pPr>
            <w:r w:rsidRPr="000B221C">
              <w:rPr>
                <w:rFonts w:cs="Arial"/>
                <w:color w:val="000000"/>
                <w:sz w:val="20"/>
                <w:szCs w:val="20"/>
              </w:rPr>
              <w:t>4%</w:t>
            </w:r>
          </w:p>
        </w:tc>
        <w:tc>
          <w:tcPr>
            <w:tcW w:w="711" w:type="pct"/>
            <w:tcMar>
              <w:top w:w="0" w:type="dxa"/>
              <w:left w:w="80" w:type="dxa"/>
              <w:bottom w:w="0" w:type="dxa"/>
              <w:right w:w="80" w:type="dxa"/>
            </w:tcMar>
            <w:vAlign w:val="center"/>
          </w:tcPr>
          <w:p w14:paraId="13FCCF67" w14:textId="4A74A3B5" w:rsidR="005166B0" w:rsidRPr="000B221C" w:rsidRDefault="005166B0" w:rsidP="005166B0">
            <w:pPr>
              <w:jc w:val="center"/>
              <w:rPr>
                <w:rFonts w:cs="Arial"/>
                <w:color w:val="1E1544" w:themeColor="text1"/>
                <w:sz w:val="20"/>
                <w:szCs w:val="20"/>
              </w:rPr>
            </w:pPr>
            <w:r w:rsidRPr="000B221C">
              <w:rPr>
                <w:rFonts w:cs="Arial"/>
                <w:color w:val="000000"/>
                <w:sz w:val="20"/>
                <w:szCs w:val="20"/>
              </w:rPr>
              <w:t>1%</w:t>
            </w:r>
          </w:p>
        </w:tc>
      </w:tr>
      <w:tr w:rsidR="005166B0" w:rsidRPr="00D45E70" w14:paraId="70F1FF05" w14:textId="77777777" w:rsidTr="001333E0">
        <w:trPr>
          <w:trHeight w:val="411"/>
        </w:trPr>
        <w:tc>
          <w:tcPr>
            <w:tcW w:w="2157" w:type="pct"/>
            <w:tcMar>
              <w:top w:w="0" w:type="dxa"/>
              <w:left w:w="80" w:type="dxa"/>
              <w:bottom w:w="0" w:type="dxa"/>
              <w:right w:w="80" w:type="dxa"/>
            </w:tcMar>
            <w:vAlign w:val="center"/>
          </w:tcPr>
          <w:p w14:paraId="6AEFCAE7" w14:textId="0A32C185" w:rsidR="005166B0" w:rsidRPr="00EE1DC7" w:rsidRDefault="005166B0" w:rsidP="005166B0">
            <w:pPr>
              <w:rPr>
                <w:color w:val="1E1544" w:themeColor="text1"/>
                <w:sz w:val="20"/>
                <w:szCs w:val="20"/>
              </w:rPr>
            </w:pPr>
            <w:r w:rsidRPr="00EE1DC7">
              <w:rPr>
                <w:color w:val="1E1544" w:themeColor="text1"/>
                <w:sz w:val="20"/>
                <w:szCs w:val="20"/>
              </w:rPr>
              <w:t>Is this place well run?</w:t>
            </w:r>
          </w:p>
        </w:tc>
        <w:tc>
          <w:tcPr>
            <w:tcW w:w="711" w:type="pct"/>
            <w:tcMar>
              <w:top w:w="0" w:type="dxa"/>
              <w:left w:w="80" w:type="dxa"/>
              <w:bottom w:w="0" w:type="dxa"/>
              <w:right w:w="80" w:type="dxa"/>
            </w:tcMar>
            <w:vAlign w:val="center"/>
          </w:tcPr>
          <w:p w14:paraId="3CF24835" w14:textId="77B93948" w:rsidR="005166B0" w:rsidRPr="000B221C" w:rsidRDefault="005166B0" w:rsidP="005166B0">
            <w:pPr>
              <w:jc w:val="center"/>
              <w:rPr>
                <w:rFonts w:cs="Arial"/>
                <w:color w:val="1E1544" w:themeColor="text1"/>
                <w:sz w:val="20"/>
                <w:szCs w:val="20"/>
              </w:rPr>
            </w:pPr>
            <w:r w:rsidRPr="000B221C">
              <w:rPr>
                <w:rFonts w:cs="Arial"/>
                <w:color w:val="000000"/>
                <w:sz w:val="20"/>
                <w:szCs w:val="20"/>
              </w:rPr>
              <w:t>44%</w:t>
            </w:r>
          </w:p>
        </w:tc>
        <w:tc>
          <w:tcPr>
            <w:tcW w:w="711" w:type="pct"/>
            <w:tcMar>
              <w:top w:w="0" w:type="dxa"/>
              <w:left w:w="80" w:type="dxa"/>
              <w:bottom w:w="0" w:type="dxa"/>
              <w:right w:w="80" w:type="dxa"/>
            </w:tcMar>
            <w:vAlign w:val="center"/>
          </w:tcPr>
          <w:p w14:paraId="78A716F3" w14:textId="17D779E4" w:rsidR="005166B0" w:rsidRPr="000B221C" w:rsidRDefault="005166B0" w:rsidP="005166B0">
            <w:pPr>
              <w:jc w:val="center"/>
              <w:rPr>
                <w:rFonts w:cs="Arial"/>
                <w:color w:val="1E1544" w:themeColor="text1"/>
                <w:sz w:val="20"/>
                <w:szCs w:val="20"/>
              </w:rPr>
            </w:pPr>
            <w:r w:rsidRPr="000B221C">
              <w:rPr>
                <w:rFonts w:cs="Arial"/>
                <w:color w:val="000000"/>
                <w:sz w:val="20"/>
                <w:szCs w:val="20"/>
              </w:rPr>
              <w:t>44%</w:t>
            </w:r>
          </w:p>
        </w:tc>
        <w:tc>
          <w:tcPr>
            <w:tcW w:w="711" w:type="pct"/>
            <w:tcMar>
              <w:top w:w="0" w:type="dxa"/>
              <w:left w:w="80" w:type="dxa"/>
              <w:bottom w:w="0" w:type="dxa"/>
              <w:right w:w="80" w:type="dxa"/>
            </w:tcMar>
            <w:vAlign w:val="center"/>
          </w:tcPr>
          <w:p w14:paraId="4FFB4259" w14:textId="406BE7AF" w:rsidR="005166B0" w:rsidRPr="000B221C" w:rsidRDefault="005166B0" w:rsidP="005166B0">
            <w:pPr>
              <w:jc w:val="center"/>
              <w:rPr>
                <w:rFonts w:cs="Arial"/>
                <w:color w:val="1E1544" w:themeColor="text1"/>
                <w:sz w:val="20"/>
                <w:szCs w:val="20"/>
              </w:rPr>
            </w:pPr>
            <w:r w:rsidRPr="000B221C">
              <w:rPr>
                <w:rFonts w:cs="Arial"/>
                <w:color w:val="000000"/>
                <w:sz w:val="20"/>
                <w:szCs w:val="20"/>
              </w:rPr>
              <w:t>11%</w:t>
            </w:r>
          </w:p>
        </w:tc>
        <w:tc>
          <w:tcPr>
            <w:tcW w:w="711" w:type="pct"/>
            <w:tcMar>
              <w:top w:w="0" w:type="dxa"/>
              <w:left w:w="80" w:type="dxa"/>
              <w:bottom w:w="0" w:type="dxa"/>
              <w:right w:w="80" w:type="dxa"/>
            </w:tcMar>
            <w:vAlign w:val="center"/>
          </w:tcPr>
          <w:p w14:paraId="640D653F" w14:textId="06A405D6" w:rsidR="005166B0" w:rsidRPr="000B221C" w:rsidRDefault="005166B0" w:rsidP="005166B0">
            <w:pPr>
              <w:jc w:val="center"/>
              <w:rPr>
                <w:rFonts w:cs="Arial"/>
                <w:color w:val="1E1544" w:themeColor="text1"/>
                <w:sz w:val="20"/>
                <w:szCs w:val="20"/>
              </w:rPr>
            </w:pPr>
            <w:r w:rsidRPr="000B221C">
              <w:rPr>
                <w:rFonts w:cs="Arial"/>
                <w:color w:val="000000"/>
                <w:sz w:val="20"/>
                <w:szCs w:val="20"/>
              </w:rPr>
              <w:t>1%</w:t>
            </w:r>
          </w:p>
        </w:tc>
      </w:tr>
      <w:tr w:rsidR="005166B0" w:rsidRPr="00D45E70" w14:paraId="0B186466" w14:textId="77777777" w:rsidTr="001333E0">
        <w:trPr>
          <w:trHeight w:val="386"/>
        </w:trPr>
        <w:tc>
          <w:tcPr>
            <w:tcW w:w="2157" w:type="pct"/>
            <w:tcMar>
              <w:top w:w="0" w:type="dxa"/>
              <w:left w:w="80" w:type="dxa"/>
              <w:bottom w:w="0" w:type="dxa"/>
              <w:right w:w="80" w:type="dxa"/>
            </w:tcMar>
            <w:vAlign w:val="center"/>
          </w:tcPr>
          <w:p w14:paraId="0ED15A8E" w14:textId="5836B906" w:rsidR="005166B0" w:rsidRPr="00EE1DC7" w:rsidRDefault="005166B0" w:rsidP="005166B0">
            <w:pPr>
              <w:rPr>
                <w:color w:val="1E1544" w:themeColor="text1"/>
                <w:sz w:val="20"/>
                <w:szCs w:val="20"/>
              </w:rPr>
            </w:pPr>
            <w:r w:rsidRPr="00EE1DC7">
              <w:rPr>
                <w:color w:val="1E1544" w:themeColor="text1"/>
                <w:sz w:val="20"/>
                <w:szCs w:val="20"/>
              </w:rPr>
              <w:t>Do you get the care you need?</w:t>
            </w:r>
          </w:p>
        </w:tc>
        <w:tc>
          <w:tcPr>
            <w:tcW w:w="711" w:type="pct"/>
            <w:tcMar>
              <w:top w:w="0" w:type="dxa"/>
              <w:left w:w="80" w:type="dxa"/>
              <w:bottom w:w="0" w:type="dxa"/>
              <w:right w:w="80" w:type="dxa"/>
            </w:tcMar>
            <w:vAlign w:val="center"/>
          </w:tcPr>
          <w:p w14:paraId="5AFC3F27" w14:textId="5D808D60" w:rsidR="005166B0" w:rsidRPr="000B221C" w:rsidRDefault="005166B0" w:rsidP="005166B0">
            <w:pPr>
              <w:jc w:val="center"/>
              <w:rPr>
                <w:rFonts w:cs="Arial"/>
                <w:color w:val="1E1544" w:themeColor="text1"/>
                <w:sz w:val="20"/>
                <w:szCs w:val="20"/>
              </w:rPr>
            </w:pPr>
            <w:r w:rsidRPr="000B221C">
              <w:rPr>
                <w:rFonts w:cs="Arial"/>
                <w:color w:val="000000"/>
                <w:sz w:val="20"/>
                <w:szCs w:val="20"/>
              </w:rPr>
              <w:t>62%</w:t>
            </w:r>
          </w:p>
        </w:tc>
        <w:tc>
          <w:tcPr>
            <w:tcW w:w="711" w:type="pct"/>
            <w:tcMar>
              <w:top w:w="0" w:type="dxa"/>
              <w:left w:w="80" w:type="dxa"/>
              <w:bottom w:w="0" w:type="dxa"/>
              <w:right w:w="80" w:type="dxa"/>
            </w:tcMar>
            <w:vAlign w:val="center"/>
          </w:tcPr>
          <w:p w14:paraId="663E1815" w14:textId="27BC8347" w:rsidR="005166B0" w:rsidRPr="000B221C" w:rsidRDefault="005166B0" w:rsidP="005166B0">
            <w:pPr>
              <w:jc w:val="center"/>
              <w:rPr>
                <w:rFonts w:cs="Arial"/>
                <w:color w:val="1E1544" w:themeColor="text1"/>
                <w:sz w:val="20"/>
                <w:szCs w:val="20"/>
              </w:rPr>
            </w:pPr>
            <w:r w:rsidRPr="000B221C">
              <w:rPr>
                <w:rFonts w:cs="Arial"/>
                <w:color w:val="000000"/>
                <w:sz w:val="20"/>
                <w:szCs w:val="20"/>
              </w:rPr>
              <w:t>31%</w:t>
            </w:r>
          </w:p>
        </w:tc>
        <w:tc>
          <w:tcPr>
            <w:tcW w:w="711" w:type="pct"/>
            <w:tcMar>
              <w:top w:w="0" w:type="dxa"/>
              <w:left w:w="80" w:type="dxa"/>
              <w:bottom w:w="0" w:type="dxa"/>
              <w:right w:w="80" w:type="dxa"/>
            </w:tcMar>
            <w:vAlign w:val="center"/>
          </w:tcPr>
          <w:p w14:paraId="5829F247" w14:textId="060507C0" w:rsidR="005166B0" w:rsidRPr="000B221C" w:rsidRDefault="005166B0" w:rsidP="005166B0">
            <w:pPr>
              <w:jc w:val="center"/>
              <w:rPr>
                <w:rFonts w:cs="Arial"/>
                <w:color w:val="1E1544" w:themeColor="text1"/>
                <w:sz w:val="20"/>
                <w:szCs w:val="20"/>
              </w:rPr>
            </w:pPr>
            <w:r w:rsidRPr="000B221C">
              <w:rPr>
                <w:rFonts w:cs="Arial"/>
                <w:color w:val="000000"/>
                <w:sz w:val="20"/>
                <w:szCs w:val="20"/>
              </w:rPr>
              <w:t>6%</w:t>
            </w:r>
          </w:p>
        </w:tc>
        <w:tc>
          <w:tcPr>
            <w:tcW w:w="711" w:type="pct"/>
            <w:tcMar>
              <w:top w:w="0" w:type="dxa"/>
              <w:left w:w="80" w:type="dxa"/>
              <w:bottom w:w="0" w:type="dxa"/>
              <w:right w:w="80" w:type="dxa"/>
            </w:tcMar>
            <w:vAlign w:val="center"/>
          </w:tcPr>
          <w:p w14:paraId="3201D36A" w14:textId="0A06F2C5" w:rsidR="005166B0" w:rsidRPr="000B221C" w:rsidRDefault="005166B0" w:rsidP="005166B0">
            <w:pPr>
              <w:jc w:val="center"/>
              <w:rPr>
                <w:rFonts w:cs="Arial"/>
                <w:color w:val="1E1544" w:themeColor="text1"/>
                <w:sz w:val="20"/>
                <w:szCs w:val="20"/>
              </w:rPr>
            </w:pPr>
            <w:r w:rsidRPr="000B221C">
              <w:rPr>
                <w:rFonts w:cs="Arial"/>
                <w:color w:val="000000"/>
                <w:sz w:val="20"/>
                <w:szCs w:val="20"/>
              </w:rPr>
              <w:t>1%</w:t>
            </w:r>
          </w:p>
        </w:tc>
      </w:tr>
      <w:tr w:rsidR="005166B0" w:rsidRPr="00D45E70" w14:paraId="5098636D" w14:textId="77777777" w:rsidTr="001333E0">
        <w:trPr>
          <w:trHeight w:val="295"/>
        </w:trPr>
        <w:tc>
          <w:tcPr>
            <w:tcW w:w="2157" w:type="pct"/>
            <w:tcMar>
              <w:top w:w="0" w:type="dxa"/>
              <w:left w:w="80" w:type="dxa"/>
              <w:bottom w:w="0" w:type="dxa"/>
              <w:right w:w="80" w:type="dxa"/>
            </w:tcMar>
            <w:vAlign w:val="center"/>
          </w:tcPr>
          <w:p w14:paraId="41D05D32" w14:textId="28F35FAE" w:rsidR="005166B0" w:rsidRPr="00EE1DC7" w:rsidRDefault="005166B0" w:rsidP="005166B0">
            <w:pPr>
              <w:rPr>
                <w:color w:val="1E1544" w:themeColor="text1"/>
                <w:sz w:val="20"/>
                <w:szCs w:val="20"/>
              </w:rPr>
            </w:pPr>
            <w:r w:rsidRPr="00EE1DC7">
              <w:rPr>
                <w:color w:val="1E1544" w:themeColor="text1"/>
                <w:sz w:val="20"/>
                <w:szCs w:val="20"/>
              </w:rPr>
              <w:t>Do staff know what they are doing?</w:t>
            </w:r>
          </w:p>
        </w:tc>
        <w:tc>
          <w:tcPr>
            <w:tcW w:w="711" w:type="pct"/>
            <w:tcMar>
              <w:top w:w="0" w:type="dxa"/>
              <w:left w:w="80" w:type="dxa"/>
              <w:bottom w:w="0" w:type="dxa"/>
              <w:right w:w="80" w:type="dxa"/>
            </w:tcMar>
            <w:vAlign w:val="center"/>
          </w:tcPr>
          <w:p w14:paraId="57CC172D" w14:textId="479C34E0" w:rsidR="005166B0" w:rsidRPr="000B221C" w:rsidRDefault="005166B0" w:rsidP="005166B0">
            <w:pPr>
              <w:jc w:val="center"/>
              <w:rPr>
                <w:rFonts w:cs="Arial"/>
                <w:color w:val="1E1544" w:themeColor="text1"/>
                <w:sz w:val="20"/>
                <w:szCs w:val="20"/>
              </w:rPr>
            </w:pPr>
            <w:r w:rsidRPr="000B221C">
              <w:rPr>
                <w:rFonts w:cs="Arial"/>
                <w:color w:val="000000"/>
                <w:sz w:val="20"/>
                <w:szCs w:val="20"/>
              </w:rPr>
              <w:t>42%</w:t>
            </w:r>
          </w:p>
        </w:tc>
        <w:tc>
          <w:tcPr>
            <w:tcW w:w="711" w:type="pct"/>
            <w:tcMar>
              <w:top w:w="0" w:type="dxa"/>
              <w:left w:w="80" w:type="dxa"/>
              <w:bottom w:w="0" w:type="dxa"/>
              <w:right w:w="80" w:type="dxa"/>
            </w:tcMar>
            <w:vAlign w:val="center"/>
          </w:tcPr>
          <w:p w14:paraId="20FAF317" w14:textId="4EA54FE3" w:rsidR="005166B0" w:rsidRPr="000B221C" w:rsidRDefault="005166B0" w:rsidP="005166B0">
            <w:pPr>
              <w:jc w:val="center"/>
              <w:rPr>
                <w:rFonts w:cs="Arial"/>
                <w:color w:val="1E1544" w:themeColor="text1"/>
                <w:sz w:val="20"/>
                <w:szCs w:val="20"/>
              </w:rPr>
            </w:pPr>
            <w:r w:rsidRPr="000B221C">
              <w:rPr>
                <w:rFonts w:cs="Arial"/>
                <w:color w:val="000000"/>
                <w:sz w:val="20"/>
                <w:szCs w:val="20"/>
              </w:rPr>
              <w:t>46%</w:t>
            </w:r>
          </w:p>
        </w:tc>
        <w:tc>
          <w:tcPr>
            <w:tcW w:w="711" w:type="pct"/>
            <w:tcMar>
              <w:top w:w="0" w:type="dxa"/>
              <w:left w:w="80" w:type="dxa"/>
              <w:bottom w:w="0" w:type="dxa"/>
              <w:right w:w="80" w:type="dxa"/>
            </w:tcMar>
            <w:vAlign w:val="center"/>
          </w:tcPr>
          <w:p w14:paraId="51F43FA1" w14:textId="36F6A17D" w:rsidR="005166B0" w:rsidRPr="000B221C" w:rsidRDefault="005166B0" w:rsidP="005166B0">
            <w:pPr>
              <w:jc w:val="center"/>
              <w:rPr>
                <w:rFonts w:cs="Arial"/>
                <w:color w:val="1E1544" w:themeColor="text1"/>
                <w:sz w:val="20"/>
                <w:szCs w:val="20"/>
              </w:rPr>
            </w:pPr>
            <w:r w:rsidRPr="000B221C">
              <w:rPr>
                <w:rFonts w:cs="Arial"/>
                <w:color w:val="000000"/>
                <w:sz w:val="20"/>
                <w:szCs w:val="20"/>
              </w:rPr>
              <w:t>11%</w:t>
            </w:r>
          </w:p>
        </w:tc>
        <w:tc>
          <w:tcPr>
            <w:tcW w:w="711" w:type="pct"/>
            <w:tcMar>
              <w:top w:w="0" w:type="dxa"/>
              <w:left w:w="80" w:type="dxa"/>
              <w:bottom w:w="0" w:type="dxa"/>
              <w:right w:w="80" w:type="dxa"/>
            </w:tcMar>
            <w:vAlign w:val="center"/>
          </w:tcPr>
          <w:p w14:paraId="229BDDCA" w14:textId="2E9E1313" w:rsidR="005166B0" w:rsidRPr="000B221C" w:rsidRDefault="005166B0" w:rsidP="005166B0">
            <w:pPr>
              <w:jc w:val="center"/>
              <w:rPr>
                <w:rFonts w:cs="Arial"/>
                <w:color w:val="1E1544" w:themeColor="text1"/>
                <w:sz w:val="20"/>
                <w:szCs w:val="20"/>
              </w:rPr>
            </w:pPr>
            <w:r w:rsidRPr="000B221C">
              <w:rPr>
                <w:rFonts w:cs="Arial"/>
                <w:color w:val="000000"/>
                <w:sz w:val="20"/>
                <w:szCs w:val="20"/>
              </w:rPr>
              <w:t>0%</w:t>
            </w:r>
          </w:p>
        </w:tc>
      </w:tr>
      <w:tr w:rsidR="005166B0" w:rsidRPr="00D45E70" w14:paraId="7803F4E7" w14:textId="77777777" w:rsidTr="001333E0">
        <w:trPr>
          <w:trHeight w:val="352"/>
        </w:trPr>
        <w:tc>
          <w:tcPr>
            <w:tcW w:w="2157" w:type="pct"/>
            <w:tcMar>
              <w:top w:w="0" w:type="dxa"/>
              <w:left w:w="80" w:type="dxa"/>
              <w:bottom w:w="0" w:type="dxa"/>
              <w:right w:w="80" w:type="dxa"/>
            </w:tcMar>
            <w:vAlign w:val="center"/>
          </w:tcPr>
          <w:p w14:paraId="012B2CA9" w14:textId="1BAA6DF4" w:rsidR="005166B0" w:rsidRPr="00EE1DC7" w:rsidRDefault="005166B0" w:rsidP="005166B0">
            <w:pPr>
              <w:rPr>
                <w:color w:val="1E1544" w:themeColor="text1"/>
                <w:sz w:val="20"/>
                <w:szCs w:val="20"/>
              </w:rPr>
            </w:pPr>
            <w:r w:rsidRPr="00EE1DC7">
              <w:rPr>
                <w:color w:val="1E1544" w:themeColor="text1"/>
                <w:sz w:val="20"/>
                <w:szCs w:val="20"/>
              </w:rPr>
              <w:t>Are you encouraged to do as much as possible for yourself?</w:t>
            </w:r>
          </w:p>
        </w:tc>
        <w:tc>
          <w:tcPr>
            <w:tcW w:w="711" w:type="pct"/>
            <w:tcMar>
              <w:top w:w="0" w:type="dxa"/>
              <w:left w:w="80" w:type="dxa"/>
              <w:bottom w:w="0" w:type="dxa"/>
              <w:right w:w="80" w:type="dxa"/>
            </w:tcMar>
            <w:vAlign w:val="center"/>
          </w:tcPr>
          <w:p w14:paraId="3A7ABFBD" w14:textId="014E9181" w:rsidR="005166B0" w:rsidRPr="000B221C" w:rsidRDefault="005166B0" w:rsidP="005166B0">
            <w:pPr>
              <w:jc w:val="center"/>
              <w:rPr>
                <w:rFonts w:cs="Arial"/>
                <w:color w:val="1E1544" w:themeColor="text1"/>
                <w:sz w:val="20"/>
                <w:szCs w:val="20"/>
              </w:rPr>
            </w:pPr>
            <w:r w:rsidRPr="000B221C">
              <w:rPr>
                <w:rFonts w:cs="Arial"/>
                <w:color w:val="000000"/>
                <w:sz w:val="20"/>
                <w:szCs w:val="20"/>
              </w:rPr>
              <w:t>58%</w:t>
            </w:r>
          </w:p>
        </w:tc>
        <w:tc>
          <w:tcPr>
            <w:tcW w:w="711" w:type="pct"/>
            <w:tcMar>
              <w:top w:w="0" w:type="dxa"/>
              <w:left w:w="80" w:type="dxa"/>
              <w:bottom w:w="0" w:type="dxa"/>
              <w:right w:w="80" w:type="dxa"/>
            </w:tcMar>
            <w:vAlign w:val="center"/>
          </w:tcPr>
          <w:p w14:paraId="1EE63FD9" w14:textId="3E30ADEC" w:rsidR="005166B0" w:rsidRPr="000B221C" w:rsidRDefault="005166B0" w:rsidP="005166B0">
            <w:pPr>
              <w:jc w:val="center"/>
              <w:rPr>
                <w:rFonts w:cs="Arial"/>
                <w:color w:val="1E1544" w:themeColor="text1"/>
                <w:sz w:val="20"/>
                <w:szCs w:val="20"/>
              </w:rPr>
            </w:pPr>
            <w:r w:rsidRPr="000B221C">
              <w:rPr>
                <w:rFonts w:cs="Arial"/>
                <w:color w:val="000000"/>
                <w:sz w:val="20"/>
                <w:szCs w:val="20"/>
              </w:rPr>
              <w:t>30%</w:t>
            </w:r>
          </w:p>
        </w:tc>
        <w:tc>
          <w:tcPr>
            <w:tcW w:w="711" w:type="pct"/>
            <w:tcMar>
              <w:top w:w="0" w:type="dxa"/>
              <w:left w:w="80" w:type="dxa"/>
              <w:bottom w:w="0" w:type="dxa"/>
              <w:right w:w="80" w:type="dxa"/>
            </w:tcMar>
            <w:vAlign w:val="center"/>
          </w:tcPr>
          <w:p w14:paraId="7417553A" w14:textId="6C8D0914" w:rsidR="005166B0" w:rsidRPr="000B221C" w:rsidRDefault="005166B0" w:rsidP="005166B0">
            <w:pPr>
              <w:jc w:val="center"/>
              <w:rPr>
                <w:rFonts w:cs="Arial"/>
                <w:color w:val="1E1544" w:themeColor="text1"/>
                <w:sz w:val="20"/>
                <w:szCs w:val="20"/>
              </w:rPr>
            </w:pPr>
            <w:r w:rsidRPr="000B221C">
              <w:rPr>
                <w:rFonts w:cs="Arial"/>
                <w:color w:val="000000"/>
                <w:sz w:val="20"/>
                <w:szCs w:val="20"/>
              </w:rPr>
              <w:t>10%</w:t>
            </w:r>
          </w:p>
        </w:tc>
        <w:tc>
          <w:tcPr>
            <w:tcW w:w="711" w:type="pct"/>
            <w:tcMar>
              <w:top w:w="0" w:type="dxa"/>
              <w:left w:w="80" w:type="dxa"/>
              <w:bottom w:w="0" w:type="dxa"/>
              <w:right w:w="80" w:type="dxa"/>
            </w:tcMar>
            <w:vAlign w:val="center"/>
          </w:tcPr>
          <w:p w14:paraId="732F48AC" w14:textId="79A24178" w:rsidR="005166B0" w:rsidRPr="000B221C" w:rsidRDefault="005166B0" w:rsidP="005166B0">
            <w:pPr>
              <w:jc w:val="center"/>
              <w:rPr>
                <w:rFonts w:cs="Arial"/>
                <w:color w:val="1E1544" w:themeColor="text1"/>
                <w:sz w:val="20"/>
                <w:szCs w:val="20"/>
              </w:rPr>
            </w:pPr>
            <w:r w:rsidRPr="000B221C">
              <w:rPr>
                <w:rFonts w:cs="Arial"/>
                <w:color w:val="000000"/>
                <w:sz w:val="20"/>
                <w:szCs w:val="20"/>
              </w:rPr>
              <w:t>2%</w:t>
            </w:r>
          </w:p>
        </w:tc>
      </w:tr>
      <w:tr w:rsidR="005166B0" w:rsidRPr="00D45E70" w14:paraId="28540255" w14:textId="77777777" w:rsidTr="001333E0">
        <w:trPr>
          <w:trHeight w:val="604"/>
        </w:trPr>
        <w:tc>
          <w:tcPr>
            <w:tcW w:w="2157" w:type="pct"/>
            <w:tcMar>
              <w:top w:w="0" w:type="dxa"/>
              <w:left w:w="80" w:type="dxa"/>
              <w:bottom w:w="0" w:type="dxa"/>
              <w:right w:w="80" w:type="dxa"/>
            </w:tcMar>
            <w:vAlign w:val="center"/>
          </w:tcPr>
          <w:p w14:paraId="4AD73CE0" w14:textId="7448F803" w:rsidR="005166B0" w:rsidRPr="00EE1DC7" w:rsidRDefault="005166B0" w:rsidP="005166B0">
            <w:pPr>
              <w:rPr>
                <w:color w:val="1E1544" w:themeColor="text1"/>
                <w:sz w:val="20"/>
                <w:szCs w:val="20"/>
              </w:rPr>
            </w:pPr>
            <w:r w:rsidRPr="00EE1DC7">
              <w:rPr>
                <w:color w:val="1E1544" w:themeColor="text1"/>
                <w:sz w:val="20"/>
                <w:szCs w:val="20"/>
              </w:rPr>
              <w:t>Do staff explain things to you?</w:t>
            </w:r>
          </w:p>
        </w:tc>
        <w:tc>
          <w:tcPr>
            <w:tcW w:w="711" w:type="pct"/>
            <w:tcMar>
              <w:top w:w="0" w:type="dxa"/>
              <w:left w:w="80" w:type="dxa"/>
              <w:bottom w:w="0" w:type="dxa"/>
              <w:right w:w="80" w:type="dxa"/>
            </w:tcMar>
            <w:vAlign w:val="center"/>
          </w:tcPr>
          <w:p w14:paraId="4D8B45BD" w14:textId="60B68683" w:rsidR="005166B0" w:rsidRPr="000B221C" w:rsidRDefault="005166B0" w:rsidP="005166B0">
            <w:pPr>
              <w:jc w:val="center"/>
              <w:rPr>
                <w:rFonts w:cs="Arial"/>
                <w:color w:val="1E1544" w:themeColor="text1"/>
                <w:sz w:val="20"/>
                <w:szCs w:val="20"/>
              </w:rPr>
            </w:pPr>
            <w:r w:rsidRPr="000B221C">
              <w:rPr>
                <w:rFonts w:cs="Arial"/>
                <w:color w:val="000000"/>
                <w:sz w:val="20"/>
                <w:szCs w:val="20"/>
              </w:rPr>
              <w:t>43%</w:t>
            </w:r>
          </w:p>
        </w:tc>
        <w:tc>
          <w:tcPr>
            <w:tcW w:w="711" w:type="pct"/>
            <w:tcMar>
              <w:top w:w="0" w:type="dxa"/>
              <w:left w:w="80" w:type="dxa"/>
              <w:bottom w:w="0" w:type="dxa"/>
              <w:right w:w="80" w:type="dxa"/>
            </w:tcMar>
            <w:vAlign w:val="center"/>
          </w:tcPr>
          <w:p w14:paraId="445D2F61" w14:textId="55533B69" w:rsidR="005166B0" w:rsidRPr="000B221C" w:rsidRDefault="005166B0" w:rsidP="005166B0">
            <w:pPr>
              <w:jc w:val="center"/>
              <w:rPr>
                <w:rFonts w:cs="Arial"/>
                <w:color w:val="1E1544" w:themeColor="text1"/>
                <w:sz w:val="20"/>
                <w:szCs w:val="20"/>
              </w:rPr>
            </w:pPr>
            <w:r w:rsidRPr="000B221C">
              <w:rPr>
                <w:rFonts w:cs="Arial"/>
                <w:color w:val="000000"/>
                <w:sz w:val="20"/>
                <w:szCs w:val="20"/>
              </w:rPr>
              <w:t>37%</w:t>
            </w:r>
          </w:p>
        </w:tc>
        <w:tc>
          <w:tcPr>
            <w:tcW w:w="711" w:type="pct"/>
            <w:tcMar>
              <w:top w:w="0" w:type="dxa"/>
              <w:left w:w="80" w:type="dxa"/>
              <w:bottom w:w="0" w:type="dxa"/>
              <w:right w:w="80" w:type="dxa"/>
            </w:tcMar>
            <w:vAlign w:val="center"/>
          </w:tcPr>
          <w:p w14:paraId="0F66655F" w14:textId="751B1397" w:rsidR="005166B0" w:rsidRPr="000B221C" w:rsidRDefault="005166B0" w:rsidP="005166B0">
            <w:pPr>
              <w:jc w:val="center"/>
              <w:rPr>
                <w:rFonts w:cs="Arial"/>
                <w:color w:val="1E1544" w:themeColor="text1"/>
                <w:sz w:val="20"/>
                <w:szCs w:val="20"/>
              </w:rPr>
            </w:pPr>
            <w:r w:rsidRPr="000B221C">
              <w:rPr>
                <w:rFonts w:cs="Arial"/>
                <w:color w:val="000000"/>
                <w:sz w:val="20"/>
                <w:szCs w:val="20"/>
              </w:rPr>
              <w:t>17%</w:t>
            </w:r>
          </w:p>
        </w:tc>
        <w:tc>
          <w:tcPr>
            <w:tcW w:w="711" w:type="pct"/>
            <w:tcMar>
              <w:top w:w="0" w:type="dxa"/>
              <w:left w:w="80" w:type="dxa"/>
              <w:bottom w:w="0" w:type="dxa"/>
              <w:right w:w="80" w:type="dxa"/>
            </w:tcMar>
            <w:vAlign w:val="center"/>
          </w:tcPr>
          <w:p w14:paraId="7EA558FE" w14:textId="2ACB9000" w:rsidR="005166B0" w:rsidRPr="000B221C" w:rsidRDefault="005166B0" w:rsidP="005166B0">
            <w:pPr>
              <w:jc w:val="center"/>
              <w:rPr>
                <w:rFonts w:cs="Arial"/>
                <w:color w:val="1E1544" w:themeColor="text1"/>
                <w:sz w:val="20"/>
                <w:szCs w:val="20"/>
              </w:rPr>
            </w:pPr>
            <w:r w:rsidRPr="000B221C">
              <w:rPr>
                <w:rFonts w:cs="Arial"/>
                <w:color w:val="000000"/>
                <w:sz w:val="20"/>
                <w:szCs w:val="20"/>
              </w:rPr>
              <w:t>3%</w:t>
            </w:r>
          </w:p>
        </w:tc>
      </w:tr>
      <w:tr w:rsidR="005E6EF0" w:rsidRPr="00D45E70" w14:paraId="7D60ED47" w14:textId="77777777" w:rsidTr="001333E0">
        <w:trPr>
          <w:trHeight w:val="604"/>
        </w:trPr>
        <w:tc>
          <w:tcPr>
            <w:tcW w:w="2157" w:type="pct"/>
            <w:tcMar>
              <w:top w:w="0" w:type="dxa"/>
              <w:left w:w="80" w:type="dxa"/>
              <w:bottom w:w="0" w:type="dxa"/>
              <w:right w:w="80" w:type="dxa"/>
            </w:tcMar>
            <w:vAlign w:val="center"/>
          </w:tcPr>
          <w:p w14:paraId="39EA4CAC" w14:textId="2269CE41" w:rsidR="005E6EF0" w:rsidRPr="00EE1DC7" w:rsidRDefault="005E6EF0" w:rsidP="005E6EF0">
            <w:pPr>
              <w:rPr>
                <w:color w:val="1E1544" w:themeColor="text1"/>
                <w:sz w:val="20"/>
                <w:szCs w:val="20"/>
              </w:rPr>
            </w:pPr>
            <w:r w:rsidRPr="00EE1DC7">
              <w:rPr>
                <w:color w:val="1E1544" w:themeColor="text1"/>
                <w:sz w:val="20"/>
                <w:szCs w:val="20"/>
              </w:rPr>
              <w:t>Do you like the food here?</w:t>
            </w:r>
          </w:p>
        </w:tc>
        <w:tc>
          <w:tcPr>
            <w:tcW w:w="711" w:type="pct"/>
            <w:tcMar>
              <w:top w:w="0" w:type="dxa"/>
              <w:left w:w="80" w:type="dxa"/>
              <w:bottom w:w="0" w:type="dxa"/>
              <w:right w:w="80" w:type="dxa"/>
            </w:tcMar>
            <w:vAlign w:val="center"/>
          </w:tcPr>
          <w:p w14:paraId="5AD36F3F" w14:textId="4053A866" w:rsidR="005E6EF0" w:rsidRPr="000B221C" w:rsidRDefault="005E6EF0" w:rsidP="005E6EF0">
            <w:pPr>
              <w:jc w:val="center"/>
              <w:rPr>
                <w:rFonts w:cs="Arial"/>
                <w:color w:val="1E1544" w:themeColor="text1"/>
                <w:sz w:val="20"/>
                <w:szCs w:val="20"/>
              </w:rPr>
            </w:pPr>
            <w:r w:rsidRPr="000B221C">
              <w:rPr>
                <w:rFonts w:cs="Arial"/>
                <w:color w:val="000000"/>
                <w:sz w:val="20"/>
                <w:szCs w:val="20"/>
              </w:rPr>
              <w:t>29%</w:t>
            </w:r>
          </w:p>
        </w:tc>
        <w:tc>
          <w:tcPr>
            <w:tcW w:w="711" w:type="pct"/>
            <w:tcMar>
              <w:top w:w="0" w:type="dxa"/>
              <w:left w:w="80" w:type="dxa"/>
              <w:bottom w:w="0" w:type="dxa"/>
              <w:right w:w="80" w:type="dxa"/>
            </w:tcMar>
            <w:vAlign w:val="center"/>
          </w:tcPr>
          <w:p w14:paraId="7C2FAEDC" w14:textId="647036BB" w:rsidR="005E6EF0" w:rsidRPr="000B221C" w:rsidRDefault="005E6EF0" w:rsidP="005E6EF0">
            <w:pPr>
              <w:jc w:val="center"/>
              <w:rPr>
                <w:rFonts w:cs="Arial"/>
                <w:color w:val="1E1544" w:themeColor="text1"/>
                <w:sz w:val="20"/>
                <w:szCs w:val="20"/>
              </w:rPr>
            </w:pPr>
            <w:r w:rsidRPr="000B221C">
              <w:rPr>
                <w:rFonts w:cs="Arial"/>
                <w:color w:val="000000"/>
                <w:sz w:val="20"/>
                <w:szCs w:val="20"/>
              </w:rPr>
              <w:t>41%</w:t>
            </w:r>
          </w:p>
        </w:tc>
        <w:tc>
          <w:tcPr>
            <w:tcW w:w="711" w:type="pct"/>
            <w:tcMar>
              <w:top w:w="0" w:type="dxa"/>
              <w:left w:w="80" w:type="dxa"/>
              <w:bottom w:w="0" w:type="dxa"/>
              <w:right w:w="80" w:type="dxa"/>
            </w:tcMar>
            <w:vAlign w:val="center"/>
          </w:tcPr>
          <w:p w14:paraId="51CE3227" w14:textId="3FF0906E" w:rsidR="005E6EF0" w:rsidRPr="000B221C" w:rsidRDefault="005E6EF0" w:rsidP="005E6EF0">
            <w:pPr>
              <w:jc w:val="center"/>
              <w:rPr>
                <w:rFonts w:cs="Arial"/>
                <w:color w:val="1E1544" w:themeColor="text1"/>
                <w:sz w:val="20"/>
                <w:szCs w:val="20"/>
              </w:rPr>
            </w:pPr>
            <w:r w:rsidRPr="000B221C">
              <w:rPr>
                <w:rFonts w:cs="Arial"/>
                <w:color w:val="000000"/>
                <w:sz w:val="20"/>
                <w:szCs w:val="20"/>
              </w:rPr>
              <w:t>25%</w:t>
            </w:r>
          </w:p>
        </w:tc>
        <w:tc>
          <w:tcPr>
            <w:tcW w:w="711" w:type="pct"/>
            <w:tcMar>
              <w:top w:w="0" w:type="dxa"/>
              <w:left w:w="80" w:type="dxa"/>
              <w:bottom w:w="0" w:type="dxa"/>
              <w:right w:w="80" w:type="dxa"/>
            </w:tcMar>
            <w:vAlign w:val="center"/>
          </w:tcPr>
          <w:p w14:paraId="798EFBDB" w14:textId="0AE1A667" w:rsidR="005E6EF0" w:rsidRPr="000B221C" w:rsidRDefault="005E6EF0" w:rsidP="005E6EF0">
            <w:pPr>
              <w:jc w:val="center"/>
              <w:rPr>
                <w:rFonts w:cs="Arial"/>
                <w:color w:val="1E1544" w:themeColor="text1"/>
                <w:sz w:val="20"/>
                <w:szCs w:val="20"/>
              </w:rPr>
            </w:pPr>
            <w:r w:rsidRPr="000B221C">
              <w:rPr>
                <w:rFonts w:cs="Arial"/>
                <w:color w:val="000000"/>
                <w:sz w:val="20"/>
                <w:szCs w:val="20"/>
              </w:rPr>
              <w:t>6%</w:t>
            </w:r>
          </w:p>
        </w:tc>
      </w:tr>
      <w:tr w:rsidR="005166B0" w:rsidRPr="00D45E70" w14:paraId="71071AC4" w14:textId="77777777" w:rsidTr="001333E0">
        <w:trPr>
          <w:trHeight w:val="421"/>
        </w:trPr>
        <w:tc>
          <w:tcPr>
            <w:tcW w:w="2157" w:type="pct"/>
            <w:tcMar>
              <w:top w:w="0" w:type="dxa"/>
              <w:left w:w="80" w:type="dxa"/>
              <w:bottom w:w="0" w:type="dxa"/>
              <w:right w:w="80" w:type="dxa"/>
            </w:tcMar>
            <w:vAlign w:val="center"/>
          </w:tcPr>
          <w:p w14:paraId="0A7BAC37" w14:textId="501A55D9" w:rsidR="005166B0" w:rsidRPr="00EE1DC7" w:rsidRDefault="005166B0" w:rsidP="005166B0">
            <w:pPr>
              <w:rPr>
                <w:color w:val="1E1544" w:themeColor="text1"/>
                <w:sz w:val="20"/>
                <w:szCs w:val="20"/>
              </w:rPr>
            </w:pPr>
            <w:r w:rsidRPr="00EE1DC7">
              <w:rPr>
                <w:color w:val="1E1544" w:themeColor="text1"/>
                <w:sz w:val="20"/>
                <w:szCs w:val="20"/>
              </w:rPr>
              <w:t>Do staff follow up when you raise things?</w:t>
            </w:r>
          </w:p>
        </w:tc>
        <w:tc>
          <w:tcPr>
            <w:tcW w:w="711" w:type="pct"/>
            <w:tcMar>
              <w:top w:w="0" w:type="dxa"/>
              <w:left w:w="80" w:type="dxa"/>
              <w:bottom w:w="0" w:type="dxa"/>
              <w:right w:w="80" w:type="dxa"/>
            </w:tcMar>
            <w:vAlign w:val="center"/>
          </w:tcPr>
          <w:p w14:paraId="6B2B6C73" w14:textId="391D1F2A" w:rsidR="005166B0" w:rsidRPr="000B221C" w:rsidRDefault="005166B0" w:rsidP="005166B0">
            <w:pPr>
              <w:jc w:val="center"/>
              <w:rPr>
                <w:rFonts w:cs="Arial"/>
                <w:color w:val="1E1544" w:themeColor="text1"/>
                <w:sz w:val="20"/>
                <w:szCs w:val="20"/>
              </w:rPr>
            </w:pPr>
            <w:r w:rsidRPr="000B221C">
              <w:rPr>
                <w:rFonts w:cs="Arial"/>
                <w:color w:val="000000"/>
                <w:sz w:val="20"/>
                <w:szCs w:val="20"/>
              </w:rPr>
              <w:t>44%</w:t>
            </w:r>
          </w:p>
        </w:tc>
        <w:tc>
          <w:tcPr>
            <w:tcW w:w="711" w:type="pct"/>
            <w:tcMar>
              <w:top w:w="0" w:type="dxa"/>
              <w:left w:w="80" w:type="dxa"/>
              <w:bottom w:w="0" w:type="dxa"/>
              <w:right w:w="80" w:type="dxa"/>
            </w:tcMar>
            <w:vAlign w:val="center"/>
          </w:tcPr>
          <w:p w14:paraId="36541181" w14:textId="2D416AA5" w:rsidR="005166B0" w:rsidRPr="000B221C" w:rsidRDefault="005166B0" w:rsidP="005166B0">
            <w:pPr>
              <w:jc w:val="center"/>
              <w:rPr>
                <w:rFonts w:cs="Arial"/>
                <w:color w:val="1E1544" w:themeColor="text1"/>
                <w:sz w:val="20"/>
                <w:szCs w:val="20"/>
              </w:rPr>
            </w:pPr>
            <w:r w:rsidRPr="000B221C">
              <w:rPr>
                <w:rFonts w:cs="Arial"/>
                <w:color w:val="000000"/>
                <w:sz w:val="20"/>
                <w:szCs w:val="20"/>
              </w:rPr>
              <w:t>40%</w:t>
            </w:r>
          </w:p>
        </w:tc>
        <w:tc>
          <w:tcPr>
            <w:tcW w:w="711" w:type="pct"/>
            <w:tcMar>
              <w:top w:w="0" w:type="dxa"/>
              <w:left w:w="80" w:type="dxa"/>
              <w:bottom w:w="0" w:type="dxa"/>
              <w:right w:w="80" w:type="dxa"/>
            </w:tcMar>
            <w:vAlign w:val="center"/>
          </w:tcPr>
          <w:p w14:paraId="247A1738" w14:textId="41A5145B" w:rsidR="005166B0" w:rsidRPr="000B221C" w:rsidRDefault="005166B0" w:rsidP="005166B0">
            <w:pPr>
              <w:jc w:val="center"/>
              <w:rPr>
                <w:rFonts w:cs="Arial"/>
                <w:color w:val="1E1544" w:themeColor="text1"/>
                <w:sz w:val="20"/>
                <w:szCs w:val="20"/>
              </w:rPr>
            </w:pPr>
            <w:r w:rsidRPr="000B221C">
              <w:rPr>
                <w:rFonts w:cs="Arial"/>
                <w:color w:val="000000"/>
                <w:sz w:val="20"/>
                <w:szCs w:val="20"/>
              </w:rPr>
              <w:t>15%</w:t>
            </w:r>
          </w:p>
        </w:tc>
        <w:tc>
          <w:tcPr>
            <w:tcW w:w="711" w:type="pct"/>
            <w:tcMar>
              <w:top w:w="0" w:type="dxa"/>
              <w:left w:w="80" w:type="dxa"/>
              <w:bottom w:w="0" w:type="dxa"/>
              <w:right w:w="80" w:type="dxa"/>
            </w:tcMar>
            <w:vAlign w:val="center"/>
          </w:tcPr>
          <w:p w14:paraId="06AE8A95" w14:textId="750ACDC8" w:rsidR="005166B0" w:rsidRPr="000B221C" w:rsidRDefault="005166B0" w:rsidP="005166B0">
            <w:pPr>
              <w:jc w:val="center"/>
              <w:rPr>
                <w:rFonts w:cs="Arial"/>
                <w:color w:val="1E1544" w:themeColor="text1"/>
                <w:sz w:val="20"/>
                <w:szCs w:val="20"/>
              </w:rPr>
            </w:pPr>
            <w:r w:rsidRPr="000B221C">
              <w:rPr>
                <w:rFonts w:cs="Arial"/>
                <w:color w:val="000000"/>
                <w:sz w:val="20"/>
                <w:szCs w:val="20"/>
              </w:rPr>
              <w:t>2%</w:t>
            </w:r>
          </w:p>
        </w:tc>
      </w:tr>
      <w:tr w:rsidR="005166B0" w:rsidRPr="00D45E70" w14:paraId="3462A532" w14:textId="77777777" w:rsidTr="001333E0">
        <w:trPr>
          <w:trHeight w:val="459"/>
        </w:trPr>
        <w:tc>
          <w:tcPr>
            <w:tcW w:w="2157" w:type="pct"/>
            <w:tcMar>
              <w:top w:w="0" w:type="dxa"/>
              <w:left w:w="80" w:type="dxa"/>
              <w:bottom w:w="0" w:type="dxa"/>
              <w:right w:w="80" w:type="dxa"/>
            </w:tcMar>
            <w:vAlign w:val="center"/>
          </w:tcPr>
          <w:p w14:paraId="389ACA96" w14:textId="1D5C558D" w:rsidR="005166B0" w:rsidRPr="00EE1DC7" w:rsidRDefault="005166B0" w:rsidP="005166B0">
            <w:pPr>
              <w:rPr>
                <w:color w:val="1E1544" w:themeColor="text1"/>
                <w:sz w:val="20"/>
                <w:szCs w:val="20"/>
              </w:rPr>
            </w:pPr>
            <w:r w:rsidRPr="00EE1DC7">
              <w:rPr>
                <w:color w:val="1E1544" w:themeColor="text1"/>
                <w:sz w:val="20"/>
                <w:szCs w:val="20"/>
              </w:rPr>
              <w:t>Are staff kind and caring?</w:t>
            </w:r>
          </w:p>
        </w:tc>
        <w:tc>
          <w:tcPr>
            <w:tcW w:w="711" w:type="pct"/>
            <w:tcMar>
              <w:top w:w="0" w:type="dxa"/>
              <w:left w:w="80" w:type="dxa"/>
              <w:bottom w:w="0" w:type="dxa"/>
              <w:right w:w="80" w:type="dxa"/>
            </w:tcMar>
            <w:vAlign w:val="center"/>
          </w:tcPr>
          <w:p w14:paraId="258D1B7B" w14:textId="3A8572FC" w:rsidR="005166B0" w:rsidRPr="000B221C" w:rsidRDefault="005166B0" w:rsidP="005166B0">
            <w:pPr>
              <w:jc w:val="center"/>
              <w:rPr>
                <w:rFonts w:cs="Arial"/>
                <w:color w:val="1E1544" w:themeColor="text1"/>
                <w:sz w:val="20"/>
                <w:szCs w:val="20"/>
              </w:rPr>
            </w:pPr>
            <w:r w:rsidRPr="000B221C">
              <w:rPr>
                <w:rFonts w:cs="Arial"/>
                <w:color w:val="000000"/>
                <w:sz w:val="20"/>
                <w:szCs w:val="20"/>
              </w:rPr>
              <w:t>66%</w:t>
            </w:r>
          </w:p>
        </w:tc>
        <w:tc>
          <w:tcPr>
            <w:tcW w:w="711" w:type="pct"/>
            <w:tcMar>
              <w:top w:w="0" w:type="dxa"/>
              <w:left w:w="80" w:type="dxa"/>
              <w:bottom w:w="0" w:type="dxa"/>
              <w:right w:w="80" w:type="dxa"/>
            </w:tcMar>
            <w:vAlign w:val="center"/>
          </w:tcPr>
          <w:p w14:paraId="66CD8E06" w14:textId="2C98F4CE" w:rsidR="005166B0" w:rsidRPr="000B221C" w:rsidRDefault="005166B0" w:rsidP="005166B0">
            <w:pPr>
              <w:jc w:val="center"/>
              <w:rPr>
                <w:rFonts w:cs="Arial"/>
                <w:color w:val="1E1544" w:themeColor="text1"/>
                <w:sz w:val="20"/>
                <w:szCs w:val="20"/>
              </w:rPr>
            </w:pPr>
            <w:r w:rsidRPr="000B221C">
              <w:rPr>
                <w:rFonts w:cs="Arial"/>
                <w:color w:val="000000"/>
                <w:sz w:val="20"/>
                <w:szCs w:val="20"/>
              </w:rPr>
              <w:t>29%</w:t>
            </w:r>
          </w:p>
        </w:tc>
        <w:tc>
          <w:tcPr>
            <w:tcW w:w="711" w:type="pct"/>
            <w:tcMar>
              <w:top w:w="0" w:type="dxa"/>
              <w:left w:w="80" w:type="dxa"/>
              <w:bottom w:w="0" w:type="dxa"/>
              <w:right w:w="80" w:type="dxa"/>
            </w:tcMar>
            <w:vAlign w:val="center"/>
          </w:tcPr>
          <w:p w14:paraId="67BDAD58" w14:textId="02F452B7" w:rsidR="005166B0" w:rsidRPr="000B221C" w:rsidRDefault="005166B0" w:rsidP="005166B0">
            <w:pPr>
              <w:jc w:val="center"/>
              <w:rPr>
                <w:rFonts w:cs="Arial"/>
                <w:color w:val="1E1544" w:themeColor="text1"/>
                <w:sz w:val="20"/>
                <w:szCs w:val="20"/>
              </w:rPr>
            </w:pPr>
            <w:r w:rsidRPr="000B221C">
              <w:rPr>
                <w:rFonts w:cs="Arial"/>
                <w:color w:val="000000"/>
                <w:sz w:val="20"/>
                <w:szCs w:val="20"/>
              </w:rPr>
              <w:t>5%</w:t>
            </w:r>
          </w:p>
        </w:tc>
        <w:tc>
          <w:tcPr>
            <w:tcW w:w="711" w:type="pct"/>
            <w:tcMar>
              <w:top w:w="0" w:type="dxa"/>
              <w:left w:w="80" w:type="dxa"/>
              <w:bottom w:w="0" w:type="dxa"/>
              <w:right w:w="80" w:type="dxa"/>
            </w:tcMar>
            <w:vAlign w:val="center"/>
          </w:tcPr>
          <w:p w14:paraId="643A873A" w14:textId="7215DBB8" w:rsidR="005166B0" w:rsidRPr="000B221C" w:rsidRDefault="005166B0" w:rsidP="005166B0">
            <w:pPr>
              <w:jc w:val="center"/>
              <w:rPr>
                <w:rFonts w:cs="Arial"/>
                <w:color w:val="1E1544" w:themeColor="text1"/>
                <w:sz w:val="20"/>
                <w:szCs w:val="20"/>
              </w:rPr>
            </w:pPr>
            <w:r w:rsidRPr="000B221C">
              <w:rPr>
                <w:rFonts w:cs="Arial"/>
                <w:color w:val="000000"/>
                <w:sz w:val="20"/>
                <w:szCs w:val="20"/>
              </w:rPr>
              <w:t>0%</w:t>
            </w:r>
          </w:p>
        </w:tc>
      </w:tr>
      <w:tr w:rsidR="005166B0" w:rsidRPr="00D45E70" w14:paraId="2340A0D2" w14:textId="77777777" w:rsidTr="001333E0">
        <w:trPr>
          <w:trHeight w:val="592"/>
        </w:trPr>
        <w:tc>
          <w:tcPr>
            <w:tcW w:w="2157" w:type="pct"/>
            <w:tcMar>
              <w:top w:w="0" w:type="dxa"/>
              <w:left w:w="80" w:type="dxa"/>
              <w:bottom w:w="0" w:type="dxa"/>
              <w:right w:w="80" w:type="dxa"/>
            </w:tcMar>
            <w:vAlign w:val="center"/>
          </w:tcPr>
          <w:p w14:paraId="476842EF" w14:textId="77777777" w:rsidR="005166B0" w:rsidRPr="00EE1DC7" w:rsidRDefault="005166B0" w:rsidP="005166B0">
            <w:pPr>
              <w:rPr>
                <w:color w:val="1E1544" w:themeColor="text1"/>
                <w:sz w:val="20"/>
                <w:szCs w:val="20"/>
              </w:rPr>
            </w:pPr>
            <w:r w:rsidRPr="00EE1DC7">
              <w:rPr>
                <w:color w:val="1E1544" w:themeColor="text1"/>
                <w:sz w:val="20"/>
                <w:szCs w:val="20"/>
              </w:rPr>
              <w:t>Do you have a say in your daily activities?</w:t>
            </w:r>
          </w:p>
        </w:tc>
        <w:tc>
          <w:tcPr>
            <w:tcW w:w="711" w:type="pct"/>
            <w:tcMar>
              <w:top w:w="0" w:type="dxa"/>
              <w:left w:w="80" w:type="dxa"/>
              <w:bottom w:w="0" w:type="dxa"/>
              <w:right w:w="80" w:type="dxa"/>
            </w:tcMar>
            <w:vAlign w:val="center"/>
          </w:tcPr>
          <w:p w14:paraId="7D131A83" w14:textId="4B9B0640" w:rsidR="005166B0" w:rsidRPr="000B221C" w:rsidRDefault="005166B0" w:rsidP="005166B0">
            <w:pPr>
              <w:jc w:val="center"/>
              <w:rPr>
                <w:rFonts w:cs="Arial"/>
                <w:color w:val="1E1544" w:themeColor="text1"/>
                <w:sz w:val="20"/>
                <w:szCs w:val="20"/>
              </w:rPr>
            </w:pPr>
            <w:r w:rsidRPr="000B221C">
              <w:rPr>
                <w:rFonts w:cs="Arial"/>
                <w:color w:val="000000"/>
                <w:sz w:val="20"/>
                <w:szCs w:val="20"/>
              </w:rPr>
              <w:t>68%</w:t>
            </w:r>
          </w:p>
        </w:tc>
        <w:tc>
          <w:tcPr>
            <w:tcW w:w="711" w:type="pct"/>
            <w:tcMar>
              <w:top w:w="0" w:type="dxa"/>
              <w:left w:w="80" w:type="dxa"/>
              <w:bottom w:w="0" w:type="dxa"/>
              <w:right w:w="80" w:type="dxa"/>
            </w:tcMar>
            <w:vAlign w:val="center"/>
          </w:tcPr>
          <w:p w14:paraId="01932AB4" w14:textId="154B9F18" w:rsidR="005166B0" w:rsidRPr="000B221C" w:rsidRDefault="005166B0" w:rsidP="005166B0">
            <w:pPr>
              <w:jc w:val="center"/>
              <w:rPr>
                <w:rFonts w:cs="Arial"/>
                <w:color w:val="1E1544" w:themeColor="text1"/>
                <w:sz w:val="20"/>
                <w:szCs w:val="20"/>
              </w:rPr>
            </w:pPr>
            <w:r w:rsidRPr="000B221C">
              <w:rPr>
                <w:rFonts w:cs="Arial"/>
                <w:color w:val="000000"/>
                <w:sz w:val="20"/>
                <w:szCs w:val="20"/>
              </w:rPr>
              <w:t>23%</w:t>
            </w:r>
          </w:p>
        </w:tc>
        <w:tc>
          <w:tcPr>
            <w:tcW w:w="711" w:type="pct"/>
            <w:tcMar>
              <w:top w:w="0" w:type="dxa"/>
              <w:left w:w="80" w:type="dxa"/>
              <w:bottom w:w="0" w:type="dxa"/>
              <w:right w:w="80" w:type="dxa"/>
            </w:tcMar>
            <w:vAlign w:val="center"/>
          </w:tcPr>
          <w:p w14:paraId="168D96BA" w14:textId="11230708" w:rsidR="005166B0" w:rsidRPr="000B221C" w:rsidRDefault="005166B0" w:rsidP="005166B0">
            <w:pPr>
              <w:jc w:val="center"/>
              <w:rPr>
                <w:rFonts w:cs="Arial"/>
                <w:color w:val="1E1544" w:themeColor="text1"/>
                <w:sz w:val="20"/>
                <w:szCs w:val="20"/>
              </w:rPr>
            </w:pPr>
            <w:r w:rsidRPr="000B221C">
              <w:rPr>
                <w:rFonts w:cs="Arial"/>
                <w:color w:val="000000"/>
                <w:sz w:val="20"/>
                <w:szCs w:val="20"/>
              </w:rPr>
              <w:t>7%</w:t>
            </w:r>
          </w:p>
        </w:tc>
        <w:tc>
          <w:tcPr>
            <w:tcW w:w="711" w:type="pct"/>
            <w:tcMar>
              <w:top w:w="0" w:type="dxa"/>
              <w:left w:w="80" w:type="dxa"/>
              <w:bottom w:w="0" w:type="dxa"/>
              <w:right w:w="80" w:type="dxa"/>
            </w:tcMar>
            <w:vAlign w:val="center"/>
          </w:tcPr>
          <w:p w14:paraId="2787E3F3" w14:textId="07D170F0" w:rsidR="005166B0" w:rsidRPr="000B221C" w:rsidRDefault="005166B0" w:rsidP="005166B0">
            <w:pPr>
              <w:jc w:val="center"/>
              <w:rPr>
                <w:rFonts w:cs="Arial"/>
                <w:color w:val="1E1544" w:themeColor="text1"/>
                <w:sz w:val="20"/>
                <w:szCs w:val="20"/>
              </w:rPr>
            </w:pPr>
            <w:r w:rsidRPr="000B221C">
              <w:rPr>
                <w:rFonts w:cs="Arial"/>
                <w:color w:val="000000"/>
                <w:sz w:val="20"/>
                <w:szCs w:val="20"/>
              </w:rPr>
              <w:t>2%</w:t>
            </w:r>
          </w:p>
        </w:tc>
      </w:tr>
      <w:tr w:rsidR="005166B0" w:rsidRPr="00D45E70" w14:paraId="1F9D529F" w14:textId="77777777" w:rsidTr="001333E0">
        <w:trPr>
          <w:trHeight w:val="695"/>
        </w:trPr>
        <w:tc>
          <w:tcPr>
            <w:tcW w:w="2157" w:type="pct"/>
            <w:tcMar>
              <w:top w:w="0" w:type="dxa"/>
              <w:left w:w="80" w:type="dxa"/>
              <w:bottom w:w="0" w:type="dxa"/>
              <w:right w:w="80" w:type="dxa"/>
            </w:tcMar>
            <w:vAlign w:val="center"/>
          </w:tcPr>
          <w:p w14:paraId="01664CF8" w14:textId="77777777" w:rsidR="005166B0" w:rsidRPr="00EE1DC7" w:rsidRDefault="005166B0" w:rsidP="005166B0">
            <w:pPr>
              <w:rPr>
                <w:color w:val="1E1544" w:themeColor="text1"/>
                <w:sz w:val="20"/>
                <w:szCs w:val="20"/>
              </w:rPr>
            </w:pPr>
            <w:r w:rsidRPr="00EE1DC7">
              <w:rPr>
                <w:color w:val="1E1544" w:themeColor="text1"/>
                <w:sz w:val="20"/>
                <w:szCs w:val="20"/>
              </w:rPr>
              <w:t>How likely are you to recommend this residential aged care home to someone?</w:t>
            </w:r>
          </w:p>
        </w:tc>
        <w:tc>
          <w:tcPr>
            <w:tcW w:w="711" w:type="pct"/>
            <w:tcMar>
              <w:top w:w="0" w:type="dxa"/>
              <w:left w:w="80" w:type="dxa"/>
              <w:bottom w:w="0" w:type="dxa"/>
              <w:right w:w="80" w:type="dxa"/>
            </w:tcMar>
            <w:vAlign w:val="center"/>
          </w:tcPr>
          <w:p w14:paraId="34B85C04" w14:textId="08E64F0E" w:rsidR="005166B0" w:rsidRPr="000B221C" w:rsidRDefault="005166B0" w:rsidP="005166B0">
            <w:pPr>
              <w:jc w:val="center"/>
              <w:rPr>
                <w:rFonts w:cs="Arial"/>
                <w:color w:val="1E1544" w:themeColor="text1"/>
                <w:sz w:val="20"/>
                <w:szCs w:val="20"/>
              </w:rPr>
            </w:pPr>
            <w:r w:rsidRPr="000B221C">
              <w:rPr>
                <w:rFonts w:cs="Arial"/>
                <w:color w:val="000000"/>
                <w:sz w:val="20"/>
                <w:szCs w:val="20"/>
              </w:rPr>
              <w:t>61%</w:t>
            </w:r>
          </w:p>
        </w:tc>
        <w:tc>
          <w:tcPr>
            <w:tcW w:w="711" w:type="pct"/>
            <w:tcMar>
              <w:top w:w="0" w:type="dxa"/>
              <w:left w:w="80" w:type="dxa"/>
              <w:bottom w:w="0" w:type="dxa"/>
              <w:right w:w="80" w:type="dxa"/>
            </w:tcMar>
            <w:vAlign w:val="center"/>
          </w:tcPr>
          <w:p w14:paraId="139947D5" w14:textId="0673717B" w:rsidR="005166B0" w:rsidRPr="000B221C" w:rsidRDefault="005166B0" w:rsidP="005166B0">
            <w:pPr>
              <w:jc w:val="center"/>
              <w:rPr>
                <w:rFonts w:cs="Arial"/>
                <w:color w:val="1E1544" w:themeColor="text1"/>
                <w:sz w:val="20"/>
                <w:szCs w:val="20"/>
              </w:rPr>
            </w:pPr>
            <w:r w:rsidRPr="000B221C">
              <w:rPr>
                <w:rFonts w:cs="Arial"/>
                <w:color w:val="000000"/>
                <w:sz w:val="20"/>
                <w:szCs w:val="20"/>
              </w:rPr>
              <w:t>27%</w:t>
            </w:r>
          </w:p>
        </w:tc>
        <w:tc>
          <w:tcPr>
            <w:tcW w:w="711" w:type="pct"/>
            <w:tcMar>
              <w:top w:w="0" w:type="dxa"/>
              <w:left w:w="80" w:type="dxa"/>
              <w:bottom w:w="0" w:type="dxa"/>
              <w:right w:w="80" w:type="dxa"/>
            </w:tcMar>
            <w:vAlign w:val="center"/>
          </w:tcPr>
          <w:p w14:paraId="231B9FE2" w14:textId="15D5214D" w:rsidR="005166B0" w:rsidRPr="000B221C" w:rsidRDefault="005166B0" w:rsidP="005166B0">
            <w:pPr>
              <w:jc w:val="center"/>
              <w:rPr>
                <w:rFonts w:cs="Arial"/>
                <w:color w:val="1E1544" w:themeColor="text1"/>
                <w:sz w:val="20"/>
                <w:szCs w:val="20"/>
              </w:rPr>
            </w:pPr>
            <w:r w:rsidRPr="000B221C">
              <w:rPr>
                <w:rFonts w:cs="Arial"/>
                <w:color w:val="000000"/>
                <w:sz w:val="20"/>
                <w:szCs w:val="20"/>
              </w:rPr>
              <w:t>8%</w:t>
            </w:r>
          </w:p>
        </w:tc>
        <w:tc>
          <w:tcPr>
            <w:tcW w:w="711" w:type="pct"/>
            <w:tcMar>
              <w:top w:w="0" w:type="dxa"/>
              <w:left w:w="80" w:type="dxa"/>
              <w:bottom w:w="0" w:type="dxa"/>
              <w:right w:w="80" w:type="dxa"/>
            </w:tcMar>
            <w:vAlign w:val="center"/>
          </w:tcPr>
          <w:p w14:paraId="7D5E2423" w14:textId="2C6B417E" w:rsidR="005166B0" w:rsidRPr="000B221C" w:rsidRDefault="005166B0" w:rsidP="005166B0">
            <w:pPr>
              <w:jc w:val="center"/>
              <w:rPr>
                <w:rFonts w:cs="Arial"/>
                <w:color w:val="1E1544" w:themeColor="text1"/>
                <w:sz w:val="20"/>
                <w:szCs w:val="20"/>
              </w:rPr>
            </w:pPr>
            <w:r w:rsidRPr="000B221C">
              <w:rPr>
                <w:rFonts w:cs="Arial"/>
                <w:color w:val="000000"/>
                <w:sz w:val="20"/>
                <w:szCs w:val="20"/>
              </w:rPr>
              <w:t>4%</w:t>
            </w:r>
          </w:p>
        </w:tc>
      </w:tr>
    </w:tbl>
    <w:p w14:paraId="0916AFA1" w14:textId="0A266DDE" w:rsidR="009071CF" w:rsidRPr="00D72DAD" w:rsidRDefault="00500370" w:rsidP="00D72DAD">
      <w:pPr>
        <w:rPr>
          <w:i/>
          <w:iCs/>
          <w:color w:val="1E1544" w:themeColor="text1"/>
          <w:sz w:val="18"/>
          <w:szCs w:val="18"/>
        </w:rPr>
      </w:pPr>
      <w:r w:rsidRPr="00D72DAD">
        <w:rPr>
          <w:i/>
          <w:iCs/>
          <w:color w:val="1E1544" w:themeColor="text1"/>
          <w:sz w:val="18"/>
          <w:szCs w:val="18"/>
        </w:rPr>
        <w:t xml:space="preserve">The number of residents who completed the RES in 2024 was </w:t>
      </w:r>
      <w:r w:rsidR="001245AC" w:rsidRPr="00D72DAD">
        <w:rPr>
          <w:i/>
          <w:iCs/>
          <w:color w:val="1E1544" w:themeColor="text1"/>
          <w:sz w:val="18"/>
          <w:szCs w:val="18"/>
        </w:rPr>
        <w:t>36,221</w:t>
      </w:r>
      <w:r w:rsidRPr="00D72DAD">
        <w:rPr>
          <w:i/>
          <w:iCs/>
          <w:color w:val="1E1544" w:themeColor="text1"/>
          <w:sz w:val="18"/>
          <w:szCs w:val="18"/>
        </w:rPr>
        <w:t>.</w:t>
      </w:r>
      <w:r w:rsidR="007B0EB3" w:rsidRPr="00D72DAD">
        <w:rPr>
          <w:i/>
          <w:iCs/>
          <w:color w:val="1E1544" w:themeColor="text1"/>
          <w:sz w:val="18"/>
          <w:szCs w:val="18"/>
        </w:rPr>
        <w:t xml:space="preserve"> </w:t>
      </w:r>
      <w:r w:rsidR="003A4C8F" w:rsidRPr="00D72DAD">
        <w:rPr>
          <w:i/>
          <w:iCs/>
          <w:color w:val="1E1544" w:themeColor="text1"/>
          <w:sz w:val="18"/>
          <w:szCs w:val="18"/>
        </w:rPr>
        <w:t>P</w:t>
      </w:r>
      <w:r w:rsidR="007B0EB3" w:rsidRPr="00D72DAD">
        <w:rPr>
          <w:i/>
          <w:iCs/>
          <w:color w:val="1E1544" w:themeColor="text1"/>
          <w:sz w:val="18"/>
          <w:szCs w:val="18"/>
        </w:rPr>
        <w:t>ercentages may not add up to 100% due to rounding.</w:t>
      </w:r>
    </w:p>
    <w:p w14:paraId="36E81E58" w14:textId="77777777" w:rsidR="00706D77" w:rsidRPr="00EE1DC7" w:rsidRDefault="00706D77" w:rsidP="00ED2DB2">
      <w:pPr>
        <w:pStyle w:val="Heading2"/>
      </w:pPr>
      <w:r w:rsidRPr="00EE1DC7">
        <w:t xml:space="preserve">More </w:t>
      </w:r>
      <w:r w:rsidRPr="00ED2DB2">
        <w:t>information</w:t>
      </w:r>
    </w:p>
    <w:p w14:paraId="2D7CC65A" w14:textId="24FBE7A5" w:rsidR="00706D77" w:rsidRPr="00EE1DC7" w:rsidRDefault="00706D77" w:rsidP="003A4C8F">
      <w:r w:rsidRPr="00EE1DC7">
        <w:t>For more information about the Residents’ Experience Survey</w:t>
      </w:r>
      <w:r w:rsidR="00F4029B">
        <w:t xml:space="preserve"> scan the QR code or </w:t>
      </w:r>
      <w:r w:rsidRPr="00EE1DC7">
        <w:t>visit</w:t>
      </w:r>
      <w:r w:rsidR="00AF6435" w:rsidRPr="00EE1DC7">
        <w:t>:</w:t>
      </w:r>
      <w:r w:rsidRPr="00EE1DC7">
        <w:t xml:space="preserve"> </w:t>
      </w:r>
    </w:p>
    <w:p w14:paraId="34CE3AE1" w14:textId="056B1E0D" w:rsidR="00706D77" w:rsidRPr="00494E4B" w:rsidRDefault="00706D77" w:rsidP="00494E4B">
      <w:pPr>
        <w:rPr>
          <w:rStyle w:val="Hyperlink"/>
        </w:rPr>
      </w:pPr>
      <w:hyperlink r:id="rId15" w:history="1">
        <w:r w:rsidRPr="00494E4B">
          <w:rPr>
            <w:rStyle w:val="Hyperlink"/>
          </w:rPr>
          <w:t>www.health.gov.au/our-work/residents-experience-surveys</w:t>
        </w:r>
      </w:hyperlink>
    </w:p>
    <w:p w14:paraId="17981344" w14:textId="07D0EB68" w:rsidR="00064864" w:rsidRPr="008A4770" w:rsidRDefault="00F4029B" w:rsidP="008A4770">
      <w:r>
        <w:rPr>
          <w:noProof/>
        </w:rPr>
        <w:drawing>
          <wp:inline distT="0" distB="0" distL="0" distR="0" wp14:anchorId="2DF0ABAF" wp14:editId="2CAB68AB">
            <wp:extent cx="1143000" cy="1143000"/>
            <wp:effectExtent l="0" t="0" r="0" b="0"/>
            <wp:docPr id="1659858283" name="Picture 4" descr="QR code to https://www.health.gov.au/our-work/residents-experience-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58283" name="Picture 4" descr="QR code to https://www.health.gov.au/our-work/residents-experience-survey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sectPr w:rsidR="00064864" w:rsidRPr="008A4770" w:rsidSect="00064864">
      <w:footerReference w:type="default" r:id="rId17"/>
      <w:headerReference w:type="first" r:id="rId18"/>
      <w:footerReference w:type="first" r:id="rId19"/>
      <w:pgSz w:w="11906" w:h="16838"/>
      <w:pgMar w:top="964" w:right="851" w:bottom="263"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79D3F" w14:textId="77777777" w:rsidR="00146B6E" w:rsidRDefault="00146B6E" w:rsidP="0076491B">
      <w:pPr>
        <w:spacing w:before="0" w:after="0" w:line="240" w:lineRule="auto"/>
      </w:pPr>
      <w:r>
        <w:separator/>
      </w:r>
    </w:p>
  </w:endnote>
  <w:endnote w:type="continuationSeparator" w:id="0">
    <w:p w14:paraId="01FEC15F" w14:textId="77777777" w:rsidR="00146B6E" w:rsidRDefault="00146B6E" w:rsidP="0076491B">
      <w:pPr>
        <w:spacing w:before="0" w:after="0" w:line="240" w:lineRule="auto"/>
      </w:pPr>
      <w:r>
        <w:continuationSeparator/>
      </w:r>
    </w:p>
  </w:endnote>
  <w:endnote w:type="continuationNotice" w:id="1">
    <w:p w14:paraId="18D28DC2" w14:textId="77777777" w:rsidR="00146B6E" w:rsidRDefault="00146B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w:altName w:val="Proxima Nova"/>
    <w:panose1 w:val="00000000000000000000"/>
    <w:charset w:val="00"/>
    <w:family w:val="auto"/>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93FE" w14:textId="77777777" w:rsidR="009B74C0" w:rsidRPr="009B74C0" w:rsidRDefault="009B74C0" w:rsidP="009B74C0">
    <w:pPr>
      <w:pStyle w:val="Footer"/>
      <w:tabs>
        <w:tab w:val="clear" w:pos="4513"/>
        <w:tab w:val="clear" w:pos="9026"/>
        <w:tab w:val="right" w:pos="10065"/>
      </w:tabs>
      <w:rPr>
        <w:b/>
        <w:bCs/>
      </w:rPr>
    </w:pPr>
    <w:r w:rsidRPr="009B74C0">
      <w:rPr>
        <w:b/>
        <w:bCs/>
      </w:rPr>
      <w:t>Residents’ Experience Survey</w:t>
    </w:r>
    <w:r w:rsidRPr="009B74C0">
      <w:rPr>
        <w:b/>
        <w:bCs/>
      </w:rPr>
      <w:tab/>
    </w:r>
    <w:r w:rsidRPr="009B74C0">
      <w:rPr>
        <w:b/>
        <w:bCs/>
      </w:rPr>
      <w:fldChar w:fldCharType="begin"/>
    </w:r>
    <w:r w:rsidRPr="009B74C0">
      <w:rPr>
        <w:b/>
        <w:bCs/>
      </w:rPr>
      <w:instrText xml:space="preserve"> PAGE   \* MERGEFORMAT </w:instrText>
    </w:r>
    <w:r w:rsidRPr="009B74C0">
      <w:rPr>
        <w:b/>
        <w:bCs/>
      </w:rPr>
      <w:fldChar w:fldCharType="separate"/>
    </w:r>
    <w:r w:rsidRPr="009B74C0">
      <w:rPr>
        <w:b/>
        <w:bCs/>
      </w:rPr>
      <w:t>1</w:t>
    </w:r>
    <w:r w:rsidRPr="009B74C0">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227E0" w14:textId="00A22381" w:rsidR="00D8171B" w:rsidRPr="009B74C0" w:rsidRDefault="00D8171B" w:rsidP="0053183B">
    <w:pPr>
      <w:pStyle w:val="Footer"/>
      <w:tabs>
        <w:tab w:val="clear" w:pos="4513"/>
        <w:tab w:val="clear" w:pos="9026"/>
        <w:tab w:val="right" w:pos="10065"/>
      </w:tabs>
      <w:rPr>
        <w:b/>
        <w:bCs/>
      </w:rPr>
    </w:pPr>
    <w:r w:rsidRPr="009B74C0">
      <w:rPr>
        <w:b/>
        <w:bCs/>
      </w:rPr>
      <w:t>Residents’ Experience Survey</w:t>
    </w:r>
    <w:r w:rsidRPr="009B74C0">
      <w:rPr>
        <w:b/>
        <w:bCs/>
      </w:rPr>
      <w:tab/>
    </w:r>
    <w:r w:rsidR="0053183B" w:rsidRPr="009B74C0">
      <w:rPr>
        <w:b/>
        <w:bCs/>
      </w:rPr>
      <w:fldChar w:fldCharType="begin"/>
    </w:r>
    <w:r w:rsidR="0053183B" w:rsidRPr="009B74C0">
      <w:rPr>
        <w:b/>
        <w:bCs/>
      </w:rPr>
      <w:instrText xml:space="preserve"> PAGE   \* MERGEFORMAT </w:instrText>
    </w:r>
    <w:r w:rsidR="0053183B" w:rsidRPr="009B74C0">
      <w:rPr>
        <w:b/>
        <w:bCs/>
      </w:rPr>
      <w:fldChar w:fldCharType="separate"/>
    </w:r>
    <w:r w:rsidR="0053183B" w:rsidRPr="009B74C0">
      <w:rPr>
        <w:b/>
        <w:bCs/>
        <w:noProof/>
      </w:rPr>
      <w:t>1</w:t>
    </w:r>
    <w:r w:rsidR="0053183B" w:rsidRPr="009B74C0">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2DB63" w14:textId="77777777" w:rsidR="00146B6E" w:rsidRDefault="00146B6E" w:rsidP="0076491B">
      <w:pPr>
        <w:spacing w:before="0" w:after="0" w:line="240" w:lineRule="auto"/>
      </w:pPr>
      <w:r>
        <w:separator/>
      </w:r>
    </w:p>
  </w:footnote>
  <w:footnote w:type="continuationSeparator" w:id="0">
    <w:p w14:paraId="53FCF834" w14:textId="77777777" w:rsidR="00146B6E" w:rsidRDefault="00146B6E" w:rsidP="0076491B">
      <w:pPr>
        <w:spacing w:before="0" w:after="0" w:line="240" w:lineRule="auto"/>
      </w:pPr>
      <w:r>
        <w:continuationSeparator/>
      </w:r>
    </w:p>
  </w:footnote>
  <w:footnote w:type="continuationNotice" w:id="1">
    <w:p w14:paraId="41ED3E9E" w14:textId="77777777" w:rsidR="00146B6E" w:rsidRDefault="00146B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07B2" w14:textId="7B4701EA" w:rsidR="0076491B" w:rsidRDefault="000D736E">
    <w:pPr>
      <w:pStyle w:val="Header"/>
    </w:pPr>
    <w:r>
      <w:rPr>
        <w:noProof/>
      </w:rPr>
      <w:drawing>
        <wp:anchor distT="0" distB="0" distL="114300" distR="114300" simplePos="0" relativeHeight="251658241" behindDoc="1" locked="0" layoutInCell="1" allowOverlap="1" wp14:anchorId="24A86E77" wp14:editId="0607B2FA">
          <wp:simplePos x="0" y="0"/>
          <wp:positionH relativeFrom="page">
            <wp:align>left</wp:align>
          </wp:positionH>
          <wp:positionV relativeFrom="paragraph">
            <wp:posOffset>-1402080</wp:posOffset>
          </wp:positionV>
          <wp:extent cx="7560000" cy="2112266"/>
          <wp:effectExtent l="0" t="0" r="3175" b="0"/>
          <wp:wrapNone/>
          <wp:docPr id="1133178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60000" cy="2112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3B8">
      <w:rPr>
        <w:noProof/>
      </w:rPr>
      <w:drawing>
        <wp:anchor distT="0" distB="0" distL="114300" distR="114300" simplePos="0" relativeHeight="251658240" behindDoc="1" locked="0" layoutInCell="1" allowOverlap="1" wp14:anchorId="7F13A543" wp14:editId="3ACA366C">
          <wp:simplePos x="0" y="0"/>
          <wp:positionH relativeFrom="page">
            <wp:posOffset>-342900</wp:posOffset>
          </wp:positionH>
          <wp:positionV relativeFrom="page">
            <wp:posOffset>-152400</wp:posOffset>
          </wp:positionV>
          <wp:extent cx="7902575" cy="3549015"/>
          <wp:effectExtent l="0" t="0" r="3175" b="0"/>
          <wp:wrapNone/>
          <wp:docPr id="2059354340" name="Picture 2059354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19038" name="Picture 149151903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8615" t="8012" r="4215" b="33298"/>
                  <a:stretch/>
                </pic:blipFill>
                <pic:spPr bwMode="auto">
                  <a:xfrm>
                    <a:off x="0" y="0"/>
                    <a:ext cx="790257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5322"/>
    <w:multiLevelType w:val="hybridMultilevel"/>
    <w:tmpl w:val="63A0502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A56A81"/>
    <w:multiLevelType w:val="hybridMultilevel"/>
    <w:tmpl w:val="57EEC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874010"/>
    <w:multiLevelType w:val="hybridMultilevel"/>
    <w:tmpl w:val="4B4AC5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7469F"/>
    <w:multiLevelType w:val="hybridMultilevel"/>
    <w:tmpl w:val="EB8CD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F5051"/>
    <w:multiLevelType w:val="hybridMultilevel"/>
    <w:tmpl w:val="01EC3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82145D"/>
    <w:multiLevelType w:val="hybridMultilevel"/>
    <w:tmpl w:val="B2F037B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2DAB22E8"/>
    <w:multiLevelType w:val="hybridMultilevel"/>
    <w:tmpl w:val="C1206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36B6F"/>
    <w:multiLevelType w:val="hybridMultilevel"/>
    <w:tmpl w:val="8222F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3"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03477"/>
    <w:multiLevelType w:val="hybridMultilevel"/>
    <w:tmpl w:val="AE96342E"/>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9"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0B27B9"/>
    <w:multiLevelType w:val="hybridMultilevel"/>
    <w:tmpl w:val="19EA8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5A775414"/>
    <w:multiLevelType w:val="hybridMultilevel"/>
    <w:tmpl w:val="760E5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666F9D"/>
    <w:multiLevelType w:val="hybridMultilevel"/>
    <w:tmpl w:val="61FEAB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121999"/>
    <w:multiLevelType w:val="hybridMultilevel"/>
    <w:tmpl w:val="804415AE"/>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9F232B5"/>
    <w:multiLevelType w:val="hybridMultilevel"/>
    <w:tmpl w:val="1BB44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60C7BF2"/>
    <w:multiLevelType w:val="hybridMultilevel"/>
    <w:tmpl w:val="F93403C0"/>
    <w:lvl w:ilvl="0" w:tplc="0C09000F">
      <w:start w:val="1"/>
      <w:numFmt w:val="decimal"/>
      <w:lvlText w:val="%1."/>
      <w:lvlJc w:val="left"/>
      <w:pPr>
        <w:ind w:left="720" w:hanging="360"/>
      </w:p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234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3634D7"/>
    <w:multiLevelType w:val="hybridMultilevel"/>
    <w:tmpl w:val="B3D0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862620"/>
    <w:multiLevelType w:val="hybridMultilevel"/>
    <w:tmpl w:val="BF7EC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8330192">
    <w:abstractNumId w:val="32"/>
  </w:num>
  <w:num w:numId="2" w16cid:durableId="1510947250">
    <w:abstractNumId w:val="11"/>
  </w:num>
  <w:num w:numId="3" w16cid:durableId="368456097">
    <w:abstractNumId w:val="28"/>
  </w:num>
  <w:num w:numId="4" w16cid:durableId="1364014703">
    <w:abstractNumId w:val="30"/>
  </w:num>
  <w:num w:numId="5" w16cid:durableId="1757895488">
    <w:abstractNumId w:val="15"/>
  </w:num>
  <w:num w:numId="6" w16cid:durableId="1040326855">
    <w:abstractNumId w:val="6"/>
  </w:num>
  <w:num w:numId="7" w16cid:durableId="1811248386">
    <w:abstractNumId w:val="22"/>
  </w:num>
  <w:num w:numId="8" w16cid:durableId="1943802900">
    <w:abstractNumId w:val="20"/>
  </w:num>
  <w:num w:numId="9" w16cid:durableId="2111117368">
    <w:abstractNumId w:val="26"/>
  </w:num>
  <w:num w:numId="10" w16cid:durableId="195313397">
    <w:abstractNumId w:val="1"/>
  </w:num>
  <w:num w:numId="11" w16cid:durableId="148133160">
    <w:abstractNumId w:val="35"/>
  </w:num>
  <w:num w:numId="12" w16cid:durableId="43875392">
    <w:abstractNumId w:val="13"/>
  </w:num>
  <w:num w:numId="13" w16cid:durableId="735782955">
    <w:abstractNumId w:val="19"/>
  </w:num>
  <w:num w:numId="14" w16cid:durableId="1142499135">
    <w:abstractNumId w:val="4"/>
  </w:num>
  <w:num w:numId="15" w16cid:durableId="657999174">
    <w:abstractNumId w:val="14"/>
  </w:num>
  <w:num w:numId="16" w16cid:durableId="367486807">
    <w:abstractNumId w:val="17"/>
  </w:num>
  <w:num w:numId="17" w16cid:durableId="1205022052">
    <w:abstractNumId w:val="23"/>
  </w:num>
  <w:num w:numId="18" w16cid:durableId="2101827398">
    <w:abstractNumId w:val="18"/>
  </w:num>
  <w:num w:numId="19" w16cid:durableId="1273049373">
    <w:abstractNumId w:val="12"/>
  </w:num>
  <w:num w:numId="20" w16cid:durableId="179701816">
    <w:abstractNumId w:val="34"/>
  </w:num>
  <w:num w:numId="21" w16cid:durableId="1946771096">
    <w:abstractNumId w:val="24"/>
  </w:num>
  <w:num w:numId="22" w16cid:durableId="946545627">
    <w:abstractNumId w:val="25"/>
  </w:num>
  <w:num w:numId="23" w16cid:durableId="1556240099">
    <w:abstractNumId w:val="5"/>
  </w:num>
  <w:num w:numId="24" w16cid:durableId="1534152895">
    <w:abstractNumId w:val="3"/>
  </w:num>
  <w:num w:numId="25" w16cid:durableId="2099715762">
    <w:abstractNumId w:val="21"/>
  </w:num>
  <w:num w:numId="26" w16cid:durableId="1012030012">
    <w:abstractNumId w:val="31"/>
  </w:num>
  <w:num w:numId="27" w16cid:durableId="317422119">
    <w:abstractNumId w:val="0"/>
  </w:num>
  <w:num w:numId="28" w16cid:durableId="1302492810">
    <w:abstractNumId w:val="27"/>
  </w:num>
  <w:num w:numId="29" w16cid:durableId="380325717">
    <w:abstractNumId w:val="16"/>
  </w:num>
  <w:num w:numId="30" w16cid:durableId="1055543650">
    <w:abstractNumId w:val="29"/>
  </w:num>
  <w:num w:numId="31" w16cid:durableId="1137988924">
    <w:abstractNumId w:val="7"/>
  </w:num>
  <w:num w:numId="32" w16cid:durableId="1453019210">
    <w:abstractNumId w:val="33"/>
  </w:num>
  <w:num w:numId="33" w16cid:durableId="1150832064">
    <w:abstractNumId w:val="2"/>
  </w:num>
  <w:num w:numId="34" w16cid:durableId="691418603">
    <w:abstractNumId w:val="10"/>
  </w:num>
  <w:num w:numId="35" w16cid:durableId="1296184227">
    <w:abstractNumId w:val="8"/>
  </w:num>
  <w:num w:numId="36" w16cid:durableId="13431259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D87"/>
    <w:rsid w:val="00000932"/>
    <w:rsid w:val="00007C49"/>
    <w:rsid w:val="00010B01"/>
    <w:rsid w:val="00013676"/>
    <w:rsid w:val="00013F71"/>
    <w:rsid w:val="000141B6"/>
    <w:rsid w:val="00017FE4"/>
    <w:rsid w:val="00021AB1"/>
    <w:rsid w:val="00023879"/>
    <w:rsid w:val="00025613"/>
    <w:rsid w:val="000273AF"/>
    <w:rsid w:val="000273DF"/>
    <w:rsid w:val="0003051A"/>
    <w:rsid w:val="0003661A"/>
    <w:rsid w:val="000366F3"/>
    <w:rsid w:val="00037047"/>
    <w:rsid w:val="00043AAB"/>
    <w:rsid w:val="00046036"/>
    <w:rsid w:val="00046432"/>
    <w:rsid w:val="00047268"/>
    <w:rsid w:val="00053FAD"/>
    <w:rsid w:val="000556AD"/>
    <w:rsid w:val="0005733E"/>
    <w:rsid w:val="00057B35"/>
    <w:rsid w:val="00060F02"/>
    <w:rsid w:val="00061B9A"/>
    <w:rsid w:val="00063286"/>
    <w:rsid w:val="00064864"/>
    <w:rsid w:val="0006612C"/>
    <w:rsid w:val="00067C48"/>
    <w:rsid w:val="0007062C"/>
    <w:rsid w:val="000723C1"/>
    <w:rsid w:val="00073C2A"/>
    <w:rsid w:val="00077FF6"/>
    <w:rsid w:val="000842B5"/>
    <w:rsid w:val="0008480E"/>
    <w:rsid w:val="00086022"/>
    <w:rsid w:val="000863C6"/>
    <w:rsid w:val="000903F1"/>
    <w:rsid w:val="000908F1"/>
    <w:rsid w:val="000928FA"/>
    <w:rsid w:val="000948A6"/>
    <w:rsid w:val="000955B0"/>
    <w:rsid w:val="00096258"/>
    <w:rsid w:val="00096B3B"/>
    <w:rsid w:val="00097059"/>
    <w:rsid w:val="000A0827"/>
    <w:rsid w:val="000A11C2"/>
    <w:rsid w:val="000A1701"/>
    <w:rsid w:val="000A3630"/>
    <w:rsid w:val="000A6B6F"/>
    <w:rsid w:val="000B1369"/>
    <w:rsid w:val="000B221C"/>
    <w:rsid w:val="000B2DBC"/>
    <w:rsid w:val="000B4723"/>
    <w:rsid w:val="000C62DA"/>
    <w:rsid w:val="000D0999"/>
    <w:rsid w:val="000D0D93"/>
    <w:rsid w:val="000D24DF"/>
    <w:rsid w:val="000D2C3A"/>
    <w:rsid w:val="000D5A03"/>
    <w:rsid w:val="000D6512"/>
    <w:rsid w:val="000D7087"/>
    <w:rsid w:val="000D736E"/>
    <w:rsid w:val="000E1CE0"/>
    <w:rsid w:val="000E29A8"/>
    <w:rsid w:val="000E3095"/>
    <w:rsid w:val="000E4ACB"/>
    <w:rsid w:val="000E5AA6"/>
    <w:rsid w:val="000E6FE0"/>
    <w:rsid w:val="000F0DDE"/>
    <w:rsid w:val="000F110F"/>
    <w:rsid w:val="000F13CB"/>
    <w:rsid w:val="000F2898"/>
    <w:rsid w:val="000F3F48"/>
    <w:rsid w:val="000F5CD1"/>
    <w:rsid w:val="001031EB"/>
    <w:rsid w:val="001036BA"/>
    <w:rsid w:val="00104C44"/>
    <w:rsid w:val="001059D9"/>
    <w:rsid w:val="00111C48"/>
    <w:rsid w:val="00116DE5"/>
    <w:rsid w:val="00122E83"/>
    <w:rsid w:val="001245AC"/>
    <w:rsid w:val="0012469F"/>
    <w:rsid w:val="0012682A"/>
    <w:rsid w:val="0013313E"/>
    <w:rsid w:val="001333E0"/>
    <w:rsid w:val="00135506"/>
    <w:rsid w:val="00145AE4"/>
    <w:rsid w:val="001463EF"/>
    <w:rsid w:val="00146B6E"/>
    <w:rsid w:val="00147D8F"/>
    <w:rsid w:val="001503B7"/>
    <w:rsid w:val="00150AE9"/>
    <w:rsid w:val="00150E71"/>
    <w:rsid w:val="00152809"/>
    <w:rsid w:val="00153382"/>
    <w:rsid w:val="00153A5F"/>
    <w:rsid w:val="001544AF"/>
    <w:rsid w:val="00154769"/>
    <w:rsid w:val="001635C3"/>
    <w:rsid w:val="0016796E"/>
    <w:rsid w:val="0017066C"/>
    <w:rsid w:val="00173518"/>
    <w:rsid w:val="001739EC"/>
    <w:rsid w:val="00174D93"/>
    <w:rsid w:val="00177AAD"/>
    <w:rsid w:val="00181C69"/>
    <w:rsid w:val="00181E11"/>
    <w:rsid w:val="00182FF6"/>
    <w:rsid w:val="00183530"/>
    <w:rsid w:val="00184283"/>
    <w:rsid w:val="0018537B"/>
    <w:rsid w:val="001865BE"/>
    <w:rsid w:val="00192AF2"/>
    <w:rsid w:val="00194947"/>
    <w:rsid w:val="00194F25"/>
    <w:rsid w:val="00195EDE"/>
    <w:rsid w:val="00196442"/>
    <w:rsid w:val="001A170B"/>
    <w:rsid w:val="001A3D6C"/>
    <w:rsid w:val="001A46E4"/>
    <w:rsid w:val="001A5E66"/>
    <w:rsid w:val="001B32D1"/>
    <w:rsid w:val="001B4436"/>
    <w:rsid w:val="001B655E"/>
    <w:rsid w:val="001B7B96"/>
    <w:rsid w:val="001C180F"/>
    <w:rsid w:val="001C2EC3"/>
    <w:rsid w:val="001C347E"/>
    <w:rsid w:val="001D0B35"/>
    <w:rsid w:val="001D1E9F"/>
    <w:rsid w:val="001D2191"/>
    <w:rsid w:val="001D430C"/>
    <w:rsid w:val="001D5B16"/>
    <w:rsid w:val="001D64EF"/>
    <w:rsid w:val="001E0FF1"/>
    <w:rsid w:val="001E227A"/>
    <w:rsid w:val="001E2C6C"/>
    <w:rsid w:val="001F582A"/>
    <w:rsid w:val="001F7015"/>
    <w:rsid w:val="001F71D4"/>
    <w:rsid w:val="002003FE"/>
    <w:rsid w:val="0021085A"/>
    <w:rsid w:val="00212D49"/>
    <w:rsid w:val="0021355D"/>
    <w:rsid w:val="002145CF"/>
    <w:rsid w:val="00214926"/>
    <w:rsid w:val="00216BA0"/>
    <w:rsid w:val="00216F55"/>
    <w:rsid w:val="002177E3"/>
    <w:rsid w:val="00225A3F"/>
    <w:rsid w:val="00230A8C"/>
    <w:rsid w:val="00232616"/>
    <w:rsid w:val="0023384A"/>
    <w:rsid w:val="002351CB"/>
    <w:rsid w:val="00236DF9"/>
    <w:rsid w:val="0023758E"/>
    <w:rsid w:val="00251507"/>
    <w:rsid w:val="002517EF"/>
    <w:rsid w:val="00256E57"/>
    <w:rsid w:val="00260678"/>
    <w:rsid w:val="00260784"/>
    <w:rsid w:val="00264059"/>
    <w:rsid w:val="00271F61"/>
    <w:rsid w:val="002750CB"/>
    <w:rsid w:val="002817C0"/>
    <w:rsid w:val="00283A14"/>
    <w:rsid w:val="00284E1E"/>
    <w:rsid w:val="00291A7F"/>
    <w:rsid w:val="002961DE"/>
    <w:rsid w:val="00296BA0"/>
    <w:rsid w:val="002A0D4C"/>
    <w:rsid w:val="002A4628"/>
    <w:rsid w:val="002A4847"/>
    <w:rsid w:val="002B31F7"/>
    <w:rsid w:val="002B3401"/>
    <w:rsid w:val="002B64BE"/>
    <w:rsid w:val="002B7575"/>
    <w:rsid w:val="002B7A34"/>
    <w:rsid w:val="002C05F8"/>
    <w:rsid w:val="002C1103"/>
    <w:rsid w:val="002C2880"/>
    <w:rsid w:val="002C2D46"/>
    <w:rsid w:val="002C584C"/>
    <w:rsid w:val="002C5FCF"/>
    <w:rsid w:val="002C6A2D"/>
    <w:rsid w:val="002C7262"/>
    <w:rsid w:val="002D78EC"/>
    <w:rsid w:val="002E2591"/>
    <w:rsid w:val="002E322A"/>
    <w:rsid w:val="002E4057"/>
    <w:rsid w:val="002E451B"/>
    <w:rsid w:val="002E7209"/>
    <w:rsid w:val="002F03FC"/>
    <w:rsid w:val="002F160F"/>
    <w:rsid w:val="0030578C"/>
    <w:rsid w:val="003119CD"/>
    <w:rsid w:val="00314462"/>
    <w:rsid w:val="00320CAA"/>
    <w:rsid w:val="00322227"/>
    <w:rsid w:val="003276ED"/>
    <w:rsid w:val="00331D7E"/>
    <w:rsid w:val="003401ED"/>
    <w:rsid w:val="00344D4A"/>
    <w:rsid w:val="00344D7F"/>
    <w:rsid w:val="00346AFB"/>
    <w:rsid w:val="00347139"/>
    <w:rsid w:val="00350002"/>
    <w:rsid w:val="00350783"/>
    <w:rsid w:val="00352200"/>
    <w:rsid w:val="003525CA"/>
    <w:rsid w:val="00355185"/>
    <w:rsid w:val="00356BF1"/>
    <w:rsid w:val="00360B34"/>
    <w:rsid w:val="003619F4"/>
    <w:rsid w:val="00363FEC"/>
    <w:rsid w:val="0036456B"/>
    <w:rsid w:val="00370CAD"/>
    <w:rsid w:val="003720A3"/>
    <w:rsid w:val="00373425"/>
    <w:rsid w:val="00374A40"/>
    <w:rsid w:val="00381669"/>
    <w:rsid w:val="00381AE5"/>
    <w:rsid w:val="003830BC"/>
    <w:rsid w:val="00383EB6"/>
    <w:rsid w:val="00386B09"/>
    <w:rsid w:val="003912A2"/>
    <w:rsid w:val="0039147A"/>
    <w:rsid w:val="00392406"/>
    <w:rsid w:val="003950B2"/>
    <w:rsid w:val="00395111"/>
    <w:rsid w:val="0039646F"/>
    <w:rsid w:val="0039651A"/>
    <w:rsid w:val="003A276A"/>
    <w:rsid w:val="003A2CCA"/>
    <w:rsid w:val="003A3E90"/>
    <w:rsid w:val="003A4601"/>
    <w:rsid w:val="003A4A0B"/>
    <w:rsid w:val="003A4C8F"/>
    <w:rsid w:val="003A5489"/>
    <w:rsid w:val="003A7C18"/>
    <w:rsid w:val="003B45A5"/>
    <w:rsid w:val="003B5A32"/>
    <w:rsid w:val="003C3B1E"/>
    <w:rsid w:val="003C5B4D"/>
    <w:rsid w:val="003C67AA"/>
    <w:rsid w:val="003C7AB0"/>
    <w:rsid w:val="003D1264"/>
    <w:rsid w:val="003E0071"/>
    <w:rsid w:val="003E56FD"/>
    <w:rsid w:val="003E6911"/>
    <w:rsid w:val="003F2167"/>
    <w:rsid w:val="003F2259"/>
    <w:rsid w:val="003F39CA"/>
    <w:rsid w:val="003F48F6"/>
    <w:rsid w:val="003F5574"/>
    <w:rsid w:val="003F7B34"/>
    <w:rsid w:val="0040010C"/>
    <w:rsid w:val="00400B81"/>
    <w:rsid w:val="00400C56"/>
    <w:rsid w:val="00403B8B"/>
    <w:rsid w:val="0040477E"/>
    <w:rsid w:val="00405BC2"/>
    <w:rsid w:val="00407818"/>
    <w:rsid w:val="004121CE"/>
    <w:rsid w:val="004141EE"/>
    <w:rsid w:val="00416398"/>
    <w:rsid w:val="00422631"/>
    <w:rsid w:val="004235F6"/>
    <w:rsid w:val="00424451"/>
    <w:rsid w:val="004250F8"/>
    <w:rsid w:val="0042688E"/>
    <w:rsid w:val="00430FE6"/>
    <w:rsid w:val="00431428"/>
    <w:rsid w:val="00432A3C"/>
    <w:rsid w:val="00435B0D"/>
    <w:rsid w:val="00435D84"/>
    <w:rsid w:val="0044030F"/>
    <w:rsid w:val="004420E2"/>
    <w:rsid w:val="00443701"/>
    <w:rsid w:val="00443783"/>
    <w:rsid w:val="00444B0F"/>
    <w:rsid w:val="004455FB"/>
    <w:rsid w:val="00447DFD"/>
    <w:rsid w:val="004508FB"/>
    <w:rsid w:val="00452742"/>
    <w:rsid w:val="004557A0"/>
    <w:rsid w:val="00461D0A"/>
    <w:rsid w:val="00470062"/>
    <w:rsid w:val="00471662"/>
    <w:rsid w:val="00475A3B"/>
    <w:rsid w:val="004776B0"/>
    <w:rsid w:val="004779C0"/>
    <w:rsid w:val="0048409E"/>
    <w:rsid w:val="00484B9E"/>
    <w:rsid w:val="00485AA0"/>
    <w:rsid w:val="0048638D"/>
    <w:rsid w:val="00490A20"/>
    <w:rsid w:val="00494E4B"/>
    <w:rsid w:val="004A2681"/>
    <w:rsid w:val="004A364F"/>
    <w:rsid w:val="004A6988"/>
    <w:rsid w:val="004B1865"/>
    <w:rsid w:val="004B216D"/>
    <w:rsid w:val="004B3931"/>
    <w:rsid w:val="004B56F6"/>
    <w:rsid w:val="004B6ED8"/>
    <w:rsid w:val="004C11EB"/>
    <w:rsid w:val="004C6689"/>
    <w:rsid w:val="004C7B0F"/>
    <w:rsid w:val="004C7FF9"/>
    <w:rsid w:val="004D06DC"/>
    <w:rsid w:val="004D1293"/>
    <w:rsid w:val="004D1F26"/>
    <w:rsid w:val="004D2523"/>
    <w:rsid w:val="004D2C8A"/>
    <w:rsid w:val="004D70C1"/>
    <w:rsid w:val="004E0CC0"/>
    <w:rsid w:val="004E10A9"/>
    <w:rsid w:val="004E2D3F"/>
    <w:rsid w:val="004E3DC6"/>
    <w:rsid w:val="004E425A"/>
    <w:rsid w:val="004E7002"/>
    <w:rsid w:val="004E7264"/>
    <w:rsid w:val="004F305E"/>
    <w:rsid w:val="004F70AB"/>
    <w:rsid w:val="004F7C88"/>
    <w:rsid w:val="004F7E50"/>
    <w:rsid w:val="00500370"/>
    <w:rsid w:val="00502D16"/>
    <w:rsid w:val="005035B6"/>
    <w:rsid w:val="00504481"/>
    <w:rsid w:val="00504E2B"/>
    <w:rsid w:val="00504F45"/>
    <w:rsid w:val="00506874"/>
    <w:rsid w:val="0051203E"/>
    <w:rsid w:val="0051408A"/>
    <w:rsid w:val="005149C4"/>
    <w:rsid w:val="00514D36"/>
    <w:rsid w:val="00515813"/>
    <w:rsid w:val="005166B0"/>
    <w:rsid w:val="00516C16"/>
    <w:rsid w:val="00520259"/>
    <w:rsid w:val="005215FE"/>
    <w:rsid w:val="00522AB8"/>
    <w:rsid w:val="0053183B"/>
    <w:rsid w:val="005354E7"/>
    <w:rsid w:val="00536B84"/>
    <w:rsid w:val="00550C8F"/>
    <w:rsid w:val="005555C1"/>
    <w:rsid w:val="005606C4"/>
    <w:rsid w:val="005612FB"/>
    <w:rsid w:val="00562E31"/>
    <w:rsid w:val="0056629D"/>
    <w:rsid w:val="00566B9A"/>
    <w:rsid w:val="005675A6"/>
    <w:rsid w:val="00570EB7"/>
    <w:rsid w:val="00574EC8"/>
    <w:rsid w:val="00576673"/>
    <w:rsid w:val="00577818"/>
    <w:rsid w:val="00577E9C"/>
    <w:rsid w:val="00583AD3"/>
    <w:rsid w:val="0058637B"/>
    <w:rsid w:val="00586CE8"/>
    <w:rsid w:val="00587734"/>
    <w:rsid w:val="005905C6"/>
    <w:rsid w:val="00590B2A"/>
    <w:rsid w:val="00590CF0"/>
    <w:rsid w:val="00592FFB"/>
    <w:rsid w:val="005A0C6D"/>
    <w:rsid w:val="005A460A"/>
    <w:rsid w:val="005A5BD7"/>
    <w:rsid w:val="005A72DC"/>
    <w:rsid w:val="005B0293"/>
    <w:rsid w:val="005B1FC7"/>
    <w:rsid w:val="005B6240"/>
    <w:rsid w:val="005B6AF9"/>
    <w:rsid w:val="005B78D4"/>
    <w:rsid w:val="005B7AB1"/>
    <w:rsid w:val="005B7B75"/>
    <w:rsid w:val="005C0624"/>
    <w:rsid w:val="005C0757"/>
    <w:rsid w:val="005C2074"/>
    <w:rsid w:val="005C392E"/>
    <w:rsid w:val="005C5A53"/>
    <w:rsid w:val="005D188A"/>
    <w:rsid w:val="005D216E"/>
    <w:rsid w:val="005E2DE1"/>
    <w:rsid w:val="005E3DBF"/>
    <w:rsid w:val="005E43F5"/>
    <w:rsid w:val="005E6EF0"/>
    <w:rsid w:val="005F130F"/>
    <w:rsid w:val="005F3754"/>
    <w:rsid w:val="005F3EF6"/>
    <w:rsid w:val="005F6710"/>
    <w:rsid w:val="00605B9F"/>
    <w:rsid w:val="00606BD8"/>
    <w:rsid w:val="00610AB9"/>
    <w:rsid w:val="00610E52"/>
    <w:rsid w:val="00613C92"/>
    <w:rsid w:val="00620A78"/>
    <w:rsid w:val="00621283"/>
    <w:rsid w:val="00622CBE"/>
    <w:rsid w:val="00633DB4"/>
    <w:rsid w:val="00634BDA"/>
    <w:rsid w:val="00636438"/>
    <w:rsid w:val="00637283"/>
    <w:rsid w:val="00637778"/>
    <w:rsid w:val="006451F9"/>
    <w:rsid w:val="00645D2E"/>
    <w:rsid w:val="0064783C"/>
    <w:rsid w:val="006505FE"/>
    <w:rsid w:val="00652CEE"/>
    <w:rsid w:val="006551B3"/>
    <w:rsid w:val="00655EF7"/>
    <w:rsid w:val="006570AD"/>
    <w:rsid w:val="0065715F"/>
    <w:rsid w:val="00661202"/>
    <w:rsid w:val="0066342B"/>
    <w:rsid w:val="00663640"/>
    <w:rsid w:val="006641C6"/>
    <w:rsid w:val="0066519D"/>
    <w:rsid w:val="0067105F"/>
    <w:rsid w:val="0067471A"/>
    <w:rsid w:val="00683620"/>
    <w:rsid w:val="00683B5E"/>
    <w:rsid w:val="00683D75"/>
    <w:rsid w:val="00686DF7"/>
    <w:rsid w:val="00696834"/>
    <w:rsid w:val="006A010B"/>
    <w:rsid w:val="006A0E50"/>
    <w:rsid w:val="006A460A"/>
    <w:rsid w:val="006A53A9"/>
    <w:rsid w:val="006A7281"/>
    <w:rsid w:val="006B0F16"/>
    <w:rsid w:val="006B117F"/>
    <w:rsid w:val="006B1793"/>
    <w:rsid w:val="006C0265"/>
    <w:rsid w:val="006C07D3"/>
    <w:rsid w:val="006C0AE7"/>
    <w:rsid w:val="006C3AAD"/>
    <w:rsid w:val="006C6004"/>
    <w:rsid w:val="006C6572"/>
    <w:rsid w:val="006D1AC4"/>
    <w:rsid w:val="006D1B71"/>
    <w:rsid w:val="006E3028"/>
    <w:rsid w:val="006E4E55"/>
    <w:rsid w:val="006E5F1C"/>
    <w:rsid w:val="006E700F"/>
    <w:rsid w:val="006E7A81"/>
    <w:rsid w:val="006F139A"/>
    <w:rsid w:val="006F3381"/>
    <w:rsid w:val="006F40C7"/>
    <w:rsid w:val="006F642D"/>
    <w:rsid w:val="006F6432"/>
    <w:rsid w:val="006F7F3E"/>
    <w:rsid w:val="0070047D"/>
    <w:rsid w:val="00702EA2"/>
    <w:rsid w:val="00706D77"/>
    <w:rsid w:val="00711838"/>
    <w:rsid w:val="00715A3A"/>
    <w:rsid w:val="00716543"/>
    <w:rsid w:val="00717088"/>
    <w:rsid w:val="007205D1"/>
    <w:rsid w:val="00721754"/>
    <w:rsid w:val="00726939"/>
    <w:rsid w:val="007314D3"/>
    <w:rsid w:val="007315B3"/>
    <w:rsid w:val="0073712B"/>
    <w:rsid w:val="0074230C"/>
    <w:rsid w:val="00742684"/>
    <w:rsid w:val="00742A1D"/>
    <w:rsid w:val="00752CA0"/>
    <w:rsid w:val="00753428"/>
    <w:rsid w:val="00753441"/>
    <w:rsid w:val="00754D9E"/>
    <w:rsid w:val="00756725"/>
    <w:rsid w:val="00761A14"/>
    <w:rsid w:val="007634CB"/>
    <w:rsid w:val="007641C3"/>
    <w:rsid w:val="0076491B"/>
    <w:rsid w:val="00765D5F"/>
    <w:rsid w:val="00771967"/>
    <w:rsid w:val="00774009"/>
    <w:rsid w:val="00776A80"/>
    <w:rsid w:val="00777538"/>
    <w:rsid w:val="007875AF"/>
    <w:rsid w:val="00791E1D"/>
    <w:rsid w:val="0079345E"/>
    <w:rsid w:val="00796638"/>
    <w:rsid w:val="00797EAC"/>
    <w:rsid w:val="007A098E"/>
    <w:rsid w:val="007A0F0C"/>
    <w:rsid w:val="007A147A"/>
    <w:rsid w:val="007B0736"/>
    <w:rsid w:val="007B08A6"/>
    <w:rsid w:val="007B0EB3"/>
    <w:rsid w:val="007B1C94"/>
    <w:rsid w:val="007C7A9A"/>
    <w:rsid w:val="007D73FE"/>
    <w:rsid w:val="007E3D53"/>
    <w:rsid w:val="007E4351"/>
    <w:rsid w:val="007E444A"/>
    <w:rsid w:val="007E46CD"/>
    <w:rsid w:val="007E4F5C"/>
    <w:rsid w:val="007E537B"/>
    <w:rsid w:val="007E5652"/>
    <w:rsid w:val="007E6A02"/>
    <w:rsid w:val="007E6C9F"/>
    <w:rsid w:val="007E7E9A"/>
    <w:rsid w:val="007F06ED"/>
    <w:rsid w:val="007F3032"/>
    <w:rsid w:val="007F4F59"/>
    <w:rsid w:val="008010AB"/>
    <w:rsid w:val="0080259A"/>
    <w:rsid w:val="00802ACB"/>
    <w:rsid w:val="008032EF"/>
    <w:rsid w:val="00803C49"/>
    <w:rsid w:val="00807BCC"/>
    <w:rsid w:val="00811157"/>
    <w:rsid w:val="00811FB3"/>
    <w:rsid w:val="00812DC4"/>
    <w:rsid w:val="0081382C"/>
    <w:rsid w:val="00814A1B"/>
    <w:rsid w:val="00816796"/>
    <w:rsid w:val="00817CD6"/>
    <w:rsid w:val="00820137"/>
    <w:rsid w:val="00820F22"/>
    <w:rsid w:val="00830C25"/>
    <w:rsid w:val="00833061"/>
    <w:rsid w:val="00834728"/>
    <w:rsid w:val="008347EE"/>
    <w:rsid w:val="00836AF1"/>
    <w:rsid w:val="008403D3"/>
    <w:rsid w:val="00840645"/>
    <w:rsid w:val="00841491"/>
    <w:rsid w:val="008434AF"/>
    <w:rsid w:val="00844C92"/>
    <w:rsid w:val="0084697A"/>
    <w:rsid w:val="00847F47"/>
    <w:rsid w:val="00852E4F"/>
    <w:rsid w:val="00855EFC"/>
    <w:rsid w:val="0085750A"/>
    <w:rsid w:val="00864AF2"/>
    <w:rsid w:val="00864EB2"/>
    <w:rsid w:val="00871DB4"/>
    <w:rsid w:val="00871F4C"/>
    <w:rsid w:val="0087266B"/>
    <w:rsid w:val="00873693"/>
    <w:rsid w:val="00875F62"/>
    <w:rsid w:val="0087675B"/>
    <w:rsid w:val="00877B15"/>
    <w:rsid w:val="008804C7"/>
    <w:rsid w:val="00886040"/>
    <w:rsid w:val="008864CC"/>
    <w:rsid w:val="00887EBD"/>
    <w:rsid w:val="00894662"/>
    <w:rsid w:val="00895E71"/>
    <w:rsid w:val="00895F78"/>
    <w:rsid w:val="008A126D"/>
    <w:rsid w:val="008A3E06"/>
    <w:rsid w:val="008A4770"/>
    <w:rsid w:val="008A4F73"/>
    <w:rsid w:val="008A572F"/>
    <w:rsid w:val="008A5E9E"/>
    <w:rsid w:val="008A68C6"/>
    <w:rsid w:val="008B0611"/>
    <w:rsid w:val="008B06EC"/>
    <w:rsid w:val="008B1B6B"/>
    <w:rsid w:val="008B4010"/>
    <w:rsid w:val="008B70F0"/>
    <w:rsid w:val="008B7E81"/>
    <w:rsid w:val="008C2D04"/>
    <w:rsid w:val="008C2D2F"/>
    <w:rsid w:val="008C35B6"/>
    <w:rsid w:val="008D1318"/>
    <w:rsid w:val="008E4B37"/>
    <w:rsid w:val="008E5623"/>
    <w:rsid w:val="008E5C13"/>
    <w:rsid w:val="008E76B5"/>
    <w:rsid w:val="008F06F1"/>
    <w:rsid w:val="008F17C2"/>
    <w:rsid w:val="008F2B0B"/>
    <w:rsid w:val="008F330C"/>
    <w:rsid w:val="008F467F"/>
    <w:rsid w:val="009053A1"/>
    <w:rsid w:val="00906A80"/>
    <w:rsid w:val="009071CF"/>
    <w:rsid w:val="009100F7"/>
    <w:rsid w:val="00912790"/>
    <w:rsid w:val="00913144"/>
    <w:rsid w:val="0091454C"/>
    <w:rsid w:val="0091557B"/>
    <w:rsid w:val="00916505"/>
    <w:rsid w:val="00916ADA"/>
    <w:rsid w:val="0092475A"/>
    <w:rsid w:val="00925CAD"/>
    <w:rsid w:val="0093440A"/>
    <w:rsid w:val="009346B6"/>
    <w:rsid w:val="00937314"/>
    <w:rsid w:val="00937B49"/>
    <w:rsid w:val="009406B3"/>
    <w:rsid w:val="00940FAB"/>
    <w:rsid w:val="00941D03"/>
    <w:rsid w:val="00943673"/>
    <w:rsid w:val="009440D7"/>
    <w:rsid w:val="009441A7"/>
    <w:rsid w:val="00947004"/>
    <w:rsid w:val="00952DAA"/>
    <w:rsid w:val="00954CCA"/>
    <w:rsid w:val="009605EA"/>
    <w:rsid w:val="00963C11"/>
    <w:rsid w:val="00963D64"/>
    <w:rsid w:val="0096493D"/>
    <w:rsid w:val="00973FA4"/>
    <w:rsid w:val="009741A0"/>
    <w:rsid w:val="009749F7"/>
    <w:rsid w:val="00981ABA"/>
    <w:rsid w:val="00983A84"/>
    <w:rsid w:val="009903EA"/>
    <w:rsid w:val="009935A6"/>
    <w:rsid w:val="00994C16"/>
    <w:rsid w:val="009A3045"/>
    <w:rsid w:val="009A3605"/>
    <w:rsid w:val="009A3817"/>
    <w:rsid w:val="009A5AFD"/>
    <w:rsid w:val="009B212B"/>
    <w:rsid w:val="009B2828"/>
    <w:rsid w:val="009B2C80"/>
    <w:rsid w:val="009B4E63"/>
    <w:rsid w:val="009B6AB5"/>
    <w:rsid w:val="009B74C0"/>
    <w:rsid w:val="009B7937"/>
    <w:rsid w:val="009C0A6C"/>
    <w:rsid w:val="009C138A"/>
    <w:rsid w:val="009C6899"/>
    <w:rsid w:val="009C7035"/>
    <w:rsid w:val="009C7F6F"/>
    <w:rsid w:val="009D0A33"/>
    <w:rsid w:val="009D5BFD"/>
    <w:rsid w:val="009D7519"/>
    <w:rsid w:val="009D7DD9"/>
    <w:rsid w:val="009E04C7"/>
    <w:rsid w:val="009E0FE1"/>
    <w:rsid w:val="009E157C"/>
    <w:rsid w:val="009E1D85"/>
    <w:rsid w:val="009E6250"/>
    <w:rsid w:val="009E669D"/>
    <w:rsid w:val="009E6F37"/>
    <w:rsid w:val="009F0EE9"/>
    <w:rsid w:val="009F17E1"/>
    <w:rsid w:val="009F216D"/>
    <w:rsid w:val="009F2DAB"/>
    <w:rsid w:val="009F303E"/>
    <w:rsid w:val="009F438C"/>
    <w:rsid w:val="009F4DA4"/>
    <w:rsid w:val="009F60D2"/>
    <w:rsid w:val="009F63DC"/>
    <w:rsid w:val="009F70C9"/>
    <w:rsid w:val="009F7689"/>
    <w:rsid w:val="00A01903"/>
    <w:rsid w:val="00A048B0"/>
    <w:rsid w:val="00A04F8F"/>
    <w:rsid w:val="00A12B85"/>
    <w:rsid w:val="00A13A5A"/>
    <w:rsid w:val="00A15D52"/>
    <w:rsid w:val="00A16B28"/>
    <w:rsid w:val="00A20F7B"/>
    <w:rsid w:val="00A23D01"/>
    <w:rsid w:val="00A25455"/>
    <w:rsid w:val="00A26F7D"/>
    <w:rsid w:val="00A34992"/>
    <w:rsid w:val="00A35448"/>
    <w:rsid w:val="00A36292"/>
    <w:rsid w:val="00A40513"/>
    <w:rsid w:val="00A42880"/>
    <w:rsid w:val="00A43094"/>
    <w:rsid w:val="00A4420F"/>
    <w:rsid w:val="00A44C5D"/>
    <w:rsid w:val="00A44C92"/>
    <w:rsid w:val="00A47394"/>
    <w:rsid w:val="00A51A37"/>
    <w:rsid w:val="00A520CD"/>
    <w:rsid w:val="00A5298A"/>
    <w:rsid w:val="00A55D16"/>
    <w:rsid w:val="00A60D36"/>
    <w:rsid w:val="00A626A3"/>
    <w:rsid w:val="00A632C0"/>
    <w:rsid w:val="00A64D35"/>
    <w:rsid w:val="00A66F9B"/>
    <w:rsid w:val="00A7113E"/>
    <w:rsid w:val="00A7188F"/>
    <w:rsid w:val="00A76920"/>
    <w:rsid w:val="00A76CED"/>
    <w:rsid w:val="00A77C78"/>
    <w:rsid w:val="00A83659"/>
    <w:rsid w:val="00A8394E"/>
    <w:rsid w:val="00A90121"/>
    <w:rsid w:val="00AA5653"/>
    <w:rsid w:val="00AA6C26"/>
    <w:rsid w:val="00AB02DF"/>
    <w:rsid w:val="00AB0F7D"/>
    <w:rsid w:val="00AB10F6"/>
    <w:rsid w:val="00AB2ACC"/>
    <w:rsid w:val="00AC04A6"/>
    <w:rsid w:val="00AC0C88"/>
    <w:rsid w:val="00AC41E2"/>
    <w:rsid w:val="00AC4D55"/>
    <w:rsid w:val="00AC567F"/>
    <w:rsid w:val="00AC7D8A"/>
    <w:rsid w:val="00AD1927"/>
    <w:rsid w:val="00AD22C7"/>
    <w:rsid w:val="00AD2B6D"/>
    <w:rsid w:val="00AD6B2C"/>
    <w:rsid w:val="00AD7F4C"/>
    <w:rsid w:val="00AE05C8"/>
    <w:rsid w:val="00AE2615"/>
    <w:rsid w:val="00AE6337"/>
    <w:rsid w:val="00AF022B"/>
    <w:rsid w:val="00AF38EA"/>
    <w:rsid w:val="00AF3EEB"/>
    <w:rsid w:val="00AF4B76"/>
    <w:rsid w:val="00AF6435"/>
    <w:rsid w:val="00AF64AC"/>
    <w:rsid w:val="00AF68BB"/>
    <w:rsid w:val="00AF735F"/>
    <w:rsid w:val="00B01CDF"/>
    <w:rsid w:val="00B03E5C"/>
    <w:rsid w:val="00B068A5"/>
    <w:rsid w:val="00B111E9"/>
    <w:rsid w:val="00B11DC2"/>
    <w:rsid w:val="00B125E7"/>
    <w:rsid w:val="00B139D3"/>
    <w:rsid w:val="00B13C27"/>
    <w:rsid w:val="00B17D12"/>
    <w:rsid w:val="00B30224"/>
    <w:rsid w:val="00B3524A"/>
    <w:rsid w:val="00B36E33"/>
    <w:rsid w:val="00B37E12"/>
    <w:rsid w:val="00B425A4"/>
    <w:rsid w:val="00B447B7"/>
    <w:rsid w:val="00B45F71"/>
    <w:rsid w:val="00B474B2"/>
    <w:rsid w:val="00B538DC"/>
    <w:rsid w:val="00B53A6A"/>
    <w:rsid w:val="00B56621"/>
    <w:rsid w:val="00B656BE"/>
    <w:rsid w:val="00B71F94"/>
    <w:rsid w:val="00B735DB"/>
    <w:rsid w:val="00B753FC"/>
    <w:rsid w:val="00B822B1"/>
    <w:rsid w:val="00B83EB0"/>
    <w:rsid w:val="00B8752F"/>
    <w:rsid w:val="00B9236F"/>
    <w:rsid w:val="00B925B5"/>
    <w:rsid w:val="00B96602"/>
    <w:rsid w:val="00B97467"/>
    <w:rsid w:val="00BA25A0"/>
    <w:rsid w:val="00BA4121"/>
    <w:rsid w:val="00BA4C2E"/>
    <w:rsid w:val="00BA7614"/>
    <w:rsid w:val="00BA76FF"/>
    <w:rsid w:val="00BB2EE4"/>
    <w:rsid w:val="00BB3906"/>
    <w:rsid w:val="00BB49FE"/>
    <w:rsid w:val="00BB51B0"/>
    <w:rsid w:val="00BB57AF"/>
    <w:rsid w:val="00BB7B89"/>
    <w:rsid w:val="00BC205F"/>
    <w:rsid w:val="00BC21AE"/>
    <w:rsid w:val="00BC5A6C"/>
    <w:rsid w:val="00BD00A8"/>
    <w:rsid w:val="00BD11C2"/>
    <w:rsid w:val="00BD3C79"/>
    <w:rsid w:val="00BD3D1F"/>
    <w:rsid w:val="00BD577C"/>
    <w:rsid w:val="00BF04EB"/>
    <w:rsid w:val="00C00ACA"/>
    <w:rsid w:val="00C00D9F"/>
    <w:rsid w:val="00C016D9"/>
    <w:rsid w:val="00C01AA7"/>
    <w:rsid w:val="00C03729"/>
    <w:rsid w:val="00C04538"/>
    <w:rsid w:val="00C06729"/>
    <w:rsid w:val="00C074CB"/>
    <w:rsid w:val="00C121E2"/>
    <w:rsid w:val="00C126E3"/>
    <w:rsid w:val="00C12873"/>
    <w:rsid w:val="00C16C76"/>
    <w:rsid w:val="00C20089"/>
    <w:rsid w:val="00C213C2"/>
    <w:rsid w:val="00C24198"/>
    <w:rsid w:val="00C24578"/>
    <w:rsid w:val="00C27F95"/>
    <w:rsid w:val="00C30F5D"/>
    <w:rsid w:val="00C33712"/>
    <w:rsid w:val="00C35B5A"/>
    <w:rsid w:val="00C35E7F"/>
    <w:rsid w:val="00C411AF"/>
    <w:rsid w:val="00C41338"/>
    <w:rsid w:val="00C42186"/>
    <w:rsid w:val="00C46331"/>
    <w:rsid w:val="00C541D5"/>
    <w:rsid w:val="00C57736"/>
    <w:rsid w:val="00C578EB"/>
    <w:rsid w:val="00C611B7"/>
    <w:rsid w:val="00C64CE9"/>
    <w:rsid w:val="00C65598"/>
    <w:rsid w:val="00C65D2B"/>
    <w:rsid w:val="00C661B4"/>
    <w:rsid w:val="00C66A43"/>
    <w:rsid w:val="00C66F76"/>
    <w:rsid w:val="00C71431"/>
    <w:rsid w:val="00C7466C"/>
    <w:rsid w:val="00C74C9A"/>
    <w:rsid w:val="00C76B54"/>
    <w:rsid w:val="00C76CD0"/>
    <w:rsid w:val="00C76D48"/>
    <w:rsid w:val="00C87999"/>
    <w:rsid w:val="00C911A2"/>
    <w:rsid w:val="00C9187A"/>
    <w:rsid w:val="00C91BD7"/>
    <w:rsid w:val="00C9382A"/>
    <w:rsid w:val="00C95056"/>
    <w:rsid w:val="00C967B8"/>
    <w:rsid w:val="00C97F02"/>
    <w:rsid w:val="00CA0CFC"/>
    <w:rsid w:val="00CA212C"/>
    <w:rsid w:val="00CA553C"/>
    <w:rsid w:val="00CA7218"/>
    <w:rsid w:val="00CA7C6C"/>
    <w:rsid w:val="00CA7E41"/>
    <w:rsid w:val="00CB29CE"/>
    <w:rsid w:val="00CB43A5"/>
    <w:rsid w:val="00CB4771"/>
    <w:rsid w:val="00CB6620"/>
    <w:rsid w:val="00CC030A"/>
    <w:rsid w:val="00CC3AC9"/>
    <w:rsid w:val="00CC4255"/>
    <w:rsid w:val="00CC49A7"/>
    <w:rsid w:val="00CC6BAA"/>
    <w:rsid w:val="00CC7913"/>
    <w:rsid w:val="00CD0B98"/>
    <w:rsid w:val="00CD16B3"/>
    <w:rsid w:val="00CD1B03"/>
    <w:rsid w:val="00CD4F6A"/>
    <w:rsid w:val="00CE2764"/>
    <w:rsid w:val="00CE39C9"/>
    <w:rsid w:val="00CE3C8C"/>
    <w:rsid w:val="00CE3CEE"/>
    <w:rsid w:val="00CE4F51"/>
    <w:rsid w:val="00CF1067"/>
    <w:rsid w:val="00CF17B7"/>
    <w:rsid w:val="00CF26B5"/>
    <w:rsid w:val="00CF2EDA"/>
    <w:rsid w:val="00CF5ED0"/>
    <w:rsid w:val="00CF65F4"/>
    <w:rsid w:val="00D007D0"/>
    <w:rsid w:val="00D01ECC"/>
    <w:rsid w:val="00D02240"/>
    <w:rsid w:val="00D02FB7"/>
    <w:rsid w:val="00D03B11"/>
    <w:rsid w:val="00D04A24"/>
    <w:rsid w:val="00D04C67"/>
    <w:rsid w:val="00D05FAD"/>
    <w:rsid w:val="00D1683E"/>
    <w:rsid w:val="00D20A71"/>
    <w:rsid w:val="00D24936"/>
    <w:rsid w:val="00D27D87"/>
    <w:rsid w:val="00D35284"/>
    <w:rsid w:val="00D355B9"/>
    <w:rsid w:val="00D4308E"/>
    <w:rsid w:val="00D45E70"/>
    <w:rsid w:val="00D46654"/>
    <w:rsid w:val="00D5246E"/>
    <w:rsid w:val="00D54E5F"/>
    <w:rsid w:val="00D557A4"/>
    <w:rsid w:val="00D56D6E"/>
    <w:rsid w:val="00D5761D"/>
    <w:rsid w:val="00D608BD"/>
    <w:rsid w:val="00D61106"/>
    <w:rsid w:val="00D7116F"/>
    <w:rsid w:val="00D72DAD"/>
    <w:rsid w:val="00D8171B"/>
    <w:rsid w:val="00D8575F"/>
    <w:rsid w:val="00D861F5"/>
    <w:rsid w:val="00D873BA"/>
    <w:rsid w:val="00D91B41"/>
    <w:rsid w:val="00D925C0"/>
    <w:rsid w:val="00D9545E"/>
    <w:rsid w:val="00D9701F"/>
    <w:rsid w:val="00D97D5D"/>
    <w:rsid w:val="00DA2386"/>
    <w:rsid w:val="00DA50FC"/>
    <w:rsid w:val="00DA7C83"/>
    <w:rsid w:val="00DB0066"/>
    <w:rsid w:val="00DB2CC6"/>
    <w:rsid w:val="00DB36AB"/>
    <w:rsid w:val="00DB4E45"/>
    <w:rsid w:val="00DC0441"/>
    <w:rsid w:val="00DC5B22"/>
    <w:rsid w:val="00DC6CB0"/>
    <w:rsid w:val="00DC6E4B"/>
    <w:rsid w:val="00DC74BB"/>
    <w:rsid w:val="00DD41EE"/>
    <w:rsid w:val="00DD5ACC"/>
    <w:rsid w:val="00DD73D0"/>
    <w:rsid w:val="00DE2CEE"/>
    <w:rsid w:val="00DE3B27"/>
    <w:rsid w:val="00DE6560"/>
    <w:rsid w:val="00DF0DD5"/>
    <w:rsid w:val="00DF2788"/>
    <w:rsid w:val="00E0090A"/>
    <w:rsid w:val="00E0239A"/>
    <w:rsid w:val="00E04AB5"/>
    <w:rsid w:val="00E10748"/>
    <w:rsid w:val="00E11066"/>
    <w:rsid w:val="00E11F83"/>
    <w:rsid w:val="00E15AA4"/>
    <w:rsid w:val="00E16933"/>
    <w:rsid w:val="00E16A42"/>
    <w:rsid w:val="00E16E58"/>
    <w:rsid w:val="00E16E66"/>
    <w:rsid w:val="00E16FD0"/>
    <w:rsid w:val="00E204B6"/>
    <w:rsid w:val="00E23278"/>
    <w:rsid w:val="00E26C06"/>
    <w:rsid w:val="00E278D4"/>
    <w:rsid w:val="00E27E5B"/>
    <w:rsid w:val="00E31385"/>
    <w:rsid w:val="00E32F97"/>
    <w:rsid w:val="00E365FC"/>
    <w:rsid w:val="00E376FD"/>
    <w:rsid w:val="00E45F1A"/>
    <w:rsid w:val="00E52730"/>
    <w:rsid w:val="00E57061"/>
    <w:rsid w:val="00E57B1C"/>
    <w:rsid w:val="00E57F8F"/>
    <w:rsid w:val="00E62828"/>
    <w:rsid w:val="00E649F1"/>
    <w:rsid w:val="00E74185"/>
    <w:rsid w:val="00E741BC"/>
    <w:rsid w:val="00E7742B"/>
    <w:rsid w:val="00E91761"/>
    <w:rsid w:val="00E91CEE"/>
    <w:rsid w:val="00E92BDF"/>
    <w:rsid w:val="00E93149"/>
    <w:rsid w:val="00E9399D"/>
    <w:rsid w:val="00E93AB3"/>
    <w:rsid w:val="00E94393"/>
    <w:rsid w:val="00E9502A"/>
    <w:rsid w:val="00EB03CF"/>
    <w:rsid w:val="00EB141E"/>
    <w:rsid w:val="00EB1933"/>
    <w:rsid w:val="00EB1B6F"/>
    <w:rsid w:val="00EC0ECF"/>
    <w:rsid w:val="00ED01FE"/>
    <w:rsid w:val="00ED2DB2"/>
    <w:rsid w:val="00ED7937"/>
    <w:rsid w:val="00EE0097"/>
    <w:rsid w:val="00EE1DC7"/>
    <w:rsid w:val="00EE2FDE"/>
    <w:rsid w:val="00EE5DDA"/>
    <w:rsid w:val="00EE6A31"/>
    <w:rsid w:val="00EE6D69"/>
    <w:rsid w:val="00EF3CFE"/>
    <w:rsid w:val="00EF72F2"/>
    <w:rsid w:val="00F067C8"/>
    <w:rsid w:val="00F11BBE"/>
    <w:rsid w:val="00F15551"/>
    <w:rsid w:val="00F179EF"/>
    <w:rsid w:val="00F24D3F"/>
    <w:rsid w:val="00F2655B"/>
    <w:rsid w:val="00F32B50"/>
    <w:rsid w:val="00F37200"/>
    <w:rsid w:val="00F4029B"/>
    <w:rsid w:val="00F40614"/>
    <w:rsid w:val="00F419D3"/>
    <w:rsid w:val="00F43DC1"/>
    <w:rsid w:val="00F45329"/>
    <w:rsid w:val="00F45CA7"/>
    <w:rsid w:val="00F47F37"/>
    <w:rsid w:val="00F523A0"/>
    <w:rsid w:val="00F60BFB"/>
    <w:rsid w:val="00F63073"/>
    <w:rsid w:val="00F633B0"/>
    <w:rsid w:val="00F63BD3"/>
    <w:rsid w:val="00F6727B"/>
    <w:rsid w:val="00F74B9B"/>
    <w:rsid w:val="00F7534D"/>
    <w:rsid w:val="00F77C39"/>
    <w:rsid w:val="00F801F8"/>
    <w:rsid w:val="00F80831"/>
    <w:rsid w:val="00F834C8"/>
    <w:rsid w:val="00F836C0"/>
    <w:rsid w:val="00F83998"/>
    <w:rsid w:val="00F83C8B"/>
    <w:rsid w:val="00F85714"/>
    <w:rsid w:val="00F90479"/>
    <w:rsid w:val="00F91770"/>
    <w:rsid w:val="00F94A75"/>
    <w:rsid w:val="00F96DC8"/>
    <w:rsid w:val="00F97449"/>
    <w:rsid w:val="00FA09AD"/>
    <w:rsid w:val="00FA1B0C"/>
    <w:rsid w:val="00FA2E56"/>
    <w:rsid w:val="00FA3529"/>
    <w:rsid w:val="00FA3BA2"/>
    <w:rsid w:val="00FA4464"/>
    <w:rsid w:val="00FB10F5"/>
    <w:rsid w:val="00FB28CF"/>
    <w:rsid w:val="00FB3020"/>
    <w:rsid w:val="00FB4383"/>
    <w:rsid w:val="00FB529E"/>
    <w:rsid w:val="00FB6C84"/>
    <w:rsid w:val="00FB7341"/>
    <w:rsid w:val="00FC11C0"/>
    <w:rsid w:val="00FC1F76"/>
    <w:rsid w:val="00FC1FAA"/>
    <w:rsid w:val="00FC245E"/>
    <w:rsid w:val="00FD03A5"/>
    <w:rsid w:val="00FD61AA"/>
    <w:rsid w:val="00FD63B8"/>
    <w:rsid w:val="00FE25DE"/>
    <w:rsid w:val="00FE500F"/>
    <w:rsid w:val="00FE62AC"/>
    <w:rsid w:val="00FE725F"/>
    <w:rsid w:val="00FF02FE"/>
    <w:rsid w:val="00FF4757"/>
    <w:rsid w:val="00FF4D19"/>
    <w:rsid w:val="052AD0D6"/>
    <w:rsid w:val="0AEC5367"/>
    <w:rsid w:val="1927CAA1"/>
    <w:rsid w:val="2AA3AECF"/>
    <w:rsid w:val="3180A1CA"/>
    <w:rsid w:val="35077BF0"/>
    <w:rsid w:val="43FFC89C"/>
    <w:rsid w:val="4531BFC5"/>
    <w:rsid w:val="456B658D"/>
    <w:rsid w:val="486B510B"/>
    <w:rsid w:val="4F6085C5"/>
    <w:rsid w:val="514F920B"/>
    <w:rsid w:val="60B8B767"/>
    <w:rsid w:val="611D5BC8"/>
    <w:rsid w:val="6164AE55"/>
    <w:rsid w:val="690A916D"/>
    <w:rsid w:val="7C6109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AC8A6"/>
  <w15:chartTrackingRefBased/>
  <w15:docId w15:val="{6066A35B-8C83-4D74-95FE-26E9A48B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770"/>
    <w:pPr>
      <w:spacing w:before="120" w:after="120" w:line="276" w:lineRule="auto"/>
    </w:pPr>
    <w:rPr>
      <w:rFonts w:ascii="Arial" w:hAnsi="Arial"/>
      <w:color w:val="002060"/>
    </w:rPr>
  </w:style>
  <w:style w:type="paragraph" w:styleId="Heading1">
    <w:name w:val="heading 1"/>
    <w:basedOn w:val="Normal"/>
    <w:next w:val="Normal"/>
    <w:link w:val="Heading1Char"/>
    <w:uiPriority w:val="9"/>
    <w:qFormat/>
    <w:rsid w:val="008A4770"/>
    <w:pPr>
      <w:keepNext/>
      <w:keepLines/>
      <w:spacing w:before="3480" w:after="240"/>
      <w:outlineLvl w:val="0"/>
    </w:pPr>
    <w:rPr>
      <w:rFonts w:eastAsiaTheme="majorEastAsia" w:cs="Arial"/>
      <w:b/>
      <w:bCs/>
      <w:sz w:val="60"/>
      <w:szCs w:val="60"/>
    </w:rPr>
  </w:style>
  <w:style w:type="paragraph" w:styleId="Heading2">
    <w:name w:val="heading 2"/>
    <w:basedOn w:val="Normal"/>
    <w:next w:val="Normal"/>
    <w:link w:val="Heading2Char"/>
    <w:uiPriority w:val="9"/>
    <w:unhideWhenUsed/>
    <w:qFormat/>
    <w:rsid w:val="009B74C0"/>
    <w:pPr>
      <w:keepNext/>
      <w:keepLines/>
      <w:spacing w:before="48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E0090A"/>
    <w:pPr>
      <w:outlineLvl w:val="2"/>
    </w:pPr>
    <w:rPr>
      <w:color w:val="002060"/>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770"/>
    <w:rPr>
      <w:rFonts w:ascii="Arial" w:eastAsiaTheme="majorEastAsia" w:hAnsi="Arial" w:cs="Arial"/>
      <w:b/>
      <w:bCs/>
      <w:color w:val="002060"/>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9B74C0"/>
    <w:rPr>
      <w:rFonts w:ascii="Arial" w:eastAsiaTheme="majorEastAsia" w:hAnsi="Arial" w:cstheme="majorBidi"/>
      <w:b/>
      <w:color w:val="1E1544" w:themeColor="text1"/>
      <w:sz w:val="32"/>
      <w:szCs w:val="26"/>
    </w:rPr>
  </w:style>
  <w:style w:type="paragraph" w:styleId="ListParagraph">
    <w:name w:val="List Paragraph"/>
    <w:basedOn w:val="Normal"/>
    <w:uiPriority w:val="1"/>
    <w:qFormat/>
    <w:rsid w:val="00C9187A"/>
    <w:pPr>
      <w:ind w:left="720"/>
      <w:contextualSpacing/>
    </w:pPr>
  </w:style>
  <w:style w:type="character" w:customStyle="1" w:styleId="Heading3Char">
    <w:name w:val="Heading 3 Char"/>
    <w:basedOn w:val="DefaultParagraphFont"/>
    <w:link w:val="Heading3"/>
    <w:uiPriority w:val="9"/>
    <w:rsid w:val="00E0090A"/>
    <w:rPr>
      <w:rFonts w:ascii="Arial" w:eastAsiaTheme="majorEastAsia" w:hAnsi="Arial" w:cstheme="majorBidi"/>
      <w:b/>
      <w:color w:val="002060"/>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9B74C0"/>
    <w:pPr>
      <w:tabs>
        <w:tab w:val="center" w:pos="4513"/>
        <w:tab w:val="right" w:pos="9026"/>
      </w:tabs>
      <w:spacing w:before="0" w:after="0" w:line="240" w:lineRule="auto"/>
    </w:pPr>
    <w:rPr>
      <w:sz w:val="18"/>
    </w:rPr>
  </w:style>
  <w:style w:type="character" w:customStyle="1" w:styleId="FooterChar">
    <w:name w:val="Footer Char"/>
    <w:basedOn w:val="DefaultParagraphFont"/>
    <w:link w:val="Footer"/>
    <w:uiPriority w:val="99"/>
    <w:rsid w:val="009B74C0"/>
    <w:rPr>
      <w:rFonts w:ascii="Arial" w:hAnsi="Arial"/>
      <w:color w:val="002060"/>
      <w:sz w:val="18"/>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6E5F1C"/>
    <w:rPr>
      <w:color w:val="1E1544"/>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paragraph">
    <w:name w:val="paragraph"/>
    <w:basedOn w:val="Normal"/>
    <w:rsid w:val="009071C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071CF"/>
  </w:style>
  <w:style w:type="character" w:customStyle="1" w:styleId="eop">
    <w:name w:val="eop"/>
    <w:basedOn w:val="DefaultParagraphFont"/>
    <w:rsid w:val="009071CF"/>
  </w:style>
  <w:style w:type="paragraph" w:customStyle="1" w:styleId="BasicParagraph">
    <w:name w:val="[Basic Paragraph]"/>
    <w:basedOn w:val="Normal"/>
    <w:uiPriority w:val="99"/>
    <w:rsid w:val="009F0EE9"/>
    <w:pPr>
      <w:autoSpaceDE w:val="0"/>
      <w:autoSpaceDN w:val="0"/>
      <w:adjustRightInd w:val="0"/>
      <w:spacing w:before="0" w:after="0" w:line="288" w:lineRule="auto"/>
      <w:textAlignment w:val="center"/>
    </w:pPr>
    <w:rPr>
      <w:rFonts w:ascii="MinionPro-Regular" w:hAnsi="MinionPro-Regular" w:cs="MinionPro-Regular"/>
      <w:color w:val="000000"/>
      <w:lang w:val="en-US"/>
    </w:rPr>
  </w:style>
  <w:style w:type="character" w:styleId="CommentReference">
    <w:name w:val="annotation reference"/>
    <w:basedOn w:val="DefaultParagraphFont"/>
    <w:uiPriority w:val="99"/>
    <w:rsid w:val="009F0EE9"/>
    <w:rPr>
      <w:w w:val="100"/>
      <w:sz w:val="16"/>
      <w:szCs w:val="16"/>
    </w:rPr>
  </w:style>
  <w:style w:type="character" w:styleId="Strong">
    <w:name w:val="Strong"/>
    <w:basedOn w:val="DefaultParagraphFont"/>
    <w:uiPriority w:val="22"/>
    <w:qFormat/>
    <w:rsid w:val="009F0EE9"/>
    <w:rPr>
      <w:b/>
      <w:bCs/>
    </w:rPr>
  </w:style>
  <w:style w:type="paragraph" w:customStyle="1" w:styleId="Body">
    <w:name w:val="Body"/>
    <w:basedOn w:val="Normal"/>
    <w:uiPriority w:val="99"/>
    <w:rsid w:val="009F0EE9"/>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00002B"/>
      <w:lang w:val="en-GB"/>
    </w:rPr>
  </w:style>
  <w:style w:type="paragraph" w:customStyle="1" w:styleId="Bullets">
    <w:name w:val="Bullets"/>
    <w:basedOn w:val="Normal"/>
    <w:uiPriority w:val="99"/>
    <w:rsid w:val="009F0EE9"/>
    <w:pPr>
      <w:tabs>
        <w:tab w:val="left" w:pos="1250"/>
      </w:tabs>
      <w:suppressAutoHyphens/>
      <w:autoSpaceDE w:val="0"/>
      <w:autoSpaceDN w:val="0"/>
      <w:adjustRightInd w:val="0"/>
      <w:spacing w:before="57" w:after="57" w:line="288" w:lineRule="auto"/>
      <w:ind w:left="283" w:hanging="283"/>
      <w:textAlignment w:val="center"/>
    </w:pPr>
    <w:rPr>
      <w:rFonts w:ascii="Proxima Nova" w:hAnsi="Proxima Nova" w:cs="Proxima Nova"/>
      <w:color w:val="00002B"/>
      <w:lang w:val="en-GB"/>
    </w:rPr>
  </w:style>
  <w:style w:type="paragraph" w:customStyle="1" w:styleId="NoParagraphStyle">
    <w:name w:val="[No Paragraph Style]"/>
    <w:rsid w:val="00D45E70"/>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ulletpercentages">
    <w:name w:val="bullet percentages"/>
    <w:basedOn w:val="Body"/>
    <w:uiPriority w:val="99"/>
    <w:rsid w:val="00D45E70"/>
    <w:pPr>
      <w:spacing w:line="220" w:lineRule="atLeast"/>
      <w:jc w:val="center"/>
    </w:pPr>
    <w:rPr>
      <w:sz w:val="20"/>
      <w:szCs w:val="20"/>
    </w:rPr>
  </w:style>
  <w:style w:type="paragraph" w:customStyle="1" w:styleId="H1">
    <w:name w:val="H1"/>
    <w:basedOn w:val="NoParagraphStyle"/>
    <w:uiPriority w:val="99"/>
    <w:rsid w:val="00706D77"/>
    <w:pPr>
      <w:pBdr>
        <w:bottom w:val="single" w:sz="4" w:space="19" w:color="47EDB7"/>
      </w:pBdr>
      <w:tabs>
        <w:tab w:val="left" w:pos="3055"/>
      </w:tabs>
      <w:suppressAutoHyphens/>
      <w:spacing w:before="454" w:after="1203" w:line="720" w:lineRule="atLeast"/>
    </w:pPr>
    <w:rPr>
      <w:rFonts w:ascii="Proxima Nova" w:hAnsi="Proxima Nova" w:cs="Proxima Nova"/>
      <w:b/>
      <w:bCs/>
      <w:color w:val="00002B"/>
      <w:sz w:val="68"/>
      <w:szCs w:val="68"/>
    </w:rPr>
  </w:style>
  <w:style w:type="character" w:customStyle="1" w:styleId="bold">
    <w:name w:val="bold"/>
    <w:uiPriority w:val="99"/>
    <w:rsid w:val="00706D77"/>
    <w:rPr>
      <w:rFonts w:ascii="Proxima Nova" w:hAnsi="Proxima Nova" w:cs="Proxima Nova"/>
      <w:b/>
      <w:bCs/>
      <w:spacing w:val="0"/>
      <w:sz w:val="24"/>
      <w:szCs w:val="24"/>
      <w:vertAlign w:val="baseline"/>
    </w:rPr>
  </w:style>
  <w:style w:type="character" w:styleId="FollowedHyperlink">
    <w:name w:val="FollowedHyperlink"/>
    <w:basedOn w:val="DefaultParagraphFont"/>
    <w:uiPriority w:val="99"/>
    <w:semiHidden/>
    <w:unhideWhenUsed/>
    <w:rsid w:val="00706D77"/>
    <w:rPr>
      <w:color w:val="6D6D70" w:themeColor="followedHyperlink"/>
      <w:u w:val="single"/>
    </w:rPr>
  </w:style>
  <w:style w:type="paragraph" w:customStyle="1" w:styleId="H3">
    <w:name w:val="H3"/>
    <w:basedOn w:val="Body"/>
    <w:uiPriority w:val="99"/>
    <w:rsid w:val="00F179EF"/>
    <w:pPr>
      <w:spacing w:before="170"/>
    </w:pPr>
    <w:rPr>
      <w:b/>
      <w:bCs/>
      <w:sz w:val="32"/>
      <w:szCs w:val="32"/>
    </w:rPr>
  </w:style>
  <w:style w:type="paragraph" w:customStyle="1" w:styleId="Quote1">
    <w:name w:val="Quote1"/>
    <w:basedOn w:val="Heading2"/>
    <w:qFormat/>
    <w:rsid w:val="00064864"/>
    <w:rPr>
      <w:bCs/>
      <w:sz w:val="24"/>
      <w:szCs w:val="24"/>
    </w:rPr>
  </w:style>
  <w:style w:type="paragraph" w:styleId="Revision">
    <w:name w:val="Revision"/>
    <w:hidden/>
    <w:uiPriority w:val="99"/>
    <w:semiHidden/>
    <w:rsid w:val="00E741BC"/>
    <w:rPr>
      <w:rFonts w:ascii="Arial" w:hAnsi="Arial"/>
      <w:color w:val="002060"/>
    </w:rPr>
  </w:style>
  <w:style w:type="paragraph" w:styleId="CommentText">
    <w:name w:val="annotation text"/>
    <w:basedOn w:val="Normal"/>
    <w:link w:val="CommentTextChar"/>
    <w:uiPriority w:val="99"/>
    <w:unhideWhenUsed/>
    <w:rsid w:val="005E2DE1"/>
    <w:pPr>
      <w:spacing w:line="240" w:lineRule="auto"/>
    </w:pPr>
    <w:rPr>
      <w:sz w:val="20"/>
      <w:szCs w:val="20"/>
    </w:rPr>
  </w:style>
  <w:style w:type="character" w:customStyle="1" w:styleId="CommentTextChar">
    <w:name w:val="Comment Text Char"/>
    <w:basedOn w:val="DefaultParagraphFont"/>
    <w:link w:val="CommentText"/>
    <w:uiPriority w:val="99"/>
    <w:rsid w:val="005E2DE1"/>
    <w:rPr>
      <w:rFonts w:ascii="Arial" w:hAnsi="Arial"/>
      <w:color w:val="002060"/>
      <w:sz w:val="20"/>
      <w:szCs w:val="20"/>
    </w:rPr>
  </w:style>
  <w:style w:type="paragraph" w:styleId="CommentSubject">
    <w:name w:val="annotation subject"/>
    <w:basedOn w:val="CommentText"/>
    <w:next w:val="CommentText"/>
    <w:link w:val="CommentSubjectChar"/>
    <w:uiPriority w:val="99"/>
    <w:semiHidden/>
    <w:unhideWhenUsed/>
    <w:rsid w:val="005E2DE1"/>
    <w:rPr>
      <w:b/>
      <w:bCs/>
    </w:rPr>
  </w:style>
  <w:style w:type="character" w:customStyle="1" w:styleId="CommentSubjectChar">
    <w:name w:val="Comment Subject Char"/>
    <w:basedOn w:val="CommentTextChar"/>
    <w:link w:val="CommentSubject"/>
    <w:uiPriority w:val="99"/>
    <w:semiHidden/>
    <w:rsid w:val="005E2DE1"/>
    <w:rPr>
      <w:rFonts w:ascii="Arial" w:hAnsi="Arial"/>
      <w:b/>
      <w:bCs/>
      <w:color w:val="002060"/>
      <w:sz w:val="20"/>
      <w:szCs w:val="20"/>
    </w:rPr>
  </w:style>
  <w:style w:type="character" w:styleId="Mention">
    <w:name w:val="Mention"/>
    <w:basedOn w:val="DefaultParagraphFont"/>
    <w:uiPriority w:val="99"/>
    <w:unhideWhenUsed/>
    <w:rsid w:val="009406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968047583">
      <w:bodyDiv w:val="1"/>
      <w:marLeft w:val="0"/>
      <w:marRight w:val="0"/>
      <w:marTop w:val="0"/>
      <w:marBottom w:val="0"/>
      <w:divBdr>
        <w:top w:val="none" w:sz="0" w:space="0" w:color="auto"/>
        <w:left w:val="none" w:sz="0" w:space="0" w:color="auto"/>
        <w:bottom w:val="none" w:sz="0" w:space="0" w:color="auto"/>
        <w:right w:val="none" w:sz="0" w:space="0" w:color="auto"/>
      </w:divBdr>
    </w:div>
    <w:div w:id="112677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our-work/residents-experience-survey/findings" TargetMode="External"/><Relationship Id="rId5" Type="http://schemas.openxmlformats.org/officeDocument/2006/relationships/numbering" Target="numbering.xml"/><Relationship Id="rId15" Type="http://schemas.openxmlformats.org/officeDocument/2006/relationships/hyperlink" Target="http://www.health.gov.au/our-work/residents-experience-survey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9" ma:contentTypeDescription="Create a new document." ma:contentTypeScope="" ma:versionID="b7743f7ff0313568142d840e95d19ab3">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96292eac36a2246495dc6b3fed05b1e0"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Number xmlns="d162bdb0-97f7-404f-b2f7-876bbba43c22" xsi:nil="true"/>
  </documentManagement>
</p:properties>
</file>

<file path=customXml/itemProps1.xml><?xml version="1.0" encoding="utf-8"?>
<ds:datastoreItem xmlns:ds="http://schemas.openxmlformats.org/officeDocument/2006/customXml" ds:itemID="{ABD0D281-C079-4BC3-9496-C5C4ED62E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Aged Care Residents' Experience Survey - What we heard in 2024</vt:lpstr>
    </vt:vector>
  </TitlesOfParts>
  <Company/>
  <LinksUpToDate>false</LinksUpToDate>
  <CharactersWithSpaces>9365</CharactersWithSpaces>
  <SharedDoc>false</SharedDoc>
  <HLinks>
    <vt:vector size="30" baseType="variant">
      <vt:variant>
        <vt:i4>2293884</vt:i4>
      </vt:variant>
      <vt:variant>
        <vt:i4>3</vt:i4>
      </vt:variant>
      <vt:variant>
        <vt:i4>0</vt:i4>
      </vt:variant>
      <vt:variant>
        <vt:i4>5</vt:i4>
      </vt:variant>
      <vt:variant>
        <vt:lpwstr>http://www.health.gov.au/our-work/residents-experience-surveys</vt:lpwstr>
      </vt:variant>
      <vt:variant>
        <vt:lpwstr/>
      </vt:variant>
      <vt:variant>
        <vt:i4>6422647</vt:i4>
      </vt:variant>
      <vt:variant>
        <vt:i4>0</vt:i4>
      </vt:variant>
      <vt:variant>
        <vt:i4>0</vt:i4>
      </vt:variant>
      <vt:variant>
        <vt:i4>5</vt:i4>
      </vt:variant>
      <vt:variant>
        <vt:lpwstr>https://www.health.gov.au/our-work/residents-experience-survey/findings</vt:lpwstr>
      </vt:variant>
      <vt:variant>
        <vt:lpwstr/>
      </vt:variant>
      <vt:variant>
        <vt:i4>3670034</vt:i4>
      </vt:variant>
      <vt:variant>
        <vt:i4>6</vt:i4>
      </vt:variant>
      <vt:variant>
        <vt:i4>0</vt:i4>
      </vt:variant>
      <vt:variant>
        <vt:i4>5</vt:i4>
      </vt:variant>
      <vt:variant>
        <vt:lpwstr>mailto:Shirley.HOLT@Health.gov.au</vt:lpwstr>
      </vt:variant>
      <vt:variant>
        <vt:lpwstr/>
      </vt:variant>
      <vt:variant>
        <vt:i4>8126545</vt:i4>
      </vt:variant>
      <vt:variant>
        <vt:i4>3</vt:i4>
      </vt:variant>
      <vt:variant>
        <vt:i4>0</vt:i4>
      </vt:variant>
      <vt:variant>
        <vt:i4>5</vt:i4>
      </vt:variant>
      <vt:variant>
        <vt:lpwstr>mailto:Katy.Roberts@health.gov.au</vt:lpwstr>
      </vt:variant>
      <vt:variant>
        <vt:lpwstr/>
      </vt:variant>
      <vt:variant>
        <vt:i4>4194402</vt:i4>
      </vt:variant>
      <vt:variant>
        <vt:i4>0</vt:i4>
      </vt:variant>
      <vt:variant>
        <vt:i4>0</vt:i4>
      </vt:variant>
      <vt:variant>
        <vt:i4>5</vt:i4>
      </vt:variant>
      <vt:variant>
        <vt:lpwstr>mailto:Marcus.ALIM@Health.gov.au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Residents' Experience Survey - What we heard in 2024</dc:title>
  <dc:subject>Aged Care</dc:subject>
  <dc:creator>Australian Government Department of Health, Disability and Ageing</dc:creator>
  <cp:keywords>Aged Care, Senior Australians</cp:keywords>
  <dc:description/>
  <cp:lastModifiedBy>MASCHKE, Elvia</cp:lastModifiedBy>
  <cp:revision>2</cp:revision>
  <dcterms:created xsi:type="dcterms:W3CDTF">2025-08-18T06:30:00Z</dcterms:created>
  <dcterms:modified xsi:type="dcterms:W3CDTF">2025-08-18T06:30:00Z</dcterms:modified>
  <cp:contentStatus/>
</cp:coreProperties>
</file>