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DBF02" w14:textId="2AD05C0F" w:rsidR="00751A23" w:rsidRPr="003842CA" w:rsidRDefault="00507C34" w:rsidP="003C04EE">
      <w:pPr>
        <w:pStyle w:val="Title"/>
      </w:pPr>
      <w:bookmarkStart w:id="0" w:name="_Ref189656641"/>
      <w:r w:rsidRPr="00E13B39">
        <w:t xml:space="preserve">New </w:t>
      </w:r>
      <w:r w:rsidR="00E13B39">
        <w:t>A</w:t>
      </w:r>
      <w:r w:rsidRPr="00E13B39">
        <w:t xml:space="preserve">ged </w:t>
      </w:r>
      <w:r w:rsidR="00E13B39">
        <w:t>C</w:t>
      </w:r>
      <w:r w:rsidRPr="00E13B39">
        <w:t>are Act</w:t>
      </w:r>
      <w:r w:rsidR="72662FF6" w:rsidRPr="00E13B39">
        <w:t>:</w:t>
      </w:r>
      <w:r w:rsidRPr="00E13B39">
        <w:t xml:space="preserve"> A guide to digital </w:t>
      </w:r>
      <w:r w:rsidRPr="003C04EE">
        <w:t>changes</w:t>
      </w:r>
      <w:r w:rsidRPr="00E13B39">
        <w:t xml:space="preserve"> for providers</w:t>
      </w:r>
      <w:bookmarkEnd w:id="0"/>
    </w:p>
    <w:p w14:paraId="404DC7AF" w14:textId="41578D8A" w:rsidR="00507C34" w:rsidRPr="00E13B39" w:rsidRDefault="00507C34" w:rsidP="003C04EE">
      <w:pPr>
        <w:pStyle w:val="Title"/>
        <w:sectPr w:rsidR="00507C34" w:rsidRPr="00E13B39"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t xml:space="preserve">Version </w:t>
      </w:r>
      <w:r w:rsidR="088DBF0C">
        <w:t>3</w:t>
      </w:r>
      <w:r w:rsidR="003B413D">
        <w:t>.0</w:t>
      </w:r>
    </w:p>
    <w:p w14:paraId="02F24F5B" w14:textId="1E8D3CF2" w:rsidR="006C4E9C" w:rsidRPr="00F92F0B" w:rsidRDefault="00157EB9" w:rsidP="00F92F0B">
      <w:r>
        <w:rPr>
          <w:noProof/>
        </w:rPr>
        <w:lastRenderedPageBreak/>
        <w:drawing>
          <wp:anchor distT="0" distB="0" distL="114300" distR="114300" simplePos="0" relativeHeight="251658240" behindDoc="1" locked="0" layoutInCell="1" allowOverlap="1" wp14:anchorId="0C670EF7" wp14:editId="42856481">
            <wp:simplePos x="0" y="0"/>
            <wp:positionH relativeFrom="page">
              <wp:posOffset>-1009650</wp:posOffset>
            </wp:positionH>
            <wp:positionV relativeFrom="paragraph">
              <wp:posOffset>-1070610</wp:posOffset>
            </wp:positionV>
            <wp:extent cx="9636844" cy="10668000"/>
            <wp:effectExtent l="0" t="0" r="2540" b="0"/>
            <wp:wrapNone/>
            <wp:docPr id="628602809" name="Picture 2" descr="A person holding a person's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2809" name="Picture 2" descr="A person holding a person's arm"/>
                    <pic:cNvPicPr/>
                  </pic:nvPicPr>
                  <pic:blipFill>
                    <a:blip r:embed="rId17">
                      <a:extLst>
                        <a:ext uri="{28A0092B-C50C-407E-A947-70E740481C1C}">
                          <a14:useLocalDpi xmlns:a14="http://schemas.microsoft.com/office/drawing/2010/main" val="0"/>
                        </a:ext>
                      </a:extLst>
                    </a:blip>
                    <a:stretch>
                      <a:fillRect/>
                    </a:stretch>
                  </pic:blipFill>
                  <pic:spPr>
                    <a:xfrm>
                      <a:off x="0" y="0"/>
                      <a:ext cx="9636844" cy="10668000"/>
                    </a:xfrm>
                    <a:prstGeom prst="rect">
                      <a:avLst/>
                    </a:prstGeom>
                  </pic:spPr>
                </pic:pic>
              </a:graphicData>
            </a:graphic>
            <wp14:sizeRelH relativeFrom="page">
              <wp14:pctWidth>0</wp14:pctWidth>
            </wp14:sizeRelH>
            <wp14:sizeRelV relativeFrom="page">
              <wp14:pctHeight>0</wp14:pctHeight>
            </wp14:sizeRelV>
          </wp:anchor>
        </w:drawing>
      </w:r>
      <w:r w:rsidR="006C4E9C" w:rsidRPr="00F92F0B">
        <w:br w:type="page"/>
      </w:r>
    </w:p>
    <w:p w14:paraId="5635B5AD" w14:textId="398C1F49" w:rsidR="0021320A" w:rsidRDefault="0021320A" w:rsidP="00FF1DE4">
      <w:pPr>
        <w:pStyle w:val="TOCHeading"/>
      </w:pPr>
      <w:bookmarkStart w:id="1" w:name="_Toc182505085"/>
      <w:bookmarkStart w:id="2" w:name="_Toc182951441"/>
      <w:bookmarkStart w:id="3" w:name="_Toc185516102"/>
      <w:r>
        <w:lastRenderedPageBreak/>
        <w:t>Contents</w:t>
      </w:r>
    </w:p>
    <w:p w14:paraId="3C6973B4" w14:textId="515ED0B1" w:rsidR="006C0516" w:rsidRDefault="0C7AC8BA">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instrText>TOC \o "1-3" \z \u \h</w:instrText>
      </w:r>
      <w:r>
        <w:fldChar w:fldCharType="separate"/>
      </w:r>
      <w:hyperlink w:anchor="_Toc207023175" w:history="1">
        <w:r w:rsidR="006C0516" w:rsidRPr="001E30EB">
          <w:rPr>
            <w:rStyle w:val="Hyperlink"/>
            <w:noProof/>
          </w:rPr>
          <w:t>About this document</w:t>
        </w:r>
        <w:r w:rsidR="006C0516">
          <w:rPr>
            <w:noProof/>
            <w:webHidden/>
          </w:rPr>
          <w:tab/>
        </w:r>
        <w:r w:rsidR="006C0516">
          <w:rPr>
            <w:noProof/>
            <w:webHidden/>
          </w:rPr>
          <w:fldChar w:fldCharType="begin"/>
        </w:r>
        <w:r w:rsidR="006C0516">
          <w:rPr>
            <w:noProof/>
            <w:webHidden/>
          </w:rPr>
          <w:instrText xml:space="preserve"> PAGEREF _Toc207023175 \h </w:instrText>
        </w:r>
        <w:r w:rsidR="006C0516">
          <w:rPr>
            <w:noProof/>
            <w:webHidden/>
          </w:rPr>
        </w:r>
        <w:r w:rsidR="006C0516">
          <w:rPr>
            <w:noProof/>
            <w:webHidden/>
          </w:rPr>
          <w:fldChar w:fldCharType="separate"/>
        </w:r>
        <w:r w:rsidR="005622ED">
          <w:rPr>
            <w:noProof/>
            <w:webHidden/>
          </w:rPr>
          <w:t>5</w:t>
        </w:r>
        <w:r w:rsidR="006C0516">
          <w:rPr>
            <w:noProof/>
            <w:webHidden/>
          </w:rPr>
          <w:fldChar w:fldCharType="end"/>
        </w:r>
      </w:hyperlink>
    </w:p>
    <w:p w14:paraId="34888E8B" w14:textId="131AA624" w:rsidR="006C0516" w:rsidRDefault="006C051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023176" w:history="1">
        <w:r w:rsidRPr="001E30EB">
          <w:rPr>
            <w:rStyle w:val="Hyperlink"/>
            <w:noProof/>
          </w:rPr>
          <w:t>Version control</w:t>
        </w:r>
        <w:r>
          <w:rPr>
            <w:noProof/>
            <w:webHidden/>
          </w:rPr>
          <w:tab/>
        </w:r>
        <w:r>
          <w:rPr>
            <w:noProof/>
            <w:webHidden/>
          </w:rPr>
          <w:fldChar w:fldCharType="begin"/>
        </w:r>
        <w:r>
          <w:rPr>
            <w:noProof/>
            <w:webHidden/>
          </w:rPr>
          <w:instrText xml:space="preserve"> PAGEREF _Toc207023176 \h </w:instrText>
        </w:r>
        <w:r>
          <w:rPr>
            <w:noProof/>
            <w:webHidden/>
          </w:rPr>
        </w:r>
        <w:r>
          <w:rPr>
            <w:noProof/>
            <w:webHidden/>
          </w:rPr>
          <w:fldChar w:fldCharType="separate"/>
        </w:r>
        <w:r w:rsidR="005622ED">
          <w:rPr>
            <w:noProof/>
            <w:webHidden/>
          </w:rPr>
          <w:t>6</w:t>
        </w:r>
        <w:r>
          <w:rPr>
            <w:noProof/>
            <w:webHidden/>
          </w:rPr>
          <w:fldChar w:fldCharType="end"/>
        </w:r>
      </w:hyperlink>
    </w:p>
    <w:p w14:paraId="75D12F47" w14:textId="276E7F5F" w:rsidR="006C0516" w:rsidRDefault="006C051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023177" w:history="1">
        <w:r w:rsidRPr="001E30EB">
          <w:rPr>
            <w:rStyle w:val="Hyperlink"/>
            <w:noProof/>
          </w:rPr>
          <w:t>Context</w:t>
        </w:r>
        <w:r>
          <w:rPr>
            <w:noProof/>
            <w:webHidden/>
          </w:rPr>
          <w:tab/>
        </w:r>
        <w:r>
          <w:rPr>
            <w:noProof/>
            <w:webHidden/>
          </w:rPr>
          <w:fldChar w:fldCharType="begin"/>
        </w:r>
        <w:r>
          <w:rPr>
            <w:noProof/>
            <w:webHidden/>
          </w:rPr>
          <w:instrText xml:space="preserve"> PAGEREF _Toc207023177 \h </w:instrText>
        </w:r>
        <w:r>
          <w:rPr>
            <w:noProof/>
            <w:webHidden/>
          </w:rPr>
        </w:r>
        <w:r>
          <w:rPr>
            <w:noProof/>
            <w:webHidden/>
          </w:rPr>
          <w:fldChar w:fldCharType="separate"/>
        </w:r>
        <w:r w:rsidR="005622ED">
          <w:rPr>
            <w:noProof/>
            <w:webHidden/>
          </w:rPr>
          <w:t>8</w:t>
        </w:r>
        <w:r>
          <w:rPr>
            <w:noProof/>
            <w:webHidden/>
          </w:rPr>
          <w:fldChar w:fldCharType="end"/>
        </w:r>
      </w:hyperlink>
    </w:p>
    <w:p w14:paraId="750FAD40" w14:textId="407B5721"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178" w:history="1">
        <w:r w:rsidRPr="001E30EB">
          <w:rPr>
            <w:rStyle w:val="Hyperlink"/>
            <w:i/>
          </w:rPr>
          <w:t>Aged Care Act 2024</w:t>
        </w:r>
        <w:r>
          <w:rPr>
            <w:webHidden/>
          </w:rPr>
          <w:tab/>
        </w:r>
        <w:r>
          <w:rPr>
            <w:webHidden/>
          </w:rPr>
          <w:fldChar w:fldCharType="begin"/>
        </w:r>
        <w:r>
          <w:rPr>
            <w:webHidden/>
          </w:rPr>
          <w:instrText xml:space="preserve"> PAGEREF _Toc207023178 \h </w:instrText>
        </w:r>
        <w:r>
          <w:rPr>
            <w:webHidden/>
          </w:rPr>
        </w:r>
        <w:r>
          <w:rPr>
            <w:webHidden/>
          </w:rPr>
          <w:fldChar w:fldCharType="separate"/>
        </w:r>
        <w:r w:rsidR="005622ED">
          <w:rPr>
            <w:webHidden/>
          </w:rPr>
          <w:t>8</w:t>
        </w:r>
        <w:r>
          <w:rPr>
            <w:webHidden/>
          </w:rPr>
          <w:fldChar w:fldCharType="end"/>
        </w:r>
      </w:hyperlink>
    </w:p>
    <w:p w14:paraId="75767731" w14:textId="2D508AC4"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179" w:history="1">
        <w:r w:rsidRPr="001E30EB">
          <w:rPr>
            <w:rStyle w:val="Hyperlink"/>
          </w:rPr>
          <w:t>Registered Providers under the new Act</w:t>
        </w:r>
        <w:r>
          <w:rPr>
            <w:webHidden/>
          </w:rPr>
          <w:tab/>
        </w:r>
        <w:r>
          <w:rPr>
            <w:webHidden/>
          </w:rPr>
          <w:fldChar w:fldCharType="begin"/>
        </w:r>
        <w:r>
          <w:rPr>
            <w:webHidden/>
          </w:rPr>
          <w:instrText xml:space="preserve"> PAGEREF _Toc207023179 \h </w:instrText>
        </w:r>
        <w:r>
          <w:rPr>
            <w:webHidden/>
          </w:rPr>
        </w:r>
        <w:r>
          <w:rPr>
            <w:webHidden/>
          </w:rPr>
          <w:fldChar w:fldCharType="separate"/>
        </w:r>
        <w:r w:rsidR="005622ED">
          <w:rPr>
            <w:webHidden/>
          </w:rPr>
          <w:t>8</w:t>
        </w:r>
        <w:r>
          <w:rPr>
            <w:webHidden/>
          </w:rPr>
          <w:fldChar w:fldCharType="end"/>
        </w:r>
      </w:hyperlink>
    </w:p>
    <w:p w14:paraId="5CC7983F" w14:textId="3E302436" w:rsidR="006C0516" w:rsidRDefault="006C051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023180" w:history="1">
        <w:r w:rsidRPr="001E30EB">
          <w:rPr>
            <w:rStyle w:val="Hyperlink"/>
            <w:noProof/>
          </w:rPr>
          <w:t>Digital systems</w:t>
        </w:r>
        <w:r>
          <w:rPr>
            <w:noProof/>
            <w:webHidden/>
          </w:rPr>
          <w:tab/>
        </w:r>
        <w:r>
          <w:rPr>
            <w:noProof/>
            <w:webHidden/>
          </w:rPr>
          <w:fldChar w:fldCharType="begin"/>
        </w:r>
        <w:r>
          <w:rPr>
            <w:noProof/>
            <w:webHidden/>
          </w:rPr>
          <w:instrText xml:space="preserve"> PAGEREF _Toc207023180 \h </w:instrText>
        </w:r>
        <w:r>
          <w:rPr>
            <w:noProof/>
            <w:webHidden/>
          </w:rPr>
        </w:r>
        <w:r>
          <w:rPr>
            <w:noProof/>
            <w:webHidden/>
          </w:rPr>
          <w:fldChar w:fldCharType="separate"/>
        </w:r>
        <w:r w:rsidR="005622ED">
          <w:rPr>
            <w:noProof/>
            <w:webHidden/>
          </w:rPr>
          <w:t>10</w:t>
        </w:r>
        <w:r>
          <w:rPr>
            <w:noProof/>
            <w:webHidden/>
          </w:rPr>
          <w:fldChar w:fldCharType="end"/>
        </w:r>
      </w:hyperlink>
    </w:p>
    <w:p w14:paraId="7028960E" w14:textId="47928EAB"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181" w:history="1">
        <w:r w:rsidRPr="001E30EB">
          <w:rPr>
            <w:rStyle w:val="Hyperlink"/>
            <w:rFonts w:eastAsia="Open Sans"/>
          </w:rPr>
          <w:t>Contact the My Aged Care service provider and assessor helpline</w:t>
        </w:r>
        <w:r>
          <w:rPr>
            <w:webHidden/>
          </w:rPr>
          <w:tab/>
        </w:r>
        <w:r>
          <w:rPr>
            <w:webHidden/>
          </w:rPr>
          <w:fldChar w:fldCharType="begin"/>
        </w:r>
        <w:r>
          <w:rPr>
            <w:webHidden/>
          </w:rPr>
          <w:instrText xml:space="preserve"> PAGEREF _Toc207023181 \h </w:instrText>
        </w:r>
        <w:r>
          <w:rPr>
            <w:webHidden/>
          </w:rPr>
        </w:r>
        <w:r>
          <w:rPr>
            <w:webHidden/>
          </w:rPr>
          <w:fldChar w:fldCharType="separate"/>
        </w:r>
        <w:r w:rsidR="005622ED">
          <w:rPr>
            <w:webHidden/>
          </w:rPr>
          <w:t>12</w:t>
        </w:r>
        <w:r>
          <w:rPr>
            <w:webHidden/>
          </w:rPr>
          <w:fldChar w:fldCharType="end"/>
        </w:r>
      </w:hyperlink>
    </w:p>
    <w:p w14:paraId="601189E0" w14:textId="0465496A" w:rsidR="006C0516" w:rsidRDefault="006C051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023182" w:history="1">
        <w:r w:rsidRPr="001E30EB">
          <w:rPr>
            <w:rStyle w:val="Hyperlink"/>
            <w:noProof/>
          </w:rPr>
          <w:t>Government agency roles</w:t>
        </w:r>
        <w:r>
          <w:rPr>
            <w:noProof/>
            <w:webHidden/>
          </w:rPr>
          <w:tab/>
        </w:r>
        <w:r>
          <w:rPr>
            <w:noProof/>
            <w:webHidden/>
          </w:rPr>
          <w:fldChar w:fldCharType="begin"/>
        </w:r>
        <w:r>
          <w:rPr>
            <w:noProof/>
            <w:webHidden/>
          </w:rPr>
          <w:instrText xml:space="preserve"> PAGEREF _Toc207023182 \h </w:instrText>
        </w:r>
        <w:r>
          <w:rPr>
            <w:noProof/>
            <w:webHidden/>
          </w:rPr>
        </w:r>
        <w:r>
          <w:rPr>
            <w:noProof/>
            <w:webHidden/>
          </w:rPr>
          <w:fldChar w:fldCharType="separate"/>
        </w:r>
        <w:r w:rsidR="005622ED">
          <w:rPr>
            <w:noProof/>
            <w:webHidden/>
          </w:rPr>
          <w:t>13</w:t>
        </w:r>
        <w:r>
          <w:rPr>
            <w:noProof/>
            <w:webHidden/>
          </w:rPr>
          <w:fldChar w:fldCharType="end"/>
        </w:r>
      </w:hyperlink>
    </w:p>
    <w:p w14:paraId="1BE33AB5" w14:textId="64C1DFD8"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183" w:history="1">
        <w:r w:rsidRPr="001E30EB">
          <w:rPr>
            <w:rStyle w:val="Hyperlink"/>
          </w:rPr>
          <w:t>Department of Health, Disability and Ageing</w:t>
        </w:r>
        <w:r>
          <w:rPr>
            <w:webHidden/>
          </w:rPr>
          <w:tab/>
        </w:r>
        <w:r>
          <w:rPr>
            <w:webHidden/>
          </w:rPr>
          <w:fldChar w:fldCharType="begin"/>
        </w:r>
        <w:r>
          <w:rPr>
            <w:webHidden/>
          </w:rPr>
          <w:instrText xml:space="preserve"> PAGEREF _Toc207023183 \h </w:instrText>
        </w:r>
        <w:r>
          <w:rPr>
            <w:webHidden/>
          </w:rPr>
        </w:r>
        <w:r>
          <w:rPr>
            <w:webHidden/>
          </w:rPr>
          <w:fldChar w:fldCharType="separate"/>
        </w:r>
        <w:r w:rsidR="005622ED">
          <w:rPr>
            <w:webHidden/>
          </w:rPr>
          <w:t>13</w:t>
        </w:r>
        <w:r>
          <w:rPr>
            <w:webHidden/>
          </w:rPr>
          <w:fldChar w:fldCharType="end"/>
        </w:r>
      </w:hyperlink>
    </w:p>
    <w:p w14:paraId="774FED8B" w14:textId="54AA7E14"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184" w:history="1">
        <w:r w:rsidRPr="001E30EB">
          <w:rPr>
            <w:rStyle w:val="Hyperlink"/>
          </w:rPr>
          <w:t>Aged Care Quality and Safety Commission</w:t>
        </w:r>
        <w:r>
          <w:rPr>
            <w:webHidden/>
          </w:rPr>
          <w:tab/>
        </w:r>
        <w:r>
          <w:rPr>
            <w:webHidden/>
          </w:rPr>
          <w:fldChar w:fldCharType="begin"/>
        </w:r>
        <w:r>
          <w:rPr>
            <w:webHidden/>
          </w:rPr>
          <w:instrText xml:space="preserve"> PAGEREF _Toc207023184 \h </w:instrText>
        </w:r>
        <w:r>
          <w:rPr>
            <w:webHidden/>
          </w:rPr>
        </w:r>
        <w:r>
          <w:rPr>
            <w:webHidden/>
          </w:rPr>
          <w:fldChar w:fldCharType="separate"/>
        </w:r>
        <w:r w:rsidR="005622ED">
          <w:rPr>
            <w:webHidden/>
          </w:rPr>
          <w:t>13</w:t>
        </w:r>
        <w:r>
          <w:rPr>
            <w:webHidden/>
          </w:rPr>
          <w:fldChar w:fldCharType="end"/>
        </w:r>
      </w:hyperlink>
    </w:p>
    <w:p w14:paraId="5058EBC0" w14:textId="273BC5D7"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185" w:history="1">
        <w:r w:rsidRPr="001E30EB">
          <w:rPr>
            <w:rStyle w:val="Hyperlink"/>
          </w:rPr>
          <w:t>Services Australia</w:t>
        </w:r>
        <w:r>
          <w:rPr>
            <w:webHidden/>
          </w:rPr>
          <w:tab/>
        </w:r>
        <w:r>
          <w:rPr>
            <w:webHidden/>
          </w:rPr>
          <w:fldChar w:fldCharType="begin"/>
        </w:r>
        <w:r>
          <w:rPr>
            <w:webHidden/>
          </w:rPr>
          <w:instrText xml:space="preserve"> PAGEREF _Toc207023185 \h </w:instrText>
        </w:r>
        <w:r>
          <w:rPr>
            <w:webHidden/>
          </w:rPr>
        </w:r>
        <w:r>
          <w:rPr>
            <w:webHidden/>
          </w:rPr>
          <w:fldChar w:fldCharType="separate"/>
        </w:r>
        <w:r w:rsidR="005622ED">
          <w:rPr>
            <w:webHidden/>
          </w:rPr>
          <w:t>13</w:t>
        </w:r>
        <w:r>
          <w:rPr>
            <w:webHidden/>
          </w:rPr>
          <w:fldChar w:fldCharType="end"/>
        </w:r>
      </w:hyperlink>
    </w:p>
    <w:p w14:paraId="7E590122" w14:textId="13A5F8E7"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186" w:history="1">
        <w:r w:rsidRPr="001E30EB">
          <w:rPr>
            <w:rStyle w:val="Hyperlink"/>
          </w:rPr>
          <w:t>Department of Social Services</w:t>
        </w:r>
        <w:r>
          <w:rPr>
            <w:webHidden/>
          </w:rPr>
          <w:tab/>
        </w:r>
        <w:r>
          <w:rPr>
            <w:webHidden/>
          </w:rPr>
          <w:fldChar w:fldCharType="begin"/>
        </w:r>
        <w:r>
          <w:rPr>
            <w:webHidden/>
          </w:rPr>
          <w:instrText xml:space="preserve"> PAGEREF _Toc207023186 \h </w:instrText>
        </w:r>
        <w:r>
          <w:rPr>
            <w:webHidden/>
          </w:rPr>
        </w:r>
        <w:r>
          <w:rPr>
            <w:webHidden/>
          </w:rPr>
          <w:fldChar w:fldCharType="separate"/>
        </w:r>
        <w:r w:rsidR="005622ED">
          <w:rPr>
            <w:webHidden/>
          </w:rPr>
          <w:t>14</w:t>
        </w:r>
        <w:r>
          <w:rPr>
            <w:webHidden/>
          </w:rPr>
          <w:fldChar w:fldCharType="end"/>
        </w:r>
      </w:hyperlink>
    </w:p>
    <w:p w14:paraId="378D7422" w14:textId="7D21EBB9"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187" w:history="1">
        <w:r w:rsidRPr="001E30EB">
          <w:rPr>
            <w:rStyle w:val="Hyperlink"/>
          </w:rPr>
          <w:t>Department of Veterans’ Affairs</w:t>
        </w:r>
        <w:r>
          <w:rPr>
            <w:webHidden/>
          </w:rPr>
          <w:tab/>
        </w:r>
        <w:r>
          <w:rPr>
            <w:webHidden/>
          </w:rPr>
          <w:fldChar w:fldCharType="begin"/>
        </w:r>
        <w:r>
          <w:rPr>
            <w:webHidden/>
          </w:rPr>
          <w:instrText xml:space="preserve"> PAGEREF _Toc207023187 \h </w:instrText>
        </w:r>
        <w:r>
          <w:rPr>
            <w:webHidden/>
          </w:rPr>
        </w:r>
        <w:r>
          <w:rPr>
            <w:webHidden/>
          </w:rPr>
          <w:fldChar w:fldCharType="separate"/>
        </w:r>
        <w:r w:rsidR="005622ED">
          <w:rPr>
            <w:webHidden/>
          </w:rPr>
          <w:t>14</w:t>
        </w:r>
        <w:r>
          <w:rPr>
            <w:webHidden/>
          </w:rPr>
          <w:fldChar w:fldCharType="end"/>
        </w:r>
      </w:hyperlink>
    </w:p>
    <w:p w14:paraId="48ACFCB7" w14:textId="24E2B5DB" w:rsidR="006C0516" w:rsidRDefault="006C051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023188" w:history="1">
        <w:r w:rsidRPr="001E30EB">
          <w:rPr>
            <w:rStyle w:val="Hyperlink"/>
            <w:noProof/>
          </w:rPr>
          <w:t>Key stages for providers</w:t>
        </w:r>
        <w:r>
          <w:rPr>
            <w:noProof/>
            <w:webHidden/>
          </w:rPr>
          <w:tab/>
        </w:r>
        <w:r>
          <w:rPr>
            <w:noProof/>
            <w:webHidden/>
          </w:rPr>
          <w:fldChar w:fldCharType="begin"/>
        </w:r>
        <w:r>
          <w:rPr>
            <w:noProof/>
            <w:webHidden/>
          </w:rPr>
          <w:instrText xml:space="preserve"> PAGEREF _Toc207023188 \h </w:instrText>
        </w:r>
        <w:r>
          <w:rPr>
            <w:noProof/>
            <w:webHidden/>
          </w:rPr>
        </w:r>
        <w:r>
          <w:rPr>
            <w:noProof/>
            <w:webHidden/>
          </w:rPr>
          <w:fldChar w:fldCharType="separate"/>
        </w:r>
        <w:r w:rsidR="005622ED">
          <w:rPr>
            <w:noProof/>
            <w:webHidden/>
          </w:rPr>
          <w:t>15</w:t>
        </w:r>
        <w:r>
          <w:rPr>
            <w:noProof/>
            <w:webHidden/>
          </w:rPr>
          <w:fldChar w:fldCharType="end"/>
        </w:r>
      </w:hyperlink>
    </w:p>
    <w:p w14:paraId="2F67D372" w14:textId="21D900B0"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189" w:history="1">
        <w:r w:rsidRPr="001E30EB">
          <w:rPr>
            <w:rStyle w:val="Hyperlink"/>
          </w:rPr>
          <w:t>Awareness and information</w:t>
        </w:r>
        <w:r>
          <w:rPr>
            <w:webHidden/>
          </w:rPr>
          <w:tab/>
        </w:r>
        <w:r>
          <w:rPr>
            <w:webHidden/>
          </w:rPr>
          <w:fldChar w:fldCharType="begin"/>
        </w:r>
        <w:r>
          <w:rPr>
            <w:webHidden/>
          </w:rPr>
          <w:instrText xml:space="preserve"> PAGEREF _Toc207023189 \h </w:instrText>
        </w:r>
        <w:r>
          <w:rPr>
            <w:webHidden/>
          </w:rPr>
        </w:r>
        <w:r>
          <w:rPr>
            <w:webHidden/>
          </w:rPr>
          <w:fldChar w:fldCharType="separate"/>
        </w:r>
        <w:r w:rsidR="005622ED">
          <w:rPr>
            <w:webHidden/>
          </w:rPr>
          <w:t>18</w:t>
        </w:r>
        <w:r>
          <w:rPr>
            <w:webHidden/>
          </w:rPr>
          <w:fldChar w:fldCharType="end"/>
        </w:r>
      </w:hyperlink>
    </w:p>
    <w:p w14:paraId="3D278386" w14:textId="0EFFE9FC"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190" w:history="1">
        <w:r w:rsidRPr="001E30EB">
          <w:rPr>
            <w:rStyle w:val="Hyperlink"/>
          </w:rPr>
          <w:t>About GPMS</w:t>
        </w:r>
        <w:r>
          <w:rPr>
            <w:webHidden/>
          </w:rPr>
          <w:tab/>
        </w:r>
        <w:r>
          <w:rPr>
            <w:webHidden/>
          </w:rPr>
          <w:fldChar w:fldCharType="begin"/>
        </w:r>
        <w:r>
          <w:rPr>
            <w:webHidden/>
          </w:rPr>
          <w:instrText xml:space="preserve"> PAGEREF _Toc207023190 \h </w:instrText>
        </w:r>
        <w:r>
          <w:rPr>
            <w:webHidden/>
          </w:rPr>
        </w:r>
        <w:r>
          <w:rPr>
            <w:webHidden/>
          </w:rPr>
          <w:fldChar w:fldCharType="separate"/>
        </w:r>
        <w:r w:rsidR="005622ED">
          <w:rPr>
            <w:webHidden/>
          </w:rPr>
          <w:t>18</w:t>
        </w:r>
        <w:r>
          <w:rPr>
            <w:webHidden/>
          </w:rPr>
          <w:fldChar w:fldCharType="end"/>
        </w:r>
      </w:hyperlink>
    </w:p>
    <w:p w14:paraId="2FED6D9E" w14:textId="054817A4"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191" w:history="1">
        <w:r w:rsidRPr="001E30EB">
          <w:rPr>
            <w:rStyle w:val="Hyperlink"/>
          </w:rPr>
          <w:t>About the My Aged Care Service and Support Portal</w:t>
        </w:r>
        <w:r>
          <w:rPr>
            <w:webHidden/>
          </w:rPr>
          <w:tab/>
        </w:r>
        <w:r>
          <w:rPr>
            <w:webHidden/>
          </w:rPr>
          <w:fldChar w:fldCharType="begin"/>
        </w:r>
        <w:r>
          <w:rPr>
            <w:webHidden/>
          </w:rPr>
          <w:instrText xml:space="preserve"> PAGEREF _Toc207023191 \h </w:instrText>
        </w:r>
        <w:r>
          <w:rPr>
            <w:webHidden/>
          </w:rPr>
        </w:r>
        <w:r>
          <w:rPr>
            <w:webHidden/>
          </w:rPr>
          <w:fldChar w:fldCharType="separate"/>
        </w:r>
        <w:r w:rsidR="005622ED">
          <w:rPr>
            <w:webHidden/>
          </w:rPr>
          <w:t>21</w:t>
        </w:r>
        <w:r>
          <w:rPr>
            <w:webHidden/>
          </w:rPr>
          <w:fldChar w:fldCharType="end"/>
        </w:r>
      </w:hyperlink>
    </w:p>
    <w:p w14:paraId="42931A3E" w14:textId="0A2888B3"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192" w:history="1">
        <w:r w:rsidRPr="001E30EB">
          <w:rPr>
            <w:rStyle w:val="Hyperlink"/>
          </w:rPr>
          <w:t>Transition</w:t>
        </w:r>
        <w:r>
          <w:rPr>
            <w:webHidden/>
          </w:rPr>
          <w:tab/>
        </w:r>
        <w:r>
          <w:rPr>
            <w:webHidden/>
          </w:rPr>
          <w:fldChar w:fldCharType="begin"/>
        </w:r>
        <w:r>
          <w:rPr>
            <w:webHidden/>
          </w:rPr>
          <w:instrText xml:space="preserve"> PAGEREF _Toc207023192 \h </w:instrText>
        </w:r>
        <w:r>
          <w:rPr>
            <w:webHidden/>
          </w:rPr>
        </w:r>
        <w:r>
          <w:rPr>
            <w:webHidden/>
          </w:rPr>
          <w:fldChar w:fldCharType="separate"/>
        </w:r>
        <w:r w:rsidR="005622ED">
          <w:rPr>
            <w:webHidden/>
          </w:rPr>
          <w:t>23</w:t>
        </w:r>
        <w:r>
          <w:rPr>
            <w:webHidden/>
          </w:rPr>
          <w:fldChar w:fldCharType="end"/>
        </w:r>
      </w:hyperlink>
    </w:p>
    <w:p w14:paraId="2062A02E" w14:textId="32C051E0"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193" w:history="1">
        <w:r w:rsidRPr="001E30EB">
          <w:rPr>
            <w:rStyle w:val="Hyperlink"/>
          </w:rPr>
          <w:t>Registration</w:t>
        </w:r>
        <w:r>
          <w:rPr>
            <w:webHidden/>
          </w:rPr>
          <w:tab/>
        </w:r>
        <w:r>
          <w:rPr>
            <w:webHidden/>
          </w:rPr>
          <w:fldChar w:fldCharType="begin"/>
        </w:r>
        <w:r>
          <w:rPr>
            <w:webHidden/>
          </w:rPr>
          <w:instrText xml:space="preserve"> PAGEREF _Toc207023193 \h </w:instrText>
        </w:r>
        <w:r>
          <w:rPr>
            <w:webHidden/>
          </w:rPr>
        </w:r>
        <w:r>
          <w:rPr>
            <w:webHidden/>
          </w:rPr>
          <w:fldChar w:fldCharType="separate"/>
        </w:r>
        <w:r w:rsidR="005622ED">
          <w:rPr>
            <w:webHidden/>
          </w:rPr>
          <w:t>28</w:t>
        </w:r>
        <w:r>
          <w:rPr>
            <w:webHidden/>
          </w:rPr>
          <w:fldChar w:fldCharType="end"/>
        </w:r>
      </w:hyperlink>
    </w:p>
    <w:p w14:paraId="02A7CE85" w14:textId="20F9FAAA"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194" w:history="1">
        <w:r w:rsidRPr="001E30EB">
          <w:rPr>
            <w:rStyle w:val="Hyperlink"/>
            <w:rFonts w:eastAsia="Open Sans"/>
            <w:i/>
          </w:rPr>
          <w:t>Aged Care Act 2024</w:t>
        </w:r>
        <w:r>
          <w:rPr>
            <w:webHidden/>
          </w:rPr>
          <w:tab/>
        </w:r>
        <w:r>
          <w:rPr>
            <w:webHidden/>
          </w:rPr>
          <w:fldChar w:fldCharType="begin"/>
        </w:r>
        <w:r>
          <w:rPr>
            <w:webHidden/>
          </w:rPr>
          <w:instrText xml:space="preserve"> PAGEREF _Toc207023194 \h </w:instrText>
        </w:r>
        <w:r>
          <w:rPr>
            <w:webHidden/>
          </w:rPr>
        </w:r>
        <w:r>
          <w:rPr>
            <w:webHidden/>
          </w:rPr>
          <w:fldChar w:fldCharType="separate"/>
        </w:r>
        <w:r w:rsidR="005622ED">
          <w:rPr>
            <w:webHidden/>
          </w:rPr>
          <w:t>28</w:t>
        </w:r>
        <w:r>
          <w:rPr>
            <w:webHidden/>
          </w:rPr>
          <w:fldChar w:fldCharType="end"/>
        </w:r>
      </w:hyperlink>
    </w:p>
    <w:p w14:paraId="7AAA7491" w14:textId="1EF45EDF"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195" w:history="1">
        <w:r w:rsidRPr="001E30EB">
          <w:rPr>
            <w:rStyle w:val="Hyperlink"/>
          </w:rPr>
          <w:t>Registration categories</w:t>
        </w:r>
        <w:r>
          <w:rPr>
            <w:webHidden/>
          </w:rPr>
          <w:tab/>
        </w:r>
        <w:r>
          <w:rPr>
            <w:webHidden/>
          </w:rPr>
          <w:fldChar w:fldCharType="begin"/>
        </w:r>
        <w:r>
          <w:rPr>
            <w:webHidden/>
          </w:rPr>
          <w:instrText xml:space="preserve"> PAGEREF _Toc207023195 \h </w:instrText>
        </w:r>
        <w:r>
          <w:rPr>
            <w:webHidden/>
          </w:rPr>
        </w:r>
        <w:r>
          <w:rPr>
            <w:webHidden/>
          </w:rPr>
          <w:fldChar w:fldCharType="separate"/>
        </w:r>
        <w:r w:rsidR="005622ED">
          <w:rPr>
            <w:webHidden/>
          </w:rPr>
          <w:t>28</w:t>
        </w:r>
        <w:r>
          <w:rPr>
            <w:webHidden/>
          </w:rPr>
          <w:fldChar w:fldCharType="end"/>
        </w:r>
      </w:hyperlink>
    </w:p>
    <w:p w14:paraId="7846DDFA" w14:textId="2D5318AD"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196" w:history="1">
        <w:r w:rsidRPr="001E30EB">
          <w:rPr>
            <w:rStyle w:val="Hyperlink"/>
          </w:rPr>
          <w:t>Existing providers</w:t>
        </w:r>
        <w:r>
          <w:rPr>
            <w:webHidden/>
          </w:rPr>
          <w:tab/>
        </w:r>
        <w:r>
          <w:rPr>
            <w:webHidden/>
          </w:rPr>
          <w:fldChar w:fldCharType="begin"/>
        </w:r>
        <w:r>
          <w:rPr>
            <w:webHidden/>
          </w:rPr>
          <w:instrText xml:space="preserve"> PAGEREF _Toc207023196 \h </w:instrText>
        </w:r>
        <w:r>
          <w:rPr>
            <w:webHidden/>
          </w:rPr>
        </w:r>
        <w:r>
          <w:rPr>
            <w:webHidden/>
          </w:rPr>
          <w:fldChar w:fldCharType="separate"/>
        </w:r>
        <w:r w:rsidR="005622ED">
          <w:rPr>
            <w:webHidden/>
          </w:rPr>
          <w:t>30</w:t>
        </w:r>
        <w:r>
          <w:rPr>
            <w:webHidden/>
          </w:rPr>
          <w:fldChar w:fldCharType="end"/>
        </w:r>
      </w:hyperlink>
    </w:p>
    <w:p w14:paraId="51BEC7F7" w14:textId="109F9739"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197" w:history="1">
        <w:r w:rsidRPr="001E30EB">
          <w:rPr>
            <w:rStyle w:val="Hyperlink"/>
          </w:rPr>
          <w:t>Interactive forms</w:t>
        </w:r>
        <w:r>
          <w:rPr>
            <w:webHidden/>
          </w:rPr>
          <w:tab/>
        </w:r>
        <w:r>
          <w:rPr>
            <w:webHidden/>
          </w:rPr>
          <w:fldChar w:fldCharType="begin"/>
        </w:r>
        <w:r>
          <w:rPr>
            <w:webHidden/>
          </w:rPr>
          <w:instrText xml:space="preserve"> PAGEREF _Toc207023197 \h </w:instrText>
        </w:r>
        <w:r>
          <w:rPr>
            <w:webHidden/>
          </w:rPr>
        </w:r>
        <w:r>
          <w:rPr>
            <w:webHidden/>
          </w:rPr>
          <w:fldChar w:fldCharType="separate"/>
        </w:r>
        <w:r w:rsidR="005622ED">
          <w:rPr>
            <w:webHidden/>
          </w:rPr>
          <w:t>32</w:t>
        </w:r>
        <w:r>
          <w:rPr>
            <w:webHidden/>
          </w:rPr>
          <w:fldChar w:fldCharType="end"/>
        </w:r>
      </w:hyperlink>
    </w:p>
    <w:p w14:paraId="1F0A2A38" w14:textId="259C25A6"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198" w:history="1">
        <w:r w:rsidRPr="001E30EB">
          <w:rPr>
            <w:rStyle w:val="Hyperlink"/>
          </w:rPr>
          <w:t>Steps to becoming a registered aged care provider from 1 November 2025</w:t>
        </w:r>
        <w:r>
          <w:rPr>
            <w:webHidden/>
          </w:rPr>
          <w:tab/>
        </w:r>
        <w:r>
          <w:rPr>
            <w:webHidden/>
          </w:rPr>
          <w:fldChar w:fldCharType="begin"/>
        </w:r>
        <w:r>
          <w:rPr>
            <w:webHidden/>
          </w:rPr>
          <w:instrText xml:space="preserve"> PAGEREF _Toc207023198 \h </w:instrText>
        </w:r>
        <w:r>
          <w:rPr>
            <w:webHidden/>
          </w:rPr>
        </w:r>
        <w:r>
          <w:rPr>
            <w:webHidden/>
          </w:rPr>
          <w:fldChar w:fldCharType="separate"/>
        </w:r>
        <w:r w:rsidR="005622ED">
          <w:rPr>
            <w:webHidden/>
          </w:rPr>
          <w:t>33</w:t>
        </w:r>
        <w:r>
          <w:rPr>
            <w:webHidden/>
          </w:rPr>
          <w:fldChar w:fldCharType="end"/>
        </w:r>
      </w:hyperlink>
    </w:p>
    <w:p w14:paraId="640277DD" w14:textId="779B46A9"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199" w:history="1">
        <w:r w:rsidRPr="001E30EB">
          <w:rPr>
            <w:rStyle w:val="Hyperlink"/>
          </w:rPr>
          <w:t>Service establishment and delivery</w:t>
        </w:r>
        <w:r>
          <w:rPr>
            <w:webHidden/>
          </w:rPr>
          <w:tab/>
        </w:r>
        <w:r>
          <w:rPr>
            <w:webHidden/>
          </w:rPr>
          <w:fldChar w:fldCharType="begin"/>
        </w:r>
        <w:r>
          <w:rPr>
            <w:webHidden/>
          </w:rPr>
          <w:instrText xml:space="preserve"> PAGEREF _Toc207023199 \h </w:instrText>
        </w:r>
        <w:r>
          <w:rPr>
            <w:webHidden/>
          </w:rPr>
        </w:r>
        <w:r>
          <w:rPr>
            <w:webHidden/>
          </w:rPr>
          <w:fldChar w:fldCharType="separate"/>
        </w:r>
        <w:r w:rsidR="005622ED">
          <w:rPr>
            <w:webHidden/>
          </w:rPr>
          <w:t>36</w:t>
        </w:r>
        <w:r>
          <w:rPr>
            <w:webHidden/>
          </w:rPr>
          <w:fldChar w:fldCharType="end"/>
        </w:r>
      </w:hyperlink>
    </w:p>
    <w:p w14:paraId="4DBD4B1A" w14:textId="6A22C88E"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200" w:history="1">
        <w:r w:rsidRPr="001E30EB">
          <w:rPr>
            <w:rStyle w:val="Hyperlink"/>
          </w:rPr>
          <w:t>Assessment and referrals</w:t>
        </w:r>
        <w:r>
          <w:rPr>
            <w:webHidden/>
          </w:rPr>
          <w:tab/>
        </w:r>
        <w:r>
          <w:rPr>
            <w:webHidden/>
          </w:rPr>
          <w:fldChar w:fldCharType="begin"/>
        </w:r>
        <w:r>
          <w:rPr>
            <w:webHidden/>
          </w:rPr>
          <w:instrText xml:space="preserve"> PAGEREF _Toc207023200 \h </w:instrText>
        </w:r>
        <w:r>
          <w:rPr>
            <w:webHidden/>
          </w:rPr>
        </w:r>
        <w:r>
          <w:rPr>
            <w:webHidden/>
          </w:rPr>
          <w:fldChar w:fldCharType="separate"/>
        </w:r>
        <w:r w:rsidR="005622ED">
          <w:rPr>
            <w:webHidden/>
          </w:rPr>
          <w:t>36</w:t>
        </w:r>
        <w:r>
          <w:rPr>
            <w:webHidden/>
          </w:rPr>
          <w:fldChar w:fldCharType="end"/>
        </w:r>
      </w:hyperlink>
    </w:p>
    <w:p w14:paraId="71F6FAE9" w14:textId="4798D022"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201" w:history="1">
        <w:r w:rsidRPr="001E30EB">
          <w:rPr>
            <w:rStyle w:val="Hyperlink"/>
          </w:rPr>
          <w:t>Submit real time data</w:t>
        </w:r>
        <w:r>
          <w:rPr>
            <w:webHidden/>
          </w:rPr>
          <w:tab/>
        </w:r>
        <w:r>
          <w:rPr>
            <w:webHidden/>
          </w:rPr>
          <w:fldChar w:fldCharType="begin"/>
        </w:r>
        <w:r>
          <w:rPr>
            <w:webHidden/>
          </w:rPr>
          <w:instrText xml:space="preserve"> PAGEREF _Toc207023201 \h </w:instrText>
        </w:r>
        <w:r>
          <w:rPr>
            <w:webHidden/>
          </w:rPr>
        </w:r>
        <w:r>
          <w:rPr>
            <w:webHidden/>
          </w:rPr>
          <w:fldChar w:fldCharType="separate"/>
        </w:r>
        <w:r w:rsidR="005622ED">
          <w:rPr>
            <w:webHidden/>
          </w:rPr>
          <w:t>37</w:t>
        </w:r>
        <w:r>
          <w:rPr>
            <w:webHidden/>
          </w:rPr>
          <w:fldChar w:fldCharType="end"/>
        </w:r>
      </w:hyperlink>
    </w:p>
    <w:p w14:paraId="2B04AE03" w14:textId="53470104"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202" w:history="1">
        <w:r w:rsidRPr="001E30EB">
          <w:rPr>
            <w:rStyle w:val="Hyperlink"/>
          </w:rPr>
          <w:t>Managing compliance reporting</w:t>
        </w:r>
        <w:r>
          <w:rPr>
            <w:webHidden/>
          </w:rPr>
          <w:tab/>
        </w:r>
        <w:r>
          <w:rPr>
            <w:webHidden/>
          </w:rPr>
          <w:fldChar w:fldCharType="begin"/>
        </w:r>
        <w:r>
          <w:rPr>
            <w:webHidden/>
          </w:rPr>
          <w:instrText xml:space="preserve"> PAGEREF _Toc207023202 \h </w:instrText>
        </w:r>
        <w:r>
          <w:rPr>
            <w:webHidden/>
          </w:rPr>
        </w:r>
        <w:r>
          <w:rPr>
            <w:webHidden/>
          </w:rPr>
          <w:fldChar w:fldCharType="separate"/>
        </w:r>
        <w:r w:rsidR="005622ED">
          <w:rPr>
            <w:webHidden/>
          </w:rPr>
          <w:t>37</w:t>
        </w:r>
        <w:r>
          <w:rPr>
            <w:webHidden/>
          </w:rPr>
          <w:fldChar w:fldCharType="end"/>
        </w:r>
      </w:hyperlink>
    </w:p>
    <w:p w14:paraId="6D947C2F" w14:textId="7B3C0268"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203" w:history="1">
        <w:r w:rsidRPr="001E30EB">
          <w:rPr>
            <w:rStyle w:val="Hyperlink"/>
          </w:rPr>
          <w:t>Managing provider registration</w:t>
        </w:r>
        <w:r>
          <w:rPr>
            <w:webHidden/>
          </w:rPr>
          <w:tab/>
        </w:r>
        <w:r>
          <w:rPr>
            <w:webHidden/>
          </w:rPr>
          <w:fldChar w:fldCharType="begin"/>
        </w:r>
        <w:r>
          <w:rPr>
            <w:webHidden/>
          </w:rPr>
          <w:instrText xml:space="preserve"> PAGEREF _Toc207023203 \h </w:instrText>
        </w:r>
        <w:r>
          <w:rPr>
            <w:webHidden/>
          </w:rPr>
        </w:r>
        <w:r>
          <w:rPr>
            <w:webHidden/>
          </w:rPr>
          <w:fldChar w:fldCharType="separate"/>
        </w:r>
        <w:r w:rsidR="005622ED">
          <w:rPr>
            <w:webHidden/>
          </w:rPr>
          <w:t>39</w:t>
        </w:r>
        <w:r>
          <w:rPr>
            <w:webHidden/>
          </w:rPr>
          <w:fldChar w:fldCharType="end"/>
        </w:r>
      </w:hyperlink>
    </w:p>
    <w:p w14:paraId="746D01C5" w14:textId="3FA66FBE"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204" w:history="1">
        <w:r w:rsidRPr="001E30EB">
          <w:rPr>
            <w:rStyle w:val="Hyperlink"/>
          </w:rPr>
          <w:t>Payments</w:t>
        </w:r>
        <w:r>
          <w:rPr>
            <w:webHidden/>
          </w:rPr>
          <w:tab/>
        </w:r>
        <w:r>
          <w:rPr>
            <w:webHidden/>
          </w:rPr>
          <w:fldChar w:fldCharType="begin"/>
        </w:r>
        <w:r>
          <w:rPr>
            <w:webHidden/>
          </w:rPr>
          <w:instrText xml:space="preserve"> PAGEREF _Toc207023204 \h </w:instrText>
        </w:r>
        <w:r>
          <w:rPr>
            <w:webHidden/>
          </w:rPr>
        </w:r>
        <w:r>
          <w:rPr>
            <w:webHidden/>
          </w:rPr>
          <w:fldChar w:fldCharType="separate"/>
        </w:r>
        <w:r w:rsidR="005622ED">
          <w:rPr>
            <w:webHidden/>
          </w:rPr>
          <w:t>39</w:t>
        </w:r>
        <w:r>
          <w:rPr>
            <w:webHidden/>
          </w:rPr>
          <w:fldChar w:fldCharType="end"/>
        </w:r>
      </w:hyperlink>
    </w:p>
    <w:p w14:paraId="14E9D596" w14:textId="42F7A3BF"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205" w:history="1">
        <w:r w:rsidRPr="001E30EB">
          <w:rPr>
            <w:rStyle w:val="Hyperlink"/>
          </w:rPr>
          <w:t>Quality and safety</w:t>
        </w:r>
        <w:r>
          <w:rPr>
            <w:webHidden/>
          </w:rPr>
          <w:tab/>
        </w:r>
        <w:r>
          <w:rPr>
            <w:webHidden/>
          </w:rPr>
          <w:fldChar w:fldCharType="begin"/>
        </w:r>
        <w:r>
          <w:rPr>
            <w:webHidden/>
          </w:rPr>
          <w:instrText xml:space="preserve"> PAGEREF _Toc207023205 \h </w:instrText>
        </w:r>
        <w:r>
          <w:rPr>
            <w:webHidden/>
          </w:rPr>
        </w:r>
        <w:r>
          <w:rPr>
            <w:webHidden/>
          </w:rPr>
          <w:fldChar w:fldCharType="separate"/>
        </w:r>
        <w:r w:rsidR="005622ED">
          <w:rPr>
            <w:webHidden/>
          </w:rPr>
          <w:t>43</w:t>
        </w:r>
        <w:r>
          <w:rPr>
            <w:webHidden/>
          </w:rPr>
          <w:fldChar w:fldCharType="end"/>
        </w:r>
      </w:hyperlink>
    </w:p>
    <w:p w14:paraId="69B38813" w14:textId="253BBA3F"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206" w:history="1">
        <w:r w:rsidRPr="001E30EB">
          <w:rPr>
            <w:rStyle w:val="Hyperlink"/>
          </w:rPr>
          <w:t>Star Ratings</w:t>
        </w:r>
        <w:r>
          <w:rPr>
            <w:webHidden/>
          </w:rPr>
          <w:tab/>
        </w:r>
        <w:r>
          <w:rPr>
            <w:webHidden/>
          </w:rPr>
          <w:fldChar w:fldCharType="begin"/>
        </w:r>
        <w:r>
          <w:rPr>
            <w:webHidden/>
          </w:rPr>
          <w:instrText xml:space="preserve"> PAGEREF _Toc207023206 \h </w:instrText>
        </w:r>
        <w:r>
          <w:rPr>
            <w:webHidden/>
          </w:rPr>
        </w:r>
        <w:r>
          <w:rPr>
            <w:webHidden/>
          </w:rPr>
          <w:fldChar w:fldCharType="separate"/>
        </w:r>
        <w:r w:rsidR="005622ED">
          <w:rPr>
            <w:webHidden/>
          </w:rPr>
          <w:t>45</w:t>
        </w:r>
        <w:r>
          <w:rPr>
            <w:webHidden/>
          </w:rPr>
          <w:fldChar w:fldCharType="end"/>
        </w:r>
      </w:hyperlink>
    </w:p>
    <w:p w14:paraId="27781DAA" w14:textId="56F6D0F9"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207" w:history="1">
        <w:r w:rsidRPr="001E30EB">
          <w:rPr>
            <w:rStyle w:val="Hyperlink"/>
          </w:rPr>
          <w:t>Improvement and innovation</w:t>
        </w:r>
        <w:r>
          <w:rPr>
            <w:webHidden/>
          </w:rPr>
          <w:tab/>
        </w:r>
        <w:r>
          <w:rPr>
            <w:webHidden/>
          </w:rPr>
          <w:fldChar w:fldCharType="begin"/>
        </w:r>
        <w:r>
          <w:rPr>
            <w:webHidden/>
          </w:rPr>
          <w:instrText xml:space="preserve"> PAGEREF _Toc207023207 \h </w:instrText>
        </w:r>
        <w:r>
          <w:rPr>
            <w:webHidden/>
          </w:rPr>
        </w:r>
        <w:r>
          <w:rPr>
            <w:webHidden/>
          </w:rPr>
          <w:fldChar w:fldCharType="separate"/>
        </w:r>
        <w:r w:rsidR="005622ED">
          <w:rPr>
            <w:webHidden/>
          </w:rPr>
          <w:t>46</w:t>
        </w:r>
        <w:r>
          <w:rPr>
            <w:webHidden/>
          </w:rPr>
          <w:fldChar w:fldCharType="end"/>
        </w:r>
      </w:hyperlink>
    </w:p>
    <w:p w14:paraId="4616D7A7" w14:textId="1DAD49DF"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208" w:history="1">
        <w:r w:rsidRPr="001E30EB">
          <w:rPr>
            <w:rStyle w:val="Hyperlink"/>
          </w:rPr>
          <w:t>Business to Government</w:t>
        </w:r>
        <w:r>
          <w:rPr>
            <w:webHidden/>
          </w:rPr>
          <w:tab/>
        </w:r>
        <w:r>
          <w:rPr>
            <w:webHidden/>
          </w:rPr>
          <w:fldChar w:fldCharType="begin"/>
        </w:r>
        <w:r>
          <w:rPr>
            <w:webHidden/>
          </w:rPr>
          <w:instrText xml:space="preserve"> PAGEREF _Toc207023208 \h </w:instrText>
        </w:r>
        <w:r>
          <w:rPr>
            <w:webHidden/>
          </w:rPr>
        </w:r>
        <w:r>
          <w:rPr>
            <w:webHidden/>
          </w:rPr>
          <w:fldChar w:fldCharType="separate"/>
        </w:r>
        <w:r w:rsidR="005622ED">
          <w:rPr>
            <w:webHidden/>
          </w:rPr>
          <w:t>46</w:t>
        </w:r>
        <w:r>
          <w:rPr>
            <w:webHidden/>
          </w:rPr>
          <w:fldChar w:fldCharType="end"/>
        </w:r>
      </w:hyperlink>
    </w:p>
    <w:p w14:paraId="755BF3C9" w14:textId="0710FB08"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209" w:history="1">
        <w:r w:rsidRPr="001E30EB">
          <w:rPr>
            <w:rStyle w:val="Hyperlink"/>
          </w:rPr>
          <w:t>GPMS Data Model</w:t>
        </w:r>
        <w:r>
          <w:rPr>
            <w:webHidden/>
          </w:rPr>
          <w:tab/>
        </w:r>
        <w:r>
          <w:rPr>
            <w:webHidden/>
          </w:rPr>
          <w:fldChar w:fldCharType="begin"/>
        </w:r>
        <w:r>
          <w:rPr>
            <w:webHidden/>
          </w:rPr>
          <w:instrText xml:space="preserve"> PAGEREF _Toc207023209 \h </w:instrText>
        </w:r>
        <w:r>
          <w:rPr>
            <w:webHidden/>
          </w:rPr>
        </w:r>
        <w:r>
          <w:rPr>
            <w:webHidden/>
          </w:rPr>
          <w:fldChar w:fldCharType="separate"/>
        </w:r>
        <w:r w:rsidR="005622ED">
          <w:rPr>
            <w:webHidden/>
          </w:rPr>
          <w:t>51</w:t>
        </w:r>
        <w:r>
          <w:rPr>
            <w:webHidden/>
          </w:rPr>
          <w:fldChar w:fldCharType="end"/>
        </w:r>
      </w:hyperlink>
    </w:p>
    <w:p w14:paraId="63A46938" w14:textId="5CA2033C"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210" w:history="1">
        <w:r w:rsidRPr="001E30EB">
          <w:rPr>
            <w:rStyle w:val="Hyperlink"/>
          </w:rPr>
          <w:t>Exiting the sector</w:t>
        </w:r>
        <w:r>
          <w:rPr>
            <w:webHidden/>
          </w:rPr>
          <w:tab/>
        </w:r>
        <w:r>
          <w:rPr>
            <w:webHidden/>
          </w:rPr>
          <w:fldChar w:fldCharType="begin"/>
        </w:r>
        <w:r>
          <w:rPr>
            <w:webHidden/>
          </w:rPr>
          <w:instrText xml:space="preserve"> PAGEREF _Toc207023210 \h </w:instrText>
        </w:r>
        <w:r>
          <w:rPr>
            <w:webHidden/>
          </w:rPr>
        </w:r>
        <w:r>
          <w:rPr>
            <w:webHidden/>
          </w:rPr>
          <w:fldChar w:fldCharType="separate"/>
        </w:r>
        <w:r w:rsidR="005622ED">
          <w:rPr>
            <w:webHidden/>
          </w:rPr>
          <w:t>51</w:t>
        </w:r>
        <w:r>
          <w:rPr>
            <w:webHidden/>
          </w:rPr>
          <w:fldChar w:fldCharType="end"/>
        </w:r>
      </w:hyperlink>
    </w:p>
    <w:p w14:paraId="35656548" w14:textId="459A672E"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211" w:history="1">
        <w:r w:rsidRPr="001E30EB">
          <w:rPr>
            <w:rStyle w:val="Hyperlink"/>
          </w:rPr>
          <w:t>The Commission revokes provider registration</w:t>
        </w:r>
        <w:r>
          <w:rPr>
            <w:webHidden/>
          </w:rPr>
          <w:tab/>
        </w:r>
        <w:r>
          <w:rPr>
            <w:webHidden/>
          </w:rPr>
          <w:fldChar w:fldCharType="begin"/>
        </w:r>
        <w:r>
          <w:rPr>
            <w:webHidden/>
          </w:rPr>
          <w:instrText xml:space="preserve"> PAGEREF _Toc207023211 \h </w:instrText>
        </w:r>
        <w:r>
          <w:rPr>
            <w:webHidden/>
          </w:rPr>
        </w:r>
        <w:r>
          <w:rPr>
            <w:webHidden/>
          </w:rPr>
          <w:fldChar w:fldCharType="separate"/>
        </w:r>
        <w:r w:rsidR="005622ED">
          <w:rPr>
            <w:webHidden/>
          </w:rPr>
          <w:t>51</w:t>
        </w:r>
        <w:r>
          <w:rPr>
            <w:webHidden/>
          </w:rPr>
          <w:fldChar w:fldCharType="end"/>
        </w:r>
      </w:hyperlink>
    </w:p>
    <w:p w14:paraId="0DEB5021" w14:textId="5A7D7247"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212" w:history="1">
        <w:r w:rsidRPr="001E30EB">
          <w:rPr>
            <w:rStyle w:val="Hyperlink"/>
          </w:rPr>
          <w:t>Notify the Commission of exit from the sector (provider-initiated revocation)</w:t>
        </w:r>
        <w:r>
          <w:rPr>
            <w:webHidden/>
          </w:rPr>
          <w:tab/>
        </w:r>
        <w:r>
          <w:rPr>
            <w:webHidden/>
          </w:rPr>
          <w:fldChar w:fldCharType="begin"/>
        </w:r>
        <w:r>
          <w:rPr>
            <w:webHidden/>
          </w:rPr>
          <w:instrText xml:space="preserve"> PAGEREF _Toc207023212 \h </w:instrText>
        </w:r>
        <w:r>
          <w:rPr>
            <w:webHidden/>
          </w:rPr>
        </w:r>
        <w:r>
          <w:rPr>
            <w:webHidden/>
          </w:rPr>
          <w:fldChar w:fldCharType="separate"/>
        </w:r>
        <w:r w:rsidR="005622ED">
          <w:rPr>
            <w:webHidden/>
          </w:rPr>
          <w:t>52</w:t>
        </w:r>
        <w:r>
          <w:rPr>
            <w:webHidden/>
          </w:rPr>
          <w:fldChar w:fldCharType="end"/>
        </w:r>
      </w:hyperlink>
    </w:p>
    <w:p w14:paraId="176DB4B8" w14:textId="265449FE" w:rsidR="006C0516" w:rsidRDefault="006C0516">
      <w:pPr>
        <w:pStyle w:val="TOC3"/>
        <w:rPr>
          <w:rFonts w:asciiTheme="minorHAnsi" w:eastAsiaTheme="minorEastAsia" w:hAnsiTheme="minorHAnsi" w:cstheme="minorBidi"/>
          <w:color w:val="auto"/>
          <w:kern w:val="2"/>
          <w:szCs w:val="24"/>
          <w:lang w:eastAsia="en-AU"/>
          <w14:ligatures w14:val="standardContextual"/>
        </w:rPr>
      </w:pPr>
      <w:hyperlink w:anchor="_Toc207023213" w:history="1">
        <w:r w:rsidRPr="001E30EB">
          <w:rPr>
            <w:rStyle w:val="Hyperlink"/>
          </w:rPr>
          <w:t>Provider does not renew registration</w:t>
        </w:r>
        <w:r>
          <w:rPr>
            <w:webHidden/>
          </w:rPr>
          <w:tab/>
        </w:r>
        <w:r>
          <w:rPr>
            <w:webHidden/>
          </w:rPr>
          <w:fldChar w:fldCharType="begin"/>
        </w:r>
        <w:r>
          <w:rPr>
            <w:webHidden/>
          </w:rPr>
          <w:instrText xml:space="preserve"> PAGEREF _Toc207023213 \h </w:instrText>
        </w:r>
        <w:r>
          <w:rPr>
            <w:webHidden/>
          </w:rPr>
        </w:r>
        <w:r>
          <w:rPr>
            <w:webHidden/>
          </w:rPr>
          <w:fldChar w:fldCharType="separate"/>
        </w:r>
        <w:r w:rsidR="005622ED">
          <w:rPr>
            <w:webHidden/>
          </w:rPr>
          <w:t>52</w:t>
        </w:r>
        <w:r>
          <w:rPr>
            <w:webHidden/>
          </w:rPr>
          <w:fldChar w:fldCharType="end"/>
        </w:r>
      </w:hyperlink>
    </w:p>
    <w:p w14:paraId="66BAA932" w14:textId="50AFA7A0" w:rsidR="006C0516" w:rsidRDefault="006C051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023214" w:history="1">
        <w:r w:rsidRPr="001E30EB">
          <w:rPr>
            <w:rStyle w:val="Hyperlink"/>
            <w:noProof/>
          </w:rPr>
          <w:t>Glossary</w:t>
        </w:r>
        <w:r>
          <w:rPr>
            <w:noProof/>
            <w:webHidden/>
          </w:rPr>
          <w:tab/>
        </w:r>
        <w:r>
          <w:rPr>
            <w:noProof/>
            <w:webHidden/>
          </w:rPr>
          <w:fldChar w:fldCharType="begin"/>
        </w:r>
        <w:r>
          <w:rPr>
            <w:noProof/>
            <w:webHidden/>
          </w:rPr>
          <w:instrText xml:space="preserve"> PAGEREF _Toc207023214 \h </w:instrText>
        </w:r>
        <w:r>
          <w:rPr>
            <w:noProof/>
            <w:webHidden/>
          </w:rPr>
        </w:r>
        <w:r>
          <w:rPr>
            <w:noProof/>
            <w:webHidden/>
          </w:rPr>
          <w:fldChar w:fldCharType="separate"/>
        </w:r>
        <w:r w:rsidR="005622ED">
          <w:rPr>
            <w:noProof/>
            <w:webHidden/>
          </w:rPr>
          <w:t>54</w:t>
        </w:r>
        <w:r>
          <w:rPr>
            <w:noProof/>
            <w:webHidden/>
          </w:rPr>
          <w:fldChar w:fldCharType="end"/>
        </w:r>
      </w:hyperlink>
    </w:p>
    <w:p w14:paraId="21F9BF67" w14:textId="11614CAA" w:rsidR="006C0516" w:rsidRDefault="006C051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023215" w:history="1">
        <w:r w:rsidRPr="001E30EB">
          <w:rPr>
            <w:rStyle w:val="Hyperlink"/>
            <w:noProof/>
          </w:rPr>
          <w:t>Appendix A – Relevant forms</w:t>
        </w:r>
        <w:r>
          <w:rPr>
            <w:noProof/>
            <w:webHidden/>
          </w:rPr>
          <w:tab/>
        </w:r>
        <w:r>
          <w:rPr>
            <w:noProof/>
            <w:webHidden/>
          </w:rPr>
          <w:fldChar w:fldCharType="begin"/>
        </w:r>
        <w:r>
          <w:rPr>
            <w:noProof/>
            <w:webHidden/>
          </w:rPr>
          <w:instrText xml:space="preserve"> PAGEREF _Toc207023215 \h </w:instrText>
        </w:r>
        <w:r>
          <w:rPr>
            <w:noProof/>
            <w:webHidden/>
          </w:rPr>
        </w:r>
        <w:r>
          <w:rPr>
            <w:noProof/>
            <w:webHidden/>
          </w:rPr>
          <w:fldChar w:fldCharType="separate"/>
        </w:r>
        <w:r w:rsidR="005622ED">
          <w:rPr>
            <w:noProof/>
            <w:webHidden/>
          </w:rPr>
          <w:t>57</w:t>
        </w:r>
        <w:r>
          <w:rPr>
            <w:noProof/>
            <w:webHidden/>
          </w:rPr>
          <w:fldChar w:fldCharType="end"/>
        </w:r>
      </w:hyperlink>
    </w:p>
    <w:p w14:paraId="05309CE7" w14:textId="4FA7658A"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216" w:history="1">
        <w:r w:rsidRPr="001E30EB">
          <w:rPr>
            <w:rStyle w:val="Hyperlink"/>
          </w:rPr>
          <w:t>Manage corrections and changes to provider organisation or services</w:t>
        </w:r>
        <w:r>
          <w:rPr>
            <w:webHidden/>
          </w:rPr>
          <w:tab/>
        </w:r>
        <w:r>
          <w:rPr>
            <w:webHidden/>
          </w:rPr>
          <w:fldChar w:fldCharType="begin"/>
        </w:r>
        <w:r>
          <w:rPr>
            <w:webHidden/>
          </w:rPr>
          <w:instrText xml:space="preserve"> PAGEREF _Toc207023216 \h </w:instrText>
        </w:r>
        <w:r>
          <w:rPr>
            <w:webHidden/>
          </w:rPr>
        </w:r>
        <w:r>
          <w:rPr>
            <w:webHidden/>
          </w:rPr>
          <w:fldChar w:fldCharType="separate"/>
        </w:r>
        <w:r w:rsidR="005622ED">
          <w:rPr>
            <w:webHidden/>
          </w:rPr>
          <w:t>59</w:t>
        </w:r>
        <w:r>
          <w:rPr>
            <w:webHidden/>
          </w:rPr>
          <w:fldChar w:fldCharType="end"/>
        </w:r>
      </w:hyperlink>
    </w:p>
    <w:p w14:paraId="34FFEC29" w14:textId="6C60AF01"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217" w:history="1">
        <w:r w:rsidRPr="001E30EB">
          <w:rPr>
            <w:rStyle w:val="Hyperlink"/>
          </w:rPr>
          <w:t>Registration, renewals and variations</w:t>
        </w:r>
        <w:r>
          <w:rPr>
            <w:webHidden/>
          </w:rPr>
          <w:tab/>
        </w:r>
        <w:r>
          <w:rPr>
            <w:webHidden/>
          </w:rPr>
          <w:fldChar w:fldCharType="begin"/>
        </w:r>
        <w:r>
          <w:rPr>
            <w:webHidden/>
          </w:rPr>
          <w:instrText xml:space="preserve"> PAGEREF _Toc207023217 \h </w:instrText>
        </w:r>
        <w:r>
          <w:rPr>
            <w:webHidden/>
          </w:rPr>
        </w:r>
        <w:r>
          <w:rPr>
            <w:webHidden/>
          </w:rPr>
          <w:fldChar w:fldCharType="separate"/>
        </w:r>
        <w:r w:rsidR="005622ED">
          <w:rPr>
            <w:webHidden/>
          </w:rPr>
          <w:t>59</w:t>
        </w:r>
        <w:r>
          <w:rPr>
            <w:webHidden/>
          </w:rPr>
          <w:fldChar w:fldCharType="end"/>
        </w:r>
      </w:hyperlink>
    </w:p>
    <w:p w14:paraId="5913BB1B" w14:textId="6B39D1F9"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218" w:history="1">
        <w:r w:rsidRPr="001E30EB">
          <w:rPr>
            <w:rStyle w:val="Hyperlink"/>
          </w:rPr>
          <w:t>Change in circumstance</w:t>
        </w:r>
        <w:r>
          <w:rPr>
            <w:webHidden/>
          </w:rPr>
          <w:tab/>
        </w:r>
        <w:r>
          <w:rPr>
            <w:webHidden/>
          </w:rPr>
          <w:fldChar w:fldCharType="begin"/>
        </w:r>
        <w:r>
          <w:rPr>
            <w:webHidden/>
          </w:rPr>
          <w:instrText xml:space="preserve"> PAGEREF _Toc207023218 \h </w:instrText>
        </w:r>
        <w:r>
          <w:rPr>
            <w:webHidden/>
          </w:rPr>
        </w:r>
        <w:r>
          <w:rPr>
            <w:webHidden/>
          </w:rPr>
          <w:fldChar w:fldCharType="separate"/>
        </w:r>
        <w:r w:rsidR="005622ED">
          <w:rPr>
            <w:webHidden/>
          </w:rPr>
          <w:t>60</w:t>
        </w:r>
        <w:r>
          <w:rPr>
            <w:webHidden/>
          </w:rPr>
          <w:fldChar w:fldCharType="end"/>
        </w:r>
      </w:hyperlink>
    </w:p>
    <w:p w14:paraId="64FDEF52" w14:textId="42897385"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219" w:history="1">
        <w:r w:rsidRPr="001E30EB">
          <w:rPr>
            <w:rStyle w:val="Hyperlink"/>
          </w:rPr>
          <w:t>Reconsideration of a Reviewable Decision</w:t>
        </w:r>
        <w:r>
          <w:rPr>
            <w:webHidden/>
          </w:rPr>
          <w:tab/>
        </w:r>
        <w:r>
          <w:rPr>
            <w:webHidden/>
          </w:rPr>
          <w:fldChar w:fldCharType="begin"/>
        </w:r>
        <w:r>
          <w:rPr>
            <w:webHidden/>
          </w:rPr>
          <w:instrText xml:space="preserve"> PAGEREF _Toc207023219 \h </w:instrText>
        </w:r>
        <w:r>
          <w:rPr>
            <w:webHidden/>
          </w:rPr>
        </w:r>
        <w:r>
          <w:rPr>
            <w:webHidden/>
          </w:rPr>
          <w:fldChar w:fldCharType="separate"/>
        </w:r>
        <w:r w:rsidR="005622ED">
          <w:rPr>
            <w:webHidden/>
          </w:rPr>
          <w:t>61</w:t>
        </w:r>
        <w:r>
          <w:rPr>
            <w:webHidden/>
          </w:rPr>
          <w:fldChar w:fldCharType="end"/>
        </w:r>
      </w:hyperlink>
    </w:p>
    <w:p w14:paraId="7CD307EF" w14:textId="5716735E" w:rsidR="006C0516" w:rsidRDefault="006C0516">
      <w:pPr>
        <w:pStyle w:val="TOC2"/>
        <w:rPr>
          <w:rFonts w:asciiTheme="minorHAnsi" w:eastAsiaTheme="minorEastAsia" w:hAnsiTheme="minorHAnsi" w:cstheme="minorBidi"/>
          <w:color w:val="auto"/>
          <w:kern w:val="2"/>
          <w:szCs w:val="24"/>
          <w:lang w:eastAsia="en-AU"/>
          <w14:ligatures w14:val="standardContextual"/>
        </w:rPr>
      </w:pPr>
      <w:hyperlink w:anchor="_Toc207023220" w:history="1">
        <w:r w:rsidRPr="001E30EB">
          <w:rPr>
            <w:rStyle w:val="Hyperlink"/>
          </w:rPr>
          <w:t>Home Care Claims</w:t>
        </w:r>
        <w:r>
          <w:rPr>
            <w:webHidden/>
          </w:rPr>
          <w:tab/>
        </w:r>
        <w:r>
          <w:rPr>
            <w:webHidden/>
          </w:rPr>
          <w:fldChar w:fldCharType="begin"/>
        </w:r>
        <w:r>
          <w:rPr>
            <w:webHidden/>
          </w:rPr>
          <w:instrText xml:space="preserve"> PAGEREF _Toc207023220 \h </w:instrText>
        </w:r>
        <w:r>
          <w:rPr>
            <w:webHidden/>
          </w:rPr>
        </w:r>
        <w:r>
          <w:rPr>
            <w:webHidden/>
          </w:rPr>
          <w:fldChar w:fldCharType="separate"/>
        </w:r>
        <w:r w:rsidR="005622ED">
          <w:rPr>
            <w:webHidden/>
          </w:rPr>
          <w:t>61</w:t>
        </w:r>
        <w:r>
          <w:rPr>
            <w:webHidden/>
          </w:rPr>
          <w:fldChar w:fldCharType="end"/>
        </w:r>
      </w:hyperlink>
    </w:p>
    <w:p w14:paraId="1941F30F" w14:textId="46E45249" w:rsidR="00C72DA8" w:rsidRDefault="0C7AC8BA" w:rsidP="001F4D92">
      <w:pPr>
        <w:pStyle w:val="TOC2"/>
        <w:sectPr w:rsidR="00C72DA8" w:rsidSect="00A86E33">
          <w:headerReference w:type="default" r:id="rId18"/>
          <w:footerReference w:type="default" r:id="rId19"/>
          <w:pgSz w:w="11906" w:h="16838"/>
          <w:pgMar w:top="1701" w:right="1418" w:bottom="1418" w:left="1418" w:header="709" w:footer="709" w:gutter="0"/>
          <w:cols w:space="708"/>
          <w:docGrid w:linePitch="360"/>
        </w:sectPr>
      </w:pPr>
      <w:r>
        <w:fldChar w:fldCharType="end"/>
      </w:r>
    </w:p>
    <w:p w14:paraId="3AD0E260" w14:textId="18AE935C" w:rsidR="00507C34" w:rsidRPr="007D0ECA" w:rsidRDefault="00831EC3" w:rsidP="007D0ECA">
      <w:pPr>
        <w:pStyle w:val="Heading1"/>
      </w:pPr>
      <w:bookmarkStart w:id="4" w:name="_Toc207023175"/>
      <w:bookmarkEnd w:id="1"/>
      <w:bookmarkEnd w:id="2"/>
      <w:bookmarkEnd w:id="3"/>
      <w:r>
        <w:lastRenderedPageBreak/>
        <w:t>About this document</w:t>
      </w:r>
      <w:bookmarkEnd w:id="4"/>
    </w:p>
    <w:p w14:paraId="69EB6665" w14:textId="6938292B" w:rsidR="00E96BA8" w:rsidRDefault="00507C34" w:rsidP="6EC31495">
      <w:pPr>
        <w:rPr>
          <w:rFonts w:eastAsia="Open Sans"/>
        </w:rPr>
      </w:pPr>
      <w:r w:rsidRPr="65DFBDF3">
        <w:rPr>
          <w:rFonts w:eastAsia="Open Sans"/>
        </w:rPr>
        <w:t>Th</w:t>
      </w:r>
      <w:r w:rsidR="00F94505" w:rsidRPr="65DFBDF3">
        <w:rPr>
          <w:rFonts w:eastAsia="Open Sans"/>
        </w:rPr>
        <w:t>e</w:t>
      </w:r>
      <w:r w:rsidRPr="65DFBDF3">
        <w:rPr>
          <w:rFonts w:eastAsia="Open Sans"/>
        </w:rPr>
        <w:t xml:space="preserve"> </w:t>
      </w:r>
      <w:r w:rsidR="00F93675" w:rsidRPr="65DFBDF3">
        <w:rPr>
          <w:rFonts w:eastAsia="Open Sans"/>
          <w:i/>
          <w:iCs/>
        </w:rPr>
        <w:t>New Aged Care Act:</w:t>
      </w:r>
      <w:r w:rsidR="005465F5" w:rsidRPr="65DFBDF3">
        <w:rPr>
          <w:rFonts w:eastAsia="Open Sans"/>
          <w:i/>
          <w:iCs/>
        </w:rPr>
        <w:t xml:space="preserve"> A </w:t>
      </w:r>
      <w:r w:rsidR="00F93675" w:rsidRPr="65DFBDF3">
        <w:rPr>
          <w:rFonts w:eastAsia="Open Sans"/>
          <w:i/>
          <w:iCs/>
        </w:rPr>
        <w:t xml:space="preserve">guide to </w:t>
      </w:r>
      <w:r w:rsidR="003A1B00" w:rsidRPr="65DFBDF3">
        <w:rPr>
          <w:rFonts w:eastAsia="Open Sans"/>
          <w:i/>
          <w:iCs/>
        </w:rPr>
        <w:t xml:space="preserve">digital </w:t>
      </w:r>
      <w:r w:rsidR="00F93675" w:rsidRPr="65DFBDF3">
        <w:rPr>
          <w:rFonts w:eastAsia="Open Sans"/>
          <w:i/>
          <w:iCs/>
        </w:rPr>
        <w:t>changes for providers</w:t>
      </w:r>
      <w:r w:rsidR="008E4999" w:rsidRPr="65DFBDF3">
        <w:rPr>
          <w:rFonts w:eastAsia="Open Sans"/>
          <w:i/>
          <w:iCs/>
        </w:rPr>
        <w:t xml:space="preserve"> </w:t>
      </w:r>
      <w:r w:rsidR="009A4610" w:rsidRPr="65DFBDF3">
        <w:rPr>
          <w:rFonts w:eastAsia="Open Sans"/>
        </w:rPr>
        <w:t>provides</w:t>
      </w:r>
      <w:r w:rsidRPr="65DFBDF3">
        <w:rPr>
          <w:rFonts w:eastAsia="Open Sans"/>
        </w:rPr>
        <w:t xml:space="preserve"> a brief introduction to the digital systems enabling provider operations under the new Aged Care Act (new Act). </w:t>
      </w:r>
      <w:r w:rsidR="002766AF" w:rsidRPr="65DFBDF3">
        <w:rPr>
          <w:rFonts w:eastAsia="Open Sans"/>
        </w:rPr>
        <w:t>It</w:t>
      </w:r>
      <w:r w:rsidR="00D73318" w:rsidRPr="65DFBDF3">
        <w:rPr>
          <w:rFonts w:eastAsia="Open Sans"/>
        </w:rPr>
        <w:t xml:space="preserve"> complements</w:t>
      </w:r>
      <w:r w:rsidR="00ED6D92" w:rsidRPr="65DFBDF3">
        <w:rPr>
          <w:rFonts w:eastAsia="Open Sans"/>
        </w:rPr>
        <w:t xml:space="preserve"> the </w:t>
      </w:r>
      <w:hyperlink r:id="rId20" w:history="1">
        <w:r w:rsidR="00ED6D92" w:rsidRPr="006430B1">
          <w:rPr>
            <w:rStyle w:val="Hyperlink"/>
            <w:rFonts w:eastAsia="Open Sans"/>
          </w:rPr>
          <w:t>Digital Readiness Checklist for providers</w:t>
        </w:r>
        <w:r w:rsidR="00414997" w:rsidRPr="001B03BF">
          <w:rPr>
            <w:rStyle w:val="Hyperlink"/>
            <w:rFonts w:eastAsia="Open Sans"/>
          </w:rPr>
          <w:t>,</w:t>
        </w:r>
      </w:hyperlink>
      <w:r w:rsidR="007747AC" w:rsidRPr="65DFBDF3">
        <w:rPr>
          <w:rFonts w:eastAsia="Open Sans"/>
        </w:rPr>
        <w:t xml:space="preserve"> available </w:t>
      </w:r>
      <w:r w:rsidR="007747AC">
        <w:t>through the department’s website.</w:t>
      </w:r>
    </w:p>
    <w:p w14:paraId="0D8390ED" w14:textId="4AD1A7CC" w:rsidR="00E76057" w:rsidRDefault="00E55454" w:rsidP="6EC31495">
      <w:pPr>
        <w:rPr>
          <w:rFonts w:eastAsia="Open Sans"/>
        </w:rPr>
      </w:pPr>
      <w:r w:rsidRPr="65DFBDF3">
        <w:rPr>
          <w:rFonts w:eastAsia="Open Sans"/>
        </w:rPr>
        <w:t xml:space="preserve">This guide </w:t>
      </w:r>
      <w:r w:rsidR="00955758" w:rsidRPr="65DFBDF3">
        <w:rPr>
          <w:rFonts w:eastAsia="Open Sans"/>
        </w:rPr>
        <w:t>outlines</w:t>
      </w:r>
      <w:r w:rsidR="00507C34" w:rsidRPr="65DFBDF3">
        <w:rPr>
          <w:rFonts w:eastAsia="Open Sans"/>
        </w:rPr>
        <w:t xml:space="preserve"> </w:t>
      </w:r>
      <w:r w:rsidR="008318B5" w:rsidRPr="65DFBDF3">
        <w:rPr>
          <w:rFonts w:eastAsia="Open Sans"/>
        </w:rPr>
        <w:t xml:space="preserve">the </w:t>
      </w:r>
      <w:r w:rsidR="00507C34" w:rsidRPr="65DFBDF3">
        <w:rPr>
          <w:rFonts w:eastAsia="Open Sans"/>
        </w:rPr>
        <w:t xml:space="preserve">digital changes </w:t>
      </w:r>
      <w:r w:rsidR="00482FAD" w:rsidRPr="65DFBDF3">
        <w:rPr>
          <w:rFonts w:eastAsia="Open Sans"/>
        </w:rPr>
        <w:t>and how</w:t>
      </w:r>
      <w:r w:rsidR="00507C34" w:rsidRPr="65DFBDF3">
        <w:rPr>
          <w:rFonts w:eastAsia="Open Sans"/>
        </w:rPr>
        <w:t xml:space="preserve"> </w:t>
      </w:r>
      <w:r w:rsidR="00482FAD" w:rsidRPr="65DFBDF3">
        <w:rPr>
          <w:rFonts w:eastAsia="Open Sans"/>
        </w:rPr>
        <w:t>they</w:t>
      </w:r>
      <w:r w:rsidR="00507C34" w:rsidRPr="65DFBDF3">
        <w:rPr>
          <w:rFonts w:eastAsia="Open Sans"/>
        </w:rPr>
        <w:t xml:space="preserve"> support provider</w:t>
      </w:r>
      <w:r w:rsidR="0077484B" w:rsidRPr="65DFBDF3">
        <w:rPr>
          <w:rFonts w:eastAsia="Open Sans"/>
        </w:rPr>
        <w:t xml:space="preserve"> operations</w:t>
      </w:r>
      <w:r w:rsidR="008C63B9" w:rsidRPr="65DFBDF3">
        <w:rPr>
          <w:rFonts w:eastAsia="Open Sans"/>
        </w:rPr>
        <w:t>,</w:t>
      </w:r>
      <w:r w:rsidR="00507C34" w:rsidRPr="65DFBDF3">
        <w:rPr>
          <w:rFonts w:eastAsia="Open Sans"/>
        </w:rPr>
        <w:t xml:space="preserve"> including </w:t>
      </w:r>
      <w:r w:rsidR="00D83D00" w:rsidRPr="65DFBDF3">
        <w:rPr>
          <w:rFonts w:eastAsia="Open Sans"/>
        </w:rPr>
        <w:t xml:space="preserve">the </w:t>
      </w:r>
      <w:r w:rsidR="00507C34" w:rsidRPr="65DFBDF3">
        <w:rPr>
          <w:rFonts w:eastAsia="Open Sans"/>
        </w:rPr>
        <w:t xml:space="preserve">data fields, categories and rules critical </w:t>
      </w:r>
      <w:r w:rsidR="00CA6778" w:rsidRPr="65DFBDF3">
        <w:rPr>
          <w:rFonts w:eastAsia="Open Sans"/>
        </w:rPr>
        <w:t>to</w:t>
      </w:r>
      <w:r w:rsidR="00507C34" w:rsidRPr="65DFBDF3">
        <w:rPr>
          <w:rFonts w:eastAsia="Open Sans"/>
        </w:rPr>
        <w:t xml:space="preserve"> software system development. </w:t>
      </w:r>
      <w:r w:rsidR="00884CD2" w:rsidRPr="65DFBDF3">
        <w:rPr>
          <w:rFonts w:eastAsia="Open Sans"/>
        </w:rPr>
        <w:t>W</w:t>
      </w:r>
      <w:r w:rsidR="008937AF" w:rsidRPr="65DFBDF3">
        <w:rPr>
          <w:rFonts w:eastAsia="Open Sans"/>
        </w:rPr>
        <w:t>here</w:t>
      </w:r>
      <w:r w:rsidR="001F29B0" w:rsidRPr="65DFBDF3">
        <w:rPr>
          <w:rFonts w:eastAsia="Open Sans"/>
        </w:rPr>
        <w:t xml:space="preserve"> </w:t>
      </w:r>
      <w:r w:rsidR="00507C34" w:rsidRPr="65DFBDF3">
        <w:rPr>
          <w:rFonts w:eastAsia="Open Sans"/>
        </w:rPr>
        <w:t>detail</w:t>
      </w:r>
      <w:r w:rsidR="001F29B0" w:rsidRPr="65DFBDF3">
        <w:rPr>
          <w:rFonts w:eastAsia="Open Sans"/>
        </w:rPr>
        <w:t>s</w:t>
      </w:r>
      <w:r w:rsidR="00507C34" w:rsidRPr="65DFBDF3">
        <w:rPr>
          <w:rFonts w:eastAsia="Open Sans"/>
        </w:rPr>
        <w:t xml:space="preserve"> </w:t>
      </w:r>
      <w:r w:rsidR="008937AF" w:rsidRPr="65DFBDF3">
        <w:rPr>
          <w:rFonts w:eastAsia="Open Sans"/>
        </w:rPr>
        <w:t xml:space="preserve">are </w:t>
      </w:r>
      <w:r w:rsidR="00507C34" w:rsidRPr="65DFBDF3">
        <w:rPr>
          <w:rFonts w:eastAsia="Open Sans"/>
        </w:rPr>
        <w:t>not yet available</w:t>
      </w:r>
      <w:r w:rsidR="00664AC4" w:rsidRPr="65DFBDF3">
        <w:rPr>
          <w:rFonts w:eastAsia="Open Sans"/>
        </w:rPr>
        <w:t>, we have identified</w:t>
      </w:r>
      <w:r w:rsidR="008937AF" w:rsidRPr="65DFBDF3">
        <w:rPr>
          <w:rFonts w:eastAsia="Open Sans"/>
        </w:rPr>
        <w:t xml:space="preserve"> </w:t>
      </w:r>
      <w:r w:rsidR="00507C34" w:rsidRPr="65DFBDF3">
        <w:rPr>
          <w:rFonts w:eastAsia="Open Sans"/>
        </w:rPr>
        <w:t xml:space="preserve">the proposed mechanism and timeframe for supply. </w:t>
      </w:r>
    </w:p>
    <w:p w14:paraId="540E2BE0" w14:textId="76175181" w:rsidR="00F5092A" w:rsidRDefault="0064480E" w:rsidP="6EC31495">
      <w:pPr>
        <w:rPr>
          <w:rFonts w:eastAsia="Open Sans"/>
        </w:rPr>
      </w:pPr>
      <w:r>
        <w:rPr>
          <w:rFonts w:eastAsia="Open Sans"/>
        </w:rPr>
        <w:t>We</w:t>
      </w:r>
      <w:r w:rsidR="00507C34" w:rsidRPr="6EC31495">
        <w:rPr>
          <w:rFonts w:eastAsia="Open Sans"/>
        </w:rPr>
        <w:t xml:space="preserve"> regularly</w:t>
      </w:r>
      <w:r w:rsidR="00902E8C">
        <w:rPr>
          <w:rFonts w:eastAsia="Open Sans"/>
        </w:rPr>
        <w:t xml:space="preserve"> </w:t>
      </w:r>
      <w:r w:rsidR="00902E8C" w:rsidRPr="6EC31495">
        <w:rPr>
          <w:rFonts w:eastAsia="Open Sans"/>
        </w:rPr>
        <w:t>update</w:t>
      </w:r>
      <w:r w:rsidR="00902E8C">
        <w:rPr>
          <w:rFonts w:eastAsia="Open Sans"/>
        </w:rPr>
        <w:t xml:space="preserve"> this guide</w:t>
      </w:r>
      <w:r w:rsidR="00A03DD9">
        <w:rPr>
          <w:rFonts w:eastAsia="Open Sans"/>
        </w:rPr>
        <w:t xml:space="preserve"> with </w:t>
      </w:r>
      <w:r w:rsidR="00A735E8">
        <w:rPr>
          <w:rFonts w:eastAsia="Open Sans"/>
        </w:rPr>
        <w:t xml:space="preserve">feedback and </w:t>
      </w:r>
      <w:r w:rsidR="00A03DD9">
        <w:rPr>
          <w:rFonts w:eastAsia="Open Sans"/>
        </w:rPr>
        <w:t xml:space="preserve">information </w:t>
      </w:r>
      <w:r w:rsidR="00E873D5">
        <w:rPr>
          <w:rFonts w:eastAsia="Open Sans"/>
        </w:rPr>
        <w:t xml:space="preserve">we </w:t>
      </w:r>
      <w:r w:rsidR="00D34921">
        <w:rPr>
          <w:rFonts w:eastAsia="Open Sans"/>
        </w:rPr>
        <w:t>collect at</w:t>
      </w:r>
      <w:r w:rsidR="00507C34" w:rsidRPr="6EC31495">
        <w:rPr>
          <w:rFonts w:eastAsia="Open Sans"/>
        </w:rPr>
        <w:t xml:space="preserve"> sector forums</w:t>
      </w:r>
      <w:r w:rsidR="00DF7708">
        <w:rPr>
          <w:rFonts w:eastAsia="Open Sans"/>
        </w:rPr>
        <w:t xml:space="preserve"> to </w:t>
      </w:r>
      <w:r w:rsidR="00DF7708" w:rsidRPr="6EC31495">
        <w:rPr>
          <w:rFonts w:eastAsia="Open Sans"/>
        </w:rPr>
        <w:t xml:space="preserve">address feedback </w:t>
      </w:r>
      <w:r w:rsidR="00AC13A6">
        <w:rPr>
          <w:rFonts w:eastAsia="Open Sans"/>
        </w:rPr>
        <w:t>and/</w:t>
      </w:r>
      <w:r w:rsidR="00DF7708" w:rsidRPr="6EC31495">
        <w:rPr>
          <w:rFonts w:eastAsia="Open Sans"/>
        </w:rPr>
        <w:t>or interest</w:t>
      </w:r>
      <w:r w:rsidR="00193D86">
        <w:rPr>
          <w:rFonts w:eastAsia="Open Sans"/>
        </w:rPr>
        <w:t xml:space="preserve">. </w:t>
      </w:r>
    </w:p>
    <w:p w14:paraId="7A895B48" w14:textId="68120788" w:rsidR="00507C34" w:rsidRPr="00507C34" w:rsidRDefault="00F62D14" w:rsidP="6EC31495">
      <w:pPr>
        <w:rPr>
          <w:rFonts w:eastAsia="Open Sans"/>
        </w:rPr>
      </w:pPr>
      <w:r w:rsidRPr="65DFBDF3">
        <w:rPr>
          <w:rFonts w:eastAsia="Open Sans"/>
        </w:rPr>
        <w:t>More information</w:t>
      </w:r>
      <w:r w:rsidR="00507C34" w:rsidRPr="65DFBDF3">
        <w:rPr>
          <w:rFonts w:eastAsia="Open Sans"/>
        </w:rPr>
        <w:t xml:space="preserve"> can be found in program handbooks and system guides available </w:t>
      </w:r>
      <w:r w:rsidR="0061117B" w:rsidRPr="65DFBDF3">
        <w:rPr>
          <w:rFonts w:eastAsia="Open Sans"/>
        </w:rPr>
        <w:t xml:space="preserve">on </w:t>
      </w:r>
      <w:r w:rsidR="005471E4" w:rsidRPr="65DFBDF3">
        <w:rPr>
          <w:rFonts w:eastAsia="Open Sans"/>
        </w:rPr>
        <w:t>health.gov.au</w:t>
      </w:r>
      <w:r w:rsidR="00507C34" w:rsidRPr="65DFBDF3">
        <w:rPr>
          <w:rFonts w:eastAsia="Open Sans"/>
        </w:rPr>
        <w:t xml:space="preserve">, </w:t>
      </w:r>
      <w:r w:rsidR="000C5706" w:rsidRPr="65DFBDF3">
        <w:rPr>
          <w:rFonts w:eastAsia="Open Sans"/>
        </w:rPr>
        <w:t>including</w:t>
      </w:r>
      <w:r w:rsidR="00507C34" w:rsidRPr="65DFBDF3">
        <w:rPr>
          <w:rFonts w:eastAsia="Open Sans"/>
        </w:rPr>
        <w:t>:</w:t>
      </w:r>
    </w:p>
    <w:p w14:paraId="027FD444" w14:textId="252D28A8" w:rsidR="00507C34" w:rsidRPr="003C04EE" w:rsidRDefault="003A1635" w:rsidP="003C04EE">
      <w:pPr>
        <w:pStyle w:val="ListBullet"/>
      </w:pPr>
      <w:hyperlink r:id="rId21" w:history="1">
        <w:r w:rsidR="00507C34" w:rsidRPr="003A1635">
          <w:rPr>
            <w:rStyle w:val="Hyperlink"/>
          </w:rPr>
          <w:t>Support at Home</w:t>
        </w:r>
      </w:hyperlink>
    </w:p>
    <w:p w14:paraId="7CFEF8F6" w14:textId="785A5498" w:rsidR="00507C34" w:rsidRPr="003C04EE" w:rsidRDefault="003A1635" w:rsidP="003C04EE">
      <w:pPr>
        <w:pStyle w:val="ListBullet"/>
      </w:pPr>
      <w:hyperlink r:id="rId22" w:history="1">
        <w:r w:rsidR="00507C34" w:rsidRPr="003A1635">
          <w:rPr>
            <w:rStyle w:val="Hyperlink"/>
          </w:rPr>
          <w:t>New regulatory</w:t>
        </w:r>
        <w:r w:rsidR="00507C34" w:rsidRPr="003A1635">
          <w:rPr>
            <w:rStyle w:val="Hyperlink"/>
          </w:rPr>
          <w:t xml:space="preserve"> model</w:t>
        </w:r>
      </w:hyperlink>
    </w:p>
    <w:p w14:paraId="5CA1E16A" w14:textId="0EAE2DD4" w:rsidR="00507C34" w:rsidRPr="003C04EE" w:rsidRDefault="00AA2765" w:rsidP="003C04EE">
      <w:pPr>
        <w:pStyle w:val="ListBullet"/>
      </w:pPr>
      <w:hyperlink r:id="rId23">
        <w:r w:rsidRPr="003C04EE">
          <w:rPr>
            <w:rStyle w:val="Hyperlink"/>
          </w:rPr>
          <w:t xml:space="preserve">Places to </w:t>
        </w:r>
        <w:r w:rsidR="004140CB" w:rsidRPr="003C04EE">
          <w:rPr>
            <w:rStyle w:val="Hyperlink"/>
          </w:rPr>
          <w:t>P</w:t>
        </w:r>
        <w:r w:rsidRPr="003C04EE">
          <w:rPr>
            <w:rStyle w:val="Hyperlink"/>
          </w:rPr>
          <w:t>eople</w:t>
        </w:r>
      </w:hyperlink>
    </w:p>
    <w:p w14:paraId="49518D94" w14:textId="77777777" w:rsidR="00507C34" w:rsidRPr="003C04EE" w:rsidRDefault="00507C34" w:rsidP="003C04EE">
      <w:pPr>
        <w:pStyle w:val="ListBullet"/>
      </w:pPr>
      <w:hyperlink r:id="rId24" w:history="1">
        <w:r w:rsidRPr="003C04EE">
          <w:rPr>
            <w:rStyle w:val="Hyperlink"/>
          </w:rPr>
          <w:t>New Aged Care Act</w:t>
        </w:r>
      </w:hyperlink>
    </w:p>
    <w:p w14:paraId="64290DFF" w14:textId="77777777" w:rsidR="000E49D2" w:rsidRPr="003C04EE" w:rsidRDefault="00507C34" w:rsidP="003C04EE">
      <w:pPr>
        <w:pStyle w:val="ListBullet"/>
      </w:pPr>
      <w:hyperlink r:id="rId25">
        <w:r w:rsidRPr="003C04EE">
          <w:rPr>
            <w:rStyle w:val="Hyperlink"/>
          </w:rPr>
          <w:t>Government Provider Management System (GPMS)</w:t>
        </w:r>
      </w:hyperlink>
    </w:p>
    <w:p w14:paraId="541BCFFA" w14:textId="27FAAADD" w:rsidR="00846549" w:rsidRPr="003C04EE" w:rsidRDefault="00EF31FF" w:rsidP="003C04EE">
      <w:pPr>
        <w:pStyle w:val="ListBullet"/>
        <w:rPr>
          <w:rStyle w:val="Hyperlink"/>
        </w:rPr>
      </w:pPr>
      <w:r w:rsidRPr="003C04EE">
        <w:fldChar w:fldCharType="begin"/>
      </w:r>
      <w:r w:rsidRPr="003C04EE">
        <w:instrText>HYPERLINK "https://www.health.gov.au/resources/apps-and-tools/my-aged-care-service-and-support-portal"</w:instrText>
      </w:r>
      <w:r w:rsidRPr="003C04EE">
        <w:fldChar w:fldCharType="separate"/>
      </w:r>
      <w:r w:rsidR="00846549" w:rsidRPr="003C04EE">
        <w:rPr>
          <w:rStyle w:val="Hyperlink"/>
        </w:rPr>
        <w:t>My Aged Care Service and Support Portal</w:t>
      </w:r>
    </w:p>
    <w:p w14:paraId="2235A70F" w14:textId="2377A2C1" w:rsidR="000F6DC1" w:rsidRPr="003C04EE" w:rsidRDefault="00EF31FF" w:rsidP="003C04EE">
      <w:pPr>
        <w:pStyle w:val="ListBullet"/>
      </w:pPr>
      <w:r w:rsidRPr="003C04EE">
        <w:fldChar w:fldCharType="end"/>
      </w:r>
      <w:hyperlink r:id="rId26" w:history="1">
        <w:r w:rsidR="000F6DC1" w:rsidRPr="003C04EE">
          <w:rPr>
            <w:rStyle w:val="Hyperlink"/>
          </w:rPr>
          <w:t>Aged care provider reporting</w:t>
        </w:r>
      </w:hyperlink>
    </w:p>
    <w:p w14:paraId="1C6BCAC5" w14:textId="347EFFDF" w:rsidR="00114DCC" w:rsidRPr="003C04EE" w:rsidRDefault="003A1635" w:rsidP="003C04EE">
      <w:pPr>
        <w:pStyle w:val="ListBullet"/>
      </w:pPr>
      <w:hyperlink r:id="rId27" w:history="1">
        <w:r w:rsidR="00114DCC" w:rsidRPr="003A1635">
          <w:rPr>
            <w:rStyle w:val="Hyperlink"/>
          </w:rPr>
          <w:t>Business to Government (B2G)</w:t>
        </w:r>
      </w:hyperlink>
      <w:r w:rsidR="00622178" w:rsidRPr="003C04EE">
        <w:t>.</w:t>
      </w:r>
    </w:p>
    <w:p w14:paraId="14DC91BF" w14:textId="0C5C17DB" w:rsidR="00205F5B" w:rsidRPr="00B20010" w:rsidRDefault="00205F5B" w:rsidP="00B20010">
      <w:bookmarkStart w:id="5" w:name="_Ref194996503"/>
      <w:bookmarkStart w:id="6" w:name="_Toc182505086"/>
      <w:bookmarkStart w:id="7" w:name="_Toc182951442"/>
      <w:bookmarkStart w:id="8" w:name="_Toc185516103"/>
      <w:r w:rsidRPr="00B20010">
        <w:br w:type="page"/>
      </w:r>
    </w:p>
    <w:p w14:paraId="70EE436D" w14:textId="3FAD33C7" w:rsidR="00235CBA" w:rsidRDefault="00730BA8" w:rsidP="00235CBA">
      <w:pPr>
        <w:pStyle w:val="Heading1"/>
      </w:pPr>
      <w:bookmarkStart w:id="9" w:name="_Toc207023176"/>
      <w:r>
        <w:lastRenderedPageBreak/>
        <w:t>Version control</w:t>
      </w:r>
      <w:bookmarkEnd w:id="5"/>
      <w:bookmarkEnd w:id="9"/>
    </w:p>
    <w:p w14:paraId="434D333E" w14:textId="23CA0988" w:rsidR="0036226D" w:rsidRPr="0036226D" w:rsidRDefault="008C788F" w:rsidP="0036226D">
      <w:r>
        <w:t>Table 1 below</w:t>
      </w:r>
      <w:r w:rsidR="0036226D">
        <w:t xml:space="preserve"> provides an overview of changes made to this </w:t>
      </w:r>
      <w:r w:rsidR="00433D5D">
        <w:t xml:space="preserve">guide </w:t>
      </w:r>
      <w:r w:rsidR="0036226D">
        <w:t>for</w:t>
      </w:r>
      <w:r w:rsidR="00B314A7">
        <w:t xml:space="preserve"> easier navigation.</w:t>
      </w:r>
    </w:p>
    <w:tbl>
      <w:tblPr>
        <w:tblStyle w:val="TableGrid81"/>
        <w:tblW w:w="5000" w:type="pct"/>
        <w:tblLook w:val="04A0" w:firstRow="1" w:lastRow="0" w:firstColumn="1" w:lastColumn="0" w:noHBand="0" w:noVBand="1"/>
      </w:tblPr>
      <w:tblGrid>
        <w:gridCol w:w="4176"/>
        <w:gridCol w:w="4878"/>
      </w:tblGrid>
      <w:tr w:rsidR="003C0AD2" w14:paraId="34967659" w14:textId="77777777" w:rsidTr="66FE9FD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1E1545" w:themeFill="text2"/>
          </w:tcPr>
          <w:p w14:paraId="3EF6C8CA" w14:textId="6D2B0FCB" w:rsidR="003C0AD2" w:rsidRDefault="003C0AD2" w:rsidP="000E52C0">
            <w:pPr>
              <w:pStyle w:val="tableheaderwhite0"/>
            </w:pPr>
            <w:r>
              <w:t>Date</w:t>
            </w:r>
          </w:p>
        </w:tc>
        <w:tc>
          <w:tcPr>
            <w:tcW w:w="0" w:type="pct"/>
            <w:shd w:val="clear" w:color="auto" w:fill="1E1545" w:themeFill="text2"/>
          </w:tcPr>
          <w:p w14:paraId="1C81C979" w14:textId="5690BB5F" w:rsidR="003C0AD2" w:rsidRDefault="003C0AD2" w:rsidP="000E52C0">
            <w:pPr>
              <w:pStyle w:val="tableheaderwhite0"/>
              <w:cnfStyle w:val="100000000000" w:firstRow="1" w:lastRow="0" w:firstColumn="0" w:lastColumn="0" w:oddVBand="0" w:evenVBand="0" w:oddHBand="0" w:evenHBand="0" w:firstRowFirstColumn="0" w:firstRowLastColumn="0" w:lastRowFirstColumn="0" w:lastRowLastColumn="0"/>
            </w:pPr>
            <w:r>
              <w:t>Summary of changes</w:t>
            </w:r>
          </w:p>
        </w:tc>
      </w:tr>
      <w:tr w:rsidR="003C0AD2" w14:paraId="0A60F9D3" w14:textId="77777777" w:rsidTr="00082A52">
        <w:trPr>
          <w:trHeight w:val="597"/>
        </w:trPr>
        <w:tc>
          <w:tcPr>
            <w:cnfStyle w:val="001000000000" w:firstRow="0" w:lastRow="0" w:firstColumn="1" w:lastColumn="0" w:oddVBand="0" w:evenVBand="0" w:oddHBand="0" w:evenHBand="0" w:firstRowFirstColumn="0" w:firstRowLastColumn="0" w:lastRowFirstColumn="0" w:lastRowLastColumn="0"/>
            <w:tcW w:w="0" w:type="pct"/>
          </w:tcPr>
          <w:p w14:paraId="614F8540" w14:textId="719F0B3E" w:rsidR="003C0AD2" w:rsidRPr="00082A52" w:rsidRDefault="003C0AD2" w:rsidP="00975596">
            <w:pPr>
              <w:rPr>
                <w:b w:val="0"/>
                <w:sz w:val="22"/>
                <w:szCs w:val="22"/>
              </w:rPr>
            </w:pPr>
            <w:r w:rsidRPr="00082A52">
              <w:rPr>
                <w:sz w:val="22"/>
                <w:szCs w:val="22"/>
              </w:rPr>
              <w:t>December 2024</w:t>
            </w:r>
            <w:r w:rsidR="00A2374C" w:rsidRPr="00082A52">
              <w:rPr>
                <w:sz w:val="22"/>
                <w:szCs w:val="22"/>
              </w:rPr>
              <w:t xml:space="preserve"> (v1.0)</w:t>
            </w:r>
          </w:p>
        </w:tc>
        <w:tc>
          <w:tcPr>
            <w:tcW w:w="0" w:type="pct"/>
          </w:tcPr>
          <w:p w14:paraId="42B7D978" w14:textId="0367524D" w:rsidR="003C0AD2" w:rsidRPr="00082A52" w:rsidRDefault="003C0AD2" w:rsidP="003A1635">
            <w:pPr>
              <w:pStyle w:val="Tabletext"/>
              <w:cnfStyle w:val="000000000000" w:firstRow="0" w:lastRow="0" w:firstColumn="0" w:lastColumn="0" w:oddVBand="0" w:evenVBand="0" w:oddHBand="0" w:evenHBand="0" w:firstRowFirstColumn="0" w:firstRowLastColumn="0" w:lastRowFirstColumn="0" w:lastRowLastColumn="0"/>
            </w:pPr>
            <w:r w:rsidRPr="00082A52">
              <w:t xml:space="preserve">Guide to digital changes for providers </w:t>
            </w:r>
            <w:r w:rsidR="006B47CB" w:rsidRPr="00082A52">
              <w:t>(</w:t>
            </w:r>
            <w:r w:rsidRPr="00082A52">
              <w:t>v1.0</w:t>
            </w:r>
            <w:r w:rsidR="006B47CB" w:rsidRPr="00082A52">
              <w:t>)</w:t>
            </w:r>
            <w:r w:rsidRPr="00082A52">
              <w:t xml:space="preserve"> first issued.</w:t>
            </w:r>
          </w:p>
        </w:tc>
      </w:tr>
      <w:tr w:rsidR="003C0AD2" w14:paraId="0CF0AC0F" w14:textId="77777777" w:rsidTr="00082A52">
        <w:trPr>
          <w:trHeight w:val="1020"/>
        </w:trPr>
        <w:tc>
          <w:tcPr>
            <w:cnfStyle w:val="001000000000" w:firstRow="0" w:lastRow="0" w:firstColumn="1" w:lastColumn="0" w:oddVBand="0" w:evenVBand="0" w:oddHBand="0" w:evenHBand="0" w:firstRowFirstColumn="0" w:firstRowLastColumn="0" w:lastRowFirstColumn="0" w:lastRowLastColumn="0"/>
            <w:tcW w:w="0" w:type="pct"/>
          </w:tcPr>
          <w:p w14:paraId="3C1FBC02" w14:textId="679F11AC" w:rsidR="003C0AD2" w:rsidRPr="00082A52" w:rsidRDefault="003C0AD2" w:rsidP="00975596">
            <w:pPr>
              <w:rPr>
                <w:b w:val="0"/>
                <w:sz w:val="22"/>
                <w:szCs w:val="22"/>
              </w:rPr>
            </w:pPr>
            <w:r w:rsidRPr="00082A52">
              <w:rPr>
                <w:sz w:val="22"/>
                <w:szCs w:val="22"/>
              </w:rPr>
              <w:t>March 2025</w:t>
            </w:r>
            <w:r w:rsidR="00A2374C" w:rsidRPr="00082A52">
              <w:rPr>
                <w:sz w:val="22"/>
                <w:szCs w:val="22"/>
              </w:rPr>
              <w:t xml:space="preserve"> (v2.0)</w:t>
            </w:r>
          </w:p>
        </w:tc>
        <w:tc>
          <w:tcPr>
            <w:tcW w:w="0" w:type="pct"/>
          </w:tcPr>
          <w:p w14:paraId="5C9D75B1" w14:textId="304D0264" w:rsidR="003C0AD2" w:rsidRPr="00082A52" w:rsidRDefault="003C0AD2" w:rsidP="003A1635">
            <w:pPr>
              <w:pStyle w:val="Tabletext"/>
              <w:cnfStyle w:val="000000000000" w:firstRow="0" w:lastRow="0" w:firstColumn="0" w:lastColumn="0" w:oddVBand="0" w:evenVBand="0" w:oddHBand="0" w:evenHBand="0" w:firstRowFirstColumn="0" w:firstRowLastColumn="0" w:lastRowFirstColumn="0" w:lastRowLastColumn="0"/>
            </w:pPr>
            <w:r w:rsidRPr="00082A52">
              <w:t>Guide to digital changes for providers updated (v2.0):</w:t>
            </w:r>
          </w:p>
          <w:p w14:paraId="122A7F14" w14:textId="1BE5F829" w:rsidR="003C0AD2" w:rsidRPr="003A1635" w:rsidRDefault="00E14A93"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N</w:t>
            </w:r>
            <w:r w:rsidR="003C0AD2" w:rsidRPr="003A1635">
              <w:t xml:space="preserve">ew branding applied </w:t>
            </w:r>
            <w:r w:rsidRPr="003A1635">
              <w:t xml:space="preserve">– </w:t>
            </w:r>
            <w:r w:rsidR="003C0AD2" w:rsidRPr="003A1635">
              <w:t>all pages</w:t>
            </w:r>
            <w:r w:rsidR="00154BE3" w:rsidRPr="003A1635">
              <w:t>.</w:t>
            </w:r>
          </w:p>
          <w:p w14:paraId="79B413BF" w14:textId="7B92057D" w:rsidR="003C0AD2" w:rsidRPr="003A1635" w:rsidRDefault="00E14A93"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N</w:t>
            </w:r>
            <w:r w:rsidR="003C0AD2" w:rsidRPr="003A1635">
              <w:t>ew version control section included – p</w:t>
            </w:r>
            <w:r w:rsidR="00154BE3" w:rsidRPr="003A1635">
              <w:t> </w:t>
            </w:r>
            <w:r w:rsidR="00C2501E" w:rsidRPr="003A1635">
              <w:t>6</w:t>
            </w:r>
            <w:r w:rsidR="00154BE3" w:rsidRPr="003A1635">
              <w:t>.</w:t>
            </w:r>
          </w:p>
          <w:p w14:paraId="71C39FA3" w14:textId="5336D44C" w:rsidR="003C0AD2" w:rsidRPr="003A1635" w:rsidRDefault="00E14A93"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U</w:t>
            </w:r>
            <w:r w:rsidR="003C0AD2" w:rsidRPr="003A1635">
              <w:t>pdated visual representation of the ‘Key stages for providers’ table – p</w:t>
            </w:r>
            <w:r w:rsidR="00154BE3" w:rsidRPr="003A1635">
              <w:t> </w:t>
            </w:r>
            <w:r w:rsidR="008C1EAB" w:rsidRPr="003A1635">
              <w:t>15</w:t>
            </w:r>
            <w:r w:rsidR="00154BE3" w:rsidRPr="003A1635">
              <w:t>.</w:t>
            </w:r>
            <w:r w:rsidRPr="003A1635">
              <w:fldChar w:fldCharType="begin"/>
            </w:r>
            <w:r w:rsidRPr="003A1635">
              <w:instrText xml:space="preserve"> PAGEREF _Ref189476461 \h </w:instrText>
            </w:r>
            <w:r w:rsidRPr="003A1635">
              <w:fldChar w:fldCharType="separate"/>
            </w:r>
            <w:r w:rsidR="005622ED">
              <w:rPr>
                <w:noProof/>
              </w:rPr>
              <w:t>15</w:t>
            </w:r>
            <w:r w:rsidRPr="003A1635">
              <w:fldChar w:fldCharType="end"/>
            </w:r>
          </w:p>
          <w:p w14:paraId="42DAC973" w14:textId="160359D2" w:rsidR="003C0AD2" w:rsidRPr="003A1635" w:rsidRDefault="003C0AD2"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Updates to the transition timeline to include support available – p</w:t>
            </w:r>
            <w:r w:rsidR="00154BE3" w:rsidRPr="003A1635">
              <w:t> </w:t>
            </w:r>
            <w:r w:rsidR="00AA4B7B" w:rsidRPr="003A1635">
              <w:t>25</w:t>
            </w:r>
            <w:r w:rsidR="00154BE3" w:rsidRPr="003A1635">
              <w:t>.</w:t>
            </w:r>
          </w:p>
          <w:p w14:paraId="57D276AC" w14:textId="1F2BFD98" w:rsidR="003C0AD2" w:rsidRPr="003A1635" w:rsidRDefault="003C0AD2"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Deeming requirements section: </w:t>
            </w:r>
            <w:r w:rsidR="0026183D" w:rsidRPr="003A1635">
              <w:t>N</w:t>
            </w:r>
            <w:r w:rsidRPr="003A1635">
              <w:t xml:space="preserve">ew information available </w:t>
            </w:r>
            <w:r w:rsidR="00E14A93" w:rsidRPr="003A1635">
              <w:t>–</w:t>
            </w:r>
            <w:r w:rsidRPr="003A1635">
              <w:t xml:space="preserve"> p</w:t>
            </w:r>
            <w:r w:rsidR="00154BE3" w:rsidRPr="003A1635">
              <w:t> </w:t>
            </w:r>
            <w:r w:rsidR="00AA4B7B" w:rsidRPr="003A1635">
              <w:t>27</w:t>
            </w:r>
            <w:r w:rsidR="00154BE3" w:rsidRPr="003A1635">
              <w:t>.</w:t>
            </w:r>
          </w:p>
          <w:p w14:paraId="0E7ACC78" w14:textId="71D5EFD8" w:rsidR="003C0AD2" w:rsidRPr="003A1635" w:rsidRDefault="003C0AD2"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Support at Home claims: </w:t>
            </w:r>
            <w:r w:rsidR="006B47CB" w:rsidRPr="003A1635">
              <w:t>R</w:t>
            </w:r>
            <w:r w:rsidRPr="003A1635">
              <w:t>eferences to new guidance material available – p</w:t>
            </w:r>
            <w:r w:rsidR="00154BE3" w:rsidRPr="003A1635">
              <w:t> </w:t>
            </w:r>
            <w:r w:rsidR="006E4CBA" w:rsidRPr="003A1635">
              <w:t>42</w:t>
            </w:r>
            <w:r w:rsidR="00154BE3" w:rsidRPr="003A1635">
              <w:t>.</w:t>
            </w:r>
          </w:p>
          <w:p w14:paraId="623487D6" w14:textId="3BD10D55" w:rsidR="003C0AD2" w:rsidRPr="003A1635" w:rsidRDefault="003C0AD2"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Submit real time data: </w:t>
            </w:r>
            <w:r w:rsidRPr="003A1635" w:rsidDel="00A735E8">
              <w:t xml:space="preserve">New </w:t>
            </w:r>
            <w:r w:rsidRPr="003A1635">
              <w:t>table with links to system guides and resources for each relevant system to support providers keeping their service information up to date – p</w:t>
            </w:r>
            <w:r w:rsidR="00154BE3" w:rsidRPr="003A1635">
              <w:t> </w:t>
            </w:r>
            <w:r w:rsidR="001A1D3C" w:rsidRPr="003A1635">
              <w:t>39</w:t>
            </w:r>
            <w:r w:rsidR="00154BE3" w:rsidRPr="003A1635">
              <w:t>.</w:t>
            </w:r>
          </w:p>
          <w:p w14:paraId="287C5B0A" w14:textId="0BE623C9" w:rsidR="005C73E8" w:rsidRPr="002D7B70" w:rsidRDefault="005C73E8"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Link to the GPMS Conceptual Data Model</w:t>
            </w:r>
            <w:r w:rsidR="00490835" w:rsidRPr="003A1635">
              <w:t xml:space="preserve"> (CDM)</w:t>
            </w:r>
            <w:r w:rsidRPr="003A1635">
              <w:t xml:space="preserve"> and the associated </w:t>
            </w:r>
            <w:r w:rsidR="00490835" w:rsidRPr="003A1635">
              <w:t>CDM business glossary</w:t>
            </w:r>
            <w:r w:rsidR="00816422" w:rsidRPr="003A1635">
              <w:t xml:space="preserve"> </w:t>
            </w:r>
            <w:r w:rsidR="00B36998" w:rsidRPr="003A1635">
              <w:t>–</w:t>
            </w:r>
            <w:r w:rsidR="00816422" w:rsidRPr="003A1635">
              <w:t xml:space="preserve"> </w:t>
            </w:r>
            <w:r w:rsidR="00B36998" w:rsidRPr="003A1635">
              <w:t>p</w:t>
            </w:r>
            <w:r w:rsidR="00154BE3" w:rsidRPr="003A1635">
              <w:t> </w:t>
            </w:r>
            <w:r w:rsidR="0002308B" w:rsidRPr="003A1635">
              <w:fldChar w:fldCharType="begin"/>
            </w:r>
            <w:r w:rsidR="0002308B" w:rsidRPr="003A1635">
              <w:instrText xml:space="preserve"> PAGEREF _Ref194047032 \h </w:instrText>
            </w:r>
            <w:r w:rsidR="0002308B" w:rsidRPr="003A1635">
              <w:fldChar w:fldCharType="separate"/>
            </w:r>
            <w:r w:rsidR="005622ED">
              <w:rPr>
                <w:noProof/>
              </w:rPr>
              <w:t>50</w:t>
            </w:r>
            <w:r w:rsidR="0002308B" w:rsidRPr="003A1635">
              <w:fldChar w:fldCharType="end"/>
            </w:r>
            <w:r w:rsidR="00154BE3" w:rsidRPr="003A1635">
              <w:t>.</w:t>
            </w:r>
          </w:p>
        </w:tc>
      </w:tr>
      <w:tr w:rsidR="0061076B" w14:paraId="15728579" w14:textId="77777777" w:rsidTr="00082A52">
        <w:trPr>
          <w:trHeight w:val="1020"/>
        </w:trPr>
        <w:tc>
          <w:tcPr>
            <w:cnfStyle w:val="001000000000" w:firstRow="0" w:lastRow="0" w:firstColumn="1" w:lastColumn="0" w:oddVBand="0" w:evenVBand="0" w:oddHBand="0" w:evenHBand="0" w:firstRowFirstColumn="0" w:firstRowLastColumn="0" w:lastRowFirstColumn="0" w:lastRowLastColumn="0"/>
            <w:tcW w:w="0" w:type="pct"/>
          </w:tcPr>
          <w:p w14:paraId="7B1B2FAF" w14:textId="494EA00E" w:rsidR="0061076B" w:rsidRPr="00082A52" w:rsidRDefault="00B37F1F" w:rsidP="00975596">
            <w:pPr>
              <w:rPr>
                <w:b w:val="0"/>
                <w:sz w:val="22"/>
                <w:szCs w:val="22"/>
              </w:rPr>
            </w:pPr>
            <w:r w:rsidRPr="00082A52">
              <w:rPr>
                <w:sz w:val="22"/>
                <w:szCs w:val="22"/>
              </w:rPr>
              <w:t>August</w:t>
            </w:r>
            <w:r w:rsidR="00095F34" w:rsidRPr="00082A52">
              <w:rPr>
                <w:sz w:val="22"/>
                <w:szCs w:val="22"/>
              </w:rPr>
              <w:t xml:space="preserve"> </w:t>
            </w:r>
            <w:r w:rsidR="0061076B" w:rsidRPr="00082A52">
              <w:rPr>
                <w:sz w:val="22"/>
                <w:szCs w:val="22"/>
              </w:rPr>
              <w:t>2025</w:t>
            </w:r>
            <w:r w:rsidR="00A2374C" w:rsidRPr="00082A52">
              <w:rPr>
                <w:sz w:val="22"/>
                <w:szCs w:val="22"/>
              </w:rPr>
              <w:t xml:space="preserve"> (v3.0)</w:t>
            </w:r>
          </w:p>
        </w:tc>
        <w:tc>
          <w:tcPr>
            <w:tcW w:w="0" w:type="pct"/>
          </w:tcPr>
          <w:p w14:paraId="029A4EC3" w14:textId="42784DD9" w:rsidR="00AD244C" w:rsidRPr="006B78B5" w:rsidRDefault="00AD244C" w:rsidP="003A1635">
            <w:pPr>
              <w:pStyle w:val="Tabletext"/>
              <w:cnfStyle w:val="000000000000" w:firstRow="0" w:lastRow="0" w:firstColumn="0" w:lastColumn="0" w:oddVBand="0" w:evenVBand="0" w:oddHBand="0" w:evenHBand="0" w:firstRowFirstColumn="0" w:firstRowLastColumn="0" w:lastRowFirstColumn="0" w:lastRowLastColumn="0"/>
            </w:pPr>
            <w:r w:rsidRPr="00082A52">
              <w:t>Guide to digital changes for providers updated (v3.0):</w:t>
            </w:r>
          </w:p>
          <w:p w14:paraId="2F64F4A9" w14:textId="74A0EBC4" w:rsidR="00E25700" w:rsidRPr="003A1635" w:rsidRDefault="00827824"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Alignment of </w:t>
            </w:r>
            <w:r w:rsidR="00E847C2" w:rsidRPr="003A1635">
              <w:t>data and digital project and program activities</w:t>
            </w:r>
            <w:r w:rsidR="00E25700" w:rsidRPr="003A1635">
              <w:t xml:space="preserve"> to new Aged Care Act</w:t>
            </w:r>
            <w:r w:rsidR="00E847C2" w:rsidRPr="003A1635">
              <w:t xml:space="preserve"> date 1 November 2025, </w:t>
            </w:r>
            <w:r w:rsidR="00797FB6" w:rsidRPr="003A1635">
              <w:t>and GPMS release planning activities for 3 November 2025</w:t>
            </w:r>
            <w:r w:rsidR="004067E1" w:rsidRPr="003A1635">
              <w:t xml:space="preserve"> </w:t>
            </w:r>
            <w:r w:rsidR="00154BE3" w:rsidRPr="003A1635">
              <w:t>–</w:t>
            </w:r>
            <w:r w:rsidR="004067E1" w:rsidRPr="003A1635">
              <w:t xml:space="preserve"> throughout</w:t>
            </w:r>
            <w:r w:rsidR="00154BE3" w:rsidRPr="003A1635">
              <w:t>.</w:t>
            </w:r>
          </w:p>
          <w:p w14:paraId="361B6635" w14:textId="5C81A275" w:rsidR="002278E1" w:rsidRPr="003A1635" w:rsidRDefault="009E00A5"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Update to department’s name: </w:t>
            </w:r>
            <w:r w:rsidR="002278E1" w:rsidRPr="003A1635">
              <w:t>now called Department of Health, Disability and Ageing (previously Department of Health and Aged Care)</w:t>
            </w:r>
            <w:r w:rsidRPr="003A1635">
              <w:t xml:space="preserve"> – </w:t>
            </w:r>
            <w:r w:rsidR="0060209C" w:rsidRPr="003A1635">
              <w:t>as applicable.</w:t>
            </w:r>
          </w:p>
          <w:p w14:paraId="65CE1F18" w14:textId="3C4EEAE3" w:rsidR="00D16AD6" w:rsidRPr="003A1635" w:rsidRDefault="05627DE8"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Digital systems: updated table with links to system guides and resources</w:t>
            </w:r>
            <w:r w:rsidRPr="002D7B70">
              <w:t xml:space="preserve"> for each </w:t>
            </w:r>
            <w:r w:rsidRPr="003A1635">
              <w:lastRenderedPageBreak/>
              <w:t>relevant system to support providers keeping their service information up to date – p</w:t>
            </w:r>
            <w:r w:rsidR="00270E83" w:rsidRPr="003A1635">
              <w:t> </w:t>
            </w:r>
            <w:r w:rsidR="00C2501E" w:rsidRPr="003A1635">
              <w:t>10</w:t>
            </w:r>
            <w:r w:rsidR="00154BE3" w:rsidRPr="003A1635">
              <w:t>.</w:t>
            </w:r>
            <w:r w:rsidR="00C2501E" w:rsidRPr="003A1635">
              <w:t xml:space="preserve"> </w:t>
            </w:r>
          </w:p>
          <w:p w14:paraId="7A05A0BF" w14:textId="7BEDFE89" w:rsidR="00517D7C" w:rsidRPr="003A1635" w:rsidRDefault="0086370D"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The Data </w:t>
            </w:r>
            <w:r w:rsidR="00D2337E" w:rsidRPr="003A1635">
              <w:t>E</w:t>
            </w:r>
            <w:r w:rsidRPr="003A1635">
              <w:t>xchange (DEX) added to list of related websites</w:t>
            </w:r>
            <w:r w:rsidR="00386132" w:rsidRPr="003A1635">
              <w:t xml:space="preserve"> -</w:t>
            </w:r>
            <w:r w:rsidRPr="003A1635">
              <w:t xml:space="preserve"> p</w:t>
            </w:r>
            <w:r w:rsidR="00154BE3" w:rsidRPr="003A1635">
              <w:t> </w:t>
            </w:r>
            <w:r w:rsidR="00097B44" w:rsidRPr="003A1635">
              <w:t>11</w:t>
            </w:r>
            <w:r w:rsidR="00154BE3" w:rsidRPr="003A1635">
              <w:t>.</w:t>
            </w:r>
          </w:p>
          <w:p w14:paraId="48453FD4" w14:textId="22011651" w:rsidR="000A3F2C" w:rsidRPr="003A1635" w:rsidRDefault="000A3F2C"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New information on</w:t>
            </w:r>
            <w:r w:rsidR="0099514F" w:rsidRPr="003A1635">
              <w:t xml:space="preserve"> the Community Grants Hub (CGH) </w:t>
            </w:r>
            <w:r w:rsidR="00154BE3" w:rsidRPr="003A1635">
              <w:t>–</w:t>
            </w:r>
            <w:r w:rsidR="0099514F" w:rsidRPr="003A1635">
              <w:t xml:space="preserve"> p</w:t>
            </w:r>
            <w:r w:rsidR="00154BE3" w:rsidRPr="003A1635">
              <w:t> </w:t>
            </w:r>
            <w:r w:rsidR="00720E4A" w:rsidRPr="003A1635">
              <w:t>14</w:t>
            </w:r>
            <w:r w:rsidR="00154BE3" w:rsidRPr="003A1635">
              <w:t>.</w:t>
            </w:r>
          </w:p>
          <w:p w14:paraId="2A4F63B7" w14:textId="16F7848E" w:rsidR="00516796" w:rsidRPr="003A1635" w:rsidRDefault="5146CF7A"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Updates to Table 4 – Key stages for providers with content refinement and additional detail – p</w:t>
            </w:r>
            <w:r w:rsidR="00154BE3" w:rsidRPr="003A1635">
              <w:t> </w:t>
            </w:r>
            <w:r w:rsidR="007100AD" w:rsidRPr="003A1635">
              <w:t>15</w:t>
            </w:r>
            <w:r w:rsidR="00154BE3" w:rsidRPr="003A1635">
              <w:t>.</w:t>
            </w:r>
            <w:r w:rsidR="00516796" w:rsidRPr="003A1635">
              <w:fldChar w:fldCharType="begin"/>
            </w:r>
            <w:r w:rsidR="00516796" w:rsidRPr="003A1635">
              <w:instrText>PAGEREF _Ref199242167</w:instrText>
            </w:r>
            <w:r w:rsidR="00516796" w:rsidRPr="003A1635">
              <w:fldChar w:fldCharType="separate"/>
            </w:r>
            <w:r w:rsidR="005622ED">
              <w:rPr>
                <w:noProof/>
              </w:rPr>
              <w:t>17</w:t>
            </w:r>
            <w:r w:rsidR="00516796" w:rsidRPr="003A1635">
              <w:fldChar w:fldCharType="end"/>
            </w:r>
          </w:p>
          <w:p w14:paraId="3C9F4822" w14:textId="59049528" w:rsidR="00872B26" w:rsidRPr="001F4D92" w:rsidRDefault="5AE5CC29" w:rsidP="003A1635">
            <w:pPr>
              <w:pStyle w:val="Tablelistbullet"/>
              <w:cnfStyle w:val="000000000000" w:firstRow="0" w:lastRow="0" w:firstColumn="0" w:lastColumn="0" w:oddVBand="0" w:evenVBand="0" w:oddHBand="0" w:evenHBand="0" w:firstRowFirstColumn="0" w:firstRowLastColumn="0" w:lastRowFirstColumn="0" w:lastRowLastColumn="0"/>
              <w:rPr>
                <w:szCs w:val="22"/>
              </w:rPr>
            </w:pPr>
            <w:r w:rsidRPr="003A1635">
              <w:t xml:space="preserve">Updated </w:t>
            </w:r>
            <w:r w:rsidR="20F3D026" w:rsidRPr="003A1635">
              <w:t xml:space="preserve">and new </w:t>
            </w:r>
            <w:r w:rsidRPr="003A1635">
              <w:t xml:space="preserve">information about GPMS </w:t>
            </w:r>
            <w:r w:rsidR="00D51A47" w:rsidRPr="003A1635">
              <w:t>P</w:t>
            </w:r>
            <w:r w:rsidR="00872B26" w:rsidRPr="003A1635">
              <w:t>ortals</w:t>
            </w:r>
            <w:r w:rsidRPr="003A1635">
              <w:t xml:space="preserve"> – Approved Provider and Registered</w:t>
            </w:r>
            <w:r w:rsidRPr="001F4D92">
              <w:rPr>
                <w:szCs w:val="22"/>
              </w:rPr>
              <w:t xml:space="preserve"> Provider</w:t>
            </w:r>
            <w:r w:rsidR="530335DE" w:rsidRPr="001F4D92">
              <w:rPr>
                <w:szCs w:val="22"/>
              </w:rPr>
              <w:t xml:space="preserve"> – p</w:t>
            </w:r>
            <w:r w:rsidR="00154BE3" w:rsidRPr="001F4D92">
              <w:rPr>
                <w:szCs w:val="22"/>
              </w:rPr>
              <w:t> </w:t>
            </w:r>
            <w:r w:rsidR="2107FC85">
              <w:t>1</w:t>
            </w:r>
            <w:r w:rsidR="72AEF33B">
              <w:t>9</w:t>
            </w:r>
            <w:r w:rsidR="00154BE3" w:rsidRPr="001F4D92">
              <w:rPr>
                <w:szCs w:val="22"/>
              </w:rPr>
              <w:t>.</w:t>
            </w:r>
          </w:p>
          <w:p w14:paraId="7067F34F" w14:textId="2A37BA46" w:rsidR="00B72C51" w:rsidRPr="001F4D92" w:rsidRDefault="39A8B799" w:rsidP="65DFBDF3">
            <w:pPr>
              <w:pStyle w:val="Tablelistbullet"/>
              <w:cnfStyle w:val="000000000000" w:firstRow="0" w:lastRow="0" w:firstColumn="0" w:lastColumn="0" w:oddVBand="0" w:evenVBand="0" w:oddHBand="0" w:evenHBand="0" w:firstRowFirstColumn="0" w:firstRowLastColumn="0" w:lastRowFirstColumn="0" w:lastRowLastColumn="0"/>
              <w:rPr>
                <w:szCs w:val="22"/>
              </w:rPr>
            </w:pPr>
            <w:r w:rsidRPr="001F4D92">
              <w:rPr>
                <w:szCs w:val="22"/>
              </w:rPr>
              <w:t xml:space="preserve">New table on </w:t>
            </w:r>
            <w:r w:rsidR="00C60DC6" w:rsidRPr="001F4D92">
              <w:rPr>
                <w:szCs w:val="22"/>
              </w:rPr>
              <w:t>w</w:t>
            </w:r>
            <w:r w:rsidR="2CC0E707" w:rsidRPr="001F4D92">
              <w:rPr>
                <w:szCs w:val="22"/>
              </w:rPr>
              <w:t xml:space="preserve">hat </w:t>
            </w:r>
            <w:r w:rsidR="00BD5300" w:rsidRPr="001F4D92">
              <w:rPr>
                <w:szCs w:val="22"/>
              </w:rPr>
              <w:t>is changing</w:t>
            </w:r>
            <w:r w:rsidR="2CC0E707" w:rsidRPr="001F4D92">
              <w:rPr>
                <w:szCs w:val="22"/>
              </w:rPr>
              <w:t xml:space="preserve"> and what is </w:t>
            </w:r>
            <w:proofErr w:type="gramStart"/>
            <w:r w:rsidR="2CC0E707" w:rsidRPr="001F4D92">
              <w:rPr>
                <w:szCs w:val="22"/>
              </w:rPr>
              <w:t>continuing on</w:t>
            </w:r>
            <w:proofErr w:type="gramEnd"/>
            <w:r w:rsidR="2CC0E707" w:rsidRPr="001F4D92">
              <w:rPr>
                <w:szCs w:val="22"/>
              </w:rPr>
              <w:t xml:space="preserve"> GPMS from </w:t>
            </w:r>
            <w:r w:rsidR="20F3D026" w:rsidRPr="001F4D92">
              <w:rPr>
                <w:szCs w:val="22"/>
              </w:rPr>
              <w:t xml:space="preserve">3 November </w:t>
            </w:r>
            <w:r w:rsidR="2CC0E707" w:rsidRPr="001F4D92">
              <w:rPr>
                <w:szCs w:val="22"/>
              </w:rPr>
              <w:t>– p</w:t>
            </w:r>
            <w:r w:rsidR="00154BE3" w:rsidRPr="001F4D92">
              <w:rPr>
                <w:szCs w:val="22"/>
              </w:rPr>
              <w:t> </w:t>
            </w:r>
            <w:r w:rsidR="6BB792BD">
              <w:t>2</w:t>
            </w:r>
            <w:r w:rsidR="6DFA95D4">
              <w:t>0</w:t>
            </w:r>
            <w:r w:rsidR="00154BE3" w:rsidRPr="001F4D92">
              <w:rPr>
                <w:szCs w:val="22"/>
              </w:rPr>
              <w:t>.</w:t>
            </w:r>
          </w:p>
          <w:p w14:paraId="4A120DB4" w14:textId="7FE4E331" w:rsidR="00B22D55" w:rsidRPr="003A1635" w:rsidRDefault="2FE6B869"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New section about the My Aged Care Service and Support Portal</w:t>
            </w:r>
            <w:r w:rsidR="71BA4909" w:rsidRPr="003A1635">
              <w:t xml:space="preserve"> </w:t>
            </w:r>
            <w:r w:rsidRPr="003A1635">
              <w:t>– p</w:t>
            </w:r>
            <w:r w:rsidR="00154BE3" w:rsidRPr="003A1635">
              <w:t> </w:t>
            </w:r>
            <w:r w:rsidR="00AD6C01" w:rsidRPr="003A1635">
              <w:t>2</w:t>
            </w:r>
            <w:r w:rsidR="69AC9F58" w:rsidRPr="003A1635">
              <w:t>1</w:t>
            </w:r>
            <w:r w:rsidRPr="003A1635">
              <w:t xml:space="preserve">. </w:t>
            </w:r>
          </w:p>
          <w:p w14:paraId="169A66DE" w14:textId="6874AE23" w:rsidR="00C2501E" w:rsidRPr="003A1635" w:rsidRDefault="00C2501E"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Updated information about GPMS cut off dates for transition activities in preparation for 3 November 2025 – p</w:t>
            </w:r>
            <w:r w:rsidR="00154BE3" w:rsidRPr="003A1635">
              <w:t> </w:t>
            </w:r>
            <w:r w:rsidR="1079284F" w:rsidRPr="003A1635">
              <w:t>24</w:t>
            </w:r>
            <w:r w:rsidR="00154BE3" w:rsidRPr="003A1635">
              <w:t>.</w:t>
            </w:r>
          </w:p>
          <w:p w14:paraId="7F221DCE" w14:textId="30A4E758" w:rsidR="002278E1" w:rsidRPr="003A1635" w:rsidRDefault="002278E1"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fldChar w:fldCharType="begin"/>
            </w:r>
            <w:r w:rsidRPr="003A1635">
              <w:instrText>PAGEREF _Ref199242167</w:instrText>
            </w:r>
            <w:r w:rsidRPr="003A1635">
              <w:fldChar w:fldCharType="separate"/>
            </w:r>
            <w:r w:rsidR="005622ED">
              <w:rPr>
                <w:noProof/>
              </w:rPr>
              <w:t>17</w:t>
            </w:r>
            <w:r w:rsidRPr="003A1635">
              <w:fldChar w:fldCharType="end"/>
            </w:r>
            <w:r w:rsidR="374B59BE" w:rsidRPr="003A1635">
              <w:t xml:space="preserve">Updated API </w:t>
            </w:r>
            <w:r w:rsidR="002C4FF3" w:rsidRPr="003A1635">
              <w:t xml:space="preserve">table </w:t>
            </w:r>
            <w:r w:rsidR="43B07989" w:rsidRPr="003A1635">
              <w:t xml:space="preserve">with new </w:t>
            </w:r>
            <w:r w:rsidR="374B59BE" w:rsidRPr="003A1635">
              <w:t xml:space="preserve">information </w:t>
            </w:r>
            <w:r w:rsidR="43B07989" w:rsidRPr="003A1635">
              <w:t>on</w:t>
            </w:r>
            <w:r w:rsidR="374B59BE" w:rsidRPr="003A1635">
              <w:t xml:space="preserve"> Production and Beta APIs – p</w:t>
            </w:r>
            <w:r w:rsidR="00154BE3" w:rsidRPr="003A1635">
              <w:t> </w:t>
            </w:r>
            <w:r w:rsidR="42BA5B9E" w:rsidRPr="003A1635">
              <w:t>492</w:t>
            </w:r>
          </w:p>
          <w:p w14:paraId="5ADE5BC0" w14:textId="22597E3C" w:rsidR="002278E1" w:rsidRPr="003A1635" w:rsidRDefault="00910994"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Additional </w:t>
            </w:r>
            <w:r w:rsidR="00596759" w:rsidRPr="003A1635">
              <w:t>supporting material from</w:t>
            </w:r>
            <w:r w:rsidRPr="003A1635">
              <w:t xml:space="preserve"> the </w:t>
            </w:r>
            <w:r w:rsidR="00596759" w:rsidRPr="003A1635">
              <w:t xml:space="preserve">Commission for </w:t>
            </w:r>
            <w:r w:rsidR="009C0E03" w:rsidRPr="003A1635">
              <w:t>r</w:t>
            </w:r>
            <w:r w:rsidR="00596759" w:rsidRPr="003A1635">
              <w:t xml:space="preserve">egistering and </w:t>
            </w:r>
            <w:r w:rsidR="009C0E03" w:rsidRPr="003A1635">
              <w:t>e</w:t>
            </w:r>
            <w:r w:rsidR="00596759" w:rsidRPr="003A1635">
              <w:t xml:space="preserve">xiting the </w:t>
            </w:r>
            <w:r w:rsidR="002278E1" w:rsidRPr="003A1635">
              <w:t>sector – p</w:t>
            </w:r>
            <w:r w:rsidR="00154BE3" w:rsidRPr="003A1635">
              <w:t> </w:t>
            </w:r>
            <w:r w:rsidR="00AD6C01" w:rsidRPr="003A1635">
              <w:t>3</w:t>
            </w:r>
            <w:r w:rsidR="677C781D" w:rsidRPr="003A1635">
              <w:t>4</w:t>
            </w:r>
            <w:r w:rsidR="009C0E03" w:rsidRPr="003A1635">
              <w:t xml:space="preserve">, </w:t>
            </w:r>
            <w:r w:rsidR="00AD6C01" w:rsidRPr="003A1635">
              <w:t>5</w:t>
            </w:r>
            <w:r w:rsidR="6235159D" w:rsidRPr="003A1635">
              <w:t>2</w:t>
            </w:r>
            <w:r w:rsidR="00154BE3" w:rsidRPr="003A1635">
              <w:t>.</w:t>
            </w:r>
          </w:p>
          <w:p w14:paraId="4DA397C1" w14:textId="6DA761FD" w:rsidR="00972012" w:rsidRPr="003A1635" w:rsidRDefault="00972012"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Updates to Glossary – p</w:t>
            </w:r>
            <w:r w:rsidR="00154BE3" w:rsidRPr="003A1635">
              <w:t> </w:t>
            </w:r>
            <w:r w:rsidRPr="003A1635">
              <w:t>5</w:t>
            </w:r>
            <w:r w:rsidR="7D16683C" w:rsidRPr="003A1635">
              <w:t>5</w:t>
            </w:r>
            <w:r w:rsidR="00154BE3" w:rsidRPr="003A1635">
              <w:t>.</w:t>
            </w:r>
          </w:p>
          <w:p w14:paraId="0F0F9CD5" w14:textId="2C4B4E38" w:rsidR="00730EC2" w:rsidRPr="003A1635" w:rsidRDefault="3ABC1E2E"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Updates to Appendix </w:t>
            </w:r>
            <w:r w:rsidR="00235A4F" w:rsidRPr="003A1635">
              <w:t>A</w:t>
            </w:r>
            <w:r w:rsidR="00730EC2" w:rsidRPr="003A1635">
              <w:t xml:space="preserve"> – </w:t>
            </w:r>
            <w:r w:rsidR="003A4771" w:rsidRPr="003A1635">
              <w:t>R</w:t>
            </w:r>
            <w:r w:rsidR="00FB06A7" w:rsidRPr="003A1635">
              <w:t xml:space="preserve">elevant </w:t>
            </w:r>
            <w:r w:rsidR="00222763" w:rsidRPr="003A1635">
              <w:t>f</w:t>
            </w:r>
            <w:r w:rsidRPr="003A1635">
              <w:t>orms</w:t>
            </w:r>
            <w:r w:rsidR="003A4771" w:rsidRPr="003A1635">
              <w:t>,</w:t>
            </w:r>
            <w:r w:rsidRPr="003A1635">
              <w:t xml:space="preserve"> including new draft </w:t>
            </w:r>
            <w:r w:rsidR="007D26C4" w:rsidRPr="003A1635">
              <w:t xml:space="preserve">interactive </w:t>
            </w:r>
            <w:r w:rsidRPr="003A1635">
              <w:t>forms from the Commission – p</w:t>
            </w:r>
            <w:r w:rsidR="259BFCF4" w:rsidRPr="003A1635">
              <w:t xml:space="preserve"> 58</w:t>
            </w:r>
            <w:r w:rsidR="00154BE3" w:rsidRPr="003A1635">
              <w:t>.</w:t>
            </w:r>
          </w:p>
          <w:p w14:paraId="5D0149A1" w14:textId="102B5B28" w:rsidR="00827824" w:rsidRPr="002D7B70" w:rsidRDefault="00244741"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Ge</w:t>
            </w:r>
            <w:r w:rsidR="00EA32A1" w:rsidRPr="003A1635">
              <w:t>neral</w:t>
            </w:r>
            <w:r w:rsidR="005B1DB9" w:rsidRPr="003A1635">
              <w:t xml:space="preserve"> wording refinement – as applicable</w:t>
            </w:r>
            <w:r w:rsidR="00154BE3" w:rsidRPr="003A1635">
              <w:t>.</w:t>
            </w:r>
          </w:p>
        </w:tc>
      </w:tr>
    </w:tbl>
    <w:p w14:paraId="1DB37E03" w14:textId="727443C0" w:rsidR="00475191" w:rsidRPr="00B20010" w:rsidRDefault="00686ACD" w:rsidP="00B20010">
      <w:pPr>
        <w:pStyle w:val="Caption"/>
      </w:pPr>
      <w:r w:rsidRPr="00B20010">
        <w:lastRenderedPageBreak/>
        <w:t xml:space="preserve">Table </w:t>
      </w:r>
      <w:r w:rsidRPr="00B20010">
        <w:fldChar w:fldCharType="begin"/>
      </w:r>
      <w:r w:rsidRPr="00B20010">
        <w:instrText xml:space="preserve"> SEQ Table \* ARABIC </w:instrText>
      </w:r>
      <w:r w:rsidRPr="00B20010">
        <w:fldChar w:fldCharType="separate"/>
      </w:r>
      <w:r w:rsidR="005622ED">
        <w:rPr>
          <w:noProof/>
        </w:rPr>
        <w:t>1</w:t>
      </w:r>
      <w:r w:rsidRPr="00B20010">
        <w:fldChar w:fldCharType="end"/>
      </w:r>
      <w:r w:rsidRPr="00B20010">
        <w:t xml:space="preserve"> – </w:t>
      </w:r>
      <w:r w:rsidR="002C4FF3" w:rsidRPr="00B20010">
        <w:t>Version control</w:t>
      </w:r>
    </w:p>
    <w:p w14:paraId="6302CD8C" w14:textId="5CAB313A" w:rsidR="00205F5B" w:rsidRPr="00B20010" w:rsidRDefault="00D06843" w:rsidP="00B20010">
      <w:r w:rsidRPr="00B20010">
        <w:br w:type="page"/>
      </w:r>
    </w:p>
    <w:p w14:paraId="220E373C" w14:textId="0EA530AC" w:rsidR="00507C34" w:rsidRPr="003A1635" w:rsidRDefault="00507C34" w:rsidP="003A1635">
      <w:pPr>
        <w:pStyle w:val="Heading1"/>
      </w:pPr>
      <w:bookmarkStart w:id="10" w:name="_Toc207023177"/>
      <w:r>
        <w:lastRenderedPageBreak/>
        <w:t>Context</w:t>
      </w:r>
      <w:bookmarkEnd w:id="6"/>
      <w:bookmarkEnd w:id="7"/>
      <w:bookmarkEnd w:id="8"/>
      <w:bookmarkEnd w:id="10"/>
    </w:p>
    <w:p w14:paraId="1669B917" w14:textId="236C59F5" w:rsidR="00507C34" w:rsidRPr="003A1635" w:rsidRDefault="00A67295" w:rsidP="003A1635">
      <w:pPr>
        <w:pStyle w:val="Heading2"/>
      </w:pPr>
      <w:bookmarkStart w:id="11" w:name="_Toc185516104"/>
      <w:bookmarkStart w:id="12" w:name="_Toc207023178"/>
      <w:r w:rsidRPr="00082A52">
        <w:t xml:space="preserve">Aged Care </w:t>
      </w:r>
      <w:r w:rsidR="00507C34" w:rsidRPr="00082A52">
        <w:t>Act</w:t>
      </w:r>
      <w:bookmarkEnd w:id="11"/>
      <w:r w:rsidR="00204E84" w:rsidRPr="00082A52">
        <w:t xml:space="preserve"> 2024</w:t>
      </w:r>
      <w:bookmarkEnd w:id="12"/>
    </w:p>
    <w:p w14:paraId="70EE54FC" w14:textId="67C3DCE2" w:rsidR="00507C34" w:rsidRPr="00507C34" w:rsidRDefault="00507C34" w:rsidP="003A1635">
      <w:pPr>
        <w:rPr>
          <w:rFonts w:eastAsia="Open Sans"/>
        </w:rPr>
      </w:pPr>
      <w:r w:rsidRPr="00507C34">
        <w:rPr>
          <w:rFonts w:eastAsia="Open Sans"/>
        </w:rPr>
        <w:t xml:space="preserve">The Royal Commission into Aged Care Quality and Safety recommended the </w:t>
      </w:r>
      <w:r w:rsidRPr="00507C34">
        <w:rPr>
          <w:rFonts w:eastAsia="Open Sans"/>
          <w:i/>
          <w:iCs/>
        </w:rPr>
        <w:t>Aged Care Act 1997</w:t>
      </w:r>
      <w:r w:rsidRPr="00507C34">
        <w:rPr>
          <w:rFonts w:eastAsia="Open Sans"/>
        </w:rPr>
        <w:t xml:space="preserve"> and its related legislation is no longer fit for purpose. The Australian Government is changing aged care laws to put the rights and needs of older people first</w:t>
      </w:r>
      <w:r w:rsidR="00C3488A">
        <w:rPr>
          <w:rFonts w:eastAsia="Open Sans"/>
        </w:rPr>
        <w:t>, as they are at the centre of all we do</w:t>
      </w:r>
      <w:r w:rsidRPr="00507C34">
        <w:rPr>
          <w:rFonts w:eastAsia="Open Sans"/>
        </w:rPr>
        <w:t>.</w:t>
      </w:r>
    </w:p>
    <w:p w14:paraId="023F3924" w14:textId="77777777" w:rsidR="00507C34" w:rsidRPr="003A1635" w:rsidRDefault="00507C34" w:rsidP="003A1635">
      <w:pPr>
        <w:rPr>
          <w:rFonts w:eastAsia="Open Sans"/>
        </w:rPr>
      </w:pPr>
      <w:r w:rsidRPr="00507C34">
        <w:rPr>
          <w:rFonts w:eastAsia="Open Sans"/>
        </w:rPr>
        <w:t xml:space="preserve">Aged care is </w:t>
      </w:r>
      <w:r w:rsidRPr="003A1635">
        <w:rPr>
          <w:rFonts w:eastAsia="Open Sans"/>
        </w:rPr>
        <w:t>enabled through a range of services and supports. Aged care services range from low-level support to more complex services.</w:t>
      </w:r>
    </w:p>
    <w:p w14:paraId="4E7FDBA4" w14:textId="22DD0B53" w:rsidR="00507C34" w:rsidRPr="00507C34" w:rsidRDefault="00507C34" w:rsidP="003A1635">
      <w:pPr>
        <w:rPr>
          <w:rFonts w:eastAsia="Open Sans"/>
        </w:rPr>
      </w:pPr>
      <w:r w:rsidRPr="003A1635">
        <w:rPr>
          <w:rFonts w:eastAsia="Open Sans"/>
        </w:rPr>
        <w:t xml:space="preserve">The government pays </w:t>
      </w:r>
      <w:r w:rsidR="007A5AB9" w:rsidRPr="003A1635">
        <w:rPr>
          <w:rFonts w:eastAsia="Open Sans"/>
        </w:rPr>
        <w:t>Approved</w:t>
      </w:r>
      <w:r w:rsidR="007A5AB9">
        <w:rPr>
          <w:rFonts w:eastAsia="Open Sans"/>
        </w:rPr>
        <w:t xml:space="preserve"> Providers (</w:t>
      </w:r>
      <w:r w:rsidRPr="6EC31495">
        <w:rPr>
          <w:rFonts w:eastAsia="Open Sans"/>
        </w:rPr>
        <w:t xml:space="preserve">Registered Providers </w:t>
      </w:r>
      <w:r w:rsidR="003C5CFC">
        <w:rPr>
          <w:rFonts w:eastAsia="Open Sans"/>
        </w:rPr>
        <w:t xml:space="preserve">from 1 </w:t>
      </w:r>
      <w:r w:rsidR="00DD34A7">
        <w:rPr>
          <w:rFonts w:eastAsia="Open Sans"/>
        </w:rPr>
        <w:t>November 2025</w:t>
      </w:r>
      <w:r w:rsidR="007A5AB9">
        <w:rPr>
          <w:rFonts w:eastAsia="Open Sans"/>
        </w:rPr>
        <w:t>)</w:t>
      </w:r>
      <w:r w:rsidRPr="6EC31495">
        <w:rPr>
          <w:rFonts w:eastAsia="Open Sans"/>
        </w:rPr>
        <w:t xml:space="preserve"> to deliver aged care through subsidies, grants and program funding. People who receive government-funded aged care can also help with the cost, if they can afford to.</w:t>
      </w:r>
    </w:p>
    <w:p w14:paraId="1A19F9F3" w14:textId="15083B5B" w:rsidR="00507C34" w:rsidRPr="003A1635" w:rsidRDefault="00507C34" w:rsidP="003A1635">
      <w:pPr>
        <w:rPr>
          <w:rFonts w:eastAsia="Open Sans"/>
        </w:rPr>
      </w:pPr>
      <w:r w:rsidRPr="003A1635">
        <w:rPr>
          <w:rFonts w:eastAsia="Open Sans"/>
        </w:rPr>
        <w:t xml:space="preserve">The Aged Care Quality Standards will be strengthened under the </w:t>
      </w:r>
      <w:r w:rsidR="007572F3" w:rsidRPr="003A1635">
        <w:rPr>
          <w:rFonts w:eastAsia="Open Sans"/>
        </w:rPr>
        <w:t xml:space="preserve">new Aged </w:t>
      </w:r>
      <w:r w:rsidR="000533B0" w:rsidRPr="003A1635">
        <w:rPr>
          <w:rFonts w:eastAsia="Open Sans"/>
        </w:rPr>
        <w:t xml:space="preserve">Care </w:t>
      </w:r>
      <w:r w:rsidRPr="003A1635">
        <w:rPr>
          <w:rFonts w:eastAsia="Open Sans"/>
        </w:rPr>
        <w:t>Act. The strengthened Aged Care Quality Standards (strengthened Quality Standards) aim to make sure older people receive safe and quality care and services. The strengthened Quality Standards set obligations on providers regarding the care and services they deliver. The Aged Care Quality and Safety Commission (ACQSC</w:t>
      </w:r>
      <w:r w:rsidR="00746FDA" w:rsidRPr="003A1635">
        <w:rPr>
          <w:rFonts w:eastAsia="Open Sans"/>
        </w:rPr>
        <w:t>)</w:t>
      </w:r>
      <w:r w:rsidR="00A05798" w:rsidRPr="003A1635">
        <w:rPr>
          <w:rFonts w:eastAsia="Open Sans"/>
        </w:rPr>
        <w:t>, also referred to as the Commission</w:t>
      </w:r>
      <w:r w:rsidR="00746FDA" w:rsidRPr="003A1635">
        <w:rPr>
          <w:rFonts w:eastAsia="Open Sans"/>
        </w:rPr>
        <w:t>,</w:t>
      </w:r>
      <w:r w:rsidRPr="003A1635">
        <w:rPr>
          <w:rFonts w:eastAsia="Open Sans"/>
        </w:rPr>
        <w:t xml:space="preserve"> will be responsible for monitoring conformance with the strengthened Quality Standards.</w:t>
      </w:r>
    </w:p>
    <w:p w14:paraId="7196A1D0" w14:textId="4AFCCEF5" w:rsidR="00507C34" w:rsidRPr="003A1635" w:rsidRDefault="00507C34" w:rsidP="003A1635">
      <w:pPr>
        <w:rPr>
          <w:rFonts w:eastAsia="Open Sans"/>
        </w:rPr>
      </w:pPr>
      <w:r w:rsidRPr="003A1635">
        <w:rPr>
          <w:rFonts w:eastAsia="Open Sans"/>
        </w:rPr>
        <w:t>The new Act</w:t>
      </w:r>
      <w:r w:rsidR="000818E7" w:rsidRPr="003A1635">
        <w:rPr>
          <w:rFonts w:eastAsia="Open Sans"/>
        </w:rPr>
        <w:t>, which takes effect from 1 November 2025,</w:t>
      </w:r>
      <w:r w:rsidRPr="003A1635">
        <w:rPr>
          <w:rFonts w:eastAsia="Open Sans"/>
        </w:rPr>
        <w:t xml:space="preserve"> aims to improve the ways services are delivered to older people in their homes, community settings and approved residential care homes. The new Act will:</w:t>
      </w:r>
    </w:p>
    <w:p w14:paraId="1DAD559D" w14:textId="77777777" w:rsidR="003A1635" w:rsidRDefault="00507C34" w:rsidP="003A1635">
      <w:pPr>
        <w:pStyle w:val="ListBullet"/>
      </w:pPr>
      <w:r w:rsidRPr="6EC31495">
        <w:t xml:space="preserve">outline the rights of </w:t>
      </w:r>
      <w:r w:rsidRPr="0033764E">
        <w:t>older</w:t>
      </w:r>
      <w:r w:rsidRPr="6EC31495">
        <w:t xml:space="preserve"> people who are seeking and accessing aged care services</w:t>
      </w:r>
    </w:p>
    <w:p w14:paraId="3263429C" w14:textId="77777777" w:rsidR="003A1635" w:rsidRDefault="00507C34" w:rsidP="003A1635">
      <w:pPr>
        <w:pStyle w:val="ListBullet"/>
      </w:pPr>
      <w:r w:rsidRPr="003A1635">
        <w:t>create a single-entry point, with clear eligibility requirements</w:t>
      </w:r>
    </w:p>
    <w:p w14:paraId="252B766D" w14:textId="77777777" w:rsidR="003A1635" w:rsidRDefault="00507C34" w:rsidP="003A1635">
      <w:pPr>
        <w:pStyle w:val="ListBullet"/>
      </w:pPr>
      <w:r w:rsidRPr="003A1635">
        <w:t>include a fair, culturally safe </w:t>
      </w:r>
      <w:hyperlink r:id="rId28" w:tooltip="Single Assessment System for aged care" w:history="1">
        <w:r w:rsidRPr="003A1635">
          <w:rPr>
            <w:rStyle w:val="Hyperlink"/>
          </w:rPr>
          <w:t>single assessment framework</w:t>
        </w:r>
      </w:hyperlink>
    </w:p>
    <w:p w14:paraId="6ED12FC6" w14:textId="77777777" w:rsidR="003A1635" w:rsidRDefault="00507C34" w:rsidP="003A1635">
      <w:pPr>
        <w:pStyle w:val="ListBullet"/>
      </w:pPr>
      <w:r w:rsidRPr="003A1635">
        <w:t>support the delivery of aged care services</w:t>
      </w:r>
    </w:p>
    <w:p w14:paraId="137C81EA" w14:textId="77777777" w:rsidR="003A1635" w:rsidRDefault="00507C34" w:rsidP="003A1635">
      <w:pPr>
        <w:pStyle w:val="ListBullet"/>
      </w:pPr>
      <w:r w:rsidRPr="003A1635">
        <w:t>establish new </w:t>
      </w:r>
      <w:hyperlink r:id="rId29" w:anchor="oversight-of-the-aged-care-system" w:tooltip="Regulation and oversight under the new Aged Care Act" w:history="1">
        <w:r w:rsidRPr="003A1635">
          <w:rPr>
            <w:rStyle w:val="Hyperlink"/>
          </w:rPr>
          <w:t>system oversight and accountability arrangements</w:t>
        </w:r>
      </w:hyperlink>
    </w:p>
    <w:p w14:paraId="4D826C7D" w14:textId="77777777" w:rsidR="003A1635" w:rsidRDefault="00507C34" w:rsidP="003A1635">
      <w:pPr>
        <w:pStyle w:val="ListBullet"/>
      </w:pPr>
      <w:r w:rsidRPr="003A1635">
        <w:t>increase provider accountability through a new </w:t>
      </w:r>
      <w:hyperlink r:id="rId30" w:tooltip="New aged care regulatory model" w:history="1">
        <w:r w:rsidRPr="003A1635">
          <w:rPr>
            <w:rStyle w:val="Hyperlink"/>
          </w:rPr>
          <w:t>regulatory model</w:t>
        </w:r>
      </w:hyperlink>
    </w:p>
    <w:p w14:paraId="56106CB9" w14:textId="71D32D6C" w:rsidR="00831C34" w:rsidRPr="003A1635" w:rsidRDefault="00EE5803" w:rsidP="003A1635">
      <w:pPr>
        <w:pStyle w:val="ListBullet"/>
      </w:pPr>
      <w:r w:rsidRPr="003C04EE">
        <w:t>strengthen</w:t>
      </w:r>
      <w:r>
        <w:t xml:space="preserve"> the </w:t>
      </w:r>
      <w:hyperlink r:id="rId31">
        <w:r w:rsidRPr="003A1635">
          <w:rPr>
            <w:rStyle w:val="Hyperlink"/>
          </w:rPr>
          <w:t>aged care regulator</w:t>
        </w:r>
      </w:hyperlink>
      <w:r w:rsidR="00721CD2" w:rsidRPr="009D4FC5">
        <w:t>.</w:t>
      </w:r>
    </w:p>
    <w:p w14:paraId="0C918D9E" w14:textId="77777777" w:rsidR="000119A4" w:rsidRDefault="000119A4" w:rsidP="00270E83">
      <w:pPr>
        <w:pStyle w:val="Heading2"/>
      </w:pPr>
      <w:bookmarkStart w:id="13" w:name="_Toc182505088"/>
      <w:bookmarkStart w:id="14" w:name="_Toc182951444"/>
      <w:bookmarkStart w:id="15" w:name="_Toc185516105"/>
      <w:bookmarkStart w:id="16" w:name="_Toc207023179"/>
      <w:r>
        <w:t>Registered Providers under the new Act</w:t>
      </w:r>
      <w:bookmarkEnd w:id="13"/>
      <w:bookmarkEnd w:id="14"/>
      <w:bookmarkEnd w:id="15"/>
      <w:bookmarkEnd w:id="16"/>
    </w:p>
    <w:p w14:paraId="46F29A66" w14:textId="1ECBFEA6" w:rsidR="000119A4" w:rsidRPr="009D4FC5" w:rsidRDefault="000119A4" w:rsidP="00270E83">
      <w:r w:rsidRPr="00E9608B">
        <w:t xml:space="preserve">Under the new Act, government-funded aged care services will need to be delivered by Registered Providers. </w:t>
      </w:r>
      <w:r w:rsidRPr="009D4FC5">
        <w:t xml:space="preserve">Registered Providers can claim </w:t>
      </w:r>
      <w:r w:rsidR="02C14F63">
        <w:t>or receive</w:t>
      </w:r>
      <w:r>
        <w:t xml:space="preserve"> </w:t>
      </w:r>
      <w:r w:rsidR="1599C409">
        <w:t>g</w:t>
      </w:r>
      <w:r w:rsidR="2723621F">
        <w:t>overnment</w:t>
      </w:r>
      <w:r w:rsidRPr="009D4FC5">
        <w:t xml:space="preserve"> funding for delivering aged care services to a person who has been approved for those services. This includes services delivered through the Support at Home </w:t>
      </w:r>
      <w:r w:rsidRPr="009D4FC5">
        <w:lastRenderedPageBreak/>
        <w:t>program, in residential aged care or through a specialist aged care program, such as the:</w:t>
      </w:r>
    </w:p>
    <w:p w14:paraId="641A1724" w14:textId="77777777" w:rsidR="000119A4" w:rsidRPr="003C04EE" w:rsidRDefault="000119A4" w:rsidP="003A1635">
      <w:pPr>
        <w:pStyle w:val="ListBullet"/>
      </w:pPr>
      <w:r w:rsidRPr="003C04EE">
        <w:t>Multi-Purpose Services Program (MPS)</w:t>
      </w:r>
    </w:p>
    <w:p w14:paraId="57F6A2FB" w14:textId="6B6F9051" w:rsidR="000119A4" w:rsidRPr="003C04EE" w:rsidRDefault="000119A4" w:rsidP="003A1635">
      <w:pPr>
        <w:pStyle w:val="ListBullet"/>
      </w:pPr>
      <w:r w:rsidRPr="003C04EE">
        <w:t>Commonwealth Home Support Program (CHSP)</w:t>
      </w:r>
    </w:p>
    <w:p w14:paraId="2BD76E65" w14:textId="77777777" w:rsidR="000119A4" w:rsidRPr="003C04EE" w:rsidRDefault="000119A4" w:rsidP="003A1635">
      <w:pPr>
        <w:pStyle w:val="ListBullet"/>
      </w:pPr>
      <w:r w:rsidRPr="003C04EE">
        <w:t>National Aboriginal and Torres Strait Islander Flexible Aged Care Program (NATSIFACP)</w:t>
      </w:r>
    </w:p>
    <w:p w14:paraId="02B2F229" w14:textId="77777777" w:rsidR="000119A4" w:rsidRPr="003C04EE" w:rsidRDefault="000119A4" w:rsidP="003A1635">
      <w:pPr>
        <w:pStyle w:val="ListBullet"/>
      </w:pPr>
      <w:r w:rsidRPr="003C04EE">
        <w:t>Transition Care Program (TCP).</w:t>
      </w:r>
    </w:p>
    <w:p w14:paraId="2600BDBA" w14:textId="52D92C15" w:rsidR="000119A4" w:rsidRPr="009D4FC5" w:rsidRDefault="000119A4" w:rsidP="00270E83">
      <w:r w:rsidRPr="009D4FC5">
        <w:t>All providers of funded aged care services need to be registered by the Commission. Organisations and people must register in one or more provider registration category. The categories are based on the types of services they plan to deliver.</w:t>
      </w:r>
    </w:p>
    <w:p w14:paraId="057B5035" w14:textId="5C9C1815" w:rsidR="000119A4" w:rsidRPr="003A1635" w:rsidRDefault="000119A4" w:rsidP="003A1635">
      <w:pPr>
        <w:pStyle w:val="PolicyStatement"/>
        <w:rPr>
          <w:rStyle w:val="Strong"/>
        </w:rPr>
      </w:pPr>
      <w:r w:rsidRPr="003A1635">
        <w:rPr>
          <w:rStyle w:val="Strong"/>
        </w:rPr>
        <w:t xml:space="preserve">Changes for providers will be effective from </w:t>
      </w:r>
      <w:r w:rsidR="000818E7" w:rsidRPr="003A1635">
        <w:rPr>
          <w:rStyle w:val="Strong"/>
        </w:rPr>
        <w:t>1 November 2025</w:t>
      </w:r>
      <w:r w:rsidR="009F23DD" w:rsidRPr="003A1635">
        <w:rPr>
          <w:rStyle w:val="Strong"/>
        </w:rPr>
        <w:t>:</w:t>
      </w:r>
    </w:p>
    <w:p w14:paraId="66C0BE3E" w14:textId="718FE9AD" w:rsidR="000119A4" w:rsidRPr="003B51CD" w:rsidRDefault="000119A4" w:rsidP="00270E83">
      <w:pPr>
        <w:pStyle w:val="PolicyStatement"/>
      </w:pPr>
      <w:r w:rsidRPr="003B51CD">
        <w:t>The Support at Home program will replace the Home Care Packages (HCP) Program and Short-Term Restorative Care (STRC) Programme.</w:t>
      </w:r>
    </w:p>
    <w:p w14:paraId="0B4F4B2F" w14:textId="51A1B90D" w:rsidR="000119A4" w:rsidRPr="00BE1D4C" w:rsidRDefault="000119A4" w:rsidP="00270E83">
      <w:pPr>
        <w:pStyle w:val="PolicyStatement"/>
      </w:pPr>
      <w:r w:rsidRPr="6EC31495">
        <w:t xml:space="preserve">Regulatory model changes mean </w:t>
      </w:r>
      <w:r w:rsidR="002F6B98">
        <w:t xml:space="preserve">the Government Provider Management System (GPMS) will reflect </w:t>
      </w:r>
      <w:r w:rsidRPr="6EC31495">
        <w:t>new registration categories</w:t>
      </w:r>
      <w:r w:rsidR="002F6B98">
        <w:t>. The My Aged Care Service and Support Portal will also reflect n</w:t>
      </w:r>
      <w:r w:rsidR="008402B2">
        <w:t>ew r</w:t>
      </w:r>
      <w:r w:rsidR="009D5924" w:rsidRPr="009D5924">
        <w:t>egistration categories and services</w:t>
      </w:r>
      <w:r w:rsidR="002F6B98">
        <w:t>.</w:t>
      </w:r>
    </w:p>
    <w:p w14:paraId="7C040ACF" w14:textId="15F57B49" w:rsidR="000119A4" w:rsidRPr="009D4FC5" w:rsidRDefault="00DA51A6" w:rsidP="00270E83">
      <w:pPr>
        <w:pStyle w:val="PolicyStatement"/>
      </w:pPr>
      <w:r>
        <w:t>P</w:t>
      </w:r>
      <w:r w:rsidR="000119A4" w:rsidRPr="6EC31495">
        <w:t>rovider capacity for residential beds will be managed differently</w:t>
      </w:r>
      <w:r w:rsidR="00D878BD">
        <w:t>,</w:t>
      </w:r>
      <w:r w:rsidR="000119A4" w:rsidRPr="6EC31495">
        <w:t xml:space="preserve"> with </w:t>
      </w:r>
      <w:r w:rsidR="005E00C9">
        <w:t xml:space="preserve">older people allocated </w:t>
      </w:r>
      <w:r w:rsidR="000119A4" w:rsidRPr="6EC31495">
        <w:t>residential places.</w:t>
      </w:r>
    </w:p>
    <w:p w14:paraId="421FA501" w14:textId="77777777" w:rsidR="000119A4" w:rsidRPr="00BE1D4C" w:rsidRDefault="000119A4" w:rsidP="00270E83">
      <w:pPr>
        <w:pStyle w:val="PolicyStatement"/>
      </w:pPr>
      <w:r>
        <w:t>Payment and subsidy changes for the Support at Home program may require changes to invoicing practices and payment systems with Services Australia.</w:t>
      </w:r>
    </w:p>
    <w:p w14:paraId="5309F04D" w14:textId="327F563F" w:rsidR="000119A4" w:rsidRDefault="000119A4" w:rsidP="00270E83">
      <w:pPr>
        <w:pStyle w:val="PolicyStatement"/>
      </w:pPr>
      <w:r w:rsidRPr="00BE1D4C">
        <w:t>Some providers</w:t>
      </w:r>
      <w:r w:rsidR="00EB6D8E">
        <w:t>,</w:t>
      </w:r>
      <w:r>
        <w:t xml:space="preserve"> such as those delivering CHSP</w:t>
      </w:r>
      <w:r w:rsidR="00D52197">
        <w:t>,</w:t>
      </w:r>
      <w:r>
        <w:t xml:space="preserve"> </w:t>
      </w:r>
      <w:r w:rsidR="00D52197">
        <w:t>MPS</w:t>
      </w:r>
      <w:r>
        <w:t xml:space="preserve"> and NATSIFAC</w:t>
      </w:r>
      <w:r w:rsidRPr="00BE1D4C">
        <w:t xml:space="preserve"> </w:t>
      </w:r>
      <w:r>
        <w:t>programs under the new Act</w:t>
      </w:r>
      <w:r w:rsidR="00EB6D8E">
        <w:t>,</w:t>
      </w:r>
      <w:r w:rsidRPr="00BE1D4C">
        <w:t xml:space="preserve"> will gain access to GPMS for the first time</w:t>
      </w:r>
      <w:r>
        <w:t>.</w:t>
      </w:r>
      <w:r w:rsidR="007A4DC5">
        <w:t xml:space="preserve"> </w:t>
      </w:r>
      <w:r w:rsidR="00481C81">
        <w:t>P</w:t>
      </w:r>
      <w:r w:rsidR="00B07E8E">
        <w:t xml:space="preserve">roviders </w:t>
      </w:r>
      <w:r w:rsidR="007A4DC5" w:rsidRPr="007A4DC5">
        <w:t xml:space="preserve">will have access to the My Aged Care Service and Support Portal and will receive referrals and oversee clients </w:t>
      </w:r>
      <w:r w:rsidR="00A4449B">
        <w:t>through My Aged Care</w:t>
      </w:r>
      <w:r w:rsidR="007A4DC5" w:rsidRPr="007A4DC5">
        <w:t>.</w:t>
      </w:r>
    </w:p>
    <w:p w14:paraId="41D5B878" w14:textId="77777777" w:rsidR="00270E83" w:rsidRPr="00B20010" w:rsidRDefault="00270E83" w:rsidP="00B20010">
      <w:bookmarkStart w:id="17" w:name="_Toc182505089"/>
      <w:bookmarkStart w:id="18" w:name="_Toc182951445"/>
      <w:bookmarkStart w:id="19" w:name="_Toc185516106"/>
      <w:bookmarkStart w:id="20" w:name="_Ref198814454"/>
      <w:bookmarkStart w:id="21" w:name="_Ref199243787"/>
      <w:r w:rsidRPr="00B20010">
        <w:br w:type="page"/>
      </w:r>
    </w:p>
    <w:p w14:paraId="1D5A8746" w14:textId="0407FF31" w:rsidR="000119A4" w:rsidRPr="000119A4" w:rsidRDefault="000119A4" w:rsidP="00270E83">
      <w:pPr>
        <w:pStyle w:val="Heading1"/>
      </w:pPr>
      <w:bookmarkStart w:id="22" w:name="_Toc207023180"/>
      <w:r>
        <w:lastRenderedPageBreak/>
        <w:t xml:space="preserve">Digital </w:t>
      </w:r>
      <w:bookmarkEnd w:id="17"/>
      <w:bookmarkEnd w:id="18"/>
      <w:r>
        <w:t>systems</w:t>
      </w:r>
      <w:bookmarkEnd w:id="19"/>
      <w:bookmarkEnd w:id="20"/>
      <w:bookmarkEnd w:id="21"/>
      <w:bookmarkEnd w:id="22"/>
    </w:p>
    <w:p w14:paraId="35043949" w14:textId="16ADE55D" w:rsidR="000119A4" w:rsidRPr="000119A4" w:rsidRDefault="000119A4" w:rsidP="00270E83">
      <w:pPr>
        <w:rPr>
          <w:rFonts w:eastAsia="Open Sans"/>
        </w:rPr>
      </w:pPr>
      <w:r w:rsidRPr="000119A4">
        <w:rPr>
          <w:rFonts w:eastAsia="Open Sans"/>
        </w:rPr>
        <w:t>Provi</w:t>
      </w:r>
      <w:r w:rsidRPr="000119A4">
        <w:t xml:space="preserve">ders </w:t>
      </w:r>
      <w:r w:rsidRPr="000119A4">
        <w:rPr>
          <w:rFonts w:eastAsia="Open Sans"/>
        </w:rPr>
        <w:t xml:space="preserve">will continue to interact with government and do business through </w:t>
      </w:r>
      <w:r w:rsidR="0CA7D71B" w:rsidRPr="6E2DBA56">
        <w:rPr>
          <w:rFonts w:eastAsia="Open Sans"/>
        </w:rPr>
        <w:t xml:space="preserve">three </w:t>
      </w:r>
      <w:r w:rsidRPr="000119A4">
        <w:rPr>
          <w:rFonts w:eastAsia="Open Sans"/>
        </w:rPr>
        <w:t>key digital systems</w:t>
      </w:r>
      <w:r w:rsidR="00210B1A">
        <w:rPr>
          <w:rFonts w:eastAsia="Open Sans"/>
        </w:rPr>
        <w:t>.</w:t>
      </w:r>
      <w:r w:rsidR="00E847F5">
        <w:rPr>
          <w:rFonts w:eastAsia="Open Sans"/>
        </w:rPr>
        <w:t xml:space="preserve"> </w:t>
      </w:r>
      <w:r w:rsidR="00514F5A">
        <w:rPr>
          <w:rFonts w:eastAsia="Open Sans"/>
        </w:rPr>
        <w:t>Table 2</w:t>
      </w:r>
      <w:r w:rsidR="00E847F5" w:rsidRPr="00E847F5">
        <w:rPr>
          <w:rFonts w:eastAsia="Open Sans"/>
        </w:rPr>
        <w:t xml:space="preserve"> below</w:t>
      </w:r>
      <w:r w:rsidR="002B2E63">
        <w:rPr>
          <w:rFonts w:eastAsia="Open Sans"/>
        </w:rPr>
        <w:t xml:space="preserve"> summarises</w:t>
      </w:r>
      <w:r w:rsidR="00E847F5" w:rsidRPr="00E847F5">
        <w:rPr>
          <w:rFonts w:eastAsia="Open Sans"/>
        </w:rPr>
        <w:t xml:space="preserve"> the links to system guides and resources </w:t>
      </w:r>
      <w:r w:rsidR="005804EA">
        <w:rPr>
          <w:rFonts w:eastAsia="Open Sans"/>
        </w:rPr>
        <w:t xml:space="preserve">available </w:t>
      </w:r>
      <w:r w:rsidR="00E847F5" w:rsidRPr="00E847F5">
        <w:rPr>
          <w:rFonts w:eastAsia="Open Sans"/>
        </w:rPr>
        <w:t>for each relevant system to support providers keeping their service information up to date</w:t>
      </w:r>
      <w:r w:rsidR="00A2775B">
        <w:rPr>
          <w:rFonts w:eastAsia="Open Sans"/>
        </w:rPr>
        <w:t>.</w:t>
      </w:r>
    </w:p>
    <w:tbl>
      <w:tblPr>
        <w:tblStyle w:val="TableGrid81"/>
        <w:tblW w:w="5000" w:type="pct"/>
        <w:tblLook w:val="04A0" w:firstRow="1" w:lastRow="0" w:firstColumn="1" w:lastColumn="0" w:noHBand="0" w:noVBand="1"/>
      </w:tblPr>
      <w:tblGrid>
        <w:gridCol w:w="1561"/>
        <w:gridCol w:w="6225"/>
        <w:gridCol w:w="1268"/>
      </w:tblGrid>
      <w:tr w:rsidR="001A5E84" w:rsidRPr="000119A4" w14:paraId="7AD8B02E" w14:textId="11304404" w:rsidTr="00082A5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1E1545" w:themeFill="text1"/>
          </w:tcPr>
          <w:p w14:paraId="7E16697A" w14:textId="08BC1D54" w:rsidR="001A5E84" w:rsidRPr="006B78B5" w:rsidRDefault="001A5E84" w:rsidP="00082A52">
            <w:pPr>
              <w:pStyle w:val="TableHeader"/>
            </w:pPr>
            <w:r w:rsidRPr="00082A52">
              <w:rPr>
                <w:b/>
                <w:bCs w:val="0"/>
                <w:sz w:val="22"/>
              </w:rPr>
              <w:t>System</w:t>
            </w:r>
          </w:p>
        </w:tc>
        <w:tc>
          <w:tcPr>
            <w:tcW w:w="0" w:type="pct"/>
            <w:shd w:val="clear" w:color="auto" w:fill="1E1545" w:themeFill="text1"/>
          </w:tcPr>
          <w:p w14:paraId="3CD963DB" w14:textId="121265F1" w:rsidR="001A5E84" w:rsidRPr="006B78B5" w:rsidRDefault="001A5E84" w:rsidP="00082A52">
            <w:pPr>
              <w:pStyle w:val="TableHeader"/>
              <w:cnfStyle w:val="100000000000" w:firstRow="1" w:lastRow="0" w:firstColumn="0" w:lastColumn="0" w:oddVBand="0" w:evenVBand="0" w:oddHBand="0" w:evenHBand="0" w:firstRowFirstColumn="0" w:firstRowLastColumn="0" w:lastRowFirstColumn="0" w:lastRowLastColumn="0"/>
            </w:pPr>
            <w:r w:rsidRPr="00082A52">
              <w:rPr>
                <w:b/>
                <w:bCs w:val="0"/>
                <w:sz w:val="22"/>
              </w:rPr>
              <w:t>Description</w:t>
            </w:r>
          </w:p>
        </w:tc>
        <w:tc>
          <w:tcPr>
            <w:tcW w:w="0" w:type="pct"/>
            <w:shd w:val="clear" w:color="auto" w:fill="1E1545" w:themeFill="text1"/>
          </w:tcPr>
          <w:p w14:paraId="097C0E76" w14:textId="6E58FAF0" w:rsidR="00B91559" w:rsidRPr="006B78B5" w:rsidRDefault="00B91559" w:rsidP="00082A52">
            <w:pPr>
              <w:pStyle w:val="TableHeader"/>
              <w:cnfStyle w:val="100000000000" w:firstRow="1" w:lastRow="0" w:firstColumn="0" w:lastColumn="0" w:oddVBand="0" w:evenVBand="0" w:oddHBand="0" w:evenHBand="0" w:firstRowFirstColumn="0" w:firstRowLastColumn="0" w:lastRowFirstColumn="0" w:lastRowLastColumn="0"/>
            </w:pPr>
            <w:r w:rsidRPr="00082A52">
              <w:rPr>
                <w:b/>
                <w:bCs w:val="0"/>
                <w:sz w:val="22"/>
              </w:rPr>
              <w:t>System guides and resources</w:t>
            </w:r>
          </w:p>
        </w:tc>
      </w:tr>
      <w:tr w:rsidR="001A5E84" w:rsidRPr="000119A4" w14:paraId="7C397CA4" w14:textId="41A995EF" w:rsidTr="00082A52">
        <w:trPr>
          <w:trHeight w:val="1051"/>
        </w:trPr>
        <w:tc>
          <w:tcPr>
            <w:cnfStyle w:val="001000000000" w:firstRow="0" w:lastRow="0" w:firstColumn="1" w:lastColumn="0" w:oddVBand="0" w:evenVBand="0" w:oddHBand="0" w:evenHBand="0" w:firstRowFirstColumn="0" w:firstRowLastColumn="0" w:lastRowFirstColumn="0" w:lastRowLastColumn="0"/>
            <w:tcW w:w="0" w:type="pct"/>
          </w:tcPr>
          <w:p w14:paraId="65EBDCEE" w14:textId="5E27D1CE" w:rsidR="001A5E84" w:rsidRPr="00082A52" w:rsidRDefault="001A5E84" w:rsidP="00082A52">
            <w:pPr>
              <w:pStyle w:val="Tabletext"/>
              <w:rPr>
                <w:b w:val="0"/>
                <w:szCs w:val="22"/>
              </w:rPr>
            </w:pPr>
            <w:r w:rsidRPr="006B78B5">
              <w:rPr>
                <w:szCs w:val="22"/>
              </w:rPr>
              <w:t>Government Provider Management System</w:t>
            </w:r>
          </w:p>
        </w:tc>
        <w:tc>
          <w:tcPr>
            <w:tcW w:w="0" w:type="pct"/>
          </w:tcPr>
          <w:p w14:paraId="134C0EC0" w14:textId="77777777" w:rsidR="00E576EA" w:rsidRDefault="001A5E84" w:rsidP="00082A52">
            <w:pPr>
              <w:pStyle w:val="Tabletext"/>
              <w:cnfStyle w:val="000000000000" w:firstRow="0" w:lastRow="0" w:firstColumn="0" w:lastColumn="0" w:oddVBand="0" w:evenVBand="0" w:oddHBand="0" w:evenHBand="0" w:firstRowFirstColumn="0" w:firstRowLastColumn="0" w:lastRowFirstColumn="0" w:lastRowLastColumn="0"/>
            </w:pPr>
            <w:r>
              <w:t xml:space="preserve">The </w:t>
            </w:r>
            <w:hyperlink r:id="rId32">
              <w:r w:rsidRPr="006430B1">
                <w:rPr>
                  <w:rStyle w:val="Hyperlink"/>
                </w:rPr>
                <w:t>Government Provider Management System (GPMS)</w:t>
              </w:r>
            </w:hyperlink>
            <w:r>
              <w:t xml:space="preserve"> is the portal where providers view and maintain some of their </w:t>
            </w:r>
            <w:r w:rsidR="4D7A4640">
              <w:t xml:space="preserve">organisation and personnel </w:t>
            </w:r>
            <w:r>
              <w:t>information and complete mandatory reporting.</w:t>
            </w:r>
            <w:r w:rsidR="64DAADCA">
              <w:t xml:space="preserve"> </w:t>
            </w:r>
          </w:p>
          <w:p w14:paraId="248778FE" w14:textId="0642F55F" w:rsidR="001A5E84" w:rsidRPr="00B04368" w:rsidRDefault="64DAADCA" w:rsidP="00082A52">
            <w:pPr>
              <w:pStyle w:val="Tabletext"/>
              <w:cnfStyle w:val="000000000000" w:firstRow="0" w:lastRow="0" w:firstColumn="0" w:lastColumn="0" w:oddVBand="0" w:evenVBand="0" w:oddHBand="0" w:evenHBand="0" w:firstRowFirstColumn="0" w:firstRowLastColumn="0" w:lastRowFirstColumn="0" w:lastRowLastColumn="0"/>
            </w:pPr>
            <w:r>
              <w:t>On 3 November 2025,</w:t>
            </w:r>
            <w:r w:rsidR="1720F160">
              <w:t xml:space="preserve"> providers will </w:t>
            </w:r>
            <w:r w:rsidR="3E1920AD">
              <w:t xml:space="preserve">need to </w:t>
            </w:r>
            <w:r w:rsidR="1720F160">
              <w:t xml:space="preserve">access 2 </w:t>
            </w:r>
            <w:r w:rsidR="0042761A">
              <w:t>separate</w:t>
            </w:r>
            <w:r w:rsidR="1720F160">
              <w:t xml:space="preserve"> GPMS portals to </w:t>
            </w:r>
            <w:r w:rsidR="00A3282C">
              <w:t>maintain provider information and to submit mandatory reporting.</w:t>
            </w:r>
            <w:r w:rsidR="00A770A3">
              <w:t xml:space="preserve"> </w:t>
            </w:r>
            <w:r w:rsidR="000744B7">
              <w:t xml:space="preserve">Provider information </w:t>
            </w:r>
            <w:r w:rsidR="00A770A3">
              <w:t>will remain</w:t>
            </w:r>
            <w:r w:rsidR="000744B7">
              <w:t xml:space="preserve"> against</w:t>
            </w:r>
            <w:r w:rsidR="21A62393">
              <w:t xml:space="preserve"> the </w:t>
            </w:r>
            <w:r w:rsidR="63FF8BB9">
              <w:t>current</w:t>
            </w:r>
            <w:r w:rsidR="21A62393">
              <w:t xml:space="preserve"> Act</w:t>
            </w:r>
            <w:r w:rsidR="000744B7">
              <w:t xml:space="preserve"> in </w:t>
            </w:r>
            <w:r w:rsidR="00114F9E">
              <w:t xml:space="preserve">the </w:t>
            </w:r>
            <w:r w:rsidR="005A1238">
              <w:t>Approved Provider Portal</w:t>
            </w:r>
            <w:r w:rsidR="000744B7">
              <w:t xml:space="preserve"> and will be updated to the</w:t>
            </w:r>
            <w:r w:rsidR="21A62393">
              <w:t xml:space="preserve"> new Act</w:t>
            </w:r>
            <w:r w:rsidR="000744B7">
              <w:t xml:space="preserve"> in the </w:t>
            </w:r>
            <w:r w:rsidR="005A1238">
              <w:t xml:space="preserve">Registered Provider </w:t>
            </w:r>
            <w:r w:rsidR="0093554D">
              <w:t xml:space="preserve">Portal. </w:t>
            </w:r>
          </w:p>
        </w:tc>
        <w:tc>
          <w:tcPr>
            <w:tcW w:w="0" w:type="pct"/>
          </w:tcPr>
          <w:p w14:paraId="482466AF" w14:textId="26B413F4" w:rsidR="00B91559" w:rsidRPr="00082A52" w:rsidRDefault="00B91559" w:rsidP="00082A52">
            <w:pPr>
              <w:pStyle w:val="Tabletext"/>
              <w:cnfStyle w:val="000000000000" w:firstRow="0" w:lastRow="0" w:firstColumn="0" w:lastColumn="0" w:oddVBand="0" w:evenVBand="0" w:oddHBand="0" w:evenHBand="0" w:firstRowFirstColumn="0" w:firstRowLastColumn="0" w:lastRowFirstColumn="0" w:lastRowLastColumn="0"/>
              <w:rPr>
                <w:rStyle w:val="Hyperlink"/>
                <w:szCs w:val="22"/>
              </w:rPr>
            </w:pPr>
            <w:hyperlink r:id="rId33" w:history="1">
              <w:r w:rsidRPr="006430B1">
                <w:rPr>
                  <w:rStyle w:val="Hyperlink"/>
                </w:rPr>
                <w:t xml:space="preserve">GPMS </w:t>
              </w:r>
              <w:r w:rsidR="002D7B70" w:rsidRPr="00082A52">
                <w:rPr>
                  <w:rStyle w:val="Hyperlink"/>
                </w:rPr>
                <w:t>r</w:t>
              </w:r>
              <w:r w:rsidRPr="006430B1">
                <w:rPr>
                  <w:rStyle w:val="Hyperlink"/>
                </w:rPr>
                <w:t>esources</w:t>
              </w:r>
            </w:hyperlink>
          </w:p>
        </w:tc>
      </w:tr>
      <w:tr w:rsidR="001A5E84" w:rsidRPr="000119A4" w14:paraId="5A1A6F3C" w14:textId="1A308F1F" w:rsidTr="00082A52">
        <w:trPr>
          <w:trHeight w:val="1343"/>
        </w:trPr>
        <w:tc>
          <w:tcPr>
            <w:cnfStyle w:val="001000000000" w:firstRow="0" w:lastRow="0" w:firstColumn="1" w:lastColumn="0" w:oddVBand="0" w:evenVBand="0" w:oddHBand="0" w:evenHBand="0" w:firstRowFirstColumn="0" w:firstRowLastColumn="0" w:lastRowFirstColumn="0" w:lastRowLastColumn="0"/>
            <w:tcW w:w="0" w:type="pct"/>
          </w:tcPr>
          <w:p w14:paraId="446F8DA6" w14:textId="6A5018B2" w:rsidR="001A5E84" w:rsidRPr="00082A52" w:rsidRDefault="001A5E84" w:rsidP="00082A52">
            <w:pPr>
              <w:pStyle w:val="Tabletext"/>
              <w:rPr>
                <w:b w:val="0"/>
                <w:szCs w:val="22"/>
              </w:rPr>
            </w:pPr>
            <w:r w:rsidRPr="006B78B5">
              <w:rPr>
                <w:szCs w:val="22"/>
              </w:rPr>
              <w:t>My Aged Care Service and Support Portal</w:t>
            </w:r>
          </w:p>
        </w:tc>
        <w:tc>
          <w:tcPr>
            <w:tcW w:w="0" w:type="pct"/>
          </w:tcPr>
          <w:p w14:paraId="576AF0E7" w14:textId="4F0B88F9" w:rsidR="00DB6779" w:rsidRDefault="001A5E84" w:rsidP="00082A52">
            <w:pPr>
              <w:pStyle w:val="Tabletext"/>
              <w:cnfStyle w:val="000000000000" w:firstRow="0" w:lastRow="0" w:firstColumn="0" w:lastColumn="0" w:oddVBand="0" w:evenVBand="0" w:oddHBand="0" w:evenHBand="0" w:firstRowFirstColumn="0" w:firstRowLastColumn="0" w:lastRowFirstColumn="0" w:lastRowLastColumn="0"/>
            </w:pPr>
            <w:r w:rsidRPr="00B04368">
              <w:t xml:space="preserve">Providers use the </w:t>
            </w:r>
            <w:hyperlink r:id="rId34" w:history="1">
              <w:r w:rsidRPr="006430B1">
                <w:rPr>
                  <w:rStyle w:val="Hyperlink"/>
                </w:rPr>
                <w:t>My Aged Care Service and Support Portal</w:t>
              </w:r>
            </w:hyperlink>
            <w:r w:rsidRPr="00B04368">
              <w:t xml:space="preserve"> to </w:t>
            </w:r>
            <w:r w:rsidR="007C167C">
              <w:t>create outlets</w:t>
            </w:r>
            <w:r w:rsidR="002D0CB9">
              <w:t>,</w:t>
            </w:r>
            <w:r w:rsidR="00FE1758">
              <w:t xml:space="preserve"> </w:t>
            </w:r>
            <w:r w:rsidR="00E033FF">
              <w:t>which</w:t>
            </w:r>
            <w:r w:rsidR="0080198B">
              <w:t xml:space="preserve"> allow for service referrals</w:t>
            </w:r>
            <w:r w:rsidR="004833C4">
              <w:t xml:space="preserve">, service </w:t>
            </w:r>
            <w:r w:rsidR="0080198B">
              <w:t>advertising</w:t>
            </w:r>
            <w:r w:rsidR="00823B32">
              <w:t xml:space="preserve"> </w:t>
            </w:r>
            <w:r w:rsidRPr="00B04368">
              <w:t xml:space="preserve">and </w:t>
            </w:r>
            <w:r w:rsidR="0061380F">
              <w:t>care delivery</w:t>
            </w:r>
            <w:r w:rsidRPr="00B04368">
              <w:t xml:space="preserve"> </w:t>
            </w:r>
            <w:r w:rsidR="00BA628A">
              <w:t>to</w:t>
            </w:r>
            <w:r w:rsidR="00BA628A" w:rsidRPr="00B04368">
              <w:t xml:space="preserve"> </w:t>
            </w:r>
            <w:r w:rsidRPr="00B04368">
              <w:t>older people.</w:t>
            </w:r>
            <w:r w:rsidR="00490ADF">
              <w:t xml:space="preserve"> Providers can access </w:t>
            </w:r>
            <w:r w:rsidR="00D8729D">
              <w:t>older people’s assessment information and Support Plan to understand their needs and plan their care.</w:t>
            </w:r>
            <w:r w:rsidRPr="00B04368">
              <w:t xml:space="preserve"> </w:t>
            </w:r>
          </w:p>
          <w:p w14:paraId="0699ECB4" w14:textId="0892A5DB" w:rsidR="001A5E84" w:rsidRPr="00B04368" w:rsidRDefault="009C6CAE" w:rsidP="00082A52">
            <w:pPr>
              <w:pStyle w:val="Tabletext"/>
              <w:cnfStyle w:val="000000000000" w:firstRow="0" w:lastRow="0" w:firstColumn="0" w:lastColumn="0" w:oddVBand="0" w:evenVBand="0" w:oddHBand="0" w:evenHBand="0" w:firstRowFirstColumn="0" w:firstRowLastColumn="0" w:lastRowFirstColumn="0" w:lastRowLastColumn="0"/>
            </w:pPr>
            <w:r>
              <w:t xml:space="preserve">Registered </w:t>
            </w:r>
            <w:r w:rsidR="00110BF6">
              <w:t>P</w:t>
            </w:r>
            <w:r w:rsidR="001A5E84">
              <w:t xml:space="preserve">rovider information in the My Aged Care Service and Support Portal </w:t>
            </w:r>
            <w:r w:rsidR="0085068B">
              <w:t>is fed</w:t>
            </w:r>
            <w:r w:rsidR="001A5E84">
              <w:t xml:space="preserve"> from GPMS.</w:t>
            </w:r>
            <w:r w:rsidR="008561C7">
              <w:t xml:space="preserve"> </w:t>
            </w:r>
          </w:p>
        </w:tc>
        <w:tc>
          <w:tcPr>
            <w:tcW w:w="0" w:type="pct"/>
          </w:tcPr>
          <w:p w14:paraId="1511095D" w14:textId="16468965" w:rsidR="00B91559" w:rsidRPr="00082A52" w:rsidRDefault="1D3B58A7" w:rsidP="00082A52">
            <w:pPr>
              <w:pStyle w:val="Tabletext"/>
              <w:cnfStyle w:val="000000000000" w:firstRow="0" w:lastRow="0" w:firstColumn="0" w:lastColumn="0" w:oddVBand="0" w:evenVBand="0" w:oddHBand="0" w:evenHBand="0" w:firstRowFirstColumn="0" w:firstRowLastColumn="0" w:lastRowFirstColumn="0" w:lastRowLastColumn="0"/>
              <w:rPr>
                <w:rStyle w:val="Hyperlink"/>
                <w:szCs w:val="22"/>
              </w:rPr>
            </w:pPr>
            <w:hyperlink r:id="rId35">
              <w:r w:rsidRPr="006430B1">
                <w:rPr>
                  <w:rStyle w:val="Hyperlink"/>
                </w:rPr>
                <w:t>My Aged Care Service and Support Portal resources</w:t>
              </w:r>
            </w:hyperlink>
          </w:p>
        </w:tc>
      </w:tr>
      <w:tr w:rsidR="001A5E84" w:rsidRPr="000119A4" w14:paraId="4DABB414" w14:textId="7A082DAD" w:rsidTr="00082A52">
        <w:trPr>
          <w:trHeight w:val="491"/>
        </w:trPr>
        <w:tc>
          <w:tcPr>
            <w:cnfStyle w:val="001000000000" w:firstRow="0" w:lastRow="0" w:firstColumn="1" w:lastColumn="0" w:oddVBand="0" w:evenVBand="0" w:oddHBand="0" w:evenHBand="0" w:firstRowFirstColumn="0" w:firstRowLastColumn="0" w:lastRowFirstColumn="0" w:lastRowLastColumn="0"/>
            <w:tcW w:w="935" w:type="pct"/>
          </w:tcPr>
          <w:p w14:paraId="432A3354" w14:textId="57697C02" w:rsidR="001A5E84" w:rsidRPr="00082A52" w:rsidRDefault="008E36AB" w:rsidP="00082A52">
            <w:pPr>
              <w:pStyle w:val="Tabletext"/>
              <w:rPr>
                <w:b w:val="0"/>
                <w:szCs w:val="22"/>
              </w:rPr>
            </w:pPr>
            <w:r w:rsidRPr="006B78B5">
              <w:rPr>
                <w:szCs w:val="22"/>
              </w:rPr>
              <w:t>Aged Care Provider Portal</w:t>
            </w:r>
          </w:p>
        </w:tc>
        <w:tc>
          <w:tcPr>
            <w:tcW w:w="3312" w:type="pct"/>
          </w:tcPr>
          <w:p w14:paraId="65F04A97" w14:textId="58F43FBA" w:rsidR="001A5E84" w:rsidRPr="00B04368" w:rsidRDefault="001A5E84" w:rsidP="00082A52">
            <w:pPr>
              <w:pStyle w:val="Tabletext"/>
              <w:cnfStyle w:val="000000000000" w:firstRow="0" w:lastRow="0" w:firstColumn="0" w:lastColumn="0" w:oddVBand="0" w:evenVBand="0" w:oddHBand="0" w:evenHBand="0" w:firstRowFirstColumn="0" w:firstRowLastColumn="0" w:lastRowFirstColumn="0" w:lastRowLastColumn="0"/>
            </w:pPr>
            <w:r w:rsidRPr="00B04368">
              <w:t xml:space="preserve">The </w:t>
            </w:r>
            <w:hyperlink r:id="rId36">
              <w:r w:rsidRPr="006430B1">
                <w:rPr>
                  <w:rStyle w:val="Hyperlink"/>
                </w:rPr>
                <w:t>Aged Care Provider Portal (ACPP)</w:t>
              </w:r>
            </w:hyperlink>
            <w:r w:rsidRPr="00B04368">
              <w:t xml:space="preserve"> </w:t>
            </w:r>
            <w:r w:rsidR="00791700">
              <w:t xml:space="preserve">is </w:t>
            </w:r>
            <w:r w:rsidRPr="00B04368">
              <w:t>managed by Services Australia</w:t>
            </w:r>
            <w:r w:rsidR="00791700">
              <w:t xml:space="preserve">. </w:t>
            </w:r>
            <w:r w:rsidR="00C87426">
              <w:t xml:space="preserve">Providers </w:t>
            </w:r>
            <w:r w:rsidR="00AF5448">
              <w:t xml:space="preserve">can </w:t>
            </w:r>
            <w:hyperlink r:id="rId37" w:history="1">
              <w:r w:rsidR="00AF5448" w:rsidRPr="006430B1">
                <w:rPr>
                  <w:rStyle w:val="Hyperlink"/>
                </w:rPr>
                <w:t>use the portal</w:t>
              </w:r>
              <w:r w:rsidRPr="006430B1">
                <w:rPr>
                  <w:rStyle w:val="Hyperlink"/>
                </w:rPr>
                <w:t xml:space="preserve"> to make claims</w:t>
              </w:r>
            </w:hyperlink>
            <w:r w:rsidR="00327492" w:rsidRPr="006430B1">
              <w:rPr>
                <w:rStyle w:val="Hyperlink"/>
              </w:rPr>
              <w:t xml:space="preserve"> </w:t>
            </w:r>
            <w:r w:rsidRPr="00B04368">
              <w:t>for aged care subsidies and supplements for:</w:t>
            </w:r>
          </w:p>
          <w:p w14:paraId="4E6A6922" w14:textId="77777777" w:rsidR="001A5E84" w:rsidRPr="003A1635" w:rsidRDefault="001A5E84"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home care</w:t>
            </w:r>
          </w:p>
          <w:p w14:paraId="635014DE" w14:textId="77777777" w:rsidR="001A5E84" w:rsidRPr="003A1635" w:rsidRDefault="001A5E84"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residential care</w:t>
            </w:r>
          </w:p>
          <w:p w14:paraId="123D687C" w14:textId="77777777" w:rsidR="001A5E84" w:rsidRPr="003A1635" w:rsidRDefault="001A5E84"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transition care</w:t>
            </w:r>
          </w:p>
          <w:p w14:paraId="2ED5730E" w14:textId="71F83CDC" w:rsidR="001A5E84" w:rsidRPr="00082A52" w:rsidRDefault="001A5E84" w:rsidP="003A1635">
            <w:pPr>
              <w:pStyle w:val="Tablelistbullet"/>
              <w:cnfStyle w:val="000000000000" w:firstRow="0" w:lastRow="0" w:firstColumn="0" w:lastColumn="0" w:oddVBand="0" w:evenVBand="0" w:oddHBand="0" w:evenHBand="0" w:firstRowFirstColumn="0" w:firstRowLastColumn="0" w:lastRowFirstColumn="0" w:lastRowLastColumn="0"/>
              <w:rPr>
                <w:rFonts w:eastAsia="Arial"/>
              </w:rPr>
            </w:pPr>
            <w:r w:rsidRPr="003A1635">
              <w:t>short-term restorative care</w:t>
            </w:r>
            <w:r w:rsidR="1599C409" w:rsidRPr="003A1635">
              <w:t>.</w:t>
            </w:r>
          </w:p>
        </w:tc>
        <w:tc>
          <w:tcPr>
            <w:tcW w:w="0" w:type="pct"/>
          </w:tcPr>
          <w:p w14:paraId="0A1BEB91" w14:textId="2B11A62F" w:rsidR="00B91559" w:rsidRPr="00082A52" w:rsidRDefault="1D3B58A7" w:rsidP="00082A52">
            <w:pPr>
              <w:pStyle w:val="Tabletext"/>
              <w:cnfStyle w:val="000000000000" w:firstRow="0" w:lastRow="0" w:firstColumn="0" w:lastColumn="0" w:oddVBand="0" w:evenVBand="0" w:oddHBand="0" w:evenHBand="0" w:firstRowFirstColumn="0" w:firstRowLastColumn="0" w:lastRowFirstColumn="0" w:lastRowLastColumn="0"/>
              <w:rPr>
                <w:rStyle w:val="Hyperlink"/>
                <w:szCs w:val="22"/>
              </w:rPr>
            </w:pPr>
            <w:hyperlink r:id="rId38">
              <w:r w:rsidRPr="006430B1">
                <w:rPr>
                  <w:rStyle w:val="Hyperlink"/>
                </w:rPr>
                <w:t>Aged Care Provider Portal support resources</w:t>
              </w:r>
            </w:hyperlink>
          </w:p>
        </w:tc>
      </w:tr>
    </w:tbl>
    <w:p w14:paraId="536F0098" w14:textId="28B1B8ED" w:rsidR="00686ACD" w:rsidRPr="00B20010" w:rsidRDefault="00686ACD" w:rsidP="00B20010">
      <w:pPr>
        <w:pStyle w:val="Caption"/>
      </w:pPr>
      <w:r w:rsidRPr="00B20010">
        <w:t>Table 2 – Digital systems summary</w:t>
      </w:r>
    </w:p>
    <w:p w14:paraId="1E21D75A" w14:textId="77777777" w:rsidR="0060767E" w:rsidRPr="008609EA" w:rsidRDefault="0060767E" w:rsidP="008609EA">
      <w:pPr>
        <w:rPr>
          <w:rFonts w:eastAsia="Open Sans"/>
        </w:rPr>
      </w:pPr>
      <w:r w:rsidRPr="008609EA">
        <w:rPr>
          <w:rFonts w:eastAsia="Open Sans"/>
        </w:rPr>
        <w:br w:type="page"/>
      </w:r>
    </w:p>
    <w:p w14:paraId="4F2854DB" w14:textId="5811DC2D" w:rsidR="000119A4" w:rsidRPr="000119A4" w:rsidRDefault="000119A4" w:rsidP="00415AEC">
      <w:pPr>
        <w:rPr>
          <w:rFonts w:eastAsia="Open Sans"/>
        </w:rPr>
      </w:pPr>
      <w:r w:rsidRPr="1CE9FDEA">
        <w:rPr>
          <w:rFonts w:eastAsia="Open Sans"/>
        </w:rPr>
        <w:lastRenderedPageBreak/>
        <w:t xml:space="preserve">In addition to the digital systems providers have access to, </w:t>
      </w:r>
      <w:r w:rsidR="00786C1C">
        <w:rPr>
          <w:rFonts w:eastAsia="Open Sans"/>
        </w:rPr>
        <w:t>the table</w:t>
      </w:r>
      <w:r w:rsidR="00646562" w:rsidRPr="1CE9FDEA">
        <w:rPr>
          <w:rFonts w:eastAsia="Open Sans"/>
        </w:rPr>
        <w:t xml:space="preserve"> below outlines where </w:t>
      </w:r>
      <w:r w:rsidRPr="1CE9FDEA">
        <w:rPr>
          <w:rFonts w:eastAsia="Open Sans"/>
        </w:rPr>
        <w:t>provider information is also displayed</w:t>
      </w:r>
      <w:r w:rsidR="0040488B" w:rsidRPr="1CE9FDEA">
        <w:rPr>
          <w:rFonts w:eastAsia="Open Sans"/>
        </w:rPr>
        <w:t xml:space="preserve">. </w:t>
      </w:r>
      <w:r w:rsidR="00CD79C5" w:rsidRPr="1CE9FDEA">
        <w:rPr>
          <w:rFonts w:eastAsia="Open Sans"/>
        </w:rPr>
        <w:t>The</w:t>
      </w:r>
      <w:r w:rsidR="00170E36" w:rsidRPr="1CE9FDEA">
        <w:rPr>
          <w:rFonts w:eastAsia="Open Sans"/>
        </w:rPr>
        <w:t>se</w:t>
      </w:r>
      <w:r w:rsidR="00CD79C5" w:rsidRPr="1CE9FDEA">
        <w:rPr>
          <w:rFonts w:eastAsia="Open Sans"/>
        </w:rPr>
        <w:t xml:space="preserve"> systems </w:t>
      </w:r>
      <w:r w:rsidR="00BE00B5" w:rsidRPr="1CE9FDEA">
        <w:rPr>
          <w:rFonts w:eastAsia="Open Sans"/>
        </w:rPr>
        <w:t>have built-in integrations to</w:t>
      </w:r>
      <w:r w:rsidR="00CD79C5" w:rsidRPr="1CE9FDEA">
        <w:rPr>
          <w:rFonts w:eastAsia="Open Sans"/>
        </w:rPr>
        <w:t xml:space="preserve"> support providers </w:t>
      </w:r>
      <w:r w:rsidR="002C28E2" w:rsidRPr="1CE9FDEA">
        <w:rPr>
          <w:rFonts w:eastAsia="Open Sans"/>
        </w:rPr>
        <w:t xml:space="preserve">to connect </w:t>
      </w:r>
      <w:r w:rsidR="00CD79C5" w:rsidRPr="1CE9FDEA">
        <w:rPr>
          <w:rFonts w:eastAsia="Open Sans"/>
        </w:rPr>
        <w:t>with the aged care system.</w:t>
      </w:r>
    </w:p>
    <w:tbl>
      <w:tblPr>
        <w:tblStyle w:val="TableGrid8"/>
        <w:tblW w:w="5000" w:type="pct"/>
        <w:tblLook w:val="04A0" w:firstRow="1" w:lastRow="0" w:firstColumn="1" w:lastColumn="0" w:noHBand="0" w:noVBand="1"/>
      </w:tblPr>
      <w:tblGrid>
        <w:gridCol w:w="2260"/>
        <w:gridCol w:w="6794"/>
      </w:tblGrid>
      <w:tr w:rsidR="001A5E84" w:rsidRPr="003E1406" w14:paraId="49C2A122" w14:textId="77777777" w:rsidTr="00082A52">
        <w:trPr>
          <w:cnfStyle w:val="100000000000" w:firstRow="1" w:lastRow="0" w:firstColumn="0" w:lastColumn="0" w:oddVBand="0" w:evenVBand="0" w:oddHBand="0" w:evenHBand="0" w:firstRowFirstColumn="0" w:firstRowLastColumn="0" w:lastRowFirstColumn="0" w:lastRowLastColumn="0"/>
          <w:trHeight w:val="510"/>
          <w:tblHeader/>
        </w:trPr>
        <w:tc>
          <w:tcPr>
            <w:tcW w:w="1248" w:type="pct"/>
            <w:shd w:val="clear" w:color="auto" w:fill="1E1545" w:themeFill="text1"/>
          </w:tcPr>
          <w:p w14:paraId="5FA164CD" w14:textId="77777777" w:rsidR="001A5E84" w:rsidRPr="00A350B2" w:rsidRDefault="001A5E84" w:rsidP="003A1635">
            <w:pPr>
              <w:pStyle w:val="Tabletext"/>
            </w:pPr>
            <w:r w:rsidRPr="00082A52">
              <w:t>Website</w:t>
            </w:r>
          </w:p>
        </w:tc>
        <w:tc>
          <w:tcPr>
            <w:tcW w:w="3752" w:type="pct"/>
            <w:shd w:val="clear" w:color="auto" w:fill="1E1545" w:themeFill="text1"/>
          </w:tcPr>
          <w:p w14:paraId="4DA4E3C3" w14:textId="77777777" w:rsidR="001A5E84" w:rsidRPr="00A350B2" w:rsidRDefault="001A5E84" w:rsidP="00082A52">
            <w:pPr>
              <w:pStyle w:val="TableHeader"/>
            </w:pPr>
            <w:r w:rsidRPr="00082A52">
              <w:rPr>
                <w:b/>
                <w:bCs w:val="0"/>
                <w:sz w:val="22"/>
              </w:rPr>
              <w:t>Description</w:t>
            </w:r>
          </w:p>
        </w:tc>
      </w:tr>
      <w:tr w:rsidR="001A5E84" w:rsidRPr="001D1028" w14:paraId="1B2FFB01" w14:textId="77777777" w:rsidTr="00082A52">
        <w:trPr>
          <w:trHeight w:val="1871"/>
        </w:trPr>
        <w:tc>
          <w:tcPr>
            <w:tcW w:w="1248" w:type="pct"/>
          </w:tcPr>
          <w:p w14:paraId="4AAC6167" w14:textId="02F25A11" w:rsidR="001A5E84" w:rsidRPr="001A5E84" w:rsidRDefault="001A5E84" w:rsidP="003A1635">
            <w:pPr>
              <w:pStyle w:val="Tabletext"/>
            </w:pPr>
            <w:r w:rsidRPr="001A5E84">
              <w:t>Aged Care Quality and Safety Commission (ACQSC) Provider Register</w:t>
            </w:r>
          </w:p>
        </w:tc>
        <w:tc>
          <w:tcPr>
            <w:tcW w:w="3752" w:type="pct"/>
          </w:tcPr>
          <w:p w14:paraId="18238D55" w14:textId="1DA3C017" w:rsidR="00B73F89" w:rsidRPr="003A1635" w:rsidRDefault="001A5E84" w:rsidP="003A1635">
            <w:pPr>
              <w:pStyle w:val="Tabletext"/>
            </w:pPr>
            <w:r w:rsidRPr="6EC31495">
              <w:t xml:space="preserve">The </w:t>
            </w:r>
            <w:r w:rsidR="00717881">
              <w:t>Commission</w:t>
            </w:r>
            <w:r w:rsidR="00717881" w:rsidRPr="6EC31495">
              <w:t xml:space="preserve"> </w:t>
            </w:r>
            <w:r w:rsidRPr="6EC31495">
              <w:t>will maintain a Provider Register</w:t>
            </w:r>
            <w:r w:rsidR="007E0328">
              <w:t xml:space="preserve"> of</w:t>
            </w:r>
            <w:r w:rsidR="00D7268E">
              <w:t xml:space="preserve"> </w:t>
            </w:r>
            <w:r w:rsidR="008E70A4">
              <w:t>the</w:t>
            </w:r>
            <w:r w:rsidR="00D7268E">
              <w:t xml:space="preserve"> </w:t>
            </w:r>
            <w:r w:rsidRPr="6EC31495">
              <w:t xml:space="preserve">registration </w:t>
            </w:r>
            <w:r w:rsidRPr="003A1635">
              <w:t>details and status of Registered Providers</w:t>
            </w:r>
            <w:r w:rsidR="008E70A4" w:rsidRPr="003A1635">
              <w:t>.</w:t>
            </w:r>
            <w:r w:rsidRPr="003A1635">
              <w:t xml:space="preserve"> </w:t>
            </w:r>
            <w:r w:rsidR="00F85CFB" w:rsidRPr="003A1635">
              <w:t xml:space="preserve">The </w:t>
            </w:r>
            <w:r w:rsidR="00717881" w:rsidRPr="003A1635">
              <w:t>Commission</w:t>
            </w:r>
            <w:r w:rsidR="00F85CFB" w:rsidRPr="003A1635">
              <w:t xml:space="preserve"> will publish </w:t>
            </w:r>
            <w:r w:rsidR="008E70A4" w:rsidRPr="003A1635">
              <w:t xml:space="preserve">this </w:t>
            </w:r>
            <w:r w:rsidR="00F85CFB" w:rsidRPr="003A1635">
              <w:t xml:space="preserve">information on </w:t>
            </w:r>
            <w:r w:rsidR="003732F0" w:rsidRPr="003A1635">
              <w:t>their</w:t>
            </w:r>
            <w:r w:rsidR="00F85CFB" w:rsidRPr="003A1635">
              <w:t xml:space="preserve"> website to make the registration process transparent.</w:t>
            </w:r>
          </w:p>
          <w:p w14:paraId="6D41EB76" w14:textId="757F40B6" w:rsidR="001A5E84" w:rsidRPr="00B04368" w:rsidRDefault="001A5E84" w:rsidP="003A1635">
            <w:pPr>
              <w:pStyle w:val="Tabletext"/>
            </w:pPr>
            <w:r w:rsidRPr="003A1635">
              <w:t>The Provider Register</w:t>
            </w:r>
            <w:r w:rsidRPr="6EC31495">
              <w:t xml:space="preserve"> will </w:t>
            </w:r>
            <w:r w:rsidR="0091464A">
              <w:t>include</w:t>
            </w:r>
            <w:r w:rsidR="00566EB4">
              <w:t xml:space="preserve"> each </w:t>
            </w:r>
            <w:proofErr w:type="gramStart"/>
            <w:r w:rsidR="00566EB4">
              <w:t>p</w:t>
            </w:r>
            <w:r w:rsidR="0049058F">
              <w:t>rovider’s</w:t>
            </w:r>
            <w:proofErr w:type="gramEnd"/>
            <w:r w:rsidRPr="6EC31495">
              <w:t>:</w:t>
            </w:r>
          </w:p>
          <w:p w14:paraId="14F30A40" w14:textId="515B5AD9" w:rsidR="001A5E84" w:rsidRPr="00082A52" w:rsidRDefault="001A5E84" w:rsidP="003A1635">
            <w:pPr>
              <w:pStyle w:val="Tablelistbullet"/>
            </w:pPr>
            <w:r w:rsidRPr="00082A52">
              <w:t>name and address</w:t>
            </w:r>
          </w:p>
          <w:p w14:paraId="4ADD00CE" w14:textId="2F5121B1" w:rsidR="001A5E84" w:rsidRPr="00082A52" w:rsidRDefault="001A5E84" w:rsidP="003A1635">
            <w:pPr>
              <w:pStyle w:val="Tablelistbullet"/>
            </w:pPr>
            <w:r w:rsidRPr="00082A52">
              <w:t>registration</w:t>
            </w:r>
            <w:r w:rsidR="00EF53D1" w:rsidRPr="00082A52">
              <w:t xml:space="preserve"> period</w:t>
            </w:r>
          </w:p>
          <w:p w14:paraId="1B74CA96" w14:textId="56864E74" w:rsidR="001A5E84" w:rsidRPr="00082A52" w:rsidRDefault="001A5E84" w:rsidP="003A1635">
            <w:pPr>
              <w:pStyle w:val="Tablelistbullet"/>
            </w:pPr>
            <w:r w:rsidRPr="00082A52">
              <w:t>registration categories</w:t>
            </w:r>
          </w:p>
          <w:p w14:paraId="6A8C979C" w14:textId="6E4991BD" w:rsidR="001A5E84" w:rsidRPr="00082A52" w:rsidRDefault="001A5E84" w:rsidP="003A1635">
            <w:pPr>
              <w:pStyle w:val="Tablelistbullet"/>
            </w:pPr>
            <w:r w:rsidRPr="00082A52">
              <w:t>whether the registration is current or is suspended</w:t>
            </w:r>
          </w:p>
          <w:p w14:paraId="2EA12193" w14:textId="797C9918" w:rsidR="001A5E84" w:rsidRPr="00082A52" w:rsidRDefault="001A5E84" w:rsidP="003A1635">
            <w:pPr>
              <w:pStyle w:val="Tablelistbullet"/>
            </w:pPr>
            <w:r w:rsidRPr="00082A52">
              <w:t>any specific conditions of registration.</w:t>
            </w:r>
          </w:p>
          <w:p w14:paraId="7691DF70" w14:textId="15EC0A9A" w:rsidR="001A5E84" w:rsidRPr="003A1635" w:rsidRDefault="00DD56D4" w:rsidP="003A1635">
            <w:pPr>
              <w:pStyle w:val="Tabletext"/>
            </w:pPr>
            <w:r w:rsidRPr="006C51D7">
              <w:t>T</w:t>
            </w:r>
            <w:r w:rsidR="001A5E84" w:rsidRPr="006C51D7">
              <w:t xml:space="preserve">he </w:t>
            </w:r>
            <w:r w:rsidR="00717881" w:rsidRPr="003A1635">
              <w:t>Commission</w:t>
            </w:r>
            <w:r w:rsidR="001A5E84" w:rsidRPr="003A1635">
              <w:t xml:space="preserve"> </w:t>
            </w:r>
            <w:r w:rsidRPr="003A1635">
              <w:t xml:space="preserve">will update the </w:t>
            </w:r>
            <w:r w:rsidR="001A5E84" w:rsidRPr="003A1635">
              <w:t xml:space="preserve">Provider Register based on </w:t>
            </w:r>
            <w:r w:rsidR="00717881" w:rsidRPr="003A1635">
              <w:t>Commission</w:t>
            </w:r>
            <w:r w:rsidR="001A5E84" w:rsidRPr="003A1635">
              <w:t xml:space="preserve"> information or information supplied by providers through GPMS or directly to the </w:t>
            </w:r>
            <w:r w:rsidR="00717881" w:rsidRPr="003A1635">
              <w:t>Commission</w:t>
            </w:r>
            <w:r w:rsidR="001A5E84" w:rsidRPr="003A1635">
              <w:t>.</w:t>
            </w:r>
          </w:p>
          <w:p w14:paraId="5535C020" w14:textId="31677C4D" w:rsidR="001A5E84" w:rsidRPr="00B04368" w:rsidRDefault="001A5E84" w:rsidP="003A1635">
            <w:pPr>
              <w:pStyle w:val="Tabletext"/>
            </w:pPr>
            <w:r w:rsidRPr="003A1635">
              <w:t xml:space="preserve">Registered Providers can view some information about their registration in the Provider Register through the GPMS </w:t>
            </w:r>
            <w:r w:rsidR="003C776B" w:rsidRPr="003A1635">
              <w:t>P</w:t>
            </w:r>
            <w:r w:rsidRPr="003A1635">
              <w:t>ortal. This can help them manage their registration</w:t>
            </w:r>
            <w:r w:rsidR="007D546A" w:rsidRPr="003A1635">
              <w:t xml:space="preserve"> and </w:t>
            </w:r>
            <w:r w:rsidR="00FD7410" w:rsidRPr="003A1635">
              <w:t>responsible people</w:t>
            </w:r>
            <w:r w:rsidR="00A77D87" w:rsidRPr="003A1635">
              <w:t xml:space="preserve"> to ensure</w:t>
            </w:r>
            <w:r w:rsidRPr="003A1635">
              <w:t xml:space="preserve"> the</w:t>
            </w:r>
            <w:r w:rsidR="003D4BCF" w:rsidRPr="003A1635">
              <w:t xml:space="preserve"> Commission</w:t>
            </w:r>
            <w:r w:rsidRPr="00B04368">
              <w:t xml:space="preserve"> ha</w:t>
            </w:r>
            <w:r w:rsidR="000A2B6B">
              <w:t>s</w:t>
            </w:r>
            <w:r w:rsidRPr="00B04368">
              <w:t xml:space="preserve"> up-to-date information.</w:t>
            </w:r>
          </w:p>
          <w:p w14:paraId="668BC5CB" w14:textId="7D52A961" w:rsidR="001A5E84" w:rsidRPr="001D1028" w:rsidRDefault="001A5E84" w:rsidP="00082A52">
            <w:pPr>
              <w:pStyle w:val="Tabletext"/>
            </w:pPr>
            <w:r w:rsidRPr="00B04368">
              <w:t xml:space="preserve">The Provider Register will also record the details </w:t>
            </w:r>
            <w:r w:rsidR="009F4509">
              <w:t>o</w:t>
            </w:r>
            <w:r w:rsidRPr="00B04368">
              <w:t>f former Registered Providers.</w:t>
            </w:r>
          </w:p>
        </w:tc>
      </w:tr>
      <w:tr w:rsidR="001A5E84" w:rsidRPr="001D1028" w14:paraId="6643DF13" w14:textId="77777777" w:rsidTr="00082A52">
        <w:trPr>
          <w:trHeight w:val="1871"/>
        </w:trPr>
        <w:tc>
          <w:tcPr>
            <w:tcW w:w="1248" w:type="pct"/>
          </w:tcPr>
          <w:p w14:paraId="1ABD0B50" w14:textId="6A185549" w:rsidR="001A5E84" w:rsidRPr="003E1406" w:rsidRDefault="001A5E84" w:rsidP="00082A52">
            <w:pPr>
              <w:pStyle w:val="Tabletext"/>
            </w:pPr>
            <w:r w:rsidRPr="003E1406">
              <w:t xml:space="preserve">My Aged Care </w:t>
            </w:r>
            <w:r w:rsidR="00413FE0">
              <w:t>w</w:t>
            </w:r>
            <w:r w:rsidRPr="003E1406">
              <w:t>ebsite</w:t>
            </w:r>
          </w:p>
        </w:tc>
        <w:tc>
          <w:tcPr>
            <w:tcW w:w="3752" w:type="pct"/>
          </w:tcPr>
          <w:p w14:paraId="1B114F88" w14:textId="428CBE04" w:rsidR="005C3069" w:rsidRDefault="001A5E84" w:rsidP="00082A52">
            <w:pPr>
              <w:pStyle w:val="Tabletext"/>
            </w:pPr>
            <w:r w:rsidRPr="6EC31495">
              <w:t xml:space="preserve">The </w:t>
            </w:r>
            <w:hyperlink r:id="rId39">
              <w:r w:rsidRPr="006430B1">
                <w:rPr>
                  <w:rStyle w:val="Hyperlink"/>
                </w:rPr>
                <w:t>My Aged Care</w:t>
              </w:r>
            </w:hyperlink>
            <w:r w:rsidRPr="6EC31495">
              <w:t xml:space="preserve"> website provides older people</w:t>
            </w:r>
            <w:r w:rsidR="000701C8">
              <w:t xml:space="preserve">, their families and carers </w:t>
            </w:r>
            <w:r w:rsidRPr="6EC31495">
              <w:t>with</w:t>
            </w:r>
            <w:r w:rsidR="005C3069">
              <w:t>:</w:t>
            </w:r>
          </w:p>
          <w:p w14:paraId="31C1658F" w14:textId="7888103A" w:rsidR="005C3069" w:rsidRPr="00082A52" w:rsidRDefault="00605494" w:rsidP="003A1635">
            <w:pPr>
              <w:pStyle w:val="Tablelistbullet"/>
            </w:pPr>
            <w:r w:rsidRPr="00082A52">
              <w:t xml:space="preserve">information about </w:t>
            </w:r>
            <w:r w:rsidR="001A5E84" w:rsidRPr="00082A52">
              <w:t>government-funded aged care services</w:t>
            </w:r>
          </w:p>
          <w:p w14:paraId="7907EBD8" w14:textId="20770BF9" w:rsidR="00BA1562" w:rsidRPr="00082A52" w:rsidRDefault="00BA1562" w:rsidP="003A1635">
            <w:pPr>
              <w:pStyle w:val="Tablelistbullet"/>
            </w:pPr>
            <w:r w:rsidRPr="00082A52">
              <w:t xml:space="preserve">the ‘Find a provider’ tool – to find and compare government-funded aged care providers </w:t>
            </w:r>
            <w:r w:rsidR="00851219" w:rsidRPr="00082A52">
              <w:t>by</w:t>
            </w:r>
            <w:r w:rsidRPr="00082A52">
              <w:t xml:space="preserve"> </w:t>
            </w:r>
            <w:r w:rsidR="00F53D3B" w:rsidRPr="00082A52">
              <w:t>location</w:t>
            </w:r>
          </w:p>
          <w:p w14:paraId="02AA8E7B" w14:textId="16E376B6" w:rsidR="001A2E39" w:rsidRPr="00082A52" w:rsidRDefault="001A5E84" w:rsidP="003A1635">
            <w:pPr>
              <w:pStyle w:val="Tablelistbullet"/>
            </w:pPr>
            <w:r w:rsidRPr="00082A52">
              <w:t xml:space="preserve">directions on how to access care. </w:t>
            </w:r>
          </w:p>
          <w:p w14:paraId="6167CD82" w14:textId="5FDB3C7B" w:rsidR="001A5E84" w:rsidRPr="00B04368" w:rsidRDefault="001A5E84" w:rsidP="00082A52">
            <w:pPr>
              <w:pStyle w:val="Tabletext"/>
            </w:pPr>
            <w:r>
              <w:t xml:space="preserve">Provider information displayed on this website is a combination of outlet information entered in the </w:t>
            </w:r>
            <w:hyperlink r:id="rId40">
              <w:r w:rsidRPr="006430B1">
                <w:rPr>
                  <w:rStyle w:val="Hyperlink"/>
                </w:rPr>
                <w:t>My Aged Care Service and Support Portal</w:t>
              </w:r>
            </w:hyperlink>
            <w:r>
              <w:t xml:space="preserve"> and reporting information entered in </w:t>
            </w:r>
            <w:hyperlink r:id="rId41">
              <w:r w:rsidRPr="006430B1">
                <w:rPr>
                  <w:rStyle w:val="Hyperlink"/>
                </w:rPr>
                <w:t>GPMS</w:t>
              </w:r>
            </w:hyperlink>
            <w:r>
              <w:t>.</w:t>
            </w:r>
          </w:p>
        </w:tc>
      </w:tr>
      <w:tr w:rsidR="450BFA62" w14:paraId="03F5CC96" w14:textId="77777777" w:rsidTr="00082A52">
        <w:trPr>
          <w:trHeight w:val="300"/>
        </w:trPr>
        <w:tc>
          <w:tcPr>
            <w:tcW w:w="1248" w:type="pct"/>
          </w:tcPr>
          <w:p w14:paraId="65AEC4CD" w14:textId="4ADA76E3" w:rsidR="450BFA62" w:rsidRDefault="32CE6E83" w:rsidP="00082A52">
            <w:pPr>
              <w:pStyle w:val="Tabletext"/>
            </w:pPr>
            <w:r>
              <w:t xml:space="preserve">Data </w:t>
            </w:r>
            <w:r w:rsidR="69A09B5B">
              <w:t>E</w:t>
            </w:r>
            <w:r>
              <w:t>xchange (DEX)</w:t>
            </w:r>
          </w:p>
        </w:tc>
        <w:tc>
          <w:tcPr>
            <w:tcW w:w="3752" w:type="pct"/>
          </w:tcPr>
          <w:p w14:paraId="3C30A31C" w14:textId="626FACF1" w:rsidR="7AC612BD" w:rsidRDefault="7AC612BD" w:rsidP="00082A52">
            <w:pPr>
              <w:pStyle w:val="Tabletext"/>
              <w:rPr>
                <w:rFonts w:eastAsia="Arial"/>
              </w:rPr>
            </w:pPr>
            <w:r>
              <w:t>The</w:t>
            </w:r>
            <w:r w:rsidR="00337A1A">
              <w:t xml:space="preserve"> </w:t>
            </w:r>
            <w:hyperlink r:id="rId42" w:history="1">
              <w:r w:rsidR="00337A1A" w:rsidRPr="006430B1">
                <w:rPr>
                  <w:rStyle w:val="Hyperlink"/>
                </w:rPr>
                <w:t>Data Exchange</w:t>
              </w:r>
            </w:hyperlink>
            <w:r w:rsidR="32CE6E83" w:rsidRPr="002D0444">
              <w:rPr>
                <w:color w:val="0070C0"/>
              </w:rPr>
              <w:t xml:space="preserve"> </w:t>
            </w:r>
            <w:r w:rsidR="00412543">
              <w:t>lets</w:t>
            </w:r>
            <w:r w:rsidR="32CE6E83" w:rsidRPr="65DFBDF3">
              <w:rPr>
                <w:rFonts w:eastAsia="Arial"/>
              </w:rPr>
              <w:t xml:space="preserve"> Commonwealth Home Support Program (CHSP) providers </w:t>
            </w:r>
            <w:r w:rsidR="3D967408" w:rsidRPr="65DFBDF3">
              <w:rPr>
                <w:rFonts w:eastAsia="Arial"/>
              </w:rPr>
              <w:t>submit</w:t>
            </w:r>
            <w:r w:rsidR="32CE6E83" w:rsidRPr="65DFBDF3">
              <w:rPr>
                <w:rFonts w:eastAsia="Arial"/>
              </w:rPr>
              <w:t xml:space="preserve"> </w:t>
            </w:r>
            <w:r w:rsidR="798D8233" w:rsidRPr="65DFBDF3">
              <w:rPr>
                <w:rFonts w:eastAsia="Arial"/>
              </w:rPr>
              <w:t>performance</w:t>
            </w:r>
            <w:r w:rsidR="1E1F8750" w:rsidRPr="65DFBDF3">
              <w:rPr>
                <w:rFonts w:eastAsia="Arial"/>
              </w:rPr>
              <w:t xml:space="preserve"> and client </w:t>
            </w:r>
            <w:r w:rsidR="2FFA8E56" w:rsidRPr="65DFBDF3">
              <w:rPr>
                <w:rFonts w:eastAsia="Arial"/>
              </w:rPr>
              <w:t>demographic</w:t>
            </w:r>
            <w:r w:rsidR="1E1F8750" w:rsidRPr="65DFBDF3">
              <w:rPr>
                <w:rFonts w:eastAsia="Arial"/>
              </w:rPr>
              <w:t xml:space="preserve"> information relating to CHSP </w:t>
            </w:r>
            <w:r w:rsidR="2F397121" w:rsidRPr="65DFBDF3">
              <w:rPr>
                <w:rFonts w:eastAsia="Arial"/>
              </w:rPr>
              <w:t>services</w:t>
            </w:r>
            <w:r w:rsidR="1E1F8750" w:rsidRPr="65DFBDF3">
              <w:rPr>
                <w:rFonts w:eastAsia="Arial"/>
              </w:rPr>
              <w:t xml:space="preserve"> delivered. </w:t>
            </w:r>
          </w:p>
          <w:p w14:paraId="3CFA3E6F" w14:textId="303A8679" w:rsidR="7AC612BD" w:rsidRDefault="196B2991" w:rsidP="00082A52">
            <w:pPr>
              <w:pStyle w:val="Tabletext"/>
              <w:rPr>
                <w:rFonts w:eastAsia="Arial"/>
              </w:rPr>
            </w:pPr>
            <w:r w:rsidRPr="65DFBDF3">
              <w:rPr>
                <w:rFonts w:eastAsia="Arial"/>
              </w:rPr>
              <w:t xml:space="preserve">More information relating to the DEX requirements </w:t>
            </w:r>
            <w:r w:rsidR="1FF4CF31" w:rsidRPr="65DFBDF3">
              <w:rPr>
                <w:rFonts w:eastAsia="Arial"/>
              </w:rPr>
              <w:t>ca</w:t>
            </w:r>
            <w:r w:rsidR="2BC6AA3C" w:rsidRPr="65DFBDF3">
              <w:rPr>
                <w:rFonts w:eastAsia="Arial"/>
              </w:rPr>
              <w:t>n</w:t>
            </w:r>
            <w:r w:rsidRPr="65DFBDF3">
              <w:rPr>
                <w:rFonts w:eastAsia="Arial"/>
              </w:rPr>
              <w:t xml:space="preserve"> be found </w:t>
            </w:r>
            <w:r w:rsidR="12B72403" w:rsidRPr="65DFBDF3">
              <w:rPr>
                <w:rFonts w:eastAsia="Arial"/>
              </w:rPr>
              <w:t>at</w:t>
            </w:r>
            <w:r w:rsidRPr="65DFBDF3">
              <w:rPr>
                <w:rFonts w:eastAsia="Arial"/>
              </w:rPr>
              <w:t xml:space="preserve"> </w:t>
            </w:r>
            <w:hyperlink r:id="rId43" w:history="1">
              <w:r w:rsidR="00C73A2E" w:rsidRPr="006430B1">
                <w:rPr>
                  <w:rStyle w:val="Hyperlink"/>
                  <w:rFonts w:eastAsia="Arial"/>
                </w:rPr>
                <w:t>DEX E</w:t>
              </w:r>
              <w:r w:rsidR="00473A83" w:rsidRPr="006430B1">
                <w:rPr>
                  <w:rStyle w:val="Hyperlink"/>
                  <w:rFonts w:eastAsia="Arial"/>
                </w:rPr>
                <w:t>x</w:t>
              </w:r>
              <w:r w:rsidR="00C73A2E" w:rsidRPr="006430B1">
                <w:rPr>
                  <w:rStyle w:val="Hyperlink"/>
                  <w:rFonts w:eastAsia="Arial"/>
                </w:rPr>
                <w:t>change toolkit (Stage 1)</w:t>
              </w:r>
            </w:hyperlink>
            <w:r w:rsidRPr="65DFBDF3">
              <w:rPr>
                <w:rFonts w:eastAsia="Arial"/>
              </w:rPr>
              <w:t xml:space="preserve"> regarding </w:t>
            </w:r>
            <w:r w:rsidR="556DB74B" w:rsidRPr="65DFBDF3">
              <w:rPr>
                <w:rFonts w:eastAsia="Arial"/>
              </w:rPr>
              <w:t>data submission.</w:t>
            </w:r>
          </w:p>
          <w:p w14:paraId="5E621AA7" w14:textId="08D6A3DA" w:rsidR="450BFA62" w:rsidRDefault="22FFC2C8" w:rsidP="00082A52">
            <w:pPr>
              <w:pStyle w:val="Tabletext"/>
              <w:rPr>
                <w:rFonts w:eastAsia="Arial"/>
              </w:rPr>
            </w:pPr>
            <w:r w:rsidRPr="65DFBDF3">
              <w:rPr>
                <w:rFonts w:eastAsia="Arial"/>
              </w:rPr>
              <w:lastRenderedPageBreak/>
              <w:t xml:space="preserve">Information submitted through DEX relates to eligible CHSP clients accessing services and will be linked to clients </w:t>
            </w:r>
            <w:r w:rsidR="0FF98A74" w:rsidRPr="65DFBDF3">
              <w:rPr>
                <w:rFonts w:eastAsia="Arial"/>
              </w:rPr>
              <w:t>a</w:t>
            </w:r>
            <w:r w:rsidR="2C0A7292" w:rsidRPr="65DFBDF3">
              <w:rPr>
                <w:rFonts w:eastAsia="Arial"/>
              </w:rPr>
              <w:t xml:space="preserve">ged </w:t>
            </w:r>
            <w:r w:rsidR="495215D5" w:rsidRPr="65DFBDF3">
              <w:rPr>
                <w:rFonts w:eastAsia="Arial"/>
              </w:rPr>
              <w:t>c</w:t>
            </w:r>
            <w:r w:rsidRPr="65DFBDF3">
              <w:rPr>
                <w:rFonts w:eastAsia="Arial"/>
              </w:rPr>
              <w:t xml:space="preserve">are assessed approval </w:t>
            </w:r>
            <w:r w:rsidR="0305C49A" w:rsidRPr="65DFBDF3">
              <w:rPr>
                <w:rFonts w:eastAsia="Arial"/>
              </w:rPr>
              <w:t>of services.</w:t>
            </w:r>
          </w:p>
        </w:tc>
      </w:tr>
    </w:tbl>
    <w:p w14:paraId="17AB0E7D" w14:textId="6C8572B9" w:rsidR="0041746A" w:rsidRPr="00B20010" w:rsidRDefault="00686ACD" w:rsidP="00B20010">
      <w:pPr>
        <w:pStyle w:val="Caption"/>
      </w:pPr>
      <w:r w:rsidRPr="00B20010">
        <w:t xml:space="preserve">Table </w:t>
      </w:r>
      <w:r w:rsidR="00DA07E0" w:rsidRPr="00B20010">
        <w:t xml:space="preserve">3 </w:t>
      </w:r>
      <w:r w:rsidRPr="00B20010">
        <w:t>–</w:t>
      </w:r>
      <w:r w:rsidR="00141E26" w:rsidRPr="00B20010">
        <w:t xml:space="preserve"> </w:t>
      </w:r>
      <w:r w:rsidR="00477AAF" w:rsidRPr="00B20010">
        <w:t>W</w:t>
      </w:r>
      <w:r w:rsidRPr="00B20010">
        <w:t>ebsites</w:t>
      </w:r>
      <w:r w:rsidR="00477AAF" w:rsidRPr="00B20010">
        <w:t xml:space="preserve"> </w:t>
      </w:r>
      <w:r w:rsidR="008C5372" w:rsidRPr="00B20010">
        <w:t>with</w:t>
      </w:r>
      <w:r w:rsidR="00477AAF" w:rsidRPr="00B20010">
        <w:t xml:space="preserve"> provider information</w:t>
      </w:r>
    </w:p>
    <w:p w14:paraId="1E111614" w14:textId="3168AA2A" w:rsidR="000119A4" w:rsidRPr="00415AEC" w:rsidRDefault="000119A4" w:rsidP="008609EA">
      <w:pPr>
        <w:pStyle w:val="Heading2"/>
        <w:rPr>
          <w:rStyle w:val="Strong"/>
          <w:rFonts w:eastAsia="Open Sans" w:cs="Times New Roman"/>
          <w:b/>
          <w:iCs w:val="0"/>
          <w:color w:val="2AB1BB" w:themeColor="accent1"/>
          <w:sz w:val="24"/>
          <w:szCs w:val="24"/>
        </w:rPr>
      </w:pPr>
      <w:bookmarkStart w:id="23" w:name="_Toc207023181"/>
      <w:r w:rsidRPr="0C7AC8BA">
        <w:rPr>
          <w:rStyle w:val="Strong"/>
          <w:rFonts w:eastAsia="Open Sans"/>
          <w:b/>
          <w:bCs/>
        </w:rPr>
        <w:t xml:space="preserve">Contact </w:t>
      </w:r>
      <w:r w:rsidR="0037088F" w:rsidRPr="0C7AC8BA">
        <w:rPr>
          <w:rStyle w:val="Strong"/>
          <w:rFonts w:eastAsia="Open Sans"/>
          <w:b/>
          <w:bCs/>
        </w:rPr>
        <w:t xml:space="preserve">the </w:t>
      </w:r>
      <w:r w:rsidRPr="0C7AC8BA">
        <w:rPr>
          <w:rStyle w:val="Strong"/>
          <w:rFonts w:eastAsia="Open Sans"/>
          <w:b/>
          <w:bCs/>
        </w:rPr>
        <w:t>My Aged Care service provider and assessor helpline</w:t>
      </w:r>
      <w:bookmarkEnd w:id="23"/>
    </w:p>
    <w:p w14:paraId="1088C9C5" w14:textId="50458FDF" w:rsidR="000119A4" w:rsidRPr="000119A4" w:rsidRDefault="000119A4" w:rsidP="00415AEC">
      <w:pPr>
        <w:rPr>
          <w:rFonts w:eastAsia="Open Sans"/>
        </w:rPr>
      </w:pPr>
      <w:r w:rsidRPr="000119A4">
        <w:rPr>
          <w:rFonts w:eastAsia="Open Sans"/>
        </w:rPr>
        <w:t xml:space="preserve">The </w:t>
      </w:r>
      <w:hyperlink r:id="rId44">
        <w:r w:rsidRPr="006430B1">
          <w:rPr>
            <w:rStyle w:val="Hyperlink"/>
            <w:rFonts w:eastAsia="Open Sans"/>
          </w:rPr>
          <w:t>My Aged Care service provider and assessor helpline</w:t>
        </w:r>
      </w:hyperlink>
      <w:r w:rsidRPr="000119A4">
        <w:rPr>
          <w:rFonts w:eastAsia="Open Sans"/>
        </w:rPr>
        <w:t xml:space="preserve"> provides technical support to government-funded </w:t>
      </w:r>
      <w:r w:rsidR="002D7B70">
        <w:rPr>
          <w:rFonts w:eastAsia="Open Sans"/>
        </w:rPr>
        <w:t>aged care providers</w:t>
      </w:r>
      <w:r w:rsidRPr="000119A4">
        <w:rPr>
          <w:rFonts w:eastAsia="Open Sans"/>
        </w:rPr>
        <w:t xml:space="preserve">, assessors and hospital staff who use the </w:t>
      </w:r>
      <w:r w:rsidR="00287394">
        <w:rPr>
          <w:rFonts w:eastAsia="Open Sans"/>
        </w:rPr>
        <w:t xml:space="preserve">My Aged Care </w:t>
      </w:r>
      <w:r w:rsidRPr="000119A4">
        <w:rPr>
          <w:rFonts w:eastAsia="Open Sans"/>
        </w:rPr>
        <w:t xml:space="preserve">Service and Support Portal and GPMS </w:t>
      </w:r>
      <w:r w:rsidR="003C776B">
        <w:rPr>
          <w:rFonts w:eastAsia="Open Sans"/>
        </w:rPr>
        <w:t>P</w:t>
      </w:r>
      <w:r w:rsidRPr="000119A4">
        <w:rPr>
          <w:rFonts w:eastAsia="Open Sans"/>
        </w:rPr>
        <w:t>ortal.</w:t>
      </w:r>
    </w:p>
    <w:tbl>
      <w:tblPr>
        <w:tblStyle w:val="TableGridLight"/>
        <w:tblW w:w="0" w:type="auto"/>
        <w:tblLook w:val="04A0" w:firstRow="1" w:lastRow="0" w:firstColumn="1" w:lastColumn="0" w:noHBand="0" w:noVBand="1"/>
      </w:tblPr>
      <w:tblGrid>
        <w:gridCol w:w="786"/>
        <w:gridCol w:w="8274"/>
      </w:tblGrid>
      <w:tr w:rsidR="00006115" w14:paraId="47447CBF" w14:textId="77777777" w:rsidTr="00B20010">
        <w:trPr>
          <w:trHeight w:val="1362"/>
        </w:trPr>
        <w:tc>
          <w:tcPr>
            <w:tcW w:w="786" w:type="dxa"/>
          </w:tcPr>
          <w:p w14:paraId="5612B491" w14:textId="1BA18810" w:rsidR="00006115" w:rsidRPr="00B20010" w:rsidRDefault="00006115" w:rsidP="00B20010">
            <w:pPr>
              <w:rPr>
                <w:rFonts w:eastAsia="Open Sans"/>
              </w:rPr>
            </w:pPr>
            <w:r w:rsidRPr="00B20010">
              <w:rPr>
                <w:rFonts w:eastAsia="Open Sans"/>
              </w:rPr>
              <w:drawing>
                <wp:inline distT="0" distB="0" distL="0" distR="0" wp14:anchorId="1EED851D" wp14:editId="11A00C39">
                  <wp:extent cx="360000" cy="360000"/>
                  <wp:effectExtent l="0" t="0" r="2540" b="2540"/>
                  <wp:docPr id="100181505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56645" name="Graphic 4">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p>
        </w:tc>
        <w:tc>
          <w:tcPr>
            <w:tcW w:w="8274" w:type="dxa"/>
          </w:tcPr>
          <w:p w14:paraId="26A5F213" w14:textId="6AEB5BE0" w:rsidR="00006115" w:rsidRPr="00B20010" w:rsidRDefault="00006115" w:rsidP="003A1635">
            <w:pPr>
              <w:pStyle w:val="Tabletext"/>
            </w:pPr>
            <w:r w:rsidRPr="00B20010">
              <w:t xml:space="preserve">Call the </w:t>
            </w:r>
            <w:hyperlink r:id="rId47" w:history="1">
              <w:r w:rsidRPr="00B20010">
                <w:rPr>
                  <w:rStyle w:val="Hyperlink"/>
                </w:rPr>
                <w:t>My Aged Care service provider and assessor helpline</w:t>
              </w:r>
            </w:hyperlink>
            <w:r w:rsidRPr="00B20010">
              <w:t xml:space="preserve"> on 1800 836 799 (option 5 for GPMS queries). Available 8 am to 8 pm Monday to Friday and 10</w:t>
            </w:r>
            <w:r w:rsidR="002A01DF" w:rsidRPr="00B20010">
              <w:t> </w:t>
            </w:r>
            <w:r w:rsidRPr="00B20010">
              <w:t>am to 2</w:t>
            </w:r>
            <w:r w:rsidR="002A01DF" w:rsidRPr="00B20010">
              <w:t> </w:t>
            </w:r>
            <w:r w:rsidRPr="00B20010">
              <w:t>pm (local time) Saturday.</w:t>
            </w:r>
          </w:p>
        </w:tc>
      </w:tr>
      <w:tr w:rsidR="00006115" w14:paraId="6D48F4BA" w14:textId="77777777" w:rsidTr="00B20010">
        <w:tc>
          <w:tcPr>
            <w:tcW w:w="786" w:type="dxa"/>
          </w:tcPr>
          <w:p w14:paraId="29728DEB" w14:textId="5E8F3BB4" w:rsidR="00006115" w:rsidRPr="00B20010" w:rsidRDefault="00006115" w:rsidP="00B20010">
            <w:pPr>
              <w:rPr>
                <w:rFonts w:eastAsia="Open Sans"/>
              </w:rPr>
            </w:pPr>
            <w:r w:rsidRPr="00B20010">
              <w:rPr>
                <w:rFonts w:eastAsia="Open Sans"/>
              </w:rPr>
              <w:drawing>
                <wp:inline distT="0" distB="0" distL="0" distR="0" wp14:anchorId="37F2605A" wp14:editId="4F9D2969">
                  <wp:extent cx="360000" cy="404913"/>
                  <wp:effectExtent l="0" t="0" r="2540" b="0"/>
                  <wp:docPr id="1026387042"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7631" name="Graphic 3">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60000" cy="404913"/>
                          </a:xfrm>
                          <a:prstGeom prst="rect">
                            <a:avLst/>
                          </a:prstGeom>
                        </pic:spPr>
                      </pic:pic>
                    </a:graphicData>
                  </a:graphic>
                </wp:inline>
              </w:drawing>
            </w:r>
          </w:p>
        </w:tc>
        <w:tc>
          <w:tcPr>
            <w:tcW w:w="8274" w:type="dxa"/>
          </w:tcPr>
          <w:p w14:paraId="2ABB44BE" w14:textId="44018FD8" w:rsidR="00502C7D" w:rsidRPr="003A1635" w:rsidRDefault="00006115" w:rsidP="003A1635">
            <w:pPr>
              <w:pStyle w:val="Tabletext"/>
            </w:pPr>
            <w:r w:rsidRPr="00B20010">
              <w:t xml:space="preserve">Visit </w:t>
            </w:r>
            <w:hyperlink r:id="rId50" w:history="1">
              <w:r w:rsidRPr="00B20010">
                <w:rPr>
                  <w:rStyle w:val="Hyperlink"/>
                </w:rPr>
                <w:t>MyAgedCare.gov.au</w:t>
              </w:r>
            </w:hyperlink>
            <w:r w:rsidRPr="00B20010">
              <w:t xml:space="preserve"> for more information and the </w:t>
            </w:r>
            <w:hyperlink r:id="rId51" w:history="1">
              <w:r w:rsidRPr="00B20010">
                <w:rPr>
                  <w:rStyle w:val="Hyperlink"/>
                </w:rPr>
                <w:t xml:space="preserve">GPMS </w:t>
              </w:r>
              <w:r w:rsidR="002D7B70" w:rsidRPr="00B20010">
                <w:rPr>
                  <w:rStyle w:val="Hyperlink"/>
                </w:rPr>
                <w:t>r</w:t>
              </w:r>
              <w:r w:rsidRPr="00B20010">
                <w:rPr>
                  <w:rStyle w:val="Hyperlink"/>
                </w:rPr>
                <w:t>esources</w:t>
              </w:r>
            </w:hyperlink>
            <w:r w:rsidRPr="00B20010">
              <w:t xml:space="preserve"> page for updated GPMS support material. Use the </w:t>
            </w:r>
            <w:hyperlink r:id="rId52" w:history="1">
              <w:r w:rsidRPr="00B20010">
                <w:rPr>
                  <w:rStyle w:val="Hyperlink"/>
                </w:rPr>
                <w:t>My Aged Care Service and Support Portal</w:t>
              </w:r>
            </w:hyperlink>
            <w:r w:rsidRPr="00B20010">
              <w:t xml:space="preserve"> to manage information about services, clients and referrals.</w:t>
            </w:r>
          </w:p>
        </w:tc>
      </w:tr>
      <w:tr w:rsidR="00006115" w14:paraId="6BFA34D8" w14:textId="77777777" w:rsidTr="00B20010">
        <w:tc>
          <w:tcPr>
            <w:tcW w:w="786" w:type="dxa"/>
          </w:tcPr>
          <w:p w14:paraId="22E17D42" w14:textId="4A3E5AF8" w:rsidR="00006115" w:rsidRPr="00B20010" w:rsidRDefault="00006115" w:rsidP="00B20010">
            <w:pPr>
              <w:rPr>
                <w:rFonts w:eastAsia="Open Sans"/>
              </w:rPr>
            </w:pPr>
            <w:r w:rsidRPr="00B20010">
              <w:rPr>
                <w:rFonts w:eastAsia="Open Sans"/>
              </w:rPr>
              <w:drawing>
                <wp:inline distT="0" distB="0" distL="0" distR="0" wp14:anchorId="5534BE2D" wp14:editId="6E5FF0D5">
                  <wp:extent cx="360000" cy="360000"/>
                  <wp:effectExtent l="0" t="0" r="2540" b="2540"/>
                  <wp:docPr id="14850792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56645" name="Graphic 4">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p>
        </w:tc>
        <w:tc>
          <w:tcPr>
            <w:tcW w:w="8274" w:type="dxa"/>
          </w:tcPr>
          <w:p w14:paraId="3F8EFFDA" w14:textId="316BA944" w:rsidR="00006115" w:rsidRPr="00B20010" w:rsidRDefault="00006115" w:rsidP="003A1635">
            <w:pPr>
              <w:pStyle w:val="Tabletext"/>
            </w:pPr>
            <w:r w:rsidRPr="00B20010">
              <w:t xml:space="preserve">Call the Services Australia aged care providers enquiry line on 1800 195 206 for help with aged care claims and payments. This includes supplement claims, Approved Provider forms, online claiming </w:t>
            </w:r>
            <w:r w:rsidRPr="003A1635">
              <w:t>registrations</w:t>
            </w:r>
            <w:r w:rsidRPr="00B20010">
              <w:t xml:space="preserve"> and transitional and respite care extensions</w:t>
            </w:r>
            <w:r w:rsidR="008A002A" w:rsidRPr="00B20010">
              <w:t>.</w:t>
            </w:r>
          </w:p>
        </w:tc>
      </w:tr>
    </w:tbl>
    <w:p w14:paraId="4E00B33C" w14:textId="77777777" w:rsidR="00AD3E49" w:rsidRPr="00B20010" w:rsidRDefault="00AD3E49" w:rsidP="00B20010">
      <w:bookmarkStart w:id="24" w:name="_Toc185516107"/>
      <w:r w:rsidRPr="00B20010">
        <w:br w:type="page"/>
      </w:r>
    </w:p>
    <w:p w14:paraId="01F7B634" w14:textId="2FFF6158" w:rsidR="001A5E84" w:rsidRPr="0056650F" w:rsidRDefault="001A5E84" w:rsidP="003A1635">
      <w:pPr>
        <w:pStyle w:val="Heading1"/>
      </w:pPr>
      <w:bookmarkStart w:id="25" w:name="_Toc207023182"/>
      <w:r w:rsidRPr="003A1635">
        <w:lastRenderedPageBreak/>
        <w:t>Government</w:t>
      </w:r>
      <w:r>
        <w:t xml:space="preserve"> agency roles</w:t>
      </w:r>
      <w:bookmarkEnd w:id="24"/>
      <w:bookmarkEnd w:id="25"/>
    </w:p>
    <w:p w14:paraId="17159746" w14:textId="26BBA4D2" w:rsidR="001A5E84" w:rsidRPr="003E1406" w:rsidRDefault="001A5E84" w:rsidP="003A1635">
      <w:r w:rsidRPr="003E1406">
        <w:t>The following government agencies have roles under the new Act</w:t>
      </w:r>
      <w:r w:rsidR="00D867C5">
        <w:t>.</w:t>
      </w:r>
    </w:p>
    <w:p w14:paraId="32591C9E" w14:textId="601478FC" w:rsidR="001A5E84" w:rsidRPr="0056650F" w:rsidRDefault="001A5E84" w:rsidP="003A1635">
      <w:pPr>
        <w:pStyle w:val="Heading2"/>
        <w:rPr>
          <w:rStyle w:val="Strong"/>
          <w:rFonts w:cs="Times New Roman"/>
          <w:b/>
          <w:bCs/>
          <w:iCs w:val="0"/>
          <w:sz w:val="24"/>
          <w:szCs w:val="24"/>
        </w:rPr>
      </w:pPr>
      <w:bookmarkStart w:id="26" w:name="_Toc207023183"/>
      <w:r w:rsidRPr="0C7AC8BA">
        <w:rPr>
          <w:rStyle w:val="Strong"/>
          <w:b/>
          <w:bCs/>
        </w:rPr>
        <w:t>Department of Health</w:t>
      </w:r>
      <w:r w:rsidR="00D867C5" w:rsidRPr="0C7AC8BA">
        <w:rPr>
          <w:rStyle w:val="Strong"/>
          <w:b/>
          <w:bCs/>
        </w:rPr>
        <w:t xml:space="preserve">, </w:t>
      </w:r>
      <w:r w:rsidR="00D867C5" w:rsidRPr="003A1635">
        <w:rPr>
          <w:rStyle w:val="Strong"/>
          <w:b/>
          <w:bCs/>
        </w:rPr>
        <w:t>Disability</w:t>
      </w:r>
      <w:r w:rsidRPr="0C7AC8BA">
        <w:rPr>
          <w:rStyle w:val="Strong"/>
          <w:b/>
          <w:bCs/>
        </w:rPr>
        <w:t xml:space="preserve"> and Age</w:t>
      </w:r>
      <w:r w:rsidR="00D867C5" w:rsidRPr="0C7AC8BA">
        <w:rPr>
          <w:rStyle w:val="Strong"/>
          <w:b/>
          <w:bCs/>
        </w:rPr>
        <w:t>ing</w:t>
      </w:r>
      <w:bookmarkEnd w:id="26"/>
    </w:p>
    <w:p w14:paraId="1FABAF1E" w14:textId="6E0A2702" w:rsidR="001A5E84" w:rsidRPr="00E374AD" w:rsidRDefault="001A5E84" w:rsidP="008609EA">
      <w:r w:rsidRPr="00E374AD">
        <w:t xml:space="preserve">The </w:t>
      </w:r>
      <w:r w:rsidR="00D867C5">
        <w:t>Department of Health, Disability and Ageing (</w:t>
      </w:r>
      <w:r w:rsidR="00357E34">
        <w:t xml:space="preserve">the </w:t>
      </w:r>
      <w:r>
        <w:t>d</w:t>
      </w:r>
      <w:r w:rsidRPr="00E374AD">
        <w:t>epartment</w:t>
      </w:r>
      <w:r w:rsidR="00D867C5">
        <w:t>)</w:t>
      </w:r>
      <w:r w:rsidRPr="00E374AD">
        <w:t xml:space="preserve"> has policy and program oversight of the aged care programs support</w:t>
      </w:r>
      <w:r w:rsidR="0001502B">
        <w:t>ing</w:t>
      </w:r>
      <w:r w:rsidRPr="00E374AD">
        <w:t xml:space="preserve"> the aged care sector.</w:t>
      </w:r>
    </w:p>
    <w:p w14:paraId="1869E3F3" w14:textId="5E88C769" w:rsidR="001A5E84" w:rsidRDefault="001A5E84" w:rsidP="008609EA">
      <w:bookmarkStart w:id="27" w:name="_Toc174454777"/>
      <w:bookmarkStart w:id="28" w:name="_Toc174462227"/>
      <w:bookmarkStart w:id="29" w:name="_Toc174979468"/>
      <w:bookmarkStart w:id="30" w:name="_Toc174980067"/>
      <w:bookmarkStart w:id="31" w:name="_Toc174980275"/>
      <w:r w:rsidRPr="00E374AD">
        <w:t xml:space="preserve">The </w:t>
      </w:r>
      <w:r>
        <w:t>d</w:t>
      </w:r>
      <w:r w:rsidRPr="00E374AD">
        <w:t>epartment’s Secretary will be the aged care System Governor.</w:t>
      </w:r>
    </w:p>
    <w:p w14:paraId="315A90C8" w14:textId="77777777" w:rsidR="001A5E84" w:rsidRPr="00E374AD" w:rsidRDefault="001A5E84" w:rsidP="008609EA">
      <w:r w:rsidRPr="6EC31495">
        <w:t>The System Governor and the department will be responsible for the operations and oversight of the aged care system. The System Governor will be delegating the authority to a range of departmental staff and people approved by the delegate.</w:t>
      </w:r>
    </w:p>
    <w:p w14:paraId="7A7128A3" w14:textId="77777777" w:rsidR="001A5E84" w:rsidRPr="003E1406" w:rsidRDefault="001A5E84" w:rsidP="008609EA">
      <w:r w:rsidRPr="6EC31495">
        <w:t>The department will also play an important role in actively managing the aged care system to ensure component parts work together effectively.</w:t>
      </w:r>
      <w:bookmarkEnd w:id="27"/>
      <w:bookmarkEnd w:id="28"/>
      <w:bookmarkEnd w:id="29"/>
      <w:bookmarkEnd w:id="30"/>
      <w:bookmarkEnd w:id="31"/>
    </w:p>
    <w:p w14:paraId="6230E934" w14:textId="77777777" w:rsidR="001A5E84" w:rsidRPr="0033764E" w:rsidRDefault="001A5E84" w:rsidP="0033764E">
      <w:pPr>
        <w:pStyle w:val="Heading2"/>
        <w:rPr>
          <w:rStyle w:val="Strong"/>
          <w:rFonts w:cs="Times New Roman"/>
          <w:b/>
          <w:bCs/>
          <w:iCs w:val="0"/>
          <w:sz w:val="24"/>
          <w:szCs w:val="24"/>
        </w:rPr>
      </w:pPr>
      <w:bookmarkStart w:id="32" w:name="_Toc174454778"/>
      <w:bookmarkStart w:id="33" w:name="_Toc174462228"/>
      <w:bookmarkStart w:id="34" w:name="_Toc174979469"/>
      <w:bookmarkStart w:id="35" w:name="_Toc174980068"/>
      <w:bookmarkStart w:id="36" w:name="_Toc174980276"/>
      <w:bookmarkStart w:id="37" w:name="_Toc207023184"/>
      <w:r w:rsidRPr="00ED1F91">
        <w:rPr>
          <w:rStyle w:val="Strong"/>
          <w:b/>
          <w:bCs/>
        </w:rPr>
        <w:t>Aged Care Quality and Safety Commission</w:t>
      </w:r>
      <w:bookmarkEnd w:id="32"/>
      <w:bookmarkEnd w:id="33"/>
      <w:bookmarkEnd w:id="34"/>
      <w:bookmarkEnd w:id="35"/>
      <w:bookmarkEnd w:id="36"/>
      <w:bookmarkEnd w:id="37"/>
    </w:p>
    <w:p w14:paraId="2A790554" w14:textId="4232E107" w:rsidR="001A5E84" w:rsidRDefault="001A5E84" w:rsidP="008609EA">
      <w:r>
        <w:t>The </w:t>
      </w:r>
      <w:r w:rsidR="00D867C5">
        <w:t>Aged Care Quality and Safety Commission (</w:t>
      </w:r>
      <w:r w:rsidR="006F2FE3">
        <w:t>the Commission</w:t>
      </w:r>
      <w:r w:rsidR="00D867C5">
        <w:t>)</w:t>
      </w:r>
      <w:r>
        <w:t> is the national regulator of funded aged care services.</w:t>
      </w:r>
    </w:p>
    <w:p w14:paraId="7FCE2793" w14:textId="77777777" w:rsidR="001A5E84" w:rsidRPr="00E374AD" w:rsidRDefault="001A5E84" w:rsidP="008609EA">
      <w:r w:rsidRPr="6EC31495">
        <w:t>Under the new Act, it will be responsible for:</w:t>
      </w:r>
    </w:p>
    <w:p w14:paraId="22D13E38" w14:textId="77777777" w:rsidR="001A5E84" w:rsidRPr="003C04EE" w:rsidRDefault="001A5E84" w:rsidP="003A1635">
      <w:pPr>
        <w:pStyle w:val="ListBullet"/>
      </w:pPr>
      <w:r w:rsidRPr="003C04EE">
        <w:t>protecting and enhancing the safety and wellbeing of people accessing aged care services</w:t>
      </w:r>
    </w:p>
    <w:p w14:paraId="504CC216" w14:textId="3BA0C7E0" w:rsidR="001A5E84" w:rsidRPr="003C04EE" w:rsidRDefault="001A5E84" w:rsidP="003A1635">
      <w:pPr>
        <w:pStyle w:val="ListBullet"/>
      </w:pPr>
      <w:r w:rsidRPr="003C04EE">
        <w:t>registering providers to deliver aged care services</w:t>
      </w:r>
    </w:p>
    <w:p w14:paraId="2BBE945E" w14:textId="77777777" w:rsidR="001A5E84" w:rsidRPr="003C04EE" w:rsidRDefault="001A5E84" w:rsidP="003A1635">
      <w:pPr>
        <w:pStyle w:val="ListBullet"/>
      </w:pPr>
      <w:r w:rsidRPr="003C04EE">
        <w:t>approving residential care homes</w:t>
      </w:r>
    </w:p>
    <w:p w14:paraId="494EB3D6" w14:textId="77777777" w:rsidR="001A5E84" w:rsidRPr="003C04EE" w:rsidRDefault="001A5E84" w:rsidP="003A1635">
      <w:pPr>
        <w:pStyle w:val="ListBullet"/>
      </w:pPr>
      <w:r w:rsidRPr="003C04EE">
        <w:t>engaging with people accessing aged care services and their representatives to develop best-practice models for Registered Providers and aged care workers</w:t>
      </w:r>
    </w:p>
    <w:p w14:paraId="6B5602D7" w14:textId="3C6AD74C" w:rsidR="001A5E84" w:rsidRPr="003C04EE" w:rsidRDefault="001A5E84" w:rsidP="003A1635">
      <w:pPr>
        <w:pStyle w:val="ListBullet"/>
      </w:pPr>
      <w:r w:rsidRPr="003C04EE">
        <w:t xml:space="preserve">monitoring and assessing providers’ compliance with the Code of Conduct for Aged Care, </w:t>
      </w:r>
      <w:r w:rsidR="002D69CF" w:rsidRPr="003C04EE">
        <w:t xml:space="preserve">other obligations </w:t>
      </w:r>
      <w:r w:rsidR="002B4C74" w:rsidRPr="003C04EE">
        <w:t xml:space="preserve">and conformance with </w:t>
      </w:r>
      <w:r w:rsidRPr="003C04EE">
        <w:t xml:space="preserve">the strengthened Quality Standards </w:t>
      </w:r>
    </w:p>
    <w:p w14:paraId="5DB7D3BC" w14:textId="77777777" w:rsidR="001A5E84" w:rsidRPr="003C04EE" w:rsidRDefault="001A5E84" w:rsidP="003A1635">
      <w:pPr>
        <w:pStyle w:val="ListBullet"/>
      </w:pPr>
      <w:r w:rsidRPr="003C04EE">
        <w:t>administering the Serious Incident Response Scheme</w:t>
      </w:r>
    </w:p>
    <w:p w14:paraId="7042C735" w14:textId="2ECF0BCA" w:rsidR="001A5E84" w:rsidRPr="003C04EE" w:rsidRDefault="001A5E84" w:rsidP="003A1635">
      <w:pPr>
        <w:pStyle w:val="ListBullet"/>
      </w:pPr>
      <w:r w:rsidRPr="003C04EE">
        <w:t>resolving complaints about services</w:t>
      </w:r>
      <w:r w:rsidR="00F77928" w:rsidRPr="003C04EE">
        <w:t xml:space="preserve"> and workers</w:t>
      </w:r>
    </w:p>
    <w:p w14:paraId="4CE13C61" w14:textId="77777777" w:rsidR="001A5E84" w:rsidRPr="003C04EE" w:rsidRDefault="001A5E84" w:rsidP="003A1635">
      <w:pPr>
        <w:pStyle w:val="ListBullet"/>
      </w:pPr>
      <w:r w:rsidRPr="003C04EE">
        <w:t>reporting frequently on complaints received and handled by the Commissioner</w:t>
      </w:r>
    </w:p>
    <w:p w14:paraId="77D64674" w14:textId="77777777" w:rsidR="001A5E84" w:rsidRPr="003C04EE" w:rsidRDefault="001A5E84" w:rsidP="003A1635">
      <w:pPr>
        <w:pStyle w:val="ListBullet"/>
      </w:pPr>
      <w:r w:rsidRPr="003C04EE">
        <w:t>reducing the use of restrictive practices.</w:t>
      </w:r>
    </w:p>
    <w:p w14:paraId="7259BB96" w14:textId="4F98C520" w:rsidR="001A5E84" w:rsidRPr="00E374AD" w:rsidRDefault="001A5E84" w:rsidP="003A1635">
      <w:r>
        <w:t xml:space="preserve">Learn more about </w:t>
      </w:r>
      <w:hyperlink r:id="rId53" w:history="1">
        <w:r w:rsidRPr="006430B1">
          <w:rPr>
            <w:rStyle w:val="Hyperlink"/>
          </w:rPr>
          <w:t>regulation and oversight under the new Act</w:t>
        </w:r>
      </w:hyperlink>
      <w:r>
        <w:t>.</w:t>
      </w:r>
    </w:p>
    <w:p w14:paraId="777E559C" w14:textId="7BAC958C" w:rsidR="001A5E84" w:rsidRPr="0033764E" w:rsidRDefault="001A5E84" w:rsidP="0033764E">
      <w:pPr>
        <w:pStyle w:val="Heading2"/>
      </w:pPr>
      <w:bookmarkStart w:id="38" w:name="_Toc207023185"/>
      <w:r>
        <w:t>Services Australia</w:t>
      </w:r>
      <w:bookmarkEnd w:id="38"/>
    </w:p>
    <w:p w14:paraId="44A74612" w14:textId="1FC3660E" w:rsidR="001A5E84" w:rsidRPr="00E374AD" w:rsidRDefault="001A5E84" w:rsidP="008609EA">
      <w:r w:rsidRPr="6EC31495">
        <w:t>Services Australia will continue to assess older pe</w:t>
      </w:r>
      <w:r w:rsidR="00A554D0">
        <w:t>oples’</w:t>
      </w:r>
      <w:r w:rsidRPr="6EC31495">
        <w:t xml:space="preserve"> income</w:t>
      </w:r>
      <w:r w:rsidR="0080735F">
        <w:t xml:space="preserve"> </w:t>
      </w:r>
      <w:r w:rsidRPr="6EC31495">
        <w:t>and assets to determine how much they can contribute towards their care.</w:t>
      </w:r>
    </w:p>
    <w:p w14:paraId="3F0ABA6A" w14:textId="49FEA915" w:rsidR="005A18AB" w:rsidRDefault="001A5E84" w:rsidP="008609EA">
      <w:r w:rsidRPr="00E374AD">
        <w:lastRenderedPageBreak/>
        <w:t>Services Australia manage</w:t>
      </w:r>
      <w:r>
        <w:t>s</w:t>
      </w:r>
      <w:r w:rsidRPr="00E374AD">
        <w:t xml:space="preserve"> the </w:t>
      </w:r>
      <w:hyperlink r:id="rId54" w:history="1">
        <w:r w:rsidRPr="006430B1">
          <w:rPr>
            <w:rStyle w:val="Hyperlink"/>
          </w:rPr>
          <w:t>Aged Care Provider Portal</w:t>
        </w:r>
      </w:hyperlink>
      <w:r w:rsidRPr="00E374AD">
        <w:t xml:space="preserve"> </w:t>
      </w:r>
      <w:r w:rsidR="00D8625D">
        <w:t xml:space="preserve">(ACPP) </w:t>
      </w:r>
      <w:r w:rsidRPr="00E374AD">
        <w:t>enabl</w:t>
      </w:r>
      <w:r w:rsidR="00EA7CB5">
        <w:t>ing</w:t>
      </w:r>
      <w:r w:rsidRPr="00E374AD">
        <w:t xml:space="preserve"> providers to</w:t>
      </w:r>
      <w:r w:rsidR="005A18AB">
        <w:t>:</w:t>
      </w:r>
    </w:p>
    <w:p w14:paraId="6D3E99BB" w14:textId="77777777" w:rsidR="00561CAE" w:rsidRPr="003C04EE" w:rsidRDefault="00561CAE" w:rsidP="003A1635">
      <w:pPr>
        <w:pStyle w:val="ListBullet"/>
      </w:pPr>
      <w:r w:rsidRPr="003C04EE">
        <w:t>manage which users can claim on their behalf</w:t>
      </w:r>
    </w:p>
    <w:p w14:paraId="159C9B10" w14:textId="77777777" w:rsidR="00561CAE" w:rsidRPr="003C04EE" w:rsidRDefault="00561CAE" w:rsidP="003A1635">
      <w:pPr>
        <w:pStyle w:val="ListBullet"/>
      </w:pPr>
      <w:r w:rsidRPr="003C04EE">
        <w:t>filter details in claim and event screens</w:t>
      </w:r>
    </w:p>
    <w:p w14:paraId="350BD1BA" w14:textId="488B1E75" w:rsidR="00561CAE" w:rsidRPr="003C04EE" w:rsidRDefault="00561CAE" w:rsidP="003A1635">
      <w:pPr>
        <w:pStyle w:val="ListBullet"/>
      </w:pPr>
      <w:r w:rsidRPr="003C04EE">
        <w:t>securely search for care recipients and events</w:t>
      </w:r>
    </w:p>
    <w:p w14:paraId="42B0A7CA" w14:textId="61317293" w:rsidR="006137AF" w:rsidRPr="003C04EE" w:rsidRDefault="006137AF" w:rsidP="003A1635">
      <w:pPr>
        <w:pStyle w:val="ListBullet"/>
      </w:pPr>
      <w:r w:rsidRPr="003C04EE">
        <w:t>manage care recipient events</w:t>
      </w:r>
    </w:p>
    <w:p w14:paraId="6037F8E1" w14:textId="583D45D5" w:rsidR="001A5E84" w:rsidRPr="003C04EE" w:rsidRDefault="001A5E84" w:rsidP="003A1635">
      <w:pPr>
        <w:pStyle w:val="ListBullet"/>
      </w:pPr>
      <w:r w:rsidRPr="003C04EE">
        <w:t>make claims for aged care subsidies and supplements for:</w:t>
      </w:r>
    </w:p>
    <w:p w14:paraId="5E53AF7F" w14:textId="09B2C5CB" w:rsidR="001A5E84" w:rsidRPr="003C04EE" w:rsidRDefault="001A5E84" w:rsidP="003A1635">
      <w:pPr>
        <w:pStyle w:val="ListBullet3"/>
      </w:pPr>
      <w:r w:rsidRPr="003A1635">
        <w:t>support</w:t>
      </w:r>
      <w:r w:rsidRPr="003C04EE">
        <w:t xml:space="preserve"> at home</w:t>
      </w:r>
    </w:p>
    <w:p w14:paraId="4B807A38" w14:textId="2A5AA4AF" w:rsidR="001A5E84" w:rsidRPr="003C04EE" w:rsidRDefault="001A5E84" w:rsidP="003A1635">
      <w:pPr>
        <w:pStyle w:val="ListBullet3"/>
      </w:pPr>
      <w:r w:rsidRPr="003C04EE">
        <w:t>residential care</w:t>
      </w:r>
    </w:p>
    <w:p w14:paraId="1ADDA371" w14:textId="726CA04B" w:rsidR="001A5E84" w:rsidRPr="003C04EE" w:rsidRDefault="001A5E84" w:rsidP="003A1635">
      <w:pPr>
        <w:pStyle w:val="ListBullet3"/>
      </w:pPr>
      <w:r w:rsidRPr="003C04EE">
        <w:t>transition care.</w:t>
      </w:r>
    </w:p>
    <w:p w14:paraId="0FF81F7A" w14:textId="77777777" w:rsidR="001A5E84" w:rsidRPr="0033764E" w:rsidRDefault="001A5E84" w:rsidP="0033764E">
      <w:pPr>
        <w:pStyle w:val="Heading2"/>
      </w:pPr>
      <w:bookmarkStart w:id="39" w:name="_Ref199243962"/>
      <w:bookmarkStart w:id="40" w:name="_Toc207023186"/>
      <w:r>
        <w:t>Department of Social Services</w:t>
      </w:r>
      <w:bookmarkEnd w:id="39"/>
      <w:bookmarkEnd w:id="40"/>
    </w:p>
    <w:p w14:paraId="3CDC3488" w14:textId="49A976D3" w:rsidR="001A5E84" w:rsidRDefault="001A5E84" w:rsidP="008609EA">
      <w:r>
        <w:t xml:space="preserve">The Department of Social Services (DSS) is responsible for the payment of grant-funded aged care programs via the whole of government grants platform </w:t>
      </w:r>
      <w:r w:rsidR="757E761F">
        <w:t xml:space="preserve">the Community </w:t>
      </w:r>
      <w:r>
        <w:t>Grants Hub</w:t>
      </w:r>
      <w:r w:rsidR="71E896A9">
        <w:t xml:space="preserve"> (CGH)</w:t>
      </w:r>
      <w:r>
        <w:t>, including CHSP.</w:t>
      </w:r>
    </w:p>
    <w:p w14:paraId="04038B58" w14:textId="28957872" w:rsidR="24B80000" w:rsidRDefault="24B80000">
      <w:r>
        <w:t>The CGH manage</w:t>
      </w:r>
      <w:r w:rsidR="4E3DB680">
        <w:t>s</w:t>
      </w:r>
      <w:r>
        <w:t xml:space="preserve"> </w:t>
      </w:r>
      <w:r w:rsidR="77F22D5E">
        <w:t>a</w:t>
      </w:r>
      <w:r>
        <w:t xml:space="preserve">ged </w:t>
      </w:r>
      <w:r w:rsidR="11397E7D">
        <w:t>c</w:t>
      </w:r>
      <w:r>
        <w:t>are grant fund</w:t>
      </w:r>
      <w:r w:rsidR="1B961AD9">
        <w:t>ing</w:t>
      </w:r>
      <w:r>
        <w:t xml:space="preserve"> providers </w:t>
      </w:r>
      <w:r w:rsidR="30D82086">
        <w:t>on the department</w:t>
      </w:r>
      <w:r w:rsidR="007F134D">
        <w:t>’</w:t>
      </w:r>
      <w:r w:rsidR="30D82086">
        <w:t>s behalf</w:t>
      </w:r>
      <w:r w:rsidR="16E0BE06">
        <w:t>.</w:t>
      </w:r>
      <w:r w:rsidR="6E811F14">
        <w:t xml:space="preserve"> </w:t>
      </w:r>
      <w:r w:rsidR="67DB80AE">
        <w:t xml:space="preserve">Funding Arrangement Managers (FAMs) </w:t>
      </w:r>
      <w:r w:rsidR="7C859358">
        <w:t>in</w:t>
      </w:r>
      <w:r w:rsidR="20B77736">
        <w:t xml:space="preserve"> the CGH </w:t>
      </w:r>
      <w:r w:rsidR="6E811F14">
        <w:t xml:space="preserve">monitor </w:t>
      </w:r>
      <w:r>
        <w:t xml:space="preserve">contract </w:t>
      </w:r>
      <w:r w:rsidR="560EFB01">
        <w:t>c</w:t>
      </w:r>
      <w:r w:rsidR="148AA6A3">
        <w:t>ompl</w:t>
      </w:r>
      <w:r w:rsidR="66626813">
        <w:t>ia</w:t>
      </w:r>
      <w:r w:rsidR="148AA6A3">
        <w:t>nce again</w:t>
      </w:r>
      <w:r w:rsidR="55296B57">
        <w:t>st</w:t>
      </w:r>
      <w:r w:rsidR="148AA6A3">
        <w:t xml:space="preserve"> </w:t>
      </w:r>
      <w:r w:rsidR="3E416738">
        <w:t>deliverables</w:t>
      </w:r>
      <w:r w:rsidR="148AA6A3">
        <w:t xml:space="preserve"> </w:t>
      </w:r>
      <w:r w:rsidR="22C4974D">
        <w:t>established</w:t>
      </w:r>
      <w:r w:rsidR="148AA6A3">
        <w:t xml:space="preserve"> in</w:t>
      </w:r>
      <w:r w:rsidR="08FF2B8F">
        <w:t xml:space="preserve"> </w:t>
      </w:r>
      <w:r w:rsidR="650967A7">
        <w:t>f</w:t>
      </w:r>
      <w:r w:rsidR="148AA6A3">
        <w:t>u</w:t>
      </w:r>
      <w:r w:rsidR="78E874FF">
        <w:t>n</w:t>
      </w:r>
      <w:r w:rsidR="148AA6A3">
        <w:t xml:space="preserve">ding </w:t>
      </w:r>
      <w:r w:rsidR="59F1A67D">
        <w:t>agreements</w:t>
      </w:r>
      <w:r w:rsidR="148AA6A3">
        <w:t xml:space="preserve"> includ</w:t>
      </w:r>
      <w:r w:rsidR="663C008D">
        <w:t>ing</w:t>
      </w:r>
      <w:r w:rsidR="148AA6A3">
        <w:t xml:space="preserve"> how funds are spent in line with the </w:t>
      </w:r>
      <w:r w:rsidR="4A92543A">
        <w:t>program</w:t>
      </w:r>
      <w:r w:rsidR="148AA6A3">
        <w:t xml:space="preserve">, </w:t>
      </w:r>
      <w:r w:rsidR="2D2017B9">
        <w:t>performance</w:t>
      </w:r>
      <w:r w:rsidR="148AA6A3">
        <w:t xml:space="preserve"> and demographic data </w:t>
      </w:r>
      <w:r w:rsidR="4DAD7896">
        <w:t>(</w:t>
      </w:r>
      <w:r w:rsidR="148AA6A3">
        <w:t xml:space="preserve">through the Data </w:t>
      </w:r>
      <w:r>
        <w:t>Exchange</w:t>
      </w:r>
      <w:r w:rsidR="391B758B">
        <w:t>)</w:t>
      </w:r>
      <w:r w:rsidR="148AA6A3">
        <w:t xml:space="preserve"> </w:t>
      </w:r>
      <w:r w:rsidR="24626A42">
        <w:t>and provider enquir</w:t>
      </w:r>
      <w:r w:rsidR="53CFB8B7">
        <w:t>i</w:t>
      </w:r>
      <w:r w:rsidR="24626A42">
        <w:t>es.</w:t>
      </w:r>
    </w:p>
    <w:p w14:paraId="66D81B7F" w14:textId="63D06FA5" w:rsidR="001A5E84" w:rsidRPr="0033764E" w:rsidRDefault="001A5E84" w:rsidP="0033764E">
      <w:pPr>
        <w:pStyle w:val="Heading2"/>
        <w:rPr>
          <w:rStyle w:val="Strong"/>
          <w:rFonts w:cs="Times New Roman"/>
          <w:b/>
          <w:bCs/>
          <w:iCs w:val="0"/>
          <w:sz w:val="24"/>
          <w:szCs w:val="24"/>
        </w:rPr>
      </w:pPr>
      <w:bookmarkStart w:id="41" w:name="_Toc207023187"/>
      <w:r w:rsidRPr="0C7AC8BA">
        <w:rPr>
          <w:rStyle w:val="Strong"/>
          <w:b/>
          <w:bCs/>
        </w:rPr>
        <w:t>Department of Veterans</w:t>
      </w:r>
      <w:r w:rsidR="00AA6F17">
        <w:rPr>
          <w:rStyle w:val="Strong"/>
          <w:b/>
          <w:bCs/>
        </w:rPr>
        <w:t>’</w:t>
      </w:r>
      <w:r w:rsidRPr="0C7AC8BA">
        <w:rPr>
          <w:rStyle w:val="Strong"/>
          <w:b/>
          <w:bCs/>
        </w:rPr>
        <w:t xml:space="preserve"> Affairs</w:t>
      </w:r>
      <w:bookmarkEnd w:id="41"/>
    </w:p>
    <w:p w14:paraId="79257475" w14:textId="1EAB85D0" w:rsidR="00BC5972" w:rsidRDefault="001A5E84" w:rsidP="001A5E84">
      <w:pPr>
        <w:sectPr w:rsidR="00BC5972" w:rsidSect="00A86E33">
          <w:pgSz w:w="11906" w:h="16838"/>
          <w:pgMar w:top="1701" w:right="1418" w:bottom="1418" w:left="1418" w:header="709" w:footer="709" w:gutter="0"/>
          <w:cols w:space="708"/>
          <w:docGrid w:linePitch="360"/>
        </w:sectPr>
      </w:pPr>
      <w:r w:rsidRPr="6EC31495">
        <w:t>The Department of Veterans</w:t>
      </w:r>
      <w:r w:rsidR="00AA6F17">
        <w:t>’</w:t>
      </w:r>
      <w:r w:rsidRPr="6EC31495">
        <w:t xml:space="preserve"> Affairs (DVA) is responsible for income and asset information for veterans who receive government-funded aged care services.</w:t>
      </w:r>
    </w:p>
    <w:p w14:paraId="33606605" w14:textId="433868D9" w:rsidR="00600C28" w:rsidRDefault="009C6C12" w:rsidP="009C6C12">
      <w:pPr>
        <w:pStyle w:val="Heading1"/>
      </w:pPr>
      <w:bookmarkStart w:id="42" w:name="_Ref189476461"/>
      <w:bookmarkStart w:id="43" w:name="_Ref199242015"/>
      <w:bookmarkStart w:id="44" w:name="_Toc207023188"/>
      <w:r>
        <w:lastRenderedPageBreak/>
        <w:t>Key stages for providers</w:t>
      </w:r>
      <w:bookmarkEnd w:id="42"/>
      <w:bookmarkEnd w:id="43"/>
      <w:bookmarkEnd w:id="44"/>
    </w:p>
    <w:tbl>
      <w:tblPr>
        <w:tblStyle w:val="TableGrid"/>
        <w:tblW w:w="14265" w:type="dxa"/>
        <w:tblLook w:val="04A0" w:firstRow="1" w:lastRow="0" w:firstColumn="1" w:lastColumn="0" w:noHBand="0" w:noVBand="1"/>
      </w:tblPr>
      <w:tblGrid>
        <w:gridCol w:w="2122"/>
        <w:gridCol w:w="12143"/>
      </w:tblGrid>
      <w:tr w:rsidR="005D01D7" w14:paraId="7EB3E9F3" w14:textId="77777777" w:rsidTr="00082A52">
        <w:trPr>
          <w:trHeight w:val="300"/>
          <w:tblHeader/>
        </w:trPr>
        <w:tc>
          <w:tcPr>
            <w:tcW w:w="2122" w:type="dxa"/>
            <w:shd w:val="clear" w:color="auto" w:fill="1E1545" w:themeFill="text1"/>
          </w:tcPr>
          <w:p w14:paraId="0BCC8E6D" w14:textId="60D11782" w:rsidR="005D01D7" w:rsidRPr="00082A52" w:rsidRDefault="005D01D7" w:rsidP="000E52C0">
            <w:pPr>
              <w:pStyle w:val="tableheaderwhite0"/>
              <w:rPr>
                <w:b/>
              </w:rPr>
            </w:pPr>
            <w:r w:rsidRPr="00082A52">
              <w:rPr>
                <w:b/>
              </w:rPr>
              <w:t>Stage</w:t>
            </w:r>
          </w:p>
        </w:tc>
        <w:tc>
          <w:tcPr>
            <w:tcW w:w="12143" w:type="dxa"/>
            <w:shd w:val="clear" w:color="auto" w:fill="1E1545" w:themeFill="text1"/>
          </w:tcPr>
          <w:p w14:paraId="4180A12C" w14:textId="77777777" w:rsidR="005D01D7" w:rsidRPr="00082A52" w:rsidRDefault="005D01D7" w:rsidP="000E52C0">
            <w:pPr>
              <w:pStyle w:val="tableheaderwhite0"/>
              <w:rPr>
                <w:b/>
              </w:rPr>
            </w:pPr>
            <w:r w:rsidRPr="00082A52">
              <w:rPr>
                <w:b/>
              </w:rPr>
              <w:t>Description</w:t>
            </w:r>
          </w:p>
        </w:tc>
      </w:tr>
      <w:tr w:rsidR="005D01D7" w14:paraId="3B6BD82E" w14:textId="77777777" w:rsidTr="00082A52">
        <w:trPr>
          <w:trHeight w:val="300"/>
        </w:trPr>
        <w:tc>
          <w:tcPr>
            <w:tcW w:w="2122" w:type="dxa"/>
            <w:vAlign w:val="center"/>
          </w:tcPr>
          <w:p w14:paraId="57230EBB" w14:textId="42E65F4C" w:rsidR="005D54E7" w:rsidRPr="00082A52" w:rsidRDefault="005D01D7" w:rsidP="00FF7934">
            <w:pPr>
              <w:rPr>
                <w:b/>
                <w:sz w:val="22"/>
                <w:szCs w:val="22"/>
              </w:rPr>
            </w:pPr>
            <w:r w:rsidRPr="00082A52">
              <w:rPr>
                <w:b/>
                <w:sz w:val="22"/>
                <w:szCs w:val="22"/>
              </w:rPr>
              <w:t xml:space="preserve">Awareness </w:t>
            </w:r>
            <w:r w:rsidR="00650033" w:rsidRPr="00082A52">
              <w:rPr>
                <w:b/>
                <w:sz w:val="22"/>
                <w:szCs w:val="22"/>
              </w:rPr>
              <w:t>and i</w:t>
            </w:r>
            <w:r w:rsidRPr="00082A52">
              <w:rPr>
                <w:b/>
                <w:sz w:val="22"/>
                <w:szCs w:val="22"/>
              </w:rPr>
              <w:t>nformation</w:t>
            </w:r>
          </w:p>
        </w:tc>
        <w:tc>
          <w:tcPr>
            <w:tcW w:w="12143" w:type="dxa"/>
          </w:tcPr>
          <w:p w14:paraId="2A331209" w14:textId="68E27ED1" w:rsidR="005D01D7" w:rsidRPr="00082A52" w:rsidRDefault="005D01D7" w:rsidP="004F129F">
            <w:pPr>
              <w:pStyle w:val="Tabletext"/>
            </w:pPr>
            <w:r w:rsidRPr="00082A52">
              <w:t>Aged care providers receive information about registration, business and government obligations and requirements under the new Act</w:t>
            </w:r>
            <w:r w:rsidR="005A7C55" w:rsidRPr="00082A52">
              <w:t xml:space="preserve"> to</w:t>
            </w:r>
            <w:r w:rsidRPr="00082A52">
              <w:t>:</w:t>
            </w:r>
          </w:p>
          <w:p w14:paraId="04479CBE" w14:textId="1C333DCF" w:rsidR="005D01D7" w:rsidRPr="003C04EE" w:rsidRDefault="00F30FD1" w:rsidP="003A1635">
            <w:pPr>
              <w:pStyle w:val="Tablelistbullet"/>
            </w:pPr>
            <w:r w:rsidRPr="003C04EE">
              <w:t>u</w:t>
            </w:r>
            <w:r w:rsidR="31D07ED5" w:rsidRPr="003C04EE">
              <w:t xml:space="preserve">nderstand </w:t>
            </w:r>
            <w:r w:rsidR="33D20119" w:rsidRPr="003C04EE">
              <w:t xml:space="preserve">their </w:t>
            </w:r>
            <w:r w:rsidR="48A051FD" w:rsidRPr="003C04EE">
              <w:t>requirements</w:t>
            </w:r>
            <w:r w:rsidR="2090A4C0" w:rsidRPr="003C04EE">
              <w:t xml:space="preserve"> </w:t>
            </w:r>
          </w:p>
          <w:p w14:paraId="0DD35E37" w14:textId="74D6F169" w:rsidR="005D01D7" w:rsidRPr="003C04EE" w:rsidRDefault="00F30FD1" w:rsidP="003A1635">
            <w:pPr>
              <w:pStyle w:val="Tablelistbullet"/>
            </w:pPr>
            <w:r w:rsidRPr="003C04EE">
              <w:t>p</w:t>
            </w:r>
            <w:r w:rsidR="31D07ED5" w:rsidRPr="003C04EE">
              <w:t xml:space="preserve">repare </w:t>
            </w:r>
            <w:r w:rsidR="33D20119" w:rsidRPr="003C04EE">
              <w:t xml:space="preserve">their </w:t>
            </w:r>
            <w:r w:rsidR="48A051FD" w:rsidRPr="003C04EE">
              <w:t>business operations</w:t>
            </w:r>
          </w:p>
          <w:p w14:paraId="551255A1" w14:textId="70263AE9" w:rsidR="005D01D7" w:rsidRPr="003C04EE" w:rsidRDefault="00F30FD1" w:rsidP="003A1635">
            <w:pPr>
              <w:pStyle w:val="Tablelistbullet"/>
            </w:pPr>
            <w:r w:rsidRPr="003C04EE">
              <w:t>m</w:t>
            </w:r>
            <w:r w:rsidR="31D07ED5" w:rsidRPr="003C04EE">
              <w:t xml:space="preserve">anage </w:t>
            </w:r>
            <w:r w:rsidR="48A051FD" w:rsidRPr="003C04EE">
              <w:t xml:space="preserve">user details in </w:t>
            </w:r>
            <w:r w:rsidR="009F7B18" w:rsidRPr="003C04EE">
              <w:t xml:space="preserve">the Government Provider Management System (GPMS) </w:t>
            </w:r>
            <w:r w:rsidR="2A662D18" w:rsidRPr="003C04EE">
              <w:t>and the My Aged Care Service and Support Portal</w:t>
            </w:r>
            <w:r w:rsidR="33D20119" w:rsidRPr="003C04EE">
              <w:t>,</w:t>
            </w:r>
            <w:r w:rsidR="2078C65F" w:rsidRPr="003C04EE">
              <w:t xml:space="preserve"> </w:t>
            </w:r>
            <w:r w:rsidR="48A051FD" w:rsidRPr="003C04EE">
              <w:t>ensuring they are prepare</w:t>
            </w:r>
            <w:r w:rsidR="33D20119" w:rsidRPr="003C04EE">
              <w:t>d</w:t>
            </w:r>
            <w:r w:rsidR="48A051FD" w:rsidRPr="003C04EE">
              <w:t xml:space="preserve"> for the transition.</w:t>
            </w:r>
          </w:p>
        </w:tc>
      </w:tr>
      <w:tr w:rsidR="005D01D7" w14:paraId="1B98B7C7" w14:textId="77777777" w:rsidTr="00082A52">
        <w:trPr>
          <w:trHeight w:val="300"/>
        </w:trPr>
        <w:tc>
          <w:tcPr>
            <w:tcW w:w="2122" w:type="dxa"/>
            <w:vAlign w:val="center"/>
          </w:tcPr>
          <w:p w14:paraId="33513C9F" w14:textId="4DE813BF" w:rsidR="00F53DDA" w:rsidRPr="00082A52" w:rsidRDefault="005D01D7" w:rsidP="002816BB">
            <w:pPr>
              <w:rPr>
                <w:b/>
                <w:sz w:val="22"/>
                <w:szCs w:val="22"/>
              </w:rPr>
            </w:pPr>
            <w:r w:rsidRPr="00082A52">
              <w:rPr>
                <w:b/>
                <w:sz w:val="22"/>
                <w:szCs w:val="22"/>
              </w:rPr>
              <w:t>Registration</w:t>
            </w:r>
          </w:p>
        </w:tc>
        <w:tc>
          <w:tcPr>
            <w:tcW w:w="12143" w:type="dxa"/>
          </w:tcPr>
          <w:p w14:paraId="4E8F666B" w14:textId="370E32C1" w:rsidR="005D01D7" w:rsidRPr="004F129F" w:rsidRDefault="5CA50C82" w:rsidP="004F129F">
            <w:pPr>
              <w:pStyle w:val="Tabletext"/>
            </w:pPr>
            <w:r w:rsidRPr="004F129F">
              <w:t>P</w:t>
            </w:r>
            <w:r w:rsidR="48A051FD" w:rsidRPr="004F129F">
              <w:t xml:space="preserve">roviders </w:t>
            </w:r>
            <w:r w:rsidR="7D72A541" w:rsidRPr="004F129F">
              <w:t>review</w:t>
            </w:r>
            <w:r w:rsidR="48A051FD" w:rsidRPr="004F129F">
              <w:t xml:space="preserve"> their registration in preparation for </w:t>
            </w:r>
            <w:r w:rsidR="000818E7" w:rsidRPr="004F129F">
              <w:t>1 November 2025</w:t>
            </w:r>
            <w:r w:rsidR="48A051FD" w:rsidRPr="004F129F">
              <w:t xml:space="preserve">. This </w:t>
            </w:r>
            <w:r w:rsidR="005D01D7" w:rsidRPr="004F129F">
              <w:t>start</w:t>
            </w:r>
            <w:r w:rsidR="221FF2FD" w:rsidRPr="004F129F">
              <w:t>ed</w:t>
            </w:r>
            <w:r w:rsidR="48A051FD" w:rsidRPr="004F129F">
              <w:t xml:space="preserve"> with a </w:t>
            </w:r>
            <w:r w:rsidR="5CCBDCD8" w:rsidRPr="004F129F">
              <w:t>preview</w:t>
            </w:r>
            <w:r w:rsidR="48A051FD" w:rsidRPr="004F129F">
              <w:t xml:space="preserve"> from 1 April </w:t>
            </w:r>
            <w:r w:rsidR="59379877" w:rsidRPr="004F129F">
              <w:t>to 30 June</w:t>
            </w:r>
            <w:r w:rsidR="1CBB008A" w:rsidRPr="004F129F">
              <w:t xml:space="preserve"> </w:t>
            </w:r>
            <w:r w:rsidR="48A051FD" w:rsidRPr="004F129F">
              <w:t>2025</w:t>
            </w:r>
            <w:r w:rsidR="49844EDC" w:rsidRPr="004F129F">
              <w:t>.</w:t>
            </w:r>
          </w:p>
          <w:p w14:paraId="0F732654" w14:textId="41162874" w:rsidR="005D01D7" w:rsidRPr="003C04EE" w:rsidRDefault="2656E4E9" w:rsidP="003A1635">
            <w:pPr>
              <w:pStyle w:val="Tablelistbullet"/>
            </w:pPr>
            <w:r w:rsidRPr="003C04EE">
              <w:t>From April 2025, e</w:t>
            </w:r>
            <w:r w:rsidR="48A051FD" w:rsidRPr="003C04EE">
              <w:t>xisting providers receive</w:t>
            </w:r>
            <w:r w:rsidR="7C567058" w:rsidRPr="003C04EE">
              <w:t>d</w:t>
            </w:r>
            <w:r w:rsidR="48A051FD" w:rsidRPr="003C04EE">
              <w:t xml:space="preserve"> a preview of their registration category</w:t>
            </w:r>
            <w:r w:rsidR="7C567058" w:rsidRPr="003C04EE">
              <w:t xml:space="preserve"> (</w:t>
            </w:r>
            <w:r w:rsidR="00FD2C43" w:rsidRPr="003C04EE">
              <w:t>P</w:t>
            </w:r>
            <w:r w:rsidR="7C567058" w:rsidRPr="003C04EE">
              <w:t xml:space="preserve">rovider </w:t>
            </w:r>
            <w:r w:rsidR="00FD2C43" w:rsidRPr="003C04EE">
              <w:t>R</w:t>
            </w:r>
            <w:r w:rsidR="2A0356C8" w:rsidRPr="003C04EE">
              <w:t>egistration</w:t>
            </w:r>
            <w:r w:rsidR="7C567058" w:rsidRPr="003C04EE">
              <w:t xml:space="preserve"> </w:t>
            </w:r>
            <w:r w:rsidR="00FD2C43" w:rsidRPr="003C04EE">
              <w:t>P</w:t>
            </w:r>
            <w:r w:rsidR="7C567058" w:rsidRPr="003C04EE">
              <w:t>review)</w:t>
            </w:r>
            <w:r w:rsidR="626A1E17" w:rsidRPr="003C04EE">
              <w:t>.</w:t>
            </w:r>
            <w:r w:rsidR="7A3BED4A" w:rsidRPr="003C04EE">
              <w:t xml:space="preserve"> The deeming process will transition providers to the new registration categories</w:t>
            </w:r>
            <w:r w:rsidR="37A467DE" w:rsidRPr="003C04EE">
              <w:t xml:space="preserve"> when the Act comes into effect on 1 November 2025</w:t>
            </w:r>
            <w:r w:rsidR="7A3BED4A" w:rsidRPr="003C04EE">
              <w:t>.</w:t>
            </w:r>
          </w:p>
          <w:p w14:paraId="4530CE40" w14:textId="107BC9EF" w:rsidR="00DE0C24" w:rsidRPr="003C04EE" w:rsidRDefault="3CEC8243" w:rsidP="003A1635">
            <w:pPr>
              <w:pStyle w:val="Tablelistbullet"/>
            </w:pPr>
            <w:r w:rsidRPr="003C04EE">
              <w:t xml:space="preserve">Providers </w:t>
            </w:r>
            <w:r w:rsidR="00230F5A" w:rsidRPr="003C04EE">
              <w:t>can</w:t>
            </w:r>
            <w:r w:rsidRPr="003C04EE">
              <w:t xml:space="preserve"> review the </w:t>
            </w:r>
            <w:r w:rsidR="64192948" w:rsidRPr="003C04EE">
              <w:t xml:space="preserve">proposed </w:t>
            </w:r>
            <w:r w:rsidRPr="003C04EE">
              <w:t>deeming outcome (</w:t>
            </w:r>
            <w:r w:rsidR="48A051FD" w:rsidRPr="003C04EE">
              <w:t xml:space="preserve">how they </w:t>
            </w:r>
            <w:r w:rsidR="62225F9D" w:rsidRPr="003C04EE">
              <w:t>will be</w:t>
            </w:r>
            <w:r w:rsidR="48A051FD" w:rsidRPr="003C04EE">
              <w:t xml:space="preserve"> </w:t>
            </w:r>
            <w:r w:rsidR="080BBC65" w:rsidRPr="003C04EE">
              <w:t>registered</w:t>
            </w:r>
            <w:r w:rsidR="48A051FD" w:rsidRPr="003C04EE">
              <w:t xml:space="preserve"> and</w:t>
            </w:r>
            <w:r w:rsidR="359B8FC5" w:rsidRPr="003C04EE">
              <w:t xml:space="preserve"> </w:t>
            </w:r>
            <w:r w:rsidR="48A051FD" w:rsidRPr="003C04EE">
              <w:t xml:space="preserve">if </w:t>
            </w:r>
            <w:r w:rsidR="55C47EF5" w:rsidRPr="003C04EE">
              <w:t xml:space="preserve">any information </w:t>
            </w:r>
            <w:r w:rsidR="6946E7F6" w:rsidRPr="003C04EE">
              <w:t>is incorrect</w:t>
            </w:r>
            <w:r w:rsidRPr="003C04EE">
              <w:t>)</w:t>
            </w:r>
            <w:r w:rsidR="791258A5" w:rsidRPr="003C04EE">
              <w:t>. P</w:t>
            </w:r>
            <w:r w:rsidR="3FBFFAFC" w:rsidRPr="003C04EE">
              <w:t xml:space="preserve">roviders </w:t>
            </w:r>
            <w:r w:rsidR="004A7A16" w:rsidRPr="003C04EE">
              <w:t>should</w:t>
            </w:r>
            <w:r w:rsidR="55C47EF5" w:rsidRPr="003C04EE">
              <w:t xml:space="preserve"> </w:t>
            </w:r>
            <w:r w:rsidR="314C5D78" w:rsidRPr="003C04EE">
              <w:t>follow the instructions in the previ</w:t>
            </w:r>
            <w:r w:rsidR="66860F2D" w:rsidRPr="003C04EE">
              <w:t xml:space="preserve">ew to </w:t>
            </w:r>
            <w:r w:rsidR="55C47EF5" w:rsidRPr="003C04EE">
              <w:t xml:space="preserve">make </w:t>
            </w:r>
            <w:r w:rsidR="1E4CF2D8" w:rsidRPr="003C04EE">
              <w:t>the</w:t>
            </w:r>
            <w:r w:rsidR="55C47EF5" w:rsidRPr="003C04EE">
              <w:t xml:space="preserve"> relevant updates</w:t>
            </w:r>
            <w:r w:rsidR="000B5FF9" w:rsidRPr="003C04EE">
              <w:t>.</w:t>
            </w:r>
          </w:p>
          <w:p w14:paraId="66BDD4C7" w14:textId="79FB73FB" w:rsidR="00FD6301" w:rsidRPr="003C04EE" w:rsidRDefault="4613B2E1" w:rsidP="003A1635">
            <w:pPr>
              <w:pStyle w:val="Tablelistbullet"/>
            </w:pPr>
            <w:r w:rsidRPr="003C04EE">
              <w:t xml:space="preserve">Check your organisation’s information is correct in GPMS if you have access, or through your Funding Arrangement Manager, for your services, locations and </w:t>
            </w:r>
            <w:r w:rsidR="00803BBF" w:rsidRPr="003C04EE">
              <w:t>R</w:t>
            </w:r>
            <w:r w:rsidR="57FEE6A5" w:rsidRPr="003C04EE">
              <w:t xml:space="preserve">esponsible </w:t>
            </w:r>
            <w:r w:rsidR="00803BBF" w:rsidRPr="003C04EE">
              <w:t>P</w:t>
            </w:r>
            <w:r w:rsidR="57FEE6A5" w:rsidRPr="003C04EE">
              <w:t>ersons</w:t>
            </w:r>
            <w:r w:rsidRPr="003C04EE">
              <w:t xml:space="preserve"> contact details​</w:t>
            </w:r>
            <w:r w:rsidR="009A37DE" w:rsidRPr="003C04EE">
              <w:t>.</w:t>
            </w:r>
          </w:p>
        </w:tc>
      </w:tr>
      <w:tr w:rsidR="005D01D7" w14:paraId="271012BD" w14:textId="77777777" w:rsidTr="00082A52">
        <w:trPr>
          <w:trHeight w:val="300"/>
        </w:trPr>
        <w:tc>
          <w:tcPr>
            <w:tcW w:w="2122" w:type="dxa"/>
            <w:vAlign w:val="center"/>
          </w:tcPr>
          <w:p w14:paraId="4CCF0CD5" w14:textId="75D6BB77" w:rsidR="000128F9" w:rsidRPr="00082A52" w:rsidRDefault="005D01D7" w:rsidP="002816BB">
            <w:pPr>
              <w:rPr>
                <w:b/>
                <w:sz w:val="22"/>
                <w:szCs w:val="22"/>
              </w:rPr>
            </w:pPr>
            <w:r w:rsidRPr="00082A52">
              <w:rPr>
                <w:b/>
                <w:sz w:val="22"/>
                <w:szCs w:val="22"/>
              </w:rPr>
              <w:t xml:space="preserve">Service </w:t>
            </w:r>
            <w:r w:rsidR="00720445" w:rsidRPr="00082A52">
              <w:rPr>
                <w:b/>
                <w:sz w:val="22"/>
                <w:szCs w:val="22"/>
              </w:rPr>
              <w:t>e</w:t>
            </w:r>
            <w:r w:rsidRPr="00082A52">
              <w:rPr>
                <w:b/>
                <w:sz w:val="22"/>
                <w:szCs w:val="22"/>
              </w:rPr>
              <w:t xml:space="preserve">stablishment </w:t>
            </w:r>
            <w:r w:rsidR="002E59C1" w:rsidRPr="00082A52">
              <w:rPr>
                <w:b/>
                <w:sz w:val="22"/>
                <w:szCs w:val="22"/>
              </w:rPr>
              <w:t>and</w:t>
            </w:r>
            <w:r w:rsidRPr="00082A52">
              <w:rPr>
                <w:b/>
                <w:sz w:val="22"/>
                <w:szCs w:val="22"/>
              </w:rPr>
              <w:t xml:space="preserve"> </w:t>
            </w:r>
            <w:r w:rsidR="002E59C1" w:rsidRPr="00082A52">
              <w:rPr>
                <w:b/>
                <w:sz w:val="22"/>
                <w:szCs w:val="22"/>
              </w:rPr>
              <w:t>d</w:t>
            </w:r>
            <w:r w:rsidRPr="00082A52">
              <w:rPr>
                <w:b/>
                <w:sz w:val="22"/>
                <w:szCs w:val="22"/>
              </w:rPr>
              <w:t>elivery</w:t>
            </w:r>
          </w:p>
        </w:tc>
        <w:tc>
          <w:tcPr>
            <w:tcW w:w="12143" w:type="dxa"/>
          </w:tcPr>
          <w:p w14:paraId="399A2B58" w14:textId="3E9D6B34" w:rsidR="0041142D" w:rsidRPr="003A1635" w:rsidRDefault="2B164350" w:rsidP="004F129F">
            <w:pPr>
              <w:pStyle w:val="Tabletext"/>
            </w:pPr>
            <w:r w:rsidRPr="003A1635">
              <w:t>Pr</w:t>
            </w:r>
            <w:r w:rsidR="48A051FD" w:rsidRPr="003A1635">
              <w:t>oviders deliver services align</w:t>
            </w:r>
            <w:r w:rsidR="00165AB5" w:rsidRPr="003A1635">
              <w:t>ing</w:t>
            </w:r>
            <w:r w:rsidR="48A051FD" w:rsidRPr="003A1635">
              <w:t xml:space="preserve"> to the </w:t>
            </w:r>
            <w:hyperlink r:id="rId55">
              <w:r w:rsidR="48A051FD" w:rsidRPr="003A1635">
                <w:rPr>
                  <w:rStyle w:val="Hyperlink"/>
                  <w:color w:val="1E1545" w:themeColor="text1"/>
                  <w:u w:val="none"/>
                </w:rPr>
                <w:t>new aged care regulatory model</w:t>
              </w:r>
            </w:hyperlink>
            <w:r w:rsidR="53F12B5D" w:rsidRPr="003A1635">
              <w:t xml:space="preserve">. </w:t>
            </w:r>
          </w:p>
          <w:p w14:paraId="40EAF30F" w14:textId="4012CEB6" w:rsidR="1B9C6B00" w:rsidRPr="003A1635" w:rsidRDefault="51AA5957" w:rsidP="003A1635">
            <w:pPr>
              <w:pStyle w:val="Tablelistbullet"/>
            </w:pPr>
            <w:r w:rsidRPr="003A1635">
              <w:t>From 3 November 2025, u</w:t>
            </w:r>
            <w:r w:rsidR="38FE6772" w:rsidRPr="003A1635">
              <w:t>pdate</w:t>
            </w:r>
            <w:r w:rsidR="221167F4" w:rsidRPr="003A1635">
              <w:t xml:space="preserve"> information</w:t>
            </w:r>
            <w:r w:rsidR="18326695" w:rsidRPr="003A1635">
              <w:t xml:space="preserve"> about </w:t>
            </w:r>
            <w:r w:rsidR="00803BBF" w:rsidRPr="003A1635">
              <w:t>R</w:t>
            </w:r>
            <w:r w:rsidR="1E8D78D8" w:rsidRPr="003A1635">
              <w:t xml:space="preserve">esponsible </w:t>
            </w:r>
            <w:r w:rsidR="00803BBF" w:rsidRPr="003A1635">
              <w:t>P</w:t>
            </w:r>
            <w:r w:rsidR="1E8D78D8" w:rsidRPr="003A1635">
              <w:t>ersons</w:t>
            </w:r>
            <w:r w:rsidR="7B38505C" w:rsidRPr="003A1635">
              <w:t>, contacts</w:t>
            </w:r>
            <w:r w:rsidR="360385CC" w:rsidRPr="003A1635">
              <w:t>,</w:t>
            </w:r>
            <w:r w:rsidR="7B38505C" w:rsidRPr="003A1635">
              <w:t xml:space="preserve"> user roles</w:t>
            </w:r>
            <w:r w:rsidR="360385CC" w:rsidRPr="003A1635">
              <w:t>,</w:t>
            </w:r>
            <w:r w:rsidR="7B38505C" w:rsidRPr="003A1635">
              <w:t xml:space="preserve"> </w:t>
            </w:r>
            <w:r w:rsidR="38C96E64" w:rsidRPr="003A1635">
              <w:t xml:space="preserve">services </w:t>
            </w:r>
            <w:r w:rsidR="65CCD472" w:rsidRPr="003A1635">
              <w:t xml:space="preserve">and third-party arrangements through the GPMS </w:t>
            </w:r>
            <w:r w:rsidR="000A2F8F" w:rsidRPr="003A1635">
              <w:t>‘</w:t>
            </w:r>
            <w:r w:rsidR="00F0538B" w:rsidRPr="003A1635">
              <w:t>Manage Your Organisation</w:t>
            </w:r>
            <w:r w:rsidR="000A2F8F" w:rsidRPr="003A1635">
              <w:t>’</w:t>
            </w:r>
            <w:r w:rsidR="65CCD472" w:rsidRPr="003A1635">
              <w:t xml:space="preserve"> tile</w:t>
            </w:r>
            <w:r w:rsidR="4DEC7A9E" w:rsidRPr="003A1635">
              <w:t>.</w:t>
            </w:r>
          </w:p>
          <w:p w14:paraId="015F0505" w14:textId="7FCAC41C" w:rsidR="000D1F7E" w:rsidRPr="00E2648E" w:rsidRDefault="21238880" w:rsidP="003A1635">
            <w:pPr>
              <w:pStyle w:val="Tablelistbullet"/>
            </w:pPr>
            <w:r w:rsidRPr="003A1635">
              <w:t xml:space="preserve">From </w:t>
            </w:r>
            <w:r w:rsidR="3B02792D" w:rsidRPr="003A1635">
              <w:t xml:space="preserve">3-7 </w:t>
            </w:r>
            <w:r w:rsidR="000818E7" w:rsidRPr="003A1635">
              <w:t>November 2025</w:t>
            </w:r>
            <w:r w:rsidRPr="003A1635">
              <w:t xml:space="preserve">, </w:t>
            </w:r>
            <w:r w:rsidR="58A4A880" w:rsidRPr="003A1635">
              <w:t xml:space="preserve">verify </w:t>
            </w:r>
            <w:r w:rsidRPr="003A1635">
              <w:t xml:space="preserve">the changes in the </w:t>
            </w:r>
            <w:hyperlink r:id="rId56">
              <w:r w:rsidR="6428422B" w:rsidRPr="003A1635">
                <w:rPr>
                  <w:rStyle w:val="Hyperlink"/>
                  <w:color w:val="1E1545" w:themeColor="text1"/>
                  <w:u w:val="none"/>
                </w:rPr>
                <w:t>My Aged Care Service and Support Portal</w:t>
              </w:r>
            </w:hyperlink>
            <w:r w:rsidRPr="003A1635">
              <w:t xml:space="preserve"> and update information such as service</w:t>
            </w:r>
            <w:r w:rsidRPr="0077627B">
              <w:t xml:space="preserve"> delivery location, service</w:t>
            </w:r>
            <w:r w:rsidRPr="00E2648E">
              <w:t xml:space="preserve"> availability, </w:t>
            </w:r>
            <w:r w:rsidR="189323A1" w:rsidRPr="00E2648E">
              <w:t xml:space="preserve">pricing, </w:t>
            </w:r>
            <w:r w:rsidRPr="00E2648E">
              <w:t>times available and delivery schedule</w:t>
            </w:r>
            <w:r w:rsidR="0DB4CBC4">
              <w:t>.</w:t>
            </w:r>
          </w:p>
          <w:p w14:paraId="56FE4398" w14:textId="2C90E207" w:rsidR="005D01D7" w:rsidRPr="003A1635" w:rsidRDefault="6A28B82B" w:rsidP="003A1635">
            <w:pPr>
              <w:pStyle w:val="Tablelistbullet"/>
            </w:pPr>
            <w:r>
              <w:lastRenderedPageBreak/>
              <w:t>For subsidy providers, s</w:t>
            </w:r>
            <w:r w:rsidR="387E0077">
              <w:t xml:space="preserve">ubmit claims and receive payments from </w:t>
            </w:r>
            <w:r w:rsidR="205AF720">
              <w:t>Services Australia</w:t>
            </w:r>
            <w:r w:rsidR="1719E78D">
              <w:t xml:space="preserve"> through the </w:t>
            </w:r>
            <w:hyperlink r:id="rId57">
              <w:r w:rsidR="1719E78D" w:rsidRPr="006430B1">
                <w:rPr>
                  <w:rStyle w:val="Hyperlink"/>
                </w:rPr>
                <w:t xml:space="preserve">Aged Care </w:t>
              </w:r>
              <w:r w:rsidR="7B281562" w:rsidRPr="006430B1">
                <w:rPr>
                  <w:rStyle w:val="Hyperlink"/>
                </w:rPr>
                <w:t xml:space="preserve">Provider </w:t>
              </w:r>
              <w:r w:rsidR="1719E78D" w:rsidRPr="006430B1">
                <w:rPr>
                  <w:rStyle w:val="Hyperlink"/>
                </w:rPr>
                <w:t>Portal</w:t>
              </w:r>
            </w:hyperlink>
            <w:r w:rsidR="58A4A880">
              <w:t xml:space="preserve"> (</w:t>
            </w:r>
            <w:r w:rsidR="58A4A880" w:rsidRPr="002D0444">
              <w:rPr>
                <w:color w:val="auto"/>
              </w:rPr>
              <w:t>AC</w:t>
            </w:r>
            <w:r w:rsidR="0021741F">
              <w:rPr>
                <w:color w:val="auto"/>
              </w:rPr>
              <w:t>P</w:t>
            </w:r>
            <w:r w:rsidR="58A4A880" w:rsidRPr="002D0444">
              <w:rPr>
                <w:color w:val="auto"/>
              </w:rPr>
              <w:t>P</w:t>
            </w:r>
            <w:r w:rsidR="005D45D7">
              <w:rPr>
                <w:color w:val="auto"/>
              </w:rPr>
              <w:t>)</w:t>
            </w:r>
            <w:r w:rsidR="00432762">
              <w:rPr>
                <w:color w:val="auto"/>
              </w:rPr>
              <w:t>.</w:t>
            </w:r>
          </w:p>
          <w:p w14:paraId="10C66B53" w14:textId="0EDC8453" w:rsidR="009D3FAE" w:rsidRDefault="718E0440" w:rsidP="00082A52">
            <w:pPr>
              <w:pStyle w:val="Tablelistbullet"/>
            </w:pPr>
            <w:r>
              <w:t>Access information</w:t>
            </w:r>
            <w:r w:rsidR="0C3D13DF">
              <w:t xml:space="preserve"> about supporter relationships registered with the System Governor</w:t>
            </w:r>
            <w:r>
              <w:t xml:space="preserve"> for older people</w:t>
            </w:r>
            <w:r w:rsidR="3C54B178">
              <w:t xml:space="preserve"> they are providing care to via</w:t>
            </w:r>
            <w:r>
              <w:t xml:space="preserve"> the My Aged Care Service and Support </w:t>
            </w:r>
            <w:r w:rsidR="6AFD12D3">
              <w:t>Portal.</w:t>
            </w:r>
          </w:p>
        </w:tc>
        <w:bookmarkStart w:id="45" w:name="_Toc120543880"/>
      </w:tr>
      <w:tr w:rsidR="005D01D7" w14:paraId="22BA4E15" w14:textId="77777777" w:rsidTr="00082A52">
        <w:trPr>
          <w:trHeight w:val="300"/>
        </w:trPr>
        <w:tc>
          <w:tcPr>
            <w:tcW w:w="2122" w:type="dxa"/>
            <w:vAlign w:val="center"/>
          </w:tcPr>
          <w:p w14:paraId="2EABB05B" w14:textId="77B65FF1" w:rsidR="000128F9" w:rsidRPr="00082A52" w:rsidRDefault="570600D4" w:rsidP="65DFBDF3">
            <w:pPr>
              <w:rPr>
                <w:b/>
                <w:sz w:val="22"/>
                <w:szCs w:val="22"/>
              </w:rPr>
            </w:pPr>
            <w:r w:rsidRPr="00082A52">
              <w:rPr>
                <w:b/>
                <w:sz w:val="22"/>
                <w:szCs w:val="22"/>
              </w:rPr>
              <w:lastRenderedPageBreak/>
              <w:t>Q</w:t>
            </w:r>
            <w:r w:rsidR="48A051FD" w:rsidRPr="00082A52">
              <w:rPr>
                <w:b/>
                <w:sz w:val="22"/>
                <w:szCs w:val="22"/>
              </w:rPr>
              <w:t>uality</w:t>
            </w:r>
            <w:r w:rsidR="08FE34FA" w:rsidRPr="00082A52">
              <w:rPr>
                <w:b/>
                <w:sz w:val="22"/>
                <w:szCs w:val="22"/>
              </w:rPr>
              <w:t xml:space="preserve"> and</w:t>
            </w:r>
            <w:r w:rsidR="48A051FD" w:rsidRPr="00082A52">
              <w:rPr>
                <w:b/>
                <w:sz w:val="22"/>
                <w:szCs w:val="22"/>
              </w:rPr>
              <w:t xml:space="preserve"> </w:t>
            </w:r>
            <w:r w:rsidR="08FE34FA" w:rsidRPr="00082A52">
              <w:rPr>
                <w:b/>
                <w:sz w:val="22"/>
                <w:szCs w:val="22"/>
              </w:rPr>
              <w:t>s</w:t>
            </w:r>
            <w:r w:rsidR="48A051FD" w:rsidRPr="00082A52">
              <w:rPr>
                <w:b/>
                <w:sz w:val="22"/>
                <w:szCs w:val="22"/>
              </w:rPr>
              <w:t xml:space="preserve">afety / </w:t>
            </w:r>
            <w:r w:rsidR="717CAAEC" w:rsidRPr="00082A52">
              <w:rPr>
                <w:b/>
                <w:sz w:val="22"/>
                <w:szCs w:val="22"/>
              </w:rPr>
              <w:t>c</w:t>
            </w:r>
            <w:r w:rsidR="48A051FD" w:rsidRPr="00082A52">
              <w:rPr>
                <w:b/>
                <w:sz w:val="22"/>
                <w:szCs w:val="22"/>
              </w:rPr>
              <w:t xml:space="preserve">ompliance </w:t>
            </w:r>
            <w:r w:rsidR="48BD6A63" w:rsidRPr="00082A52">
              <w:rPr>
                <w:b/>
                <w:sz w:val="22"/>
                <w:szCs w:val="22"/>
              </w:rPr>
              <w:t>r</w:t>
            </w:r>
            <w:r w:rsidR="48A051FD" w:rsidRPr="00082A52">
              <w:rPr>
                <w:b/>
                <w:sz w:val="22"/>
                <w:szCs w:val="22"/>
              </w:rPr>
              <w:t>eporting</w:t>
            </w:r>
          </w:p>
        </w:tc>
        <w:tc>
          <w:tcPr>
            <w:tcW w:w="12143" w:type="dxa"/>
          </w:tcPr>
          <w:p w14:paraId="0B9968C8" w14:textId="3CCD1B73" w:rsidR="005D01D7" w:rsidRPr="00082A52" w:rsidRDefault="005D01D7" w:rsidP="004F129F">
            <w:pPr>
              <w:pStyle w:val="Tabletext"/>
            </w:pPr>
            <w:r w:rsidRPr="00082A52">
              <w:t xml:space="preserve">Providers report on their organisation and </w:t>
            </w:r>
            <w:r w:rsidR="00EA6CED" w:rsidRPr="00082A52">
              <w:t>care delivery</w:t>
            </w:r>
            <w:r w:rsidR="00844259" w:rsidRPr="00082A52">
              <w:t xml:space="preserve"> according to their key registration categories</w:t>
            </w:r>
            <w:r w:rsidR="00421AB9" w:rsidRPr="00082A52">
              <w:t>.</w:t>
            </w:r>
          </w:p>
          <w:p w14:paraId="3E67B4C2" w14:textId="0D675AEF" w:rsidR="00F22303" w:rsidRPr="003C04EE" w:rsidRDefault="48A051FD" w:rsidP="003A1635">
            <w:pPr>
              <w:pStyle w:val="Tablelistbullet"/>
            </w:pPr>
            <w:r w:rsidRPr="003C04EE">
              <w:t xml:space="preserve">For </w:t>
            </w:r>
            <w:r w:rsidR="075C474B" w:rsidRPr="003C04EE">
              <w:t xml:space="preserve">general </w:t>
            </w:r>
            <w:r w:rsidRPr="003C04EE">
              <w:t xml:space="preserve">reporting obligations up to </w:t>
            </w:r>
            <w:r w:rsidR="14ACD9D2" w:rsidRPr="003C04EE">
              <w:t>31 October</w:t>
            </w:r>
            <w:r w:rsidR="6E551C62" w:rsidRPr="003C04EE">
              <w:t xml:space="preserve"> </w:t>
            </w:r>
            <w:r w:rsidRPr="003C04EE">
              <w:t>2025, providers will be required to report against the current Approved Provider structure</w:t>
            </w:r>
            <w:r w:rsidR="682558E3" w:rsidRPr="003C04EE">
              <w:t xml:space="preserve"> (under the current Aged Care Act)</w:t>
            </w:r>
            <w:r w:rsidR="00380EE9" w:rsidRPr="003C04EE">
              <w:t>.</w:t>
            </w:r>
          </w:p>
          <w:p w14:paraId="0AF190DB" w14:textId="012B5AAE" w:rsidR="005D01D7" w:rsidRPr="003C04EE" w:rsidRDefault="748537DF" w:rsidP="003A1635">
            <w:pPr>
              <w:pStyle w:val="Tablelistbullet"/>
            </w:pPr>
            <w:r w:rsidRPr="003C04EE">
              <w:t xml:space="preserve">From </w:t>
            </w:r>
            <w:r w:rsidR="000818E7" w:rsidRPr="003C04EE">
              <w:t>1 November 2025</w:t>
            </w:r>
            <w:r w:rsidR="3DD10750" w:rsidRPr="003C04EE">
              <w:t xml:space="preserve">, reporting obligations </w:t>
            </w:r>
            <w:r w:rsidR="7E2FB81D" w:rsidRPr="003C04EE">
              <w:t xml:space="preserve">for Registered Providers </w:t>
            </w:r>
            <w:r w:rsidR="48A051FD" w:rsidRPr="003C04EE">
              <w:t>will be against the new Act provider entity structure.</w:t>
            </w:r>
          </w:p>
          <w:p w14:paraId="0C98FEE8" w14:textId="3B740FB5" w:rsidR="009B659E" w:rsidRPr="003C04EE" w:rsidRDefault="04229A5E" w:rsidP="003A1635">
            <w:pPr>
              <w:pStyle w:val="Tablelistbullet"/>
            </w:pPr>
            <w:r w:rsidRPr="003C04EE">
              <w:t>For monthly reporting obligations (24/7</w:t>
            </w:r>
            <w:r w:rsidR="00347EF2" w:rsidRPr="003C04EE">
              <w:t xml:space="preserve"> Registered Nurse report</w:t>
            </w:r>
            <w:r w:rsidRPr="003C04EE">
              <w:t>)</w:t>
            </w:r>
            <w:r w:rsidR="00B73D44" w:rsidRPr="003C04EE">
              <w:t>:</w:t>
            </w:r>
          </w:p>
          <w:p w14:paraId="26E9A304" w14:textId="6E8B7415" w:rsidR="00AA0C47" w:rsidRPr="003C04EE" w:rsidRDefault="04229A5E" w:rsidP="004F129F">
            <w:pPr>
              <w:pStyle w:val="Tablelistbullet2"/>
            </w:pPr>
            <w:r w:rsidRPr="003C04EE">
              <w:t>Providers will submit their</w:t>
            </w:r>
            <w:r w:rsidR="0A386E14" w:rsidRPr="003C04EE">
              <w:t xml:space="preserve"> monthly data </w:t>
            </w:r>
            <w:r w:rsidR="00B774CB" w:rsidRPr="003C04EE">
              <w:t xml:space="preserve">for </w:t>
            </w:r>
            <w:r w:rsidR="0A386E14" w:rsidRPr="003C04EE">
              <w:t xml:space="preserve">October 2025 </w:t>
            </w:r>
            <w:r w:rsidR="00B774CB" w:rsidRPr="003C04EE">
              <w:t>onwards</w:t>
            </w:r>
            <w:r w:rsidR="0A386E14" w:rsidRPr="003C04EE">
              <w:t xml:space="preserve"> under the new Aged Care Act</w:t>
            </w:r>
            <w:r w:rsidR="00AD1411" w:rsidRPr="003C04EE">
              <w:t>.</w:t>
            </w:r>
          </w:p>
          <w:p w14:paraId="005D5E82" w14:textId="21626570" w:rsidR="00B17099" w:rsidRPr="003C04EE" w:rsidRDefault="437A6475" w:rsidP="003A1635">
            <w:pPr>
              <w:pStyle w:val="Tablelistbullet"/>
            </w:pPr>
            <w:r w:rsidRPr="003C04EE">
              <w:t>For quarterly reporting obligations</w:t>
            </w:r>
            <w:r w:rsidR="42AC948F" w:rsidRPr="003C04EE">
              <w:t xml:space="preserve"> (Q</w:t>
            </w:r>
            <w:r w:rsidR="00347EF2" w:rsidRPr="003C04EE">
              <w:t>uarterly Financial Report</w:t>
            </w:r>
            <w:r w:rsidR="42AC948F" w:rsidRPr="003C04EE">
              <w:t>, Q</w:t>
            </w:r>
            <w:r w:rsidR="00347EF2" w:rsidRPr="003C04EE">
              <w:t>uality Indicator</w:t>
            </w:r>
            <w:r w:rsidR="42AC948F" w:rsidRPr="003C04EE">
              <w:t>)</w:t>
            </w:r>
            <w:r w:rsidRPr="003C04EE">
              <w:t>:</w:t>
            </w:r>
          </w:p>
          <w:p w14:paraId="0C937A0B" w14:textId="0B3CF359" w:rsidR="00B17099" w:rsidRPr="003C04EE" w:rsidRDefault="005E2EA0" w:rsidP="004F129F">
            <w:pPr>
              <w:pStyle w:val="Tablelistbullet2"/>
            </w:pPr>
            <w:r w:rsidRPr="003C04EE">
              <w:t>Approve</w:t>
            </w:r>
            <w:r w:rsidR="00B017C5" w:rsidRPr="003C04EE">
              <w:t>d</w:t>
            </w:r>
            <w:r w:rsidRPr="003C04EE">
              <w:t xml:space="preserve"> P</w:t>
            </w:r>
            <w:r w:rsidR="437A6475" w:rsidRPr="003C04EE">
              <w:t>roviders will continue to submit quarterly data for Quarter 1 2025-26 (1 July to 30 September) under the current Aged Care Act</w:t>
            </w:r>
            <w:r w:rsidR="00AD1411" w:rsidRPr="003C04EE">
              <w:t>.</w:t>
            </w:r>
          </w:p>
          <w:p w14:paraId="3A0CD826" w14:textId="78477461" w:rsidR="00740D96" w:rsidRPr="003C04EE" w:rsidRDefault="00F64614" w:rsidP="004F129F">
            <w:pPr>
              <w:pStyle w:val="Tablelistbullet2"/>
            </w:pPr>
            <w:r w:rsidRPr="003C04EE">
              <w:t xml:space="preserve">Registered Provider reporting will </w:t>
            </w:r>
            <w:r w:rsidR="00120BD4" w:rsidRPr="003C04EE">
              <w:t xml:space="preserve">be </w:t>
            </w:r>
            <w:r w:rsidR="005C0B9E" w:rsidRPr="003C04EE">
              <w:t xml:space="preserve">completed </w:t>
            </w:r>
            <w:r w:rsidRPr="003C04EE">
              <w:t xml:space="preserve">under the </w:t>
            </w:r>
            <w:r w:rsidR="003F41A8" w:rsidRPr="003C04EE">
              <w:t xml:space="preserve">new </w:t>
            </w:r>
            <w:r w:rsidRPr="003C04EE">
              <w:t>Aged Care Act</w:t>
            </w:r>
            <w:r w:rsidR="00224415" w:rsidRPr="003C04EE">
              <w:t>. F</w:t>
            </w:r>
            <w:r w:rsidR="00095BD7" w:rsidRPr="003C04EE">
              <w:t>urther details will be provided</w:t>
            </w:r>
            <w:r w:rsidR="00AD1411" w:rsidRPr="003C04EE">
              <w:t>.</w:t>
            </w:r>
          </w:p>
          <w:p w14:paraId="16A02EAA" w14:textId="45CB60F7" w:rsidR="00175569" w:rsidRPr="003C04EE" w:rsidRDefault="075C474B" w:rsidP="003A1635">
            <w:pPr>
              <w:pStyle w:val="Tablelistbullet"/>
            </w:pPr>
            <w:r w:rsidRPr="003C04EE">
              <w:t>For annual reporting obligations</w:t>
            </w:r>
            <w:r w:rsidR="42AC948F" w:rsidRPr="003C04EE">
              <w:t xml:space="preserve"> (</w:t>
            </w:r>
            <w:r w:rsidR="00AD1411" w:rsidRPr="003C04EE">
              <w:t>Annual Provider Operations Form</w:t>
            </w:r>
            <w:r w:rsidR="00177C07" w:rsidRPr="003C04EE">
              <w:t xml:space="preserve">, </w:t>
            </w:r>
            <w:r w:rsidR="00AD1411" w:rsidRPr="003C04EE">
              <w:t>Aged Care Financial Report</w:t>
            </w:r>
            <w:r w:rsidR="42AC948F" w:rsidRPr="003C04EE">
              <w:t>)</w:t>
            </w:r>
            <w:r w:rsidRPr="003C04EE">
              <w:t>:</w:t>
            </w:r>
          </w:p>
          <w:p w14:paraId="1A2AE8EF" w14:textId="3B59B448" w:rsidR="00175569" w:rsidRPr="003C04EE" w:rsidRDefault="075C474B" w:rsidP="004F129F">
            <w:pPr>
              <w:pStyle w:val="Tablelistbullet2"/>
            </w:pPr>
            <w:r w:rsidRPr="003C04EE">
              <w:t xml:space="preserve">Providers will continue to submit </w:t>
            </w:r>
            <w:r w:rsidR="42AC948F" w:rsidRPr="003C04EE">
              <w:t>annual</w:t>
            </w:r>
            <w:r w:rsidRPr="003C04EE">
              <w:t xml:space="preserve"> data for </w:t>
            </w:r>
            <w:r w:rsidR="42AC948F" w:rsidRPr="003C04EE">
              <w:t>FY</w:t>
            </w:r>
            <w:r w:rsidRPr="003C04EE">
              <w:t xml:space="preserve"> 202</w:t>
            </w:r>
            <w:r w:rsidR="42AC948F" w:rsidRPr="003C04EE">
              <w:t>4-25</w:t>
            </w:r>
            <w:r w:rsidRPr="003C04EE">
              <w:t xml:space="preserve"> (1 July</w:t>
            </w:r>
            <w:r w:rsidR="42AC948F" w:rsidRPr="003C04EE">
              <w:t xml:space="preserve"> 2024</w:t>
            </w:r>
            <w:r w:rsidRPr="003C04EE">
              <w:t xml:space="preserve"> to </w:t>
            </w:r>
            <w:r w:rsidR="42AC948F" w:rsidRPr="003C04EE">
              <w:t>30 June 2025</w:t>
            </w:r>
            <w:r w:rsidRPr="003C04EE">
              <w:t>) under the current Aged Care Act</w:t>
            </w:r>
            <w:r w:rsidR="002318BF" w:rsidRPr="003C04EE">
              <w:t>. The</w:t>
            </w:r>
            <w:r w:rsidR="6837837C" w:rsidRPr="003C04EE">
              <w:t xml:space="preserve"> submission period </w:t>
            </w:r>
            <w:r w:rsidR="002318BF" w:rsidRPr="003C04EE">
              <w:t>is</w:t>
            </w:r>
            <w:r w:rsidR="6837837C" w:rsidRPr="003C04EE">
              <w:t xml:space="preserve"> 1 July </w:t>
            </w:r>
            <w:r w:rsidR="002318BF" w:rsidRPr="003C04EE">
              <w:t>to</w:t>
            </w:r>
            <w:r w:rsidR="6837837C" w:rsidRPr="003C04EE">
              <w:t xml:space="preserve"> 31 October</w:t>
            </w:r>
            <w:r w:rsidR="002318BF" w:rsidRPr="003C04EE">
              <w:t>.</w:t>
            </w:r>
          </w:p>
          <w:p w14:paraId="530FDBB0" w14:textId="7B65F51C" w:rsidR="00E22CA1" w:rsidRPr="003C04EE" w:rsidRDefault="006A54B4" w:rsidP="003A1635">
            <w:pPr>
              <w:pStyle w:val="Tablelistbullet"/>
            </w:pPr>
            <w:r w:rsidRPr="003C04EE">
              <w:t>Registered Provider reporting will be completed under the new Aged Care Act</w:t>
            </w:r>
            <w:r w:rsidR="00E22CA1" w:rsidRPr="003C04EE">
              <w:t>. F</w:t>
            </w:r>
            <w:r w:rsidRPr="003C04EE">
              <w:t>urther details will be provided</w:t>
            </w:r>
            <w:r w:rsidR="002D0444" w:rsidRPr="003C04EE">
              <w:t xml:space="preserve">. </w:t>
            </w:r>
          </w:p>
          <w:p w14:paraId="3753C32B" w14:textId="77777777" w:rsidR="00E22CA1" w:rsidRPr="003C04EE" w:rsidRDefault="48A051FD" w:rsidP="003A1635">
            <w:pPr>
              <w:pStyle w:val="Tablelistbullet"/>
            </w:pPr>
            <w:r w:rsidRPr="003C04EE">
              <w:t xml:space="preserve">Provider information will continue to be published on the My Aged Care website and ‘Find a </w:t>
            </w:r>
            <w:r w:rsidR="45095B33" w:rsidRPr="003C04EE">
              <w:t xml:space="preserve">provider’ </w:t>
            </w:r>
            <w:r w:rsidR="6CACD68C" w:rsidRPr="003C04EE">
              <w:t>tool.</w:t>
            </w:r>
          </w:p>
          <w:p w14:paraId="06987B2E" w14:textId="04008469" w:rsidR="005D01D7" w:rsidRPr="003C04EE" w:rsidRDefault="51E0F230" w:rsidP="003A1635">
            <w:pPr>
              <w:pStyle w:val="Tablelistbullet"/>
            </w:pPr>
            <w:r w:rsidRPr="003C04EE">
              <w:t>Between November 2025 and February 2026, the M</w:t>
            </w:r>
            <w:r w:rsidR="46242447" w:rsidRPr="003C04EE">
              <w:t>y Aged Care</w:t>
            </w:r>
            <w:r w:rsidRPr="003C04EE">
              <w:t xml:space="preserve"> website will display information for both Approved and Registered Providers. As the deeming process transitions providers into new registration categories when the Act takes effect on 1 November 2025, provider details will be </w:t>
            </w:r>
            <w:r w:rsidR="53193967" w:rsidRPr="003C04EE">
              <w:t>displayed as</w:t>
            </w:r>
            <w:r w:rsidRPr="003C04EE">
              <w:t xml:space="preserve"> Registered Providers.</w:t>
            </w:r>
            <w:r w:rsidR="679B9742" w:rsidRPr="003C04EE">
              <w:t xml:space="preserve"> </w:t>
            </w:r>
          </w:p>
        </w:tc>
      </w:tr>
      <w:tr w:rsidR="005D01D7" w14:paraId="70D1F944" w14:textId="77777777" w:rsidTr="00082A52">
        <w:trPr>
          <w:trHeight w:val="300"/>
        </w:trPr>
        <w:tc>
          <w:tcPr>
            <w:tcW w:w="2122" w:type="dxa"/>
            <w:vAlign w:val="center"/>
          </w:tcPr>
          <w:p w14:paraId="60524236" w14:textId="2256F125" w:rsidR="000128F9" w:rsidRPr="00082A52" w:rsidRDefault="005D01D7">
            <w:pPr>
              <w:rPr>
                <w:sz w:val="22"/>
                <w:szCs w:val="22"/>
              </w:rPr>
            </w:pPr>
            <w:r w:rsidRPr="00082A52">
              <w:rPr>
                <w:b/>
                <w:sz w:val="22"/>
                <w:szCs w:val="22"/>
              </w:rPr>
              <w:t xml:space="preserve">Improvement </w:t>
            </w:r>
            <w:r w:rsidR="00720445" w:rsidRPr="00082A52">
              <w:rPr>
                <w:b/>
                <w:sz w:val="22"/>
                <w:szCs w:val="22"/>
              </w:rPr>
              <w:t>and i</w:t>
            </w:r>
            <w:r w:rsidRPr="00082A52">
              <w:rPr>
                <w:b/>
                <w:sz w:val="22"/>
                <w:szCs w:val="22"/>
              </w:rPr>
              <w:t>nnovation</w:t>
            </w:r>
          </w:p>
        </w:tc>
        <w:tc>
          <w:tcPr>
            <w:tcW w:w="12143" w:type="dxa"/>
          </w:tcPr>
          <w:p w14:paraId="4EC2EF80" w14:textId="2D2DCF30" w:rsidR="005D01D7" w:rsidRPr="00082A52" w:rsidRDefault="7DB997F7" w:rsidP="004F129F">
            <w:pPr>
              <w:pStyle w:val="Tabletext"/>
            </w:pPr>
            <w:r w:rsidRPr="00082A52">
              <w:t>Providers</w:t>
            </w:r>
            <w:r w:rsidR="00882339" w:rsidRPr="00082A52">
              <w:t xml:space="preserve"> meet </w:t>
            </w:r>
            <w:r w:rsidRPr="00082A52">
              <w:t xml:space="preserve">the </w:t>
            </w:r>
            <w:r w:rsidR="004D61B3" w:rsidRPr="00082A52">
              <w:t xml:space="preserve">strengthened </w:t>
            </w:r>
            <w:r w:rsidRPr="00082A52">
              <w:t xml:space="preserve">Quality </w:t>
            </w:r>
            <w:r w:rsidR="00836BB4" w:rsidRPr="00082A52">
              <w:t>Standards to</w:t>
            </w:r>
            <w:r w:rsidR="7A011022" w:rsidRPr="00082A52">
              <w:t xml:space="preserve"> make sure older </w:t>
            </w:r>
            <w:r w:rsidR="005C5753" w:rsidRPr="00082A52">
              <w:t xml:space="preserve">people </w:t>
            </w:r>
            <w:r w:rsidR="7A011022" w:rsidRPr="00082A52">
              <w:t>receive safe and quality care.</w:t>
            </w:r>
          </w:p>
          <w:p w14:paraId="276AF232" w14:textId="15AE3F83" w:rsidR="005D01D7" w:rsidRPr="003C04EE" w:rsidRDefault="2AD004F4" w:rsidP="004F129F">
            <w:pPr>
              <w:pStyle w:val="Tablelistbullet"/>
            </w:pPr>
            <w:r w:rsidRPr="003C04EE">
              <w:t>S</w:t>
            </w:r>
            <w:r w:rsidR="48A051FD" w:rsidRPr="003C04EE">
              <w:t>eek feedback from older people, their families, carers and health professionals about their services and quality of care.</w:t>
            </w:r>
          </w:p>
          <w:p w14:paraId="4CDA22D5" w14:textId="00216DF0" w:rsidR="005D01D7" w:rsidRPr="003C04EE" w:rsidRDefault="2AD004F4" w:rsidP="004F129F">
            <w:pPr>
              <w:pStyle w:val="Tablelistbullet"/>
            </w:pPr>
            <w:r w:rsidRPr="003C04EE">
              <w:lastRenderedPageBreak/>
              <w:t>R</w:t>
            </w:r>
            <w:r w:rsidR="48A051FD" w:rsidRPr="003C04EE">
              <w:t>eview their performance against the strengthened Quality Standards to determine areas for improv</w:t>
            </w:r>
            <w:r w:rsidR="7758EF8A" w:rsidRPr="003C04EE">
              <w:t>ement</w:t>
            </w:r>
            <w:r w:rsidR="48A051FD" w:rsidRPr="003C04EE">
              <w:t>.</w:t>
            </w:r>
          </w:p>
          <w:p w14:paraId="61400A24" w14:textId="244AF84E" w:rsidR="005D01D7" w:rsidRPr="003C04EE" w:rsidRDefault="00FD33D5" w:rsidP="004F129F">
            <w:pPr>
              <w:pStyle w:val="Tablelistbullet"/>
            </w:pPr>
            <w:r w:rsidRPr="003C04EE">
              <w:t>Continue</w:t>
            </w:r>
            <w:r w:rsidR="003525E7" w:rsidRPr="003C04EE">
              <w:t xml:space="preserve"> to </w:t>
            </w:r>
            <w:r w:rsidRPr="003C04EE">
              <w:t>i</w:t>
            </w:r>
            <w:r w:rsidR="005D01D7" w:rsidRPr="003C04EE">
              <w:t xml:space="preserve">nnovate </w:t>
            </w:r>
            <w:r w:rsidR="00861704" w:rsidRPr="003C04EE">
              <w:t>through</w:t>
            </w:r>
            <w:r w:rsidR="00BB4E22" w:rsidRPr="003C04EE">
              <w:t xml:space="preserve"> </w:t>
            </w:r>
            <w:r w:rsidR="005D01D7" w:rsidRPr="003C04EE">
              <w:t xml:space="preserve">digital support provided </w:t>
            </w:r>
            <w:r w:rsidR="00AF2A0D" w:rsidRPr="003C04EE">
              <w:t xml:space="preserve">by </w:t>
            </w:r>
            <w:hyperlink r:id="rId58">
              <w:r w:rsidR="5210B219" w:rsidRPr="003C04EE">
                <w:rPr>
                  <w:rStyle w:val="Hyperlink"/>
                </w:rPr>
                <w:t>Business</w:t>
              </w:r>
              <w:r w:rsidR="003B182C" w:rsidRPr="003C04EE">
                <w:rPr>
                  <w:rStyle w:val="Hyperlink"/>
                </w:rPr>
                <w:t xml:space="preserve"> </w:t>
              </w:r>
              <w:r w:rsidR="5210B219" w:rsidRPr="003C04EE">
                <w:rPr>
                  <w:rStyle w:val="Hyperlink"/>
                </w:rPr>
                <w:t>to</w:t>
              </w:r>
              <w:r w:rsidR="003B182C" w:rsidRPr="003C04EE">
                <w:rPr>
                  <w:rStyle w:val="Hyperlink"/>
                </w:rPr>
                <w:t xml:space="preserve"> </w:t>
              </w:r>
              <w:r w:rsidR="5210B219" w:rsidRPr="003C04EE">
                <w:rPr>
                  <w:rStyle w:val="Hyperlink"/>
                </w:rPr>
                <w:t>Government (B2G)</w:t>
              </w:r>
            </w:hyperlink>
            <w:r w:rsidR="005D01D7" w:rsidRPr="003C04EE">
              <w:t xml:space="preserve"> initiatives</w:t>
            </w:r>
            <w:r w:rsidR="00557E0E" w:rsidRPr="003C04EE">
              <w:t>.</w:t>
            </w:r>
          </w:p>
        </w:tc>
      </w:tr>
      <w:tr w:rsidR="005D01D7" w14:paraId="0B5CF09A" w14:textId="77777777" w:rsidTr="00082A52">
        <w:trPr>
          <w:trHeight w:val="300"/>
        </w:trPr>
        <w:tc>
          <w:tcPr>
            <w:tcW w:w="2122" w:type="dxa"/>
            <w:vAlign w:val="center"/>
          </w:tcPr>
          <w:p w14:paraId="42549F03" w14:textId="620CBE94" w:rsidR="005D01D7" w:rsidRPr="00082A52" w:rsidRDefault="005D01D7">
            <w:pPr>
              <w:rPr>
                <w:sz w:val="22"/>
                <w:szCs w:val="22"/>
              </w:rPr>
            </w:pPr>
            <w:r w:rsidRPr="00082A52">
              <w:rPr>
                <w:b/>
                <w:sz w:val="22"/>
                <w:szCs w:val="22"/>
              </w:rPr>
              <w:lastRenderedPageBreak/>
              <w:t>Exit</w:t>
            </w:r>
          </w:p>
        </w:tc>
        <w:tc>
          <w:tcPr>
            <w:tcW w:w="12143" w:type="dxa"/>
          </w:tcPr>
          <w:p w14:paraId="436512ED" w14:textId="6B24A000" w:rsidR="005D01D7" w:rsidRPr="00082A52" w:rsidRDefault="4CA311A5" w:rsidP="004F129F">
            <w:pPr>
              <w:pStyle w:val="Tabletext"/>
            </w:pPr>
            <w:r w:rsidRPr="00082A52">
              <w:t>Providers are required to undertake a number of actions before they are allowed to exit the sector</w:t>
            </w:r>
            <w:r w:rsidR="55D0263B" w:rsidRPr="00082A52">
              <w:t xml:space="preserve"> t</w:t>
            </w:r>
            <w:r w:rsidRPr="00082A52">
              <w:t xml:space="preserve">o ensure the </w:t>
            </w:r>
            <w:r w:rsidR="00443DDB" w:rsidRPr="00082A52">
              <w:t xml:space="preserve">older person </w:t>
            </w:r>
            <w:r w:rsidRPr="00082A52">
              <w:t xml:space="preserve">will have continuity of care throughout the transition. </w:t>
            </w:r>
            <w:r w:rsidR="48A051FD" w:rsidRPr="00082A52">
              <w:t xml:space="preserve">Providers will exit the sector under </w:t>
            </w:r>
            <w:r w:rsidR="10AE6A7D" w:rsidRPr="00082A52">
              <w:t>any of the following</w:t>
            </w:r>
            <w:r w:rsidR="3B7519D5" w:rsidRPr="00082A52">
              <w:t xml:space="preserve"> circumstances</w:t>
            </w:r>
            <w:r w:rsidR="48A051FD" w:rsidRPr="00082A52">
              <w:t>:</w:t>
            </w:r>
          </w:p>
          <w:p w14:paraId="1793E9F6" w14:textId="771B0DC4" w:rsidR="005D01D7" w:rsidRPr="003C04EE" w:rsidRDefault="005D01D7" w:rsidP="004F129F">
            <w:pPr>
              <w:pStyle w:val="Tablelistbullet"/>
            </w:pPr>
            <w:r w:rsidRPr="003C04EE">
              <w:t xml:space="preserve">The </w:t>
            </w:r>
            <w:r w:rsidR="003A6E34" w:rsidRPr="003C04EE">
              <w:t xml:space="preserve">Commission </w:t>
            </w:r>
            <w:r w:rsidRPr="003C04EE">
              <w:t>revokes the providers registration.</w:t>
            </w:r>
          </w:p>
          <w:p w14:paraId="2083505F" w14:textId="6D98F6EF" w:rsidR="005D01D7" w:rsidRPr="003C04EE" w:rsidRDefault="48A051FD" w:rsidP="004F129F">
            <w:pPr>
              <w:pStyle w:val="Tablelistbullet"/>
            </w:pPr>
            <w:r w:rsidRPr="003C04EE">
              <w:t>Provider initiated revocation.</w:t>
            </w:r>
          </w:p>
          <w:p w14:paraId="1D20B8C4" w14:textId="56B8F487" w:rsidR="005D01D7" w:rsidRPr="003C04EE" w:rsidRDefault="005D01D7" w:rsidP="004F129F">
            <w:pPr>
              <w:pStyle w:val="Tablelistbullet"/>
            </w:pPr>
            <w:r w:rsidRPr="003C04EE">
              <w:t>Provider receives a notice of lapsed registration.</w:t>
            </w:r>
          </w:p>
        </w:tc>
      </w:tr>
    </w:tbl>
    <w:p w14:paraId="3DA2B4CA" w14:textId="2AAD63E8" w:rsidR="0005122E" w:rsidRPr="00B20010" w:rsidRDefault="0005122E" w:rsidP="00B20010">
      <w:pPr>
        <w:pStyle w:val="Caption"/>
      </w:pPr>
      <w:bookmarkStart w:id="46" w:name="_Ref199242167"/>
      <w:r w:rsidRPr="00B20010">
        <w:t xml:space="preserve">Table </w:t>
      </w:r>
      <w:r w:rsidR="00DA07E0" w:rsidRPr="00B20010">
        <w:t xml:space="preserve">4 </w:t>
      </w:r>
      <w:r w:rsidRPr="00B20010">
        <w:t>- Key stages for providers</w:t>
      </w:r>
      <w:bookmarkEnd w:id="46"/>
    </w:p>
    <w:p w14:paraId="37F063A9" w14:textId="77777777" w:rsidR="00507147" w:rsidRPr="003E1DC6" w:rsidRDefault="00507147" w:rsidP="00082A52">
      <w:pPr>
        <w:jc w:val="center"/>
        <w:sectPr w:rsidR="00507147" w:rsidRPr="003E1DC6" w:rsidSect="00BC5972">
          <w:pgSz w:w="16838" w:h="11906" w:orient="landscape"/>
          <w:pgMar w:top="1418" w:right="1701" w:bottom="1418" w:left="1418" w:header="709" w:footer="709" w:gutter="0"/>
          <w:cols w:space="708"/>
          <w:docGrid w:linePitch="360"/>
        </w:sectPr>
      </w:pPr>
    </w:p>
    <w:p w14:paraId="0CE0C0E6" w14:textId="66F093B3" w:rsidR="00257844" w:rsidRPr="003C04EE" w:rsidRDefault="00257844" w:rsidP="003C04EE">
      <w:pPr>
        <w:pStyle w:val="Heading2"/>
      </w:pPr>
      <w:bookmarkStart w:id="47" w:name="_Toc182491253"/>
      <w:bookmarkStart w:id="48" w:name="_Toc182505091"/>
      <w:bookmarkStart w:id="49" w:name="_Toc182951447"/>
      <w:bookmarkStart w:id="50" w:name="_Toc185516109"/>
      <w:bookmarkStart w:id="51" w:name="_Toc207023189"/>
      <w:r w:rsidRPr="003C04EE">
        <w:lastRenderedPageBreak/>
        <w:t xml:space="preserve">Awareness and </w:t>
      </w:r>
      <w:bookmarkEnd w:id="47"/>
      <w:bookmarkEnd w:id="48"/>
      <w:bookmarkEnd w:id="49"/>
      <w:bookmarkEnd w:id="50"/>
      <w:r w:rsidR="7D398732" w:rsidRPr="003C04EE">
        <w:t>i</w:t>
      </w:r>
      <w:r w:rsidR="030A931A" w:rsidRPr="003C04EE">
        <w:t>nformation</w:t>
      </w:r>
      <w:bookmarkEnd w:id="51"/>
    </w:p>
    <w:p w14:paraId="2554F872" w14:textId="77777777" w:rsidR="00257844" w:rsidRDefault="00257844" w:rsidP="00257844">
      <w:r w:rsidRPr="00EF3C3B">
        <w:t xml:space="preserve">Aged </w:t>
      </w:r>
      <w:r>
        <w:t>c</w:t>
      </w:r>
      <w:r w:rsidRPr="00EF3C3B">
        <w:t xml:space="preserve">are </w:t>
      </w:r>
      <w:r>
        <w:t>p</w:t>
      </w:r>
      <w:r w:rsidRPr="00EF3C3B">
        <w:t xml:space="preserve">roviders </w:t>
      </w:r>
      <w:r>
        <w:t xml:space="preserve">will </w:t>
      </w:r>
      <w:r w:rsidRPr="00EF3C3B">
        <w:t>receive information about registration, business and government obligations and requirements under the new Act</w:t>
      </w:r>
      <w:r>
        <w:t>. During this time, providers will need to:</w:t>
      </w:r>
    </w:p>
    <w:p w14:paraId="47CBEC6E" w14:textId="2A2D0505" w:rsidR="00257844" w:rsidRPr="003C04EE" w:rsidRDefault="00257844" w:rsidP="004F129F">
      <w:pPr>
        <w:pStyle w:val="ListBullet"/>
      </w:pPr>
      <w:r w:rsidRPr="003C04EE">
        <w:t>understand their requirements</w:t>
      </w:r>
    </w:p>
    <w:p w14:paraId="753A0895" w14:textId="1C264738" w:rsidR="00257844" w:rsidRPr="003C04EE" w:rsidRDefault="00257844" w:rsidP="004F129F">
      <w:pPr>
        <w:pStyle w:val="ListBullet"/>
      </w:pPr>
      <w:r w:rsidRPr="003C04EE">
        <w:t>prepare provider business operations</w:t>
      </w:r>
    </w:p>
    <w:p w14:paraId="4E68270D" w14:textId="0386DDE1" w:rsidR="00257844" w:rsidRPr="003C04EE" w:rsidRDefault="00257844" w:rsidP="004F129F">
      <w:pPr>
        <w:pStyle w:val="ListBullet"/>
      </w:pPr>
      <w:r w:rsidRPr="003C04EE">
        <w:t>manage user details in GPMS ensuring they are up to date to prepare for the transition.</w:t>
      </w:r>
    </w:p>
    <w:p w14:paraId="0CAEFF5C" w14:textId="0DB15A0A" w:rsidR="00257844" w:rsidRPr="003C04EE" w:rsidRDefault="00257844" w:rsidP="003C04EE">
      <w:pPr>
        <w:pStyle w:val="Heading3"/>
      </w:pPr>
      <w:bookmarkStart w:id="52" w:name="_Toc207023190"/>
      <w:r w:rsidRPr="003C04EE">
        <w:t>About GPMS</w:t>
      </w:r>
      <w:bookmarkEnd w:id="52"/>
    </w:p>
    <w:p w14:paraId="30871389" w14:textId="0E84B5A7" w:rsidR="00257844" w:rsidRDefault="00257844" w:rsidP="00257844">
      <w:r>
        <w:t xml:space="preserve">GPMS </w:t>
      </w:r>
      <w:r w:rsidR="00596BA6">
        <w:t>lets</w:t>
      </w:r>
      <w:r w:rsidR="002A23F2">
        <w:t xml:space="preserve"> providers</w:t>
      </w:r>
      <w:r>
        <w:t xml:space="preserve"> manage and report their organisational information </w:t>
      </w:r>
      <w:r w:rsidR="00596BA6">
        <w:t xml:space="preserve">to government </w:t>
      </w:r>
      <w:r>
        <w:t xml:space="preserve">(including </w:t>
      </w:r>
      <w:r w:rsidR="00D156C8">
        <w:t>workforce data</w:t>
      </w:r>
      <w:r>
        <w:t>) and view regulatory information.</w:t>
      </w:r>
    </w:p>
    <w:p w14:paraId="7C37B5D8" w14:textId="31DB3087" w:rsidR="00195482" w:rsidRDefault="00195482" w:rsidP="002B17BA">
      <w:r>
        <w:t>GPMS is being updated though a staged digital implementation process to align with the new regulatory requirements under the new Act and will continue to add new functionality over time.</w:t>
      </w:r>
    </w:p>
    <w:p w14:paraId="35C118B3" w14:textId="14397FF1" w:rsidR="005D61BE" w:rsidRDefault="005D61BE" w:rsidP="00257844">
      <w:r>
        <w:t>Whil</w:t>
      </w:r>
      <w:r w:rsidR="00D156C8">
        <w:t>e</w:t>
      </w:r>
      <w:r>
        <w:t xml:space="preserve"> the new Act takes effect from 1 November 2025, GPMS system updates to align with the new Act will go live on 3 November 2025.</w:t>
      </w:r>
    </w:p>
    <w:p w14:paraId="69C58E18" w14:textId="0A3D76BB" w:rsidR="008A6B86" w:rsidRDefault="008A6B86" w:rsidP="008A6B86">
      <w:r>
        <w:t>From 3 November 2025, providers delivering the following programs will have access to GPMS for the first time:</w:t>
      </w:r>
    </w:p>
    <w:p w14:paraId="3EB425AA" w14:textId="77777777" w:rsidR="008A6B86" w:rsidRPr="003C04EE" w:rsidRDefault="008A6B86" w:rsidP="004F129F">
      <w:pPr>
        <w:pStyle w:val="ListBullet"/>
      </w:pPr>
      <w:r w:rsidRPr="003C04EE">
        <w:t>Commonwealth Home Support Program (CHSP)</w:t>
      </w:r>
    </w:p>
    <w:p w14:paraId="054D2FC1" w14:textId="0DE04599" w:rsidR="008A6B86" w:rsidRPr="003C04EE" w:rsidRDefault="008A6B86" w:rsidP="004F129F">
      <w:pPr>
        <w:pStyle w:val="ListBullet"/>
      </w:pPr>
      <w:r w:rsidRPr="003C04EE">
        <w:t xml:space="preserve">National Aboriginal and Torres Strait Islander Flexible Aged Care </w:t>
      </w:r>
      <w:r w:rsidR="230F6AE5" w:rsidRPr="003C04EE">
        <w:t xml:space="preserve">Program </w:t>
      </w:r>
      <w:r w:rsidRPr="003C04EE">
        <w:t>(NATSIFAC</w:t>
      </w:r>
      <w:r w:rsidR="08BEC91A" w:rsidRPr="003C04EE">
        <w:t>P</w:t>
      </w:r>
      <w:r w:rsidRPr="003C04EE">
        <w:t>)</w:t>
      </w:r>
      <w:r w:rsidR="003677E4" w:rsidRPr="003C04EE">
        <w:t>.</w:t>
      </w:r>
    </w:p>
    <w:p w14:paraId="49054191" w14:textId="56E7868B" w:rsidR="00257844" w:rsidRPr="003C04EE" w:rsidRDefault="00257844" w:rsidP="003C04EE">
      <w:pPr>
        <w:pStyle w:val="Heading3"/>
      </w:pPr>
      <w:r w:rsidRPr="003C04EE">
        <w:t>GPMS Portal</w:t>
      </w:r>
      <w:r w:rsidR="00FE59FF" w:rsidRPr="003C04EE">
        <w:t>s</w:t>
      </w:r>
    </w:p>
    <w:p w14:paraId="154613F6" w14:textId="485727F8" w:rsidR="00DD29C8" w:rsidRPr="00D21D80" w:rsidRDefault="00257844" w:rsidP="00257844">
      <w:r w:rsidRPr="00D21D80">
        <w:t xml:space="preserve">GPMS includes an external portal </w:t>
      </w:r>
      <w:r w:rsidR="0057226C" w:rsidRPr="00D21D80">
        <w:t xml:space="preserve">(Approved Provider Portal) </w:t>
      </w:r>
      <w:r w:rsidRPr="00D21D80">
        <w:t>currently used by Approved Providers</w:t>
      </w:r>
      <w:r w:rsidR="00EE73C7" w:rsidRPr="00D21D80">
        <w:t>. It is used to</w:t>
      </w:r>
      <w:r w:rsidRPr="00D21D80">
        <w:t xml:space="preserve"> </w:t>
      </w:r>
      <w:r w:rsidR="000F0FFB" w:rsidRPr="00D21D80">
        <w:t xml:space="preserve">maintain provider information and </w:t>
      </w:r>
      <w:r w:rsidRPr="00D21D80">
        <w:t>complete mandatory reporting requirements set by the department</w:t>
      </w:r>
      <w:r w:rsidR="00303C51" w:rsidRPr="00D21D80">
        <w:t>, under the current Aged Care Act</w:t>
      </w:r>
      <w:r w:rsidRPr="00D21D80">
        <w:t xml:space="preserve">. </w:t>
      </w:r>
    </w:p>
    <w:p w14:paraId="45393A63" w14:textId="5AA6BDFF" w:rsidR="00AD3E49" w:rsidRDefault="00317C92" w:rsidP="00082A52">
      <w:pPr>
        <w:rPr>
          <w:b/>
          <w:bCs/>
        </w:rPr>
      </w:pPr>
      <w:r w:rsidRPr="00D21D80">
        <w:t>From 3 November 2025, Registered Providers</w:t>
      </w:r>
      <w:r w:rsidR="0057226C" w:rsidRPr="00D21D80">
        <w:t xml:space="preserve"> will get access to </w:t>
      </w:r>
      <w:r w:rsidR="00303C51" w:rsidRPr="00D21D80">
        <w:t>a</w:t>
      </w:r>
      <w:r w:rsidR="00721BA7" w:rsidRPr="00D21D80">
        <w:t xml:space="preserve">n additional </w:t>
      </w:r>
      <w:r w:rsidR="00FE5652" w:rsidRPr="00D21D80">
        <w:t>exter</w:t>
      </w:r>
      <w:r w:rsidR="00303C51" w:rsidRPr="00D21D80">
        <w:t>n</w:t>
      </w:r>
      <w:r w:rsidR="00FE5652" w:rsidRPr="00D21D80">
        <w:t>al GPMS portal (Regist</w:t>
      </w:r>
      <w:r w:rsidR="00303C51" w:rsidRPr="00D21D80">
        <w:t>e</w:t>
      </w:r>
      <w:r w:rsidR="00FE5652" w:rsidRPr="00D21D80">
        <w:t>red Provider Portal)</w:t>
      </w:r>
      <w:r w:rsidR="00E2270B" w:rsidRPr="00D21D80">
        <w:t>. It will be used</w:t>
      </w:r>
      <w:r w:rsidR="00FE5652" w:rsidRPr="00D21D80">
        <w:t xml:space="preserve"> to complete certain</w:t>
      </w:r>
      <w:r w:rsidR="00FE5652">
        <w:t xml:space="preserve"> </w:t>
      </w:r>
      <w:r w:rsidR="00FE5652" w:rsidRPr="00C6448E">
        <w:t>mandatory reporting requirements</w:t>
      </w:r>
      <w:r w:rsidR="00E2270B">
        <w:t xml:space="preserve"> </w:t>
      </w:r>
      <w:r w:rsidR="00F27BEC">
        <w:t>and manage organisation details</w:t>
      </w:r>
      <w:r w:rsidR="00303C51">
        <w:t xml:space="preserve"> under the new Aged Care Act</w:t>
      </w:r>
      <w:r w:rsidR="00FE5652" w:rsidRPr="00C6448E">
        <w:t xml:space="preserve">. </w:t>
      </w:r>
      <w:r w:rsidR="00AD3E49">
        <w:rPr>
          <w:b/>
          <w:bCs/>
        </w:rPr>
        <w:br w:type="page"/>
      </w:r>
    </w:p>
    <w:p w14:paraId="07DEEA84" w14:textId="5A30795A" w:rsidR="008D18A4" w:rsidRPr="008D18A4" w:rsidRDefault="008D18A4" w:rsidP="002B17BA">
      <w:r w:rsidRPr="003574F5">
        <w:rPr>
          <w:b/>
        </w:rPr>
        <w:lastRenderedPageBreak/>
        <w:t>GPMS Approved Provider</w:t>
      </w:r>
      <w:r w:rsidR="00A6398A">
        <w:rPr>
          <w:b/>
          <w:bCs/>
        </w:rPr>
        <w:t xml:space="preserve"> Portal</w:t>
      </w:r>
    </w:p>
    <w:p w14:paraId="24C1E96E" w14:textId="67D7EE66" w:rsidR="005C3D02" w:rsidRPr="005C3D02" w:rsidRDefault="005C3D02" w:rsidP="002B17BA">
      <w:r w:rsidRPr="005C3D02">
        <w:t xml:space="preserve">Access this portal to view information about your Approved Provider entity, as it existed under the </w:t>
      </w:r>
      <w:r w:rsidRPr="005C3D02">
        <w:rPr>
          <w:i/>
          <w:iCs/>
        </w:rPr>
        <w:t xml:space="preserve">Aged Care Act 1997 </w:t>
      </w:r>
      <w:r w:rsidRPr="005C3D02">
        <w:t>up to 31 October 2025. Here you can:</w:t>
      </w:r>
    </w:p>
    <w:p w14:paraId="5107113E" w14:textId="79DE15EE" w:rsidR="002B17BA" w:rsidRPr="003C04EE" w:rsidRDefault="003677E4" w:rsidP="004F129F">
      <w:pPr>
        <w:pStyle w:val="ListBullet"/>
      </w:pPr>
      <w:r w:rsidRPr="003C04EE">
        <w:t>s</w:t>
      </w:r>
      <w:r w:rsidR="005C3D02" w:rsidRPr="003C04EE">
        <w:t xml:space="preserve">ubmit Approved Provider reporting: </w:t>
      </w:r>
    </w:p>
    <w:p w14:paraId="0BAF4729" w14:textId="72F8AD5E" w:rsidR="002B17BA" w:rsidRPr="003C04EE" w:rsidRDefault="005C3D02" w:rsidP="004F129F">
      <w:pPr>
        <w:pStyle w:val="ListBullet3"/>
      </w:pPr>
      <w:r w:rsidRPr="003C04EE">
        <w:t>Quarterly Financial Report (QFR)</w:t>
      </w:r>
    </w:p>
    <w:p w14:paraId="03F82B84" w14:textId="48CEC696" w:rsidR="002B17BA" w:rsidRPr="003C04EE" w:rsidRDefault="005C3D02" w:rsidP="004F129F">
      <w:pPr>
        <w:pStyle w:val="ListBullet3"/>
      </w:pPr>
      <w:r w:rsidRPr="003C04EE">
        <w:t>Quality Indicator (QI) Program data</w:t>
      </w:r>
    </w:p>
    <w:p w14:paraId="742E76DE" w14:textId="795CBB1A" w:rsidR="002B17BA" w:rsidRPr="003C04EE" w:rsidRDefault="005C3D02" w:rsidP="004F129F">
      <w:pPr>
        <w:pStyle w:val="ListBullet3"/>
      </w:pPr>
      <w:r w:rsidRPr="003C04EE">
        <w:t>Provider Operations Collection Form</w:t>
      </w:r>
    </w:p>
    <w:p w14:paraId="63D96D28" w14:textId="28DF4FD2" w:rsidR="002B17BA" w:rsidRPr="003C04EE" w:rsidRDefault="003677E4" w:rsidP="004F129F">
      <w:pPr>
        <w:pStyle w:val="ListBullet"/>
      </w:pPr>
      <w:r w:rsidRPr="003C04EE">
        <w:t>v</w:t>
      </w:r>
      <w:r w:rsidR="005C3D02" w:rsidRPr="003C04EE">
        <w:t>iew previous information about your organisation and personnel, as well as:</w:t>
      </w:r>
    </w:p>
    <w:p w14:paraId="24C9E5E5" w14:textId="6A73F0D6" w:rsidR="002B17BA" w:rsidRPr="003C04EE" w:rsidRDefault="005C3D02" w:rsidP="004F129F">
      <w:pPr>
        <w:pStyle w:val="ListBullet3"/>
      </w:pPr>
      <w:r w:rsidRPr="003C04EE">
        <w:t>Star Ratings</w:t>
      </w:r>
    </w:p>
    <w:p w14:paraId="22CD6752" w14:textId="7485DB07" w:rsidR="002B17BA" w:rsidRPr="003C04EE" w:rsidRDefault="005C3D02" w:rsidP="004F129F">
      <w:pPr>
        <w:pStyle w:val="ListBullet3"/>
      </w:pPr>
      <w:r w:rsidRPr="003C04EE">
        <w:t xml:space="preserve">24/7 Registered Nurse (RN) reports </w:t>
      </w:r>
    </w:p>
    <w:p w14:paraId="17A30D47" w14:textId="00375D4F" w:rsidR="002B17BA" w:rsidRPr="003C04EE" w:rsidRDefault="005C3D02" w:rsidP="004F129F">
      <w:pPr>
        <w:pStyle w:val="ListBullet3"/>
      </w:pPr>
      <w:r w:rsidRPr="003C04EE">
        <w:t>Care Minutes Targets</w:t>
      </w:r>
    </w:p>
    <w:p w14:paraId="79C626E9" w14:textId="6290B53E" w:rsidR="002B17BA" w:rsidRPr="003C04EE" w:rsidRDefault="005C3D02" w:rsidP="004F129F">
      <w:pPr>
        <w:pStyle w:val="ListBullet3"/>
      </w:pPr>
      <w:r w:rsidRPr="003C04EE">
        <w:t>QI Program data</w:t>
      </w:r>
    </w:p>
    <w:p w14:paraId="4B4F5416" w14:textId="35D02322" w:rsidR="002B17BA" w:rsidRPr="003C04EE" w:rsidRDefault="005C3D02" w:rsidP="004F129F">
      <w:pPr>
        <w:pStyle w:val="ListBullet3"/>
      </w:pPr>
      <w:r w:rsidRPr="003C04EE">
        <w:t>Provider Operations</w:t>
      </w:r>
    </w:p>
    <w:p w14:paraId="12115807" w14:textId="739CACAF" w:rsidR="002B17BA" w:rsidRPr="003C04EE" w:rsidRDefault="005C3D02" w:rsidP="004F129F">
      <w:pPr>
        <w:pStyle w:val="ListBullet3"/>
      </w:pPr>
      <w:r w:rsidRPr="003C04EE">
        <w:t>QFR information</w:t>
      </w:r>
    </w:p>
    <w:p w14:paraId="56359FE3" w14:textId="75BAC5D7" w:rsidR="0018118E" w:rsidRPr="003C04EE" w:rsidRDefault="003677E4" w:rsidP="004F129F">
      <w:pPr>
        <w:pStyle w:val="ListBullet"/>
      </w:pPr>
      <w:r w:rsidRPr="003C04EE">
        <w:t>p</w:t>
      </w:r>
      <w:r w:rsidR="00CD3BB3" w:rsidRPr="003C04EE">
        <w:t xml:space="preserve">review the </w:t>
      </w:r>
      <w:r w:rsidR="0018118E" w:rsidRPr="003C04EE">
        <w:t>Finance &amp; Operations: Publication Preview</w:t>
      </w:r>
      <w:r w:rsidR="004D1621" w:rsidRPr="003C04EE">
        <w:t xml:space="preserve"> before it is published for the next period.</w:t>
      </w:r>
    </w:p>
    <w:p w14:paraId="23D901B9" w14:textId="0C29F7EA" w:rsidR="004F375D" w:rsidRDefault="004F375D" w:rsidP="00432762">
      <w:pPr>
        <w:jc w:val="center"/>
      </w:pPr>
      <w:r>
        <w:rPr>
          <w:noProof/>
        </w:rPr>
        <w:drawing>
          <wp:inline distT="0" distB="0" distL="0" distR="0" wp14:anchorId="66573F93" wp14:editId="220B1C59">
            <wp:extent cx="3234418" cy="453574"/>
            <wp:effectExtent l="0" t="0" r="4445" b="3810"/>
            <wp:docPr id="536383932"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83932" name="Picture 1" descr="A blue rectangle with white text&#10;&#10;AI-generated content may be incorrect."/>
                    <pic:cNvPicPr/>
                  </pic:nvPicPr>
                  <pic:blipFill>
                    <a:blip r:embed="rId59"/>
                    <a:stretch>
                      <a:fillRect/>
                    </a:stretch>
                  </pic:blipFill>
                  <pic:spPr>
                    <a:xfrm>
                      <a:off x="0" y="0"/>
                      <a:ext cx="3264708" cy="457822"/>
                    </a:xfrm>
                    <a:prstGeom prst="rect">
                      <a:avLst/>
                    </a:prstGeom>
                  </pic:spPr>
                </pic:pic>
              </a:graphicData>
            </a:graphic>
          </wp:inline>
        </w:drawing>
      </w:r>
    </w:p>
    <w:p w14:paraId="3DD406C9" w14:textId="39DAC3A4" w:rsidR="0031238C" w:rsidRPr="008D18A4" w:rsidRDefault="0031238C" w:rsidP="002B17BA">
      <w:r w:rsidRPr="003574F5">
        <w:rPr>
          <w:b/>
        </w:rPr>
        <w:t>GPMS Registered Provider</w:t>
      </w:r>
      <w:r w:rsidR="00A6398A">
        <w:rPr>
          <w:b/>
          <w:bCs/>
        </w:rPr>
        <w:t xml:space="preserve"> Portal</w:t>
      </w:r>
    </w:p>
    <w:p w14:paraId="67384EDA" w14:textId="61E1A4CE" w:rsidR="003A1983" w:rsidRPr="003A1983" w:rsidRDefault="003A1983" w:rsidP="002B17BA">
      <w:r w:rsidRPr="003A1983">
        <w:t xml:space="preserve">Access this portal to view information about your Registered Provider entity, as it exists under the </w:t>
      </w:r>
      <w:r w:rsidRPr="003A1983">
        <w:rPr>
          <w:i/>
          <w:iCs/>
        </w:rPr>
        <w:t>Aged Care Act 2024</w:t>
      </w:r>
      <w:r w:rsidRPr="003A1983">
        <w:t>, from 3 November 2025. Here you can:</w:t>
      </w:r>
    </w:p>
    <w:p w14:paraId="7635EEE3" w14:textId="5DC4937C" w:rsidR="003A1983" w:rsidRPr="003C04EE" w:rsidRDefault="003677E4" w:rsidP="004F129F">
      <w:pPr>
        <w:pStyle w:val="Tablelistbullet"/>
      </w:pPr>
      <w:r w:rsidRPr="003C04EE">
        <w:t>v</w:t>
      </w:r>
      <w:r w:rsidR="003A1983" w:rsidRPr="003C04EE">
        <w:t>iew and maintain the information about your organisation</w:t>
      </w:r>
    </w:p>
    <w:p w14:paraId="0E1A77AC" w14:textId="7619AA1E" w:rsidR="003A1983" w:rsidRPr="003C04EE" w:rsidRDefault="003677E4" w:rsidP="004F129F">
      <w:pPr>
        <w:pStyle w:val="Tablelistbullet"/>
      </w:pPr>
      <w:r w:rsidRPr="003C04EE">
        <w:t>s</w:t>
      </w:r>
      <w:r w:rsidR="003A1983" w:rsidRPr="003C04EE">
        <w:t>ubmit Registered Provider reporting:</w:t>
      </w:r>
    </w:p>
    <w:p w14:paraId="286DC90B" w14:textId="77777777" w:rsidR="003A1983" w:rsidRPr="003C04EE" w:rsidRDefault="003A1983" w:rsidP="004F129F">
      <w:pPr>
        <w:pStyle w:val="Tablelistbullet2"/>
      </w:pPr>
      <w:r w:rsidRPr="003C04EE">
        <w:t xml:space="preserve">24/7 RN reporting </w:t>
      </w:r>
    </w:p>
    <w:p w14:paraId="16C67062" w14:textId="77777777" w:rsidR="003A1983" w:rsidRPr="003C04EE" w:rsidRDefault="003A1983" w:rsidP="004F129F">
      <w:pPr>
        <w:pStyle w:val="Tablelistbullet2"/>
      </w:pPr>
      <w:r w:rsidRPr="003C04EE">
        <w:t xml:space="preserve">QFR </w:t>
      </w:r>
    </w:p>
    <w:p w14:paraId="55D21AB8" w14:textId="77777777" w:rsidR="003A1983" w:rsidRPr="003C04EE" w:rsidRDefault="003A1983" w:rsidP="004F129F">
      <w:pPr>
        <w:pStyle w:val="Tablelistbullet2"/>
      </w:pPr>
      <w:r w:rsidRPr="003C04EE">
        <w:t>QI Program data</w:t>
      </w:r>
    </w:p>
    <w:p w14:paraId="334BA792" w14:textId="3C340933" w:rsidR="000F368D" w:rsidRPr="003C04EE" w:rsidRDefault="003A1983" w:rsidP="004F129F">
      <w:pPr>
        <w:pStyle w:val="Tablelistbullet"/>
      </w:pPr>
      <w:r w:rsidRPr="003C04EE">
        <w:t xml:space="preserve">Preview </w:t>
      </w:r>
      <w:r w:rsidR="00B95DE6" w:rsidRPr="003C04EE">
        <w:t xml:space="preserve">Star Ratings </w:t>
      </w:r>
      <w:r w:rsidRPr="003C04EE">
        <w:t>information before it is published for the next period</w:t>
      </w:r>
      <w:r w:rsidR="00B95DE6" w:rsidRPr="003C04EE">
        <w:t>.</w:t>
      </w:r>
      <w:r w:rsidR="002B17BA" w:rsidRPr="003C04EE">
        <w:t xml:space="preserve"> </w:t>
      </w:r>
    </w:p>
    <w:p w14:paraId="271B9D89" w14:textId="44652061" w:rsidR="003A1983" w:rsidRPr="00B20010" w:rsidRDefault="002B17BA" w:rsidP="00B20010">
      <w:r w:rsidRPr="00B20010">
        <w:t>A</w:t>
      </w:r>
      <w:r w:rsidR="003A1983" w:rsidRPr="00B20010">
        <w:t>s GPMS is enhanced, additional applications will be introduced through future updates.</w:t>
      </w:r>
    </w:p>
    <w:p w14:paraId="1A98EAD6" w14:textId="663BD9B0" w:rsidR="00DE3BE3" w:rsidRDefault="0031238C" w:rsidP="00432762">
      <w:pPr>
        <w:jc w:val="center"/>
      </w:pPr>
      <w:r>
        <w:rPr>
          <w:noProof/>
        </w:rPr>
        <w:drawing>
          <wp:inline distT="0" distB="0" distL="0" distR="0" wp14:anchorId="7472350F" wp14:editId="019014C6">
            <wp:extent cx="3211286" cy="412958"/>
            <wp:effectExtent l="0" t="0" r="0" b="6350"/>
            <wp:docPr id="1153029086" name="Picture 1" descr="A blu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29086" name="Picture 1" descr="A blue rectangular sign with white text&#10;&#10;AI-generated content may be incorrect."/>
                    <pic:cNvPicPr/>
                  </pic:nvPicPr>
                  <pic:blipFill>
                    <a:blip r:embed="rId60"/>
                    <a:stretch>
                      <a:fillRect/>
                    </a:stretch>
                  </pic:blipFill>
                  <pic:spPr>
                    <a:xfrm>
                      <a:off x="0" y="0"/>
                      <a:ext cx="3326908" cy="427826"/>
                    </a:xfrm>
                    <a:prstGeom prst="rect">
                      <a:avLst/>
                    </a:prstGeom>
                  </pic:spPr>
                </pic:pic>
              </a:graphicData>
            </a:graphic>
          </wp:inline>
        </w:drawing>
      </w:r>
    </w:p>
    <w:p w14:paraId="7FC0ADAF" w14:textId="67BA2BB3" w:rsidR="00257844" w:rsidRDefault="00257844" w:rsidP="002B17BA">
      <w:r>
        <w:t xml:space="preserve">Further information on mandatory reporting for these programs is included in </w:t>
      </w:r>
      <w:r w:rsidRPr="006456A4">
        <w:t xml:space="preserve">section </w:t>
      </w:r>
      <w:r w:rsidR="00D8625D">
        <w:t>‘</w:t>
      </w:r>
      <w:r w:rsidRPr="00082A52">
        <w:rPr>
          <w:rStyle w:val="Hyperlink"/>
        </w:rPr>
        <w:fldChar w:fldCharType="begin"/>
      </w:r>
      <w:r w:rsidRPr="00082A52">
        <w:rPr>
          <w:rStyle w:val="Hyperlink"/>
        </w:rPr>
        <w:instrText xml:space="preserve"> REF _Ref183510567 \h  \* MERGEFORMAT </w:instrText>
      </w:r>
      <w:r w:rsidRPr="00082A52">
        <w:rPr>
          <w:rStyle w:val="Hyperlink"/>
        </w:rPr>
      </w:r>
      <w:r w:rsidRPr="00082A52">
        <w:rPr>
          <w:rStyle w:val="Hyperlink"/>
        </w:rPr>
        <w:fldChar w:fldCharType="separate"/>
      </w:r>
      <w:r w:rsidR="005622ED" w:rsidRPr="005622ED">
        <w:rPr>
          <w:rStyle w:val="Hyperlink"/>
          <w:rFonts w:eastAsia="Arial"/>
        </w:rPr>
        <w:t>Managing compliance reporting</w:t>
      </w:r>
      <w:r w:rsidRPr="00082A52">
        <w:rPr>
          <w:rStyle w:val="Hyperlink"/>
        </w:rPr>
        <w:fldChar w:fldCharType="end"/>
      </w:r>
      <w:r w:rsidR="00D8625D" w:rsidRPr="00082A52">
        <w:rPr>
          <w:rStyle w:val="Hyperlink"/>
        </w:rPr>
        <w:t>’</w:t>
      </w:r>
      <w:r w:rsidRPr="006456A4">
        <w:t xml:space="preserve"> </w:t>
      </w:r>
      <w:r>
        <w:t>within this document.</w:t>
      </w:r>
    </w:p>
    <w:p w14:paraId="2581C397" w14:textId="4AE0E217" w:rsidR="004812BB" w:rsidRDefault="00695331" w:rsidP="002B17BA">
      <w:r>
        <w:t>At the end of</w:t>
      </w:r>
      <w:r w:rsidR="00454208" w:rsidRPr="00082A52">
        <w:t xml:space="preserve"> August</w:t>
      </w:r>
      <w:r w:rsidR="00454208">
        <w:t xml:space="preserve"> </w:t>
      </w:r>
      <w:r>
        <w:t>2025</w:t>
      </w:r>
      <w:r w:rsidR="00454208" w:rsidRPr="00082A52">
        <w:t xml:space="preserve"> the</w:t>
      </w:r>
      <w:r w:rsidR="00CC6EB1">
        <w:t xml:space="preserve"> </w:t>
      </w:r>
      <w:hyperlink r:id="rId61" w:history="1">
        <w:r w:rsidR="00454208" w:rsidRPr="00082A52">
          <w:rPr>
            <w:rStyle w:val="Hyperlink"/>
          </w:rPr>
          <w:t>GPMS resource</w:t>
        </w:r>
        <w:r w:rsidR="00AD3E49" w:rsidRPr="006430B1">
          <w:rPr>
            <w:rStyle w:val="Hyperlink"/>
          </w:rPr>
          <w:t>s</w:t>
        </w:r>
      </w:hyperlink>
      <w:r w:rsidR="00454208" w:rsidRPr="00082A52">
        <w:t xml:space="preserve"> page</w:t>
      </w:r>
      <w:r w:rsidR="00454208">
        <w:t xml:space="preserve"> </w:t>
      </w:r>
      <w:r>
        <w:t>is being</w:t>
      </w:r>
      <w:r w:rsidR="00454208">
        <w:t xml:space="preserve"> updated</w:t>
      </w:r>
      <w:r w:rsidR="00454208" w:rsidRPr="00082A52">
        <w:t xml:space="preserve"> to include a new </w:t>
      </w:r>
      <w:r w:rsidR="00EC7BE3">
        <w:t>‘</w:t>
      </w:r>
      <w:r>
        <w:t>For 1 November</w:t>
      </w:r>
      <w:r w:rsidR="00EC7BE3">
        <w:t>’ section</w:t>
      </w:r>
      <w:r>
        <w:t>, where p</w:t>
      </w:r>
      <w:r w:rsidR="00454208" w:rsidRPr="00082A52">
        <w:t>roviders get early access to new Act information relevant to GPMS</w:t>
      </w:r>
      <w:r w:rsidR="00211EB7">
        <w:t>, including</w:t>
      </w:r>
      <w:r w:rsidR="006C5C8E">
        <w:t xml:space="preserve"> new </w:t>
      </w:r>
      <w:hyperlink r:id="rId62" w:history="1">
        <w:r w:rsidR="006C5C8E" w:rsidRPr="00E379B6">
          <w:rPr>
            <w:rStyle w:val="Hyperlink"/>
          </w:rPr>
          <w:t>GPMS FAQs</w:t>
        </w:r>
      </w:hyperlink>
      <w:r w:rsidR="006C5C8E">
        <w:t>.</w:t>
      </w:r>
    </w:p>
    <w:p w14:paraId="233993F9" w14:textId="6D5E8B3E" w:rsidR="001F1893" w:rsidRDefault="001F1893" w:rsidP="00082A52">
      <w:bookmarkStart w:id="53" w:name="_Ref199240645"/>
      <w:r>
        <w:t xml:space="preserve">Fully updated GPMS supporting material and resources will be available from 3 November 2025 in the </w:t>
      </w:r>
      <w:hyperlink r:id="rId63">
        <w:r w:rsidRPr="006430B1">
          <w:rPr>
            <w:rStyle w:val="Hyperlink"/>
          </w:rPr>
          <w:t>GPMS resources</w:t>
        </w:r>
      </w:hyperlink>
      <w:r>
        <w:t xml:space="preserve"> page. </w:t>
      </w:r>
    </w:p>
    <w:p w14:paraId="7C300FC7" w14:textId="77777777" w:rsidR="0018279D" w:rsidRPr="00082A52" w:rsidRDefault="0018279D" w:rsidP="004117CA">
      <w:pPr>
        <w:sectPr w:rsidR="0018279D" w:rsidRPr="00082A52" w:rsidSect="00507147">
          <w:pgSz w:w="11906" w:h="16838"/>
          <w:pgMar w:top="1701" w:right="1418" w:bottom="1418" w:left="1418" w:header="709" w:footer="709" w:gutter="0"/>
          <w:cols w:space="708"/>
          <w:docGrid w:linePitch="360"/>
        </w:sectPr>
      </w:pPr>
    </w:p>
    <w:p w14:paraId="3DAE7D83" w14:textId="204EAACF" w:rsidR="00236817" w:rsidRPr="00B20010" w:rsidRDefault="00236817" w:rsidP="003C04EE">
      <w:pPr>
        <w:pStyle w:val="Heading3"/>
        <w:rPr>
          <w:rStyle w:val="Strong"/>
          <w:b/>
          <w:bCs/>
        </w:rPr>
      </w:pPr>
      <w:r w:rsidRPr="00B20010">
        <w:rPr>
          <w:rStyle w:val="Strong"/>
          <w:b/>
          <w:bCs/>
        </w:rPr>
        <w:lastRenderedPageBreak/>
        <w:t>What</w:t>
      </w:r>
      <w:r w:rsidR="00C01FB0" w:rsidRPr="00B20010">
        <w:rPr>
          <w:rStyle w:val="Strong"/>
          <w:b/>
          <w:bCs/>
        </w:rPr>
        <w:t xml:space="preserve"> is</w:t>
      </w:r>
      <w:r w:rsidRPr="00B20010">
        <w:rPr>
          <w:rStyle w:val="Strong"/>
          <w:b/>
          <w:bCs/>
        </w:rPr>
        <w:t xml:space="preserve"> </w:t>
      </w:r>
      <w:r w:rsidR="00D92548" w:rsidRPr="00B20010">
        <w:rPr>
          <w:rStyle w:val="Strong"/>
          <w:b/>
          <w:bCs/>
        </w:rPr>
        <w:t>changing</w:t>
      </w:r>
      <w:r w:rsidRPr="00B20010">
        <w:rPr>
          <w:rStyle w:val="Strong"/>
          <w:b/>
          <w:bCs/>
        </w:rPr>
        <w:t xml:space="preserve"> and what is continuing </w:t>
      </w:r>
      <w:r w:rsidR="006001AC" w:rsidRPr="00B20010">
        <w:rPr>
          <w:rStyle w:val="Strong"/>
          <w:b/>
          <w:bCs/>
        </w:rPr>
        <w:t>i</w:t>
      </w:r>
      <w:r w:rsidR="000B68F5" w:rsidRPr="00B20010">
        <w:rPr>
          <w:rStyle w:val="Strong"/>
          <w:b/>
          <w:bCs/>
        </w:rPr>
        <w:t xml:space="preserve">n </w:t>
      </w:r>
      <w:r w:rsidRPr="00B20010">
        <w:rPr>
          <w:rStyle w:val="Strong"/>
          <w:b/>
          <w:bCs/>
        </w:rPr>
        <w:t xml:space="preserve">GPMS from </w:t>
      </w:r>
      <w:bookmarkEnd w:id="53"/>
      <w:r w:rsidR="005D61BE" w:rsidRPr="00B20010">
        <w:rPr>
          <w:rStyle w:val="Strong"/>
          <w:b/>
          <w:bCs/>
        </w:rPr>
        <w:t>3</w:t>
      </w:r>
      <w:r w:rsidR="000818E7" w:rsidRPr="00B20010">
        <w:rPr>
          <w:rStyle w:val="Strong"/>
          <w:b/>
          <w:bCs/>
        </w:rPr>
        <w:t xml:space="preserve"> November 2025</w:t>
      </w:r>
    </w:p>
    <w:p w14:paraId="0513A368" w14:textId="3A5291B0" w:rsidR="00241DE9" w:rsidRPr="00B20010" w:rsidRDefault="00A66AD3" w:rsidP="00B20010">
      <w:r w:rsidRPr="00B20010">
        <w:fldChar w:fldCharType="begin"/>
      </w:r>
      <w:r w:rsidRPr="00B20010">
        <w:instrText xml:space="preserve"> REF _Ref199240886 </w:instrText>
      </w:r>
      <w:r w:rsidR="00B20010">
        <w:instrText xml:space="preserve"> \* MERGEFORMAT </w:instrText>
      </w:r>
      <w:r w:rsidRPr="00B20010">
        <w:fldChar w:fldCharType="separate"/>
      </w:r>
      <w:r w:rsidR="005622ED" w:rsidRPr="00B20010">
        <w:t>Table 5</w:t>
      </w:r>
      <w:r w:rsidR="005622ED">
        <w:rPr>
          <w:noProof/>
        </w:rPr>
        <w:t>2</w:t>
      </w:r>
      <w:r w:rsidRPr="00B20010">
        <w:fldChar w:fldCharType="end"/>
      </w:r>
      <w:r w:rsidR="00183146" w:rsidRPr="00B20010">
        <w:t>5</w:t>
      </w:r>
      <w:r w:rsidR="00241DE9" w:rsidRPr="00B20010">
        <w:t xml:space="preserve"> summarises </w:t>
      </w:r>
      <w:r w:rsidRPr="00B20010">
        <w:t xml:space="preserve">what is changing and what is continuing </w:t>
      </w:r>
      <w:r w:rsidR="00210A93" w:rsidRPr="00B20010">
        <w:t>in GPMS</w:t>
      </w:r>
      <w:r w:rsidRPr="00B20010">
        <w:t xml:space="preserve"> from </w:t>
      </w:r>
      <w:r w:rsidR="00B37AA1" w:rsidRPr="00B20010">
        <w:t xml:space="preserve">3 </w:t>
      </w:r>
      <w:r w:rsidR="000818E7" w:rsidRPr="00B20010">
        <w:t>November 2025</w:t>
      </w:r>
      <w:r w:rsidRPr="00B20010">
        <w:t>:</w:t>
      </w:r>
    </w:p>
    <w:tbl>
      <w:tblPr>
        <w:tblStyle w:val="TableGrid"/>
        <w:tblW w:w="14312" w:type="dxa"/>
        <w:tblLayout w:type="fixed"/>
        <w:tblLook w:val="04A0" w:firstRow="1" w:lastRow="0" w:firstColumn="1" w:lastColumn="0" w:noHBand="0" w:noVBand="1"/>
      </w:tblPr>
      <w:tblGrid>
        <w:gridCol w:w="1443"/>
        <w:gridCol w:w="3361"/>
        <w:gridCol w:w="3413"/>
        <w:gridCol w:w="6095"/>
      </w:tblGrid>
      <w:tr w:rsidR="00CA52DC" w14:paraId="482F1541" w14:textId="77777777" w:rsidTr="00082A52">
        <w:trPr>
          <w:trHeight w:val="300"/>
          <w:tblHeader/>
        </w:trPr>
        <w:tc>
          <w:tcPr>
            <w:tcW w:w="1443" w:type="dxa"/>
            <w:shd w:val="clear" w:color="auto" w:fill="002060"/>
          </w:tcPr>
          <w:p w14:paraId="6B26834A" w14:textId="77777777" w:rsidR="009643A2" w:rsidRPr="00082A52" w:rsidRDefault="009643A2">
            <w:pPr>
              <w:rPr>
                <w:color w:val="F1F2F2" w:themeColor="background1"/>
                <w:sz w:val="22"/>
                <w:szCs w:val="22"/>
              </w:rPr>
            </w:pPr>
          </w:p>
        </w:tc>
        <w:tc>
          <w:tcPr>
            <w:tcW w:w="3361" w:type="dxa"/>
            <w:shd w:val="clear" w:color="auto" w:fill="002060"/>
          </w:tcPr>
          <w:p w14:paraId="3F87A95D" w14:textId="4A990ECE" w:rsidR="009643A2" w:rsidRPr="00082A52" w:rsidRDefault="00FBBE79" w:rsidP="00082A52">
            <w:pPr>
              <w:pStyle w:val="TableHeader"/>
              <w:rPr>
                <w:b w:val="0"/>
                <w:sz w:val="22"/>
              </w:rPr>
            </w:pPr>
            <w:r w:rsidRPr="00082A52">
              <w:rPr>
                <w:sz w:val="22"/>
              </w:rPr>
              <w:t>Provider registration</w:t>
            </w:r>
          </w:p>
        </w:tc>
        <w:tc>
          <w:tcPr>
            <w:tcW w:w="3413" w:type="dxa"/>
            <w:shd w:val="clear" w:color="auto" w:fill="002060"/>
          </w:tcPr>
          <w:p w14:paraId="52793BD0" w14:textId="009C01C5" w:rsidR="009643A2" w:rsidRPr="00082A52" w:rsidRDefault="00FBBE79" w:rsidP="00082A52">
            <w:pPr>
              <w:pStyle w:val="TableHeader"/>
              <w:rPr>
                <w:b w:val="0"/>
                <w:sz w:val="22"/>
              </w:rPr>
            </w:pPr>
            <w:r w:rsidRPr="00082A52">
              <w:rPr>
                <w:sz w:val="22"/>
              </w:rPr>
              <w:t>Access</w:t>
            </w:r>
            <w:r w:rsidR="64EAFC9E" w:rsidRPr="00082A52">
              <w:rPr>
                <w:sz w:val="22"/>
              </w:rPr>
              <w:t>ing GPMS</w:t>
            </w:r>
          </w:p>
        </w:tc>
        <w:tc>
          <w:tcPr>
            <w:tcW w:w="6095" w:type="dxa"/>
            <w:shd w:val="clear" w:color="auto" w:fill="002060"/>
          </w:tcPr>
          <w:p w14:paraId="0FF86B0A" w14:textId="648D11E1" w:rsidR="009643A2" w:rsidRPr="00082A52" w:rsidRDefault="00F0538B" w:rsidP="00082A52">
            <w:pPr>
              <w:pStyle w:val="TableHeader"/>
              <w:rPr>
                <w:b w:val="0"/>
                <w:sz w:val="22"/>
              </w:rPr>
            </w:pPr>
            <w:r>
              <w:rPr>
                <w:sz w:val="22"/>
              </w:rPr>
              <w:t>Manage Your Organisation</w:t>
            </w:r>
            <w:r w:rsidR="37EFCED4" w:rsidRPr="00082A52">
              <w:rPr>
                <w:sz w:val="22"/>
              </w:rPr>
              <w:t xml:space="preserve"> and reporting</w:t>
            </w:r>
          </w:p>
        </w:tc>
      </w:tr>
      <w:tr w:rsidR="00CA52DC" w14:paraId="0E0B4300" w14:textId="77777777" w:rsidTr="00082A52">
        <w:tc>
          <w:tcPr>
            <w:tcW w:w="1443" w:type="dxa"/>
          </w:tcPr>
          <w:p w14:paraId="514F4869" w14:textId="44FEACB1" w:rsidR="009643A2" w:rsidRPr="00082A52" w:rsidRDefault="009643A2" w:rsidP="00082A52">
            <w:pPr>
              <w:pStyle w:val="Tabletext"/>
              <w:rPr>
                <w:szCs w:val="22"/>
              </w:rPr>
            </w:pPr>
            <w:r w:rsidRPr="002D7B70">
              <w:rPr>
                <w:b/>
                <w:szCs w:val="22"/>
              </w:rPr>
              <w:t xml:space="preserve">What is </w:t>
            </w:r>
            <w:r w:rsidR="00D92548" w:rsidRPr="002D7B70">
              <w:rPr>
                <w:b/>
                <w:szCs w:val="22"/>
              </w:rPr>
              <w:t>changing</w:t>
            </w:r>
          </w:p>
        </w:tc>
        <w:tc>
          <w:tcPr>
            <w:tcW w:w="3361" w:type="dxa"/>
          </w:tcPr>
          <w:p w14:paraId="2E67B7A6" w14:textId="12F3C014" w:rsidR="00DD6B25" w:rsidRPr="003C04EE" w:rsidRDefault="348E9BA4" w:rsidP="004F129F">
            <w:pPr>
              <w:pStyle w:val="Tablelistbullet"/>
            </w:pPr>
            <w:r w:rsidRPr="003C04EE">
              <w:t xml:space="preserve">Registered </w:t>
            </w:r>
            <w:r w:rsidR="0057269D" w:rsidRPr="003C04EE">
              <w:t xml:space="preserve">Providers </w:t>
            </w:r>
            <w:r w:rsidRPr="003C04EE">
              <w:t xml:space="preserve">become active in GPMS from </w:t>
            </w:r>
            <w:r w:rsidR="35FC1181" w:rsidRPr="003C04EE">
              <w:t>3</w:t>
            </w:r>
            <w:r w:rsidR="000818E7" w:rsidRPr="003C04EE">
              <w:t xml:space="preserve"> November 2025</w:t>
            </w:r>
            <w:r w:rsidRPr="003C04EE">
              <w:t>.</w:t>
            </w:r>
          </w:p>
          <w:p w14:paraId="5BFD3418" w14:textId="683E8631" w:rsidR="00DD6B25" w:rsidRPr="003C04EE" w:rsidRDefault="4C3C52A7" w:rsidP="004F129F">
            <w:pPr>
              <w:pStyle w:val="Tablelistbullet"/>
            </w:pPr>
            <w:r w:rsidRPr="003C04EE">
              <w:t xml:space="preserve">New </w:t>
            </w:r>
            <w:r w:rsidR="348E9BA4" w:rsidRPr="003C04EE">
              <w:t xml:space="preserve">providers will apply for registration through the </w:t>
            </w:r>
            <w:r w:rsidR="19D32170" w:rsidRPr="003C04EE">
              <w:t>Commission</w:t>
            </w:r>
            <w:r w:rsidR="7D2FBA70" w:rsidRPr="003C04EE">
              <w:t>’s</w:t>
            </w:r>
            <w:r w:rsidR="348E9BA4" w:rsidRPr="003C04EE">
              <w:t xml:space="preserve"> website.</w:t>
            </w:r>
          </w:p>
          <w:p w14:paraId="1BC45FED" w14:textId="6F2136C1" w:rsidR="00DD6B25" w:rsidRPr="003C04EE" w:rsidRDefault="002610DC" w:rsidP="004F129F">
            <w:pPr>
              <w:pStyle w:val="Tablelistbullet"/>
            </w:pPr>
            <w:r w:rsidRPr="003C04EE">
              <w:t>The Commission</w:t>
            </w:r>
            <w:r w:rsidR="00DD6B25" w:rsidRPr="003C04EE">
              <w:t xml:space="preserve"> will use the registration category listed for a provider in GPMS to regulate it.</w:t>
            </w:r>
          </w:p>
          <w:p w14:paraId="6999D044" w14:textId="57A0CD74" w:rsidR="009643A2" w:rsidRPr="003C04EE" w:rsidRDefault="00DD6B25" w:rsidP="004F129F">
            <w:pPr>
              <w:pStyle w:val="Tablelistbullet"/>
            </w:pPr>
            <w:r w:rsidRPr="003C04EE">
              <w:t>Registered Providers will have a single ABN.</w:t>
            </w:r>
          </w:p>
        </w:tc>
        <w:tc>
          <w:tcPr>
            <w:tcW w:w="3413" w:type="dxa"/>
          </w:tcPr>
          <w:p w14:paraId="1D5DF09D" w14:textId="393B5ED4" w:rsidR="00DD6B25" w:rsidRPr="003C04EE" w:rsidRDefault="00DD6B25" w:rsidP="004F129F">
            <w:pPr>
              <w:pStyle w:val="Tablelistbullet"/>
            </w:pPr>
            <w:r w:rsidRPr="003C04EE">
              <w:t xml:space="preserve">Grant funded providers can log on </w:t>
            </w:r>
            <w:r w:rsidR="00106AF8" w:rsidRPr="003C04EE">
              <w:t>to GPMS</w:t>
            </w:r>
            <w:r w:rsidRPr="003C04EE">
              <w:t xml:space="preserve"> for the first time</w:t>
            </w:r>
          </w:p>
          <w:p w14:paraId="1C038076" w14:textId="67C5D88B" w:rsidR="008E7880" w:rsidRPr="003C04EE" w:rsidRDefault="005F7DC2" w:rsidP="004F129F">
            <w:pPr>
              <w:pStyle w:val="Tablelistbullet"/>
            </w:pPr>
            <w:r w:rsidRPr="003C04EE">
              <w:t xml:space="preserve">Existing Third-Party Organisations (TPO) will </w:t>
            </w:r>
            <w:r w:rsidR="00AE7765" w:rsidRPr="003C04EE">
              <w:t>move</w:t>
            </w:r>
            <w:r w:rsidRPr="003C04EE">
              <w:t xml:space="preserve"> to the </w:t>
            </w:r>
            <w:r w:rsidR="002D1C54" w:rsidRPr="003C04EE">
              <w:t xml:space="preserve">GPMS </w:t>
            </w:r>
            <w:r w:rsidRPr="003C04EE">
              <w:t xml:space="preserve">Registered Provider </w:t>
            </w:r>
            <w:r w:rsidR="00D06385" w:rsidRPr="003C04EE">
              <w:t>P</w:t>
            </w:r>
            <w:r w:rsidRPr="003C04EE">
              <w:t>ortal with all deemed Registered Provider information</w:t>
            </w:r>
            <w:r w:rsidR="00CD3C5B" w:rsidRPr="003C04EE">
              <w:t>.</w:t>
            </w:r>
          </w:p>
          <w:p w14:paraId="4CD79EAA" w14:textId="37648976" w:rsidR="009643A2" w:rsidRPr="003C04EE" w:rsidRDefault="00BD232D" w:rsidP="004F129F">
            <w:pPr>
              <w:pStyle w:val="Tablelistbullet"/>
            </w:pPr>
            <w:r w:rsidRPr="003C04EE">
              <w:t xml:space="preserve">Existing users will automatically be </w:t>
            </w:r>
            <w:r w:rsidR="00BB4BAA" w:rsidRPr="003C04EE">
              <w:t>given</w:t>
            </w:r>
            <w:r w:rsidRPr="003C04EE">
              <w:t xml:space="preserve"> access to the new </w:t>
            </w:r>
            <w:r w:rsidR="00C67DFB" w:rsidRPr="003C04EE">
              <w:t xml:space="preserve">Registered Provider </w:t>
            </w:r>
            <w:r w:rsidR="004E73DB" w:rsidRPr="003C04EE">
              <w:t>P</w:t>
            </w:r>
            <w:r w:rsidRPr="003C04EE">
              <w:t xml:space="preserve">ortal. </w:t>
            </w:r>
            <w:r w:rsidR="00BB4BAA" w:rsidRPr="003C04EE">
              <w:t>The Organisation Admin</w:t>
            </w:r>
            <w:r w:rsidR="0019122B" w:rsidRPr="003C04EE">
              <w:t>i</w:t>
            </w:r>
            <w:r w:rsidR="00BB4BAA" w:rsidRPr="003C04EE">
              <w:t>strator will need to set up new users.</w:t>
            </w:r>
          </w:p>
        </w:tc>
        <w:tc>
          <w:tcPr>
            <w:tcW w:w="6095" w:type="dxa"/>
          </w:tcPr>
          <w:p w14:paraId="74C00524" w14:textId="77777777" w:rsidR="00A266C6" w:rsidRPr="003C04EE" w:rsidRDefault="00A266C6" w:rsidP="004F129F">
            <w:pPr>
              <w:pStyle w:val="Tablelistbullet"/>
            </w:pPr>
            <w:r w:rsidRPr="003C04EE">
              <w:t>GPMS data model will reflect requirements under the new Act.</w:t>
            </w:r>
          </w:p>
          <w:p w14:paraId="5222BD64" w14:textId="2EDCF5B5" w:rsidR="00A266C6" w:rsidRPr="003C04EE" w:rsidRDefault="1DFABF16" w:rsidP="004F129F">
            <w:pPr>
              <w:pStyle w:val="Tablelistbullet"/>
            </w:pPr>
            <w:r w:rsidRPr="003C04EE">
              <w:t xml:space="preserve">Change in Circumstance form and other forms (e.g. variations, suspensions, revocations and corrections) </w:t>
            </w:r>
            <w:r w:rsidR="0045761E" w:rsidRPr="003C04EE">
              <w:t xml:space="preserve">will be </w:t>
            </w:r>
            <w:r w:rsidRPr="003C04EE">
              <w:t xml:space="preserve">available </w:t>
            </w:r>
            <w:r w:rsidR="0CAADAF6" w:rsidRPr="003C04EE">
              <w:t xml:space="preserve">on </w:t>
            </w:r>
            <w:r w:rsidRPr="003C04EE">
              <w:t xml:space="preserve">the </w:t>
            </w:r>
            <w:r w:rsidR="2465A7F4" w:rsidRPr="003C04EE">
              <w:t>Comm</w:t>
            </w:r>
            <w:r w:rsidR="048C39AC" w:rsidRPr="003C04EE">
              <w:t>ission’s</w:t>
            </w:r>
            <w:r w:rsidRPr="003C04EE">
              <w:t xml:space="preserve"> website with submissions to </w:t>
            </w:r>
            <w:r w:rsidR="7D2FBA70" w:rsidRPr="003C04EE">
              <w:t>the Commission</w:t>
            </w:r>
            <w:r w:rsidRPr="003C04EE">
              <w:t>.</w:t>
            </w:r>
          </w:p>
          <w:p w14:paraId="76C94C98" w14:textId="040DB7BF" w:rsidR="0020103A" w:rsidRPr="003C04EE" w:rsidRDefault="0C50602F" w:rsidP="004F129F">
            <w:pPr>
              <w:pStyle w:val="Tablelistbullet"/>
            </w:pPr>
            <w:r w:rsidRPr="003C04EE">
              <w:t>P</w:t>
            </w:r>
            <w:r w:rsidR="1DFABF16" w:rsidRPr="003C04EE">
              <w:t>roviders will use</w:t>
            </w:r>
            <w:r w:rsidR="37EFCED4" w:rsidRPr="003C04EE">
              <w:t xml:space="preserve"> the 2 </w:t>
            </w:r>
            <w:r w:rsidRPr="003C04EE">
              <w:t xml:space="preserve">GPMS </w:t>
            </w:r>
            <w:r w:rsidR="37EFCED4" w:rsidRPr="003C04EE">
              <w:t xml:space="preserve">portals for specific reporting </w:t>
            </w:r>
            <w:r w:rsidR="00C33174" w:rsidRPr="003C04EE">
              <w:t>and</w:t>
            </w:r>
            <w:r w:rsidR="37EFCED4" w:rsidRPr="003C04EE">
              <w:t xml:space="preserve"> submission requirements</w:t>
            </w:r>
            <w:r w:rsidR="1DFABF16" w:rsidRPr="003C04EE">
              <w:t>:</w:t>
            </w:r>
          </w:p>
          <w:p w14:paraId="0150E34F" w14:textId="1069046E" w:rsidR="0020103A" w:rsidRPr="003C04EE" w:rsidRDefault="76918625" w:rsidP="004F129F">
            <w:pPr>
              <w:pStyle w:val="Tablelistbullet2"/>
            </w:pPr>
            <w:r w:rsidRPr="003C04EE">
              <w:t xml:space="preserve">Approved Provider </w:t>
            </w:r>
            <w:r w:rsidR="009F64C4" w:rsidRPr="003C04EE">
              <w:t>Portal</w:t>
            </w:r>
            <w:r w:rsidR="00D32FC0" w:rsidRPr="003C04EE">
              <w:t xml:space="preserve"> </w:t>
            </w:r>
            <w:r w:rsidR="1DFABF16" w:rsidRPr="003C04EE">
              <w:t>to submit mandatory reporting</w:t>
            </w:r>
            <w:r w:rsidR="1273C5D3" w:rsidRPr="003C04EE">
              <w:t xml:space="preserve"> for </w:t>
            </w:r>
            <w:r w:rsidR="13963006" w:rsidRPr="003C04EE">
              <w:t xml:space="preserve">previous reporting </w:t>
            </w:r>
            <w:r w:rsidR="1273C5D3" w:rsidRPr="003C04EE">
              <w:t xml:space="preserve">periods under the current </w:t>
            </w:r>
            <w:r w:rsidR="13963006" w:rsidRPr="003C04EE">
              <w:t xml:space="preserve">Aged Care </w:t>
            </w:r>
            <w:r w:rsidR="1273C5D3" w:rsidRPr="003C04EE">
              <w:t>Act</w:t>
            </w:r>
            <w:r w:rsidR="0041387F" w:rsidRPr="003C04EE">
              <w:t>.</w:t>
            </w:r>
          </w:p>
          <w:p w14:paraId="06EEB10F" w14:textId="2959829C" w:rsidR="009643A2" w:rsidRPr="003C04EE" w:rsidRDefault="7EB0BD2E" w:rsidP="004F129F">
            <w:pPr>
              <w:pStyle w:val="Tablelistbullet2"/>
            </w:pPr>
            <w:r w:rsidRPr="003C04EE">
              <w:t xml:space="preserve">Registered Provider </w:t>
            </w:r>
            <w:r w:rsidR="009F64C4" w:rsidRPr="003C04EE">
              <w:t>Portal</w:t>
            </w:r>
            <w:r w:rsidR="001F5AB2" w:rsidRPr="003C04EE">
              <w:t xml:space="preserve"> </w:t>
            </w:r>
            <w:r w:rsidR="1DFABF16" w:rsidRPr="003C04EE">
              <w:t>to manage organisation and personnel details, view service/branch details</w:t>
            </w:r>
            <w:r w:rsidR="59A648CB" w:rsidRPr="003C04EE">
              <w:t xml:space="preserve"> </w:t>
            </w:r>
            <w:r w:rsidR="6FF491F6" w:rsidRPr="003C04EE">
              <w:t xml:space="preserve">and submit </w:t>
            </w:r>
            <w:r w:rsidR="13963006" w:rsidRPr="003C04EE">
              <w:t xml:space="preserve">mandatory </w:t>
            </w:r>
            <w:r w:rsidR="6FF491F6" w:rsidRPr="003C04EE">
              <w:t xml:space="preserve">reporting for periods under the new </w:t>
            </w:r>
            <w:r w:rsidR="13963006" w:rsidRPr="003C04EE">
              <w:t xml:space="preserve">Aged Care </w:t>
            </w:r>
            <w:r w:rsidR="6FF491F6" w:rsidRPr="003C04EE">
              <w:t>Act</w:t>
            </w:r>
            <w:r w:rsidR="0041387F" w:rsidRPr="003C04EE">
              <w:t>.</w:t>
            </w:r>
          </w:p>
        </w:tc>
      </w:tr>
      <w:tr w:rsidR="00CA52DC" w14:paraId="219EE8AB" w14:textId="77777777" w:rsidTr="00082A52">
        <w:tc>
          <w:tcPr>
            <w:tcW w:w="1443" w:type="dxa"/>
          </w:tcPr>
          <w:p w14:paraId="378AE63A" w14:textId="1BF2AE4C" w:rsidR="009643A2" w:rsidRPr="00082A52" w:rsidRDefault="009643A2" w:rsidP="00082A52">
            <w:pPr>
              <w:pStyle w:val="Tabletext"/>
              <w:rPr>
                <w:szCs w:val="22"/>
              </w:rPr>
            </w:pPr>
            <w:r w:rsidRPr="002D7B70">
              <w:rPr>
                <w:b/>
                <w:szCs w:val="22"/>
              </w:rPr>
              <w:t xml:space="preserve">What is </w:t>
            </w:r>
            <w:r w:rsidR="00220AC9" w:rsidRPr="002D7B70">
              <w:rPr>
                <w:b/>
                <w:szCs w:val="22"/>
              </w:rPr>
              <w:t>continuing</w:t>
            </w:r>
          </w:p>
        </w:tc>
        <w:tc>
          <w:tcPr>
            <w:tcW w:w="3361" w:type="dxa"/>
          </w:tcPr>
          <w:p w14:paraId="66AF1C0E" w14:textId="5AF600A6" w:rsidR="009643A2" w:rsidRPr="003C04EE" w:rsidRDefault="008E57FF" w:rsidP="004F129F">
            <w:pPr>
              <w:pStyle w:val="Tablelistbullet"/>
            </w:pPr>
            <w:r w:rsidRPr="003C04EE">
              <w:t>GPMS will continue to be integrated with Services Australia to support payments to Registered Providers.</w:t>
            </w:r>
          </w:p>
        </w:tc>
        <w:tc>
          <w:tcPr>
            <w:tcW w:w="3413" w:type="dxa"/>
          </w:tcPr>
          <w:p w14:paraId="66D42EE2" w14:textId="6118FEDB" w:rsidR="009643A2" w:rsidRPr="004F129F" w:rsidRDefault="00D04E44" w:rsidP="004F129F">
            <w:pPr>
              <w:pStyle w:val="Tablelistbullet"/>
              <w:rPr>
                <w:sz w:val="24"/>
                <w:szCs w:val="24"/>
              </w:rPr>
            </w:pPr>
            <w:r w:rsidRPr="003C04EE">
              <w:t>Existing providers continue to use GPMS, with access aligned to their provider registration and ABN.</w:t>
            </w:r>
          </w:p>
        </w:tc>
        <w:tc>
          <w:tcPr>
            <w:tcW w:w="6095" w:type="dxa"/>
          </w:tcPr>
          <w:p w14:paraId="690E7E5A" w14:textId="0126A1F6" w:rsidR="00E8034A" w:rsidRPr="003C04EE" w:rsidRDefault="00DB3059" w:rsidP="004F129F">
            <w:pPr>
              <w:pStyle w:val="Tablelistbullet"/>
            </w:pPr>
            <w:r w:rsidRPr="003C04EE">
              <w:t xml:space="preserve">Providers will continue to view and maintain organisational information in GPMS from 3 November 2025, just via the Registered Provider </w:t>
            </w:r>
            <w:r w:rsidR="00732668" w:rsidRPr="003C04EE">
              <w:t>P</w:t>
            </w:r>
            <w:r w:rsidRPr="003C04EE">
              <w:t>ortal</w:t>
            </w:r>
          </w:p>
          <w:p w14:paraId="1927AD66" w14:textId="55D3805A" w:rsidR="00406D02" w:rsidRPr="003C04EE" w:rsidRDefault="4682C960" w:rsidP="004F129F">
            <w:pPr>
              <w:pStyle w:val="Tablelistbullet"/>
            </w:pPr>
            <w:r w:rsidRPr="003C04EE">
              <w:t xml:space="preserve">Continuity of mandatory reporting for the periods prior to the new Act (via the Approved Provider </w:t>
            </w:r>
            <w:r w:rsidR="00E963E6" w:rsidRPr="003C04EE">
              <w:t>P</w:t>
            </w:r>
            <w:r w:rsidR="00406D02" w:rsidRPr="003C04EE">
              <w:t>ortal</w:t>
            </w:r>
            <w:r w:rsidRPr="003C04EE">
              <w:t>).</w:t>
            </w:r>
          </w:p>
          <w:p w14:paraId="75178038" w14:textId="6811B4F0" w:rsidR="009643A2" w:rsidRPr="003C04EE" w:rsidRDefault="4682C960" w:rsidP="004F129F">
            <w:pPr>
              <w:pStyle w:val="Tablelistbullet"/>
            </w:pPr>
            <w:r w:rsidRPr="003C04EE">
              <w:t xml:space="preserve">Continuity of mandatory reporting from 3 November 2025 (via the Registered Provider </w:t>
            </w:r>
            <w:r w:rsidR="00E963E6" w:rsidRPr="003C04EE">
              <w:t>Portal</w:t>
            </w:r>
            <w:r w:rsidRPr="003C04EE">
              <w:t>).</w:t>
            </w:r>
          </w:p>
        </w:tc>
      </w:tr>
    </w:tbl>
    <w:p w14:paraId="4CE53CB2" w14:textId="7A190A0D" w:rsidR="00CA26B9" w:rsidRPr="00B20010" w:rsidRDefault="00CA26B9" w:rsidP="00B20010">
      <w:pPr>
        <w:pStyle w:val="Caption"/>
      </w:pPr>
      <w:bookmarkStart w:id="54" w:name="_Ref199240886"/>
      <w:r w:rsidRPr="00B20010">
        <w:t xml:space="preserve">Table </w:t>
      </w:r>
      <w:r w:rsidR="00F91CA5" w:rsidRPr="00B20010">
        <w:t>5</w:t>
      </w:r>
      <w:r w:rsidRPr="00B20010">
        <w:fldChar w:fldCharType="begin"/>
      </w:r>
      <w:r w:rsidRPr="00B20010">
        <w:instrText xml:space="preserve"> SEQ Table \* ARABIC </w:instrText>
      </w:r>
      <w:r w:rsidRPr="00B20010">
        <w:fldChar w:fldCharType="separate"/>
      </w:r>
      <w:r w:rsidR="005622ED">
        <w:rPr>
          <w:noProof/>
        </w:rPr>
        <w:t>2</w:t>
      </w:r>
      <w:r w:rsidRPr="00B20010">
        <w:fldChar w:fldCharType="end"/>
      </w:r>
      <w:bookmarkEnd w:id="54"/>
      <w:r w:rsidRPr="00B20010">
        <w:t xml:space="preserve"> - What is changing and what is continuing with GPMS</w:t>
      </w:r>
    </w:p>
    <w:p w14:paraId="6BE5822A" w14:textId="77777777" w:rsidR="0061632A" w:rsidRPr="00B20010" w:rsidRDefault="0061632A" w:rsidP="00B20010">
      <w:pPr>
        <w:sectPr w:rsidR="0061632A" w:rsidRPr="00B20010" w:rsidSect="00082A52">
          <w:pgSz w:w="16838" w:h="11906" w:orient="landscape"/>
          <w:pgMar w:top="1418" w:right="1701" w:bottom="1418" w:left="1418" w:header="709" w:footer="709" w:gutter="0"/>
          <w:cols w:space="708"/>
          <w:docGrid w:linePitch="360"/>
        </w:sectPr>
      </w:pPr>
    </w:p>
    <w:p w14:paraId="2ED32A39" w14:textId="0F0B6839" w:rsidR="00257844" w:rsidRPr="006C7FD3" w:rsidRDefault="00781713" w:rsidP="00E10A60">
      <w:r w:rsidRPr="007C4979">
        <w:rPr>
          <w:noProof/>
        </w:rPr>
        <w:lastRenderedPageBreak/>
        <w:drawing>
          <wp:anchor distT="0" distB="0" distL="114300" distR="114300" simplePos="0" relativeHeight="251658244" behindDoc="1" locked="0" layoutInCell="1" allowOverlap="1" wp14:anchorId="2A89E981" wp14:editId="2EF3DDA2">
            <wp:simplePos x="0" y="0"/>
            <wp:positionH relativeFrom="margin">
              <wp:posOffset>-9525</wp:posOffset>
            </wp:positionH>
            <wp:positionV relativeFrom="paragraph">
              <wp:posOffset>0</wp:posOffset>
            </wp:positionV>
            <wp:extent cx="230505" cy="230505"/>
            <wp:effectExtent l="0" t="0" r="0" b="0"/>
            <wp:wrapSquare wrapText="bothSides"/>
            <wp:docPr id="129867635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76354"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rsidR="00257844" w:rsidRPr="006C7FD3">
        <w:t>Learn more about how to manage provider information in GPMS:</w:t>
      </w:r>
    </w:p>
    <w:p w14:paraId="76079875" w14:textId="4272C17D" w:rsidR="00257844" w:rsidRPr="003C04EE" w:rsidRDefault="00257844" w:rsidP="004F129F">
      <w:pPr>
        <w:pStyle w:val="ListBullet"/>
      </w:pPr>
      <w:hyperlink r:id="rId66">
        <w:r w:rsidRPr="003C04EE">
          <w:rPr>
            <w:rStyle w:val="Hyperlink"/>
          </w:rPr>
          <w:t>Government Provider Management System</w:t>
        </w:r>
      </w:hyperlink>
    </w:p>
    <w:p w14:paraId="08966EA5" w14:textId="577F1C6F" w:rsidR="00397942" w:rsidRPr="003C04EE" w:rsidRDefault="001B1190" w:rsidP="004F129F">
      <w:pPr>
        <w:pStyle w:val="ListBullet"/>
        <w:rPr>
          <w:rStyle w:val="Hyperlink"/>
        </w:rPr>
      </w:pPr>
      <w:r w:rsidRPr="003C04EE">
        <w:fldChar w:fldCharType="begin"/>
      </w:r>
      <w:r w:rsidRPr="003C04EE">
        <w:instrText>HYPERLINK "https://www.health.gov.au/resources/collections/government-provider-management-system-resources"</w:instrText>
      </w:r>
      <w:r w:rsidRPr="003C04EE">
        <w:fldChar w:fldCharType="separate"/>
      </w:r>
      <w:r w:rsidR="00397942" w:rsidRPr="003C04EE">
        <w:rPr>
          <w:rStyle w:val="Hyperlink"/>
        </w:rPr>
        <w:t>Government Provider Management System resources</w:t>
      </w:r>
    </w:p>
    <w:p w14:paraId="2AA3F8CA" w14:textId="32AAA4C0" w:rsidR="008D5863" w:rsidRPr="003C04EE" w:rsidRDefault="001B1190" w:rsidP="004F129F">
      <w:pPr>
        <w:pStyle w:val="ListBullet"/>
      </w:pPr>
      <w:r w:rsidRPr="003C04EE">
        <w:fldChar w:fldCharType="end"/>
      </w:r>
      <w:hyperlink r:id="rId67">
        <w:r w:rsidR="00257844" w:rsidRPr="003C04EE">
          <w:rPr>
            <w:rStyle w:val="Hyperlink"/>
          </w:rPr>
          <w:t>GPMS – User Guide</w:t>
        </w:r>
      </w:hyperlink>
      <w:r w:rsidR="00257844" w:rsidRPr="003C04EE">
        <w:t xml:space="preserve"> on how to manage users</w:t>
      </w:r>
    </w:p>
    <w:p w14:paraId="4AE18260" w14:textId="51A332F5" w:rsidR="00211EB7" w:rsidRPr="003C04EE" w:rsidRDefault="00211EB7" w:rsidP="004F129F">
      <w:pPr>
        <w:pStyle w:val="ListBullet"/>
      </w:pPr>
      <w:hyperlink r:id="rId68" w:history="1">
        <w:r w:rsidRPr="003C04EE">
          <w:rPr>
            <w:rStyle w:val="Hyperlink"/>
          </w:rPr>
          <w:t>GPMS Frequently Asked Questions</w:t>
        </w:r>
      </w:hyperlink>
      <w:r w:rsidRPr="003C04EE">
        <w:t>.</w:t>
      </w:r>
    </w:p>
    <w:p w14:paraId="789A0798" w14:textId="770AD800" w:rsidR="005E4444" w:rsidRPr="003F5F56" w:rsidRDefault="005E4444" w:rsidP="003C04EE">
      <w:pPr>
        <w:pStyle w:val="Heading3"/>
        <w:rPr>
          <w:rStyle w:val="Strong"/>
          <w:rFonts w:cs="Times New Roman"/>
          <w:b/>
          <w:bCs/>
          <w:sz w:val="24"/>
        </w:rPr>
      </w:pPr>
      <w:bookmarkStart w:id="55" w:name="_Ref199240375"/>
      <w:bookmarkStart w:id="56" w:name="_Toc207023191"/>
      <w:r w:rsidRPr="00F17B6E">
        <w:rPr>
          <w:rStyle w:val="Strong"/>
          <w:b/>
          <w:bCs/>
        </w:rPr>
        <w:t xml:space="preserve">About </w:t>
      </w:r>
      <w:r w:rsidR="00CB3A31">
        <w:rPr>
          <w:rStyle w:val="Strong"/>
          <w:b/>
          <w:bCs/>
        </w:rPr>
        <w:t>the</w:t>
      </w:r>
      <w:r w:rsidRPr="00F17B6E">
        <w:rPr>
          <w:rStyle w:val="Strong"/>
          <w:b/>
          <w:bCs/>
        </w:rPr>
        <w:t xml:space="preserve"> My Aged Care Service and Support </w:t>
      </w:r>
      <w:r w:rsidRPr="00F17B6E" w:rsidDel="005E4444">
        <w:rPr>
          <w:rStyle w:val="Strong"/>
          <w:b/>
        </w:rPr>
        <w:t>Portal</w:t>
      </w:r>
      <w:bookmarkEnd w:id="55"/>
      <w:bookmarkEnd w:id="56"/>
    </w:p>
    <w:p w14:paraId="6E536E13" w14:textId="1B27B645" w:rsidR="002B00E5" w:rsidRPr="00B20010" w:rsidRDefault="003B535F" w:rsidP="00B20010">
      <w:r w:rsidRPr="00B20010">
        <w:t>The My Aged Care Service and Support Portal</w:t>
      </w:r>
      <w:r w:rsidR="002B00E5" w:rsidRPr="00B20010">
        <w:t xml:space="preserve"> is for </w:t>
      </w:r>
      <w:r w:rsidR="003C096D" w:rsidRPr="00B20010">
        <w:t>aged care</w:t>
      </w:r>
      <w:r w:rsidR="002B00E5" w:rsidRPr="00B20010">
        <w:t xml:space="preserve"> providers </w:t>
      </w:r>
      <w:r w:rsidR="00396B6C" w:rsidRPr="00B20010">
        <w:t>and their staff</w:t>
      </w:r>
      <w:r w:rsidR="00396B6C" w:rsidRPr="00B20010" w:rsidDel="000B6EBD">
        <w:t xml:space="preserve"> </w:t>
      </w:r>
      <w:r w:rsidR="002B00E5" w:rsidRPr="00B20010">
        <w:t>to:</w:t>
      </w:r>
    </w:p>
    <w:p w14:paraId="124A615F" w14:textId="3E14224C" w:rsidR="002B00E5" w:rsidRPr="003C04EE" w:rsidRDefault="002B00E5" w:rsidP="004F129F">
      <w:pPr>
        <w:pStyle w:val="ListBullet"/>
      </w:pPr>
      <w:r w:rsidRPr="003C04EE">
        <w:t xml:space="preserve">enter and manage information about </w:t>
      </w:r>
      <w:r w:rsidR="00D95452" w:rsidRPr="003C04EE">
        <w:t>their</w:t>
      </w:r>
      <w:r w:rsidRPr="003C04EE">
        <w:t xml:space="preserve"> services</w:t>
      </w:r>
    </w:p>
    <w:p w14:paraId="0D1A5F12" w14:textId="21A1F46C" w:rsidR="00791353" w:rsidRPr="003C04EE" w:rsidRDefault="002B00E5" w:rsidP="004F129F">
      <w:pPr>
        <w:pStyle w:val="ListBullet"/>
      </w:pPr>
      <w:r w:rsidRPr="003C04EE">
        <w:t>manage referrals</w:t>
      </w:r>
    </w:p>
    <w:p w14:paraId="6EDE4ABD" w14:textId="737135D0" w:rsidR="005E4444" w:rsidRPr="003C04EE" w:rsidRDefault="00B71A9B" w:rsidP="004F129F">
      <w:pPr>
        <w:pStyle w:val="ListBullet"/>
      </w:pPr>
      <w:r w:rsidRPr="003C04EE">
        <w:t>view client records and access Support Plans to assist care planning</w:t>
      </w:r>
      <w:r w:rsidR="004D7D78" w:rsidRPr="003C04EE">
        <w:t xml:space="preserve"> </w:t>
      </w:r>
      <w:r w:rsidR="000D5AD2" w:rsidRPr="003C04EE">
        <w:t xml:space="preserve">request </w:t>
      </w:r>
      <w:r w:rsidR="002B00E5" w:rsidRPr="003C04EE">
        <w:t xml:space="preserve">review </w:t>
      </w:r>
      <w:r w:rsidR="00874D94" w:rsidRPr="003C04EE">
        <w:t>of</w:t>
      </w:r>
      <w:r w:rsidR="002B00E5" w:rsidRPr="003C04EE">
        <w:t xml:space="preserve"> a client’s support plan.</w:t>
      </w:r>
    </w:p>
    <w:p w14:paraId="7B2C3A8F" w14:textId="5D8826E4" w:rsidR="005E4444" w:rsidRPr="003C04EE" w:rsidRDefault="00DF4478" w:rsidP="003C04EE">
      <w:pPr>
        <w:pStyle w:val="Heading4"/>
        <w:rPr>
          <w:rStyle w:val="Strong"/>
          <w:b/>
          <w:bCs/>
        </w:rPr>
      </w:pPr>
      <w:r w:rsidRPr="003C04EE">
        <w:rPr>
          <w:rStyle w:val="Strong"/>
          <w:b/>
          <w:bCs/>
        </w:rPr>
        <w:t>My Aged Care Service and Support</w:t>
      </w:r>
      <w:r w:rsidR="005E4444" w:rsidRPr="003C04EE">
        <w:rPr>
          <w:rStyle w:val="Strong"/>
          <w:b/>
          <w:bCs/>
        </w:rPr>
        <w:t xml:space="preserve"> Portal</w:t>
      </w:r>
      <w:r w:rsidR="00AC21E4" w:rsidRPr="003C04EE">
        <w:rPr>
          <w:rStyle w:val="Strong"/>
          <w:b/>
          <w:bCs/>
        </w:rPr>
        <w:t xml:space="preserve"> from </w:t>
      </w:r>
      <w:r w:rsidR="00786C1C" w:rsidRPr="003C04EE">
        <w:rPr>
          <w:rStyle w:val="Strong"/>
          <w:b/>
          <w:bCs/>
        </w:rPr>
        <w:t xml:space="preserve">3 </w:t>
      </w:r>
      <w:r w:rsidR="000818E7" w:rsidRPr="003C04EE">
        <w:rPr>
          <w:rStyle w:val="Strong"/>
          <w:b/>
          <w:bCs/>
        </w:rPr>
        <w:t>November 2025</w:t>
      </w:r>
    </w:p>
    <w:p w14:paraId="54F72CEC" w14:textId="1FC58981" w:rsidR="7B670FD9" w:rsidRPr="00B20010" w:rsidRDefault="00786C1C" w:rsidP="00B20010">
      <w:pPr>
        <w:rPr>
          <w:rFonts w:eastAsia="Aptos"/>
        </w:rPr>
      </w:pPr>
      <w:r w:rsidRPr="00B20010">
        <w:rPr>
          <w:rFonts w:eastAsia="Aptos"/>
        </w:rPr>
        <w:t>To align with the department’s release schedule</w:t>
      </w:r>
      <w:r w:rsidR="00300911" w:rsidRPr="00B20010">
        <w:rPr>
          <w:rFonts w:eastAsia="Aptos"/>
        </w:rPr>
        <w:t>, f</w:t>
      </w:r>
      <w:r w:rsidR="11E83EAC" w:rsidRPr="00B20010">
        <w:rPr>
          <w:rFonts w:eastAsia="Aptos"/>
        </w:rPr>
        <w:t xml:space="preserve">rom </w:t>
      </w:r>
      <w:r w:rsidR="002829A1" w:rsidRPr="00B20010">
        <w:rPr>
          <w:rFonts w:eastAsia="Aptos"/>
        </w:rPr>
        <w:t>3</w:t>
      </w:r>
      <w:r w:rsidR="000818E7" w:rsidRPr="00B20010">
        <w:rPr>
          <w:rFonts w:eastAsia="Aptos"/>
        </w:rPr>
        <w:t xml:space="preserve"> November 2025</w:t>
      </w:r>
      <w:r w:rsidR="11E83EAC" w:rsidRPr="00B20010">
        <w:rPr>
          <w:rFonts w:eastAsia="Aptos"/>
        </w:rPr>
        <w:t>, the My Aged Care Service and Support Portal</w:t>
      </w:r>
      <w:r w:rsidR="00B9630E" w:rsidRPr="00B20010">
        <w:rPr>
          <w:rFonts w:eastAsia="Aptos"/>
        </w:rPr>
        <w:t xml:space="preserve"> will reflect provider registration categories and the services within each category the provider is registered for</w:t>
      </w:r>
      <w:r w:rsidR="11E83EAC" w:rsidRPr="00B20010">
        <w:rPr>
          <w:rFonts w:eastAsia="Aptos"/>
        </w:rPr>
        <w:t>.</w:t>
      </w:r>
      <w:r w:rsidR="00B9630E" w:rsidRPr="00B20010">
        <w:rPr>
          <w:rFonts w:eastAsia="Aptos"/>
        </w:rPr>
        <w:t xml:space="preserve"> </w:t>
      </w:r>
      <w:r w:rsidR="00B9630E" w:rsidRPr="00B20010">
        <w:t xml:space="preserve">The </w:t>
      </w:r>
      <w:r w:rsidR="005B31EF" w:rsidRPr="00B20010">
        <w:t>My Aged Care</w:t>
      </w:r>
      <w:r w:rsidR="005B31EF" w:rsidRPr="00B20010">
        <w:rPr>
          <w:rFonts w:eastAsia="Aptos"/>
        </w:rPr>
        <w:t xml:space="preserve"> </w:t>
      </w:r>
      <w:r w:rsidR="00B9630E" w:rsidRPr="00B20010">
        <w:rPr>
          <w:rFonts w:eastAsia="Aptos"/>
        </w:rPr>
        <w:t xml:space="preserve">Service and Support Portal will also reflect the </w:t>
      </w:r>
      <w:r w:rsidR="00A04A94" w:rsidRPr="00B20010">
        <w:rPr>
          <w:rFonts w:eastAsia="Aptos"/>
        </w:rPr>
        <w:t xml:space="preserve">Support at Home </w:t>
      </w:r>
      <w:r w:rsidR="007C3D9C" w:rsidRPr="00B20010">
        <w:rPr>
          <w:rFonts w:eastAsia="Aptos"/>
        </w:rPr>
        <w:t>p</w:t>
      </w:r>
      <w:r w:rsidR="00A04A94" w:rsidRPr="00B20010">
        <w:rPr>
          <w:rFonts w:eastAsia="Aptos"/>
        </w:rPr>
        <w:t>rogram start</w:t>
      </w:r>
      <w:r w:rsidR="006E5B75" w:rsidRPr="00B20010">
        <w:rPr>
          <w:rFonts w:eastAsia="Aptos"/>
        </w:rPr>
        <w:t xml:space="preserve"> and have </w:t>
      </w:r>
      <w:r w:rsidR="00B71003" w:rsidRPr="00B20010">
        <w:rPr>
          <w:rFonts w:eastAsia="Aptos"/>
        </w:rPr>
        <w:t xml:space="preserve">Supporter </w:t>
      </w:r>
      <w:r w:rsidR="00E8285B" w:rsidRPr="00B20010">
        <w:rPr>
          <w:rFonts w:eastAsia="Aptos"/>
        </w:rPr>
        <w:t>i</w:t>
      </w:r>
      <w:r w:rsidR="00B71003" w:rsidRPr="00B20010">
        <w:rPr>
          <w:rFonts w:eastAsia="Aptos"/>
        </w:rPr>
        <w:t>nformation for older people</w:t>
      </w:r>
      <w:r w:rsidR="00E8285B" w:rsidRPr="00B20010">
        <w:rPr>
          <w:rFonts w:eastAsia="Aptos"/>
        </w:rPr>
        <w:t xml:space="preserve"> accessible</w:t>
      </w:r>
      <w:r w:rsidR="00A04A94" w:rsidRPr="00B20010">
        <w:rPr>
          <w:rFonts w:eastAsia="Aptos"/>
        </w:rPr>
        <w:t>.</w:t>
      </w:r>
      <w:r w:rsidR="11E83EAC" w:rsidRPr="00B20010">
        <w:rPr>
          <w:rFonts w:eastAsia="Aptos"/>
        </w:rPr>
        <w:t xml:space="preserve"> </w:t>
      </w:r>
      <w:r w:rsidR="00E11B0E" w:rsidRPr="00B20010">
        <w:rPr>
          <w:rFonts w:eastAsia="Aptos"/>
        </w:rPr>
        <w:t>Registered</w:t>
      </w:r>
      <w:r w:rsidR="11E83EAC" w:rsidRPr="00B20010">
        <w:rPr>
          <w:rFonts w:eastAsia="Aptos"/>
        </w:rPr>
        <w:t xml:space="preserve"> </w:t>
      </w:r>
      <w:r w:rsidR="00E962A8" w:rsidRPr="00B20010">
        <w:rPr>
          <w:rFonts w:eastAsia="Aptos"/>
        </w:rPr>
        <w:t xml:space="preserve">Providers </w:t>
      </w:r>
      <w:r w:rsidR="11E83EAC" w:rsidRPr="00B20010">
        <w:rPr>
          <w:rFonts w:eastAsia="Aptos"/>
        </w:rPr>
        <w:t>will need to verify, update and manage their Outlets and Services through My Aged Care Service and Support Portal. This includes:</w:t>
      </w:r>
    </w:p>
    <w:p w14:paraId="10FB31D5" w14:textId="0CE681B5" w:rsidR="11E83EAC" w:rsidRPr="004F129F" w:rsidRDefault="11E83EAC" w:rsidP="004F129F">
      <w:pPr>
        <w:pStyle w:val="ListBullet"/>
      </w:pPr>
      <w:r w:rsidRPr="00B20010">
        <w:t xml:space="preserve">the services </w:t>
      </w:r>
      <w:r w:rsidR="00D2551A" w:rsidRPr="004F129F">
        <w:t>being</w:t>
      </w:r>
      <w:r w:rsidRPr="004F129F">
        <w:t xml:space="preserve"> deliver</w:t>
      </w:r>
      <w:r w:rsidR="00D2551A" w:rsidRPr="004F129F">
        <w:t>ed</w:t>
      </w:r>
      <w:r w:rsidR="005D4BAB" w:rsidRPr="004F129F">
        <w:t xml:space="preserve"> and their availability</w:t>
      </w:r>
    </w:p>
    <w:p w14:paraId="597612BB" w14:textId="3C58EE93" w:rsidR="11E83EAC" w:rsidRPr="004F129F" w:rsidRDefault="11E83EAC" w:rsidP="004F129F">
      <w:pPr>
        <w:pStyle w:val="ListBullet"/>
      </w:pPr>
      <w:r w:rsidRPr="004F129F">
        <w:t>service delivery areas</w:t>
      </w:r>
    </w:p>
    <w:p w14:paraId="2A014188" w14:textId="410D24B5" w:rsidR="11E83EAC" w:rsidRPr="004F129F" w:rsidRDefault="005D4BAB" w:rsidP="004F129F">
      <w:pPr>
        <w:pStyle w:val="ListBullet"/>
      </w:pPr>
      <w:r w:rsidRPr="004F129F">
        <w:t xml:space="preserve">service </w:t>
      </w:r>
      <w:r w:rsidR="11E83EAC" w:rsidRPr="004F129F">
        <w:t>pricing</w:t>
      </w:r>
      <w:r w:rsidR="002C5156" w:rsidRPr="004F129F">
        <w:t xml:space="preserve"> </w:t>
      </w:r>
    </w:p>
    <w:p w14:paraId="222044A4" w14:textId="0D892F9E" w:rsidR="00AC3737" w:rsidRPr="004F129F" w:rsidRDefault="00730089" w:rsidP="004F129F">
      <w:pPr>
        <w:pStyle w:val="ListBullet"/>
      </w:pPr>
      <w:r w:rsidRPr="004F129F">
        <w:t xml:space="preserve">outlet name and description </w:t>
      </w:r>
    </w:p>
    <w:p w14:paraId="0D71BE89" w14:textId="6A33B3F0" w:rsidR="11E83EAC" w:rsidRPr="004F129F" w:rsidRDefault="004363CF" w:rsidP="004F129F">
      <w:pPr>
        <w:pStyle w:val="ListBullet"/>
      </w:pPr>
      <w:r w:rsidRPr="004F129F">
        <w:t>staff users and the roles assigned to them within organisation administration and outlet user roles</w:t>
      </w:r>
      <w:r w:rsidR="008F5146" w:rsidRPr="004F129F">
        <w:t>.</w:t>
      </w:r>
    </w:p>
    <w:p w14:paraId="52E32FFC" w14:textId="091636B8" w:rsidR="00B6481B" w:rsidRPr="00B20010" w:rsidRDefault="006206CA" w:rsidP="00B20010">
      <w:pPr>
        <w:rPr>
          <w:rFonts w:eastAsia="Aptos"/>
        </w:rPr>
      </w:pPr>
      <w:r w:rsidRPr="00B20010">
        <w:rPr>
          <w:rFonts w:eastAsia="Aptos"/>
        </w:rPr>
        <w:t>Other changes to the My</w:t>
      </w:r>
      <w:r w:rsidR="00B6481B" w:rsidRPr="00B20010">
        <w:rPr>
          <w:rFonts w:eastAsia="Aptos"/>
        </w:rPr>
        <w:t xml:space="preserve"> Aged Care </w:t>
      </w:r>
      <w:r w:rsidR="00AF69CA" w:rsidRPr="00B20010">
        <w:rPr>
          <w:rFonts w:eastAsia="Aptos"/>
        </w:rPr>
        <w:t>Service and Support Portal</w:t>
      </w:r>
      <w:r w:rsidR="00B6481B" w:rsidRPr="00B20010">
        <w:rPr>
          <w:rFonts w:eastAsia="Aptos"/>
        </w:rPr>
        <w:t xml:space="preserve"> include: </w:t>
      </w:r>
    </w:p>
    <w:p w14:paraId="34B72DF0" w14:textId="343DD376" w:rsidR="00B6481B" w:rsidRPr="003C04EE" w:rsidRDefault="001017E4" w:rsidP="003C04EE">
      <w:pPr>
        <w:pStyle w:val="ListBullet"/>
      </w:pPr>
      <w:r w:rsidRPr="003C04EE">
        <w:t>W</w:t>
      </w:r>
      <w:r w:rsidR="00B6481B" w:rsidRPr="003C04EE">
        <w:t>ording updates to replace Aged Care Act 1997 references</w:t>
      </w:r>
      <w:r w:rsidRPr="003C04EE">
        <w:t>.</w:t>
      </w:r>
    </w:p>
    <w:p w14:paraId="0805AE0B" w14:textId="42E62C8F" w:rsidR="00703B49" w:rsidRPr="003C04EE" w:rsidRDefault="001017E4" w:rsidP="003C04EE">
      <w:pPr>
        <w:pStyle w:val="ListBullet"/>
      </w:pPr>
      <w:r w:rsidRPr="003C04EE">
        <w:t>G</w:t>
      </w:r>
      <w:r w:rsidR="00B6481B" w:rsidRPr="003C04EE">
        <w:t xml:space="preserve">o-live of the new Supported Decision-Making </w:t>
      </w:r>
      <w:r w:rsidR="007023E7" w:rsidRPr="003C04EE">
        <w:t xml:space="preserve">(SDM) </w:t>
      </w:r>
      <w:r w:rsidR="00B6481B" w:rsidRPr="003C04EE">
        <w:t xml:space="preserve">framework, enabling nominees to be captured and managed under the new legislation. </w:t>
      </w:r>
    </w:p>
    <w:p w14:paraId="04158E17" w14:textId="134849DC" w:rsidR="00B6481B" w:rsidRPr="003C04EE" w:rsidRDefault="00B6481B" w:rsidP="004F129F">
      <w:pPr>
        <w:pStyle w:val="ListBullet3"/>
      </w:pPr>
      <w:r w:rsidRPr="003C04EE">
        <w:t xml:space="preserve">Representative roles will now become </w:t>
      </w:r>
      <w:r w:rsidR="00703B49" w:rsidRPr="003C04EE">
        <w:t>S</w:t>
      </w:r>
      <w:r w:rsidRPr="003C04EE">
        <w:t>upporter roles with new functions, revised consent scripting, and updated system processes</w:t>
      </w:r>
      <w:r w:rsidR="001017E4" w:rsidRPr="003C04EE">
        <w:t>.</w:t>
      </w:r>
    </w:p>
    <w:p w14:paraId="65F0E430" w14:textId="57464394" w:rsidR="00703B49" w:rsidRPr="003C04EE" w:rsidRDefault="001017E4" w:rsidP="003C04EE">
      <w:pPr>
        <w:pStyle w:val="ListBullet"/>
      </w:pPr>
      <w:r w:rsidRPr="003C04EE">
        <w:t>R</w:t>
      </w:r>
      <w:r w:rsidR="00B6481B" w:rsidRPr="003C04EE">
        <w:t>eplacement of the Commonwealth Home Support Program</w:t>
      </w:r>
      <w:r w:rsidR="00E53AF8" w:rsidRPr="003C04EE">
        <w:t xml:space="preserve"> (CHSP)</w:t>
      </w:r>
      <w:r w:rsidR="00B6481B" w:rsidRPr="003C04EE">
        <w:t xml:space="preserve"> service list to the Care Service Model </w:t>
      </w:r>
      <w:r w:rsidR="00E53AF8" w:rsidRPr="003C04EE">
        <w:t xml:space="preserve">(CSM) </w:t>
      </w:r>
      <w:r w:rsidR="00B6481B" w:rsidRPr="003C04EE">
        <w:t xml:space="preserve">service list across all aged care systems. </w:t>
      </w:r>
    </w:p>
    <w:p w14:paraId="3BCA0BE2" w14:textId="7D7AAAA1" w:rsidR="00321A63" w:rsidRPr="003C04EE" w:rsidRDefault="00B6481B" w:rsidP="003C04EE">
      <w:r w:rsidRPr="003C04EE">
        <w:rPr>
          <w:rFonts w:eastAsia="Aptos"/>
        </w:rPr>
        <w:t>This new centralised list ensures consistency across portals and features improved terminology, and categorisation</w:t>
      </w:r>
      <w:r w:rsidR="002F25CF" w:rsidRPr="003C04EE">
        <w:rPr>
          <w:rFonts w:eastAsia="Aptos"/>
        </w:rPr>
        <w:t xml:space="preserve"> </w:t>
      </w:r>
      <w:r w:rsidRPr="003C04EE">
        <w:rPr>
          <w:rFonts w:eastAsia="Aptos"/>
        </w:rPr>
        <w:t xml:space="preserve">improvements to the Serious Incident Response Scheme </w:t>
      </w:r>
      <w:r w:rsidR="00E53AF8" w:rsidRPr="003C04EE">
        <w:rPr>
          <w:rFonts w:eastAsia="Aptos"/>
        </w:rPr>
        <w:t xml:space="preserve">(SIRS) </w:t>
      </w:r>
      <w:r w:rsidRPr="003C04EE">
        <w:rPr>
          <w:rFonts w:eastAsia="Aptos"/>
        </w:rPr>
        <w:t>webform to include new data fields, improved terminology, enhanced guidance and form functionality, and better integration between healthcare systems.</w:t>
      </w:r>
    </w:p>
    <w:p w14:paraId="5399F13D" w14:textId="2BF00167" w:rsidR="00F73167" w:rsidRPr="003C04EE" w:rsidRDefault="00145665" w:rsidP="003C04EE">
      <w:pPr>
        <w:pStyle w:val="Heading4"/>
      </w:pPr>
      <w:r w:rsidRPr="003C04EE">
        <w:lastRenderedPageBreak/>
        <w:t>Pricing</w:t>
      </w:r>
      <w:r w:rsidR="001D6420" w:rsidRPr="003C04EE">
        <w:t>, services and outlet information</w:t>
      </w:r>
      <w:r w:rsidRPr="003C04EE">
        <w:t xml:space="preserve"> </w:t>
      </w:r>
    </w:p>
    <w:p w14:paraId="4567EBA9" w14:textId="3D9B699F" w:rsidR="00145665" w:rsidRPr="003C04EE" w:rsidRDefault="00145665" w:rsidP="004F129F">
      <w:pPr>
        <w:pStyle w:val="ListBullet"/>
      </w:pPr>
      <w:r w:rsidRPr="003C04EE">
        <w:t>Providers should upload a revised pricing schedule for Support at Home services</w:t>
      </w:r>
      <w:r w:rsidR="00703B49" w:rsidRPr="003C04EE">
        <w:t xml:space="preserve"> </w:t>
      </w:r>
      <w:r w:rsidRPr="003C04EE">
        <w:t xml:space="preserve">they will offer to the </w:t>
      </w:r>
      <w:hyperlink r:id="rId69" w:tgtFrame="_blank" w:history="1">
        <w:r w:rsidRPr="003C04EE">
          <w:rPr>
            <w:rStyle w:val="Hyperlink"/>
          </w:rPr>
          <w:t xml:space="preserve">My Aged </w:t>
        </w:r>
      </w:hyperlink>
      <w:hyperlink r:id="rId70" w:tgtFrame="_blank" w:history="1">
        <w:r w:rsidRPr="003C04EE">
          <w:rPr>
            <w:rStyle w:val="Hyperlink"/>
          </w:rPr>
          <w:t>Care Service and Support Portal</w:t>
        </w:r>
      </w:hyperlink>
      <w:r w:rsidRPr="003C04EE">
        <w:t xml:space="preserve">. </w:t>
      </w:r>
    </w:p>
    <w:p w14:paraId="4C7F6E9E" w14:textId="0E2FBEF9" w:rsidR="000D6730" w:rsidRPr="003C04EE" w:rsidRDefault="000D6730" w:rsidP="004F129F">
      <w:pPr>
        <w:pStyle w:val="ListBullet"/>
      </w:pPr>
      <w:r w:rsidRPr="003C04EE">
        <w:t>September</w:t>
      </w:r>
      <w:r w:rsidR="00703B49" w:rsidRPr="003C04EE">
        <w:t xml:space="preserve"> and </w:t>
      </w:r>
      <w:r w:rsidRPr="003C04EE">
        <w:t>October 2025:</w:t>
      </w:r>
    </w:p>
    <w:p w14:paraId="65D7C9D5" w14:textId="1E2C4E07" w:rsidR="002C5156" w:rsidRPr="003C04EE" w:rsidRDefault="002C5156" w:rsidP="004F129F">
      <w:pPr>
        <w:pStyle w:val="ListBullet3"/>
      </w:pPr>
      <w:r w:rsidRPr="003C04EE">
        <w:t xml:space="preserve">Pricing schedules including Support at Home prices should be uploaded between September and October 2025 and can be viewed on the </w:t>
      </w:r>
      <w:r w:rsidR="003534BF" w:rsidRPr="003C04EE">
        <w:t>‘</w:t>
      </w:r>
      <w:r w:rsidRPr="003C04EE">
        <w:t xml:space="preserve">Find a </w:t>
      </w:r>
      <w:r w:rsidR="00912FDD" w:rsidRPr="003C04EE">
        <w:t xml:space="preserve">provider’ </w:t>
      </w:r>
      <w:r w:rsidRPr="003C04EE">
        <w:t xml:space="preserve">tool </w:t>
      </w:r>
      <w:r w:rsidR="680F27FB" w:rsidRPr="003C04EE">
        <w:t xml:space="preserve">on the My Aged Care website </w:t>
      </w:r>
      <w:r w:rsidRPr="003C04EE">
        <w:t>under the Full price lists section.</w:t>
      </w:r>
    </w:p>
    <w:p w14:paraId="25F107DD" w14:textId="34EF5E43" w:rsidR="000D6730" w:rsidRPr="003C04EE" w:rsidRDefault="000D6730" w:rsidP="004F129F">
      <w:pPr>
        <w:pStyle w:val="ListBullet"/>
      </w:pPr>
      <w:r w:rsidRPr="003C04EE">
        <w:t>November 2025:</w:t>
      </w:r>
    </w:p>
    <w:p w14:paraId="2266DDB4" w14:textId="132AA123" w:rsidR="002C5156" w:rsidRPr="003C04EE" w:rsidRDefault="002C5156" w:rsidP="004F129F">
      <w:pPr>
        <w:pStyle w:val="ListBullet3"/>
      </w:pPr>
      <w:r w:rsidRPr="003C04EE">
        <w:t>From 3</w:t>
      </w:r>
      <w:r w:rsidR="00AD2170" w:rsidRPr="003C04EE">
        <w:t xml:space="preserve"> </w:t>
      </w:r>
      <w:r w:rsidR="006D5688" w:rsidRPr="003C04EE">
        <w:t>to</w:t>
      </w:r>
      <w:r w:rsidR="00AD2170" w:rsidRPr="003C04EE">
        <w:t xml:space="preserve"> 7</w:t>
      </w:r>
      <w:r w:rsidRPr="003C04EE">
        <w:t xml:space="preserve"> November 2025, providers will verify and update service delivery information in the My Aged Care Service and Support Portal. This will include removing services not included in the Support at Home service list. </w:t>
      </w:r>
    </w:p>
    <w:p w14:paraId="5F53F664" w14:textId="2246F83F" w:rsidR="002C5156" w:rsidRPr="003C04EE" w:rsidRDefault="002C5156" w:rsidP="004F129F">
      <w:pPr>
        <w:pStyle w:val="ListBullet3"/>
      </w:pPr>
      <w:r w:rsidRPr="003C04EE">
        <w:t xml:space="preserve">Providers will also need to update pricing for the services </w:t>
      </w:r>
      <w:r w:rsidR="00843D73" w:rsidRPr="003C04EE">
        <w:t>they</w:t>
      </w:r>
      <w:r w:rsidRPr="003C04EE">
        <w:t xml:space="preserve"> deliver and revalidate </w:t>
      </w:r>
      <w:r w:rsidR="00843D73" w:rsidRPr="003C04EE">
        <w:t xml:space="preserve">their </w:t>
      </w:r>
      <w:r w:rsidRPr="003C04EE">
        <w:t>service delivery area is accurate. </w:t>
      </w:r>
    </w:p>
    <w:p w14:paraId="1E91B570" w14:textId="583E110D" w:rsidR="00A1697A" w:rsidRPr="003C04EE" w:rsidRDefault="00626E32" w:rsidP="004F129F">
      <w:pPr>
        <w:pStyle w:val="ListBullet3"/>
      </w:pPr>
      <w:r w:rsidRPr="003C04EE">
        <w:t>F</w:t>
      </w:r>
      <w:r w:rsidR="00A1697A" w:rsidRPr="003C04EE">
        <w:t xml:space="preserve">or Support at Home, outlets will be created and available for </w:t>
      </w:r>
      <w:r w:rsidR="00A71B6B" w:rsidRPr="003C04EE">
        <w:t>providers</w:t>
      </w:r>
      <w:r w:rsidR="00A1697A" w:rsidRPr="003C04EE">
        <w:t xml:space="preserve"> to edit from 3 November 2025, existing home care information will be used as the basis on most data points.</w:t>
      </w:r>
    </w:p>
    <w:p w14:paraId="3905E06C" w14:textId="27D5FEDF" w:rsidR="002E4F62" w:rsidRPr="003C04EE" w:rsidRDefault="002E4F62" w:rsidP="004F129F">
      <w:pPr>
        <w:pStyle w:val="ListBullet3"/>
      </w:pPr>
      <w:r w:rsidRPr="003C04EE">
        <w:t xml:space="preserve">If the services they are providing within a registration category change (removal or addition of a service type within a registration category) from </w:t>
      </w:r>
      <w:r w:rsidR="00B557F4" w:rsidRPr="003C04EE">
        <w:t>1</w:t>
      </w:r>
      <w:r w:rsidRPr="003C04EE">
        <w:t xml:space="preserve"> November 2025, providers will need to notify the Aged Care Quality and Safety Commission of a </w:t>
      </w:r>
      <w:hyperlink r:id="rId71" w:history="1">
        <w:r w:rsidRPr="003C04EE">
          <w:rPr>
            <w:rStyle w:val="Hyperlink"/>
          </w:rPr>
          <w:t>Change in Circumstance</w:t>
        </w:r>
      </w:hyperlink>
      <w:r w:rsidRPr="003C04EE">
        <w:t xml:space="preserve">. If providers are removing all service types in a category, they will need to submit an </w:t>
      </w:r>
      <w:hyperlink r:id="rId72" w:history="1">
        <w:r w:rsidRPr="003C04EE">
          <w:rPr>
            <w:rStyle w:val="Hyperlink"/>
          </w:rPr>
          <w:t xml:space="preserve">Application for </w:t>
        </w:r>
        <w:r w:rsidR="008F7BDF" w:rsidRPr="003C04EE">
          <w:rPr>
            <w:rStyle w:val="Hyperlink"/>
          </w:rPr>
          <w:t>v</w:t>
        </w:r>
        <w:r w:rsidRPr="003C04EE">
          <w:rPr>
            <w:rStyle w:val="Hyperlink"/>
          </w:rPr>
          <w:t>ariation form</w:t>
        </w:r>
      </w:hyperlink>
      <w:r w:rsidRPr="003C04EE">
        <w:t xml:space="preserve"> to the Commission to remove the registration category.​</w:t>
      </w:r>
      <w:r w:rsidR="00732668" w:rsidRPr="003C04EE">
        <w:t xml:space="preserve"> Draft</w:t>
      </w:r>
      <w:r w:rsidR="00A06F6E" w:rsidRPr="003C04EE">
        <w:t xml:space="preserve"> versions of these 2 forms are currently available on the Commission’s website – </w:t>
      </w:r>
      <w:r w:rsidR="006F0357" w:rsidRPr="003C04EE">
        <w:t>for viewing only</w:t>
      </w:r>
      <w:r w:rsidR="00886055" w:rsidRPr="003C04EE">
        <w:t xml:space="preserve"> until 1 November 2025.</w:t>
      </w:r>
    </w:p>
    <w:p w14:paraId="75182F4E" w14:textId="6EA3A484" w:rsidR="005E1AF2" w:rsidRPr="0033764E" w:rsidRDefault="005E1AF2" w:rsidP="003C04EE">
      <w:pPr>
        <w:pStyle w:val="Heading4"/>
        <w:rPr>
          <w:rStyle w:val="Strong"/>
          <w:b/>
          <w:bCs/>
          <w:iCs w:val="0"/>
        </w:rPr>
      </w:pPr>
      <w:r>
        <w:rPr>
          <w:rStyle w:val="Strong"/>
          <w:b/>
          <w:bCs/>
        </w:rPr>
        <w:t>Accessing My Aged Care Service and Support</w:t>
      </w:r>
      <w:r w:rsidRPr="0033764E">
        <w:rPr>
          <w:rStyle w:val="Strong"/>
          <w:b/>
          <w:bCs/>
        </w:rPr>
        <w:t xml:space="preserve"> Portal</w:t>
      </w:r>
    </w:p>
    <w:p w14:paraId="7F83829C" w14:textId="579F6DDA" w:rsidR="00127B28" w:rsidRPr="00B20010" w:rsidRDefault="008571E8" w:rsidP="00B20010">
      <w:r w:rsidRPr="00B20010">
        <w:drawing>
          <wp:anchor distT="0" distB="0" distL="114300" distR="114300" simplePos="0" relativeHeight="251658257" behindDoc="1" locked="0" layoutInCell="1" allowOverlap="1" wp14:anchorId="366341CE" wp14:editId="7F3BAA2B">
            <wp:simplePos x="0" y="0"/>
            <wp:positionH relativeFrom="column">
              <wp:posOffset>24690</wp:posOffset>
            </wp:positionH>
            <wp:positionV relativeFrom="paragraph">
              <wp:posOffset>133648</wp:posOffset>
            </wp:positionV>
            <wp:extent cx="230505" cy="230505"/>
            <wp:effectExtent l="0" t="0" r="0" b="0"/>
            <wp:wrapTight wrapText="bothSides">
              <wp:wrapPolygon edited="0">
                <wp:start x="3570" y="0"/>
                <wp:lineTo x="0" y="3570"/>
                <wp:lineTo x="0" y="14281"/>
                <wp:lineTo x="10711" y="19636"/>
                <wp:lineTo x="19636" y="19636"/>
                <wp:lineTo x="19636" y="14281"/>
                <wp:lineTo x="16066" y="3570"/>
                <wp:lineTo x="12496" y="0"/>
                <wp:lineTo x="3570" y="0"/>
              </wp:wrapPolygon>
            </wp:wrapTight>
            <wp:docPr id="1802950326" name="Graphic 1" descr="A blue magnifying glas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50326" name="Graphic 1" descr="A blue magnifying glass on a black background&#10;&#10;AI-generated content may be incorrect."/>
                    <pic:cNvPicPr/>
                  </pic:nvPicPr>
                  <pic:blipFill>
                    <a:blip r:embed="rId73" cstate="print">
                      <a:extLst>
                        <a:ext uri="{28A0092B-C50C-407E-A947-70E740481C1C}">
                          <a14:useLocalDpi xmlns:a14="http://schemas.microsoft.com/office/drawing/2010/main" val="0"/>
                        </a:ex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30505" cy="230505"/>
                    </a:xfrm>
                    <a:prstGeom prst="rect">
                      <a:avLst/>
                    </a:prstGeom>
                  </pic:spPr>
                </pic:pic>
              </a:graphicData>
            </a:graphic>
          </wp:anchor>
        </w:drawing>
      </w:r>
      <w:r w:rsidR="5E1CE644" w:rsidRPr="00B20010">
        <w:t xml:space="preserve">Learn more about how to manage provider service and outlet information in </w:t>
      </w:r>
      <w:r w:rsidR="00E962A8" w:rsidRPr="00B20010">
        <w:t>the</w:t>
      </w:r>
    </w:p>
    <w:p w14:paraId="60FED191" w14:textId="0D8CCCE0" w:rsidR="1E378572" w:rsidRPr="00B20010" w:rsidRDefault="5E1CE644" w:rsidP="00B20010">
      <w:r>
        <w:t>My Aged Care Service and Support Portal:</w:t>
      </w:r>
    </w:p>
    <w:p w14:paraId="415C4EF3" w14:textId="6DB219B0" w:rsidR="5E1CE644" w:rsidRPr="003C04EE" w:rsidRDefault="0031112B" w:rsidP="004F129F">
      <w:pPr>
        <w:pStyle w:val="ListBullet"/>
      </w:pPr>
      <w:hyperlink r:id="rId74" w:history="1">
        <w:r w:rsidRPr="003C04EE">
          <w:rPr>
            <w:rStyle w:val="Hyperlink"/>
          </w:rPr>
          <w:t>My Aged Care Service and Support Portal</w:t>
        </w:r>
      </w:hyperlink>
      <w:r w:rsidR="6AAE269A" w:rsidRPr="003C04EE">
        <w:t xml:space="preserve"> </w:t>
      </w:r>
    </w:p>
    <w:p w14:paraId="50333488" w14:textId="6D9C7408" w:rsidR="4BF203F8" w:rsidRPr="003C04EE" w:rsidRDefault="0031112B" w:rsidP="004F129F">
      <w:pPr>
        <w:pStyle w:val="ListBullet"/>
      </w:pPr>
      <w:hyperlink r:id="rId75" w:history="1">
        <w:r w:rsidRPr="003C04EE">
          <w:rPr>
            <w:rStyle w:val="Hyperlink"/>
          </w:rPr>
          <w:t>My Aged Care Service and Support Portal resources</w:t>
        </w:r>
      </w:hyperlink>
    </w:p>
    <w:p w14:paraId="108F8AE8" w14:textId="0F40F44B" w:rsidR="00FE3FBA" w:rsidRPr="003C04EE" w:rsidRDefault="00FE3FBA" w:rsidP="004F129F">
      <w:pPr>
        <w:pStyle w:val="ListBullet"/>
      </w:pPr>
      <w:hyperlink r:id="rId76" w:history="1">
        <w:r w:rsidRPr="003C04EE">
          <w:rPr>
            <w:rStyle w:val="Hyperlink"/>
          </w:rPr>
          <w:t>Support at Home service list</w:t>
        </w:r>
      </w:hyperlink>
      <w:r w:rsidR="00E10A60" w:rsidRPr="003C04EE">
        <w:t>.</w:t>
      </w:r>
    </w:p>
    <w:p w14:paraId="3F470809" w14:textId="77777777" w:rsidR="089F5CFC" w:rsidRPr="003C04EE" w:rsidRDefault="089F5CFC" w:rsidP="003C04EE"/>
    <w:p w14:paraId="710940EF" w14:textId="7F99D787" w:rsidR="005E1AF2" w:rsidRPr="00B20010" w:rsidRDefault="005E1AF2" w:rsidP="00B20010">
      <w:pPr>
        <w:sectPr w:rsidR="005E1AF2" w:rsidRPr="00B20010" w:rsidSect="00507147">
          <w:pgSz w:w="11906" w:h="16838"/>
          <w:pgMar w:top="1701" w:right="1418" w:bottom="1418" w:left="1418" w:header="709" w:footer="709" w:gutter="0"/>
          <w:cols w:space="708"/>
          <w:docGrid w:linePitch="360"/>
        </w:sectPr>
      </w:pPr>
    </w:p>
    <w:p w14:paraId="58E03906" w14:textId="34A6A9B6" w:rsidR="008D5863" w:rsidRPr="003C04EE" w:rsidRDefault="008D5863" w:rsidP="003C04EE">
      <w:pPr>
        <w:pStyle w:val="Heading4"/>
      </w:pPr>
      <w:bookmarkStart w:id="57" w:name="_Ref189477652"/>
      <w:bookmarkStart w:id="58" w:name="_Ref199312297"/>
      <w:bookmarkStart w:id="59" w:name="_Toc207023192"/>
      <w:r w:rsidRPr="003C04EE">
        <w:lastRenderedPageBreak/>
        <w:t>Transition</w:t>
      </w:r>
      <w:bookmarkEnd w:id="57"/>
      <w:bookmarkEnd w:id="58"/>
      <w:bookmarkEnd w:id="59"/>
    </w:p>
    <w:p w14:paraId="2BD6EAB0" w14:textId="6C2AEBE4" w:rsidR="008D5863" w:rsidRPr="00B20010" w:rsidRDefault="008D5863" w:rsidP="00B20010">
      <w:r w:rsidRPr="00B20010">
        <w:t>The following timeline outlines key milestones for aged care providers during the transition to the new Act:</w:t>
      </w:r>
    </w:p>
    <w:p w14:paraId="24B9FA77" w14:textId="77777777" w:rsidR="004D61D1" w:rsidRPr="00B20010" w:rsidRDefault="00293F75" w:rsidP="00B20010">
      <w:r w:rsidRPr="00B20010">
        <w:t xml:space="preserve"> </w:t>
      </w:r>
      <w:r w:rsidR="004D61D1" w:rsidRPr="00B20010">
        <w:drawing>
          <wp:inline distT="0" distB="0" distL="0" distR="0" wp14:anchorId="4712A65C" wp14:editId="1D513898">
            <wp:extent cx="8045113" cy="4548554"/>
            <wp:effectExtent l="0" t="0" r="0" b="4445"/>
            <wp:docPr id="208348305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83059" name="Picture 1" descr="A screenshot of a computer screen&#10;&#10;AI-generated content may be incorrect."/>
                    <pic:cNvPicPr/>
                  </pic:nvPicPr>
                  <pic:blipFill>
                    <a:blip r:embed="rId77"/>
                    <a:stretch>
                      <a:fillRect/>
                    </a:stretch>
                  </pic:blipFill>
                  <pic:spPr>
                    <a:xfrm>
                      <a:off x="0" y="0"/>
                      <a:ext cx="8069243" cy="4562197"/>
                    </a:xfrm>
                    <a:prstGeom prst="rect">
                      <a:avLst/>
                    </a:prstGeom>
                  </pic:spPr>
                </pic:pic>
              </a:graphicData>
            </a:graphic>
          </wp:inline>
        </w:drawing>
      </w:r>
    </w:p>
    <w:p w14:paraId="6D3828E1" w14:textId="530D9502" w:rsidR="008D5863" w:rsidRPr="00B20010" w:rsidRDefault="0DB0CA68" w:rsidP="00B20010">
      <w:pPr>
        <w:pStyle w:val="Caption"/>
        <w:sectPr w:rsidR="008D5863" w:rsidRPr="00B20010" w:rsidSect="008D5863">
          <w:pgSz w:w="16838" w:h="11906" w:orient="landscape"/>
          <w:pgMar w:top="1418" w:right="1701" w:bottom="1418" w:left="1418" w:header="709" w:footer="709" w:gutter="0"/>
          <w:cols w:space="708"/>
          <w:docGrid w:linePitch="360"/>
        </w:sectPr>
      </w:pPr>
      <w:r w:rsidRPr="00B20010">
        <w:t xml:space="preserve">Figure </w:t>
      </w:r>
      <w:r w:rsidR="008D5863" w:rsidRPr="00B20010">
        <w:fldChar w:fldCharType="begin"/>
      </w:r>
      <w:r w:rsidR="008D5863" w:rsidRPr="00B20010">
        <w:instrText xml:space="preserve"> SEQ Figure \* ARABIC </w:instrText>
      </w:r>
      <w:r w:rsidR="008D5863" w:rsidRPr="00B20010">
        <w:fldChar w:fldCharType="separate"/>
      </w:r>
      <w:r w:rsidR="005622ED">
        <w:rPr>
          <w:noProof/>
        </w:rPr>
        <w:t>1</w:t>
      </w:r>
      <w:r w:rsidR="008D5863" w:rsidRPr="00B20010">
        <w:fldChar w:fldCharType="end"/>
      </w:r>
      <w:r w:rsidRPr="00B20010">
        <w:t xml:space="preserve"> - Provider transition timeline</w:t>
      </w:r>
    </w:p>
    <w:p w14:paraId="16E4ED21" w14:textId="5C077887" w:rsidR="00D63E9E" w:rsidRPr="000B3159" w:rsidRDefault="00D63E9E" w:rsidP="003C04EE">
      <w:pPr>
        <w:pStyle w:val="Heading4"/>
        <w:rPr>
          <w:lang w:val="en-GB"/>
        </w:rPr>
      </w:pPr>
      <w:r w:rsidRPr="000B3159">
        <w:rPr>
          <w:lang w:val="en-GB"/>
        </w:rPr>
        <w:lastRenderedPageBreak/>
        <w:t xml:space="preserve">What you need to know about the </w:t>
      </w:r>
      <w:r w:rsidR="002E4502" w:rsidRPr="000B3159">
        <w:rPr>
          <w:lang w:val="en-GB"/>
        </w:rPr>
        <w:t xml:space="preserve">GPMS </w:t>
      </w:r>
      <w:r w:rsidRPr="000B3159">
        <w:rPr>
          <w:lang w:val="en-GB"/>
        </w:rPr>
        <w:t>transition</w:t>
      </w:r>
      <w:r w:rsidR="002E4502" w:rsidRPr="000B3159">
        <w:rPr>
          <w:lang w:val="en-GB"/>
        </w:rPr>
        <w:t xml:space="preserve"> activities</w:t>
      </w:r>
    </w:p>
    <w:p w14:paraId="30265D75" w14:textId="756731AE" w:rsidR="00FB6EC4" w:rsidRPr="003C04EE" w:rsidRDefault="008B3AEA" w:rsidP="003C04EE">
      <w:r w:rsidRPr="003C04EE">
        <w:t xml:space="preserve">To prepare data for the 3 November 2025 </w:t>
      </w:r>
      <w:r w:rsidR="00F46D25" w:rsidRPr="003C04EE">
        <w:t xml:space="preserve">GPMS </w:t>
      </w:r>
      <w:r w:rsidRPr="003C04EE">
        <w:t>release</w:t>
      </w:r>
      <w:r w:rsidR="00911B7A" w:rsidRPr="003C04EE">
        <w:t>:</w:t>
      </w:r>
      <w:r w:rsidR="00B76D75" w:rsidRPr="003C04EE">
        <w:t xml:space="preserve"> </w:t>
      </w:r>
    </w:p>
    <w:p w14:paraId="35EBDBC8" w14:textId="49493F5B" w:rsidR="00703B49" w:rsidRPr="003C04EE" w:rsidRDefault="38CC91C7" w:rsidP="004F129F">
      <w:pPr>
        <w:pStyle w:val="ListBullet"/>
      </w:pPr>
      <w:r w:rsidRPr="003C04EE">
        <w:t xml:space="preserve">GPMS </w:t>
      </w:r>
      <w:r w:rsidR="0ECA53EA" w:rsidRPr="003C04EE">
        <w:t xml:space="preserve">Approved Provider Portal </w:t>
      </w:r>
      <w:r w:rsidRPr="003C04EE">
        <w:t>will have a release outage from 11</w:t>
      </w:r>
      <w:r w:rsidR="00703B49" w:rsidRPr="003C04EE">
        <w:t>:</w:t>
      </w:r>
      <w:r w:rsidRPr="003C04EE">
        <w:t xml:space="preserve">15pm </w:t>
      </w:r>
      <w:r w:rsidR="00195A51" w:rsidRPr="003C04EE">
        <w:t xml:space="preserve">on </w:t>
      </w:r>
      <w:r w:rsidRPr="003C04EE">
        <w:t xml:space="preserve">Friday 17 October </w:t>
      </w:r>
      <w:r w:rsidR="72D0755E" w:rsidRPr="003C04EE">
        <w:t xml:space="preserve">2025 </w:t>
      </w:r>
      <w:r w:rsidR="00195A51" w:rsidRPr="003C04EE">
        <w:t xml:space="preserve">to </w:t>
      </w:r>
      <w:r w:rsidRPr="003C04EE">
        <w:t>midnight Sunday 19 October</w:t>
      </w:r>
      <w:r w:rsidR="72D0755E" w:rsidRPr="003C04EE">
        <w:t xml:space="preserve"> 2025</w:t>
      </w:r>
      <w:r w:rsidRPr="003C04EE">
        <w:t> where the system will be unavailable.</w:t>
      </w:r>
      <w:r w:rsidR="7E1F534F" w:rsidRPr="003C04EE">
        <w:t xml:space="preserve"> </w:t>
      </w:r>
    </w:p>
    <w:p w14:paraId="7F32285A" w14:textId="70C176CA" w:rsidR="38CC91C7" w:rsidRPr="003C04EE" w:rsidRDefault="7E1F534F" w:rsidP="004F129F">
      <w:pPr>
        <w:pStyle w:val="ListBullet3"/>
      </w:pPr>
      <w:r w:rsidRPr="003C04EE">
        <w:t xml:space="preserve">During this </w:t>
      </w:r>
      <w:r w:rsidR="00932B07" w:rsidRPr="003C04EE">
        <w:t xml:space="preserve">outage </w:t>
      </w:r>
      <w:r w:rsidRPr="003C04EE">
        <w:t>period, providers will not be able to view or modify any information within the system and are encouraged to make required changes before the outage period commences.</w:t>
      </w:r>
    </w:p>
    <w:p w14:paraId="35A709DB" w14:textId="13614407" w:rsidR="0030038E" w:rsidRPr="003C04EE" w:rsidRDefault="00195A51" w:rsidP="004F129F">
      <w:pPr>
        <w:pStyle w:val="ListBullet"/>
      </w:pPr>
      <w:r w:rsidRPr="003C04EE">
        <w:t>P</w:t>
      </w:r>
      <w:r w:rsidR="000E527E" w:rsidRPr="003C04EE">
        <w:t xml:space="preserve">roviders </w:t>
      </w:r>
      <w:r w:rsidRPr="003C04EE">
        <w:t>need</w:t>
      </w:r>
      <w:r w:rsidR="000E527E" w:rsidRPr="003C04EE">
        <w:t xml:space="preserve"> to finalise any changes to their Approved Provider information </w:t>
      </w:r>
      <w:r w:rsidR="00346924" w:rsidRPr="003C04EE">
        <w:t>(</w:t>
      </w:r>
      <w:r w:rsidR="000E527E" w:rsidRPr="003C04EE">
        <w:t xml:space="preserve">in the </w:t>
      </w:r>
      <w:hyperlink r:id="rId78" w:history="1">
        <w:r w:rsidR="000E527E" w:rsidRPr="003C04EE">
          <w:rPr>
            <w:rStyle w:val="Hyperlink"/>
          </w:rPr>
          <w:t>GPMS Approved Provider Portal</w:t>
        </w:r>
      </w:hyperlink>
      <w:r w:rsidR="000E527E" w:rsidRPr="003C04EE">
        <w:t xml:space="preserve"> </w:t>
      </w:r>
      <w:r w:rsidR="00346924" w:rsidRPr="003C04EE">
        <w:t>(including</w:t>
      </w:r>
      <w:r w:rsidR="002518C4" w:rsidRPr="003C04EE">
        <w:t xml:space="preserve"> </w:t>
      </w:r>
      <w:r w:rsidR="00300B6D" w:rsidRPr="003C04EE">
        <w:t xml:space="preserve">any </w:t>
      </w:r>
      <w:r w:rsidR="002518C4" w:rsidRPr="003C04EE">
        <w:t xml:space="preserve">changes to organisation details, business address, key personnel, </w:t>
      </w:r>
      <w:r w:rsidR="00770263" w:rsidRPr="003C04EE">
        <w:t>contact</w:t>
      </w:r>
      <w:r w:rsidR="0017394D" w:rsidRPr="003C04EE">
        <w:t xml:space="preserve"> details, user roles</w:t>
      </w:r>
      <w:r w:rsidR="00770263" w:rsidRPr="003C04EE">
        <w:t xml:space="preserve"> and </w:t>
      </w:r>
      <w:r w:rsidR="00300B6D" w:rsidRPr="003C04EE">
        <w:t xml:space="preserve">user access) </w:t>
      </w:r>
      <w:r w:rsidR="000E527E" w:rsidRPr="003C04EE">
        <w:t>before</w:t>
      </w:r>
      <w:r w:rsidR="0047334C" w:rsidRPr="003C04EE">
        <w:t xml:space="preserve"> the </w:t>
      </w:r>
      <w:r w:rsidR="0059190B" w:rsidRPr="003C04EE">
        <w:t xml:space="preserve">release </w:t>
      </w:r>
      <w:r w:rsidR="0047334C" w:rsidRPr="003C04EE">
        <w:t>outage</w:t>
      </w:r>
      <w:r w:rsidR="0059190B" w:rsidRPr="003C04EE">
        <w:t xml:space="preserve"> period </w:t>
      </w:r>
      <w:r w:rsidR="00047610" w:rsidRPr="003C04EE">
        <w:t>from</w:t>
      </w:r>
      <w:r w:rsidR="000E527E" w:rsidRPr="003C04EE">
        <w:t xml:space="preserve"> 11</w:t>
      </w:r>
      <w:r w:rsidRPr="003C04EE">
        <w:t>:</w:t>
      </w:r>
      <w:r w:rsidR="000E527E" w:rsidRPr="003C04EE">
        <w:t xml:space="preserve">15pm </w:t>
      </w:r>
      <w:r w:rsidRPr="003C04EE">
        <w:t>on</w:t>
      </w:r>
      <w:r w:rsidR="000E527E" w:rsidRPr="003C04EE">
        <w:t xml:space="preserve"> Friday 17 October 2025</w:t>
      </w:r>
      <w:r w:rsidRPr="003C04EE">
        <w:t>.</w:t>
      </w:r>
      <w:r w:rsidR="000107E3" w:rsidRPr="003C04EE">
        <w:t xml:space="preserve"> </w:t>
      </w:r>
    </w:p>
    <w:p w14:paraId="679EB03B" w14:textId="44DDC9C6" w:rsidR="0030038E" w:rsidRPr="003C04EE" w:rsidRDefault="0030038E" w:rsidP="004F129F">
      <w:pPr>
        <w:pStyle w:val="ListBullet3"/>
      </w:pPr>
      <w:r w:rsidRPr="003C04EE">
        <w:t xml:space="preserve">Advise any changes </w:t>
      </w:r>
      <w:r w:rsidR="000107E3" w:rsidRPr="003C04EE">
        <w:t xml:space="preserve">by completing and submitting a notification through the Manage Your Organisation tile in </w:t>
      </w:r>
      <w:hyperlink r:id="rId79" w:history="1">
        <w:r w:rsidR="000107E3" w:rsidRPr="003C04EE">
          <w:rPr>
            <w:rStyle w:val="Hyperlink"/>
          </w:rPr>
          <w:t>GPMS</w:t>
        </w:r>
      </w:hyperlink>
      <w:r w:rsidR="000107E3" w:rsidRPr="003C04EE">
        <w:t xml:space="preserve">. </w:t>
      </w:r>
    </w:p>
    <w:p w14:paraId="17FBB6B2" w14:textId="0D460519" w:rsidR="008B3AEA" w:rsidRPr="003C04EE" w:rsidRDefault="000107E3" w:rsidP="004F129F">
      <w:pPr>
        <w:pStyle w:val="ListBullet3"/>
      </w:pPr>
      <w:r w:rsidRPr="003C04EE">
        <w:t xml:space="preserve">The only exception to this is ending or changing a key personnel record linked to an individual service - you will find a specific form for this on the </w:t>
      </w:r>
      <w:hyperlink r:id="rId80" w:history="1">
        <w:r w:rsidRPr="003C04EE">
          <w:rPr>
            <w:rStyle w:val="Hyperlink"/>
          </w:rPr>
          <w:t>Commission's website</w:t>
        </w:r>
      </w:hyperlink>
      <w:r w:rsidRPr="003C04EE">
        <w:t>. Once processed, updates will be reflected in GPMS.​</w:t>
      </w:r>
    </w:p>
    <w:p w14:paraId="02EAB7D0" w14:textId="77777777" w:rsidR="00E05453" w:rsidRPr="003C04EE" w:rsidRDefault="007F5455" w:rsidP="004F129F">
      <w:pPr>
        <w:pStyle w:val="ListBullet"/>
      </w:pPr>
      <w:r w:rsidRPr="003C04EE">
        <w:t>Any changes to GPMS user access that are submitted prior to 11:15 PM on Friday, 17 October 2025 will be processed.</w:t>
      </w:r>
      <w:r w:rsidR="00F10F15" w:rsidRPr="003C04EE">
        <w:t xml:space="preserve"> </w:t>
      </w:r>
    </w:p>
    <w:p w14:paraId="1AFB521C" w14:textId="77777777" w:rsidR="00E05453" w:rsidRPr="003C04EE" w:rsidRDefault="002154C4" w:rsidP="004F129F">
      <w:pPr>
        <w:pStyle w:val="ListBullet3"/>
      </w:pPr>
      <w:r w:rsidRPr="003C04EE">
        <w:t xml:space="preserve">These users will automatically have access to the Registered Provider Portal from 3 November 2025. </w:t>
      </w:r>
    </w:p>
    <w:p w14:paraId="406206B4" w14:textId="019A6402" w:rsidR="00F10F15" w:rsidRPr="003C04EE" w:rsidRDefault="00F10F15" w:rsidP="004F129F">
      <w:pPr>
        <w:pStyle w:val="ListBullet3"/>
      </w:pPr>
      <w:r w:rsidRPr="003C04EE">
        <w:t>If a GPMS user is added after 17 October 2025 and requires access to future reporting periods, the organisation must add the user to the GPMS Registered Provider Portal from 3 November 2025.</w:t>
      </w:r>
    </w:p>
    <w:p w14:paraId="2E9C869C" w14:textId="4D607234" w:rsidR="008B3AEA" w:rsidRPr="003C04EE" w:rsidRDefault="008B3AEA" w:rsidP="004F129F">
      <w:pPr>
        <w:pStyle w:val="ListBullet"/>
      </w:pPr>
      <w:r w:rsidRPr="003C04EE">
        <w:t>Where users are required to continue accessing</w:t>
      </w:r>
      <w:r w:rsidR="00233D9E" w:rsidRPr="003C04EE">
        <w:t xml:space="preserve"> the</w:t>
      </w:r>
      <w:r w:rsidRPr="003C04EE">
        <w:t xml:space="preserve"> GPMS </w:t>
      </w:r>
      <w:r w:rsidR="00A86B6C" w:rsidRPr="003C04EE">
        <w:t>Approved Provider Portal</w:t>
      </w:r>
      <w:r w:rsidRPr="003C04EE">
        <w:t>, they will be allowed back into the system from Monday 20 October</w:t>
      </w:r>
      <w:r w:rsidR="00172213" w:rsidRPr="003C04EE">
        <w:t xml:space="preserve"> 2025</w:t>
      </w:r>
      <w:r w:rsidR="00195A51" w:rsidRPr="003C04EE">
        <w:t>. Some users will have restricted access.</w:t>
      </w:r>
    </w:p>
    <w:p w14:paraId="45E4CE23" w14:textId="0D6F1AF4" w:rsidR="008B3AEA" w:rsidRPr="003C04EE" w:rsidRDefault="00233D9E" w:rsidP="004F129F">
      <w:pPr>
        <w:pStyle w:val="ListBullet"/>
      </w:pPr>
      <w:r w:rsidRPr="003C04EE">
        <w:t xml:space="preserve">The GPMS Registered Provider Portal will be made available to </w:t>
      </w:r>
      <w:r w:rsidR="00F41274" w:rsidRPr="003C04EE">
        <w:t>u</w:t>
      </w:r>
      <w:r w:rsidR="008B3AEA" w:rsidRPr="003C04EE">
        <w:t>sers with relevant access</w:t>
      </w:r>
      <w:r w:rsidR="00F41274" w:rsidRPr="003C04EE">
        <w:t xml:space="preserve"> for the first time on Monday 3 November 2025.</w:t>
      </w:r>
    </w:p>
    <w:p w14:paraId="42C73602" w14:textId="67011CD2" w:rsidR="004A775A" w:rsidRPr="003C04EE" w:rsidRDefault="00D63E9E" w:rsidP="004F129F">
      <w:pPr>
        <w:pStyle w:val="ListBullet"/>
      </w:pPr>
      <w:r w:rsidRPr="003C04EE">
        <w:t xml:space="preserve">The Aged Care Quality and Safety Commission (the Commission) will accept all Approved Provider Notifications and Determination forms submitted </w:t>
      </w:r>
      <w:r w:rsidR="0088768A" w:rsidRPr="003C04EE">
        <w:t xml:space="preserve">(through GPMS) </w:t>
      </w:r>
      <w:r w:rsidRPr="003C04EE">
        <w:t xml:space="preserve">before </w:t>
      </w:r>
      <w:r w:rsidR="00355A75" w:rsidRPr="003C04EE">
        <w:t>11</w:t>
      </w:r>
      <w:r w:rsidR="00195A51" w:rsidRPr="003C04EE">
        <w:t>:</w:t>
      </w:r>
      <w:r w:rsidR="00355A75" w:rsidRPr="003C04EE">
        <w:t>15pm Friday 17 October 2025</w:t>
      </w:r>
      <w:r w:rsidRPr="003C04EE">
        <w:t>.</w:t>
      </w:r>
    </w:p>
    <w:p w14:paraId="6B114C50" w14:textId="030FBB73" w:rsidR="00195A51" w:rsidRPr="003C04EE" w:rsidRDefault="00195A51" w:rsidP="004F129F">
      <w:pPr>
        <w:pStyle w:val="ListBullet3"/>
      </w:pPr>
      <w:r w:rsidRPr="003C04EE">
        <w:t>These updates will be visible in GPMS from 3 November 2025.</w:t>
      </w:r>
    </w:p>
    <w:p w14:paraId="50FB3D20" w14:textId="19B70DBF" w:rsidR="00993901" w:rsidRPr="003C04EE" w:rsidRDefault="3C279DCF" w:rsidP="004F129F">
      <w:pPr>
        <w:pStyle w:val="ListBullet3"/>
      </w:pPr>
      <w:r w:rsidRPr="003C04EE">
        <w:t xml:space="preserve">Updates made after this time will not be reflected </w:t>
      </w:r>
      <w:r w:rsidR="49655BB7" w:rsidRPr="003C04EE">
        <w:t>in the Registered Provider Portal on</w:t>
      </w:r>
      <w:r w:rsidRPr="003C04EE">
        <w:t xml:space="preserve"> </w:t>
      </w:r>
      <w:r w:rsidR="61B04ECE" w:rsidRPr="003C04EE">
        <w:t>3</w:t>
      </w:r>
      <w:r w:rsidR="4775AAA1" w:rsidRPr="003C04EE">
        <w:t xml:space="preserve"> November 2025</w:t>
      </w:r>
      <w:r w:rsidR="00195A51" w:rsidRPr="003C04EE">
        <w:t>. They</w:t>
      </w:r>
      <w:r w:rsidR="49655BB7" w:rsidRPr="003C04EE">
        <w:t xml:space="preserve"> will be </w:t>
      </w:r>
      <w:r w:rsidR="00195A51" w:rsidRPr="003C04EE">
        <w:t>visible later</w:t>
      </w:r>
      <w:r w:rsidR="71480F8A" w:rsidRPr="003C04EE">
        <w:t>.</w:t>
      </w:r>
      <w:r w:rsidR="480959B9" w:rsidRPr="003C04EE">
        <w:t xml:space="preserve"> </w:t>
      </w:r>
    </w:p>
    <w:p w14:paraId="67E3C80E" w14:textId="79756BB7" w:rsidR="00195A51" w:rsidRPr="003C04EE" w:rsidRDefault="4F5DFAEE" w:rsidP="004F129F">
      <w:pPr>
        <w:pStyle w:val="ListBullet"/>
      </w:pPr>
      <w:r w:rsidRPr="003C04EE">
        <w:t>Between 11</w:t>
      </w:r>
      <w:r w:rsidR="00195A51" w:rsidRPr="003C04EE">
        <w:t>:</w:t>
      </w:r>
      <w:r w:rsidRPr="003C04EE">
        <w:t>15pm</w:t>
      </w:r>
      <w:r w:rsidR="26C8920D" w:rsidRPr="003C04EE">
        <w:t xml:space="preserve"> </w:t>
      </w:r>
      <w:r w:rsidR="00195A51" w:rsidRPr="003C04EE">
        <w:t>on</w:t>
      </w:r>
      <w:r w:rsidRPr="003C04EE">
        <w:t xml:space="preserve"> Friday 17 October and 1 November 2025 (when the Change in Circumstance form will be available on the </w:t>
      </w:r>
      <w:r w:rsidR="26C8920D" w:rsidRPr="003C04EE">
        <w:t>Commission</w:t>
      </w:r>
      <w:r w:rsidR="00195A51" w:rsidRPr="003C04EE">
        <w:t>’</w:t>
      </w:r>
      <w:r w:rsidR="26C8920D" w:rsidRPr="003C04EE">
        <w:t>s</w:t>
      </w:r>
      <w:r w:rsidRPr="003C04EE">
        <w:t xml:space="preserve"> website), the Commission expects providers to defer submission of changes until after 1 November 2025. </w:t>
      </w:r>
    </w:p>
    <w:p w14:paraId="2435CB29" w14:textId="17EA2D5D" w:rsidR="005B746A" w:rsidRPr="003C04EE" w:rsidRDefault="4F5DFAEE" w:rsidP="003C04EE">
      <w:r w:rsidRPr="003C04EE">
        <w:t>If this raises any concerns</w:t>
      </w:r>
      <w:r w:rsidR="00195A51" w:rsidRPr="003C04EE">
        <w:t>,</w:t>
      </w:r>
      <w:r w:rsidRPr="003C04EE">
        <w:t xml:space="preserve"> please contact the Commission at </w:t>
      </w:r>
      <w:hyperlink r:id="rId81" w:tgtFrame="_blank" w:history="1">
        <w:r w:rsidRPr="003C04EE">
          <w:rPr>
            <w:rStyle w:val="Hyperlink"/>
          </w:rPr>
          <w:t>providernotifications@agedcarequality.gov.au</w:t>
        </w:r>
      </w:hyperlink>
    </w:p>
    <w:p w14:paraId="3217F159" w14:textId="77777777" w:rsidR="008D5863" w:rsidRPr="001933D3" w:rsidRDefault="008D5863" w:rsidP="004F129F">
      <w:pPr>
        <w:pStyle w:val="Heading4"/>
        <w:pageBreakBefore/>
        <w:rPr>
          <w:rStyle w:val="Strong"/>
        </w:rPr>
      </w:pPr>
      <w:r w:rsidRPr="001933D3">
        <w:rPr>
          <w:rStyle w:val="Strong"/>
          <w:b/>
        </w:rPr>
        <w:lastRenderedPageBreak/>
        <w:t xml:space="preserve">Integration with Services </w:t>
      </w:r>
      <w:r w:rsidRPr="001933D3">
        <w:rPr>
          <w:rStyle w:val="Strong"/>
          <w:b/>
          <w:bCs/>
        </w:rPr>
        <w:t>Australia</w:t>
      </w:r>
    </w:p>
    <w:p w14:paraId="5B92BF31" w14:textId="77777777" w:rsidR="008D5863" w:rsidRPr="00017BFC" w:rsidRDefault="008D5863" w:rsidP="008D5863">
      <w:pPr>
        <w:rPr>
          <w:color w:val="171919" w:themeColor="background1" w:themeShade="1A"/>
        </w:rPr>
      </w:pPr>
      <w:r w:rsidRPr="00017BFC">
        <w:rPr>
          <w:color w:val="171919" w:themeColor="background1" w:themeShade="1A"/>
        </w:rPr>
        <w:t>GPMS will continue to be integrated with Services Australia to support payments to Registered Providers.</w:t>
      </w:r>
    </w:p>
    <w:p w14:paraId="27BDAF2B" w14:textId="0EFED2D8" w:rsidR="008D5863" w:rsidRPr="00017BFC" w:rsidRDefault="006E5B3B" w:rsidP="008D5863">
      <w:pPr>
        <w:rPr>
          <w:color w:val="171919" w:themeColor="background1" w:themeShade="1A"/>
        </w:rPr>
      </w:pPr>
      <w:r w:rsidRPr="00017BFC">
        <w:rPr>
          <w:color w:val="171919" w:themeColor="background1" w:themeShade="1A"/>
        </w:rPr>
        <w:t>Under the current Act, p</w:t>
      </w:r>
      <w:r w:rsidR="008D5863" w:rsidRPr="00017BFC">
        <w:rPr>
          <w:color w:val="171919" w:themeColor="background1" w:themeShade="1A"/>
        </w:rPr>
        <w:t xml:space="preserve">ayment of claims for the </w:t>
      </w:r>
      <w:r w:rsidR="002C105B" w:rsidRPr="00017BFC">
        <w:rPr>
          <w:color w:val="171919" w:themeColor="background1" w:themeShade="1A"/>
        </w:rPr>
        <w:t xml:space="preserve">October </w:t>
      </w:r>
      <w:r w:rsidR="008D5863" w:rsidRPr="00017BFC">
        <w:rPr>
          <w:color w:val="171919" w:themeColor="background1" w:themeShade="1A"/>
        </w:rPr>
        <w:t xml:space="preserve">2025 period will be paid in </w:t>
      </w:r>
      <w:r w:rsidR="002C105B" w:rsidRPr="00017BFC">
        <w:rPr>
          <w:color w:val="171919" w:themeColor="background1" w:themeShade="1A"/>
        </w:rPr>
        <w:t xml:space="preserve">November </w:t>
      </w:r>
      <w:r w:rsidR="008D5863" w:rsidRPr="00017BFC">
        <w:rPr>
          <w:color w:val="171919" w:themeColor="background1" w:themeShade="1A"/>
        </w:rPr>
        <w:t>2025 by Services Australia.</w:t>
      </w:r>
    </w:p>
    <w:p w14:paraId="32C8EC3F" w14:textId="714569F5" w:rsidR="000D188D" w:rsidRPr="00017BFC" w:rsidRDefault="000D188D" w:rsidP="000D188D">
      <w:pPr>
        <w:rPr>
          <w:color w:val="171919" w:themeColor="background1" w:themeShade="1A"/>
        </w:rPr>
      </w:pPr>
      <w:r w:rsidRPr="00017BFC">
        <w:rPr>
          <w:color w:val="171919" w:themeColor="background1" w:themeShade="1A"/>
        </w:rPr>
        <w:t>Home Care Providers will need to finalise their October 2025 claims before they can transition to Support at Home claiming.</w:t>
      </w:r>
    </w:p>
    <w:p w14:paraId="26722760" w14:textId="6E0F5B40" w:rsidR="00AC66AB" w:rsidRPr="00A34886" w:rsidRDefault="00CB221F" w:rsidP="00AC66AB">
      <w:r>
        <w:t>Resources about t</w:t>
      </w:r>
      <w:r w:rsidR="00A069FE">
        <w:t>he</w:t>
      </w:r>
      <w:r w:rsidR="00AC66AB">
        <w:t xml:space="preserve"> Aged Care Provider Portal (</w:t>
      </w:r>
      <w:r w:rsidR="4B4AA8F4">
        <w:t>ACPP</w:t>
      </w:r>
      <w:r w:rsidR="00AC66AB">
        <w:t xml:space="preserve">) </w:t>
      </w:r>
      <w:r>
        <w:t xml:space="preserve">on Services Australia’s website </w:t>
      </w:r>
      <w:r w:rsidR="00AC66AB">
        <w:t>will be updated as new education resources become available to assist providers with Support at Home claims.</w:t>
      </w:r>
    </w:p>
    <w:p w14:paraId="45490111" w14:textId="60EB5F3D" w:rsidR="00F94758" w:rsidRDefault="00A34886" w:rsidP="00A34886">
      <w:r>
        <w:t xml:space="preserve">On 1 November 2025, the way Home Care Package providers claim will change. </w:t>
      </w:r>
      <w:r w:rsidR="00461BC0">
        <w:t xml:space="preserve">Updated </w:t>
      </w:r>
      <w:r w:rsidR="7A952C80">
        <w:t>AC</w:t>
      </w:r>
      <w:r w:rsidR="56DBC349">
        <w:t>PP</w:t>
      </w:r>
      <w:r>
        <w:t xml:space="preserve"> claims process guides will be available in November 2025, including the information required to submit and finalise a home care claim.</w:t>
      </w:r>
    </w:p>
    <w:p w14:paraId="766434E1" w14:textId="02A33CCF" w:rsidR="00F94758" w:rsidRPr="00B20010" w:rsidRDefault="00F94758" w:rsidP="00B20010">
      <w:r w:rsidRPr="00B20010">
        <w:drawing>
          <wp:anchor distT="0" distB="0" distL="114300" distR="114300" simplePos="0" relativeHeight="251658258" behindDoc="1" locked="0" layoutInCell="1" allowOverlap="1" wp14:anchorId="18901B04" wp14:editId="3680296C">
            <wp:simplePos x="0" y="0"/>
            <wp:positionH relativeFrom="column">
              <wp:posOffset>14605</wp:posOffset>
            </wp:positionH>
            <wp:positionV relativeFrom="paragraph">
              <wp:posOffset>9525</wp:posOffset>
            </wp:positionV>
            <wp:extent cx="230505" cy="230505"/>
            <wp:effectExtent l="0" t="0" r="0" b="0"/>
            <wp:wrapSquare wrapText="bothSides"/>
            <wp:docPr id="707527622" name="Graphic 1" descr="A blue magnifying glas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50326" name="Graphic 1" descr="A blue magnifying glass on a black background&#10;&#10;AI-generated content may be incorrect."/>
                    <pic:cNvPicPr/>
                  </pic:nvPicPr>
                  <pic:blipFill>
                    <a:blip r:embed="rId73" cstate="print">
                      <a:extLst>
                        <a:ext uri="{28A0092B-C50C-407E-A947-70E740481C1C}">
                          <a14:useLocalDpi xmlns:a14="http://schemas.microsoft.com/office/drawing/2010/main" val="0"/>
                        </a:ex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30505" cy="230505"/>
                    </a:xfrm>
                    <a:prstGeom prst="rect">
                      <a:avLst/>
                    </a:prstGeom>
                  </pic:spPr>
                </pic:pic>
              </a:graphicData>
            </a:graphic>
            <wp14:sizeRelH relativeFrom="page">
              <wp14:pctWidth>0</wp14:pctWidth>
            </wp14:sizeRelH>
            <wp14:sizeRelV relativeFrom="page">
              <wp14:pctHeight>0</wp14:pctHeight>
            </wp14:sizeRelV>
          </wp:anchor>
        </w:drawing>
      </w:r>
      <w:r w:rsidRPr="00B20010">
        <w:t>Resources to support the claims process</w:t>
      </w:r>
      <w:r w:rsidR="00461BC0" w:rsidRPr="00B20010">
        <w:t>:</w:t>
      </w:r>
    </w:p>
    <w:p w14:paraId="46FB2EFD" w14:textId="3D517C2E" w:rsidR="001C2B68" w:rsidRPr="00B20010" w:rsidRDefault="004311F0" w:rsidP="003C04EE">
      <w:pPr>
        <w:pStyle w:val="ListBullet"/>
      </w:pPr>
      <w:hyperlink r:id="rId82" w:history="1">
        <w:r w:rsidRPr="00B20010">
          <w:rPr>
            <w:rStyle w:val="Hyperlink"/>
          </w:rPr>
          <w:t>ACPP resources</w:t>
        </w:r>
      </w:hyperlink>
    </w:p>
    <w:p w14:paraId="717646F8" w14:textId="4B782335" w:rsidR="00F94758" w:rsidRPr="00B20010" w:rsidRDefault="00F94758" w:rsidP="003C04EE">
      <w:pPr>
        <w:pStyle w:val="ListBullet"/>
      </w:pPr>
      <w:r w:rsidRPr="00B20010">
        <w:t xml:space="preserve">Current claims process: </w:t>
      </w:r>
      <w:hyperlink r:id="rId83" w:tgtFrame="_blank" w:history="1">
        <w:r w:rsidRPr="00B20010">
          <w:rPr>
            <w:rStyle w:val="Hyperlink"/>
          </w:rPr>
          <w:t>Submit and Finalise a Home Care Claim</w:t>
        </w:r>
      </w:hyperlink>
    </w:p>
    <w:p w14:paraId="2704E4C5" w14:textId="7A15C574" w:rsidR="00F72582" w:rsidRPr="00B20010" w:rsidRDefault="001D22E9" w:rsidP="003C04EE">
      <w:pPr>
        <w:pStyle w:val="ListBullet"/>
      </w:pPr>
      <w:hyperlink r:id="rId84">
        <w:r w:rsidRPr="00B20010">
          <w:rPr>
            <w:rStyle w:val="Hyperlink"/>
          </w:rPr>
          <w:t>Support at Home invoice sample files</w:t>
        </w:r>
      </w:hyperlink>
    </w:p>
    <w:p w14:paraId="3A3C36F4" w14:textId="70E5889F" w:rsidR="00A34886" w:rsidRPr="00B20010" w:rsidRDefault="00411324" w:rsidP="003C04EE">
      <w:pPr>
        <w:pStyle w:val="ListBullet"/>
      </w:pPr>
      <w:hyperlink r:id="rId85">
        <w:r w:rsidRPr="00B20010">
          <w:rPr>
            <w:rStyle w:val="Hyperlink"/>
          </w:rPr>
          <w:t>Support at Home resources</w:t>
        </w:r>
      </w:hyperlink>
      <w:r w:rsidR="00461BC0" w:rsidRPr="00B20010">
        <w:t>.</w:t>
      </w:r>
    </w:p>
    <w:p w14:paraId="32F5BB78" w14:textId="77777777" w:rsidR="008D5863" w:rsidRPr="003C04EE" w:rsidRDefault="008D5863" w:rsidP="003C04EE">
      <w:pPr>
        <w:pStyle w:val="Heading4"/>
      </w:pPr>
      <w:bookmarkStart w:id="60" w:name="_Ref189656629"/>
      <w:r w:rsidRPr="003C04EE">
        <w:t>Website integration</w:t>
      </w:r>
      <w:bookmarkEnd w:id="60"/>
    </w:p>
    <w:p w14:paraId="6777401E" w14:textId="77777777" w:rsidR="00624935" w:rsidRDefault="008D5863" w:rsidP="008D5863">
      <w:hyperlink r:id="rId86">
        <w:r w:rsidRPr="006430B1">
          <w:rPr>
            <w:rStyle w:val="Hyperlink"/>
          </w:rPr>
          <w:t>My Aged Care</w:t>
        </w:r>
      </w:hyperlink>
      <w:r>
        <w:t xml:space="preserve"> is the government’s entry point for older people to access aged care services. Providers can expect changes to reflect the introduction of the new Act and the </w:t>
      </w:r>
      <w:hyperlink r:id="rId87">
        <w:r w:rsidRPr="006430B1">
          <w:rPr>
            <w:rStyle w:val="Hyperlink"/>
          </w:rPr>
          <w:t>new regulatory model</w:t>
        </w:r>
      </w:hyperlink>
      <w:r>
        <w:t xml:space="preserve">. </w:t>
      </w:r>
    </w:p>
    <w:p w14:paraId="1825C2F0" w14:textId="05BA4F41" w:rsidR="008D5863" w:rsidRDefault="00EA18A0" w:rsidP="008D5863">
      <w:r>
        <w:t>My Aged Care</w:t>
      </w:r>
      <w:r w:rsidR="65950A22">
        <w:t xml:space="preserve"> will be launched on 1 November</w:t>
      </w:r>
      <w:r w:rsidR="5E8D6596">
        <w:t xml:space="preserve"> 2025</w:t>
      </w:r>
      <w:r w:rsidR="65950A22">
        <w:t xml:space="preserve">. </w:t>
      </w:r>
      <w:r w:rsidR="55313360">
        <w:t>In line with the Department’s system release, t</w:t>
      </w:r>
      <w:r w:rsidR="65950A22">
        <w:t xml:space="preserve">he </w:t>
      </w:r>
      <w:r w:rsidR="00050DF5">
        <w:t>‘</w:t>
      </w:r>
      <w:hyperlink r:id="rId88">
        <w:r w:rsidR="008D5863" w:rsidRPr="006430B1">
          <w:rPr>
            <w:rStyle w:val="Hyperlink"/>
          </w:rPr>
          <w:t xml:space="preserve">Find a </w:t>
        </w:r>
        <w:r w:rsidR="00F64A7B" w:rsidRPr="006430B1">
          <w:rPr>
            <w:rStyle w:val="Hyperlink"/>
          </w:rPr>
          <w:t>p</w:t>
        </w:r>
        <w:r w:rsidR="008D5863" w:rsidRPr="006430B1">
          <w:rPr>
            <w:rStyle w:val="Hyperlink"/>
          </w:rPr>
          <w:t>rovider</w:t>
        </w:r>
      </w:hyperlink>
      <w:r w:rsidR="00050DF5">
        <w:t>’</w:t>
      </w:r>
      <w:r w:rsidR="008D5863">
        <w:t xml:space="preserve"> tool will be available </w:t>
      </w:r>
      <w:r w:rsidR="2F9EB8B4">
        <w:t>from 3</w:t>
      </w:r>
      <w:r w:rsidR="000818E7">
        <w:t xml:space="preserve"> November 2025</w:t>
      </w:r>
      <w:r w:rsidR="008D5863">
        <w:t xml:space="preserve"> to enable older people to find providers best meet</w:t>
      </w:r>
      <w:r w:rsidR="00626E32">
        <w:t>ing</w:t>
      </w:r>
      <w:r w:rsidR="008D5863">
        <w:t xml:space="preserve"> their needs.</w:t>
      </w:r>
    </w:p>
    <w:p w14:paraId="7BB42A94" w14:textId="77777777" w:rsidR="008D5863" w:rsidRPr="003C04EE" w:rsidRDefault="008D5863" w:rsidP="003C04EE">
      <w:pPr>
        <w:pStyle w:val="Heading4"/>
      </w:pPr>
      <w:r w:rsidRPr="003C04EE">
        <w:t>Deeming requirements</w:t>
      </w:r>
    </w:p>
    <w:p w14:paraId="49D27536" w14:textId="77777777" w:rsidR="008D5863" w:rsidRDefault="008D5863" w:rsidP="0033764E">
      <w:r>
        <w:t>All current government-funded providers will be transitioned to the new system as Registered Providers. This process is called deeming.</w:t>
      </w:r>
    </w:p>
    <w:p w14:paraId="6AACDED8" w14:textId="7CF17CD4" w:rsidR="00976A0B" w:rsidRDefault="00976A0B" w:rsidP="0033764E">
      <w:r>
        <w:t>Providers received a preview of the registration category from April 2025 (</w:t>
      </w:r>
      <w:r w:rsidR="00B8032C">
        <w:t>P</w:t>
      </w:r>
      <w:r w:rsidR="009E16F4">
        <w:t xml:space="preserve">rovider </w:t>
      </w:r>
      <w:r w:rsidR="00B8032C">
        <w:t>R</w:t>
      </w:r>
      <w:r w:rsidR="4344059F">
        <w:t>egistration</w:t>
      </w:r>
      <w:r>
        <w:t xml:space="preserve"> </w:t>
      </w:r>
      <w:r w:rsidR="00B8032C">
        <w:t>P</w:t>
      </w:r>
      <w:r>
        <w:t xml:space="preserve">review). </w:t>
      </w:r>
      <w:r w:rsidR="00AF6616">
        <w:t>Providers</w:t>
      </w:r>
      <w:r>
        <w:t xml:space="preserve"> </w:t>
      </w:r>
      <w:r w:rsidR="00454B8A">
        <w:t>should</w:t>
      </w:r>
      <w:r w:rsidR="006E0A1A">
        <w:t xml:space="preserve"> </w:t>
      </w:r>
      <w:r>
        <w:t xml:space="preserve">review the </w:t>
      </w:r>
      <w:r w:rsidR="37834AC0">
        <w:t xml:space="preserve">proposed </w:t>
      </w:r>
      <w:r>
        <w:t>deeming outcome and contact the department about the outcome</w:t>
      </w:r>
      <w:r w:rsidR="00454B8A">
        <w:t xml:space="preserve"> if required</w:t>
      </w:r>
      <w:r>
        <w:t>. ​</w:t>
      </w:r>
    </w:p>
    <w:p w14:paraId="274E3682" w14:textId="43E124D6" w:rsidR="00B50547" w:rsidRPr="0033764E" w:rsidRDefault="00B50547" w:rsidP="0033764E">
      <w:r>
        <w:t xml:space="preserve">The deeming process will transition providers to the new registration categories. </w:t>
      </w:r>
    </w:p>
    <w:p w14:paraId="29E785CA" w14:textId="574ED75C" w:rsidR="008D5863" w:rsidRDefault="00626E32" w:rsidP="008D5863">
      <w:r>
        <w:t>Effective changes</w:t>
      </w:r>
      <w:r w:rsidR="008D5863">
        <w:t xml:space="preserve"> from</w:t>
      </w:r>
      <w:r w:rsidR="00C5147E">
        <w:t xml:space="preserve"> the new Aged Care Act on</w:t>
      </w:r>
      <w:r w:rsidR="008D5863">
        <w:t xml:space="preserve"> </w:t>
      </w:r>
      <w:r w:rsidR="000818E7">
        <w:t>1 November 2025</w:t>
      </w:r>
      <w:r>
        <w:t xml:space="preserve"> include</w:t>
      </w:r>
      <w:r w:rsidR="008D5863">
        <w:t>:</w:t>
      </w:r>
    </w:p>
    <w:p w14:paraId="78C120A5" w14:textId="2C0B2C37" w:rsidR="00E20A7F" w:rsidRPr="003C04EE" w:rsidRDefault="008D5863" w:rsidP="004F129F">
      <w:pPr>
        <w:pStyle w:val="ListBullet"/>
      </w:pPr>
      <w:r w:rsidRPr="003C04EE">
        <w:t>All Registered Providers will have a single ABN.</w:t>
      </w:r>
      <w:r w:rsidR="00E20A7F" w:rsidRPr="003C04EE">
        <w:t xml:space="preserve"> This may affect provider structures as per </w:t>
      </w:r>
      <w:r w:rsidR="0004411D" w:rsidRPr="003C04EE">
        <w:t>P</w:t>
      </w:r>
      <w:r w:rsidR="00E20A7F" w:rsidRPr="003C04EE">
        <w:t xml:space="preserve">rovider </w:t>
      </w:r>
      <w:r w:rsidR="0004411D" w:rsidRPr="003C04EE">
        <w:t>Registration P</w:t>
      </w:r>
      <w:r w:rsidR="00E20A7F" w:rsidRPr="003C04EE">
        <w:t xml:space="preserve">review. Should structures appear differently in GPMS, changes will be reflected in the My Aged Care Service and Support Portal from </w:t>
      </w:r>
      <w:r w:rsidR="00126031" w:rsidRPr="003C04EE">
        <w:t>3</w:t>
      </w:r>
      <w:r w:rsidR="000818E7" w:rsidRPr="003C04EE">
        <w:t xml:space="preserve"> November 2025</w:t>
      </w:r>
      <w:r w:rsidR="00E20A7F" w:rsidRPr="003C04EE">
        <w:t>.</w:t>
      </w:r>
    </w:p>
    <w:p w14:paraId="453D4BE3" w14:textId="746CE0FC" w:rsidR="00A94C2C" w:rsidRPr="003C04EE" w:rsidRDefault="00E22320" w:rsidP="004F129F">
      <w:pPr>
        <w:pStyle w:val="ListBullet"/>
      </w:pPr>
      <w:r w:rsidRPr="003C04EE">
        <w:lastRenderedPageBreak/>
        <w:t>P</w:t>
      </w:r>
      <w:r w:rsidR="00CE131E" w:rsidRPr="003C04EE">
        <w:t xml:space="preserve">roviders’ </w:t>
      </w:r>
      <w:r w:rsidR="00313CCD" w:rsidRPr="003C04EE">
        <w:t>Registered Provider Name will be updated</w:t>
      </w:r>
      <w:r w:rsidR="008B05D4" w:rsidRPr="003C04EE">
        <w:t xml:space="preserve"> via a data remediation process in the department</w:t>
      </w:r>
      <w:r w:rsidR="00313CCD" w:rsidRPr="003C04EE">
        <w:t xml:space="preserve"> to reflect the ABN Entity Name held within the Australian Business Register (ABR). </w:t>
      </w:r>
    </w:p>
    <w:p w14:paraId="6798F55B" w14:textId="50D54BED" w:rsidR="00A94C2C" w:rsidRPr="003C04EE" w:rsidRDefault="006D70B1" w:rsidP="004F129F">
      <w:pPr>
        <w:pStyle w:val="ListBullet3"/>
      </w:pPr>
      <w:r w:rsidRPr="003C04EE">
        <w:t xml:space="preserve">The department has identified some providers where the ABR </w:t>
      </w:r>
      <w:r w:rsidR="00454B8A" w:rsidRPr="003C04EE">
        <w:t>Entity Name</w:t>
      </w:r>
      <w:r w:rsidRPr="003C04EE">
        <w:t xml:space="preserve"> is different from the </w:t>
      </w:r>
      <w:proofErr w:type="gramStart"/>
      <w:r w:rsidR="00454B8A" w:rsidRPr="003C04EE">
        <w:t>p</w:t>
      </w:r>
      <w:r w:rsidRPr="003C04EE">
        <w:t>rovider</w:t>
      </w:r>
      <w:proofErr w:type="gramEnd"/>
      <w:r w:rsidRPr="003C04EE">
        <w:t xml:space="preserve"> name in GPMS.</w:t>
      </w:r>
    </w:p>
    <w:p w14:paraId="50653211" w14:textId="30AF65AD" w:rsidR="009A7D5B" w:rsidRPr="003C04EE" w:rsidRDefault="009A7D5B" w:rsidP="004F129F">
      <w:pPr>
        <w:pStyle w:val="ListBullet3"/>
      </w:pPr>
      <w:r w:rsidRPr="003C04EE">
        <w:t>T</w:t>
      </w:r>
      <w:r w:rsidR="002E0391" w:rsidRPr="003C04EE">
        <w:t xml:space="preserve">his will not have an impact to </w:t>
      </w:r>
      <w:r w:rsidR="00641F06" w:rsidRPr="003C04EE">
        <w:t>Registered P</w:t>
      </w:r>
      <w:r w:rsidR="002E0391" w:rsidRPr="003C04EE">
        <w:t>roviders on 3 November 2025</w:t>
      </w:r>
      <w:r w:rsidR="00C86FFF" w:rsidRPr="003C04EE">
        <w:t xml:space="preserve"> as GPMS is not using the ABN name as the Registered Provider name</w:t>
      </w:r>
      <w:r w:rsidR="00454B8A" w:rsidRPr="003C04EE">
        <w:t>.</w:t>
      </w:r>
    </w:p>
    <w:p w14:paraId="05EE7408" w14:textId="1FB92A56" w:rsidR="00313CCD" w:rsidRPr="003C04EE" w:rsidRDefault="00454B8A" w:rsidP="004F129F">
      <w:pPr>
        <w:pStyle w:val="ListBullet3"/>
      </w:pPr>
      <w:r w:rsidRPr="003C04EE">
        <w:t>I</w:t>
      </w:r>
      <w:r w:rsidR="00313CCD" w:rsidRPr="003C04EE">
        <w:t xml:space="preserve">t is </w:t>
      </w:r>
      <w:r w:rsidR="002E0391" w:rsidRPr="003C04EE">
        <w:t xml:space="preserve">important </w:t>
      </w:r>
      <w:r w:rsidR="00313CCD" w:rsidRPr="003C04EE">
        <w:t xml:space="preserve">providers review their ABN Entity Name and make any changes required via the ABR </w:t>
      </w:r>
      <w:r w:rsidR="00792284" w:rsidRPr="003C04EE">
        <w:t>as soon as possible</w:t>
      </w:r>
      <w:r w:rsidR="00EE22D2" w:rsidRPr="003C04EE">
        <w:t>.</w:t>
      </w:r>
    </w:p>
    <w:p w14:paraId="1ACFD3BD" w14:textId="4C2EE03F" w:rsidR="00C46038" w:rsidRPr="003C04EE" w:rsidRDefault="00213630" w:rsidP="004F129F">
      <w:pPr>
        <w:pStyle w:val="ListBullet"/>
      </w:pPr>
      <w:r w:rsidRPr="003C04EE">
        <w:t>Providers will still be able to manage outlets and outlet names through the My Aged Care Service and Support Portal. Providers may consider reviewing and updating outlet names to align to registration categories.</w:t>
      </w:r>
    </w:p>
    <w:p w14:paraId="68942562" w14:textId="3D5DC181" w:rsidR="00144E64" w:rsidRPr="003C04EE" w:rsidRDefault="00C46038" w:rsidP="004F129F">
      <w:pPr>
        <w:pStyle w:val="ListBullet"/>
      </w:pPr>
      <w:r w:rsidRPr="003C04EE">
        <w:t>Between 3 to 7 November 2025, v</w:t>
      </w:r>
      <w:r w:rsidR="00144E64" w:rsidRPr="003C04EE">
        <w:t>erify and update the services you are delivering. This will include removing services not included in the Support at Home service list.</w:t>
      </w:r>
    </w:p>
    <w:p w14:paraId="567B311D" w14:textId="79299B11" w:rsidR="00144E64" w:rsidRPr="003C04EE" w:rsidRDefault="00144E64" w:rsidP="004F129F">
      <w:pPr>
        <w:pStyle w:val="ListBullet"/>
      </w:pPr>
      <w:r w:rsidRPr="003C04EE">
        <w:t>You will also need to update pricing for the services you deliver and revalidate your service delivery area is accurate.</w:t>
      </w:r>
    </w:p>
    <w:p w14:paraId="05C33B40" w14:textId="40B19EE5" w:rsidR="0047559C" w:rsidRPr="003C04EE" w:rsidRDefault="00144E64" w:rsidP="004F129F">
      <w:pPr>
        <w:pStyle w:val="ListBullet"/>
      </w:pPr>
      <w:r w:rsidRPr="003C04EE">
        <w:t xml:space="preserve">If the services you are providing within a registration category change (removal or addition of a service type within a registration category) from 1 November 2025, you will need to notify the Aged Care Quality and Safety Commission of a </w:t>
      </w:r>
      <w:hyperlink r:id="rId89">
        <w:r w:rsidRPr="003C04EE">
          <w:rPr>
            <w:rStyle w:val="Hyperlink"/>
          </w:rPr>
          <w:t>Change in Circumstance</w:t>
        </w:r>
      </w:hyperlink>
      <w:r w:rsidRPr="003C04EE">
        <w:t>.</w:t>
      </w:r>
    </w:p>
    <w:p w14:paraId="05C14FBF" w14:textId="5211890B" w:rsidR="00144E64" w:rsidRPr="003C04EE" w:rsidRDefault="00144E64" w:rsidP="004F129F">
      <w:pPr>
        <w:pStyle w:val="ListBullet"/>
      </w:pPr>
      <w:r w:rsidRPr="003C04EE">
        <w:t xml:space="preserve">If you are removing all service types in a category, you will need to submit an </w:t>
      </w:r>
      <w:hyperlink r:id="rId90">
        <w:r w:rsidRPr="003C04EE">
          <w:rPr>
            <w:rStyle w:val="Hyperlink"/>
          </w:rPr>
          <w:t>Application for Variation form</w:t>
        </w:r>
      </w:hyperlink>
      <w:r w:rsidRPr="003C04EE">
        <w:t xml:space="preserve"> to the Commission to remove the registration category.</w:t>
      </w:r>
    </w:p>
    <w:p w14:paraId="1F941520" w14:textId="21CEA9AD" w:rsidR="0047559C" w:rsidRPr="003C04EE" w:rsidRDefault="00A23EC4" w:rsidP="004F129F">
      <w:pPr>
        <w:pStyle w:val="ListBullet"/>
      </w:pPr>
      <w:r w:rsidRPr="003C04EE">
        <w:t>For Approved Providers who are becoming Registered Providers</w:t>
      </w:r>
      <w:r w:rsidR="0047559C" w:rsidRPr="003C04EE">
        <w:t>,</w:t>
      </w:r>
      <w:r w:rsidRPr="003C04EE">
        <w:t xml:space="preserve"> </w:t>
      </w:r>
      <w:r w:rsidR="008D5863" w:rsidRPr="003C04EE">
        <w:t xml:space="preserve">Service IDs will become Payment IDs </w:t>
      </w:r>
      <w:r w:rsidR="009D75E6" w:rsidRPr="003C04EE">
        <w:t>in GPMS</w:t>
      </w:r>
      <w:r w:rsidR="008D5863" w:rsidRPr="003C04EE">
        <w:t xml:space="preserve"> </w:t>
      </w:r>
      <w:r w:rsidR="001479C4" w:rsidRPr="003C04EE">
        <w:t>from 3</w:t>
      </w:r>
      <w:r w:rsidR="000818E7" w:rsidRPr="003C04EE">
        <w:t xml:space="preserve"> November 2025</w:t>
      </w:r>
      <w:r w:rsidR="004F2049" w:rsidRPr="003C04EE">
        <w:t xml:space="preserve"> </w:t>
      </w:r>
      <w:r w:rsidR="008D5863" w:rsidRPr="003C04EE">
        <w:t>and will support continuity of provider claims and payments.</w:t>
      </w:r>
    </w:p>
    <w:p w14:paraId="040F881B" w14:textId="611EF79B" w:rsidR="00B13768" w:rsidRPr="003C04EE" w:rsidRDefault="00BF3CD4" w:rsidP="004F129F">
      <w:pPr>
        <w:pStyle w:val="ListBullet3"/>
      </w:pPr>
      <w:r w:rsidRPr="003C04EE">
        <w:t xml:space="preserve">For claims resources, </w:t>
      </w:r>
      <w:r w:rsidR="0047559C" w:rsidRPr="003C04EE">
        <w:t>go to</w:t>
      </w:r>
      <w:r w:rsidR="00B13768" w:rsidRPr="003C04EE">
        <w:t xml:space="preserve"> </w:t>
      </w:r>
      <w:hyperlink r:id="rId91">
        <w:r w:rsidR="00D13B65" w:rsidRPr="003C04EE">
          <w:rPr>
            <w:rStyle w:val="Hyperlink"/>
          </w:rPr>
          <w:t>ACPP resources</w:t>
        </w:r>
      </w:hyperlink>
      <w:r w:rsidR="00B13768" w:rsidRPr="003C04EE">
        <w:t xml:space="preserve"> on Service Australia’s website.</w:t>
      </w:r>
    </w:p>
    <w:p w14:paraId="1E75B434" w14:textId="7C0DEBFE" w:rsidR="008D5863" w:rsidRPr="003C04EE" w:rsidRDefault="2D1F0867" w:rsidP="004F129F">
      <w:pPr>
        <w:pStyle w:val="ListBullet"/>
      </w:pPr>
      <w:r w:rsidRPr="003C04EE">
        <w:t>Current s</w:t>
      </w:r>
      <w:r w:rsidR="70A7008F" w:rsidRPr="003C04EE">
        <w:t>ub</w:t>
      </w:r>
      <w:r w:rsidR="0047559C" w:rsidRPr="003C04EE">
        <w:t>-</w:t>
      </w:r>
      <w:r w:rsidR="70A7008F" w:rsidRPr="003C04EE">
        <w:t>contractors</w:t>
      </w:r>
      <w:r w:rsidR="008D5863" w:rsidRPr="003C04EE">
        <w:t xml:space="preserve"> of government-funded providers (known as </w:t>
      </w:r>
      <w:hyperlink r:id="rId92" w:anchor="for-associated-providers">
        <w:r w:rsidR="008D5863" w:rsidRPr="003C04EE">
          <w:rPr>
            <w:rStyle w:val="Hyperlink"/>
          </w:rPr>
          <w:t>associated providers</w:t>
        </w:r>
      </w:hyperlink>
      <w:r w:rsidR="008D5863" w:rsidRPr="003C04EE">
        <w:t xml:space="preserve"> under the new Act) will not be deemed as Registered Providers. Associated providers can continue to deliver services if they are contracted by a </w:t>
      </w:r>
      <w:r w:rsidR="00CD04A2" w:rsidRPr="003C04EE">
        <w:t>R</w:t>
      </w:r>
      <w:r w:rsidR="008D5863" w:rsidRPr="003C04EE">
        <w:t xml:space="preserve">egistered </w:t>
      </w:r>
      <w:r w:rsidR="00CD04A2" w:rsidRPr="003C04EE">
        <w:t>P</w:t>
      </w:r>
      <w:r w:rsidR="008D5863" w:rsidRPr="003C04EE">
        <w:t>rovider</w:t>
      </w:r>
      <w:r w:rsidR="0047559C" w:rsidRPr="003C04EE">
        <w:t xml:space="preserve">. They </w:t>
      </w:r>
      <w:r w:rsidR="008D5863" w:rsidRPr="003C04EE">
        <w:t>will not have access to GPMS.</w:t>
      </w:r>
    </w:p>
    <w:p w14:paraId="248EE092" w14:textId="1DF837D4" w:rsidR="008D5863" w:rsidRPr="003C04EE" w:rsidRDefault="008D5863" w:rsidP="004F129F">
      <w:pPr>
        <w:pStyle w:val="ListBullet"/>
      </w:pPr>
      <w:r w:rsidRPr="003C04EE">
        <w:t xml:space="preserve">Providers will need to maintain services for </w:t>
      </w:r>
      <w:r w:rsidR="00B73458" w:rsidRPr="003C04EE">
        <w:t xml:space="preserve">discontinued programs </w:t>
      </w:r>
      <w:r w:rsidRPr="003C04EE">
        <w:t>(</w:t>
      </w:r>
      <w:r w:rsidR="00B73458" w:rsidRPr="003C04EE">
        <w:t>e.g.</w:t>
      </w:r>
      <w:r w:rsidRPr="003C04EE">
        <w:t xml:space="preserve"> </w:t>
      </w:r>
      <w:r w:rsidR="00113AD9" w:rsidRPr="003C04EE">
        <w:t>Short</w:t>
      </w:r>
      <w:r w:rsidR="003137F0" w:rsidRPr="003C04EE">
        <w:t>-</w:t>
      </w:r>
      <w:r w:rsidR="00113AD9" w:rsidRPr="003C04EE">
        <w:t xml:space="preserve">Term Restorative Care </w:t>
      </w:r>
      <w:r w:rsidR="002F085D" w:rsidRPr="003C04EE">
        <w:t>and specialised programs</w:t>
      </w:r>
      <w:r w:rsidRPr="003C04EE">
        <w:t>) for continuity of care to older people, while creating a replacement service for new older people or recently referred older people who haven’t commenced receiving their services.</w:t>
      </w:r>
    </w:p>
    <w:p w14:paraId="184A04ED" w14:textId="77777777" w:rsidR="008D5863" w:rsidRDefault="008D5863" w:rsidP="008D5863">
      <w:r>
        <w:t>The deeming process is being used to transfer Approved Providers to Registered Providers under the new Act.</w:t>
      </w:r>
    </w:p>
    <w:p w14:paraId="30CBC811" w14:textId="344F0EC2" w:rsidR="00144E64" w:rsidRPr="00AF0B68" w:rsidRDefault="00562F65" w:rsidP="008D5863">
      <w:r>
        <w:t xml:space="preserve">Check your organisation’s information is correct in GPMS if you have access, or through your Funding Arrangement Manager, for your services, locations and </w:t>
      </w:r>
      <w:r w:rsidR="00803BBF">
        <w:t>R</w:t>
      </w:r>
      <w:r w:rsidR="159D399C">
        <w:t xml:space="preserve">esponsible </w:t>
      </w:r>
      <w:r w:rsidR="00803BBF">
        <w:t>P</w:t>
      </w:r>
      <w:r w:rsidR="159D399C">
        <w:t>ersons</w:t>
      </w:r>
      <w:r>
        <w:t xml:space="preserve"> contact details</w:t>
      </w:r>
      <w:r w:rsidR="003C04EE">
        <w:t>.</w:t>
      </w:r>
    </w:p>
    <w:p w14:paraId="6AABC14D" w14:textId="7B88C94F" w:rsidR="008D5863" w:rsidRPr="00082A52" w:rsidRDefault="008D5863" w:rsidP="65DFBDF3">
      <w:r w:rsidRPr="00082A52">
        <w:t xml:space="preserve">Providers should continue to advise the department of any changes via the </w:t>
      </w:r>
      <w:r w:rsidR="000A2F8F" w:rsidRPr="00082A52">
        <w:t>‘</w:t>
      </w:r>
      <w:r w:rsidR="00F0538B">
        <w:t>Manage Your Organisation</w:t>
      </w:r>
      <w:r w:rsidR="005C04A6">
        <w:t>’</w:t>
      </w:r>
      <w:r w:rsidRPr="00082A52">
        <w:t xml:space="preserve"> tile within </w:t>
      </w:r>
      <w:hyperlink r:id="rId93">
        <w:r w:rsidRPr="00082A52">
          <w:rPr>
            <w:rStyle w:val="Hyperlink"/>
          </w:rPr>
          <w:t>GPMS</w:t>
        </w:r>
      </w:hyperlink>
      <w:r w:rsidR="00314E8B" w:rsidRPr="00082A52">
        <w:rPr>
          <w:rStyle w:val="Hyperlink"/>
        </w:rPr>
        <w:t xml:space="preserve"> </w:t>
      </w:r>
      <w:r w:rsidR="00314E8B" w:rsidRPr="00082A52">
        <w:t>from 3 November 2025</w:t>
      </w:r>
      <w:r w:rsidR="001E1302" w:rsidRPr="00082A52">
        <w:t>.</w:t>
      </w:r>
    </w:p>
    <w:p w14:paraId="534BF0A6" w14:textId="4839738E" w:rsidR="00442BE8" w:rsidRDefault="008D5863" w:rsidP="00B20010">
      <w:r>
        <w:t xml:space="preserve">An Approved Provider must continue to inform the </w:t>
      </w:r>
      <w:r w:rsidR="000C1C82">
        <w:t xml:space="preserve">Commission </w:t>
      </w:r>
      <w:r>
        <w:t>of certain changes or events affect</w:t>
      </w:r>
      <w:r w:rsidR="00626E32">
        <w:t>ing</w:t>
      </w:r>
      <w:r>
        <w:t xml:space="preserve"> their suitability to continue as a </w:t>
      </w:r>
      <w:r w:rsidR="00424395">
        <w:t>R</w:t>
      </w:r>
      <w:r>
        <w:t xml:space="preserve">egistered </w:t>
      </w:r>
      <w:r w:rsidR="00424395">
        <w:t>P</w:t>
      </w:r>
      <w:r>
        <w:t xml:space="preserve">rovider. They also need </w:t>
      </w:r>
      <w:r>
        <w:lastRenderedPageBreak/>
        <w:t xml:space="preserve">to let the </w:t>
      </w:r>
      <w:r w:rsidR="000C1C82">
        <w:t>Commission</w:t>
      </w:r>
      <w:r>
        <w:t xml:space="preserve"> know about changes to </w:t>
      </w:r>
      <w:r w:rsidR="00803BBF">
        <w:t>R</w:t>
      </w:r>
      <w:r w:rsidR="756B52BC">
        <w:t xml:space="preserve">esponsible </w:t>
      </w:r>
      <w:r w:rsidR="00803BBF">
        <w:t>P</w:t>
      </w:r>
      <w:r w:rsidR="756B52BC">
        <w:t>ersons</w:t>
      </w:r>
      <w:r>
        <w:t xml:space="preserve"> and their suitability.</w:t>
      </w:r>
    </w:p>
    <w:p w14:paraId="4F3632DA" w14:textId="0EBEC933" w:rsidR="005E5722" w:rsidRPr="00B20010" w:rsidRDefault="008D5863" w:rsidP="00B20010">
      <w:r w:rsidRPr="00B20010">
        <w:drawing>
          <wp:anchor distT="0" distB="0" distL="114300" distR="114300" simplePos="0" relativeHeight="251658245" behindDoc="1" locked="0" layoutInCell="1" allowOverlap="1" wp14:anchorId="5E2AB9E2" wp14:editId="5B9D6B0A">
            <wp:simplePos x="0" y="0"/>
            <wp:positionH relativeFrom="margin">
              <wp:align>left</wp:align>
            </wp:positionH>
            <wp:positionV relativeFrom="paragraph">
              <wp:posOffset>11430</wp:posOffset>
            </wp:positionV>
            <wp:extent cx="171450" cy="171450"/>
            <wp:effectExtent l="0" t="0" r="0" b="0"/>
            <wp:wrapSquare wrapText="bothSides"/>
            <wp:docPr id="6979622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62245"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171450" cy="171450"/>
                    </a:xfrm>
                    <a:prstGeom prst="rect">
                      <a:avLst/>
                    </a:prstGeom>
                  </pic:spPr>
                </pic:pic>
              </a:graphicData>
            </a:graphic>
            <wp14:sizeRelH relativeFrom="margin">
              <wp14:pctWidth>0</wp14:pctWidth>
            </wp14:sizeRelH>
            <wp14:sizeRelV relativeFrom="margin">
              <wp14:pctHeight>0</wp14:pctHeight>
            </wp14:sizeRelV>
          </wp:anchor>
        </w:drawing>
      </w:r>
      <w:r w:rsidR="009C4A76" w:rsidRPr="00B20010">
        <w:t>Resources:</w:t>
      </w:r>
    </w:p>
    <w:p w14:paraId="394E3A90" w14:textId="116625A1" w:rsidR="00BE6F5C" w:rsidRPr="003C04EE" w:rsidRDefault="00B73458" w:rsidP="003C04EE">
      <w:pPr>
        <w:pStyle w:val="ListBullet"/>
      </w:pPr>
      <w:r w:rsidRPr="003C04EE">
        <w:t xml:space="preserve">Learn more about </w:t>
      </w:r>
      <w:hyperlink r:id="rId94" w:history="1">
        <w:r w:rsidR="00BE6F5C" w:rsidRPr="003C04EE">
          <w:rPr>
            <w:rStyle w:val="Hyperlink"/>
          </w:rPr>
          <w:t>the deeming process</w:t>
        </w:r>
      </w:hyperlink>
    </w:p>
    <w:p w14:paraId="7110B8A2" w14:textId="1BAAD1F1" w:rsidR="00AF6616" w:rsidRPr="003C04EE" w:rsidRDefault="00AF6616" w:rsidP="003C04EE">
      <w:pPr>
        <w:pStyle w:val="ListBullet"/>
      </w:pPr>
      <w:r w:rsidRPr="003C04EE">
        <w:t xml:space="preserve">For </w:t>
      </w:r>
      <w:r w:rsidR="0004411D" w:rsidRPr="003C04EE">
        <w:t>Provider R</w:t>
      </w:r>
      <w:r w:rsidRPr="003C04EE">
        <w:t xml:space="preserve">egistration </w:t>
      </w:r>
      <w:r w:rsidR="0004411D" w:rsidRPr="003C04EE">
        <w:t>P</w:t>
      </w:r>
      <w:r w:rsidRPr="003C04EE">
        <w:t xml:space="preserve">review or deeming enquiries, please email </w:t>
      </w:r>
      <w:hyperlink r:id="rId95">
        <w:r w:rsidRPr="003C04EE">
          <w:rPr>
            <w:rStyle w:val="Hyperlink"/>
          </w:rPr>
          <w:t>AgedCareRegModel@health.gov.au</w:t>
        </w:r>
      </w:hyperlink>
      <w:r w:rsidRPr="003C04EE">
        <w:t>.</w:t>
      </w:r>
    </w:p>
    <w:p w14:paraId="142E4847" w14:textId="7FADDF0A" w:rsidR="008D5863" w:rsidRPr="003C04EE" w:rsidRDefault="00B73458" w:rsidP="003C04EE">
      <w:pPr>
        <w:pStyle w:val="ListBullet"/>
      </w:pPr>
      <w:r w:rsidRPr="003C04EE">
        <w:t xml:space="preserve">Learn about </w:t>
      </w:r>
      <w:hyperlink r:id="rId96">
        <w:r w:rsidR="008D5863" w:rsidRPr="003C04EE">
          <w:rPr>
            <w:rStyle w:val="Hyperlink"/>
          </w:rPr>
          <w:t xml:space="preserve">notifying </w:t>
        </w:r>
        <w:r w:rsidR="00981F01" w:rsidRPr="003C04EE">
          <w:rPr>
            <w:rStyle w:val="Hyperlink"/>
          </w:rPr>
          <w:t>the Commission</w:t>
        </w:r>
        <w:r w:rsidR="008D5863" w:rsidRPr="003C04EE">
          <w:rPr>
            <w:rStyle w:val="Hyperlink"/>
          </w:rPr>
          <w:t xml:space="preserve"> of certain matters</w:t>
        </w:r>
      </w:hyperlink>
      <w:r w:rsidR="00831537" w:rsidRPr="003C04EE">
        <w:t xml:space="preserve"> </w:t>
      </w:r>
    </w:p>
    <w:p w14:paraId="2E135FB2" w14:textId="0FB191EC" w:rsidR="00496198" w:rsidRPr="003C04EE" w:rsidRDefault="00496198" w:rsidP="003C04EE">
      <w:pPr>
        <w:pStyle w:val="ListBullet"/>
      </w:pPr>
      <w:r w:rsidRPr="003C04EE">
        <w:t xml:space="preserve">Draft </w:t>
      </w:r>
      <w:hyperlink r:id="rId97">
        <w:r w:rsidRPr="003C04EE">
          <w:rPr>
            <w:rStyle w:val="Hyperlink"/>
          </w:rPr>
          <w:t>Change in circumstance notification form</w:t>
        </w:r>
      </w:hyperlink>
      <w:r w:rsidRPr="003C04EE">
        <w:t xml:space="preserve"> (final form available from 1 November 2025).</w:t>
      </w:r>
    </w:p>
    <w:p w14:paraId="1F78080D" w14:textId="6CDC6278" w:rsidR="00496198" w:rsidRPr="003C04EE" w:rsidRDefault="00235F63" w:rsidP="003C04EE">
      <w:pPr>
        <w:rPr>
          <w:rFonts w:eastAsia="Open Sans"/>
        </w:rPr>
      </w:pPr>
      <w:r w:rsidRPr="003C04EE">
        <w:rPr>
          <w:rFonts w:eastAsia="Open Sans"/>
        </w:rPr>
        <w:t xml:space="preserve">Draft </w:t>
      </w:r>
      <w:hyperlink r:id="rId98" w:history="1">
        <w:r w:rsidR="00285AE5" w:rsidRPr="003C04EE">
          <w:rPr>
            <w:rStyle w:val="Hyperlink"/>
            <w:rFonts w:eastAsia="Open Sans"/>
          </w:rPr>
          <w:t>Application for variation form</w:t>
        </w:r>
      </w:hyperlink>
      <w:r w:rsidR="00496198" w:rsidRPr="003C04EE">
        <w:rPr>
          <w:rFonts w:eastAsia="Open Sans"/>
        </w:rPr>
        <w:t xml:space="preserve"> </w:t>
      </w:r>
      <w:r w:rsidR="00B73458" w:rsidRPr="003C04EE">
        <w:rPr>
          <w:rFonts w:eastAsia="Open Sans"/>
        </w:rPr>
        <w:t xml:space="preserve">to </w:t>
      </w:r>
      <w:r w:rsidR="00496198" w:rsidRPr="003C04EE">
        <w:rPr>
          <w:rFonts w:eastAsia="Open Sans"/>
        </w:rPr>
        <w:t>remove</w:t>
      </w:r>
      <w:r w:rsidR="00020B46" w:rsidRPr="003C04EE">
        <w:rPr>
          <w:rFonts w:eastAsia="Open Sans"/>
        </w:rPr>
        <w:t xml:space="preserve"> all service types</w:t>
      </w:r>
      <w:r w:rsidR="00F846FB" w:rsidRPr="003C04EE">
        <w:rPr>
          <w:rFonts w:eastAsia="Open Sans"/>
        </w:rPr>
        <w:t>/ the registration category</w:t>
      </w:r>
      <w:r w:rsidRPr="003C04EE">
        <w:rPr>
          <w:rFonts w:eastAsia="Open Sans"/>
        </w:rPr>
        <w:t xml:space="preserve"> </w:t>
      </w:r>
      <w:r w:rsidRPr="003C04EE">
        <w:t>(final form available from 1 November 2025).</w:t>
      </w:r>
    </w:p>
    <w:p w14:paraId="4E977FB8" w14:textId="48EB027E" w:rsidR="008D5863" w:rsidRPr="004F129F" w:rsidRDefault="008D5863" w:rsidP="004F129F">
      <w:pPr>
        <w:pStyle w:val="PolicyStatementStrong"/>
      </w:pPr>
      <w:r w:rsidRPr="004F129F">
        <w:t>In summary:</w:t>
      </w:r>
    </w:p>
    <w:p w14:paraId="250B8AF7" w14:textId="1C3880BE" w:rsidR="008D5863" w:rsidRPr="004F129F" w:rsidRDefault="008D5863" w:rsidP="004F129F">
      <w:pPr>
        <w:pStyle w:val="PolicyStatementStrong"/>
      </w:pPr>
      <w:r w:rsidRPr="004167C7">
        <w:t>Key digital changes</w:t>
      </w:r>
    </w:p>
    <w:p w14:paraId="5120AA4F" w14:textId="2510180F" w:rsidR="000514AA" w:rsidRPr="004F129F" w:rsidRDefault="007905A9" w:rsidP="008D5863">
      <w:pPr>
        <w:pStyle w:val="PolicyStatement"/>
      </w:pPr>
      <w:r>
        <w:t>Outage</w:t>
      </w:r>
      <w:r w:rsidR="008D5863" w:rsidRPr="004167C7">
        <w:t xml:space="preserve"> periods will </w:t>
      </w:r>
      <w:r w:rsidR="008D5863" w:rsidRPr="004F129F">
        <w:t xml:space="preserve">apply on GPMS in preparation for the transition to </w:t>
      </w:r>
      <w:r w:rsidR="00364C85" w:rsidRPr="004F129F">
        <w:t>3</w:t>
      </w:r>
      <w:r w:rsidR="000818E7" w:rsidRPr="004F129F">
        <w:t xml:space="preserve"> November 2025</w:t>
      </w:r>
      <w:r w:rsidR="008D5863" w:rsidRPr="004F129F">
        <w:t>.</w:t>
      </w:r>
      <w:r w:rsidR="000514AA" w:rsidRPr="004F129F">
        <w:t xml:space="preserve"> </w:t>
      </w:r>
      <w:r w:rsidR="007E3932" w:rsidRPr="004F129F">
        <w:t xml:space="preserve">The </w:t>
      </w:r>
      <w:r w:rsidR="006E33CC" w:rsidRPr="004F129F">
        <w:t>GPMS Approved Provider Portal will have a release outage from 11</w:t>
      </w:r>
      <w:r w:rsidR="00B96DEC" w:rsidRPr="004F129F">
        <w:t>:</w:t>
      </w:r>
      <w:r w:rsidR="006E33CC" w:rsidRPr="004F129F">
        <w:t>15pm Friday 17 October 2025 until midnight Sunday 19 October 2025 where the system will be unavailable</w:t>
      </w:r>
      <w:r w:rsidR="000514AA" w:rsidRPr="004F129F">
        <w:t>.</w:t>
      </w:r>
    </w:p>
    <w:p w14:paraId="70398129" w14:textId="4AA10E57" w:rsidR="008D5863" w:rsidRPr="002666C0" w:rsidRDefault="00FD29FD" w:rsidP="008D5863">
      <w:pPr>
        <w:pStyle w:val="PolicyStatement"/>
      </w:pPr>
      <w:r>
        <w:t>From 3 November 2025, a</w:t>
      </w:r>
      <w:r w:rsidR="008D5863" w:rsidRPr="004167C7">
        <w:t>ll</w:t>
      </w:r>
      <w:r w:rsidR="008D5863">
        <w:t xml:space="preserve"> Registered Providers will have access to GPMS to maintain information</w:t>
      </w:r>
      <w:r w:rsidR="002B3D78">
        <w:t xml:space="preserve"> in the GPMS Registered </w:t>
      </w:r>
      <w:r w:rsidR="002B3D78" w:rsidRPr="00A86B6C">
        <w:t>Provider Portal</w:t>
      </w:r>
      <w:r w:rsidR="008D5863">
        <w:t xml:space="preserve"> about their organisation and personnel and complete mandatory reporting</w:t>
      </w:r>
      <w:r w:rsidR="00364C85">
        <w:t xml:space="preserve"> under the new Aged Care Act</w:t>
      </w:r>
      <w:r w:rsidR="008D5863">
        <w:t>.</w:t>
      </w:r>
    </w:p>
    <w:p w14:paraId="691D053E" w14:textId="04F44841" w:rsidR="008D5863" w:rsidRPr="004F129F" w:rsidRDefault="008D5863" w:rsidP="004F129F">
      <w:pPr>
        <w:pStyle w:val="PolicyStatementStrong"/>
      </w:pPr>
      <w:r w:rsidRPr="004F129F">
        <w:t>What does this mean for providers?</w:t>
      </w:r>
    </w:p>
    <w:p w14:paraId="195F0566" w14:textId="77777777" w:rsidR="008D5863" w:rsidRPr="004F129F" w:rsidRDefault="008D5863" w:rsidP="004F129F">
      <w:pPr>
        <w:pStyle w:val="PolicyStatement"/>
      </w:pPr>
      <w:r w:rsidRPr="00654EEE">
        <w:t xml:space="preserve">GPMS will remain the source of </w:t>
      </w:r>
      <w:r w:rsidRPr="004F129F">
        <w:t>truth for all provider information.</w:t>
      </w:r>
    </w:p>
    <w:p w14:paraId="6D5EE6C7" w14:textId="73D0FFDD" w:rsidR="008D5863" w:rsidRPr="004F129F" w:rsidRDefault="008D5863" w:rsidP="004F129F">
      <w:pPr>
        <w:pStyle w:val="PolicyStatement"/>
      </w:pPr>
      <w:r w:rsidRPr="004F129F">
        <w:t>Providers will need to ensure their details</w:t>
      </w:r>
      <w:r w:rsidR="0017634E" w:rsidRPr="004F129F">
        <w:t xml:space="preserve"> (services, locations, </w:t>
      </w:r>
      <w:r w:rsidR="00580948" w:rsidRPr="004F129F">
        <w:t xml:space="preserve">key personnel, </w:t>
      </w:r>
      <w:r w:rsidR="00466114" w:rsidRPr="004F129F">
        <w:t>contact details</w:t>
      </w:r>
      <w:r w:rsidR="0017634E" w:rsidRPr="004F129F">
        <w:t>)</w:t>
      </w:r>
      <w:r w:rsidRPr="004F129F">
        <w:t xml:space="preserve"> are up to date in GPMS in preparation for deeming</w:t>
      </w:r>
      <w:r w:rsidR="00F81357" w:rsidRPr="004F129F">
        <w:t xml:space="preserve"> and transition</w:t>
      </w:r>
      <w:r w:rsidR="002032C1" w:rsidRPr="004F129F">
        <w:t xml:space="preserve"> to new registration categories</w:t>
      </w:r>
      <w:r w:rsidRPr="004F129F">
        <w:t>.</w:t>
      </w:r>
    </w:p>
    <w:p w14:paraId="60B23C48" w14:textId="33F4AAA3" w:rsidR="00C33F34" w:rsidRPr="004F129F" w:rsidRDefault="00E11DC9" w:rsidP="004F129F">
      <w:pPr>
        <w:pStyle w:val="PolicyStatement"/>
      </w:pPr>
      <w:r w:rsidRPr="004F129F">
        <w:t>From September, i</w:t>
      </w:r>
      <w:r w:rsidR="00795993" w:rsidRPr="004F129F">
        <w:t xml:space="preserve">n preparation for </w:t>
      </w:r>
      <w:r w:rsidR="000818E7" w:rsidRPr="004F129F">
        <w:t>1 November 2025</w:t>
      </w:r>
      <w:r w:rsidR="00C11DC6" w:rsidRPr="004F129F">
        <w:t>,</w:t>
      </w:r>
      <w:r w:rsidR="00DD143E" w:rsidRPr="004F129F">
        <w:t xml:space="preserve"> home care</w:t>
      </w:r>
      <w:r w:rsidR="00795993" w:rsidRPr="004F129F">
        <w:t xml:space="preserve"> providers should </w:t>
      </w:r>
      <w:r w:rsidR="00DD143E" w:rsidRPr="004F129F">
        <w:t>upload new</w:t>
      </w:r>
      <w:r w:rsidR="00795993" w:rsidRPr="004F129F">
        <w:t xml:space="preserve"> pricing</w:t>
      </w:r>
      <w:r w:rsidR="00DD143E" w:rsidRPr="004F129F">
        <w:t xml:space="preserve"> for Support at Home</w:t>
      </w:r>
      <w:r w:rsidR="001B57D4" w:rsidRPr="004F129F">
        <w:t xml:space="preserve"> as a </w:t>
      </w:r>
      <w:r w:rsidR="00643002" w:rsidRPr="004F129F">
        <w:t>PDF</w:t>
      </w:r>
      <w:r w:rsidR="00795993" w:rsidRPr="004F129F">
        <w:t xml:space="preserve"> through the My Aged Care Service and Support Portal.</w:t>
      </w:r>
    </w:p>
    <w:p w14:paraId="6CA9FCD5" w14:textId="19D88845" w:rsidR="008D5863" w:rsidRDefault="004A1EA7" w:rsidP="65DFBDF3">
      <w:pPr>
        <w:pStyle w:val="PolicyStatement"/>
        <w:sectPr w:rsidR="008D5863" w:rsidSect="0033764E">
          <w:pgSz w:w="11906" w:h="16838"/>
          <w:pgMar w:top="1701" w:right="1418" w:bottom="1134" w:left="1418" w:header="709" w:footer="709" w:gutter="0"/>
          <w:cols w:space="708"/>
          <w:docGrid w:linePitch="360"/>
        </w:sectPr>
      </w:pPr>
      <w:r>
        <w:t xml:space="preserve">Providers are encouraged to attend information sessions and make use of guidance materials to prepare for 1 November 2025 such as those provided through the website </w:t>
      </w:r>
      <w:hyperlink r:id="rId99">
        <w:r w:rsidR="008E34FF" w:rsidRPr="006430B1">
          <w:rPr>
            <w:rStyle w:val="Hyperlink"/>
          </w:rPr>
          <w:t>Prepare for the new Aged Care Act</w:t>
        </w:r>
      </w:hyperlink>
      <w:r>
        <w:t xml:space="preserve"> and the </w:t>
      </w:r>
      <w:hyperlink r:id="rId100">
        <w:r>
          <w:t>Your Aged Care Update</w:t>
        </w:r>
      </w:hyperlink>
      <w:r>
        <w:t xml:space="preserve"> newsletter.</w:t>
      </w:r>
    </w:p>
    <w:p w14:paraId="64A082C3" w14:textId="77777777" w:rsidR="008D5863" w:rsidRPr="00766662" w:rsidRDefault="008D5863" w:rsidP="0033764E">
      <w:pPr>
        <w:pStyle w:val="Heading2"/>
      </w:pPr>
      <w:bookmarkStart w:id="61" w:name="_Toc182491254"/>
      <w:bookmarkStart w:id="62" w:name="_Toc182505092"/>
      <w:bookmarkStart w:id="63" w:name="_Toc182951448"/>
      <w:bookmarkStart w:id="64" w:name="_Toc185516110"/>
      <w:bookmarkStart w:id="65" w:name="_Toc207023193"/>
      <w:r>
        <w:lastRenderedPageBreak/>
        <w:t>Registration</w:t>
      </w:r>
      <w:bookmarkEnd w:id="61"/>
      <w:bookmarkEnd w:id="62"/>
      <w:bookmarkEnd w:id="63"/>
      <w:bookmarkEnd w:id="64"/>
      <w:bookmarkEnd w:id="65"/>
    </w:p>
    <w:p w14:paraId="1E4A5E8F" w14:textId="406CDA00" w:rsidR="00C07863" w:rsidRDefault="008D5863" w:rsidP="007C1A49">
      <w:r w:rsidRPr="00082A52">
        <w:t xml:space="preserve">A </w:t>
      </w:r>
      <w:r w:rsidR="00B642B9">
        <w:t>R</w:t>
      </w:r>
      <w:r>
        <w:t xml:space="preserve">egistered </w:t>
      </w:r>
      <w:r w:rsidR="00B642B9">
        <w:t>P</w:t>
      </w:r>
      <w:r>
        <w:t xml:space="preserve">rovider is defined as an entity registered </w:t>
      </w:r>
      <w:r w:rsidR="000D62EC" w:rsidRPr="000D62EC">
        <w:t>under paragraph 105(1)(a) or because of a renewal under paragraph 108(1)(a), or because of a determination made by the System Governor under subsection 117(1</w:t>
      </w:r>
      <w:r w:rsidR="000D62EC">
        <w:t>)</w:t>
      </w:r>
      <w:r>
        <w:t>, in one or more provider registration categories</w:t>
      </w:r>
      <w:r w:rsidR="00F5435D">
        <w:t xml:space="preserve">. </w:t>
      </w:r>
    </w:p>
    <w:p w14:paraId="7CC5513F" w14:textId="0AF29CBB" w:rsidR="008D5863" w:rsidRPr="004F129F" w:rsidRDefault="008D5863" w:rsidP="004F129F">
      <w:pPr>
        <w:pStyle w:val="Heading3"/>
        <w:rPr>
          <w:rFonts w:eastAsia="Open Sans"/>
        </w:rPr>
      </w:pPr>
      <w:hyperlink r:id="rId101">
        <w:bookmarkStart w:id="66" w:name="_Toc207023194"/>
        <w:r w:rsidRPr="1E6D2B48">
          <w:rPr>
            <w:rFonts w:eastAsia="Open Sans"/>
            <w:i/>
          </w:rPr>
          <w:t xml:space="preserve">Aged Care </w:t>
        </w:r>
        <w:r w:rsidR="00140DD4" w:rsidRPr="1E6D2B48">
          <w:rPr>
            <w:rFonts w:eastAsia="Open Sans"/>
            <w:i/>
          </w:rPr>
          <w:t>Act</w:t>
        </w:r>
        <w:r w:rsidR="00140DD4" w:rsidRPr="00082A52">
          <w:rPr>
            <w:rFonts w:eastAsia="Open Sans"/>
            <w:i/>
          </w:rPr>
          <w:t xml:space="preserve"> </w:t>
        </w:r>
        <w:r w:rsidRPr="00082A52">
          <w:rPr>
            <w:rFonts w:eastAsia="Open Sans"/>
            <w:i/>
          </w:rPr>
          <w:t>2024</w:t>
        </w:r>
        <w:bookmarkEnd w:id="66"/>
      </w:hyperlink>
    </w:p>
    <w:p w14:paraId="38CAD8FF" w14:textId="482B3C98" w:rsidR="008D5863" w:rsidRPr="00927276" w:rsidRDefault="008D5863" w:rsidP="008D5863">
      <w:r w:rsidRPr="00927276">
        <w:t xml:space="preserve">All providers of government-funded aged care services </w:t>
      </w:r>
      <w:r w:rsidR="00DA3B31">
        <w:t>must</w:t>
      </w:r>
      <w:r w:rsidRPr="00927276">
        <w:t xml:space="preserve"> be registered by the </w:t>
      </w:r>
      <w:r w:rsidR="00DD1D89">
        <w:t>Commission</w:t>
      </w:r>
      <w:r w:rsidRPr="00927276">
        <w:t xml:space="preserve">. </w:t>
      </w:r>
      <w:r w:rsidR="00ED677E" w:rsidRPr="00ED677E">
        <w:t xml:space="preserve">An organisation or person seeking to deliver </w:t>
      </w:r>
      <w:r w:rsidR="00E4102B">
        <w:t>government-</w:t>
      </w:r>
      <w:r w:rsidR="00ED677E" w:rsidRPr="00ED677E">
        <w:t xml:space="preserve">funded aged care services </w:t>
      </w:r>
      <w:r w:rsidRPr="00927276">
        <w:t>must register in one or more provider registration category. The categories are based on the types of services they plan to deliver.</w:t>
      </w:r>
    </w:p>
    <w:p w14:paraId="0E8BA73E" w14:textId="77777777" w:rsidR="008D5863" w:rsidRPr="00F67837" w:rsidRDefault="008D5863" w:rsidP="008D5863">
      <w:r w:rsidRPr="00F67837">
        <w:t>Aged care programs under the new Act include:</w:t>
      </w:r>
    </w:p>
    <w:p w14:paraId="1E9BA627" w14:textId="7F5FC140" w:rsidR="008D5863" w:rsidRPr="003C04EE" w:rsidRDefault="0019600A" w:rsidP="004F129F">
      <w:pPr>
        <w:pStyle w:val="ListBullet"/>
      </w:pPr>
      <w:hyperlink r:id="rId102" w:history="1">
        <w:r w:rsidRPr="003C04EE">
          <w:rPr>
            <w:rStyle w:val="Hyperlink"/>
          </w:rPr>
          <w:t>R</w:t>
        </w:r>
        <w:r w:rsidR="008D5863" w:rsidRPr="003C04EE">
          <w:rPr>
            <w:rStyle w:val="Hyperlink"/>
          </w:rPr>
          <w:t>esidential aged care services</w:t>
        </w:r>
      </w:hyperlink>
    </w:p>
    <w:p w14:paraId="5441FB96" w14:textId="6918FDE6" w:rsidR="008D5863" w:rsidRPr="003C04EE" w:rsidRDefault="00D013A6" w:rsidP="004F129F">
      <w:pPr>
        <w:pStyle w:val="ListBullet"/>
      </w:pPr>
      <w:hyperlink r:id="rId103" w:history="1">
        <w:r w:rsidRPr="003C04EE">
          <w:rPr>
            <w:rStyle w:val="Hyperlink"/>
          </w:rPr>
          <w:t>Support at Home program</w:t>
        </w:r>
        <w:r w:rsidR="008D5863" w:rsidRPr="003C04EE">
          <w:rPr>
            <w:rStyle w:val="Hyperlink"/>
          </w:rPr>
          <w:fldChar w:fldCharType="begin"/>
        </w:r>
        <w:r w:rsidR="008D5863" w:rsidRPr="003C04EE">
          <w:rPr>
            <w:rStyle w:val="Hyperlink"/>
          </w:rPr>
          <w:fldChar w:fldCharType="separate"/>
        </w:r>
        <w:r w:rsidR="008D5863" w:rsidRPr="003C04EE">
          <w:rPr>
            <w:rStyle w:val="Hyperlink"/>
          </w:rPr>
          <w:t xml:space="preserve">Support at Home </w:t>
        </w:r>
        <w:r w:rsidR="00A945AA" w:rsidRPr="003C04EE">
          <w:rPr>
            <w:rStyle w:val="Hyperlink"/>
          </w:rPr>
          <w:t>program</w:t>
        </w:r>
        <w:r w:rsidR="008D5863" w:rsidRPr="003C04EE">
          <w:rPr>
            <w:rStyle w:val="Hyperlink"/>
          </w:rPr>
          <w:fldChar w:fldCharType="end"/>
        </w:r>
      </w:hyperlink>
      <w:r w:rsidR="00A945AA" w:rsidRPr="003C04EE">
        <w:t xml:space="preserve"> </w:t>
      </w:r>
      <w:r w:rsidR="008D5863" w:rsidRPr="003C04EE">
        <w:t xml:space="preserve">(replaces </w:t>
      </w:r>
      <w:hyperlink r:id="rId104" w:history="1">
        <w:r w:rsidR="008D5863" w:rsidRPr="003C04EE">
          <w:rPr>
            <w:rStyle w:val="Hyperlink"/>
          </w:rPr>
          <w:t>Home Care Packages (HCP)</w:t>
        </w:r>
      </w:hyperlink>
      <w:r w:rsidR="008D5863" w:rsidRPr="003C04EE">
        <w:t xml:space="preserve"> </w:t>
      </w:r>
      <w:r w:rsidR="002547E2" w:rsidRPr="003C04EE">
        <w:t>P</w:t>
      </w:r>
      <w:r w:rsidR="00865E87" w:rsidRPr="003C04EE">
        <w:t>rogram</w:t>
      </w:r>
      <w:r w:rsidR="008D5863" w:rsidRPr="003C04EE">
        <w:t xml:space="preserve"> and </w:t>
      </w:r>
      <w:hyperlink r:id="rId105" w:history="1">
        <w:r w:rsidR="00865E87" w:rsidRPr="003C04EE">
          <w:rPr>
            <w:rStyle w:val="Hyperlink"/>
          </w:rPr>
          <w:t xml:space="preserve">Short-Term Restorative Care </w:t>
        </w:r>
        <w:r w:rsidR="00EF1294" w:rsidRPr="003C04EE">
          <w:rPr>
            <w:rStyle w:val="Hyperlink"/>
          </w:rPr>
          <w:t>(STRC)</w:t>
        </w:r>
      </w:hyperlink>
      <w:r w:rsidR="00865E87" w:rsidRPr="003C04EE">
        <w:t xml:space="preserve"> </w:t>
      </w:r>
      <w:r w:rsidR="002E0494" w:rsidRPr="003C04EE">
        <w:t>Program</w:t>
      </w:r>
      <w:r w:rsidR="00865E87" w:rsidRPr="003C04EE">
        <w:t xml:space="preserve"> </w:t>
      </w:r>
      <w:r w:rsidR="008D5863" w:rsidRPr="003C04EE">
        <w:t xml:space="preserve">from </w:t>
      </w:r>
      <w:r w:rsidR="000818E7" w:rsidRPr="003C04EE">
        <w:t>1 November 2025</w:t>
      </w:r>
      <w:r w:rsidR="008D5863" w:rsidRPr="003C04EE">
        <w:t>)</w:t>
      </w:r>
    </w:p>
    <w:p w14:paraId="025D8608" w14:textId="6FB7E9CC" w:rsidR="008D5863" w:rsidRPr="003C04EE" w:rsidRDefault="008D5863" w:rsidP="004F129F">
      <w:pPr>
        <w:pStyle w:val="ListBullet"/>
      </w:pPr>
      <w:hyperlink r:id="rId106">
        <w:r w:rsidRPr="003C04EE">
          <w:rPr>
            <w:rStyle w:val="Hyperlink"/>
          </w:rPr>
          <w:t>Commonwealth Home Support Program (CHSP)</w:t>
        </w:r>
      </w:hyperlink>
      <w:r w:rsidRPr="003C04EE">
        <w:t xml:space="preserve"> (to be combined with the Support at Home program no earlier than 1 July 2027)</w:t>
      </w:r>
    </w:p>
    <w:p w14:paraId="58EBA0E5" w14:textId="52F12155" w:rsidR="008D5863" w:rsidRPr="003C04EE" w:rsidRDefault="008D5863" w:rsidP="004F129F">
      <w:pPr>
        <w:pStyle w:val="ListBullet"/>
      </w:pPr>
      <w:hyperlink r:id="rId107" w:history="1">
        <w:r w:rsidRPr="003C04EE">
          <w:rPr>
            <w:rStyle w:val="Hyperlink"/>
          </w:rPr>
          <w:t>Transition Care Programme (TCP)</w:t>
        </w:r>
      </w:hyperlink>
    </w:p>
    <w:p w14:paraId="62884FAD" w14:textId="7FC60430" w:rsidR="008D5863" w:rsidRPr="003C04EE" w:rsidRDefault="008D5863" w:rsidP="004F129F">
      <w:pPr>
        <w:pStyle w:val="ListBullet"/>
      </w:pPr>
      <w:hyperlink r:id="rId108" w:history="1">
        <w:r w:rsidRPr="003C04EE">
          <w:rPr>
            <w:rStyle w:val="Hyperlink"/>
          </w:rPr>
          <w:t>Multi-Purpose Services (MPS)</w:t>
        </w:r>
      </w:hyperlink>
    </w:p>
    <w:p w14:paraId="22659291" w14:textId="7D913D3A" w:rsidR="008D5863" w:rsidRPr="003C04EE" w:rsidRDefault="008D5863" w:rsidP="004F129F">
      <w:pPr>
        <w:pStyle w:val="ListBullet"/>
      </w:pPr>
      <w:hyperlink r:id="rId109" w:history="1">
        <w:r w:rsidRPr="003C04EE">
          <w:rPr>
            <w:rStyle w:val="Hyperlink"/>
          </w:rPr>
          <w:t xml:space="preserve">National Aboriginal and Torres Strait Islander Flexible Aged Care </w:t>
        </w:r>
        <w:r w:rsidR="008246C6" w:rsidRPr="003C04EE">
          <w:rPr>
            <w:rStyle w:val="Hyperlink"/>
          </w:rPr>
          <w:t>Program</w:t>
        </w:r>
        <w:r w:rsidRPr="003C04EE">
          <w:rPr>
            <w:rStyle w:val="Hyperlink"/>
          </w:rPr>
          <w:t xml:space="preserve"> (NATSIFAC</w:t>
        </w:r>
        <w:r w:rsidR="008246C6" w:rsidRPr="003C04EE">
          <w:rPr>
            <w:rStyle w:val="Hyperlink"/>
          </w:rPr>
          <w:t>P</w:t>
        </w:r>
        <w:r w:rsidRPr="003C04EE">
          <w:rPr>
            <w:rStyle w:val="Hyperlink"/>
          </w:rPr>
          <w:t>)</w:t>
        </w:r>
      </w:hyperlink>
      <w:r w:rsidR="0024694E" w:rsidRPr="003C04EE">
        <w:t>.</w:t>
      </w:r>
    </w:p>
    <w:p w14:paraId="506074C1" w14:textId="50C2820D" w:rsidR="002157B9" w:rsidRPr="006C7FD3" w:rsidRDefault="002157B9" w:rsidP="00082A52">
      <w:r>
        <w:t xml:space="preserve">Information about </w:t>
      </w:r>
      <w:r w:rsidRPr="00B03071">
        <w:rPr>
          <w:rStyle w:val="Hyperlink"/>
          <w:color w:val="171919" w:themeColor="background1" w:themeShade="1A"/>
          <w:u w:val="none"/>
        </w:rPr>
        <w:t xml:space="preserve">how </w:t>
      </w:r>
      <w:hyperlink r:id="rId110" w:history="1">
        <w:r w:rsidRPr="00B03071">
          <w:rPr>
            <w:rStyle w:val="Hyperlink"/>
          </w:rPr>
          <w:t>providers can become a Registered Provider under the new Act</w:t>
        </w:r>
      </w:hyperlink>
      <w:r w:rsidRPr="00B03071">
        <w:rPr>
          <w:rStyle w:val="Hyperlink"/>
          <w:color w:val="171919" w:themeColor="background1" w:themeShade="1A"/>
          <w:u w:val="none"/>
        </w:rPr>
        <w:t xml:space="preserve"> </w:t>
      </w:r>
      <w:r w:rsidR="00BA6E74" w:rsidRPr="00B03071">
        <w:rPr>
          <w:rStyle w:val="Hyperlink"/>
          <w:color w:val="171919" w:themeColor="background1" w:themeShade="1A"/>
          <w:u w:val="none"/>
        </w:rPr>
        <w:t>is</w:t>
      </w:r>
      <w:r w:rsidRPr="00B03071">
        <w:rPr>
          <w:rStyle w:val="Hyperlink"/>
          <w:color w:val="171919" w:themeColor="background1" w:themeShade="1A"/>
          <w:u w:val="none"/>
        </w:rPr>
        <w:t xml:space="preserve"> available on the Commission’s website</w:t>
      </w:r>
      <w:r w:rsidRPr="00B03071">
        <w:rPr>
          <w:color w:val="171919" w:themeColor="background1" w:themeShade="1A"/>
        </w:rPr>
        <w:t>.</w:t>
      </w:r>
    </w:p>
    <w:p w14:paraId="2DB47BAD" w14:textId="77777777" w:rsidR="008D5863" w:rsidRPr="006C7FD3" w:rsidRDefault="008D5863" w:rsidP="008D5863">
      <w:pPr>
        <w:pStyle w:val="Heading3"/>
      </w:pPr>
      <w:bookmarkStart w:id="67" w:name="_Toc182951449"/>
      <w:bookmarkStart w:id="68" w:name="_Toc185516111"/>
      <w:bookmarkStart w:id="69" w:name="_Toc207023195"/>
      <w:r>
        <w:t>Registration categories</w:t>
      </w:r>
      <w:bookmarkEnd w:id="67"/>
      <w:bookmarkEnd w:id="68"/>
      <w:bookmarkEnd w:id="69"/>
    </w:p>
    <w:p w14:paraId="7FF95BC2" w14:textId="754643D5" w:rsidR="008D5863" w:rsidRPr="003E1406" w:rsidRDefault="008F4D00" w:rsidP="008D5863">
      <w:r>
        <w:t>From</w:t>
      </w:r>
      <w:r w:rsidR="003A3F43">
        <w:t xml:space="preserve"> 1 November 2025, all </w:t>
      </w:r>
      <w:r w:rsidR="003A3F43" w:rsidRPr="00082A52">
        <w:t>aged care</w:t>
      </w:r>
      <w:r w:rsidR="003A3F43">
        <w:t> service </w:t>
      </w:r>
      <w:r w:rsidR="003A3F43" w:rsidRPr="00082A52">
        <w:t>providers</w:t>
      </w:r>
      <w:r w:rsidR="003A3F43">
        <w:t> must be registered by the </w:t>
      </w:r>
      <w:r w:rsidR="00DA3B31">
        <w:t>Commission</w:t>
      </w:r>
      <w:r w:rsidR="003A3F43">
        <w:t xml:space="preserve"> to deliver government-funded services. </w:t>
      </w:r>
      <w:r w:rsidR="008D5863">
        <w:t>An organisation or person must be registered as a provider in one or more provider registration categories. These categories group together types of services based on:</w:t>
      </w:r>
    </w:p>
    <w:p w14:paraId="1C421F5C" w14:textId="23A5279C" w:rsidR="008D5863" w:rsidRPr="003C04EE" w:rsidRDefault="00DA3B31" w:rsidP="004F129F">
      <w:pPr>
        <w:pStyle w:val="ListBullet"/>
      </w:pPr>
      <w:r w:rsidRPr="003C04EE">
        <w:t>c</w:t>
      </w:r>
      <w:r w:rsidR="008D5863" w:rsidRPr="003C04EE">
        <w:t>ommon characteristics</w:t>
      </w:r>
    </w:p>
    <w:p w14:paraId="2FB9C5E5" w14:textId="57E6CC18" w:rsidR="008D5863" w:rsidRPr="003C04EE" w:rsidRDefault="00DA3B31" w:rsidP="004F129F">
      <w:pPr>
        <w:pStyle w:val="ListBullet"/>
      </w:pPr>
      <w:r w:rsidRPr="003C04EE">
        <w:t>r</w:t>
      </w:r>
      <w:r w:rsidR="008D5863" w:rsidRPr="003C04EE">
        <w:t>isks associated with that service</w:t>
      </w:r>
    </w:p>
    <w:p w14:paraId="04E9A1E2" w14:textId="0758C600" w:rsidR="008D5863" w:rsidRPr="003C04EE" w:rsidRDefault="00DA3B31" w:rsidP="004F129F">
      <w:pPr>
        <w:pStyle w:val="ListBullet"/>
      </w:pPr>
      <w:r w:rsidRPr="003C04EE">
        <w:t>p</w:t>
      </w:r>
      <w:r w:rsidR="008D5863" w:rsidRPr="003C04EE">
        <w:t>rovider obligations address</w:t>
      </w:r>
      <w:r w:rsidRPr="003C04EE">
        <w:t>ing</w:t>
      </w:r>
      <w:r w:rsidR="008D5863" w:rsidRPr="003C04EE">
        <w:t xml:space="preserve"> those risks.</w:t>
      </w:r>
    </w:p>
    <w:p w14:paraId="08268883" w14:textId="74CBF2DE" w:rsidR="00507C34" w:rsidRDefault="00143CAB" w:rsidP="6EC31495">
      <w:r>
        <w:t>Providers</w:t>
      </w:r>
      <w:r w:rsidRPr="00143CAB">
        <w:t xml:space="preserve"> have different obligations depending on the category </w:t>
      </w:r>
      <w:r>
        <w:t>they are</w:t>
      </w:r>
      <w:r w:rsidRPr="00143CAB">
        <w:t xml:space="preserve"> registered in</w:t>
      </w:r>
      <w:r>
        <w:t xml:space="preserve">. </w:t>
      </w:r>
      <w:r w:rsidR="008D5863" w:rsidRPr="6EC31495">
        <w:t xml:space="preserve">When applying for registration, an organisation or person must tell the </w:t>
      </w:r>
      <w:r w:rsidR="00295C95">
        <w:t>Commission</w:t>
      </w:r>
      <w:r w:rsidR="008D5863" w:rsidRPr="6EC31495">
        <w:t xml:space="preserve"> about each type of service they plan to deliver in the </w:t>
      </w:r>
      <w:r w:rsidR="00AB2312" w:rsidRPr="00925814">
        <w:t>chosen registration category</w:t>
      </w:r>
      <w:r w:rsidR="005E4974">
        <w:t xml:space="preserve">, as outlined in Table </w:t>
      </w:r>
      <w:r w:rsidR="009633BB">
        <w:t>6</w:t>
      </w:r>
      <w:r w:rsidR="00F310E6">
        <w:t>:</w:t>
      </w:r>
      <w:r w:rsidR="008D5863" w:rsidRPr="6EC31495">
        <w:br w:type="page"/>
      </w:r>
    </w:p>
    <w:tbl>
      <w:tblPr>
        <w:tblStyle w:val="DepartmentofHealthtable"/>
        <w:tblW w:w="9313" w:type="dxa"/>
        <w:tblLook w:val="04A0" w:firstRow="1" w:lastRow="0" w:firstColumn="1" w:lastColumn="0" w:noHBand="0" w:noVBand="1"/>
      </w:tblPr>
      <w:tblGrid>
        <w:gridCol w:w="2325"/>
        <w:gridCol w:w="3205"/>
        <w:gridCol w:w="3783"/>
      </w:tblGrid>
      <w:tr w:rsidR="008D5863" w:rsidRPr="003E1406" w14:paraId="26F69520" w14:textId="77777777" w:rsidTr="1EE669D2">
        <w:trPr>
          <w:cnfStyle w:val="100000000000" w:firstRow="1" w:lastRow="0" w:firstColumn="0" w:lastColumn="0" w:oddVBand="0" w:evenVBand="0" w:oddHBand="0" w:evenHBand="0" w:firstRowFirstColumn="0" w:firstRowLastColumn="0" w:lastRowFirstColumn="0" w:lastRowLastColumn="0"/>
          <w:trHeight w:val="342"/>
          <w:tblHeader/>
        </w:trPr>
        <w:tc>
          <w:tcPr>
            <w:tcW w:w="2325" w:type="dxa"/>
            <w:shd w:val="clear" w:color="auto" w:fill="1E1545" w:themeFill="text2"/>
            <w:hideMark/>
          </w:tcPr>
          <w:p w14:paraId="7EB522D5" w14:textId="219C4474" w:rsidR="008D5863" w:rsidRPr="003E1406" w:rsidRDefault="008D5863" w:rsidP="0033764E">
            <w:pPr>
              <w:pStyle w:val="tableheaderwhite0"/>
            </w:pPr>
            <w:r w:rsidRPr="003E1406">
              <w:lastRenderedPageBreak/>
              <w:t>Provider registration category</w:t>
            </w:r>
          </w:p>
        </w:tc>
        <w:tc>
          <w:tcPr>
            <w:tcW w:w="3205" w:type="dxa"/>
            <w:shd w:val="clear" w:color="auto" w:fill="1E1545" w:themeFill="text2"/>
            <w:hideMark/>
          </w:tcPr>
          <w:p w14:paraId="06063DDE" w14:textId="433FE801" w:rsidR="008D5863" w:rsidRPr="003E1406" w:rsidRDefault="008D5863" w:rsidP="0033764E">
            <w:pPr>
              <w:pStyle w:val="tableheaderwhite0"/>
            </w:pPr>
            <w:r w:rsidRPr="003E1406">
              <w:t>Description</w:t>
            </w:r>
          </w:p>
        </w:tc>
        <w:tc>
          <w:tcPr>
            <w:tcW w:w="3783" w:type="dxa"/>
            <w:shd w:val="clear" w:color="auto" w:fill="1E1545" w:themeFill="text2"/>
            <w:hideMark/>
          </w:tcPr>
          <w:p w14:paraId="3880241F" w14:textId="292E44EB" w:rsidR="008D5863" w:rsidRPr="003E1406" w:rsidRDefault="008D5863" w:rsidP="0033764E">
            <w:pPr>
              <w:pStyle w:val="tableheaderwhite0"/>
            </w:pPr>
            <w:r w:rsidRPr="003E1406">
              <w:t>Service types</w:t>
            </w:r>
          </w:p>
        </w:tc>
      </w:tr>
      <w:tr w:rsidR="008D5863" w:rsidRPr="00766662" w14:paraId="45368176" w14:textId="77777777" w:rsidTr="1EE669D2">
        <w:trPr>
          <w:trHeight w:val="342"/>
        </w:trPr>
        <w:tc>
          <w:tcPr>
            <w:tcW w:w="2325" w:type="dxa"/>
            <w:hideMark/>
          </w:tcPr>
          <w:p w14:paraId="5CC3BAA0" w14:textId="69F444AD" w:rsidR="008D5863" w:rsidRPr="00082A52" w:rsidRDefault="008D5863" w:rsidP="004F129F">
            <w:pPr>
              <w:pStyle w:val="Tabletext"/>
            </w:pPr>
            <w:r w:rsidRPr="00082A52">
              <w:t>Category 1</w:t>
            </w:r>
          </w:p>
        </w:tc>
        <w:tc>
          <w:tcPr>
            <w:tcW w:w="3205" w:type="dxa"/>
            <w:hideMark/>
          </w:tcPr>
          <w:p w14:paraId="5BDB6956" w14:textId="084CFC88" w:rsidR="008D5863" w:rsidRPr="00082A52" w:rsidRDefault="008D5863" w:rsidP="004F129F">
            <w:pPr>
              <w:pStyle w:val="Tabletext"/>
            </w:pPr>
            <w:r w:rsidRPr="00082A52">
              <w:t>Home and community services</w:t>
            </w:r>
          </w:p>
        </w:tc>
        <w:tc>
          <w:tcPr>
            <w:tcW w:w="3783" w:type="dxa"/>
            <w:hideMark/>
          </w:tcPr>
          <w:p w14:paraId="0B64E096" w14:textId="7FB706D3" w:rsidR="008D5863" w:rsidRPr="00082A52" w:rsidRDefault="008D5863" w:rsidP="004F129F">
            <w:pPr>
              <w:pStyle w:val="Tabletext"/>
            </w:pPr>
            <w:r w:rsidRPr="00082A52">
              <w:t>Domestic assistance</w:t>
            </w:r>
          </w:p>
          <w:p w14:paraId="380893E3" w14:textId="4B598E30" w:rsidR="008D5863" w:rsidRPr="00082A52" w:rsidRDefault="008D5863" w:rsidP="004F129F">
            <w:pPr>
              <w:pStyle w:val="Tabletext"/>
            </w:pPr>
            <w:r w:rsidRPr="00082A52">
              <w:t>Home maintenance and repairs</w:t>
            </w:r>
          </w:p>
          <w:p w14:paraId="3C1E4A8D" w14:textId="27B4B31D" w:rsidR="008D5863" w:rsidRPr="00082A52" w:rsidRDefault="008D5863" w:rsidP="004F129F">
            <w:pPr>
              <w:pStyle w:val="Tabletext"/>
            </w:pPr>
            <w:r w:rsidRPr="00082A52">
              <w:t>Meals</w:t>
            </w:r>
          </w:p>
          <w:p w14:paraId="711EC9F4" w14:textId="434B0065" w:rsidR="008D5863" w:rsidRPr="00082A52" w:rsidRDefault="008D5863" w:rsidP="004F129F">
            <w:pPr>
              <w:pStyle w:val="Tabletext"/>
            </w:pPr>
            <w:r w:rsidRPr="00082A52">
              <w:t>Transport</w:t>
            </w:r>
          </w:p>
        </w:tc>
      </w:tr>
      <w:tr w:rsidR="008D5863" w:rsidRPr="00766662" w14:paraId="51B90ECA" w14:textId="77777777" w:rsidTr="1EE669D2">
        <w:trPr>
          <w:trHeight w:val="342"/>
        </w:trPr>
        <w:tc>
          <w:tcPr>
            <w:tcW w:w="2325" w:type="dxa"/>
            <w:hideMark/>
          </w:tcPr>
          <w:p w14:paraId="57117464" w14:textId="390F4234" w:rsidR="008D5863" w:rsidRPr="00082A52" w:rsidRDefault="008D5863" w:rsidP="004F129F">
            <w:pPr>
              <w:pStyle w:val="Tabletext"/>
            </w:pPr>
            <w:r w:rsidRPr="00082A52">
              <w:t>Category 2</w:t>
            </w:r>
          </w:p>
        </w:tc>
        <w:tc>
          <w:tcPr>
            <w:tcW w:w="3205" w:type="dxa"/>
            <w:hideMark/>
          </w:tcPr>
          <w:p w14:paraId="53AB0914" w14:textId="38CDD933" w:rsidR="008D5863" w:rsidRPr="00082A52" w:rsidRDefault="008D5863" w:rsidP="004F129F">
            <w:pPr>
              <w:pStyle w:val="Tabletext"/>
            </w:pPr>
            <w:r w:rsidRPr="00082A52">
              <w:t>Assistive technology and home modifications</w:t>
            </w:r>
            <w:r w:rsidR="0031460E" w:rsidRPr="00082A52">
              <w:t xml:space="preserve"> services</w:t>
            </w:r>
          </w:p>
        </w:tc>
        <w:tc>
          <w:tcPr>
            <w:tcW w:w="3783" w:type="dxa"/>
            <w:hideMark/>
          </w:tcPr>
          <w:p w14:paraId="63881B8E" w14:textId="140EDAE5" w:rsidR="008D5863" w:rsidRPr="00082A52" w:rsidRDefault="008D5863" w:rsidP="004F129F">
            <w:pPr>
              <w:pStyle w:val="Tabletext"/>
            </w:pPr>
            <w:r w:rsidRPr="00082A52">
              <w:t>Equipment and products</w:t>
            </w:r>
          </w:p>
          <w:p w14:paraId="779607E0" w14:textId="7FA63A9C" w:rsidR="008D5863" w:rsidRPr="00082A52" w:rsidRDefault="008D5863" w:rsidP="004F129F">
            <w:pPr>
              <w:pStyle w:val="Tabletext"/>
            </w:pPr>
            <w:r w:rsidRPr="00082A52">
              <w:t>Home adjustments</w:t>
            </w:r>
          </w:p>
        </w:tc>
      </w:tr>
      <w:tr w:rsidR="008D5863" w:rsidRPr="00766662" w14:paraId="7470DA9A" w14:textId="77777777" w:rsidTr="1EE669D2">
        <w:trPr>
          <w:trHeight w:val="342"/>
        </w:trPr>
        <w:tc>
          <w:tcPr>
            <w:tcW w:w="2325" w:type="dxa"/>
            <w:hideMark/>
          </w:tcPr>
          <w:p w14:paraId="4379434F" w14:textId="5E730E52" w:rsidR="008D5863" w:rsidRPr="00082A52" w:rsidRDefault="008D5863" w:rsidP="004F129F">
            <w:pPr>
              <w:pStyle w:val="Tabletext"/>
            </w:pPr>
            <w:r w:rsidRPr="00082A52">
              <w:t>Category 3</w:t>
            </w:r>
          </w:p>
        </w:tc>
        <w:tc>
          <w:tcPr>
            <w:tcW w:w="3205" w:type="dxa"/>
            <w:hideMark/>
          </w:tcPr>
          <w:p w14:paraId="1E180511" w14:textId="7EF940D1" w:rsidR="008D5863" w:rsidRPr="00082A52" w:rsidRDefault="008D5863" w:rsidP="004F129F">
            <w:pPr>
              <w:pStyle w:val="Tabletext"/>
            </w:pPr>
            <w:r w:rsidRPr="00082A52">
              <w:t>Advisory and support services</w:t>
            </w:r>
          </w:p>
        </w:tc>
        <w:tc>
          <w:tcPr>
            <w:tcW w:w="3783" w:type="dxa"/>
            <w:hideMark/>
          </w:tcPr>
          <w:p w14:paraId="1A872F13" w14:textId="7D57F50A" w:rsidR="008D5863" w:rsidRPr="00082A52" w:rsidRDefault="008D5863" w:rsidP="004F129F">
            <w:pPr>
              <w:pStyle w:val="Tabletext"/>
            </w:pPr>
            <w:r w:rsidRPr="00082A52">
              <w:t>Hoarding and squalor assistance</w:t>
            </w:r>
          </w:p>
          <w:p w14:paraId="4F25B3D5" w14:textId="2403F117" w:rsidR="008D5863" w:rsidRPr="00082A52" w:rsidRDefault="008D5863" w:rsidP="004F129F">
            <w:pPr>
              <w:pStyle w:val="Tabletext"/>
            </w:pPr>
            <w:r w:rsidRPr="00082A52">
              <w:t>Social support and community engagement</w:t>
            </w:r>
          </w:p>
        </w:tc>
      </w:tr>
      <w:tr w:rsidR="008D5863" w:rsidRPr="00766662" w14:paraId="113CC295" w14:textId="77777777" w:rsidTr="1EE669D2">
        <w:trPr>
          <w:trHeight w:val="342"/>
        </w:trPr>
        <w:tc>
          <w:tcPr>
            <w:tcW w:w="2325" w:type="dxa"/>
            <w:hideMark/>
          </w:tcPr>
          <w:p w14:paraId="287F3930" w14:textId="4644CFC1" w:rsidR="008D5863" w:rsidRPr="00082A52" w:rsidRDefault="008D5863" w:rsidP="004F129F">
            <w:pPr>
              <w:pStyle w:val="Tabletext"/>
            </w:pPr>
            <w:r w:rsidRPr="00082A52">
              <w:t>Category 4</w:t>
            </w:r>
          </w:p>
        </w:tc>
        <w:tc>
          <w:tcPr>
            <w:tcW w:w="3205" w:type="dxa"/>
            <w:hideMark/>
          </w:tcPr>
          <w:p w14:paraId="33C1A800" w14:textId="05E55033" w:rsidR="008D5863" w:rsidRPr="00082A52" w:rsidRDefault="008D5863" w:rsidP="004F129F">
            <w:pPr>
              <w:pStyle w:val="Tabletext"/>
            </w:pPr>
            <w:r w:rsidRPr="00082A52">
              <w:t>Personal care and care support in the home or community (including respite)</w:t>
            </w:r>
          </w:p>
        </w:tc>
        <w:tc>
          <w:tcPr>
            <w:tcW w:w="3783" w:type="dxa"/>
            <w:hideMark/>
          </w:tcPr>
          <w:p w14:paraId="2756DF5E" w14:textId="49427258" w:rsidR="008D5863" w:rsidRPr="00082A52" w:rsidRDefault="008D5863" w:rsidP="004F129F">
            <w:pPr>
              <w:pStyle w:val="Tabletext"/>
            </w:pPr>
            <w:r w:rsidRPr="00082A52">
              <w:t>Allied health and other therapy</w:t>
            </w:r>
          </w:p>
          <w:p w14:paraId="4AC3EB0B" w14:textId="342FDF41" w:rsidR="008D5863" w:rsidRPr="00082A52" w:rsidRDefault="008D5863" w:rsidP="004F129F">
            <w:pPr>
              <w:pStyle w:val="Tabletext"/>
            </w:pPr>
            <w:r w:rsidRPr="00082A52">
              <w:t>Personal care</w:t>
            </w:r>
          </w:p>
          <w:p w14:paraId="591CF34A" w14:textId="2B9491FD" w:rsidR="008D5863" w:rsidRPr="00082A52" w:rsidRDefault="008D5863" w:rsidP="004F129F">
            <w:pPr>
              <w:pStyle w:val="Tabletext"/>
            </w:pPr>
            <w:r w:rsidRPr="00082A52">
              <w:t>Nutrition</w:t>
            </w:r>
          </w:p>
          <w:p w14:paraId="46AE461C" w14:textId="7DB1546C" w:rsidR="008D5863" w:rsidRPr="00082A52" w:rsidRDefault="008D5863" w:rsidP="004F129F">
            <w:pPr>
              <w:pStyle w:val="Tabletext"/>
            </w:pPr>
            <w:r w:rsidRPr="00082A52">
              <w:t>Therapeutic services for independent living</w:t>
            </w:r>
          </w:p>
          <w:p w14:paraId="26C46D0D" w14:textId="1700B84F" w:rsidR="008D5863" w:rsidRPr="00082A52" w:rsidRDefault="008D5863" w:rsidP="004F129F">
            <w:pPr>
              <w:pStyle w:val="Tabletext"/>
            </w:pPr>
            <w:r w:rsidRPr="00082A52">
              <w:t>Home or community general respite</w:t>
            </w:r>
          </w:p>
          <w:p w14:paraId="3D82116F" w14:textId="77777777" w:rsidR="000D0E93" w:rsidRPr="00082A52" w:rsidRDefault="000D0E93" w:rsidP="004F129F">
            <w:pPr>
              <w:pStyle w:val="Tabletext"/>
            </w:pPr>
            <w:r w:rsidRPr="00082A52">
              <w:t>Community cottage respite</w:t>
            </w:r>
          </w:p>
          <w:p w14:paraId="58984D22" w14:textId="0AB42F2A" w:rsidR="008D5863" w:rsidRPr="00082A52" w:rsidRDefault="008D5863" w:rsidP="004F129F">
            <w:pPr>
              <w:pStyle w:val="Tabletext"/>
            </w:pPr>
            <w:r w:rsidRPr="00082A52">
              <w:t>Care management</w:t>
            </w:r>
          </w:p>
          <w:p w14:paraId="65D40125" w14:textId="7A4C02B4" w:rsidR="008D5863" w:rsidRPr="00082A52" w:rsidRDefault="008D5863" w:rsidP="004F129F">
            <w:pPr>
              <w:pStyle w:val="Tabletext"/>
            </w:pPr>
            <w:r w:rsidRPr="00082A52">
              <w:t>Restorative care management</w:t>
            </w:r>
          </w:p>
        </w:tc>
      </w:tr>
      <w:tr w:rsidR="008D5863" w:rsidRPr="00766662" w14:paraId="67D1BD49" w14:textId="77777777" w:rsidTr="1EE669D2">
        <w:trPr>
          <w:trHeight w:val="342"/>
        </w:trPr>
        <w:tc>
          <w:tcPr>
            <w:tcW w:w="2325" w:type="dxa"/>
            <w:hideMark/>
          </w:tcPr>
          <w:p w14:paraId="6301954F" w14:textId="77777777" w:rsidR="008D5863" w:rsidRPr="00082A52" w:rsidRDefault="008D5863" w:rsidP="004F129F">
            <w:pPr>
              <w:pStyle w:val="Tabletext"/>
            </w:pPr>
            <w:r w:rsidRPr="00082A52">
              <w:t>Category 5  </w:t>
            </w:r>
          </w:p>
        </w:tc>
        <w:tc>
          <w:tcPr>
            <w:tcW w:w="3205" w:type="dxa"/>
            <w:hideMark/>
          </w:tcPr>
          <w:p w14:paraId="4EC9E6F8" w14:textId="77777777" w:rsidR="008D5863" w:rsidRPr="00082A52" w:rsidRDefault="008D5863" w:rsidP="004F129F">
            <w:pPr>
              <w:pStyle w:val="Tabletext"/>
            </w:pPr>
            <w:r w:rsidRPr="00082A52">
              <w:t>Nursing and transition care  </w:t>
            </w:r>
          </w:p>
        </w:tc>
        <w:tc>
          <w:tcPr>
            <w:tcW w:w="3783" w:type="dxa"/>
            <w:hideMark/>
          </w:tcPr>
          <w:p w14:paraId="32AE87D2" w14:textId="77777777" w:rsidR="008D5863" w:rsidRPr="00082A52" w:rsidRDefault="008D5863" w:rsidP="004F129F">
            <w:pPr>
              <w:pStyle w:val="Tabletext"/>
            </w:pPr>
            <w:r w:rsidRPr="00082A52">
              <w:t>Nursing care   </w:t>
            </w:r>
          </w:p>
          <w:p w14:paraId="6C9D40F4" w14:textId="77777777" w:rsidR="008D5863" w:rsidRPr="00082A52" w:rsidRDefault="008D5863" w:rsidP="004F129F">
            <w:pPr>
              <w:pStyle w:val="Tabletext"/>
            </w:pPr>
            <w:r w:rsidRPr="00082A52">
              <w:t>Assistance with transition care  </w:t>
            </w:r>
          </w:p>
        </w:tc>
      </w:tr>
      <w:tr w:rsidR="008D5863" w:rsidRPr="00766662" w14:paraId="1E08D93E" w14:textId="77777777" w:rsidTr="1EE669D2">
        <w:trPr>
          <w:trHeight w:val="342"/>
        </w:trPr>
        <w:tc>
          <w:tcPr>
            <w:tcW w:w="2325" w:type="dxa"/>
            <w:hideMark/>
          </w:tcPr>
          <w:p w14:paraId="7457820B" w14:textId="511099F7" w:rsidR="008D5863" w:rsidRPr="00082A52" w:rsidRDefault="008D5863" w:rsidP="004F129F">
            <w:pPr>
              <w:pStyle w:val="Tabletext"/>
            </w:pPr>
            <w:r w:rsidRPr="00082A52">
              <w:t>Category 6</w:t>
            </w:r>
          </w:p>
        </w:tc>
        <w:tc>
          <w:tcPr>
            <w:tcW w:w="3205" w:type="dxa"/>
            <w:hideMark/>
          </w:tcPr>
          <w:p w14:paraId="5C24C8BF" w14:textId="7AA42168" w:rsidR="008D5863" w:rsidRPr="00082A52" w:rsidRDefault="008D5863" w:rsidP="004F129F">
            <w:pPr>
              <w:pStyle w:val="Tabletext"/>
            </w:pPr>
            <w:r w:rsidRPr="00082A52">
              <w:t>Residential care</w:t>
            </w:r>
            <w:r w:rsidR="00A809E8" w:rsidRPr="00082A52">
              <w:t xml:space="preserve"> services</w:t>
            </w:r>
            <w:r w:rsidRPr="00082A52">
              <w:t xml:space="preserve"> (including respite)</w:t>
            </w:r>
          </w:p>
        </w:tc>
        <w:tc>
          <w:tcPr>
            <w:tcW w:w="3783" w:type="dxa"/>
            <w:hideMark/>
          </w:tcPr>
          <w:p w14:paraId="0A361ED5" w14:textId="74E2307B" w:rsidR="008D5863" w:rsidRPr="00082A52" w:rsidRDefault="008D5863" w:rsidP="004F129F">
            <w:pPr>
              <w:pStyle w:val="Tabletext"/>
            </w:pPr>
            <w:r w:rsidRPr="00082A52">
              <w:t>Residential accommodation</w:t>
            </w:r>
          </w:p>
          <w:p w14:paraId="594983E1" w14:textId="246AC21E" w:rsidR="008D5863" w:rsidRPr="00082A52" w:rsidRDefault="008D5863" w:rsidP="004F129F">
            <w:pPr>
              <w:pStyle w:val="Tabletext"/>
            </w:pPr>
            <w:r w:rsidRPr="00082A52">
              <w:t>Residential everyday living</w:t>
            </w:r>
          </w:p>
          <w:p w14:paraId="745538E9" w14:textId="6356703B" w:rsidR="008D5863" w:rsidRPr="00082A52" w:rsidRDefault="008D5863" w:rsidP="004F129F">
            <w:pPr>
              <w:pStyle w:val="Tabletext"/>
            </w:pPr>
            <w:r w:rsidRPr="00082A52">
              <w:t xml:space="preserve">Residential </w:t>
            </w:r>
            <w:r w:rsidR="005A2999" w:rsidRPr="00082A52">
              <w:t>non-clinical care</w:t>
            </w:r>
            <w:r w:rsidRPr="00082A52">
              <w:t>s</w:t>
            </w:r>
          </w:p>
          <w:p w14:paraId="04752B40" w14:textId="250C2DF6" w:rsidR="008D5863" w:rsidRPr="00082A52" w:rsidRDefault="008D5863" w:rsidP="004F129F">
            <w:pPr>
              <w:pStyle w:val="Tabletext"/>
            </w:pPr>
            <w:r w:rsidRPr="00082A52">
              <w:t>Residential clinical care</w:t>
            </w:r>
          </w:p>
        </w:tc>
      </w:tr>
    </w:tbl>
    <w:p w14:paraId="6E0569CE" w14:textId="4E1A1A10" w:rsidR="00BF01B5" w:rsidRPr="00B20010" w:rsidRDefault="00BF01B5" w:rsidP="00B20010">
      <w:pPr>
        <w:pStyle w:val="Caption"/>
      </w:pPr>
      <w:r w:rsidRPr="00B20010">
        <w:t xml:space="preserve">Table </w:t>
      </w:r>
      <w:r w:rsidR="009633BB" w:rsidRPr="00B20010">
        <w:t>6</w:t>
      </w:r>
      <w:r w:rsidRPr="00B20010">
        <w:t xml:space="preserve"> - Provider registration categories</w:t>
      </w:r>
    </w:p>
    <w:p w14:paraId="5AFA0E38" w14:textId="70A74BE0" w:rsidR="004A7676" w:rsidRDefault="00022F6B" w:rsidP="008D5863">
      <w:r>
        <w:t xml:space="preserve">* </w:t>
      </w:r>
      <w:r w:rsidR="004A7676" w:rsidRPr="000B4D85">
        <w:t>These categories may be subject to minor changes as the new Act and associated Rules are finalised.</w:t>
      </w:r>
    </w:p>
    <w:p w14:paraId="340867AE" w14:textId="77777777" w:rsidR="00F32462" w:rsidRPr="00B20010" w:rsidRDefault="00F32462" w:rsidP="00B20010">
      <w:r w:rsidRPr="00B20010">
        <w:br w:type="page"/>
      </w:r>
    </w:p>
    <w:p w14:paraId="43A65CB5" w14:textId="5061753D" w:rsidR="008F2131" w:rsidRDefault="00022F6B" w:rsidP="008D5863">
      <w:r w:rsidRPr="007C4979">
        <w:rPr>
          <w:noProof/>
        </w:rPr>
        <w:lastRenderedPageBreak/>
        <w:drawing>
          <wp:anchor distT="0" distB="0" distL="114300" distR="114300" simplePos="0" relativeHeight="251658246" behindDoc="1" locked="0" layoutInCell="1" allowOverlap="1" wp14:anchorId="1C45E1C2" wp14:editId="3FF2887F">
            <wp:simplePos x="0" y="0"/>
            <wp:positionH relativeFrom="margin">
              <wp:posOffset>0</wp:posOffset>
            </wp:positionH>
            <wp:positionV relativeFrom="paragraph">
              <wp:posOffset>0</wp:posOffset>
            </wp:positionV>
            <wp:extent cx="262255" cy="262255"/>
            <wp:effectExtent l="0" t="0" r="4445" b="4445"/>
            <wp:wrapSquare wrapText="bothSides"/>
            <wp:docPr id="14905924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488"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t>Learn more about registration</w:t>
      </w:r>
      <w:r w:rsidR="008F2131">
        <w:t>:</w:t>
      </w:r>
    </w:p>
    <w:p w14:paraId="05CE48F0" w14:textId="1244C1EC" w:rsidR="003B51DC" w:rsidRPr="003C04EE" w:rsidRDefault="008D5863" w:rsidP="00D459DD">
      <w:pPr>
        <w:pStyle w:val="ListBullet"/>
      </w:pPr>
      <w:hyperlink r:id="rId111">
        <w:r w:rsidRPr="003C04EE">
          <w:rPr>
            <w:rStyle w:val="Hyperlink"/>
          </w:rPr>
          <w:t>New Aged Care Regulatory Model</w:t>
        </w:r>
      </w:hyperlink>
    </w:p>
    <w:p w14:paraId="5FF3F3D5" w14:textId="39E82401" w:rsidR="004C425A" w:rsidRPr="003C04EE" w:rsidRDefault="004C425A" w:rsidP="00D459DD">
      <w:pPr>
        <w:pStyle w:val="ListBullet"/>
      </w:pPr>
      <w:hyperlink r:id="rId112" w:anchor="-2a-registration-categories-" w:history="1">
        <w:r w:rsidRPr="003C04EE">
          <w:rPr>
            <w:rStyle w:val="Hyperlink"/>
          </w:rPr>
          <w:t>Registration categories</w:t>
        </w:r>
      </w:hyperlink>
    </w:p>
    <w:p w14:paraId="54584330" w14:textId="0EC34D50" w:rsidR="003D0C3E" w:rsidRPr="003C04EE" w:rsidRDefault="00022F6B" w:rsidP="00D459DD">
      <w:pPr>
        <w:pStyle w:val="ListBullet"/>
      </w:pPr>
      <w:hyperlink r:id="rId113" w:history="1">
        <w:r w:rsidRPr="003C04EE">
          <w:rPr>
            <w:rStyle w:val="Hyperlink"/>
          </w:rPr>
          <w:t>N</w:t>
        </w:r>
        <w:r w:rsidR="003D0C3E" w:rsidRPr="003C04EE">
          <w:rPr>
            <w:rStyle w:val="Hyperlink"/>
          </w:rPr>
          <w:t>ew rights-based Aged Care Act</w:t>
        </w:r>
      </w:hyperlink>
    </w:p>
    <w:p w14:paraId="608CC1EB" w14:textId="2DF01F5B" w:rsidR="00A67BE1" w:rsidRPr="003C04EE" w:rsidRDefault="00022F6B" w:rsidP="00D459DD">
      <w:pPr>
        <w:pStyle w:val="ListBullet"/>
      </w:pPr>
      <w:hyperlink r:id="rId114">
        <w:r w:rsidRPr="003C04EE">
          <w:rPr>
            <w:rStyle w:val="Hyperlink"/>
          </w:rPr>
          <w:t>N</w:t>
        </w:r>
        <w:r w:rsidR="00944493" w:rsidRPr="003C04EE">
          <w:rPr>
            <w:rStyle w:val="Hyperlink"/>
          </w:rPr>
          <w:t xml:space="preserve">ew Aged Care </w:t>
        </w:r>
        <w:r w:rsidR="006B149C" w:rsidRPr="003C04EE">
          <w:rPr>
            <w:rStyle w:val="Hyperlink"/>
          </w:rPr>
          <w:t>Rules</w:t>
        </w:r>
      </w:hyperlink>
      <w:r w:rsidR="009B08D3" w:rsidRPr="003C04EE">
        <w:t>.</w:t>
      </w:r>
      <w:bookmarkStart w:id="70" w:name="_Toc182951451"/>
      <w:bookmarkStart w:id="71" w:name="_Toc185516112"/>
    </w:p>
    <w:p w14:paraId="69AC2F9F" w14:textId="7FDC9F56" w:rsidR="008D5863" w:rsidRPr="006C7FD3" w:rsidRDefault="008D5863" w:rsidP="00A67BE1">
      <w:pPr>
        <w:pStyle w:val="Heading3"/>
      </w:pPr>
      <w:bookmarkStart w:id="72" w:name="_Toc207023196"/>
      <w:r>
        <w:t xml:space="preserve">Existing </w:t>
      </w:r>
      <w:bookmarkEnd w:id="70"/>
      <w:r>
        <w:t>providers</w:t>
      </w:r>
      <w:bookmarkEnd w:id="71"/>
      <w:bookmarkEnd w:id="72"/>
    </w:p>
    <w:p w14:paraId="4236D327" w14:textId="77777777" w:rsidR="005622ED" w:rsidRPr="00B20010" w:rsidRDefault="006D4EDE" w:rsidP="00B20010">
      <w:pPr>
        <w:pStyle w:val="Caption"/>
      </w:pPr>
      <w:r>
        <w:t>G</w:t>
      </w:r>
      <w:r w:rsidR="008D5863">
        <w:t>overnment-</w:t>
      </w:r>
      <w:r w:rsidR="008D5863" w:rsidRPr="004A0D63">
        <w:t>funded aged care providers currently deliver</w:t>
      </w:r>
      <w:r w:rsidR="00626E32">
        <w:t>ing</w:t>
      </w:r>
      <w:r w:rsidR="008D5863" w:rsidRPr="004A0D63">
        <w:t xml:space="preserve"> services will be transitioned to the new regulatory model as outlined in </w:t>
      </w:r>
      <w:r w:rsidR="008D5863" w:rsidRPr="00082A52">
        <w:fldChar w:fldCharType="begin"/>
      </w:r>
      <w:r w:rsidR="008D5863" w:rsidRPr="00082A52">
        <w:instrText xml:space="preserve"> REF _Ref182943625 \h </w:instrText>
      </w:r>
      <w:r w:rsidR="008D5863" w:rsidRPr="00082A52">
        <w:fldChar w:fldCharType="separate"/>
      </w:r>
      <w:r w:rsidR="005622ED" w:rsidRPr="00B20010">
        <w:drawing>
          <wp:inline distT="0" distB="0" distL="0" distR="0" wp14:anchorId="17FA3739" wp14:editId="752555BA">
            <wp:extent cx="5759450" cy="3198495"/>
            <wp:effectExtent l="0" t="0" r="0" b="1905"/>
            <wp:docPr id="1968478313"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1663" name="Picture 1" descr="A diagram of a company&#10;&#10;AI-generated content may be incorrect."/>
                    <pic:cNvPicPr/>
                  </pic:nvPicPr>
                  <pic:blipFill>
                    <a:blip r:embed="rId115"/>
                    <a:stretch>
                      <a:fillRect/>
                    </a:stretch>
                  </pic:blipFill>
                  <pic:spPr>
                    <a:xfrm>
                      <a:off x="0" y="0"/>
                      <a:ext cx="5759450" cy="3198495"/>
                    </a:xfrm>
                    <a:prstGeom prst="rect">
                      <a:avLst/>
                    </a:prstGeom>
                  </pic:spPr>
                </pic:pic>
              </a:graphicData>
            </a:graphic>
          </wp:inline>
        </w:drawing>
      </w:r>
    </w:p>
    <w:p w14:paraId="0DABE060" w14:textId="3456C079" w:rsidR="008D5863" w:rsidRDefault="005622ED" w:rsidP="008D5863">
      <w:r w:rsidRPr="00B20010">
        <w:t xml:space="preserve">Figure </w:t>
      </w:r>
      <w:r>
        <w:rPr>
          <w:noProof/>
        </w:rPr>
        <w:t>2</w:t>
      </w:r>
      <w:r w:rsidR="008D5863" w:rsidRPr="00082A52">
        <w:fldChar w:fldCharType="end"/>
      </w:r>
      <w:r w:rsidR="008D5863">
        <w:t xml:space="preserve"> below</w:t>
      </w:r>
      <w:r w:rsidR="008C0AFA">
        <w:t>.</w:t>
      </w:r>
    </w:p>
    <w:p w14:paraId="7151EA7F" w14:textId="448A93A8" w:rsidR="00B3766A" w:rsidRPr="00B20010" w:rsidRDefault="00B3766A" w:rsidP="00B20010">
      <w:pPr>
        <w:pStyle w:val="Caption"/>
      </w:pPr>
      <w:bookmarkStart w:id="73" w:name="_Ref182943625"/>
      <w:r w:rsidRPr="00B20010">
        <w:drawing>
          <wp:inline distT="0" distB="0" distL="0" distR="0" wp14:anchorId="134F5FF0" wp14:editId="3701F90B">
            <wp:extent cx="5759450" cy="3198495"/>
            <wp:effectExtent l="0" t="0" r="0" b="1905"/>
            <wp:docPr id="446851663"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1663" name="Picture 1" descr="A diagram of a company&#10;&#10;AI-generated content may be incorrect."/>
                    <pic:cNvPicPr/>
                  </pic:nvPicPr>
                  <pic:blipFill>
                    <a:blip r:embed="rId115"/>
                    <a:stretch>
                      <a:fillRect/>
                    </a:stretch>
                  </pic:blipFill>
                  <pic:spPr>
                    <a:xfrm>
                      <a:off x="0" y="0"/>
                      <a:ext cx="5759450" cy="3198495"/>
                    </a:xfrm>
                    <a:prstGeom prst="rect">
                      <a:avLst/>
                    </a:prstGeom>
                  </pic:spPr>
                </pic:pic>
              </a:graphicData>
            </a:graphic>
          </wp:inline>
        </w:drawing>
      </w:r>
    </w:p>
    <w:p w14:paraId="3865D96E" w14:textId="7548B72E" w:rsidR="008D5863" w:rsidRPr="00B20010" w:rsidRDefault="008D5863" w:rsidP="00B20010">
      <w:pPr>
        <w:pStyle w:val="Caption"/>
      </w:pPr>
      <w:r w:rsidRPr="00B20010">
        <w:t xml:space="preserve">Figure </w:t>
      </w:r>
      <w:r w:rsidRPr="00B20010">
        <w:fldChar w:fldCharType="begin"/>
      </w:r>
      <w:r w:rsidRPr="00B20010">
        <w:instrText xml:space="preserve"> SEQ Figure \* ARABIC </w:instrText>
      </w:r>
      <w:r w:rsidRPr="00B20010">
        <w:fldChar w:fldCharType="separate"/>
      </w:r>
      <w:r w:rsidR="005622ED">
        <w:rPr>
          <w:noProof/>
        </w:rPr>
        <w:t>2</w:t>
      </w:r>
      <w:r w:rsidRPr="00B20010">
        <w:fldChar w:fldCharType="end"/>
      </w:r>
      <w:bookmarkEnd w:id="73"/>
      <w:r w:rsidRPr="00B20010">
        <w:t xml:space="preserve"> </w:t>
      </w:r>
      <w:r w:rsidR="00C42872" w:rsidRPr="00B20010">
        <w:t xml:space="preserve">- </w:t>
      </w:r>
      <w:r w:rsidRPr="00B20010">
        <w:t>New Regulatory Model</w:t>
      </w:r>
    </w:p>
    <w:p w14:paraId="36532495" w14:textId="2336891F" w:rsidR="008D5863" w:rsidRPr="009D4FC5" w:rsidRDefault="008D5863" w:rsidP="008D5863">
      <w:pPr>
        <w:pStyle w:val="Heading4"/>
      </w:pPr>
      <w:bookmarkStart w:id="74" w:name="_Toc182505093"/>
      <w:bookmarkStart w:id="75" w:name="_Ref189145159"/>
      <w:bookmarkStart w:id="76" w:name="_Ref190851895"/>
      <w:r w:rsidRPr="009D4FC5">
        <w:t>Support at Home</w:t>
      </w:r>
      <w:bookmarkEnd w:id="74"/>
      <w:bookmarkEnd w:id="75"/>
      <w:bookmarkEnd w:id="76"/>
    </w:p>
    <w:p w14:paraId="4E44D9A9" w14:textId="3C6D4D03" w:rsidR="008128DE" w:rsidRDefault="0072054E" w:rsidP="0072054E">
      <w:r>
        <w:t xml:space="preserve">The new Support at Home program </w:t>
      </w:r>
      <w:r w:rsidR="00C2468F">
        <w:t>will provide more effective in-home aged care to support older people to stay independent.</w:t>
      </w:r>
      <w:r>
        <w:t xml:space="preserve"> </w:t>
      </w:r>
    </w:p>
    <w:p w14:paraId="4FB0A5AD" w14:textId="5BA4B70A" w:rsidR="0072054E" w:rsidRPr="005D55B0" w:rsidRDefault="00014A6A" w:rsidP="0072054E">
      <w:r>
        <w:t xml:space="preserve">It will be implemented in stages. </w:t>
      </w:r>
      <w:r w:rsidR="0072054E">
        <w:t xml:space="preserve">The program </w:t>
      </w:r>
      <w:r w:rsidR="003A5F99">
        <w:t>will</w:t>
      </w:r>
      <w:r w:rsidR="0072054E">
        <w:t xml:space="preserve"> commence on </w:t>
      </w:r>
      <w:r w:rsidR="000818E7">
        <w:t>1 November 2025</w:t>
      </w:r>
      <w:r w:rsidR="0072054E">
        <w:t xml:space="preserve"> incorporating </w:t>
      </w:r>
      <w:r>
        <w:t xml:space="preserve">the </w:t>
      </w:r>
      <w:r w:rsidR="000B678D">
        <w:t xml:space="preserve">Home Care </w:t>
      </w:r>
      <w:r w:rsidR="002D059A">
        <w:t>Packages</w:t>
      </w:r>
      <w:r w:rsidR="000B678D">
        <w:t xml:space="preserve"> (</w:t>
      </w:r>
      <w:r w:rsidR="0072054E">
        <w:t>HCP</w:t>
      </w:r>
      <w:r w:rsidR="000B678D">
        <w:t>)</w:t>
      </w:r>
      <w:r w:rsidR="0072054E">
        <w:t xml:space="preserve"> </w:t>
      </w:r>
      <w:r w:rsidR="007D702E">
        <w:t xml:space="preserve">Program </w:t>
      </w:r>
      <w:r w:rsidR="0072054E">
        <w:t xml:space="preserve">and </w:t>
      </w:r>
      <w:r w:rsidR="000B678D">
        <w:t>Short</w:t>
      </w:r>
      <w:r w:rsidR="008029E0">
        <w:t>-</w:t>
      </w:r>
      <w:r w:rsidR="000B678D">
        <w:t>Term Restorative Care (</w:t>
      </w:r>
      <w:r w:rsidR="0072054E">
        <w:t>STRC</w:t>
      </w:r>
      <w:r w:rsidR="000B678D">
        <w:t>)</w:t>
      </w:r>
      <w:r w:rsidR="0072054E">
        <w:t xml:space="preserve"> </w:t>
      </w:r>
      <w:r w:rsidR="007D702E">
        <w:t>P</w:t>
      </w:r>
      <w:r w:rsidR="00D32234" w:rsidRPr="6EC31495">
        <w:t>rogram</w:t>
      </w:r>
      <w:r w:rsidR="004112F6">
        <w:t>me</w:t>
      </w:r>
      <w:r w:rsidR="0072054E">
        <w:t xml:space="preserve">. The </w:t>
      </w:r>
      <w:r w:rsidR="00BC5B42">
        <w:t>Commonwealth Home Support Program (</w:t>
      </w:r>
      <w:r w:rsidR="0072054E">
        <w:t>CHSP</w:t>
      </w:r>
      <w:r w:rsidR="00BC5B42">
        <w:t>)</w:t>
      </w:r>
      <w:r w:rsidR="0072054E">
        <w:t xml:space="preserve"> will transfer into the Support at Home program no earlier than 1 July 2027.</w:t>
      </w:r>
    </w:p>
    <w:p w14:paraId="1C0A2C41" w14:textId="7288F5F3" w:rsidR="00441898" w:rsidRPr="00927276" w:rsidRDefault="00441898" w:rsidP="00441898">
      <w:r w:rsidRPr="6EC31495">
        <w:t xml:space="preserve">From </w:t>
      </w:r>
      <w:r w:rsidR="000818E7">
        <w:t>1 November 2025</w:t>
      </w:r>
      <w:r w:rsidRPr="6EC31495">
        <w:t xml:space="preserve">, existing HCP providers will be deemed into registration categories </w:t>
      </w:r>
      <w:r w:rsidR="00E20162">
        <w:t>aligning to</w:t>
      </w:r>
      <w:r w:rsidRPr="6EC31495">
        <w:t xml:space="preserve"> services they currently deliver. The deeming process will involve </w:t>
      </w:r>
      <w:r w:rsidR="00E20162">
        <w:t xml:space="preserve">confirming </w:t>
      </w:r>
      <w:r w:rsidRPr="6EC31495">
        <w:t xml:space="preserve">this information with all HCP and STRC providers. </w:t>
      </w:r>
    </w:p>
    <w:p w14:paraId="2BDFE6ED" w14:textId="3B056AF5" w:rsidR="00D02BBB" w:rsidRPr="00336B16" w:rsidRDefault="008D5863" w:rsidP="00D02BBB">
      <w:r w:rsidRPr="00766662">
        <w:t xml:space="preserve">Underpinning the regulatory categories and service types </w:t>
      </w:r>
      <w:r>
        <w:t>is</w:t>
      </w:r>
      <w:r w:rsidRPr="00766662">
        <w:t xml:space="preserve"> the Support at </w:t>
      </w:r>
      <w:r>
        <w:t>H</w:t>
      </w:r>
      <w:r w:rsidRPr="00766662">
        <w:t xml:space="preserve">ome service list. From </w:t>
      </w:r>
      <w:r w:rsidR="000818E7">
        <w:t>1 November 2025</w:t>
      </w:r>
      <w:r w:rsidRPr="00766662">
        <w:t>, there will be a consistent service list for all in-home aged care services</w:t>
      </w:r>
      <w:r>
        <w:t xml:space="preserve">. </w:t>
      </w:r>
      <w:r w:rsidRPr="00336B16">
        <w:t xml:space="preserve">The </w:t>
      </w:r>
      <w:hyperlink r:id="rId116" w:history="1">
        <w:r w:rsidRPr="006430B1">
          <w:rPr>
            <w:rStyle w:val="Hyperlink"/>
          </w:rPr>
          <w:t>Support at Home service list</w:t>
        </w:r>
      </w:hyperlink>
      <w:r w:rsidR="007E2806">
        <w:t xml:space="preserve"> </w:t>
      </w:r>
      <w:r w:rsidR="007E2806" w:rsidRPr="00336B16">
        <w:t xml:space="preserve">can be found </w:t>
      </w:r>
      <w:r w:rsidR="007E2806">
        <w:t>on the department’s website</w:t>
      </w:r>
      <w:r w:rsidR="001A057A">
        <w:t>.</w:t>
      </w:r>
      <w:r w:rsidR="007E2806">
        <w:t xml:space="preserve"> </w:t>
      </w:r>
    </w:p>
    <w:p w14:paraId="03C76EF6" w14:textId="72E74EA4" w:rsidR="00991083" w:rsidRDefault="0013360B" w:rsidP="008D5863">
      <w:r w:rsidRPr="00336B16">
        <w:lastRenderedPageBreak/>
        <w:t>I</w:t>
      </w:r>
      <w:r w:rsidR="00991083" w:rsidRPr="00336B16">
        <w:t xml:space="preserve">nformation on </w:t>
      </w:r>
      <w:r w:rsidR="00321137" w:rsidRPr="00925814">
        <w:t>Support at Home claiming process</w:t>
      </w:r>
      <w:r w:rsidR="006737AB" w:rsidRPr="00336B16">
        <w:t xml:space="preserve"> can be found </w:t>
      </w:r>
      <w:r w:rsidR="00EF239A">
        <w:t>o</w:t>
      </w:r>
      <w:r w:rsidR="006737AB" w:rsidRPr="00336B16">
        <w:t xml:space="preserve">n </w:t>
      </w:r>
      <w:r w:rsidR="009B1E6E" w:rsidRPr="00336B16">
        <w:t xml:space="preserve">page </w:t>
      </w:r>
      <w:r w:rsidR="00F81F37">
        <w:rPr>
          <w:highlight w:val="yellow"/>
        </w:rPr>
        <w:fldChar w:fldCharType="begin"/>
      </w:r>
      <w:r w:rsidR="00F81F37">
        <w:instrText xml:space="preserve"> PAGEREF _Ref199313550 \h </w:instrText>
      </w:r>
      <w:r w:rsidR="00F81F37">
        <w:rPr>
          <w:highlight w:val="yellow"/>
        </w:rPr>
      </w:r>
      <w:r w:rsidR="00F81F37">
        <w:rPr>
          <w:highlight w:val="yellow"/>
        </w:rPr>
        <w:fldChar w:fldCharType="separate"/>
      </w:r>
      <w:r w:rsidR="005622ED">
        <w:rPr>
          <w:noProof/>
        </w:rPr>
        <w:t>39</w:t>
      </w:r>
      <w:r w:rsidR="00F81F37">
        <w:rPr>
          <w:highlight w:val="yellow"/>
        </w:rPr>
        <w:fldChar w:fldCharType="end"/>
      </w:r>
      <w:r w:rsidR="003F16FA" w:rsidRPr="00336B16">
        <w:t>. This includes</w:t>
      </w:r>
      <w:r w:rsidR="00B55ED3" w:rsidRPr="00336B16">
        <w:t xml:space="preserve"> business guidance </w:t>
      </w:r>
      <w:r w:rsidR="004E4FB0" w:rsidRPr="00336B16">
        <w:t xml:space="preserve">available </w:t>
      </w:r>
      <w:r w:rsidR="00B55ED3" w:rsidRPr="00336B16">
        <w:t xml:space="preserve">on claims and payments for providers who will be operating under Support at Home from </w:t>
      </w:r>
      <w:r w:rsidR="00321137">
        <w:t>1 November</w:t>
      </w:r>
      <w:r w:rsidR="00321137" w:rsidRPr="00336B16">
        <w:t xml:space="preserve"> </w:t>
      </w:r>
      <w:r w:rsidR="00B55ED3" w:rsidRPr="00336B16">
        <w:t>2025.</w:t>
      </w:r>
    </w:p>
    <w:p w14:paraId="426CE76F" w14:textId="4D66A395" w:rsidR="008D5863" w:rsidRPr="0033764E" w:rsidRDefault="008D5863" w:rsidP="0033764E">
      <w:pPr>
        <w:pStyle w:val="Heading4"/>
      </w:pPr>
      <w:r w:rsidRPr="0033764E">
        <w:t xml:space="preserve">Commonwealth Home Support </w:t>
      </w:r>
      <w:r>
        <w:t>Program</w:t>
      </w:r>
    </w:p>
    <w:p w14:paraId="66F76F8E" w14:textId="67E1D910" w:rsidR="008D5863" w:rsidRPr="000B4D85" w:rsidRDefault="008D5863" w:rsidP="008D5863">
      <w:r w:rsidRPr="6EC31495">
        <w:t xml:space="preserve">From </w:t>
      </w:r>
      <w:r w:rsidR="000818E7">
        <w:t>1 November 2025</w:t>
      </w:r>
      <w:r w:rsidRPr="6EC31495">
        <w:t xml:space="preserve">, there will be changes to the way CHSP services are described, regulated and delivered. These changes </w:t>
      </w:r>
      <w:r w:rsidR="00522FC2">
        <w:t>reflect how</w:t>
      </w:r>
      <w:r w:rsidRPr="6EC31495">
        <w:t xml:space="preserve"> CHSP providers are expected to deliver care and services to older people in line with all other Registered Providers under the new Act.</w:t>
      </w:r>
    </w:p>
    <w:p w14:paraId="3D7F7972" w14:textId="4B614F6A" w:rsidR="008D5863" w:rsidRPr="007149EA" w:rsidRDefault="008D5863" w:rsidP="008D5863">
      <w:r w:rsidRPr="000B4D85">
        <w:t xml:space="preserve">From </w:t>
      </w:r>
      <w:r w:rsidR="000818E7">
        <w:t>1 November 2025</w:t>
      </w:r>
      <w:r w:rsidRPr="000B4D85">
        <w:t xml:space="preserve">, providers will need to be registered in the relevant registration categories with the </w:t>
      </w:r>
      <w:r w:rsidR="0031030A">
        <w:t>Commission</w:t>
      </w:r>
      <w:r w:rsidRPr="000B4D85">
        <w:t xml:space="preserve"> and reflected in GPMS to deliver services to older people. </w:t>
      </w:r>
    </w:p>
    <w:p w14:paraId="5E62E29A" w14:textId="6CE8AC76" w:rsidR="008D5863" w:rsidRPr="000B4D85" w:rsidRDefault="008D5863" w:rsidP="008D5863">
      <w:r w:rsidRPr="6EC31495">
        <w:t xml:space="preserve">Existing CHSP providers will be deemed into relevant registration categories. All operational government-funded aged care providers </w:t>
      </w:r>
      <w:r w:rsidR="00A873FA">
        <w:t>holding</w:t>
      </w:r>
      <w:r w:rsidRPr="6EC31495">
        <w:t xml:space="preserve"> an ABN will be deemed. Providers will receive a preview of their registration category or categories</w:t>
      </w:r>
      <w:r w:rsidR="009922C1">
        <w:t xml:space="preserve"> (Provider Registration Preview)</w:t>
      </w:r>
      <w:r w:rsidRPr="6EC31495">
        <w:t>.</w:t>
      </w:r>
    </w:p>
    <w:p w14:paraId="2A2756C9" w14:textId="0969C5E5" w:rsidR="00FD37E6" w:rsidRPr="000B4D85" w:rsidRDefault="00936916" w:rsidP="008D5863">
      <w:r>
        <w:t xml:space="preserve">The </w:t>
      </w:r>
      <w:r w:rsidR="00FD37E6">
        <w:t xml:space="preserve">2025-27 </w:t>
      </w:r>
      <w:hyperlink r:id="rId117" w:history="1">
        <w:r w:rsidR="00FD37E6" w:rsidRPr="00116342">
          <w:rPr>
            <w:rStyle w:val="Hyperlink"/>
          </w:rPr>
          <w:t>CHSP service list</w:t>
        </w:r>
      </w:hyperlink>
      <w:r>
        <w:t xml:space="preserve"> will be active in GPMS</w:t>
      </w:r>
      <w:r w:rsidR="00FD37E6" w:rsidRPr="00927276">
        <w:t>.</w:t>
      </w:r>
      <w:r w:rsidR="00FD37E6">
        <w:t xml:space="preserve"> A provider’s GPMS information will reflect the negotiated and mapped CHSP contracted services as outlined in the provider’s 2025-27 CHSP funding agreements.</w:t>
      </w:r>
    </w:p>
    <w:p w14:paraId="1B834890" w14:textId="5F72F991" w:rsidR="00CD306F" w:rsidRDefault="008D5863">
      <w:r>
        <w:t xml:space="preserve">Sub-contractors of existing CHSP providers are the direct responsibility of the </w:t>
      </w:r>
      <w:r w:rsidR="00AB0174">
        <w:t>R</w:t>
      </w:r>
      <w:r>
        <w:t xml:space="preserve">egistered </w:t>
      </w:r>
      <w:r w:rsidR="00AB0174">
        <w:t xml:space="preserve">Provider </w:t>
      </w:r>
      <w:r>
        <w:t xml:space="preserve">they are contracted to and may continue to deliver services on behalf of the </w:t>
      </w:r>
      <w:r w:rsidR="00AB0174">
        <w:t>R</w:t>
      </w:r>
      <w:r>
        <w:t xml:space="preserve">egistered </w:t>
      </w:r>
      <w:r w:rsidR="00AB0174">
        <w:t>Provider</w:t>
      </w:r>
      <w:r>
        <w:t>. Sub</w:t>
      </w:r>
      <w:r w:rsidR="00BB20A4">
        <w:t>-</w:t>
      </w:r>
      <w:r>
        <w:t xml:space="preserve">contractors will not be automatically deemed into registration categories. </w:t>
      </w:r>
    </w:p>
    <w:p w14:paraId="040AA577" w14:textId="0A7E72B0" w:rsidR="00CD306F" w:rsidRDefault="13820ECA">
      <w:pPr>
        <w:rPr>
          <w:rFonts w:eastAsia="Arial" w:cs="Arial"/>
        </w:rPr>
      </w:pPr>
      <w:r w:rsidRPr="39F4A16C">
        <w:rPr>
          <w:rFonts w:eastAsia="Arial" w:cs="Arial"/>
        </w:rPr>
        <w:t xml:space="preserve">If </w:t>
      </w:r>
      <w:r w:rsidR="00BB20A4">
        <w:rPr>
          <w:rFonts w:eastAsia="Arial" w:cs="Arial"/>
        </w:rPr>
        <w:t>they</w:t>
      </w:r>
      <w:r w:rsidRPr="39F4A16C">
        <w:rPr>
          <w:rFonts w:eastAsia="Arial" w:cs="Arial"/>
        </w:rPr>
        <w:t xml:space="preserve"> seek to deliver Support at Home services, they will need to apply and be registered with the</w:t>
      </w:r>
      <w:r w:rsidR="00E54DAD">
        <w:rPr>
          <w:rFonts w:eastAsia="Arial" w:cs="Arial"/>
        </w:rPr>
        <w:t xml:space="preserve"> Commission. </w:t>
      </w:r>
    </w:p>
    <w:p w14:paraId="78433492" w14:textId="10756E06" w:rsidR="008D5863" w:rsidRDefault="13820ECA">
      <w:r w:rsidRPr="39F4A16C">
        <w:rPr>
          <w:rFonts w:eastAsia="Arial" w:cs="Arial"/>
        </w:rPr>
        <w:t>If they want to deliver CHSP services in their own right, they will need to successfully apply for a CHSP grant funding round when available and register with the Commission before a funding agreement would be entered into for CHSP.</w:t>
      </w:r>
    </w:p>
    <w:p w14:paraId="55729468" w14:textId="6A390130" w:rsidR="008D5863" w:rsidRPr="0056650F" w:rsidRDefault="008D5863" w:rsidP="008D5863">
      <w:pPr>
        <w:rPr>
          <w:rStyle w:val="Strong"/>
        </w:rPr>
      </w:pPr>
      <w:r w:rsidRPr="0056650F">
        <w:rPr>
          <w:rStyle w:val="Strong"/>
        </w:rPr>
        <w:t xml:space="preserve">Places to </w:t>
      </w:r>
      <w:r w:rsidR="00D42A5E">
        <w:rPr>
          <w:rStyle w:val="Strong"/>
        </w:rPr>
        <w:t>P</w:t>
      </w:r>
      <w:r w:rsidRPr="0056650F">
        <w:rPr>
          <w:rStyle w:val="Strong"/>
        </w:rPr>
        <w:t>eople</w:t>
      </w:r>
    </w:p>
    <w:p w14:paraId="27B44CA6" w14:textId="3607405B" w:rsidR="008D5863" w:rsidRPr="003E1406" w:rsidRDefault="008D5863" w:rsidP="008D5863">
      <w:r w:rsidRPr="6EC31495">
        <w:t xml:space="preserve">Following the introduction of the Places to </w:t>
      </w:r>
      <w:r w:rsidR="00D42A5E">
        <w:t>P</w:t>
      </w:r>
      <w:r w:rsidRPr="6EC31495">
        <w:t xml:space="preserve">eople policy under the new Act, the </w:t>
      </w:r>
      <w:r w:rsidR="00BB20A4">
        <w:t>d</w:t>
      </w:r>
      <w:r w:rsidRPr="6EC31495">
        <w:t xml:space="preserve">epartment will no longer rely on allocated residential care places to understand a provider’s capacity to provide services at an aged care home. Residential places will be allocated to older people through the My Aged Care </w:t>
      </w:r>
      <w:r w:rsidR="001F5428">
        <w:t>S</w:t>
      </w:r>
      <w:r w:rsidR="00A0164C">
        <w:t>ervice and Support Portal</w:t>
      </w:r>
      <w:r w:rsidR="001F5428" w:rsidRPr="6EC31495">
        <w:t xml:space="preserve"> </w:t>
      </w:r>
      <w:r w:rsidRPr="6EC31495">
        <w:t xml:space="preserve">from </w:t>
      </w:r>
      <w:r w:rsidR="000818E7">
        <w:t>1 November</w:t>
      </w:r>
      <w:r w:rsidRPr="6EC31495">
        <w:t>.</w:t>
      </w:r>
    </w:p>
    <w:p w14:paraId="4AED413D" w14:textId="20821196" w:rsidR="008D5863" w:rsidRPr="00FB16C6" w:rsidRDefault="008D5863" w:rsidP="008D5863">
      <w:r w:rsidRPr="6EC31495">
        <w:t xml:space="preserve">Following this change, a provider’s capacity to deliver subsidised care will be determined through </w:t>
      </w:r>
      <w:r w:rsidR="006D111B">
        <w:t xml:space="preserve">the Commission’s </w:t>
      </w:r>
      <w:r w:rsidRPr="6EC31495">
        <w:t>registration processes, including approval of residential care homes.</w:t>
      </w:r>
    </w:p>
    <w:p w14:paraId="0AEC9F33" w14:textId="2DD80001" w:rsidR="008D5863" w:rsidRPr="0065380F" w:rsidRDefault="008D5863" w:rsidP="008D5863">
      <w:pPr>
        <w:rPr>
          <w:lang w:eastAsia="en-AU"/>
        </w:rPr>
      </w:pPr>
      <w:r>
        <w:rPr>
          <w:lang w:eastAsia="en-AU"/>
        </w:rPr>
        <w:lastRenderedPageBreak/>
        <w:t xml:space="preserve">If </w:t>
      </w:r>
      <w:r w:rsidRPr="0065380F">
        <w:rPr>
          <w:lang w:eastAsia="en-AU"/>
        </w:rPr>
        <w:t xml:space="preserve">the </w:t>
      </w:r>
      <w:r w:rsidR="00635B13">
        <w:t>Commission</w:t>
      </w:r>
      <w:r w:rsidRPr="0065380F">
        <w:rPr>
          <w:lang w:eastAsia="en-AU"/>
        </w:rPr>
        <w:t xml:space="preserve"> </w:t>
      </w:r>
      <w:r>
        <w:rPr>
          <w:lang w:eastAsia="en-AU"/>
        </w:rPr>
        <w:t>approves</w:t>
      </w:r>
      <w:r w:rsidRPr="0065380F">
        <w:rPr>
          <w:lang w:eastAsia="en-AU"/>
        </w:rPr>
        <w:t xml:space="preserve"> the </w:t>
      </w:r>
      <w:r>
        <w:rPr>
          <w:lang w:eastAsia="en-AU"/>
        </w:rPr>
        <w:t>residential care home</w:t>
      </w:r>
      <w:r w:rsidRPr="0065380F">
        <w:rPr>
          <w:lang w:eastAsia="en-AU"/>
        </w:rPr>
        <w:t xml:space="preserve">, </w:t>
      </w:r>
      <w:r w:rsidR="00F22163">
        <w:rPr>
          <w:lang w:eastAsia="en-AU"/>
        </w:rPr>
        <w:t>it</w:t>
      </w:r>
      <w:r>
        <w:rPr>
          <w:lang w:eastAsia="en-AU"/>
        </w:rPr>
        <w:t xml:space="preserve"> will decide</w:t>
      </w:r>
      <w:r w:rsidRPr="0065380F">
        <w:rPr>
          <w:lang w:eastAsia="en-AU"/>
        </w:rPr>
        <w:t xml:space="preserve"> the</w:t>
      </w:r>
      <w:r>
        <w:rPr>
          <w:lang w:eastAsia="en-AU"/>
        </w:rPr>
        <w:t xml:space="preserve"> total number of beds covered</w:t>
      </w:r>
      <w:r w:rsidRPr="0065380F">
        <w:rPr>
          <w:lang w:eastAsia="en-AU"/>
        </w:rPr>
        <w:t>.</w:t>
      </w:r>
      <w:r w:rsidR="00ED0496">
        <w:rPr>
          <w:lang w:eastAsia="en-AU"/>
        </w:rPr>
        <w:t xml:space="preserve"> </w:t>
      </w:r>
      <w:r w:rsidR="00ED0496" w:rsidRPr="008E4689">
        <w:rPr>
          <w:lang w:eastAsia="en-AU"/>
        </w:rPr>
        <w:t xml:space="preserve">Providers will be unable to claim payment for more than the total number of beds approved. </w:t>
      </w:r>
    </w:p>
    <w:p w14:paraId="23CBBFA7" w14:textId="507D1E0F" w:rsidR="001B65D6" w:rsidRDefault="000C410F" w:rsidP="008D5863">
      <w:r>
        <w:t>From 1 November, p</w:t>
      </w:r>
      <w:r w:rsidR="008D5863" w:rsidRPr="6EC31495">
        <w:t xml:space="preserve">roviders will be required to report changes in </w:t>
      </w:r>
      <w:r w:rsidR="009E7EAC">
        <w:t>the number of beds available</w:t>
      </w:r>
      <w:r>
        <w:t xml:space="preserve"> </w:t>
      </w:r>
      <w:r w:rsidR="00BB14C9" w:rsidRPr="00BB14C9">
        <w:t>through applying to vary the number of total beds of a home</w:t>
      </w:r>
      <w:r w:rsidR="008D5863" w:rsidRPr="6EC31495">
        <w:t xml:space="preserve">. </w:t>
      </w:r>
    </w:p>
    <w:p w14:paraId="59A43E97" w14:textId="1F95B81A" w:rsidR="003D7D86" w:rsidRPr="003C04EE" w:rsidRDefault="00445106" w:rsidP="00D459DD">
      <w:pPr>
        <w:pStyle w:val="ListBullet"/>
      </w:pPr>
      <w:r w:rsidRPr="003C04EE">
        <w:t>Between November 2025 and February 2026</w:t>
      </w:r>
      <w:r w:rsidR="000403AB" w:rsidRPr="003C04EE">
        <w:t>,</w:t>
      </w:r>
      <w:r w:rsidRPr="003C04EE">
        <w:t xml:space="preserve"> </w:t>
      </w:r>
      <w:r w:rsidR="000C410F" w:rsidRPr="003C04EE">
        <w:t>if</w:t>
      </w:r>
      <w:r w:rsidR="0047485D" w:rsidRPr="003C04EE">
        <w:t xml:space="preserve"> providers wish to reduce the number of </w:t>
      </w:r>
      <w:r w:rsidR="00813218" w:rsidRPr="003C04EE">
        <w:t xml:space="preserve">available </w:t>
      </w:r>
      <w:r w:rsidR="0047485D" w:rsidRPr="003C04EE">
        <w:t>beds in the home</w:t>
      </w:r>
      <w:r w:rsidR="00DE51C0" w:rsidRPr="003C04EE">
        <w:t xml:space="preserve"> for a period less than 2 years</w:t>
      </w:r>
      <w:r w:rsidR="0047485D" w:rsidRPr="003C04EE">
        <w:t>, they can contact their Local Network office</w:t>
      </w:r>
      <w:r w:rsidR="00813218" w:rsidRPr="003C04EE">
        <w:t xml:space="preserve">. </w:t>
      </w:r>
    </w:p>
    <w:p w14:paraId="2B623AAB" w14:textId="47F63FA0" w:rsidR="0047485D" w:rsidRPr="003C04EE" w:rsidRDefault="00813218" w:rsidP="00D459DD">
      <w:pPr>
        <w:pStyle w:val="ListBullet3"/>
      </w:pPr>
      <w:r w:rsidRPr="003C04EE">
        <w:t>From February 2026</w:t>
      </w:r>
      <w:r w:rsidR="00DE51C0" w:rsidRPr="003C04EE">
        <w:t>,</w:t>
      </w:r>
      <w:r w:rsidR="00BB225B" w:rsidRPr="003C04EE">
        <w:t xml:space="preserve"> this feature will be available </w:t>
      </w:r>
      <w:r w:rsidR="00EC0973" w:rsidRPr="003C04EE">
        <w:t>in</w:t>
      </w:r>
      <w:r w:rsidR="00BB225B" w:rsidRPr="003C04EE">
        <w:t xml:space="preserve"> the </w:t>
      </w:r>
      <w:r w:rsidR="00DC4002" w:rsidRPr="003C04EE">
        <w:t>‘</w:t>
      </w:r>
      <w:r w:rsidR="00BB225B" w:rsidRPr="003C04EE">
        <w:t xml:space="preserve">Manage </w:t>
      </w:r>
      <w:r w:rsidR="0073526E" w:rsidRPr="003C04EE">
        <w:t>Y</w:t>
      </w:r>
      <w:r w:rsidR="00BB225B" w:rsidRPr="003C04EE">
        <w:t xml:space="preserve">our </w:t>
      </w:r>
      <w:r w:rsidR="0073526E" w:rsidRPr="003C04EE">
        <w:t>O</w:t>
      </w:r>
      <w:r w:rsidR="00BB225B" w:rsidRPr="003C04EE">
        <w:t>rganisation</w:t>
      </w:r>
      <w:r w:rsidR="00DC4002" w:rsidRPr="003C04EE">
        <w:t>’</w:t>
      </w:r>
      <w:r w:rsidR="00BB225B" w:rsidRPr="003C04EE">
        <w:t xml:space="preserve"> tile in GPMS. </w:t>
      </w:r>
    </w:p>
    <w:p w14:paraId="620F720F" w14:textId="5DA31927" w:rsidR="00217FFC" w:rsidRPr="003C04EE" w:rsidRDefault="00BB225B" w:rsidP="00D459DD">
      <w:pPr>
        <w:pStyle w:val="ListBullet"/>
      </w:pPr>
      <w:r w:rsidRPr="003C04EE">
        <w:t>To increase the total number of beds</w:t>
      </w:r>
      <w:r w:rsidR="001D3CDE" w:rsidRPr="003C04EE">
        <w:t xml:space="preserve"> in the home, providers will </w:t>
      </w:r>
      <w:r w:rsidR="000C410F" w:rsidRPr="003C04EE">
        <w:t>need</w:t>
      </w:r>
      <w:r w:rsidR="001D3CDE" w:rsidRPr="003C04EE">
        <w:t xml:space="preserve"> to lodge a</w:t>
      </w:r>
      <w:r w:rsidR="00DF7E2C" w:rsidRPr="003C04EE">
        <w:t xml:space="preserve">n </w:t>
      </w:r>
      <w:hyperlink r:id="rId118" w:history="1">
        <w:r w:rsidR="00DF7E2C" w:rsidRPr="003C04EE">
          <w:rPr>
            <w:rStyle w:val="Hyperlink"/>
          </w:rPr>
          <w:t>Application for</w:t>
        </w:r>
        <w:r w:rsidR="001D3CDE" w:rsidRPr="003C04EE">
          <w:rPr>
            <w:rStyle w:val="Hyperlink"/>
          </w:rPr>
          <w:t xml:space="preserve"> variation </w:t>
        </w:r>
        <w:r w:rsidR="005A5A4F" w:rsidRPr="003C04EE">
          <w:rPr>
            <w:rStyle w:val="Hyperlink"/>
          </w:rPr>
          <w:t>form</w:t>
        </w:r>
      </w:hyperlink>
      <w:r w:rsidR="00B31F8E" w:rsidRPr="003C04EE">
        <w:t xml:space="preserve"> with the </w:t>
      </w:r>
      <w:r w:rsidR="000C410F" w:rsidRPr="003C04EE">
        <w:t>Commission</w:t>
      </w:r>
      <w:r w:rsidR="001D3CDE" w:rsidRPr="003C04EE">
        <w:t xml:space="preserve"> (draft </w:t>
      </w:r>
      <w:r w:rsidR="0018279D" w:rsidRPr="003C04EE">
        <w:t xml:space="preserve">form </w:t>
      </w:r>
      <w:r w:rsidR="001D3CDE" w:rsidRPr="003C04EE">
        <w:t>currently available for viewing only</w:t>
      </w:r>
      <w:r w:rsidR="00B944CE" w:rsidRPr="003C04EE">
        <w:t xml:space="preserve"> – please do not submit</w:t>
      </w:r>
      <w:r w:rsidR="001D3CDE" w:rsidRPr="003C04EE">
        <w:t>)</w:t>
      </w:r>
      <w:r w:rsidR="00B31F8E" w:rsidRPr="003C04EE">
        <w:t>.</w:t>
      </w:r>
    </w:p>
    <w:p w14:paraId="73492BBD" w14:textId="3ED7FB1E" w:rsidR="00086BFB" w:rsidRDefault="001B1A82" w:rsidP="008D5863">
      <w:r>
        <w:t xml:space="preserve">Residential applications </w:t>
      </w:r>
      <w:r w:rsidR="00EC0973">
        <w:t>prior to 1 November need to be finalised before the GPMS outage period at 11:15pm on 17 October.</w:t>
      </w:r>
    </w:p>
    <w:p w14:paraId="16BFF4DB" w14:textId="2E11E378" w:rsidR="00CD1E99" w:rsidRDefault="00EC0973" w:rsidP="008D5863">
      <w:r>
        <w:t xml:space="preserve">Learn more on the </w:t>
      </w:r>
      <w:hyperlink r:id="rId119" w:history="1">
        <w:r w:rsidR="00CD1E99" w:rsidRPr="006430B1">
          <w:rPr>
            <w:rStyle w:val="Hyperlink"/>
          </w:rPr>
          <w:t xml:space="preserve">Places to </w:t>
        </w:r>
        <w:r w:rsidR="00D42A5E" w:rsidRPr="006430B1">
          <w:rPr>
            <w:rStyle w:val="Hyperlink"/>
          </w:rPr>
          <w:t>P</w:t>
        </w:r>
        <w:r w:rsidR="00CD1E99" w:rsidRPr="006430B1">
          <w:rPr>
            <w:rStyle w:val="Hyperlink"/>
          </w:rPr>
          <w:t>eople web</w:t>
        </w:r>
        <w:r w:rsidR="00086BFB" w:rsidRPr="006430B1">
          <w:rPr>
            <w:rStyle w:val="Hyperlink"/>
          </w:rPr>
          <w:t>page</w:t>
        </w:r>
      </w:hyperlink>
      <w:r w:rsidR="00A91FD2">
        <w:t>.</w:t>
      </w:r>
    </w:p>
    <w:p w14:paraId="6585B598" w14:textId="3C256E7E" w:rsidR="002C7FCE" w:rsidRPr="00082A52" w:rsidRDefault="003B5829" w:rsidP="002C7FCE">
      <w:pPr>
        <w:pStyle w:val="Heading4"/>
      </w:pPr>
      <w:r w:rsidRPr="004D4CCA">
        <w:t xml:space="preserve">National Aboriginal and Torres Strait Islander Program </w:t>
      </w:r>
      <w:r>
        <w:t>(</w:t>
      </w:r>
      <w:r w:rsidR="00DF4542" w:rsidRPr="00082A52">
        <w:t>NATSIFAC</w:t>
      </w:r>
      <w:r w:rsidR="00247573">
        <w:t>P</w:t>
      </w:r>
      <w:r>
        <w:t>)</w:t>
      </w:r>
    </w:p>
    <w:p w14:paraId="46FD5C4C" w14:textId="2161045B" w:rsidR="002C7FCE" w:rsidRPr="003E1406" w:rsidRDefault="19EA8F0A" w:rsidP="002C7FCE">
      <w:r w:rsidRPr="00082A52">
        <w:t>From 1 November, the NATSIFACP w</w:t>
      </w:r>
      <w:r w:rsidR="12709A03" w:rsidRPr="00082A52">
        <w:t xml:space="preserve">ill be regulated under the </w:t>
      </w:r>
      <w:r w:rsidR="12709A03" w:rsidRPr="00082A52">
        <w:rPr>
          <w:i/>
        </w:rPr>
        <w:t>Aged Care Act 2024</w:t>
      </w:r>
      <w:r w:rsidR="39D54B6F" w:rsidRPr="00082A52">
        <w:t>.</w:t>
      </w:r>
      <w:r w:rsidR="12709A03" w:rsidRPr="00082A52">
        <w:t xml:space="preserve"> </w:t>
      </w:r>
    </w:p>
    <w:p w14:paraId="3330AC63" w14:textId="6EF70F00" w:rsidR="003B51DC" w:rsidRPr="00082A52" w:rsidRDefault="39D54B6F" w:rsidP="5E172296">
      <w:pPr>
        <w:rPr>
          <w:rFonts w:eastAsia="Arial" w:cs="Arial"/>
        </w:rPr>
      </w:pPr>
      <w:r w:rsidRPr="00082A52">
        <w:rPr>
          <w:rFonts w:eastAsia="Arial" w:cs="Arial"/>
        </w:rPr>
        <w:t>NATSIFAC</w:t>
      </w:r>
      <w:r w:rsidR="653FAB54" w:rsidRPr="00082A52">
        <w:rPr>
          <w:rFonts w:eastAsia="Arial" w:cs="Arial"/>
        </w:rPr>
        <w:t>P</w:t>
      </w:r>
      <w:r w:rsidRPr="00082A52">
        <w:rPr>
          <w:rFonts w:eastAsia="Arial" w:cs="Arial"/>
        </w:rPr>
        <w:t xml:space="preserve"> providers will be deemed as a </w:t>
      </w:r>
      <w:r w:rsidR="00AB0174">
        <w:rPr>
          <w:rFonts w:eastAsia="Arial" w:cs="Arial"/>
        </w:rPr>
        <w:t>R</w:t>
      </w:r>
      <w:r w:rsidRPr="00082A52">
        <w:rPr>
          <w:rFonts w:eastAsia="Arial" w:cs="Arial"/>
        </w:rPr>
        <w:t xml:space="preserve">egistered </w:t>
      </w:r>
      <w:r w:rsidR="00AB0174">
        <w:rPr>
          <w:rFonts w:eastAsia="Arial" w:cs="Arial"/>
        </w:rPr>
        <w:t>P</w:t>
      </w:r>
      <w:r w:rsidRPr="00082A52">
        <w:rPr>
          <w:rFonts w:eastAsia="Arial" w:cs="Arial"/>
        </w:rPr>
        <w:t>rovider and allocated into registration categor</w:t>
      </w:r>
      <w:r w:rsidR="006A0793">
        <w:rPr>
          <w:rFonts w:eastAsia="Arial" w:cs="Arial"/>
        </w:rPr>
        <w:t xml:space="preserve">ies </w:t>
      </w:r>
      <w:r w:rsidRPr="00082A52">
        <w:rPr>
          <w:rFonts w:eastAsia="Arial" w:cs="Arial"/>
        </w:rPr>
        <w:t>based on the services they are approved to deliver in their current grant agreement. That is:</w:t>
      </w:r>
    </w:p>
    <w:p w14:paraId="7AF3C58C" w14:textId="146DFD1F" w:rsidR="003B51DC" w:rsidRPr="003C04EE" w:rsidRDefault="00086BFB" w:rsidP="00D459DD">
      <w:pPr>
        <w:pStyle w:val="ListBullet"/>
      </w:pPr>
      <w:r w:rsidRPr="003C04EE">
        <w:t>category</w:t>
      </w:r>
      <w:r w:rsidR="39D54B6F" w:rsidRPr="003C04EE">
        <w:t xml:space="preserve"> 1, 2, 3, 4 and 5 if they have places allocated to provide home care services</w:t>
      </w:r>
      <w:r w:rsidR="006A0793" w:rsidRPr="003C04EE">
        <w:t>,</w:t>
      </w:r>
      <w:r w:rsidR="39D54B6F" w:rsidRPr="003C04EE">
        <w:t xml:space="preserve"> and/or </w:t>
      </w:r>
    </w:p>
    <w:p w14:paraId="27D1D616" w14:textId="5A943CDE" w:rsidR="003B51DC" w:rsidRPr="003C04EE" w:rsidRDefault="39D54B6F" w:rsidP="00D459DD">
      <w:pPr>
        <w:pStyle w:val="ListBullet"/>
      </w:pPr>
      <w:r w:rsidRPr="003C04EE">
        <w:t xml:space="preserve">category 6 if they have places allocated to provide residential services. </w:t>
      </w:r>
    </w:p>
    <w:p w14:paraId="07B492CB" w14:textId="68F60C63" w:rsidR="003B51DC" w:rsidRDefault="5963619E" w:rsidP="269E456A">
      <w:pPr>
        <w:rPr>
          <w:rFonts w:eastAsia="Arial" w:cs="Arial"/>
        </w:rPr>
      </w:pPr>
      <w:r w:rsidRPr="00082A52">
        <w:rPr>
          <w:rFonts w:eastAsia="Arial" w:cs="Arial"/>
        </w:rPr>
        <w:t>Providers are not required to deliver all services in the categories they are registered. However, providers should deliver at least one service in each category they are registered into.</w:t>
      </w:r>
    </w:p>
    <w:p w14:paraId="4EAAEA50" w14:textId="22D4CF1D" w:rsidR="0046794B" w:rsidRDefault="00247573" w:rsidP="5826D40E">
      <w:pPr>
        <w:rPr>
          <w:rFonts w:eastAsia="Arial" w:cs="Arial"/>
        </w:rPr>
      </w:pPr>
      <w:r>
        <w:rPr>
          <w:rFonts w:eastAsia="Arial" w:cs="Arial"/>
        </w:rPr>
        <w:t xml:space="preserve">Learn more about the </w:t>
      </w:r>
      <w:hyperlink r:id="rId120" w:history="1">
        <w:r w:rsidR="00B54324" w:rsidRPr="006430B1">
          <w:rPr>
            <w:rStyle w:val="Hyperlink"/>
            <w:rFonts w:eastAsia="Arial"/>
          </w:rPr>
          <w:t xml:space="preserve">new </w:t>
        </w:r>
        <w:r w:rsidRPr="006430B1">
          <w:rPr>
            <w:rStyle w:val="Hyperlink"/>
            <w:rFonts w:eastAsia="Arial"/>
          </w:rPr>
          <w:t>regulator</w:t>
        </w:r>
        <w:r w:rsidR="00B54324" w:rsidRPr="006430B1">
          <w:rPr>
            <w:rStyle w:val="Hyperlink"/>
            <w:rFonts w:eastAsia="Arial"/>
          </w:rPr>
          <w:t>y</w:t>
        </w:r>
        <w:r w:rsidRPr="006430B1">
          <w:rPr>
            <w:rStyle w:val="Hyperlink"/>
            <w:rFonts w:eastAsia="Arial"/>
          </w:rPr>
          <w:t xml:space="preserve"> changes for the NATSIFACP</w:t>
        </w:r>
      </w:hyperlink>
      <w:r>
        <w:rPr>
          <w:rFonts w:eastAsia="Arial" w:cs="Arial"/>
        </w:rPr>
        <w:t>.</w:t>
      </w:r>
    </w:p>
    <w:p w14:paraId="36E472CF" w14:textId="287C664D" w:rsidR="00CD2979" w:rsidRPr="00082A52" w:rsidRDefault="00CD2979" w:rsidP="00CD2979">
      <w:pPr>
        <w:pStyle w:val="Heading3"/>
      </w:pPr>
      <w:bookmarkStart w:id="77" w:name="_Toc207023197"/>
      <w:r w:rsidRPr="00082A52">
        <w:t>Interactive forms</w:t>
      </w:r>
      <w:bookmarkEnd w:id="77"/>
    </w:p>
    <w:p w14:paraId="2EF907C4" w14:textId="69D03FC0" w:rsidR="00556B2F" w:rsidRPr="00B20010" w:rsidRDefault="00CD2979" w:rsidP="00B20010">
      <w:r w:rsidRPr="00B20010">
        <w:t>From 1 November 2025, the Commission will be responsible for registration activities for government-funded providers under the new Aged Care Act. </w:t>
      </w:r>
    </w:p>
    <w:p w14:paraId="758CD309" w14:textId="1CE7FCE9" w:rsidR="0097066F" w:rsidRPr="00B20010" w:rsidRDefault="00CD2979" w:rsidP="00B20010">
      <w:r w:rsidRPr="00082A52">
        <w:t xml:space="preserve">The Commission is developing new interactive forms for providers to apply for and manage their registration: </w:t>
      </w:r>
    </w:p>
    <w:p w14:paraId="4CD953B8" w14:textId="0A9D9AEF" w:rsidR="00CD2979" w:rsidRPr="00B20010" w:rsidRDefault="00CD2979" w:rsidP="00B20010">
      <w:r w:rsidRPr="00082A52">
        <w:t xml:space="preserve">To help providers prepare, draft versions of these forms are available. </w:t>
      </w:r>
      <w:r w:rsidR="0097066F">
        <w:t xml:space="preserve">The </w:t>
      </w:r>
      <w:r w:rsidRPr="00082A52">
        <w:t>forms are for viewing only and may change. Providers should not try to submit a form before 1 November 2025.</w:t>
      </w:r>
    </w:p>
    <w:p w14:paraId="486D8DB0" w14:textId="65E8C97C" w:rsidR="00CD2979" w:rsidRPr="003C04EE" w:rsidRDefault="00CD2979" w:rsidP="00D459DD">
      <w:pPr>
        <w:pStyle w:val="ListBullet"/>
      </w:pPr>
      <w:r w:rsidRPr="003C04EE">
        <w:lastRenderedPageBreak/>
        <w:t xml:space="preserve">View the </w:t>
      </w:r>
      <w:hyperlink r:id="rId121" w:history="1">
        <w:r w:rsidRPr="003C04EE">
          <w:rPr>
            <w:rStyle w:val="Hyperlink"/>
          </w:rPr>
          <w:t>draft registration forms on the Commission’s website</w:t>
        </w:r>
      </w:hyperlink>
      <w:r w:rsidRPr="003C04EE">
        <w:t xml:space="preserve"> under the Guidance and resources section. The Commission will publish guidance material for these forms from October 2025.</w:t>
      </w:r>
    </w:p>
    <w:p w14:paraId="2DE17C98" w14:textId="476D6E4A" w:rsidR="00CD2979" w:rsidRPr="003C04EE" w:rsidRDefault="00CD2979" w:rsidP="00D459DD">
      <w:pPr>
        <w:pStyle w:val="ListBullet3"/>
      </w:pPr>
      <w:hyperlink r:id="rId122" w:tgtFrame="_blank" w:tooltip="https://www.agedcarequality.gov.au/resource-library/draft-application-registration-form" w:history="1">
        <w:r w:rsidRPr="003C04EE">
          <w:rPr>
            <w:rStyle w:val="Hyperlink"/>
          </w:rPr>
          <w:t>Draft Application for registration form</w:t>
        </w:r>
      </w:hyperlink>
    </w:p>
    <w:p w14:paraId="3E759D06" w14:textId="4C2CF050" w:rsidR="00CD2979" w:rsidRPr="003C04EE" w:rsidRDefault="00CD2979" w:rsidP="00D459DD">
      <w:pPr>
        <w:pStyle w:val="ListBullet3"/>
      </w:pPr>
      <w:hyperlink r:id="rId123" w:tgtFrame="_blank" w:tooltip="https://www.agedcarequality.gov.au/resource-library/draft-application-renewal-registration-form" w:history="1">
        <w:r w:rsidRPr="003C04EE">
          <w:rPr>
            <w:rStyle w:val="Hyperlink"/>
          </w:rPr>
          <w:t>Draft Application for renewal of registration form</w:t>
        </w:r>
      </w:hyperlink>
    </w:p>
    <w:p w14:paraId="4115C5CC" w14:textId="730C0853" w:rsidR="00CD2979" w:rsidRPr="003C04EE" w:rsidRDefault="00CD2979" w:rsidP="00D459DD">
      <w:pPr>
        <w:pStyle w:val="ListBullet3"/>
      </w:pPr>
      <w:hyperlink r:id="rId124" w:tgtFrame="_blank" w:tooltip="https://www.agedcarequality.gov.au/resource-library/draft-application-variation-form" w:history="1">
        <w:r w:rsidRPr="003C04EE">
          <w:rPr>
            <w:rStyle w:val="Hyperlink"/>
          </w:rPr>
          <w:t>Draft Application for variation form</w:t>
        </w:r>
      </w:hyperlink>
    </w:p>
    <w:p w14:paraId="7B51FC0C" w14:textId="2FA83B22" w:rsidR="00CD2979" w:rsidRPr="003C04EE" w:rsidRDefault="00CD2979" w:rsidP="00D459DD">
      <w:pPr>
        <w:pStyle w:val="ListBullet3"/>
      </w:pPr>
      <w:hyperlink r:id="rId125" w:tgtFrame="_blank" w:tooltip="https://www.agedcarequality.gov.au/resource-library/draft-change-circumstance-notification-form" w:history="1">
        <w:r w:rsidRPr="003C04EE">
          <w:rPr>
            <w:rStyle w:val="Hyperlink"/>
          </w:rPr>
          <w:t>Draft Change in circumstance notification form</w:t>
        </w:r>
      </w:hyperlink>
    </w:p>
    <w:p w14:paraId="133F4981" w14:textId="7AD2062F" w:rsidR="00CD2979" w:rsidRPr="003C04EE" w:rsidRDefault="00CD2979" w:rsidP="00D459DD">
      <w:pPr>
        <w:pStyle w:val="ListBullet3"/>
      </w:pPr>
      <w:hyperlink r:id="rId126" w:tgtFrame="_blank" w:tooltip="https://www.agedcarequality.gov.au/resource-library/draft-request-reconsideration-reviewable-decision-form" w:history="1">
        <w:r w:rsidRPr="003C04EE">
          <w:rPr>
            <w:rStyle w:val="Hyperlink"/>
          </w:rPr>
          <w:t>Draft Request for reconsideration of a Reviewable Decision form</w:t>
        </w:r>
      </w:hyperlink>
      <w:r w:rsidR="00556B2F" w:rsidRPr="003C04EE">
        <w:t>.</w:t>
      </w:r>
    </w:p>
    <w:p w14:paraId="7DF39820" w14:textId="77777777" w:rsidR="00CD2979" w:rsidRPr="003C04EE" w:rsidRDefault="00CD2979" w:rsidP="00D459DD">
      <w:pPr>
        <w:pStyle w:val="ListBullet"/>
      </w:pPr>
      <w:r w:rsidRPr="003C04EE">
        <w:t xml:space="preserve">Final forms will be available on the Commission’s website from 1 November 2025 when the new Act starts. </w:t>
      </w:r>
    </w:p>
    <w:p w14:paraId="052001A9" w14:textId="63F15F3E" w:rsidR="00CD2979" w:rsidRPr="00082A52" w:rsidRDefault="00CD2979" w:rsidP="00CD2979">
      <w:r w:rsidRPr="00082A52">
        <w:t xml:space="preserve">To keep up to date (including updates on these new interactive forms), the Commission encourages providers to sign up to their </w:t>
      </w:r>
      <w:hyperlink r:id="rId127" w:tgtFrame="_blank" w:tooltip="https://www.agedcarequality.gov.au/news-publications/quality-bulletin" w:history="1">
        <w:r w:rsidRPr="00082A52">
          <w:rPr>
            <w:rStyle w:val="Hyperlink"/>
          </w:rPr>
          <w:t>monthly newsletter</w:t>
        </w:r>
      </w:hyperlink>
      <w:r w:rsidRPr="00082A52">
        <w:t>.</w:t>
      </w:r>
    </w:p>
    <w:p w14:paraId="3088B457" w14:textId="768F8417" w:rsidR="00CD2979" w:rsidRPr="00082A52" w:rsidRDefault="00CD2979" w:rsidP="5826D40E">
      <w:pPr>
        <w:rPr>
          <w:rFonts w:eastAsia="Arial" w:cs="Arial"/>
        </w:rPr>
      </w:pPr>
      <w:r w:rsidRPr="007C4979">
        <w:rPr>
          <w:noProof/>
        </w:rPr>
        <w:drawing>
          <wp:anchor distT="0" distB="0" distL="114300" distR="114300" simplePos="0" relativeHeight="251658247" behindDoc="1" locked="0" layoutInCell="1" allowOverlap="1" wp14:anchorId="29C1BB23" wp14:editId="656946D3">
            <wp:simplePos x="0" y="0"/>
            <wp:positionH relativeFrom="margin">
              <wp:posOffset>0</wp:posOffset>
            </wp:positionH>
            <wp:positionV relativeFrom="paragraph">
              <wp:posOffset>49</wp:posOffset>
            </wp:positionV>
            <wp:extent cx="230505" cy="230505"/>
            <wp:effectExtent l="0" t="0" r="0" b="0"/>
            <wp:wrapSquare wrapText="bothSides"/>
            <wp:docPr id="14521576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rsidRPr="00082A52">
        <w:t xml:space="preserve">Refer to </w:t>
      </w:r>
      <w:hyperlink w:anchor="_Appendix_A_–" w:history="1">
        <w:r w:rsidRPr="00D459DD">
          <w:rPr>
            <w:rStyle w:val="Hyperlink"/>
          </w:rPr>
          <w:t>Appendix A</w:t>
        </w:r>
      </w:hyperlink>
      <w:r w:rsidRPr="00082A52">
        <w:t xml:space="preserve"> for a list of the current forms available to providers</w:t>
      </w:r>
      <w:r w:rsidR="00EC3F7C">
        <w:t xml:space="preserve">, </w:t>
      </w:r>
      <w:r w:rsidRPr="00082A52">
        <w:t>as well as the forms required from 1 November 2025.</w:t>
      </w:r>
      <w:r>
        <w:t xml:space="preserve"> </w:t>
      </w:r>
    </w:p>
    <w:p w14:paraId="2227772C" w14:textId="3144AB05" w:rsidR="003B51DC" w:rsidRPr="006C7FD3" w:rsidRDefault="003B51DC" w:rsidP="0C7AC8BA">
      <w:pPr>
        <w:pStyle w:val="Heading3"/>
        <w:rPr>
          <w:highlight w:val="green"/>
        </w:rPr>
      </w:pPr>
      <w:bookmarkStart w:id="78" w:name="_Toc183134493"/>
      <w:bookmarkStart w:id="79" w:name="_Toc185516113"/>
      <w:bookmarkStart w:id="80" w:name="_Ref199242789"/>
      <w:bookmarkStart w:id="81" w:name="_Toc207023198"/>
      <w:bookmarkStart w:id="82" w:name="_Toc182491256"/>
      <w:bookmarkStart w:id="83" w:name="_Toc182505094"/>
      <w:bookmarkStart w:id="84" w:name="_Ref182944409"/>
      <w:bookmarkStart w:id="85" w:name="_Toc182951452"/>
      <w:bookmarkStart w:id="86" w:name="_Ref183128945"/>
      <w:r w:rsidRPr="001822F6">
        <w:t xml:space="preserve">Steps to becoming a registered aged care provider from </w:t>
      </w:r>
      <w:bookmarkEnd w:id="78"/>
      <w:bookmarkEnd w:id="79"/>
      <w:bookmarkEnd w:id="80"/>
      <w:r w:rsidR="000818E7">
        <w:t>1 November 2025</w:t>
      </w:r>
      <w:bookmarkEnd w:id="81"/>
    </w:p>
    <w:bookmarkEnd w:id="82"/>
    <w:bookmarkEnd w:id="83"/>
    <w:bookmarkEnd w:id="84"/>
    <w:bookmarkEnd w:id="85"/>
    <w:bookmarkEnd w:id="86"/>
    <w:p w14:paraId="5F1386AF" w14:textId="2F70950E" w:rsidR="003B51DC" w:rsidRPr="003E1406" w:rsidRDefault="003B51DC" w:rsidP="003B51DC">
      <w:r w:rsidRPr="6EC31495">
        <w:t xml:space="preserve">After </w:t>
      </w:r>
      <w:r w:rsidR="000818E7">
        <w:t>1 November 2025</w:t>
      </w:r>
      <w:r w:rsidRPr="6EC31495">
        <w:t xml:space="preserve">, an organisation or person seeking to deliver funded aged care services may need to apply for funding for a specialised aged care program. They will then need to apply to the </w:t>
      </w:r>
      <w:r w:rsidR="008F3658">
        <w:t>Commission</w:t>
      </w:r>
      <w:r w:rsidR="008F3658" w:rsidRPr="6EC31495">
        <w:t xml:space="preserve"> </w:t>
      </w:r>
      <w:r w:rsidRPr="6EC31495">
        <w:t xml:space="preserve">to become a </w:t>
      </w:r>
      <w:r w:rsidR="00FE5C75">
        <w:t>R</w:t>
      </w:r>
      <w:r w:rsidRPr="6EC31495">
        <w:t xml:space="preserve">egistered </w:t>
      </w:r>
      <w:r w:rsidR="00FE5C75">
        <w:t>P</w:t>
      </w:r>
      <w:r w:rsidRPr="6EC31495">
        <w:t xml:space="preserve">rovider. The process involves the following digitally supported </w:t>
      </w:r>
      <w:r w:rsidR="0077392F">
        <w:t>steps</w:t>
      </w:r>
      <w:r w:rsidR="00F57B32">
        <w:t>.</w:t>
      </w:r>
    </w:p>
    <w:p w14:paraId="0B22CE28" w14:textId="2CE81FB0" w:rsidR="003B51DC" w:rsidRPr="0033764E" w:rsidRDefault="003B51DC" w:rsidP="0033764E">
      <w:pPr>
        <w:pStyle w:val="Heading4"/>
      </w:pPr>
      <w:bookmarkStart w:id="87" w:name="_Registration_of_existing"/>
      <w:bookmarkStart w:id="88" w:name="_Discover_aged_care"/>
      <w:bookmarkStart w:id="89" w:name="_Registering_as_a"/>
      <w:bookmarkStart w:id="90" w:name="_Toc174980322"/>
      <w:bookmarkEnd w:id="87"/>
      <w:bookmarkEnd w:id="88"/>
      <w:bookmarkEnd w:id="89"/>
      <w:r w:rsidRPr="0033764E">
        <w:t xml:space="preserve">Step 1. Apply for funding for a </w:t>
      </w:r>
      <w:r>
        <w:t>specialis</w:t>
      </w:r>
      <w:r w:rsidR="421CB42A">
        <w:t>t</w:t>
      </w:r>
      <w:r w:rsidRPr="0033764E">
        <w:t xml:space="preserve"> aged care program</w:t>
      </w:r>
      <w:bookmarkEnd w:id="90"/>
    </w:p>
    <w:p w14:paraId="514B7B32" w14:textId="591EE0AF" w:rsidR="003B51DC" w:rsidRDefault="003B51DC" w:rsidP="003B51DC">
      <w:r w:rsidRPr="00766662">
        <w:t>Before a</w:t>
      </w:r>
      <w:r>
        <w:t xml:space="preserve">n organisation or person applies to be a </w:t>
      </w:r>
      <w:r w:rsidR="00FE5C75">
        <w:t>R</w:t>
      </w:r>
      <w:r w:rsidR="00FE5C75" w:rsidRPr="00766662">
        <w:t>egister</w:t>
      </w:r>
      <w:r w:rsidR="00FE5C75">
        <w:t>ed P</w:t>
      </w:r>
      <w:r>
        <w:t>rovider</w:t>
      </w:r>
      <w:r w:rsidRPr="00766662">
        <w:t xml:space="preserve">, they </w:t>
      </w:r>
      <w:r w:rsidR="6DAEB849">
        <w:t xml:space="preserve">will </w:t>
      </w:r>
      <w:r w:rsidRPr="00766662">
        <w:t xml:space="preserve">need to apply for funding to set themselves up, especially when they may be preparing to provide care within a </w:t>
      </w:r>
      <w:r>
        <w:t>specialis</w:t>
      </w:r>
      <w:r w:rsidR="79949534">
        <w:t>t</w:t>
      </w:r>
      <w:r w:rsidRPr="00766662">
        <w:t xml:space="preserve"> aged care program.</w:t>
      </w:r>
    </w:p>
    <w:p w14:paraId="57C1FC83" w14:textId="109E919D" w:rsidR="003B51DC" w:rsidRDefault="003B51DC" w:rsidP="003B51DC">
      <w:r w:rsidRPr="007C4979">
        <w:rPr>
          <w:noProof/>
        </w:rPr>
        <w:drawing>
          <wp:anchor distT="0" distB="0" distL="114300" distR="114300" simplePos="0" relativeHeight="251658248" behindDoc="1" locked="0" layoutInCell="1" allowOverlap="1" wp14:anchorId="5FBE6C8E" wp14:editId="27577148">
            <wp:simplePos x="0" y="0"/>
            <wp:positionH relativeFrom="margin">
              <wp:align>left</wp:align>
            </wp:positionH>
            <wp:positionV relativeFrom="paragraph">
              <wp:posOffset>10492</wp:posOffset>
            </wp:positionV>
            <wp:extent cx="230505" cy="230505"/>
            <wp:effectExtent l="0" t="0" r="0" b="0"/>
            <wp:wrapSquare wrapText="bothSides"/>
            <wp:docPr id="212343262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230858" cy="230858"/>
                    </a:xfrm>
                    <a:prstGeom prst="rect">
                      <a:avLst/>
                    </a:prstGeom>
                  </pic:spPr>
                </pic:pic>
              </a:graphicData>
            </a:graphic>
            <wp14:sizeRelH relativeFrom="margin">
              <wp14:pctWidth>0</wp14:pctWidth>
            </wp14:sizeRelH>
            <wp14:sizeRelV relativeFrom="margin">
              <wp14:pctHeight>0</wp14:pctHeight>
            </wp14:sizeRelV>
          </wp:anchor>
        </w:drawing>
      </w:r>
      <w:r>
        <w:t xml:space="preserve">Find out more about </w:t>
      </w:r>
      <w:hyperlink r:id="rId128" w:history="1">
        <w:r w:rsidRPr="006430B1">
          <w:rPr>
            <w:rStyle w:val="Hyperlink"/>
          </w:rPr>
          <w:t>how to apply for funding</w:t>
        </w:r>
      </w:hyperlink>
      <w:r w:rsidR="00B4013D">
        <w:t>.</w:t>
      </w:r>
    </w:p>
    <w:p w14:paraId="48011524" w14:textId="5173D460" w:rsidR="003B51DC" w:rsidRDefault="003B51DC" w:rsidP="003B51DC">
      <w:r w:rsidRPr="00766662">
        <w:t xml:space="preserve">The </w:t>
      </w:r>
      <w:r>
        <w:t>g</w:t>
      </w:r>
      <w:r w:rsidRPr="00766662">
        <w:t xml:space="preserve">overnment funding </w:t>
      </w:r>
      <w:r w:rsidR="00B4013D">
        <w:t>lets</w:t>
      </w:r>
      <w:r w:rsidR="00B4013D" w:rsidRPr="00766662">
        <w:t xml:space="preserve"> </w:t>
      </w:r>
      <w:r w:rsidRPr="00766662">
        <w:t xml:space="preserve">providers deliver services to older people </w:t>
      </w:r>
      <w:r>
        <w:t>under</w:t>
      </w:r>
      <w:r w:rsidRPr="00766662">
        <w:t xml:space="preserve"> a </w:t>
      </w:r>
      <w:r>
        <w:t>specialis</w:t>
      </w:r>
      <w:r w:rsidR="10275672">
        <w:t>t</w:t>
      </w:r>
      <w:r w:rsidRPr="00766662">
        <w:t xml:space="preserve"> aged care program, such as:</w:t>
      </w:r>
    </w:p>
    <w:p w14:paraId="6C94E0F7" w14:textId="017FF8CF" w:rsidR="003B51DC" w:rsidRPr="003C04EE" w:rsidRDefault="003B51DC" w:rsidP="00D459DD">
      <w:pPr>
        <w:pStyle w:val="ListBullet"/>
      </w:pPr>
      <w:hyperlink r:id="rId129" w:history="1">
        <w:r w:rsidRPr="003C04EE">
          <w:rPr>
            <w:rStyle w:val="Hyperlink"/>
          </w:rPr>
          <w:t>Transition Care Programme (TCP)</w:t>
        </w:r>
      </w:hyperlink>
    </w:p>
    <w:p w14:paraId="26874A3C" w14:textId="056428DC" w:rsidR="003B51DC" w:rsidRPr="003C04EE" w:rsidRDefault="003B51DC" w:rsidP="00D459DD">
      <w:pPr>
        <w:pStyle w:val="ListBullet"/>
      </w:pPr>
      <w:hyperlink r:id="rId130" w:history="1">
        <w:r w:rsidRPr="003C04EE">
          <w:rPr>
            <w:rStyle w:val="Hyperlink"/>
          </w:rPr>
          <w:t>Multi-Purpose Services (MPS)</w:t>
        </w:r>
      </w:hyperlink>
    </w:p>
    <w:p w14:paraId="2F37A5DB" w14:textId="66FBC756" w:rsidR="003B51DC" w:rsidRPr="003C04EE" w:rsidRDefault="003B51DC" w:rsidP="00D459DD">
      <w:pPr>
        <w:pStyle w:val="ListBullet"/>
      </w:pPr>
      <w:hyperlink r:id="rId131" w:history="1">
        <w:r w:rsidRPr="003C04EE">
          <w:rPr>
            <w:rStyle w:val="Hyperlink"/>
          </w:rPr>
          <w:t xml:space="preserve">National Aboriginal and Torres Strait Islander Flexible Aged Care </w:t>
        </w:r>
        <w:r w:rsidR="005F3394" w:rsidRPr="003C04EE">
          <w:rPr>
            <w:rStyle w:val="Hyperlink"/>
          </w:rPr>
          <w:t>Program</w:t>
        </w:r>
        <w:r w:rsidRPr="003C04EE">
          <w:rPr>
            <w:rStyle w:val="Hyperlink"/>
          </w:rPr>
          <w:t xml:space="preserve"> (NATISFAC</w:t>
        </w:r>
        <w:r w:rsidR="005F3394" w:rsidRPr="003C04EE">
          <w:rPr>
            <w:rStyle w:val="Hyperlink"/>
          </w:rPr>
          <w:t>P</w:t>
        </w:r>
        <w:r w:rsidRPr="003C04EE">
          <w:rPr>
            <w:rStyle w:val="Hyperlink"/>
          </w:rPr>
          <w:t>)</w:t>
        </w:r>
        <w:r w:rsidR="00A75EC9" w:rsidRPr="003C04EE" w:rsidDel="00A75EC9">
          <w:rPr>
            <w:rStyle w:val="Hyperlink"/>
          </w:rPr>
          <w:t xml:space="preserve"> </w:t>
        </w:r>
      </w:hyperlink>
    </w:p>
    <w:p w14:paraId="04E29608" w14:textId="21E0845D" w:rsidR="003B51DC" w:rsidRPr="003C04EE" w:rsidRDefault="003B51DC" w:rsidP="00D459DD">
      <w:pPr>
        <w:pStyle w:val="ListBullet"/>
      </w:pPr>
      <w:hyperlink r:id="rId132" w:history="1">
        <w:r w:rsidRPr="003C04EE">
          <w:rPr>
            <w:rStyle w:val="Hyperlink"/>
          </w:rPr>
          <w:t>Commonwealth Home Support Program (CHSP)</w:t>
        </w:r>
      </w:hyperlink>
      <w:r w:rsidRPr="003C04EE">
        <w:t xml:space="preserve"> (to be combined with the Support at Home program no earlier than 1 July 2027).</w:t>
      </w:r>
    </w:p>
    <w:p w14:paraId="03A271B9" w14:textId="77777777" w:rsidR="003B51DC" w:rsidRPr="0033764E" w:rsidRDefault="003B51DC" w:rsidP="0033764E">
      <w:pPr>
        <w:pStyle w:val="Heading4"/>
      </w:pPr>
      <w:bookmarkStart w:id="91" w:name="_Register_as_a"/>
      <w:bookmarkStart w:id="92" w:name="_Toc182491259"/>
      <w:bookmarkEnd w:id="91"/>
      <w:r w:rsidRPr="0033764E">
        <w:t>Step 2. Registration application</w:t>
      </w:r>
      <w:bookmarkEnd w:id="92"/>
    </w:p>
    <w:p w14:paraId="09F17E42" w14:textId="3D429CCE" w:rsidR="003B51DC" w:rsidRDefault="003B51DC" w:rsidP="003B51DC">
      <w:r w:rsidRPr="00766662">
        <w:t>In the new regulatory model, there will be a single registration of each provider across all aged care programs</w:t>
      </w:r>
      <w:r>
        <w:t xml:space="preserve">. </w:t>
      </w:r>
      <w:r w:rsidR="00AB2B65">
        <w:t>P</w:t>
      </w:r>
      <w:r w:rsidRPr="00766662">
        <w:t>roviders delivering across multiple programs will only need to register once.</w:t>
      </w:r>
    </w:p>
    <w:p w14:paraId="1085585C" w14:textId="77777777" w:rsidR="003B51DC" w:rsidRPr="00766662" w:rsidRDefault="003B51DC" w:rsidP="003B51DC">
      <w:r w:rsidRPr="00766662">
        <w:t xml:space="preserve">Providers will register into one or more of the </w:t>
      </w:r>
      <w:r>
        <w:t>6</w:t>
      </w:r>
      <w:r w:rsidRPr="00766662">
        <w:t xml:space="preserve"> categories relevant to the type of services they provide.</w:t>
      </w:r>
    </w:p>
    <w:p w14:paraId="669B859B" w14:textId="23216364" w:rsidR="003B51DC" w:rsidRPr="00FF6D74" w:rsidRDefault="003B51DC" w:rsidP="003B51DC">
      <w:r>
        <w:lastRenderedPageBreak/>
        <w:t xml:space="preserve">To become a </w:t>
      </w:r>
      <w:r w:rsidR="00AB0174">
        <w:t>R</w:t>
      </w:r>
      <w:r>
        <w:t xml:space="preserve">egistered </w:t>
      </w:r>
      <w:r w:rsidR="00AB0174">
        <w:t>P</w:t>
      </w:r>
      <w:r>
        <w:t xml:space="preserve">rovider, an organisation or person will need to apply to the </w:t>
      </w:r>
      <w:r w:rsidR="009266A0">
        <w:t>Commission</w:t>
      </w:r>
      <w:r>
        <w:t xml:space="preserve"> to deliver aged care services in their chosen registration categories.</w:t>
      </w:r>
    </w:p>
    <w:p w14:paraId="77617062" w14:textId="2AEC02B4" w:rsidR="003B51DC" w:rsidRDefault="003B51DC" w:rsidP="003B51DC">
      <w:r>
        <w:t xml:space="preserve">An organisation or person can apply to become a </w:t>
      </w:r>
      <w:r w:rsidR="00AB0174">
        <w:t>R</w:t>
      </w:r>
      <w:r>
        <w:t xml:space="preserve">egistered </w:t>
      </w:r>
      <w:r w:rsidR="00AB0174">
        <w:t>P</w:t>
      </w:r>
      <w:r>
        <w:t>rovider by completing a</w:t>
      </w:r>
      <w:r w:rsidR="007753E3">
        <w:t>n</w:t>
      </w:r>
      <w:r w:rsidRPr="00E54DAD">
        <w:rPr>
          <w:color w:val="0070C0"/>
        </w:rPr>
        <w:t xml:space="preserve"> </w:t>
      </w:r>
      <w:hyperlink r:id="rId133" w:history="1">
        <w:r w:rsidR="00A53BD3" w:rsidRPr="006430B1">
          <w:rPr>
            <w:rStyle w:val="Hyperlink"/>
          </w:rPr>
          <w:t>A</w:t>
        </w:r>
        <w:r w:rsidR="008D5B80" w:rsidRPr="006430B1">
          <w:rPr>
            <w:rStyle w:val="Hyperlink"/>
          </w:rPr>
          <w:t>pplication for</w:t>
        </w:r>
        <w:r w:rsidR="00A53BD3" w:rsidRPr="006430B1">
          <w:rPr>
            <w:rStyle w:val="Hyperlink"/>
          </w:rPr>
          <w:t xml:space="preserve"> registration</w:t>
        </w:r>
        <w:r w:rsidRPr="006430B1">
          <w:rPr>
            <w:rStyle w:val="Hyperlink"/>
          </w:rPr>
          <w:t xml:space="preserve"> form</w:t>
        </w:r>
      </w:hyperlink>
      <w:r>
        <w:t xml:space="preserve"> on the </w:t>
      </w:r>
      <w:r w:rsidR="009266A0">
        <w:t xml:space="preserve">Commission’s </w:t>
      </w:r>
      <w:r>
        <w:t>website</w:t>
      </w:r>
      <w:r w:rsidR="00701846">
        <w:t xml:space="preserve"> (draft available for viewing only prior to 1 November 2025</w:t>
      </w:r>
      <w:r w:rsidR="00605DAE">
        <w:t xml:space="preserve"> – </w:t>
      </w:r>
      <w:r w:rsidR="008F5254">
        <w:t xml:space="preserve">please </w:t>
      </w:r>
      <w:r w:rsidR="00605DAE">
        <w:t>do not submit</w:t>
      </w:r>
      <w:r w:rsidR="00701846">
        <w:t>)</w:t>
      </w:r>
      <w:r>
        <w:t>.</w:t>
      </w:r>
    </w:p>
    <w:p w14:paraId="70216113" w14:textId="009086C5" w:rsidR="003B51DC" w:rsidRPr="00927276" w:rsidRDefault="003B51DC" w:rsidP="003B51DC">
      <w:r>
        <w:t xml:space="preserve">The </w:t>
      </w:r>
      <w:r w:rsidR="00A53BD3">
        <w:t>Application for registration</w:t>
      </w:r>
      <w:r>
        <w:t xml:space="preserve"> form includes an application for approval of residential care homes.</w:t>
      </w:r>
    </w:p>
    <w:p w14:paraId="1B90FB5E" w14:textId="5008C938" w:rsidR="00CE50A9" w:rsidRDefault="003B51DC" w:rsidP="0F8A62D1">
      <w:r>
        <w:t>Through the application process</w:t>
      </w:r>
      <w:r w:rsidR="00B03D15">
        <w:t>,</w:t>
      </w:r>
      <w:r>
        <w:t xml:space="preserve"> the </w:t>
      </w:r>
      <w:r w:rsidR="009266A0">
        <w:t>Commission</w:t>
      </w:r>
      <w:r>
        <w:t xml:space="preserve"> will require certain information to decide whether to register the organisation or person as a </w:t>
      </w:r>
      <w:r w:rsidR="00AB0174">
        <w:t>R</w:t>
      </w:r>
      <w:r>
        <w:t xml:space="preserve">egistered </w:t>
      </w:r>
      <w:r w:rsidR="00AB0174">
        <w:t>P</w:t>
      </w:r>
      <w:r>
        <w:t>rovider. Organisations or people applying for registration in categories 4 to 6 will need to submit more information than those applying for registration in categories 1 to 3.</w:t>
      </w:r>
      <w:r w:rsidR="001A6209">
        <w:t xml:space="preserve"> </w:t>
      </w:r>
    </w:p>
    <w:p w14:paraId="47F48F4A" w14:textId="2A550AED" w:rsidR="00FB2139" w:rsidRDefault="00F92AC3" w:rsidP="00082A52">
      <w:pPr>
        <w:pStyle w:val="Heading4"/>
      </w:pPr>
      <w:r>
        <w:t>Step 3. Assessment</w:t>
      </w:r>
    </w:p>
    <w:p w14:paraId="708B3DF0" w14:textId="3E0ED00E" w:rsidR="003B51DC" w:rsidRPr="00BA7DA4" w:rsidRDefault="003B51DC" w:rsidP="00015A9C">
      <w:r>
        <w:t xml:space="preserve">The </w:t>
      </w:r>
      <w:r w:rsidR="009266A0">
        <w:t>Commission</w:t>
      </w:r>
      <w:r>
        <w:t xml:space="preserve"> will </w:t>
      </w:r>
      <w:r w:rsidR="00695542">
        <w:t xml:space="preserve">assess the application against specific criteria </w:t>
      </w:r>
      <w:r>
        <w:t>to decide whether to register the organisation or person.</w:t>
      </w:r>
    </w:p>
    <w:p w14:paraId="28D41F0B" w14:textId="60D36FF2" w:rsidR="003B51DC" w:rsidRPr="00BA7DA4" w:rsidRDefault="003B51DC" w:rsidP="003B51DC">
      <w:r>
        <w:t>For organisations or people applying for registration in categories 4</w:t>
      </w:r>
      <w:r w:rsidR="00AE658C">
        <w:t xml:space="preserve"> to </w:t>
      </w:r>
      <w:r>
        <w:t xml:space="preserve">6, the </w:t>
      </w:r>
      <w:r w:rsidR="009266A0">
        <w:t>Commission</w:t>
      </w:r>
      <w:r>
        <w:t xml:space="preserve"> will audit them against the </w:t>
      </w:r>
      <w:r w:rsidR="0046560A">
        <w:t xml:space="preserve">relevant </w:t>
      </w:r>
      <w:r>
        <w:t>strengthened Quality Standards.</w:t>
      </w:r>
    </w:p>
    <w:p w14:paraId="6CB7B066" w14:textId="777808EC" w:rsidR="003B51DC" w:rsidRPr="008D672A" w:rsidRDefault="003B51DC" w:rsidP="003B51DC">
      <w:r>
        <w:t xml:space="preserve">To be registered in </w:t>
      </w:r>
      <w:r w:rsidR="00CE2C42">
        <w:t xml:space="preserve">category </w:t>
      </w:r>
      <w:r>
        <w:t>6, the organisation or person must meet the approval requirements for at least one residential care home.</w:t>
      </w:r>
    </w:p>
    <w:p w14:paraId="5DF73D3A" w14:textId="77777777" w:rsidR="003B51DC" w:rsidRPr="0033764E" w:rsidRDefault="003B51DC" w:rsidP="0033764E">
      <w:pPr>
        <w:pStyle w:val="Heading4"/>
      </w:pPr>
      <w:r w:rsidRPr="0033764E">
        <w:t>Step 4. Decision to register or refuse registration</w:t>
      </w:r>
    </w:p>
    <w:p w14:paraId="70F4C3CB" w14:textId="1520A4F7" w:rsidR="003B51DC" w:rsidRPr="00AC4B70" w:rsidRDefault="003B51DC" w:rsidP="003B51DC">
      <w:r>
        <w:t xml:space="preserve">When the </w:t>
      </w:r>
      <w:r w:rsidR="009266A0">
        <w:t>Commission</w:t>
      </w:r>
      <w:r>
        <w:t xml:space="preserve"> makes a registration decision, they will provide the organisation, person or provider a Notice of Decision.</w:t>
      </w:r>
    </w:p>
    <w:p w14:paraId="790827E5" w14:textId="77777777" w:rsidR="003B51DC" w:rsidRPr="0033764E" w:rsidRDefault="003B51DC" w:rsidP="0033764E">
      <w:pPr>
        <w:pStyle w:val="Heading5"/>
      </w:pPr>
      <w:r w:rsidRPr="0033764E">
        <w:t>Decision to register</w:t>
      </w:r>
    </w:p>
    <w:p w14:paraId="48EF84C9" w14:textId="7C1C3F35" w:rsidR="003B51DC" w:rsidRPr="0013322F" w:rsidRDefault="003B51DC" w:rsidP="003B51DC">
      <w:r>
        <w:t xml:space="preserve">If the </w:t>
      </w:r>
      <w:r w:rsidR="009266A0">
        <w:t>Commission</w:t>
      </w:r>
      <w:r>
        <w:t xml:space="preserve"> decides to register the provider, they will set the categories the provider is registered in and the registration period. A provider will need to apply to the </w:t>
      </w:r>
      <w:r w:rsidR="009266A0">
        <w:t>Commission</w:t>
      </w:r>
      <w:r>
        <w:t xml:space="preserve"> to renew their registration at the end of that period.</w:t>
      </w:r>
    </w:p>
    <w:p w14:paraId="27C5F1F5" w14:textId="04ABF636" w:rsidR="003B51DC" w:rsidRDefault="003B51DC" w:rsidP="003B51DC">
      <w:r>
        <w:t xml:space="preserve">The </w:t>
      </w:r>
      <w:r w:rsidR="009266A0">
        <w:t>Commission</w:t>
      </w:r>
      <w:r w:rsidR="008A000E">
        <w:t xml:space="preserve"> </w:t>
      </w:r>
      <w:r>
        <w:t>will record and update provider registration details in the Provider Register.</w:t>
      </w:r>
    </w:p>
    <w:p w14:paraId="6FDFFCCC" w14:textId="77777777" w:rsidR="003B51DC" w:rsidRDefault="003B51DC" w:rsidP="003B51DC">
      <w:r w:rsidRPr="007D721B">
        <w:t xml:space="preserve">To protect older people receiving aged care services, the provider’s continued registration will depend on them meeting the </w:t>
      </w:r>
      <w:hyperlink r:id="rId134" w:anchor="Obligations_conditions" w:history="1">
        <w:r w:rsidRPr="007D721B">
          <w:t>obligations and conditions of registration</w:t>
        </w:r>
      </w:hyperlink>
      <w:r w:rsidRPr="007D721B">
        <w:t>.</w:t>
      </w:r>
    </w:p>
    <w:p w14:paraId="7EF2122B" w14:textId="77777777" w:rsidR="003B51DC" w:rsidRPr="0033764E" w:rsidRDefault="003B51DC" w:rsidP="0033764E">
      <w:pPr>
        <w:pStyle w:val="Heading5"/>
      </w:pPr>
      <w:r w:rsidRPr="0033764E">
        <w:t>Decision to refuse registration</w:t>
      </w:r>
    </w:p>
    <w:p w14:paraId="27B009C3" w14:textId="62B1DA99" w:rsidR="003B51DC" w:rsidRPr="004817EC" w:rsidRDefault="003B51DC" w:rsidP="0033764E">
      <w:pPr>
        <w:rPr>
          <w:lang w:val="en-NZ"/>
        </w:rPr>
      </w:pPr>
      <w:r w:rsidRPr="0F8A62D1">
        <w:rPr>
          <w:lang w:val="en-NZ"/>
        </w:rPr>
        <w:t xml:space="preserve">The </w:t>
      </w:r>
      <w:r w:rsidR="009266A0">
        <w:t>Commission</w:t>
      </w:r>
      <w:r w:rsidRPr="0F8A62D1">
        <w:rPr>
          <w:lang w:val="en-NZ"/>
        </w:rPr>
        <w:t xml:space="preserve"> follows procedural fairness processes before deciding to refuse registration. They will write to the applicant letting them know why they are considering refusing their registration application and giv</w:t>
      </w:r>
      <w:r w:rsidR="002362CE" w:rsidRPr="0F8A62D1">
        <w:rPr>
          <w:lang w:val="en-NZ"/>
        </w:rPr>
        <w:t>e</w:t>
      </w:r>
      <w:r w:rsidRPr="0F8A62D1">
        <w:rPr>
          <w:lang w:val="en-NZ"/>
        </w:rPr>
        <w:t xml:space="preserve"> the applicant an opportunity to respond.</w:t>
      </w:r>
    </w:p>
    <w:p w14:paraId="050AB814" w14:textId="46C8E467" w:rsidR="002A02E2" w:rsidRDefault="003B51DC" w:rsidP="0F8A62D1">
      <w:r w:rsidRPr="0F8A62D1">
        <w:rPr>
          <w:lang w:val="en-NZ"/>
        </w:rPr>
        <w:lastRenderedPageBreak/>
        <w:t xml:space="preserve">A decision to refuse provider registration is a reviewable decision. </w:t>
      </w:r>
      <w:r w:rsidR="00954978">
        <w:t>O</w:t>
      </w:r>
      <w:r>
        <w:t xml:space="preserve">rganisations, people or Registered Providers can apply to have the </w:t>
      </w:r>
      <w:r w:rsidR="009266A0">
        <w:t>Commission</w:t>
      </w:r>
      <w:r>
        <w:t xml:space="preserve"> reconsider the decision.</w:t>
      </w:r>
      <w:r w:rsidR="00EC793D">
        <w:t xml:space="preserve"> This can be done </w:t>
      </w:r>
      <w:r w:rsidR="00EB28B3">
        <w:t xml:space="preserve">by completing the </w:t>
      </w:r>
      <w:hyperlink r:id="rId135">
        <w:r w:rsidR="00EB28B3" w:rsidRPr="00082A52">
          <w:rPr>
            <w:rStyle w:val="Hyperlink"/>
          </w:rPr>
          <w:t>Request for reconsideration of a Reviewable Decision form</w:t>
        </w:r>
      </w:hyperlink>
      <w:r w:rsidR="00EB28B3">
        <w:t xml:space="preserve"> </w:t>
      </w:r>
      <w:r w:rsidR="0038145B">
        <w:t xml:space="preserve">on the Commission’s website (draft available for viewing only prior to 1 November 2025 </w:t>
      </w:r>
      <w:r w:rsidR="008F5254">
        <w:t>–</w:t>
      </w:r>
      <w:r w:rsidR="0038145B">
        <w:t xml:space="preserve"> </w:t>
      </w:r>
      <w:r w:rsidR="008F5254">
        <w:t>please</w:t>
      </w:r>
      <w:r w:rsidR="0038145B">
        <w:t xml:space="preserve"> do not submit).</w:t>
      </w:r>
      <w:r w:rsidR="002A02E2">
        <w:t xml:space="preserve"> </w:t>
      </w:r>
    </w:p>
    <w:p w14:paraId="0C84DC14" w14:textId="68224054" w:rsidR="003B51DC" w:rsidRPr="00082A52" w:rsidRDefault="003B51DC" w:rsidP="0F8A62D1">
      <w:pPr>
        <w:rPr>
          <w:b/>
          <w:lang w:val="en-NZ"/>
        </w:rPr>
      </w:pPr>
      <w:r w:rsidRPr="00082A52">
        <w:rPr>
          <w:b/>
        </w:rPr>
        <w:t>Decision to approve a residential care home</w:t>
      </w:r>
    </w:p>
    <w:p w14:paraId="5FFBAE53" w14:textId="721B146E" w:rsidR="003B51DC" w:rsidRPr="0065380F" w:rsidRDefault="003B51DC" w:rsidP="003B51DC">
      <w:pPr>
        <w:rPr>
          <w:lang w:eastAsia="en-AU"/>
        </w:rPr>
      </w:pPr>
      <w:r w:rsidRPr="0F8A62D1">
        <w:rPr>
          <w:lang w:eastAsia="en-AU"/>
        </w:rPr>
        <w:t>If the</w:t>
      </w:r>
      <w:r w:rsidR="008A000E" w:rsidRPr="0F8A62D1">
        <w:rPr>
          <w:lang w:eastAsia="en-AU"/>
        </w:rPr>
        <w:t xml:space="preserve"> </w:t>
      </w:r>
      <w:r w:rsidR="009266A0">
        <w:t>Commission</w:t>
      </w:r>
      <w:r w:rsidR="008A000E">
        <w:t xml:space="preserve"> </w:t>
      </w:r>
      <w:r w:rsidRPr="0F8A62D1">
        <w:rPr>
          <w:lang w:eastAsia="en-AU"/>
        </w:rPr>
        <w:t>approves a residential care home, they will decide the total number of beds covered by the approval.</w:t>
      </w:r>
    </w:p>
    <w:p w14:paraId="555B95CB" w14:textId="27EBD705" w:rsidR="003B51DC" w:rsidRDefault="003B51DC" w:rsidP="003B51DC">
      <w:pPr>
        <w:rPr>
          <w:lang w:eastAsia="en-AU"/>
        </w:rPr>
      </w:pPr>
      <w:r w:rsidRPr="6853DEA4">
        <w:rPr>
          <w:lang w:eastAsia="en-AU"/>
        </w:rPr>
        <w:t xml:space="preserve">Approved residential care homes do not need to be re-approved as part of the registration renewal process, or if the home is transferred to another </w:t>
      </w:r>
      <w:r w:rsidR="00AB0174">
        <w:rPr>
          <w:lang w:eastAsia="en-AU"/>
        </w:rPr>
        <w:t>R</w:t>
      </w:r>
      <w:r w:rsidRPr="6853DEA4">
        <w:rPr>
          <w:lang w:eastAsia="en-AU"/>
        </w:rPr>
        <w:t xml:space="preserve">egistered </w:t>
      </w:r>
      <w:r w:rsidR="00AB0174">
        <w:rPr>
          <w:lang w:eastAsia="en-AU"/>
        </w:rPr>
        <w:t>P</w:t>
      </w:r>
      <w:r w:rsidRPr="6853DEA4">
        <w:rPr>
          <w:lang w:eastAsia="en-AU"/>
        </w:rPr>
        <w:t>rovider.</w:t>
      </w:r>
      <w:bookmarkStart w:id="93" w:name="_Registration_of_existing_1"/>
      <w:bookmarkStart w:id="94" w:name="_Toc182491263"/>
      <w:bookmarkEnd w:id="93"/>
    </w:p>
    <w:p w14:paraId="358E7F50" w14:textId="77777777" w:rsidR="003B51DC" w:rsidRPr="0033764E" w:rsidRDefault="003B51DC" w:rsidP="0033764E">
      <w:pPr>
        <w:pStyle w:val="Heading4"/>
      </w:pPr>
      <w:r w:rsidRPr="0033764E">
        <w:t>Step 5. Maintain and renew registration</w:t>
      </w:r>
      <w:bookmarkEnd w:id="94"/>
    </w:p>
    <w:p w14:paraId="36B6EF7D" w14:textId="1DA4A73F" w:rsidR="003B51DC" w:rsidRPr="00766662" w:rsidRDefault="003B51DC" w:rsidP="003B51DC">
      <w:r>
        <w:t xml:space="preserve">The </w:t>
      </w:r>
      <w:r w:rsidR="00C14DB4">
        <w:t>Commission</w:t>
      </w:r>
      <w:r>
        <w:t xml:space="preserve"> will give all Registered Providers a date </w:t>
      </w:r>
      <w:r w:rsidR="00BF68CD">
        <w:t>marking</w:t>
      </w:r>
      <w:r>
        <w:t xml:space="preserve"> the end of their registration. The standard registration period for all providers will be 3 years. For existing aged care providers, the </w:t>
      </w:r>
      <w:r w:rsidR="00C14DB4">
        <w:t>Commission</w:t>
      </w:r>
      <w:r>
        <w:t xml:space="preserve"> will stagger these dates after the new Act commences to allow the orderly management of registration renewal.</w:t>
      </w:r>
    </w:p>
    <w:p w14:paraId="230E5691" w14:textId="4C0C7F4C" w:rsidR="003B51DC" w:rsidRPr="00766662" w:rsidRDefault="003B51DC" w:rsidP="003B51DC">
      <w:r>
        <w:t xml:space="preserve">The </w:t>
      </w:r>
      <w:r w:rsidR="00C14DB4">
        <w:t>Commission</w:t>
      </w:r>
      <w:r>
        <w:t xml:space="preserve"> will set the registration renewal date and take matters such as these into consideration:</w:t>
      </w:r>
    </w:p>
    <w:p w14:paraId="781BCF71" w14:textId="77777777" w:rsidR="003B51DC" w:rsidRPr="003C04EE" w:rsidRDefault="003B51DC" w:rsidP="00D459DD">
      <w:pPr>
        <w:pStyle w:val="ListBullet"/>
      </w:pPr>
      <w:r w:rsidRPr="003C04EE">
        <w:t>risk</w:t>
      </w:r>
    </w:p>
    <w:p w14:paraId="5DF208ED" w14:textId="77777777" w:rsidR="003B51DC" w:rsidRPr="003C04EE" w:rsidRDefault="003B51DC" w:rsidP="00D459DD">
      <w:pPr>
        <w:pStyle w:val="ListBullet"/>
      </w:pPr>
      <w:r w:rsidRPr="003C04EE">
        <w:t>regulatory intelligence</w:t>
      </w:r>
    </w:p>
    <w:p w14:paraId="294D5513" w14:textId="77777777" w:rsidR="003B51DC" w:rsidRPr="003C04EE" w:rsidRDefault="003B51DC" w:rsidP="00D459DD">
      <w:pPr>
        <w:pStyle w:val="ListBullet"/>
      </w:pPr>
      <w:r w:rsidRPr="003C04EE">
        <w:t>workforce management</w:t>
      </w:r>
    </w:p>
    <w:p w14:paraId="16C57FBD" w14:textId="77777777" w:rsidR="003B51DC" w:rsidRPr="003C04EE" w:rsidRDefault="003B51DC" w:rsidP="00D459DD">
      <w:pPr>
        <w:pStyle w:val="ListBullet"/>
      </w:pPr>
      <w:r w:rsidRPr="003C04EE">
        <w:t>recency of audits.</w:t>
      </w:r>
    </w:p>
    <w:p w14:paraId="524D2869" w14:textId="2BA2625A" w:rsidR="00D13F92" w:rsidRPr="00E519CD" w:rsidRDefault="003B51DC" w:rsidP="003B51DC">
      <w:r>
        <w:t xml:space="preserve">Before the registration period expires, the </w:t>
      </w:r>
      <w:r w:rsidR="00C14DB4">
        <w:t>Commission</w:t>
      </w:r>
      <w:r>
        <w:t xml:space="preserve"> will invite providers to start the registration renewal process. The </w:t>
      </w:r>
      <w:r w:rsidR="00C14DB4">
        <w:t>Commission</w:t>
      </w:r>
      <w:r>
        <w:t xml:space="preserve"> will advise the provider of the timeframe to </w:t>
      </w:r>
      <w:r w:rsidR="00A55CED">
        <w:t xml:space="preserve">complete </w:t>
      </w:r>
      <w:r w:rsidR="00D13F92">
        <w:t xml:space="preserve">an </w:t>
      </w:r>
      <w:hyperlink r:id="rId136" w:history="1">
        <w:r w:rsidR="00D13F92" w:rsidRPr="006430B1">
          <w:rPr>
            <w:rStyle w:val="Hyperlink"/>
          </w:rPr>
          <w:t>Application for renewal of registration form</w:t>
        </w:r>
      </w:hyperlink>
      <w:r w:rsidR="00D13F92">
        <w:t xml:space="preserve"> on the Commission’s website (draft available for viewing only prior to 1 November 2025 </w:t>
      </w:r>
      <w:r w:rsidR="003D76AA">
        <w:t>–</w:t>
      </w:r>
      <w:r w:rsidR="00D13F92">
        <w:t xml:space="preserve"> </w:t>
      </w:r>
      <w:r w:rsidR="003D76AA">
        <w:t>please</w:t>
      </w:r>
      <w:r w:rsidR="00D13F92">
        <w:t xml:space="preserve"> do not submit).</w:t>
      </w:r>
    </w:p>
    <w:p w14:paraId="025A6240" w14:textId="77777777" w:rsidR="003B51DC" w:rsidRPr="00766662" w:rsidRDefault="003B51DC" w:rsidP="003B51DC">
      <w:r w:rsidRPr="6EC31495">
        <w:t>These timeframes will depend on the provider’s registration categories, and whether an audit against the strengthened Quality Standards is required.</w:t>
      </w:r>
    </w:p>
    <w:p w14:paraId="6077E82C" w14:textId="77777777" w:rsidR="003B51DC" w:rsidRPr="00766662" w:rsidRDefault="003B51DC" w:rsidP="003B51DC">
      <w:r w:rsidRPr="00766662">
        <w:t>This process may begin up to 18 months before the registration period ends.</w:t>
      </w:r>
    </w:p>
    <w:p w14:paraId="4C345ABC" w14:textId="1631CC49" w:rsidR="00F67963" w:rsidRDefault="003B51DC" w:rsidP="00E4717E">
      <w:r>
        <w:t xml:space="preserve">Providers will need to demonstrate their suitability, capability, viability, and propriety to deliver aged care services to the </w:t>
      </w:r>
      <w:r w:rsidR="00C14DB4">
        <w:t>Commission</w:t>
      </w:r>
      <w:r>
        <w:t xml:space="preserve"> at entry, and then again at renewal.</w:t>
      </w:r>
    </w:p>
    <w:p w14:paraId="63428E81" w14:textId="53F386EA" w:rsidR="00E4717E" w:rsidRDefault="00800ACC" w:rsidP="00E4717E">
      <w:r>
        <w:rPr>
          <w:noProof/>
        </w:rPr>
        <w:drawing>
          <wp:anchor distT="0" distB="0" distL="114300" distR="114300" simplePos="0" relativeHeight="251658249" behindDoc="1" locked="0" layoutInCell="1" allowOverlap="1" wp14:anchorId="4F72617B" wp14:editId="7B8DFA45">
            <wp:simplePos x="0" y="0"/>
            <wp:positionH relativeFrom="column">
              <wp:align>left</wp:align>
            </wp:positionH>
            <wp:positionV relativeFrom="paragraph">
              <wp:posOffset>10492</wp:posOffset>
            </wp:positionV>
            <wp:extent cx="230505" cy="230505"/>
            <wp:effectExtent l="0" t="0" r="0" b="0"/>
            <wp:wrapSquare wrapText="bothSides"/>
            <wp:docPr id="17400594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230858" cy="230858"/>
                    </a:xfrm>
                    <a:prstGeom prst="rect">
                      <a:avLst/>
                    </a:prstGeom>
                  </pic:spPr>
                </pic:pic>
              </a:graphicData>
            </a:graphic>
            <wp14:sizeRelH relativeFrom="page">
              <wp14:pctWidth>0</wp14:pctWidth>
            </wp14:sizeRelH>
            <wp14:sizeRelV relativeFrom="page">
              <wp14:pctHeight>0</wp14:pctHeight>
            </wp14:sizeRelV>
          </wp:anchor>
        </w:drawing>
      </w:r>
      <w:r>
        <w:t>More i</w:t>
      </w:r>
      <w:r w:rsidR="00B05820" w:rsidRPr="00974E41">
        <w:t>nformation</w:t>
      </w:r>
      <w:r w:rsidR="00B05820">
        <w:t xml:space="preserve"> on the </w:t>
      </w:r>
      <w:r w:rsidR="00F310E6">
        <w:t>Commission</w:t>
      </w:r>
      <w:r w:rsidR="00B05820">
        <w:t xml:space="preserve">’s </w:t>
      </w:r>
      <w:hyperlink r:id="rId137" w:history="1">
        <w:r w:rsidR="00B05820" w:rsidRPr="006430B1">
          <w:rPr>
            <w:rStyle w:val="Hyperlink"/>
          </w:rPr>
          <w:t>Registration Model</w:t>
        </w:r>
      </w:hyperlink>
      <w:r w:rsidR="00B05820">
        <w:t xml:space="preserve"> can be found on the</w:t>
      </w:r>
      <w:r w:rsidR="00F044BF">
        <w:t>ir</w:t>
      </w:r>
      <w:r w:rsidR="00B05820" w:rsidRPr="00974E41">
        <w:t xml:space="preserve"> website</w:t>
      </w:r>
      <w:r w:rsidR="00B05820">
        <w:t>.</w:t>
      </w:r>
    </w:p>
    <w:p w14:paraId="0CF86389" w14:textId="404972CF" w:rsidR="00E4717E" w:rsidRPr="00766662" w:rsidRDefault="00167475" w:rsidP="003B51DC">
      <w:r>
        <w:t xml:space="preserve">Refer to </w:t>
      </w:r>
      <w:hyperlink w:anchor="_Appendix_A_–" w:history="1">
        <w:r w:rsidRPr="00D459DD">
          <w:rPr>
            <w:rStyle w:val="Hyperlink"/>
          </w:rPr>
          <w:t xml:space="preserve">Appendix </w:t>
        </w:r>
        <w:r w:rsidR="00235A4F" w:rsidRPr="00D459DD">
          <w:rPr>
            <w:rStyle w:val="Hyperlink"/>
          </w:rPr>
          <w:t>A</w:t>
        </w:r>
        <w:r w:rsidRPr="00D459DD">
          <w:rPr>
            <w:rStyle w:val="Hyperlink"/>
          </w:rPr>
          <w:t xml:space="preserve"> – Relevant Forms</w:t>
        </w:r>
      </w:hyperlink>
      <w:r>
        <w:t xml:space="preserve"> for draft forms published on the Commission’s website for viewing only. Final forms will be available from 1 November 2025.</w:t>
      </w:r>
    </w:p>
    <w:p w14:paraId="314192E3" w14:textId="77777777" w:rsidR="003B51DC" w:rsidRPr="004167C7" w:rsidRDefault="003B51DC" w:rsidP="003B51DC">
      <w:pPr>
        <w:pStyle w:val="PolicyStatementStrong"/>
      </w:pPr>
      <w:r w:rsidRPr="004167C7">
        <w:lastRenderedPageBreak/>
        <w:t>In summary:</w:t>
      </w:r>
    </w:p>
    <w:p w14:paraId="3BACE502" w14:textId="68D85DED" w:rsidR="003B51DC" w:rsidRPr="004167C7" w:rsidRDefault="003B51DC" w:rsidP="003B51DC">
      <w:pPr>
        <w:pStyle w:val="PolicyStatementStrong"/>
      </w:pPr>
      <w:r w:rsidRPr="004167C7">
        <w:t>Key digital changes</w:t>
      </w:r>
    </w:p>
    <w:p w14:paraId="72DA4FB2" w14:textId="0F76D102" w:rsidR="003B51DC" w:rsidRDefault="003B51DC" w:rsidP="003B51DC">
      <w:pPr>
        <w:pStyle w:val="PolicyStatement"/>
      </w:pPr>
      <w:r>
        <w:t xml:space="preserve">From </w:t>
      </w:r>
      <w:r w:rsidR="000818E7">
        <w:t>1 November 2025</w:t>
      </w:r>
      <w:r>
        <w:t xml:space="preserve">, providers will need to be registered in relevant categories with the </w:t>
      </w:r>
      <w:r w:rsidR="00C14DB4">
        <w:t>Commission</w:t>
      </w:r>
      <w:r>
        <w:t>.</w:t>
      </w:r>
    </w:p>
    <w:p w14:paraId="3C3054ED" w14:textId="28817445" w:rsidR="003B51DC" w:rsidRDefault="00EC10B9" w:rsidP="003B51DC">
      <w:pPr>
        <w:pStyle w:val="PolicyStatement"/>
      </w:pPr>
      <w:r>
        <w:t>GPMS will reflect n</w:t>
      </w:r>
      <w:r w:rsidR="003B51DC">
        <w:t>ew registration categories align</w:t>
      </w:r>
      <w:r>
        <w:t>ing</w:t>
      </w:r>
      <w:r w:rsidR="003B51DC">
        <w:t xml:space="preserve"> to the new deeming rules from </w:t>
      </w:r>
      <w:r w:rsidR="00D90331">
        <w:t>3</w:t>
      </w:r>
      <w:r w:rsidR="000818E7">
        <w:t xml:space="preserve"> November 2025</w:t>
      </w:r>
      <w:r w:rsidR="003B51DC">
        <w:t>.</w:t>
      </w:r>
    </w:p>
    <w:p w14:paraId="5BB7467E" w14:textId="544A4BD7" w:rsidR="009E16F4" w:rsidRPr="00082A52" w:rsidRDefault="003B51DC" w:rsidP="003B51DC">
      <w:pPr>
        <w:pStyle w:val="PolicyStatementStrong"/>
        <w:rPr>
          <w:rFonts w:eastAsia="Times New Roman"/>
          <w:b w:val="0"/>
        </w:rPr>
      </w:pPr>
      <w:r w:rsidRPr="00082A52">
        <w:rPr>
          <w:rFonts w:eastAsia="Times New Roman"/>
          <w:b w:val="0"/>
        </w:rPr>
        <w:t>A single registration will apply for each provider.</w:t>
      </w:r>
    </w:p>
    <w:p w14:paraId="47133403" w14:textId="77777777" w:rsidR="003B51DC" w:rsidRPr="004167C7" w:rsidRDefault="003B51DC" w:rsidP="003B51DC">
      <w:pPr>
        <w:pStyle w:val="PolicyStatementStrong"/>
      </w:pPr>
      <w:r w:rsidRPr="004167C7">
        <w:t>What does this mean for providers?</w:t>
      </w:r>
    </w:p>
    <w:p w14:paraId="46BF3739" w14:textId="414C5B36" w:rsidR="003B51DC" w:rsidRPr="003D0D24" w:rsidRDefault="003B51DC" w:rsidP="003B51DC">
      <w:pPr>
        <w:pStyle w:val="PolicyStatement"/>
      </w:pPr>
      <w:r>
        <w:t>Provider single registration means providers delivering across multiple programs will only need to register once.</w:t>
      </w:r>
    </w:p>
    <w:p w14:paraId="30B66145" w14:textId="5A69C0EA" w:rsidR="003B51DC" w:rsidRPr="00766662" w:rsidRDefault="003B51DC" w:rsidP="003B51DC">
      <w:pPr>
        <w:pStyle w:val="PolicyStatement"/>
      </w:pPr>
      <w:r w:rsidRPr="6EC31495">
        <w:t>Any sub</w:t>
      </w:r>
      <w:r w:rsidR="00EC10B9">
        <w:t>-</w:t>
      </w:r>
      <w:r w:rsidRPr="6EC31495">
        <w:t xml:space="preserve">contractors or </w:t>
      </w:r>
      <w:r w:rsidRPr="6EC31495">
        <w:rPr>
          <w:rStyle w:val="Emphasis"/>
          <w:i w:val="0"/>
          <w:iCs w:val="0"/>
        </w:rPr>
        <w:t>associated providers</w:t>
      </w:r>
      <w:r w:rsidRPr="6EC31495">
        <w:t xml:space="preserve"> delivering services will need to be listed by providers submitting a registration application.</w:t>
      </w:r>
    </w:p>
    <w:p w14:paraId="64E55034" w14:textId="77777777" w:rsidR="003B51DC" w:rsidRPr="00A32DB4" w:rsidRDefault="003B51DC" w:rsidP="003B51DC">
      <w:pPr>
        <w:pStyle w:val="Heading2"/>
      </w:pPr>
      <w:bookmarkStart w:id="95" w:name="_Toc182505096"/>
      <w:bookmarkStart w:id="96" w:name="_Toc182951453"/>
      <w:bookmarkStart w:id="97" w:name="_Toc185516114"/>
      <w:bookmarkStart w:id="98" w:name="_Toc207023199"/>
      <w:r>
        <w:t>Service establishment and delivery</w:t>
      </w:r>
      <w:bookmarkEnd w:id="95"/>
      <w:bookmarkEnd w:id="96"/>
      <w:bookmarkEnd w:id="97"/>
      <w:bookmarkEnd w:id="98"/>
    </w:p>
    <w:p w14:paraId="4C42D3E6" w14:textId="77777777" w:rsidR="003B51DC" w:rsidRPr="006C7FD3" w:rsidRDefault="003B51DC" w:rsidP="003B51DC">
      <w:pPr>
        <w:pStyle w:val="Heading3"/>
      </w:pPr>
      <w:bookmarkStart w:id="99" w:name="_Toc182491265"/>
      <w:bookmarkStart w:id="100" w:name="_Toc182505095"/>
      <w:bookmarkStart w:id="101" w:name="_Toc182951454"/>
      <w:bookmarkStart w:id="102" w:name="_Toc185516115"/>
      <w:bookmarkStart w:id="103" w:name="_Toc207023200"/>
      <w:r>
        <w:t>Assessment and referrals</w:t>
      </w:r>
      <w:bookmarkEnd w:id="99"/>
      <w:bookmarkEnd w:id="100"/>
      <w:bookmarkEnd w:id="101"/>
      <w:bookmarkEnd w:id="102"/>
      <w:bookmarkEnd w:id="103"/>
    </w:p>
    <w:p w14:paraId="1DF544D7" w14:textId="77777777" w:rsidR="006B34F3" w:rsidRDefault="003B51DC" w:rsidP="003B51DC">
      <w:r>
        <w:t xml:space="preserve">From </w:t>
      </w:r>
      <w:r w:rsidR="000818E7">
        <w:t>1 November 2025</w:t>
      </w:r>
      <w:r>
        <w:t xml:space="preserve">, older people seeking to access government-funded aged care services will need to have undergone an aged care needs assessment through My Aged Care. An aged care assessor will complete the assessment and identify which aged care services the older person should receive and document this in a Support Plan. </w:t>
      </w:r>
    </w:p>
    <w:p w14:paraId="46FD28EF" w14:textId="11AA6B3B" w:rsidR="006B34F3" w:rsidRDefault="006B34F3" w:rsidP="003B51DC">
      <w:r>
        <w:t>Assessors</w:t>
      </w:r>
      <w:r w:rsidR="003B51DC">
        <w:t xml:space="preserve"> will provide older people (or their </w:t>
      </w:r>
      <w:r w:rsidR="000E6898">
        <w:t xml:space="preserve">families </w:t>
      </w:r>
      <w:r>
        <w:t>and</w:t>
      </w:r>
      <w:r w:rsidR="000E6898">
        <w:t xml:space="preserve"> carers</w:t>
      </w:r>
      <w:r w:rsidR="003B51DC">
        <w:t xml:space="preserve">) information about </w:t>
      </w:r>
      <w:r>
        <w:t>Registered Providers</w:t>
      </w:r>
      <w:r w:rsidR="003B51DC">
        <w:t xml:space="preserve"> </w:t>
      </w:r>
      <w:r>
        <w:t>meeting</w:t>
      </w:r>
      <w:r w:rsidR="003B51DC">
        <w:t xml:space="preserve"> the individual's needs. </w:t>
      </w:r>
    </w:p>
    <w:p w14:paraId="3AC805CE" w14:textId="464E5AC6" w:rsidR="003B51DC" w:rsidRPr="005A063D" w:rsidRDefault="003B51DC" w:rsidP="003B51DC">
      <w:r>
        <w:t xml:space="preserve">Providers can access Support Plans for older people they have accepted service referrals for through the </w:t>
      </w:r>
      <w:hyperlink r:id="rId138">
        <w:r w:rsidRPr="006430B1">
          <w:rPr>
            <w:rStyle w:val="Hyperlink"/>
          </w:rPr>
          <w:t>My Aged Care Service and Support Portal</w:t>
        </w:r>
      </w:hyperlink>
      <w:r>
        <w:t>.</w:t>
      </w:r>
    </w:p>
    <w:p w14:paraId="06D02F9B" w14:textId="375184E6" w:rsidR="003B51DC" w:rsidRDefault="006B34F3" w:rsidP="003B51DC">
      <w:r>
        <w:t>Both</w:t>
      </w:r>
      <w:r w:rsidR="003B51DC" w:rsidRPr="6EC31495">
        <w:t xml:space="preserve"> home and residential care recipients can only receive services from a single provider</w:t>
      </w:r>
      <w:r w:rsidR="00906072">
        <w:t>. H</w:t>
      </w:r>
      <w:r w:rsidR="003B51DC" w:rsidRPr="6EC31495">
        <w:t xml:space="preserve">owever, sub-contracted associated providers may be used to assist in care delivery. </w:t>
      </w:r>
      <w:r w:rsidR="00A01CF7">
        <w:t>Providers need to list a</w:t>
      </w:r>
      <w:r w:rsidR="003B51DC" w:rsidRPr="00082A52">
        <w:t>ssociated providers</w:t>
      </w:r>
      <w:r w:rsidR="003B51DC" w:rsidRPr="6EC31495">
        <w:t xml:space="preserve"> delivering services </w:t>
      </w:r>
      <w:r w:rsidR="00A01CF7">
        <w:t>when</w:t>
      </w:r>
      <w:r w:rsidR="003B51DC" w:rsidRPr="6EC31495">
        <w:t xml:space="preserve"> submitting a registration application.</w:t>
      </w:r>
    </w:p>
    <w:p w14:paraId="7BBF11DD" w14:textId="77777777" w:rsidR="003B51DC" w:rsidRDefault="003B51DC" w:rsidP="003B51DC">
      <w:r w:rsidRPr="6EC31495">
        <w:t>To assist assessors with referrals, providers must:</w:t>
      </w:r>
    </w:p>
    <w:p w14:paraId="6C1D5334" w14:textId="4D644505" w:rsidR="003B51DC" w:rsidRPr="003C04EE" w:rsidRDefault="009136F4" w:rsidP="00D459DD">
      <w:pPr>
        <w:pStyle w:val="ListBullet"/>
      </w:pPr>
      <w:r w:rsidRPr="003C04EE">
        <w:t>e</w:t>
      </w:r>
      <w:r w:rsidR="003B51DC" w:rsidRPr="003C04EE">
        <w:t xml:space="preserve">stablish a presence in the </w:t>
      </w:r>
      <w:hyperlink r:id="rId139">
        <w:r w:rsidR="003B51DC" w:rsidRPr="003C04EE">
          <w:rPr>
            <w:rStyle w:val="Hyperlink"/>
          </w:rPr>
          <w:t>My Aged Care Service and Support Portal</w:t>
        </w:r>
      </w:hyperlink>
      <w:r w:rsidR="003B51DC" w:rsidRPr="003C04EE">
        <w:t xml:space="preserve"> for assessors to identify their service</w:t>
      </w:r>
      <w:r w:rsidR="00591AE5" w:rsidRPr="003C04EE">
        <w:t>.</w:t>
      </w:r>
    </w:p>
    <w:p w14:paraId="3C0DDEE9" w14:textId="1AB8A603" w:rsidR="003B51DC" w:rsidRPr="003C04EE" w:rsidRDefault="009136F4" w:rsidP="00D459DD">
      <w:pPr>
        <w:pStyle w:val="ListBullet"/>
      </w:pPr>
      <w:r w:rsidRPr="003C04EE">
        <w:t>m</w:t>
      </w:r>
      <w:r w:rsidR="003B51DC" w:rsidRPr="003C04EE">
        <w:t xml:space="preserve">aintain their information in the </w:t>
      </w:r>
      <w:hyperlink r:id="rId140">
        <w:r w:rsidR="003B51DC" w:rsidRPr="003C04EE">
          <w:rPr>
            <w:rStyle w:val="Hyperlink"/>
          </w:rPr>
          <w:t>My Aged Care Service and Support Portal</w:t>
        </w:r>
      </w:hyperlink>
      <w:r w:rsidR="003B51DC" w:rsidRPr="003C04EE">
        <w:t xml:space="preserve"> with accurate, timely and meaningful information which may include availability, specialisations and service delivery area.</w:t>
      </w:r>
    </w:p>
    <w:p w14:paraId="7B2D7592" w14:textId="0D1AED90" w:rsidR="003B51DC" w:rsidRPr="00766662" w:rsidRDefault="003B51DC" w:rsidP="003B51DC">
      <w:r w:rsidRPr="6EC31495">
        <w:lastRenderedPageBreak/>
        <w:t xml:space="preserve">The provider can accept or decline the referral of older people from the assessment organisation. If they accept, they will gain access to the client’s record in the system so they can onboard the older person and work with them, </w:t>
      </w:r>
      <w:r w:rsidR="007646F8">
        <w:t>their famil</w:t>
      </w:r>
      <w:r w:rsidR="00A410CB">
        <w:t>ies</w:t>
      </w:r>
      <w:r w:rsidR="007646F8">
        <w:t xml:space="preserve"> and carers.</w:t>
      </w:r>
    </w:p>
    <w:p w14:paraId="1A045595" w14:textId="77777777" w:rsidR="003B51DC" w:rsidRPr="0033764E" w:rsidRDefault="003B51DC" w:rsidP="0033764E">
      <w:pPr>
        <w:pStyle w:val="Heading4"/>
      </w:pPr>
      <w:r w:rsidRPr="0033764E">
        <w:t>Care partner</w:t>
      </w:r>
    </w:p>
    <w:p w14:paraId="48D9AE46" w14:textId="5D18644F" w:rsidR="00591AE5" w:rsidRDefault="003B51DC" w:rsidP="003B51DC">
      <w:r>
        <w:t>For Support at Home, older people will receive care management services from the provider</w:t>
      </w:r>
      <w:r w:rsidR="00DC229A">
        <w:t xml:space="preserve"> </w:t>
      </w:r>
      <w:r>
        <w:t xml:space="preserve">by a staff member known as a care partner. The care partner will develop a care plan and budget with the participant which will need to be reviewed and updated. </w:t>
      </w:r>
    </w:p>
    <w:p w14:paraId="35994DC6" w14:textId="09AF335E" w:rsidR="003B51DC" w:rsidRPr="00766662" w:rsidRDefault="00591AE5" w:rsidP="003B51DC">
      <w:r>
        <w:t>The</w:t>
      </w:r>
      <w:r w:rsidR="003B51DC">
        <w:t xml:space="preserve"> care partner will require ongoing access to reporting and information via the </w:t>
      </w:r>
      <w:hyperlink r:id="rId141" w:history="1">
        <w:r w:rsidR="003B51DC" w:rsidRPr="006430B1">
          <w:rPr>
            <w:rStyle w:val="Hyperlink"/>
          </w:rPr>
          <w:t>My Aged Care Service and Support Portal</w:t>
        </w:r>
      </w:hyperlink>
      <w:r w:rsidR="003B51DC" w:rsidRPr="00081805">
        <w:t>.</w:t>
      </w:r>
      <w:r>
        <w:t xml:space="preserve"> </w:t>
      </w:r>
      <w:r w:rsidR="003B51DC">
        <w:t xml:space="preserve">Through this portal, the care partner will view the older </w:t>
      </w:r>
      <w:r w:rsidR="007007E9">
        <w:t xml:space="preserve">person’s </w:t>
      </w:r>
      <w:r w:rsidR="00DC229A">
        <w:t>S</w:t>
      </w:r>
      <w:r w:rsidR="003B51DC">
        <w:t xml:space="preserve">upport </w:t>
      </w:r>
      <w:r w:rsidR="00DC229A">
        <w:t>P</w:t>
      </w:r>
      <w:r w:rsidR="003B51DC">
        <w:t xml:space="preserve">lans, oversee service operations for the older </w:t>
      </w:r>
      <w:r w:rsidR="007D5BD0">
        <w:t xml:space="preserve">person </w:t>
      </w:r>
      <w:r w:rsidR="003B51DC">
        <w:t xml:space="preserve">and manage the older </w:t>
      </w:r>
      <w:r w:rsidR="007D5BD0">
        <w:t xml:space="preserve">person’s </w:t>
      </w:r>
      <w:r w:rsidR="003B51DC">
        <w:t>service provision within budget.</w:t>
      </w:r>
    </w:p>
    <w:p w14:paraId="55497853" w14:textId="77777777" w:rsidR="003B51DC" w:rsidRPr="0033764E" w:rsidRDefault="003B51DC" w:rsidP="0033764E">
      <w:pPr>
        <w:pStyle w:val="Heading4"/>
      </w:pPr>
      <w:r w:rsidRPr="0033764E">
        <w:t>Restorative care partner</w:t>
      </w:r>
    </w:p>
    <w:p w14:paraId="2D229BD5" w14:textId="77777777" w:rsidR="00DC229A" w:rsidRDefault="003B51DC" w:rsidP="003B51DC">
      <w:bookmarkStart w:id="104" w:name="_Toc174454768"/>
      <w:bookmarkStart w:id="105" w:name="_Toc174462218"/>
      <w:bookmarkStart w:id="106" w:name="_Toc174979459"/>
      <w:bookmarkStart w:id="107" w:name="_Toc174980058"/>
      <w:bookmarkStart w:id="108" w:name="_Toc174980266"/>
      <w:r>
        <w:t xml:space="preserve">All people receiving services through the Support at Home Restorative Care Pathway will have care management activities delivered through a clinically qualified Restorative Care Partner. </w:t>
      </w:r>
    </w:p>
    <w:p w14:paraId="7E99E85B" w14:textId="30EC66B1" w:rsidR="003B51DC" w:rsidRPr="00082A52" w:rsidRDefault="003B51DC" w:rsidP="003B51DC">
      <w:pPr>
        <w:rPr>
          <w:strike/>
        </w:rPr>
      </w:pPr>
      <w:r>
        <w:t xml:space="preserve">Like the care partners, restorative care partners will develop a goal plan and budget with the older person. </w:t>
      </w:r>
      <w:r w:rsidR="00591AE5">
        <w:t>The</w:t>
      </w:r>
      <w:r>
        <w:t xml:space="preserve"> care partner will require ongoing access to reporting and information via the </w:t>
      </w:r>
      <w:hyperlink r:id="rId142">
        <w:r w:rsidR="008E25B6" w:rsidRPr="006430B1">
          <w:rPr>
            <w:rStyle w:val="Hyperlink"/>
          </w:rPr>
          <w:t>My Aged Care Service and Support Portal</w:t>
        </w:r>
      </w:hyperlink>
      <w:r w:rsidR="00C96333">
        <w:t>.</w:t>
      </w:r>
      <w:r w:rsidR="008E25B6">
        <w:t xml:space="preserve"> </w:t>
      </w:r>
    </w:p>
    <w:p w14:paraId="7173F3F3" w14:textId="77777777" w:rsidR="003B51DC" w:rsidRPr="006C7FD3" w:rsidRDefault="003B51DC" w:rsidP="003B51DC">
      <w:pPr>
        <w:pStyle w:val="Heading3"/>
      </w:pPr>
      <w:bookmarkStart w:id="109" w:name="_Toc182951455"/>
      <w:bookmarkStart w:id="110" w:name="_Toc185516116"/>
      <w:bookmarkStart w:id="111" w:name="_Ref193199639"/>
      <w:bookmarkStart w:id="112" w:name="_Toc207023201"/>
      <w:bookmarkEnd w:id="104"/>
      <w:bookmarkEnd w:id="105"/>
      <w:bookmarkEnd w:id="106"/>
      <w:bookmarkEnd w:id="107"/>
      <w:bookmarkEnd w:id="108"/>
      <w:r>
        <w:t>Submit real time data</w:t>
      </w:r>
      <w:bookmarkEnd w:id="109"/>
      <w:bookmarkEnd w:id="110"/>
      <w:bookmarkEnd w:id="111"/>
      <w:bookmarkEnd w:id="112"/>
    </w:p>
    <w:p w14:paraId="0862AC17" w14:textId="782C6EE3" w:rsidR="003B51DC" w:rsidRPr="00766662" w:rsidRDefault="003B51DC" w:rsidP="003B51DC">
      <w:r w:rsidRPr="6EC31495">
        <w:t>Registered Providers will be required to keep information about their services up to date. This includes:</w:t>
      </w:r>
    </w:p>
    <w:p w14:paraId="4C7096BE" w14:textId="77777777" w:rsidR="003B51DC" w:rsidRPr="003C04EE" w:rsidRDefault="003B51DC" w:rsidP="00D459DD">
      <w:pPr>
        <w:pStyle w:val="ListBullet"/>
      </w:pPr>
      <w:r w:rsidRPr="003C04EE">
        <w:t>providing real-time data on vacancies, location and service specialisation.</w:t>
      </w:r>
    </w:p>
    <w:p w14:paraId="1653CD32" w14:textId="77777777" w:rsidR="003B51DC" w:rsidRPr="003C04EE" w:rsidRDefault="003B51DC" w:rsidP="00D459DD">
      <w:pPr>
        <w:pStyle w:val="ListBullet"/>
      </w:pPr>
      <w:r w:rsidRPr="003C04EE">
        <w:t>maintaining service delivery care provision to older people, including to enable processing of payments and claims.</w:t>
      </w:r>
    </w:p>
    <w:p w14:paraId="27F3A64C" w14:textId="2DA3BE0C" w:rsidR="003B51DC" w:rsidRPr="003C04EE" w:rsidRDefault="003B51DC" w:rsidP="00D459DD">
      <w:pPr>
        <w:pStyle w:val="ListBullet"/>
      </w:pPr>
      <w:r w:rsidRPr="003C04EE">
        <w:t>continu</w:t>
      </w:r>
      <w:r w:rsidR="00591AE5" w:rsidRPr="003C04EE">
        <w:t>ing</w:t>
      </w:r>
      <w:r w:rsidRPr="003C04EE">
        <w:t xml:space="preserve"> to do business and manage claims using the </w:t>
      </w:r>
      <w:hyperlink r:id="rId143">
        <w:r w:rsidR="0088201C" w:rsidRPr="003C04EE">
          <w:rPr>
            <w:rStyle w:val="Hyperlink"/>
          </w:rPr>
          <w:t>Aged Care Provider Portal</w:t>
        </w:r>
      </w:hyperlink>
      <w:r w:rsidR="0088201C" w:rsidRPr="003C04EE">
        <w:t xml:space="preserve"> (ACPP)</w:t>
      </w:r>
      <w:r w:rsidRPr="003C04EE">
        <w:t xml:space="preserve">. </w:t>
      </w:r>
      <w:r w:rsidR="001A1B64" w:rsidRPr="003C04EE">
        <w:t>Regist</w:t>
      </w:r>
      <w:r w:rsidR="00201555" w:rsidRPr="003C04EE">
        <w:t>e</w:t>
      </w:r>
      <w:r w:rsidR="001A1B64" w:rsidRPr="003C04EE">
        <w:t xml:space="preserve">red Providers </w:t>
      </w:r>
      <w:r w:rsidRPr="003C04EE">
        <w:t xml:space="preserve">can access the ACPP with an individual or organisation Provider Digital Access (PRODA) account. If </w:t>
      </w:r>
      <w:r w:rsidR="001A1B64" w:rsidRPr="003C04EE">
        <w:t xml:space="preserve">they </w:t>
      </w:r>
      <w:r w:rsidRPr="003C04EE">
        <w:t>don’t have one, </w:t>
      </w:r>
      <w:r w:rsidR="00186C60" w:rsidRPr="003C04EE">
        <w:t xml:space="preserve">they can </w:t>
      </w:r>
      <w:hyperlink r:id="rId144">
        <w:r w:rsidRPr="003C04EE">
          <w:rPr>
            <w:rStyle w:val="Hyperlink"/>
          </w:rPr>
          <w:t>register for a PRODA account</w:t>
        </w:r>
      </w:hyperlink>
      <w:r w:rsidRPr="003C04EE">
        <w:t>.</w:t>
      </w:r>
    </w:p>
    <w:p w14:paraId="7D4E8A87" w14:textId="13D6F97A" w:rsidR="00CA311D" w:rsidRPr="003C04EE" w:rsidRDefault="001D347C" w:rsidP="00D459DD">
      <w:pPr>
        <w:pStyle w:val="ListBullet"/>
      </w:pPr>
      <w:r w:rsidRPr="003C04EE">
        <w:t xml:space="preserve">for CHSP, </w:t>
      </w:r>
      <w:r w:rsidR="00C115EC" w:rsidRPr="003C04EE">
        <w:t>submitting</w:t>
      </w:r>
      <w:r w:rsidRPr="003C04EE">
        <w:t xml:space="preserve"> live performance data through the </w:t>
      </w:r>
      <w:hyperlink r:id="rId145" w:history="1">
        <w:r w:rsidRPr="003C04EE">
          <w:rPr>
            <w:rStyle w:val="Hyperlink"/>
          </w:rPr>
          <w:t xml:space="preserve">Data </w:t>
        </w:r>
        <w:r w:rsidR="6D1A941D" w:rsidRPr="003C04EE">
          <w:rPr>
            <w:rStyle w:val="Hyperlink"/>
          </w:rPr>
          <w:t>E</w:t>
        </w:r>
        <w:r w:rsidRPr="003C04EE">
          <w:rPr>
            <w:rStyle w:val="Hyperlink"/>
          </w:rPr>
          <w:t>xchange</w:t>
        </w:r>
      </w:hyperlink>
      <w:r w:rsidR="00025F21" w:rsidRPr="003C04EE">
        <w:t xml:space="preserve"> (DEX).</w:t>
      </w:r>
    </w:p>
    <w:p w14:paraId="493F6EC0" w14:textId="77777777" w:rsidR="003B51DC" w:rsidRPr="006C7FD3" w:rsidRDefault="003B51DC" w:rsidP="003B51DC">
      <w:pPr>
        <w:pStyle w:val="Heading3"/>
      </w:pPr>
      <w:bookmarkStart w:id="113" w:name="_Toc182491266"/>
      <w:bookmarkStart w:id="114" w:name="_Toc182505097"/>
      <w:bookmarkStart w:id="115" w:name="_Toc182951456"/>
      <w:bookmarkStart w:id="116" w:name="_Ref183510389"/>
      <w:bookmarkStart w:id="117" w:name="_Ref183510554"/>
      <w:bookmarkStart w:id="118" w:name="_Ref183510567"/>
      <w:bookmarkStart w:id="119" w:name="_Toc185516117"/>
      <w:bookmarkStart w:id="120" w:name="_Toc207023202"/>
      <w:r>
        <w:t>Managing compliance reporting</w:t>
      </w:r>
      <w:bookmarkEnd w:id="113"/>
      <w:bookmarkEnd w:id="114"/>
      <w:bookmarkEnd w:id="115"/>
      <w:bookmarkEnd w:id="116"/>
      <w:bookmarkEnd w:id="117"/>
      <w:bookmarkEnd w:id="118"/>
      <w:bookmarkEnd w:id="119"/>
      <w:bookmarkEnd w:id="120"/>
    </w:p>
    <w:p w14:paraId="21889DFC" w14:textId="77777777" w:rsidR="003B51DC" w:rsidRPr="0033764E" w:rsidRDefault="003B51DC" w:rsidP="0033764E">
      <w:pPr>
        <w:pStyle w:val="Heading4"/>
      </w:pPr>
      <w:r w:rsidRPr="0033764E">
        <w:t>Reporting requirements</w:t>
      </w:r>
    </w:p>
    <w:p w14:paraId="1121850C" w14:textId="6BF597E1" w:rsidR="003B51DC" w:rsidRPr="001B2EDB" w:rsidRDefault="003B51DC" w:rsidP="003B51DC">
      <w:r w:rsidRPr="6EC31495">
        <w:t xml:space="preserve">The Australian Government remains committed to providing greater transparency of Registered Providers’ information. Under the new Act, Registered Providers remain accountable for </w:t>
      </w:r>
      <w:r w:rsidR="008D790C">
        <w:t>service delivery</w:t>
      </w:r>
      <w:r w:rsidRPr="6EC31495">
        <w:t xml:space="preserve"> and </w:t>
      </w:r>
      <w:r w:rsidR="007D4EBF">
        <w:t>are</w:t>
      </w:r>
      <w:r w:rsidRPr="6EC31495">
        <w:t xml:space="preserve"> obliged to report financial and operational information on their performance.</w:t>
      </w:r>
    </w:p>
    <w:p w14:paraId="4DF9CF30" w14:textId="47D08095" w:rsidR="003B51DC" w:rsidRDefault="003B51DC" w:rsidP="003B51DC">
      <w:r>
        <w:lastRenderedPageBreak/>
        <w:t xml:space="preserve">In addition to information provided about the older people in care and the services they deliver, Registered Providers </w:t>
      </w:r>
      <w:r w:rsidR="0BD1ECBB">
        <w:t xml:space="preserve">unless exempt </w:t>
      </w:r>
      <w:r>
        <w:t>must continue to meet reporting requirements through the:</w:t>
      </w:r>
    </w:p>
    <w:p w14:paraId="038E3643" w14:textId="77777777" w:rsidR="003B51DC" w:rsidRPr="003C04EE" w:rsidRDefault="003B51DC" w:rsidP="00D459DD">
      <w:pPr>
        <w:pStyle w:val="ListBullet"/>
      </w:pPr>
      <w:r w:rsidRPr="003C04EE">
        <w:t>Quarterly Financial Report (QFR), including care minutes</w:t>
      </w:r>
    </w:p>
    <w:p w14:paraId="01C4694F" w14:textId="77777777" w:rsidR="003B51DC" w:rsidRPr="003C04EE" w:rsidRDefault="003B51DC" w:rsidP="00D459DD">
      <w:pPr>
        <w:pStyle w:val="ListBullet"/>
      </w:pPr>
      <w:r w:rsidRPr="003C04EE">
        <w:t>Aged Care Financial Report (ACFR)</w:t>
      </w:r>
    </w:p>
    <w:p w14:paraId="67089B51" w14:textId="77777777" w:rsidR="003B51DC" w:rsidRPr="003C04EE" w:rsidRDefault="003B51DC" w:rsidP="00D459DD">
      <w:pPr>
        <w:pStyle w:val="ListBullet"/>
      </w:pPr>
      <w:r w:rsidRPr="003C04EE">
        <w:t>Provider Operations Collection Form (APO)</w:t>
      </w:r>
    </w:p>
    <w:p w14:paraId="503B654B" w14:textId="77777777" w:rsidR="003B51DC" w:rsidRPr="003C04EE" w:rsidRDefault="003B51DC" w:rsidP="00D459DD">
      <w:pPr>
        <w:pStyle w:val="ListBullet"/>
      </w:pPr>
      <w:r w:rsidRPr="003C04EE">
        <w:t>24/7 Registered Nurse Coverage Report</w:t>
      </w:r>
    </w:p>
    <w:p w14:paraId="11A9CA30" w14:textId="77777777" w:rsidR="003B51DC" w:rsidRPr="003C04EE" w:rsidRDefault="003B51DC" w:rsidP="00D459DD">
      <w:pPr>
        <w:pStyle w:val="ListBullet"/>
      </w:pPr>
      <w:r w:rsidRPr="003C04EE">
        <w:t>Serious Incident Reporting Scheme (SIRS)</w:t>
      </w:r>
    </w:p>
    <w:p w14:paraId="39BE420B" w14:textId="584429F5" w:rsidR="003B51DC" w:rsidRPr="003C04EE" w:rsidRDefault="003B51DC" w:rsidP="00D459DD">
      <w:pPr>
        <w:pStyle w:val="ListBullet"/>
      </w:pPr>
      <w:r w:rsidRPr="003C04EE">
        <w:t>National Aged Care Mandatory Quality Indicator Program.</w:t>
      </w:r>
    </w:p>
    <w:p w14:paraId="52F87916" w14:textId="77777777" w:rsidR="003B51DC" w:rsidRPr="00FB0370" w:rsidRDefault="003B51DC" w:rsidP="0033764E">
      <w:pPr>
        <w:pStyle w:val="Heading4"/>
      </w:pPr>
      <w:r w:rsidRPr="00FB0370">
        <w:t>Reporting periods</w:t>
      </w:r>
    </w:p>
    <w:p w14:paraId="214A19B6" w14:textId="24E1B90F" w:rsidR="003B51DC" w:rsidRPr="001B2EDB" w:rsidRDefault="003B51DC" w:rsidP="003B51DC">
      <w:r>
        <w:t xml:space="preserve">From </w:t>
      </w:r>
      <w:r w:rsidR="00E155D4">
        <w:t xml:space="preserve">1 </w:t>
      </w:r>
      <w:r w:rsidR="000818E7">
        <w:t>November 2025</w:t>
      </w:r>
      <w:r>
        <w:t xml:space="preserve">, for reporting obligations for periods </w:t>
      </w:r>
      <w:r w:rsidR="00906AAD">
        <w:t xml:space="preserve">prior to the new Act, </w:t>
      </w:r>
      <w:r>
        <w:t xml:space="preserve">Registered Providers will </w:t>
      </w:r>
      <w:r w:rsidR="00446C82">
        <w:t>need</w:t>
      </w:r>
      <w:r>
        <w:t xml:space="preserve"> to continue to report against their current Approved Provider details and related business structures as approved under the </w:t>
      </w:r>
      <w:r w:rsidR="00C579CC">
        <w:t xml:space="preserve">current </w:t>
      </w:r>
      <w:r w:rsidRPr="00082A52">
        <w:rPr>
          <w:i/>
        </w:rPr>
        <w:t>Aged Care Act 1997</w:t>
      </w:r>
      <w:r>
        <w:t>.</w:t>
      </w:r>
    </w:p>
    <w:p w14:paraId="5ADB9269" w14:textId="4C42F30C" w:rsidR="008F652E" w:rsidRPr="001B2EDB" w:rsidRDefault="003B51DC" w:rsidP="003B51DC">
      <w:r>
        <w:t xml:space="preserve">For reporting obligations for periods from </w:t>
      </w:r>
      <w:r w:rsidR="000818E7">
        <w:t>1 November 2025</w:t>
      </w:r>
      <w:r>
        <w:t xml:space="preserve">, Registered Providers will </w:t>
      </w:r>
      <w:r w:rsidR="00446C82">
        <w:t>need</w:t>
      </w:r>
      <w:r>
        <w:t xml:space="preserve"> to comply with any reporting and notification obligations under the new Act.</w:t>
      </w:r>
    </w:p>
    <w:p w14:paraId="669DAAC0" w14:textId="3DDFA9D6" w:rsidR="003B51DC" w:rsidRPr="0033764E" w:rsidRDefault="003B51DC" w:rsidP="0033764E">
      <w:pPr>
        <w:pStyle w:val="Heading4"/>
      </w:pPr>
      <w:r w:rsidRPr="0033764E">
        <w:t>Report submission</w:t>
      </w:r>
    </w:p>
    <w:p w14:paraId="49AC76B8" w14:textId="3F72FE48" w:rsidR="003B51DC" w:rsidRPr="003E1406" w:rsidRDefault="003B51DC" w:rsidP="003B51DC">
      <w:r w:rsidRPr="003E1406">
        <w:t>Registered Providers</w:t>
      </w:r>
      <w:r w:rsidRPr="003E1406" w:rsidDel="0081278E">
        <w:t xml:space="preserve"> </w:t>
      </w:r>
      <w:r w:rsidRPr="003E1406">
        <w:t>will continue to use existing portals to report, including:</w:t>
      </w:r>
    </w:p>
    <w:p w14:paraId="339E7757" w14:textId="19B74A78" w:rsidR="002E67FB" w:rsidRPr="003C04EE" w:rsidRDefault="00E8079B" w:rsidP="00D459DD">
      <w:pPr>
        <w:pStyle w:val="ListBullet"/>
      </w:pPr>
      <w:r w:rsidRPr="003C04EE">
        <w:t>GPMS</w:t>
      </w:r>
      <w:r w:rsidR="00C77311" w:rsidRPr="003C04EE">
        <w:t xml:space="preserve"> </w:t>
      </w:r>
      <w:r w:rsidRPr="003C04EE">
        <w:t>Approved Provider Portal to report on:</w:t>
      </w:r>
    </w:p>
    <w:p w14:paraId="1E3AABBF" w14:textId="2EF14328" w:rsidR="00E155D4" w:rsidRPr="003C04EE" w:rsidRDefault="001B79FC" w:rsidP="00D459DD">
      <w:pPr>
        <w:pStyle w:val="ListBullet3"/>
      </w:pPr>
      <w:r w:rsidRPr="003C04EE">
        <w:t xml:space="preserve">Quarterly Financial Report </w:t>
      </w:r>
      <w:r w:rsidR="00FC7AE1" w:rsidRPr="003C04EE">
        <w:t>–</w:t>
      </w:r>
      <w:r w:rsidRPr="003C04EE">
        <w:t xml:space="preserve"> </w:t>
      </w:r>
      <w:r w:rsidR="00FC7AE1" w:rsidRPr="003C04EE">
        <w:t>for</w:t>
      </w:r>
      <w:r w:rsidRPr="003C04EE">
        <w:t xml:space="preserve"> </w:t>
      </w:r>
      <w:r w:rsidR="00E155D4" w:rsidRPr="003C04EE">
        <w:t xml:space="preserve">Q1 2025-26 </w:t>
      </w:r>
      <w:r w:rsidR="002D296D" w:rsidRPr="003C04EE">
        <w:t>FY</w:t>
      </w:r>
      <w:r w:rsidR="00E155D4" w:rsidRPr="003C04EE">
        <w:t xml:space="preserve"> (1 July - 30 September 2025</w:t>
      </w:r>
      <w:r w:rsidR="00683B22" w:rsidRPr="003C04EE">
        <w:t>)</w:t>
      </w:r>
      <w:r w:rsidR="006B14B1" w:rsidRPr="003C04EE">
        <w:t>, due 4 November 2025</w:t>
      </w:r>
    </w:p>
    <w:p w14:paraId="4BDB9394" w14:textId="2FE26999" w:rsidR="00E155D4" w:rsidRPr="003C04EE" w:rsidRDefault="001B79FC" w:rsidP="00D459DD">
      <w:pPr>
        <w:pStyle w:val="ListBullet3"/>
      </w:pPr>
      <w:r w:rsidRPr="003C04EE">
        <w:t xml:space="preserve">Quality Indicator Program data </w:t>
      </w:r>
      <w:r w:rsidR="00FC7AE1" w:rsidRPr="003C04EE">
        <w:t>–</w:t>
      </w:r>
      <w:r w:rsidRPr="003C04EE">
        <w:t xml:space="preserve"> </w:t>
      </w:r>
      <w:r w:rsidR="00FC7AE1" w:rsidRPr="003C04EE">
        <w:t>for</w:t>
      </w:r>
      <w:r w:rsidRPr="003C04EE">
        <w:t xml:space="preserve"> </w:t>
      </w:r>
      <w:r w:rsidR="00E155D4" w:rsidRPr="003C04EE">
        <w:t>Q1 2025-26</w:t>
      </w:r>
      <w:r w:rsidR="002D296D" w:rsidRPr="003C04EE">
        <w:t xml:space="preserve"> FY</w:t>
      </w:r>
      <w:r w:rsidR="00E155D4" w:rsidRPr="003C04EE">
        <w:t> (1 July - 30 September 2025)</w:t>
      </w:r>
      <w:r w:rsidR="00506A07" w:rsidRPr="003C04EE">
        <w:t>, due 21 October 2025</w:t>
      </w:r>
      <w:r w:rsidR="00E155D4" w:rsidRPr="003C04EE">
        <w:t>  </w:t>
      </w:r>
    </w:p>
    <w:p w14:paraId="5D4EECD9" w14:textId="3AD7E847" w:rsidR="00FC7AE1" w:rsidRPr="003C04EE" w:rsidRDefault="00FC7AE1" w:rsidP="00D459DD">
      <w:pPr>
        <w:pStyle w:val="ListBullet3"/>
      </w:pPr>
      <w:r w:rsidRPr="003C04EE">
        <w:t>Provider Operations Collection Form - for 2024-25 FY (1 July 2024 – 30 June 2025), due</w:t>
      </w:r>
      <w:r w:rsidR="009914A6" w:rsidRPr="003C04EE">
        <w:t xml:space="preserve"> 31 October 2025</w:t>
      </w:r>
    </w:p>
    <w:p w14:paraId="096D398F" w14:textId="51AA0350" w:rsidR="000D1EBF" w:rsidRPr="003C04EE" w:rsidRDefault="000D1EBF" w:rsidP="00D459DD">
      <w:pPr>
        <w:pStyle w:val="ListBullet3"/>
      </w:pPr>
      <w:r w:rsidRPr="003C04EE">
        <w:t>24/7 Registered Nurse (RN) reporting</w:t>
      </w:r>
      <w:r w:rsidR="00B6702F" w:rsidRPr="003C04EE">
        <w:t xml:space="preserve"> (</w:t>
      </w:r>
      <w:r w:rsidRPr="003C04EE">
        <w:t>up to September 2025</w:t>
      </w:r>
      <w:r w:rsidR="00B6702F" w:rsidRPr="003C04EE">
        <w:t>)</w:t>
      </w:r>
    </w:p>
    <w:p w14:paraId="78534B0E" w14:textId="3D6F5264" w:rsidR="003B51DC" w:rsidRPr="003C04EE" w:rsidRDefault="00C77311" w:rsidP="00D459DD">
      <w:pPr>
        <w:pStyle w:val="ListBullet"/>
      </w:pPr>
      <w:r w:rsidRPr="003C04EE">
        <w:t xml:space="preserve">GPMS </w:t>
      </w:r>
      <w:r w:rsidR="002E67FB" w:rsidRPr="003C04EE">
        <w:t>Registered</w:t>
      </w:r>
      <w:r w:rsidR="00E8079B" w:rsidRPr="003C04EE">
        <w:t xml:space="preserve"> Provider Portal </w:t>
      </w:r>
      <w:r w:rsidR="003B51DC" w:rsidRPr="003C04EE">
        <w:t>to report on:</w:t>
      </w:r>
    </w:p>
    <w:p w14:paraId="74FE5984" w14:textId="7B8DB30A" w:rsidR="00577F60" w:rsidRPr="003C04EE" w:rsidRDefault="00577F60" w:rsidP="00D459DD">
      <w:pPr>
        <w:pStyle w:val="ListBullet3"/>
      </w:pPr>
      <w:r w:rsidRPr="003C04EE">
        <w:t xml:space="preserve">Quarterly Financial Report </w:t>
      </w:r>
      <w:r w:rsidR="00A02B6D" w:rsidRPr="003C04EE">
        <w:t>–</w:t>
      </w:r>
      <w:r w:rsidRPr="003C04EE">
        <w:t xml:space="preserve"> </w:t>
      </w:r>
      <w:r w:rsidR="00A02B6D" w:rsidRPr="003C04EE">
        <w:t>further detail to be provided</w:t>
      </w:r>
    </w:p>
    <w:p w14:paraId="5CBD01E1" w14:textId="46AF424F" w:rsidR="00577F60" w:rsidRPr="003C04EE" w:rsidRDefault="00577F60" w:rsidP="00D459DD">
      <w:pPr>
        <w:pStyle w:val="ListBullet3"/>
      </w:pPr>
      <w:r w:rsidRPr="003C04EE">
        <w:t xml:space="preserve">Quality Indicator Program data </w:t>
      </w:r>
      <w:r w:rsidR="00A02B6D" w:rsidRPr="003C04EE">
        <w:t>–</w:t>
      </w:r>
      <w:r w:rsidRPr="003C04EE">
        <w:t xml:space="preserve"> </w:t>
      </w:r>
      <w:r w:rsidR="00A02B6D" w:rsidRPr="003C04EE">
        <w:t>further detail to be provided</w:t>
      </w:r>
    </w:p>
    <w:p w14:paraId="13DE0DE4" w14:textId="254D3980" w:rsidR="007D1E00" w:rsidRPr="003C04EE" w:rsidRDefault="007D1E00" w:rsidP="00D459DD">
      <w:pPr>
        <w:pStyle w:val="ListBullet3"/>
      </w:pPr>
      <w:r w:rsidRPr="003C04EE">
        <w:t xml:space="preserve">Provider Operations Collection Form </w:t>
      </w:r>
      <w:r w:rsidR="00F80771" w:rsidRPr="003C04EE">
        <w:t>– further detail to be provided</w:t>
      </w:r>
    </w:p>
    <w:p w14:paraId="3EF83251" w14:textId="77777777" w:rsidR="00220120" w:rsidRPr="003C04EE" w:rsidRDefault="00220120" w:rsidP="00D459DD">
      <w:pPr>
        <w:pStyle w:val="ListBullet3"/>
      </w:pPr>
      <w:r w:rsidRPr="003C04EE">
        <w:t>24/7 RN reporting (October 2025 onwards)</w:t>
      </w:r>
    </w:p>
    <w:p w14:paraId="0C8E3BC1" w14:textId="643B2F26" w:rsidR="003B51DC" w:rsidRPr="003C04EE" w:rsidRDefault="003B51DC" w:rsidP="00D459DD">
      <w:pPr>
        <w:pStyle w:val="ListBullet"/>
      </w:pPr>
      <w:r w:rsidRPr="003C04EE">
        <w:t>My Aged Care Service and Support Portal to manage care recipient and service information and SIRS</w:t>
      </w:r>
    </w:p>
    <w:p w14:paraId="47971B7A" w14:textId="0BACB319" w:rsidR="003B51DC" w:rsidRPr="003C04EE" w:rsidRDefault="003B51DC" w:rsidP="00D459DD">
      <w:pPr>
        <w:pStyle w:val="ListBullet"/>
      </w:pPr>
      <w:r w:rsidRPr="003C04EE">
        <w:t>Forms Administration to submit the Aged Care Financial Report (ACFR)</w:t>
      </w:r>
    </w:p>
    <w:p w14:paraId="5B13B006" w14:textId="7B5F7043" w:rsidR="306AA819" w:rsidRPr="003C04EE" w:rsidRDefault="306AA819" w:rsidP="00D459DD">
      <w:pPr>
        <w:pStyle w:val="ListBullet"/>
      </w:pPr>
      <w:r w:rsidRPr="003C04EE">
        <w:t>Data Exchange for CHSP providers</w:t>
      </w:r>
      <w:r w:rsidR="00CB04D7" w:rsidRPr="003C04EE">
        <w:t>.</w:t>
      </w:r>
    </w:p>
    <w:p w14:paraId="0B05F249" w14:textId="77777777" w:rsidR="003B51DC" w:rsidRPr="0033764E" w:rsidRDefault="003B51DC" w:rsidP="0033764E">
      <w:pPr>
        <w:pStyle w:val="Heading4"/>
      </w:pPr>
      <w:r w:rsidRPr="0033764E">
        <w:t>Report outcomes</w:t>
      </w:r>
    </w:p>
    <w:p w14:paraId="7E2CA19F" w14:textId="77777777" w:rsidR="003B51DC" w:rsidRPr="003E1406" w:rsidRDefault="003B51DC" w:rsidP="003B51DC">
      <w:r w:rsidRPr="003E1406">
        <w:t>The department will continue to publish report outcomes through:</w:t>
      </w:r>
    </w:p>
    <w:p w14:paraId="11415F6E" w14:textId="3E9143AA" w:rsidR="003B51DC" w:rsidRPr="003C04EE" w:rsidRDefault="001E2FF7" w:rsidP="00D459DD">
      <w:pPr>
        <w:pStyle w:val="ListBullet"/>
      </w:pPr>
      <w:r w:rsidRPr="003C04EE">
        <w:t>a</w:t>
      </w:r>
      <w:r w:rsidR="003B51DC" w:rsidRPr="003C04EE">
        <w:t>ged care research and reporting, for sector performance updates</w:t>
      </w:r>
    </w:p>
    <w:bookmarkStart w:id="121" w:name="_Hlk184062756"/>
    <w:p w14:paraId="48DA060A" w14:textId="11ACB09E" w:rsidR="00F90603" w:rsidRPr="003C04EE" w:rsidRDefault="003B51DC" w:rsidP="00D459DD">
      <w:pPr>
        <w:pStyle w:val="ListBullet"/>
      </w:pPr>
      <w:r w:rsidRPr="003C04EE">
        <w:fldChar w:fldCharType="begin"/>
      </w:r>
      <w:r w:rsidRPr="003C04EE">
        <w:instrText>HYPERLINK "https://www.health.gov.au/starratings"</w:instrText>
      </w:r>
      <w:r w:rsidRPr="003C04EE">
        <w:fldChar w:fldCharType="separate"/>
      </w:r>
      <w:r w:rsidRPr="003C04EE">
        <w:rPr>
          <w:rStyle w:val="Hyperlink"/>
        </w:rPr>
        <w:t>Star Ratings</w:t>
      </w:r>
      <w:r w:rsidRPr="003C04EE">
        <w:fldChar w:fldCharType="end"/>
      </w:r>
      <w:r w:rsidRPr="003C04EE">
        <w:t xml:space="preserve"> through the </w:t>
      </w:r>
      <w:hyperlink r:id="rId146" w:history="1">
        <w:r w:rsidR="0088201C" w:rsidRPr="003C04EE">
          <w:rPr>
            <w:rStyle w:val="Hyperlink"/>
          </w:rPr>
          <w:t>d</w:t>
        </w:r>
        <w:r w:rsidR="007432B2" w:rsidRPr="003C04EE">
          <w:rPr>
            <w:rStyle w:val="Hyperlink"/>
          </w:rPr>
          <w:t>epartment’s website</w:t>
        </w:r>
      </w:hyperlink>
      <w:r w:rsidR="007432B2" w:rsidRPr="003C04EE">
        <w:t xml:space="preserve"> and</w:t>
      </w:r>
      <w:r w:rsidRPr="003C04EE">
        <w:t xml:space="preserve"> </w:t>
      </w:r>
      <w:hyperlink r:id="rId147">
        <w:r w:rsidR="2F927A57" w:rsidRPr="003C04EE">
          <w:rPr>
            <w:rStyle w:val="Hyperlink"/>
          </w:rPr>
          <w:t>My Aged Care website</w:t>
        </w:r>
      </w:hyperlink>
      <w:r w:rsidRPr="003C04EE">
        <w:t xml:space="preserve"> which compares the quality</w:t>
      </w:r>
      <w:r w:rsidR="00887381" w:rsidRPr="003C04EE">
        <w:t xml:space="preserve"> </w:t>
      </w:r>
      <w:r w:rsidRPr="003C04EE">
        <w:t xml:space="preserve">of </w:t>
      </w:r>
      <w:r w:rsidR="007432B2" w:rsidRPr="003C04EE">
        <w:t xml:space="preserve">care at </w:t>
      </w:r>
      <w:r w:rsidRPr="003C04EE">
        <w:t>aged care homes</w:t>
      </w:r>
      <w:bookmarkEnd w:id="121"/>
    </w:p>
    <w:p w14:paraId="79424EB4" w14:textId="290055E5" w:rsidR="003B51DC" w:rsidRPr="003C04EE" w:rsidRDefault="00F90603" w:rsidP="00D459DD">
      <w:pPr>
        <w:pStyle w:val="ListBullet"/>
      </w:pPr>
      <w:r w:rsidRPr="003C04EE">
        <w:t xml:space="preserve">the </w:t>
      </w:r>
      <w:r w:rsidR="003B51DC" w:rsidRPr="003C04EE">
        <w:t xml:space="preserve">My Aged Care website ‘Find a </w:t>
      </w:r>
      <w:r w:rsidR="3A00E4F3" w:rsidRPr="003C04EE">
        <w:t>p</w:t>
      </w:r>
      <w:r w:rsidR="003B51DC" w:rsidRPr="003C04EE">
        <w:t>rovider’ tool for:</w:t>
      </w:r>
    </w:p>
    <w:p w14:paraId="7FD23F8E" w14:textId="77777777" w:rsidR="003B51DC" w:rsidRPr="008609EA" w:rsidRDefault="003B51DC" w:rsidP="003A1635">
      <w:pPr>
        <w:pStyle w:val="ListBullet3"/>
        <w:numPr>
          <w:ilvl w:val="0"/>
          <w:numId w:val="21"/>
        </w:numPr>
      </w:pPr>
      <w:r w:rsidRPr="008609EA">
        <w:lastRenderedPageBreak/>
        <w:t>individual home and service provider updates</w:t>
      </w:r>
    </w:p>
    <w:p w14:paraId="54AF04AE" w14:textId="77777777" w:rsidR="00B15FA1" w:rsidRDefault="003B51DC" w:rsidP="003A1635">
      <w:pPr>
        <w:pStyle w:val="ListBullet3"/>
        <w:numPr>
          <w:ilvl w:val="0"/>
          <w:numId w:val="21"/>
        </w:numPr>
      </w:pPr>
      <w:r w:rsidRPr="008609EA">
        <w:t xml:space="preserve">information about finances and operations of residential aged care and </w:t>
      </w:r>
      <w:r w:rsidR="00111DE9" w:rsidRPr="008609EA">
        <w:t>Support at Home</w:t>
      </w:r>
      <w:r w:rsidRPr="008609EA">
        <w:t xml:space="preserve"> care providers</w:t>
      </w:r>
    </w:p>
    <w:p w14:paraId="3FDD27A4" w14:textId="7D6CC7E7" w:rsidR="003B51DC" w:rsidRPr="008609EA" w:rsidRDefault="00B15FA1" w:rsidP="003A1635">
      <w:pPr>
        <w:pStyle w:val="ListBullet3"/>
        <w:numPr>
          <w:ilvl w:val="0"/>
          <w:numId w:val="21"/>
        </w:numPr>
      </w:pPr>
      <w:r>
        <w:t xml:space="preserve">information about a </w:t>
      </w:r>
      <w:r w:rsidR="00A71C80">
        <w:t>home’s</w:t>
      </w:r>
      <w:r>
        <w:t xml:space="preserve"> quality </w:t>
      </w:r>
      <w:r w:rsidR="00FA4AD5">
        <w:t xml:space="preserve">of care </w:t>
      </w:r>
      <w:r w:rsidR="00A71C80">
        <w:t>through Star Ratings</w:t>
      </w:r>
      <w:r w:rsidR="003B51DC" w:rsidRPr="008609EA">
        <w:t>.</w:t>
      </w:r>
    </w:p>
    <w:p w14:paraId="22469E90" w14:textId="0CEC0A63" w:rsidR="003B51DC" w:rsidRDefault="003B51DC" w:rsidP="003B51DC">
      <w:r w:rsidRPr="000E167F">
        <w:t xml:space="preserve">Providers will report </w:t>
      </w:r>
      <w:r w:rsidR="00F90603">
        <w:t>service delivery</w:t>
      </w:r>
      <w:r w:rsidRPr="000E167F">
        <w:t xml:space="preserve"> from associated providers through their compliance reporting obligations.</w:t>
      </w:r>
    </w:p>
    <w:p w14:paraId="0A3DC7F1" w14:textId="7BE2269C" w:rsidR="003B51DC" w:rsidRPr="006C7FD3" w:rsidRDefault="003B51DC" w:rsidP="003B51DC">
      <w:pPr>
        <w:pStyle w:val="Heading3"/>
      </w:pPr>
      <w:bookmarkStart w:id="122" w:name="_Toc185516118"/>
      <w:bookmarkStart w:id="123" w:name="_Toc207023203"/>
      <w:r>
        <w:t>Manag</w:t>
      </w:r>
      <w:r w:rsidR="00FA38C6">
        <w:t>in</w:t>
      </w:r>
      <w:r w:rsidR="00343FEF">
        <w:t xml:space="preserve">g </w:t>
      </w:r>
      <w:r w:rsidR="002B2C85">
        <w:t>provider</w:t>
      </w:r>
      <w:r>
        <w:t xml:space="preserve"> registration</w:t>
      </w:r>
      <w:bookmarkEnd w:id="122"/>
      <w:bookmarkEnd w:id="123"/>
    </w:p>
    <w:p w14:paraId="26822DCD" w14:textId="1D1D3E0E" w:rsidR="001E2FF7" w:rsidRPr="00822B9A" w:rsidRDefault="001E2FF7" w:rsidP="00822B9A">
      <w:r w:rsidRPr="00822B9A">
        <w:t xml:space="preserve">The </w:t>
      </w:r>
      <w:r w:rsidR="008619EE">
        <w:t>‘</w:t>
      </w:r>
      <w:r w:rsidR="00F0538B">
        <w:t>Manage Your Organisation</w:t>
      </w:r>
      <w:r w:rsidR="008619EE">
        <w:t>’</w:t>
      </w:r>
      <w:r w:rsidRPr="00822B9A">
        <w:t xml:space="preserve"> tile in GPMS </w:t>
      </w:r>
      <w:r w:rsidR="00DC4002">
        <w:t>lets</w:t>
      </w:r>
      <w:r w:rsidR="00DC4002" w:rsidRPr="00822B9A">
        <w:t xml:space="preserve"> </w:t>
      </w:r>
      <w:r w:rsidRPr="00822B9A">
        <w:t>Registered Providers interact more efficiently with government and manage some information about the provider’s registration. The tile will remain largely the same</w:t>
      </w:r>
      <w:r w:rsidR="00DC4002">
        <w:t>,</w:t>
      </w:r>
      <w:r w:rsidRPr="00822B9A">
        <w:t xml:space="preserve"> allowing Registered Providers to</w:t>
      </w:r>
      <w:r w:rsidR="000A0718" w:rsidRPr="00822B9A">
        <w:t xml:space="preserve"> view and maintain information such as</w:t>
      </w:r>
      <w:r w:rsidRPr="00822B9A">
        <w:t>:</w:t>
      </w:r>
    </w:p>
    <w:p w14:paraId="6DAEC775" w14:textId="77777777" w:rsidR="003B51DC" w:rsidRPr="003C04EE" w:rsidRDefault="003B51DC" w:rsidP="00D459DD">
      <w:pPr>
        <w:pStyle w:val="ListBullet"/>
      </w:pPr>
      <w:r w:rsidRPr="003C04EE">
        <w:t>provider details</w:t>
      </w:r>
    </w:p>
    <w:p w14:paraId="6526D221" w14:textId="77777777" w:rsidR="003B51DC" w:rsidRPr="003C04EE" w:rsidRDefault="003B51DC" w:rsidP="00D459DD">
      <w:pPr>
        <w:pStyle w:val="ListBullet"/>
      </w:pPr>
      <w:r w:rsidRPr="003C04EE">
        <w:t>specialist aged care programs</w:t>
      </w:r>
    </w:p>
    <w:p w14:paraId="1D583B4B" w14:textId="06E467CF" w:rsidR="003B51DC" w:rsidRPr="003C04EE" w:rsidRDefault="00803BBF" w:rsidP="00D459DD">
      <w:pPr>
        <w:pStyle w:val="ListBullet"/>
      </w:pPr>
      <w:r w:rsidRPr="003C04EE">
        <w:t>R</w:t>
      </w:r>
      <w:r w:rsidR="003B51DC" w:rsidRPr="003C04EE">
        <w:t xml:space="preserve">esponsible </w:t>
      </w:r>
      <w:r w:rsidRPr="003C04EE">
        <w:t>P</w:t>
      </w:r>
      <w:r w:rsidR="003B51DC" w:rsidRPr="003C04EE">
        <w:t>ersons</w:t>
      </w:r>
      <w:r w:rsidR="00C431A3" w:rsidRPr="003C04EE">
        <w:t xml:space="preserve"> (previously </w:t>
      </w:r>
      <w:r w:rsidRPr="003C04EE">
        <w:t>K</w:t>
      </w:r>
      <w:r w:rsidR="00C431A3" w:rsidRPr="003C04EE">
        <w:t xml:space="preserve">ey </w:t>
      </w:r>
      <w:r w:rsidRPr="003C04EE">
        <w:t>P</w:t>
      </w:r>
      <w:r w:rsidR="00C431A3" w:rsidRPr="003C04EE">
        <w:t>ersonnel)</w:t>
      </w:r>
    </w:p>
    <w:p w14:paraId="5BFD117C" w14:textId="77777777" w:rsidR="00BA7307" w:rsidRPr="003C04EE" w:rsidRDefault="00BA7307" w:rsidP="00D459DD">
      <w:pPr>
        <w:pStyle w:val="ListBullet"/>
      </w:pPr>
      <w:r w:rsidRPr="003C04EE">
        <w:t xml:space="preserve">personnel </w:t>
      </w:r>
      <w:r w:rsidR="003B51DC" w:rsidRPr="003C04EE">
        <w:t>contacts</w:t>
      </w:r>
    </w:p>
    <w:p w14:paraId="5CE77706" w14:textId="5CD36113" w:rsidR="003B51DC" w:rsidRPr="003C04EE" w:rsidRDefault="00BA7307" w:rsidP="00D459DD">
      <w:pPr>
        <w:pStyle w:val="ListBullet"/>
      </w:pPr>
      <w:r w:rsidRPr="003C04EE">
        <w:t>user roles</w:t>
      </w:r>
    </w:p>
    <w:p w14:paraId="36CE05A9" w14:textId="77777777" w:rsidR="003B51DC" w:rsidRPr="003C04EE" w:rsidRDefault="003B51DC" w:rsidP="00D459DD">
      <w:pPr>
        <w:pStyle w:val="ListBullet"/>
      </w:pPr>
      <w:r w:rsidRPr="003C04EE">
        <w:t>approved residential care homes</w:t>
      </w:r>
    </w:p>
    <w:p w14:paraId="18BBEE20" w14:textId="2D3F20ED" w:rsidR="003B51DC" w:rsidRPr="003C04EE" w:rsidRDefault="003B51DC" w:rsidP="00D459DD">
      <w:pPr>
        <w:pStyle w:val="ListBullet"/>
      </w:pPr>
      <w:r w:rsidRPr="003C04EE">
        <w:t>service delivery branches</w:t>
      </w:r>
      <w:r w:rsidR="001E2FF7" w:rsidRPr="003C04EE">
        <w:t>.</w:t>
      </w:r>
    </w:p>
    <w:p w14:paraId="7CAB1145" w14:textId="72037F97" w:rsidR="003B51DC" w:rsidRDefault="003B51DC" w:rsidP="003B51DC">
      <w:r w:rsidRPr="00766662">
        <w:t xml:space="preserve">Specific roles and controls will allow role-based access to the </w:t>
      </w:r>
      <w:r w:rsidR="006E3398">
        <w:t>‘</w:t>
      </w:r>
      <w:r w:rsidR="00F0538B">
        <w:t>Manage Your Organisation</w:t>
      </w:r>
      <w:r w:rsidR="006E3398">
        <w:t>’</w:t>
      </w:r>
      <w:r w:rsidR="006E3398" w:rsidRPr="00822B9A">
        <w:t xml:space="preserve"> </w:t>
      </w:r>
      <w:r w:rsidRPr="00766662">
        <w:t>tile and other information in GPMS.</w:t>
      </w:r>
    </w:p>
    <w:p w14:paraId="49C2877E" w14:textId="04BD082C" w:rsidR="003B51DC" w:rsidRDefault="003B51DC" w:rsidP="003B51DC">
      <w:bookmarkStart w:id="124" w:name="_Ref199243042"/>
      <w:r>
        <w:t xml:space="preserve">From </w:t>
      </w:r>
      <w:r w:rsidR="000818E7">
        <w:t>1 November 2025</w:t>
      </w:r>
      <w:r>
        <w:t xml:space="preserve">, the </w:t>
      </w:r>
      <w:r w:rsidR="00117D43">
        <w:t>Commission</w:t>
      </w:r>
      <w:r>
        <w:t xml:space="preserve"> will require other forms to manage a provider’s registration. These forms will be largely similar to current ones available but adjusted to reflect the new Act. A list with current forms is provided</w:t>
      </w:r>
      <w:r w:rsidR="00910E00">
        <w:t xml:space="preserve"> in</w:t>
      </w:r>
      <w:r w:rsidR="00643324">
        <w:t xml:space="preserve"> </w:t>
      </w:r>
      <w:r w:rsidRPr="00637BB6">
        <w:fldChar w:fldCharType="begin"/>
      </w:r>
      <w:r w:rsidRPr="00637BB6">
        <w:instrText xml:space="preserve"> REF _Ref195189084 \h </w:instrText>
      </w:r>
      <w:r w:rsidR="00DC4002" w:rsidRPr="005C5626">
        <w:instrText xml:space="preserve"> \* MERGEFORMAT </w:instrText>
      </w:r>
      <w:r w:rsidRPr="00637BB6">
        <w:fldChar w:fldCharType="separate"/>
      </w:r>
      <w:r w:rsidR="005622ED">
        <w:t>Relevant forms</w:t>
      </w:r>
      <w:r w:rsidRPr="00637BB6">
        <w:fldChar w:fldCharType="end"/>
      </w:r>
      <w:r w:rsidR="00AC15A2">
        <w:t>.</w:t>
      </w:r>
      <w:r w:rsidR="00BB19AC">
        <w:t xml:space="preserve"> </w:t>
      </w:r>
      <w:r w:rsidRPr="0013310D">
        <w:t xml:space="preserve">Further detail on these forms will be provided </w:t>
      </w:r>
      <w:r w:rsidR="00971B6B" w:rsidRPr="0013310D">
        <w:t>as it becomes available</w:t>
      </w:r>
      <w:r w:rsidRPr="0013310D">
        <w:t xml:space="preserve"> </w:t>
      </w:r>
      <w:r w:rsidR="00971B6B" w:rsidRPr="0013310D">
        <w:t xml:space="preserve">on </w:t>
      </w:r>
      <w:r w:rsidRPr="0013310D">
        <w:t xml:space="preserve">the </w:t>
      </w:r>
      <w:hyperlink r:id="rId148" w:history="1">
        <w:r w:rsidR="00117D43" w:rsidRPr="0013310D">
          <w:rPr>
            <w:rStyle w:val="Hyperlink"/>
          </w:rPr>
          <w:t xml:space="preserve">Commission’s </w:t>
        </w:r>
        <w:r w:rsidRPr="0013310D">
          <w:rPr>
            <w:rStyle w:val="Hyperlink"/>
          </w:rPr>
          <w:t>website</w:t>
        </w:r>
      </w:hyperlink>
      <w:r w:rsidRPr="0013310D">
        <w:t>.</w:t>
      </w:r>
      <w:bookmarkEnd w:id="124"/>
    </w:p>
    <w:p w14:paraId="0E2886F6" w14:textId="0E7F225E" w:rsidR="0078441C" w:rsidRPr="00766662" w:rsidRDefault="0078441C" w:rsidP="003B51DC">
      <w:r>
        <w:t xml:space="preserve">To keep up to date (including updates on these new interactive forms), the Commission encourages providers to sign up to their </w:t>
      </w:r>
      <w:hyperlink r:id="rId149" w:tgtFrame="_blank" w:tooltip="https://www.agedcarequality.gov.au/news-publications/quality-bulletin" w:history="1">
        <w:r w:rsidRPr="006430B1">
          <w:rPr>
            <w:rStyle w:val="Hyperlink"/>
          </w:rPr>
          <w:t>monthly newsletter</w:t>
        </w:r>
      </w:hyperlink>
      <w:r w:rsidRPr="00D80454">
        <w:rPr>
          <w:color w:val="0070C0"/>
        </w:rPr>
        <w:t>.</w:t>
      </w:r>
    </w:p>
    <w:p w14:paraId="46D4B754" w14:textId="48834830" w:rsidR="003B51DC" w:rsidRPr="0056650F" w:rsidRDefault="003B51DC" w:rsidP="003B51DC">
      <w:pPr>
        <w:pStyle w:val="Heading3"/>
      </w:pPr>
      <w:bookmarkStart w:id="125" w:name="_Toc182491267"/>
      <w:bookmarkStart w:id="126" w:name="_Toc185516119"/>
      <w:bookmarkStart w:id="127" w:name="_Ref187952716"/>
      <w:bookmarkStart w:id="128" w:name="_Ref199313550"/>
      <w:bookmarkStart w:id="129" w:name="_Toc207023204"/>
      <w:r>
        <w:t>Payments</w:t>
      </w:r>
      <w:bookmarkEnd w:id="125"/>
      <w:bookmarkEnd w:id="126"/>
      <w:bookmarkEnd w:id="127"/>
      <w:bookmarkEnd w:id="128"/>
      <w:bookmarkEnd w:id="129"/>
    </w:p>
    <w:p w14:paraId="6989E116" w14:textId="6F754448" w:rsidR="003B51DC" w:rsidRPr="0033764E" w:rsidRDefault="003B51DC" w:rsidP="0033764E">
      <w:pPr>
        <w:pStyle w:val="Heading4"/>
      </w:pPr>
      <w:bookmarkStart w:id="130" w:name="_Toc182491268"/>
      <w:r w:rsidRPr="0033764E">
        <w:t>Residential claims</w:t>
      </w:r>
      <w:bookmarkEnd w:id="130"/>
    </w:p>
    <w:p w14:paraId="05C3DF59" w14:textId="31B29E15" w:rsidR="00D132A8" w:rsidRDefault="003B51DC" w:rsidP="003B51DC">
      <w:r>
        <w:t xml:space="preserve">The provider will receive an advance payment in the first few days of each month. Services Australia will estimate the payment amount based on past payments. When a claim is received, Services Australia will check the advance payment against the claim. If needed, Services Australia will either make an extra payment or reduce the following month’s payment. </w:t>
      </w:r>
    </w:p>
    <w:p w14:paraId="37C25DEE" w14:textId="6E9FDBE5" w:rsidR="00D132A8" w:rsidRDefault="000067A2" w:rsidP="003B51DC">
      <w:r>
        <w:t xml:space="preserve">Services Australia will check against the total number of beds approved by the Commission before a claim can be finalised. </w:t>
      </w:r>
      <w:r w:rsidR="003B51DC">
        <w:t xml:space="preserve">The permanent and respite care services are claimed together on the one claim. </w:t>
      </w:r>
    </w:p>
    <w:p w14:paraId="698D0572" w14:textId="43F89759" w:rsidR="003B51DC" w:rsidRPr="00766662" w:rsidRDefault="00EE2EB2" w:rsidP="003B51DC">
      <w:r>
        <w:t xml:space="preserve">Find out more about the </w:t>
      </w:r>
      <w:hyperlink r:id="rId150">
        <w:r w:rsidR="00232DF8" w:rsidRPr="006430B1">
          <w:rPr>
            <w:rStyle w:val="Hyperlink"/>
          </w:rPr>
          <w:t>subsidy for residential aged care</w:t>
        </w:r>
      </w:hyperlink>
      <w:r w:rsidRPr="00082A52">
        <w:rPr>
          <w:color w:val="auto"/>
        </w:rPr>
        <w:t>.</w:t>
      </w:r>
    </w:p>
    <w:p w14:paraId="6216DB4D" w14:textId="77777777" w:rsidR="003B51DC" w:rsidRPr="0033764E" w:rsidRDefault="003B51DC" w:rsidP="0033764E">
      <w:pPr>
        <w:pStyle w:val="Heading4"/>
      </w:pPr>
      <w:r w:rsidRPr="0033764E">
        <w:lastRenderedPageBreak/>
        <w:t>Respite claims</w:t>
      </w:r>
    </w:p>
    <w:p w14:paraId="0EB7EB4B" w14:textId="77777777" w:rsidR="00F95B16" w:rsidRDefault="003B51DC" w:rsidP="003B51DC">
      <w:r w:rsidRPr="00766662">
        <w:t xml:space="preserve">The provider </w:t>
      </w:r>
      <w:r>
        <w:t xml:space="preserve">will receive an advance payment in the first few days of each month. Services Australia will estimate the payment amount based on past payments. When a claim is received, Services Australia will check the advance payment against the claim. If needed, Services Australia will either make an extra payment or reduce the following month’s payment. </w:t>
      </w:r>
    </w:p>
    <w:p w14:paraId="4A295306" w14:textId="61EE5175" w:rsidR="00D132A8" w:rsidRDefault="003B51DC" w:rsidP="003B51DC">
      <w:r w:rsidRPr="00766662">
        <w:t>The permanent and respite care services are claimed together on the one claim.</w:t>
      </w:r>
      <w:r>
        <w:t xml:space="preserve"> </w:t>
      </w:r>
    </w:p>
    <w:p w14:paraId="21E8009A" w14:textId="67FB4AA7" w:rsidR="003B51DC" w:rsidRPr="00082A52" w:rsidRDefault="00EE2EB2" w:rsidP="003B51DC">
      <w:pPr>
        <w:rPr>
          <w:color w:val="auto"/>
        </w:rPr>
      </w:pPr>
      <w:r>
        <w:t xml:space="preserve">Find out more about the </w:t>
      </w:r>
      <w:hyperlink r:id="rId151" w:history="1">
        <w:r w:rsidR="003B51DC" w:rsidRPr="006430B1">
          <w:rPr>
            <w:rStyle w:val="Hyperlink"/>
          </w:rPr>
          <w:t>residential respite subsidy and supplements</w:t>
        </w:r>
      </w:hyperlink>
      <w:r>
        <w:rPr>
          <w:color w:val="auto"/>
        </w:rPr>
        <w:t>.</w:t>
      </w:r>
    </w:p>
    <w:p w14:paraId="5C6BCF70" w14:textId="2E6BC50E" w:rsidR="003B51DC" w:rsidRPr="0033764E" w:rsidRDefault="003B51DC" w:rsidP="0033764E">
      <w:pPr>
        <w:pStyle w:val="Heading4"/>
      </w:pPr>
      <w:bookmarkStart w:id="131" w:name="_Toc182491269"/>
      <w:r w:rsidRPr="0033764E">
        <w:t xml:space="preserve">Transition </w:t>
      </w:r>
      <w:r w:rsidR="00902E89">
        <w:t>C</w:t>
      </w:r>
      <w:r w:rsidRPr="0033764E">
        <w:t>are claims</w:t>
      </w:r>
      <w:bookmarkEnd w:id="131"/>
    </w:p>
    <w:p w14:paraId="51E311BB" w14:textId="47863F1C" w:rsidR="00EE2EB2" w:rsidRDefault="00424575" w:rsidP="003B51DC">
      <w:r>
        <w:t xml:space="preserve">The Transition Care Programme helps older people recover after a hospital stay by providing short-term care for up to 12 weeks. </w:t>
      </w:r>
      <w:r w:rsidR="0016756F">
        <w:t>It is c</w:t>
      </w:r>
      <w:r w:rsidR="003B51DC">
        <w:t xml:space="preserve">laimed through a transition claim. Older people will pay a basic daily fee jointly subsidised by </w:t>
      </w:r>
      <w:r w:rsidR="006F734C">
        <w:t>f</w:t>
      </w:r>
      <w:r w:rsidR="003B51DC">
        <w:t xml:space="preserve">ederal and </w:t>
      </w:r>
      <w:r w:rsidR="006F734C">
        <w:t>s</w:t>
      </w:r>
      <w:r w:rsidR="003B51DC">
        <w:t xml:space="preserve">tate governments. Place allocation will remain as places to providers due to this funding arrangement. </w:t>
      </w:r>
    </w:p>
    <w:p w14:paraId="2D1E9C78" w14:textId="77777777" w:rsidR="00EE2EB2" w:rsidRDefault="00EA2DC3" w:rsidP="00D459DD">
      <w:r>
        <w:t>The Transition Care subsidy rate increased by 0.10% from 1 March 2025 to support the increased award wage rates for registered and enrolled nurses delivering services under the Transition Care Programme</w:t>
      </w:r>
      <w:r w:rsidR="00E65ECE">
        <w:t xml:space="preserve">. </w:t>
      </w:r>
    </w:p>
    <w:p w14:paraId="2F01DE12" w14:textId="43FA7C65" w:rsidR="003B51DC" w:rsidRPr="00766662" w:rsidRDefault="00C35626" w:rsidP="00D459DD">
      <w:r>
        <w:t xml:space="preserve">Find out more about the </w:t>
      </w:r>
      <w:hyperlink r:id="rId152">
        <w:r w:rsidR="00B4702D" w:rsidRPr="00082A52">
          <w:t>Transition Care Programme</w:t>
        </w:r>
      </w:hyperlink>
      <w:r w:rsidR="00B4702D" w:rsidRPr="00082A52">
        <w:t>.</w:t>
      </w:r>
    </w:p>
    <w:p w14:paraId="75B11EF8" w14:textId="7B830ED2" w:rsidR="003B51DC" w:rsidRPr="0033764E" w:rsidRDefault="003B51DC" w:rsidP="0033764E">
      <w:pPr>
        <w:pStyle w:val="Heading4"/>
      </w:pPr>
      <w:r w:rsidRPr="0033764E">
        <w:t>Short</w:t>
      </w:r>
      <w:r w:rsidR="00CC4777">
        <w:t>-</w:t>
      </w:r>
      <w:r w:rsidRPr="0033764E">
        <w:t>Term Restorative Care</w:t>
      </w:r>
      <w:r w:rsidR="003A7FC9">
        <w:t xml:space="preserve"> (STRC)</w:t>
      </w:r>
    </w:p>
    <w:p w14:paraId="26FE0668" w14:textId="34110B66" w:rsidR="003B51DC" w:rsidRDefault="003B51DC" w:rsidP="003B51DC">
      <w:r>
        <w:t xml:space="preserve">Currently, a daily subsidy is paid to Approved Providers </w:t>
      </w:r>
      <w:r w:rsidR="000A68A1">
        <w:t xml:space="preserve">for flexible aged care </w:t>
      </w:r>
      <w:r>
        <w:t xml:space="preserve">on behalf of each person </w:t>
      </w:r>
      <w:r w:rsidR="000A68A1">
        <w:t xml:space="preserve">to receive or </w:t>
      </w:r>
      <w:r>
        <w:t>accessing STRC services.</w:t>
      </w:r>
    </w:p>
    <w:p w14:paraId="7A48966D" w14:textId="77777777" w:rsidR="003B51DC" w:rsidRDefault="003B51DC" w:rsidP="003B51DC">
      <w:r>
        <w:t>To receive the subsidy for a client a provider must:</w:t>
      </w:r>
    </w:p>
    <w:p w14:paraId="4DBFBAD9" w14:textId="77777777" w:rsidR="003B51DC" w:rsidRPr="003C04EE" w:rsidRDefault="003B51DC" w:rsidP="004F129F">
      <w:pPr>
        <w:pStyle w:val="ListBullet"/>
      </w:pPr>
      <w:r w:rsidRPr="003C04EE">
        <w:t>hold an allocation of places for flexible care subsidy</w:t>
      </w:r>
    </w:p>
    <w:p w14:paraId="4F6FFC5C" w14:textId="77777777" w:rsidR="003B51DC" w:rsidRPr="003C04EE" w:rsidRDefault="003B51DC" w:rsidP="004F129F">
      <w:pPr>
        <w:pStyle w:val="ListBullet"/>
      </w:pPr>
      <w:r w:rsidRPr="003C04EE">
        <w:t>be providing care under a care plan</w:t>
      </w:r>
    </w:p>
    <w:p w14:paraId="163133FC" w14:textId="77777777" w:rsidR="003B51DC" w:rsidRPr="003C04EE" w:rsidRDefault="003B51DC" w:rsidP="004F129F">
      <w:pPr>
        <w:pStyle w:val="ListBullet"/>
      </w:pPr>
      <w:r w:rsidRPr="003C04EE">
        <w:t>have offered a flexible care agreement to the client before delivering services</w:t>
      </w:r>
    </w:p>
    <w:p w14:paraId="78A406DC" w14:textId="77777777" w:rsidR="003B51DC" w:rsidRPr="003C04EE" w:rsidRDefault="003B51DC" w:rsidP="004F129F">
      <w:pPr>
        <w:pStyle w:val="ListBullet"/>
      </w:pPr>
      <w:r w:rsidRPr="003C04EE">
        <w:t>be delivering flexible care in the form of STRC.</w:t>
      </w:r>
    </w:p>
    <w:p w14:paraId="47A82E97" w14:textId="77777777" w:rsidR="003B51DC" w:rsidRPr="008609EA" w:rsidRDefault="003B51DC" w:rsidP="008609EA">
      <w:r w:rsidRPr="008609EA">
        <w:t>The flexible aged care subsidy for STRC is based on the:</w:t>
      </w:r>
    </w:p>
    <w:p w14:paraId="1A103CB0" w14:textId="77777777" w:rsidR="003B51DC" w:rsidRPr="003C04EE" w:rsidRDefault="003B51DC" w:rsidP="004F129F">
      <w:pPr>
        <w:pStyle w:val="ListBullet"/>
      </w:pPr>
      <w:r w:rsidRPr="003C04EE">
        <w:t>number of allocated places</w:t>
      </w:r>
    </w:p>
    <w:p w14:paraId="7BF4D9A4" w14:textId="06649CB5" w:rsidR="003B51DC" w:rsidRPr="003C04EE" w:rsidRDefault="003B51DC" w:rsidP="004F129F">
      <w:pPr>
        <w:pStyle w:val="ListBullet"/>
      </w:pPr>
      <w:r w:rsidRPr="003C04EE">
        <w:t>daily subsidy rate for STRC.</w:t>
      </w:r>
    </w:p>
    <w:p w14:paraId="7B4E6122" w14:textId="2B5850E4" w:rsidR="003B51DC" w:rsidRDefault="00BF78DE" w:rsidP="003B51DC">
      <w:r>
        <w:t>Find out</w:t>
      </w:r>
      <w:r w:rsidR="00F0320A">
        <w:t xml:space="preserve"> more about the </w:t>
      </w:r>
      <w:hyperlink r:id="rId153">
        <w:r w:rsidR="001B79CD" w:rsidRPr="006430B1">
          <w:rPr>
            <w:rStyle w:val="Hyperlink"/>
          </w:rPr>
          <w:t xml:space="preserve">flexible care subsidy for the STRC </w:t>
        </w:r>
        <w:r w:rsidR="005B13E9" w:rsidRPr="006430B1">
          <w:rPr>
            <w:rStyle w:val="Hyperlink"/>
          </w:rPr>
          <w:t>P</w:t>
        </w:r>
        <w:r w:rsidR="001B79CD" w:rsidRPr="006430B1">
          <w:rPr>
            <w:rStyle w:val="Hyperlink"/>
          </w:rPr>
          <w:t>rogram</w:t>
        </w:r>
      </w:hyperlink>
      <w:r w:rsidR="00AE3FDB" w:rsidRPr="006430B1">
        <w:rPr>
          <w:rStyle w:val="Hyperlink"/>
        </w:rPr>
        <w:t>me</w:t>
      </w:r>
      <w:r w:rsidR="005B13E9">
        <w:t xml:space="preserve"> and</w:t>
      </w:r>
      <w:r w:rsidR="00F0320A">
        <w:t xml:space="preserve"> how </w:t>
      </w:r>
      <w:r w:rsidR="003B51DC">
        <w:t xml:space="preserve">to currently claim </w:t>
      </w:r>
      <w:r w:rsidR="00C35B08">
        <w:t xml:space="preserve">online </w:t>
      </w:r>
      <w:r w:rsidR="00166C01">
        <w:t>via the Aged Care Provider Portal to</w:t>
      </w:r>
      <w:r w:rsidR="00FC757D">
        <w:t xml:space="preserve"> Services Australia</w:t>
      </w:r>
      <w:r w:rsidR="00166C01">
        <w:t xml:space="preserve"> before the 20</w:t>
      </w:r>
      <w:r w:rsidR="003A7FC9">
        <w:t xml:space="preserve">th </w:t>
      </w:r>
      <w:r w:rsidR="00166C01">
        <w:t>day of each month</w:t>
      </w:r>
      <w:r w:rsidR="003B51DC">
        <w:t>.</w:t>
      </w:r>
    </w:p>
    <w:p w14:paraId="08F15F99" w14:textId="1BBA8E73" w:rsidR="003B51DC" w:rsidRPr="008B0ED5" w:rsidRDefault="00D11E7B" w:rsidP="003B51DC">
      <w:r w:rsidRPr="008B0ED5">
        <w:t xml:space="preserve">From 1 November 2025, the existing Home Care Packages (HCP) </w:t>
      </w:r>
      <w:r w:rsidR="00B96E84" w:rsidRPr="008B0ED5">
        <w:t>P</w:t>
      </w:r>
      <w:r w:rsidR="59368717" w:rsidRPr="008B0ED5">
        <w:t xml:space="preserve">rogram </w:t>
      </w:r>
      <w:r w:rsidRPr="008B0ED5">
        <w:t xml:space="preserve">and </w:t>
      </w:r>
      <w:r w:rsidR="00B96E84" w:rsidRPr="008B0ED5">
        <w:t>STRC</w:t>
      </w:r>
      <w:r w:rsidRPr="008B0ED5">
        <w:t xml:space="preserve"> </w:t>
      </w:r>
      <w:r w:rsidR="00B96E84" w:rsidRPr="008B0ED5">
        <w:t>P</w:t>
      </w:r>
      <w:r w:rsidR="239E3460" w:rsidRPr="008B0ED5">
        <w:t>rogram</w:t>
      </w:r>
      <w:r w:rsidR="59368717" w:rsidRPr="008B0ED5">
        <w:t>me</w:t>
      </w:r>
      <w:r w:rsidRPr="008B0ED5">
        <w:t xml:space="preserve"> will be replaced by the Support at Home </w:t>
      </w:r>
      <w:r w:rsidR="57055813" w:rsidRPr="008B0ED5">
        <w:t>p</w:t>
      </w:r>
      <w:r w:rsidRPr="008B0ED5">
        <w:t xml:space="preserve">rogram. </w:t>
      </w:r>
    </w:p>
    <w:p w14:paraId="18325B49" w14:textId="5EF78C72" w:rsidR="00915A49" w:rsidRDefault="00BF78DE" w:rsidP="003B51DC">
      <w:r>
        <w:t>Find out</w:t>
      </w:r>
      <w:r w:rsidR="00915A49">
        <w:t xml:space="preserve"> more about </w:t>
      </w:r>
      <w:hyperlink r:id="rId154">
        <w:r w:rsidR="00915A49" w:rsidRPr="006430B1">
          <w:rPr>
            <w:rStyle w:val="Hyperlink"/>
          </w:rPr>
          <w:t xml:space="preserve">funding for the STRC </w:t>
        </w:r>
        <w:r w:rsidR="00B96E84" w:rsidRPr="006430B1">
          <w:rPr>
            <w:rStyle w:val="Hyperlink"/>
          </w:rPr>
          <w:t>P</w:t>
        </w:r>
        <w:r w:rsidR="00915A49" w:rsidRPr="006430B1">
          <w:rPr>
            <w:rStyle w:val="Hyperlink"/>
          </w:rPr>
          <w:t>rogram</w:t>
        </w:r>
      </w:hyperlink>
      <w:r w:rsidR="009C5EAD" w:rsidRPr="006430B1">
        <w:rPr>
          <w:rStyle w:val="Hyperlink"/>
        </w:rPr>
        <w:t>me</w:t>
      </w:r>
      <w:r w:rsidR="00915A49">
        <w:t>.</w:t>
      </w:r>
    </w:p>
    <w:p w14:paraId="2EED2901" w14:textId="77777777" w:rsidR="003B51DC" w:rsidRPr="0033764E" w:rsidRDefault="003B51DC" w:rsidP="0033764E">
      <w:pPr>
        <w:pStyle w:val="Heading4"/>
      </w:pPr>
      <w:bookmarkStart w:id="132" w:name="_Ref190693347"/>
      <w:r w:rsidRPr="0033764E">
        <w:lastRenderedPageBreak/>
        <w:t>Support at Home claims</w:t>
      </w:r>
      <w:bookmarkEnd w:id="132"/>
    </w:p>
    <w:p w14:paraId="15DD7224" w14:textId="0B007BF2" w:rsidR="007A1135" w:rsidRDefault="003B51DC" w:rsidP="003B51DC">
      <w:r w:rsidRPr="00766662">
        <w:t xml:space="preserve">The provider will submit </w:t>
      </w:r>
      <w:r w:rsidR="00F9703F">
        <w:t xml:space="preserve">Support at Home </w:t>
      </w:r>
      <w:r w:rsidRPr="00766662">
        <w:t>claims for payment to Services Australia</w:t>
      </w:r>
      <w:r>
        <w:t>.</w:t>
      </w:r>
    </w:p>
    <w:p w14:paraId="070620C7" w14:textId="77777777" w:rsidR="007A1135" w:rsidRPr="007A1135" w:rsidRDefault="007A1135" w:rsidP="007A1135">
      <w:pPr>
        <w:rPr>
          <w:lang w:val="en"/>
        </w:rPr>
      </w:pPr>
      <w:r w:rsidRPr="007A1135">
        <w:rPr>
          <w:lang w:val="en"/>
        </w:rPr>
        <w:t xml:space="preserve">Subsidy-based services delivered under the Support at Home program will be paid on a payment in arrears basis. </w:t>
      </w:r>
    </w:p>
    <w:p w14:paraId="11242A91" w14:textId="77777777" w:rsidR="007A1135" w:rsidRPr="00D81DA9" w:rsidRDefault="007A1135" w:rsidP="007A1135">
      <w:pPr>
        <w:rPr>
          <w:lang w:val="en"/>
        </w:rPr>
      </w:pPr>
      <w:r w:rsidRPr="00D81DA9">
        <w:rPr>
          <w:lang w:val="en"/>
        </w:rPr>
        <w:t>Services Australia will manage and process payment claims, including the calculating of individual contributions and issuing payment statements.</w:t>
      </w:r>
    </w:p>
    <w:p w14:paraId="3381BFF6" w14:textId="2E73DF6A" w:rsidR="007A1135" w:rsidRPr="00D81DA9" w:rsidRDefault="007A1135" w:rsidP="007A1135">
      <w:pPr>
        <w:rPr>
          <w:lang w:val="en-US"/>
        </w:rPr>
      </w:pPr>
      <w:r w:rsidRPr="09D2CB01">
        <w:rPr>
          <w:lang w:val="en-US"/>
        </w:rPr>
        <w:t>Providers can make subsidy payment claims with Services Australia on a</w:t>
      </w:r>
      <w:r w:rsidR="008D3A07">
        <w:rPr>
          <w:lang w:val="en-US"/>
        </w:rPr>
        <w:t>n up</w:t>
      </w:r>
      <w:r w:rsidR="00F31827">
        <w:rPr>
          <w:lang w:val="en-US"/>
        </w:rPr>
        <w:t xml:space="preserve"> t</w:t>
      </w:r>
      <w:r w:rsidR="008D3A07">
        <w:rPr>
          <w:lang w:val="en-US"/>
        </w:rPr>
        <w:t>o</w:t>
      </w:r>
      <w:r w:rsidR="00F31827">
        <w:rPr>
          <w:lang w:val="en-US"/>
        </w:rPr>
        <w:t xml:space="preserve"> </w:t>
      </w:r>
      <w:r w:rsidR="008D3A07">
        <w:rPr>
          <w:lang w:val="en-US"/>
        </w:rPr>
        <w:t>daily basis</w:t>
      </w:r>
      <w:r w:rsidRPr="09D2CB01">
        <w:rPr>
          <w:lang w:val="en-US"/>
        </w:rPr>
        <w:t xml:space="preserve">. </w:t>
      </w:r>
    </w:p>
    <w:p w14:paraId="67C1ACC1" w14:textId="2E4EB156" w:rsidR="00DC5B92" w:rsidRPr="00D81DA9" w:rsidRDefault="00DC5B92" w:rsidP="00DC5B92">
      <w:r>
        <w:t xml:space="preserve">Business guidance on claims and payments for providers who will be operating under Support at Home from </w:t>
      </w:r>
      <w:r w:rsidR="00687C32">
        <w:t xml:space="preserve">1 November </w:t>
      </w:r>
      <w:r>
        <w:t>2025</w:t>
      </w:r>
      <w:r w:rsidR="008F49D8">
        <w:t xml:space="preserve"> </w:t>
      </w:r>
      <w:r>
        <w:t xml:space="preserve">can be found in the </w:t>
      </w:r>
      <w:hyperlink r:id="rId155">
        <w:r w:rsidRPr="006430B1">
          <w:rPr>
            <w:rStyle w:val="Hyperlink"/>
            <w:rFonts w:eastAsia="Open Sans"/>
          </w:rPr>
          <w:t>Support at Home program claims and payments business rules guidance</w:t>
        </w:r>
      </w:hyperlink>
      <w:r w:rsidR="0088201C" w:rsidRPr="00D81DA9">
        <w:rPr>
          <w:rFonts w:eastAsia="Open Sans"/>
          <w:lang w:val="en"/>
        </w:rPr>
        <w:t>.</w:t>
      </w:r>
      <w:r>
        <w:t xml:space="preserve"> </w:t>
      </w:r>
    </w:p>
    <w:p w14:paraId="3481E179" w14:textId="1BF60331" w:rsidR="00610DD8" w:rsidRPr="004F129F" w:rsidRDefault="00610DD8" w:rsidP="00610DD8">
      <w:pPr>
        <w:rPr>
          <w:rFonts w:eastAsia="Open Sans"/>
        </w:rPr>
      </w:pPr>
      <w:r>
        <w:t xml:space="preserve">For guidance on participant unspent budget please refer to the </w:t>
      </w:r>
      <w:hyperlink r:id="rId156">
        <w:r w:rsidR="00F75F9D" w:rsidRPr="006430B1">
          <w:rPr>
            <w:rStyle w:val="Hyperlink"/>
            <w:rFonts w:eastAsia="Open Sans"/>
          </w:rPr>
          <w:t xml:space="preserve">Support at Home </w:t>
        </w:r>
        <w:r w:rsidR="00F903D6" w:rsidRPr="006430B1">
          <w:rPr>
            <w:rStyle w:val="Hyperlink"/>
            <w:rFonts w:eastAsia="Open Sans"/>
          </w:rPr>
          <w:t>p</w:t>
        </w:r>
        <w:r w:rsidR="00F75F9D" w:rsidRPr="006430B1">
          <w:rPr>
            <w:rStyle w:val="Hyperlink"/>
            <w:rFonts w:eastAsia="Open Sans"/>
          </w:rPr>
          <w:t xml:space="preserve">rogram </w:t>
        </w:r>
        <w:r w:rsidR="00F903D6" w:rsidRPr="006430B1">
          <w:rPr>
            <w:rStyle w:val="Hyperlink"/>
            <w:rFonts w:eastAsia="Open Sans"/>
          </w:rPr>
          <w:t>m</w:t>
        </w:r>
        <w:r w:rsidR="00F75F9D" w:rsidRPr="006430B1">
          <w:rPr>
            <w:rStyle w:val="Hyperlink"/>
            <w:rFonts w:eastAsia="Open Sans"/>
          </w:rPr>
          <w:t>anual</w:t>
        </w:r>
      </w:hyperlink>
      <w:r w:rsidR="0088201C" w:rsidRPr="00D81DA9">
        <w:rPr>
          <w:lang w:val="en"/>
        </w:rPr>
        <w:t>.</w:t>
      </w:r>
    </w:p>
    <w:p w14:paraId="7A6785DD" w14:textId="47E52533" w:rsidR="00321137" w:rsidRPr="002131A0" w:rsidRDefault="00321137" w:rsidP="00321137">
      <w:pPr>
        <w:rPr>
          <w:lang w:val="en"/>
        </w:rPr>
      </w:pPr>
      <w:r w:rsidRPr="002131A0">
        <w:rPr>
          <w:noProof/>
          <w:lang w:val="en"/>
        </w:rPr>
        <w:drawing>
          <wp:anchor distT="0" distB="0" distL="114300" distR="114300" simplePos="0" relativeHeight="251658250" behindDoc="1" locked="0" layoutInCell="1" allowOverlap="1" wp14:anchorId="55B7C5B0" wp14:editId="7FCEFAFA">
            <wp:simplePos x="0" y="0"/>
            <wp:positionH relativeFrom="margin">
              <wp:posOffset>0</wp:posOffset>
            </wp:positionH>
            <wp:positionV relativeFrom="paragraph">
              <wp:posOffset>0</wp:posOffset>
            </wp:positionV>
            <wp:extent cx="262255" cy="262255"/>
            <wp:effectExtent l="0" t="0" r="4445" b="4445"/>
            <wp:wrapSquare wrapText="bothSides"/>
            <wp:docPr id="209441342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488"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262255" cy="262255"/>
                    </a:xfrm>
                    <a:prstGeom prst="rect">
                      <a:avLst/>
                    </a:prstGeom>
                  </pic:spPr>
                </pic:pic>
              </a:graphicData>
            </a:graphic>
            <wp14:sizeRelH relativeFrom="page">
              <wp14:pctWidth>0</wp14:pctWidth>
            </wp14:sizeRelH>
            <wp14:sizeRelV relativeFrom="page">
              <wp14:pctHeight>0</wp14:pctHeight>
            </wp14:sizeRelV>
          </wp:anchor>
        </w:drawing>
      </w:r>
      <w:r w:rsidRPr="002131A0">
        <w:rPr>
          <w:rFonts w:eastAsia="Open Sans"/>
          <w:lang w:val="en"/>
        </w:rPr>
        <w:t>Providers can find more information in the following resources</w:t>
      </w:r>
      <w:r w:rsidRPr="002131A0">
        <w:rPr>
          <w:lang w:val="en"/>
        </w:rPr>
        <w:t>:</w:t>
      </w:r>
    </w:p>
    <w:p w14:paraId="0823835C" w14:textId="2842ECE8" w:rsidR="00256B6D" w:rsidRPr="003C04EE" w:rsidRDefault="00256B6D" w:rsidP="004F129F">
      <w:pPr>
        <w:pStyle w:val="ListBullet"/>
      </w:pPr>
      <w:hyperlink r:id="rId157">
        <w:r w:rsidRPr="003C04EE">
          <w:rPr>
            <w:rStyle w:val="Hyperlink"/>
          </w:rPr>
          <w:t>Support at Home User Guide – submitting claims to the Aged Care Provider Portal</w:t>
        </w:r>
      </w:hyperlink>
    </w:p>
    <w:p w14:paraId="691D9ED8" w14:textId="5DC642A6" w:rsidR="00DE520B" w:rsidRPr="003C04EE" w:rsidRDefault="00DE520B" w:rsidP="004F129F">
      <w:pPr>
        <w:pStyle w:val="ListBullet"/>
        <w:rPr>
          <w:rStyle w:val="Hyperlink"/>
        </w:rPr>
      </w:pPr>
      <w:r w:rsidRPr="003C04EE">
        <w:fldChar w:fldCharType="begin"/>
      </w:r>
      <w:r w:rsidRPr="003C04EE">
        <w:instrText>HYPERLINK "https://www.health.gov.au/resources/publications/support-at-home-program-claims-and-payments-business-rules-" \o "https://www.health.gov.au/resources/publications/support-at-home-program-claims-and-payments-business-rules-guidance?language=en" \t "_blank"</w:instrText>
      </w:r>
      <w:r w:rsidRPr="003C04EE">
        <w:fldChar w:fldCharType="separate"/>
      </w:r>
      <w:r w:rsidRPr="003C04EE">
        <w:rPr>
          <w:rStyle w:val="Hyperlink"/>
        </w:rPr>
        <w:t>Support at Home claims and payments business rules</w:t>
      </w:r>
    </w:p>
    <w:p w14:paraId="66B3BFE9" w14:textId="450AD7E5" w:rsidR="009E3530" w:rsidRPr="003C04EE" w:rsidRDefault="00DE520B" w:rsidP="004F129F">
      <w:pPr>
        <w:pStyle w:val="ListBullet"/>
      </w:pPr>
      <w:r w:rsidRPr="003C04EE">
        <w:fldChar w:fldCharType="end"/>
      </w:r>
      <w:hyperlink r:id="rId158">
        <w:r w:rsidR="009E3530" w:rsidRPr="003C04EE">
          <w:rPr>
            <w:rStyle w:val="Hyperlink"/>
          </w:rPr>
          <w:t>Submit a Support at Home claim</w:t>
        </w:r>
      </w:hyperlink>
    </w:p>
    <w:p w14:paraId="3A8EB51D" w14:textId="77777777" w:rsidR="001A4043" w:rsidRPr="003C04EE" w:rsidRDefault="002246C1" w:rsidP="004F129F">
      <w:pPr>
        <w:pStyle w:val="ListBullet"/>
      </w:pPr>
      <w:hyperlink r:id="rId159">
        <w:r w:rsidRPr="003C04EE">
          <w:rPr>
            <w:rStyle w:val="Hyperlink"/>
          </w:rPr>
          <w:t>Support at Home monthly statement template</w:t>
        </w:r>
      </w:hyperlink>
      <w:hyperlink r:id="rId160">
        <w:r w:rsidRPr="003C04EE">
          <w:rPr>
            <w:rStyle w:val="Hyperlink"/>
          </w:rPr>
          <w:t xml:space="preserve"> </w:t>
        </w:r>
      </w:hyperlink>
      <w:r w:rsidR="00097261" w:rsidRPr="003C04EE">
        <w:t xml:space="preserve"> </w:t>
      </w:r>
    </w:p>
    <w:p w14:paraId="1F71BB0F" w14:textId="7ACF3BF1" w:rsidR="001A4043" w:rsidRPr="003C04EE" w:rsidRDefault="001A4043" w:rsidP="004F129F">
      <w:pPr>
        <w:pStyle w:val="ListBullet"/>
      </w:pPr>
      <w:hyperlink r:id="rId161" w:history="1">
        <w:r w:rsidRPr="003C04EE">
          <w:rPr>
            <w:rStyle w:val="Hyperlink"/>
          </w:rPr>
          <w:t>Support at Home Invoice Sample Files</w:t>
        </w:r>
      </w:hyperlink>
      <w:r w:rsidR="00593071" w:rsidRPr="003C04EE">
        <w:t>.</w:t>
      </w:r>
    </w:p>
    <w:p w14:paraId="61FD3C6F" w14:textId="051ED4BF" w:rsidR="003B51DC" w:rsidRPr="0035689E" w:rsidRDefault="003B51DC" w:rsidP="1E6D2B48">
      <w:pPr>
        <w:pStyle w:val="Heading4"/>
        <w:rPr>
          <w:rFonts w:eastAsia="Open Sans"/>
        </w:rPr>
      </w:pPr>
      <w:r w:rsidRPr="0035689E">
        <w:t>Grants based funding</w:t>
      </w:r>
    </w:p>
    <w:p w14:paraId="4B045546" w14:textId="33E73D32" w:rsidR="003B51DC" w:rsidRDefault="003B51DC" w:rsidP="003B51DC">
      <w:r>
        <w:t>Providers can apply for funding grants through the following aged care programs:</w:t>
      </w:r>
    </w:p>
    <w:p w14:paraId="00484E4D" w14:textId="77777777" w:rsidR="003B51DC" w:rsidRPr="003C04EE" w:rsidRDefault="003B51DC" w:rsidP="004F129F">
      <w:pPr>
        <w:pStyle w:val="ListBullet"/>
      </w:pPr>
      <w:hyperlink r:id="rId162" w:tooltip="Commonwealth Home Support Programme (CHSP)" w:history="1">
        <w:r w:rsidRPr="003C04EE">
          <w:rPr>
            <w:rStyle w:val="Hyperlink"/>
          </w:rPr>
          <w:t>Commonwealth Home Support Program (CHSP)</w:t>
        </w:r>
      </w:hyperlink>
    </w:p>
    <w:p w14:paraId="70F09AB7" w14:textId="77777777" w:rsidR="003B51DC" w:rsidRPr="003C04EE" w:rsidRDefault="003B51DC" w:rsidP="004F129F">
      <w:pPr>
        <w:pStyle w:val="ListBullet"/>
      </w:pPr>
      <w:hyperlink r:id="rId163" w:tooltip="Dementia and Aged Care Services (DACS) Fund" w:history="1">
        <w:r w:rsidRPr="003C04EE">
          <w:rPr>
            <w:rStyle w:val="Hyperlink"/>
          </w:rPr>
          <w:t>Dementia and Aged Care Services (DACS) Fund</w:t>
        </w:r>
      </w:hyperlink>
    </w:p>
    <w:p w14:paraId="596C47E8" w14:textId="77777777" w:rsidR="003B51DC" w:rsidRPr="003C04EE" w:rsidRDefault="003B51DC" w:rsidP="004F129F">
      <w:pPr>
        <w:pStyle w:val="ListBullet"/>
      </w:pPr>
      <w:hyperlink r:id="rId164" w:tooltip="Multi-Purpose Services Program contact" w:history="1">
        <w:r w:rsidRPr="003C04EE">
          <w:rPr>
            <w:rStyle w:val="Hyperlink"/>
          </w:rPr>
          <w:t>Multi-Purpose Services Program</w:t>
        </w:r>
      </w:hyperlink>
    </w:p>
    <w:p w14:paraId="2A0F6706" w14:textId="77777777" w:rsidR="003B51DC" w:rsidRPr="003C04EE" w:rsidRDefault="003B51DC" w:rsidP="004F129F">
      <w:pPr>
        <w:pStyle w:val="ListBullet"/>
      </w:pPr>
      <w:hyperlink r:id="rId165" w:tooltip="National Aboriginal and Torres Strait Islander Flexible Aged Care Program" w:history="1">
        <w:r w:rsidRPr="003C04EE">
          <w:rPr>
            <w:rStyle w:val="Hyperlink"/>
          </w:rPr>
          <w:t>National Aboriginal and Torres Strait Islander Flexible Aged Care Program</w:t>
        </w:r>
      </w:hyperlink>
    </w:p>
    <w:p w14:paraId="2BF01F8E" w14:textId="77777777" w:rsidR="003B51DC" w:rsidRPr="003C04EE" w:rsidRDefault="003B51DC" w:rsidP="004F129F">
      <w:pPr>
        <w:pStyle w:val="ListBullet"/>
      </w:pPr>
      <w:hyperlink r:id="rId166" w:tooltip="Specialist Dementia Care Program (SDCP)" w:history="1">
        <w:r w:rsidRPr="003C04EE">
          <w:rPr>
            <w:rStyle w:val="Hyperlink"/>
          </w:rPr>
          <w:t>Specialist Dementia Care Program</w:t>
        </w:r>
      </w:hyperlink>
      <w:r w:rsidRPr="003C04EE">
        <w:t>.</w:t>
      </w:r>
    </w:p>
    <w:p w14:paraId="35F76447" w14:textId="77777777" w:rsidR="003B51DC" w:rsidRPr="00A724B0" w:rsidRDefault="003B51DC" w:rsidP="0033764E">
      <w:pPr>
        <w:pStyle w:val="Heading4"/>
      </w:pPr>
      <w:r w:rsidRPr="00A724B0">
        <w:t>Other considerations</w:t>
      </w:r>
    </w:p>
    <w:p w14:paraId="6ECEBB87" w14:textId="77777777" w:rsidR="003B51DC" w:rsidRPr="00A724B0" w:rsidRDefault="003B51DC" w:rsidP="003B51DC">
      <w:r w:rsidRPr="00A724B0">
        <w:t>Older people who can contribute to the cost of their care will be expected to do so. The amount payable will depend on the type of support being accessed and the older people’s financial situation.</w:t>
      </w:r>
    </w:p>
    <w:p w14:paraId="0BFD0BAE" w14:textId="35092B21" w:rsidR="00D459DD" w:rsidRDefault="003B51DC" w:rsidP="003B51DC">
      <w:r>
        <w:t xml:space="preserve">Providers will invoice their older people in care for the co-contribution amount. </w:t>
      </w:r>
      <w:r w:rsidR="2D8D4281">
        <w:t xml:space="preserve">Non grant funded </w:t>
      </w:r>
      <w:r w:rsidR="00AE201C">
        <w:t xml:space="preserve">providers </w:t>
      </w:r>
      <w:r>
        <w:t>will then submit claims for payment to Services Australia and receive payment in arrears based on the services they have provided to their older people.</w:t>
      </w:r>
    </w:p>
    <w:p w14:paraId="3BC86FB3" w14:textId="77777777" w:rsidR="00D459DD" w:rsidRPr="00456890" w:rsidRDefault="00D459DD" w:rsidP="00456890">
      <w:r w:rsidRPr="00456890">
        <w:br w:type="page"/>
      </w:r>
    </w:p>
    <w:p w14:paraId="05B5B967" w14:textId="6FB8C4FF" w:rsidR="003B51DC" w:rsidRPr="004167C7" w:rsidRDefault="003B51DC" w:rsidP="000E52C0">
      <w:pPr>
        <w:pStyle w:val="PolicyStatementStrong"/>
      </w:pPr>
      <w:r w:rsidRPr="004167C7">
        <w:lastRenderedPageBreak/>
        <w:t>In summary</w:t>
      </w:r>
    </w:p>
    <w:p w14:paraId="279657D2" w14:textId="7F289CA4" w:rsidR="003B51DC" w:rsidRPr="004167C7" w:rsidRDefault="003B51DC" w:rsidP="000E52C0">
      <w:pPr>
        <w:pStyle w:val="PolicyStatementStrong"/>
      </w:pPr>
      <w:r w:rsidRPr="004167C7">
        <w:t>Key digital changes</w:t>
      </w:r>
    </w:p>
    <w:p w14:paraId="4DB3DDFE" w14:textId="3E2E0816" w:rsidR="003B51DC" w:rsidRDefault="003B51DC" w:rsidP="003B51DC">
      <w:pPr>
        <w:pStyle w:val="PolicyStatement"/>
      </w:pPr>
      <w:r>
        <w:t xml:space="preserve">Registered Providers can make </w:t>
      </w:r>
      <w:r w:rsidR="6D4AABC8">
        <w:t>update</w:t>
      </w:r>
      <w:r w:rsidR="7912F474">
        <w:t>s</w:t>
      </w:r>
      <w:r>
        <w:t xml:space="preserve"> to their organisation details including contacts through the </w:t>
      </w:r>
      <w:r w:rsidRPr="0042749F">
        <w:rPr>
          <w:rStyle w:val="Emphasis"/>
          <w:i w:val="0"/>
        </w:rPr>
        <w:t xml:space="preserve">GPMS </w:t>
      </w:r>
      <w:r w:rsidR="006E3398">
        <w:t>‘</w:t>
      </w:r>
      <w:r w:rsidR="006E3398" w:rsidRPr="00822B9A">
        <w:t xml:space="preserve">Manage </w:t>
      </w:r>
      <w:r w:rsidR="00932C4C">
        <w:t>Y</w:t>
      </w:r>
      <w:r w:rsidR="006E3398" w:rsidRPr="00822B9A">
        <w:t xml:space="preserve">our </w:t>
      </w:r>
      <w:r w:rsidR="00932C4C">
        <w:t>O</w:t>
      </w:r>
      <w:r w:rsidR="006E3398" w:rsidRPr="00822B9A">
        <w:t>rganisation</w:t>
      </w:r>
      <w:r w:rsidR="006E3398">
        <w:t>’</w:t>
      </w:r>
      <w:r w:rsidR="006E3398" w:rsidRPr="00822B9A">
        <w:t xml:space="preserve"> </w:t>
      </w:r>
      <w:r>
        <w:t>tile.</w:t>
      </w:r>
    </w:p>
    <w:p w14:paraId="085836CA" w14:textId="4506D080" w:rsidR="003B51DC" w:rsidRPr="00DC25DC" w:rsidRDefault="003B51DC" w:rsidP="003B51DC">
      <w:pPr>
        <w:pStyle w:val="PolicyStatement"/>
      </w:pPr>
      <w:r>
        <w:t xml:space="preserve">For reporting obligations for periods from </w:t>
      </w:r>
      <w:r w:rsidR="000818E7">
        <w:t>1 November 2025</w:t>
      </w:r>
      <w:r>
        <w:t xml:space="preserve">, Registered Providers will be required to report against their registration details and related business structures as approved under the new Act through the appropriate reporting channels (refer to </w:t>
      </w:r>
      <w:r>
        <w:fldChar w:fldCharType="begin"/>
      </w:r>
      <w:r>
        <w:instrText xml:space="preserve"> REF _Ref183525303 \h  \* MERGEFORMAT </w:instrText>
      </w:r>
      <w:r>
        <w:fldChar w:fldCharType="separate"/>
      </w:r>
      <w:r w:rsidR="005622ED" w:rsidRPr="00B20010">
        <w:t>Table 7 - Reporting obligations</w:t>
      </w:r>
      <w:r>
        <w:fldChar w:fldCharType="end"/>
      </w:r>
      <w:r>
        <w:t xml:space="preserve"> in the following section).</w:t>
      </w:r>
    </w:p>
    <w:p w14:paraId="3B3A8ADF" w14:textId="30DEBF03" w:rsidR="003B51DC" w:rsidRPr="000C5C10" w:rsidRDefault="003B51DC" w:rsidP="003B51DC">
      <w:pPr>
        <w:pStyle w:val="PolicyStatement"/>
      </w:pPr>
      <w:r>
        <w:t xml:space="preserve">Providers will manage their registration with information required by the </w:t>
      </w:r>
      <w:r w:rsidR="00CB4E0E">
        <w:t>Commission</w:t>
      </w:r>
      <w:r w:rsidR="006F1413">
        <w:t xml:space="preserve"> </w:t>
      </w:r>
      <w:r>
        <w:t>and available through the</w:t>
      </w:r>
      <w:r w:rsidR="00A00D6F">
        <w:t xml:space="preserve"> </w:t>
      </w:r>
      <w:hyperlink r:id="rId167" w:history="1">
        <w:r w:rsidR="00A00D6F" w:rsidRPr="00A00D6F">
          <w:rPr>
            <w:rStyle w:val="Hyperlink"/>
          </w:rPr>
          <w:t>Commission’s website</w:t>
        </w:r>
      </w:hyperlink>
      <w:r w:rsidR="00A00D6F">
        <w:t>.</w:t>
      </w:r>
    </w:p>
    <w:p w14:paraId="4FEE5C49" w14:textId="77777777" w:rsidR="003B51DC" w:rsidRPr="004167C7" w:rsidRDefault="003B51DC" w:rsidP="000E52C0">
      <w:pPr>
        <w:pStyle w:val="PolicyStatementStrong"/>
      </w:pPr>
      <w:r w:rsidRPr="004167C7">
        <w:t>What does this mean for providers?</w:t>
      </w:r>
    </w:p>
    <w:p w14:paraId="06573D1B" w14:textId="4C327881" w:rsidR="003B51DC" w:rsidRPr="000C5C10" w:rsidRDefault="003B51DC" w:rsidP="003B51DC">
      <w:pPr>
        <w:pStyle w:val="PolicyStatement"/>
      </w:pPr>
      <w:r>
        <w:t xml:space="preserve">Providers will need to establish a presence in the </w:t>
      </w:r>
      <w:hyperlink r:id="rId168">
        <w:r w:rsidRPr="006430B1">
          <w:rPr>
            <w:rStyle w:val="Hyperlink"/>
          </w:rPr>
          <w:t>My Aged Care Service and Support Portal</w:t>
        </w:r>
      </w:hyperlink>
      <w:r>
        <w:t xml:space="preserve"> for assessors to identify their service and obtain referrals, and to have their service information displayed on the My Aged Care website ‘Find a </w:t>
      </w:r>
      <w:r w:rsidR="00CB4E0E">
        <w:t xml:space="preserve">provider’ </w:t>
      </w:r>
      <w:r>
        <w:t>tool.</w:t>
      </w:r>
    </w:p>
    <w:p w14:paraId="5BCFED74" w14:textId="41D750EC" w:rsidR="003B51DC" w:rsidRDefault="003B51DC" w:rsidP="003B51DC">
      <w:pPr>
        <w:pStyle w:val="PolicyStatement"/>
      </w:pPr>
      <w:r>
        <w:t xml:space="preserve">Providers will need to familiarise themselves with changes to submission of reporting obligations from </w:t>
      </w:r>
      <w:r w:rsidR="000818E7">
        <w:t>1 November 2025</w:t>
      </w:r>
      <w:r>
        <w:t>.</w:t>
      </w:r>
    </w:p>
    <w:p w14:paraId="52D56144" w14:textId="75CF6FA5" w:rsidR="003B51DC" w:rsidRDefault="003B51DC" w:rsidP="003B51DC">
      <w:pPr>
        <w:pStyle w:val="PolicyStatement"/>
      </w:pPr>
      <w:r>
        <w:t xml:space="preserve">Providers </w:t>
      </w:r>
      <w:r w:rsidR="00565558">
        <w:t>will need</w:t>
      </w:r>
      <w:r>
        <w:t xml:space="preserve"> to stay up to date with updates on payment details</w:t>
      </w:r>
      <w:r w:rsidR="00876D91">
        <w:t xml:space="preserve"> </w:t>
      </w:r>
      <w:r w:rsidR="00761FD0">
        <w:t xml:space="preserve">and </w:t>
      </w:r>
      <w:r w:rsidR="002E44EB">
        <w:t xml:space="preserve">engage with </w:t>
      </w:r>
      <w:r w:rsidR="00A8199C">
        <w:t>their</w:t>
      </w:r>
      <w:r w:rsidR="00761FD0">
        <w:t xml:space="preserve"> software developers </w:t>
      </w:r>
      <w:r w:rsidR="000359F6">
        <w:t>(where applicable)</w:t>
      </w:r>
      <w:r w:rsidR="00761FD0" w:rsidRPr="6EC31495">
        <w:t xml:space="preserve"> </w:t>
      </w:r>
      <w:r w:rsidR="00761FD0">
        <w:t>for changes across home care and residential care</w:t>
      </w:r>
      <w:r w:rsidR="00751BC1">
        <w:t>.</w:t>
      </w:r>
    </w:p>
    <w:p w14:paraId="1BA73AB3" w14:textId="77777777" w:rsidR="000859FF" w:rsidRDefault="000859FF" w:rsidP="00C647A5">
      <w:pPr>
        <w:pStyle w:val="Heading2"/>
        <w:sectPr w:rsidR="000859FF" w:rsidSect="003C2DC3">
          <w:headerReference w:type="even" r:id="rId169"/>
          <w:footerReference w:type="even" r:id="rId170"/>
          <w:footerReference w:type="default" r:id="rId171"/>
          <w:pgSz w:w="11906" w:h="16838"/>
          <w:pgMar w:top="1701" w:right="1418" w:bottom="1418" w:left="1418" w:header="709" w:footer="709" w:gutter="0"/>
          <w:cols w:space="708"/>
          <w:docGrid w:linePitch="360"/>
        </w:sectPr>
      </w:pPr>
      <w:bookmarkStart w:id="133" w:name="_Toc185516120"/>
    </w:p>
    <w:p w14:paraId="123350CF" w14:textId="3068DA2C" w:rsidR="00C647A5" w:rsidRDefault="00C647A5" w:rsidP="00C647A5">
      <w:pPr>
        <w:pStyle w:val="Heading2"/>
      </w:pPr>
      <w:bookmarkStart w:id="134" w:name="_Toc207023205"/>
      <w:r>
        <w:lastRenderedPageBreak/>
        <w:t>Quality and safety</w:t>
      </w:r>
      <w:bookmarkEnd w:id="133"/>
      <w:bookmarkEnd w:id="134"/>
    </w:p>
    <w:p w14:paraId="674578A5" w14:textId="77777777" w:rsidR="00C647A5" w:rsidRPr="007C4979" w:rsidRDefault="00C647A5" w:rsidP="00C647A5">
      <w:r w:rsidRPr="6EC31495">
        <w:t>Registered Providers will report key information on their organisation and care delivery. These largely relate to the organisation, workforce, financial, quality and safety of care.</w:t>
      </w:r>
    </w:p>
    <w:p w14:paraId="6F324092" w14:textId="36543221" w:rsidR="00C647A5" w:rsidRPr="007C4979" w:rsidRDefault="00C647A5" w:rsidP="00C647A5">
      <w:pPr>
        <w:rPr>
          <w:b/>
        </w:rPr>
      </w:pPr>
      <w:r w:rsidRPr="007C4979">
        <w:t xml:space="preserve">Providers will continue reporting across key areas of care as listed in </w:t>
      </w:r>
      <w:r w:rsidRPr="00082A52">
        <w:fldChar w:fldCharType="begin"/>
      </w:r>
      <w:r w:rsidRPr="005C5626">
        <w:instrText xml:space="preserve"> REF _Ref183525303 \h  \* MERGEFORMAT </w:instrText>
      </w:r>
      <w:r w:rsidRPr="00082A52">
        <w:fldChar w:fldCharType="separate"/>
      </w:r>
      <w:r w:rsidR="005622ED" w:rsidRPr="00B20010">
        <w:t>Table 7 - Reporting obligations</w:t>
      </w:r>
      <w:r w:rsidRPr="00082A52">
        <w:fldChar w:fldCharType="end"/>
      </w:r>
      <w:r w:rsidRPr="001B2EDB">
        <w:t xml:space="preserve"> </w:t>
      </w:r>
      <w:r w:rsidRPr="007C4979">
        <w:t>below</w:t>
      </w:r>
      <w:r w:rsidRPr="00D31E71">
        <w:t xml:space="preserve">. </w:t>
      </w:r>
    </w:p>
    <w:tbl>
      <w:tblPr>
        <w:tblStyle w:val="TableGrid8"/>
        <w:tblW w:w="5000" w:type="pct"/>
        <w:tblLayout w:type="fixed"/>
        <w:tblLook w:val="0420" w:firstRow="1" w:lastRow="0" w:firstColumn="0" w:lastColumn="0" w:noHBand="0" w:noVBand="1"/>
      </w:tblPr>
      <w:tblGrid>
        <w:gridCol w:w="2261"/>
        <w:gridCol w:w="2551"/>
        <w:gridCol w:w="2012"/>
        <w:gridCol w:w="1842"/>
        <w:gridCol w:w="5037"/>
      </w:tblGrid>
      <w:tr w:rsidR="00A521B9" w:rsidRPr="00853605" w14:paraId="23EE59AE" w14:textId="77777777" w:rsidTr="00082A52">
        <w:trPr>
          <w:cnfStyle w:val="100000000000" w:firstRow="1" w:lastRow="0" w:firstColumn="0" w:lastColumn="0" w:oddVBand="0" w:evenVBand="0" w:oddHBand="0" w:evenHBand="0" w:firstRowFirstColumn="0" w:firstRowLastColumn="0" w:lastRowFirstColumn="0" w:lastRowLastColumn="0"/>
          <w:tblHeader/>
        </w:trPr>
        <w:tc>
          <w:tcPr>
            <w:tcW w:w="1756" w:type="pct"/>
            <w:gridSpan w:val="2"/>
            <w:shd w:val="clear" w:color="auto" w:fill="1E1545" w:themeFill="text1"/>
          </w:tcPr>
          <w:p w14:paraId="75E4157A" w14:textId="77777777" w:rsidR="00C647A5" w:rsidRPr="00EE6F40" w:rsidRDefault="00C647A5" w:rsidP="0033764E">
            <w:pPr>
              <w:pStyle w:val="tableheaderwhite0"/>
              <w:rPr>
                <w:b w:val="0"/>
              </w:rPr>
            </w:pPr>
            <w:r w:rsidRPr="00EE6F40">
              <w:t>Reporting Obligation</w:t>
            </w:r>
          </w:p>
        </w:tc>
        <w:tc>
          <w:tcPr>
            <w:tcW w:w="734" w:type="pct"/>
            <w:shd w:val="clear" w:color="auto" w:fill="1E1545" w:themeFill="text1"/>
          </w:tcPr>
          <w:p w14:paraId="4A18CDA6" w14:textId="77777777" w:rsidR="00C647A5" w:rsidRPr="00EE6F40" w:rsidRDefault="00C647A5" w:rsidP="0033764E">
            <w:pPr>
              <w:pStyle w:val="tableheaderwhite0"/>
              <w:rPr>
                <w:b w:val="0"/>
              </w:rPr>
            </w:pPr>
            <w:r w:rsidRPr="00EE6F40">
              <w:t>Frequency of reporting</w:t>
            </w:r>
          </w:p>
        </w:tc>
        <w:tc>
          <w:tcPr>
            <w:tcW w:w="672" w:type="pct"/>
            <w:shd w:val="clear" w:color="auto" w:fill="1E1545" w:themeFill="text1"/>
          </w:tcPr>
          <w:p w14:paraId="34963B89" w14:textId="77777777" w:rsidR="00C647A5" w:rsidRPr="00EE6F40" w:rsidRDefault="00C647A5" w:rsidP="0033764E">
            <w:pPr>
              <w:pStyle w:val="tableheaderwhite0"/>
              <w:rPr>
                <w:b w:val="0"/>
              </w:rPr>
            </w:pPr>
            <w:r w:rsidRPr="00EE6F40">
              <w:t>System used for reporting</w:t>
            </w:r>
          </w:p>
        </w:tc>
        <w:tc>
          <w:tcPr>
            <w:tcW w:w="1838" w:type="pct"/>
            <w:shd w:val="clear" w:color="auto" w:fill="1E1545" w:themeFill="text1"/>
          </w:tcPr>
          <w:p w14:paraId="0276D5A2" w14:textId="28DA462D" w:rsidR="00C647A5" w:rsidRPr="00EE6F40" w:rsidRDefault="00C647A5" w:rsidP="0033764E">
            <w:pPr>
              <w:pStyle w:val="tableheaderwhite0"/>
              <w:rPr>
                <w:b w:val="0"/>
              </w:rPr>
            </w:pPr>
            <w:r w:rsidRPr="00EE6F40">
              <w:t xml:space="preserve">Change identified from </w:t>
            </w:r>
            <w:r w:rsidR="000818E7" w:rsidRPr="00EE6F40">
              <w:t>1 November 2025</w:t>
            </w:r>
          </w:p>
        </w:tc>
      </w:tr>
      <w:tr w:rsidR="002742B8" w14:paraId="4EEAA014" w14:textId="77777777" w:rsidTr="00082A52">
        <w:tc>
          <w:tcPr>
            <w:tcW w:w="1756" w:type="pct"/>
            <w:gridSpan w:val="2"/>
          </w:tcPr>
          <w:p w14:paraId="09F33A0A" w14:textId="7ED429E7" w:rsidR="00C647A5" w:rsidRPr="00646E70" w:rsidRDefault="00C647A5">
            <w:pPr>
              <w:rPr>
                <w:rStyle w:val="Hyperlink"/>
                <w:sz w:val="22"/>
                <w:szCs w:val="22"/>
              </w:rPr>
            </w:pPr>
            <w:hyperlink r:id="rId172" w:history="1">
              <w:r w:rsidRPr="00646E70">
                <w:rPr>
                  <w:rStyle w:val="Hyperlink"/>
                  <w:sz w:val="22"/>
                  <w:szCs w:val="22"/>
                </w:rPr>
                <w:t>Serious Incident Reporting Scheme</w:t>
              </w:r>
              <w:r w:rsidR="001C2CCF" w:rsidRPr="00646E70">
                <w:rPr>
                  <w:rStyle w:val="Hyperlink"/>
                  <w:sz w:val="22"/>
                  <w:szCs w:val="22"/>
                </w:rPr>
                <w:t xml:space="preserve"> (SIRS)</w:t>
              </w:r>
            </w:hyperlink>
          </w:p>
        </w:tc>
        <w:tc>
          <w:tcPr>
            <w:tcW w:w="734" w:type="pct"/>
          </w:tcPr>
          <w:p w14:paraId="5306433C" w14:textId="77777777" w:rsidR="00C647A5" w:rsidRPr="00082A52" w:rsidRDefault="00C647A5" w:rsidP="004F129F">
            <w:pPr>
              <w:pStyle w:val="Tabletext"/>
            </w:pPr>
            <w:r w:rsidRPr="00082A52">
              <w:t>Priority 1 incidents reported within 24 hours; Priority 2 incidents reported within 30 days</w:t>
            </w:r>
          </w:p>
        </w:tc>
        <w:tc>
          <w:tcPr>
            <w:tcW w:w="672" w:type="pct"/>
          </w:tcPr>
          <w:p w14:paraId="324E3814" w14:textId="70C22E90" w:rsidR="00C647A5" w:rsidRPr="00646E70" w:rsidRDefault="00C647A5">
            <w:pPr>
              <w:rPr>
                <w:rStyle w:val="Hyperlink"/>
                <w:sz w:val="22"/>
                <w:szCs w:val="22"/>
              </w:rPr>
            </w:pPr>
            <w:hyperlink r:id="rId173" w:history="1">
              <w:r w:rsidRPr="00646E70">
                <w:rPr>
                  <w:rStyle w:val="Hyperlink"/>
                  <w:sz w:val="22"/>
                  <w:szCs w:val="22"/>
                </w:rPr>
                <w:t>My Aged Care Service and Support Portal</w:t>
              </w:r>
            </w:hyperlink>
          </w:p>
        </w:tc>
        <w:tc>
          <w:tcPr>
            <w:tcW w:w="1838" w:type="pct"/>
          </w:tcPr>
          <w:p w14:paraId="7DCA2497" w14:textId="4EFA7AF1" w:rsidR="0095405A" w:rsidRPr="00082A52" w:rsidRDefault="0095405A">
            <w:pPr>
              <w:rPr>
                <w:sz w:val="22"/>
                <w:szCs w:val="22"/>
              </w:rPr>
            </w:pPr>
            <w:r w:rsidRPr="00082A52">
              <w:rPr>
                <w:rFonts w:eastAsia="Aptos" w:cs="Arial"/>
                <w:sz w:val="22"/>
                <w:szCs w:val="22"/>
                <w:lang w:val="en-GB"/>
              </w:rPr>
              <w:t>Same form but with categorisation improvements to include new data fields, improved terminology, enhanced guidance and form functionality and better integration between healthcare systems</w:t>
            </w:r>
            <w:r w:rsidR="00D31E71" w:rsidRPr="00082A52">
              <w:rPr>
                <w:rFonts w:eastAsia="Aptos" w:cs="Arial"/>
                <w:sz w:val="22"/>
                <w:szCs w:val="22"/>
                <w:lang w:val="en-GB"/>
              </w:rPr>
              <w:t>.</w:t>
            </w:r>
          </w:p>
        </w:tc>
      </w:tr>
      <w:tr w:rsidR="002742B8" w14:paraId="7F964174" w14:textId="77777777" w:rsidTr="00082A52">
        <w:tc>
          <w:tcPr>
            <w:tcW w:w="1756" w:type="pct"/>
            <w:gridSpan w:val="2"/>
          </w:tcPr>
          <w:p w14:paraId="1A0BF669" w14:textId="2F0174B8" w:rsidR="00C647A5" w:rsidRPr="00646E70" w:rsidRDefault="00C647A5">
            <w:pPr>
              <w:rPr>
                <w:rStyle w:val="Hyperlink"/>
                <w:sz w:val="22"/>
                <w:szCs w:val="22"/>
              </w:rPr>
            </w:pPr>
            <w:hyperlink r:id="rId174" w:history="1">
              <w:r w:rsidRPr="00646E70">
                <w:rPr>
                  <w:rStyle w:val="Hyperlink"/>
                  <w:sz w:val="22"/>
                  <w:szCs w:val="22"/>
                </w:rPr>
                <w:t>National Aged Care Mandatory Quality Indicator Program Reporting (QI Program)</w:t>
              </w:r>
            </w:hyperlink>
          </w:p>
        </w:tc>
        <w:tc>
          <w:tcPr>
            <w:tcW w:w="734" w:type="pct"/>
          </w:tcPr>
          <w:p w14:paraId="57F8D723" w14:textId="77777777" w:rsidR="00C647A5" w:rsidRPr="00082A52" w:rsidRDefault="00C647A5" w:rsidP="004F129F">
            <w:pPr>
              <w:pStyle w:val="Tabletext"/>
            </w:pPr>
            <w:r w:rsidRPr="00082A52">
              <w:t>Quarterly</w:t>
            </w:r>
          </w:p>
        </w:tc>
        <w:tc>
          <w:tcPr>
            <w:tcW w:w="672" w:type="pct"/>
          </w:tcPr>
          <w:p w14:paraId="00622E03" w14:textId="0E1820EA" w:rsidR="00C647A5" w:rsidRPr="00082A52" w:rsidRDefault="00C647A5">
            <w:pPr>
              <w:rPr>
                <w:sz w:val="22"/>
                <w:szCs w:val="22"/>
              </w:rPr>
            </w:pPr>
            <w:r w:rsidRPr="00082A52">
              <w:rPr>
                <w:sz w:val="22"/>
                <w:szCs w:val="22"/>
              </w:rPr>
              <w:t xml:space="preserve">At a residential service level in </w:t>
            </w:r>
            <w:hyperlink r:id="rId175" w:history="1">
              <w:r w:rsidRPr="00646E70">
                <w:rPr>
                  <w:rStyle w:val="Hyperlink"/>
                  <w:sz w:val="22"/>
                  <w:szCs w:val="22"/>
                </w:rPr>
                <w:t>GPMS</w:t>
              </w:r>
            </w:hyperlink>
          </w:p>
        </w:tc>
        <w:tc>
          <w:tcPr>
            <w:tcW w:w="1838" w:type="pct"/>
          </w:tcPr>
          <w:p w14:paraId="518BE9D4" w14:textId="7A4B5AC5" w:rsidR="00C647A5" w:rsidRPr="00082A52" w:rsidRDefault="006B762C">
            <w:pPr>
              <w:rPr>
                <w:sz w:val="22"/>
                <w:szCs w:val="22"/>
              </w:rPr>
            </w:pPr>
            <w:r w:rsidRPr="00082A52">
              <w:rPr>
                <w:sz w:val="22"/>
                <w:szCs w:val="22"/>
              </w:rPr>
              <w:t xml:space="preserve">2 GPMS portals </w:t>
            </w:r>
            <w:r w:rsidR="004B0FA5" w:rsidRPr="00082A52">
              <w:rPr>
                <w:sz w:val="22"/>
                <w:szCs w:val="22"/>
              </w:rPr>
              <w:t>(</w:t>
            </w:r>
            <w:r w:rsidR="00AE54AC" w:rsidRPr="00082A52">
              <w:rPr>
                <w:sz w:val="22"/>
                <w:szCs w:val="22"/>
              </w:rPr>
              <w:t>Approved Provider Portal and Registered Provider Portal</w:t>
            </w:r>
            <w:r w:rsidR="004B0FA5" w:rsidRPr="00082A52">
              <w:rPr>
                <w:sz w:val="22"/>
                <w:szCs w:val="22"/>
              </w:rPr>
              <w:t>)</w:t>
            </w:r>
            <w:r w:rsidRPr="00082A52">
              <w:rPr>
                <w:sz w:val="22"/>
                <w:szCs w:val="22"/>
              </w:rPr>
              <w:t xml:space="preserve"> for submission for different quarters (over the new Act commencement period)</w:t>
            </w:r>
            <w:r w:rsidR="00874AE6" w:rsidRPr="00082A52">
              <w:rPr>
                <w:sz w:val="22"/>
                <w:szCs w:val="22"/>
              </w:rPr>
              <w:t>.</w:t>
            </w:r>
          </w:p>
        </w:tc>
      </w:tr>
      <w:tr w:rsidR="002742B8" w14:paraId="01996500" w14:textId="77777777" w:rsidTr="00082A52">
        <w:tc>
          <w:tcPr>
            <w:tcW w:w="1756" w:type="pct"/>
            <w:gridSpan w:val="2"/>
          </w:tcPr>
          <w:p w14:paraId="425A0CC1" w14:textId="50AF6473" w:rsidR="00C647A5" w:rsidRPr="00646E70" w:rsidRDefault="00C647A5">
            <w:pPr>
              <w:rPr>
                <w:rStyle w:val="Hyperlink"/>
                <w:sz w:val="22"/>
                <w:szCs w:val="22"/>
              </w:rPr>
            </w:pPr>
            <w:hyperlink r:id="rId176" w:history="1">
              <w:r w:rsidRPr="00646E70">
                <w:rPr>
                  <w:rStyle w:val="Hyperlink"/>
                  <w:sz w:val="22"/>
                  <w:szCs w:val="22"/>
                </w:rPr>
                <w:t>Quarterly Financial Report</w:t>
              </w:r>
              <w:r w:rsidR="00C80446" w:rsidRPr="00646E70">
                <w:rPr>
                  <w:rStyle w:val="Hyperlink"/>
                  <w:sz w:val="22"/>
                  <w:szCs w:val="22"/>
                </w:rPr>
                <w:t xml:space="preserve"> (QFR)</w:t>
              </w:r>
            </w:hyperlink>
          </w:p>
        </w:tc>
        <w:tc>
          <w:tcPr>
            <w:tcW w:w="734" w:type="pct"/>
          </w:tcPr>
          <w:p w14:paraId="13A82DA5" w14:textId="77777777" w:rsidR="00C647A5" w:rsidRPr="00082A52" w:rsidRDefault="00C647A5" w:rsidP="004F129F">
            <w:pPr>
              <w:pStyle w:val="Tabletext"/>
            </w:pPr>
            <w:r w:rsidRPr="00082A52">
              <w:t>Quarterly</w:t>
            </w:r>
          </w:p>
        </w:tc>
        <w:tc>
          <w:tcPr>
            <w:tcW w:w="672" w:type="pct"/>
          </w:tcPr>
          <w:p w14:paraId="35EBCB23" w14:textId="158BF72D" w:rsidR="00C647A5" w:rsidRPr="00082A52" w:rsidRDefault="00C647A5">
            <w:pPr>
              <w:rPr>
                <w:sz w:val="22"/>
                <w:szCs w:val="22"/>
              </w:rPr>
            </w:pPr>
            <w:r w:rsidRPr="00082A52">
              <w:rPr>
                <w:sz w:val="22"/>
                <w:szCs w:val="22"/>
              </w:rPr>
              <w:t xml:space="preserve">At a </w:t>
            </w:r>
            <w:r w:rsidR="007F1D60" w:rsidRPr="00082A52">
              <w:rPr>
                <w:sz w:val="22"/>
                <w:szCs w:val="22"/>
              </w:rPr>
              <w:t>R</w:t>
            </w:r>
            <w:r w:rsidRPr="00082A52">
              <w:rPr>
                <w:sz w:val="22"/>
                <w:szCs w:val="22"/>
              </w:rPr>
              <w:t xml:space="preserve">egistered </w:t>
            </w:r>
            <w:r w:rsidR="007F1D60" w:rsidRPr="00082A52">
              <w:rPr>
                <w:sz w:val="22"/>
                <w:szCs w:val="22"/>
              </w:rPr>
              <w:t>P</w:t>
            </w:r>
            <w:r w:rsidRPr="00082A52">
              <w:rPr>
                <w:sz w:val="22"/>
                <w:szCs w:val="22"/>
              </w:rPr>
              <w:t xml:space="preserve">rovider level in </w:t>
            </w:r>
            <w:hyperlink r:id="rId177" w:history="1">
              <w:r w:rsidRPr="00646E70">
                <w:rPr>
                  <w:rStyle w:val="Hyperlink"/>
                  <w:sz w:val="22"/>
                  <w:szCs w:val="22"/>
                </w:rPr>
                <w:t>GPMS</w:t>
              </w:r>
            </w:hyperlink>
          </w:p>
        </w:tc>
        <w:tc>
          <w:tcPr>
            <w:tcW w:w="1838" w:type="pct"/>
          </w:tcPr>
          <w:p w14:paraId="622C48CF" w14:textId="5F2276BA" w:rsidR="00C647A5" w:rsidRPr="00082A52" w:rsidRDefault="00DA60B8">
            <w:pPr>
              <w:rPr>
                <w:sz w:val="22"/>
                <w:szCs w:val="22"/>
              </w:rPr>
            </w:pPr>
            <w:r w:rsidRPr="00082A52">
              <w:rPr>
                <w:sz w:val="22"/>
                <w:szCs w:val="22"/>
              </w:rPr>
              <w:t xml:space="preserve">Minor </w:t>
            </w:r>
            <w:r w:rsidR="00C647A5" w:rsidRPr="00082A52">
              <w:rPr>
                <w:sz w:val="22"/>
                <w:szCs w:val="22"/>
              </w:rPr>
              <w:t>field changes</w:t>
            </w:r>
            <w:r w:rsidR="00874AE6" w:rsidRPr="00082A52">
              <w:rPr>
                <w:sz w:val="22"/>
                <w:szCs w:val="22"/>
              </w:rPr>
              <w:t>.</w:t>
            </w:r>
            <w:r w:rsidR="005F22AB" w:rsidRPr="00082A52">
              <w:rPr>
                <w:sz w:val="22"/>
                <w:szCs w:val="22"/>
              </w:rPr>
              <w:t xml:space="preserve"> </w:t>
            </w:r>
          </w:p>
          <w:p w14:paraId="31DCE066" w14:textId="0D153E21" w:rsidR="008B7AA5" w:rsidRPr="00082A52" w:rsidRDefault="002062E1">
            <w:pPr>
              <w:rPr>
                <w:sz w:val="22"/>
                <w:szCs w:val="22"/>
              </w:rPr>
            </w:pPr>
            <w:r w:rsidRPr="00082A52">
              <w:rPr>
                <w:sz w:val="22"/>
                <w:szCs w:val="22"/>
              </w:rPr>
              <w:t xml:space="preserve">2 </w:t>
            </w:r>
            <w:r w:rsidR="007E5FD6" w:rsidRPr="00082A52">
              <w:rPr>
                <w:sz w:val="22"/>
                <w:szCs w:val="22"/>
              </w:rPr>
              <w:t xml:space="preserve">GPMS </w:t>
            </w:r>
            <w:r w:rsidRPr="00082A52">
              <w:rPr>
                <w:sz w:val="22"/>
                <w:szCs w:val="22"/>
              </w:rPr>
              <w:t xml:space="preserve">portals </w:t>
            </w:r>
            <w:r w:rsidR="00665A62" w:rsidRPr="00082A52">
              <w:rPr>
                <w:sz w:val="22"/>
                <w:szCs w:val="22"/>
              </w:rPr>
              <w:t>(</w:t>
            </w:r>
            <w:r w:rsidR="00AE54AC" w:rsidRPr="00082A52">
              <w:rPr>
                <w:sz w:val="22"/>
                <w:szCs w:val="22"/>
              </w:rPr>
              <w:t>Approved Provider Portal and Registered Provider Portal</w:t>
            </w:r>
            <w:r w:rsidR="00665A62" w:rsidRPr="00082A52">
              <w:rPr>
                <w:sz w:val="22"/>
                <w:szCs w:val="22"/>
              </w:rPr>
              <w:t>)</w:t>
            </w:r>
            <w:r w:rsidRPr="00082A52">
              <w:rPr>
                <w:sz w:val="22"/>
                <w:szCs w:val="22"/>
              </w:rPr>
              <w:t xml:space="preserve"> for submission for different quarters (over the new Act commencement period)</w:t>
            </w:r>
            <w:r w:rsidR="00874AE6" w:rsidRPr="00082A52">
              <w:rPr>
                <w:sz w:val="22"/>
                <w:szCs w:val="22"/>
              </w:rPr>
              <w:t>.</w:t>
            </w:r>
            <w:r w:rsidR="007E5FD6" w:rsidRPr="00082A52">
              <w:rPr>
                <w:sz w:val="22"/>
                <w:szCs w:val="22"/>
              </w:rPr>
              <w:t xml:space="preserve"> </w:t>
            </w:r>
          </w:p>
        </w:tc>
      </w:tr>
      <w:tr w:rsidR="002742B8" w14:paraId="3039BA81" w14:textId="77777777" w:rsidTr="00082A52">
        <w:tc>
          <w:tcPr>
            <w:tcW w:w="1756" w:type="pct"/>
            <w:gridSpan w:val="2"/>
          </w:tcPr>
          <w:p w14:paraId="74C47076" w14:textId="6A01676C" w:rsidR="00C647A5" w:rsidRPr="00646E70" w:rsidRDefault="00C647A5">
            <w:pPr>
              <w:rPr>
                <w:rStyle w:val="Hyperlink"/>
                <w:sz w:val="22"/>
                <w:szCs w:val="22"/>
              </w:rPr>
            </w:pPr>
            <w:hyperlink r:id="rId178" w:history="1">
              <w:r w:rsidRPr="00646E70">
                <w:rPr>
                  <w:rStyle w:val="Hyperlink"/>
                  <w:sz w:val="22"/>
                  <w:szCs w:val="22"/>
                </w:rPr>
                <w:t>Aged Care Financial Report</w:t>
              </w:r>
              <w:r w:rsidR="00C80446" w:rsidRPr="00646E70">
                <w:rPr>
                  <w:rStyle w:val="Hyperlink"/>
                  <w:sz w:val="22"/>
                  <w:szCs w:val="22"/>
                </w:rPr>
                <w:t xml:space="preserve"> (ACFR)</w:t>
              </w:r>
            </w:hyperlink>
          </w:p>
        </w:tc>
        <w:tc>
          <w:tcPr>
            <w:tcW w:w="734" w:type="pct"/>
          </w:tcPr>
          <w:p w14:paraId="2F1B594D" w14:textId="77777777" w:rsidR="00C647A5" w:rsidRPr="00082A52" w:rsidRDefault="00C647A5" w:rsidP="004F129F">
            <w:pPr>
              <w:pStyle w:val="Tabletext"/>
            </w:pPr>
            <w:r w:rsidRPr="00082A52">
              <w:t>Annually</w:t>
            </w:r>
          </w:p>
        </w:tc>
        <w:tc>
          <w:tcPr>
            <w:tcW w:w="672" w:type="pct"/>
          </w:tcPr>
          <w:p w14:paraId="473DBCB5" w14:textId="31D24596" w:rsidR="00C647A5" w:rsidRPr="00082A52" w:rsidRDefault="00C647A5">
            <w:pPr>
              <w:rPr>
                <w:sz w:val="22"/>
                <w:szCs w:val="22"/>
              </w:rPr>
            </w:pPr>
            <w:r w:rsidRPr="00082A52">
              <w:rPr>
                <w:sz w:val="22"/>
                <w:szCs w:val="22"/>
              </w:rPr>
              <w:t xml:space="preserve">At a </w:t>
            </w:r>
            <w:r w:rsidR="0042164D" w:rsidRPr="00082A52">
              <w:rPr>
                <w:sz w:val="22"/>
                <w:szCs w:val="22"/>
              </w:rPr>
              <w:t>R</w:t>
            </w:r>
            <w:r w:rsidRPr="00082A52">
              <w:rPr>
                <w:sz w:val="22"/>
                <w:szCs w:val="22"/>
              </w:rPr>
              <w:t xml:space="preserve">egistered </w:t>
            </w:r>
            <w:r w:rsidR="0042164D" w:rsidRPr="00082A52">
              <w:rPr>
                <w:sz w:val="22"/>
                <w:szCs w:val="22"/>
              </w:rPr>
              <w:t>P</w:t>
            </w:r>
            <w:r w:rsidRPr="00082A52">
              <w:rPr>
                <w:sz w:val="22"/>
                <w:szCs w:val="22"/>
              </w:rPr>
              <w:t xml:space="preserve">rovider level </w:t>
            </w:r>
            <w:r w:rsidRPr="00082A52">
              <w:rPr>
                <w:sz w:val="22"/>
                <w:szCs w:val="22"/>
              </w:rPr>
              <w:lastRenderedPageBreak/>
              <w:t xml:space="preserve">via </w:t>
            </w:r>
            <w:hyperlink r:id="rId179" w:history="1">
              <w:r w:rsidRPr="00646E70">
                <w:rPr>
                  <w:rStyle w:val="Hyperlink"/>
                  <w:sz w:val="22"/>
                  <w:szCs w:val="22"/>
                </w:rPr>
                <w:t>Forms Administration</w:t>
              </w:r>
            </w:hyperlink>
            <w:r w:rsidRPr="00082A52">
              <w:rPr>
                <w:color w:val="0070C0"/>
                <w:sz w:val="22"/>
                <w:szCs w:val="22"/>
              </w:rPr>
              <w:t xml:space="preserve"> </w:t>
            </w:r>
          </w:p>
        </w:tc>
        <w:tc>
          <w:tcPr>
            <w:tcW w:w="1838" w:type="pct"/>
          </w:tcPr>
          <w:p w14:paraId="267D4E83" w14:textId="241132B9" w:rsidR="00C647A5" w:rsidRPr="00082A52" w:rsidRDefault="0058791E">
            <w:pPr>
              <w:rPr>
                <w:sz w:val="22"/>
                <w:szCs w:val="22"/>
              </w:rPr>
            </w:pPr>
            <w:r w:rsidRPr="00082A52">
              <w:rPr>
                <w:sz w:val="22"/>
                <w:szCs w:val="22"/>
              </w:rPr>
              <w:lastRenderedPageBreak/>
              <w:t xml:space="preserve">Minor </w:t>
            </w:r>
            <w:r w:rsidR="00C647A5" w:rsidRPr="00082A52">
              <w:rPr>
                <w:sz w:val="22"/>
                <w:szCs w:val="22"/>
              </w:rPr>
              <w:t>field changes</w:t>
            </w:r>
            <w:r w:rsidR="00874AE6" w:rsidRPr="00082A52">
              <w:rPr>
                <w:sz w:val="22"/>
                <w:szCs w:val="22"/>
              </w:rPr>
              <w:t>.</w:t>
            </w:r>
          </w:p>
        </w:tc>
      </w:tr>
      <w:tr w:rsidR="002742B8" w14:paraId="353D6636" w14:textId="77777777" w:rsidTr="00082A52">
        <w:tc>
          <w:tcPr>
            <w:tcW w:w="1756" w:type="pct"/>
            <w:gridSpan w:val="2"/>
          </w:tcPr>
          <w:p w14:paraId="31B4A235" w14:textId="6592BFF5" w:rsidR="00C647A5" w:rsidRPr="00646E70" w:rsidRDefault="00C647A5">
            <w:pPr>
              <w:rPr>
                <w:rStyle w:val="Hyperlink"/>
                <w:sz w:val="22"/>
                <w:szCs w:val="22"/>
              </w:rPr>
            </w:pPr>
            <w:hyperlink r:id="rId180" w:history="1">
              <w:r w:rsidRPr="00646E70">
                <w:rPr>
                  <w:rStyle w:val="Hyperlink"/>
                  <w:sz w:val="22"/>
                  <w:szCs w:val="22"/>
                </w:rPr>
                <w:t>24/7 Registered Nurse Report</w:t>
              </w:r>
            </w:hyperlink>
          </w:p>
        </w:tc>
        <w:tc>
          <w:tcPr>
            <w:tcW w:w="734" w:type="pct"/>
          </w:tcPr>
          <w:p w14:paraId="79BF9FB2" w14:textId="77777777" w:rsidR="00C647A5" w:rsidRPr="00082A52" w:rsidRDefault="00C647A5" w:rsidP="004F129F">
            <w:pPr>
              <w:pStyle w:val="Tabletext"/>
            </w:pPr>
            <w:r w:rsidRPr="00082A52">
              <w:t>Monthly</w:t>
            </w:r>
          </w:p>
        </w:tc>
        <w:tc>
          <w:tcPr>
            <w:tcW w:w="672" w:type="pct"/>
          </w:tcPr>
          <w:p w14:paraId="475E64B4" w14:textId="460EE08B" w:rsidR="00C647A5" w:rsidRPr="00082A52" w:rsidRDefault="00C647A5">
            <w:pPr>
              <w:rPr>
                <w:sz w:val="22"/>
                <w:szCs w:val="22"/>
              </w:rPr>
            </w:pPr>
            <w:r w:rsidRPr="00082A52">
              <w:rPr>
                <w:sz w:val="22"/>
                <w:szCs w:val="22"/>
              </w:rPr>
              <w:t xml:space="preserve">At a residential facility level in </w:t>
            </w:r>
            <w:hyperlink r:id="rId181" w:history="1">
              <w:r w:rsidRPr="00646E70">
                <w:rPr>
                  <w:rStyle w:val="Hyperlink"/>
                  <w:sz w:val="22"/>
                  <w:szCs w:val="22"/>
                </w:rPr>
                <w:t>GPMS</w:t>
              </w:r>
            </w:hyperlink>
          </w:p>
        </w:tc>
        <w:tc>
          <w:tcPr>
            <w:tcW w:w="1838" w:type="pct"/>
          </w:tcPr>
          <w:p w14:paraId="0B4A1CBE" w14:textId="6F2FDDC6" w:rsidR="00C647A5" w:rsidRPr="00082A52" w:rsidRDefault="00727BFC">
            <w:pPr>
              <w:rPr>
                <w:sz w:val="22"/>
                <w:szCs w:val="22"/>
              </w:rPr>
            </w:pPr>
            <w:r w:rsidRPr="00082A52">
              <w:rPr>
                <w:sz w:val="22"/>
                <w:szCs w:val="22"/>
              </w:rPr>
              <w:t>No fi</w:t>
            </w:r>
            <w:r w:rsidR="00C75A7A" w:rsidRPr="00082A52">
              <w:rPr>
                <w:sz w:val="22"/>
                <w:szCs w:val="22"/>
              </w:rPr>
              <w:t xml:space="preserve">eld </w:t>
            </w:r>
            <w:proofErr w:type="gramStart"/>
            <w:r w:rsidR="00C75A7A" w:rsidRPr="00082A52">
              <w:rPr>
                <w:sz w:val="22"/>
                <w:szCs w:val="22"/>
              </w:rPr>
              <w:t>changes,</w:t>
            </w:r>
            <w:r w:rsidR="00C75A7A" w:rsidRPr="00082A52" w:rsidDel="007E5FD6">
              <w:rPr>
                <w:sz w:val="22"/>
                <w:szCs w:val="22"/>
              </w:rPr>
              <w:t xml:space="preserve"> </w:t>
            </w:r>
            <w:r w:rsidR="00C75A7A" w:rsidRPr="00082A52">
              <w:rPr>
                <w:sz w:val="22"/>
                <w:szCs w:val="22"/>
              </w:rPr>
              <w:t>but</w:t>
            </w:r>
            <w:proofErr w:type="gramEnd"/>
            <w:r w:rsidR="00C75A7A" w:rsidRPr="00082A52">
              <w:rPr>
                <w:sz w:val="22"/>
                <w:szCs w:val="22"/>
              </w:rPr>
              <w:t xml:space="preserve"> will be reported at the </w:t>
            </w:r>
            <w:r w:rsidR="00094C2B" w:rsidRPr="00082A52">
              <w:rPr>
                <w:sz w:val="22"/>
                <w:szCs w:val="22"/>
              </w:rPr>
              <w:t>approved residential care home level in GPMS</w:t>
            </w:r>
            <w:r w:rsidR="00025C87" w:rsidRPr="00082A52">
              <w:rPr>
                <w:sz w:val="22"/>
                <w:szCs w:val="22"/>
              </w:rPr>
              <w:t xml:space="preserve"> </w:t>
            </w:r>
            <w:r w:rsidR="006F7388" w:rsidRPr="00082A52">
              <w:rPr>
                <w:sz w:val="22"/>
                <w:szCs w:val="22"/>
              </w:rPr>
              <w:t>(</w:t>
            </w:r>
            <w:r w:rsidR="00246E99" w:rsidRPr="00082A52">
              <w:rPr>
                <w:sz w:val="22"/>
                <w:szCs w:val="22"/>
              </w:rPr>
              <w:t>Registered Provider Portal</w:t>
            </w:r>
            <w:r w:rsidR="006F7388" w:rsidRPr="00082A52">
              <w:rPr>
                <w:sz w:val="22"/>
                <w:szCs w:val="22"/>
              </w:rPr>
              <w:t>)</w:t>
            </w:r>
            <w:r w:rsidR="00246E99" w:rsidRPr="00082A52">
              <w:rPr>
                <w:sz w:val="22"/>
                <w:szCs w:val="22"/>
              </w:rPr>
              <w:t xml:space="preserve"> </w:t>
            </w:r>
            <w:r w:rsidR="00025C87" w:rsidRPr="00082A52">
              <w:rPr>
                <w:sz w:val="22"/>
                <w:szCs w:val="22"/>
              </w:rPr>
              <w:t xml:space="preserve">from </w:t>
            </w:r>
            <w:r w:rsidR="00246E99" w:rsidRPr="00082A52">
              <w:rPr>
                <w:sz w:val="22"/>
                <w:szCs w:val="22"/>
              </w:rPr>
              <w:t>the</w:t>
            </w:r>
            <w:r w:rsidR="00025C87" w:rsidRPr="00082A52">
              <w:rPr>
                <w:sz w:val="22"/>
                <w:szCs w:val="22"/>
              </w:rPr>
              <w:t xml:space="preserve"> October 2025 period onwards</w:t>
            </w:r>
            <w:r w:rsidR="00094C2B" w:rsidRPr="00082A52">
              <w:rPr>
                <w:sz w:val="22"/>
                <w:szCs w:val="22"/>
              </w:rPr>
              <w:t>.</w:t>
            </w:r>
          </w:p>
        </w:tc>
      </w:tr>
      <w:tr w:rsidR="00B42F7A" w:rsidRPr="00B42F7A" w14:paraId="1C3EB763" w14:textId="77777777" w:rsidTr="00082A52">
        <w:tc>
          <w:tcPr>
            <w:tcW w:w="1756" w:type="pct"/>
            <w:gridSpan w:val="2"/>
          </w:tcPr>
          <w:p w14:paraId="0F870082" w14:textId="50266128" w:rsidR="00C647A5" w:rsidRPr="00646E70" w:rsidRDefault="00A36F7C" w:rsidP="00832926">
            <w:pPr>
              <w:rPr>
                <w:rStyle w:val="Hyperlink"/>
                <w:rFonts w:eastAsia="Cambria"/>
                <w:sz w:val="22"/>
                <w:szCs w:val="22"/>
              </w:rPr>
            </w:pPr>
            <w:hyperlink r:id="rId182" w:history="1">
              <w:r w:rsidRPr="00646E70">
                <w:rPr>
                  <w:rStyle w:val="Hyperlink"/>
                  <w:rFonts w:eastAsia="Cambria"/>
                  <w:sz w:val="22"/>
                  <w:szCs w:val="22"/>
                </w:rPr>
                <w:t xml:space="preserve">Provider Operations </w:t>
              </w:r>
              <w:r w:rsidR="00C80446" w:rsidRPr="00646E70">
                <w:rPr>
                  <w:rStyle w:val="Hyperlink"/>
                  <w:rFonts w:eastAsia="Cambria"/>
                  <w:sz w:val="22"/>
                  <w:szCs w:val="22"/>
                </w:rPr>
                <w:t>Collection Form (provider operations reporting)</w:t>
              </w:r>
            </w:hyperlink>
          </w:p>
        </w:tc>
        <w:tc>
          <w:tcPr>
            <w:tcW w:w="734" w:type="pct"/>
          </w:tcPr>
          <w:p w14:paraId="492B3B5D" w14:textId="77777777" w:rsidR="00C647A5" w:rsidRPr="00082A52" w:rsidRDefault="00C647A5" w:rsidP="004F129F">
            <w:pPr>
              <w:pStyle w:val="Tabletext"/>
            </w:pPr>
            <w:r w:rsidRPr="00082A52">
              <w:t>Annually</w:t>
            </w:r>
          </w:p>
        </w:tc>
        <w:tc>
          <w:tcPr>
            <w:tcW w:w="672" w:type="pct"/>
          </w:tcPr>
          <w:p w14:paraId="1A914B36" w14:textId="602D0A66" w:rsidR="00C647A5" w:rsidRPr="00082A52" w:rsidRDefault="00C647A5" w:rsidP="00B42F7A">
            <w:pPr>
              <w:rPr>
                <w:sz w:val="22"/>
                <w:szCs w:val="22"/>
              </w:rPr>
            </w:pPr>
            <w:r w:rsidRPr="00082A52">
              <w:rPr>
                <w:sz w:val="22"/>
                <w:szCs w:val="22"/>
              </w:rPr>
              <w:t xml:space="preserve">At a </w:t>
            </w:r>
            <w:r w:rsidR="0042164D" w:rsidRPr="00082A52">
              <w:rPr>
                <w:sz w:val="22"/>
                <w:szCs w:val="22"/>
              </w:rPr>
              <w:t>R</w:t>
            </w:r>
            <w:r w:rsidRPr="00082A52">
              <w:rPr>
                <w:sz w:val="22"/>
                <w:szCs w:val="22"/>
              </w:rPr>
              <w:t xml:space="preserve">egistered </w:t>
            </w:r>
            <w:r w:rsidR="0042164D" w:rsidRPr="00082A52">
              <w:rPr>
                <w:sz w:val="22"/>
                <w:szCs w:val="22"/>
              </w:rPr>
              <w:t>P</w:t>
            </w:r>
            <w:r w:rsidRPr="00082A52">
              <w:rPr>
                <w:sz w:val="22"/>
                <w:szCs w:val="22"/>
              </w:rPr>
              <w:t xml:space="preserve">rovider level in </w:t>
            </w:r>
            <w:hyperlink r:id="rId183" w:history="1">
              <w:r w:rsidRPr="00646E70">
                <w:rPr>
                  <w:rStyle w:val="Hyperlink"/>
                  <w:sz w:val="22"/>
                  <w:szCs w:val="22"/>
                </w:rPr>
                <w:t>GPMS</w:t>
              </w:r>
            </w:hyperlink>
          </w:p>
        </w:tc>
        <w:tc>
          <w:tcPr>
            <w:tcW w:w="1838" w:type="pct"/>
          </w:tcPr>
          <w:p w14:paraId="52FF03B9" w14:textId="3AF4C57E" w:rsidR="00C647A5" w:rsidRPr="00082A52" w:rsidRDefault="00DA2033" w:rsidP="00B42F7A">
            <w:pPr>
              <w:rPr>
                <w:sz w:val="22"/>
                <w:szCs w:val="22"/>
              </w:rPr>
            </w:pPr>
            <w:r w:rsidRPr="00082A52">
              <w:rPr>
                <w:sz w:val="22"/>
                <w:szCs w:val="22"/>
              </w:rPr>
              <w:t>Minor</w:t>
            </w:r>
            <w:r w:rsidR="00C647A5" w:rsidRPr="00082A52">
              <w:rPr>
                <w:sz w:val="22"/>
                <w:szCs w:val="22"/>
              </w:rPr>
              <w:t xml:space="preserve"> change</w:t>
            </w:r>
            <w:r w:rsidRPr="00082A52">
              <w:rPr>
                <w:sz w:val="22"/>
                <w:szCs w:val="22"/>
              </w:rPr>
              <w:t>s</w:t>
            </w:r>
            <w:r w:rsidR="00874AE6" w:rsidRPr="00082A52">
              <w:rPr>
                <w:sz w:val="22"/>
                <w:szCs w:val="22"/>
              </w:rPr>
              <w:t>.</w:t>
            </w:r>
          </w:p>
        </w:tc>
      </w:tr>
      <w:tr w:rsidR="002742B8" w14:paraId="54C4FEE9" w14:textId="77777777" w:rsidTr="00082A52">
        <w:trPr>
          <w:trHeight w:val="793"/>
        </w:trPr>
        <w:tc>
          <w:tcPr>
            <w:tcW w:w="825" w:type="pct"/>
            <w:vMerge w:val="restart"/>
          </w:tcPr>
          <w:p w14:paraId="2D0E0903" w14:textId="53AB1BC9" w:rsidR="00C647A5" w:rsidRPr="00646E70" w:rsidRDefault="00C647A5">
            <w:pPr>
              <w:rPr>
                <w:rStyle w:val="Hyperlink"/>
                <w:sz w:val="22"/>
                <w:szCs w:val="22"/>
              </w:rPr>
            </w:pPr>
            <w:hyperlink r:id="rId184" w:history="1">
              <w:r w:rsidRPr="00646E70">
                <w:rPr>
                  <w:rStyle w:val="Hyperlink"/>
                  <w:sz w:val="22"/>
                  <w:szCs w:val="22"/>
                </w:rPr>
                <w:t>CHSP Performance Report</w:t>
              </w:r>
              <w:r w:rsidR="00100EE5" w:rsidRPr="00646E70">
                <w:rPr>
                  <w:rStyle w:val="Hyperlink"/>
                  <w:sz w:val="22"/>
                  <w:szCs w:val="22"/>
                </w:rPr>
                <w:t xml:space="preserve"> </w:t>
              </w:r>
              <w:r w:rsidR="455FA550" w:rsidRPr="00646E70">
                <w:rPr>
                  <w:rStyle w:val="Hyperlink"/>
                  <w:sz w:val="22"/>
                  <w:szCs w:val="22"/>
                </w:rPr>
                <w:t>reporting obligations</w:t>
              </w:r>
            </w:hyperlink>
            <w:r w:rsidR="00DD19F8" w:rsidRPr="00646E70">
              <w:rPr>
                <w:rStyle w:val="Hyperlink"/>
                <w:sz w:val="22"/>
                <w:szCs w:val="22"/>
              </w:rPr>
              <w:t xml:space="preserve"> </w:t>
            </w:r>
          </w:p>
        </w:tc>
        <w:tc>
          <w:tcPr>
            <w:tcW w:w="931" w:type="pct"/>
          </w:tcPr>
          <w:p w14:paraId="0E7C8CD6" w14:textId="77777777" w:rsidR="00C647A5" w:rsidRPr="00082A52" w:rsidRDefault="00C647A5" w:rsidP="004F129F">
            <w:pPr>
              <w:pStyle w:val="Tabletext"/>
            </w:pPr>
            <w:r w:rsidRPr="00082A52">
              <w:t>Performance Data Reporting</w:t>
            </w:r>
          </w:p>
        </w:tc>
        <w:tc>
          <w:tcPr>
            <w:tcW w:w="734" w:type="pct"/>
          </w:tcPr>
          <w:p w14:paraId="5B33B1ED" w14:textId="77777777" w:rsidR="00C647A5" w:rsidRPr="00082A52" w:rsidRDefault="00C647A5" w:rsidP="004F129F">
            <w:pPr>
              <w:pStyle w:val="Tabletext"/>
            </w:pPr>
            <w:r w:rsidRPr="00082A52">
              <w:t>Monthly</w:t>
            </w:r>
          </w:p>
        </w:tc>
        <w:tc>
          <w:tcPr>
            <w:tcW w:w="672" w:type="pct"/>
          </w:tcPr>
          <w:p w14:paraId="693DB62C" w14:textId="77777777" w:rsidR="00C647A5" w:rsidRPr="00646E70" w:rsidRDefault="00C647A5">
            <w:pPr>
              <w:rPr>
                <w:rStyle w:val="Hyperlink"/>
                <w:sz w:val="22"/>
                <w:szCs w:val="22"/>
              </w:rPr>
            </w:pPr>
            <w:hyperlink r:id="rId185" w:history="1">
              <w:r w:rsidRPr="00646E70">
                <w:rPr>
                  <w:rStyle w:val="Hyperlink"/>
                  <w:sz w:val="22"/>
                  <w:szCs w:val="22"/>
                </w:rPr>
                <w:t>DEX</w:t>
              </w:r>
            </w:hyperlink>
          </w:p>
        </w:tc>
        <w:tc>
          <w:tcPr>
            <w:tcW w:w="1838" w:type="pct"/>
          </w:tcPr>
          <w:p w14:paraId="7F82B775" w14:textId="07DB8A24" w:rsidR="00C647A5" w:rsidRPr="00082A52" w:rsidRDefault="00C647A5">
            <w:pPr>
              <w:rPr>
                <w:sz w:val="22"/>
                <w:szCs w:val="22"/>
              </w:rPr>
            </w:pPr>
            <w:r w:rsidRPr="00082A52">
              <w:rPr>
                <w:sz w:val="22"/>
                <w:szCs w:val="22"/>
              </w:rPr>
              <w:t>No change</w:t>
            </w:r>
            <w:r w:rsidR="00874AE6" w:rsidRPr="00082A52">
              <w:rPr>
                <w:sz w:val="22"/>
                <w:szCs w:val="22"/>
              </w:rPr>
              <w:t>.</w:t>
            </w:r>
          </w:p>
        </w:tc>
      </w:tr>
      <w:tr w:rsidR="00A521B9" w14:paraId="3252ADF2" w14:textId="77777777" w:rsidTr="00082A52">
        <w:trPr>
          <w:trHeight w:val="793"/>
        </w:trPr>
        <w:tc>
          <w:tcPr>
            <w:tcW w:w="825" w:type="pct"/>
            <w:vMerge/>
          </w:tcPr>
          <w:p w14:paraId="247410C8" w14:textId="77777777" w:rsidR="00C647A5" w:rsidRPr="00082A52" w:rsidRDefault="00C647A5">
            <w:pPr>
              <w:rPr>
                <w:sz w:val="22"/>
                <w:szCs w:val="22"/>
              </w:rPr>
            </w:pPr>
          </w:p>
        </w:tc>
        <w:tc>
          <w:tcPr>
            <w:tcW w:w="931" w:type="pct"/>
          </w:tcPr>
          <w:p w14:paraId="13B47DDC" w14:textId="77777777" w:rsidR="00C647A5" w:rsidRPr="00082A52" w:rsidRDefault="00C647A5" w:rsidP="004F129F">
            <w:pPr>
              <w:pStyle w:val="Tabletext"/>
            </w:pPr>
            <w:r w:rsidRPr="00082A52">
              <w:t>Financial Reporting</w:t>
            </w:r>
          </w:p>
        </w:tc>
        <w:tc>
          <w:tcPr>
            <w:tcW w:w="734" w:type="pct"/>
          </w:tcPr>
          <w:p w14:paraId="0E4D130D" w14:textId="77777777" w:rsidR="00C647A5" w:rsidRPr="00082A52" w:rsidRDefault="00C647A5" w:rsidP="004F129F">
            <w:pPr>
              <w:pStyle w:val="Tabletext"/>
            </w:pPr>
            <w:r w:rsidRPr="00082A52">
              <w:t>Annual</w:t>
            </w:r>
          </w:p>
        </w:tc>
        <w:tc>
          <w:tcPr>
            <w:tcW w:w="672" w:type="pct"/>
          </w:tcPr>
          <w:p w14:paraId="3DE0A10E" w14:textId="77777777" w:rsidR="00C647A5" w:rsidRPr="00646E70" w:rsidRDefault="00C647A5">
            <w:pPr>
              <w:rPr>
                <w:rStyle w:val="Hyperlink"/>
                <w:sz w:val="22"/>
                <w:szCs w:val="22"/>
              </w:rPr>
            </w:pPr>
            <w:hyperlink r:id="rId186" w:history="1">
              <w:r w:rsidRPr="00646E70">
                <w:rPr>
                  <w:rStyle w:val="Hyperlink"/>
                  <w:sz w:val="22"/>
                  <w:szCs w:val="22"/>
                </w:rPr>
                <w:t>DEX</w:t>
              </w:r>
            </w:hyperlink>
          </w:p>
        </w:tc>
        <w:tc>
          <w:tcPr>
            <w:tcW w:w="1838" w:type="pct"/>
          </w:tcPr>
          <w:p w14:paraId="6D8F6CED" w14:textId="6D5353FE" w:rsidR="00C647A5" w:rsidRPr="00082A52" w:rsidRDefault="008A0DF7">
            <w:pPr>
              <w:rPr>
                <w:sz w:val="22"/>
                <w:szCs w:val="22"/>
              </w:rPr>
            </w:pPr>
            <w:r w:rsidRPr="00082A52">
              <w:rPr>
                <w:sz w:val="22"/>
                <w:szCs w:val="22"/>
              </w:rPr>
              <w:t>Inclusion</w:t>
            </w:r>
            <w:r w:rsidR="33BCDCA8" w:rsidRPr="00082A52">
              <w:rPr>
                <w:sz w:val="22"/>
                <w:szCs w:val="22"/>
              </w:rPr>
              <w:t xml:space="preserve"> of additional</w:t>
            </w:r>
            <w:r w:rsidR="226D426C" w:rsidRPr="00082A52">
              <w:rPr>
                <w:sz w:val="22"/>
                <w:szCs w:val="22"/>
              </w:rPr>
              <w:t xml:space="preserve"> statement of compliance grant funding was expended on clients assessed </w:t>
            </w:r>
            <w:r w:rsidR="2D3C73CC" w:rsidRPr="00082A52">
              <w:rPr>
                <w:sz w:val="22"/>
                <w:szCs w:val="22"/>
              </w:rPr>
              <w:t>as approved to access</w:t>
            </w:r>
            <w:r w:rsidR="226D426C" w:rsidRPr="00082A52">
              <w:rPr>
                <w:sz w:val="22"/>
                <w:szCs w:val="22"/>
              </w:rPr>
              <w:t xml:space="preserve"> those services.</w:t>
            </w:r>
          </w:p>
        </w:tc>
      </w:tr>
      <w:tr w:rsidR="00A521B9" w14:paraId="183A0D61" w14:textId="77777777" w:rsidTr="00082A52">
        <w:trPr>
          <w:trHeight w:val="793"/>
        </w:trPr>
        <w:tc>
          <w:tcPr>
            <w:tcW w:w="825" w:type="pct"/>
          </w:tcPr>
          <w:p w14:paraId="10C61521" w14:textId="77777777" w:rsidR="00ED6A36" w:rsidRPr="00082A52" w:rsidRDefault="00ED6A36">
            <w:pPr>
              <w:rPr>
                <w:sz w:val="22"/>
                <w:szCs w:val="22"/>
              </w:rPr>
            </w:pPr>
          </w:p>
        </w:tc>
        <w:tc>
          <w:tcPr>
            <w:tcW w:w="931" w:type="pct"/>
          </w:tcPr>
          <w:p w14:paraId="5C210217" w14:textId="43CE89FA" w:rsidR="39CB5032" w:rsidRPr="00646E70" w:rsidRDefault="39CB5032" w:rsidP="45EB18A7">
            <w:pPr>
              <w:rPr>
                <w:rStyle w:val="Hyperlink"/>
                <w:sz w:val="22"/>
                <w:szCs w:val="22"/>
              </w:rPr>
            </w:pPr>
            <w:hyperlink r:id="rId187" w:history="1">
              <w:r w:rsidRPr="00646E70">
                <w:rPr>
                  <w:rStyle w:val="Hyperlink"/>
                  <w:sz w:val="22"/>
                  <w:szCs w:val="22"/>
                </w:rPr>
                <w:t>Child Safety Compliance Statement</w:t>
              </w:r>
            </w:hyperlink>
          </w:p>
        </w:tc>
        <w:tc>
          <w:tcPr>
            <w:tcW w:w="734" w:type="pct"/>
          </w:tcPr>
          <w:p w14:paraId="550127EB" w14:textId="0DF74D20" w:rsidR="39CB5032" w:rsidRPr="00082A52" w:rsidRDefault="39CB5032" w:rsidP="004F129F">
            <w:pPr>
              <w:pStyle w:val="Tabletext"/>
            </w:pPr>
            <w:r w:rsidRPr="00082A52">
              <w:t>Annual</w:t>
            </w:r>
          </w:p>
        </w:tc>
        <w:tc>
          <w:tcPr>
            <w:tcW w:w="672" w:type="pct"/>
          </w:tcPr>
          <w:p w14:paraId="12CE8310" w14:textId="797CF92D" w:rsidR="45EB18A7" w:rsidRPr="00082A52" w:rsidRDefault="17416C0D" w:rsidP="45EB18A7">
            <w:pPr>
              <w:rPr>
                <w:color w:val="0070C0"/>
                <w:sz w:val="22"/>
                <w:szCs w:val="22"/>
              </w:rPr>
            </w:pPr>
            <w:r w:rsidRPr="00082A52">
              <w:rPr>
                <w:color w:val="auto"/>
                <w:sz w:val="22"/>
                <w:szCs w:val="22"/>
              </w:rPr>
              <w:t>DSS</w:t>
            </w:r>
          </w:p>
        </w:tc>
        <w:tc>
          <w:tcPr>
            <w:tcW w:w="1838" w:type="pct"/>
          </w:tcPr>
          <w:p w14:paraId="465903F6" w14:textId="7EE1BE75" w:rsidR="45EB18A7" w:rsidRPr="00082A52" w:rsidRDefault="2C630846" w:rsidP="45EB18A7">
            <w:pPr>
              <w:rPr>
                <w:sz w:val="22"/>
                <w:szCs w:val="22"/>
              </w:rPr>
            </w:pPr>
            <w:r w:rsidRPr="00082A52">
              <w:rPr>
                <w:sz w:val="22"/>
                <w:szCs w:val="22"/>
              </w:rPr>
              <w:t>New</w:t>
            </w:r>
            <w:r w:rsidR="6EB48A0B" w:rsidRPr="00082A52">
              <w:rPr>
                <w:sz w:val="22"/>
                <w:szCs w:val="22"/>
              </w:rPr>
              <w:t xml:space="preserve"> – an annual statement confirming organisations comply with </w:t>
            </w:r>
            <w:r w:rsidR="00953A8B" w:rsidRPr="00082A52">
              <w:rPr>
                <w:sz w:val="22"/>
                <w:szCs w:val="22"/>
              </w:rPr>
              <w:t>S</w:t>
            </w:r>
            <w:r w:rsidR="6EB48A0B" w:rsidRPr="00082A52">
              <w:rPr>
                <w:sz w:val="22"/>
                <w:szCs w:val="22"/>
              </w:rPr>
              <w:t xml:space="preserve">tate, </w:t>
            </w:r>
            <w:r w:rsidR="00953A8B" w:rsidRPr="00082A52">
              <w:rPr>
                <w:sz w:val="22"/>
                <w:szCs w:val="22"/>
              </w:rPr>
              <w:t>T</w:t>
            </w:r>
            <w:r w:rsidR="6EB48A0B" w:rsidRPr="00082A52">
              <w:rPr>
                <w:sz w:val="22"/>
                <w:szCs w:val="22"/>
              </w:rPr>
              <w:t xml:space="preserve">erritory and </w:t>
            </w:r>
            <w:r w:rsidR="00953A8B" w:rsidRPr="00082A52">
              <w:rPr>
                <w:sz w:val="22"/>
                <w:szCs w:val="22"/>
              </w:rPr>
              <w:t>C</w:t>
            </w:r>
            <w:r w:rsidR="6EB48A0B" w:rsidRPr="00082A52">
              <w:rPr>
                <w:sz w:val="22"/>
                <w:szCs w:val="22"/>
              </w:rPr>
              <w:t>ommonwealth laws relating to employing, engaging or instances where there is in</w:t>
            </w:r>
            <w:r w:rsidR="4B5EA7D8" w:rsidRPr="00082A52">
              <w:rPr>
                <w:sz w:val="22"/>
                <w:szCs w:val="22"/>
              </w:rPr>
              <w:t>cidental contact with children.</w:t>
            </w:r>
          </w:p>
        </w:tc>
      </w:tr>
      <w:tr w:rsidR="00A521B9" w14:paraId="5C17FFBC" w14:textId="77777777" w:rsidTr="00082A52">
        <w:trPr>
          <w:trHeight w:val="793"/>
        </w:trPr>
        <w:tc>
          <w:tcPr>
            <w:tcW w:w="825" w:type="pct"/>
          </w:tcPr>
          <w:p w14:paraId="28E7DB7B" w14:textId="77777777" w:rsidR="00C647A5" w:rsidRPr="00082A52" w:rsidRDefault="00C647A5">
            <w:pPr>
              <w:rPr>
                <w:sz w:val="22"/>
                <w:szCs w:val="22"/>
              </w:rPr>
            </w:pPr>
          </w:p>
        </w:tc>
        <w:tc>
          <w:tcPr>
            <w:tcW w:w="931" w:type="pct"/>
          </w:tcPr>
          <w:p w14:paraId="61DBCADC" w14:textId="77777777" w:rsidR="00C647A5" w:rsidRPr="00082A52" w:rsidRDefault="00C647A5" w:rsidP="004F129F">
            <w:pPr>
              <w:pStyle w:val="Tabletext"/>
            </w:pPr>
            <w:r w:rsidRPr="00082A52">
              <w:t>Wellness and Reablement Reporting</w:t>
            </w:r>
          </w:p>
        </w:tc>
        <w:tc>
          <w:tcPr>
            <w:tcW w:w="734" w:type="pct"/>
          </w:tcPr>
          <w:p w14:paraId="48023735" w14:textId="77777777" w:rsidR="00C647A5" w:rsidRPr="00082A52" w:rsidRDefault="00C647A5" w:rsidP="004F129F">
            <w:pPr>
              <w:pStyle w:val="Tabletext"/>
            </w:pPr>
            <w:r w:rsidRPr="00082A52">
              <w:t>Annual</w:t>
            </w:r>
          </w:p>
        </w:tc>
        <w:tc>
          <w:tcPr>
            <w:tcW w:w="672" w:type="pct"/>
          </w:tcPr>
          <w:p w14:paraId="180CCB91" w14:textId="77777777" w:rsidR="00C647A5" w:rsidRPr="00646E70" w:rsidRDefault="00C647A5">
            <w:pPr>
              <w:rPr>
                <w:rStyle w:val="Hyperlink"/>
                <w:sz w:val="22"/>
                <w:szCs w:val="22"/>
              </w:rPr>
            </w:pPr>
            <w:hyperlink r:id="rId188" w:history="1">
              <w:r w:rsidRPr="00646E70">
                <w:rPr>
                  <w:rStyle w:val="Hyperlink"/>
                  <w:sz w:val="22"/>
                  <w:szCs w:val="22"/>
                </w:rPr>
                <w:t>DEX</w:t>
              </w:r>
            </w:hyperlink>
          </w:p>
        </w:tc>
        <w:tc>
          <w:tcPr>
            <w:tcW w:w="1838" w:type="pct"/>
          </w:tcPr>
          <w:p w14:paraId="3DEA2EF3" w14:textId="33582186" w:rsidR="00C647A5" w:rsidRPr="00082A52" w:rsidRDefault="00C647A5">
            <w:pPr>
              <w:rPr>
                <w:sz w:val="22"/>
                <w:szCs w:val="22"/>
              </w:rPr>
            </w:pPr>
            <w:r w:rsidRPr="00082A52">
              <w:rPr>
                <w:sz w:val="22"/>
                <w:szCs w:val="22"/>
              </w:rPr>
              <w:t>No change</w:t>
            </w:r>
            <w:r w:rsidR="00FE48E5" w:rsidRPr="00082A52">
              <w:rPr>
                <w:sz w:val="22"/>
                <w:szCs w:val="22"/>
              </w:rPr>
              <w:t>.</w:t>
            </w:r>
          </w:p>
        </w:tc>
      </w:tr>
    </w:tbl>
    <w:p w14:paraId="1FBAB8E0" w14:textId="7BA13C59" w:rsidR="00C647A5" w:rsidRPr="00B20010" w:rsidRDefault="00C647A5" w:rsidP="00B20010">
      <w:pPr>
        <w:pStyle w:val="Caption"/>
      </w:pPr>
      <w:bookmarkStart w:id="135" w:name="_Ref183525303"/>
      <w:r w:rsidRPr="00B20010">
        <w:t xml:space="preserve">Table </w:t>
      </w:r>
      <w:r w:rsidR="009633BB" w:rsidRPr="00B20010">
        <w:t>7</w:t>
      </w:r>
      <w:r w:rsidR="003914D5" w:rsidRPr="00B20010">
        <w:t xml:space="preserve"> </w:t>
      </w:r>
      <w:r w:rsidR="009633BB" w:rsidRPr="00B20010">
        <w:t>-</w:t>
      </w:r>
      <w:r w:rsidRPr="00B20010">
        <w:t xml:space="preserve"> Reporting obligations</w:t>
      </w:r>
      <w:bookmarkEnd w:id="135"/>
    </w:p>
    <w:p w14:paraId="4162D586" w14:textId="77777777" w:rsidR="005D2358" w:rsidRDefault="005D2358" w:rsidP="00C647A5">
      <w:pPr>
        <w:sectPr w:rsidR="005D2358" w:rsidSect="004348A3">
          <w:pgSz w:w="16838" w:h="11906" w:orient="landscape"/>
          <w:pgMar w:top="1418" w:right="1701" w:bottom="1418" w:left="1418" w:header="709" w:footer="709" w:gutter="0"/>
          <w:cols w:space="708"/>
          <w:docGrid w:linePitch="360"/>
        </w:sectPr>
      </w:pPr>
    </w:p>
    <w:p w14:paraId="2B514E6C" w14:textId="35549CA5" w:rsidR="0046401C" w:rsidRDefault="00C647A5" w:rsidP="00C647A5">
      <w:r>
        <w:lastRenderedPageBreak/>
        <w:t xml:space="preserve">For reporting obligations for the collection period up to </w:t>
      </w:r>
      <w:r w:rsidR="00884214">
        <w:t>31 October</w:t>
      </w:r>
      <w:r>
        <w:t xml:space="preserve"> 2025, providers will be required to report against the Approved Provider structure. </w:t>
      </w:r>
    </w:p>
    <w:p w14:paraId="59531A3A" w14:textId="1D5E9314" w:rsidR="00C647A5" w:rsidRPr="001B2EDB" w:rsidRDefault="00C647A5" w:rsidP="00C647A5">
      <w:r>
        <w:t>Reporting obligations for the collection period</w:t>
      </w:r>
      <w:r w:rsidR="000A2B51">
        <w:t>s</w:t>
      </w:r>
      <w:r>
        <w:t xml:space="preserve"> commencing from </w:t>
      </w:r>
      <w:r w:rsidR="000818E7">
        <w:t>1 November 2025</w:t>
      </w:r>
      <w:r>
        <w:t xml:space="preserve"> will be against the </w:t>
      </w:r>
      <w:r w:rsidR="00650399">
        <w:t>R</w:t>
      </w:r>
      <w:r w:rsidRPr="6EC31495">
        <w:t xml:space="preserve">egistered </w:t>
      </w:r>
      <w:r w:rsidR="00650399">
        <w:t>P</w:t>
      </w:r>
      <w:r w:rsidR="00650399" w:rsidRPr="6EC31495">
        <w:t>rovider</w:t>
      </w:r>
      <w:r w:rsidR="005152FA">
        <w:t xml:space="preserve"> structure</w:t>
      </w:r>
      <w:r>
        <w:t>.</w:t>
      </w:r>
      <w:r w:rsidR="00A00535">
        <w:t xml:space="preserve"> </w:t>
      </w:r>
    </w:p>
    <w:p w14:paraId="64220D64" w14:textId="2A8AE78F" w:rsidR="00C647A5" w:rsidRPr="007C4979" w:rsidRDefault="00C647A5" w:rsidP="00C647A5">
      <w:r>
        <w:t xml:space="preserve">Information will continue to be published on the My Aged Care website and ‘Find a </w:t>
      </w:r>
      <w:r w:rsidR="00E41068">
        <w:t xml:space="preserve">provider’ </w:t>
      </w:r>
      <w:r>
        <w:t xml:space="preserve">tool and via GPMS, transferring to the continuing </w:t>
      </w:r>
      <w:r w:rsidR="007F1D60">
        <w:t>R</w:t>
      </w:r>
      <w:r>
        <w:t xml:space="preserve">egistered </w:t>
      </w:r>
      <w:r w:rsidR="007F1D60">
        <w:t xml:space="preserve">Provider </w:t>
      </w:r>
      <w:r>
        <w:t>entity. This includes:</w:t>
      </w:r>
    </w:p>
    <w:p w14:paraId="0968ABDE" w14:textId="653159E0" w:rsidR="00C647A5" w:rsidRPr="003C04EE" w:rsidRDefault="00C647A5" w:rsidP="004F129F">
      <w:pPr>
        <w:pStyle w:val="ListBullet"/>
      </w:pPr>
      <w:r w:rsidRPr="003C04EE">
        <w:t xml:space="preserve">Star Ratings and supporting information </w:t>
      </w:r>
    </w:p>
    <w:p w14:paraId="0F9624C4" w14:textId="2DE2211B" w:rsidR="00C647A5" w:rsidRPr="003C04EE" w:rsidRDefault="00C647A5" w:rsidP="004F129F">
      <w:pPr>
        <w:pStyle w:val="ListBullet"/>
      </w:pPr>
      <w:r w:rsidRPr="003C04EE">
        <w:t>24/7 Registered Nurse reporting</w:t>
      </w:r>
    </w:p>
    <w:p w14:paraId="0E0D20C3" w14:textId="77777777" w:rsidR="00C647A5" w:rsidRPr="003C04EE" w:rsidRDefault="00C647A5" w:rsidP="004F129F">
      <w:pPr>
        <w:pStyle w:val="ListBullet"/>
      </w:pPr>
      <w:r w:rsidRPr="003C04EE">
        <w:t>Care minutes</w:t>
      </w:r>
    </w:p>
    <w:p w14:paraId="28AE9D1A" w14:textId="77777777" w:rsidR="00C647A5" w:rsidRPr="003C04EE" w:rsidRDefault="00C647A5" w:rsidP="004F129F">
      <w:pPr>
        <w:pStyle w:val="ListBullet"/>
      </w:pPr>
      <w:r w:rsidRPr="003C04EE">
        <w:t>Finance and operations information</w:t>
      </w:r>
    </w:p>
    <w:p w14:paraId="4DCDB421" w14:textId="77777777" w:rsidR="00C647A5" w:rsidRPr="003C04EE" w:rsidRDefault="00C647A5" w:rsidP="004F129F">
      <w:pPr>
        <w:pStyle w:val="ListBullet"/>
      </w:pPr>
      <w:r w:rsidRPr="003C04EE">
        <w:t>Specialisations</w:t>
      </w:r>
    </w:p>
    <w:p w14:paraId="67842CFA" w14:textId="77777777" w:rsidR="00C647A5" w:rsidRPr="003C04EE" w:rsidRDefault="00C647A5" w:rsidP="004F129F">
      <w:pPr>
        <w:pStyle w:val="ListBullet"/>
      </w:pPr>
      <w:r w:rsidRPr="003C04EE">
        <w:t>Service information and availability.</w:t>
      </w:r>
    </w:p>
    <w:p w14:paraId="54BE6E9A" w14:textId="19F93BD8" w:rsidR="00C647A5" w:rsidRPr="001B0C6C" w:rsidRDefault="00C647A5" w:rsidP="0033764E">
      <w:pPr>
        <w:pStyle w:val="Heading3"/>
        <w:rPr>
          <w:rStyle w:val="Strong"/>
          <w:b/>
          <w:bCs/>
        </w:rPr>
      </w:pPr>
      <w:bookmarkStart w:id="136" w:name="_Toc207023206"/>
      <w:r w:rsidRPr="001B0C6C">
        <w:rPr>
          <w:rStyle w:val="Strong"/>
          <w:b/>
          <w:bCs/>
        </w:rPr>
        <w:t>Star Ratings</w:t>
      </w:r>
      <w:bookmarkEnd w:id="136"/>
    </w:p>
    <w:p w14:paraId="161B5640" w14:textId="571CDF93" w:rsidR="001C0C4D" w:rsidRPr="001B0C6C" w:rsidRDefault="001C0C4D" w:rsidP="00C647A5">
      <w:r>
        <w:t xml:space="preserve">Star Ratings help older </w:t>
      </w:r>
      <w:proofErr w:type="gramStart"/>
      <w:r>
        <w:t>people,</w:t>
      </w:r>
      <w:proofErr w:type="gramEnd"/>
      <w:r>
        <w:t xml:space="preserve"> their families and carers compare the quality of residential aged care homes.</w:t>
      </w:r>
    </w:p>
    <w:p w14:paraId="28A5E67C" w14:textId="09B9F148" w:rsidR="00C647A5" w:rsidRPr="006C7FD3" w:rsidRDefault="00C647A5" w:rsidP="00C647A5">
      <w:r>
        <w:t xml:space="preserve">Star Ratings will undergo some changes to the design of the Compliance rating due to </w:t>
      </w:r>
      <w:r w:rsidR="00BC06D8">
        <w:t xml:space="preserve">the </w:t>
      </w:r>
      <w:r w:rsidR="00D10394">
        <w:t>new Aged Care Act</w:t>
      </w:r>
      <w:r>
        <w:t xml:space="preserve">. The Compliance rating will start to include residential aged care homes’ performance against the strengthened Quality </w:t>
      </w:r>
      <w:r w:rsidR="54392213">
        <w:t>Standards</w:t>
      </w:r>
      <w:r>
        <w:t xml:space="preserve"> via audit at re-registration using the new graded assessments.</w:t>
      </w:r>
    </w:p>
    <w:p w14:paraId="7F87E308" w14:textId="77777777" w:rsidR="00C647A5" w:rsidRPr="006C7FD3" w:rsidRDefault="00C647A5" w:rsidP="00C647A5">
      <w:r w:rsidRPr="006C7FD3">
        <w:t>The new Compliance rating will consider:</w:t>
      </w:r>
    </w:p>
    <w:p w14:paraId="184E03DE" w14:textId="4583F07A" w:rsidR="00C647A5" w:rsidRPr="00B20010" w:rsidRDefault="2E1A16F5" w:rsidP="004F129F">
      <w:pPr>
        <w:pStyle w:val="ListBullet"/>
      </w:pPr>
      <w:r w:rsidRPr="00B20010">
        <w:t>an aged care home’s graded assessment findings against the</w:t>
      </w:r>
      <w:r w:rsidR="7F21F6E6" w:rsidRPr="00B20010">
        <w:t xml:space="preserve"> </w:t>
      </w:r>
      <w:r w:rsidR="00B0568E" w:rsidRPr="00B20010">
        <w:t xml:space="preserve">strengthened </w:t>
      </w:r>
      <w:r w:rsidR="7F21F6E6" w:rsidRPr="00B20010">
        <w:t>Quality Standards</w:t>
      </w:r>
    </w:p>
    <w:p w14:paraId="5CC5FDE6" w14:textId="0617A419" w:rsidR="00C647A5" w:rsidRPr="00B20010" w:rsidRDefault="00195C55" w:rsidP="004F129F">
      <w:pPr>
        <w:pStyle w:val="ListBullet"/>
      </w:pPr>
      <w:r w:rsidRPr="00B20010">
        <w:t>w</w:t>
      </w:r>
      <w:r w:rsidR="00C647A5" w:rsidRPr="00B20010">
        <w:t xml:space="preserve">hether the provider has </w:t>
      </w:r>
      <w:r w:rsidR="00E75538" w:rsidRPr="00B20010">
        <w:t>a</w:t>
      </w:r>
      <w:r w:rsidR="00C647A5" w:rsidRPr="00B20010">
        <w:t xml:space="preserve"> specific </w:t>
      </w:r>
      <w:r w:rsidR="007E0A18" w:rsidRPr="00B20010">
        <w:t>type of</w:t>
      </w:r>
      <w:r w:rsidR="00C647A5" w:rsidRPr="00B20010">
        <w:t xml:space="preserve"> regulatory </w:t>
      </w:r>
      <w:r w:rsidR="3AB144A8" w:rsidRPr="00B20010">
        <w:t>notice</w:t>
      </w:r>
      <w:r w:rsidR="39833019" w:rsidRPr="00B20010">
        <w:t xml:space="preserve"> in place.</w:t>
      </w:r>
    </w:p>
    <w:p w14:paraId="32AA4DF3" w14:textId="6D09D660" w:rsidR="00C647A5" w:rsidRPr="000B4D85" w:rsidRDefault="00C647A5" w:rsidP="00C647A5">
      <w:r>
        <w:t xml:space="preserve">Provider registration decisions will occur approximately every 3 years. This will mean it will take about 3 years for all residential aged care homes to transition to the new Compliance rating. </w:t>
      </w:r>
    </w:p>
    <w:p w14:paraId="4A7D449C" w14:textId="77777777" w:rsidR="00C647A5" w:rsidRPr="004167C7" w:rsidRDefault="00C647A5" w:rsidP="00C647A5">
      <w:pPr>
        <w:pStyle w:val="PolicyStatementStrong"/>
      </w:pPr>
      <w:r w:rsidRPr="004167C7">
        <w:t>In summary:</w:t>
      </w:r>
    </w:p>
    <w:p w14:paraId="42BDECA3" w14:textId="768EC696" w:rsidR="00C647A5" w:rsidRPr="004167C7" w:rsidRDefault="00C647A5" w:rsidP="00C647A5">
      <w:pPr>
        <w:pStyle w:val="PolicyStatementStrong"/>
      </w:pPr>
      <w:r w:rsidRPr="004167C7">
        <w:t>Key digital changes</w:t>
      </w:r>
    </w:p>
    <w:p w14:paraId="44552CDE" w14:textId="77777777" w:rsidR="00BC300E" w:rsidRDefault="00C647A5">
      <w:pPr>
        <w:pStyle w:val="PolicyStatement"/>
        <w:tabs>
          <w:tab w:val="left" w:pos="3261"/>
        </w:tabs>
      </w:pPr>
      <w:r w:rsidRPr="00082A52">
        <w:t xml:space="preserve">For reporting obligations for the period up </w:t>
      </w:r>
      <w:r w:rsidR="00AD37F4" w:rsidRPr="00082A52">
        <w:t>before the new Aged Care Act takes effect on 1 November 2025</w:t>
      </w:r>
      <w:r w:rsidRPr="00082A52">
        <w:t xml:space="preserve">, providers will be required to report against the current Approved Provider structure. </w:t>
      </w:r>
    </w:p>
    <w:p w14:paraId="33E83177" w14:textId="6CF4B408" w:rsidR="00C647A5" w:rsidRDefault="00C647A5" w:rsidP="00082A52">
      <w:pPr>
        <w:pStyle w:val="PolicyStatement"/>
        <w:tabs>
          <w:tab w:val="left" w:pos="3261"/>
        </w:tabs>
        <w:rPr>
          <w:highlight w:val="yellow"/>
        </w:rPr>
      </w:pPr>
      <w:r w:rsidRPr="00082A52">
        <w:t xml:space="preserve">Reporting obligations for the reporting period from </w:t>
      </w:r>
      <w:r w:rsidR="000818E7" w:rsidRPr="00082A52">
        <w:t>1 November 2025</w:t>
      </w:r>
      <w:r w:rsidRPr="00082A52">
        <w:t xml:space="preserve"> will be against the new Act Registered Provider entity structure</w:t>
      </w:r>
      <w:r w:rsidR="00D42444" w:rsidRPr="00082A52">
        <w:t>.</w:t>
      </w:r>
    </w:p>
    <w:p w14:paraId="6DBE6716" w14:textId="77777777" w:rsidR="00C647A5" w:rsidRPr="004167C7" w:rsidRDefault="00C647A5" w:rsidP="00C647A5">
      <w:pPr>
        <w:pStyle w:val="PolicyStatementStrong"/>
      </w:pPr>
      <w:r w:rsidRPr="004167C7">
        <w:t>What does this mean for providers?</w:t>
      </w:r>
    </w:p>
    <w:p w14:paraId="3C85B46C" w14:textId="4F27B5FE" w:rsidR="00C647A5" w:rsidRPr="00346D6A" w:rsidRDefault="00C647A5" w:rsidP="00C647A5">
      <w:pPr>
        <w:pStyle w:val="PolicyStatement"/>
      </w:pPr>
      <w:r>
        <w:lastRenderedPageBreak/>
        <w:t>Providers will continue to submit their mandatory reporting via GPMS</w:t>
      </w:r>
      <w:r w:rsidR="009B2737">
        <w:t>, just in the specific GPMS portal required</w:t>
      </w:r>
      <w:r w:rsidR="00DD7E7E">
        <w:t xml:space="preserve"> for that type of submission</w:t>
      </w:r>
      <w:r>
        <w:t xml:space="preserve">. </w:t>
      </w:r>
      <w:r w:rsidR="00A724B0">
        <w:t xml:space="preserve">Refer to GPMS section </w:t>
      </w:r>
      <w:r w:rsidR="00BC300E">
        <w:t>in this document</w:t>
      </w:r>
      <w:r w:rsidR="00A724B0">
        <w:t xml:space="preserve"> (</w:t>
      </w:r>
      <w:r w:rsidR="00BC300E">
        <w:t>p 18)</w:t>
      </w:r>
      <w:r w:rsidR="00A724B0">
        <w:t xml:space="preserve"> </w:t>
      </w:r>
      <w:r w:rsidR="00BC300E">
        <w:t>for more detail</w:t>
      </w:r>
      <w:r w:rsidR="00A724B0">
        <w:t xml:space="preserve">. </w:t>
      </w:r>
    </w:p>
    <w:p w14:paraId="6D129D6B" w14:textId="094D1E1A" w:rsidR="00C647A5" w:rsidRPr="00EE2CBA" w:rsidRDefault="00C647A5" w:rsidP="00C647A5">
      <w:pPr>
        <w:pStyle w:val="Heading2"/>
      </w:pPr>
      <w:bookmarkStart w:id="137" w:name="_Toc183134501"/>
      <w:bookmarkStart w:id="138" w:name="_Toc185516121"/>
      <w:bookmarkStart w:id="139" w:name="_Ref189478336"/>
      <w:bookmarkStart w:id="140" w:name="_Ref194042707"/>
      <w:bookmarkStart w:id="141" w:name="_Ref194042721"/>
      <w:bookmarkStart w:id="142" w:name="_Toc207023207"/>
      <w:bookmarkStart w:id="143" w:name="_Toc182491272"/>
      <w:bookmarkStart w:id="144" w:name="_Toc182505099"/>
      <w:bookmarkStart w:id="145" w:name="_Toc182951458"/>
      <w:r>
        <w:t>Improvement and innovation</w:t>
      </w:r>
      <w:bookmarkEnd w:id="137"/>
      <w:bookmarkEnd w:id="138"/>
      <w:bookmarkEnd w:id="139"/>
      <w:bookmarkEnd w:id="140"/>
      <w:bookmarkEnd w:id="141"/>
      <w:bookmarkEnd w:id="142"/>
    </w:p>
    <w:bookmarkEnd w:id="143"/>
    <w:bookmarkEnd w:id="144"/>
    <w:bookmarkEnd w:id="145"/>
    <w:p w14:paraId="230A58F1" w14:textId="3644C21B" w:rsidR="004E70C6" w:rsidRPr="00B20010" w:rsidRDefault="00C647A5" w:rsidP="00B20010">
      <w:r w:rsidRPr="00B20010">
        <w:t xml:space="preserve">Innovation and digital maturity drive automation and information sharing in business-to-government interactions. </w:t>
      </w:r>
      <w:r w:rsidR="0026208D" w:rsidRPr="00B20010">
        <w:t>A</w:t>
      </w:r>
      <w:r w:rsidRPr="00B20010">
        <w:t xml:space="preserve">n innovation focus will remain throughout the transition period to the new Act </w:t>
      </w:r>
      <w:r w:rsidR="004E70C6" w:rsidRPr="00B20010">
        <w:t>ensuring</w:t>
      </w:r>
      <w:r w:rsidRPr="00B20010">
        <w:t xml:space="preserve"> a better-connected and efficient aged care network </w:t>
      </w:r>
      <w:r w:rsidR="004E70C6" w:rsidRPr="00B20010">
        <w:t>enabling</w:t>
      </w:r>
      <w:r w:rsidRPr="00B20010">
        <w:t xml:space="preserve"> high</w:t>
      </w:r>
      <w:r w:rsidR="004E70C6" w:rsidRPr="00B20010">
        <w:t xml:space="preserve"> </w:t>
      </w:r>
      <w:r w:rsidRPr="00B20010">
        <w:t>quality aged care.</w:t>
      </w:r>
      <w:r w:rsidR="005521D2" w:rsidRPr="00B20010">
        <w:t xml:space="preserve"> </w:t>
      </w:r>
    </w:p>
    <w:p w14:paraId="3AA2D7ED" w14:textId="106DC8C9" w:rsidR="00C647A5" w:rsidRPr="00B20010" w:rsidRDefault="00C647A5" w:rsidP="00B20010">
      <w:r w:rsidRPr="00B20010">
        <w:t>Under the strengthened Quality Standards providers are required to seek feedback from older people, their families, carers</w:t>
      </w:r>
      <w:r w:rsidRPr="00B20010" w:rsidDel="00C647A5">
        <w:t>,</w:t>
      </w:r>
      <w:r w:rsidRPr="00B20010">
        <w:t xml:space="preserve"> and others (</w:t>
      </w:r>
      <w:r w:rsidR="004E70C6" w:rsidRPr="00B20010">
        <w:t xml:space="preserve">e.g. </w:t>
      </w:r>
      <w:r w:rsidRPr="00B20010">
        <w:t>health professionals) about their services and quality of care.</w:t>
      </w:r>
      <w:r w:rsidR="004E70C6" w:rsidRPr="00B20010">
        <w:t xml:space="preserve"> </w:t>
      </w:r>
      <w:r w:rsidRPr="00B20010">
        <w:t>Provider</w:t>
      </w:r>
      <w:r w:rsidR="004E70C6" w:rsidRPr="00B20010">
        <w:t>s</w:t>
      </w:r>
      <w:r w:rsidRPr="00B20010">
        <w:t xml:space="preserve"> are expected to action this feedback.</w:t>
      </w:r>
    </w:p>
    <w:p w14:paraId="144280A8" w14:textId="7E249DC8" w:rsidR="00C647A5" w:rsidRPr="000B4D85" w:rsidRDefault="00C647A5" w:rsidP="00C647A5">
      <w:r w:rsidRPr="6EC31495">
        <w:t xml:space="preserve">Providers should also gather and analyse how they are performing using data such as their conformance against </w:t>
      </w:r>
      <w:bookmarkStart w:id="146" w:name="_Hlk183160918"/>
      <w:r w:rsidRPr="00082A52">
        <w:rPr>
          <w:rStyle w:val="Hyperlink"/>
        </w:rPr>
        <w:fldChar w:fldCharType="begin"/>
      </w:r>
      <w:r w:rsidRPr="005C5626">
        <w:rPr>
          <w:rStyle w:val="Hyperlink"/>
        </w:rPr>
        <w:instrText>HYPERLINK "https://www.health.gov.au/our-work/strengthening-aged-care-quality-standards/resources"</w:instrText>
      </w:r>
      <w:r w:rsidRPr="00082A52">
        <w:rPr>
          <w:rStyle w:val="Hyperlink"/>
        </w:rPr>
      </w:r>
      <w:r w:rsidRPr="00082A52">
        <w:rPr>
          <w:rStyle w:val="Hyperlink"/>
        </w:rPr>
        <w:fldChar w:fldCharType="separate"/>
      </w:r>
      <w:r w:rsidRPr="006430B1">
        <w:rPr>
          <w:rStyle w:val="Hyperlink"/>
        </w:rPr>
        <w:t>the strengthened Quality Standards</w:t>
      </w:r>
      <w:r w:rsidRPr="00082A52">
        <w:rPr>
          <w:rStyle w:val="Hyperlink"/>
        </w:rPr>
        <w:fldChar w:fldCharType="end"/>
      </w:r>
      <w:bookmarkEnd w:id="146"/>
      <w:r w:rsidRPr="6EC31495">
        <w:t xml:space="preserve"> to identify improvements to care and quality.</w:t>
      </w:r>
    </w:p>
    <w:p w14:paraId="09A23392" w14:textId="0FCC4C0D" w:rsidR="004E70C6" w:rsidRDefault="00C647A5" w:rsidP="00C647A5">
      <w:r w:rsidRPr="000B4D85">
        <w:t>Providers should also consider other information including Star Ratings, Q</w:t>
      </w:r>
      <w:r w:rsidR="004E70C6">
        <w:t xml:space="preserve">uality </w:t>
      </w:r>
      <w:r w:rsidRPr="000B4D85">
        <w:t>I</w:t>
      </w:r>
      <w:r w:rsidR="004E70C6">
        <w:t>ndicator</w:t>
      </w:r>
      <w:r w:rsidRPr="000B4D85">
        <w:t xml:space="preserve"> Program data, staffing data</w:t>
      </w:r>
      <w:r w:rsidR="004E70C6">
        <w:t xml:space="preserve"> and</w:t>
      </w:r>
      <w:r w:rsidRPr="000B4D85">
        <w:t xml:space="preserve"> financial data to make decisions about their services, care delivery and outcomes, business strategy and workforce. </w:t>
      </w:r>
    </w:p>
    <w:p w14:paraId="564E738A" w14:textId="1F228056" w:rsidR="00C647A5" w:rsidRPr="000B4D85" w:rsidRDefault="00C647A5" w:rsidP="00C647A5">
      <w:r w:rsidRPr="000B4D85">
        <w:t>Further guidance is available through:</w:t>
      </w:r>
    </w:p>
    <w:p w14:paraId="1AB34C0D" w14:textId="1A117996" w:rsidR="00C647A5" w:rsidRPr="003C04EE" w:rsidRDefault="00C647A5" w:rsidP="004F129F">
      <w:pPr>
        <w:pStyle w:val="ListBullet"/>
      </w:pPr>
      <w:hyperlink r:id="rId189" w:history="1">
        <w:r w:rsidRPr="003C04EE">
          <w:rPr>
            <w:rStyle w:val="Hyperlink"/>
          </w:rPr>
          <w:t xml:space="preserve">Quality Indicators </w:t>
        </w:r>
        <w:r w:rsidR="004E70C6" w:rsidRPr="003C04EE">
          <w:rPr>
            <w:rStyle w:val="Hyperlink"/>
          </w:rPr>
          <w:t>P</w:t>
        </w:r>
        <w:r w:rsidRPr="003C04EE">
          <w:rPr>
            <w:rStyle w:val="Hyperlink"/>
          </w:rPr>
          <w:t xml:space="preserve">rogram </w:t>
        </w:r>
        <w:r w:rsidR="00365C65" w:rsidRPr="003C04EE">
          <w:rPr>
            <w:rStyle w:val="Hyperlink"/>
          </w:rPr>
          <w:t>M</w:t>
        </w:r>
        <w:r w:rsidRPr="003C04EE">
          <w:rPr>
            <w:rStyle w:val="Hyperlink"/>
          </w:rPr>
          <w:t>anual</w:t>
        </w:r>
      </w:hyperlink>
      <w:r w:rsidRPr="003C04EE">
        <w:t xml:space="preserve"> </w:t>
      </w:r>
    </w:p>
    <w:p w14:paraId="58AF5D74" w14:textId="2B723541" w:rsidR="00611CD8" w:rsidRPr="003C04EE" w:rsidRDefault="00C647A5" w:rsidP="004F129F">
      <w:pPr>
        <w:pStyle w:val="ListBullet"/>
      </w:pPr>
      <w:hyperlink r:id="rId190" w:history="1">
        <w:r w:rsidRPr="003C04EE">
          <w:rPr>
            <w:rStyle w:val="Hyperlink"/>
          </w:rPr>
          <w:t>Star Ratings Improvement Manual</w:t>
        </w:r>
      </w:hyperlink>
    </w:p>
    <w:p w14:paraId="29F841A5" w14:textId="406806EA" w:rsidR="00C647A5" w:rsidRPr="003C04EE" w:rsidRDefault="00C647A5" w:rsidP="004F129F">
      <w:pPr>
        <w:pStyle w:val="ListBullet"/>
      </w:pPr>
      <w:hyperlink r:id="rId191" w:history="1">
        <w:r w:rsidRPr="003C04EE">
          <w:rPr>
            <w:rStyle w:val="Hyperlink"/>
          </w:rPr>
          <w:t>Star Ratings Provider Manual</w:t>
        </w:r>
      </w:hyperlink>
      <w:r w:rsidR="00365C65" w:rsidRPr="003C04EE">
        <w:t>.</w:t>
      </w:r>
    </w:p>
    <w:p w14:paraId="42A2E755" w14:textId="178CCB65" w:rsidR="00C647A5" w:rsidRPr="000B4D85" w:rsidRDefault="04C4DBBE" w:rsidP="00C647A5">
      <w:r>
        <w:t>GPMS provides support for providers to do this through dashboards for improvement (</w:t>
      </w:r>
      <w:hyperlink r:id="rId192">
        <w:r w:rsidRPr="006430B1">
          <w:rPr>
            <w:rStyle w:val="Hyperlink"/>
          </w:rPr>
          <w:t>Quality Indicators</w:t>
        </w:r>
      </w:hyperlink>
      <w:r>
        <w:t xml:space="preserve"> and </w:t>
      </w:r>
      <w:hyperlink r:id="rId193">
        <w:r w:rsidRPr="006430B1">
          <w:rPr>
            <w:rStyle w:val="Hyperlink"/>
          </w:rPr>
          <w:t>Star Ratings</w:t>
        </w:r>
      </w:hyperlink>
      <w:r>
        <w:t>).</w:t>
      </w:r>
    </w:p>
    <w:p w14:paraId="7E918FF3" w14:textId="7FF96FC9" w:rsidR="00C647A5" w:rsidRPr="0033764E" w:rsidRDefault="00C647A5" w:rsidP="0033764E">
      <w:pPr>
        <w:pStyle w:val="Heading3"/>
      </w:pPr>
      <w:bookmarkStart w:id="147" w:name="_Toc207023208"/>
      <w:bookmarkStart w:id="148" w:name="_Toc182505100"/>
      <w:bookmarkStart w:id="149" w:name="_Toc182951459"/>
      <w:r>
        <w:t>Business</w:t>
      </w:r>
      <w:r w:rsidR="00211A29">
        <w:t xml:space="preserve"> </w:t>
      </w:r>
      <w:r>
        <w:t>to</w:t>
      </w:r>
      <w:r w:rsidR="00211A29">
        <w:t xml:space="preserve"> </w:t>
      </w:r>
      <w:r>
        <w:t>Government</w:t>
      </w:r>
      <w:bookmarkEnd w:id="147"/>
    </w:p>
    <w:p w14:paraId="314C68F2" w14:textId="0E3FD7C9" w:rsidR="00C647A5" w:rsidRDefault="00C647A5" w:rsidP="001D57DF">
      <w:r>
        <w:t xml:space="preserve">The </w:t>
      </w:r>
      <w:hyperlink r:id="rId194" w:history="1">
        <w:r w:rsidRPr="0088201C">
          <w:rPr>
            <w:rStyle w:val="Hyperlink"/>
          </w:rPr>
          <w:t>Business</w:t>
        </w:r>
        <w:r w:rsidR="00211A29" w:rsidRPr="0088201C">
          <w:rPr>
            <w:rStyle w:val="Hyperlink"/>
          </w:rPr>
          <w:t xml:space="preserve"> </w:t>
        </w:r>
        <w:r w:rsidRPr="0088201C">
          <w:rPr>
            <w:rStyle w:val="Hyperlink"/>
          </w:rPr>
          <w:t>to</w:t>
        </w:r>
        <w:r w:rsidR="00211A29" w:rsidRPr="0088201C">
          <w:rPr>
            <w:rStyle w:val="Hyperlink"/>
          </w:rPr>
          <w:t xml:space="preserve"> </w:t>
        </w:r>
        <w:r w:rsidRPr="0088201C">
          <w:rPr>
            <w:rStyle w:val="Hyperlink"/>
          </w:rPr>
          <w:t>Government (B2G) developer portal</w:t>
        </w:r>
      </w:hyperlink>
      <w:r>
        <w:t xml:space="preserve"> is a key initiative by the department, designed to enhance digital integration between aged care providers and government systems. By offering Application Programming Interfaces (APIs), the portal facilitates secure and efficient information exchange, enabling providers to focus more on delivering quality care and less on administrative tasks.</w:t>
      </w:r>
    </w:p>
    <w:p w14:paraId="258D9368" w14:textId="4103F819" w:rsidR="005E2588" w:rsidRPr="00082A52" w:rsidRDefault="00F20808" w:rsidP="00E60AAF">
      <w:pPr>
        <w:rPr>
          <w:lang w:val="en-GB"/>
        </w:rPr>
      </w:pPr>
      <w:r>
        <w:rPr>
          <w:lang w:val="en-GB"/>
        </w:rPr>
        <w:t xml:space="preserve">B2G </w:t>
      </w:r>
      <w:r w:rsidR="005E2588" w:rsidRPr="1E6D2B48">
        <w:rPr>
          <w:lang w:val="en-GB"/>
        </w:rPr>
        <w:t xml:space="preserve">APIs assist software developers </w:t>
      </w:r>
      <w:r>
        <w:rPr>
          <w:lang w:val="en-GB"/>
        </w:rPr>
        <w:t>creating</w:t>
      </w:r>
      <w:r w:rsidR="005E2588" w:rsidRPr="1E6D2B48">
        <w:rPr>
          <w:lang w:val="en-GB"/>
        </w:rPr>
        <w:t> </w:t>
      </w:r>
      <w:r w:rsidR="005E2588" w:rsidRPr="00082A52">
        <w:rPr>
          <w:lang w:val="en-GB"/>
        </w:rPr>
        <w:t>integrated software solutions</w:t>
      </w:r>
      <w:r w:rsidR="00D74475">
        <w:rPr>
          <w:lang w:val="en-GB"/>
        </w:rPr>
        <w:t>,</w:t>
      </w:r>
      <w:r w:rsidR="005E2588" w:rsidRPr="1E6D2B48">
        <w:rPr>
          <w:lang w:val="en-GB"/>
        </w:rPr>
        <w:t> </w:t>
      </w:r>
      <w:r>
        <w:rPr>
          <w:lang w:val="en-GB"/>
        </w:rPr>
        <w:t>enabling</w:t>
      </w:r>
      <w:r w:rsidR="005E2588" w:rsidRPr="1E6D2B48">
        <w:rPr>
          <w:lang w:val="en-GB"/>
        </w:rPr>
        <w:t xml:space="preserve"> streamlined reporting by aged care providers to the department. ​</w:t>
      </w:r>
    </w:p>
    <w:p w14:paraId="5F08E5C4" w14:textId="2E4E8DFF" w:rsidR="008E68D0" w:rsidRPr="00082A52" w:rsidRDefault="7DF9EF5A" w:rsidP="008E68D0">
      <w:pPr>
        <w:rPr>
          <w:lang w:val="en-GB"/>
        </w:rPr>
      </w:pPr>
      <w:r w:rsidRPr="00082A52">
        <w:rPr>
          <w:rFonts w:eastAsia="Arial"/>
          <w:lang w:val="en-GB"/>
        </w:rPr>
        <w:t>B2G ha</w:t>
      </w:r>
      <w:r w:rsidR="000C68C9" w:rsidRPr="00082A52">
        <w:rPr>
          <w:rFonts w:eastAsia="Arial"/>
          <w:lang w:val="en-GB"/>
        </w:rPr>
        <w:t>s</w:t>
      </w:r>
      <w:r w:rsidRPr="00082A52">
        <w:rPr>
          <w:rFonts w:eastAsia="Arial"/>
          <w:lang w:val="en-GB"/>
        </w:rPr>
        <w:t xml:space="preserve"> released new Beta version APIs</w:t>
      </w:r>
      <w:r w:rsidR="005D2358">
        <w:rPr>
          <w:rFonts w:eastAsia="Arial"/>
          <w:lang w:val="en-GB"/>
        </w:rPr>
        <w:t xml:space="preserve"> </w:t>
      </w:r>
      <w:r w:rsidR="00CD1D4C" w:rsidRPr="00082A52">
        <w:rPr>
          <w:rFonts w:eastAsia="Arial"/>
          <w:lang w:val="en-GB"/>
        </w:rPr>
        <w:t>incorporat</w:t>
      </w:r>
      <w:r w:rsidR="00D74475">
        <w:rPr>
          <w:rFonts w:eastAsia="Arial"/>
          <w:lang w:val="en-GB"/>
        </w:rPr>
        <w:t>ing</w:t>
      </w:r>
      <w:r w:rsidR="00CD1D4C" w:rsidRPr="00082A52">
        <w:rPr>
          <w:rFonts w:eastAsia="Arial"/>
          <w:lang w:val="en-GB"/>
        </w:rPr>
        <w:t xml:space="preserve"> </w:t>
      </w:r>
      <w:r w:rsidR="008E68D0" w:rsidRPr="00082A52">
        <w:rPr>
          <w:rFonts w:eastAsia="Arial"/>
          <w:lang w:val="en-GB"/>
        </w:rPr>
        <w:t xml:space="preserve">specifications aligned with the </w:t>
      </w:r>
      <w:r w:rsidR="00CB657E">
        <w:rPr>
          <w:rFonts w:eastAsia="Arial"/>
          <w:lang w:val="en-GB"/>
        </w:rPr>
        <w:t xml:space="preserve">new </w:t>
      </w:r>
      <w:r w:rsidR="006F63C3">
        <w:rPr>
          <w:rFonts w:eastAsia="Arial"/>
          <w:lang w:val="en-GB"/>
        </w:rPr>
        <w:t>Act</w:t>
      </w:r>
      <w:r w:rsidR="008E68D0" w:rsidRPr="00082A52">
        <w:rPr>
          <w:lang w:val="en-GB"/>
        </w:rPr>
        <w:t>. These Beta APIs provide software vendors and developers with </w:t>
      </w:r>
      <w:r w:rsidR="00AC07D4" w:rsidRPr="00082A52">
        <w:rPr>
          <w:rFonts w:eastAsia="Arial"/>
          <w:lang w:val="en-GB"/>
        </w:rPr>
        <w:t>early access</w:t>
      </w:r>
      <w:r w:rsidR="008E68D0" w:rsidRPr="00082A52">
        <w:rPr>
          <w:lang w:val="en-GB"/>
        </w:rPr>
        <w:t> </w:t>
      </w:r>
      <w:r w:rsidR="00AC07D4" w:rsidRPr="00082A52">
        <w:rPr>
          <w:rFonts w:eastAsia="Arial"/>
          <w:lang w:val="en-GB"/>
        </w:rPr>
        <w:t xml:space="preserve">to updated </w:t>
      </w:r>
      <w:r w:rsidR="008E68D0" w:rsidRPr="00082A52">
        <w:rPr>
          <w:lang w:val="en-GB"/>
        </w:rPr>
        <w:t>functionality</w:t>
      </w:r>
      <w:r w:rsidR="00AC07D4" w:rsidRPr="00082A52">
        <w:rPr>
          <w:rFonts w:eastAsia="Arial"/>
          <w:lang w:val="en-GB"/>
        </w:rPr>
        <w:t xml:space="preserve">, allowing time to adapt </w:t>
      </w:r>
      <w:r w:rsidR="008E68D0" w:rsidRPr="00082A52">
        <w:rPr>
          <w:lang w:val="en-GB"/>
        </w:rPr>
        <w:t xml:space="preserve">systems </w:t>
      </w:r>
      <w:r w:rsidR="00AC07D4" w:rsidRPr="00082A52">
        <w:rPr>
          <w:rFonts w:eastAsia="Arial"/>
          <w:lang w:val="en-GB"/>
        </w:rPr>
        <w:t xml:space="preserve">and ensure compatibility </w:t>
      </w:r>
      <w:r w:rsidR="008E68D0" w:rsidRPr="00082A52">
        <w:rPr>
          <w:lang w:val="en-GB"/>
        </w:rPr>
        <w:t xml:space="preserve">ahead of the </w:t>
      </w:r>
      <w:r w:rsidR="00AC07D4" w:rsidRPr="00082A52">
        <w:rPr>
          <w:rFonts w:eastAsia="Arial"/>
          <w:lang w:val="en-GB"/>
        </w:rPr>
        <w:t>legislative changes.</w:t>
      </w:r>
    </w:p>
    <w:p w14:paraId="4863941B" w14:textId="54F64F2C" w:rsidR="008E68D0" w:rsidRPr="00082A52" w:rsidRDefault="008E68D0" w:rsidP="008E68D0">
      <w:pPr>
        <w:rPr>
          <w:rFonts w:cs="Arial"/>
          <w:lang w:val="en-GB"/>
        </w:rPr>
      </w:pPr>
      <w:r w:rsidRPr="00082A52">
        <w:rPr>
          <w:rFonts w:cs="Arial"/>
          <w:lang w:val="en-GB"/>
        </w:rPr>
        <w:lastRenderedPageBreak/>
        <w:t xml:space="preserve">Both Beta and </w:t>
      </w:r>
      <w:r w:rsidR="008F75BF" w:rsidRPr="00082A52">
        <w:rPr>
          <w:rFonts w:eastAsia="Arial" w:cs="Arial"/>
          <w:lang w:val="en-GB"/>
        </w:rPr>
        <w:t>production API versions</w:t>
      </w:r>
      <w:r w:rsidRPr="00082A52">
        <w:rPr>
          <w:rFonts w:cs="Arial"/>
          <w:lang w:val="en-GB"/>
        </w:rPr>
        <w:t xml:space="preserve"> are available </w:t>
      </w:r>
      <w:r w:rsidR="00F71D8C">
        <w:rPr>
          <w:rFonts w:cs="Arial"/>
          <w:lang w:val="en-GB"/>
        </w:rPr>
        <w:t>on</w:t>
      </w:r>
      <w:r w:rsidRPr="00082A52">
        <w:rPr>
          <w:rFonts w:cs="Arial"/>
          <w:lang w:val="en-GB"/>
        </w:rPr>
        <w:t xml:space="preserve"> the B2G </w:t>
      </w:r>
      <w:r w:rsidR="00B67AFA">
        <w:rPr>
          <w:rFonts w:cs="Arial"/>
          <w:lang w:val="en-GB"/>
        </w:rPr>
        <w:t>d</w:t>
      </w:r>
      <w:r w:rsidRPr="00082A52">
        <w:rPr>
          <w:rFonts w:cs="Arial"/>
          <w:lang w:val="en-GB"/>
        </w:rPr>
        <w:t xml:space="preserve">eveloper </w:t>
      </w:r>
      <w:r w:rsidR="00B67AFA">
        <w:rPr>
          <w:rFonts w:cs="Arial"/>
          <w:lang w:val="en-GB"/>
        </w:rPr>
        <w:t>p</w:t>
      </w:r>
      <w:r w:rsidRPr="00082A52">
        <w:rPr>
          <w:rFonts w:cs="Arial"/>
          <w:lang w:val="en-GB"/>
        </w:rPr>
        <w:t>ortal</w:t>
      </w:r>
      <w:r w:rsidR="00F71D8C">
        <w:rPr>
          <w:rFonts w:eastAsia="Arial" w:cs="Arial"/>
          <w:lang w:val="en-GB"/>
        </w:rPr>
        <w:t>. They are</w:t>
      </w:r>
      <w:r w:rsidR="008F75BF" w:rsidRPr="00082A52">
        <w:rPr>
          <w:rFonts w:eastAsia="Arial" w:cs="Arial"/>
          <w:lang w:val="en-GB"/>
        </w:rPr>
        <w:t xml:space="preserve"> </w:t>
      </w:r>
      <w:r w:rsidRPr="00082A52">
        <w:rPr>
          <w:rFonts w:cs="Arial"/>
          <w:lang w:val="en-GB"/>
        </w:rPr>
        <w:t>accompanied by</w:t>
      </w:r>
      <w:r w:rsidR="008F75BF" w:rsidRPr="00082A52">
        <w:rPr>
          <w:rFonts w:eastAsia="Arial" w:cs="Arial"/>
          <w:lang w:val="en-GB"/>
        </w:rPr>
        <w:t xml:space="preserve"> detailed</w:t>
      </w:r>
      <w:r w:rsidRPr="00082A52">
        <w:rPr>
          <w:rFonts w:cs="Arial"/>
          <w:lang w:val="en-GB"/>
        </w:rPr>
        <w:t> </w:t>
      </w:r>
      <w:r w:rsidR="008F75BF" w:rsidRPr="00082A52">
        <w:rPr>
          <w:rFonts w:eastAsia="Arial" w:cs="Arial"/>
          <w:lang w:val="en-GB"/>
        </w:rPr>
        <w:t>release notes</w:t>
      </w:r>
      <w:r w:rsidRPr="00082A52">
        <w:rPr>
          <w:rFonts w:cs="Arial"/>
          <w:lang w:val="en-GB"/>
        </w:rPr>
        <w:t> </w:t>
      </w:r>
      <w:r w:rsidR="00F71D8C">
        <w:rPr>
          <w:rFonts w:cs="Arial"/>
          <w:lang w:val="en-GB"/>
        </w:rPr>
        <w:t>helping</w:t>
      </w:r>
      <w:r w:rsidR="008F75BF" w:rsidRPr="00082A52">
        <w:rPr>
          <w:rFonts w:eastAsia="Arial" w:cs="Arial"/>
          <w:lang w:val="en-GB"/>
        </w:rPr>
        <w:t xml:space="preserve"> developers stay informed</w:t>
      </w:r>
      <w:r w:rsidRPr="00082A52">
        <w:rPr>
          <w:rFonts w:cs="Arial"/>
          <w:lang w:val="en-GB"/>
        </w:rPr>
        <w:t xml:space="preserve"> and up to date.</w:t>
      </w:r>
      <w:r w:rsidR="00AF5C6C">
        <w:rPr>
          <w:rFonts w:cs="Arial"/>
          <w:lang w:val="en-GB"/>
        </w:rPr>
        <w:t xml:space="preserve"> </w:t>
      </w:r>
      <w:r w:rsidR="008E4912">
        <w:rPr>
          <w:rFonts w:cs="Arial"/>
          <w:lang w:val="en-GB"/>
        </w:rPr>
        <w:t xml:space="preserve">Table </w:t>
      </w:r>
      <w:r w:rsidR="009633BB">
        <w:rPr>
          <w:rFonts w:cs="Arial"/>
          <w:lang w:val="en-GB"/>
        </w:rPr>
        <w:t>8</w:t>
      </w:r>
      <w:r w:rsidR="008E4912">
        <w:rPr>
          <w:rFonts w:cs="Arial"/>
          <w:lang w:val="en-GB"/>
        </w:rPr>
        <w:t xml:space="preserve"> below outlines key information.</w:t>
      </w:r>
    </w:p>
    <w:p w14:paraId="40ADFF0D" w14:textId="5C73E3AA" w:rsidR="0066023C" w:rsidRPr="005D2358" w:rsidRDefault="7DF9EF5A" w:rsidP="0066023C">
      <w:pPr>
        <w:rPr>
          <w:rFonts w:cs="Arial"/>
        </w:rPr>
      </w:pPr>
      <w:r w:rsidRPr="005D2358">
        <w:rPr>
          <w:rFonts w:eastAsia="Arial" w:cs="Arial"/>
        </w:rPr>
        <w:t xml:space="preserve">We recommend software vendors </w:t>
      </w:r>
      <w:r w:rsidR="008E68D0" w:rsidRPr="005D2358">
        <w:rPr>
          <w:rFonts w:eastAsia="Arial" w:cs="Arial"/>
        </w:rPr>
        <w:t xml:space="preserve">currently </w:t>
      </w:r>
      <w:r w:rsidRPr="005D2358">
        <w:rPr>
          <w:rFonts w:eastAsia="Arial" w:cs="Arial"/>
        </w:rPr>
        <w:t xml:space="preserve">developing B2G APIs </w:t>
      </w:r>
      <w:r w:rsidR="008E68D0" w:rsidRPr="005D2358">
        <w:rPr>
          <w:rFonts w:eastAsia="Arial" w:cs="Arial"/>
        </w:rPr>
        <w:t xml:space="preserve">begin </w:t>
      </w:r>
      <w:r w:rsidRPr="005D2358">
        <w:rPr>
          <w:rFonts w:eastAsia="Arial" w:cs="Arial"/>
        </w:rPr>
        <w:t>transition</w:t>
      </w:r>
      <w:r w:rsidR="008E68D0" w:rsidRPr="005D2358">
        <w:rPr>
          <w:rFonts w:eastAsia="Arial" w:cs="Arial"/>
        </w:rPr>
        <w:t>ing</w:t>
      </w:r>
      <w:r w:rsidRPr="005D2358">
        <w:rPr>
          <w:rFonts w:eastAsia="Arial" w:cs="Arial"/>
        </w:rPr>
        <w:t xml:space="preserve"> to the Beta </w:t>
      </w:r>
      <w:r w:rsidR="008E68D0" w:rsidRPr="005D2358">
        <w:rPr>
          <w:rFonts w:eastAsia="Arial" w:cs="Arial"/>
        </w:rPr>
        <w:t>versions</w:t>
      </w:r>
      <w:r w:rsidRPr="005D2358">
        <w:rPr>
          <w:rFonts w:eastAsia="Arial" w:cs="Arial"/>
        </w:rPr>
        <w:t xml:space="preserve"> to ensure </w:t>
      </w:r>
      <w:r w:rsidR="008E68D0" w:rsidRPr="005D2358">
        <w:rPr>
          <w:rFonts w:eastAsia="Arial" w:cs="Arial"/>
        </w:rPr>
        <w:t>alignment</w:t>
      </w:r>
      <w:r w:rsidRPr="005D2358">
        <w:rPr>
          <w:rFonts w:eastAsia="Arial" w:cs="Arial"/>
        </w:rPr>
        <w:t xml:space="preserve"> with new </w:t>
      </w:r>
      <w:r w:rsidR="00442CF3" w:rsidRPr="005D2358">
        <w:rPr>
          <w:rFonts w:eastAsia="Arial" w:cs="Arial"/>
        </w:rPr>
        <w:t xml:space="preserve">legislative </w:t>
      </w:r>
      <w:r w:rsidRPr="005D2358">
        <w:rPr>
          <w:rFonts w:eastAsia="Arial" w:cs="Arial"/>
        </w:rPr>
        <w:t xml:space="preserve">requirements. </w:t>
      </w:r>
      <w:r w:rsidR="00442CF3" w:rsidRPr="00082A52">
        <w:rPr>
          <w:rFonts w:eastAsiaTheme="minorEastAsia" w:cs="Arial"/>
          <w:lang w:eastAsia="en-AU"/>
        </w:rPr>
        <w:t>Whil</w:t>
      </w:r>
      <w:r w:rsidR="00F71D8C" w:rsidRPr="00082A52">
        <w:rPr>
          <w:rFonts w:eastAsiaTheme="minorEastAsia" w:cs="Arial"/>
          <w:lang w:eastAsia="en-AU"/>
        </w:rPr>
        <w:t>e</w:t>
      </w:r>
      <w:r w:rsidR="00442CF3" w:rsidRPr="00082A52">
        <w:rPr>
          <w:rFonts w:eastAsiaTheme="minorEastAsia" w:cs="Arial"/>
          <w:lang w:eastAsia="en-AU"/>
        </w:rPr>
        <w:t xml:space="preserve"> the</w:t>
      </w:r>
      <w:r w:rsidR="0066023C" w:rsidRPr="00082A52">
        <w:rPr>
          <w:rFonts w:eastAsiaTheme="minorEastAsia" w:cs="Arial"/>
          <w:lang w:eastAsia="en-AU"/>
        </w:rPr>
        <w:t xml:space="preserve"> current </w:t>
      </w:r>
      <w:r w:rsidR="00442CF3" w:rsidRPr="00082A52">
        <w:rPr>
          <w:rFonts w:eastAsiaTheme="minorEastAsia" w:cs="Arial"/>
          <w:lang w:eastAsia="en-AU"/>
        </w:rPr>
        <w:t>API versions will remain ava</w:t>
      </w:r>
      <w:r w:rsidR="006E45B9" w:rsidRPr="00082A52">
        <w:rPr>
          <w:rFonts w:eastAsiaTheme="minorEastAsia" w:cs="Arial"/>
          <w:lang w:eastAsia="en-AU"/>
        </w:rPr>
        <w:t>ilable for now,</w:t>
      </w:r>
      <w:r w:rsidR="0066023C" w:rsidRPr="00082A52">
        <w:rPr>
          <w:rFonts w:eastAsiaTheme="minorEastAsia" w:cs="Arial"/>
          <w:lang w:eastAsia="en-AU"/>
        </w:rPr>
        <w:t xml:space="preserve"> vendors must update their software solutions by </w:t>
      </w:r>
      <w:r w:rsidR="0066023C" w:rsidRPr="005D2358">
        <w:rPr>
          <w:rFonts w:cs="Arial"/>
        </w:rPr>
        <w:t xml:space="preserve">November 2025 to </w:t>
      </w:r>
      <w:r w:rsidR="006E45B9" w:rsidRPr="005D2358">
        <w:rPr>
          <w:rFonts w:cs="Arial"/>
        </w:rPr>
        <w:t>maintain compliance</w:t>
      </w:r>
      <w:r w:rsidR="0066023C" w:rsidRPr="005D2358">
        <w:rPr>
          <w:rFonts w:cs="Arial"/>
        </w:rPr>
        <w:t xml:space="preserve"> and ensure uninterrupted operations</w:t>
      </w:r>
      <w:r w:rsidR="00036BB4">
        <w:rPr>
          <w:rFonts w:cs="Arial"/>
        </w:rPr>
        <w:t>.</w:t>
      </w:r>
    </w:p>
    <w:p w14:paraId="2F7B4698" w14:textId="5827FB70" w:rsidR="00E05E48" w:rsidRPr="005D2358" w:rsidRDefault="0061719E" w:rsidP="00C647A5">
      <w:pPr>
        <w:rPr>
          <w:rFonts w:cs="Arial"/>
        </w:rPr>
        <w:sectPr w:rsidR="00E05E48" w:rsidRPr="005D2358" w:rsidSect="003C2DC3">
          <w:pgSz w:w="11906" w:h="16838"/>
          <w:pgMar w:top="1701" w:right="1418" w:bottom="1418" w:left="1418" w:header="709" w:footer="709" w:gutter="0"/>
          <w:cols w:space="708"/>
          <w:docGrid w:linePitch="360"/>
        </w:sectPr>
      </w:pPr>
      <w:r>
        <w:rPr>
          <w:rFonts w:cs="Arial"/>
        </w:rPr>
        <w:t>Learn more about the</w:t>
      </w:r>
      <w:r w:rsidR="009D0559">
        <w:rPr>
          <w:rFonts w:cs="Arial"/>
        </w:rPr>
        <w:t xml:space="preserve"> </w:t>
      </w:r>
      <w:hyperlink r:id="rId195" w:history="1">
        <w:r w:rsidR="009D0559" w:rsidRPr="006430B1">
          <w:rPr>
            <w:rStyle w:val="Hyperlink"/>
          </w:rPr>
          <w:t>Business to Government (B2G) project</w:t>
        </w:r>
      </w:hyperlink>
      <w:r w:rsidR="008E4912">
        <w:rPr>
          <w:color w:val="0070C0"/>
        </w:rPr>
        <w:t>.</w:t>
      </w:r>
    </w:p>
    <w:tbl>
      <w:tblPr>
        <w:tblStyle w:val="DepartmentofHealthtable"/>
        <w:tblW w:w="5000" w:type="pct"/>
        <w:tblLayout w:type="fixed"/>
        <w:tblLook w:val="04A0" w:firstRow="1" w:lastRow="0" w:firstColumn="1" w:lastColumn="0" w:noHBand="0" w:noVBand="1"/>
      </w:tblPr>
      <w:tblGrid>
        <w:gridCol w:w="2694"/>
        <w:gridCol w:w="4892"/>
        <w:gridCol w:w="1770"/>
        <w:gridCol w:w="4363"/>
      </w:tblGrid>
      <w:tr w:rsidR="005C5626" w:rsidRPr="006C7FD3" w14:paraId="463776EF" w14:textId="77777777" w:rsidTr="009E0567">
        <w:trPr>
          <w:cnfStyle w:val="100000000000" w:firstRow="1" w:lastRow="0" w:firstColumn="0" w:lastColumn="0" w:oddVBand="0" w:evenVBand="0" w:oddHBand="0" w:evenHBand="0" w:firstRowFirstColumn="0" w:firstRowLastColumn="0" w:lastRowFirstColumn="0" w:lastRowLastColumn="0"/>
          <w:trHeight w:val="409"/>
          <w:tblHeader/>
        </w:trPr>
        <w:tc>
          <w:tcPr>
            <w:tcW w:w="0" w:type="pct"/>
          </w:tcPr>
          <w:p w14:paraId="3EB01607" w14:textId="452BDD3F" w:rsidR="00C647A5" w:rsidRPr="0010065A" w:rsidRDefault="00C647A5" w:rsidP="0033764E">
            <w:pPr>
              <w:pStyle w:val="tableheaderwhite0"/>
            </w:pPr>
            <w:r w:rsidRPr="0010065A">
              <w:lastRenderedPageBreak/>
              <w:t>API Name</w:t>
            </w:r>
          </w:p>
        </w:tc>
        <w:tc>
          <w:tcPr>
            <w:tcW w:w="0" w:type="pct"/>
          </w:tcPr>
          <w:p w14:paraId="0449D4A7" w14:textId="77777777" w:rsidR="00C647A5" w:rsidRPr="0010065A" w:rsidRDefault="00C647A5" w:rsidP="0033764E">
            <w:pPr>
              <w:pStyle w:val="tableheaderwhite0"/>
            </w:pPr>
            <w:r w:rsidRPr="0010065A">
              <w:t>Description</w:t>
            </w:r>
          </w:p>
        </w:tc>
        <w:tc>
          <w:tcPr>
            <w:tcW w:w="645" w:type="pct"/>
          </w:tcPr>
          <w:p w14:paraId="1F6FB06F" w14:textId="77777777" w:rsidR="00C647A5" w:rsidRPr="0010065A" w:rsidRDefault="00C647A5" w:rsidP="0033764E">
            <w:pPr>
              <w:pStyle w:val="tableheaderwhite0"/>
            </w:pPr>
            <w:r w:rsidRPr="0010065A">
              <w:t>API Role</w:t>
            </w:r>
          </w:p>
        </w:tc>
        <w:tc>
          <w:tcPr>
            <w:tcW w:w="1590" w:type="pct"/>
          </w:tcPr>
          <w:p w14:paraId="1AD05AC8" w14:textId="10E5E84F" w:rsidR="00C647A5" w:rsidRPr="0010065A" w:rsidRDefault="00C647A5" w:rsidP="0033764E">
            <w:pPr>
              <w:pStyle w:val="tableheaderwhite0"/>
            </w:pPr>
            <w:r w:rsidRPr="0010065A">
              <w:t xml:space="preserve">What </w:t>
            </w:r>
            <w:r w:rsidR="00093ECB">
              <w:t>providers</w:t>
            </w:r>
            <w:r w:rsidR="00093ECB" w:rsidRPr="0010065A">
              <w:t xml:space="preserve"> </w:t>
            </w:r>
            <w:r w:rsidRPr="0010065A">
              <w:t>need to know</w:t>
            </w:r>
          </w:p>
        </w:tc>
      </w:tr>
      <w:tr w:rsidR="00E43E2C" w:rsidRPr="003A2754" w14:paraId="42CBF9BE" w14:textId="77777777" w:rsidTr="00082A52">
        <w:trPr>
          <w:trHeight w:val="409"/>
        </w:trPr>
        <w:tc>
          <w:tcPr>
            <w:tcW w:w="982" w:type="pct"/>
          </w:tcPr>
          <w:p w14:paraId="416E8DA3" w14:textId="77777777" w:rsidR="00C647A5" w:rsidRPr="00082A52" w:rsidRDefault="00C647A5" w:rsidP="004F129F">
            <w:pPr>
              <w:pStyle w:val="Tabletext"/>
            </w:pPr>
            <w:r w:rsidRPr="00082A52">
              <w:t>Authentication API</w:t>
            </w:r>
          </w:p>
          <w:p w14:paraId="58DA8537" w14:textId="33F61DF3" w:rsidR="00C647A5" w:rsidRPr="00082A52" w:rsidRDefault="00BC19F4" w:rsidP="004F129F">
            <w:pPr>
              <w:pStyle w:val="Tabletext"/>
            </w:pPr>
            <w:r w:rsidRPr="00082A52">
              <w:t>Production – Version 1.0</w:t>
            </w:r>
          </w:p>
        </w:tc>
        <w:tc>
          <w:tcPr>
            <w:tcW w:w="1783" w:type="pct"/>
          </w:tcPr>
          <w:p w14:paraId="57F4D005" w14:textId="77777777" w:rsidR="0093189B" w:rsidRPr="004F129F" w:rsidRDefault="00DC4051" w:rsidP="004F129F">
            <w:pPr>
              <w:pStyle w:val="Tablelistbullet"/>
            </w:pPr>
            <w:r w:rsidRPr="004F129F">
              <w:t>Enables authorisation for users to securely log in and access the developer portal. </w:t>
            </w:r>
          </w:p>
          <w:p w14:paraId="687E5561" w14:textId="16A034BD" w:rsidR="00C647A5" w:rsidRPr="004F129F" w:rsidRDefault="00DC4051" w:rsidP="004F129F">
            <w:pPr>
              <w:pStyle w:val="Tablelistbullet"/>
            </w:pPr>
            <w:r w:rsidRPr="004F129F">
              <w:t>Controls permissions for data access.</w:t>
            </w:r>
          </w:p>
        </w:tc>
        <w:tc>
          <w:tcPr>
            <w:tcW w:w="645" w:type="pct"/>
          </w:tcPr>
          <w:p w14:paraId="519E4D98" w14:textId="77777777" w:rsidR="00C647A5" w:rsidRPr="00082A52" w:rsidRDefault="00C647A5" w:rsidP="004F129F">
            <w:pPr>
              <w:pStyle w:val="Tabletext"/>
            </w:pPr>
            <w:r w:rsidRPr="00082A52">
              <w:t>Foundational</w:t>
            </w:r>
          </w:p>
        </w:tc>
        <w:tc>
          <w:tcPr>
            <w:tcW w:w="1590" w:type="pct"/>
          </w:tcPr>
          <w:p w14:paraId="41139483" w14:textId="6A376246" w:rsidR="00C647A5" w:rsidRPr="004F129F" w:rsidRDefault="00C647A5" w:rsidP="004F129F">
            <w:pPr>
              <w:pStyle w:val="Tablelistbullet"/>
            </w:pPr>
            <w:r w:rsidRPr="004F129F">
              <w:t xml:space="preserve">Provider software </w:t>
            </w:r>
            <w:r w:rsidR="00EB12FD" w:rsidRPr="004F129F">
              <w:t>using</w:t>
            </w:r>
            <w:r w:rsidRPr="004F129F">
              <w:t xml:space="preserve"> the Authentication API must be updated by </w:t>
            </w:r>
            <w:r w:rsidR="000818E7" w:rsidRPr="004F129F">
              <w:t>1 November 2025</w:t>
            </w:r>
            <w:r w:rsidRPr="004F129F">
              <w:t>.</w:t>
            </w:r>
          </w:p>
          <w:p w14:paraId="27354CB1" w14:textId="5639B1B6" w:rsidR="00C647A5" w:rsidRPr="004F129F" w:rsidRDefault="00C647A5" w:rsidP="004F129F">
            <w:pPr>
              <w:pStyle w:val="Tablelistbullet"/>
            </w:pPr>
            <w:r w:rsidRPr="004F129F">
              <w:t xml:space="preserve">This API will be paused during the GPMS </w:t>
            </w:r>
            <w:r w:rsidR="00215D84" w:rsidRPr="004F129F">
              <w:t xml:space="preserve">outage </w:t>
            </w:r>
            <w:r w:rsidRPr="004F129F">
              <w:t>period.</w:t>
            </w:r>
          </w:p>
        </w:tc>
      </w:tr>
      <w:tr w:rsidR="00E43E2C" w14:paraId="1133E817" w14:textId="77777777" w:rsidTr="00082A52">
        <w:trPr>
          <w:trHeight w:val="300"/>
        </w:trPr>
        <w:tc>
          <w:tcPr>
            <w:tcW w:w="982" w:type="pct"/>
          </w:tcPr>
          <w:p w14:paraId="76F15B85" w14:textId="61578F45" w:rsidR="71726CD2" w:rsidRPr="00082A52" w:rsidRDefault="71726CD2" w:rsidP="004F129F">
            <w:pPr>
              <w:pStyle w:val="Tabletext"/>
            </w:pPr>
            <w:r w:rsidRPr="00082A52">
              <w:t>Authentication Beta API</w:t>
            </w:r>
            <w:r w:rsidR="00DA6F58" w:rsidRPr="00082A52">
              <w:t xml:space="preserve"> – Version 2.0</w:t>
            </w:r>
          </w:p>
        </w:tc>
        <w:tc>
          <w:tcPr>
            <w:tcW w:w="1783" w:type="pct"/>
          </w:tcPr>
          <w:p w14:paraId="67980CE3" w14:textId="77777777" w:rsidR="125CF736" w:rsidRPr="004F129F" w:rsidRDefault="125CF736" w:rsidP="004F129F">
            <w:pPr>
              <w:pStyle w:val="Tablelistbullet"/>
            </w:pPr>
            <w:r w:rsidRPr="004F129F">
              <w:t xml:space="preserve">Developers must </w:t>
            </w:r>
            <w:r w:rsidR="3B8ECE60" w:rsidRPr="004F129F">
              <w:t>update their system configuration to use the new API version URL.</w:t>
            </w:r>
          </w:p>
          <w:p w14:paraId="2501B729" w14:textId="2503C6DC" w:rsidR="00FF0635" w:rsidRPr="004F129F" w:rsidRDefault="00FF0635" w:rsidP="004F129F">
            <w:pPr>
              <w:pStyle w:val="Tablelistbullet"/>
            </w:pPr>
            <w:r w:rsidRPr="004F129F">
              <w:t xml:space="preserve">Review the updated </w:t>
            </w:r>
            <w:r w:rsidR="000B779B" w:rsidRPr="004F129F">
              <w:t>API documentation</w:t>
            </w:r>
            <w:r w:rsidR="00036BB4" w:rsidRPr="004F129F">
              <w:t>.</w:t>
            </w:r>
          </w:p>
          <w:p w14:paraId="45DE4371" w14:textId="77203669" w:rsidR="125CF736" w:rsidRPr="004F129F" w:rsidRDefault="00566DCD" w:rsidP="004F129F">
            <w:pPr>
              <w:pStyle w:val="Tablelistbullet"/>
            </w:pPr>
            <w:r w:rsidRPr="004F129F">
              <w:t>Perform any required testing to ensure compatibility</w:t>
            </w:r>
            <w:r w:rsidR="00036BB4" w:rsidRPr="004F129F">
              <w:t>.</w:t>
            </w:r>
          </w:p>
        </w:tc>
        <w:tc>
          <w:tcPr>
            <w:tcW w:w="645" w:type="pct"/>
          </w:tcPr>
          <w:p w14:paraId="303AA461" w14:textId="31973E07" w:rsidR="125CF736" w:rsidRPr="00082A52" w:rsidRDefault="125CF736" w:rsidP="004F129F">
            <w:pPr>
              <w:pStyle w:val="Tabletext"/>
            </w:pPr>
            <w:r w:rsidRPr="00082A52">
              <w:t xml:space="preserve">Foundational </w:t>
            </w:r>
          </w:p>
        </w:tc>
        <w:tc>
          <w:tcPr>
            <w:tcW w:w="1590" w:type="pct"/>
          </w:tcPr>
          <w:p w14:paraId="6448913A" w14:textId="547A2D23" w:rsidR="76BC44D4" w:rsidRPr="004F129F" w:rsidRDefault="0FFC0C82" w:rsidP="004F129F">
            <w:pPr>
              <w:pStyle w:val="Tablelistbullet"/>
            </w:pPr>
            <w:r w:rsidRPr="004F129F">
              <w:t xml:space="preserve">Developers must update their systems to use the new API version by </w:t>
            </w:r>
            <w:r w:rsidR="000818E7" w:rsidRPr="004F129F">
              <w:t>1 November 2025</w:t>
            </w:r>
            <w:r w:rsidR="00E91DE7" w:rsidRPr="004F129F">
              <w:t>.</w:t>
            </w:r>
          </w:p>
        </w:tc>
      </w:tr>
      <w:tr w:rsidR="00E43E2C" w:rsidRPr="003A2754" w14:paraId="3B855AE5" w14:textId="77777777" w:rsidTr="00082A52">
        <w:trPr>
          <w:trHeight w:val="409"/>
        </w:trPr>
        <w:tc>
          <w:tcPr>
            <w:tcW w:w="982" w:type="pct"/>
          </w:tcPr>
          <w:p w14:paraId="58D9DB0C" w14:textId="77777777" w:rsidR="00C647A5" w:rsidRPr="00082A52" w:rsidRDefault="00C647A5" w:rsidP="004F129F">
            <w:pPr>
              <w:pStyle w:val="Tabletext"/>
            </w:pPr>
            <w:r w:rsidRPr="00082A52">
              <w:t>Provider Management API</w:t>
            </w:r>
          </w:p>
          <w:p w14:paraId="2638C6E4" w14:textId="0141E682" w:rsidR="00C647A5" w:rsidRPr="00082A52" w:rsidRDefault="00DA6F58" w:rsidP="004F129F">
            <w:pPr>
              <w:pStyle w:val="Tabletext"/>
            </w:pPr>
            <w:r w:rsidRPr="00082A52">
              <w:t xml:space="preserve">Production </w:t>
            </w:r>
            <w:r w:rsidR="006D2F45" w:rsidRPr="00082A52">
              <w:t>– Version 1.0</w:t>
            </w:r>
          </w:p>
        </w:tc>
        <w:tc>
          <w:tcPr>
            <w:tcW w:w="1783" w:type="pct"/>
          </w:tcPr>
          <w:p w14:paraId="194741D1" w14:textId="212450A8" w:rsidR="00C647A5" w:rsidRPr="004F129F" w:rsidRDefault="000472FC" w:rsidP="004F129F">
            <w:pPr>
              <w:pStyle w:val="Tablelistbullet"/>
            </w:pPr>
            <w:r w:rsidRPr="004F129F">
              <w:t>Enables authorised providers to access and report against appropriate APIs. This ensures information is protected and only available to authorised users.</w:t>
            </w:r>
          </w:p>
        </w:tc>
        <w:tc>
          <w:tcPr>
            <w:tcW w:w="645" w:type="pct"/>
          </w:tcPr>
          <w:p w14:paraId="5DB4B847" w14:textId="77777777" w:rsidR="00C647A5" w:rsidRPr="00082A52" w:rsidRDefault="00C647A5" w:rsidP="004F129F">
            <w:pPr>
              <w:pStyle w:val="Tabletext"/>
            </w:pPr>
            <w:r w:rsidRPr="00082A52">
              <w:t>Foundational</w:t>
            </w:r>
          </w:p>
        </w:tc>
        <w:tc>
          <w:tcPr>
            <w:tcW w:w="1590" w:type="pct"/>
          </w:tcPr>
          <w:p w14:paraId="790E7553" w14:textId="1FFCABA1" w:rsidR="00C647A5" w:rsidRPr="004F129F" w:rsidRDefault="00C647A5" w:rsidP="004F129F">
            <w:pPr>
              <w:pStyle w:val="Tablelistbullet"/>
            </w:pPr>
            <w:r w:rsidRPr="004F129F">
              <w:t xml:space="preserve">The Provider Management API will be updated to align to the new Provider Entity Structure under the new Act. Provider software </w:t>
            </w:r>
            <w:r w:rsidR="00EB12FD" w:rsidRPr="004F129F">
              <w:t>uses</w:t>
            </w:r>
            <w:r w:rsidRPr="004F129F">
              <w:t xml:space="preserve"> the Provider Management API must be updated by </w:t>
            </w:r>
            <w:r w:rsidR="000818E7" w:rsidRPr="004F129F">
              <w:t>1 November 2025</w:t>
            </w:r>
            <w:r w:rsidRPr="004F129F">
              <w:t>.</w:t>
            </w:r>
          </w:p>
          <w:p w14:paraId="3AB7E2D2" w14:textId="2BDEDB65" w:rsidR="00C647A5" w:rsidRPr="004F129F" w:rsidRDefault="00C647A5" w:rsidP="004F129F">
            <w:pPr>
              <w:pStyle w:val="Tablelistbullet"/>
            </w:pPr>
            <w:r w:rsidRPr="004F129F">
              <w:t xml:space="preserve">This API will be paused during the GPMS </w:t>
            </w:r>
            <w:r w:rsidR="00215D84" w:rsidRPr="004F129F">
              <w:t>outage</w:t>
            </w:r>
            <w:r w:rsidRPr="004F129F">
              <w:t xml:space="preserve"> period.</w:t>
            </w:r>
          </w:p>
        </w:tc>
      </w:tr>
      <w:tr w:rsidR="00FB7EA5" w14:paraId="15B348FE" w14:textId="77777777" w:rsidTr="00082A52">
        <w:trPr>
          <w:trHeight w:val="300"/>
        </w:trPr>
        <w:tc>
          <w:tcPr>
            <w:tcW w:w="982" w:type="pct"/>
          </w:tcPr>
          <w:p w14:paraId="3AE5C7C1" w14:textId="24A5B4CE" w:rsidR="5D791B97" w:rsidRPr="00082A52" w:rsidRDefault="5D791B97" w:rsidP="004F129F">
            <w:pPr>
              <w:pStyle w:val="Tabletext"/>
            </w:pPr>
            <w:r w:rsidRPr="00082A52">
              <w:t>Provider Management Beta API</w:t>
            </w:r>
            <w:r w:rsidR="006D2F45" w:rsidRPr="00082A52">
              <w:t xml:space="preserve"> – Version 2.0</w:t>
            </w:r>
          </w:p>
        </w:tc>
        <w:tc>
          <w:tcPr>
            <w:tcW w:w="1783" w:type="pct"/>
          </w:tcPr>
          <w:p w14:paraId="771B2716" w14:textId="07A1EB6D" w:rsidR="64CF4E3F" w:rsidRPr="004F129F" w:rsidRDefault="64CF4E3F" w:rsidP="004F129F">
            <w:pPr>
              <w:pStyle w:val="Tablelistbullet"/>
            </w:pPr>
            <w:r w:rsidRPr="004F129F">
              <w:t xml:space="preserve">Developers </w:t>
            </w:r>
            <w:r w:rsidR="6EC98286" w:rsidRPr="004F129F">
              <w:t>must u</w:t>
            </w:r>
            <w:r w:rsidR="69B6AC28" w:rsidRPr="004F129F">
              <w:t xml:space="preserve">pdate </w:t>
            </w:r>
            <w:r w:rsidR="0B18B37D" w:rsidRPr="004F129F">
              <w:t>their</w:t>
            </w:r>
            <w:r w:rsidR="69B6AC28" w:rsidRPr="004F129F">
              <w:t xml:space="preserve"> system configuration to use the new API version URL.</w:t>
            </w:r>
          </w:p>
          <w:p w14:paraId="661CD65E" w14:textId="43471832" w:rsidR="69B6AC28" w:rsidRPr="004F129F" w:rsidRDefault="69B6AC28" w:rsidP="004F129F">
            <w:pPr>
              <w:pStyle w:val="Tablelistbullet"/>
            </w:pPr>
            <w:r w:rsidRPr="004F129F">
              <w:t>Review the updated API documentation.</w:t>
            </w:r>
          </w:p>
          <w:p w14:paraId="750C3EF4" w14:textId="093DB7B7" w:rsidR="69B6AC28" w:rsidRPr="004F129F" w:rsidRDefault="69B6AC28" w:rsidP="004F129F">
            <w:pPr>
              <w:pStyle w:val="Tablelistbullet"/>
            </w:pPr>
            <w:r w:rsidRPr="004F129F">
              <w:t xml:space="preserve">Update </w:t>
            </w:r>
            <w:r w:rsidR="2266EA75" w:rsidRPr="004F129F">
              <w:t>their</w:t>
            </w:r>
            <w:r w:rsidRPr="004F129F">
              <w:t xml:space="preserve"> system configuration to use the new API payloads.</w:t>
            </w:r>
          </w:p>
          <w:p w14:paraId="77B7A681" w14:textId="594FD835" w:rsidR="69B6AC28" w:rsidRPr="004F129F" w:rsidRDefault="69B6AC28" w:rsidP="004F129F">
            <w:pPr>
              <w:pStyle w:val="Tablelistbullet"/>
            </w:pPr>
            <w:r w:rsidRPr="004F129F">
              <w:t>Implement necessary adjustments to handle the updated URI and query parameters.</w:t>
            </w:r>
          </w:p>
          <w:p w14:paraId="04A9FC80" w14:textId="6F061FC9" w:rsidR="76BC44D4" w:rsidRPr="004F129F" w:rsidRDefault="69B6AC28" w:rsidP="004F129F">
            <w:pPr>
              <w:pStyle w:val="Tablelistbullet"/>
            </w:pPr>
            <w:r w:rsidRPr="004F129F">
              <w:lastRenderedPageBreak/>
              <w:t xml:space="preserve">Test </w:t>
            </w:r>
            <w:r w:rsidR="1E5FB8A4" w:rsidRPr="004F129F">
              <w:t>their</w:t>
            </w:r>
            <w:r w:rsidRPr="004F129F">
              <w:t xml:space="preserve"> systems to ensure compatibility and functionality.</w:t>
            </w:r>
          </w:p>
        </w:tc>
        <w:tc>
          <w:tcPr>
            <w:tcW w:w="645" w:type="pct"/>
          </w:tcPr>
          <w:p w14:paraId="29233AE3" w14:textId="31973E07" w:rsidR="76BC44D4" w:rsidRPr="00082A52" w:rsidRDefault="76BC44D4" w:rsidP="004F129F">
            <w:pPr>
              <w:pStyle w:val="Tabletext"/>
            </w:pPr>
            <w:r w:rsidRPr="00082A52">
              <w:lastRenderedPageBreak/>
              <w:t xml:space="preserve">Foundational </w:t>
            </w:r>
          </w:p>
        </w:tc>
        <w:tc>
          <w:tcPr>
            <w:tcW w:w="1590" w:type="pct"/>
          </w:tcPr>
          <w:p w14:paraId="5FE1651E" w14:textId="51F1D7CB" w:rsidR="76BC44D4" w:rsidRPr="00082A52" w:rsidRDefault="34007722" w:rsidP="004F129F">
            <w:pPr>
              <w:pStyle w:val="Tablelistbullet"/>
            </w:pPr>
            <w:r w:rsidRPr="00082A52">
              <w:t xml:space="preserve">Developers must update their systems to use the new API version by </w:t>
            </w:r>
            <w:r w:rsidR="000818E7" w:rsidRPr="00082A52">
              <w:t>1 November 2025</w:t>
            </w:r>
            <w:r w:rsidR="00E91DE7" w:rsidRPr="00082A52">
              <w:t>.</w:t>
            </w:r>
          </w:p>
        </w:tc>
      </w:tr>
      <w:tr w:rsidR="00E43E2C" w:rsidRPr="003A2754" w14:paraId="3FF148B1" w14:textId="77777777" w:rsidTr="00082A52">
        <w:trPr>
          <w:trHeight w:val="409"/>
        </w:trPr>
        <w:tc>
          <w:tcPr>
            <w:tcW w:w="982" w:type="pct"/>
          </w:tcPr>
          <w:p w14:paraId="4402FF9E" w14:textId="77777777" w:rsidR="00C647A5" w:rsidRPr="00082A52" w:rsidRDefault="00C647A5" w:rsidP="004F129F">
            <w:pPr>
              <w:pStyle w:val="Tabletext"/>
            </w:pPr>
            <w:r w:rsidRPr="00082A52">
              <w:t>Quality Indicators</w:t>
            </w:r>
            <w:r w:rsidRPr="00082A52" w:rsidDel="00275E10">
              <w:t xml:space="preserve"> </w:t>
            </w:r>
            <w:r w:rsidRPr="00082A52">
              <w:t>API</w:t>
            </w:r>
          </w:p>
          <w:p w14:paraId="05FCDD69" w14:textId="75270717" w:rsidR="00C647A5" w:rsidRPr="00082A52" w:rsidRDefault="006D2F45" w:rsidP="004F129F">
            <w:pPr>
              <w:pStyle w:val="Tabletext"/>
            </w:pPr>
            <w:r w:rsidRPr="00082A52">
              <w:t>Production Version 1.2</w:t>
            </w:r>
          </w:p>
        </w:tc>
        <w:tc>
          <w:tcPr>
            <w:tcW w:w="1783" w:type="pct"/>
          </w:tcPr>
          <w:p w14:paraId="50C6ACEE" w14:textId="31C48B85" w:rsidR="00C647A5" w:rsidRPr="0088201C" w:rsidRDefault="00C647A5" w:rsidP="004F129F">
            <w:pPr>
              <w:pStyle w:val="Tablelistbullet"/>
              <w:rPr>
                <w:rFonts w:cs="Arial"/>
                <w:szCs w:val="22"/>
              </w:rPr>
            </w:pPr>
            <w:r w:rsidRPr="0088201C">
              <w:rPr>
                <w:rFonts w:cs="Arial"/>
                <w:szCs w:val="22"/>
              </w:rPr>
              <w:t xml:space="preserve">Enables providers to submit reporting for </w:t>
            </w:r>
            <w:hyperlink r:id="rId196">
              <w:r w:rsidRPr="00082A52">
                <w:rPr>
                  <w:rStyle w:val="Hyperlink"/>
                </w:rPr>
                <w:t>Quality Indicators</w:t>
              </w:r>
            </w:hyperlink>
            <w:r w:rsidR="0088201C" w:rsidRPr="00082A52">
              <w:rPr>
                <w:rFonts w:cs="Arial"/>
                <w:szCs w:val="22"/>
              </w:rPr>
              <w:t xml:space="preserve"> (</w:t>
            </w:r>
            <w:r w:rsidRPr="0088201C">
              <w:rPr>
                <w:rFonts w:cs="Arial"/>
                <w:szCs w:val="22"/>
              </w:rPr>
              <w:t>QI).</w:t>
            </w:r>
          </w:p>
        </w:tc>
        <w:tc>
          <w:tcPr>
            <w:tcW w:w="645" w:type="pct"/>
          </w:tcPr>
          <w:p w14:paraId="70E5119B" w14:textId="77777777" w:rsidR="00C647A5" w:rsidRPr="00082A52" w:rsidRDefault="00C647A5" w:rsidP="004F129F">
            <w:pPr>
              <w:pStyle w:val="Tabletext"/>
            </w:pPr>
            <w:r w:rsidRPr="00082A52">
              <w:t>Residential aged care provider-focused API</w:t>
            </w:r>
          </w:p>
        </w:tc>
        <w:tc>
          <w:tcPr>
            <w:tcW w:w="1590" w:type="pct"/>
          </w:tcPr>
          <w:p w14:paraId="1EE15DC6" w14:textId="5C293219" w:rsidR="00C647A5" w:rsidRPr="004F129F" w:rsidRDefault="00C647A5" w:rsidP="004F129F">
            <w:pPr>
              <w:pStyle w:val="Tablelistbullet"/>
            </w:pPr>
            <w:r w:rsidRPr="0088201C">
              <w:t xml:space="preserve">The </w:t>
            </w:r>
            <w:r w:rsidRPr="004F129F">
              <w:t xml:space="preserve">Quality Indicators API will remain connected to GPMS under the Approved Provider structure, allowing for ongoing QI submissions under this structure until </w:t>
            </w:r>
            <w:r w:rsidR="002F5839" w:rsidRPr="004F129F">
              <w:t xml:space="preserve">1 November </w:t>
            </w:r>
            <w:r w:rsidRPr="004F129F">
              <w:t>2025.</w:t>
            </w:r>
          </w:p>
          <w:p w14:paraId="46D72F26" w14:textId="6C1C17BD" w:rsidR="00C647A5" w:rsidRPr="004F129F" w:rsidRDefault="00C647A5" w:rsidP="004F129F">
            <w:pPr>
              <w:pStyle w:val="Tablelistbullet"/>
            </w:pPr>
            <w:r w:rsidRPr="004F129F">
              <w:t xml:space="preserve">Provider software </w:t>
            </w:r>
            <w:r w:rsidR="00EB12FD" w:rsidRPr="004F129F">
              <w:t>using</w:t>
            </w:r>
            <w:r w:rsidRPr="004F129F">
              <w:t xml:space="preserve"> the Quality Indicators API must be updated by </w:t>
            </w:r>
            <w:r w:rsidR="00F92BC6" w:rsidRPr="004F129F">
              <w:t>1 November 2025</w:t>
            </w:r>
          </w:p>
          <w:p w14:paraId="4838A3D0" w14:textId="61F2F9CA" w:rsidR="00C647A5" w:rsidRPr="00036BB4" w:rsidRDefault="00C647A5" w:rsidP="004F129F">
            <w:pPr>
              <w:pStyle w:val="Tablelistbullet"/>
            </w:pPr>
            <w:r w:rsidRPr="004F129F">
              <w:t xml:space="preserve">This API will be paused during the GPMS </w:t>
            </w:r>
            <w:r w:rsidR="00215D84" w:rsidRPr="004F129F">
              <w:t>outage</w:t>
            </w:r>
            <w:r w:rsidRPr="004F129F">
              <w:t xml:space="preserve"> period</w:t>
            </w:r>
            <w:r w:rsidRPr="0088201C">
              <w:t>.</w:t>
            </w:r>
          </w:p>
        </w:tc>
      </w:tr>
      <w:tr w:rsidR="00FB7EA5" w14:paraId="3E06814C" w14:textId="77777777" w:rsidTr="00082A52">
        <w:trPr>
          <w:trHeight w:val="300"/>
        </w:trPr>
        <w:tc>
          <w:tcPr>
            <w:tcW w:w="982" w:type="pct"/>
          </w:tcPr>
          <w:p w14:paraId="612E6590" w14:textId="7A0242BA" w:rsidR="6942625E" w:rsidRPr="00082A52" w:rsidRDefault="6942625E" w:rsidP="004F129F">
            <w:pPr>
              <w:pStyle w:val="Tabletext"/>
            </w:pPr>
            <w:r w:rsidRPr="00082A52">
              <w:t>Quality Indicators Beta API</w:t>
            </w:r>
            <w:r w:rsidR="006D2F45" w:rsidRPr="00082A52">
              <w:t xml:space="preserve"> – Version 2.0</w:t>
            </w:r>
          </w:p>
        </w:tc>
        <w:tc>
          <w:tcPr>
            <w:tcW w:w="1783" w:type="pct"/>
          </w:tcPr>
          <w:p w14:paraId="42BBBA31" w14:textId="7BBEE0A1" w:rsidR="6942625E" w:rsidRPr="00082A52" w:rsidRDefault="71EB3FF7" w:rsidP="76BC44D4">
            <w:pPr>
              <w:pStyle w:val="Tablelistbullet"/>
              <w:rPr>
                <w:rFonts w:eastAsia="Roboto" w:cs="Arial"/>
                <w:color w:val="auto"/>
                <w:szCs w:val="22"/>
              </w:rPr>
            </w:pPr>
            <w:r w:rsidRPr="00082A52">
              <w:rPr>
                <w:rFonts w:cs="Arial"/>
                <w:color w:val="auto"/>
                <w:szCs w:val="22"/>
              </w:rPr>
              <w:t xml:space="preserve">Developers must </w:t>
            </w:r>
            <w:r w:rsidR="49B03084" w:rsidRPr="00082A52">
              <w:rPr>
                <w:rFonts w:cs="Arial"/>
                <w:color w:val="auto"/>
                <w:szCs w:val="22"/>
              </w:rPr>
              <w:t>u</w:t>
            </w:r>
            <w:r w:rsidR="49B03084" w:rsidRPr="00082A52">
              <w:rPr>
                <w:rFonts w:eastAsia="Roboto" w:cs="Arial"/>
                <w:color w:val="auto"/>
                <w:szCs w:val="22"/>
              </w:rPr>
              <w:t xml:space="preserve">pdate </w:t>
            </w:r>
            <w:r w:rsidR="00A24073" w:rsidRPr="00082A52">
              <w:rPr>
                <w:rFonts w:eastAsia="Roboto" w:cs="Arial"/>
                <w:color w:val="auto"/>
                <w:szCs w:val="22"/>
              </w:rPr>
              <w:t>their</w:t>
            </w:r>
            <w:r w:rsidR="49B03084" w:rsidRPr="00082A52">
              <w:rPr>
                <w:rFonts w:eastAsia="Roboto" w:cs="Arial"/>
                <w:color w:val="auto"/>
                <w:szCs w:val="22"/>
              </w:rPr>
              <w:t xml:space="preserve"> systems to recognise and use the term </w:t>
            </w:r>
            <w:r w:rsidR="007F0279" w:rsidRPr="00082A52">
              <w:rPr>
                <w:rFonts w:eastAsia="Roboto" w:cs="Arial"/>
                <w:color w:val="auto"/>
                <w:szCs w:val="22"/>
              </w:rPr>
              <w:t>‘</w:t>
            </w:r>
            <w:r w:rsidR="49B03084" w:rsidRPr="00082A52">
              <w:rPr>
                <w:rFonts w:eastAsia="Roboto" w:cs="Arial"/>
                <w:color w:val="auto"/>
                <w:szCs w:val="22"/>
              </w:rPr>
              <w:t>Individuals</w:t>
            </w:r>
            <w:r w:rsidR="007F0279" w:rsidRPr="00082A52">
              <w:rPr>
                <w:rFonts w:eastAsia="Roboto" w:cs="Arial"/>
                <w:color w:val="auto"/>
                <w:szCs w:val="22"/>
              </w:rPr>
              <w:t>’</w:t>
            </w:r>
            <w:r w:rsidR="49B03084" w:rsidRPr="00082A52">
              <w:rPr>
                <w:rFonts w:eastAsia="Roboto" w:cs="Arial"/>
                <w:color w:val="auto"/>
                <w:szCs w:val="22"/>
              </w:rPr>
              <w:t xml:space="preserve"> instead of </w:t>
            </w:r>
            <w:r w:rsidR="007F0279" w:rsidRPr="00082A52">
              <w:rPr>
                <w:rFonts w:eastAsia="Roboto" w:cs="Arial"/>
                <w:color w:val="auto"/>
                <w:szCs w:val="22"/>
              </w:rPr>
              <w:t>‘</w:t>
            </w:r>
            <w:r w:rsidR="49B03084" w:rsidRPr="00082A52">
              <w:rPr>
                <w:rFonts w:eastAsia="Roboto" w:cs="Arial"/>
                <w:color w:val="auto"/>
                <w:szCs w:val="22"/>
              </w:rPr>
              <w:t>Care Recipients</w:t>
            </w:r>
            <w:r w:rsidR="007F0279" w:rsidRPr="00082A52">
              <w:rPr>
                <w:rFonts w:eastAsia="Roboto" w:cs="Arial"/>
                <w:color w:val="auto"/>
                <w:szCs w:val="22"/>
              </w:rPr>
              <w:t>’</w:t>
            </w:r>
            <w:r w:rsidR="49B03084" w:rsidRPr="00082A52">
              <w:rPr>
                <w:rFonts w:eastAsia="Roboto" w:cs="Arial"/>
                <w:color w:val="auto"/>
                <w:szCs w:val="22"/>
              </w:rPr>
              <w:t>.</w:t>
            </w:r>
          </w:p>
          <w:p w14:paraId="0A201055" w14:textId="64BC8C3A" w:rsidR="74C21002" w:rsidRPr="004F129F" w:rsidRDefault="74C21002" w:rsidP="004F129F">
            <w:pPr>
              <w:pStyle w:val="Tablelistbullet"/>
            </w:pPr>
            <w:r w:rsidRPr="00082A52">
              <w:t xml:space="preserve">Any API calls using the old terminology after the release date may result in errors or data </w:t>
            </w:r>
            <w:r w:rsidRPr="004F129F">
              <w:t>discrep</w:t>
            </w:r>
            <w:r w:rsidR="005E3285" w:rsidRPr="004F129F">
              <w:t>a</w:t>
            </w:r>
            <w:r w:rsidRPr="004F129F">
              <w:t>ncies.</w:t>
            </w:r>
          </w:p>
          <w:p w14:paraId="17E1D03F" w14:textId="6D835AF7" w:rsidR="74C21002" w:rsidRPr="004F129F" w:rsidRDefault="74C21002" w:rsidP="004F129F">
            <w:pPr>
              <w:pStyle w:val="Tablelistbullet"/>
            </w:pPr>
            <w:r w:rsidRPr="004F129F">
              <w:t>Update their systems to point to the new API version URL.</w:t>
            </w:r>
          </w:p>
          <w:p w14:paraId="559CF0B3" w14:textId="5A77B02C" w:rsidR="00BA12ED" w:rsidRPr="004F129F" w:rsidRDefault="74C21002" w:rsidP="004F129F">
            <w:pPr>
              <w:pStyle w:val="Tablelistbullet"/>
            </w:pPr>
            <w:r w:rsidRPr="004F129F">
              <w:t>Review the updated API documentation.</w:t>
            </w:r>
          </w:p>
          <w:p w14:paraId="5B26D4F7" w14:textId="6A832A1C" w:rsidR="76BC44D4" w:rsidRPr="00082A52" w:rsidRDefault="74C21002" w:rsidP="004F129F">
            <w:pPr>
              <w:pStyle w:val="Tablelistbullet"/>
            </w:pPr>
            <w:r w:rsidRPr="004F129F">
              <w:t>Perform any required testing to ensure compatibility.</w:t>
            </w:r>
          </w:p>
        </w:tc>
        <w:tc>
          <w:tcPr>
            <w:tcW w:w="645" w:type="pct"/>
          </w:tcPr>
          <w:p w14:paraId="1C07A0DB" w14:textId="37B06FDF" w:rsidR="76BC44D4" w:rsidRPr="00082A52" w:rsidRDefault="6942625E" w:rsidP="004F129F">
            <w:pPr>
              <w:pStyle w:val="Tabletext"/>
            </w:pPr>
            <w:r w:rsidRPr="00082A52">
              <w:t>Residential aged care provider-focused API</w:t>
            </w:r>
          </w:p>
        </w:tc>
        <w:tc>
          <w:tcPr>
            <w:tcW w:w="1590" w:type="pct"/>
          </w:tcPr>
          <w:p w14:paraId="0167E4B3" w14:textId="5DDE39A6" w:rsidR="76BC44D4" w:rsidRPr="004F129F" w:rsidRDefault="034A2DB9" w:rsidP="004F129F">
            <w:pPr>
              <w:pStyle w:val="Tablelistbullet"/>
            </w:pPr>
            <w:r w:rsidRPr="004F129F">
              <w:t xml:space="preserve">Developers must update their systems to use the new API version by </w:t>
            </w:r>
            <w:r w:rsidR="00F92BC6" w:rsidRPr="004F129F">
              <w:t>1 Novem</w:t>
            </w:r>
            <w:r w:rsidR="00AA7214" w:rsidRPr="004F129F">
              <w:t>ber</w:t>
            </w:r>
            <w:r w:rsidRPr="004F129F">
              <w:t xml:space="preserve"> 2025</w:t>
            </w:r>
            <w:r w:rsidR="00AF5C6C" w:rsidRPr="004F129F">
              <w:t>.</w:t>
            </w:r>
          </w:p>
        </w:tc>
      </w:tr>
      <w:tr w:rsidR="00E43E2C" w:rsidRPr="003A2754" w14:paraId="3A43B7A3" w14:textId="77777777" w:rsidTr="00082A52">
        <w:trPr>
          <w:trHeight w:val="409"/>
        </w:trPr>
        <w:tc>
          <w:tcPr>
            <w:tcW w:w="982" w:type="pct"/>
          </w:tcPr>
          <w:p w14:paraId="7DB906D3" w14:textId="77777777" w:rsidR="00C647A5" w:rsidRPr="00082A52" w:rsidRDefault="00C647A5" w:rsidP="004F129F">
            <w:pPr>
              <w:pStyle w:val="Tabletext"/>
            </w:pPr>
            <w:r w:rsidRPr="00082A52">
              <w:t>Registered Nurses API</w:t>
            </w:r>
          </w:p>
          <w:p w14:paraId="267E77E2" w14:textId="7397DB24" w:rsidR="00C647A5" w:rsidRPr="00082A52" w:rsidRDefault="006D2F45" w:rsidP="004F129F">
            <w:pPr>
              <w:pStyle w:val="Tabletext"/>
            </w:pPr>
            <w:r w:rsidRPr="00082A52">
              <w:t>Production Version 2.0</w:t>
            </w:r>
          </w:p>
        </w:tc>
        <w:tc>
          <w:tcPr>
            <w:tcW w:w="1783" w:type="pct"/>
          </w:tcPr>
          <w:p w14:paraId="5CC9DAD0" w14:textId="3156900A" w:rsidR="00C647A5" w:rsidRPr="002D7B70" w:rsidRDefault="00C647A5" w:rsidP="004F129F">
            <w:pPr>
              <w:pStyle w:val="Tablelistbullet"/>
              <w:rPr>
                <w:rFonts w:cs="Arial"/>
                <w:szCs w:val="22"/>
              </w:rPr>
            </w:pPr>
            <w:r w:rsidRPr="002D7B70">
              <w:rPr>
                <w:rFonts w:cs="Arial"/>
                <w:szCs w:val="22"/>
              </w:rPr>
              <w:t>Enables providers to submit reporting for </w:t>
            </w:r>
            <w:hyperlink r:id="rId197">
              <w:r w:rsidRPr="00082A52">
                <w:rPr>
                  <w:rStyle w:val="Hyperlink"/>
                </w:rPr>
                <w:t>24/7 Registered Nurse responsibility</w:t>
              </w:r>
            </w:hyperlink>
            <w:r w:rsidR="0088201C" w:rsidRPr="00747254">
              <w:rPr>
                <w:rFonts w:eastAsia="Roboto" w:cs="Arial"/>
                <w:szCs w:val="22"/>
              </w:rPr>
              <w:t>.</w:t>
            </w:r>
          </w:p>
        </w:tc>
        <w:tc>
          <w:tcPr>
            <w:tcW w:w="645" w:type="pct"/>
          </w:tcPr>
          <w:p w14:paraId="46DC42DE" w14:textId="77777777" w:rsidR="00C647A5" w:rsidRPr="00082A52" w:rsidRDefault="00C647A5" w:rsidP="004F129F">
            <w:pPr>
              <w:pStyle w:val="Tabletext"/>
            </w:pPr>
            <w:r w:rsidRPr="00082A52">
              <w:t>Residential aged care provider-focused API</w:t>
            </w:r>
          </w:p>
        </w:tc>
        <w:tc>
          <w:tcPr>
            <w:tcW w:w="1590" w:type="pct"/>
          </w:tcPr>
          <w:p w14:paraId="0AFE084E" w14:textId="231AB7EE" w:rsidR="00C647A5" w:rsidRPr="004F129F" w:rsidRDefault="00C647A5" w:rsidP="004F129F">
            <w:pPr>
              <w:pStyle w:val="Tablelistbullet"/>
            </w:pPr>
            <w:r w:rsidRPr="004F129F">
              <w:t xml:space="preserve">To align with the requirements for 24/7 RN reporting submissions, Provider software </w:t>
            </w:r>
            <w:r w:rsidR="00EB12FD" w:rsidRPr="004F129F">
              <w:t>using</w:t>
            </w:r>
            <w:r w:rsidRPr="004F129F">
              <w:t xml:space="preserve"> the Registered Nurses API must be updated by </w:t>
            </w:r>
            <w:r w:rsidR="000818E7" w:rsidRPr="004F129F">
              <w:t>1 November 2025</w:t>
            </w:r>
            <w:r w:rsidRPr="004F129F">
              <w:t>.</w:t>
            </w:r>
          </w:p>
          <w:p w14:paraId="4E916104" w14:textId="530ED856" w:rsidR="00C647A5" w:rsidRPr="004F129F" w:rsidRDefault="00C647A5" w:rsidP="004F129F">
            <w:pPr>
              <w:pStyle w:val="Tablelistbullet"/>
            </w:pPr>
            <w:r w:rsidRPr="004F129F">
              <w:lastRenderedPageBreak/>
              <w:t xml:space="preserve">This API will be paused during the GPMS </w:t>
            </w:r>
            <w:r w:rsidR="00215D84" w:rsidRPr="004F129F">
              <w:t>outage</w:t>
            </w:r>
            <w:r w:rsidRPr="004F129F">
              <w:t xml:space="preserve"> period.</w:t>
            </w:r>
          </w:p>
        </w:tc>
      </w:tr>
      <w:tr w:rsidR="00E43E2C" w14:paraId="0548B9FF" w14:textId="77777777" w:rsidTr="00082A52">
        <w:trPr>
          <w:trHeight w:val="300"/>
        </w:trPr>
        <w:tc>
          <w:tcPr>
            <w:tcW w:w="982" w:type="pct"/>
          </w:tcPr>
          <w:p w14:paraId="14128D8A" w14:textId="5229DBB8" w:rsidR="2ADAFA94" w:rsidRPr="00082A52" w:rsidRDefault="2ADAFA94" w:rsidP="004F129F">
            <w:pPr>
              <w:pStyle w:val="Tabletext"/>
            </w:pPr>
            <w:r w:rsidRPr="00082A52">
              <w:t>Registered Nurses Beta API</w:t>
            </w:r>
            <w:r w:rsidR="006D2F45" w:rsidRPr="00082A52">
              <w:t xml:space="preserve"> – Version 3.0</w:t>
            </w:r>
          </w:p>
        </w:tc>
        <w:tc>
          <w:tcPr>
            <w:tcW w:w="1783" w:type="pct"/>
          </w:tcPr>
          <w:p w14:paraId="1A7D3D00" w14:textId="026076BF" w:rsidR="00545CBB" w:rsidRPr="004F129F" w:rsidRDefault="02366B1C" w:rsidP="004F129F">
            <w:pPr>
              <w:pStyle w:val="Tablelistbullet"/>
            </w:pPr>
            <w:r w:rsidRPr="004F129F">
              <w:t>Developers must update their systems to point to the new API version URL.</w:t>
            </w:r>
          </w:p>
          <w:p w14:paraId="316E908C" w14:textId="77DF9DA6" w:rsidR="76BC44D4" w:rsidRPr="00082A52" w:rsidRDefault="02366B1C" w:rsidP="004F129F">
            <w:pPr>
              <w:pStyle w:val="Tablelistbullet"/>
            </w:pPr>
            <w:r w:rsidRPr="004F129F">
              <w:t>Perform any required testing to ensure compatibility.</w:t>
            </w:r>
          </w:p>
        </w:tc>
        <w:tc>
          <w:tcPr>
            <w:tcW w:w="645" w:type="pct"/>
          </w:tcPr>
          <w:p w14:paraId="5D892D76" w14:textId="169241BD" w:rsidR="76BC44D4" w:rsidRPr="00082A52" w:rsidRDefault="4F386227" w:rsidP="004F129F">
            <w:pPr>
              <w:pStyle w:val="Tabletext"/>
            </w:pPr>
            <w:r w:rsidRPr="00082A52">
              <w:t>Residential aged care provider-focused API</w:t>
            </w:r>
          </w:p>
        </w:tc>
        <w:tc>
          <w:tcPr>
            <w:tcW w:w="1590" w:type="pct"/>
          </w:tcPr>
          <w:p w14:paraId="35583045" w14:textId="28235551" w:rsidR="76BC44D4" w:rsidRPr="00082A52" w:rsidRDefault="2E066187" w:rsidP="004F129F">
            <w:pPr>
              <w:pStyle w:val="Tablelistbullet"/>
            </w:pPr>
            <w:r w:rsidRPr="00082A52">
              <w:t xml:space="preserve">Developers must update their systems to use the new API version by </w:t>
            </w:r>
            <w:r w:rsidR="000818E7" w:rsidRPr="00082A52">
              <w:t>1 November 2025</w:t>
            </w:r>
            <w:r w:rsidR="00AF5C6C" w:rsidRPr="00082A52">
              <w:t>.</w:t>
            </w:r>
          </w:p>
        </w:tc>
      </w:tr>
    </w:tbl>
    <w:p w14:paraId="67704CE7" w14:textId="58D0040B" w:rsidR="007573C4" w:rsidRPr="00B20010" w:rsidRDefault="00802CB3" w:rsidP="00B20010">
      <w:pPr>
        <w:pStyle w:val="Caption"/>
      </w:pPr>
      <w:bookmarkStart w:id="150" w:name="_Ref199242428"/>
      <w:bookmarkStart w:id="151" w:name="_Ref194047032"/>
      <w:r w:rsidRPr="00B20010">
        <w:t xml:space="preserve">Table </w:t>
      </w:r>
      <w:r w:rsidR="009633BB" w:rsidRPr="00B20010">
        <w:t>8</w:t>
      </w:r>
      <w:r w:rsidRPr="00B20010">
        <w:fldChar w:fldCharType="begin"/>
      </w:r>
      <w:r w:rsidRPr="00B20010">
        <w:instrText xml:space="preserve"> SEQ Table \* ARABIC </w:instrText>
      </w:r>
      <w:r w:rsidRPr="00B20010">
        <w:fldChar w:fldCharType="separate"/>
      </w:r>
      <w:r w:rsidR="005622ED">
        <w:rPr>
          <w:noProof/>
        </w:rPr>
        <w:t>3</w:t>
      </w:r>
      <w:r w:rsidRPr="00B20010">
        <w:fldChar w:fldCharType="end"/>
      </w:r>
      <w:r w:rsidR="007573C4" w:rsidRPr="00B20010">
        <w:t xml:space="preserve"> - API information for providers</w:t>
      </w:r>
      <w:bookmarkEnd w:id="150"/>
    </w:p>
    <w:p w14:paraId="2606641A" w14:textId="5A432F4B" w:rsidR="00802CB3" w:rsidRPr="00B20010" w:rsidRDefault="00802CB3" w:rsidP="00B20010"/>
    <w:p w14:paraId="424AD896" w14:textId="07E69D40" w:rsidR="00380C7C" w:rsidRDefault="00380C7C" w:rsidP="00530212">
      <w:pPr>
        <w:pStyle w:val="Heading4"/>
        <w:rPr>
          <w:rStyle w:val="Strong"/>
          <w:b/>
        </w:rPr>
        <w:sectPr w:rsidR="00380C7C" w:rsidSect="00380C7C">
          <w:pgSz w:w="16838" w:h="11906" w:orient="landscape"/>
          <w:pgMar w:top="1418" w:right="1701" w:bottom="1418" w:left="1418" w:header="709" w:footer="709" w:gutter="0"/>
          <w:cols w:space="708"/>
          <w:docGrid w:linePitch="360"/>
        </w:sectPr>
      </w:pPr>
    </w:p>
    <w:p w14:paraId="0CF4E325" w14:textId="274FFE93" w:rsidR="00530212" w:rsidRPr="0033764E" w:rsidRDefault="00530212" w:rsidP="0033764E">
      <w:pPr>
        <w:pStyle w:val="Heading3"/>
      </w:pPr>
      <w:bookmarkStart w:id="152" w:name="_Toc207023209"/>
      <w:r>
        <w:lastRenderedPageBreak/>
        <w:t>GPMS Data Model</w:t>
      </w:r>
      <w:bookmarkEnd w:id="151"/>
      <w:bookmarkEnd w:id="152"/>
    </w:p>
    <w:p w14:paraId="7D74380F" w14:textId="531D0EBC" w:rsidR="00454FE1" w:rsidRDefault="008F1D06" w:rsidP="003466EB">
      <w:r w:rsidRPr="00AD1CAF">
        <w:t>To support providers in the tr</w:t>
      </w:r>
      <w:r w:rsidR="00404B75" w:rsidRPr="00AD1CAF">
        <w:t xml:space="preserve">ansition to the new Act, the department has made the </w:t>
      </w:r>
      <w:hyperlink r:id="rId198" w:history="1">
        <w:r w:rsidR="00404B75" w:rsidRPr="00082A52">
          <w:rPr>
            <w:rStyle w:val="Hyperlink"/>
          </w:rPr>
          <w:t>GPMS Conceptual Data Model</w:t>
        </w:r>
      </w:hyperlink>
      <w:r w:rsidR="00F73BB3" w:rsidRPr="00AD1CAF">
        <w:t xml:space="preserve"> </w:t>
      </w:r>
      <w:r w:rsidR="00454FE1">
        <w:t>available. This</w:t>
      </w:r>
      <w:r w:rsidR="008A4BC9" w:rsidRPr="00AD1CAF">
        <w:t xml:space="preserve"> describes the key entities and their relationships underpinning the changes under the new Act. The </w:t>
      </w:r>
      <w:r w:rsidR="008A4BC9" w:rsidRPr="00CA0998">
        <w:t>accompanying</w:t>
      </w:r>
      <w:r w:rsidR="008A4BC9" w:rsidRPr="00BA24CA">
        <w:rPr>
          <w:i/>
          <w:iCs/>
        </w:rPr>
        <w:t xml:space="preserve"> </w:t>
      </w:r>
      <w:hyperlink r:id="rId199" w:history="1">
        <w:r w:rsidR="008A4BC9" w:rsidRPr="00082A52">
          <w:rPr>
            <w:rStyle w:val="Hyperlink"/>
          </w:rPr>
          <w:t>business glossary</w:t>
        </w:r>
      </w:hyperlink>
      <w:r w:rsidR="008A4BC9" w:rsidRPr="00BA24CA">
        <w:rPr>
          <w:i/>
          <w:iCs/>
        </w:rPr>
        <w:t xml:space="preserve"> </w:t>
      </w:r>
      <w:r w:rsidR="008A4BC9" w:rsidRPr="00AD1CAF">
        <w:t>defines key terms and concepts in the Conceptual Data Model.</w:t>
      </w:r>
      <w:r w:rsidR="004255C8" w:rsidRPr="00AD1CAF">
        <w:t xml:space="preserve"> </w:t>
      </w:r>
    </w:p>
    <w:p w14:paraId="29BAAA3B" w14:textId="1CCB15C5" w:rsidR="00530212" w:rsidRPr="003466EB" w:rsidRDefault="004255C8" w:rsidP="003466EB">
      <w:r w:rsidRPr="00AD1CAF">
        <w:t xml:space="preserve">Both documents are now available in the </w:t>
      </w:r>
      <w:hyperlink r:id="rId200" w:history="1">
        <w:r w:rsidR="00336B16" w:rsidRPr="006430B1">
          <w:rPr>
            <w:rStyle w:val="Hyperlink"/>
            <w:rFonts w:eastAsia="Open Sans"/>
          </w:rPr>
          <w:t>GPMS resource</w:t>
        </w:r>
        <w:r w:rsidR="00A57019" w:rsidRPr="006430B1">
          <w:rPr>
            <w:rStyle w:val="Hyperlink"/>
            <w:rFonts w:eastAsia="Open Sans"/>
          </w:rPr>
          <w:t>s</w:t>
        </w:r>
        <w:r w:rsidR="00336B16" w:rsidRPr="006430B1">
          <w:rPr>
            <w:rStyle w:val="Hyperlink"/>
            <w:rFonts w:eastAsia="Open Sans"/>
          </w:rPr>
          <w:t xml:space="preserve"> collection</w:t>
        </w:r>
      </w:hyperlink>
      <w:r w:rsidR="00454FE1" w:rsidRPr="00AD1CAF">
        <w:rPr>
          <w:rFonts w:eastAsia="Open Sans"/>
        </w:rPr>
        <w:t>.</w:t>
      </w:r>
    </w:p>
    <w:p w14:paraId="52E8B23E" w14:textId="3C0E63A9" w:rsidR="00C647A5" w:rsidRPr="004167C7" w:rsidRDefault="00C647A5" w:rsidP="00C647A5">
      <w:pPr>
        <w:pStyle w:val="PolicyStatementStrong"/>
      </w:pPr>
      <w:r w:rsidRPr="004167C7">
        <w:t>In summary:</w:t>
      </w:r>
    </w:p>
    <w:p w14:paraId="440AE00C" w14:textId="2095B676" w:rsidR="00C647A5" w:rsidRPr="004167C7" w:rsidRDefault="00C647A5" w:rsidP="00C647A5">
      <w:pPr>
        <w:pStyle w:val="PolicyStatementStrong"/>
      </w:pPr>
      <w:r w:rsidRPr="004167C7">
        <w:t>Key digital changes</w:t>
      </w:r>
    </w:p>
    <w:p w14:paraId="7041F8EF" w14:textId="50A27F0C" w:rsidR="00C647A5" w:rsidRDefault="00C647A5" w:rsidP="00C647A5">
      <w:pPr>
        <w:pStyle w:val="PolicyStatement"/>
      </w:pPr>
      <w:r>
        <w:t>Improvement materials available to continue to support sector improvement under the new Act, including portal pathways such as GPMS, My Aged Care and B2G APIs.</w:t>
      </w:r>
      <w:r w:rsidR="00165EAF">
        <w:t xml:space="preserve"> The GPMS </w:t>
      </w:r>
      <w:r w:rsidR="00145DC6">
        <w:t xml:space="preserve">Conceptual </w:t>
      </w:r>
      <w:r w:rsidR="00165EAF">
        <w:t xml:space="preserve">Data Model </w:t>
      </w:r>
      <w:r w:rsidR="00B36998">
        <w:t xml:space="preserve">and its associated </w:t>
      </w:r>
      <w:r w:rsidR="00E314F9">
        <w:t>business glossary</w:t>
      </w:r>
      <w:r w:rsidR="00B36998">
        <w:t xml:space="preserve"> are</w:t>
      </w:r>
      <w:r w:rsidR="00165EAF">
        <w:t xml:space="preserve"> now available</w:t>
      </w:r>
      <w:r w:rsidR="00B112BA">
        <w:t xml:space="preserve"> in</w:t>
      </w:r>
      <w:r w:rsidR="00EF1D94">
        <w:t xml:space="preserve"> the </w:t>
      </w:r>
      <w:hyperlink r:id="rId201" w:history="1">
        <w:r w:rsidR="00EF1D94" w:rsidRPr="006430B1">
          <w:rPr>
            <w:rStyle w:val="Hyperlink"/>
            <w:rFonts w:eastAsia="Open Sans"/>
          </w:rPr>
          <w:t>GPMS resource</w:t>
        </w:r>
        <w:r w:rsidR="00A57019" w:rsidRPr="006430B1">
          <w:rPr>
            <w:rStyle w:val="Hyperlink"/>
            <w:rFonts w:eastAsia="Open Sans"/>
          </w:rPr>
          <w:t>s</w:t>
        </w:r>
        <w:r w:rsidR="00EF1D94" w:rsidRPr="006430B1">
          <w:rPr>
            <w:rStyle w:val="Hyperlink"/>
            <w:rFonts w:eastAsia="Open Sans"/>
          </w:rPr>
          <w:t xml:space="preserve"> collection</w:t>
        </w:r>
      </w:hyperlink>
      <w:r w:rsidR="0088201C" w:rsidRPr="00AD1CAF">
        <w:t>.</w:t>
      </w:r>
    </w:p>
    <w:p w14:paraId="2DF7DB17" w14:textId="77777777" w:rsidR="00C647A5" w:rsidRDefault="00C647A5" w:rsidP="00C647A5">
      <w:pPr>
        <w:pStyle w:val="PolicyStatement"/>
      </w:pPr>
      <w:r>
        <w:t>Dashboards will continue to be available in GPMS to support comparison of performance and enable improvement.</w:t>
      </w:r>
    </w:p>
    <w:p w14:paraId="2B6CE9A5" w14:textId="1516D46E" w:rsidR="5405B626" w:rsidRDefault="5405B626" w:rsidP="14BE11C1">
      <w:pPr>
        <w:pStyle w:val="PolicyStatement"/>
      </w:pPr>
      <w:r>
        <w:t xml:space="preserve">To support efficiency and innovation, B2G </w:t>
      </w:r>
      <w:r w:rsidR="53B64C6D" w:rsidRPr="00082A52">
        <w:rPr>
          <w:rFonts w:eastAsia="Segoe UI" w:cs="Arial"/>
          <w:color w:val="333333"/>
        </w:rPr>
        <w:t xml:space="preserve">released Beta APIs with updated specifications to support providers under the new </w:t>
      </w:r>
      <w:r w:rsidR="000A3BDC">
        <w:rPr>
          <w:rFonts w:eastAsia="Segoe UI" w:cs="Arial"/>
          <w:color w:val="333333"/>
        </w:rPr>
        <w:t>A</w:t>
      </w:r>
      <w:r w:rsidR="53B64C6D" w:rsidRPr="00082A52">
        <w:rPr>
          <w:rFonts w:eastAsia="Segoe UI" w:cs="Arial"/>
          <w:color w:val="333333"/>
        </w:rPr>
        <w:t>ct.</w:t>
      </w:r>
    </w:p>
    <w:p w14:paraId="54979E94" w14:textId="77777777" w:rsidR="00C647A5" w:rsidRPr="004167C7" w:rsidRDefault="00C647A5" w:rsidP="00C647A5">
      <w:pPr>
        <w:pStyle w:val="PolicyStatementStrong"/>
      </w:pPr>
      <w:r w:rsidRPr="004167C7">
        <w:t>What does this mean for providers?</w:t>
      </w:r>
    </w:p>
    <w:p w14:paraId="258519FC" w14:textId="512C3843" w:rsidR="00D30253" w:rsidRDefault="00C647A5" w:rsidP="00C647A5">
      <w:pPr>
        <w:pStyle w:val="PolicyStatement"/>
      </w:pPr>
      <w:r w:rsidRPr="6EC31495">
        <w:t xml:space="preserve">For reporting obligations for the period up to </w:t>
      </w:r>
      <w:r w:rsidR="00AA21B0">
        <w:t>31 October</w:t>
      </w:r>
      <w:r w:rsidRPr="6EC31495">
        <w:t xml:space="preserve"> 2025, providers will be required to report against the current Approved Provider structure</w:t>
      </w:r>
      <w:r w:rsidR="007870B1">
        <w:t>.</w:t>
      </w:r>
    </w:p>
    <w:p w14:paraId="57AB64E9" w14:textId="056B2017" w:rsidR="00C647A5" w:rsidRDefault="00C647A5" w:rsidP="00C647A5">
      <w:pPr>
        <w:pStyle w:val="PolicyStatement"/>
      </w:pPr>
      <w:r w:rsidRPr="6EC31495">
        <w:t xml:space="preserve">Reporting obligations for the reporting period from </w:t>
      </w:r>
      <w:r w:rsidR="000818E7">
        <w:t>1 November 2025</w:t>
      </w:r>
      <w:r w:rsidRPr="6EC31495">
        <w:t xml:space="preserve"> will be against the Registered Provider structure</w:t>
      </w:r>
      <w:r w:rsidR="00D30253">
        <w:t xml:space="preserve"> under the new Act</w:t>
      </w:r>
      <w:r w:rsidR="00833169">
        <w:t>.</w:t>
      </w:r>
      <w:r w:rsidRPr="6EC31495">
        <w:t xml:space="preserve"> </w:t>
      </w:r>
    </w:p>
    <w:p w14:paraId="654B33FB" w14:textId="79BACEBF" w:rsidR="00C647A5" w:rsidRPr="002B7476" w:rsidRDefault="00C647A5" w:rsidP="00C647A5">
      <w:pPr>
        <w:pStyle w:val="PolicyStatement"/>
      </w:pPr>
      <w:r w:rsidRPr="000B4D85">
        <w:t xml:space="preserve">Providers interested in connecting to B2G should talk to their software vendor or IT operations team. To find out more, visit the </w:t>
      </w:r>
      <w:hyperlink r:id="rId202" w:history="1">
        <w:r w:rsidRPr="006430B1">
          <w:rPr>
            <w:rStyle w:val="Hyperlink"/>
            <w:rFonts w:eastAsia="Arial"/>
          </w:rPr>
          <w:t>B2G website</w:t>
        </w:r>
      </w:hyperlink>
      <w:r w:rsidRPr="000B4D85">
        <w:t>.</w:t>
      </w:r>
      <w:r>
        <w:t xml:space="preserve"> </w:t>
      </w:r>
    </w:p>
    <w:p w14:paraId="11160F42" w14:textId="3E9A65B4" w:rsidR="00C647A5" w:rsidRPr="00E43E2C" w:rsidRDefault="00C647A5" w:rsidP="00C647A5">
      <w:pPr>
        <w:pStyle w:val="Heading2"/>
      </w:pPr>
      <w:bookmarkStart w:id="153" w:name="_Toc185516122"/>
      <w:bookmarkStart w:id="154" w:name="_Ref199242801"/>
      <w:bookmarkStart w:id="155" w:name="_Toc207023210"/>
      <w:r w:rsidRPr="00E43E2C">
        <w:t>Exiting the sector</w:t>
      </w:r>
      <w:bookmarkEnd w:id="148"/>
      <w:bookmarkEnd w:id="149"/>
      <w:bookmarkEnd w:id="153"/>
      <w:bookmarkEnd w:id="154"/>
      <w:bookmarkEnd w:id="155"/>
    </w:p>
    <w:p w14:paraId="1654201C" w14:textId="0E9A5EAA" w:rsidR="00C647A5" w:rsidRPr="00CC2E73" w:rsidRDefault="00C647A5" w:rsidP="00C647A5">
      <w:bookmarkStart w:id="156" w:name="_Toc174980366"/>
      <w:r w:rsidRPr="00D30253">
        <w:t>Providers may exit the sector under one of the following circumstances</w:t>
      </w:r>
      <w:r w:rsidR="00287470">
        <w:t>.</w:t>
      </w:r>
    </w:p>
    <w:p w14:paraId="34609070" w14:textId="532E5B2D" w:rsidR="00C647A5" w:rsidRPr="0033764E" w:rsidRDefault="00C647A5" w:rsidP="0033764E">
      <w:pPr>
        <w:pStyle w:val="Heading3"/>
      </w:pPr>
      <w:bookmarkStart w:id="157" w:name="_Toc207023211"/>
      <w:r>
        <w:t xml:space="preserve">The </w:t>
      </w:r>
      <w:r w:rsidR="00641B92">
        <w:t xml:space="preserve">Commission </w:t>
      </w:r>
      <w:r>
        <w:t>revokes provider registration</w:t>
      </w:r>
      <w:bookmarkEnd w:id="156"/>
      <w:bookmarkEnd w:id="157"/>
    </w:p>
    <w:p w14:paraId="7791F05A" w14:textId="10BC93CD" w:rsidR="00C647A5" w:rsidRDefault="00C647A5" w:rsidP="00C647A5">
      <w:r w:rsidRPr="00927276">
        <w:t xml:space="preserve">The </w:t>
      </w:r>
      <w:r w:rsidR="00641B92">
        <w:t>Commission</w:t>
      </w:r>
      <w:r w:rsidR="00641B92" w:rsidRPr="00927276">
        <w:t xml:space="preserve"> </w:t>
      </w:r>
      <w:r w:rsidRPr="00927276">
        <w:t xml:space="preserve">may revoke the registration of a </w:t>
      </w:r>
      <w:r w:rsidR="007F1D60">
        <w:t>R</w:t>
      </w:r>
      <w:r w:rsidRPr="00927276">
        <w:t xml:space="preserve">egistered </w:t>
      </w:r>
      <w:r w:rsidR="007F1D60">
        <w:t>P</w:t>
      </w:r>
      <w:r w:rsidRPr="00927276">
        <w:t xml:space="preserve">rovider. </w:t>
      </w:r>
      <w:r w:rsidR="00235AA0">
        <w:t>If this occurs, t</w:t>
      </w:r>
      <w:r w:rsidRPr="00CF6FEB">
        <w:t xml:space="preserve">he provider </w:t>
      </w:r>
      <w:r>
        <w:t xml:space="preserve">can no longer </w:t>
      </w:r>
      <w:r w:rsidRPr="00CF6FEB">
        <w:t xml:space="preserve">provide </w:t>
      </w:r>
      <w:r w:rsidR="00653C70">
        <w:t>government</w:t>
      </w:r>
      <w:r w:rsidR="0011178F">
        <w:t>-</w:t>
      </w:r>
      <w:r>
        <w:t xml:space="preserve">funded </w:t>
      </w:r>
      <w:r w:rsidRPr="00CF6FEB">
        <w:t xml:space="preserve">aged care services. </w:t>
      </w:r>
    </w:p>
    <w:p w14:paraId="34BE9A77" w14:textId="35308911" w:rsidR="00C647A5" w:rsidRPr="00927276" w:rsidRDefault="00C647A5" w:rsidP="00C647A5">
      <w:r w:rsidRPr="00927276">
        <w:t xml:space="preserve">The </w:t>
      </w:r>
      <w:r w:rsidR="00641B92">
        <w:t>Commission</w:t>
      </w:r>
      <w:r w:rsidRPr="00927276">
        <w:t xml:space="preserve"> will work closely with the provider and the </w:t>
      </w:r>
      <w:r w:rsidR="0011178F">
        <w:t>d</w:t>
      </w:r>
      <w:r w:rsidRPr="00927276">
        <w:t>epartment if needed. This helps manage complex risks and protect</w:t>
      </w:r>
      <w:r w:rsidR="0011178F">
        <w:t>s</w:t>
      </w:r>
      <w:r w:rsidRPr="00927276">
        <w:t xml:space="preserve"> the safety and access to care for older people.</w:t>
      </w:r>
    </w:p>
    <w:p w14:paraId="0F38A51E" w14:textId="22073402" w:rsidR="00C647A5" w:rsidRPr="0033764E" w:rsidRDefault="00C647A5" w:rsidP="0033764E">
      <w:pPr>
        <w:pStyle w:val="Heading3"/>
      </w:pPr>
      <w:bookmarkStart w:id="158" w:name="_Toc174980367"/>
      <w:bookmarkStart w:id="159" w:name="_Toc207023212"/>
      <w:r>
        <w:lastRenderedPageBreak/>
        <w:t xml:space="preserve">Notify the </w:t>
      </w:r>
      <w:r w:rsidR="00641B92">
        <w:t>Commission</w:t>
      </w:r>
      <w:r>
        <w:t xml:space="preserve"> of exit from the sector (provider-initiated revocation)</w:t>
      </w:r>
      <w:bookmarkEnd w:id="158"/>
      <w:bookmarkEnd w:id="159"/>
    </w:p>
    <w:p w14:paraId="0B233A3B" w14:textId="49FDCB03" w:rsidR="00C647A5" w:rsidRPr="003E1406" w:rsidRDefault="00C647A5" w:rsidP="00C647A5">
      <w:r w:rsidRPr="003E1406">
        <w:t xml:space="preserve">A </w:t>
      </w:r>
      <w:r w:rsidR="007F1D60">
        <w:t>R</w:t>
      </w:r>
      <w:r w:rsidRPr="003E1406">
        <w:t xml:space="preserve">egistered </w:t>
      </w:r>
      <w:r w:rsidR="007F1D60">
        <w:t>P</w:t>
      </w:r>
      <w:r w:rsidRPr="003E1406">
        <w:t xml:space="preserve">rovider can also ask the </w:t>
      </w:r>
      <w:r w:rsidR="00641B92">
        <w:t>Commission</w:t>
      </w:r>
      <w:r w:rsidRPr="003E1406">
        <w:t xml:space="preserve"> to revoke its registration.</w:t>
      </w:r>
    </w:p>
    <w:p w14:paraId="617DA41A" w14:textId="523D147B" w:rsidR="00C647A5" w:rsidRDefault="005A060D" w:rsidP="00C647A5">
      <w:r>
        <w:t xml:space="preserve">Under the new Act, Registered Providers </w:t>
      </w:r>
      <w:r w:rsidR="00C647A5">
        <w:t>need to make r</w:t>
      </w:r>
      <w:r w:rsidR="00C647A5" w:rsidRPr="00391974">
        <w:t xml:space="preserve">equests </w:t>
      </w:r>
      <w:r w:rsidR="00C647A5">
        <w:t>to</w:t>
      </w:r>
      <w:r w:rsidR="00C647A5" w:rsidRPr="00391974">
        <w:t xml:space="preserve"> </w:t>
      </w:r>
      <w:r w:rsidR="00C647A5">
        <w:t xml:space="preserve">vary, </w:t>
      </w:r>
      <w:r w:rsidR="00C647A5" w:rsidRPr="00391974">
        <w:t>suspen</w:t>
      </w:r>
      <w:r w:rsidR="00C647A5">
        <w:t>d</w:t>
      </w:r>
      <w:r w:rsidR="00C647A5" w:rsidRPr="00391974">
        <w:t xml:space="preserve"> or revo</w:t>
      </w:r>
      <w:r w:rsidR="00C647A5">
        <w:t>ke their registration</w:t>
      </w:r>
      <w:r w:rsidR="00C647A5" w:rsidRPr="00391974">
        <w:t xml:space="preserve"> in a</w:t>
      </w:r>
      <w:r>
        <w:t>n</w:t>
      </w:r>
      <w:r w:rsidR="00C647A5">
        <w:t xml:space="preserve"> </w:t>
      </w:r>
      <w:hyperlink r:id="rId203" w:history="1">
        <w:r w:rsidR="00282EB8" w:rsidRPr="006430B1">
          <w:rPr>
            <w:rStyle w:val="Hyperlink"/>
          </w:rPr>
          <w:t>Application for variation form</w:t>
        </w:r>
      </w:hyperlink>
      <w:r>
        <w:t xml:space="preserve"> on the Commission’s website (draft available for viewing only prior to 1 November 2025 – </w:t>
      </w:r>
      <w:r w:rsidR="00B944CE">
        <w:t>please</w:t>
      </w:r>
      <w:r>
        <w:t xml:space="preserve"> do not submit)</w:t>
      </w:r>
      <w:r w:rsidRPr="00884E32">
        <w:t>.</w:t>
      </w:r>
    </w:p>
    <w:p w14:paraId="2167FDD5" w14:textId="0C478E2D" w:rsidR="001768C3" w:rsidRPr="00391974" w:rsidRDefault="001768C3" w:rsidP="00C647A5">
      <w:r>
        <w:t xml:space="preserve">The provider </w:t>
      </w:r>
      <w:r w:rsidRPr="001768C3">
        <w:t xml:space="preserve">must request revocation before </w:t>
      </w:r>
      <w:r>
        <w:t>they</w:t>
      </w:r>
      <w:r w:rsidRPr="001768C3">
        <w:t xml:space="preserve"> stop providing services as a </w:t>
      </w:r>
      <w:r w:rsidR="007F1D60">
        <w:t>R</w:t>
      </w:r>
      <w:r w:rsidRPr="001768C3">
        <w:t xml:space="preserve">egistered </w:t>
      </w:r>
      <w:r w:rsidR="007F1D60">
        <w:t>P</w:t>
      </w:r>
      <w:r w:rsidRPr="001768C3">
        <w:t>rovider and exit the market</w:t>
      </w:r>
      <w:r w:rsidR="00147717">
        <w:t>.</w:t>
      </w:r>
      <w:r w:rsidR="008D6684">
        <w:t xml:space="preserve"> They will a</w:t>
      </w:r>
      <w:r w:rsidR="008D6684" w:rsidRPr="008D6684">
        <w:t xml:space="preserve">lso need to consider how this will affect the people using </w:t>
      </w:r>
      <w:r w:rsidR="000073B5">
        <w:t>their</w:t>
      </w:r>
      <w:r w:rsidR="008D6684" w:rsidRPr="008D6684">
        <w:t xml:space="preserve"> service. </w:t>
      </w:r>
      <w:r w:rsidR="000073B5">
        <w:t>They will</w:t>
      </w:r>
      <w:r w:rsidR="008D6684" w:rsidRPr="008D6684">
        <w:t xml:space="preserve"> need to show </w:t>
      </w:r>
      <w:r w:rsidR="000073B5">
        <w:t>they hav</w:t>
      </w:r>
      <w:r w:rsidR="008D6684" w:rsidRPr="008D6684">
        <w:t xml:space="preserve">e made </w:t>
      </w:r>
      <w:proofErr w:type="gramStart"/>
      <w:r w:rsidR="008D6684" w:rsidRPr="008D6684">
        <w:t>plans</w:t>
      </w:r>
      <w:proofErr w:type="gramEnd"/>
      <w:r w:rsidR="008D6684" w:rsidRPr="008D6684">
        <w:t xml:space="preserve"> so </w:t>
      </w:r>
      <w:r w:rsidR="000073B5">
        <w:t>they</w:t>
      </w:r>
      <w:r w:rsidR="008D6684" w:rsidRPr="008D6684">
        <w:t xml:space="preserve"> don’t cause risk or harm to older people by stopping </w:t>
      </w:r>
      <w:r w:rsidR="000073B5">
        <w:t xml:space="preserve">their </w:t>
      </w:r>
      <w:r w:rsidR="008D6684" w:rsidRPr="008D6684">
        <w:t>services</w:t>
      </w:r>
      <w:r w:rsidR="006A150E">
        <w:t>.</w:t>
      </w:r>
    </w:p>
    <w:p w14:paraId="2C0D5BE7" w14:textId="3025FF82" w:rsidR="00C647A5" w:rsidRPr="003E1406" w:rsidRDefault="00C647A5" w:rsidP="00C647A5">
      <w:r w:rsidRPr="6EC31495">
        <w:t xml:space="preserve">The </w:t>
      </w:r>
      <w:r w:rsidR="00641B92">
        <w:t>Commission</w:t>
      </w:r>
      <w:r w:rsidRPr="6EC31495">
        <w:t xml:space="preserve"> will consider the information in the request </w:t>
      </w:r>
      <w:r w:rsidR="004B2254">
        <w:t>(to revoke registration)</w:t>
      </w:r>
      <w:r w:rsidR="006D18E5">
        <w:t xml:space="preserve"> </w:t>
      </w:r>
      <w:r w:rsidRPr="6EC31495">
        <w:t>and decide whether it is appropriate to revoke the registration.</w:t>
      </w:r>
    </w:p>
    <w:p w14:paraId="178B7A52" w14:textId="3CC7E9AE" w:rsidR="00C647A5" w:rsidRDefault="00C647A5" w:rsidP="00C647A5">
      <w:r>
        <w:t>When</w:t>
      </w:r>
      <w:r w:rsidRPr="00CB7DBA">
        <w:t xml:space="preserve"> deciding whether to revoke </w:t>
      </w:r>
      <w:r>
        <w:t xml:space="preserve">a provider’s </w:t>
      </w:r>
      <w:r w:rsidRPr="00CB7DBA">
        <w:t xml:space="preserve">registration, </w:t>
      </w:r>
      <w:r>
        <w:t xml:space="preserve">the </w:t>
      </w:r>
      <w:r w:rsidR="00641B92">
        <w:t>Commission</w:t>
      </w:r>
      <w:r>
        <w:t xml:space="preserve"> will</w:t>
      </w:r>
      <w:r w:rsidRPr="00CB7DBA">
        <w:t xml:space="preserve"> </w:t>
      </w:r>
      <w:r>
        <w:t>look at</w:t>
      </w:r>
      <w:r w:rsidRPr="00CB7DBA">
        <w:t xml:space="preserve"> </w:t>
      </w:r>
      <w:r>
        <w:t>what</w:t>
      </w:r>
      <w:r w:rsidRPr="00CB7DBA">
        <w:t xml:space="preserve"> arrangements </w:t>
      </w:r>
      <w:r>
        <w:t>there are</w:t>
      </w:r>
      <w:r w:rsidRPr="00CB7DBA">
        <w:t xml:space="preserve"> to </w:t>
      </w:r>
      <w:r>
        <w:t>make sure people receiving care have</w:t>
      </w:r>
      <w:r w:rsidRPr="00CB7DBA">
        <w:t xml:space="preserve"> continuity of care.</w:t>
      </w:r>
    </w:p>
    <w:p w14:paraId="5E28EAB2" w14:textId="394C073F" w:rsidR="00F724DA" w:rsidRPr="005C3A75" w:rsidRDefault="005C3A75" w:rsidP="005C3A75">
      <w:r w:rsidRPr="005C3A75">
        <w:t xml:space="preserve">If </w:t>
      </w:r>
      <w:r w:rsidR="00641B92">
        <w:t>the Commission</w:t>
      </w:r>
      <w:r w:rsidRPr="005C3A75">
        <w:t xml:space="preserve"> refuse</w:t>
      </w:r>
      <w:r w:rsidR="0078466B">
        <w:t>s</w:t>
      </w:r>
      <w:r w:rsidRPr="005C3A75">
        <w:t xml:space="preserve"> to revoke a registration, this is a reviewable decision. </w:t>
      </w:r>
      <w:r w:rsidR="00EC5B1E">
        <w:t>The pr</w:t>
      </w:r>
      <w:r w:rsidR="0078466B">
        <w:t>ovider</w:t>
      </w:r>
      <w:r w:rsidRPr="005C3A75">
        <w:t xml:space="preserve"> can apply for </w:t>
      </w:r>
      <w:r w:rsidR="00641B92">
        <w:t>the Commission</w:t>
      </w:r>
      <w:r w:rsidRPr="005C3A75">
        <w:t xml:space="preserve"> to reconsider a reviewable decision</w:t>
      </w:r>
      <w:r w:rsidR="00F724DA">
        <w:t xml:space="preserve">, by completing the </w:t>
      </w:r>
      <w:hyperlink r:id="rId204" w:tgtFrame="_blank" w:tooltip="https://www.agedcarequality.gov.au/resource-library/draft-request-reconsideration-reviewable-decision-form" w:history="1">
        <w:r w:rsidR="00F724DA" w:rsidRPr="00082A52">
          <w:rPr>
            <w:rStyle w:val="Hyperlink"/>
          </w:rPr>
          <w:t>Request for reconsideration of a Reviewable Decision form</w:t>
        </w:r>
      </w:hyperlink>
      <w:r w:rsidR="00F724DA">
        <w:t xml:space="preserve"> on the Commission’s website (draft available for viewing only prior to 1 November 2025 – </w:t>
      </w:r>
      <w:r w:rsidR="00CF61A8">
        <w:t xml:space="preserve">please </w:t>
      </w:r>
      <w:r w:rsidR="00F724DA">
        <w:t>do not submit)</w:t>
      </w:r>
      <w:r w:rsidR="00F724DA" w:rsidRPr="00884E32">
        <w:t>.</w:t>
      </w:r>
    </w:p>
    <w:p w14:paraId="5CE0679D" w14:textId="08A93501" w:rsidR="00C647A5" w:rsidRPr="00CC2E73" w:rsidRDefault="005C3A75" w:rsidP="00C647A5">
      <w:r w:rsidRPr="005C3A75">
        <w:t xml:space="preserve">If </w:t>
      </w:r>
      <w:r w:rsidR="00EC5B1E">
        <w:t>provider</w:t>
      </w:r>
      <w:r w:rsidRPr="005C3A75">
        <w:t xml:space="preserve"> registration ends, </w:t>
      </w:r>
      <w:r w:rsidR="00641B92">
        <w:t>the Commission</w:t>
      </w:r>
      <w:r w:rsidR="00EC5B1E">
        <w:t xml:space="preserve"> will</w:t>
      </w:r>
      <w:r w:rsidRPr="005C3A75">
        <w:t xml:space="preserve"> update the Provider Register to reflect this</w:t>
      </w:r>
      <w:r w:rsidR="00EC5B1E">
        <w:t>.</w:t>
      </w:r>
      <w:r w:rsidR="00195C55">
        <w:t xml:space="preserve"> </w:t>
      </w:r>
      <w:r w:rsidR="00C647A5" w:rsidRPr="00CC2E73">
        <w:t>The provider should also:</w:t>
      </w:r>
    </w:p>
    <w:p w14:paraId="27F3EB59" w14:textId="322CF440" w:rsidR="00C647A5" w:rsidRPr="003C04EE" w:rsidRDefault="006E6125" w:rsidP="004F129F">
      <w:pPr>
        <w:pStyle w:val="ListBullet"/>
      </w:pPr>
      <w:r w:rsidRPr="003C04EE">
        <w:t>c</w:t>
      </w:r>
      <w:r w:rsidR="00C647A5" w:rsidRPr="003C04EE">
        <w:t xml:space="preserve">ontact the </w:t>
      </w:r>
      <w:r w:rsidRPr="003C04EE">
        <w:t>department</w:t>
      </w:r>
      <w:r w:rsidR="00C647A5" w:rsidRPr="003C04EE">
        <w:t xml:space="preserve"> to </w:t>
      </w:r>
      <w:hyperlink r:id="rId205" w:history="1">
        <w:r w:rsidR="00C647A5" w:rsidRPr="003C04EE">
          <w:rPr>
            <w:rStyle w:val="Hyperlink"/>
          </w:rPr>
          <w:t>request approval to transfer allocated places to another provider</w:t>
        </w:r>
      </w:hyperlink>
    </w:p>
    <w:p w14:paraId="53986BBB" w14:textId="6858C5EE" w:rsidR="00C647A5" w:rsidRPr="003C04EE" w:rsidRDefault="006E6125" w:rsidP="004F129F">
      <w:pPr>
        <w:pStyle w:val="ListBullet"/>
      </w:pPr>
      <w:r w:rsidRPr="003C04EE">
        <w:t>n</w:t>
      </w:r>
      <w:r w:rsidR="00C647A5" w:rsidRPr="003C04EE">
        <w:t xml:space="preserve">otify </w:t>
      </w:r>
      <w:hyperlink r:id="rId206" w:tgtFrame="_blank" w:history="1">
        <w:r w:rsidR="00C647A5" w:rsidRPr="003C04EE">
          <w:rPr>
            <w:rStyle w:val="Hyperlink"/>
          </w:rPr>
          <w:t>Services Australia</w:t>
        </w:r>
      </w:hyperlink>
      <w:r w:rsidR="00C647A5" w:rsidRPr="003C04EE">
        <w:t xml:space="preserve"> about changes to the provider’s organisation.</w:t>
      </w:r>
    </w:p>
    <w:p w14:paraId="66D17342" w14:textId="08C43B76" w:rsidR="005F2790" w:rsidRPr="006E6125" w:rsidRDefault="005F2790" w:rsidP="005F2790">
      <w:r w:rsidRPr="00A21DCB">
        <w:rPr>
          <w:noProof/>
        </w:rPr>
        <w:drawing>
          <wp:anchor distT="0" distB="0" distL="114300" distR="114300" simplePos="0" relativeHeight="251658256" behindDoc="1" locked="0" layoutInCell="1" allowOverlap="1" wp14:anchorId="0C3FA770" wp14:editId="01071BDA">
            <wp:simplePos x="0" y="0"/>
            <wp:positionH relativeFrom="margin">
              <wp:posOffset>-170815</wp:posOffset>
            </wp:positionH>
            <wp:positionV relativeFrom="paragraph">
              <wp:posOffset>11430</wp:posOffset>
            </wp:positionV>
            <wp:extent cx="230505" cy="230505"/>
            <wp:effectExtent l="0" t="0" r="0" b="0"/>
            <wp:wrapSquare wrapText="bothSides"/>
            <wp:docPr id="13534339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t>Find out more about:</w:t>
      </w:r>
    </w:p>
    <w:p w14:paraId="093F4AC0" w14:textId="3DA6B01B" w:rsidR="007B48E8" w:rsidRPr="00B20010" w:rsidRDefault="00C647A5" w:rsidP="004F129F">
      <w:pPr>
        <w:pStyle w:val="ListBullet"/>
      </w:pPr>
      <w:hyperlink r:id="rId207" w:history="1">
        <w:r w:rsidRPr="00B20010">
          <w:rPr>
            <w:rStyle w:val="Hyperlink"/>
          </w:rPr>
          <w:t>Revocation of Approved Provider Status</w:t>
        </w:r>
      </w:hyperlink>
    </w:p>
    <w:p w14:paraId="1F70383E" w14:textId="3EBED439" w:rsidR="00123E02" w:rsidRPr="00B20010" w:rsidRDefault="00123E02" w:rsidP="004F129F">
      <w:pPr>
        <w:pStyle w:val="ListBullet"/>
      </w:pPr>
      <w:hyperlink r:id="rId208" w:anchor="-2e-market-exit" w:history="1">
        <w:r w:rsidRPr="00B20010">
          <w:rPr>
            <w:rStyle w:val="Hyperlink"/>
          </w:rPr>
          <w:t>Market exit</w:t>
        </w:r>
      </w:hyperlink>
      <w:r w:rsidRPr="00B20010">
        <w:t>.</w:t>
      </w:r>
    </w:p>
    <w:p w14:paraId="080ACC24" w14:textId="51F660EC" w:rsidR="00C647A5" w:rsidRPr="0033764E" w:rsidRDefault="00C647A5" w:rsidP="0033764E">
      <w:pPr>
        <w:pStyle w:val="Heading3"/>
      </w:pPr>
      <w:bookmarkStart w:id="160" w:name="_Toc174980368"/>
      <w:bookmarkStart w:id="161" w:name="_Toc207023213"/>
      <w:r>
        <w:t>Provider does not renew registration</w:t>
      </w:r>
      <w:bookmarkEnd w:id="160"/>
      <w:bookmarkEnd w:id="161"/>
    </w:p>
    <w:p w14:paraId="2146378E" w14:textId="77777777" w:rsidR="00C647A5" w:rsidRPr="007C4979" w:rsidRDefault="00C647A5" w:rsidP="00C647A5">
      <w:r w:rsidRPr="6EC31495">
        <w:t>A provider’s registration will end if they do not submit their renewal application before the end of their registration period.</w:t>
      </w:r>
    </w:p>
    <w:p w14:paraId="73B6BF46" w14:textId="157CD128" w:rsidR="00843504" w:rsidRPr="00456890" w:rsidRDefault="00C647A5" w:rsidP="00456890">
      <w:r w:rsidRPr="007C4979">
        <w:t xml:space="preserve">If this happens, the provider still needs to meet the conditions of registration for stopping services to an older person. For example, they must tell the </w:t>
      </w:r>
      <w:r w:rsidR="002A3BFD">
        <w:t>Commission</w:t>
      </w:r>
      <w:r w:rsidRPr="007C4979">
        <w:t xml:space="preserve"> and have a plan to manage continuity of care for people receiving aged care services.</w:t>
      </w:r>
      <w:r w:rsidR="00843504" w:rsidRPr="00456890">
        <w:br w:type="page"/>
      </w:r>
    </w:p>
    <w:p w14:paraId="4F7D9202" w14:textId="3221E5F9" w:rsidR="004F2CAE" w:rsidRPr="006E6125" w:rsidRDefault="00BC61E0" w:rsidP="00C647A5">
      <w:r w:rsidRPr="00A21DCB">
        <w:rPr>
          <w:noProof/>
        </w:rPr>
        <w:lastRenderedPageBreak/>
        <w:drawing>
          <wp:anchor distT="0" distB="0" distL="114300" distR="114300" simplePos="0" relativeHeight="251658251" behindDoc="1" locked="0" layoutInCell="1" allowOverlap="1" wp14:anchorId="7963FAAE" wp14:editId="2187DE6A">
            <wp:simplePos x="0" y="0"/>
            <wp:positionH relativeFrom="margin">
              <wp:posOffset>-170815</wp:posOffset>
            </wp:positionH>
            <wp:positionV relativeFrom="paragraph">
              <wp:posOffset>11430</wp:posOffset>
            </wp:positionV>
            <wp:extent cx="230505" cy="230505"/>
            <wp:effectExtent l="0" t="0" r="0" b="0"/>
            <wp:wrapSquare wrapText="bothSides"/>
            <wp:docPr id="12957185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rsidR="00F8741F">
        <w:t>Find out more about registration:</w:t>
      </w:r>
    </w:p>
    <w:p w14:paraId="7861D1E4" w14:textId="7F873C48" w:rsidR="004F2CAE" w:rsidRPr="003C04EE" w:rsidRDefault="004F2CAE" w:rsidP="004F129F">
      <w:pPr>
        <w:pStyle w:val="ListBullet"/>
      </w:pPr>
      <w:hyperlink r:id="rId209" w:history="1">
        <w:r w:rsidRPr="003C04EE">
          <w:rPr>
            <w:rStyle w:val="Hyperlink"/>
          </w:rPr>
          <w:t xml:space="preserve">Becoming a </w:t>
        </w:r>
        <w:r w:rsidR="007F1D60" w:rsidRPr="003C04EE">
          <w:rPr>
            <w:rStyle w:val="Hyperlink"/>
          </w:rPr>
          <w:t>R</w:t>
        </w:r>
        <w:r w:rsidRPr="003C04EE">
          <w:rPr>
            <w:rStyle w:val="Hyperlink"/>
          </w:rPr>
          <w:t xml:space="preserve">egistered </w:t>
        </w:r>
        <w:r w:rsidR="008F52E1" w:rsidRPr="003C04EE">
          <w:rPr>
            <w:rStyle w:val="Hyperlink"/>
          </w:rPr>
          <w:t>P</w:t>
        </w:r>
        <w:r w:rsidRPr="003C04EE">
          <w:rPr>
            <w:rStyle w:val="Hyperlink"/>
          </w:rPr>
          <w:t>rovider and renewing provider registration</w:t>
        </w:r>
      </w:hyperlink>
    </w:p>
    <w:p w14:paraId="5BBE0A3E" w14:textId="25A80397" w:rsidR="004F2CAE" w:rsidRPr="003C04EE" w:rsidRDefault="004F2CAE" w:rsidP="004F129F">
      <w:pPr>
        <w:pStyle w:val="ListBullet"/>
      </w:pPr>
      <w:hyperlink r:id="rId210" w:history="1">
        <w:r w:rsidRPr="003C04EE">
          <w:rPr>
            <w:rStyle w:val="Hyperlink"/>
          </w:rPr>
          <w:t>Changing, suspending and revoking provider registration</w:t>
        </w:r>
      </w:hyperlink>
    </w:p>
    <w:p w14:paraId="249BD473" w14:textId="59806064" w:rsidR="004F2CAE" w:rsidRPr="003C04EE" w:rsidRDefault="004F2CAE" w:rsidP="004F129F">
      <w:pPr>
        <w:pStyle w:val="ListBullet"/>
      </w:pPr>
      <w:hyperlink r:id="rId211" w:history="1">
        <w:r w:rsidRPr="003C04EE">
          <w:rPr>
            <w:rStyle w:val="Hyperlink"/>
          </w:rPr>
          <w:t>Registration Model</w:t>
        </w:r>
      </w:hyperlink>
      <w:r w:rsidR="00F8741F" w:rsidRPr="003C04EE">
        <w:t>.</w:t>
      </w:r>
    </w:p>
    <w:p w14:paraId="5291BA7C" w14:textId="77777777" w:rsidR="00C647A5" w:rsidRPr="004167C7" w:rsidRDefault="00C647A5" w:rsidP="00C647A5">
      <w:pPr>
        <w:pStyle w:val="PolicyStatementStrong"/>
      </w:pPr>
      <w:r w:rsidRPr="004167C7">
        <w:t>In summary:</w:t>
      </w:r>
    </w:p>
    <w:p w14:paraId="3BABFF64" w14:textId="71C37943" w:rsidR="00C647A5" w:rsidRPr="004167C7" w:rsidRDefault="00C647A5" w:rsidP="00C647A5">
      <w:pPr>
        <w:pStyle w:val="PolicyStatementStrong"/>
      </w:pPr>
      <w:r w:rsidRPr="004167C7">
        <w:t>Key digital changes</w:t>
      </w:r>
    </w:p>
    <w:p w14:paraId="20212C8B" w14:textId="436B781C" w:rsidR="00A97440" w:rsidRDefault="00A97440" w:rsidP="00C647A5">
      <w:pPr>
        <w:pStyle w:val="PolicyStatement"/>
      </w:pPr>
      <w:r w:rsidRPr="00A97440">
        <w:t xml:space="preserve">From 1 November 2025, the </w:t>
      </w:r>
      <w:r w:rsidR="00F8741F">
        <w:t xml:space="preserve">Commission </w:t>
      </w:r>
      <w:r w:rsidRPr="00A97440">
        <w:t xml:space="preserve">will be responsible for registration activities for government-funded </w:t>
      </w:r>
      <w:r w:rsidR="00F8741F">
        <w:t xml:space="preserve">aged care </w:t>
      </w:r>
      <w:r w:rsidRPr="00A97440">
        <w:t xml:space="preserve">providers under the new Act.  </w:t>
      </w:r>
    </w:p>
    <w:p w14:paraId="0AC55AC3" w14:textId="6EE55979" w:rsidR="00F8741F" w:rsidRPr="00F8038D" w:rsidRDefault="00C647A5" w:rsidP="00C647A5">
      <w:pPr>
        <w:pStyle w:val="PolicyStatementStrong"/>
        <w:rPr>
          <w:b w:val="0"/>
          <w:bCs/>
        </w:rPr>
      </w:pPr>
      <w:r w:rsidRPr="00F8038D">
        <w:rPr>
          <w:b w:val="0"/>
          <w:bCs/>
        </w:rPr>
        <w:t>Providers may exit the sector under different circumstances and each one will be managed through respective forms.</w:t>
      </w:r>
      <w:r w:rsidR="00442CB8" w:rsidRPr="00F8038D">
        <w:rPr>
          <w:b w:val="0"/>
          <w:bCs/>
        </w:rPr>
        <w:t xml:space="preserve"> </w:t>
      </w:r>
    </w:p>
    <w:p w14:paraId="1A4A635D" w14:textId="05362F68" w:rsidR="00F77EE7" w:rsidRPr="004167C7" w:rsidDel="00B153EF" w:rsidRDefault="00442CB8" w:rsidP="00C647A5">
      <w:pPr>
        <w:pStyle w:val="PolicyStatementStrong"/>
        <w:rPr>
          <w:b w:val="0"/>
        </w:rPr>
      </w:pPr>
      <w:r w:rsidRPr="004167C7">
        <w:rPr>
          <w:b w:val="0"/>
        </w:rPr>
        <w:t xml:space="preserve">On 1 November 2025, new </w:t>
      </w:r>
      <w:r w:rsidR="00775BDC" w:rsidRPr="004167C7">
        <w:rPr>
          <w:b w:val="0"/>
        </w:rPr>
        <w:t>interactive</w:t>
      </w:r>
      <w:r w:rsidRPr="004167C7">
        <w:rPr>
          <w:b w:val="0"/>
        </w:rPr>
        <w:t xml:space="preserve"> </w:t>
      </w:r>
      <w:r w:rsidR="002A737A" w:rsidRPr="004167C7">
        <w:rPr>
          <w:b w:val="0"/>
          <w:bCs/>
        </w:rPr>
        <w:t>provider registration</w:t>
      </w:r>
      <w:r w:rsidRPr="004167C7">
        <w:rPr>
          <w:b w:val="0"/>
          <w:bCs/>
        </w:rPr>
        <w:t xml:space="preserve"> </w:t>
      </w:r>
      <w:r w:rsidRPr="004167C7">
        <w:rPr>
          <w:b w:val="0"/>
        </w:rPr>
        <w:t>forms will be available on the Commission’s website</w:t>
      </w:r>
      <w:r w:rsidR="00B25307" w:rsidRPr="004167C7">
        <w:rPr>
          <w:b w:val="0"/>
        </w:rPr>
        <w:t>.</w:t>
      </w:r>
    </w:p>
    <w:p w14:paraId="2AD80897" w14:textId="77777777" w:rsidR="00C647A5" w:rsidRPr="004167C7" w:rsidRDefault="00C647A5" w:rsidP="00C647A5">
      <w:pPr>
        <w:pStyle w:val="PolicyStatementStrong"/>
      </w:pPr>
      <w:r w:rsidRPr="004167C7">
        <w:t>What does this mean for providers?</w:t>
      </w:r>
    </w:p>
    <w:p w14:paraId="2DD6669D" w14:textId="5DD242B9" w:rsidR="00BC61E0" w:rsidRPr="00082A52" w:rsidRDefault="00BC61E0" w:rsidP="00C647A5">
      <w:pPr>
        <w:pStyle w:val="PolicyStatementStrong"/>
        <w:rPr>
          <w:b w:val="0"/>
          <w:bCs/>
        </w:rPr>
      </w:pPr>
      <w:r w:rsidRPr="00082A52">
        <w:rPr>
          <w:b w:val="0"/>
          <w:bCs/>
        </w:rPr>
        <w:t>Providers wi</w:t>
      </w:r>
      <w:r>
        <w:rPr>
          <w:b w:val="0"/>
          <w:bCs/>
        </w:rPr>
        <w:t>ll still need to meet the conditions of registration for stopping services to an older person</w:t>
      </w:r>
      <w:r w:rsidR="00F8741F">
        <w:rPr>
          <w:b w:val="0"/>
          <w:bCs/>
        </w:rPr>
        <w:t>. T</w:t>
      </w:r>
      <w:r>
        <w:rPr>
          <w:b w:val="0"/>
          <w:bCs/>
        </w:rPr>
        <w:t>hey must tell the Commission and have a plan to manage continuity of care for people receiving aged care services.</w:t>
      </w:r>
    </w:p>
    <w:p w14:paraId="0C423657" w14:textId="330428F1" w:rsidR="00BC61E0" w:rsidRDefault="00BC61E0" w:rsidP="002C7AE1">
      <w:pPr>
        <w:pStyle w:val="Heading1"/>
        <w:sectPr w:rsidR="00BC61E0" w:rsidSect="00380C7C">
          <w:pgSz w:w="11906" w:h="16838"/>
          <w:pgMar w:top="1701" w:right="1418" w:bottom="1418" w:left="1418" w:header="709" w:footer="709" w:gutter="0"/>
          <w:cols w:space="708"/>
          <w:docGrid w:linePitch="360"/>
        </w:sectPr>
      </w:pPr>
      <w:bookmarkStart w:id="162" w:name="_Toc182505102"/>
      <w:bookmarkStart w:id="163" w:name="_Toc182951461"/>
      <w:bookmarkStart w:id="164" w:name="_Toc185516123"/>
    </w:p>
    <w:p w14:paraId="5D374844" w14:textId="02855DC3" w:rsidR="00313C18" w:rsidRDefault="00313C18" w:rsidP="002C7AE1">
      <w:pPr>
        <w:pStyle w:val="Heading1"/>
      </w:pPr>
      <w:bookmarkStart w:id="165" w:name="_Toc207023214"/>
      <w:r>
        <w:lastRenderedPageBreak/>
        <w:t>Glossary</w:t>
      </w:r>
      <w:bookmarkEnd w:id="162"/>
      <w:bookmarkEnd w:id="163"/>
      <w:bookmarkEnd w:id="164"/>
      <w:bookmarkEnd w:id="165"/>
    </w:p>
    <w:tbl>
      <w:tblPr>
        <w:tblStyle w:val="DepartmentofHealthtable"/>
        <w:tblW w:w="9781" w:type="dxa"/>
        <w:tblLook w:val="04A0" w:firstRow="1" w:lastRow="0" w:firstColumn="1" w:lastColumn="0" w:noHBand="0" w:noVBand="1"/>
      </w:tblPr>
      <w:tblGrid>
        <w:gridCol w:w="2127"/>
        <w:gridCol w:w="7654"/>
      </w:tblGrid>
      <w:tr w:rsidR="00F83B8E" w:rsidRPr="00C36E88" w14:paraId="49DEBC7D" w14:textId="77777777" w:rsidTr="00082A52">
        <w:trPr>
          <w:cnfStyle w:val="100000000000" w:firstRow="1" w:lastRow="0" w:firstColumn="0" w:lastColumn="0" w:oddVBand="0" w:evenVBand="0" w:oddHBand="0" w:evenHBand="0" w:firstRowFirstColumn="0" w:firstRowLastColumn="0" w:lastRowFirstColumn="0" w:lastRowLastColumn="0"/>
          <w:trHeight w:val="285"/>
          <w:tblHeader/>
        </w:trPr>
        <w:tc>
          <w:tcPr>
            <w:tcW w:w="2127" w:type="dxa"/>
            <w:hideMark/>
          </w:tcPr>
          <w:p w14:paraId="35E02FF8" w14:textId="77777777" w:rsidR="00F83B8E" w:rsidRPr="00646E70" w:rsidRDefault="00F83B8E" w:rsidP="000E52C0">
            <w:pPr>
              <w:pStyle w:val="tableheaderwhite0"/>
            </w:pPr>
            <w:r w:rsidRPr="00646E70">
              <w:t>Term </w:t>
            </w:r>
          </w:p>
        </w:tc>
        <w:tc>
          <w:tcPr>
            <w:tcW w:w="7654" w:type="dxa"/>
            <w:hideMark/>
          </w:tcPr>
          <w:p w14:paraId="749D1941" w14:textId="77777777" w:rsidR="00F83B8E" w:rsidRPr="00646E70" w:rsidRDefault="00F83B8E" w:rsidP="000E52C0">
            <w:pPr>
              <w:pStyle w:val="tableheaderwhite0"/>
            </w:pPr>
            <w:r w:rsidRPr="00646E70">
              <w:t>Definition </w:t>
            </w:r>
          </w:p>
        </w:tc>
      </w:tr>
      <w:tr w:rsidR="00F83B8E" w:rsidRPr="00C36E88" w14:paraId="01EEAF27" w14:textId="77777777" w:rsidTr="00082A52">
        <w:trPr>
          <w:trHeight w:val="285"/>
        </w:trPr>
        <w:tc>
          <w:tcPr>
            <w:tcW w:w="2127" w:type="dxa"/>
          </w:tcPr>
          <w:p w14:paraId="00F1D437" w14:textId="77777777" w:rsidR="00F83B8E" w:rsidRPr="00646E70" w:rsidRDefault="00F83B8E" w:rsidP="004F129F">
            <w:pPr>
              <w:pStyle w:val="Tabletext"/>
            </w:pPr>
            <w:r w:rsidRPr="00646E70">
              <w:t>ABN</w:t>
            </w:r>
          </w:p>
        </w:tc>
        <w:tc>
          <w:tcPr>
            <w:tcW w:w="7654" w:type="dxa"/>
          </w:tcPr>
          <w:p w14:paraId="5866FC6C" w14:textId="77777777" w:rsidR="00F83B8E" w:rsidRPr="00646E70" w:rsidRDefault="00F83B8E" w:rsidP="004F129F">
            <w:pPr>
              <w:pStyle w:val="Tabletext"/>
            </w:pPr>
            <w:r w:rsidRPr="00646E70">
              <w:t>Australian Business Number</w:t>
            </w:r>
          </w:p>
        </w:tc>
      </w:tr>
      <w:tr w:rsidR="00313CCD" w:rsidRPr="00C36E88" w14:paraId="347D9EBD" w14:textId="77777777" w:rsidTr="00082A52">
        <w:trPr>
          <w:trHeight w:val="285"/>
        </w:trPr>
        <w:tc>
          <w:tcPr>
            <w:tcW w:w="2127" w:type="dxa"/>
          </w:tcPr>
          <w:p w14:paraId="539A8CD0" w14:textId="67D6F9D5" w:rsidR="00313CCD" w:rsidRPr="00646E70" w:rsidRDefault="00313CCD" w:rsidP="004F129F">
            <w:pPr>
              <w:pStyle w:val="Tabletext"/>
            </w:pPr>
            <w:r w:rsidRPr="00646E70">
              <w:t>ABR</w:t>
            </w:r>
          </w:p>
        </w:tc>
        <w:tc>
          <w:tcPr>
            <w:tcW w:w="7654" w:type="dxa"/>
          </w:tcPr>
          <w:p w14:paraId="6B18E106" w14:textId="3802E8E8" w:rsidR="00313CCD" w:rsidRPr="00646E70" w:rsidRDefault="00313CCD" w:rsidP="004F129F">
            <w:pPr>
              <w:pStyle w:val="Tabletext"/>
            </w:pPr>
            <w:r w:rsidRPr="00646E70">
              <w:t>Australian Business Register</w:t>
            </w:r>
          </w:p>
        </w:tc>
      </w:tr>
      <w:tr w:rsidR="00F83B8E" w:rsidRPr="00C36E88" w14:paraId="6AC863CE" w14:textId="77777777" w:rsidTr="00082A52">
        <w:trPr>
          <w:trHeight w:val="285"/>
        </w:trPr>
        <w:tc>
          <w:tcPr>
            <w:tcW w:w="2127" w:type="dxa"/>
          </w:tcPr>
          <w:p w14:paraId="3CC22A09" w14:textId="77777777" w:rsidR="00F83B8E" w:rsidRPr="00646E70" w:rsidRDefault="00F83B8E" w:rsidP="004F129F">
            <w:pPr>
              <w:pStyle w:val="Tabletext"/>
            </w:pPr>
            <w:r w:rsidRPr="00646E70">
              <w:t>ACFR</w:t>
            </w:r>
          </w:p>
        </w:tc>
        <w:tc>
          <w:tcPr>
            <w:tcW w:w="7654" w:type="dxa"/>
          </w:tcPr>
          <w:p w14:paraId="7FD35DF4" w14:textId="77777777" w:rsidR="00F83B8E" w:rsidRPr="00646E70" w:rsidRDefault="00F83B8E" w:rsidP="004F129F">
            <w:pPr>
              <w:pStyle w:val="Tabletext"/>
            </w:pPr>
            <w:r w:rsidRPr="00646E70">
              <w:t>Aged Care Financial Report</w:t>
            </w:r>
          </w:p>
        </w:tc>
      </w:tr>
      <w:tr w:rsidR="00F83B8E" w:rsidRPr="00C36E88" w14:paraId="55F847A8" w14:textId="77777777" w:rsidTr="00082A52">
        <w:trPr>
          <w:trHeight w:val="285"/>
        </w:trPr>
        <w:tc>
          <w:tcPr>
            <w:tcW w:w="2127" w:type="dxa"/>
          </w:tcPr>
          <w:p w14:paraId="24A9D3F1" w14:textId="11360329" w:rsidR="00F83B8E" w:rsidRPr="00646E70" w:rsidRDefault="00F83B8E" w:rsidP="004F129F">
            <w:pPr>
              <w:pStyle w:val="Tabletext"/>
            </w:pPr>
            <w:r w:rsidRPr="00646E70">
              <w:t>ACO</w:t>
            </w:r>
          </w:p>
        </w:tc>
        <w:tc>
          <w:tcPr>
            <w:tcW w:w="7654" w:type="dxa"/>
          </w:tcPr>
          <w:p w14:paraId="22349301" w14:textId="77777777" w:rsidR="00F83B8E" w:rsidRPr="00646E70" w:rsidRDefault="00F83B8E" w:rsidP="004F129F">
            <w:pPr>
              <w:pStyle w:val="Tabletext"/>
            </w:pPr>
            <w:r w:rsidRPr="00646E70">
              <w:t>Approved Care Organisation</w:t>
            </w:r>
          </w:p>
        </w:tc>
      </w:tr>
      <w:tr w:rsidR="00F83B8E" w14:paraId="2803FA41" w14:textId="77777777" w:rsidTr="00082A52">
        <w:trPr>
          <w:trHeight w:val="285"/>
        </w:trPr>
        <w:tc>
          <w:tcPr>
            <w:tcW w:w="2127" w:type="dxa"/>
          </w:tcPr>
          <w:p w14:paraId="30E1DE03" w14:textId="2675F493" w:rsidR="00F83B8E" w:rsidRPr="00646E70" w:rsidRDefault="00F83B8E" w:rsidP="004F129F">
            <w:pPr>
              <w:pStyle w:val="Tabletext"/>
            </w:pPr>
            <w:r w:rsidRPr="00646E70">
              <w:t>ACQSC</w:t>
            </w:r>
          </w:p>
        </w:tc>
        <w:tc>
          <w:tcPr>
            <w:tcW w:w="7654" w:type="dxa"/>
          </w:tcPr>
          <w:p w14:paraId="640ED4BB" w14:textId="347E1D7D" w:rsidR="00F83B8E" w:rsidRPr="00646E70" w:rsidRDefault="00F83B8E" w:rsidP="004F129F">
            <w:pPr>
              <w:pStyle w:val="Tabletext"/>
            </w:pPr>
            <w:r w:rsidRPr="00646E70">
              <w:t>Aged Care Quality and Safety Commission</w:t>
            </w:r>
            <w:r w:rsidR="0032058D" w:rsidRPr="00646E70">
              <w:t xml:space="preserve"> (</w:t>
            </w:r>
            <w:r w:rsidR="0029487B" w:rsidRPr="00646E70">
              <w:t xml:space="preserve">referred to as </w:t>
            </w:r>
            <w:r w:rsidR="00F8741F" w:rsidRPr="00646E70">
              <w:t>‘</w:t>
            </w:r>
            <w:r w:rsidR="0032058D" w:rsidRPr="00646E70">
              <w:t>the Commission</w:t>
            </w:r>
            <w:r w:rsidR="00F8741F" w:rsidRPr="00646E70">
              <w:t>’</w:t>
            </w:r>
            <w:r w:rsidR="0032058D" w:rsidRPr="00646E70">
              <w:t>)</w:t>
            </w:r>
          </w:p>
        </w:tc>
      </w:tr>
      <w:tr w:rsidR="00F83B8E" w:rsidRPr="00C36E88" w14:paraId="09D35B4D" w14:textId="77777777" w:rsidTr="00082A52">
        <w:trPr>
          <w:trHeight w:val="285"/>
        </w:trPr>
        <w:tc>
          <w:tcPr>
            <w:tcW w:w="2127" w:type="dxa"/>
          </w:tcPr>
          <w:p w14:paraId="3BA44DCE" w14:textId="77777777" w:rsidR="00F83B8E" w:rsidRPr="00646E70" w:rsidRDefault="00F83B8E" w:rsidP="004F129F">
            <w:pPr>
              <w:pStyle w:val="Tabletext"/>
            </w:pPr>
            <w:r w:rsidRPr="00646E70">
              <w:t>ACPP</w:t>
            </w:r>
          </w:p>
        </w:tc>
        <w:tc>
          <w:tcPr>
            <w:tcW w:w="7654" w:type="dxa"/>
          </w:tcPr>
          <w:p w14:paraId="2949A889" w14:textId="77777777" w:rsidR="00F83B8E" w:rsidRPr="00646E70" w:rsidRDefault="00F83B8E" w:rsidP="004F129F">
            <w:pPr>
              <w:pStyle w:val="Tabletext"/>
            </w:pPr>
            <w:r w:rsidRPr="00646E70">
              <w:t>Aged Care Provider Portal</w:t>
            </w:r>
          </w:p>
        </w:tc>
      </w:tr>
      <w:tr w:rsidR="00F83B8E" w14:paraId="177454EC" w14:textId="77777777" w:rsidTr="00082A52">
        <w:trPr>
          <w:trHeight w:val="285"/>
        </w:trPr>
        <w:tc>
          <w:tcPr>
            <w:tcW w:w="2127" w:type="dxa"/>
          </w:tcPr>
          <w:p w14:paraId="0C62500C" w14:textId="77777777" w:rsidR="00F83B8E" w:rsidRPr="00646E70" w:rsidRDefault="00F83B8E" w:rsidP="004F129F">
            <w:pPr>
              <w:pStyle w:val="Tabletext"/>
            </w:pPr>
            <w:r w:rsidRPr="00646E70">
              <w:t>ACFR</w:t>
            </w:r>
          </w:p>
        </w:tc>
        <w:tc>
          <w:tcPr>
            <w:tcW w:w="7654" w:type="dxa"/>
          </w:tcPr>
          <w:p w14:paraId="32A5A33E" w14:textId="77777777" w:rsidR="00F83B8E" w:rsidRPr="00646E70" w:rsidRDefault="00F83B8E" w:rsidP="004F129F">
            <w:pPr>
              <w:pStyle w:val="Tabletext"/>
            </w:pPr>
            <w:r w:rsidRPr="00646E70">
              <w:t>Aged Care Financial Report</w:t>
            </w:r>
          </w:p>
        </w:tc>
      </w:tr>
      <w:tr w:rsidR="000B47A5" w14:paraId="0D36699F" w14:textId="77777777" w:rsidTr="00082A52">
        <w:trPr>
          <w:trHeight w:val="285"/>
        </w:trPr>
        <w:tc>
          <w:tcPr>
            <w:tcW w:w="2127" w:type="dxa"/>
          </w:tcPr>
          <w:p w14:paraId="63457E40" w14:textId="53E697C6" w:rsidR="000B47A5" w:rsidRPr="00646E70" w:rsidRDefault="000B47A5" w:rsidP="004F129F">
            <w:pPr>
              <w:pStyle w:val="Tabletext"/>
            </w:pPr>
            <w:r w:rsidRPr="00646E70">
              <w:t>API</w:t>
            </w:r>
          </w:p>
        </w:tc>
        <w:tc>
          <w:tcPr>
            <w:tcW w:w="7654" w:type="dxa"/>
          </w:tcPr>
          <w:p w14:paraId="7C095608" w14:textId="2B6A7906" w:rsidR="000B47A5" w:rsidRPr="00646E70" w:rsidRDefault="000B47A5" w:rsidP="004F129F">
            <w:pPr>
              <w:pStyle w:val="Tabletext"/>
            </w:pPr>
            <w:r w:rsidRPr="00646E70">
              <w:t>Application Programming Interface</w:t>
            </w:r>
          </w:p>
        </w:tc>
      </w:tr>
      <w:tr w:rsidR="00F83B8E" w14:paraId="40D7BAFB" w14:textId="77777777" w:rsidTr="00082A52">
        <w:trPr>
          <w:trHeight w:val="285"/>
        </w:trPr>
        <w:tc>
          <w:tcPr>
            <w:tcW w:w="2127" w:type="dxa"/>
          </w:tcPr>
          <w:p w14:paraId="64EA9B94" w14:textId="77777777" w:rsidR="00F83B8E" w:rsidRPr="00646E70" w:rsidRDefault="00F83B8E" w:rsidP="004F129F">
            <w:pPr>
              <w:pStyle w:val="Tabletext"/>
            </w:pPr>
            <w:r w:rsidRPr="00646E70">
              <w:t>APO</w:t>
            </w:r>
          </w:p>
        </w:tc>
        <w:tc>
          <w:tcPr>
            <w:tcW w:w="7654" w:type="dxa"/>
          </w:tcPr>
          <w:p w14:paraId="175F5F4D" w14:textId="1AC512CE" w:rsidR="00F83B8E" w:rsidRPr="00646E70" w:rsidRDefault="002C75E6" w:rsidP="004F129F">
            <w:pPr>
              <w:pStyle w:val="Tabletext"/>
            </w:pPr>
            <w:r w:rsidRPr="00646E70">
              <w:t>Approved Provider Operations (</w:t>
            </w:r>
            <w:r w:rsidR="00212513" w:rsidRPr="00646E70">
              <w:t>a</w:t>
            </w:r>
            <w:r w:rsidR="00F83B8E" w:rsidRPr="00646E70">
              <w:t xml:space="preserve">nnual Provider Operations </w:t>
            </w:r>
            <w:r w:rsidR="000E7B9F" w:rsidRPr="00646E70">
              <w:t>Form</w:t>
            </w:r>
            <w:r w:rsidRPr="00646E70">
              <w:t>)</w:t>
            </w:r>
          </w:p>
        </w:tc>
      </w:tr>
      <w:tr w:rsidR="00F83B8E" w:rsidRPr="00C36E88" w14:paraId="3AC3F70C" w14:textId="77777777" w:rsidTr="00082A52">
        <w:trPr>
          <w:trHeight w:val="285"/>
        </w:trPr>
        <w:tc>
          <w:tcPr>
            <w:tcW w:w="2127" w:type="dxa"/>
          </w:tcPr>
          <w:p w14:paraId="2F2CF6E4" w14:textId="77777777" w:rsidR="00F83B8E" w:rsidRPr="00646E70" w:rsidRDefault="00F83B8E" w:rsidP="004F129F">
            <w:pPr>
              <w:pStyle w:val="Tabletext"/>
            </w:pPr>
            <w:r w:rsidRPr="00646E70">
              <w:t>Approved Provider</w:t>
            </w:r>
          </w:p>
        </w:tc>
        <w:tc>
          <w:tcPr>
            <w:tcW w:w="7654" w:type="dxa"/>
          </w:tcPr>
          <w:p w14:paraId="6B085C25" w14:textId="77777777" w:rsidR="00F83B8E" w:rsidRPr="00646E70" w:rsidRDefault="00F83B8E" w:rsidP="004F129F">
            <w:pPr>
              <w:pStyle w:val="Tabletext"/>
            </w:pPr>
            <w:r w:rsidRPr="00646E70">
              <w:t>Approved Providers are those who have been approved to deliver government-funded aged care services under the Aged Care Act 1997.</w:t>
            </w:r>
          </w:p>
        </w:tc>
      </w:tr>
      <w:tr w:rsidR="00A21DCB" w:rsidRPr="00C36E88" w14:paraId="011F6560" w14:textId="77777777" w:rsidTr="00082A52">
        <w:trPr>
          <w:trHeight w:val="285"/>
        </w:trPr>
        <w:tc>
          <w:tcPr>
            <w:tcW w:w="2127" w:type="dxa"/>
          </w:tcPr>
          <w:p w14:paraId="20BE8ED8" w14:textId="39594AD4" w:rsidR="00A21DCB" w:rsidRPr="00646E70" w:rsidRDefault="00A21DCB" w:rsidP="004F129F">
            <w:pPr>
              <w:pStyle w:val="Tabletext"/>
            </w:pPr>
            <w:r w:rsidRPr="00646E70">
              <w:t>B2G</w:t>
            </w:r>
          </w:p>
        </w:tc>
        <w:tc>
          <w:tcPr>
            <w:tcW w:w="7654" w:type="dxa"/>
          </w:tcPr>
          <w:p w14:paraId="497AA52C" w14:textId="6367B12E" w:rsidR="00A21DCB" w:rsidRPr="00646E70" w:rsidRDefault="00A21DCB" w:rsidP="004F129F">
            <w:pPr>
              <w:pStyle w:val="Tabletext"/>
            </w:pPr>
            <w:r w:rsidRPr="00646E70">
              <w:t>Business to Government</w:t>
            </w:r>
          </w:p>
        </w:tc>
      </w:tr>
      <w:tr w:rsidR="00490835" w:rsidRPr="00C36E88" w14:paraId="2ABEBF38" w14:textId="77777777" w:rsidTr="00082A52">
        <w:trPr>
          <w:trHeight w:val="285"/>
        </w:trPr>
        <w:tc>
          <w:tcPr>
            <w:tcW w:w="2127" w:type="dxa"/>
          </w:tcPr>
          <w:p w14:paraId="0D35E61A" w14:textId="60EA425A" w:rsidR="00490835" w:rsidRPr="00646E70" w:rsidRDefault="00490835" w:rsidP="004F129F">
            <w:pPr>
              <w:pStyle w:val="Tabletext"/>
            </w:pPr>
            <w:r w:rsidRPr="00646E70">
              <w:t>CDM</w:t>
            </w:r>
          </w:p>
        </w:tc>
        <w:tc>
          <w:tcPr>
            <w:tcW w:w="7654" w:type="dxa"/>
          </w:tcPr>
          <w:p w14:paraId="67C925DF" w14:textId="30243F1C" w:rsidR="00490835" w:rsidRPr="00646E70" w:rsidRDefault="00490835" w:rsidP="004F129F">
            <w:pPr>
              <w:pStyle w:val="Tabletext"/>
            </w:pPr>
            <w:r w:rsidRPr="00646E70">
              <w:t>Conceptual Data Model</w:t>
            </w:r>
          </w:p>
        </w:tc>
      </w:tr>
      <w:tr w:rsidR="00F83B8E" w:rsidRPr="00C36E88" w14:paraId="425CE217" w14:textId="77777777" w:rsidTr="00082A52">
        <w:trPr>
          <w:trHeight w:val="285"/>
        </w:trPr>
        <w:tc>
          <w:tcPr>
            <w:tcW w:w="2127" w:type="dxa"/>
            <w:hideMark/>
          </w:tcPr>
          <w:p w14:paraId="0AE947BA" w14:textId="77777777" w:rsidR="00F83B8E" w:rsidRPr="00646E70" w:rsidRDefault="00F83B8E" w:rsidP="004F129F">
            <w:pPr>
              <w:pStyle w:val="Tabletext"/>
            </w:pPr>
            <w:r w:rsidRPr="00646E70">
              <w:t>CHSP </w:t>
            </w:r>
          </w:p>
        </w:tc>
        <w:tc>
          <w:tcPr>
            <w:tcW w:w="7654" w:type="dxa"/>
            <w:hideMark/>
          </w:tcPr>
          <w:p w14:paraId="32715F2C" w14:textId="156F2468" w:rsidR="00F83B8E" w:rsidRPr="00646E70" w:rsidRDefault="00F83B8E" w:rsidP="004F129F">
            <w:pPr>
              <w:pStyle w:val="Tabletext"/>
            </w:pPr>
            <w:r w:rsidRPr="00646E70">
              <w:t>Commonwealth Home Support Program</w:t>
            </w:r>
          </w:p>
        </w:tc>
      </w:tr>
      <w:tr w:rsidR="00F83B8E" w:rsidRPr="00C36E88" w14:paraId="36A58908" w14:textId="77777777" w:rsidTr="00082A52">
        <w:trPr>
          <w:trHeight w:val="285"/>
        </w:trPr>
        <w:tc>
          <w:tcPr>
            <w:tcW w:w="2127" w:type="dxa"/>
          </w:tcPr>
          <w:p w14:paraId="005A74A9" w14:textId="77777777" w:rsidR="00F83B8E" w:rsidRPr="00646E70" w:rsidRDefault="00F83B8E" w:rsidP="004F129F">
            <w:pPr>
              <w:pStyle w:val="Tabletext"/>
            </w:pPr>
            <w:r w:rsidRPr="00646E70">
              <w:t>DACS</w:t>
            </w:r>
          </w:p>
        </w:tc>
        <w:tc>
          <w:tcPr>
            <w:tcW w:w="7654" w:type="dxa"/>
          </w:tcPr>
          <w:p w14:paraId="293A24E1" w14:textId="6023F8BC" w:rsidR="00F83B8E" w:rsidRPr="00646E70" w:rsidRDefault="00F83B8E" w:rsidP="004F129F">
            <w:pPr>
              <w:pStyle w:val="Tabletext"/>
            </w:pPr>
            <w:r w:rsidRPr="00646E70">
              <w:t>Dementia and Aged Care Services</w:t>
            </w:r>
          </w:p>
        </w:tc>
      </w:tr>
      <w:tr w:rsidR="00F83B8E" w:rsidRPr="00C36E88" w14:paraId="05FD253F" w14:textId="77777777" w:rsidTr="00082A52">
        <w:trPr>
          <w:trHeight w:val="285"/>
        </w:trPr>
        <w:tc>
          <w:tcPr>
            <w:tcW w:w="2127" w:type="dxa"/>
            <w:hideMark/>
          </w:tcPr>
          <w:p w14:paraId="0786D01A" w14:textId="37CF2739" w:rsidR="00F83B8E" w:rsidRPr="00646E70" w:rsidRDefault="00F83B8E" w:rsidP="004F129F">
            <w:pPr>
              <w:pStyle w:val="Tabletext"/>
            </w:pPr>
            <w:r w:rsidRPr="00646E70">
              <w:t>Deeming</w:t>
            </w:r>
          </w:p>
        </w:tc>
        <w:tc>
          <w:tcPr>
            <w:tcW w:w="7654" w:type="dxa"/>
            <w:hideMark/>
          </w:tcPr>
          <w:p w14:paraId="59EA20E7" w14:textId="09991F11" w:rsidR="00F83B8E" w:rsidRPr="00646E70" w:rsidRDefault="00F83B8E" w:rsidP="004F129F">
            <w:pPr>
              <w:pStyle w:val="Tabletext"/>
            </w:pPr>
            <w:r w:rsidRPr="00646E70">
              <w:t>A process to set up current government-funded providers to become Registered Providers</w:t>
            </w:r>
            <w:r w:rsidRPr="00646E70" w:rsidDel="00820CF5">
              <w:t>.</w:t>
            </w:r>
            <w:r w:rsidRPr="00646E70">
              <w:t xml:space="preserve"> The department will move </w:t>
            </w:r>
            <w:r w:rsidR="007A121E" w:rsidRPr="00646E70">
              <w:t xml:space="preserve">providers </w:t>
            </w:r>
            <w:r w:rsidRPr="00646E70">
              <w:t xml:space="preserve">to registration categories based on the services </w:t>
            </w:r>
            <w:r w:rsidR="007A121E" w:rsidRPr="00646E70">
              <w:t xml:space="preserve">they </w:t>
            </w:r>
            <w:r w:rsidRPr="00646E70">
              <w:t xml:space="preserve">deliver or the services as required by </w:t>
            </w:r>
            <w:r w:rsidR="007A121E" w:rsidRPr="00646E70">
              <w:t xml:space="preserve">their </w:t>
            </w:r>
            <w:r w:rsidRPr="00646E70">
              <w:t>current funding agreement.</w:t>
            </w:r>
          </w:p>
        </w:tc>
      </w:tr>
      <w:tr w:rsidR="00EB17AA" w14:paraId="4799E3EA" w14:textId="77777777" w:rsidTr="00082A52">
        <w:trPr>
          <w:trHeight w:val="285"/>
        </w:trPr>
        <w:tc>
          <w:tcPr>
            <w:tcW w:w="2127" w:type="dxa"/>
          </w:tcPr>
          <w:p w14:paraId="5D234566" w14:textId="015B43E1" w:rsidR="00EB17AA" w:rsidRPr="00646E70" w:rsidRDefault="00EB17AA" w:rsidP="004F129F">
            <w:pPr>
              <w:pStyle w:val="Tabletext"/>
            </w:pPr>
            <w:r w:rsidRPr="00646E70">
              <w:t>DHDA</w:t>
            </w:r>
          </w:p>
        </w:tc>
        <w:tc>
          <w:tcPr>
            <w:tcW w:w="7654" w:type="dxa"/>
          </w:tcPr>
          <w:p w14:paraId="2D2A3758" w14:textId="574E903B" w:rsidR="00EB17AA" w:rsidRPr="00646E70" w:rsidRDefault="00EB17AA" w:rsidP="004F129F">
            <w:pPr>
              <w:pStyle w:val="Tabletext"/>
            </w:pPr>
            <w:r w:rsidRPr="00646E70">
              <w:t>Department of Health, Disability and Ageing</w:t>
            </w:r>
            <w:r w:rsidR="00F8741F" w:rsidRPr="00646E70">
              <w:t xml:space="preserve"> (referred to as ‘the department’)</w:t>
            </w:r>
          </w:p>
        </w:tc>
      </w:tr>
      <w:tr w:rsidR="00F83B8E" w14:paraId="2D3CA6E3" w14:textId="77777777" w:rsidTr="00082A52">
        <w:trPr>
          <w:trHeight w:val="285"/>
        </w:trPr>
        <w:tc>
          <w:tcPr>
            <w:tcW w:w="2127" w:type="dxa"/>
            <w:hideMark/>
          </w:tcPr>
          <w:p w14:paraId="5B8AA7DE" w14:textId="77777777" w:rsidR="00F83B8E" w:rsidRPr="00646E70" w:rsidRDefault="00F83B8E" w:rsidP="004F129F">
            <w:pPr>
              <w:pStyle w:val="Tabletext"/>
            </w:pPr>
            <w:r w:rsidRPr="00646E70">
              <w:t>DSS</w:t>
            </w:r>
          </w:p>
        </w:tc>
        <w:tc>
          <w:tcPr>
            <w:tcW w:w="7654" w:type="dxa"/>
            <w:hideMark/>
          </w:tcPr>
          <w:p w14:paraId="7156E283" w14:textId="77777777" w:rsidR="00F83B8E" w:rsidRPr="00646E70" w:rsidRDefault="00F83B8E" w:rsidP="004F129F">
            <w:pPr>
              <w:pStyle w:val="Tabletext"/>
            </w:pPr>
            <w:r w:rsidRPr="00646E70">
              <w:t>Department of Social Services</w:t>
            </w:r>
          </w:p>
        </w:tc>
      </w:tr>
      <w:tr w:rsidR="00F83B8E" w:rsidRPr="00C36E88" w14:paraId="5F3915FE" w14:textId="77777777" w:rsidTr="00082A52">
        <w:trPr>
          <w:trHeight w:val="285"/>
        </w:trPr>
        <w:tc>
          <w:tcPr>
            <w:tcW w:w="2127" w:type="dxa"/>
          </w:tcPr>
          <w:p w14:paraId="0ADB3081" w14:textId="77777777" w:rsidR="00F83B8E" w:rsidRPr="00646E70" w:rsidRDefault="00F83B8E" w:rsidP="004F129F">
            <w:pPr>
              <w:pStyle w:val="Tabletext"/>
            </w:pPr>
            <w:r w:rsidRPr="00646E70">
              <w:t>GPMS</w:t>
            </w:r>
          </w:p>
        </w:tc>
        <w:tc>
          <w:tcPr>
            <w:tcW w:w="7654" w:type="dxa"/>
          </w:tcPr>
          <w:p w14:paraId="15E076C5" w14:textId="77777777" w:rsidR="00F83B8E" w:rsidRPr="00646E70" w:rsidRDefault="00F83B8E" w:rsidP="004F129F">
            <w:pPr>
              <w:pStyle w:val="Tabletext"/>
            </w:pPr>
            <w:r w:rsidRPr="00646E70">
              <w:t>Government Provider Management System</w:t>
            </w:r>
          </w:p>
        </w:tc>
      </w:tr>
      <w:tr w:rsidR="00F83B8E" w:rsidRPr="00C36E88" w14:paraId="202FE3FB" w14:textId="77777777" w:rsidTr="00082A52">
        <w:trPr>
          <w:trHeight w:val="285"/>
        </w:trPr>
        <w:tc>
          <w:tcPr>
            <w:tcW w:w="2127" w:type="dxa"/>
            <w:hideMark/>
          </w:tcPr>
          <w:p w14:paraId="2C0D947B" w14:textId="5CD586C0" w:rsidR="00F83B8E" w:rsidRPr="00646E70" w:rsidRDefault="00F83B8E" w:rsidP="004F129F">
            <w:pPr>
              <w:pStyle w:val="Tabletext"/>
            </w:pPr>
            <w:r w:rsidRPr="00646E70">
              <w:t>HCP</w:t>
            </w:r>
          </w:p>
        </w:tc>
        <w:tc>
          <w:tcPr>
            <w:tcW w:w="7654" w:type="dxa"/>
            <w:hideMark/>
          </w:tcPr>
          <w:p w14:paraId="2005F90B" w14:textId="77777777" w:rsidR="00F83B8E" w:rsidRPr="00646E70" w:rsidRDefault="00F83B8E" w:rsidP="004F129F">
            <w:pPr>
              <w:pStyle w:val="Tabletext"/>
            </w:pPr>
            <w:r w:rsidRPr="00646E70">
              <w:t>Home Care Packages Program</w:t>
            </w:r>
          </w:p>
        </w:tc>
      </w:tr>
      <w:tr w:rsidR="00F83B8E" w:rsidRPr="00C36E88" w14:paraId="5CB3B628" w14:textId="77777777" w:rsidTr="00082A52">
        <w:trPr>
          <w:trHeight w:val="285"/>
        </w:trPr>
        <w:tc>
          <w:tcPr>
            <w:tcW w:w="2127" w:type="dxa"/>
            <w:hideMark/>
          </w:tcPr>
          <w:p w14:paraId="6849C483" w14:textId="7FDE0C01" w:rsidR="00F83B8E" w:rsidRPr="00646E70" w:rsidRDefault="00F83B8E" w:rsidP="004F129F">
            <w:pPr>
              <w:pStyle w:val="Tabletext"/>
            </w:pPr>
            <w:r w:rsidRPr="00646E70">
              <w:lastRenderedPageBreak/>
              <w:t>MPS</w:t>
            </w:r>
          </w:p>
        </w:tc>
        <w:tc>
          <w:tcPr>
            <w:tcW w:w="7654" w:type="dxa"/>
            <w:hideMark/>
          </w:tcPr>
          <w:p w14:paraId="7104B57F" w14:textId="77777777" w:rsidR="00F83B8E" w:rsidRPr="00646E70" w:rsidRDefault="00F83B8E" w:rsidP="004F129F">
            <w:pPr>
              <w:pStyle w:val="Tabletext"/>
            </w:pPr>
            <w:r w:rsidRPr="00646E70">
              <w:t>Multi-Purpose Services Program</w:t>
            </w:r>
          </w:p>
        </w:tc>
      </w:tr>
      <w:tr w:rsidR="00F83B8E" w:rsidRPr="00C36E88" w14:paraId="43A7586F" w14:textId="77777777" w:rsidTr="00082A52">
        <w:trPr>
          <w:trHeight w:val="285"/>
        </w:trPr>
        <w:tc>
          <w:tcPr>
            <w:tcW w:w="2127" w:type="dxa"/>
            <w:hideMark/>
          </w:tcPr>
          <w:p w14:paraId="75600175" w14:textId="11215FD2" w:rsidR="00F83B8E" w:rsidRPr="00646E70" w:rsidRDefault="00F83B8E" w:rsidP="004F129F">
            <w:pPr>
              <w:pStyle w:val="Tabletext"/>
            </w:pPr>
            <w:r w:rsidRPr="00646E70">
              <w:t>NATSIFAC</w:t>
            </w:r>
            <w:r w:rsidR="00390D2A" w:rsidRPr="00646E70">
              <w:t>P</w:t>
            </w:r>
          </w:p>
        </w:tc>
        <w:tc>
          <w:tcPr>
            <w:tcW w:w="7654" w:type="dxa"/>
            <w:hideMark/>
          </w:tcPr>
          <w:p w14:paraId="7F24D90A" w14:textId="4A5DFDF0" w:rsidR="00F83B8E" w:rsidRPr="00646E70" w:rsidRDefault="00F83B8E" w:rsidP="004F129F">
            <w:pPr>
              <w:pStyle w:val="Tabletext"/>
            </w:pPr>
            <w:r w:rsidRPr="00646E70">
              <w:t>National Aboriginal Torres Strait Islander Flexible Aged Care</w:t>
            </w:r>
            <w:r w:rsidR="00390D2A" w:rsidRPr="00646E70">
              <w:t xml:space="preserve"> Program</w:t>
            </w:r>
          </w:p>
        </w:tc>
      </w:tr>
      <w:tr w:rsidR="00F83B8E" w:rsidRPr="00C36E88" w14:paraId="63B08767" w14:textId="77777777" w:rsidTr="00082A52">
        <w:trPr>
          <w:trHeight w:val="285"/>
        </w:trPr>
        <w:tc>
          <w:tcPr>
            <w:tcW w:w="2127" w:type="dxa"/>
            <w:hideMark/>
          </w:tcPr>
          <w:p w14:paraId="05F86149" w14:textId="3540481D" w:rsidR="00F83B8E" w:rsidRPr="00646E70" w:rsidRDefault="00F83B8E" w:rsidP="004F129F">
            <w:pPr>
              <w:pStyle w:val="Tabletext"/>
            </w:pPr>
            <w:r w:rsidRPr="00646E70">
              <w:t>Obligations</w:t>
            </w:r>
          </w:p>
        </w:tc>
        <w:tc>
          <w:tcPr>
            <w:tcW w:w="7654" w:type="dxa"/>
            <w:hideMark/>
          </w:tcPr>
          <w:p w14:paraId="24B8E186" w14:textId="524977DC" w:rsidR="00F83B8E" w:rsidRPr="00646E70" w:rsidRDefault="00F83B8E" w:rsidP="004F129F">
            <w:pPr>
              <w:pStyle w:val="Tabletext"/>
            </w:pPr>
            <w:r w:rsidRPr="00646E70">
              <w:t>Registered Providers must comply obligations as set out in the new Aged Care Act. This includes their required actions and behaviours. Failure to comply with one or more of their obligations result in enforcement action being taken against the provider</w:t>
            </w:r>
            <w:r w:rsidR="00F8741F" w:rsidRPr="00646E70">
              <w:t xml:space="preserve"> such as </w:t>
            </w:r>
            <w:r w:rsidRPr="00646E70">
              <w:t>penalties, fines or other legal action. Obligations include conditions of registration.</w:t>
            </w:r>
          </w:p>
        </w:tc>
      </w:tr>
      <w:tr w:rsidR="00C91DE8" w:rsidRPr="00C36E88" w14:paraId="40533BED" w14:textId="77777777" w:rsidTr="00082A52">
        <w:trPr>
          <w:trHeight w:val="285"/>
        </w:trPr>
        <w:tc>
          <w:tcPr>
            <w:tcW w:w="2127" w:type="dxa"/>
          </w:tcPr>
          <w:p w14:paraId="2B4BF72F" w14:textId="49DE741F" w:rsidR="00C91DE8" w:rsidRPr="00646E70" w:rsidRDefault="00C91DE8" w:rsidP="004F129F">
            <w:pPr>
              <w:pStyle w:val="Tabletext"/>
            </w:pPr>
            <w:r w:rsidRPr="00646E70">
              <w:t>P2P</w:t>
            </w:r>
          </w:p>
        </w:tc>
        <w:tc>
          <w:tcPr>
            <w:tcW w:w="7654" w:type="dxa"/>
          </w:tcPr>
          <w:p w14:paraId="1C569307" w14:textId="6A99B389" w:rsidR="00C91DE8" w:rsidRPr="00646E70" w:rsidRDefault="00C91DE8" w:rsidP="004F129F">
            <w:pPr>
              <w:pStyle w:val="Tabletext"/>
            </w:pPr>
            <w:r w:rsidRPr="00646E70">
              <w:t>Places to People</w:t>
            </w:r>
          </w:p>
        </w:tc>
      </w:tr>
      <w:tr w:rsidR="00F83B8E" w:rsidRPr="00C36E88" w14:paraId="33907B77" w14:textId="77777777" w:rsidTr="00082A52">
        <w:trPr>
          <w:trHeight w:val="285"/>
        </w:trPr>
        <w:tc>
          <w:tcPr>
            <w:tcW w:w="2127" w:type="dxa"/>
          </w:tcPr>
          <w:p w14:paraId="06475D54" w14:textId="7D781179" w:rsidR="00F83B8E" w:rsidRPr="00646E70" w:rsidRDefault="00F83B8E" w:rsidP="004F129F">
            <w:pPr>
              <w:pStyle w:val="Tabletext"/>
            </w:pPr>
            <w:r w:rsidRPr="00646E70">
              <w:t>Person-centred</w:t>
            </w:r>
          </w:p>
        </w:tc>
        <w:tc>
          <w:tcPr>
            <w:tcW w:w="7654" w:type="dxa"/>
          </w:tcPr>
          <w:p w14:paraId="7AD409FF" w14:textId="693B8F9C" w:rsidR="00F83B8E" w:rsidRPr="00646E70" w:rsidRDefault="00F83B8E" w:rsidP="004F129F">
            <w:pPr>
              <w:pStyle w:val="Tabletext"/>
            </w:pPr>
            <w:r w:rsidRPr="00646E70">
              <w:t>We work</w:t>
            </w:r>
            <w:r w:rsidRPr="00646E70" w:rsidDel="00B7378D">
              <w:t xml:space="preserve"> </w:t>
            </w:r>
            <w:r w:rsidRPr="00646E70">
              <w:t>with older people and value their wants and expectations. Older people are involved and informed to make choices about their care. Person-centred means older people receive care that is respectful and responsive to their needs.</w:t>
            </w:r>
          </w:p>
        </w:tc>
      </w:tr>
      <w:tr w:rsidR="00F83B8E" w:rsidRPr="00C36E88" w14:paraId="2B03E192" w14:textId="77777777" w:rsidTr="00082A52">
        <w:trPr>
          <w:trHeight w:val="285"/>
        </w:trPr>
        <w:tc>
          <w:tcPr>
            <w:tcW w:w="2127" w:type="dxa"/>
          </w:tcPr>
          <w:p w14:paraId="48DD5993" w14:textId="77777777" w:rsidR="00F83B8E" w:rsidRPr="00646E70" w:rsidRDefault="00F83B8E" w:rsidP="004F129F">
            <w:pPr>
              <w:pStyle w:val="Tabletext"/>
            </w:pPr>
            <w:r w:rsidRPr="00646E70">
              <w:t>PRODA</w:t>
            </w:r>
          </w:p>
        </w:tc>
        <w:tc>
          <w:tcPr>
            <w:tcW w:w="7654" w:type="dxa"/>
          </w:tcPr>
          <w:p w14:paraId="6EC231F8" w14:textId="77777777" w:rsidR="00F83B8E" w:rsidRPr="00646E70" w:rsidRDefault="00F83B8E" w:rsidP="004F129F">
            <w:pPr>
              <w:pStyle w:val="Tabletext"/>
            </w:pPr>
            <w:r w:rsidRPr="00646E70">
              <w:t>Provider Digital Access</w:t>
            </w:r>
          </w:p>
        </w:tc>
      </w:tr>
      <w:tr w:rsidR="002759CA" w:rsidRPr="00C36E88" w14:paraId="3A8B975C" w14:textId="77777777" w:rsidTr="00082A52">
        <w:trPr>
          <w:trHeight w:val="285"/>
        </w:trPr>
        <w:tc>
          <w:tcPr>
            <w:tcW w:w="2127" w:type="dxa"/>
          </w:tcPr>
          <w:p w14:paraId="27713846" w14:textId="65735442" w:rsidR="002759CA" w:rsidRPr="00646E70" w:rsidRDefault="002759CA" w:rsidP="004F129F">
            <w:pPr>
              <w:pStyle w:val="Tabletext"/>
            </w:pPr>
            <w:r w:rsidRPr="00646E70">
              <w:t>QI</w:t>
            </w:r>
          </w:p>
        </w:tc>
        <w:tc>
          <w:tcPr>
            <w:tcW w:w="7654" w:type="dxa"/>
          </w:tcPr>
          <w:p w14:paraId="3D888CBA" w14:textId="1F7BD8D7" w:rsidR="002759CA" w:rsidRPr="00646E70" w:rsidRDefault="002759CA" w:rsidP="004F129F">
            <w:pPr>
              <w:pStyle w:val="Tabletext"/>
            </w:pPr>
            <w:r w:rsidRPr="00646E70">
              <w:t>Quality Indicators</w:t>
            </w:r>
          </w:p>
        </w:tc>
      </w:tr>
      <w:tr w:rsidR="00F83B8E" w:rsidRPr="00C36E88" w14:paraId="5BEBFF2C" w14:textId="77777777" w:rsidTr="00082A52">
        <w:trPr>
          <w:trHeight w:val="285"/>
        </w:trPr>
        <w:tc>
          <w:tcPr>
            <w:tcW w:w="2127" w:type="dxa"/>
          </w:tcPr>
          <w:p w14:paraId="4EF155DC" w14:textId="77777777" w:rsidR="00F83B8E" w:rsidRPr="00646E70" w:rsidRDefault="00F83B8E" w:rsidP="004F129F">
            <w:pPr>
              <w:pStyle w:val="Tabletext"/>
            </w:pPr>
            <w:r w:rsidRPr="00646E70">
              <w:t>QFR</w:t>
            </w:r>
          </w:p>
        </w:tc>
        <w:tc>
          <w:tcPr>
            <w:tcW w:w="7654" w:type="dxa"/>
          </w:tcPr>
          <w:p w14:paraId="1B77BF20" w14:textId="77777777" w:rsidR="00F83B8E" w:rsidRPr="00646E70" w:rsidRDefault="00F83B8E" w:rsidP="004F129F">
            <w:pPr>
              <w:pStyle w:val="Tabletext"/>
            </w:pPr>
            <w:r w:rsidRPr="00646E70">
              <w:t>Quarterly Financial Report</w:t>
            </w:r>
          </w:p>
        </w:tc>
      </w:tr>
      <w:tr w:rsidR="00F83B8E" w:rsidRPr="00C36E88" w14:paraId="7D8484C7" w14:textId="77777777" w:rsidTr="00082A52">
        <w:trPr>
          <w:trHeight w:val="285"/>
        </w:trPr>
        <w:tc>
          <w:tcPr>
            <w:tcW w:w="2127" w:type="dxa"/>
          </w:tcPr>
          <w:p w14:paraId="07A91EF1" w14:textId="0C806AC0" w:rsidR="00F83B8E" w:rsidRPr="00646E70" w:rsidRDefault="00F83B8E" w:rsidP="004F129F">
            <w:pPr>
              <w:pStyle w:val="Tabletext"/>
            </w:pPr>
            <w:r w:rsidRPr="00646E70">
              <w:t xml:space="preserve">Registered </w:t>
            </w:r>
            <w:r w:rsidR="0070159D" w:rsidRPr="00646E70">
              <w:t>P</w:t>
            </w:r>
            <w:r w:rsidRPr="00646E70">
              <w:t>rovider</w:t>
            </w:r>
          </w:p>
        </w:tc>
        <w:tc>
          <w:tcPr>
            <w:tcW w:w="7654" w:type="dxa"/>
          </w:tcPr>
          <w:p w14:paraId="7E14C2DD" w14:textId="77777777" w:rsidR="00F83B8E" w:rsidRPr="00646E70" w:rsidRDefault="00F83B8E" w:rsidP="004F129F">
            <w:pPr>
              <w:pStyle w:val="Tabletext"/>
            </w:pPr>
            <w:r w:rsidRPr="00646E70">
              <w:t>Registered Providers</w:t>
            </w:r>
            <w:r w:rsidRPr="00646E70" w:rsidDel="008D6A7C">
              <w:t xml:space="preserve"> </w:t>
            </w:r>
            <w:r w:rsidRPr="00646E70">
              <w:t>are those who will be registered to deliver government-funded aged care services under the new Aged Care Act 2024.</w:t>
            </w:r>
          </w:p>
        </w:tc>
      </w:tr>
      <w:tr w:rsidR="00F83B8E" w:rsidRPr="00C36E88" w14:paraId="08895897" w14:textId="77777777" w:rsidTr="00082A52">
        <w:trPr>
          <w:trHeight w:val="285"/>
        </w:trPr>
        <w:tc>
          <w:tcPr>
            <w:tcW w:w="2127" w:type="dxa"/>
            <w:hideMark/>
          </w:tcPr>
          <w:p w14:paraId="5FE6C718" w14:textId="77777777" w:rsidR="00F83B8E" w:rsidRPr="00646E70" w:rsidRDefault="00F83B8E" w:rsidP="004F129F">
            <w:pPr>
              <w:pStyle w:val="Tabletext"/>
            </w:pPr>
            <w:r w:rsidRPr="00646E70">
              <w:t>Renewal of registration </w:t>
            </w:r>
          </w:p>
        </w:tc>
        <w:tc>
          <w:tcPr>
            <w:tcW w:w="7654" w:type="dxa"/>
            <w:hideMark/>
          </w:tcPr>
          <w:p w14:paraId="3370C6DA" w14:textId="678824F6" w:rsidR="00F83B8E" w:rsidRPr="00646E70" w:rsidRDefault="00F83B8E" w:rsidP="004F129F">
            <w:pPr>
              <w:pStyle w:val="Tabletext"/>
            </w:pPr>
            <w:r w:rsidRPr="00646E70">
              <w:t>All Registered Providers</w:t>
            </w:r>
            <w:r w:rsidRPr="00646E70" w:rsidDel="008D6A7C">
              <w:t xml:space="preserve"> </w:t>
            </w:r>
            <w:r w:rsidRPr="00646E70">
              <w:t xml:space="preserve">will be given a date </w:t>
            </w:r>
            <w:r w:rsidR="00EB12FD" w:rsidRPr="00646E70">
              <w:t>marking</w:t>
            </w:r>
            <w:r w:rsidRPr="00646E70">
              <w:t xml:space="preserve"> the end of their registration during the deeming process. These dates will be sequenced when</w:t>
            </w:r>
            <w:r w:rsidRPr="00646E70" w:rsidDel="005901C9">
              <w:t xml:space="preserve"> </w:t>
            </w:r>
            <w:r w:rsidRPr="00646E70">
              <w:t>the new Act starts. This will</w:t>
            </w:r>
            <w:r w:rsidRPr="00646E70" w:rsidDel="005901C9">
              <w:t xml:space="preserve"> </w:t>
            </w:r>
            <w:r w:rsidRPr="00646E70">
              <w:t>allow the good management of registration renewal. The standard registration period for all providers will be 3 years.</w:t>
            </w:r>
          </w:p>
        </w:tc>
      </w:tr>
      <w:tr w:rsidR="00F83B8E" w:rsidRPr="00C36E88" w14:paraId="12EBEB34" w14:textId="77777777" w:rsidTr="00082A52">
        <w:trPr>
          <w:trHeight w:val="285"/>
        </w:trPr>
        <w:tc>
          <w:tcPr>
            <w:tcW w:w="2127" w:type="dxa"/>
          </w:tcPr>
          <w:p w14:paraId="18183F99" w14:textId="77777777" w:rsidR="00F83B8E" w:rsidRPr="00646E70" w:rsidRDefault="00F83B8E" w:rsidP="004F129F">
            <w:pPr>
              <w:pStyle w:val="Tabletext"/>
            </w:pPr>
            <w:r w:rsidRPr="00646E70">
              <w:t>RCP</w:t>
            </w:r>
          </w:p>
        </w:tc>
        <w:tc>
          <w:tcPr>
            <w:tcW w:w="7654" w:type="dxa"/>
          </w:tcPr>
          <w:p w14:paraId="754C8089" w14:textId="77777777" w:rsidR="00F83B8E" w:rsidRPr="00646E70" w:rsidRDefault="00F83B8E" w:rsidP="004F129F">
            <w:pPr>
              <w:pStyle w:val="Tabletext"/>
            </w:pPr>
            <w:r w:rsidRPr="00646E70">
              <w:t>Restorative Care Partner</w:t>
            </w:r>
          </w:p>
        </w:tc>
      </w:tr>
      <w:tr w:rsidR="002759CA" w:rsidRPr="00C36E88" w14:paraId="164A7FDB" w14:textId="77777777" w:rsidTr="00082A52">
        <w:trPr>
          <w:trHeight w:val="285"/>
        </w:trPr>
        <w:tc>
          <w:tcPr>
            <w:tcW w:w="2127" w:type="dxa"/>
          </w:tcPr>
          <w:p w14:paraId="20E89DCB" w14:textId="7896D23E" w:rsidR="002759CA" w:rsidRPr="00646E70" w:rsidRDefault="002759CA" w:rsidP="004F129F">
            <w:pPr>
              <w:pStyle w:val="Tabletext"/>
            </w:pPr>
            <w:r w:rsidRPr="00646E70">
              <w:t>RN</w:t>
            </w:r>
          </w:p>
        </w:tc>
        <w:tc>
          <w:tcPr>
            <w:tcW w:w="7654" w:type="dxa"/>
          </w:tcPr>
          <w:p w14:paraId="16FA2AD9" w14:textId="76AF712E" w:rsidR="002759CA" w:rsidRPr="00646E70" w:rsidRDefault="002759CA" w:rsidP="004F129F">
            <w:pPr>
              <w:pStyle w:val="Tabletext"/>
            </w:pPr>
            <w:r w:rsidRPr="00646E70">
              <w:t>Registered Nursing</w:t>
            </w:r>
          </w:p>
        </w:tc>
      </w:tr>
      <w:tr w:rsidR="00A267E1" w:rsidRPr="00C36E88" w14:paraId="3B7E9752" w14:textId="77777777" w:rsidTr="00082A52">
        <w:trPr>
          <w:trHeight w:val="285"/>
        </w:trPr>
        <w:tc>
          <w:tcPr>
            <w:tcW w:w="2127" w:type="dxa"/>
          </w:tcPr>
          <w:p w14:paraId="383A210A" w14:textId="49729D11" w:rsidR="00A267E1" w:rsidRPr="00646E70" w:rsidRDefault="00A267E1" w:rsidP="004F129F">
            <w:pPr>
              <w:pStyle w:val="Tabletext"/>
            </w:pPr>
            <w:r w:rsidRPr="00646E70">
              <w:t>SaH</w:t>
            </w:r>
          </w:p>
        </w:tc>
        <w:tc>
          <w:tcPr>
            <w:tcW w:w="7654" w:type="dxa"/>
          </w:tcPr>
          <w:p w14:paraId="29123B6D" w14:textId="1E28898C" w:rsidR="00A267E1" w:rsidRPr="00646E70" w:rsidRDefault="00A267E1" w:rsidP="004F129F">
            <w:pPr>
              <w:pStyle w:val="Tabletext"/>
            </w:pPr>
            <w:r w:rsidRPr="00646E70">
              <w:t>Support At Home</w:t>
            </w:r>
          </w:p>
        </w:tc>
      </w:tr>
      <w:tr w:rsidR="00F83B8E" w:rsidRPr="00C36E88" w14:paraId="550D07A4" w14:textId="77777777" w:rsidTr="00082A52">
        <w:trPr>
          <w:trHeight w:val="285"/>
        </w:trPr>
        <w:tc>
          <w:tcPr>
            <w:tcW w:w="2127" w:type="dxa"/>
          </w:tcPr>
          <w:p w14:paraId="7FAADEDD" w14:textId="77777777" w:rsidR="00F83B8E" w:rsidRPr="00646E70" w:rsidRDefault="00F83B8E" w:rsidP="004F129F">
            <w:pPr>
              <w:pStyle w:val="Tabletext"/>
            </w:pPr>
            <w:r w:rsidRPr="00646E70">
              <w:t>SIRS</w:t>
            </w:r>
          </w:p>
        </w:tc>
        <w:tc>
          <w:tcPr>
            <w:tcW w:w="7654" w:type="dxa"/>
          </w:tcPr>
          <w:p w14:paraId="5934AE3C" w14:textId="77777777" w:rsidR="00F83B8E" w:rsidRPr="00646E70" w:rsidRDefault="00F83B8E" w:rsidP="004F129F">
            <w:pPr>
              <w:pStyle w:val="Tabletext"/>
            </w:pPr>
            <w:r w:rsidRPr="00646E70">
              <w:t>Serious Incident Reporting Scheme</w:t>
            </w:r>
          </w:p>
        </w:tc>
      </w:tr>
      <w:tr w:rsidR="00F83B8E" w:rsidRPr="00C36E88" w14:paraId="0B95C7A4" w14:textId="77777777" w:rsidTr="00082A52">
        <w:trPr>
          <w:trHeight w:val="285"/>
        </w:trPr>
        <w:tc>
          <w:tcPr>
            <w:tcW w:w="2127" w:type="dxa"/>
          </w:tcPr>
          <w:p w14:paraId="6FEB023B" w14:textId="74192841" w:rsidR="00F83B8E" w:rsidRPr="00646E70" w:rsidRDefault="00F83B8E" w:rsidP="004F129F">
            <w:pPr>
              <w:pStyle w:val="Tabletext"/>
            </w:pPr>
            <w:r w:rsidRPr="00646E70">
              <w:t>STRC</w:t>
            </w:r>
          </w:p>
        </w:tc>
        <w:tc>
          <w:tcPr>
            <w:tcW w:w="7654" w:type="dxa"/>
          </w:tcPr>
          <w:p w14:paraId="25C1819A" w14:textId="77777777" w:rsidR="00F83B8E" w:rsidRPr="00646E70" w:rsidRDefault="00F83B8E" w:rsidP="004F129F">
            <w:pPr>
              <w:pStyle w:val="Tabletext"/>
            </w:pPr>
            <w:r w:rsidRPr="00646E70">
              <w:t>Short-Term Restorative Care</w:t>
            </w:r>
          </w:p>
        </w:tc>
      </w:tr>
      <w:tr w:rsidR="00F83B8E" w:rsidRPr="00C36E88" w14:paraId="1BAD1103" w14:textId="77777777" w:rsidTr="00082A52">
        <w:trPr>
          <w:trHeight w:val="285"/>
        </w:trPr>
        <w:tc>
          <w:tcPr>
            <w:tcW w:w="2127" w:type="dxa"/>
            <w:hideMark/>
          </w:tcPr>
          <w:p w14:paraId="0C189820" w14:textId="184D4D4D" w:rsidR="00F83B8E" w:rsidRPr="00646E70" w:rsidRDefault="00F83B8E" w:rsidP="004F129F">
            <w:pPr>
              <w:pStyle w:val="Tabletext"/>
            </w:pPr>
            <w:r w:rsidRPr="00646E70">
              <w:t>TCP</w:t>
            </w:r>
          </w:p>
        </w:tc>
        <w:tc>
          <w:tcPr>
            <w:tcW w:w="7654" w:type="dxa"/>
            <w:hideMark/>
          </w:tcPr>
          <w:p w14:paraId="2690CA49" w14:textId="6CFEDCBD" w:rsidR="00F83B8E" w:rsidRPr="00646E70" w:rsidRDefault="00F83B8E" w:rsidP="004F129F">
            <w:pPr>
              <w:pStyle w:val="Tabletext"/>
            </w:pPr>
            <w:r w:rsidRPr="00646E70">
              <w:t>Transition Care Program</w:t>
            </w:r>
          </w:p>
        </w:tc>
      </w:tr>
      <w:tr w:rsidR="00F83B8E" w:rsidRPr="00C36E88" w14:paraId="71FC3153" w14:textId="77777777" w:rsidTr="00082A52">
        <w:trPr>
          <w:trHeight w:val="1878"/>
        </w:trPr>
        <w:tc>
          <w:tcPr>
            <w:tcW w:w="2127" w:type="dxa"/>
            <w:hideMark/>
          </w:tcPr>
          <w:p w14:paraId="5972664C" w14:textId="342A1A55" w:rsidR="00F83B8E" w:rsidRPr="00646E70" w:rsidRDefault="00F83B8E" w:rsidP="004F129F">
            <w:pPr>
              <w:pStyle w:val="Tabletext"/>
            </w:pPr>
            <w:r w:rsidRPr="00646E70">
              <w:lastRenderedPageBreak/>
              <w:t>Universal registration</w:t>
            </w:r>
          </w:p>
        </w:tc>
        <w:tc>
          <w:tcPr>
            <w:tcW w:w="7654" w:type="dxa"/>
            <w:hideMark/>
          </w:tcPr>
          <w:p w14:paraId="14CB5305" w14:textId="77777777" w:rsidR="00F83B8E" w:rsidRPr="00646E70" w:rsidRDefault="00F83B8E" w:rsidP="004F129F">
            <w:pPr>
              <w:pStyle w:val="Tabletext"/>
            </w:pPr>
            <w:r w:rsidRPr="00646E70">
              <w:t>A single registration for each provider across all aged care program. This is the case regardless of:</w:t>
            </w:r>
          </w:p>
          <w:p w14:paraId="573C9F63" w14:textId="77777777" w:rsidR="00F83B8E" w:rsidRPr="004F129F" w:rsidRDefault="00F83B8E" w:rsidP="004F129F">
            <w:pPr>
              <w:pStyle w:val="Tablelistbullet"/>
            </w:pPr>
            <w:r w:rsidRPr="00646E70">
              <w:t xml:space="preserve">funding </w:t>
            </w:r>
            <w:r w:rsidRPr="004F129F">
              <w:t>arrangements</w:t>
            </w:r>
          </w:p>
          <w:p w14:paraId="4BBB7820" w14:textId="77777777" w:rsidR="00F83B8E" w:rsidRPr="00646E70" w:rsidRDefault="00F83B8E" w:rsidP="004F129F">
            <w:pPr>
              <w:pStyle w:val="Tablelistbullet"/>
            </w:pPr>
            <w:r w:rsidRPr="004F129F">
              <w:t>whether providers are registered in one or multiple registration categories.</w:t>
            </w:r>
          </w:p>
        </w:tc>
      </w:tr>
    </w:tbl>
    <w:p w14:paraId="1A8D060E" w14:textId="77777777" w:rsidR="00D96D9D" w:rsidRPr="00843504" w:rsidDel="00594B00" w:rsidRDefault="00D96D9D" w:rsidP="00843504">
      <w:pPr>
        <w:sectPr w:rsidR="00D96D9D" w:rsidRPr="00843504" w:rsidDel="00594B00" w:rsidSect="00380C7C">
          <w:pgSz w:w="11906" w:h="16838"/>
          <w:pgMar w:top="1701" w:right="1418" w:bottom="1418" w:left="1418" w:header="709" w:footer="709" w:gutter="0"/>
          <w:cols w:space="708"/>
          <w:docGrid w:linePitch="360"/>
        </w:sectPr>
      </w:pPr>
    </w:p>
    <w:p w14:paraId="304A8184" w14:textId="4A0AF1AF" w:rsidR="002C7AE1" w:rsidRPr="0056650F" w:rsidRDefault="002C7AE1" w:rsidP="002C7AE1">
      <w:pPr>
        <w:pStyle w:val="Heading1"/>
      </w:pPr>
      <w:bookmarkStart w:id="166" w:name="_Toc207023215"/>
      <w:bookmarkStart w:id="167" w:name="_Appendix_A_–"/>
      <w:bookmarkEnd w:id="167"/>
      <w:r>
        <w:lastRenderedPageBreak/>
        <w:t xml:space="preserve">Appendix A – </w:t>
      </w:r>
      <w:bookmarkStart w:id="168" w:name="_Ref183959393"/>
      <w:bookmarkStart w:id="169" w:name="_Ref183959407"/>
      <w:bookmarkStart w:id="170" w:name="_Toc185516125"/>
      <w:bookmarkStart w:id="171" w:name="_Ref195189084"/>
      <w:r>
        <w:t>Relevant forms</w:t>
      </w:r>
      <w:bookmarkEnd w:id="166"/>
      <w:bookmarkEnd w:id="168"/>
      <w:bookmarkEnd w:id="169"/>
      <w:bookmarkEnd w:id="170"/>
      <w:bookmarkEnd w:id="171"/>
    </w:p>
    <w:tbl>
      <w:tblPr>
        <w:tblStyle w:val="DepartmentofHealthtable"/>
        <w:tblW w:w="5000" w:type="pct"/>
        <w:tblLook w:val="04A0" w:firstRow="1" w:lastRow="0" w:firstColumn="1" w:lastColumn="0" w:noHBand="0" w:noVBand="1"/>
      </w:tblPr>
      <w:tblGrid>
        <w:gridCol w:w="4564"/>
        <w:gridCol w:w="4506"/>
      </w:tblGrid>
      <w:tr w:rsidR="002C7AE1" w:rsidRPr="00E9608B" w14:paraId="4761F001" w14:textId="77777777" w:rsidTr="000E52C0">
        <w:trPr>
          <w:cnfStyle w:val="100000000000" w:firstRow="1" w:lastRow="0" w:firstColumn="0" w:lastColumn="0" w:oddVBand="0" w:evenVBand="0" w:oddHBand="0" w:evenHBand="0" w:firstRowFirstColumn="0" w:firstRowLastColumn="0" w:lastRowFirstColumn="0" w:lastRowLastColumn="0"/>
          <w:tblHeader/>
        </w:trPr>
        <w:tc>
          <w:tcPr>
            <w:tcW w:w="2516" w:type="pct"/>
          </w:tcPr>
          <w:p w14:paraId="35576F35" w14:textId="77777777" w:rsidR="002C7AE1" w:rsidRPr="008C15E5" w:rsidRDefault="002C7AE1" w:rsidP="000E52C0">
            <w:pPr>
              <w:pStyle w:val="tableheaderwhite0"/>
            </w:pPr>
            <w:r w:rsidRPr="008C15E5">
              <w:t>Current Form</w:t>
            </w:r>
          </w:p>
        </w:tc>
        <w:tc>
          <w:tcPr>
            <w:tcW w:w="2484" w:type="pct"/>
          </w:tcPr>
          <w:p w14:paraId="76521E51" w14:textId="086723AB" w:rsidR="002C7AE1" w:rsidRPr="008C15E5" w:rsidRDefault="002C7AE1" w:rsidP="000E52C0">
            <w:pPr>
              <w:pStyle w:val="tableheaderwhite0"/>
            </w:pPr>
            <w:r w:rsidRPr="008C15E5">
              <w:t xml:space="preserve">Forms from </w:t>
            </w:r>
            <w:r w:rsidR="000818E7">
              <w:t>1 November 2025</w:t>
            </w:r>
          </w:p>
        </w:tc>
      </w:tr>
      <w:tr w:rsidR="002C7AE1" w:rsidRPr="00B93223" w14:paraId="23209E2C" w14:textId="77777777">
        <w:trPr>
          <w:trHeight w:val="1134"/>
        </w:trPr>
        <w:tc>
          <w:tcPr>
            <w:tcW w:w="2516" w:type="pct"/>
          </w:tcPr>
          <w:p w14:paraId="6E8BB43B" w14:textId="2D39AB65" w:rsidR="00D718DD" w:rsidRPr="004F129F" w:rsidRDefault="002C7AE1" w:rsidP="004F129F">
            <w:pPr>
              <w:pStyle w:val="Tabletext"/>
            </w:pPr>
            <w:r w:rsidRPr="00646E70">
              <w:t xml:space="preserve">Approved </w:t>
            </w:r>
            <w:r w:rsidRPr="004F129F">
              <w:t>Provider Application Form</w:t>
            </w:r>
            <w:r w:rsidR="00A96073" w:rsidRPr="004F129F">
              <w:t>.</w:t>
            </w:r>
          </w:p>
          <w:p w14:paraId="351E5F23" w14:textId="6EE441DD" w:rsidR="002C7AE1" w:rsidRPr="001201C5" w:rsidRDefault="00D718DD" w:rsidP="004F129F">
            <w:pPr>
              <w:pStyle w:val="Tabletext"/>
            </w:pPr>
            <w:r w:rsidRPr="004F129F">
              <w:t>From 1 November 2025 this will be removed as it is no longer relevant</w:t>
            </w:r>
            <w:r w:rsidRPr="00646E70">
              <w:t>.</w:t>
            </w:r>
          </w:p>
        </w:tc>
        <w:tc>
          <w:tcPr>
            <w:tcW w:w="2484" w:type="pct"/>
          </w:tcPr>
          <w:p w14:paraId="6934A165" w14:textId="40C3BB42" w:rsidR="002C7AE1" w:rsidRPr="001201C5" w:rsidRDefault="00F8741F" w:rsidP="00082A52">
            <w:pPr>
              <w:pStyle w:val="Tabletext"/>
            </w:pPr>
            <w:r w:rsidRPr="001201C5">
              <w:rPr>
                <w:szCs w:val="24"/>
              </w:rPr>
              <w:t xml:space="preserve">* </w:t>
            </w:r>
            <w:hyperlink r:id="rId212" w:tgtFrame="_blank" w:tooltip="https://www.agedcarequality.gov.au/resource-library/draft-application-registration-form" w:history="1">
              <w:r w:rsidR="00D57E43" w:rsidRPr="00082A52">
                <w:rPr>
                  <w:rStyle w:val="Hyperlink"/>
                </w:rPr>
                <w:t>Draft Application for registration form</w:t>
              </w:r>
            </w:hyperlink>
          </w:p>
        </w:tc>
      </w:tr>
      <w:tr w:rsidR="002C7AE1" w:rsidRPr="00B93223" w14:paraId="3C9F0E69" w14:textId="77777777">
        <w:trPr>
          <w:trHeight w:val="1134"/>
        </w:trPr>
        <w:tc>
          <w:tcPr>
            <w:tcW w:w="2516" w:type="pct"/>
          </w:tcPr>
          <w:p w14:paraId="3560C8D7" w14:textId="24D527FD" w:rsidR="002C7AE1" w:rsidRPr="001201C5" w:rsidRDefault="00F8038D" w:rsidP="004F129F">
            <w:pPr>
              <w:pStyle w:val="Tabletext"/>
            </w:pPr>
            <w:r>
              <w:t>n/a</w:t>
            </w:r>
          </w:p>
        </w:tc>
        <w:tc>
          <w:tcPr>
            <w:tcW w:w="2484" w:type="pct"/>
          </w:tcPr>
          <w:p w14:paraId="5D05A530" w14:textId="498A7E4F" w:rsidR="002C7AE1" w:rsidRPr="001201C5" w:rsidRDefault="00F8741F" w:rsidP="004F129F">
            <w:pPr>
              <w:pStyle w:val="Tabletext"/>
            </w:pPr>
            <w:r w:rsidRPr="00646E70">
              <w:rPr>
                <w:szCs w:val="22"/>
              </w:rPr>
              <w:t xml:space="preserve">* </w:t>
            </w:r>
            <w:hyperlink r:id="rId213" w:history="1">
              <w:r w:rsidR="000B3051" w:rsidRPr="006430B1">
                <w:rPr>
                  <w:rStyle w:val="Hyperlink"/>
                </w:rPr>
                <w:t>Draft Application for renewal of registration form</w:t>
              </w:r>
            </w:hyperlink>
          </w:p>
        </w:tc>
      </w:tr>
      <w:tr w:rsidR="009B0119" w:rsidRPr="00B93223" w14:paraId="7EA6ABC3" w14:textId="77777777">
        <w:trPr>
          <w:trHeight w:val="1134"/>
        </w:trPr>
        <w:tc>
          <w:tcPr>
            <w:tcW w:w="2516" w:type="pct"/>
          </w:tcPr>
          <w:p w14:paraId="7F6654F0" w14:textId="3FF9D44D" w:rsidR="009B0119" w:rsidRPr="001201C5" w:rsidDel="00D718DD" w:rsidRDefault="00F8038D" w:rsidP="004F129F">
            <w:pPr>
              <w:pStyle w:val="Tabletext"/>
              <w:rPr>
                <w:highlight w:val="green"/>
              </w:rPr>
            </w:pPr>
            <w:r w:rsidRPr="00F8038D">
              <w:t>n/a</w:t>
            </w:r>
          </w:p>
        </w:tc>
        <w:tc>
          <w:tcPr>
            <w:tcW w:w="2484" w:type="pct"/>
          </w:tcPr>
          <w:p w14:paraId="13D572ED" w14:textId="599F1248" w:rsidR="009B0119" w:rsidRPr="001201C5" w:rsidRDefault="00F8741F" w:rsidP="004F129F">
            <w:pPr>
              <w:pStyle w:val="Tabletext"/>
            </w:pPr>
            <w:r w:rsidRPr="00646E70">
              <w:rPr>
                <w:szCs w:val="22"/>
              </w:rPr>
              <w:t xml:space="preserve">* </w:t>
            </w:r>
            <w:hyperlink r:id="rId214" w:history="1">
              <w:r w:rsidR="009B0119" w:rsidRPr="00082A52">
                <w:rPr>
                  <w:rStyle w:val="Hyperlink"/>
                </w:rPr>
                <w:t>Draft Application for variation form</w:t>
              </w:r>
            </w:hyperlink>
          </w:p>
        </w:tc>
      </w:tr>
      <w:tr w:rsidR="00C97317" w:rsidRPr="00B93223" w14:paraId="3EFFE366" w14:textId="77777777">
        <w:tc>
          <w:tcPr>
            <w:tcW w:w="2516" w:type="pct"/>
          </w:tcPr>
          <w:p w14:paraId="2E8AB299" w14:textId="2138B7D7" w:rsidR="00C97317" w:rsidRPr="001201C5" w:rsidRDefault="000F3225" w:rsidP="004F129F">
            <w:pPr>
              <w:pStyle w:val="Tabletext"/>
            </w:pPr>
            <w:hyperlink r:id="rId215" w:history="1">
              <w:r w:rsidRPr="00082A52">
                <w:rPr>
                  <w:rStyle w:val="Hyperlink"/>
                </w:rPr>
                <w:t>Request to revoke approval form</w:t>
              </w:r>
            </w:hyperlink>
            <w:r w:rsidRPr="00646E70">
              <w:rPr>
                <w:color w:val="0070C0"/>
                <w:szCs w:val="22"/>
              </w:rPr>
              <w:t xml:space="preserve"> </w:t>
            </w:r>
            <w:r w:rsidRPr="00646E70">
              <w:rPr>
                <w:szCs w:val="22"/>
              </w:rPr>
              <w:t>(published Oct</w:t>
            </w:r>
            <w:r w:rsidR="00237B85" w:rsidRPr="00646E70">
              <w:rPr>
                <w:szCs w:val="22"/>
              </w:rPr>
              <w:t>ober</w:t>
            </w:r>
            <w:r w:rsidRPr="00646E70">
              <w:rPr>
                <w:szCs w:val="22"/>
              </w:rPr>
              <w:t xml:space="preserve"> 2023)</w:t>
            </w:r>
            <w:r w:rsidR="00BA587D" w:rsidRPr="00646E70">
              <w:rPr>
                <w:szCs w:val="22"/>
              </w:rPr>
              <w:t>.</w:t>
            </w:r>
          </w:p>
          <w:p w14:paraId="774A8890" w14:textId="6A51522A" w:rsidR="00C97317" w:rsidRPr="001201C5" w:rsidRDefault="00BA587D" w:rsidP="004F129F">
            <w:pPr>
              <w:pStyle w:val="Tabletext"/>
            </w:pPr>
            <w:r w:rsidRPr="00646E70">
              <w:rPr>
                <w:szCs w:val="22"/>
              </w:rPr>
              <w:t>From 1 November 2025 this form will be updated.</w:t>
            </w:r>
          </w:p>
        </w:tc>
        <w:tc>
          <w:tcPr>
            <w:tcW w:w="2484" w:type="pct"/>
          </w:tcPr>
          <w:p w14:paraId="0165F1F5" w14:textId="468D45BF" w:rsidR="00C97317" w:rsidRPr="001201C5" w:rsidRDefault="00097B8A" w:rsidP="004F129F">
            <w:pPr>
              <w:pStyle w:val="Tabletext"/>
            </w:pPr>
            <w:r w:rsidRPr="00646E70">
              <w:rPr>
                <w:szCs w:val="22"/>
              </w:rPr>
              <w:t xml:space="preserve">There will be an updated Revocation form from 1 November 2025 to replace the old one. Form name and location will be shared </w:t>
            </w:r>
            <w:r w:rsidR="00237B85" w:rsidRPr="00646E70">
              <w:rPr>
                <w:szCs w:val="22"/>
              </w:rPr>
              <w:t>once</w:t>
            </w:r>
            <w:r w:rsidRPr="00646E70">
              <w:rPr>
                <w:szCs w:val="22"/>
              </w:rPr>
              <w:t xml:space="preserve"> available. </w:t>
            </w:r>
          </w:p>
        </w:tc>
      </w:tr>
      <w:tr w:rsidR="00C97317" w:rsidRPr="00B93223" w14:paraId="53850886" w14:textId="77777777">
        <w:tc>
          <w:tcPr>
            <w:tcW w:w="2516" w:type="pct"/>
          </w:tcPr>
          <w:p w14:paraId="2341D9E5" w14:textId="77777777" w:rsidR="0005127C" w:rsidRPr="001201C5" w:rsidRDefault="0005127C" w:rsidP="004F129F">
            <w:pPr>
              <w:pStyle w:val="Tabletext"/>
            </w:pPr>
            <w:r w:rsidRPr="00646E70">
              <w:rPr>
                <w:szCs w:val="22"/>
              </w:rPr>
              <w:t>Approved Provider Notification Form</w:t>
            </w:r>
          </w:p>
          <w:p w14:paraId="7D2A4D86" w14:textId="43FA9106" w:rsidR="00C97317" w:rsidRPr="00082A52" w:rsidRDefault="0005127C" w:rsidP="004F129F">
            <w:pPr>
              <w:pStyle w:val="Tabletext"/>
              <w:rPr>
                <w:rStyle w:val="Hyperlink"/>
              </w:rPr>
            </w:pPr>
            <w:hyperlink r:id="rId216" w:history="1">
              <w:r w:rsidRPr="006430B1">
                <w:rPr>
                  <w:rStyle w:val="Hyperlink"/>
                </w:rPr>
                <w:t>Notification form guide</w:t>
              </w:r>
            </w:hyperlink>
          </w:p>
          <w:p w14:paraId="75AFBD98" w14:textId="4728A71C" w:rsidR="00DA5625" w:rsidRPr="001201C5" w:rsidRDefault="00A958EB" w:rsidP="004F129F">
            <w:pPr>
              <w:pStyle w:val="Tabletext"/>
            </w:pPr>
            <w:r w:rsidRPr="00646E70">
              <w:rPr>
                <w:szCs w:val="22"/>
              </w:rPr>
              <w:t xml:space="preserve">Under the current Act, </w:t>
            </w:r>
            <w:r w:rsidR="00DA5625" w:rsidRPr="00646E70">
              <w:rPr>
                <w:szCs w:val="22"/>
              </w:rPr>
              <w:t>Approved Provider Notification forms are</w:t>
            </w:r>
            <w:r w:rsidRPr="00646E70">
              <w:rPr>
                <w:szCs w:val="22"/>
              </w:rPr>
              <w:t xml:space="preserve"> </w:t>
            </w:r>
            <w:r w:rsidR="00DA5625" w:rsidRPr="00646E70">
              <w:rPr>
                <w:szCs w:val="22"/>
              </w:rPr>
              <w:t xml:space="preserve">used to notify </w:t>
            </w:r>
            <w:r w:rsidR="004A6051" w:rsidRPr="00646E70">
              <w:rPr>
                <w:szCs w:val="22"/>
              </w:rPr>
              <w:t>the Commission</w:t>
            </w:r>
            <w:r w:rsidR="00DA5625" w:rsidRPr="00646E70">
              <w:rPr>
                <w:szCs w:val="22"/>
              </w:rPr>
              <w:t xml:space="preserve"> of all material changes and provider </w:t>
            </w:r>
            <w:r w:rsidR="00803BBF" w:rsidRPr="00646E70">
              <w:rPr>
                <w:szCs w:val="22"/>
              </w:rPr>
              <w:t>K</w:t>
            </w:r>
            <w:r w:rsidR="00DA5625" w:rsidRPr="00646E70">
              <w:rPr>
                <w:szCs w:val="22"/>
              </w:rPr>
              <w:t xml:space="preserve">ey </w:t>
            </w:r>
            <w:r w:rsidR="00803BBF" w:rsidRPr="00646E70">
              <w:rPr>
                <w:szCs w:val="22"/>
              </w:rPr>
              <w:t>P</w:t>
            </w:r>
            <w:r w:rsidR="00DA5625" w:rsidRPr="00646E70">
              <w:rPr>
                <w:szCs w:val="22"/>
              </w:rPr>
              <w:t xml:space="preserve">ersonnel changes. The form is </w:t>
            </w:r>
            <w:r w:rsidR="00BA085F" w:rsidRPr="00646E70">
              <w:rPr>
                <w:szCs w:val="22"/>
              </w:rPr>
              <w:t>i</w:t>
            </w:r>
            <w:r w:rsidR="00DA5625" w:rsidRPr="00646E70">
              <w:rPr>
                <w:szCs w:val="22"/>
              </w:rPr>
              <w:t xml:space="preserve">n </w:t>
            </w:r>
            <w:r w:rsidR="00F636CA" w:rsidRPr="00646E70">
              <w:rPr>
                <w:szCs w:val="22"/>
              </w:rPr>
              <w:t>GPMS</w:t>
            </w:r>
            <w:r w:rsidR="00DA5625" w:rsidRPr="00646E70">
              <w:rPr>
                <w:szCs w:val="22"/>
              </w:rPr>
              <w:t xml:space="preserve"> under the </w:t>
            </w:r>
            <w:r w:rsidR="00DC4002" w:rsidRPr="00646E70">
              <w:rPr>
                <w:szCs w:val="22"/>
              </w:rPr>
              <w:t>‘</w:t>
            </w:r>
            <w:r w:rsidR="00DA5625" w:rsidRPr="00646E70">
              <w:rPr>
                <w:szCs w:val="22"/>
              </w:rPr>
              <w:t xml:space="preserve">Manage </w:t>
            </w:r>
            <w:r w:rsidR="00F0538B" w:rsidRPr="00646E70">
              <w:rPr>
                <w:szCs w:val="22"/>
              </w:rPr>
              <w:t>Y</w:t>
            </w:r>
            <w:r w:rsidR="00DA5625" w:rsidRPr="00646E70">
              <w:rPr>
                <w:szCs w:val="22"/>
              </w:rPr>
              <w:t xml:space="preserve">our </w:t>
            </w:r>
            <w:r w:rsidR="00F0538B" w:rsidRPr="00646E70">
              <w:rPr>
                <w:szCs w:val="22"/>
              </w:rPr>
              <w:t>O</w:t>
            </w:r>
            <w:r w:rsidR="00DA5625" w:rsidRPr="00646E70">
              <w:rPr>
                <w:szCs w:val="22"/>
              </w:rPr>
              <w:t>rganisation</w:t>
            </w:r>
            <w:r w:rsidR="00DC4002" w:rsidRPr="00646E70">
              <w:rPr>
                <w:szCs w:val="22"/>
              </w:rPr>
              <w:t>’</w:t>
            </w:r>
            <w:r w:rsidR="00DA5625" w:rsidRPr="00646E70">
              <w:rPr>
                <w:szCs w:val="22"/>
              </w:rPr>
              <w:t xml:space="preserve"> tile.</w:t>
            </w:r>
          </w:p>
          <w:p w14:paraId="586DEB19" w14:textId="755367B4" w:rsidR="00DA5625" w:rsidRPr="001201C5" w:rsidRDefault="00302B12" w:rsidP="004F129F">
            <w:pPr>
              <w:pStyle w:val="Tabletext"/>
            </w:pPr>
            <w:r w:rsidRPr="00646E70">
              <w:rPr>
                <w:szCs w:val="22"/>
              </w:rPr>
              <w:t>From 1 November</w:t>
            </w:r>
            <w:r w:rsidR="008122FC" w:rsidRPr="00646E70">
              <w:rPr>
                <w:szCs w:val="22"/>
              </w:rPr>
              <w:t xml:space="preserve"> 2025</w:t>
            </w:r>
            <w:r w:rsidRPr="00646E70">
              <w:rPr>
                <w:szCs w:val="22"/>
              </w:rPr>
              <w:t xml:space="preserve"> this form will </w:t>
            </w:r>
            <w:r w:rsidR="009B6686" w:rsidRPr="00646E70">
              <w:rPr>
                <w:szCs w:val="22"/>
              </w:rPr>
              <w:t>be replaced by the CiC form</w:t>
            </w:r>
            <w:r w:rsidRPr="00646E70">
              <w:rPr>
                <w:szCs w:val="22"/>
              </w:rPr>
              <w:t xml:space="preserve">. </w:t>
            </w:r>
          </w:p>
        </w:tc>
        <w:tc>
          <w:tcPr>
            <w:tcW w:w="2484" w:type="pct"/>
          </w:tcPr>
          <w:p w14:paraId="0BE10B8E" w14:textId="1E13044A" w:rsidR="00C97317" w:rsidRPr="001201C5" w:rsidRDefault="00F8741F" w:rsidP="004F129F">
            <w:pPr>
              <w:pStyle w:val="Tabletext"/>
            </w:pPr>
            <w:r w:rsidRPr="00646E70">
              <w:rPr>
                <w:szCs w:val="22"/>
              </w:rPr>
              <w:t xml:space="preserve">* </w:t>
            </w:r>
            <w:hyperlink r:id="rId217" w:history="1">
              <w:r w:rsidR="00905D4E" w:rsidRPr="006430B1">
                <w:rPr>
                  <w:rStyle w:val="Hyperlink"/>
                </w:rPr>
                <w:t xml:space="preserve">Draft Change in </w:t>
              </w:r>
              <w:r w:rsidR="00A21DCB" w:rsidRPr="006430B1">
                <w:rPr>
                  <w:rStyle w:val="Hyperlink"/>
                </w:rPr>
                <w:t>C</w:t>
              </w:r>
              <w:r w:rsidR="00905D4E" w:rsidRPr="006430B1">
                <w:rPr>
                  <w:rStyle w:val="Hyperlink"/>
                </w:rPr>
                <w:t xml:space="preserve">ircumstance notification </w:t>
              </w:r>
              <w:r w:rsidR="009B6686" w:rsidRPr="006430B1">
                <w:rPr>
                  <w:rStyle w:val="Hyperlink"/>
                </w:rPr>
                <w:t xml:space="preserve">(CiC) </w:t>
              </w:r>
              <w:r w:rsidR="00905D4E" w:rsidRPr="006430B1">
                <w:rPr>
                  <w:rStyle w:val="Hyperlink"/>
                </w:rPr>
                <w:t>form</w:t>
              </w:r>
            </w:hyperlink>
          </w:p>
        </w:tc>
      </w:tr>
      <w:tr w:rsidR="00C97317" w:rsidRPr="00B93223" w14:paraId="1F02CFC9" w14:textId="77777777">
        <w:tc>
          <w:tcPr>
            <w:tcW w:w="2516" w:type="pct"/>
          </w:tcPr>
          <w:p w14:paraId="4EC5CF14" w14:textId="6632869F" w:rsidR="00C97317" w:rsidRPr="001201C5" w:rsidRDefault="00F8038D" w:rsidP="004F129F">
            <w:pPr>
              <w:pStyle w:val="Tabletext"/>
            </w:pPr>
            <w:r>
              <w:t>n/a</w:t>
            </w:r>
          </w:p>
        </w:tc>
        <w:tc>
          <w:tcPr>
            <w:tcW w:w="2484" w:type="pct"/>
          </w:tcPr>
          <w:p w14:paraId="15A611BA" w14:textId="3D7AC8AA" w:rsidR="00C97317" w:rsidRPr="001201C5" w:rsidRDefault="00AC17BA" w:rsidP="004F129F">
            <w:pPr>
              <w:pStyle w:val="Tabletext"/>
            </w:pPr>
            <w:r w:rsidRPr="00646E70">
              <w:rPr>
                <w:szCs w:val="22"/>
              </w:rPr>
              <w:t>*</w:t>
            </w:r>
            <w:r w:rsidR="00F8741F" w:rsidRPr="00646E70">
              <w:rPr>
                <w:szCs w:val="22"/>
              </w:rPr>
              <w:t xml:space="preserve"> </w:t>
            </w:r>
            <w:hyperlink r:id="rId218" w:history="1">
              <w:r w:rsidR="00905D4E" w:rsidRPr="006430B1">
                <w:rPr>
                  <w:rStyle w:val="Hyperlink"/>
                </w:rPr>
                <w:t>Draft reconsideration of a Reviewable Decision form</w:t>
              </w:r>
            </w:hyperlink>
          </w:p>
        </w:tc>
      </w:tr>
      <w:tr w:rsidR="002C7AE1" w:rsidRPr="00B93223" w14:paraId="1B08720F" w14:textId="77777777">
        <w:tc>
          <w:tcPr>
            <w:tcW w:w="2516" w:type="pct"/>
          </w:tcPr>
          <w:p w14:paraId="3CF8A22B" w14:textId="3B918FDB" w:rsidR="002C7AE1" w:rsidRPr="001201C5" w:rsidRDefault="00C75A4D" w:rsidP="004F129F">
            <w:pPr>
              <w:pStyle w:val="Tabletext"/>
            </w:pPr>
            <w:r>
              <w:rPr>
                <w:rStyle w:val="Hyperlink"/>
              </w:rPr>
              <w:t xml:space="preserve">ACQSC </w:t>
            </w:r>
            <w:hyperlink r:id="rId219" w:history="1">
              <w:r w:rsidRPr="006430B1">
                <w:rPr>
                  <w:rStyle w:val="Hyperlink"/>
                </w:rPr>
                <w:t>Complaints &amp; concerns</w:t>
              </w:r>
            </w:hyperlink>
            <w:r w:rsidRPr="00646E70">
              <w:rPr>
                <w:color w:val="0070C0"/>
                <w:szCs w:val="22"/>
              </w:rPr>
              <w:t>.</w:t>
            </w:r>
          </w:p>
        </w:tc>
        <w:tc>
          <w:tcPr>
            <w:tcW w:w="2484" w:type="pct"/>
          </w:tcPr>
          <w:p w14:paraId="12519E3A" w14:textId="6AC10922" w:rsidR="00CB176F" w:rsidRPr="001201C5" w:rsidRDefault="00CB176F" w:rsidP="004F129F">
            <w:pPr>
              <w:pStyle w:val="Tabletext"/>
            </w:pPr>
            <w:r w:rsidRPr="00646E70">
              <w:rPr>
                <w:szCs w:val="22"/>
              </w:rPr>
              <w:t>No change</w:t>
            </w:r>
            <w:r w:rsidR="00A96073" w:rsidRPr="00646E70">
              <w:rPr>
                <w:szCs w:val="22"/>
              </w:rPr>
              <w:t>.</w:t>
            </w:r>
          </w:p>
          <w:p w14:paraId="29722529" w14:textId="2A70E951" w:rsidR="002C7AE1" w:rsidRPr="001201C5" w:rsidRDefault="00667F43" w:rsidP="004F129F">
            <w:pPr>
              <w:pStyle w:val="Tabletext"/>
            </w:pPr>
            <w:hyperlink r:id="rId220" w:history="1">
              <w:r w:rsidRPr="006430B1">
                <w:rPr>
                  <w:rStyle w:val="Hyperlink"/>
                </w:rPr>
                <w:t>Complaints &amp; concerns</w:t>
              </w:r>
            </w:hyperlink>
            <w:r w:rsidR="00A96073" w:rsidRPr="00646E70">
              <w:rPr>
                <w:color w:val="0070C0"/>
                <w:szCs w:val="22"/>
              </w:rPr>
              <w:t>.</w:t>
            </w:r>
          </w:p>
        </w:tc>
      </w:tr>
      <w:tr w:rsidR="002C7AE1" w:rsidRPr="00B93223" w14:paraId="31492615" w14:textId="77777777">
        <w:tc>
          <w:tcPr>
            <w:tcW w:w="2516" w:type="pct"/>
          </w:tcPr>
          <w:p w14:paraId="3D024C72" w14:textId="039BC89A" w:rsidR="00A76A7A" w:rsidRPr="004F129F" w:rsidRDefault="001B451B" w:rsidP="004F129F">
            <w:pPr>
              <w:pStyle w:val="Tabletext"/>
              <w:rPr>
                <w:color w:val="0070C0"/>
              </w:rPr>
            </w:pPr>
            <w:hyperlink r:id="rId221" w:history="1">
              <w:r w:rsidRPr="006430B1">
                <w:rPr>
                  <w:rStyle w:val="Hyperlink"/>
                </w:rPr>
                <w:t>Submit and Finalise a Home Care Claim</w:t>
              </w:r>
            </w:hyperlink>
            <w:r w:rsidR="00A96073" w:rsidRPr="00646E70">
              <w:rPr>
                <w:color w:val="0070C0"/>
                <w:szCs w:val="22"/>
              </w:rPr>
              <w:t>.</w:t>
            </w:r>
          </w:p>
        </w:tc>
        <w:tc>
          <w:tcPr>
            <w:tcW w:w="2484" w:type="pct"/>
          </w:tcPr>
          <w:p w14:paraId="1C3B7D78" w14:textId="4B815A1A" w:rsidR="00EA1C98" w:rsidRPr="00082A52" w:rsidRDefault="00A96073" w:rsidP="004F129F">
            <w:pPr>
              <w:pStyle w:val="Tabletext"/>
              <w:rPr>
                <w:rStyle w:val="Hyperlink"/>
              </w:rPr>
            </w:pPr>
            <w:r w:rsidRPr="00646E70">
              <w:rPr>
                <w:color w:val="auto"/>
                <w:szCs w:val="22"/>
              </w:rPr>
              <w:t xml:space="preserve">New forms available in </w:t>
            </w:r>
            <w:hyperlink r:id="rId222" w:history="1">
              <w:r w:rsidR="00216393" w:rsidRPr="00043C9C">
                <w:rPr>
                  <w:rStyle w:val="Hyperlink"/>
                </w:rPr>
                <w:t>Aged Care Provider Portal (AC</w:t>
              </w:r>
              <w:r w:rsidR="00B64B71" w:rsidRPr="00043C9C">
                <w:rPr>
                  <w:rStyle w:val="Hyperlink"/>
                </w:rPr>
                <w:t>P</w:t>
              </w:r>
              <w:r w:rsidR="00216393" w:rsidRPr="00043C9C">
                <w:rPr>
                  <w:rStyle w:val="Hyperlink"/>
                </w:rPr>
                <w:t>P)</w:t>
              </w:r>
            </w:hyperlink>
            <w:r w:rsidR="00216393" w:rsidRPr="001201C5">
              <w:t xml:space="preserve"> </w:t>
            </w:r>
            <w:r w:rsidR="003C3A8E" w:rsidRPr="001201C5">
              <w:t>from 1 November 2025</w:t>
            </w:r>
            <w:r w:rsidRPr="001201C5">
              <w:t>.</w:t>
            </w:r>
          </w:p>
        </w:tc>
      </w:tr>
      <w:tr w:rsidR="00CB51F5" w:rsidRPr="00B93223" w14:paraId="578FEAF9" w14:textId="77777777">
        <w:tc>
          <w:tcPr>
            <w:tcW w:w="2516" w:type="pct"/>
          </w:tcPr>
          <w:p w14:paraId="6DBB3173" w14:textId="713CCA6F" w:rsidR="00CB51F5" w:rsidRPr="001201C5" w:rsidRDefault="00AA088A" w:rsidP="00082A52">
            <w:pPr>
              <w:pStyle w:val="Tabletext"/>
            </w:pPr>
            <w:r w:rsidRPr="00646E70">
              <w:rPr>
                <w:rFonts w:eastAsia="Aptos" w:cs="Arial"/>
                <w:szCs w:val="22"/>
                <w:lang w:val="en-GB"/>
              </w:rPr>
              <w:lastRenderedPageBreak/>
              <w:t>Serious Incident Response Scheme (SIRS) webform</w:t>
            </w:r>
            <w:r w:rsidR="004B221B" w:rsidRPr="00646E70">
              <w:rPr>
                <w:rFonts w:eastAsia="Aptos" w:cs="Arial"/>
                <w:szCs w:val="22"/>
                <w:lang w:val="en-GB"/>
              </w:rPr>
              <w:t xml:space="preserve"> (in My Aged Care Service and Support Portal)</w:t>
            </w:r>
            <w:r w:rsidR="00A96073" w:rsidRPr="00646E70">
              <w:rPr>
                <w:rFonts w:eastAsia="Aptos" w:cs="Arial"/>
                <w:szCs w:val="22"/>
                <w:lang w:val="en-GB"/>
              </w:rPr>
              <w:t>.</w:t>
            </w:r>
          </w:p>
        </w:tc>
        <w:tc>
          <w:tcPr>
            <w:tcW w:w="2484" w:type="pct"/>
          </w:tcPr>
          <w:p w14:paraId="4164EAC9" w14:textId="5B0FDADA" w:rsidR="00CB51F5" w:rsidRPr="001201C5" w:rsidRDefault="00AA088A" w:rsidP="00082A52">
            <w:pPr>
              <w:pStyle w:val="Tabletext"/>
              <w:rPr>
                <w:i/>
              </w:rPr>
            </w:pPr>
            <w:r w:rsidRPr="00646E70">
              <w:rPr>
                <w:rFonts w:eastAsia="Aptos" w:cs="Arial"/>
                <w:szCs w:val="22"/>
                <w:lang w:val="en-GB"/>
              </w:rPr>
              <w:t xml:space="preserve">Same form but with </w:t>
            </w:r>
            <w:r w:rsidR="00CB51F5" w:rsidRPr="00646E70">
              <w:rPr>
                <w:rFonts w:eastAsia="Aptos" w:cs="Arial"/>
                <w:szCs w:val="22"/>
                <w:lang w:val="en-GB"/>
              </w:rPr>
              <w:t>categorisation improvements to include new data fields, improved terminology, enhanced guidance and form functionality, and better integration between healthcare systems</w:t>
            </w:r>
            <w:r w:rsidR="0039359E" w:rsidRPr="00646E70">
              <w:rPr>
                <w:rFonts w:eastAsia="Aptos" w:cs="Arial"/>
                <w:szCs w:val="22"/>
                <w:lang w:val="en-GB"/>
              </w:rPr>
              <w:t>.</w:t>
            </w:r>
          </w:p>
        </w:tc>
      </w:tr>
    </w:tbl>
    <w:p w14:paraId="4426AD02" w14:textId="672BEB4D" w:rsidR="00A768E6" w:rsidRDefault="00237B85" w:rsidP="002C7AE1">
      <w:r>
        <w:t xml:space="preserve">* </w:t>
      </w:r>
      <w:r w:rsidR="007056A5">
        <w:t>On</w:t>
      </w:r>
      <w:r w:rsidR="00E51B10">
        <w:t xml:space="preserve"> the </w:t>
      </w:r>
      <w:hyperlink r:id="rId223" w:history="1">
        <w:r w:rsidR="00E51B10" w:rsidRPr="003D6903">
          <w:rPr>
            <w:rStyle w:val="Hyperlink"/>
          </w:rPr>
          <w:t>Commission’s new interactive forms</w:t>
        </w:r>
      </w:hyperlink>
      <w:r w:rsidR="007056A5">
        <w:t>, please note</w:t>
      </w:r>
      <w:r w:rsidR="002C7AE1" w:rsidRPr="6EC31495">
        <w:t xml:space="preserve">: </w:t>
      </w:r>
      <w:r w:rsidR="00C7715A">
        <w:t xml:space="preserve"> </w:t>
      </w:r>
    </w:p>
    <w:p w14:paraId="1ADBBEAF" w14:textId="4669F3DE" w:rsidR="00A768E6" w:rsidRPr="003C04EE" w:rsidRDefault="00C7715A" w:rsidP="004F129F">
      <w:pPr>
        <w:pStyle w:val="ListBullet"/>
      </w:pPr>
      <w:r w:rsidRPr="003C04EE">
        <w:t>Draft forms are available now to view only</w:t>
      </w:r>
      <w:r w:rsidR="0039665D" w:rsidRPr="003C04EE">
        <w:t xml:space="preserve"> and subject to change</w:t>
      </w:r>
      <w:r w:rsidRPr="003C04EE">
        <w:t xml:space="preserve"> (providers should not try to submit th</w:t>
      </w:r>
      <w:r w:rsidR="007C0B77" w:rsidRPr="003C04EE">
        <w:t>ese</w:t>
      </w:r>
      <w:r w:rsidRPr="003C04EE">
        <w:t xml:space="preserve"> form</w:t>
      </w:r>
      <w:r w:rsidR="007C0B77" w:rsidRPr="003C04EE">
        <w:t>s</w:t>
      </w:r>
      <w:r w:rsidRPr="003C04EE">
        <w:t xml:space="preserve"> </w:t>
      </w:r>
      <w:r w:rsidR="002E518A" w:rsidRPr="003C04EE">
        <w:t>before</w:t>
      </w:r>
      <w:r w:rsidR="00FF1A37" w:rsidRPr="003C04EE">
        <w:t xml:space="preserve"> November 2025</w:t>
      </w:r>
      <w:r w:rsidRPr="003C04EE">
        <w:t xml:space="preserve">). </w:t>
      </w:r>
    </w:p>
    <w:p w14:paraId="48E193B5" w14:textId="77777777" w:rsidR="00A768E6" w:rsidRPr="003C04EE" w:rsidRDefault="00C7715A" w:rsidP="004F129F">
      <w:pPr>
        <w:pStyle w:val="ListBullet"/>
      </w:pPr>
      <w:r w:rsidRPr="003C04EE">
        <w:t xml:space="preserve">Guidance material for these forms will be available shortly. </w:t>
      </w:r>
    </w:p>
    <w:p w14:paraId="5E46C407" w14:textId="6BF248D9" w:rsidR="002C7AE1" w:rsidRPr="003C04EE" w:rsidRDefault="00F9712B" w:rsidP="00843504">
      <w:pPr>
        <w:pStyle w:val="ListBullet"/>
      </w:pPr>
      <w:r w:rsidRPr="003C04EE">
        <w:t>Final forms</w:t>
      </w:r>
      <w:r w:rsidR="00414799" w:rsidRPr="003C04EE">
        <w:t xml:space="preserve"> from the Commission will be available on the Commission’s website from 1 November 2025 when the new Act starts</w:t>
      </w:r>
      <w:r w:rsidR="002C7AE1" w:rsidRPr="003C04EE">
        <w:t>.</w:t>
      </w:r>
    </w:p>
    <w:p w14:paraId="27F11576" w14:textId="38ACC1B3" w:rsidR="003A1703" w:rsidRPr="003C04EE" w:rsidRDefault="003A1703" w:rsidP="00843504">
      <w:pPr>
        <w:pStyle w:val="ListBullet"/>
      </w:pPr>
      <w:r w:rsidRPr="003C04EE">
        <w:t xml:space="preserve">To keep up to date (including updates on these new interactive forms), the Commission encourages providers to sign up to their </w:t>
      </w:r>
      <w:hyperlink r:id="rId224" w:history="1">
        <w:r w:rsidRPr="003C04EE">
          <w:rPr>
            <w:rStyle w:val="Hyperlink"/>
          </w:rPr>
          <w:t>monthly newsletter</w:t>
        </w:r>
      </w:hyperlink>
      <w:r w:rsidRPr="003C04EE">
        <w:t>.</w:t>
      </w:r>
    </w:p>
    <w:p w14:paraId="452F191F" w14:textId="77777777" w:rsidR="0041746A" w:rsidRPr="00B20010" w:rsidRDefault="0041746A" w:rsidP="00B20010">
      <w:bookmarkStart w:id="172" w:name="_Toc205980924"/>
      <w:bookmarkStart w:id="173" w:name="_Toc206060262"/>
      <w:bookmarkStart w:id="174" w:name="_Toc206079178"/>
      <w:r w:rsidRPr="00B20010">
        <w:br w:type="page"/>
      </w:r>
    </w:p>
    <w:p w14:paraId="24F27DC3" w14:textId="4042ED97" w:rsidR="002C7AE1" w:rsidRPr="00591E3E" w:rsidRDefault="002C7AE1" w:rsidP="00FF1DE4">
      <w:pPr>
        <w:pStyle w:val="Heading2"/>
      </w:pPr>
      <w:bookmarkStart w:id="175" w:name="_Toc207023216"/>
      <w:bookmarkEnd w:id="172"/>
      <w:bookmarkEnd w:id="173"/>
      <w:bookmarkEnd w:id="174"/>
      <w:r>
        <w:lastRenderedPageBreak/>
        <w:t>Manage corrections and changes to provider organisation or services</w:t>
      </w:r>
      <w:bookmarkEnd w:id="175"/>
    </w:p>
    <w:p w14:paraId="05CF7A7C" w14:textId="3731BC12" w:rsidR="002C7AE1" w:rsidRPr="003F49CC" w:rsidRDefault="00D35D41" w:rsidP="002C7AE1">
      <w:r>
        <w:t xml:space="preserve">Currently, </w:t>
      </w:r>
      <w:r w:rsidR="002C7AE1">
        <w:t>Approved Providers</w:t>
      </w:r>
      <w:r w:rsidR="002C7AE1" w:rsidRPr="00766662">
        <w:t xml:space="preserve"> can </w:t>
      </w:r>
      <w:r w:rsidR="002C7AE1">
        <w:t xml:space="preserve">update and </w:t>
      </w:r>
      <w:r w:rsidR="002C7AE1" w:rsidRPr="00766662">
        <w:t xml:space="preserve">manage their </w:t>
      </w:r>
      <w:r w:rsidR="002C7AE1">
        <w:t xml:space="preserve">service details </w:t>
      </w:r>
      <w:r w:rsidR="00902762">
        <w:t>in GPMS</w:t>
      </w:r>
      <w:r w:rsidR="002C7AE1" w:rsidRPr="00766662">
        <w:t xml:space="preserve">. The provider organisation </w:t>
      </w:r>
      <w:r w:rsidR="000724C9">
        <w:t>is</w:t>
      </w:r>
      <w:r w:rsidR="002C7AE1" w:rsidRPr="00766662">
        <w:t xml:space="preserve"> </w:t>
      </w:r>
      <w:r w:rsidR="003F49CC">
        <w:t xml:space="preserve">currently </w:t>
      </w:r>
      <w:r w:rsidR="002C7AE1" w:rsidRPr="00766662">
        <w:t xml:space="preserve">able to update their details such as </w:t>
      </w:r>
      <w:r w:rsidR="002C7AE1" w:rsidRPr="003F49CC">
        <w:t>location, address</w:t>
      </w:r>
      <w:r w:rsidR="00902762">
        <w:t xml:space="preserve"> and</w:t>
      </w:r>
      <w:r w:rsidR="002C7AE1" w:rsidRPr="003F49CC">
        <w:t xml:space="preserve"> key contacts.</w:t>
      </w:r>
    </w:p>
    <w:p w14:paraId="79560B0B" w14:textId="3C355FC3" w:rsidR="0039476B" w:rsidRPr="003F49CC" w:rsidRDefault="00D35D41" w:rsidP="002C7AE1">
      <w:r w:rsidRPr="003F49CC">
        <w:t xml:space="preserve">Under the new Act, </w:t>
      </w:r>
      <w:r w:rsidR="001B16DD" w:rsidRPr="003F49CC">
        <w:t xml:space="preserve">Registered Providers will be able to manage their </w:t>
      </w:r>
      <w:r w:rsidR="006A7146" w:rsidRPr="003F49CC">
        <w:t>contact and user</w:t>
      </w:r>
      <w:r w:rsidR="001B16DD" w:rsidRPr="003F49CC">
        <w:t xml:space="preserve"> details in GPMS from 3 November</w:t>
      </w:r>
      <w:r w:rsidR="000724C9" w:rsidRPr="003F49CC">
        <w:t xml:space="preserve"> 2025 in the </w:t>
      </w:r>
      <w:r w:rsidR="00DC4002">
        <w:t>‘</w:t>
      </w:r>
      <w:r w:rsidR="000724C9" w:rsidRPr="003F49CC">
        <w:t xml:space="preserve">Manage </w:t>
      </w:r>
      <w:r w:rsidR="00E56939">
        <w:t>Y</w:t>
      </w:r>
      <w:r w:rsidR="000724C9" w:rsidRPr="003F49CC">
        <w:t xml:space="preserve">our </w:t>
      </w:r>
      <w:r w:rsidR="00E56939">
        <w:t>O</w:t>
      </w:r>
      <w:r w:rsidR="000724C9" w:rsidRPr="003F49CC">
        <w:t>rganisation</w:t>
      </w:r>
      <w:r w:rsidR="00DC4002">
        <w:t>’</w:t>
      </w:r>
      <w:r w:rsidR="000724C9" w:rsidRPr="003F49CC">
        <w:t xml:space="preserve"> </w:t>
      </w:r>
      <w:r w:rsidR="00DC4002">
        <w:t>tile</w:t>
      </w:r>
      <w:r w:rsidR="000724C9" w:rsidRPr="003F49CC">
        <w:t xml:space="preserve"> in </w:t>
      </w:r>
      <w:r w:rsidR="001B7D4E">
        <w:t xml:space="preserve">the </w:t>
      </w:r>
      <w:r w:rsidR="000724C9" w:rsidRPr="003F49CC">
        <w:t>GPMS Registered Provider Portal.</w:t>
      </w:r>
    </w:p>
    <w:p w14:paraId="74FF093E" w14:textId="379E3CEE" w:rsidR="0039476B" w:rsidRPr="003F49CC" w:rsidRDefault="00D35D41" w:rsidP="00CD15A8">
      <w:r>
        <w:t xml:space="preserve">Providers can update </w:t>
      </w:r>
      <w:r w:rsidR="00803BBF">
        <w:t>R</w:t>
      </w:r>
      <w:r w:rsidR="58094E8C">
        <w:t xml:space="preserve">esponsible </w:t>
      </w:r>
      <w:r w:rsidR="00803BBF">
        <w:t>P</w:t>
      </w:r>
      <w:r w:rsidR="58094E8C">
        <w:t>ersons</w:t>
      </w:r>
      <w:r>
        <w:t>, key contacts, and system users</w:t>
      </w:r>
      <w:r w:rsidR="00DD532D">
        <w:t xml:space="preserve"> in GPMS</w:t>
      </w:r>
      <w:r>
        <w:t xml:space="preserve">. </w:t>
      </w:r>
    </w:p>
    <w:p w14:paraId="6EAAF203" w14:textId="64F01568" w:rsidR="001B16DD" w:rsidRPr="00082A52" w:rsidRDefault="009A1B96" w:rsidP="00082A52">
      <w:r w:rsidRPr="003F49CC">
        <w:t xml:space="preserve">Under the new Act, Registered Providers </w:t>
      </w:r>
      <w:r w:rsidR="0039476B" w:rsidRPr="003F49CC">
        <w:t xml:space="preserve">will </w:t>
      </w:r>
      <w:r w:rsidR="0039476B" w:rsidRPr="00CD15A8">
        <w:t>no longer be able</w:t>
      </w:r>
      <w:r w:rsidR="0039476B" w:rsidRPr="003F49CC">
        <w:t xml:space="preserve"> to update</w:t>
      </w:r>
      <w:r w:rsidRPr="003F49CC">
        <w:t xml:space="preserve"> </w:t>
      </w:r>
      <w:r w:rsidR="0065392E" w:rsidRPr="003F49CC">
        <w:t xml:space="preserve">provider organisation services, </w:t>
      </w:r>
      <w:r w:rsidRPr="003F49CC">
        <w:t>location and address details</w:t>
      </w:r>
      <w:r w:rsidR="0039476B" w:rsidRPr="003F49CC">
        <w:t xml:space="preserve"> in GPMS. </w:t>
      </w:r>
    </w:p>
    <w:p w14:paraId="6AEA9A5F" w14:textId="136BC544" w:rsidR="00767647" w:rsidRPr="003C04EE" w:rsidRDefault="00767647" w:rsidP="00843504">
      <w:pPr>
        <w:pStyle w:val="ListBullet"/>
      </w:pPr>
      <w:r w:rsidRPr="003C04EE">
        <w:t>Location and address changes</w:t>
      </w:r>
      <w:r w:rsidR="0088201C" w:rsidRPr="003C04EE">
        <w:t>:</w:t>
      </w:r>
    </w:p>
    <w:p w14:paraId="04167AAB" w14:textId="22F8AF5F" w:rsidR="00B47325" w:rsidRPr="003C04EE" w:rsidRDefault="00767647" w:rsidP="00843504">
      <w:pPr>
        <w:pStyle w:val="ListBullet3"/>
      </w:pPr>
      <w:r w:rsidRPr="003C04EE">
        <w:t xml:space="preserve">Providers will need to </w:t>
      </w:r>
      <w:r w:rsidR="00B47325" w:rsidRPr="003C04EE">
        <w:t>contact their Local Network to make changes to their location and address details</w:t>
      </w:r>
      <w:r w:rsidR="00CD15A8" w:rsidRPr="003C04EE">
        <w:t>.</w:t>
      </w:r>
    </w:p>
    <w:p w14:paraId="46749800" w14:textId="58CD3605" w:rsidR="00464304" w:rsidRPr="003C04EE" w:rsidRDefault="00464304" w:rsidP="00843504">
      <w:pPr>
        <w:pStyle w:val="ListBullet"/>
      </w:pPr>
      <w:r w:rsidRPr="003C04EE">
        <w:t>Outlets</w:t>
      </w:r>
      <w:r w:rsidR="00B34546" w:rsidRPr="003C04EE">
        <w:t xml:space="preserve">, </w:t>
      </w:r>
      <w:r w:rsidRPr="003C04EE">
        <w:t>services</w:t>
      </w:r>
      <w:r w:rsidR="00B34546" w:rsidRPr="003C04EE">
        <w:t xml:space="preserve"> and pricing</w:t>
      </w:r>
      <w:r w:rsidR="00767647" w:rsidRPr="003C04EE">
        <w:t xml:space="preserve"> updates</w:t>
      </w:r>
      <w:r w:rsidR="0088201C" w:rsidRPr="003C04EE">
        <w:t>:</w:t>
      </w:r>
    </w:p>
    <w:p w14:paraId="01A0D777" w14:textId="28A7F2CC" w:rsidR="005963C3" w:rsidRPr="003C04EE" w:rsidRDefault="0088201C" w:rsidP="00843504">
      <w:pPr>
        <w:pStyle w:val="ListBullet3"/>
      </w:pPr>
      <w:r w:rsidRPr="003C04EE">
        <w:t>Between</w:t>
      </w:r>
      <w:r w:rsidR="005963C3" w:rsidRPr="003C04EE">
        <w:t xml:space="preserve"> 3 </w:t>
      </w:r>
      <w:r w:rsidRPr="003C04EE">
        <w:t>to</w:t>
      </w:r>
      <w:r w:rsidR="005963C3" w:rsidRPr="003C04EE">
        <w:t xml:space="preserve"> 7 November 2025, providers will verify and update service delivery information in the My Aged Care Service and Support Portal. This will include removing services not included in the Support at Home service list.</w:t>
      </w:r>
    </w:p>
    <w:p w14:paraId="1276A775" w14:textId="3624C8BA" w:rsidR="005963C3" w:rsidRPr="003C04EE" w:rsidRDefault="005963C3" w:rsidP="00843504">
      <w:pPr>
        <w:pStyle w:val="ListBullet3"/>
      </w:pPr>
      <w:r w:rsidRPr="003C04EE">
        <w:t>Providers will also need to update pricing for the services they deliver and revalidate their service delivery area is accurate.</w:t>
      </w:r>
    </w:p>
    <w:p w14:paraId="1ADEE5FA" w14:textId="5AAD57EA" w:rsidR="004F7D69" w:rsidRPr="003C04EE" w:rsidRDefault="005963C3" w:rsidP="00843504">
      <w:pPr>
        <w:pStyle w:val="ListBullet3"/>
      </w:pPr>
      <w:r w:rsidRPr="003C04EE">
        <w:t>No</w:t>
      </w:r>
      <w:r w:rsidR="00305340" w:rsidRPr="003C04EE">
        <w:t>F</w:t>
      </w:r>
      <w:r w:rsidRPr="003C04EE">
        <w:t>or Support at Home, outlets will be created and available for providers to edit from 3 November 2025</w:t>
      </w:r>
      <w:r w:rsidR="00305340" w:rsidRPr="003C04EE">
        <w:t>. E</w:t>
      </w:r>
      <w:r w:rsidRPr="003C04EE">
        <w:t>xisting home care information will be used as the basis on most data points.</w:t>
      </w:r>
    </w:p>
    <w:p w14:paraId="609680C6" w14:textId="2B144C85" w:rsidR="004F7D69" w:rsidRPr="003C04EE" w:rsidRDefault="005963C3" w:rsidP="00843504">
      <w:pPr>
        <w:pStyle w:val="ListBullet3"/>
      </w:pPr>
      <w:r w:rsidRPr="003C04EE">
        <w:t xml:space="preserve">If the services they are providing within a registration category change (removal or addition of a service type within a registration category) from 1 November 2025, providers will need to notify the Aged Care Quality and Safety Commission of a </w:t>
      </w:r>
      <w:hyperlink r:id="rId225" w:history="1">
        <w:r w:rsidRPr="003C04EE">
          <w:rPr>
            <w:rStyle w:val="Hyperlink"/>
          </w:rPr>
          <w:t>Change in Circumstance</w:t>
        </w:r>
      </w:hyperlink>
      <w:r w:rsidRPr="003C04EE">
        <w:t xml:space="preserve">. </w:t>
      </w:r>
    </w:p>
    <w:p w14:paraId="299E3256" w14:textId="10CDE51C" w:rsidR="005963C3" w:rsidRPr="003C04EE" w:rsidRDefault="005963C3" w:rsidP="00843504">
      <w:pPr>
        <w:pStyle w:val="ListBullet3"/>
      </w:pPr>
      <w:r w:rsidRPr="003C04EE">
        <w:t xml:space="preserve">If providers are removing all service types in a category, they will need to submit an </w:t>
      </w:r>
      <w:hyperlink r:id="rId226" w:history="1">
        <w:r w:rsidRPr="003C04EE">
          <w:rPr>
            <w:rStyle w:val="Hyperlink"/>
          </w:rPr>
          <w:t>Application for variation form</w:t>
        </w:r>
      </w:hyperlink>
      <w:r w:rsidRPr="003C04EE">
        <w:t xml:space="preserve"> to the Commission to remove the registration category</w:t>
      </w:r>
      <w:r w:rsidR="007259E9" w:rsidRPr="003C04EE">
        <w:t xml:space="preserve"> (see below)</w:t>
      </w:r>
      <w:r w:rsidR="00305340" w:rsidRPr="003C04EE">
        <w:t>.</w:t>
      </w:r>
    </w:p>
    <w:p w14:paraId="7E102B9F" w14:textId="4733E76C" w:rsidR="005E6E63" w:rsidRPr="0056650F" w:rsidRDefault="00C65CFA" w:rsidP="005E6E63">
      <w:pPr>
        <w:pStyle w:val="Heading2"/>
        <w:rPr>
          <w:rStyle w:val="Strong"/>
        </w:rPr>
      </w:pPr>
      <w:bookmarkStart w:id="176" w:name="_Toc207023217"/>
      <w:r>
        <w:rPr>
          <w:rStyle w:val="Strong"/>
          <w:b/>
          <w:bCs/>
        </w:rPr>
        <w:t>R</w:t>
      </w:r>
      <w:r w:rsidR="0092228A">
        <w:rPr>
          <w:rStyle w:val="Strong"/>
          <w:b/>
          <w:bCs/>
        </w:rPr>
        <w:t>egistration</w:t>
      </w:r>
      <w:r w:rsidR="00A36F9A">
        <w:rPr>
          <w:rStyle w:val="Strong"/>
          <w:b/>
          <w:bCs/>
        </w:rPr>
        <w:t>,</w:t>
      </w:r>
      <w:r w:rsidR="0092228A">
        <w:rPr>
          <w:rStyle w:val="Strong"/>
          <w:b/>
          <w:bCs/>
        </w:rPr>
        <w:t xml:space="preserve"> renewals</w:t>
      </w:r>
      <w:r w:rsidR="0005532E">
        <w:rPr>
          <w:rStyle w:val="Strong"/>
          <w:b/>
          <w:bCs/>
        </w:rPr>
        <w:t xml:space="preserve"> and variations</w:t>
      </w:r>
      <w:bookmarkEnd w:id="176"/>
    </w:p>
    <w:p w14:paraId="0F59C58F" w14:textId="19521BB5" w:rsidR="009674D4" w:rsidRPr="009674D4" w:rsidRDefault="009674D4" w:rsidP="009674D4">
      <w:r>
        <w:t>The Commission’s</w:t>
      </w:r>
      <w:r w:rsidRPr="009674D4">
        <w:t> </w:t>
      </w:r>
      <w:hyperlink r:id="rId227" w:history="1">
        <w:r w:rsidRPr="006430B1">
          <w:rPr>
            <w:rStyle w:val="Hyperlink"/>
          </w:rPr>
          <w:t>Provider Registration Policy</w:t>
        </w:r>
      </w:hyperlink>
      <w:r w:rsidRPr="009674D4">
        <w:t xml:space="preserve"> explains the process and principles for </w:t>
      </w:r>
      <w:r w:rsidR="00543AE2">
        <w:t xml:space="preserve">provider </w:t>
      </w:r>
      <w:r w:rsidRPr="009674D4">
        <w:t>registration. The policy includes information on:</w:t>
      </w:r>
    </w:p>
    <w:p w14:paraId="01FCAF82" w14:textId="3DA62EBD" w:rsidR="009674D4" w:rsidRPr="003C04EE" w:rsidRDefault="006453C7" w:rsidP="004F129F">
      <w:pPr>
        <w:pStyle w:val="ListBullet"/>
      </w:pPr>
      <w:r w:rsidRPr="003C04EE">
        <w:t xml:space="preserve">the </w:t>
      </w:r>
      <w:r w:rsidR="009674D4" w:rsidRPr="003C04EE">
        <w:t>registration model</w:t>
      </w:r>
    </w:p>
    <w:p w14:paraId="55E5B650" w14:textId="77777777" w:rsidR="009674D4" w:rsidRPr="003C04EE" w:rsidRDefault="009674D4" w:rsidP="004F129F">
      <w:pPr>
        <w:pStyle w:val="ListBullet"/>
      </w:pPr>
      <w:r w:rsidRPr="003C04EE">
        <w:t>initial registration of providers</w:t>
      </w:r>
    </w:p>
    <w:p w14:paraId="688FFBB8" w14:textId="77777777" w:rsidR="009674D4" w:rsidRPr="003C04EE" w:rsidRDefault="009674D4" w:rsidP="004F129F">
      <w:pPr>
        <w:pStyle w:val="ListBullet"/>
      </w:pPr>
      <w:r w:rsidRPr="003C04EE">
        <w:t>approving residential care homes</w:t>
      </w:r>
    </w:p>
    <w:p w14:paraId="76B8BED2" w14:textId="77777777" w:rsidR="009674D4" w:rsidRPr="003C04EE" w:rsidRDefault="009674D4" w:rsidP="004F129F">
      <w:pPr>
        <w:pStyle w:val="ListBullet"/>
      </w:pPr>
      <w:r w:rsidRPr="003C04EE">
        <w:t>renewing registration</w:t>
      </w:r>
    </w:p>
    <w:p w14:paraId="287D7D98" w14:textId="77777777" w:rsidR="009674D4" w:rsidRPr="003C04EE" w:rsidRDefault="009674D4" w:rsidP="004F129F">
      <w:pPr>
        <w:pStyle w:val="ListBullet"/>
      </w:pPr>
      <w:r w:rsidRPr="003C04EE">
        <w:t>changes the Commission can make to registration</w:t>
      </w:r>
    </w:p>
    <w:p w14:paraId="7147FB12" w14:textId="77777777" w:rsidR="009674D4" w:rsidRPr="003C04EE" w:rsidRDefault="009674D4" w:rsidP="004F129F">
      <w:pPr>
        <w:pStyle w:val="ListBullet"/>
      </w:pPr>
      <w:r w:rsidRPr="003C04EE">
        <w:lastRenderedPageBreak/>
        <w:t>changes a provider can request to their registration</w:t>
      </w:r>
    </w:p>
    <w:p w14:paraId="7177CCFC" w14:textId="44C84296" w:rsidR="009674D4" w:rsidRPr="003C04EE" w:rsidRDefault="009674D4" w:rsidP="004F129F">
      <w:pPr>
        <w:pStyle w:val="ListBullet"/>
      </w:pPr>
      <w:r w:rsidRPr="003C04EE">
        <w:t>the Provider Register</w:t>
      </w:r>
      <w:r w:rsidR="001874D7" w:rsidRPr="003C04EE">
        <w:t>.</w:t>
      </w:r>
    </w:p>
    <w:p w14:paraId="147C0D81" w14:textId="083C1077" w:rsidR="00950736" w:rsidRDefault="006453C7" w:rsidP="00950736">
      <w:r>
        <w:t>The Commission</w:t>
      </w:r>
      <w:r w:rsidR="000C42A5">
        <w:t xml:space="preserve"> is developing</w:t>
      </w:r>
      <w:r w:rsidRPr="006453C7">
        <w:t xml:space="preserve"> guidance material and resources to support </w:t>
      </w:r>
      <w:r>
        <w:t>the provider</w:t>
      </w:r>
      <w:r w:rsidRPr="006453C7">
        <w:t xml:space="preserve"> registration and renewal experience.</w:t>
      </w:r>
    </w:p>
    <w:p w14:paraId="31EDF768" w14:textId="4AE483DC" w:rsidR="00307B54" w:rsidRDefault="00911FD9" w:rsidP="00307B54">
      <w:r>
        <w:t>They</w:t>
      </w:r>
      <w:r w:rsidR="00307B54" w:rsidRPr="00307B54">
        <w:t xml:space="preserve"> have published draft forms to help </w:t>
      </w:r>
      <w:r>
        <w:t>providers</w:t>
      </w:r>
      <w:r w:rsidR="00307B54" w:rsidRPr="00307B54">
        <w:t xml:space="preserve"> prepare for changes under the new Act. These forms are for viewing only and are subject to change. </w:t>
      </w:r>
      <w:r>
        <w:t>Providers should</w:t>
      </w:r>
      <w:r w:rsidR="00307B54" w:rsidRPr="00082A52">
        <w:t xml:space="preserve"> not</w:t>
      </w:r>
      <w:r w:rsidR="00307B54" w:rsidRPr="00307B54">
        <w:t> try to submit a form.</w:t>
      </w:r>
    </w:p>
    <w:p w14:paraId="0D3D9F9F" w14:textId="1DFD378D" w:rsidR="00DC0BB4" w:rsidRPr="00307B54" w:rsidRDefault="00DC0BB4" w:rsidP="00307B54">
      <w:r w:rsidRPr="00950736">
        <w:t xml:space="preserve">The Commission will publish </w:t>
      </w:r>
      <w:r>
        <w:t xml:space="preserve">updated </w:t>
      </w:r>
      <w:r w:rsidRPr="00950736">
        <w:t>guidance material</w:t>
      </w:r>
      <w:r w:rsidR="001D7E89">
        <w:t xml:space="preserve"> on the draft forms</w:t>
      </w:r>
      <w:r w:rsidRPr="00950736">
        <w:t xml:space="preserve"> from October 2025.</w:t>
      </w:r>
    </w:p>
    <w:p w14:paraId="761ED26B" w14:textId="0BC2CCAB" w:rsidR="00950736" w:rsidRDefault="007C0B77" w:rsidP="00950736">
      <w:r w:rsidRPr="007C4979">
        <w:rPr>
          <w:noProof/>
        </w:rPr>
        <w:drawing>
          <wp:inline distT="0" distB="0" distL="0" distR="0" wp14:anchorId="553A7119" wp14:editId="07315CD3">
            <wp:extent cx="262255" cy="262255"/>
            <wp:effectExtent l="0" t="0" r="4445" b="4445"/>
            <wp:docPr id="13180341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49"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262255" cy="262255"/>
                    </a:xfrm>
                    <a:prstGeom prst="rect">
                      <a:avLst/>
                    </a:prstGeom>
                  </pic:spPr>
                </pic:pic>
              </a:graphicData>
            </a:graphic>
          </wp:inline>
        </w:drawing>
      </w:r>
      <w:r w:rsidR="00950736" w:rsidRPr="00950736">
        <w:t>Final forms will be available on the Commission’s website from 1 November 2025.</w:t>
      </w:r>
    </w:p>
    <w:p w14:paraId="17674763" w14:textId="3B4C19EA" w:rsidR="00950736" w:rsidRDefault="00950736" w:rsidP="00520A5D">
      <w:r>
        <w:t>Resources:</w:t>
      </w:r>
    </w:p>
    <w:p w14:paraId="1DF66A53" w14:textId="50CFBF6E" w:rsidR="00307B54" w:rsidRPr="003C04EE" w:rsidRDefault="00307B54" w:rsidP="004F129F">
      <w:pPr>
        <w:pStyle w:val="ListBullet"/>
      </w:pPr>
      <w:hyperlink r:id="rId228" w:history="1">
        <w:r w:rsidRPr="003C04EE">
          <w:rPr>
            <w:rStyle w:val="Hyperlink"/>
          </w:rPr>
          <w:t>Provider Registration Policy</w:t>
        </w:r>
      </w:hyperlink>
    </w:p>
    <w:p w14:paraId="7CC25B4C" w14:textId="50671751" w:rsidR="00520A5D" w:rsidRPr="003C04EE" w:rsidRDefault="009A1BC8" w:rsidP="004F129F">
      <w:pPr>
        <w:pStyle w:val="ListBullet"/>
        <w:rPr>
          <w:rStyle w:val="Hyperlink"/>
        </w:rPr>
      </w:pPr>
      <w:r w:rsidRPr="003C04EE">
        <w:fldChar w:fldCharType="begin"/>
      </w:r>
      <w:r w:rsidRPr="003C04EE">
        <w:instrText>HYPERLINK "https://www.agedcarequality.gov.au/resource-library/draft-application-registration-form" \o "https://www.agedcarequality.gov.au/resource-library/draft-application-registration-form" \t "_blank"</w:instrText>
      </w:r>
      <w:r w:rsidRPr="003C04EE">
        <w:fldChar w:fldCharType="separate"/>
      </w:r>
      <w:r w:rsidR="00520A5D" w:rsidRPr="003C04EE">
        <w:rPr>
          <w:rStyle w:val="Hyperlink"/>
        </w:rPr>
        <w:t>Draft Application for registration form</w:t>
      </w:r>
    </w:p>
    <w:p w14:paraId="082269D3" w14:textId="590B6BB9" w:rsidR="003660D6" w:rsidRPr="003C04EE" w:rsidRDefault="009A1BC8" w:rsidP="004F129F">
      <w:pPr>
        <w:pStyle w:val="ListBullet"/>
      </w:pPr>
      <w:r w:rsidRPr="003C04EE">
        <w:fldChar w:fldCharType="end"/>
      </w:r>
      <w:hyperlink r:id="rId229" w:history="1">
        <w:r w:rsidR="003660D6" w:rsidRPr="003C04EE">
          <w:rPr>
            <w:rStyle w:val="Hyperlink"/>
          </w:rPr>
          <w:t xml:space="preserve">Draft Application for renewal </w:t>
        </w:r>
        <w:r w:rsidR="003660D6" w:rsidRPr="003C04EE">
          <w:rPr>
            <w:rStyle w:val="Hyperlink"/>
          </w:rPr>
          <w:t>of registration form</w:t>
        </w:r>
      </w:hyperlink>
    </w:p>
    <w:p w14:paraId="5251F33F" w14:textId="0F18E301" w:rsidR="000E18EC" w:rsidRPr="003C04EE" w:rsidRDefault="00F20A52" w:rsidP="004F129F">
      <w:pPr>
        <w:pStyle w:val="ListBullet"/>
      </w:pPr>
      <w:hyperlink r:id="rId230" w:history="1">
        <w:r w:rsidR="000E18EC" w:rsidRPr="00F20A52">
          <w:rPr>
            <w:rStyle w:val="Hyperlink"/>
          </w:rPr>
          <w:t>Draft Application for variation form</w:t>
        </w:r>
      </w:hyperlink>
    </w:p>
    <w:p w14:paraId="09200BA5" w14:textId="77777777" w:rsidR="00110C23" w:rsidRPr="003C04EE" w:rsidRDefault="00110C23" w:rsidP="00BC1C40">
      <w:pPr>
        <w:pStyle w:val="ListBullet3"/>
      </w:pPr>
      <w:r w:rsidRPr="003C04EE">
        <w:t xml:space="preserve">Use this form to ask the Commission to make changes to your registration including: </w:t>
      </w:r>
    </w:p>
    <w:p w14:paraId="27E12CF8" w14:textId="1E378995" w:rsidR="00110C23" w:rsidRPr="003C04EE" w:rsidRDefault="00110C23" w:rsidP="00BC1C40">
      <w:pPr>
        <w:pStyle w:val="ListBullet4"/>
      </w:pPr>
      <w:r w:rsidRPr="003C04EE">
        <w:t xml:space="preserve">register in a new category </w:t>
      </w:r>
    </w:p>
    <w:p w14:paraId="781FBEE1" w14:textId="394375BF" w:rsidR="00110C23" w:rsidRPr="003C04EE" w:rsidRDefault="00110C23" w:rsidP="00BC1C40">
      <w:pPr>
        <w:pStyle w:val="ListBullet4"/>
      </w:pPr>
      <w:r w:rsidRPr="003C04EE">
        <w:t xml:space="preserve">remove a registration category </w:t>
      </w:r>
    </w:p>
    <w:p w14:paraId="36581E16" w14:textId="51AF5E24" w:rsidR="00110C23" w:rsidRPr="003C04EE" w:rsidRDefault="00110C23" w:rsidP="00BC1C40">
      <w:pPr>
        <w:pStyle w:val="ListBullet4"/>
      </w:pPr>
      <w:r w:rsidRPr="003C04EE">
        <w:t>vary</w:t>
      </w:r>
      <w:r w:rsidR="001874D7" w:rsidRPr="003C04EE">
        <w:t xml:space="preserve"> or</w:t>
      </w:r>
      <w:r w:rsidRPr="003C04EE">
        <w:t xml:space="preserve"> revoke a condition of registration added by the Commission. </w:t>
      </w:r>
    </w:p>
    <w:p w14:paraId="289D40A4" w14:textId="63C2158A" w:rsidR="00110C23" w:rsidRPr="003C04EE" w:rsidRDefault="00110C23" w:rsidP="00BC1C40">
      <w:pPr>
        <w:pStyle w:val="ListBullet3"/>
      </w:pPr>
      <w:r w:rsidRPr="003C04EE">
        <w:t>If registered or applying for category 6, providers can also apply to</w:t>
      </w:r>
      <w:r w:rsidR="001874D7" w:rsidRPr="003C04EE">
        <w:t>:</w:t>
      </w:r>
    </w:p>
    <w:p w14:paraId="459ADA6E" w14:textId="1B7F43E9" w:rsidR="00110C23" w:rsidRPr="003C04EE" w:rsidRDefault="00110C23" w:rsidP="00BC1C40">
      <w:pPr>
        <w:pStyle w:val="ListBullet4"/>
      </w:pPr>
      <w:r w:rsidRPr="003C04EE">
        <w:t xml:space="preserve">add or remove existing approved residential care home to their registration </w:t>
      </w:r>
    </w:p>
    <w:p w14:paraId="05AA8C3C" w14:textId="00330F74" w:rsidR="00110C23" w:rsidRPr="003C04EE" w:rsidRDefault="00110C23" w:rsidP="00BC1C40">
      <w:pPr>
        <w:pStyle w:val="ListBullet4"/>
      </w:pPr>
      <w:r w:rsidRPr="003C04EE">
        <w:t xml:space="preserve">request to vary the total number of beds of an approved residential care home </w:t>
      </w:r>
    </w:p>
    <w:p w14:paraId="3D15CDB8" w14:textId="6A8272A0" w:rsidR="00110C23" w:rsidRPr="003C04EE" w:rsidRDefault="00110C23" w:rsidP="00BC1C40">
      <w:pPr>
        <w:pStyle w:val="ListBullet4"/>
      </w:pPr>
      <w:r w:rsidRPr="003C04EE">
        <w:t xml:space="preserve">apply to have a new residential care home approved </w:t>
      </w:r>
    </w:p>
    <w:p w14:paraId="27F98E7A" w14:textId="72E45821" w:rsidR="00110C23" w:rsidRPr="003C04EE" w:rsidRDefault="00110C23" w:rsidP="00BC1C40">
      <w:pPr>
        <w:pStyle w:val="ListBullet4"/>
      </w:pPr>
      <w:r w:rsidRPr="003C04EE">
        <w:t>request to have approval of a residential care home revoked.</w:t>
      </w:r>
    </w:p>
    <w:p w14:paraId="183FEFF3" w14:textId="2BDBAD4C" w:rsidR="005E6E63" w:rsidRPr="0056650F" w:rsidRDefault="00C65CFA" w:rsidP="005E6E63">
      <w:pPr>
        <w:pStyle w:val="Heading2"/>
        <w:rPr>
          <w:rStyle w:val="Strong"/>
        </w:rPr>
      </w:pPr>
      <w:bookmarkStart w:id="177" w:name="_Toc207023218"/>
      <w:r>
        <w:rPr>
          <w:rStyle w:val="Strong"/>
          <w:b/>
          <w:bCs/>
        </w:rPr>
        <w:t>C</w:t>
      </w:r>
      <w:r w:rsidR="00C27316">
        <w:rPr>
          <w:rStyle w:val="Strong"/>
          <w:b/>
          <w:bCs/>
        </w:rPr>
        <w:t>hange in circumstance</w:t>
      </w:r>
      <w:bookmarkEnd w:id="177"/>
    </w:p>
    <w:p w14:paraId="398E30C3" w14:textId="4BE95C27" w:rsidR="003A5FEC" w:rsidRDefault="001874D7" w:rsidP="00C27316">
      <w:r>
        <w:t>F</w:t>
      </w:r>
      <w:r w:rsidR="00C27316">
        <w:t xml:space="preserve">rom 1 November 2025 </w:t>
      </w:r>
      <w:r w:rsidR="00C27316" w:rsidRPr="00766662">
        <w:t xml:space="preserve">Registered </w:t>
      </w:r>
      <w:r w:rsidR="003E4C68">
        <w:t>P</w:t>
      </w:r>
      <w:r w:rsidR="00C27316" w:rsidRPr="00766662">
        <w:t xml:space="preserve">roviders </w:t>
      </w:r>
      <w:r w:rsidR="00C27316">
        <w:t xml:space="preserve">will need to submit a Change in </w:t>
      </w:r>
      <w:r>
        <w:t>C</w:t>
      </w:r>
      <w:r w:rsidR="00C27316">
        <w:t xml:space="preserve">ircumstance </w:t>
      </w:r>
      <w:r w:rsidR="003E4C68">
        <w:t>f</w:t>
      </w:r>
      <w:r w:rsidR="00C27316">
        <w:t xml:space="preserve">orm through the Commission’s website for any changes such as: </w:t>
      </w:r>
    </w:p>
    <w:p w14:paraId="31070C34" w14:textId="5281274C" w:rsidR="003A5FEC" w:rsidRPr="003C04EE" w:rsidRDefault="001874D7" w:rsidP="004F129F">
      <w:pPr>
        <w:pStyle w:val="ListBullet"/>
      </w:pPr>
      <w:r w:rsidRPr="003C04EE">
        <w:t>p</w:t>
      </w:r>
      <w:r w:rsidR="003A5FEC" w:rsidRPr="003C04EE">
        <w:t>rovider suitability</w:t>
      </w:r>
    </w:p>
    <w:p w14:paraId="6E29B16A" w14:textId="3FCD745D" w:rsidR="003A5FEC" w:rsidRPr="003C04EE" w:rsidRDefault="001874D7" w:rsidP="004F129F">
      <w:pPr>
        <w:pStyle w:val="ListBullet"/>
      </w:pPr>
      <w:r w:rsidRPr="003C04EE">
        <w:t>c</w:t>
      </w:r>
      <w:r w:rsidR="003A5FEC" w:rsidRPr="003C04EE">
        <w:t xml:space="preserve">hanges to </w:t>
      </w:r>
      <w:r w:rsidR="00803BBF" w:rsidRPr="003C04EE">
        <w:t>R</w:t>
      </w:r>
      <w:r w:rsidR="003A5FEC" w:rsidRPr="003C04EE">
        <w:t xml:space="preserve">esponsible </w:t>
      </w:r>
      <w:r w:rsidR="00803BBF" w:rsidRPr="003C04EE">
        <w:t>P</w:t>
      </w:r>
      <w:r w:rsidR="003A5FEC" w:rsidRPr="003C04EE">
        <w:t>ersons</w:t>
      </w:r>
    </w:p>
    <w:p w14:paraId="545DCBEF" w14:textId="47F5E0E3" w:rsidR="003A5FEC" w:rsidRPr="003C04EE" w:rsidRDefault="001874D7" w:rsidP="004F129F">
      <w:pPr>
        <w:pStyle w:val="ListBullet"/>
      </w:pPr>
      <w:r w:rsidRPr="003C04EE">
        <w:t>o</w:t>
      </w:r>
      <w:r w:rsidR="003A5FEC" w:rsidRPr="003C04EE">
        <w:t>rganisation structure or governance arrangements</w:t>
      </w:r>
    </w:p>
    <w:p w14:paraId="1526EC02" w14:textId="3EC13AC8" w:rsidR="003A5FEC" w:rsidRPr="003C04EE" w:rsidRDefault="001874D7" w:rsidP="004F129F">
      <w:pPr>
        <w:pStyle w:val="ListBullet"/>
      </w:pPr>
      <w:r w:rsidRPr="003C04EE">
        <w:t>c</w:t>
      </w:r>
      <w:r w:rsidR="003A5FEC" w:rsidRPr="003C04EE">
        <w:t>hanges to scale of provider</w:t>
      </w:r>
    </w:p>
    <w:p w14:paraId="5351656B" w14:textId="15F8EE17" w:rsidR="003A5FEC" w:rsidRPr="003C04EE" w:rsidRDefault="001874D7" w:rsidP="004F129F">
      <w:pPr>
        <w:pStyle w:val="ListBullet"/>
      </w:pPr>
      <w:r w:rsidRPr="003C04EE">
        <w:t>c</w:t>
      </w:r>
      <w:r w:rsidR="003A5FEC" w:rsidRPr="003C04EE">
        <w:t>hanges to services</w:t>
      </w:r>
    </w:p>
    <w:p w14:paraId="48C00964" w14:textId="09D29D42" w:rsidR="003A5FEC" w:rsidRPr="003C04EE" w:rsidRDefault="001874D7" w:rsidP="004F129F">
      <w:pPr>
        <w:pStyle w:val="ListBullet"/>
      </w:pPr>
      <w:r w:rsidRPr="003C04EE">
        <w:t>c</w:t>
      </w:r>
      <w:r w:rsidR="003A5FEC" w:rsidRPr="003C04EE">
        <w:t>hanges to associated providers</w:t>
      </w:r>
    </w:p>
    <w:p w14:paraId="7C0CAF75" w14:textId="6FE7A997" w:rsidR="003A5FEC" w:rsidRPr="003C04EE" w:rsidRDefault="001874D7" w:rsidP="004F129F">
      <w:pPr>
        <w:pStyle w:val="ListBullet"/>
      </w:pPr>
      <w:r w:rsidRPr="003C04EE">
        <w:t>c</w:t>
      </w:r>
      <w:r w:rsidR="003A5FEC" w:rsidRPr="003C04EE">
        <w:t>hanges to approved residential care homes</w:t>
      </w:r>
    </w:p>
    <w:p w14:paraId="09FCB59F" w14:textId="25620409" w:rsidR="003A5FEC" w:rsidRPr="003C04EE" w:rsidRDefault="001874D7" w:rsidP="004F129F">
      <w:pPr>
        <w:pStyle w:val="ListBullet"/>
      </w:pPr>
      <w:r w:rsidRPr="003C04EE">
        <w:lastRenderedPageBreak/>
        <w:t>c</w:t>
      </w:r>
      <w:r w:rsidR="003A5FEC" w:rsidRPr="003C04EE">
        <w:t>hanges to financial and prudential matters</w:t>
      </w:r>
      <w:r w:rsidRPr="003C04EE">
        <w:t>.</w:t>
      </w:r>
    </w:p>
    <w:p w14:paraId="22BA6659" w14:textId="7B6BDD3E" w:rsidR="00911FD9" w:rsidRDefault="00911FD9" w:rsidP="00911FD9">
      <w:r>
        <w:t>The Commission is developing</w:t>
      </w:r>
      <w:r w:rsidRPr="006453C7">
        <w:t xml:space="preserve"> guidance material and resources to support </w:t>
      </w:r>
      <w:r>
        <w:t>the provider</w:t>
      </w:r>
      <w:r w:rsidRPr="006453C7">
        <w:t xml:space="preserve"> registration and renewal experience.</w:t>
      </w:r>
    </w:p>
    <w:p w14:paraId="63F52BA9" w14:textId="3C41A29D" w:rsidR="00911FD9" w:rsidRDefault="00911FD9" w:rsidP="00911FD9">
      <w:r>
        <w:t>They</w:t>
      </w:r>
      <w:r w:rsidRPr="00307B54">
        <w:t xml:space="preserve"> have published</w:t>
      </w:r>
      <w:r w:rsidR="00BB2337">
        <w:t xml:space="preserve"> this </w:t>
      </w:r>
      <w:r w:rsidRPr="00307B54">
        <w:t xml:space="preserve">draft form to help </w:t>
      </w:r>
      <w:r>
        <w:t>providers</w:t>
      </w:r>
      <w:r w:rsidRPr="00307B54">
        <w:t xml:space="preserve"> prepare for changes under the new Act. Th</w:t>
      </w:r>
      <w:r w:rsidR="00BB2337">
        <w:t>is</w:t>
      </w:r>
      <w:r w:rsidRPr="00307B54">
        <w:t xml:space="preserve"> form </w:t>
      </w:r>
      <w:r w:rsidR="00BB2337">
        <w:t>is</w:t>
      </w:r>
      <w:r w:rsidRPr="00307B54">
        <w:t xml:space="preserve"> for viewing only and </w:t>
      </w:r>
      <w:r w:rsidR="00B944CE" w:rsidRPr="007033DF">
        <w:t>is</w:t>
      </w:r>
      <w:r w:rsidRPr="00307B54">
        <w:t xml:space="preserve"> subject to change. </w:t>
      </w:r>
      <w:r>
        <w:t>Providers should</w:t>
      </w:r>
      <w:r w:rsidRPr="00082A52">
        <w:t xml:space="preserve"> not</w:t>
      </w:r>
      <w:r w:rsidRPr="00307B54">
        <w:t xml:space="preserve"> try to submit </w:t>
      </w:r>
      <w:r w:rsidR="00BB2337">
        <w:t>the</w:t>
      </w:r>
      <w:r w:rsidRPr="00307B54">
        <w:t xml:space="preserve"> form.</w:t>
      </w:r>
    </w:p>
    <w:p w14:paraId="4F98EF99" w14:textId="7D16C77A" w:rsidR="00911FD9" w:rsidRDefault="00911FD9" w:rsidP="00911FD9">
      <w:r w:rsidRPr="00950736">
        <w:t xml:space="preserve">The Commission will publish </w:t>
      </w:r>
      <w:r>
        <w:t xml:space="preserve">updated </w:t>
      </w:r>
      <w:r w:rsidRPr="00950736">
        <w:t>guidance material</w:t>
      </w:r>
      <w:r>
        <w:t xml:space="preserve"> on th</w:t>
      </w:r>
      <w:r w:rsidR="00385360">
        <w:t>is</w:t>
      </w:r>
      <w:r>
        <w:t xml:space="preserve"> draft form</w:t>
      </w:r>
      <w:r w:rsidRPr="00950736">
        <w:t xml:space="preserve"> from October 2025.</w:t>
      </w:r>
    </w:p>
    <w:p w14:paraId="0B0557CB" w14:textId="21DC23A8" w:rsidR="00BB2337" w:rsidRPr="00307B54" w:rsidRDefault="00385360" w:rsidP="00911FD9">
      <w:r>
        <w:t>The f</w:t>
      </w:r>
      <w:r w:rsidR="00BB2337" w:rsidRPr="00950736">
        <w:t>inal form will be available on the Commission’s website from 1 November 2025</w:t>
      </w:r>
      <w:r w:rsidR="00BB2337">
        <w:t>.</w:t>
      </w:r>
    </w:p>
    <w:p w14:paraId="7EC8FD2E" w14:textId="127E906F" w:rsidR="003E4C68" w:rsidRPr="007B6087" w:rsidRDefault="003E4C68" w:rsidP="00B20010">
      <w:pPr>
        <w:rPr>
          <w:color w:val="0070C0"/>
        </w:rPr>
      </w:pPr>
      <w:r w:rsidRPr="00082A52">
        <w:rPr>
          <w:noProof/>
          <w:color w:val="auto"/>
        </w:rPr>
        <w:drawing>
          <wp:anchor distT="0" distB="0" distL="114300" distR="114300" simplePos="0" relativeHeight="251658255" behindDoc="1" locked="0" layoutInCell="1" allowOverlap="1" wp14:anchorId="7FA5C5E4" wp14:editId="4F90C01C">
            <wp:simplePos x="0" y="0"/>
            <wp:positionH relativeFrom="margin">
              <wp:posOffset>-10795</wp:posOffset>
            </wp:positionH>
            <wp:positionV relativeFrom="paragraph">
              <wp:posOffset>6350</wp:posOffset>
            </wp:positionV>
            <wp:extent cx="262255" cy="262255"/>
            <wp:effectExtent l="0" t="0" r="4445" b="4445"/>
            <wp:wrapSquare wrapText="bothSides"/>
            <wp:docPr id="6502599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49"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AA410B" w:rsidRPr="00082A52">
        <w:rPr>
          <w:color w:val="auto"/>
        </w:rPr>
        <w:t xml:space="preserve">Read the </w:t>
      </w:r>
      <w:hyperlink r:id="rId231" w:history="1">
        <w:r w:rsidR="00A731AA" w:rsidRPr="006430B1">
          <w:rPr>
            <w:rStyle w:val="Hyperlink"/>
          </w:rPr>
          <w:t>Draft Change in circumstance</w:t>
        </w:r>
        <w:r w:rsidR="003F0C78" w:rsidRPr="006430B1">
          <w:rPr>
            <w:rStyle w:val="Hyperlink"/>
          </w:rPr>
          <w:t xml:space="preserve"> notification form</w:t>
        </w:r>
      </w:hyperlink>
      <w:r w:rsidR="007033DF" w:rsidRPr="00082A52">
        <w:rPr>
          <w:color w:val="auto"/>
        </w:rPr>
        <w:t>.</w:t>
      </w:r>
    </w:p>
    <w:p w14:paraId="36F1BFD4" w14:textId="56E33156" w:rsidR="005E6E63" w:rsidRPr="0056650F" w:rsidRDefault="0005532E" w:rsidP="005E6E63">
      <w:pPr>
        <w:pStyle w:val="Heading2"/>
        <w:rPr>
          <w:rStyle w:val="Strong"/>
        </w:rPr>
      </w:pPr>
      <w:bookmarkStart w:id="178" w:name="_Toc207023219"/>
      <w:r>
        <w:rPr>
          <w:rStyle w:val="Strong"/>
          <w:b/>
          <w:bCs/>
        </w:rPr>
        <w:t>Reconsideration of a Reviewable Decision</w:t>
      </w:r>
      <w:bookmarkEnd w:id="178"/>
    </w:p>
    <w:p w14:paraId="0942EE67" w14:textId="143492FC" w:rsidR="00390A18" w:rsidRPr="00390A18" w:rsidRDefault="00390A18" w:rsidP="00390A18">
      <w:r>
        <w:rPr>
          <w:lang w:val="en-GB"/>
        </w:rPr>
        <w:t>Providers</w:t>
      </w:r>
      <w:r w:rsidRPr="00390A18">
        <w:rPr>
          <w:lang w:val="en-GB"/>
        </w:rPr>
        <w:t xml:space="preserve"> may want to request the Commission reconsiders a reviewable decision.</w:t>
      </w:r>
    </w:p>
    <w:p w14:paraId="31DF58D9" w14:textId="77777777" w:rsidR="00385360" w:rsidRDefault="00385360" w:rsidP="00385360">
      <w:r>
        <w:t>The Commission is developing</w:t>
      </w:r>
      <w:r w:rsidRPr="006453C7">
        <w:t xml:space="preserve"> guidance material and resources to support </w:t>
      </w:r>
      <w:r>
        <w:t>the provider</w:t>
      </w:r>
      <w:r w:rsidRPr="006453C7">
        <w:t xml:space="preserve"> registration and renewal experience.</w:t>
      </w:r>
    </w:p>
    <w:p w14:paraId="60604848" w14:textId="3FF7866B" w:rsidR="00385360" w:rsidRDefault="00385360" w:rsidP="00385360">
      <w:r>
        <w:t>They</w:t>
      </w:r>
      <w:r w:rsidRPr="00307B54">
        <w:t xml:space="preserve"> have published</w:t>
      </w:r>
      <w:r>
        <w:t xml:space="preserve"> this </w:t>
      </w:r>
      <w:r w:rsidRPr="00307B54">
        <w:t xml:space="preserve">draft form to help </w:t>
      </w:r>
      <w:r>
        <w:t>providers</w:t>
      </w:r>
      <w:r w:rsidRPr="00307B54">
        <w:t xml:space="preserve"> prepare for changes under the new Act. Th</w:t>
      </w:r>
      <w:r>
        <w:t>is</w:t>
      </w:r>
      <w:r w:rsidRPr="00307B54">
        <w:t xml:space="preserve"> form </w:t>
      </w:r>
      <w:r>
        <w:t>is</w:t>
      </w:r>
      <w:r w:rsidRPr="00307B54">
        <w:t xml:space="preserve"> for viewing only and </w:t>
      </w:r>
      <w:r w:rsidR="00B944CE" w:rsidRPr="00504C04">
        <w:t>is</w:t>
      </w:r>
      <w:r w:rsidRPr="00307B54">
        <w:t xml:space="preserve"> subject to change. </w:t>
      </w:r>
      <w:r>
        <w:t>Providers should</w:t>
      </w:r>
      <w:r w:rsidRPr="00082A52">
        <w:t xml:space="preserve"> not</w:t>
      </w:r>
      <w:r w:rsidRPr="00307B54">
        <w:t xml:space="preserve"> try to submit </w:t>
      </w:r>
      <w:r>
        <w:t>the</w:t>
      </w:r>
      <w:r w:rsidRPr="00307B54">
        <w:t xml:space="preserve"> form.</w:t>
      </w:r>
    </w:p>
    <w:p w14:paraId="68C1EEFC" w14:textId="77777777" w:rsidR="00385360" w:rsidRDefault="00385360" w:rsidP="00385360">
      <w:r w:rsidRPr="00950736">
        <w:t xml:space="preserve">The Commission will publish </w:t>
      </w:r>
      <w:r>
        <w:t xml:space="preserve">updated </w:t>
      </w:r>
      <w:r w:rsidRPr="00950736">
        <w:t>guidance material</w:t>
      </w:r>
      <w:r>
        <w:t xml:space="preserve"> on this draft form</w:t>
      </w:r>
      <w:r w:rsidRPr="00950736">
        <w:t xml:space="preserve"> from October 2025.</w:t>
      </w:r>
    </w:p>
    <w:p w14:paraId="72FA2AE9" w14:textId="77777777" w:rsidR="00385360" w:rsidRPr="00307B54" w:rsidRDefault="00385360" w:rsidP="00385360">
      <w:r>
        <w:t>The f</w:t>
      </w:r>
      <w:r w:rsidRPr="00950736">
        <w:t>inal form will be available on the Commission’s website from 1 November 2025</w:t>
      </w:r>
      <w:r>
        <w:t>.</w:t>
      </w:r>
    </w:p>
    <w:p w14:paraId="1DF376B2" w14:textId="18EA0A13" w:rsidR="0005532E" w:rsidRPr="00082A52" w:rsidRDefault="007033DF" w:rsidP="0019122B">
      <w:pPr>
        <w:rPr>
          <w:rStyle w:val="Hyperlink"/>
        </w:rPr>
      </w:pPr>
      <w:r w:rsidRPr="006430B1">
        <w:rPr>
          <w:rStyle w:val="Hyperlink"/>
        </w:rPr>
        <w:t xml:space="preserve">Read the </w:t>
      </w:r>
      <w:r w:rsidR="00832FE4">
        <w:rPr>
          <w:rStyle w:val="Hyperlink"/>
        </w:rPr>
        <w:fldChar w:fldCharType="begin"/>
      </w:r>
      <w:r w:rsidR="00832FE4">
        <w:rPr>
          <w:rStyle w:val="Hyperlink"/>
        </w:rPr>
        <w:instrText>HYPERLINK "https://www.agedcarequality.gov.au/resource-library/draft-request-reconsideration-reviewable-decision-form"</w:instrText>
      </w:r>
      <w:r w:rsidR="00832FE4">
        <w:rPr>
          <w:rStyle w:val="Hyperlink"/>
        </w:rPr>
      </w:r>
      <w:r w:rsidR="00832FE4">
        <w:rPr>
          <w:rStyle w:val="Hyperlink"/>
        </w:rPr>
        <w:fldChar w:fldCharType="separate"/>
      </w:r>
      <w:r w:rsidR="00390A18" w:rsidRPr="00082A52">
        <w:rPr>
          <w:rStyle w:val="Hyperlink"/>
          <w:noProof/>
        </w:rPr>
        <w:drawing>
          <wp:anchor distT="0" distB="0" distL="114300" distR="114300" simplePos="0" relativeHeight="251658253" behindDoc="1" locked="0" layoutInCell="1" allowOverlap="1" wp14:anchorId="201D4FFA" wp14:editId="30A6ACCF">
            <wp:simplePos x="0" y="0"/>
            <wp:positionH relativeFrom="margin">
              <wp:posOffset>0</wp:posOffset>
            </wp:positionH>
            <wp:positionV relativeFrom="paragraph">
              <wp:posOffset>-1905</wp:posOffset>
            </wp:positionV>
            <wp:extent cx="262255" cy="262255"/>
            <wp:effectExtent l="0" t="0" r="4445" b="4445"/>
            <wp:wrapSquare wrapText="bothSides"/>
            <wp:docPr id="2810306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49"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05532E" w:rsidRPr="006430B1">
        <w:rPr>
          <w:rStyle w:val="Hyperlink"/>
        </w:rPr>
        <w:t xml:space="preserve">Draft </w:t>
      </w:r>
      <w:r w:rsidR="007544D2" w:rsidRPr="006430B1">
        <w:rPr>
          <w:rStyle w:val="Hyperlink"/>
        </w:rPr>
        <w:t>Reconsideration of a Reviewable Decisio</w:t>
      </w:r>
      <w:r w:rsidR="0005532E" w:rsidRPr="006430B1">
        <w:rPr>
          <w:rStyle w:val="Hyperlink"/>
        </w:rPr>
        <w:t>n form</w:t>
      </w:r>
      <w:r w:rsidR="0088201C">
        <w:t>.</w:t>
      </w:r>
    </w:p>
    <w:p w14:paraId="1F9525C5" w14:textId="0037FF52" w:rsidR="005E6E63" w:rsidRPr="0056650F" w:rsidRDefault="00832FE4" w:rsidP="005E6E63">
      <w:pPr>
        <w:pStyle w:val="Heading2"/>
        <w:rPr>
          <w:rStyle w:val="Strong"/>
        </w:rPr>
      </w:pPr>
      <w:r>
        <w:rPr>
          <w:rStyle w:val="Hyperlink"/>
        </w:rPr>
        <w:fldChar w:fldCharType="end"/>
      </w:r>
      <w:bookmarkStart w:id="179" w:name="_Toc207023220"/>
      <w:r w:rsidR="007544D2" w:rsidRPr="00722BD8">
        <w:rPr>
          <w:rStyle w:val="Strong"/>
          <w:b/>
          <w:bCs/>
        </w:rPr>
        <w:t>Home Care Claims</w:t>
      </w:r>
      <w:bookmarkEnd w:id="179"/>
    </w:p>
    <w:p w14:paraId="6D852F24" w14:textId="2198E599" w:rsidR="009B5888" w:rsidRDefault="006F06A0" w:rsidP="005E6E63">
      <w:r>
        <w:t>Currently</w:t>
      </w:r>
      <w:r w:rsidR="006B5E0B">
        <w:t>,</w:t>
      </w:r>
      <w:r>
        <w:t xml:space="preserve"> Home Care providers can </w:t>
      </w:r>
      <w:r w:rsidR="004C7E3D">
        <w:t>submit</w:t>
      </w:r>
      <w:r w:rsidR="00F636CA">
        <w:t xml:space="preserve"> and finalise a Home Care Claim by </w:t>
      </w:r>
      <w:r w:rsidR="00B65754">
        <w:t xml:space="preserve">submitting their claim on the Aged Care Provider Portal or </w:t>
      </w:r>
      <w:hyperlink r:id="rId232" w:history="1">
        <w:r w:rsidR="00B65754" w:rsidRPr="0088201C">
          <w:rPr>
            <w:rStyle w:val="Hyperlink"/>
          </w:rPr>
          <w:t>submitting a paper claim</w:t>
        </w:r>
      </w:hyperlink>
      <w:r w:rsidR="00B65754">
        <w:t>.</w:t>
      </w:r>
    </w:p>
    <w:p w14:paraId="1D3900D1" w14:textId="0FECBDE7" w:rsidR="009B5888" w:rsidRDefault="009B5888" w:rsidP="005E6E63">
      <w:r>
        <w:t xml:space="preserve">Under the new Act, from 1 November 2025, </w:t>
      </w:r>
      <w:r w:rsidR="00751522">
        <w:t>t</w:t>
      </w:r>
      <w:r w:rsidR="00543F67" w:rsidRPr="00082A52">
        <w:t>he Support at Home program will replace the Home Care Packages program.</w:t>
      </w:r>
      <w:r w:rsidR="00543F67" w:rsidRPr="00543F67">
        <w:rPr>
          <w:b/>
          <w:bCs/>
        </w:rPr>
        <w:t> </w:t>
      </w:r>
      <w:r w:rsidR="00D048E8" w:rsidRPr="00082A52">
        <w:t>As such, the claims process will change to support the new Act</w:t>
      </w:r>
      <w:r w:rsidR="00997EDA">
        <w:t xml:space="preserve"> from 1 November 2</w:t>
      </w:r>
      <w:r w:rsidR="0091501E">
        <w:t>025</w:t>
      </w:r>
      <w:r w:rsidR="00D048E8" w:rsidRPr="00082A52">
        <w:t xml:space="preserve">. The ACPP </w:t>
      </w:r>
      <w:r w:rsidR="00962BFF" w:rsidRPr="00082A52">
        <w:t xml:space="preserve">Home Care claims </w:t>
      </w:r>
      <w:r w:rsidR="00D048E8" w:rsidRPr="00082A52">
        <w:t xml:space="preserve">website page will be updated </w:t>
      </w:r>
      <w:r w:rsidR="007B6087">
        <w:t xml:space="preserve">as </w:t>
      </w:r>
      <w:r w:rsidR="00D048E8" w:rsidRPr="00082A52">
        <w:t xml:space="preserve">new education resources become available. </w:t>
      </w:r>
    </w:p>
    <w:p w14:paraId="7FD7788B" w14:textId="01ACD788" w:rsidR="009B5888" w:rsidRPr="00B20010" w:rsidRDefault="003A3ABD" w:rsidP="00B20010">
      <w:r w:rsidRPr="00B20010">
        <w:drawing>
          <wp:anchor distT="0" distB="0" distL="114300" distR="114300" simplePos="0" relativeHeight="251658254" behindDoc="1" locked="0" layoutInCell="1" allowOverlap="1" wp14:anchorId="2C6D0587" wp14:editId="6D79CDC1">
            <wp:simplePos x="0" y="0"/>
            <wp:positionH relativeFrom="margin">
              <wp:posOffset>0</wp:posOffset>
            </wp:positionH>
            <wp:positionV relativeFrom="paragraph">
              <wp:posOffset>-1905</wp:posOffset>
            </wp:positionV>
            <wp:extent cx="262255" cy="262255"/>
            <wp:effectExtent l="0" t="0" r="4445" b="4445"/>
            <wp:wrapSquare wrapText="bothSides"/>
            <wp:docPr id="5236961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49"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9B5888" w:rsidRPr="00B20010">
        <w:t>Resources</w:t>
      </w:r>
      <w:r w:rsidR="006430B1" w:rsidRPr="00B20010">
        <w:t>:</w:t>
      </w:r>
    </w:p>
    <w:p w14:paraId="4B6AA22B" w14:textId="29C903B3" w:rsidR="009B5888" w:rsidRPr="003C04EE" w:rsidRDefault="0088201C" w:rsidP="004F129F">
      <w:pPr>
        <w:pStyle w:val="ListBullet"/>
        <w:rPr>
          <w:rStyle w:val="Hyperlink"/>
        </w:rPr>
      </w:pPr>
      <w:r w:rsidRPr="003C04EE">
        <w:t xml:space="preserve">Current process: </w:t>
      </w:r>
      <w:r w:rsidR="005744E2" w:rsidRPr="003C04EE">
        <w:fldChar w:fldCharType="begin"/>
      </w:r>
      <w:r w:rsidR="005744E2" w:rsidRPr="003C04EE">
        <w:instrText>HYPERLINK "https://hpe.servicesaustralia.gov.au/INFO/ACPP/ACPPM03INFO4.pdf"</w:instrText>
      </w:r>
      <w:r w:rsidR="005744E2" w:rsidRPr="003C04EE">
        <w:fldChar w:fldCharType="separate"/>
      </w:r>
      <w:r w:rsidR="009B5888" w:rsidRPr="003C04EE">
        <w:rPr>
          <w:rStyle w:val="Hyperlink"/>
        </w:rPr>
        <w:t>Submit and Finalise a Home Care Claim</w:t>
      </w:r>
    </w:p>
    <w:p w14:paraId="65AC3801" w14:textId="4D69817F" w:rsidR="003A3ABD" w:rsidRPr="003C04EE" w:rsidRDefault="005744E2" w:rsidP="004F129F">
      <w:pPr>
        <w:pStyle w:val="ListBullet"/>
        <w:rPr>
          <w:rStyle w:val="Hyperlink"/>
        </w:rPr>
      </w:pPr>
      <w:r w:rsidRPr="003C04EE">
        <w:fldChar w:fldCharType="end"/>
      </w:r>
      <w:r w:rsidR="0088201C" w:rsidRPr="003C04EE">
        <w:t xml:space="preserve">Updated process: </w:t>
      </w:r>
      <w:r w:rsidR="00962BFF" w:rsidRPr="003C04EE">
        <w:fldChar w:fldCharType="begin"/>
      </w:r>
      <w:r w:rsidR="00962BFF" w:rsidRPr="003C04EE">
        <w:instrText>HYPERLINK "https://hpe.servicesaustralia.gov.au/ACPP_home.html"</w:instrText>
      </w:r>
      <w:r w:rsidR="00962BFF" w:rsidRPr="003C04EE">
        <w:fldChar w:fldCharType="separate"/>
      </w:r>
      <w:r w:rsidR="00D048E8" w:rsidRPr="003C04EE">
        <w:rPr>
          <w:rStyle w:val="Hyperlink"/>
        </w:rPr>
        <w:t>ACPP</w:t>
      </w:r>
      <w:r w:rsidR="00962BFF" w:rsidRPr="003C04EE">
        <w:rPr>
          <w:rStyle w:val="Hyperlink"/>
        </w:rPr>
        <w:t xml:space="preserve"> Home Care claims website page</w:t>
      </w:r>
      <w:r w:rsidR="004D6D0C" w:rsidRPr="003C04EE">
        <w:rPr>
          <w:rStyle w:val="Hyperlink"/>
        </w:rPr>
        <w:t>.</w:t>
      </w:r>
    </w:p>
    <w:p w14:paraId="14C1529A" w14:textId="4957A08E" w:rsidR="00CB3DF2" w:rsidRPr="00082A52" w:rsidRDefault="00962BFF" w:rsidP="003C04EE">
      <w:pPr>
        <w:rPr>
          <w:rStyle w:val="Hyperlink"/>
        </w:rPr>
        <w:sectPr w:rsidR="00CB3DF2" w:rsidRPr="00082A52" w:rsidSect="00C445C2">
          <w:pgSz w:w="11906" w:h="16838"/>
          <w:pgMar w:top="1701" w:right="1418" w:bottom="1418" w:left="1418" w:header="709" w:footer="709" w:gutter="0"/>
          <w:cols w:space="708"/>
          <w:docGrid w:linePitch="360"/>
        </w:sectPr>
      </w:pPr>
      <w:r w:rsidRPr="003C04EE">
        <w:fldChar w:fldCharType="end"/>
      </w:r>
    </w:p>
    <w:bookmarkEnd w:id="45"/>
    <w:p w14:paraId="1939A76B" w14:textId="466063E4" w:rsidR="000B0275" w:rsidRPr="000E52C0" w:rsidRDefault="000B0275" w:rsidP="000E52C0"/>
    <w:sectPr w:rsidR="000B0275" w:rsidRPr="000E52C0" w:rsidSect="00C445C2">
      <w:footerReference w:type="even" r:id="rId233"/>
      <w:footerReference w:type="default" r:id="rId234"/>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EA77A" w14:textId="77777777" w:rsidR="00E13426" w:rsidRDefault="00E13426" w:rsidP="00934368">
      <w:r>
        <w:separator/>
      </w:r>
    </w:p>
    <w:p w14:paraId="195BDE8C" w14:textId="77777777" w:rsidR="00E13426" w:rsidRDefault="00E13426" w:rsidP="00934368"/>
  </w:endnote>
  <w:endnote w:type="continuationSeparator" w:id="0">
    <w:p w14:paraId="53C9BD92" w14:textId="77777777" w:rsidR="00E13426" w:rsidRDefault="00E13426" w:rsidP="00934368">
      <w:r>
        <w:continuationSeparator/>
      </w:r>
    </w:p>
    <w:p w14:paraId="7D7A5E7B" w14:textId="77777777" w:rsidR="00E13426" w:rsidRDefault="00E13426" w:rsidP="00934368"/>
  </w:endnote>
  <w:endnote w:type="continuationNotice" w:id="1">
    <w:p w14:paraId="1CBB4D8F" w14:textId="77777777" w:rsidR="00E13426" w:rsidRDefault="00E13426"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Sans-Serif">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1297E15B" w:rsidR="00627385" w:rsidRPr="00386805" w:rsidRDefault="000220CD" w:rsidP="00386805">
    <w:pPr>
      <w:pStyle w:val="Footer"/>
      <w:jc w:val="left"/>
    </w:pPr>
    <w:r>
      <w:rPr>
        <w:b/>
        <w:bCs/>
        <w:noProof/>
        <w:sz w:val="21"/>
        <w:szCs w:val="21"/>
      </w:rPr>
      <mc:AlternateContent>
        <mc:Choice Requires="wps">
          <w:drawing>
            <wp:anchor distT="0" distB="0" distL="0" distR="0" simplePos="0" relativeHeight="251658246" behindDoc="0" locked="0" layoutInCell="1" allowOverlap="1" wp14:anchorId="67AD2AC3" wp14:editId="794E5859">
              <wp:simplePos x="635" y="635"/>
              <wp:positionH relativeFrom="page">
                <wp:align>center</wp:align>
              </wp:positionH>
              <wp:positionV relativeFrom="page">
                <wp:align>bottom</wp:align>
              </wp:positionV>
              <wp:extent cx="609600" cy="485775"/>
              <wp:effectExtent l="0" t="0" r="0" b="0"/>
              <wp:wrapNone/>
              <wp:docPr id="26747917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825C436" w14:textId="7BE50CCD"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AD2AC3" id="_x0000_t202" coordsize="21600,21600" o:spt="202" path="m,l,21600r21600,l21600,xe">
              <v:stroke joinstyle="miter"/>
              <v:path gradientshapeok="t" o:connecttype="rect"/>
            </v:shapetype>
            <v:shape id="Text Box 7" o:spid="_x0000_s1028" type="#_x0000_t202" alt="OFFICIAL" style="position:absolute;margin-left:0;margin-top:0;width:48pt;height:38.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1825C436" w14:textId="7BE50CCD"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C72DA8">
      <w:rPr>
        <w:b/>
        <w:bCs/>
        <w:noProof/>
        <w:sz w:val="21"/>
        <w:szCs w:val="21"/>
      </w:rPr>
      <w:t>New Aged Care Act: A GPMS guide to digtial changes for providers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F4501D0" w14:paraId="472D663E" w14:textId="77777777" w:rsidTr="1F4501D0">
      <w:trPr>
        <w:trHeight w:val="300"/>
      </w:trPr>
      <w:tc>
        <w:tcPr>
          <w:tcW w:w="3020" w:type="dxa"/>
        </w:tcPr>
        <w:p w14:paraId="1AD65159" w14:textId="4C3340C9" w:rsidR="1F4501D0" w:rsidRDefault="000220CD" w:rsidP="1F4501D0">
          <w:pPr>
            <w:pStyle w:val="Header"/>
            <w:ind w:left="-115"/>
          </w:pPr>
          <w:r>
            <w:rPr>
              <w:noProof/>
            </w:rPr>
            <mc:AlternateContent>
              <mc:Choice Requires="wps">
                <w:drawing>
                  <wp:anchor distT="0" distB="0" distL="0" distR="0" simplePos="0" relativeHeight="251658247" behindDoc="0" locked="0" layoutInCell="1" allowOverlap="1" wp14:anchorId="65492C0B" wp14:editId="432B97B5">
                    <wp:simplePos x="635" y="635"/>
                    <wp:positionH relativeFrom="page">
                      <wp:align>center</wp:align>
                    </wp:positionH>
                    <wp:positionV relativeFrom="page">
                      <wp:align>bottom</wp:align>
                    </wp:positionV>
                    <wp:extent cx="609600" cy="485775"/>
                    <wp:effectExtent l="0" t="0" r="0" b="0"/>
                    <wp:wrapNone/>
                    <wp:docPr id="162509118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E61A538" w14:textId="030C624A"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492C0B" id="_x0000_t202" coordsize="21600,21600" o:spt="202" path="m,l,21600r21600,l21600,xe">
                    <v:stroke joinstyle="miter"/>
                    <v:path gradientshapeok="t" o:connecttype="rect"/>
                  </v:shapetype>
                  <v:shape id="Text Box 8" o:spid="_x0000_s1029" type="#_x0000_t202" alt="OFFICIAL" style="position:absolute;left:0;text-align:left;margin-left:0;margin-top:0;width:48pt;height:38.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filled="f" stroked="f">
                    <v:textbox style="mso-fit-shape-to-text:t" inset="0,0,0,15pt">
                      <w:txbxContent>
                        <w:p w14:paraId="7E61A538" w14:textId="030C624A"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v:textbox>
                    <w10:wrap anchorx="page" anchory="page"/>
                  </v:shape>
                </w:pict>
              </mc:Fallback>
            </mc:AlternateContent>
          </w:r>
        </w:p>
      </w:tc>
      <w:tc>
        <w:tcPr>
          <w:tcW w:w="3020" w:type="dxa"/>
        </w:tcPr>
        <w:p w14:paraId="27C23582" w14:textId="175266EF" w:rsidR="1F4501D0" w:rsidRDefault="1F4501D0" w:rsidP="1F4501D0">
          <w:pPr>
            <w:pStyle w:val="Header"/>
            <w:jc w:val="center"/>
          </w:pPr>
        </w:p>
      </w:tc>
      <w:tc>
        <w:tcPr>
          <w:tcW w:w="3020" w:type="dxa"/>
        </w:tcPr>
        <w:p w14:paraId="4EC66D15" w14:textId="7044FCDB" w:rsidR="1F4501D0" w:rsidRDefault="1F4501D0" w:rsidP="1F4501D0">
          <w:pPr>
            <w:pStyle w:val="Header"/>
            <w:ind w:right="-115"/>
            <w:jc w:val="right"/>
          </w:pPr>
        </w:p>
      </w:tc>
    </w:tr>
  </w:tbl>
  <w:p w14:paraId="7EA2494E" w14:textId="13E86C89" w:rsidR="00486CDA" w:rsidRDefault="00486C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0C15F51F" w:rsidR="00627385" w:rsidRDefault="65DFBDF3" w:rsidP="00627385">
    <w:pPr>
      <w:tabs>
        <w:tab w:val="right" w:pos="9072"/>
      </w:tabs>
    </w:pPr>
    <w:r>
      <w:t xml:space="preserve">health.gov.au/our-work/aged-care-reforms </w:t>
    </w:r>
    <w:r w:rsidR="00F76CEC">
      <w:tab/>
    </w:r>
    <w:r>
      <w:t>August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E67D4" w14:textId="5BE5C9A3" w:rsidR="00751A23" w:rsidRPr="00B81BB0" w:rsidRDefault="006A6776" w:rsidP="005340D7">
    <w:pPr>
      <w:pStyle w:val="Footer"/>
      <w:jc w:val="left"/>
    </w:pPr>
    <w:r w:rsidRPr="65DFBDF3">
      <w:rPr>
        <w:b/>
        <w:bCs/>
        <w:color w:val="15585D" w:themeColor="accent1" w:themeShade="80"/>
        <w:sz w:val="21"/>
        <w:szCs w:val="21"/>
      </w:rPr>
      <w:fldChar w:fldCharType="begin"/>
    </w:r>
    <w:r w:rsidRPr="65DFBDF3">
      <w:rPr>
        <w:b/>
        <w:bCs/>
        <w:color w:val="15585D" w:themeColor="accent1" w:themeShade="80"/>
        <w:sz w:val="21"/>
        <w:szCs w:val="21"/>
      </w:rPr>
      <w:instrText xml:space="preserve"> PAGE   \* MERGEFORMAT </w:instrText>
    </w:r>
    <w:r w:rsidRPr="65DFBDF3">
      <w:rPr>
        <w:b/>
        <w:bCs/>
        <w:color w:val="15585D" w:themeColor="accent1" w:themeShade="80"/>
        <w:sz w:val="21"/>
        <w:szCs w:val="21"/>
      </w:rPr>
      <w:fldChar w:fldCharType="separate"/>
    </w:r>
    <w:r w:rsidR="65DFBDF3" w:rsidRPr="65DFBDF3">
      <w:rPr>
        <w:b/>
        <w:bCs/>
        <w:color w:val="15585D" w:themeColor="accent1" w:themeShade="80"/>
        <w:sz w:val="21"/>
        <w:szCs w:val="21"/>
      </w:rPr>
      <w:t>5</w:t>
    </w:r>
    <w:r w:rsidRPr="65DFBDF3">
      <w:rPr>
        <w:b/>
        <w:bCs/>
        <w:color w:val="15585D" w:themeColor="accent1" w:themeShade="80"/>
        <w:sz w:val="21"/>
        <w:szCs w:val="21"/>
      </w:rPr>
      <w:fldChar w:fldCharType="end"/>
    </w:r>
    <w:r w:rsidR="65DFBDF3" w:rsidRPr="65DFBDF3">
      <w:rPr>
        <w:color w:val="15585D" w:themeColor="accent1" w:themeShade="80"/>
        <w:sz w:val="21"/>
        <w:szCs w:val="21"/>
      </w:rPr>
      <w:t xml:space="preserve">  </w:t>
    </w:r>
    <w:r w:rsidR="65DFBDF3" w:rsidRPr="65DFBDF3">
      <w:rPr>
        <w:sz w:val="21"/>
        <w:szCs w:val="21"/>
      </w:rPr>
      <w:t>New Aged Care Act | A guide to digital changes for providers V3.0</w:t>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FC0C" w14:textId="58821CBB" w:rsidR="00D0690C" w:rsidRPr="00C90641" w:rsidRDefault="000220CD" w:rsidP="00C90641">
    <w:pPr>
      <w:pStyle w:val="Footer"/>
    </w:pPr>
    <w:r>
      <w:rPr>
        <w:noProof/>
      </w:rPr>
      <mc:AlternateContent>
        <mc:Choice Requires="wps">
          <w:drawing>
            <wp:anchor distT="0" distB="0" distL="0" distR="0" simplePos="0" relativeHeight="251658252" behindDoc="0" locked="0" layoutInCell="1" allowOverlap="1" wp14:anchorId="12950D20" wp14:editId="7B253A45">
              <wp:simplePos x="635" y="635"/>
              <wp:positionH relativeFrom="page">
                <wp:align>center</wp:align>
              </wp:positionH>
              <wp:positionV relativeFrom="page">
                <wp:align>bottom</wp:align>
              </wp:positionV>
              <wp:extent cx="609600" cy="485775"/>
              <wp:effectExtent l="0" t="0" r="0" b="0"/>
              <wp:wrapNone/>
              <wp:docPr id="18972718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BD8CA31" w14:textId="26D199DC"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950D20" id="_x0000_t202" coordsize="21600,21600" o:spt="202" path="m,l,21600r21600,l21600,xe">
              <v:stroke joinstyle="miter"/>
              <v:path gradientshapeok="t" o:connecttype="rect"/>
            </v:shapetype>
            <v:shape id="Text Box 10" o:spid="_x0000_s1031" type="#_x0000_t202" alt="OFFICIAL" style="position:absolute;left:0;text-align:left;margin-left:0;margin-top:0;width:48pt;height:38.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34wkCwwCAAAcBAAA&#10;DgAAAAAAAAAAAAAAAAAuAgAAZHJzL2Uyb0RvYy54bWxQSwECLQAUAAYACAAAACEAgBRPAtoAAAAD&#10;AQAADwAAAAAAAAAAAAAAAABmBAAAZHJzL2Rvd25yZXYueG1sUEsFBgAAAAAEAAQA8wAAAG0FAAAA&#10;AA==&#10;" filled="f" stroked="f">
              <v:textbox style="mso-fit-shape-to-text:t" inset="0,0,0,15pt">
                <w:txbxContent>
                  <w:p w14:paraId="5BD8CA31" w14:textId="26D199DC"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9FBB3" w14:textId="00A3F295" w:rsidR="00114654" w:rsidRDefault="003C6A5B" w:rsidP="00326F56">
    <w:pPr>
      <w:pStyle w:val="Footer"/>
      <w:jc w:val="left"/>
    </w:pPr>
    <w:r w:rsidRPr="009A5D5A">
      <w:rPr>
        <w:b/>
        <w:bCs/>
        <w:color w:val="004F88"/>
        <w:sz w:val="21"/>
        <w:szCs w:val="21"/>
      </w:rPr>
      <w:fldChar w:fldCharType="begin"/>
    </w:r>
    <w:r w:rsidRPr="009A5D5A">
      <w:rPr>
        <w:b/>
        <w:bCs/>
        <w:color w:val="004F88"/>
        <w:sz w:val="21"/>
        <w:szCs w:val="21"/>
      </w:rPr>
      <w:instrText xml:space="preserve"> PAGE   \* MERGEFORMAT </w:instrText>
    </w:r>
    <w:r w:rsidRPr="009A5D5A">
      <w:rPr>
        <w:b/>
        <w:bCs/>
        <w:color w:val="004F88"/>
        <w:sz w:val="21"/>
        <w:szCs w:val="21"/>
      </w:rPr>
      <w:fldChar w:fldCharType="separate"/>
    </w:r>
    <w:r>
      <w:rPr>
        <w:b/>
        <w:bCs/>
        <w:color w:val="004F88"/>
        <w:sz w:val="21"/>
        <w:szCs w:val="21"/>
      </w:rPr>
      <w:t>5</w:t>
    </w:r>
    <w:r w:rsidRPr="009A5D5A">
      <w:rPr>
        <w:b/>
        <w:bCs/>
        <w:color w:val="004F88"/>
        <w:sz w:val="21"/>
        <w:szCs w:val="21"/>
      </w:rPr>
      <w:fldChar w:fldCharType="end"/>
    </w:r>
    <w:r w:rsidRPr="009A5D5A">
      <w:rPr>
        <w:color w:val="004F88"/>
        <w:sz w:val="21"/>
        <w:szCs w:val="21"/>
      </w:rPr>
      <w:t xml:space="preserve"> </w:t>
    </w:r>
    <w:r>
      <w:rPr>
        <w:color w:val="004F88"/>
        <w:sz w:val="21"/>
        <w:szCs w:val="21"/>
      </w:rPr>
      <w:t xml:space="preserve"> </w:t>
    </w:r>
    <w:r w:rsidRPr="009A5D5A">
      <w:rPr>
        <w:sz w:val="21"/>
        <w:szCs w:val="21"/>
      </w:rPr>
      <w:t xml:space="preserve">New Aged Care Act | A guide to digital changes for providers </w:t>
    </w:r>
    <w:r w:rsidR="39490B0A" w:rsidRPr="39490B0A">
      <w:rPr>
        <w:sz w:val="21"/>
        <w:szCs w:val="21"/>
      </w:rPr>
      <w:t>V3</w:t>
    </w:r>
    <w:r w:rsidRPr="009A5D5A">
      <w:rPr>
        <w:sz w:val="21"/>
        <w:szCs w:val="21"/>
      </w:rPr>
      <w:t>.0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22291B" w:rsidRPr="00D0690C" w14:paraId="5178911F" w14:textId="77777777" w:rsidTr="6EC31495">
      <w:tc>
        <w:tcPr>
          <w:tcW w:w="704" w:type="dxa"/>
          <w:tcMar>
            <w:top w:w="113" w:type="dxa"/>
            <w:bottom w:w="113" w:type="dxa"/>
          </w:tcMar>
          <w:vAlign w:val="center"/>
        </w:tcPr>
        <w:p w14:paraId="33D4CD4D" w14:textId="4CB8676A" w:rsidR="0022291B" w:rsidRDefault="000220CD" w:rsidP="0022291B">
          <w:pPr>
            <w:spacing w:before="0" w:after="0" w:line="240" w:lineRule="auto"/>
          </w:pPr>
          <w:r>
            <w:rPr>
              <w:noProof/>
            </w:rPr>
            <mc:AlternateContent>
              <mc:Choice Requires="wps">
                <w:drawing>
                  <wp:anchor distT="0" distB="0" distL="0" distR="0" simplePos="0" relativeHeight="251658248" behindDoc="0" locked="0" layoutInCell="1" allowOverlap="1" wp14:anchorId="596437FB" wp14:editId="74C4764A">
                    <wp:simplePos x="635" y="635"/>
                    <wp:positionH relativeFrom="page">
                      <wp:align>center</wp:align>
                    </wp:positionH>
                    <wp:positionV relativeFrom="page">
                      <wp:align>bottom</wp:align>
                    </wp:positionV>
                    <wp:extent cx="609600" cy="485775"/>
                    <wp:effectExtent l="0" t="0" r="0" b="0"/>
                    <wp:wrapNone/>
                    <wp:docPr id="205765423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A68156D" w14:textId="160AE126"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6437FB" id="_x0000_t202" coordsize="21600,21600" o:spt="202" path="m,l,21600r21600,l21600,xe">
                    <v:stroke joinstyle="miter"/>
                    <v:path gradientshapeok="t" o:connecttype="rect"/>
                  </v:shapetype>
                  <v:shape id="Text Box 12" o:spid="_x0000_s1032" type="#_x0000_t202" alt="OFFICIAL" style="position:absolute;margin-left:0;margin-top:0;width:48pt;height:38.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NN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pqZOx+B9WJhkIY9u2dXDdUeiN8eBZIC6ZuSbTh&#10;iQ7dQldyOFuc1YA//uaP+cQ7RTnrSDAlt6RoztpvlvYRtTUaOBq7ZExv81mkxx7MPZAMp/QinEwm&#10;eTG0o6kRzCvJeRULUUhYSeVKvhvN+zAol56DVKtVSiIZORE2dutkhI50RS5f+leB7kx4oE09wqgm&#10;UbzjfciNN71bHQKxn5YSqR2IPDNOEkxrPT+XqPFf/1PW5VEvfwI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GhN800NAgAAHAQA&#10;AA4AAAAAAAAAAAAAAAAALgIAAGRycy9lMm9Eb2MueG1sUEsBAi0AFAAGAAgAAAAhAIAUTwLaAAAA&#10;AwEAAA8AAAAAAAAAAAAAAAAAZwQAAGRycy9kb3ducmV2LnhtbFBLBQYAAAAABAAEAPMAAABuBQAA&#10;AAA=&#10;" filled="f" stroked="f">
                    <v:textbox style="mso-fit-shape-to-text:t" inset="0,0,0,15pt">
                      <w:txbxContent>
                        <w:p w14:paraId="4A68156D" w14:textId="160AE126"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v:textbox>
                    <w10:wrap anchorx="page" anchory="page"/>
                  </v:shape>
                </w:pict>
              </mc:Fallback>
            </mc:AlternateContent>
          </w:r>
          <w:r w:rsidR="0022291B">
            <w:rPr>
              <w:noProof/>
            </w:rPr>
            <w:drawing>
              <wp:inline distT="0" distB="0" distL="0" distR="0" wp14:anchorId="59D12607" wp14:editId="47ACCB76">
                <wp:extent cx="279400" cy="279400"/>
                <wp:effectExtent l="0" t="0" r="0" b="0"/>
                <wp:docPr id="1342446829" name="Picture 1342446829"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5D4D83F" w14:textId="77777777" w:rsidR="0022291B" w:rsidRPr="00D0690C" w:rsidRDefault="6EC31495" w:rsidP="0022291B">
          <w:r w:rsidRPr="6EC31495">
            <w:t xml:space="preserve">Phone </w:t>
          </w:r>
          <w:r w:rsidRPr="6EC31495">
            <w:rPr>
              <w:b/>
              <w:bCs/>
            </w:rPr>
            <w:t xml:space="preserve">1800 200 422 </w:t>
          </w:r>
          <w:r w:rsidR="0022291B">
            <w:br/>
          </w:r>
          <w:r w:rsidRPr="6EC31495">
            <w:t>(My Aged Care’s freecall phone line)</w:t>
          </w:r>
        </w:p>
      </w:tc>
    </w:tr>
    <w:tr w:rsidR="0022291B" w14:paraId="75A0F300" w14:textId="77777777" w:rsidTr="6EC31495">
      <w:tc>
        <w:tcPr>
          <w:tcW w:w="704" w:type="dxa"/>
          <w:tcMar>
            <w:top w:w="113" w:type="dxa"/>
            <w:bottom w:w="113" w:type="dxa"/>
          </w:tcMar>
          <w:vAlign w:val="center"/>
        </w:tcPr>
        <w:p w14:paraId="196440DC" w14:textId="77777777" w:rsidR="0022291B" w:rsidRDefault="0022291B" w:rsidP="0022291B">
          <w:pPr>
            <w:spacing w:before="0" w:after="0" w:line="240" w:lineRule="auto"/>
            <w:rPr>
              <w:noProof/>
            </w:rPr>
          </w:pPr>
          <w:r>
            <w:rPr>
              <w:noProof/>
            </w:rPr>
            <w:drawing>
              <wp:inline distT="0" distB="0" distL="0" distR="0" wp14:anchorId="4B063D71" wp14:editId="496FEE25">
                <wp:extent cx="279400" cy="279400"/>
                <wp:effectExtent l="0" t="0" r="0" b="0"/>
                <wp:docPr id="2007197510" name="Picture 2007197510"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618EF4B" w14:textId="77777777" w:rsidR="0022291B" w:rsidRDefault="0022291B" w:rsidP="0022291B">
          <w:pPr>
            <w:spacing w:before="0" w:after="0" w:line="240" w:lineRule="auto"/>
          </w:pPr>
          <w:r>
            <w:t xml:space="preserve">Visit </w:t>
          </w:r>
          <w:r w:rsidRPr="00D0690C">
            <w:rPr>
              <w:b/>
              <w:bCs/>
            </w:rPr>
            <w:t>agedcareengagement.health.gov.au</w:t>
          </w:r>
        </w:p>
      </w:tc>
    </w:tr>
  </w:tbl>
  <w:p w14:paraId="3A973046" w14:textId="77777777" w:rsidR="0022291B" w:rsidRDefault="0022291B" w:rsidP="0022291B">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5523CF36" w14:textId="77777777" w:rsidR="0022291B" w:rsidRPr="00D0690C" w:rsidRDefault="6EC31495" w:rsidP="0022291B">
    <w:r w:rsidRPr="6EC31495">
      <w:t xml:space="preserve">To use the National Relay Service, visit </w:t>
    </w:r>
    <w:r w:rsidRPr="6EC31495">
      <w:rPr>
        <w:b/>
        <w:bCs/>
      </w:rPr>
      <w:t>nrschat.nrscall.gov.au/nrs</w:t>
    </w:r>
    <w:r w:rsidRPr="6EC31495">
      <w:t xml:space="preserve"> </w:t>
    </w:r>
    <w:r w:rsidR="0022291B">
      <w:br/>
    </w:r>
    <w:r w:rsidRPr="6EC31495">
      <w:t xml:space="preserve">or call </w:t>
    </w:r>
    <w:r w:rsidRPr="6EC31495">
      <w:rPr>
        <w:b/>
        <w:bCs/>
      </w:rPr>
      <w:t>1800 555 660</w:t>
    </w:r>
    <w:r w:rsidRPr="6EC31495">
      <w:t>.</w:t>
    </w:r>
  </w:p>
  <w:p w14:paraId="04D2F289" w14:textId="231D81B4" w:rsidR="00BC2FC4" w:rsidRDefault="00BC2FC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0A35B" w14:textId="299CAD37" w:rsidR="0006384D" w:rsidRDefault="0006384D" w:rsidP="0006384D">
    <w:pPr>
      <w:spacing w:before="360" w:after="360"/>
    </w:pPr>
    <w:r w:rsidRPr="009F2CD1">
      <w:rPr>
        <w:noProof/>
      </w:rPr>
      <w:drawing>
        <wp:anchor distT="0" distB="0" distL="114300" distR="114300" simplePos="0" relativeHeight="251658242" behindDoc="0" locked="0" layoutInCell="1" allowOverlap="1" wp14:anchorId="2137C898" wp14:editId="7AADE773">
          <wp:simplePos x="0" y="0"/>
          <wp:positionH relativeFrom="margin">
            <wp:align>left</wp:align>
          </wp:positionH>
          <wp:positionV relativeFrom="paragraph">
            <wp:posOffset>632879</wp:posOffset>
          </wp:positionV>
          <wp:extent cx="279400" cy="279400"/>
          <wp:effectExtent l="0" t="0" r="6350" b="635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58241" behindDoc="0" locked="0" layoutInCell="1" allowOverlap="1" wp14:anchorId="386103E7" wp14:editId="7CDF8F5A">
          <wp:simplePos x="0" y="0"/>
          <wp:positionH relativeFrom="margin">
            <wp:align>left</wp:align>
          </wp:positionH>
          <wp:positionV relativeFrom="paragraph">
            <wp:posOffset>180340</wp:posOffset>
          </wp:positionV>
          <wp:extent cx="279400" cy="279400"/>
          <wp:effectExtent l="0" t="0" r="6350" b="635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t xml:space="preserve">Phone </w:t>
    </w:r>
    <w:r w:rsidRPr="004165DA">
      <w:rPr>
        <w:b/>
        <w:bCs/>
      </w:rPr>
      <w:t>1800 318 209</w:t>
    </w:r>
  </w:p>
  <w:p w14:paraId="2047A97C" w14:textId="01902791" w:rsidR="0006384D" w:rsidRDefault="0006384D" w:rsidP="0006384D">
    <w:pPr>
      <w:spacing w:before="360" w:after="360"/>
    </w:pPr>
    <w:r w:rsidRPr="009F2CD1">
      <w:t xml:space="preserve">Visit </w:t>
    </w:r>
    <w:r w:rsidR="00195C55" w:rsidRPr="00195C55">
      <w:rPr>
        <w:b/>
        <w:bCs/>
      </w:rPr>
      <w:t>health.gov.au/our-work/aged-care-reforms</w:t>
    </w:r>
  </w:p>
  <w:p w14:paraId="783DC233" w14:textId="77777777" w:rsidR="0006384D" w:rsidRDefault="0006384D" w:rsidP="0006384D">
    <w:pPr>
      <w:spacing w:before="360" w:after="0"/>
    </w:pPr>
    <w:r w:rsidRPr="009F2CD1">
      <w:t>For translating and interpreting services</w:t>
    </w:r>
  </w:p>
  <w:p w14:paraId="74501BA8" w14:textId="77777777" w:rsidR="0006384D" w:rsidRPr="009F2CD1" w:rsidRDefault="0006384D" w:rsidP="0006384D">
    <w:pPr>
      <w:spacing w:before="0" w:after="360"/>
    </w:pPr>
    <w:r>
      <w:t>C</w:t>
    </w:r>
    <w:r w:rsidRPr="009F2CD1">
      <w:t xml:space="preserve">all </w:t>
    </w:r>
    <w:r w:rsidRPr="009F2CD1">
      <w:rPr>
        <w:b/>
        <w:bCs/>
      </w:rPr>
      <w:t>131 450</w:t>
    </w:r>
    <w:r w:rsidRPr="009F2CD1">
      <w:t xml:space="preserve"> and ask for </w:t>
    </w:r>
    <w:r>
      <w:t>the call centre</w:t>
    </w:r>
    <w:r w:rsidRPr="009F2CD1">
      <w:t xml:space="preserve"> on </w:t>
    </w:r>
    <w:r w:rsidRPr="004165DA">
      <w:rPr>
        <w:b/>
        <w:bCs/>
      </w:rPr>
      <w:t>1800 318 209</w:t>
    </w:r>
    <w:r w:rsidRPr="009F2CD1">
      <w:t>.</w:t>
    </w:r>
  </w:p>
  <w:p w14:paraId="4041E30F" w14:textId="77777777" w:rsidR="0006384D" w:rsidRDefault="0006384D" w:rsidP="0006384D">
    <w:pPr>
      <w:spacing w:before="360" w:after="0"/>
    </w:pPr>
    <w:r>
      <w:t>U</w:t>
    </w:r>
    <w:r w:rsidRPr="009F2CD1">
      <w:t>se the National Relay Service</w:t>
    </w:r>
  </w:p>
  <w:p w14:paraId="3AB086FF" w14:textId="77777777" w:rsidR="0006384D" w:rsidRPr="0009459B" w:rsidRDefault="6EC31495" w:rsidP="0006384D">
    <w:pPr>
      <w:spacing w:before="0" w:after="360"/>
    </w:pPr>
    <w:r w:rsidRPr="6EC31495">
      <w:t xml:space="preserve">Visit </w:t>
    </w:r>
    <w:r w:rsidRPr="6EC31495">
      <w:rPr>
        <w:b/>
        <w:bCs/>
      </w:rPr>
      <w:t>nrschat.nrscall.gov.au/nrs</w:t>
    </w:r>
    <w:r w:rsidRPr="6EC31495">
      <w:t xml:space="preserve"> or call </w:t>
    </w:r>
    <w:r w:rsidRPr="6EC31495">
      <w:rPr>
        <w:b/>
        <w:bCs/>
      </w:rPr>
      <w:t>1800 555 660</w:t>
    </w:r>
    <w:r w:rsidRPr="6EC31495">
      <w:t>.</w:t>
    </w:r>
  </w:p>
  <w:p w14:paraId="5BF31139" w14:textId="77777777" w:rsidR="004575E2" w:rsidRDefault="00457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4E470" w14:textId="77777777" w:rsidR="00E13426" w:rsidRDefault="00E13426" w:rsidP="00934368">
      <w:r>
        <w:separator/>
      </w:r>
    </w:p>
    <w:p w14:paraId="0D2C71A9" w14:textId="77777777" w:rsidR="00E13426" w:rsidRDefault="00E13426" w:rsidP="00934368"/>
  </w:footnote>
  <w:footnote w:type="continuationSeparator" w:id="0">
    <w:p w14:paraId="131764FB" w14:textId="77777777" w:rsidR="00E13426" w:rsidRDefault="00E13426" w:rsidP="00934368">
      <w:r>
        <w:continuationSeparator/>
      </w:r>
    </w:p>
    <w:p w14:paraId="0389A710" w14:textId="77777777" w:rsidR="00E13426" w:rsidRDefault="00E13426" w:rsidP="00934368"/>
  </w:footnote>
  <w:footnote w:type="continuationNotice" w:id="1">
    <w:p w14:paraId="2B5BD711" w14:textId="77777777" w:rsidR="00E13426" w:rsidRDefault="00E13426"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49B10" w14:textId="5355A3E6" w:rsidR="00C70399" w:rsidRDefault="000220CD">
    <w:pPr>
      <w:pStyle w:val="Header"/>
    </w:pPr>
    <w:r>
      <w:rPr>
        <w:noProof/>
      </w:rPr>
      <mc:AlternateContent>
        <mc:Choice Requires="wps">
          <w:drawing>
            <wp:anchor distT="0" distB="0" distL="0" distR="0" simplePos="0" relativeHeight="251658244" behindDoc="0" locked="0" layoutInCell="1" allowOverlap="1" wp14:anchorId="177D9CDA" wp14:editId="5B70BFF7">
              <wp:simplePos x="635" y="635"/>
              <wp:positionH relativeFrom="page">
                <wp:align>center</wp:align>
              </wp:positionH>
              <wp:positionV relativeFrom="page">
                <wp:align>top</wp:align>
              </wp:positionV>
              <wp:extent cx="609600" cy="485775"/>
              <wp:effectExtent l="0" t="0" r="0" b="9525"/>
              <wp:wrapNone/>
              <wp:docPr id="86043411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9D054EF" w14:textId="1856F7E5"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7D9CDA"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09D054EF" w14:textId="1856F7E5"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F4501D0" w14:paraId="46E85CC5" w14:textId="77777777" w:rsidTr="1F4501D0">
      <w:trPr>
        <w:trHeight w:val="300"/>
      </w:trPr>
      <w:tc>
        <w:tcPr>
          <w:tcW w:w="3020" w:type="dxa"/>
        </w:tcPr>
        <w:p w14:paraId="0A692755" w14:textId="6F8AF0B2" w:rsidR="1F4501D0" w:rsidRDefault="000220CD" w:rsidP="1F4501D0">
          <w:pPr>
            <w:pStyle w:val="Header"/>
            <w:ind w:left="-115"/>
          </w:pPr>
          <w:r>
            <w:rPr>
              <w:noProof/>
            </w:rPr>
            <mc:AlternateContent>
              <mc:Choice Requires="wps">
                <w:drawing>
                  <wp:anchor distT="0" distB="0" distL="0" distR="0" simplePos="0" relativeHeight="251658245" behindDoc="0" locked="0" layoutInCell="1" allowOverlap="1" wp14:anchorId="4040D2C0" wp14:editId="4A922E29">
                    <wp:simplePos x="635" y="635"/>
                    <wp:positionH relativeFrom="page">
                      <wp:align>center</wp:align>
                    </wp:positionH>
                    <wp:positionV relativeFrom="page">
                      <wp:align>top</wp:align>
                    </wp:positionV>
                    <wp:extent cx="609600" cy="485775"/>
                    <wp:effectExtent l="0" t="0" r="0" b="9525"/>
                    <wp:wrapNone/>
                    <wp:docPr id="58122049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9BAB08F" w14:textId="0A145F21"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40D2C0" id="_x0000_t202" coordsize="21600,21600" o:spt="202" path="m,l,21600r21600,l21600,xe">
                    <v:stroke joinstyle="miter"/>
                    <v:path gradientshapeok="t" o:connecttype="rect"/>
                  </v:shapetype>
                  <v:shape id="Text Box 3" o:spid="_x0000_s1027" type="#_x0000_t202" alt="OFFICIAL" style="position:absolute;left:0;text-align:left;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JCwIAABwEAAAOAAAAZHJzL2Uyb0RvYy54bWysU8Fu2zAMvQ/YPwi6L3aKJW2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" filled="f" stroked="f">
                    <v:textbox style="mso-fit-shape-to-text:t" inset="0,15pt,0,0">
                      <w:txbxContent>
                        <w:p w14:paraId="79BAB08F" w14:textId="0A145F21"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v:textbox>
                    <w10:wrap anchorx="page" anchory="page"/>
                  </v:shape>
                </w:pict>
              </mc:Fallback>
            </mc:AlternateContent>
          </w:r>
        </w:p>
      </w:tc>
      <w:tc>
        <w:tcPr>
          <w:tcW w:w="3020" w:type="dxa"/>
        </w:tcPr>
        <w:p w14:paraId="6FA84002" w14:textId="749534DA" w:rsidR="1F4501D0" w:rsidRDefault="1F4501D0" w:rsidP="1F4501D0">
          <w:pPr>
            <w:pStyle w:val="Header"/>
            <w:jc w:val="center"/>
          </w:pPr>
        </w:p>
      </w:tc>
      <w:tc>
        <w:tcPr>
          <w:tcW w:w="3020" w:type="dxa"/>
        </w:tcPr>
        <w:p w14:paraId="304F3F73" w14:textId="4067981B" w:rsidR="1F4501D0" w:rsidRDefault="1F4501D0" w:rsidP="1F4501D0">
          <w:pPr>
            <w:pStyle w:val="Header"/>
            <w:ind w:right="-115"/>
            <w:jc w:val="right"/>
          </w:pPr>
        </w:p>
      </w:tc>
    </w:tr>
  </w:tbl>
  <w:p w14:paraId="133177FB" w14:textId="281DCB2A" w:rsidR="00486CDA" w:rsidRDefault="00486C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C5298" w14:textId="00A3FB79" w:rsidR="00751A23" w:rsidRDefault="00F9367A" w:rsidP="00B20010">
    <w:pPr>
      <w:pStyle w:val="Header"/>
      <w:ind w:firstLine="720"/>
    </w:pPr>
    <w:r>
      <w:rPr>
        <w:noProof/>
        <w:lang w:eastAsia="en-AU"/>
      </w:rPr>
      <w:drawing>
        <wp:anchor distT="0" distB="0" distL="114300" distR="114300" simplePos="0" relativeHeight="251658243" behindDoc="1" locked="0" layoutInCell="1" allowOverlap="1" wp14:anchorId="6275BFA2" wp14:editId="1184A43B">
          <wp:simplePos x="0" y="0"/>
          <wp:positionH relativeFrom="page">
            <wp:align>right</wp:align>
          </wp:positionH>
          <wp:positionV relativeFrom="paragraph">
            <wp:posOffset>-539750</wp:posOffset>
          </wp:positionV>
          <wp:extent cx="8252460" cy="5505450"/>
          <wp:effectExtent l="0" t="0" r="0" b="0"/>
          <wp:wrapTight wrapText="bothSides">
            <wp:wrapPolygon edited="0">
              <wp:start x="0" y="0"/>
              <wp:lineTo x="0" y="21525"/>
              <wp:lineTo x="21540" y="21525"/>
              <wp:lineTo x="21540" y="0"/>
              <wp:lineTo x="0" y="0"/>
            </wp:wrapPolygon>
          </wp:wrapTight>
          <wp:docPr id="2109218381" name="Picture 2" descr="A person and person looking at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48757" name="Picture 2" descr="A person and person looking at a tablet"/>
                  <pic:cNvPicPr/>
                </pic:nvPicPr>
                <pic:blipFill>
                  <a:blip r:embed="rId1">
                    <a:extLst>
                      <a:ext uri="{28A0092B-C50C-407E-A947-70E740481C1C}">
                        <a14:useLocalDpi xmlns:a14="http://schemas.microsoft.com/office/drawing/2010/main" val="0"/>
                      </a:ext>
                    </a:extLst>
                  </a:blip>
                  <a:stretch>
                    <a:fillRect/>
                  </a:stretch>
                </pic:blipFill>
                <pic:spPr>
                  <a:xfrm>
                    <a:off x="0" y="0"/>
                    <a:ext cx="8252460" cy="5505450"/>
                  </a:xfrm>
                  <a:prstGeom prst="rect">
                    <a:avLst/>
                  </a:prstGeom>
                </pic:spPr>
              </pic:pic>
            </a:graphicData>
          </a:graphic>
          <wp14:sizeRelH relativeFrom="margin">
            <wp14:pctWidth>0</wp14:pctWidth>
          </wp14:sizeRelH>
          <wp14:sizeRelV relativeFrom="margin">
            <wp14:pctHeight>0</wp14:pctHeight>
          </wp14:sizeRelV>
        </wp:anchor>
      </w:drawing>
    </w:r>
    <w:r w:rsidR="00627385">
      <w:rPr>
        <w:noProof/>
      </w:rPr>
      <mc:AlternateContent>
        <mc:Choice Requires="wps">
          <w:drawing>
            <wp:anchor distT="0" distB="0" distL="114300" distR="114300" simplePos="0" relativeHeight="251658240" behindDoc="1" locked="0" layoutInCell="1" allowOverlap="1" wp14:anchorId="13F0F6DB" wp14:editId="17A3F31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clsh="http://schemas.microsoft.com/office/drawing/2020/classificationShape"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46FA2752">
            <v:rect id="Rectangle 23" style="position:absolute;margin-left:-69.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4007B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D3EE1" w14:textId="4275526F" w:rsidR="008E0C77" w:rsidRDefault="008E0C77" w:rsidP="00934368">
    <w:pPr>
      <w:pStyle w:val="Header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6D319550" w:rsidR="00D0690C" w:rsidRDefault="000220CD">
    <w:pPr>
      <w:pStyle w:val="Header"/>
    </w:pPr>
    <w:r>
      <w:rPr>
        <w:noProof/>
      </w:rPr>
      <mc:AlternateContent>
        <mc:Choice Requires="wps">
          <w:drawing>
            <wp:anchor distT="0" distB="0" distL="0" distR="0" simplePos="0" relativeHeight="251658250" behindDoc="0" locked="0" layoutInCell="1" allowOverlap="1" wp14:anchorId="223A0D09" wp14:editId="0C5F84B9">
              <wp:simplePos x="635" y="635"/>
              <wp:positionH relativeFrom="page">
                <wp:align>center</wp:align>
              </wp:positionH>
              <wp:positionV relativeFrom="page">
                <wp:align>top</wp:align>
              </wp:positionV>
              <wp:extent cx="609600" cy="485775"/>
              <wp:effectExtent l="0" t="0" r="0" b="9525"/>
              <wp:wrapNone/>
              <wp:docPr id="78912475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2B74E30" w14:textId="4D3F319F"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3A0D09" id="_x0000_t202" coordsize="21600,21600" o:spt="202" path="m,l,21600r21600,l21600,xe">
              <v:stroke joinstyle="miter"/>
              <v:path gradientshapeok="t" o:connecttype="rect"/>
            </v:shapetype>
            <v:shape id="Text Box 5" o:spid="_x0000_s1030" type="#_x0000_t202" alt="OFFICIAL" style="position:absolute;margin-left:0;margin-top:0;width:48pt;height:38.2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As9MeCDAIAABwEAAAO&#10;AAAAAAAAAAAAAAAAAC4CAABkcnMvZTJvRG9jLnhtbFBLAQItABQABgAIAAAAIQBj55O92QAAAAMB&#10;AAAPAAAAAAAAAAAAAAAAAGYEAABkcnMvZG93bnJldi54bWxQSwUGAAAAAAQABADzAAAAbAUAAAAA&#10;" filled="f" stroked="f">
              <v:textbox style="mso-fit-shape-to-text:t" inset="0,15pt,0,0">
                <w:txbxContent>
                  <w:p w14:paraId="02B74E30" w14:textId="4D3F319F" w:rsidR="000220CD" w:rsidRPr="00082A52" w:rsidRDefault="000220CD" w:rsidP="00082A52">
                    <w:pPr>
                      <w:spacing w:after="0"/>
                      <w:rPr>
                        <w:rFonts w:ascii="Aptos" w:eastAsia="Aptos" w:hAnsi="Aptos" w:cs="Aptos"/>
                        <w:noProof/>
                        <w:color w:val="FF0000"/>
                      </w:rPr>
                    </w:pPr>
                    <w:r w:rsidRPr="00082A52">
                      <w:rPr>
                        <w:rFonts w:ascii="Aptos" w:eastAsia="Aptos" w:hAnsi="Aptos" w:cs="Aptos"/>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51" behindDoc="1" locked="0" layoutInCell="1" allowOverlap="1" wp14:anchorId="223D17ED" wp14:editId="004718A3">
              <wp:simplePos x="0" y="0"/>
              <wp:positionH relativeFrom="page">
                <wp:align>center</wp:align>
              </wp:positionH>
              <wp:positionV relativeFrom="page">
                <wp:align>top</wp:align>
              </wp:positionV>
              <wp:extent cx="7560000" cy="10692000"/>
              <wp:effectExtent l="0" t="0" r="0" b="1905"/>
              <wp:wrapNone/>
              <wp:docPr id="519315240" name="Rectangle 519315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clsh="http://schemas.microsoft.com/office/drawing/2020/classificationShape" xmlns:a="http://schemas.openxmlformats.org/drawingml/2006/main" xmlns:adec="http://schemas.microsoft.com/office/drawing/2017/decorative" xmlns:arto="http://schemas.microsoft.com/office/word/2006/arto">
          <w:pict w14:anchorId="273CC282">
            <v:rect id="Rectangle 1355285013" style="position:absolute;margin-left:0;margin-top:0;width:595.3pt;height:841.9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35237E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9B8B8B4"/>
    <w:lvl w:ilvl="0">
      <w:start w:val="1"/>
      <w:numFmt w:val="bullet"/>
      <w:pStyle w:val="ListBullet4"/>
      <w:lvlText w:val=""/>
      <w:lvlJc w:val="left"/>
      <w:pPr>
        <w:tabs>
          <w:tab w:val="num" w:pos="489"/>
        </w:tabs>
        <w:ind w:left="489" w:hanging="360"/>
      </w:pPr>
      <w:rPr>
        <w:rFonts w:ascii="Symbol" w:hAnsi="Symbol" w:hint="default"/>
      </w:rPr>
    </w:lvl>
  </w:abstractNum>
  <w:abstractNum w:abstractNumId="1" w15:restartNumberingAfterBreak="0">
    <w:nsid w:val="FFFFFF82"/>
    <w:multiLevelType w:val="singleLevel"/>
    <w:tmpl w:val="9CFA9B76"/>
    <w:lvl w:ilvl="0">
      <w:start w:val="1"/>
      <w:numFmt w:val="bullet"/>
      <w:lvlText w:val=""/>
      <w:lvlJc w:val="left"/>
      <w:pPr>
        <w:ind w:left="927" w:hanging="360"/>
      </w:pPr>
      <w:rPr>
        <w:rFonts w:ascii="Symbol" w:hAnsi="Symbol" w:cs="Symbol" w:hint="default"/>
        <w:sz w:val="24"/>
      </w:rPr>
    </w:lvl>
  </w:abstractNum>
  <w:abstractNum w:abstractNumId="2" w15:restartNumberingAfterBreak="0">
    <w:nsid w:val="FFFFFF83"/>
    <w:multiLevelType w:val="singleLevel"/>
    <w:tmpl w:val="EFB0BA6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722F9C"/>
    <w:lvl w:ilvl="0">
      <w:start w:val="1"/>
      <w:numFmt w:val="bullet"/>
      <w:lvlText w:val=""/>
      <w:lvlJc w:val="left"/>
      <w:pPr>
        <w:tabs>
          <w:tab w:val="num" w:pos="360"/>
        </w:tabs>
        <w:ind w:left="360" w:hanging="360"/>
      </w:pPr>
      <w:rPr>
        <w:rFonts w:ascii="Symbol" w:hAnsi="Symbol" w:hint="default"/>
        <w:color w:val="auto"/>
      </w:rPr>
    </w:lvl>
  </w:abstractNum>
  <w:abstractNum w:abstractNumId="4" w15:restartNumberingAfterBreak="0">
    <w:nsid w:val="00630A99"/>
    <w:multiLevelType w:val="multilevel"/>
    <w:tmpl w:val="94A85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E3528"/>
    <w:multiLevelType w:val="hybridMultilevel"/>
    <w:tmpl w:val="CA52695E"/>
    <w:lvl w:ilvl="0" w:tplc="9A8A3BD2">
      <w:start w:val="1"/>
      <w:numFmt w:val="bullet"/>
      <w:lvlText w:val=""/>
      <w:lvlJc w:val="left"/>
      <w:pPr>
        <w:ind w:left="1440" w:hanging="360"/>
      </w:pPr>
      <w:rPr>
        <w:rFonts w:ascii="Symbol" w:hAnsi="Symbol" w:hint="default"/>
        <w:color w:val="1E1545" w:themeColor="text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22A2A87"/>
    <w:multiLevelType w:val="hybridMultilevel"/>
    <w:tmpl w:val="79D8C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C740F3"/>
    <w:multiLevelType w:val="hybridMultilevel"/>
    <w:tmpl w:val="30489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2FA69BA"/>
    <w:multiLevelType w:val="hybridMultilevel"/>
    <w:tmpl w:val="A542774C"/>
    <w:lvl w:ilvl="0" w:tplc="326A5728">
      <w:start w:val="1"/>
      <w:numFmt w:val="bullet"/>
      <w:lvlText w:val=""/>
      <w:lvlJc w:val="left"/>
      <w:pPr>
        <w:ind w:left="1440" w:hanging="360"/>
      </w:pPr>
      <w:rPr>
        <w:rFonts w:ascii="Symbol" w:hAnsi="Symbol"/>
      </w:rPr>
    </w:lvl>
    <w:lvl w:ilvl="1" w:tplc="F1364D02">
      <w:start w:val="1"/>
      <w:numFmt w:val="bullet"/>
      <w:lvlText w:val=""/>
      <w:lvlJc w:val="left"/>
      <w:pPr>
        <w:ind w:left="1440" w:hanging="360"/>
      </w:pPr>
      <w:rPr>
        <w:rFonts w:ascii="Symbol" w:hAnsi="Symbol"/>
      </w:rPr>
    </w:lvl>
    <w:lvl w:ilvl="2" w:tplc="95D4779E">
      <w:start w:val="1"/>
      <w:numFmt w:val="bullet"/>
      <w:lvlText w:val=""/>
      <w:lvlJc w:val="left"/>
      <w:pPr>
        <w:ind w:left="1440" w:hanging="360"/>
      </w:pPr>
      <w:rPr>
        <w:rFonts w:ascii="Symbol" w:hAnsi="Symbol"/>
      </w:rPr>
    </w:lvl>
    <w:lvl w:ilvl="3" w:tplc="539845CA">
      <w:start w:val="1"/>
      <w:numFmt w:val="bullet"/>
      <w:lvlText w:val=""/>
      <w:lvlJc w:val="left"/>
      <w:pPr>
        <w:ind w:left="1440" w:hanging="360"/>
      </w:pPr>
      <w:rPr>
        <w:rFonts w:ascii="Symbol" w:hAnsi="Symbol"/>
      </w:rPr>
    </w:lvl>
    <w:lvl w:ilvl="4" w:tplc="D8DE5ABE">
      <w:start w:val="1"/>
      <w:numFmt w:val="bullet"/>
      <w:lvlText w:val=""/>
      <w:lvlJc w:val="left"/>
      <w:pPr>
        <w:ind w:left="1440" w:hanging="360"/>
      </w:pPr>
      <w:rPr>
        <w:rFonts w:ascii="Symbol" w:hAnsi="Symbol"/>
      </w:rPr>
    </w:lvl>
    <w:lvl w:ilvl="5" w:tplc="AB521942">
      <w:start w:val="1"/>
      <w:numFmt w:val="bullet"/>
      <w:lvlText w:val=""/>
      <w:lvlJc w:val="left"/>
      <w:pPr>
        <w:ind w:left="1440" w:hanging="360"/>
      </w:pPr>
      <w:rPr>
        <w:rFonts w:ascii="Symbol" w:hAnsi="Symbol"/>
      </w:rPr>
    </w:lvl>
    <w:lvl w:ilvl="6" w:tplc="5BC614EA">
      <w:start w:val="1"/>
      <w:numFmt w:val="bullet"/>
      <w:lvlText w:val=""/>
      <w:lvlJc w:val="left"/>
      <w:pPr>
        <w:ind w:left="1440" w:hanging="360"/>
      </w:pPr>
      <w:rPr>
        <w:rFonts w:ascii="Symbol" w:hAnsi="Symbol"/>
      </w:rPr>
    </w:lvl>
    <w:lvl w:ilvl="7" w:tplc="BBEE1414">
      <w:start w:val="1"/>
      <w:numFmt w:val="bullet"/>
      <w:lvlText w:val=""/>
      <w:lvlJc w:val="left"/>
      <w:pPr>
        <w:ind w:left="1440" w:hanging="360"/>
      </w:pPr>
      <w:rPr>
        <w:rFonts w:ascii="Symbol" w:hAnsi="Symbol"/>
      </w:rPr>
    </w:lvl>
    <w:lvl w:ilvl="8" w:tplc="92703E1A">
      <w:start w:val="1"/>
      <w:numFmt w:val="bullet"/>
      <w:lvlText w:val=""/>
      <w:lvlJc w:val="left"/>
      <w:pPr>
        <w:ind w:left="1440" w:hanging="360"/>
      </w:pPr>
      <w:rPr>
        <w:rFonts w:ascii="Symbol" w:hAnsi="Symbol"/>
      </w:rPr>
    </w:lvl>
  </w:abstractNum>
  <w:abstractNum w:abstractNumId="9" w15:restartNumberingAfterBreak="0">
    <w:nsid w:val="0305753F"/>
    <w:multiLevelType w:val="hybridMultilevel"/>
    <w:tmpl w:val="A6A0E61A"/>
    <w:lvl w:ilvl="0" w:tplc="AE2EC012">
      <w:start w:val="1"/>
      <w:numFmt w:val="bullet"/>
      <w:pStyle w:val="Table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1" w15:restartNumberingAfterBreak="0">
    <w:nsid w:val="03E7644A"/>
    <w:multiLevelType w:val="hybridMultilevel"/>
    <w:tmpl w:val="8F5C41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403075C"/>
    <w:multiLevelType w:val="hybridMultilevel"/>
    <w:tmpl w:val="F18AF89C"/>
    <w:lvl w:ilvl="0" w:tplc="3AAC41EC">
      <w:start w:val="1"/>
      <w:numFmt w:val="bullet"/>
      <w:lvlText w:val="•"/>
      <w:lvlJc w:val="left"/>
      <w:pPr>
        <w:tabs>
          <w:tab w:val="num" w:pos="720"/>
        </w:tabs>
        <w:ind w:left="720" w:hanging="360"/>
      </w:pPr>
      <w:rPr>
        <w:rFonts w:ascii="Arial" w:hAnsi="Arial" w:hint="default"/>
      </w:rPr>
    </w:lvl>
    <w:lvl w:ilvl="1" w:tplc="6EFC387E" w:tentative="1">
      <w:start w:val="1"/>
      <w:numFmt w:val="bullet"/>
      <w:lvlText w:val="•"/>
      <w:lvlJc w:val="left"/>
      <w:pPr>
        <w:tabs>
          <w:tab w:val="num" w:pos="1440"/>
        </w:tabs>
        <w:ind w:left="1440" w:hanging="360"/>
      </w:pPr>
      <w:rPr>
        <w:rFonts w:ascii="Arial" w:hAnsi="Arial" w:hint="default"/>
      </w:rPr>
    </w:lvl>
    <w:lvl w:ilvl="2" w:tplc="9A8EE0A2" w:tentative="1">
      <w:start w:val="1"/>
      <w:numFmt w:val="bullet"/>
      <w:lvlText w:val="•"/>
      <w:lvlJc w:val="left"/>
      <w:pPr>
        <w:tabs>
          <w:tab w:val="num" w:pos="2160"/>
        </w:tabs>
        <w:ind w:left="2160" w:hanging="360"/>
      </w:pPr>
      <w:rPr>
        <w:rFonts w:ascii="Arial" w:hAnsi="Arial" w:hint="default"/>
      </w:rPr>
    </w:lvl>
    <w:lvl w:ilvl="3" w:tplc="5684822A" w:tentative="1">
      <w:start w:val="1"/>
      <w:numFmt w:val="bullet"/>
      <w:lvlText w:val="•"/>
      <w:lvlJc w:val="left"/>
      <w:pPr>
        <w:tabs>
          <w:tab w:val="num" w:pos="2880"/>
        </w:tabs>
        <w:ind w:left="2880" w:hanging="360"/>
      </w:pPr>
      <w:rPr>
        <w:rFonts w:ascii="Arial" w:hAnsi="Arial" w:hint="default"/>
      </w:rPr>
    </w:lvl>
    <w:lvl w:ilvl="4" w:tplc="0236293E" w:tentative="1">
      <w:start w:val="1"/>
      <w:numFmt w:val="bullet"/>
      <w:lvlText w:val="•"/>
      <w:lvlJc w:val="left"/>
      <w:pPr>
        <w:tabs>
          <w:tab w:val="num" w:pos="3600"/>
        </w:tabs>
        <w:ind w:left="3600" w:hanging="360"/>
      </w:pPr>
      <w:rPr>
        <w:rFonts w:ascii="Arial" w:hAnsi="Arial" w:hint="default"/>
      </w:rPr>
    </w:lvl>
    <w:lvl w:ilvl="5" w:tplc="AD2274CE" w:tentative="1">
      <w:start w:val="1"/>
      <w:numFmt w:val="bullet"/>
      <w:lvlText w:val="•"/>
      <w:lvlJc w:val="left"/>
      <w:pPr>
        <w:tabs>
          <w:tab w:val="num" w:pos="4320"/>
        </w:tabs>
        <w:ind w:left="4320" w:hanging="360"/>
      </w:pPr>
      <w:rPr>
        <w:rFonts w:ascii="Arial" w:hAnsi="Arial" w:hint="default"/>
      </w:rPr>
    </w:lvl>
    <w:lvl w:ilvl="6" w:tplc="730E3F7E" w:tentative="1">
      <w:start w:val="1"/>
      <w:numFmt w:val="bullet"/>
      <w:lvlText w:val="•"/>
      <w:lvlJc w:val="left"/>
      <w:pPr>
        <w:tabs>
          <w:tab w:val="num" w:pos="5040"/>
        </w:tabs>
        <w:ind w:left="5040" w:hanging="360"/>
      </w:pPr>
      <w:rPr>
        <w:rFonts w:ascii="Arial" w:hAnsi="Arial" w:hint="default"/>
      </w:rPr>
    </w:lvl>
    <w:lvl w:ilvl="7" w:tplc="5186E3FE" w:tentative="1">
      <w:start w:val="1"/>
      <w:numFmt w:val="bullet"/>
      <w:lvlText w:val="•"/>
      <w:lvlJc w:val="left"/>
      <w:pPr>
        <w:tabs>
          <w:tab w:val="num" w:pos="5760"/>
        </w:tabs>
        <w:ind w:left="5760" w:hanging="360"/>
      </w:pPr>
      <w:rPr>
        <w:rFonts w:ascii="Arial" w:hAnsi="Arial" w:hint="default"/>
      </w:rPr>
    </w:lvl>
    <w:lvl w:ilvl="8" w:tplc="2EDAC9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62D1095"/>
    <w:multiLevelType w:val="hybridMultilevel"/>
    <w:tmpl w:val="686A11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8AF467F"/>
    <w:multiLevelType w:val="hybridMultilevel"/>
    <w:tmpl w:val="B94E7C40"/>
    <w:lvl w:ilvl="0" w:tplc="0AD29A7E">
      <w:start w:val="1"/>
      <w:numFmt w:val="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09313F99"/>
    <w:multiLevelType w:val="hybridMultilevel"/>
    <w:tmpl w:val="39A6FB6C"/>
    <w:lvl w:ilvl="0" w:tplc="E6B2DD88">
      <w:start w:val="1"/>
      <w:numFmt w:val="bullet"/>
      <w:lvlText w:val="•"/>
      <w:lvlJc w:val="left"/>
      <w:pPr>
        <w:tabs>
          <w:tab w:val="num" w:pos="720"/>
        </w:tabs>
        <w:ind w:left="720" w:hanging="360"/>
      </w:pPr>
      <w:rPr>
        <w:rFonts w:ascii="Arial" w:hAnsi="Arial" w:hint="default"/>
      </w:rPr>
    </w:lvl>
    <w:lvl w:ilvl="1" w:tplc="51908522" w:tentative="1">
      <w:start w:val="1"/>
      <w:numFmt w:val="bullet"/>
      <w:lvlText w:val="•"/>
      <w:lvlJc w:val="left"/>
      <w:pPr>
        <w:tabs>
          <w:tab w:val="num" w:pos="1440"/>
        </w:tabs>
        <w:ind w:left="1440" w:hanging="360"/>
      </w:pPr>
      <w:rPr>
        <w:rFonts w:ascii="Arial" w:hAnsi="Arial" w:hint="default"/>
      </w:rPr>
    </w:lvl>
    <w:lvl w:ilvl="2" w:tplc="D7F44C68" w:tentative="1">
      <w:start w:val="1"/>
      <w:numFmt w:val="bullet"/>
      <w:lvlText w:val="•"/>
      <w:lvlJc w:val="left"/>
      <w:pPr>
        <w:tabs>
          <w:tab w:val="num" w:pos="2160"/>
        </w:tabs>
        <w:ind w:left="2160" w:hanging="360"/>
      </w:pPr>
      <w:rPr>
        <w:rFonts w:ascii="Arial" w:hAnsi="Arial" w:hint="default"/>
      </w:rPr>
    </w:lvl>
    <w:lvl w:ilvl="3" w:tplc="9CD41322" w:tentative="1">
      <w:start w:val="1"/>
      <w:numFmt w:val="bullet"/>
      <w:lvlText w:val="•"/>
      <w:lvlJc w:val="left"/>
      <w:pPr>
        <w:tabs>
          <w:tab w:val="num" w:pos="2880"/>
        </w:tabs>
        <w:ind w:left="2880" w:hanging="360"/>
      </w:pPr>
      <w:rPr>
        <w:rFonts w:ascii="Arial" w:hAnsi="Arial" w:hint="default"/>
      </w:rPr>
    </w:lvl>
    <w:lvl w:ilvl="4" w:tplc="64743E46" w:tentative="1">
      <w:start w:val="1"/>
      <w:numFmt w:val="bullet"/>
      <w:lvlText w:val="•"/>
      <w:lvlJc w:val="left"/>
      <w:pPr>
        <w:tabs>
          <w:tab w:val="num" w:pos="3600"/>
        </w:tabs>
        <w:ind w:left="3600" w:hanging="360"/>
      </w:pPr>
      <w:rPr>
        <w:rFonts w:ascii="Arial" w:hAnsi="Arial" w:hint="default"/>
      </w:rPr>
    </w:lvl>
    <w:lvl w:ilvl="5" w:tplc="5A7E06E8" w:tentative="1">
      <w:start w:val="1"/>
      <w:numFmt w:val="bullet"/>
      <w:lvlText w:val="•"/>
      <w:lvlJc w:val="left"/>
      <w:pPr>
        <w:tabs>
          <w:tab w:val="num" w:pos="4320"/>
        </w:tabs>
        <w:ind w:left="4320" w:hanging="360"/>
      </w:pPr>
      <w:rPr>
        <w:rFonts w:ascii="Arial" w:hAnsi="Arial" w:hint="default"/>
      </w:rPr>
    </w:lvl>
    <w:lvl w:ilvl="6" w:tplc="3CC4789E" w:tentative="1">
      <w:start w:val="1"/>
      <w:numFmt w:val="bullet"/>
      <w:lvlText w:val="•"/>
      <w:lvlJc w:val="left"/>
      <w:pPr>
        <w:tabs>
          <w:tab w:val="num" w:pos="5040"/>
        </w:tabs>
        <w:ind w:left="5040" w:hanging="360"/>
      </w:pPr>
      <w:rPr>
        <w:rFonts w:ascii="Arial" w:hAnsi="Arial" w:hint="default"/>
      </w:rPr>
    </w:lvl>
    <w:lvl w:ilvl="7" w:tplc="B27845A8" w:tentative="1">
      <w:start w:val="1"/>
      <w:numFmt w:val="bullet"/>
      <w:lvlText w:val="•"/>
      <w:lvlJc w:val="left"/>
      <w:pPr>
        <w:tabs>
          <w:tab w:val="num" w:pos="5760"/>
        </w:tabs>
        <w:ind w:left="5760" w:hanging="360"/>
      </w:pPr>
      <w:rPr>
        <w:rFonts w:ascii="Arial" w:hAnsi="Arial" w:hint="default"/>
      </w:rPr>
    </w:lvl>
    <w:lvl w:ilvl="8" w:tplc="A42A60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AEF1161"/>
    <w:multiLevelType w:val="hybridMultilevel"/>
    <w:tmpl w:val="F09C27C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BAC0563"/>
    <w:multiLevelType w:val="hybridMultilevel"/>
    <w:tmpl w:val="A2DEBCB0"/>
    <w:lvl w:ilvl="0" w:tplc="B94650F2">
      <w:start w:val="1"/>
      <w:numFmt w:val="bullet"/>
      <w:lvlText w:val="o"/>
      <w:lvlJc w:val="left"/>
      <w:pPr>
        <w:tabs>
          <w:tab w:val="num" w:pos="1440"/>
        </w:tabs>
        <w:ind w:left="1440" w:hanging="360"/>
      </w:pPr>
      <w:rPr>
        <w:rFonts w:ascii="Courier New" w:hAnsi="Courier New" w:hint="default"/>
      </w:rPr>
    </w:lvl>
    <w:lvl w:ilvl="1" w:tplc="D782149C" w:tentative="1">
      <w:start w:val="1"/>
      <w:numFmt w:val="bullet"/>
      <w:lvlText w:val="o"/>
      <w:lvlJc w:val="left"/>
      <w:pPr>
        <w:tabs>
          <w:tab w:val="num" w:pos="2160"/>
        </w:tabs>
        <w:ind w:left="2160" w:hanging="360"/>
      </w:pPr>
      <w:rPr>
        <w:rFonts w:ascii="Courier New" w:hAnsi="Courier New" w:hint="default"/>
      </w:rPr>
    </w:lvl>
    <w:lvl w:ilvl="2" w:tplc="FE62AA8A" w:tentative="1">
      <w:start w:val="1"/>
      <w:numFmt w:val="bullet"/>
      <w:lvlText w:val="o"/>
      <w:lvlJc w:val="left"/>
      <w:pPr>
        <w:tabs>
          <w:tab w:val="num" w:pos="2880"/>
        </w:tabs>
        <w:ind w:left="2880" w:hanging="360"/>
      </w:pPr>
      <w:rPr>
        <w:rFonts w:ascii="Courier New" w:hAnsi="Courier New" w:hint="default"/>
      </w:rPr>
    </w:lvl>
    <w:lvl w:ilvl="3" w:tplc="ED08EA6E" w:tentative="1">
      <w:start w:val="1"/>
      <w:numFmt w:val="bullet"/>
      <w:lvlText w:val="o"/>
      <w:lvlJc w:val="left"/>
      <w:pPr>
        <w:tabs>
          <w:tab w:val="num" w:pos="3600"/>
        </w:tabs>
        <w:ind w:left="3600" w:hanging="360"/>
      </w:pPr>
      <w:rPr>
        <w:rFonts w:ascii="Courier New" w:hAnsi="Courier New" w:hint="default"/>
      </w:rPr>
    </w:lvl>
    <w:lvl w:ilvl="4" w:tplc="175A28C2" w:tentative="1">
      <w:start w:val="1"/>
      <w:numFmt w:val="bullet"/>
      <w:lvlText w:val="o"/>
      <w:lvlJc w:val="left"/>
      <w:pPr>
        <w:tabs>
          <w:tab w:val="num" w:pos="4320"/>
        </w:tabs>
        <w:ind w:left="4320" w:hanging="360"/>
      </w:pPr>
      <w:rPr>
        <w:rFonts w:ascii="Courier New" w:hAnsi="Courier New" w:hint="default"/>
      </w:rPr>
    </w:lvl>
    <w:lvl w:ilvl="5" w:tplc="106A2372" w:tentative="1">
      <w:start w:val="1"/>
      <w:numFmt w:val="bullet"/>
      <w:lvlText w:val="o"/>
      <w:lvlJc w:val="left"/>
      <w:pPr>
        <w:tabs>
          <w:tab w:val="num" w:pos="5040"/>
        </w:tabs>
        <w:ind w:left="5040" w:hanging="360"/>
      </w:pPr>
      <w:rPr>
        <w:rFonts w:ascii="Courier New" w:hAnsi="Courier New" w:hint="default"/>
      </w:rPr>
    </w:lvl>
    <w:lvl w:ilvl="6" w:tplc="406498CC" w:tentative="1">
      <w:start w:val="1"/>
      <w:numFmt w:val="bullet"/>
      <w:lvlText w:val="o"/>
      <w:lvlJc w:val="left"/>
      <w:pPr>
        <w:tabs>
          <w:tab w:val="num" w:pos="5760"/>
        </w:tabs>
        <w:ind w:left="5760" w:hanging="360"/>
      </w:pPr>
      <w:rPr>
        <w:rFonts w:ascii="Courier New" w:hAnsi="Courier New" w:hint="default"/>
      </w:rPr>
    </w:lvl>
    <w:lvl w:ilvl="7" w:tplc="5F7A2FF8" w:tentative="1">
      <w:start w:val="1"/>
      <w:numFmt w:val="bullet"/>
      <w:lvlText w:val="o"/>
      <w:lvlJc w:val="left"/>
      <w:pPr>
        <w:tabs>
          <w:tab w:val="num" w:pos="6480"/>
        </w:tabs>
        <w:ind w:left="6480" w:hanging="360"/>
      </w:pPr>
      <w:rPr>
        <w:rFonts w:ascii="Courier New" w:hAnsi="Courier New" w:hint="default"/>
      </w:rPr>
    </w:lvl>
    <w:lvl w:ilvl="8" w:tplc="B888AEA4" w:tentative="1">
      <w:start w:val="1"/>
      <w:numFmt w:val="bullet"/>
      <w:lvlText w:val="o"/>
      <w:lvlJc w:val="left"/>
      <w:pPr>
        <w:tabs>
          <w:tab w:val="num" w:pos="7200"/>
        </w:tabs>
        <w:ind w:left="7200" w:hanging="360"/>
      </w:pPr>
      <w:rPr>
        <w:rFonts w:ascii="Courier New" w:hAnsi="Courier New" w:hint="default"/>
      </w:rPr>
    </w:lvl>
  </w:abstractNum>
  <w:abstractNum w:abstractNumId="19" w15:restartNumberingAfterBreak="0">
    <w:nsid w:val="0E283573"/>
    <w:multiLevelType w:val="hybridMultilevel"/>
    <w:tmpl w:val="5BDEB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E44D68"/>
    <w:multiLevelType w:val="hybridMultilevel"/>
    <w:tmpl w:val="9E36F36C"/>
    <w:lvl w:ilvl="0" w:tplc="147AD5EE">
      <w:start w:val="1"/>
      <w:numFmt w:val="bullet"/>
      <w:lvlText w:val="o"/>
      <w:lvlJc w:val="left"/>
      <w:pPr>
        <w:tabs>
          <w:tab w:val="num" w:pos="4863"/>
        </w:tabs>
        <w:ind w:left="4863" w:hanging="360"/>
      </w:pPr>
      <w:rPr>
        <w:rFonts w:ascii="Courier New" w:hAnsi="Courier New" w:hint="default"/>
      </w:rPr>
    </w:lvl>
    <w:lvl w:ilvl="1" w:tplc="90AE0E20" w:tentative="1">
      <w:start w:val="1"/>
      <w:numFmt w:val="bullet"/>
      <w:lvlText w:val="o"/>
      <w:lvlJc w:val="left"/>
      <w:pPr>
        <w:tabs>
          <w:tab w:val="num" w:pos="5583"/>
        </w:tabs>
        <w:ind w:left="5583" w:hanging="360"/>
      </w:pPr>
      <w:rPr>
        <w:rFonts w:ascii="Courier New" w:hAnsi="Courier New" w:hint="default"/>
      </w:rPr>
    </w:lvl>
    <w:lvl w:ilvl="2" w:tplc="61126938" w:tentative="1">
      <w:start w:val="1"/>
      <w:numFmt w:val="bullet"/>
      <w:lvlText w:val="o"/>
      <w:lvlJc w:val="left"/>
      <w:pPr>
        <w:tabs>
          <w:tab w:val="num" w:pos="6303"/>
        </w:tabs>
        <w:ind w:left="6303" w:hanging="360"/>
      </w:pPr>
      <w:rPr>
        <w:rFonts w:ascii="Courier New" w:hAnsi="Courier New" w:hint="default"/>
      </w:rPr>
    </w:lvl>
    <w:lvl w:ilvl="3" w:tplc="11CE73D8" w:tentative="1">
      <w:start w:val="1"/>
      <w:numFmt w:val="bullet"/>
      <w:lvlText w:val="o"/>
      <w:lvlJc w:val="left"/>
      <w:pPr>
        <w:tabs>
          <w:tab w:val="num" w:pos="7023"/>
        </w:tabs>
        <w:ind w:left="7023" w:hanging="360"/>
      </w:pPr>
      <w:rPr>
        <w:rFonts w:ascii="Courier New" w:hAnsi="Courier New" w:hint="default"/>
      </w:rPr>
    </w:lvl>
    <w:lvl w:ilvl="4" w:tplc="C8B2D778" w:tentative="1">
      <w:start w:val="1"/>
      <w:numFmt w:val="bullet"/>
      <w:lvlText w:val="o"/>
      <w:lvlJc w:val="left"/>
      <w:pPr>
        <w:tabs>
          <w:tab w:val="num" w:pos="7743"/>
        </w:tabs>
        <w:ind w:left="7743" w:hanging="360"/>
      </w:pPr>
      <w:rPr>
        <w:rFonts w:ascii="Courier New" w:hAnsi="Courier New" w:hint="default"/>
      </w:rPr>
    </w:lvl>
    <w:lvl w:ilvl="5" w:tplc="B12C56F6" w:tentative="1">
      <w:start w:val="1"/>
      <w:numFmt w:val="bullet"/>
      <w:lvlText w:val="o"/>
      <w:lvlJc w:val="left"/>
      <w:pPr>
        <w:tabs>
          <w:tab w:val="num" w:pos="8463"/>
        </w:tabs>
        <w:ind w:left="8463" w:hanging="360"/>
      </w:pPr>
      <w:rPr>
        <w:rFonts w:ascii="Courier New" w:hAnsi="Courier New" w:hint="default"/>
      </w:rPr>
    </w:lvl>
    <w:lvl w:ilvl="6" w:tplc="A704AD34" w:tentative="1">
      <w:start w:val="1"/>
      <w:numFmt w:val="bullet"/>
      <w:lvlText w:val="o"/>
      <w:lvlJc w:val="left"/>
      <w:pPr>
        <w:tabs>
          <w:tab w:val="num" w:pos="9183"/>
        </w:tabs>
        <w:ind w:left="9183" w:hanging="360"/>
      </w:pPr>
      <w:rPr>
        <w:rFonts w:ascii="Courier New" w:hAnsi="Courier New" w:hint="default"/>
      </w:rPr>
    </w:lvl>
    <w:lvl w:ilvl="7" w:tplc="4934E49C" w:tentative="1">
      <w:start w:val="1"/>
      <w:numFmt w:val="bullet"/>
      <w:lvlText w:val="o"/>
      <w:lvlJc w:val="left"/>
      <w:pPr>
        <w:tabs>
          <w:tab w:val="num" w:pos="9903"/>
        </w:tabs>
        <w:ind w:left="9903" w:hanging="360"/>
      </w:pPr>
      <w:rPr>
        <w:rFonts w:ascii="Courier New" w:hAnsi="Courier New" w:hint="default"/>
      </w:rPr>
    </w:lvl>
    <w:lvl w:ilvl="8" w:tplc="CFBAAD5C" w:tentative="1">
      <w:start w:val="1"/>
      <w:numFmt w:val="bullet"/>
      <w:lvlText w:val="o"/>
      <w:lvlJc w:val="left"/>
      <w:pPr>
        <w:tabs>
          <w:tab w:val="num" w:pos="10623"/>
        </w:tabs>
        <w:ind w:left="10623" w:hanging="360"/>
      </w:pPr>
      <w:rPr>
        <w:rFonts w:ascii="Courier New" w:hAnsi="Courier New" w:hint="default"/>
      </w:rPr>
    </w:lvl>
  </w:abstractNum>
  <w:abstractNum w:abstractNumId="21" w15:restartNumberingAfterBreak="0">
    <w:nsid w:val="11D711FA"/>
    <w:multiLevelType w:val="hybridMultilevel"/>
    <w:tmpl w:val="96DC0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3FFF1BE"/>
    <w:multiLevelType w:val="hybridMultilevel"/>
    <w:tmpl w:val="FFFFFFFF"/>
    <w:lvl w:ilvl="0" w:tplc="61464D2C">
      <w:start w:val="1"/>
      <w:numFmt w:val="bullet"/>
      <w:lvlText w:val="·"/>
      <w:lvlJc w:val="left"/>
      <w:pPr>
        <w:ind w:left="-1440" w:hanging="360"/>
      </w:pPr>
      <w:rPr>
        <w:rFonts w:ascii="Symbol" w:hAnsi="Symbol" w:hint="default"/>
      </w:rPr>
    </w:lvl>
    <w:lvl w:ilvl="1" w:tplc="126044DC">
      <w:start w:val="1"/>
      <w:numFmt w:val="bullet"/>
      <w:lvlText w:val="o"/>
      <w:lvlJc w:val="left"/>
      <w:pPr>
        <w:ind w:left="-720" w:hanging="360"/>
      </w:pPr>
      <w:rPr>
        <w:rFonts w:ascii="Courier New" w:hAnsi="Courier New" w:hint="default"/>
      </w:rPr>
    </w:lvl>
    <w:lvl w:ilvl="2" w:tplc="29A86D50">
      <w:start w:val="1"/>
      <w:numFmt w:val="bullet"/>
      <w:lvlText w:val=""/>
      <w:lvlJc w:val="left"/>
      <w:pPr>
        <w:ind w:left="0" w:hanging="360"/>
      </w:pPr>
      <w:rPr>
        <w:rFonts w:ascii="Wingdings" w:hAnsi="Wingdings" w:hint="default"/>
      </w:rPr>
    </w:lvl>
    <w:lvl w:ilvl="3" w:tplc="35AC922C">
      <w:start w:val="1"/>
      <w:numFmt w:val="bullet"/>
      <w:lvlText w:val=""/>
      <w:lvlJc w:val="left"/>
      <w:pPr>
        <w:ind w:left="720" w:hanging="360"/>
      </w:pPr>
      <w:rPr>
        <w:rFonts w:ascii="Symbol" w:hAnsi="Symbol" w:hint="default"/>
      </w:rPr>
    </w:lvl>
    <w:lvl w:ilvl="4" w:tplc="2FCAD490">
      <w:start w:val="1"/>
      <w:numFmt w:val="bullet"/>
      <w:lvlText w:val="o"/>
      <w:lvlJc w:val="left"/>
      <w:pPr>
        <w:ind w:left="1440" w:hanging="360"/>
      </w:pPr>
      <w:rPr>
        <w:rFonts w:ascii="Courier New" w:hAnsi="Courier New" w:hint="default"/>
      </w:rPr>
    </w:lvl>
    <w:lvl w:ilvl="5" w:tplc="55A87F02">
      <w:start w:val="1"/>
      <w:numFmt w:val="bullet"/>
      <w:lvlText w:val=""/>
      <w:lvlJc w:val="left"/>
      <w:pPr>
        <w:ind w:left="2160" w:hanging="360"/>
      </w:pPr>
      <w:rPr>
        <w:rFonts w:ascii="Wingdings" w:hAnsi="Wingdings" w:hint="default"/>
      </w:rPr>
    </w:lvl>
    <w:lvl w:ilvl="6" w:tplc="F8F0CCE0">
      <w:start w:val="1"/>
      <w:numFmt w:val="bullet"/>
      <w:lvlText w:val=""/>
      <w:lvlJc w:val="left"/>
      <w:pPr>
        <w:ind w:left="2880" w:hanging="360"/>
      </w:pPr>
      <w:rPr>
        <w:rFonts w:ascii="Symbol" w:hAnsi="Symbol" w:hint="default"/>
      </w:rPr>
    </w:lvl>
    <w:lvl w:ilvl="7" w:tplc="63F06D1E">
      <w:start w:val="1"/>
      <w:numFmt w:val="bullet"/>
      <w:lvlText w:val="o"/>
      <w:lvlJc w:val="left"/>
      <w:pPr>
        <w:ind w:left="3600" w:hanging="360"/>
      </w:pPr>
      <w:rPr>
        <w:rFonts w:ascii="Courier New" w:hAnsi="Courier New" w:hint="default"/>
      </w:rPr>
    </w:lvl>
    <w:lvl w:ilvl="8" w:tplc="6F42A77A">
      <w:start w:val="1"/>
      <w:numFmt w:val="bullet"/>
      <w:lvlText w:val=""/>
      <w:lvlJc w:val="left"/>
      <w:pPr>
        <w:ind w:left="4320" w:hanging="360"/>
      </w:pPr>
      <w:rPr>
        <w:rFonts w:ascii="Wingdings" w:hAnsi="Wingdings" w:hint="default"/>
      </w:rPr>
    </w:lvl>
  </w:abstractNum>
  <w:abstractNum w:abstractNumId="23" w15:restartNumberingAfterBreak="0">
    <w:nsid w:val="1826232B"/>
    <w:multiLevelType w:val="hybridMultilevel"/>
    <w:tmpl w:val="C7D85908"/>
    <w:lvl w:ilvl="0" w:tplc="FF981A2A">
      <w:start w:val="1"/>
      <w:numFmt w:val="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187CF4"/>
    <w:multiLevelType w:val="hybridMultilevel"/>
    <w:tmpl w:val="CB02A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C9F2A52"/>
    <w:multiLevelType w:val="hybridMultilevel"/>
    <w:tmpl w:val="8F30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1F52B3"/>
    <w:multiLevelType w:val="hybridMultilevel"/>
    <w:tmpl w:val="ADC0111C"/>
    <w:lvl w:ilvl="0" w:tplc="CF965C5A">
      <w:start w:val="1"/>
      <w:numFmt w:val="bullet"/>
      <w:lvlText w:val=""/>
      <w:lvlJc w:val="left"/>
      <w:pPr>
        <w:ind w:left="1440" w:hanging="360"/>
      </w:pPr>
      <w:rPr>
        <w:rFonts w:ascii="Symbol" w:hAnsi="Symbol"/>
      </w:rPr>
    </w:lvl>
    <w:lvl w:ilvl="1" w:tplc="70ACE13C">
      <w:start w:val="1"/>
      <w:numFmt w:val="bullet"/>
      <w:lvlText w:val=""/>
      <w:lvlJc w:val="left"/>
      <w:pPr>
        <w:ind w:left="1440" w:hanging="360"/>
      </w:pPr>
      <w:rPr>
        <w:rFonts w:ascii="Symbol" w:hAnsi="Symbol"/>
      </w:rPr>
    </w:lvl>
    <w:lvl w:ilvl="2" w:tplc="76F61708">
      <w:start w:val="1"/>
      <w:numFmt w:val="bullet"/>
      <w:lvlText w:val=""/>
      <w:lvlJc w:val="left"/>
      <w:pPr>
        <w:ind w:left="1440" w:hanging="360"/>
      </w:pPr>
      <w:rPr>
        <w:rFonts w:ascii="Symbol" w:hAnsi="Symbol"/>
      </w:rPr>
    </w:lvl>
    <w:lvl w:ilvl="3" w:tplc="D276B18C">
      <w:start w:val="1"/>
      <w:numFmt w:val="bullet"/>
      <w:lvlText w:val=""/>
      <w:lvlJc w:val="left"/>
      <w:pPr>
        <w:ind w:left="1440" w:hanging="360"/>
      </w:pPr>
      <w:rPr>
        <w:rFonts w:ascii="Symbol" w:hAnsi="Symbol"/>
      </w:rPr>
    </w:lvl>
    <w:lvl w:ilvl="4" w:tplc="DAB6FA36">
      <w:start w:val="1"/>
      <w:numFmt w:val="bullet"/>
      <w:lvlText w:val=""/>
      <w:lvlJc w:val="left"/>
      <w:pPr>
        <w:ind w:left="1440" w:hanging="360"/>
      </w:pPr>
      <w:rPr>
        <w:rFonts w:ascii="Symbol" w:hAnsi="Symbol"/>
      </w:rPr>
    </w:lvl>
    <w:lvl w:ilvl="5" w:tplc="8086253A">
      <w:start w:val="1"/>
      <w:numFmt w:val="bullet"/>
      <w:lvlText w:val=""/>
      <w:lvlJc w:val="left"/>
      <w:pPr>
        <w:ind w:left="1440" w:hanging="360"/>
      </w:pPr>
      <w:rPr>
        <w:rFonts w:ascii="Symbol" w:hAnsi="Symbol"/>
      </w:rPr>
    </w:lvl>
    <w:lvl w:ilvl="6" w:tplc="9348AF02">
      <w:start w:val="1"/>
      <w:numFmt w:val="bullet"/>
      <w:lvlText w:val=""/>
      <w:lvlJc w:val="left"/>
      <w:pPr>
        <w:ind w:left="1440" w:hanging="360"/>
      </w:pPr>
      <w:rPr>
        <w:rFonts w:ascii="Symbol" w:hAnsi="Symbol"/>
      </w:rPr>
    </w:lvl>
    <w:lvl w:ilvl="7" w:tplc="75328F84">
      <w:start w:val="1"/>
      <w:numFmt w:val="bullet"/>
      <w:lvlText w:val=""/>
      <w:lvlJc w:val="left"/>
      <w:pPr>
        <w:ind w:left="1440" w:hanging="360"/>
      </w:pPr>
      <w:rPr>
        <w:rFonts w:ascii="Symbol" w:hAnsi="Symbol"/>
      </w:rPr>
    </w:lvl>
    <w:lvl w:ilvl="8" w:tplc="4FA01FA4">
      <w:start w:val="1"/>
      <w:numFmt w:val="bullet"/>
      <w:lvlText w:val=""/>
      <w:lvlJc w:val="left"/>
      <w:pPr>
        <w:ind w:left="1440" w:hanging="360"/>
      </w:pPr>
      <w:rPr>
        <w:rFonts w:ascii="Symbol" w:hAnsi="Symbol"/>
      </w:rPr>
    </w:lvl>
  </w:abstractNum>
  <w:abstractNum w:abstractNumId="27" w15:restartNumberingAfterBreak="0">
    <w:nsid w:val="1E3C2551"/>
    <w:multiLevelType w:val="hybridMultilevel"/>
    <w:tmpl w:val="AA12207A"/>
    <w:lvl w:ilvl="0" w:tplc="3C806A0C">
      <w:start w:val="1"/>
      <w:numFmt w:val="decimal"/>
      <w:lvlText w:val="%1)"/>
      <w:lvlJc w:val="left"/>
      <w:pPr>
        <w:ind w:left="1020" w:hanging="360"/>
      </w:pPr>
    </w:lvl>
    <w:lvl w:ilvl="1" w:tplc="C6B49A76">
      <w:start w:val="1"/>
      <w:numFmt w:val="decimal"/>
      <w:lvlText w:val="%2)"/>
      <w:lvlJc w:val="left"/>
      <w:pPr>
        <w:ind w:left="1020" w:hanging="360"/>
      </w:pPr>
    </w:lvl>
    <w:lvl w:ilvl="2" w:tplc="4726DE7E">
      <w:start w:val="1"/>
      <w:numFmt w:val="decimal"/>
      <w:lvlText w:val="%3)"/>
      <w:lvlJc w:val="left"/>
      <w:pPr>
        <w:ind w:left="1020" w:hanging="360"/>
      </w:pPr>
    </w:lvl>
    <w:lvl w:ilvl="3" w:tplc="19368790">
      <w:start w:val="1"/>
      <w:numFmt w:val="decimal"/>
      <w:lvlText w:val="%4)"/>
      <w:lvlJc w:val="left"/>
      <w:pPr>
        <w:ind w:left="1020" w:hanging="360"/>
      </w:pPr>
    </w:lvl>
    <w:lvl w:ilvl="4" w:tplc="25CA3A08">
      <w:start w:val="1"/>
      <w:numFmt w:val="decimal"/>
      <w:lvlText w:val="%5)"/>
      <w:lvlJc w:val="left"/>
      <w:pPr>
        <w:ind w:left="1020" w:hanging="360"/>
      </w:pPr>
    </w:lvl>
    <w:lvl w:ilvl="5" w:tplc="9DCC38D4">
      <w:start w:val="1"/>
      <w:numFmt w:val="decimal"/>
      <w:lvlText w:val="%6)"/>
      <w:lvlJc w:val="left"/>
      <w:pPr>
        <w:ind w:left="1020" w:hanging="360"/>
      </w:pPr>
    </w:lvl>
    <w:lvl w:ilvl="6" w:tplc="9078C36C">
      <w:start w:val="1"/>
      <w:numFmt w:val="decimal"/>
      <w:lvlText w:val="%7)"/>
      <w:lvlJc w:val="left"/>
      <w:pPr>
        <w:ind w:left="1020" w:hanging="360"/>
      </w:pPr>
    </w:lvl>
    <w:lvl w:ilvl="7" w:tplc="8A6E385C">
      <w:start w:val="1"/>
      <w:numFmt w:val="decimal"/>
      <w:lvlText w:val="%8)"/>
      <w:lvlJc w:val="left"/>
      <w:pPr>
        <w:ind w:left="1020" w:hanging="360"/>
      </w:pPr>
    </w:lvl>
    <w:lvl w:ilvl="8" w:tplc="B23AF0A4">
      <w:start w:val="1"/>
      <w:numFmt w:val="decimal"/>
      <w:lvlText w:val="%9)"/>
      <w:lvlJc w:val="left"/>
      <w:pPr>
        <w:ind w:left="1020" w:hanging="360"/>
      </w:pPr>
    </w:lvl>
  </w:abstractNum>
  <w:abstractNum w:abstractNumId="28" w15:restartNumberingAfterBreak="0">
    <w:nsid w:val="1F077AF3"/>
    <w:multiLevelType w:val="hybridMultilevel"/>
    <w:tmpl w:val="3B30035A"/>
    <w:lvl w:ilvl="0" w:tplc="E894011E">
      <w:start w:val="1"/>
      <w:numFmt w:val="bullet"/>
      <w:lvlText w:val="•"/>
      <w:lvlJc w:val="left"/>
      <w:pPr>
        <w:tabs>
          <w:tab w:val="num" w:pos="720"/>
        </w:tabs>
        <w:ind w:left="720" w:hanging="360"/>
      </w:pPr>
      <w:rPr>
        <w:rFonts w:ascii="Arial" w:hAnsi="Arial" w:hint="default"/>
      </w:rPr>
    </w:lvl>
    <w:lvl w:ilvl="1" w:tplc="3094E382" w:tentative="1">
      <w:start w:val="1"/>
      <w:numFmt w:val="bullet"/>
      <w:lvlText w:val="•"/>
      <w:lvlJc w:val="left"/>
      <w:pPr>
        <w:tabs>
          <w:tab w:val="num" w:pos="1440"/>
        </w:tabs>
        <w:ind w:left="1440" w:hanging="360"/>
      </w:pPr>
      <w:rPr>
        <w:rFonts w:ascii="Arial" w:hAnsi="Arial" w:hint="default"/>
      </w:rPr>
    </w:lvl>
    <w:lvl w:ilvl="2" w:tplc="858E2E0A" w:tentative="1">
      <w:start w:val="1"/>
      <w:numFmt w:val="bullet"/>
      <w:lvlText w:val="•"/>
      <w:lvlJc w:val="left"/>
      <w:pPr>
        <w:tabs>
          <w:tab w:val="num" w:pos="2160"/>
        </w:tabs>
        <w:ind w:left="2160" w:hanging="360"/>
      </w:pPr>
      <w:rPr>
        <w:rFonts w:ascii="Arial" w:hAnsi="Arial" w:hint="default"/>
      </w:rPr>
    </w:lvl>
    <w:lvl w:ilvl="3" w:tplc="A3A2F3D0" w:tentative="1">
      <w:start w:val="1"/>
      <w:numFmt w:val="bullet"/>
      <w:lvlText w:val="•"/>
      <w:lvlJc w:val="left"/>
      <w:pPr>
        <w:tabs>
          <w:tab w:val="num" w:pos="2880"/>
        </w:tabs>
        <w:ind w:left="2880" w:hanging="360"/>
      </w:pPr>
      <w:rPr>
        <w:rFonts w:ascii="Arial" w:hAnsi="Arial" w:hint="default"/>
      </w:rPr>
    </w:lvl>
    <w:lvl w:ilvl="4" w:tplc="1FF0A1B0" w:tentative="1">
      <w:start w:val="1"/>
      <w:numFmt w:val="bullet"/>
      <w:lvlText w:val="•"/>
      <w:lvlJc w:val="left"/>
      <w:pPr>
        <w:tabs>
          <w:tab w:val="num" w:pos="3600"/>
        </w:tabs>
        <w:ind w:left="3600" w:hanging="360"/>
      </w:pPr>
      <w:rPr>
        <w:rFonts w:ascii="Arial" w:hAnsi="Arial" w:hint="default"/>
      </w:rPr>
    </w:lvl>
    <w:lvl w:ilvl="5" w:tplc="7B1C7B42" w:tentative="1">
      <w:start w:val="1"/>
      <w:numFmt w:val="bullet"/>
      <w:lvlText w:val="•"/>
      <w:lvlJc w:val="left"/>
      <w:pPr>
        <w:tabs>
          <w:tab w:val="num" w:pos="4320"/>
        </w:tabs>
        <w:ind w:left="4320" w:hanging="360"/>
      </w:pPr>
      <w:rPr>
        <w:rFonts w:ascii="Arial" w:hAnsi="Arial" w:hint="default"/>
      </w:rPr>
    </w:lvl>
    <w:lvl w:ilvl="6" w:tplc="EFD0B756" w:tentative="1">
      <w:start w:val="1"/>
      <w:numFmt w:val="bullet"/>
      <w:lvlText w:val="•"/>
      <w:lvlJc w:val="left"/>
      <w:pPr>
        <w:tabs>
          <w:tab w:val="num" w:pos="5040"/>
        </w:tabs>
        <w:ind w:left="5040" w:hanging="360"/>
      </w:pPr>
      <w:rPr>
        <w:rFonts w:ascii="Arial" w:hAnsi="Arial" w:hint="default"/>
      </w:rPr>
    </w:lvl>
    <w:lvl w:ilvl="7" w:tplc="E5EC4D68" w:tentative="1">
      <w:start w:val="1"/>
      <w:numFmt w:val="bullet"/>
      <w:lvlText w:val="•"/>
      <w:lvlJc w:val="left"/>
      <w:pPr>
        <w:tabs>
          <w:tab w:val="num" w:pos="5760"/>
        </w:tabs>
        <w:ind w:left="5760" w:hanging="360"/>
      </w:pPr>
      <w:rPr>
        <w:rFonts w:ascii="Arial" w:hAnsi="Arial" w:hint="default"/>
      </w:rPr>
    </w:lvl>
    <w:lvl w:ilvl="8" w:tplc="20C0C5D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FA65849"/>
    <w:multiLevelType w:val="multilevel"/>
    <w:tmpl w:val="62A85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F82F10"/>
    <w:multiLevelType w:val="hybridMultilevel"/>
    <w:tmpl w:val="79ECC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25E2EC4"/>
    <w:multiLevelType w:val="hybridMultilevel"/>
    <w:tmpl w:val="D728B0A0"/>
    <w:lvl w:ilvl="0" w:tplc="62DCF886">
      <w:start w:val="1"/>
      <w:numFmt w:val="bullet"/>
      <w:lvlText w:val=""/>
      <w:lvlJc w:val="left"/>
      <w:pPr>
        <w:ind w:left="720" w:hanging="360"/>
      </w:pPr>
      <w:rPr>
        <w:rFonts w:ascii="Symbol" w:hAnsi="Symbol" w:hint="default"/>
        <w:color w:val="1E1545"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0361F4"/>
    <w:multiLevelType w:val="hybridMultilevel"/>
    <w:tmpl w:val="2AAEAAF6"/>
    <w:lvl w:ilvl="0" w:tplc="2DA478C6">
      <w:start w:val="1"/>
      <w:numFmt w:val="bullet"/>
      <w:lvlText w:val=""/>
      <w:lvlJc w:val="left"/>
      <w:pPr>
        <w:ind w:left="840" w:hanging="360"/>
      </w:pPr>
      <w:rPr>
        <w:rFonts w:ascii="Symbol" w:hAnsi="Symbol"/>
      </w:rPr>
    </w:lvl>
    <w:lvl w:ilvl="1" w:tplc="D7766322">
      <w:start w:val="1"/>
      <w:numFmt w:val="bullet"/>
      <w:lvlText w:val=""/>
      <w:lvlJc w:val="left"/>
      <w:pPr>
        <w:ind w:left="840" w:hanging="360"/>
      </w:pPr>
      <w:rPr>
        <w:rFonts w:ascii="Symbol" w:hAnsi="Symbol"/>
      </w:rPr>
    </w:lvl>
    <w:lvl w:ilvl="2" w:tplc="983CA102">
      <w:start w:val="1"/>
      <w:numFmt w:val="bullet"/>
      <w:lvlText w:val=""/>
      <w:lvlJc w:val="left"/>
      <w:pPr>
        <w:ind w:left="840" w:hanging="360"/>
      </w:pPr>
      <w:rPr>
        <w:rFonts w:ascii="Symbol" w:hAnsi="Symbol"/>
      </w:rPr>
    </w:lvl>
    <w:lvl w:ilvl="3" w:tplc="616280D6">
      <w:start w:val="1"/>
      <w:numFmt w:val="bullet"/>
      <w:lvlText w:val=""/>
      <w:lvlJc w:val="left"/>
      <w:pPr>
        <w:ind w:left="840" w:hanging="360"/>
      </w:pPr>
      <w:rPr>
        <w:rFonts w:ascii="Symbol" w:hAnsi="Symbol"/>
      </w:rPr>
    </w:lvl>
    <w:lvl w:ilvl="4" w:tplc="271A8604">
      <w:start w:val="1"/>
      <w:numFmt w:val="bullet"/>
      <w:lvlText w:val=""/>
      <w:lvlJc w:val="left"/>
      <w:pPr>
        <w:ind w:left="840" w:hanging="360"/>
      </w:pPr>
      <w:rPr>
        <w:rFonts w:ascii="Symbol" w:hAnsi="Symbol"/>
      </w:rPr>
    </w:lvl>
    <w:lvl w:ilvl="5" w:tplc="D3CA8722">
      <w:start w:val="1"/>
      <w:numFmt w:val="bullet"/>
      <w:lvlText w:val=""/>
      <w:lvlJc w:val="left"/>
      <w:pPr>
        <w:ind w:left="840" w:hanging="360"/>
      </w:pPr>
      <w:rPr>
        <w:rFonts w:ascii="Symbol" w:hAnsi="Symbol"/>
      </w:rPr>
    </w:lvl>
    <w:lvl w:ilvl="6" w:tplc="84983F8C">
      <w:start w:val="1"/>
      <w:numFmt w:val="bullet"/>
      <w:lvlText w:val=""/>
      <w:lvlJc w:val="left"/>
      <w:pPr>
        <w:ind w:left="840" w:hanging="360"/>
      </w:pPr>
      <w:rPr>
        <w:rFonts w:ascii="Symbol" w:hAnsi="Symbol"/>
      </w:rPr>
    </w:lvl>
    <w:lvl w:ilvl="7" w:tplc="332ED33E">
      <w:start w:val="1"/>
      <w:numFmt w:val="bullet"/>
      <w:lvlText w:val=""/>
      <w:lvlJc w:val="left"/>
      <w:pPr>
        <w:ind w:left="840" w:hanging="360"/>
      </w:pPr>
      <w:rPr>
        <w:rFonts w:ascii="Symbol" w:hAnsi="Symbol"/>
      </w:rPr>
    </w:lvl>
    <w:lvl w:ilvl="8" w:tplc="A802E8FC">
      <w:start w:val="1"/>
      <w:numFmt w:val="bullet"/>
      <w:lvlText w:val=""/>
      <w:lvlJc w:val="left"/>
      <w:pPr>
        <w:ind w:left="840" w:hanging="360"/>
      </w:pPr>
      <w:rPr>
        <w:rFonts w:ascii="Symbol" w:hAnsi="Symbol"/>
      </w:rPr>
    </w:lvl>
  </w:abstractNum>
  <w:abstractNum w:abstractNumId="33" w15:restartNumberingAfterBreak="0">
    <w:nsid w:val="259D3FD6"/>
    <w:multiLevelType w:val="hybridMultilevel"/>
    <w:tmpl w:val="869A4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B6B5F77"/>
    <w:multiLevelType w:val="hybridMultilevel"/>
    <w:tmpl w:val="34088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C602735"/>
    <w:multiLevelType w:val="hybridMultilevel"/>
    <w:tmpl w:val="9DDC9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DE8628D"/>
    <w:multiLevelType w:val="hybridMultilevel"/>
    <w:tmpl w:val="27B839BA"/>
    <w:lvl w:ilvl="0" w:tplc="04487C0E">
      <w:start w:val="1"/>
      <w:numFmt w:val="bullet"/>
      <w:lvlText w:val="•"/>
      <w:lvlJc w:val="left"/>
      <w:pPr>
        <w:tabs>
          <w:tab w:val="num" w:pos="720"/>
        </w:tabs>
        <w:ind w:left="720" w:hanging="360"/>
      </w:pPr>
      <w:rPr>
        <w:rFonts w:ascii="Arial" w:hAnsi="Arial" w:hint="default"/>
      </w:rPr>
    </w:lvl>
    <w:lvl w:ilvl="1" w:tplc="CA42FE2C" w:tentative="1">
      <w:start w:val="1"/>
      <w:numFmt w:val="bullet"/>
      <w:lvlText w:val="•"/>
      <w:lvlJc w:val="left"/>
      <w:pPr>
        <w:tabs>
          <w:tab w:val="num" w:pos="1440"/>
        </w:tabs>
        <w:ind w:left="1440" w:hanging="360"/>
      </w:pPr>
      <w:rPr>
        <w:rFonts w:ascii="Arial" w:hAnsi="Arial" w:hint="default"/>
      </w:rPr>
    </w:lvl>
    <w:lvl w:ilvl="2" w:tplc="8B0CDAA8" w:tentative="1">
      <w:start w:val="1"/>
      <w:numFmt w:val="bullet"/>
      <w:lvlText w:val="•"/>
      <w:lvlJc w:val="left"/>
      <w:pPr>
        <w:tabs>
          <w:tab w:val="num" w:pos="2160"/>
        </w:tabs>
        <w:ind w:left="2160" w:hanging="360"/>
      </w:pPr>
      <w:rPr>
        <w:rFonts w:ascii="Arial" w:hAnsi="Arial" w:hint="default"/>
      </w:rPr>
    </w:lvl>
    <w:lvl w:ilvl="3" w:tplc="E1F04614" w:tentative="1">
      <w:start w:val="1"/>
      <w:numFmt w:val="bullet"/>
      <w:lvlText w:val="•"/>
      <w:lvlJc w:val="left"/>
      <w:pPr>
        <w:tabs>
          <w:tab w:val="num" w:pos="2880"/>
        </w:tabs>
        <w:ind w:left="2880" w:hanging="360"/>
      </w:pPr>
      <w:rPr>
        <w:rFonts w:ascii="Arial" w:hAnsi="Arial" w:hint="default"/>
      </w:rPr>
    </w:lvl>
    <w:lvl w:ilvl="4" w:tplc="E9727BF4" w:tentative="1">
      <w:start w:val="1"/>
      <w:numFmt w:val="bullet"/>
      <w:lvlText w:val="•"/>
      <w:lvlJc w:val="left"/>
      <w:pPr>
        <w:tabs>
          <w:tab w:val="num" w:pos="3600"/>
        </w:tabs>
        <w:ind w:left="3600" w:hanging="360"/>
      </w:pPr>
      <w:rPr>
        <w:rFonts w:ascii="Arial" w:hAnsi="Arial" w:hint="default"/>
      </w:rPr>
    </w:lvl>
    <w:lvl w:ilvl="5" w:tplc="D952C2E4" w:tentative="1">
      <w:start w:val="1"/>
      <w:numFmt w:val="bullet"/>
      <w:lvlText w:val="•"/>
      <w:lvlJc w:val="left"/>
      <w:pPr>
        <w:tabs>
          <w:tab w:val="num" w:pos="4320"/>
        </w:tabs>
        <w:ind w:left="4320" w:hanging="360"/>
      </w:pPr>
      <w:rPr>
        <w:rFonts w:ascii="Arial" w:hAnsi="Arial" w:hint="default"/>
      </w:rPr>
    </w:lvl>
    <w:lvl w:ilvl="6" w:tplc="2F7883CC" w:tentative="1">
      <w:start w:val="1"/>
      <w:numFmt w:val="bullet"/>
      <w:lvlText w:val="•"/>
      <w:lvlJc w:val="left"/>
      <w:pPr>
        <w:tabs>
          <w:tab w:val="num" w:pos="5040"/>
        </w:tabs>
        <w:ind w:left="5040" w:hanging="360"/>
      </w:pPr>
      <w:rPr>
        <w:rFonts w:ascii="Arial" w:hAnsi="Arial" w:hint="default"/>
      </w:rPr>
    </w:lvl>
    <w:lvl w:ilvl="7" w:tplc="BB1CBB7C" w:tentative="1">
      <w:start w:val="1"/>
      <w:numFmt w:val="bullet"/>
      <w:lvlText w:val="•"/>
      <w:lvlJc w:val="left"/>
      <w:pPr>
        <w:tabs>
          <w:tab w:val="num" w:pos="5760"/>
        </w:tabs>
        <w:ind w:left="5760" w:hanging="360"/>
      </w:pPr>
      <w:rPr>
        <w:rFonts w:ascii="Arial" w:hAnsi="Arial" w:hint="default"/>
      </w:rPr>
    </w:lvl>
    <w:lvl w:ilvl="8" w:tplc="182CAEC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F292F41"/>
    <w:multiLevelType w:val="hybridMultilevel"/>
    <w:tmpl w:val="FFFFFFFF"/>
    <w:lvl w:ilvl="0" w:tplc="5602F740">
      <w:start w:val="1"/>
      <w:numFmt w:val="bullet"/>
      <w:lvlText w:val=""/>
      <w:lvlJc w:val="left"/>
      <w:pPr>
        <w:ind w:left="720" w:hanging="360"/>
      </w:pPr>
      <w:rPr>
        <w:rFonts w:ascii="Symbol" w:hAnsi="Symbol" w:hint="default"/>
      </w:rPr>
    </w:lvl>
    <w:lvl w:ilvl="1" w:tplc="E2B49038">
      <w:start w:val="1"/>
      <w:numFmt w:val="bullet"/>
      <w:lvlText w:val="o"/>
      <w:lvlJc w:val="left"/>
      <w:pPr>
        <w:ind w:left="1440" w:hanging="360"/>
      </w:pPr>
      <w:rPr>
        <w:rFonts w:ascii="Courier New" w:hAnsi="Courier New" w:hint="default"/>
      </w:rPr>
    </w:lvl>
    <w:lvl w:ilvl="2" w:tplc="1B42025A">
      <w:start w:val="1"/>
      <w:numFmt w:val="bullet"/>
      <w:lvlText w:val=""/>
      <w:lvlJc w:val="left"/>
      <w:pPr>
        <w:ind w:left="2160" w:hanging="360"/>
      </w:pPr>
      <w:rPr>
        <w:rFonts w:ascii="Wingdings" w:hAnsi="Wingdings" w:hint="default"/>
      </w:rPr>
    </w:lvl>
    <w:lvl w:ilvl="3" w:tplc="A84AA5E4">
      <w:start w:val="1"/>
      <w:numFmt w:val="bullet"/>
      <w:lvlText w:val=""/>
      <w:lvlJc w:val="left"/>
      <w:pPr>
        <w:ind w:left="2880" w:hanging="360"/>
      </w:pPr>
      <w:rPr>
        <w:rFonts w:ascii="Symbol" w:hAnsi="Symbol" w:hint="default"/>
      </w:rPr>
    </w:lvl>
    <w:lvl w:ilvl="4" w:tplc="92401E8E">
      <w:start w:val="1"/>
      <w:numFmt w:val="bullet"/>
      <w:lvlText w:val="o"/>
      <w:lvlJc w:val="left"/>
      <w:pPr>
        <w:ind w:left="3600" w:hanging="360"/>
      </w:pPr>
      <w:rPr>
        <w:rFonts w:ascii="Courier New" w:hAnsi="Courier New" w:hint="default"/>
      </w:rPr>
    </w:lvl>
    <w:lvl w:ilvl="5" w:tplc="B1ACB400">
      <w:start w:val="1"/>
      <w:numFmt w:val="bullet"/>
      <w:lvlText w:val=""/>
      <w:lvlJc w:val="left"/>
      <w:pPr>
        <w:ind w:left="4320" w:hanging="360"/>
      </w:pPr>
      <w:rPr>
        <w:rFonts w:ascii="Wingdings" w:hAnsi="Wingdings" w:hint="default"/>
      </w:rPr>
    </w:lvl>
    <w:lvl w:ilvl="6" w:tplc="F6D2923E">
      <w:start w:val="1"/>
      <w:numFmt w:val="bullet"/>
      <w:lvlText w:val=""/>
      <w:lvlJc w:val="left"/>
      <w:pPr>
        <w:ind w:left="5040" w:hanging="360"/>
      </w:pPr>
      <w:rPr>
        <w:rFonts w:ascii="Symbol" w:hAnsi="Symbol" w:hint="default"/>
      </w:rPr>
    </w:lvl>
    <w:lvl w:ilvl="7" w:tplc="E01C121A">
      <w:start w:val="1"/>
      <w:numFmt w:val="bullet"/>
      <w:lvlText w:val="o"/>
      <w:lvlJc w:val="left"/>
      <w:pPr>
        <w:ind w:left="5760" w:hanging="360"/>
      </w:pPr>
      <w:rPr>
        <w:rFonts w:ascii="Courier New" w:hAnsi="Courier New" w:hint="default"/>
      </w:rPr>
    </w:lvl>
    <w:lvl w:ilvl="8" w:tplc="C14293CC">
      <w:start w:val="1"/>
      <w:numFmt w:val="bullet"/>
      <w:lvlText w:val=""/>
      <w:lvlJc w:val="left"/>
      <w:pPr>
        <w:ind w:left="6480" w:hanging="360"/>
      </w:pPr>
      <w:rPr>
        <w:rFonts w:ascii="Wingdings" w:hAnsi="Wingdings" w:hint="default"/>
      </w:rPr>
    </w:lvl>
  </w:abstractNum>
  <w:abstractNum w:abstractNumId="38" w15:restartNumberingAfterBreak="0">
    <w:nsid w:val="301C5E92"/>
    <w:multiLevelType w:val="singleLevel"/>
    <w:tmpl w:val="8FDC722E"/>
    <w:lvl w:ilvl="0">
      <w:start w:val="1"/>
      <w:numFmt w:val="bullet"/>
      <w:lvlText w:val=""/>
      <w:lvlJc w:val="left"/>
      <w:pPr>
        <w:tabs>
          <w:tab w:val="num" w:pos="360"/>
        </w:tabs>
        <w:ind w:left="360" w:hanging="360"/>
      </w:pPr>
      <w:rPr>
        <w:rFonts w:ascii="Symbol" w:hAnsi="Symbol" w:hint="default"/>
        <w:color w:val="auto"/>
      </w:rPr>
    </w:lvl>
  </w:abstractNum>
  <w:abstractNum w:abstractNumId="39" w15:restartNumberingAfterBreak="0">
    <w:nsid w:val="30492E49"/>
    <w:multiLevelType w:val="multilevel"/>
    <w:tmpl w:val="AD06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07653E2"/>
    <w:multiLevelType w:val="hybridMultilevel"/>
    <w:tmpl w:val="B40A920E"/>
    <w:lvl w:ilvl="0" w:tplc="9D320C36">
      <w:start w:val="1"/>
      <w:numFmt w:val="bullet"/>
      <w:lvlText w:val="•"/>
      <w:lvlJc w:val="left"/>
      <w:pPr>
        <w:tabs>
          <w:tab w:val="num" w:pos="720"/>
        </w:tabs>
        <w:ind w:left="720" w:hanging="360"/>
      </w:pPr>
      <w:rPr>
        <w:rFonts w:ascii="Arial" w:hAnsi="Arial" w:hint="default"/>
      </w:rPr>
    </w:lvl>
    <w:lvl w:ilvl="1" w:tplc="DD521716" w:tentative="1">
      <w:start w:val="1"/>
      <w:numFmt w:val="bullet"/>
      <w:lvlText w:val="•"/>
      <w:lvlJc w:val="left"/>
      <w:pPr>
        <w:tabs>
          <w:tab w:val="num" w:pos="1440"/>
        </w:tabs>
        <w:ind w:left="1440" w:hanging="360"/>
      </w:pPr>
      <w:rPr>
        <w:rFonts w:ascii="Arial" w:hAnsi="Arial" w:hint="default"/>
      </w:rPr>
    </w:lvl>
    <w:lvl w:ilvl="2" w:tplc="2C16BF38" w:tentative="1">
      <w:start w:val="1"/>
      <w:numFmt w:val="bullet"/>
      <w:lvlText w:val="•"/>
      <w:lvlJc w:val="left"/>
      <w:pPr>
        <w:tabs>
          <w:tab w:val="num" w:pos="2160"/>
        </w:tabs>
        <w:ind w:left="2160" w:hanging="360"/>
      </w:pPr>
      <w:rPr>
        <w:rFonts w:ascii="Arial" w:hAnsi="Arial" w:hint="default"/>
      </w:rPr>
    </w:lvl>
    <w:lvl w:ilvl="3" w:tplc="78E42430" w:tentative="1">
      <w:start w:val="1"/>
      <w:numFmt w:val="bullet"/>
      <w:lvlText w:val="•"/>
      <w:lvlJc w:val="left"/>
      <w:pPr>
        <w:tabs>
          <w:tab w:val="num" w:pos="2880"/>
        </w:tabs>
        <w:ind w:left="2880" w:hanging="360"/>
      </w:pPr>
      <w:rPr>
        <w:rFonts w:ascii="Arial" w:hAnsi="Arial" w:hint="default"/>
      </w:rPr>
    </w:lvl>
    <w:lvl w:ilvl="4" w:tplc="C3787E58" w:tentative="1">
      <w:start w:val="1"/>
      <w:numFmt w:val="bullet"/>
      <w:lvlText w:val="•"/>
      <w:lvlJc w:val="left"/>
      <w:pPr>
        <w:tabs>
          <w:tab w:val="num" w:pos="3600"/>
        </w:tabs>
        <w:ind w:left="3600" w:hanging="360"/>
      </w:pPr>
      <w:rPr>
        <w:rFonts w:ascii="Arial" w:hAnsi="Arial" w:hint="default"/>
      </w:rPr>
    </w:lvl>
    <w:lvl w:ilvl="5" w:tplc="8A3A4ADC" w:tentative="1">
      <w:start w:val="1"/>
      <w:numFmt w:val="bullet"/>
      <w:lvlText w:val="•"/>
      <w:lvlJc w:val="left"/>
      <w:pPr>
        <w:tabs>
          <w:tab w:val="num" w:pos="4320"/>
        </w:tabs>
        <w:ind w:left="4320" w:hanging="360"/>
      </w:pPr>
      <w:rPr>
        <w:rFonts w:ascii="Arial" w:hAnsi="Arial" w:hint="default"/>
      </w:rPr>
    </w:lvl>
    <w:lvl w:ilvl="6" w:tplc="44EC9E76" w:tentative="1">
      <w:start w:val="1"/>
      <w:numFmt w:val="bullet"/>
      <w:lvlText w:val="•"/>
      <w:lvlJc w:val="left"/>
      <w:pPr>
        <w:tabs>
          <w:tab w:val="num" w:pos="5040"/>
        </w:tabs>
        <w:ind w:left="5040" w:hanging="360"/>
      </w:pPr>
      <w:rPr>
        <w:rFonts w:ascii="Arial" w:hAnsi="Arial" w:hint="default"/>
      </w:rPr>
    </w:lvl>
    <w:lvl w:ilvl="7" w:tplc="93D6E956" w:tentative="1">
      <w:start w:val="1"/>
      <w:numFmt w:val="bullet"/>
      <w:lvlText w:val="•"/>
      <w:lvlJc w:val="left"/>
      <w:pPr>
        <w:tabs>
          <w:tab w:val="num" w:pos="5760"/>
        </w:tabs>
        <w:ind w:left="5760" w:hanging="360"/>
      </w:pPr>
      <w:rPr>
        <w:rFonts w:ascii="Arial" w:hAnsi="Arial" w:hint="default"/>
      </w:rPr>
    </w:lvl>
    <w:lvl w:ilvl="8" w:tplc="3FE46DD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1BC3A4D"/>
    <w:multiLevelType w:val="hybridMultilevel"/>
    <w:tmpl w:val="D0807B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912FE6"/>
    <w:multiLevelType w:val="hybridMultilevel"/>
    <w:tmpl w:val="82685448"/>
    <w:lvl w:ilvl="0" w:tplc="A630F7A0">
      <w:start w:val="1"/>
      <w:numFmt w:val="bullet"/>
      <w:lvlText w:val="•"/>
      <w:lvlJc w:val="left"/>
      <w:pPr>
        <w:tabs>
          <w:tab w:val="num" w:pos="720"/>
        </w:tabs>
        <w:ind w:left="720" w:hanging="360"/>
      </w:pPr>
      <w:rPr>
        <w:rFonts w:ascii="Arial,Sans-Serif" w:hAnsi="Arial,Sans-Serif" w:hint="default"/>
      </w:rPr>
    </w:lvl>
    <w:lvl w:ilvl="1" w:tplc="682834E0" w:tentative="1">
      <w:start w:val="1"/>
      <w:numFmt w:val="bullet"/>
      <w:lvlText w:val="•"/>
      <w:lvlJc w:val="left"/>
      <w:pPr>
        <w:tabs>
          <w:tab w:val="num" w:pos="1440"/>
        </w:tabs>
        <w:ind w:left="1440" w:hanging="360"/>
      </w:pPr>
      <w:rPr>
        <w:rFonts w:ascii="Arial,Sans-Serif" w:hAnsi="Arial,Sans-Serif" w:hint="default"/>
      </w:rPr>
    </w:lvl>
    <w:lvl w:ilvl="2" w:tplc="BB568076" w:tentative="1">
      <w:start w:val="1"/>
      <w:numFmt w:val="bullet"/>
      <w:lvlText w:val="•"/>
      <w:lvlJc w:val="left"/>
      <w:pPr>
        <w:tabs>
          <w:tab w:val="num" w:pos="2160"/>
        </w:tabs>
        <w:ind w:left="2160" w:hanging="360"/>
      </w:pPr>
      <w:rPr>
        <w:rFonts w:ascii="Arial,Sans-Serif" w:hAnsi="Arial,Sans-Serif" w:hint="default"/>
      </w:rPr>
    </w:lvl>
    <w:lvl w:ilvl="3" w:tplc="8C7E4418" w:tentative="1">
      <w:start w:val="1"/>
      <w:numFmt w:val="bullet"/>
      <w:lvlText w:val="•"/>
      <w:lvlJc w:val="left"/>
      <w:pPr>
        <w:tabs>
          <w:tab w:val="num" w:pos="2880"/>
        </w:tabs>
        <w:ind w:left="2880" w:hanging="360"/>
      </w:pPr>
      <w:rPr>
        <w:rFonts w:ascii="Arial,Sans-Serif" w:hAnsi="Arial,Sans-Serif" w:hint="default"/>
      </w:rPr>
    </w:lvl>
    <w:lvl w:ilvl="4" w:tplc="D8F6F742" w:tentative="1">
      <w:start w:val="1"/>
      <w:numFmt w:val="bullet"/>
      <w:lvlText w:val="•"/>
      <w:lvlJc w:val="left"/>
      <w:pPr>
        <w:tabs>
          <w:tab w:val="num" w:pos="3600"/>
        </w:tabs>
        <w:ind w:left="3600" w:hanging="360"/>
      </w:pPr>
      <w:rPr>
        <w:rFonts w:ascii="Arial,Sans-Serif" w:hAnsi="Arial,Sans-Serif" w:hint="default"/>
      </w:rPr>
    </w:lvl>
    <w:lvl w:ilvl="5" w:tplc="341A45FA" w:tentative="1">
      <w:start w:val="1"/>
      <w:numFmt w:val="bullet"/>
      <w:lvlText w:val="•"/>
      <w:lvlJc w:val="left"/>
      <w:pPr>
        <w:tabs>
          <w:tab w:val="num" w:pos="4320"/>
        </w:tabs>
        <w:ind w:left="4320" w:hanging="360"/>
      </w:pPr>
      <w:rPr>
        <w:rFonts w:ascii="Arial,Sans-Serif" w:hAnsi="Arial,Sans-Serif" w:hint="default"/>
      </w:rPr>
    </w:lvl>
    <w:lvl w:ilvl="6" w:tplc="1DA4819C" w:tentative="1">
      <w:start w:val="1"/>
      <w:numFmt w:val="bullet"/>
      <w:lvlText w:val="•"/>
      <w:lvlJc w:val="left"/>
      <w:pPr>
        <w:tabs>
          <w:tab w:val="num" w:pos="5040"/>
        </w:tabs>
        <w:ind w:left="5040" w:hanging="360"/>
      </w:pPr>
      <w:rPr>
        <w:rFonts w:ascii="Arial,Sans-Serif" w:hAnsi="Arial,Sans-Serif" w:hint="default"/>
      </w:rPr>
    </w:lvl>
    <w:lvl w:ilvl="7" w:tplc="D68AF5A2" w:tentative="1">
      <w:start w:val="1"/>
      <w:numFmt w:val="bullet"/>
      <w:lvlText w:val="•"/>
      <w:lvlJc w:val="left"/>
      <w:pPr>
        <w:tabs>
          <w:tab w:val="num" w:pos="5760"/>
        </w:tabs>
        <w:ind w:left="5760" w:hanging="360"/>
      </w:pPr>
      <w:rPr>
        <w:rFonts w:ascii="Arial,Sans-Serif" w:hAnsi="Arial,Sans-Serif" w:hint="default"/>
      </w:rPr>
    </w:lvl>
    <w:lvl w:ilvl="8" w:tplc="D0B8B8EE" w:tentative="1">
      <w:start w:val="1"/>
      <w:numFmt w:val="bullet"/>
      <w:lvlText w:val="•"/>
      <w:lvlJc w:val="left"/>
      <w:pPr>
        <w:tabs>
          <w:tab w:val="num" w:pos="6480"/>
        </w:tabs>
        <w:ind w:left="6480" w:hanging="360"/>
      </w:pPr>
      <w:rPr>
        <w:rFonts w:ascii="Arial,Sans-Serif" w:hAnsi="Arial,Sans-Serif" w:hint="default"/>
      </w:rPr>
    </w:lvl>
  </w:abstractNum>
  <w:abstractNum w:abstractNumId="43"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4" w15:restartNumberingAfterBreak="0">
    <w:nsid w:val="340AF3BC"/>
    <w:multiLevelType w:val="hybridMultilevel"/>
    <w:tmpl w:val="FFFFFFFF"/>
    <w:lvl w:ilvl="0" w:tplc="258276D8">
      <w:start w:val="1"/>
      <w:numFmt w:val="bullet"/>
      <w:lvlText w:val=""/>
      <w:lvlJc w:val="left"/>
      <w:pPr>
        <w:ind w:left="720" w:hanging="360"/>
      </w:pPr>
      <w:rPr>
        <w:rFonts w:ascii="Symbol" w:hAnsi="Symbol" w:hint="default"/>
      </w:rPr>
    </w:lvl>
    <w:lvl w:ilvl="1" w:tplc="9DF40E9E">
      <w:start w:val="1"/>
      <w:numFmt w:val="bullet"/>
      <w:lvlText w:val="o"/>
      <w:lvlJc w:val="left"/>
      <w:pPr>
        <w:ind w:left="1440" w:hanging="360"/>
      </w:pPr>
      <w:rPr>
        <w:rFonts w:ascii="Courier New" w:hAnsi="Courier New" w:hint="default"/>
      </w:rPr>
    </w:lvl>
    <w:lvl w:ilvl="2" w:tplc="15FE2D4E">
      <w:start w:val="1"/>
      <w:numFmt w:val="bullet"/>
      <w:lvlText w:val=""/>
      <w:lvlJc w:val="left"/>
      <w:pPr>
        <w:ind w:left="2160" w:hanging="360"/>
      </w:pPr>
      <w:rPr>
        <w:rFonts w:ascii="Wingdings" w:hAnsi="Wingdings" w:hint="default"/>
      </w:rPr>
    </w:lvl>
    <w:lvl w:ilvl="3" w:tplc="75E40894">
      <w:start w:val="1"/>
      <w:numFmt w:val="bullet"/>
      <w:lvlText w:val=""/>
      <w:lvlJc w:val="left"/>
      <w:pPr>
        <w:ind w:left="2880" w:hanging="360"/>
      </w:pPr>
      <w:rPr>
        <w:rFonts w:ascii="Symbol" w:hAnsi="Symbol" w:hint="default"/>
      </w:rPr>
    </w:lvl>
    <w:lvl w:ilvl="4" w:tplc="801C4378">
      <w:start w:val="1"/>
      <w:numFmt w:val="bullet"/>
      <w:lvlText w:val="o"/>
      <w:lvlJc w:val="left"/>
      <w:pPr>
        <w:ind w:left="3600" w:hanging="360"/>
      </w:pPr>
      <w:rPr>
        <w:rFonts w:ascii="Courier New" w:hAnsi="Courier New" w:hint="default"/>
      </w:rPr>
    </w:lvl>
    <w:lvl w:ilvl="5" w:tplc="BED44276">
      <w:start w:val="1"/>
      <w:numFmt w:val="bullet"/>
      <w:lvlText w:val=""/>
      <w:lvlJc w:val="left"/>
      <w:pPr>
        <w:ind w:left="4320" w:hanging="360"/>
      </w:pPr>
      <w:rPr>
        <w:rFonts w:ascii="Wingdings" w:hAnsi="Wingdings" w:hint="default"/>
      </w:rPr>
    </w:lvl>
    <w:lvl w:ilvl="6" w:tplc="F98882AE">
      <w:start w:val="1"/>
      <w:numFmt w:val="bullet"/>
      <w:lvlText w:val=""/>
      <w:lvlJc w:val="left"/>
      <w:pPr>
        <w:ind w:left="5040" w:hanging="360"/>
      </w:pPr>
      <w:rPr>
        <w:rFonts w:ascii="Symbol" w:hAnsi="Symbol" w:hint="default"/>
      </w:rPr>
    </w:lvl>
    <w:lvl w:ilvl="7" w:tplc="CBD6596C">
      <w:start w:val="1"/>
      <w:numFmt w:val="bullet"/>
      <w:lvlText w:val="o"/>
      <w:lvlJc w:val="left"/>
      <w:pPr>
        <w:ind w:left="5760" w:hanging="360"/>
      </w:pPr>
      <w:rPr>
        <w:rFonts w:ascii="Courier New" w:hAnsi="Courier New" w:hint="default"/>
      </w:rPr>
    </w:lvl>
    <w:lvl w:ilvl="8" w:tplc="21307052">
      <w:start w:val="1"/>
      <w:numFmt w:val="bullet"/>
      <w:lvlText w:val=""/>
      <w:lvlJc w:val="left"/>
      <w:pPr>
        <w:ind w:left="6480" w:hanging="360"/>
      </w:pPr>
      <w:rPr>
        <w:rFonts w:ascii="Wingdings" w:hAnsi="Wingdings" w:hint="default"/>
      </w:rPr>
    </w:lvl>
  </w:abstractNum>
  <w:abstractNum w:abstractNumId="45" w15:restartNumberingAfterBreak="0">
    <w:nsid w:val="3471B9FC"/>
    <w:multiLevelType w:val="hybridMultilevel"/>
    <w:tmpl w:val="FFFFFFFF"/>
    <w:lvl w:ilvl="0" w:tplc="042ED560">
      <w:start w:val="1"/>
      <w:numFmt w:val="bullet"/>
      <w:lvlText w:val="·"/>
      <w:lvlJc w:val="left"/>
      <w:pPr>
        <w:ind w:left="0" w:hanging="360"/>
      </w:pPr>
      <w:rPr>
        <w:rFonts w:ascii="Symbol" w:hAnsi="Symbol" w:hint="default"/>
      </w:rPr>
    </w:lvl>
    <w:lvl w:ilvl="1" w:tplc="5AD04CCC">
      <w:start w:val="1"/>
      <w:numFmt w:val="bullet"/>
      <w:lvlText w:val="o"/>
      <w:lvlJc w:val="left"/>
      <w:pPr>
        <w:ind w:left="720" w:hanging="360"/>
      </w:pPr>
      <w:rPr>
        <w:rFonts w:ascii="Courier New" w:hAnsi="Courier New" w:hint="default"/>
      </w:rPr>
    </w:lvl>
    <w:lvl w:ilvl="2" w:tplc="A3EC0C1C">
      <w:start w:val="1"/>
      <w:numFmt w:val="bullet"/>
      <w:lvlText w:val=""/>
      <w:lvlJc w:val="left"/>
      <w:pPr>
        <w:ind w:left="1440" w:hanging="360"/>
      </w:pPr>
      <w:rPr>
        <w:rFonts w:ascii="Wingdings" w:hAnsi="Wingdings" w:hint="default"/>
      </w:rPr>
    </w:lvl>
    <w:lvl w:ilvl="3" w:tplc="F656E454">
      <w:start w:val="1"/>
      <w:numFmt w:val="bullet"/>
      <w:lvlText w:val=""/>
      <w:lvlJc w:val="left"/>
      <w:pPr>
        <w:ind w:left="2160" w:hanging="360"/>
      </w:pPr>
      <w:rPr>
        <w:rFonts w:ascii="Symbol" w:hAnsi="Symbol" w:hint="default"/>
      </w:rPr>
    </w:lvl>
    <w:lvl w:ilvl="4" w:tplc="2594F0A4">
      <w:start w:val="1"/>
      <w:numFmt w:val="bullet"/>
      <w:lvlText w:val="o"/>
      <w:lvlJc w:val="left"/>
      <w:pPr>
        <w:ind w:left="2880" w:hanging="360"/>
      </w:pPr>
      <w:rPr>
        <w:rFonts w:ascii="Courier New" w:hAnsi="Courier New" w:hint="default"/>
      </w:rPr>
    </w:lvl>
    <w:lvl w:ilvl="5" w:tplc="81C6EFF8">
      <w:start w:val="1"/>
      <w:numFmt w:val="bullet"/>
      <w:lvlText w:val=""/>
      <w:lvlJc w:val="left"/>
      <w:pPr>
        <w:ind w:left="3600" w:hanging="360"/>
      </w:pPr>
      <w:rPr>
        <w:rFonts w:ascii="Wingdings" w:hAnsi="Wingdings" w:hint="default"/>
      </w:rPr>
    </w:lvl>
    <w:lvl w:ilvl="6" w:tplc="96DABE24">
      <w:start w:val="1"/>
      <w:numFmt w:val="bullet"/>
      <w:lvlText w:val=""/>
      <w:lvlJc w:val="left"/>
      <w:pPr>
        <w:ind w:left="4320" w:hanging="360"/>
      </w:pPr>
      <w:rPr>
        <w:rFonts w:ascii="Symbol" w:hAnsi="Symbol" w:hint="default"/>
      </w:rPr>
    </w:lvl>
    <w:lvl w:ilvl="7" w:tplc="DF348160">
      <w:start w:val="1"/>
      <w:numFmt w:val="bullet"/>
      <w:lvlText w:val="o"/>
      <w:lvlJc w:val="left"/>
      <w:pPr>
        <w:ind w:left="5040" w:hanging="360"/>
      </w:pPr>
      <w:rPr>
        <w:rFonts w:ascii="Courier New" w:hAnsi="Courier New" w:hint="default"/>
      </w:rPr>
    </w:lvl>
    <w:lvl w:ilvl="8" w:tplc="AEC691BE">
      <w:start w:val="1"/>
      <w:numFmt w:val="bullet"/>
      <w:lvlText w:val=""/>
      <w:lvlJc w:val="left"/>
      <w:pPr>
        <w:ind w:left="5760" w:hanging="360"/>
      </w:pPr>
      <w:rPr>
        <w:rFonts w:ascii="Wingdings" w:hAnsi="Wingdings" w:hint="default"/>
      </w:rPr>
    </w:lvl>
  </w:abstractNum>
  <w:abstractNum w:abstractNumId="46" w15:restartNumberingAfterBreak="0">
    <w:nsid w:val="34CD50FD"/>
    <w:multiLevelType w:val="hybridMultilevel"/>
    <w:tmpl w:val="BF72FF74"/>
    <w:lvl w:ilvl="0" w:tplc="0C090001">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7" w15:restartNumberingAfterBreak="0">
    <w:nsid w:val="359963D1"/>
    <w:multiLevelType w:val="hybridMultilevel"/>
    <w:tmpl w:val="C2C0B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87770DF"/>
    <w:multiLevelType w:val="multilevel"/>
    <w:tmpl w:val="D436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9D015F9"/>
    <w:multiLevelType w:val="hybridMultilevel"/>
    <w:tmpl w:val="5E4C2284"/>
    <w:lvl w:ilvl="0" w:tplc="62B2B348">
      <w:start w:val="1"/>
      <w:numFmt w:val="bullet"/>
      <w:lvlText w:val=""/>
      <w:lvlJc w:val="left"/>
      <w:pPr>
        <w:ind w:left="1440" w:hanging="360"/>
      </w:pPr>
      <w:rPr>
        <w:rFonts w:ascii="Symbol" w:hAnsi="Symbol"/>
      </w:rPr>
    </w:lvl>
    <w:lvl w:ilvl="1" w:tplc="63C2A248">
      <w:start w:val="1"/>
      <w:numFmt w:val="bullet"/>
      <w:lvlText w:val=""/>
      <w:lvlJc w:val="left"/>
      <w:pPr>
        <w:ind w:left="1440" w:hanging="360"/>
      </w:pPr>
      <w:rPr>
        <w:rFonts w:ascii="Symbol" w:hAnsi="Symbol"/>
      </w:rPr>
    </w:lvl>
    <w:lvl w:ilvl="2" w:tplc="25AA2F90">
      <w:start w:val="1"/>
      <w:numFmt w:val="bullet"/>
      <w:lvlText w:val=""/>
      <w:lvlJc w:val="left"/>
      <w:pPr>
        <w:ind w:left="1440" w:hanging="360"/>
      </w:pPr>
      <w:rPr>
        <w:rFonts w:ascii="Symbol" w:hAnsi="Symbol"/>
      </w:rPr>
    </w:lvl>
    <w:lvl w:ilvl="3" w:tplc="31D2AC8E">
      <w:start w:val="1"/>
      <w:numFmt w:val="bullet"/>
      <w:lvlText w:val=""/>
      <w:lvlJc w:val="left"/>
      <w:pPr>
        <w:ind w:left="1440" w:hanging="360"/>
      </w:pPr>
      <w:rPr>
        <w:rFonts w:ascii="Symbol" w:hAnsi="Symbol"/>
      </w:rPr>
    </w:lvl>
    <w:lvl w:ilvl="4" w:tplc="31921752">
      <w:start w:val="1"/>
      <w:numFmt w:val="bullet"/>
      <w:lvlText w:val=""/>
      <w:lvlJc w:val="left"/>
      <w:pPr>
        <w:ind w:left="1440" w:hanging="360"/>
      </w:pPr>
      <w:rPr>
        <w:rFonts w:ascii="Symbol" w:hAnsi="Symbol"/>
      </w:rPr>
    </w:lvl>
    <w:lvl w:ilvl="5" w:tplc="2AD468CA">
      <w:start w:val="1"/>
      <w:numFmt w:val="bullet"/>
      <w:lvlText w:val=""/>
      <w:lvlJc w:val="left"/>
      <w:pPr>
        <w:ind w:left="1440" w:hanging="360"/>
      </w:pPr>
      <w:rPr>
        <w:rFonts w:ascii="Symbol" w:hAnsi="Symbol"/>
      </w:rPr>
    </w:lvl>
    <w:lvl w:ilvl="6" w:tplc="7326E6A8">
      <w:start w:val="1"/>
      <w:numFmt w:val="bullet"/>
      <w:lvlText w:val=""/>
      <w:lvlJc w:val="left"/>
      <w:pPr>
        <w:ind w:left="1440" w:hanging="360"/>
      </w:pPr>
      <w:rPr>
        <w:rFonts w:ascii="Symbol" w:hAnsi="Symbol"/>
      </w:rPr>
    </w:lvl>
    <w:lvl w:ilvl="7" w:tplc="4C223FD8">
      <w:start w:val="1"/>
      <w:numFmt w:val="bullet"/>
      <w:lvlText w:val=""/>
      <w:lvlJc w:val="left"/>
      <w:pPr>
        <w:ind w:left="1440" w:hanging="360"/>
      </w:pPr>
      <w:rPr>
        <w:rFonts w:ascii="Symbol" w:hAnsi="Symbol"/>
      </w:rPr>
    </w:lvl>
    <w:lvl w:ilvl="8" w:tplc="D1960D86">
      <w:start w:val="1"/>
      <w:numFmt w:val="bullet"/>
      <w:lvlText w:val=""/>
      <w:lvlJc w:val="left"/>
      <w:pPr>
        <w:ind w:left="1440" w:hanging="360"/>
      </w:pPr>
      <w:rPr>
        <w:rFonts w:ascii="Symbol" w:hAnsi="Symbol"/>
      </w:rPr>
    </w:lvl>
  </w:abstractNum>
  <w:abstractNum w:abstractNumId="50" w15:restartNumberingAfterBreak="0">
    <w:nsid w:val="39D71AC1"/>
    <w:multiLevelType w:val="hybridMultilevel"/>
    <w:tmpl w:val="1C64B11E"/>
    <w:lvl w:ilvl="0" w:tplc="4E405078">
      <w:start w:val="1"/>
      <w:numFmt w:val="bullet"/>
      <w:lvlText w:val="•"/>
      <w:lvlJc w:val="left"/>
      <w:pPr>
        <w:tabs>
          <w:tab w:val="num" w:pos="720"/>
        </w:tabs>
        <w:ind w:left="720" w:hanging="360"/>
      </w:pPr>
      <w:rPr>
        <w:rFonts w:ascii="Arial" w:hAnsi="Arial" w:hint="default"/>
      </w:rPr>
    </w:lvl>
    <w:lvl w:ilvl="1" w:tplc="724C6542" w:tentative="1">
      <w:start w:val="1"/>
      <w:numFmt w:val="bullet"/>
      <w:lvlText w:val="•"/>
      <w:lvlJc w:val="left"/>
      <w:pPr>
        <w:tabs>
          <w:tab w:val="num" w:pos="1440"/>
        </w:tabs>
        <w:ind w:left="1440" w:hanging="360"/>
      </w:pPr>
      <w:rPr>
        <w:rFonts w:ascii="Arial" w:hAnsi="Arial" w:hint="default"/>
      </w:rPr>
    </w:lvl>
    <w:lvl w:ilvl="2" w:tplc="F18E5EAC" w:tentative="1">
      <w:start w:val="1"/>
      <w:numFmt w:val="bullet"/>
      <w:lvlText w:val="•"/>
      <w:lvlJc w:val="left"/>
      <w:pPr>
        <w:tabs>
          <w:tab w:val="num" w:pos="2160"/>
        </w:tabs>
        <w:ind w:left="2160" w:hanging="360"/>
      </w:pPr>
      <w:rPr>
        <w:rFonts w:ascii="Arial" w:hAnsi="Arial" w:hint="default"/>
      </w:rPr>
    </w:lvl>
    <w:lvl w:ilvl="3" w:tplc="44D8A9CE" w:tentative="1">
      <w:start w:val="1"/>
      <w:numFmt w:val="bullet"/>
      <w:lvlText w:val="•"/>
      <w:lvlJc w:val="left"/>
      <w:pPr>
        <w:tabs>
          <w:tab w:val="num" w:pos="2880"/>
        </w:tabs>
        <w:ind w:left="2880" w:hanging="360"/>
      </w:pPr>
      <w:rPr>
        <w:rFonts w:ascii="Arial" w:hAnsi="Arial" w:hint="default"/>
      </w:rPr>
    </w:lvl>
    <w:lvl w:ilvl="4" w:tplc="C1BE1002" w:tentative="1">
      <w:start w:val="1"/>
      <w:numFmt w:val="bullet"/>
      <w:lvlText w:val="•"/>
      <w:lvlJc w:val="left"/>
      <w:pPr>
        <w:tabs>
          <w:tab w:val="num" w:pos="3600"/>
        </w:tabs>
        <w:ind w:left="3600" w:hanging="360"/>
      </w:pPr>
      <w:rPr>
        <w:rFonts w:ascii="Arial" w:hAnsi="Arial" w:hint="default"/>
      </w:rPr>
    </w:lvl>
    <w:lvl w:ilvl="5" w:tplc="63284DF0" w:tentative="1">
      <w:start w:val="1"/>
      <w:numFmt w:val="bullet"/>
      <w:lvlText w:val="•"/>
      <w:lvlJc w:val="left"/>
      <w:pPr>
        <w:tabs>
          <w:tab w:val="num" w:pos="4320"/>
        </w:tabs>
        <w:ind w:left="4320" w:hanging="360"/>
      </w:pPr>
      <w:rPr>
        <w:rFonts w:ascii="Arial" w:hAnsi="Arial" w:hint="default"/>
      </w:rPr>
    </w:lvl>
    <w:lvl w:ilvl="6" w:tplc="73D666E8" w:tentative="1">
      <w:start w:val="1"/>
      <w:numFmt w:val="bullet"/>
      <w:lvlText w:val="•"/>
      <w:lvlJc w:val="left"/>
      <w:pPr>
        <w:tabs>
          <w:tab w:val="num" w:pos="5040"/>
        </w:tabs>
        <w:ind w:left="5040" w:hanging="360"/>
      </w:pPr>
      <w:rPr>
        <w:rFonts w:ascii="Arial" w:hAnsi="Arial" w:hint="default"/>
      </w:rPr>
    </w:lvl>
    <w:lvl w:ilvl="7" w:tplc="3A6CBFAC" w:tentative="1">
      <w:start w:val="1"/>
      <w:numFmt w:val="bullet"/>
      <w:lvlText w:val="•"/>
      <w:lvlJc w:val="left"/>
      <w:pPr>
        <w:tabs>
          <w:tab w:val="num" w:pos="5760"/>
        </w:tabs>
        <w:ind w:left="5760" w:hanging="360"/>
      </w:pPr>
      <w:rPr>
        <w:rFonts w:ascii="Arial" w:hAnsi="Arial" w:hint="default"/>
      </w:rPr>
    </w:lvl>
    <w:lvl w:ilvl="8" w:tplc="AB30FD2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3A1329B4"/>
    <w:multiLevelType w:val="hybridMultilevel"/>
    <w:tmpl w:val="4B2405C6"/>
    <w:lvl w:ilvl="0" w:tplc="FAFC6080">
      <w:start w:val="1"/>
      <w:numFmt w:val="bullet"/>
      <w:lvlText w:val="o"/>
      <w:lvlJc w:val="left"/>
      <w:pPr>
        <w:tabs>
          <w:tab w:val="num" w:pos="1440"/>
        </w:tabs>
        <w:ind w:left="1440" w:hanging="360"/>
      </w:pPr>
      <w:rPr>
        <w:rFonts w:ascii="Courier New" w:hAnsi="Courier New" w:hint="default"/>
      </w:rPr>
    </w:lvl>
    <w:lvl w:ilvl="1" w:tplc="68D8BC5A" w:tentative="1">
      <w:start w:val="1"/>
      <w:numFmt w:val="bullet"/>
      <w:lvlText w:val="o"/>
      <w:lvlJc w:val="left"/>
      <w:pPr>
        <w:tabs>
          <w:tab w:val="num" w:pos="2160"/>
        </w:tabs>
        <w:ind w:left="2160" w:hanging="360"/>
      </w:pPr>
      <w:rPr>
        <w:rFonts w:ascii="Courier New" w:hAnsi="Courier New" w:hint="default"/>
      </w:rPr>
    </w:lvl>
    <w:lvl w:ilvl="2" w:tplc="76ECB1BC" w:tentative="1">
      <w:start w:val="1"/>
      <w:numFmt w:val="bullet"/>
      <w:lvlText w:val="o"/>
      <w:lvlJc w:val="left"/>
      <w:pPr>
        <w:tabs>
          <w:tab w:val="num" w:pos="2880"/>
        </w:tabs>
        <w:ind w:left="2880" w:hanging="360"/>
      </w:pPr>
      <w:rPr>
        <w:rFonts w:ascii="Courier New" w:hAnsi="Courier New" w:hint="default"/>
      </w:rPr>
    </w:lvl>
    <w:lvl w:ilvl="3" w:tplc="FDC04950" w:tentative="1">
      <w:start w:val="1"/>
      <w:numFmt w:val="bullet"/>
      <w:lvlText w:val="o"/>
      <w:lvlJc w:val="left"/>
      <w:pPr>
        <w:tabs>
          <w:tab w:val="num" w:pos="3600"/>
        </w:tabs>
        <w:ind w:left="3600" w:hanging="360"/>
      </w:pPr>
      <w:rPr>
        <w:rFonts w:ascii="Courier New" w:hAnsi="Courier New" w:hint="default"/>
      </w:rPr>
    </w:lvl>
    <w:lvl w:ilvl="4" w:tplc="F90CFA42" w:tentative="1">
      <w:start w:val="1"/>
      <w:numFmt w:val="bullet"/>
      <w:lvlText w:val="o"/>
      <w:lvlJc w:val="left"/>
      <w:pPr>
        <w:tabs>
          <w:tab w:val="num" w:pos="4320"/>
        </w:tabs>
        <w:ind w:left="4320" w:hanging="360"/>
      </w:pPr>
      <w:rPr>
        <w:rFonts w:ascii="Courier New" w:hAnsi="Courier New" w:hint="default"/>
      </w:rPr>
    </w:lvl>
    <w:lvl w:ilvl="5" w:tplc="4E3A5D28" w:tentative="1">
      <w:start w:val="1"/>
      <w:numFmt w:val="bullet"/>
      <w:lvlText w:val="o"/>
      <w:lvlJc w:val="left"/>
      <w:pPr>
        <w:tabs>
          <w:tab w:val="num" w:pos="5040"/>
        </w:tabs>
        <w:ind w:left="5040" w:hanging="360"/>
      </w:pPr>
      <w:rPr>
        <w:rFonts w:ascii="Courier New" w:hAnsi="Courier New" w:hint="default"/>
      </w:rPr>
    </w:lvl>
    <w:lvl w:ilvl="6" w:tplc="34703B68" w:tentative="1">
      <w:start w:val="1"/>
      <w:numFmt w:val="bullet"/>
      <w:lvlText w:val="o"/>
      <w:lvlJc w:val="left"/>
      <w:pPr>
        <w:tabs>
          <w:tab w:val="num" w:pos="5760"/>
        </w:tabs>
        <w:ind w:left="5760" w:hanging="360"/>
      </w:pPr>
      <w:rPr>
        <w:rFonts w:ascii="Courier New" w:hAnsi="Courier New" w:hint="default"/>
      </w:rPr>
    </w:lvl>
    <w:lvl w:ilvl="7" w:tplc="5896E092" w:tentative="1">
      <w:start w:val="1"/>
      <w:numFmt w:val="bullet"/>
      <w:lvlText w:val="o"/>
      <w:lvlJc w:val="left"/>
      <w:pPr>
        <w:tabs>
          <w:tab w:val="num" w:pos="6480"/>
        </w:tabs>
        <w:ind w:left="6480" w:hanging="360"/>
      </w:pPr>
      <w:rPr>
        <w:rFonts w:ascii="Courier New" w:hAnsi="Courier New" w:hint="default"/>
      </w:rPr>
    </w:lvl>
    <w:lvl w:ilvl="8" w:tplc="E9C60F68" w:tentative="1">
      <w:start w:val="1"/>
      <w:numFmt w:val="bullet"/>
      <w:lvlText w:val="o"/>
      <w:lvlJc w:val="left"/>
      <w:pPr>
        <w:tabs>
          <w:tab w:val="num" w:pos="7200"/>
        </w:tabs>
        <w:ind w:left="7200" w:hanging="360"/>
      </w:pPr>
      <w:rPr>
        <w:rFonts w:ascii="Courier New" w:hAnsi="Courier New" w:hint="default"/>
      </w:rPr>
    </w:lvl>
  </w:abstractNum>
  <w:abstractNum w:abstractNumId="52" w15:restartNumberingAfterBreak="0">
    <w:nsid w:val="3AB85AFA"/>
    <w:multiLevelType w:val="hybridMultilevel"/>
    <w:tmpl w:val="FF7008F2"/>
    <w:lvl w:ilvl="0" w:tplc="972E38F0">
      <w:start w:val="1"/>
      <w:numFmt w:val="bullet"/>
      <w:lvlText w:val="•"/>
      <w:lvlJc w:val="left"/>
      <w:pPr>
        <w:tabs>
          <w:tab w:val="num" w:pos="720"/>
        </w:tabs>
        <w:ind w:left="720" w:hanging="360"/>
      </w:pPr>
      <w:rPr>
        <w:rFonts w:ascii="Arial" w:hAnsi="Arial" w:hint="default"/>
      </w:rPr>
    </w:lvl>
    <w:lvl w:ilvl="1" w:tplc="BB58B680" w:tentative="1">
      <w:start w:val="1"/>
      <w:numFmt w:val="bullet"/>
      <w:lvlText w:val="•"/>
      <w:lvlJc w:val="left"/>
      <w:pPr>
        <w:tabs>
          <w:tab w:val="num" w:pos="1440"/>
        </w:tabs>
        <w:ind w:left="1440" w:hanging="360"/>
      </w:pPr>
      <w:rPr>
        <w:rFonts w:ascii="Arial" w:hAnsi="Arial" w:hint="default"/>
      </w:rPr>
    </w:lvl>
    <w:lvl w:ilvl="2" w:tplc="D00AADEE">
      <w:numFmt w:val="bullet"/>
      <w:lvlText w:val="•"/>
      <w:lvlJc w:val="left"/>
      <w:pPr>
        <w:tabs>
          <w:tab w:val="num" w:pos="2160"/>
        </w:tabs>
        <w:ind w:left="2160" w:hanging="360"/>
      </w:pPr>
      <w:rPr>
        <w:rFonts w:ascii="Arial" w:hAnsi="Arial" w:hint="default"/>
      </w:rPr>
    </w:lvl>
    <w:lvl w:ilvl="3" w:tplc="EF8217FC" w:tentative="1">
      <w:start w:val="1"/>
      <w:numFmt w:val="bullet"/>
      <w:lvlText w:val="•"/>
      <w:lvlJc w:val="left"/>
      <w:pPr>
        <w:tabs>
          <w:tab w:val="num" w:pos="2880"/>
        </w:tabs>
        <w:ind w:left="2880" w:hanging="360"/>
      </w:pPr>
      <w:rPr>
        <w:rFonts w:ascii="Arial" w:hAnsi="Arial" w:hint="default"/>
      </w:rPr>
    </w:lvl>
    <w:lvl w:ilvl="4" w:tplc="7E588B12" w:tentative="1">
      <w:start w:val="1"/>
      <w:numFmt w:val="bullet"/>
      <w:lvlText w:val="•"/>
      <w:lvlJc w:val="left"/>
      <w:pPr>
        <w:tabs>
          <w:tab w:val="num" w:pos="3600"/>
        </w:tabs>
        <w:ind w:left="3600" w:hanging="360"/>
      </w:pPr>
      <w:rPr>
        <w:rFonts w:ascii="Arial" w:hAnsi="Arial" w:hint="default"/>
      </w:rPr>
    </w:lvl>
    <w:lvl w:ilvl="5" w:tplc="A7FCD960" w:tentative="1">
      <w:start w:val="1"/>
      <w:numFmt w:val="bullet"/>
      <w:lvlText w:val="•"/>
      <w:lvlJc w:val="left"/>
      <w:pPr>
        <w:tabs>
          <w:tab w:val="num" w:pos="4320"/>
        </w:tabs>
        <w:ind w:left="4320" w:hanging="360"/>
      </w:pPr>
      <w:rPr>
        <w:rFonts w:ascii="Arial" w:hAnsi="Arial" w:hint="default"/>
      </w:rPr>
    </w:lvl>
    <w:lvl w:ilvl="6" w:tplc="B16E36EA" w:tentative="1">
      <w:start w:val="1"/>
      <w:numFmt w:val="bullet"/>
      <w:lvlText w:val="•"/>
      <w:lvlJc w:val="left"/>
      <w:pPr>
        <w:tabs>
          <w:tab w:val="num" w:pos="5040"/>
        </w:tabs>
        <w:ind w:left="5040" w:hanging="360"/>
      </w:pPr>
      <w:rPr>
        <w:rFonts w:ascii="Arial" w:hAnsi="Arial" w:hint="default"/>
      </w:rPr>
    </w:lvl>
    <w:lvl w:ilvl="7" w:tplc="14264BAE" w:tentative="1">
      <w:start w:val="1"/>
      <w:numFmt w:val="bullet"/>
      <w:lvlText w:val="•"/>
      <w:lvlJc w:val="left"/>
      <w:pPr>
        <w:tabs>
          <w:tab w:val="num" w:pos="5760"/>
        </w:tabs>
        <w:ind w:left="5760" w:hanging="360"/>
      </w:pPr>
      <w:rPr>
        <w:rFonts w:ascii="Arial" w:hAnsi="Arial" w:hint="default"/>
      </w:rPr>
    </w:lvl>
    <w:lvl w:ilvl="8" w:tplc="9FBA35B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3C6F362F"/>
    <w:multiLevelType w:val="hybridMultilevel"/>
    <w:tmpl w:val="D8CC8F80"/>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CBA6DCB"/>
    <w:multiLevelType w:val="hybridMultilevel"/>
    <w:tmpl w:val="90768C3E"/>
    <w:lvl w:ilvl="0" w:tplc="8C5E5D94">
      <w:start w:val="1"/>
      <w:numFmt w:val="decimal"/>
      <w:lvlText w:val="%1)"/>
      <w:lvlJc w:val="left"/>
      <w:pPr>
        <w:ind w:left="1020" w:hanging="360"/>
      </w:pPr>
    </w:lvl>
    <w:lvl w:ilvl="1" w:tplc="64EE6AD8">
      <w:start w:val="1"/>
      <w:numFmt w:val="decimal"/>
      <w:lvlText w:val="%2)"/>
      <w:lvlJc w:val="left"/>
      <w:pPr>
        <w:ind w:left="1020" w:hanging="360"/>
      </w:pPr>
    </w:lvl>
    <w:lvl w:ilvl="2" w:tplc="7854AD5C">
      <w:start w:val="1"/>
      <w:numFmt w:val="decimal"/>
      <w:lvlText w:val="%3)"/>
      <w:lvlJc w:val="left"/>
      <w:pPr>
        <w:ind w:left="1020" w:hanging="360"/>
      </w:pPr>
    </w:lvl>
    <w:lvl w:ilvl="3" w:tplc="2318BAFA">
      <w:start w:val="1"/>
      <w:numFmt w:val="decimal"/>
      <w:lvlText w:val="%4)"/>
      <w:lvlJc w:val="left"/>
      <w:pPr>
        <w:ind w:left="1020" w:hanging="360"/>
      </w:pPr>
    </w:lvl>
    <w:lvl w:ilvl="4" w:tplc="85404D0A">
      <w:start w:val="1"/>
      <w:numFmt w:val="decimal"/>
      <w:lvlText w:val="%5)"/>
      <w:lvlJc w:val="left"/>
      <w:pPr>
        <w:ind w:left="1020" w:hanging="360"/>
      </w:pPr>
    </w:lvl>
    <w:lvl w:ilvl="5" w:tplc="FD926334">
      <w:start w:val="1"/>
      <w:numFmt w:val="decimal"/>
      <w:lvlText w:val="%6)"/>
      <w:lvlJc w:val="left"/>
      <w:pPr>
        <w:ind w:left="1020" w:hanging="360"/>
      </w:pPr>
    </w:lvl>
    <w:lvl w:ilvl="6" w:tplc="43FC9FE4">
      <w:start w:val="1"/>
      <w:numFmt w:val="decimal"/>
      <w:lvlText w:val="%7)"/>
      <w:lvlJc w:val="left"/>
      <w:pPr>
        <w:ind w:left="1020" w:hanging="360"/>
      </w:pPr>
    </w:lvl>
    <w:lvl w:ilvl="7" w:tplc="897AB158">
      <w:start w:val="1"/>
      <w:numFmt w:val="decimal"/>
      <w:lvlText w:val="%8)"/>
      <w:lvlJc w:val="left"/>
      <w:pPr>
        <w:ind w:left="1020" w:hanging="360"/>
      </w:pPr>
    </w:lvl>
    <w:lvl w:ilvl="8" w:tplc="31E0C4E4">
      <w:start w:val="1"/>
      <w:numFmt w:val="decimal"/>
      <w:lvlText w:val="%9)"/>
      <w:lvlJc w:val="left"/>
      <w:pPr>
        <w:ind w:left="1020" w:hanging="360"/>
      </w:pPr>
    </w:lvl>
  </w:abstractNum>
  <w:abstractNum w:abstractNumId="55" w15:restartNumberingAfterBreak="0">
    <w:nsid w:val="3DC32B8D"/>
    <w:multiLevelType w:val="hybridMultilevel"/>
    <w:tmpl w:val="3648EAE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E3B1038"/>
    <w:multiLevelType w:val="hybridMultilevel"/>
    <w:tmpl w:val="BB3685AA"/>
    <w:lvl w:ilvl="0" w:tplc="517A3C70">
      <w:start w:val="1"/>
      <w:numFmt w:val="bullet"/>
      <w:lvlText w:val="•"/>
      <w:lvlJc w:val="left"/>
      <w:pPr>
        <w:tabs>
          <w:tab w:val="num" w:pos="720"/>
        </w:tabs>
        <w:ind w:left="720" w:hanging="360"/>
      </w:pPr>
      <w:rPr>
        <w:rFonts w:ascii="Arial,Sans-Serif" w:hAnsi="Arial,Sans-Serif" w:hint="default"/>
      </w:rPr>
    </w:lvl>
    <w:lvl w:ilvl="1" w:tplc="DD8E2624" w:tentative="1">
      <w:start w:val="1"/>
      <w:numFmt w:val="bullet"/>
      <w:lvlText w:val="•"/>
      <w:lvlJc w:val="left"/>
      <w:pPr>
        <w:tabs>
          <w:tab w:val="num" w:pos="1440"/>
        </w:tabs>
        <w:ind w:left="1440" w:hanging="360"/>
      </w:pPr>
      <w:rPr>
        <w:rFonts w:ascii="Arial,Sans-Serif" w:hAnsi="Arial,Sans-Serif" w:hint="default"/>
      </w:rPr>
    </w:lvl>
    <w:lvl w:ilvl="2" w:tplc="85EE8844">
      <w:start w:val="1"/>
      <w:numFmt w:val="bullet"/>
      <w:lvlText w:val="•"/>
      <w:lvlJc w:val="left"/>
      <w:pPr>
        <w:tabs>
          <w:tab w:val="num" w:pos="2160"/>
        </w:tabs>
        <w:ind w:left="2160" w:hanging="360"/>
      </w:pPr>
      <w:rPr>
        <w:rFonts w:ascii="Arial,Sans-Serif" w:hAnsi="Arial,Sans-Serif" w:hint="default"/>
      </w:rPr>
    </w:lvl>
    <w:lvl w:ilvl="3" w:tplc="41D8826C" w:tentative="1">
      <w:start w:val="1"/>
      <w:numFmt w:val="bullet"/>
      <w:lvlText w:val="•"/>
      <w:lvlJc w:val="left"/>
      <w:pPr>
        <w:tabs>
          <w:tab w:val="num" w:pos="2880"/>
        </w:tabs>
        <w:ind w:left="2880" w:hanging="360"/>
      </w:pPr>
      <w:rPr>
        <w:rFonts w:ascii="Arial,Sans-Serif" w:hAnsi="Arial,Sans-Serif" w:hint="default"/>
      </w:rPr>
    </w:lvl>
    <w:lvl w:ilvl="4" w:tplc="D9DC909E" w:tentative="1">
      <w:start w:val="1"/>
      <w:numFmt w:val="bullet"/>
      <w:lvlText w:val="•"/>
      <w:lvlJc w:val="left"/>
      <w:pPr>
        <w:tabs>
          <w:tab w:val="num" w:pos="3600"/>
        </w:tabs>
        <w:ind w:left="3600" w:hanging="360"/>
      </w:pPr>
      <w:rPr>
        <w:rFonts w:ascii="Arial,Sans-Serif" w:hAnsi="Arial,Sans-Serif" w:hint="default"/>
      </w:rPr>
    </w:lvl>
    <w:lvl w:ilvl="5" w:tplc="7FF662E8" w:tentative="1">
      <w:start w:val="1"/>
      <w:numFmt w:val="bullet"/>
      <w:lvlText w:val="•"/>
      <w:lvlJc w:val="left"/>
      <w:pPr>
        <w:tabs>
          <w:tab w:val="num" w:pos="4320"/>
        </w:tabs>
        <w:ind w:left="4320" w:hanging="360"/>
      </w:pPr>
      <w:rPr>
        <w:rFonts w:ascii="Arial,Sans-Serif" w:hAnsi="Arial,Sans-Serif" w:hint="default"/>
      </w:rPr>
    </w:lvl>
    <w:lvl w:ilvl="6" w:tplc="D1867CE8" w:tentative="1">
      <w:start w:val="1"/>
      <w:numFmt w:val="bullet"/>
      <w:lvlText w:val="•"/>
      <w:lvlJc w:val="left"/>
      <w:pPr>
        <w:tabs>
          <w:tab w:val="num" w:pos="5040"/>
        </w:tabs>
        <w:ind w:left="5040" w:hanging="360"/>
      </w:pPr>
      <w:rPr>
        <w:rFonts w:ascii="Arial,Sans-Serif" w:hAnsi="Arial,Sans-Serif" w:hint="default"/>
      </w:rPr>
    </w:lvl>
    <w:lvl w:ilvl="7" w:tplc="39AA9CAE" w:tentative="1">
      <w:start w:val="1"/>
      <w:numFmt w:val="bullet"/>
      <w:lvlText w:val="•"/>
      <w:lvlJc w:val="left"/>
      <w:pPr>
        <w:tabs>
          <w:tab w:val="num" w:pos="5760"/>
        </w:tabs>
        <w:ind w:left="5760" w:hanging="360"/>
      </w:pPr>
      <w:rPr>
        <w:rFonts w:ascii="Arial,Sans-Serif" w:hAnsi="Arial,Sans-Serif" w:hint="default"/>
      </w:rPr>
    </w:lvl>
    <w:lvl w:ilvl="8" w:tplc="3C3052C2" w:tentative="1">
      <w:start w:val="1"/>
      <w:numFmt w:val="bullet"/>
      <w:lvlText w:val="•"/>
      <w:lvlJc w:val="left"/>
      <w:pPr>
        <w:tabs>
          <w:tab w:val="num" w:pos="6480"/>
        </w:tabs>
        <w:ind w:left="6480" w:hanging="360"/>
      </w:pPr>
      <w:rPr>
        <w:rFonts w:ascii="Arial,Sans-Serif" w:hAnsi="Arial,Sans-Serif" w:hint="default"/>
      </w:rPr>
    </w:lvl>
  </w:abstractNum>
  <w:abstractNum w:abstractNumId="57" w15:restartNumberingAfterBreak="0">
    <w:nsid w:val="3EF45F5B"/>
    <w:multiLevelType w:val="hybridMultilevel"/>
    <w:tmpl w:val="D9DA0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33F0828"/>
    <w:multiLevelType w:val="hybridMultilevel"/>
    <w:tmpl w:val="52B66AD2"/>
    <w:lvl w:ilvl="0" w:tplc="9C5AA390">
      <w:start w:val="1"/>
      <w:numFmt w:val="bullet"/>
      <w:pStyle w:val="ListBullet"/>
      <w:lvlText w:val=""/>
      <w:lvlJc w:val="left"/>
      <w:pPr>
        <w:ind w:left="587" w:hanging="360"/>
      </w:pPr>
      <w:rPr>
        <w:rFonts w:ascii="Symbol" w:hAnsi="Symbol" w:cs="Symbol" w:hint="default"/>
        <w:b w:val="0"/>
        <w:i w:val="0"/>
        <w:color w:val="1E1545" w:themeColor="text1"/>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3B25399"/>
    <w:multiLevelType w:val="hybridMultilevel"/>
    <w:tmpl w:val="B106DC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57B4520"/>
    <w:multiLevelType w:val="multilevel"/>
    <w:tmpl w:val="55CA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64B2300"/>
    <w:multiLevelType w:val="hybridMultilevel"/>
    <w:tmpl w:val="FFFFFFFF"/>
    <w:lvl w:ilvl="0" w:tplc="435EEB4E">
      <w:start w:val="1"/>
      <w:numFmt w:val="bullet"/>
      <w:lvlText w:val=""/>
      <w:lvlJc w:val="left"/>
      <w:pPr>
        <w:ind w:left="720" w:hanging="360"/>
      </w:pPr>
      <w:rPr>
        <w:rFonts w:ascii="Symbol" w:hAnsi="Symbol" w:hint="default"/>
      </w:rPr>
    </w:lvl>
    <w:lvl w:ilvl="1" w:tplc="9C04CCE6">
      <w:start w:val="1"/>
      <w:numFmt w:val="bullet"/>
      <w:lvlText w:val="o"/>
      <w:lvlJc w:val="left"/>
      <w:pPr>
        <w:ind w:left="1440" w:hanging="360"/>
      </w:pPr>
      <w:rPr>
        <w:rFonts w:ascii="Courier New" w:hAnsi="Courier New" w:hint="default"/>
      </w:rPr>
    </w:lvl>
    <w:lvl w:ilvl="2" w:tplc="24040B36">
      <w:start w:val="1"/>
      <w:numFmt w:val="bullet"/>
      <w:lvlText w:val=""/>
      <w:lvlJc w:val="left"/>
      <w:pPr>
        <w:ind w:left="2160" w:hanging="360"/>
      </w:pPr>
      <w:rPr>
        <w:rFonts w:ascii="Wingdings" w:hAnsi="Wingdings" w:hint="default"/>
      </w:rPr>
    </w:lvl>
    <w:lvl w:ilvl="3" w:tplc="71D6BE5E">
      <w:start w:val="1"/>
      <w:numFmt w:val="bullet"/>
      <w:lvlText w:val=""/>
      <w:lvlJc w:val="left"/>
      <w:pPr>
        <w:ind w:left="2880" w:hanging="360"/>
      </w:pPr>
      <w:rPr>
        <w:rFonts w:ascii="Symbol" w:hAnsi="Symbol" w:hint="default"/>
      </w:rPr>
    </w:lvl>
    <w:lvl w:ilvl="4" w:tplc="BE6E3772">
      <w:start w:val="1"/>
      <w:numFmt w:val="bullet"/>
      <w:lvlText w:val="o"/>
      <w:lvlJc w:val="left"/>
      <w:pPr>
        <w:ind w:left="3600" w:hanging="360"/>
      </w:pPr>
      <w:rPr>
        <w:rFonts w:ascii="Courier New" w:hAnsi="Courier New" w:hint="default"/>
      </w:rPr>
    </w:lvl>
    <w:lvl w:ilvl="5" w:tplc="94643088">
      <w:start w:val="1"/>
      <w:numFmt w:val="bullet"/>
      <w:lvlText w:val=""/>
      <w:lvlJc w:val="left"/>
      <w:pPr>
        <w:ind w:left="4320" w:hanging="360"/>
      </w:pPr>
      <w:rPr>
        <w:rFonts w:ascii="Wingdings" w:hAnsi="Wingdings" w:hint="default"/>
      </w:rPr>
    </w:lvl>
    <w:lvl w:ilvl="6" w:tplc="2AC2B80A">
      <w:start w:val="1"/>
      <w:numFmt w:val="bullet"/>
      <w:lvlText w:val=""/>
      <w:lvlJc w:val="left"/>
      <w:pPr>
        <w:ind w:left="5040" w:hanging="360"/>
      </w:pPr>
      <w:rPr>
        <w:rFonts w:ascii="Symbol" w:hAnsi="Symbol" w:hint="default"/>
      </w:rPr>
    </w:lvl>
    <w:lvl w:ilvl="7" w:tplc="02ACC348">
      <w:start w:val="1"/>
      <w:numFmt w:val="bullet"/>
      <w:lvlText w:val="o"/>
      <w:lvlJc w:val="left"/>
      <w:pPr>
        <w:ind w:left="5760" w:hanging="360"/>
      </w:pPr>
      <w:rPr>
        <w:rFonts w:ascii="Courier New" w:hAnsi="Courier New" w:hint="default"/>
      </w:rPr>
    </w:lvl>
    <w:lvl w:ilvl="8" w:tplc="244E2B52">
      <w:start w:val="1"/>
      <w:numFmt w:val="bullet"/>
      <w:lvlText w:val=""/>
      <w:lvlJc w:val="left"/>
      <w:pPr>
        <w:ind w:left="6480" w:hanging="360"/>
      </w:pPr>
      <w:rPr>
        <w:rFonts w:ascii="Wingdings" w:hAnsi="Wingdings" w:hint="default"/>
      </w:rPr>
    </w:lvl>
  </w:abstractNum>
  <w:abstractNum w:abstractNumId="62" w15:restartNumberingAfterBreak="0">
    <w:nsid w:val="47096213"/>
    <w:multiLevelType w:val="hybridMultilevel"/>
    <w:tmpl w:val="902A3668"/>
    <w:lvl w:ilvl="0" w:tplc="B11AC776">
      <w:start w:val="1"/>
      <w:numFmt w:val="bullet"/>
      <w:lvlText w:val=""/>
      <w:lvlJc w:val="left"/>
      <w:pPr>
        <w:ind w:left="1440" w:hanging="360"/>
      </w:pPr>
      <w:rPr>
        <w:rFonts w:ascii="Symbol" w:hAnsi="Symbol"/>
      </w:rPr>
    </w:lvl>
    <w:lvl w:ilvl="1" w:tplc="8A7090D6">
      <w:start w:val="1"/>
      <w:numFmt w:val="bullet"/>
      <w:lvlText w:val=""/>
      <w:lvlJc w:val="left"/>
      <w:pPr>
        <w:ind w:left="1440" w:hanging="360"/>
      </w:pPr>
      <w:rPr>
        <w:rFonts w:ascii="Symbol" w:hAnsi="Symbol"/>
      </w:rPr>
    </w:lvl>
    <w:lvl w:ilvl="2" w:tplc="CCE4C566">
      <w:start w:val="1"/>
      <w:numFmt w:val="bullet"/>
      <w:lvlText w:val=""/>
      <w:lvlJc w:val="left"/>
      <w:pPr>
        <w:ind w:left="1440" w:hanging="360"/>
      </w:pPr>
      <w:rPr>
        <w:rFonts w:ascii="Symbol" w:hAnsi="Symbol"/>
      </w:rPr>
    </w:lvl>
    <w:lvl w:ilvl="3" w:tplc="51500502">
      <w:start w:val="1"/>
      <w:numFmt w:val="bullet"/>
      <w:lvlText w:val=""/>
      <w:lvlJc w:val="left"/>
      <w:pPr>
        <w:ind w:left="1440" w:hanging="360"/>
      </w:pPr>
      <w:rPr>
        <w:rFonts w:ascii="Symbol" w:hAnsi="Symbol"/>
      </w:rPr>
    </w:lvl>
    <w:lvl w:ilvl="4" w:tplc="871A51A6">
      <w:start w:val="1"/>
      <w:numFmt w:val="bullet"/>
      <w:lvlText w:val=""/>
      <w:lvlJc w:val="left"/>
      <w:pPr>
        <w:ind w:left="1440" w:hanging="360"/>
      </w:pPr>
      <w:rPr>
        <w:rFonts w:ascii="Symbol" w:hAnsi="Symbol"/>
      </w:rPr>
    </w:lvl>
    <w:lvl w:ilvl="5" w:tplc="C19E4C38">
      <w:start w:val="1"/>
      <w:numFmt w:val="bullet"/>
      <w:lvlText w:val=""/>
      <w:lvlJc w:val="left"/>
      <w:pPr>
        <w:ind w:left="1440" w:hanging="360"/>
      </w:pPr>
      <w:rPr>
        <w:rFonts w:ascii="Symbol" w:hAnsi="Symbol"/>
      </w:rPr>
    </w:lvl>
    <w:lvl w:ilvl="6" w:tplc="87AA1FAC">
      <w:start w:val="1"/>
      <w:numFmt w:val="bullet"/>
      <w:lvlText w:val=""/>
      <w:lvlJc w:val="left"/>
      <w:pPr>
        <w:ind w:left="1440" w:hanging="360"/>
      </w:pPr>
      <w:rPr>
        <w:rFonts w:ascii="Symbol" w:hAnsi="Symbol"/>
      </w:rPr>
    </w:lvl>
    <w:lvl w:ilvl="7" w:tplc="8472AE62">
      <w:start w:val="1"/>
      <w:numFmt w:val="bullet"/>
      <w:lvlText w:val=""/>
      <w:lvlJc w:val="left"/>
      <w:pPr>
        <w:ind w:left="1440" w:hanging="360"/>
      </w:pPr>
      <w:rPr>
        <w:rFonts w:ascii="Symbol" w:hAnsi="Symbol"/>
      </w:rPr>
    </w:lvl>
    <w:lvl w:ilvl="8" w:tplc="64488E38">
      <w:start w:val="1"/>
      <w:numFmt w:val="bullet"/>
      <w:lvlText w:val=""/>
      <w:lvlJc w:val="left"/>
      <w:pPr>
        <w:ind w:left="1440" w:hanging="360"/>
      </w:pPr>
      <w:rPr>
        <w:rFonts w:ascii="Symbol" w:hAnsi="Symbol"/>
      </w:rPr>
    </w:lvl>
  </w:abstractNum>
  <w:abstractNum w:abstractNumId="63" w15:restartNumberingAfterBreak="0">
    <w:nsid w:val="485F6076"/>
    <w:multiLevelType w:val="hybridMultilevel"/>
    <w:tmpl w:val="5F222644"/>
    <w:lvl w:ilvl="0" w:tplc="67663C34">
      <w:start w:val="1"/>
      <w:numFmt w:val="bullet"/>
      <w:lvlText w:val=""/>
      <w:lvlJc w:val="left"/>
      <w:pPr>
        <w:ind w:left="720" w:hanging="360"/>
      </w:pPr>
      <w:rPr>
        <w:rFonts w:ascii="Symbol" w:hAnsi="Symbol" w:hint="default"/>
      </w:rPr>
    </w:lvl>
    <w:lvl w:ilvl="1" w:tplc="0DEEBFDA">
      <w:start w:val="1"/>
      <w:numFmt w:val="bullet"/>
      <w:lvlText w:val="o"/>
      <w:lvlJc w:val="left"/>
      <w:pPr>
        <w:ind w:left="1440" w:hanging="360"/>
      </w:pPr>
      <w:rPr>
        <w:rFonts w:ascii="Courier New" w:hAnsi="Courier New" w:hint="default"/>
      </w:rPr>
    </w:lvl>
    <w:lvl w:ilvl="2" w:tplc="C3227E2C">
      <w:start w:val="1"/>
      <w:numFmt w:val="bullet"/>
      <w:lvlText w:val=""/>
      <w:lvlJc w:val="left"/>
      <w:pPr>
        <w:ind w:left="2160" w:hanging="360"/>
      </w:pPr>
      <w:rPr>
        <w:rFonts w:ascii="Wingdings" w:hAnsi="Wingdings" w:hint="default"/>
      </w:rPr>
    </w:lvl>
    <w:lvl w:ilvl="3" w:tplc="F0C2E214">
      <w:start w:val="1"/>
      <w:numFmt w:val="bullet"/>
      <w:lvlText w:val=""/>
      <w:lvlJc w:val="left"/>
      <w:pPr>
        <w:ind w:left="2880" w:hanging="360"/>
      </w:pPr>
      <w:rPr>
        <w:rFonts w:ascii="Symbol" w:hAnsi="Symbol" w:hint="default"/>
      </w:rPr>
    </w:lvl>
    <w:lvl w:ilvl="4" w:tplc="B78C1992">
      <w:start w:val="1"/>
      <w:numFmt w:val="bullet"/>
      <w:lvlText w:val="o"/>
      <w:lvlJc w:val="left"/>
      <w:pPr>
        <w:ind w:left="3600" w:hanging="360"/>
      </w:pPr>
      <w:rPr>
        <w:rFonts w:ascii="Courier New" w:hAnsi="Courier New" w:hint="default"/>
      </w:rPr>
    </w:lvl>
    <w:lvl w:ilvl="5" w:tplc="527CE49E">
      <w:start w:val="1"/>
      <w:numFmt w:val="bullet"/>
      <w:lvlText w:val=""/>
      <w:lvlJc w:val="left"/>
      <w:pPr>
        <w:ind w:left="4320" w:hanging="360"/>
      </w:pPr>
      <w:rPr>
        <w:rFonts w:ascii="Wingdings" w:hAnsi="Wingdings" w:hint="default"/>
      </w:rPr>
    </w:lvl>
    <w:lvl w:ilvl="6" w:tplc="188E50F0">
      <w:start w:val="1"/>
      <w:numFmt w:val="bullet"/>
      <w:lvlText w:val=""/>
      <w:lvlJc w:val="left"/>
      <w:pPr>
        <w:ind w:left="5040" w:hanging="360"/>
      </w:pPr>
      <w:rPr>
        <w:rFonts w:ascii="Symbol" w:hAnsi="Symbol" w:hint="default"/>
      </w:rPr>
    </w:lvl>
    <w:lvl w:ilvl="7" w:tplc="56FC988C">
      <w:start w:val="1"/>
      <w:numFmt w:val="bullet"/>
      <w:lvlText w:val="o"/>
      <w:lvlJc w:val="left"/>
      <w:pPr>
        <w:ind w:left="5760" w:hanging="360"/>
      </w:pPr>
      <w:rPr>
        <w:rFonts w:ascii="Courier New" w:hAnsi="Courier New" w:hint="default"/>
      </w:rPr>
    </w:lvl>
    <w:lvl w:ilvl="8" w:tplc="A33820A4">
      <w:start w:val="1"/>
      <w:numFmt w:val="bullet"/>
      <w:lvlText w:val=""/>
      <w:lvlJc w:val="left"/>
      <w:pPr>
        <w:ind w:left="6480" w:hanging="360"/>
      </w:pPr>
      <w:rPr>
        <w:rFonts w:ascii="Wingdings" w:hAnsi="Wingdings" w:hint="default"/>
      </w:rPr>
    </w:lvl>
  </w:abstractNum>
  <w:abstractNum w:abstractNumId="6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65" w15:restartNumberingAfterBreak="0">
    <w:nsid w:val="4E4B65F2"/>
    <w:multiLevelType w:val="hybridMultilevel"/>
    <w:tmpl w:val="A900FAFE"/>
    <w:lvl w:ilvl="0" w:tplc="9E14D406">
      <w:start w:val="1"/>
      <w:numFmt w:val="bullet"/>
      <w:lvlText w:val="•"/>
      <w:lvlJc w:val="left"/>
      <w:pPr>
        <w:tabs>
          <w:tab w:val="num" w:pos="720"/>
        </w:tabs>
        <w:ind w:left="720" w:hanging="360"/>
      </w:pPr>
      <w:rPr>
        <w:rFonts w:ascii="Arial" w:hAnsi="Arial" w:hint="default"/>
      </w:rPr>
    </w:lvl>
    <w:lvl w:ilvl="1" w:tplc="827A040C">
      <w:numFmt w:val="bullet"/>
      <w:lvlText w:val="o"/>
      <w:lvlJc w:val="left"/>
      <w:pPr>
        <w:tabs>
          <w:tab w:val="num" w:pos="1440"/>
        </w:tabs>
        <w:ind w:left="1440" w:hanging="360"/>
      </w:pPr>
      <w:rPr>
        <w:rFonts w:ascii="Courier New" w:hAnsi="Courier New" w:hint="default"/>
      </w:rPr>
    </w:lvl>
    <w:lvl w:ilvl="2" w:tplc="C3484A54" w:tentative="1">
      <w:start w:val="1"/>
      <w:numFmt w:val="bullet"/>
      <w:lvlText w:val="•"/>
      <w:lvlJc w:val="left"/>
      <w:pPr>
        <w:tabs>
          <w:tab w:val="num" w:pos="2160"/>
        </w:tabs>
        <w:ind w:left="2160" w:hanging="360"/>
      </w:pPr>
      <w:rPr>
        <w:rFonts w:ascii="Arial" w:hAnsi="Arial" w:hint="default"/>
      </w:rPr>
    </w:lvl>
    <w:lvl w:ilvl="3" w:tplc="09B49872" w:tentative="1">
      <w:start w:val="1"/>
      <w:numFmt w:val="bullet"/>
      <w:lvlText w:val="•"/>
      <w:lvlJc w:val="left"/>
      <w:pPr>
        <w:tabs>
          <w:tab w:val="num" w:pos="2880"/>
        </w:tabs>
        <w:ind w:left="2880" w:hanging="360"/>
      </w:pPr>
      <w:rPr>
        <w:rFonts w:ascii="Arial" w:hAnsi="Arial" w:hint="default"/>
      </w:rPr>
    </w:lvl>
    <w:lvl w:ilvl="4" w:tplc="B7444504" w:tentative="1">
      <w:start w:val="1"/>
      <w:numFmt w:val="bullet"/>
      <w:lvlText w:val="•"/>
      <w:lvlJc w:val="left"/>
      <w:pPr>
        <w:tabs>
          <w:tab w:val="num" w:pos="3600"/>
        </w:tabs>
        <w:ind w:left="3600" w:hanging="360"/>
      </w:pPr>
      <w:rPr>
        <w:rFonts w:ascii="Arial" w:hAnsi="Arial" w:hint="default"/>
      </w:rPr>
    </w:lvl>
    <w:lvl w:ilvl="5" w:tplc="FE521E66" w:tentative="1">
      <w:start w:val="1"/>
      <w:numFmt w:val="bullet"/>
      <w:lvlText w:val="•"/>
      <w:lvlJc w:val="left"/>
      <w:pPr>
        <w:tabs>
          <w:tab w:val="num" w:pos="4320"/>
        </w:tabs>
        <w:ind w:left="4320" w:hanging="360"/>
      </w:pPr>
      <w:rPr>
        <w:rFonts w:ascii="Arial" w:hAnsi="Arial" w:hint="default"/>
      </w:rPr>
    </w:lvl>
    <w:lvl w:ilvl="6" w:tplc="7E7240EC" w:tentative="1">
      <w:start w:val="1"/>
      <w:numFmt w:val="bullet"/>
      <w:lvlText w:val="•"/>
      <w:lvlJc w:val="left"/>
      <w:pPr>
        <w:tabs>
          <w:tab w:val="num" w:pos="5040"/>
        </w:tabs>
        <w:ind w:left="5040" w:hanging="360"/>
      </w:pPr>
      <w:rPr>
        <w:rFonts w:ascii="Arial" w:hAnsi="Arial" w:hint="default"/>
      </w:rPr>
    </w:lvl>
    <w:lvl w:ilvl="7" w:tplc="2084D1B4" w:tentative="1">
      <w:start w:val="1"/>
      <w:numFmt w:val="bullet"/>
      <w:lvlText w:val="•"/>
      <w:lvlJc w:val="left"/>
      <w:pPr>
        <w:tabs>
          <w:tab w:val="num" w:pos="5760"/>
        </w:tabs>
        <w:ind w:left="5760" w:hanging="360"/>
      </w:pPr>
      <w:rPr>
        <w:rFonts w:ascii="Arial" w:hAnsi="Arial" w:hint="default"/>
      </w:rPr>
    </w:lvl>
    <w:lvl w:ilvl="8" w:tplc="6D920536"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4EBD6B39"/>
    <w:multiLevelType w:val="hybridMultilevel"/>
    <w:tmpl w:val="6B061FDA"/>
    <w:lvl w:ilvl="0" w:tplc="5F3AAF72">
      <w:start w:val="1"/>
      <w:numFmt w:val="bullet"/>
      <w:lvlText w:val="•"/>
      <w:lvlJc w:val="left"/>
      <w:pPr>
        <w:tabs>
          <w:tab w:val="num" w:pos="720"/>
        </w:tabs>
        <w:ind w:left="720" w:hanging="360"/>
      </w:pPr>
      <w:rPr>
        <w:rFonts w:ascii="Arial" w:hAnsi="Arial" w:hint="default"/>
      </w:rPr>
    </w:lvl>
    <w:lvl w:ilvl="1" w:tplc="5158F028" w:tentative="1">
      <w:start w:val="1"/>
      <w:numFmt w:val="bullet"/>
      <w:lvlText w:val="•"/>
      <w:lvlJc w:val="left"/>
      <w:pPr>
        <w:tabs>
          <w:tab w:val="num" w:pos="1440"/>
        </w:tabs>
        <w:ind w:left="1440" w:hanging="360"/>
      </w:pPr>
      <w:rPr>
        <w:rFonts w:ascii="Arial" w:hAnsi="Arial" w:hint="default"/>
      </w:rPr>
    </w:lvl>
    <w:lvl w:ilvl="2" w:tplc="E38AC4E6" w:tentative="1">
      <w:start w:val="1"/>
      <w:numFmt w:val="bullet"/>
      <w:lvlText w:val="•"/>
      <w:lvlJc w:val="left"/>
      <w:pPr>
        <w:tabs>
          <w:tab w:val="num" w:pos="2160"/>
        </w:tabs>
        <w:ind w:left="2160" w:hanging="360"/>
      </w:pPr>
      <w:rPr>
        <w:rFonts w:ascii="Arial" w:hAnsi="Arial" w:hint="default"/>
      </w:rPr>
    </w:lvl>
    <w:lvl w:ilvl="3" w:tplc="44E42B7E" w:tentative="1">
      <w:start w:val="1"/>
      <w:numFmt w:val="bullet"/>
      <w:lvlText w:val="•"/>
      <w:lvlJc w:val="left"/>
      <w:pPr>
        <w:tabs>
          <w:tab w:val="num" w:pos="2880"/>
        </w:tabs>
        <w:ind w:left="2880" w:hanging="360"/>
      </w:pPr>
      <w:rPr>
        <w:rFonts w:ascii="Arial" w:hAnsi="Arial" w:hint="default"/>
      </w:rPr>
    </w:lvl>
    <w:lvl w:ilvl="4" w:tplc="0492A358" w:tentative="1">
      <w:start w:val="1"/>
      <w:numFmt w:val="bullet"/>
      <w:lvlText w:val="•"/>
      <w:lvlJc w:val="left"/>
      <w:pPr>
        <w:tabs>
          <w:tab w:val="num" w:pos="3600"/>
        </w:tabs>
        <w:ind w:left="3600" w:hanging="360"/>
      </w:pPr>
      <w:rPr>
        <w:rFonts w:ascii="Arial" w:hAnsi="Arial" w:hint="default"/>
      </w:rPr>
    </w:lvl>
    <w:lvl w:ilvl="5" w:tplc="006A21C8" w:tentative="1">
      <w:start w:val="1"/>
      <w:numFmt w:val="bullet"/>
      <w:lvlText w:val="•"/>
      <w:lvlJc w:val="left"/>
      <w:pPr>
        <w:tabs>
          <w:tab w:val="num" w:pos="4320"/>
        </w:tabs>
        <w:ind w:left="4320" w:hanging="360"/>
      </w:pPr>
      <w:rPr>
        <w:rFonts w:ascii="Arial" w:hAnsi="Arial" w:hint="default"/>
      </w:rPr>
    </w:lvl>
    <w:lvl w:ilvl="6" w:tplc="6484B34A" w:tentative="1">
      <w:start w:val="1"/>
      <w:numFmt w:val="bullet"/>
      <w:lvlText w:val="•"/>
      <w:lvlJc w:val="left"/>
      <w:pPr>
        <w:tabs>
          <w:tab w:val="num" w:pos="5040"/>
        </w:tabs>
        <w:ind w:left="5040" w:hanging="360"/>
      </w:pPr>
      <w:rPr>
        <w:rFonts w:ascii="Arial" w:hAnsi="Arial" w:hint="default"/>
      </w:rPr>
    </w:lvl>
    <w:lvl w:ilvl="7" w:tplc="A0BE3CCE" w:tentative="1">
      <w:start w:val="1"/>
      <w:numFmt w:val="bullet"/>
      <w:lvlText w:val="•"/>
      <w:lvlJc w:val="left"/>
      <w:pPr>
        <w:tabs>
          <w:tab w:val="num" w:pos="5760"/>
        </w:tabs>
        <w:ind w:left="5760" w:hanging="360"/>
      </w:pPr>
      <w:rPr>
        <w:rFonts w:ascii="Arial" w:hAnsi="Arial" w:hint="default"/>
      </w:rPr>
    </w:lvl>
    <w:lvl w:ilvl="8" w:tplc="19D4203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00D92C7"/>
    <w:multiLevelType w:val="multilevel"/>
    <w:tmpl w:val="E97281A4"/>
    <w:lvl w:ilvl="0">
      <w:start w:val="1"/>
      <w:numFmt w:val="bullet"/>
      <w:lvlText w:val=""/>
      <w:lvlJc w:val="left"/>
      <w:pPr>
        <w:ind w:left="720" w:hanging="360"/>
      </w:pPr>
      <w:rPr>
        <w:rFonts w:ascii="Symbol" w:hAnsi="Symbol" w:hint="default"/>
        <w:color w:val="1E1545" w:themeColor="tex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4267C08"/>
    <w:multiLevelType w:val="hybridMultilevel"/>
    <w:tmpl w:val="436E5290"/>
    <w:lvl w:ilvl="0" w:tplc="E50A3DD2">
      <w:start w:val="1"/>
      <w:numFmt w:val="decimal"/>
      <w:lvlText w:val="%1)"/>
      <w:lvlJc w:val="left"/>
      <w:pPr>
        <w:ind w:left="1020" w:hanging="360"/>
      </w:pPr>
    </w:lvl>
    <w:lvl w:ilvl="1" w:tplc="FE4AF81C">
      <w:start w:val="1"/>
      <w:numFmt w:val="decimal"/>
      <w:lvlText w:val="%2)"/>
      <w:lvlJc w:val="left"/>
      <w:pPr>
        <w:ind w:left="1020" w:hanging="360"/>
      </w:pPr>
    </w:lvl>
    <w:lvl w:ilvl="2" w:tplc="E864E2EE">
      <w:start w:val="1"/>
      <w:numFmt w:val="decimal"/>
      <w:lvlText w:val="%3)"/>
      <w:lvlJc w:val="left"/>
      <w:pPr>
        <w:ind w:left="1020" w:hanging="360"/>
      </w:pPr>
    </w:lvl>
    <w:lvl w:ilvl="3" w:tplc="67B4F9F6">
      <w:start w:val="1"/>
      <w:numFmt w:val="decimal"/>
      <w:lvlText w:val="%4)"/>
      <w:lvlJc w:val="left"/>
      <w:pPr>
        <w:ind w:left="1020" w:hanging="360"/>
      </w:pPr>
    </w:lvl>
    <w:lvl w:ilvl="4" w:tplc="136458B6">
      <w:start w:val="1"/>
      <w:numFmt w:val="decimal"/>
      <w:lvlText w:val="%5)"/>
      <w:lvlJc w:val="left"/>
      <w:pPr>
        <w:ind w:left="1020" w:hanging="360"/>
      </w:pPr>
    </w:lvl>
    <w:lvl w:ilvl="5" w:tplc="CDACEB9A">
      <w:start w:val="1"/>
      <w:numFmt w:val="decimal"/>
      <w:lvlText w:val="%6)"/>
      <w:lvlJc w:val="left"/>
      <w:pPr>
        <w:ind w:left="1020" w:hanging="360"/>
      </w:pPr>
    </w:lvl>
    <w:lvl w:ilvl="6" w:tplc="17429B4E">
      <w:start w:val="1"/>
      <w:numFmt w:val="decimal"/>
      <w:lvlText w:val="%7)"/>
      <w:lvlJc w:val="left"/>
      <w:pPr>
        <w:ind w:left="1020" w:hanging="360"/>
      </w:pPr>
    </w:lvl>
    <w:lvl w:ilvl="7" w:tplc="8312AB78">
      <w:start w:val="1"/>
      <w:numFmt w:val="decimal"/>
      <w:lvlText w:val="%8)"/>
      <w:lvlJc w:val="left"/>
      <w:pPr>
        <w:ind w:left="1020" w:hanging="360"/>
      </w:pPr>
    </w:lvl>
    <w:lvl w:ilvl="8" w:tplc="A03459CC">
      <w:start w:val="1"/>
      <w:numFmt w:val="decimal"/>
      <w:lvlText w:val="%9)"/>
      <w:lvlJc w:val="left"/>
      <w:pPr>
        <w:ind w:left="1020" w:hanging="360"/>
      </w:pPr>
    </w:lvl>
  </w:abstractNum>
  <w:abstractNum w:abstractNumId="70" w15:restartNumberingAfterBreak="0">
    <w:nsid w:val="55AE2C5D"/>
    <w:multiLevelType w:val="hybridMultilevel"/>
    <w:tmpl w:val="23EA2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598B034E"/>
    <w:multiLevelType w:val="multilevel"/>
    <w:tmpl w:val="082CF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5D751CEA"/>
    <w:multiLevelType w:val="hybridMultilevel"/>
    <w:tmpl w:val="F17CDA32"/>
    <w:lvl w:ilvl="0" w:tplc="6F2A0D30">
      <w:start w:val="1"/>
      <w:numFmt w:val="bullet"/>
      <w:lvlText w:val=""/>
      <w:lvlJc w:val="left"/>
      <w:pPr>
        <w:ind w:left="840" w:hanging="360"/>
      </w:pPr>
      <w:rPr>
        <w:rFonts w:ascii="Symbol" w:hAnsi="Symbol"/>
      </w:rPr>
    </w:lvl>
    <w:lvl w:ilvl="1" w:tplc="57AE2FAE">
      <w:start w:val="1"/>
      <w:numFmt w:val="bullet"/>
      <w:lvlText w:val=""/>
      <w:lvlJc w:val="left"/>
      <w:pPr>
        <w:ind w:left="840" w:hanging="360"/>
      </w:pPr>
      <w:rPr>
        <w:rFonts w:ascii="Symbol" w:hAnsi="Symbol"/>
      </w:rPr>
    </w:lvl>
    <w:lvl w:ilvl="2" w:tplc="A6860D20">
      <w:start w:val="1"/>
      <w:numFmt w:val="bullet"/>
      <w:lvlText w:val=""/>
      <w:lvlJc w:val="left"/>
      <w:pPr>
        <w:ind w:left="840" w:hanging="360"/>
      </w:pPr>
      <w:rPr>
        <w:rFonts w:ascii="Symbol" w:hAnsi="Symbol"/>
      </w:rPr>
    </w:lvl>
    <w:lvl w:ilvl="3" w:tplc="EBE8A4E2">
      <w:start w:val="1"/>
      <w:numFmt w:val="bullet"/>
      <w:lvlText w:val=""/>
      <w:lvlJc w:val="left"/>
      <w:pPr>
        <w:ind w:left="840" w:hanging="360"/>
      </w:pPr>
      <w:rPr>
        <w:rFonts w:ascii="Symbol" w:hAnsi="Symbol"/>
      </w:rPr>
    </w:lvl>
    <w:lvl w:ilvl="4" w:tplc="13842C6C">
      <w:start w:val="1"/>
      <w:numFmt w:val="bullet"/>
      <w:lvlText w:val=""/>
      <w:lvlJc w:val="left"/>
      <w:pPr>
        <w:ind w:left="840" w:hanging="360"/>
      </w:pPr>
      <w:rPr>
        <w:rFonts w:ascii="Symbol" w:hAnsi="Symbol"/>
      </w:rPr>
    </w:lvl>
    <w:lvl w:ilvl="5" w:tplc="ACF4819C">
      <w:start w:val="1"/>
      <w:numFmt w:val="bullet"/>
      <w:lvlText w:val=""/>
      <w:lvlJc w:val="left"/>
      <w:pPr>
        <w:ind w:left="840" w:hanging="360"/>
      </w:pPr>
      <w:rPr>
        <w:rFonts w:ascii="Symbol" w:hAnsi="Symbol"/>
      </w:rPr>
    </w:lvl>
    <w:lvl w:ilvl="6" w:tplc="D6BA1AD4">
      <w:start w:val="1"/>
      <w:numFmt w:val="bullet"/>
      <w:lvlText w:val=""/>
      <w:lvlJc w:val="left"/>
      <w:pPr>
        <w:ind w:left="840" w:hanging="360"/>
      </w:pPr>
      <w:rPr>
        <w:rFonts w:ascii="Symbol" w:hAnsi="Symbol"/>
      </w:rPr>
    </w:lvl>
    <w:lvl w:ilvl="7" w:tplc="848C78FE">
      <w:start w:val="1"/>
      <w:numFmt w:val="bullet"/>
      <w:lvlText w:val=""/>
      <w:lvlJc w:val="left"/>
      <w:pPr>
        <w:ind w:left="840" w:hanging="360"/>
      </w:pPr>
      <w:rPr>
        <w:rFonts w:ascii="Symbol" w:hAnsi="Symbol"/>
      </w:rPr>
    </w:lvl>
    <w:lvl w:ilvl="8" w:tplc="2838373E">
      <w:start w:val="1"/>
      <w:numFmt w:val="bullet"/>
      <w:lvlText w:val=""/>
      <w:lvlJc w:val="left"/>
      <w:pPr>
        <w:ind w:left="840" w:hanging="360"/>
      </w:pPr>
      <w:rPr>
        <w:rFonts w:ascii="Symbol" w:hAnsi="Symbol"/>
      </w:rPr>
    </w:lvl>
  </w:abstractNum>
  <w:abstractNum w:abstractNumId="74" w15:restartNumberingAfterBreak="0">
    <w:nsid w:val="61F10868"/>
    <w:multiLevelType w:val="hybridMultilevel"/>
    <w:tmpl w:val="FFFFFFFF"/>
    <w:lvl w:ilvl="0" w:tplc="6404864A">
      <w:start w:val="1"/>
      <w:numFmt w:val="bullet"/>
      <w:lvlText w:val=""/>
      <w:lvlJc w:val="left"/>
      <w:pPr>
        <w:ind w:left="720" w:hanging="360"/>
      </w:pPr>
      <w:rPr>
        <w:rFonts w:ascii="Symbol" w:hAnsi="Symbol" w:hint="default"/>
      </w:rPr>
    </w:lvl>
    <w:lvl w:ilvl="1" w:tplc="3AB4588E">
      <w:start w:val="1"/>
      <w:numFmt w:val="bullet"/>
      <w:lvlText w:val="o"/>
      <w:lvlJc w:val="left"/>
      <w:pPr>
        <w:ind w:left="1440" w:hanging="360"/>
      </w:pPr>
      <w:rPr>
        <w:rFonts w:ascii="Courier New" w:hAnsi="Courier New" w:hint="default"/>
      </w:rPr>
    </w:lvl>
    <w:lvl w:ilvl="2" w:tplc="AF502090">
      <w:start w:val="1"/>
      <w:numFmt w:val="bullet"/>
      <w:lvlText w:val=""/>
      <w:lvlJc w:val="left"/>
      <w:pPr>
        <w:ind w:left="2160" w:hanging="360"/>
      </w:pPr>
      <w:rPr>
        <w:rFonts w:ascii="Wingdings" w:hAnsi="Wingdings" w:hint="default"/>
      </w:rPr>
    </w:lvl>
    <w:lvl w:ilvl="3" w:tplc="7E9249E4">
      <w:start w:val="1"/>
      <w:numFmt w:val="bullet"/>
      <w:lvlText w:val=""/>
      <w:lvlJc w:val="left"/>
      <w:pPr>
        <w:ind w:left="2880" w:hanging="360"/>
      </w:pPr>
      <w:rPr>
        <w:rFonts w:ascii="Symbol" w:hAnsi="Symbol" w:hint="default"/>
      </w:rPr>
    </w:lvl>
    <w:lvl w:ilvl="4" w:tplc="0A42DDE4">
      <w:start w:val="1"/>
      <w:numFmt w:val="bullet"/>
      <w:lvlText w:val="o"/>
      <w:lvlJc w:val="left"/>
      <w:pPr>
        <w:ind w:left="3600" w:hanging="360"/>
      </w:pPr>
      <w:rPr>
        <w:rFonts w:ascii="Courier New" w:hAnsi="Courier New" w:hint="default"/>
      </w:rPr>
    </w:lvl>
    <w:lvl w:ilvl="5" w:tplc="FE3ABBC4">
      <w:start w:val="1"/>
      <w:numFmt w:val="bullet"/>
      <w:lvlText w:val=""/>
      <w:lvlJc w:val="left"/>
      <w:pPr>
        <w:ind w:left="4320" w:hanging="360"/>
      </w:pPr>
      <w:rPr>
        <w:rFonts w:ascii="Wingdings" w:hAnsi="Wingdings" w:hint="default"/>
      </w:rPr>
    </w:lvl>
    <w:lvl w:ilvl="6" w:tplc="C0F4F0C6">
      <w:start w:val="1"/>
      <w:numFmt w:val="bullet"/>
      <w:lvlText w:val=""/>
      <w:lvlJc w:val="left"/>
      <w:pPr>
        <w:ind w:left="5040" w:hanging="360"/>
      </w:pPr>
      <w:rPr>
        <w:rFonts w:ascii="Symbol" w:hAnsi="Symbol" w:hint="default"/>
      </w:rPr>
    </w:lvl>
    <w:lvl w:ilvl="7" w:tplc="9E1AEB4A">
      <w:start w:val="1"/>
      <w:numFmt w:val="bullet"/>
      <w:lvlText w:val="o"/>
      <w:lvlJc w:val="left"/>
      <w:pPr>
        <w:ind w:left="5760" w:hanging="360"/>
      </w:pPr>
      <w:rPr>
        <w:rFonts w:ascii="Courier New" w:hAnsi="Courier New" w:hint="default"/>
      </w:rPr>
    </w:lvl>
    <w:lvl w:ilvl="8" w:tplc="017AE28E">
      <w:start w:val="1"/>
      <w:numFmt w:val="bullet"/>
      <w:lvlText w:val=""/>
      <w:lvlJc w:val="left"/>
      <w:pPr>
        <w:ind w:left="6480" w:hanging="360"/>
      </w:pPr>
      <w:rPr>
        <w:rFonts w:ascii="Wingdings" w:hAnsi="Wingdings" w:hint="default"/>
      </w:rPr>
    </w:lvl>
  </w:abstractNum>
  <w:abstractNum w:abstractNumId="75" w15:restartNumberingAfterBreak="0">
    <w:nsid w:val="62E36941"/>
    <w:multiLevelType w:val="hybridMultilevel"/>
    <w:tmpl w:val="2F8C7D94"/>
    <w:lvl w:ilvl="0" w:tplc="B6EAC8C2">
      <w:numFmt w:val="bullet"/>
      <w:lvlText w:val="-"/>
      <w:lvlJc w:val="left"/>
      <w:pPr>
        <w:ind w:left="430" w:hanging="360"/>
      </w:pPr>
      <w:rPr>
        <w:rFonts w:ascii="Arial" w:eastAsia="Times New Roman" w:hAnsi="Arial" w:cs="Arial" w:hint="default"/>
      </w:rPr>
    </w:lvl>
    <w:lvl w:ilvl="1" w:tplc="0C090003" w:tentative="1">
      <w:start w:val="1"/>
      <w:numFmt w:val="bullet"/>
      <w:lvlText w:val="o"/>
      <w:lvlJc w:val="left"/>
      <w:pPr>
        <w:ind w:left="1150" w:hanging="360"/>
      </w:pPr>
      <w:rPr>
        <w:rFonts w:ascii="Courier New" w:hAnsi="Courier New" w:cs="Courier New" w:hint="default"/>
      </w:rPr>
    </w:lvl>
    <w:lvl w:ilvl="2" w:tplc="0C090005" w:tentative="1">
      <w:start w:val="1"/>
      <w:numFmt w:val="bullet"/>
      <w:lvlText w:val=""/>
      <w:lvlJc w:val="left"/>
      <w:pPr>
        <w:ind w:left="1870" w:hanging="360"/>
      </w:pPr>
      <w:rPr>
        <w:rFonts w:ascii="Wingdings" w:hAnsi="Wingdings" w:hint="default"/>
      </w:rPr>
    </w:lvl>
    <w:lvl w:ilvl="3" w:tplc="0C090001" w:tentative="1">
      <w:start w:val="1"/>
      <w:numFmt w:val="bullet"/>
      <w:lvlText w:val=""/>
      <w:lvlJc w:val="left"/>
      <w:pPr>
        <w:ind w:left="2590" w:hanging="360"/>
      </w:pPr>
      <w:rPr>
        <w:rFonts w:ascii="Symbol" w:hAnsi="Symbol" w:hint="default"/>
      </w:rPr>
    </w:lvl>
    <w:lvl w:ilvl="4" w:tplc="0C090003" w:tentative="1">
      <w:start w:val="1"/>
      <w:numFmt w:val="bullet"/>
      <w:lvlText w:val="o"/>
      <w:lvlJc w:val="left"/>
      <w:pPr>
        <w:ind w:left="3310" w:hanging="360"/>
      </w:pPr>
      <w:rPr>
        <w:rFonts w:ascii="Courier New" w:hAnsi="Courier New" w:cs="Courier New" w:hint="default"/>
      </w:rPr>
    </w:lvl>
    <w:lvl w:ilvl="5" w:tplc="0C090005" w:tentative="1">
      <w:start w:val="1"/>
      <w:numFmt w:val="bullet"/>
      <w:lvlText w:val=""/>
      <w:lvlJc w:val="left"/>
      <w:pPr>
        <w:ind w:left="4030" w:hanging="360"/>
      </w:pPr>
      <w:rPr>
        <w:rFonts w:ascii="Wingdings" w:hAnsi="Wingdings" w:hint="default"/>
      </w:rPr>
    </w:lvl>
    <w:lvl w:ilvl="6" w:tplc="0C090001" w:tentative="1">
      <w:start w:val="1"/>
      <w:numFmt w:val="bullet"/>
      <w:lvlText w:val=""/>
      <w:lvlJc w:val="left"/>
      <w:pPr>
        <w:ind w:left="4750" w:hanging="360"/>
      </w:pPr>
      <w:rPr>
        <w:rFonts w:ascii="Symbol" w:hAnsi="Symbol" w:hint="default"/>
      </w:rPr>
    </w:lvl>
    <w:lvl w:ilvl="7" w:tplc="0C090003" w:tentative="1">
      <w:start w:val="1"/>
      <w:numFmt w:val="bullet"/>
      <w:lvlText w:val="o"/>
      <w:lvlJc w:val="left"/>
      <w:pPr>
        <w:ind w:left="5470" w:hanging="360"/>
      </w:pPr>
      <w:rPr>
        <w:rFonts w:ascii="Courier New" w:hAnsi="Courier New" w:cs="Courier New" w:hint="default"/>
      </w:rPr>
    </w:lvl>
    <w:lvl w:ilvl="8" w:tplc="0C090005" w:tentative="1">
      <w:start w:val="1"/>
      <w:numFmt w:val="bullet"/>
      <w:lvlText w:val=""/>
      <w:lvlJc w:val="left"/>
      <w:pPr>
        <w:ind w:left="6190" w:hanging="360"/>
      </w:pPr>
      <w:rPr>
        <w:rFonts w:ascii="Wingdings" w:hAnsi="Wingdings" w:hint="default"/>
      </w:rPr>
    </w:lvl>
  </w:abstractNum>
  <w:abstractNum w:abstractNumId="76" w15:restartNumberingAfterBreak="0">
    <w:nsid w:val="66057737"/>
    <w:multiLevelType w:val="hybridMultilevel"/>
    <w:tmpl w:val="F1B0B38A"/>
    <w:lvl w:ilvl="0" w:tplc="5A68AC20">
      <w:start w:val="1"/>
      <w:numFmt w:val="bullet"/>
      <w:lvlText w:val=""/>
      <w:lvlJc w:val="left"/>
      <w:pPr>
        <w:ind w:left="720" w:hanging="360"/>
      </w:pPr>
      <w:rPr>
        <w:rFonts w:ascii="Symbol" w:hAnsi="Symbol" w:hint="default"/>
      </w:rPr>
    </w:lvl>
    <w:lvl w:ilvl="1" w:tplc="FD02C884">
      <w:start w:val="1"/>
      <w:numFmt w:val="bullet"/>
      <w:lvlText w:val="o"/>
      <w:lvlJc w:val="left"/>
      <w:pPr>
        <w:ind w:left="1440" w:hanging="360"/>
      </w:pPr>
      <w:rPr>
        <w:rFonts w:ascii="Courier New" w:hAnsi="Courier New" w:hint="default"/>
      </w:rPr>
    </w:lvl>
    <w:lvl w:ilvl="2" w:tplc="0E8C67DA">
      <w:start w:val="1"/>
      <w:numFmt w:val="bullet"/>
      <w:lvlText w:val=""/>
      <w:lvlJc w:val="left"/>
      <w:pPr>
        <w:ind w:left="2160" w:hanging="360"/>
      </w:pPr>
      <w:rPr>
        <w:rFonts w:ascii="Wingdings" w:hAnsi="Wingdings" w:hint="default"/>
      </w:rPr>
    </w:lvl>
    <w:lvl w:ilvl="3" w:tplc="A73E8BA4">
      <w:start w:val="1"/>
      <w:numFmt w:val="bullet"/>
      <w:lvlText w:val=""/>
      <w:lvlJc w:val="left"/>
      <w:pPr>
        <w:ind w:left="2880" w:hanging="360"/>
      </w:pPr>
      <w:rPr>
        <w:rFonts w:ascii="Symbol" w:hAnsi="Symbol" w:hint="default"/>
      </w:rPr>
    </w:lvl>
    <w:lvl w:ilvl="4" w:tplc="B36A9AAE">
      <w:start w:val="1"/>
      <w:numFmt w:val="bullet"/>
      <w:lvlText w:val="o"/>
      <w:lvlJc w:val="left"/>
      <w:pPr>
        <w:ind w:left="3600" w:hanging="360"/>
      </w:pPr>
      <w:rPr>
        <w:rFonts w:ascii="Courier New" w:hAnsi="Courier New" w:hint="default"/>
      </w:rPr>
    </w:lvl>
    <w:lvl w:ilvl="5" w:tplc="9EC0CCFE">
      <w:start w:val="1"/>
      <w:numFmt w:val="bullet"/>
      <w:lvlText w:val=""/>
      <w:lvlJc w:val="left"/>
      <w:pPr>
        <w:ind w:left="4320" w:hanging="360"/>
      </w:pPr>
      <w:rPr>
        <w:rFonts w:ascii="Wingdings" w:hAnsi="Wingdings" w:hint="default"/>
      </w:rPr>
    </w:lvl>
    <w:lvl w:ilvl="6" w:tplc="D43C8E54">
      <w:start w:val="1"/>
      <w:numFmt w:val="bullet"/>
      <w:lvlText w:val=""/>
      <w:lvlJc w:val="left"/>
      <w:pPr>
        <w:ind w:left="5040" w:hanging="360"/>
      </w:pPr>
      <w:rPr>
        <w:rFonts w:ascii="Symbol" w:hAnsi="Symbol" w:hint="default"/>
      </w:rPr>
    </w:lvl>
    <w:lvl w:ilvl="7" w:tplc="D6AADC68">
      <w:start w:val="1"/>
      <w:numFmt w:val="bullet"/>
      <w:lvlText w:val="o"/>
      <w:lvlJc w:val="left"/>
      <w:pPr>
        <w:ind w:left="5760" w:hanging="360"/>
      </w:pPr>
      <w:rPr>
        <w:rFonts w:ascii="Courier New" w:hAnsi="Courier New" w:hint="default"/>
      </w:rPr>
    </w:lvl>
    <w:lvl w:ilvl="8" w:tplc="267A592C">
      <w:start w:val="1"/>
      <w:numFmt w:val="bullet"/>
      <w:lvlText w:val=""/>
      <w:lvlJc w:val="left"/>
      <w:pPr>
        <w:ind w:left="6480" w:hanging="360"/>
      </w:pPr>
      <w:rPr>
        <w:rFonts w:ascii="Wingdings" w:hAnsi="Wingdings" w:hint="default"/>
      </w:rPr>
    </w:lvl>
  </w:abstractNum>
  <w:abstractNum w:abstractNumId="77" w15:restartNumberingAfterBreak="0">
    <w:nsid w:val="66843467"/>
    <w:multiLevelType w:val="hybridMultilevel"/>
    <w:tmpl w:val="221CD430"/>
    <w:lvl w:ilvl="0" w:tplc="0C090003">
      <w:start w:val="1"/>
      <w:numFmt w:val="bullet"/>
      <w:lvlText w:val="o"/>
      <w:lvlJc w:val="left"/>
      <w:pPr>
        <w:ind w:left="926" w:hanging="360"/>
      </w:pPr>
      <w:rPr>
        <w:rFonts w:ascii="Courier New" w:hAnsi="Courier New" w:cs="Courier New"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78" w15:restartNumberingAfterBreak="0">
    <w:nsid w:val="66FE5A68"/>
    <w:multiLevelType w:val="hybridMultilevel"/>
    <w:tmpl w:val="0A8018A2"/>
    <w:lvl w:ilvl="0" w:tplc="45402CE8">
      <w:start w:val="1"/>
      <w:numFmt w:val="bullet"/>
      <w:lvlText w:val="•"/>
      <w:lvlJc w:val="left"/>
      <w:pPr>
        <w:tabs>
          <w:tab w:val="num" w:pos="720"/>
        </w:tabs>
        <w:ind w:left="720" w:hanging="360"/>
      </w:pPr>
      <w:rPr>
        <w:rFonts w:ascii="Arial" w:hAnsi="Arial" w:hint="default"/>
      </w:rPr>
    </w:lvl>
    <w:lvl w:ilvl="1" w:tplc="3CEC7466">
      <w:numFmt w:val="bullet"/>
      <w:lvlText w:val="o"/>
      <w:lvlJc w:val="left"/>
      <w:pPr>
        <w:tabs>
          <w:tab w:val="num" w:pos="1440"/>
        </w:tabs>
        <w:ind w:left="1440" w:hanging="360"/>
      </w:pPr>
      <w:rPr>
        <w:rFonts w:ascii="Courier New" w:hAnsi="Courier New" w:hint="default"/>
      </w:rPr>
    </w:lvl>
    <w:lvl w:ilvl="2" w:tplc="0DAE172C" w:tentative="1">
      <w:start w:val="1"/>
      <w:numFmt w:val="bullet"/>
      <w:lvlText w:val="•"/>
      <w:lvlJc w:val="left"/>
      <w:pPr>
        <w:tabs>
          <w:tab w:val="num" w:pos="2160"/>
        </w:tabs>
        <w:ind w:left="2160" w:hanging="360"/>
      </w:pPr>
      <w:rPr>
        <w:rFonts w:ascii="Arial" w:hAnsi="Arial" w:hint="default"/>
      </w:rPr>
    </w:lvl>
    <w:lvl w:ilvl="3" w:tplc="383CB174" w:tentative="1">
      <w:start w:val="1"/>
      <w:numFmt w:val="bullet"/>
      <w:lvlText w:val="•"/>
      <w:lvlJc w:val="left"/>
      <w:pPr>
        <w:tabs>
          <w:tab w:val="num" w:pos="2880"/>
        </w:tabs>
        <w:ind w:left="2880" w:hanging="360"/>
      </w:pPr>
      <w:rPr>
        <w:rFonts w:ascii="Arial" w:hAnsi="Arial" w:hint="default"/>
      </w:rPr>
    </w:lvl>
    <w:lvl w:ilvl="4" w:tplc="239ED220" w:tentative="1">
      <w:start w:val="1"/>
      <w:numFmt w:val="bullet"/>
      <w:lvlText w:val="•"/>
      <w:lvlJc w:val="left"/>
      <w:pPr>
        <w:tabs>
          <w:tab w:val="num" w:pos="3600"/>
        </w:tabs>
        <w:ind w:left="3600" w:hanging="360"/>
      </w:pPr>
      <w:rPr>
        <w:rFonts w:ascii="Arial" w:hAnsi="Arial" w:hint="default"/>
      </w:rPr>
    </w:lvl>
    <w:lvl w:ilvl="5" w:tplc="BFF0DFD6" w:tentative="1">
      <w:start w:val="1"/>
      <w:numFmt w:val="bullet"/>
      <w:lvlText w:val="•"/>
      <w:lvlJc w:val="left"/>
      <w:pPr>
        <w:tabs>
          <w:tab w:val="num" w:pos="4320"/>
        </w:tabs>
        <w:ind w:left="4320" w:hanging="360"/>
      </w:pPr>
      <w:rPr>
        <w:rFonts w:ascii="Arial" w:hAnsi="Arial" w:hint="default"/>
      </w:rPr>
    </w:lvl>
    <w:lvl w:ilvl="6" w:tplc="8F5AE7F2" w:tentative="1">
      <w:start w:val="1"/>
      <w:numFmt w:val="bullet"/>
      <w:lvlText w:val="•"/>
      <w:lvlJc w:val="left"/>
      <w:pPr>
        <w:tabs>
          <w:tab w:val="num" w:pos="5040"/>
        </w:tabs>
        <w:ind w:left="5040" w:hanging="360"/>
      </w:pPr>
      <w:rPr>
        <w:rFonts w:ascii="Arial" w:hAnsi="Arial" w:hint="default"/>
      </w:rPr>
    </w:lvl>
    <w:lvl w:ilvl="7" w:tplc="F4A06470" w:tentative="1">
      <w:start w:val="1"/>
      <w:numFmt w:val="bullet"/>
      <w:lvlText w:val="•"/>
      <w:lvlJc w:val="left"/>
      <w:pPr>
        <w:tabs>
          <w:tab w:val="num" w:pos="5760"/>
        </w:tabs>
        <w:ind w:left="5760" w:hanging="360"/>
      </w:pPr>
      <w:rPr>
        <w:rFonts w:ascii="Arial" w:hAnsi="Arial" w:hint="default"/>
      </w:rPr>
    </w:lvl>
    <w:lvl w:ilvl="8" w:tplc="B28E8C48"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7A0D36D"/>
    <w:multiLevelType w:val="hybridMultilevel"/>
    <w:tmpl w:val="FFFFFFFF"/>
    <w:lvl w:ilvl="0" w:tplc="D8200050">
      <w:start w:val="1"/>
      <w:numFmt w:val="bullet"/>
      <w:lvlText w:val=""/>
      <w:lvlJc w:val="left"/>
      <w:pPr>
        <w:ind w:left="720" w:hanging="360"/>
      </w:pPr>
      <w:rPr>
        <w:rFonts w:ascii="Symbol" w:hAnsi="Symbol" w:hint="default"/>
      </w:rPr>
    </w:lvl>
    <w:lvl w:ilvl="1" w:tplc="59C668C8">
      <w:start w:val="1"/>
      <w:numFmt w:val="bullet"/>
      <w:lvlText w:val="o"/>
      <w:lvlJc w:val="left"/>
      <w:pPr>
        <w:ind w:left="1440" w:hanging="360"/>
      </w:pPr>
      <w:rPr>
        <w:rFonts w:ascii="Courier New" w:hAnsi="Courier New" w:hint="default"/>
      </w:rPr>
    </w:lvl>
    <w:lvl w:ilvl="2" w:tplc="4D0C324A">
      <w:start w:val="1"/>
      <w:numFmt w:val="bullet"/>
      <w:lvlText w:val=""/>
      <w:lvlJc w:val="left"/>
      <w:pPr>
        <w:ind w:left="2160" w:hanging="360"/>
      </w:pPr>
      <w:rPr>
        <w:rFonts w:ascii="Wingdings" w:hAnsi="Wingdings" w:hint="default"/>
      </w:rPr>
    </w:lvl>
    <w:lvl w:ilvl="3" w:tplc="C48CE7FA">
      <w:start w:val="1"/>
      <w:numFmt w:val="bullet"/>
      <w:lvlText w:val=""/>
      <w:lvlJc w:val="left"/>
      <w:pPr>
        <w:ind w:left="2880" w:hanging="360"/>
      </w:pPr>
      <w:rPr>
        <w:rFonts w:ascii="Symbol" w:hAnsi="Symbol" w:hint="default"/>
      </w:rPr>
    </w:lvl>
    <w:lvl w:ilvl="4" w:tplc="E368BD7E">
      <w:start w:val="1"/>
      <w:numFmt w:val="bullet"/>
      <w:lvlText w:val="o"/>
      <w:lvlJc w:val="left"/>
      <w:pPr>
        <w:ind w:left="3600" w:hanging="360"/>
      </w:pPr>
      <w:rPr>
        <w:rFonts w:ascii="Courier New" w:hAnsi="Courier New" w:hint="default"/>
      </w:rPr>
    </w:lvl>
    <w:lvl w:ilvl="5" w:tplc="108631DE">
      <w:start w:val="1"/>
      <w:numFmt w:val="bullet"/>
      <w:lvlText w:val=""/>
      <w:lvlJc w:val="left"/>
      <w:pPr>
        <w:ind w:left="4320" w:hanging="360"/>
      </w:pPr>
      <w:rPr>
        <w:rFonts w:ascii="Wingdings" w:hAnsi="Wingdings" w:hint="default"/>
      </w:rPr>
    </w:lvl>
    <w:lvl w:ilvl="6" w:tplc="60646824">
      <w:start w:val="1"/>
      <w:numFmt w:val="bullet"/>
      <w:lvlText w:val=""/>
      <w:lvlJc w:val="left"/>
      <w:pPr>
        <w:ind w:left="5040" w:hanging="360"/>
      </w:pPr>
      <w:rPr>
        <w:rFonts w:ascii="Symbol" w:hAnsi="Symbol" w:hint="default"/>
      </w:rPr>
    </w:lvl>
    <w:lvl w:ilvl="7" w:tplc="CE3A2B44">
      <w:start w:val="1"/>
      <w:numFmt w:val="bullet"/>
      <w:lvlText w:val="o"/>
      <w:lvlJc w:val="left"/>
      <w:pPr>
        <w:ind w:left="5760" w:hanging="360"/>
      </w:pPr>
      <w:rPr>
        <w:rFonts w:ascii="Courier New" w:hAnsi="Courier New" w:hint="default"/>
      </w:rPr>
    </w:lvl>
    <w:lvl w:ilvl="8" w:tplc="430EC3A4">
      <w:start w:val="1"/>
      <w:numFmt w:val="bullet"/>
      <w:lvlText w:val=""/>
      <w:lvlJc w:val="left"/>
      <w:pPr>
        <w:ind w:left="6480" w:hanging="360"/>
      </w:pPr>
      <w:rPr>
        <w:rFonts w:ascii="Wingdings" w:hAnsi="Wingdings" w:hint="default"/>
      </w:rPr>
    </w:lvl>
  </w:abstractNum>
  <w:abstractNum w:abstractNumId="80" w15:restartNumberingAfterBreak="0">
    <w:nsid w:val="6AA45C79"/>
    <w:multiLevelType w:val="hybridMultilevel"/>
    <w:tmpl w:val="AF42F57A"/>
    <w:lvl w:ilvl="0" w:tplc="0DBC373C">
      <w:start w:val="1"/>
      <w:numFmt w:val="bullet"/>
      <w:lvlText w:val=""/>
      <w:lvlJc w:val="left"/>
      <w:pPr>
        <w:ind w:left="1080" w:hanging="360"/>
      </w:pPr>
      <w:rPr>
        <w:rFonts w:ascii="Symbol" w:hAnsi="Symbol"/>
      </w:rPr>
    </w:lvl>
    <w:lvl w:ilvl="1" w:tplc="5F4C80A6">
      <w:start w:val="1"/>
      <w:numFmt w:val="bullet"/>
      <w:lvlText w:val=""/>
      <w:lvlJc w:val="left"/>
      <w:pPr>
        <w:ind w:left="1080" w:hanging="360"/>
      </w:pPr>
      <w:rPr>
        <w:rFonts w:ascii="Symbol" w:hAnsi="Symbol"/>
      </w:rPr>
    </w:lvl>
    <w:lvl w:ilvl="2" w:tplc="DF2E810E">
      <w:start w:val="1"/>
      <w:numFmt w:val="bullet"/>
      <w:lvlText w:val=""/>
      <w:lvlJc w:val="left"/>
      <w:pPr>
        <w:ind w:left="1080" w:hanging="360"/>
      </w:pPr>
      <w:rPr>
        <w:rFonts w:ascii="Symbol" w:hAnsi="Symbol"/>
      </w:rPr>
    </w:lvl>
    <w:lvl w:ilvl="3" w:tplc="5AE6BF12">
      <w:start w:val="1"/>
      <w:numFmt w:val="bullet"/>
      <w:lvlText w:val=""/>
      <w:lvlJc w:val="left"/>
      <w:pPr>
        <w:ind w:left="1080" w:hanging="360"/>
      </w:pPr>
      <w:rPr>
        <w:rFonts w:ascii="Symbol" w:hAnsi="Symbol"/>
      </w:rPr>
    </w:lvl>
    <w:lvl w:ilvl="4" w:tplc="AACCD82E">
      <w:start w:val="1"/>
      <w:numFmt w:val="bullet"/>
      <w:lvlText w:val=""/>
      <w:lvlJc w:val="left"/>
      <w:pPr>
        <w:ind w:left="1080" w:hanging="360"/>
      </w:pPr>
      <w:rPr>
        <w:rFonts w:ascii="Symbol" w:hAnsi="Symbol"/>
      </w:rPr>
    </w:lvl>
    <w:lvl w:ilvl="5" w:tplc="04CEAE8C">
      <w:start w:val="1"/>
      <w:numFmt w:val="bullet"/>
      <w:lvlText w:val=""/>
      <w:lvlJc w:val="left"/>
      <w:pPr>
        <w:ind w:left="1080" w:hanging="360"/>
      </w:pPr>
      <w:rPr>
        <w:rFonts w:ascii="Symbol" w:hAnsi="Symbol"/>
      </w:rPr>
    </w:lvl>
    <w:lvl w:ilvl="6" w:tplc="A1FCB75C">
      <w:start w:val="1"/>
      <w:numFmt w:val="bullet"/>
      <w:lvlText w:val=""/>
      <w:lvlJc w:val="left"/>
      <w:pPr>
        <w:ind w:left="1080" w:hanging="360"/>
      </w:pPr>
      <w:rPr>
        <w:rFonts w:ascii="Symbol" w:hAnsi="Symbol"/>
      </w:rPr>
    </w:lvl>
    <w:lvl w:ilvl="7" w:tplc="EBDAB4D6">
      <w:start w:val="1"/>
      <w:numFmt w:val="bullet"/>
      <w:lvlText w:val=""/>
      <w:lvlJc w:val="left"/>
      <w:pPr>
        <w:ind w:left="1080" w:hanging="360"/>
      </w:pPr>
      <w:rPr>
        <w:rFonts w:ascii="Symbol" w:hAnsi="Symbol"/>
      </w:rPr>
    </w:lvl>
    <w:lvl w:ilvl="8" w:tplc="2E804AB6">
      <w:start w:val="1"/>
      <w:numFmt w:val="bullet"/>
      <w:lvlText w:val=""/>
      <w:lvlJc w:val="left"/>
      <w:pPr>
        <w:ind w:left="1080" w:hanging="360"/>
      </w:pPr>
      <w:rPr>
        <w:rFonts w:ascii="Symbol" w:hAnsi="Symbol"/>
      </w:rPr>
    </w:lvl>
  </w:abstractNum>
  <w:abstractNum w:abstractNumId="81" w15:restartNumberingAfterBreak="0">
    <w:nsid w:val="6AE47FCC"/>
    <w:multiLevelType w:val="multilevel"/>
    <w:tmpl w:val="0084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B317A37"/>
    <w:multiLevelType w:val="singleLevel"/>
    <w:tmpl w:val="8FDC722E"/>
    <w:lvl w:ilvl="0">
      <w:start w:val="1"/>
      <w:numFmt w:val="bullet"/>
      <w:lvlText w:val=""/>
      <w:lvlJc w:val="left"/>
      <w:pPr>
        <w:tabs>
          <w:tab w:val="num" w:pos="360"/>
        </w:tabs>
        <w:ind w:left="360" w:hanging="360"/>
      </w:pPr>
      <w:rPr>
        <w:rFonts w:ascii="Symbol" w:hAnsi="Symbol" w:hint="default"/>
        <w:color w:val="auto"/>
      </w:rPr>
    </w:lvl>
  </w:abstractNum>
  <w:abstractNum w:abstractNumId="83" w15:restartNumberingAfterBreak="0">
    <w:nsid w:val="6B4C0CDF"/>
    <w:multiLevelType w:val="hybridMultilevel"/>
    <w:tmpl w:val="E8A6CABA"/>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CF8287E"/>
    <w:multiLevelType w:val="hybridMultilevel"/>
    <w:tmpl w:val="A19EB5C4"/>
    <w:lvl w:ilvl="0" w:tplc="AE8CE7A6">
      <w:start w:val="1"/>
      <w:numFmt w:val="bullet"/>
      <w:pStyle w:val="Tablelistbullet"/>
      <w:lvlText w:val=""/>
      <w:lvlJc w:val="left"/>
      <w:pPr>
        <w:ind w:left="360" w:hanging="360"/>
      </w:pPr>
      <w:rPr>
        <w:rFonts w:ascii="Symbol" w:hAnsi="Symbol" w:hint="default"/>
        <w:sz w:val="24"/>
        <w:szCs w:val="24"/>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85" w15:restartNumberingAfterBreak="0">
    <w:nsid w:val="6F1C49C5"/>
    <w:multiLevelType w:val="hybridMultilevel"/>
    <w:tmpl w:val="B478DD5E"/>
    <w:lvl w:ilvl="0" w:tplc="FC526334">
      <w:start w:val="1"/>
      <w:numFmt w:val="bullet"/>
      <w:lvlText w:val="•"/>
      <w:lvlJc w:val="left"/>
      <w:pPr>
        <w:tabs>
          <w:tab w:val="num" w:pos="720"/>
        </w:tabs>
        <w:ind w:left="720" w:hanging="360"/>
      </w:pPr>
      <w:rPr>
        <w:rFonts w:ascii="Arial,Sans-Serif" w:hAnsi="Arial,Sans-Serif" w:hint="default"/>
      </w:rPr>
    </w:lvl>
    <w:lvl w:ilvl="1" w:tplc="38A47C98" w:tentative="1">
      <w:start w:val="1"/>
      <w:numFmt w:val="bullet"/>
      <w:lvlText w:val="•"/>
      <w:lvlJc w:val="left"/>
      <w:pPr>
        <w:tabs>
          <w:tab w:val="num" w:pos="1440"/>
        </w:tabs>
        <w:ind w:left="1440" w:hanging="360"/>
      </w:pPr>
      <w:rPr>
        <w:rFonts w:ascii="Arial,Sans-Serif" w:hAnsi="Arial,Sans-Serif" w:hint="default"/>
      </w:rPr>
    </w:lvl>
    <w:lvl w:ilvl="2" w:tplc="65DE7858" w:tentative="1">
      <w:start w:val="1"/>
      <w:numFmt w:val="bullet"/>
      <w:lvlText w:val="•"/>
      <w:lvlJc w:val="left"/>
      <w:pPr>
        <w:tabs>
          <w:tab w:val="num" w:pos="2160"/>
        </w:tabs>
        <w:ind w:left="2160" w:hanging="360"/>
      </w:pPr>
      <w:rPr>
        <w:rFonts w:ascii="Arial,Sans-Serif" w:hAnsi="Arial,Sans-Serif" w:hint="default"/>
      </w:rPr>
    </w:lvl>
    <w:lvl w:ilvl="3" w:tplc="378E8EAC" w:tentative="1">
      <w:start w:val="1"/>
      <w:numFmt w:val="bullet"/>
      <w:lvlText w:val="•"/>
      <w:lvlJc w:val="left"/>
      <w:pPr>
        <w:tabs>
          <w:tab w:val="num" w:pos="2880"/>
        </w:tabs>
        <w:ind w:left="2880" w:hanging="360"/>
      </w:pPr>
      <w:rPr>
        <w:rFonts w:ascii="Arial,Sans-Serif" w:hAnsi="Arial,Sans-Serif" w:hint="default"/>
      </w:rPr>
    </w:lvl>
    <w:lvl w:ilvl="4" w:tplc="DEE46C3A" w:tentative="1">
      <w:start w:val="1"/>
      <w:numFmt w:val="bullet"/>
      <w:lvlText w:val="•"/>
      <w:lvlJc w:val="left"/>
      <w:pPr>
        <w:tabs>
          <w:tab w:val="num" w:pos="3600"/>
        </w:tabs>
        <w:ind w:left="3600" w:hanging="360"/>
      </w:pPr>
      <w:rPr>
        <w:rFonts w:ascii="Arial,Sans-Serif" w:hAnsi="Arial,Sans-Serif" w:hint="default"/>
      </w:rPr>
    </w:lvl>
    <w:lvl w:ilvl="5" w:tplc="72CA1A94" w:tentative="1">
      <w:start w:val="1"/>
      <w:numFmt w:val="bullet"/>
      <w:lvlText w:val="•"/>
      <w:lvlJc w:val="left"/>
      <w:pPr>
        <w:tabs>
          <w:tab w:val="num" w:pos="4320"/>
        </w:tabs>
        <w:ind w:left="4320" w:hanging="360"/>
      </w:pPr>
      <w:rPr>
        <w:rFonts w:ascii="Arial,Sans-Serif" w:hAnsi="Arial,Sans-Serif" w:hint="default"/>
      </w:rPr>
    </w:lvl>
    <w:lvl w:ilvl="6" w:tplc="13400084" w:tentative="1">
      <w:start w:val="1"/>
      <w:numFmt w:val="bullet"/>
      <w:lvlText w:val="•"/>
      <w:lvlJc w:val="left"/>
      <w:pPr>
        <w:tabs>
          <w:tab w:val="num" w:pos="5040"/>
        </w:tabs>
        <w:ind w:left="5040" w:hanging="360"/>
      </w:pPr>
      <w:rPr>
        <w:rFonts w:ascii="Arial,Sans-Serif" w:hAnsi="Arial,Sans-Serif" w:hint="default"/>
      </w:rPr>
    </w:lvl>
    <w:lvl w:ilvl="7" w:tplc="24BEE0FA" w:tentative="1">
      <w:start w:val="1"/>
      <w:numFmt w:val="bullet"/>
      <w:lvlText w:val="•"/>
      <w:lvlJc w:val="left"/>
      <w:pPr>
        <w:tabs>
          <w:tab w:val="num" w:pos="5760"/>
        </w:tabs>
        <w:ind w:left="5760" w:hanging="360"/>
      </w:pPr>
      <w:rPr>
        <w:rFonts w:ascii="Arial,Sans-Serif" w:hAnsi="Arial,Sans-Serif" w:hint="default"/>
      </w:rPr>
    </w:lvl>
    <w:lvl w:ilvl="8" w:tplc="719CCA30" w:tentative="1">
      <w:start w:val="1"/>
      <w:numFmt w:val="bullet"/>
      <w:lvlText w:val="•"/>
      <w:lvlJc w:val="left"/>
      <w:pPr>
        <w:tabs>
          <w:tab w:val="num" w:pos="6480"/>
        </w:tabs>
        <w:ind w:left="6480" w:hanging="360"/>
      </w:pPr>
      <w:rPr>
        <w:rFonts w:ascii="Arial,Sans-Serif" w:hAnsi="Arial,Sans-Serif" w:hint="default"/>
      </w:rPr>
    </w:lvl>
  </w:abstractNum>
  <w:abstractNum w:abstractNumId="86" w15:restartNumberingAfterBreak="0">
    <w:nsid w:val="70AD7DCF"/>
    <w:multiLevelType w:val="hybridMultilevel"/>
    <w:tmpl w:val="A58C6850"/>
    <w:lvl w:ilvl="0" w:tplc="28F0EE76">
      <w:start w:val="1"/>
      <w:numFmt w:val="decimal"/>
      <w:lvlText w:val="%1)"/>
      <w:lvlJc w:val="left"/>
      <w:pPr>
        <w:ind w:left="1020" w:hanging="360"/>
      </w:pPr>
    </w:lvl>
    <w:lvl w:ilvl="1" w:tplc="AEFA4D80">
      <w:start w:val="1"/>
      <w:numFmt w:val="decimal"/>
      <w:lvlText w:val="%2)"/>
      <w:lvlJc w:val="left"/>
      <w:pPr>
        <w:ind w:left="1020" w:hanging="360"/>
      </w:pPr>
    </w:lvl>
    <w:lvl w:ilvl="2" w:tplc="94505F08">
      <w:start w:val="1"/>
      <w:numFmt w:val="decimal"/>
      <w:lvlText w:val="%3)"/>
      <w:lvlJc w:val="left"/>
      <w:pPr>
        <w:ind w:left="1020" w:hanging="360"/>
      </w:pPr>
    </w:lvl>
    <w:lvl w:ilvl="3" w:tplc="260299BA">
      <w:start w:val="1"/>
      <w:numFmt w:val="decimal"/>
      <w:lvlText w:val="%4)"/>
      <w:lvlJc w:val="left"/>
      <w:pPr>
        <w:ind w:left="1020" w:hanging="360"/>
      </w:pPr>
    </w:lvl>
    <w:lvl w:ilvl="4" w:tplc="224033AC">
      <w:start w:val="1"/>
      <w:numFmt w:val="decimal"/>
      <w:lvlText w:val="%5)"/>
      <w:lvlJc w:val="left"/>
      <w:pPr>
        <w:ind w:left="1020" w:hanging="360"/>
      </w:pPr>
    </w:lvl>
    <w:lvl w:ilvl="5" w:tplc="A0741D6A">
      <w:start w:val="1"/>
      <w:numFmt w:val="decimal"/>
      <w:lvlText w:val="%6)"/>
      <w:lvlJc w:val="left"/>
      <w:pPr>
        <w:ind w:left="1020" w:hanging="360"/>
      </w:pPr>
    </w:lvl>
    <w:lvl w:ilvl="6" w:tplc="D42E5EF0">
      <w:start w:val="1"/>
      <w:numFmt w:val="decimal"/>
      <w:lvlText w:val="%7)"/>
      <w:lvlJc w:val="left"/>
      <w:pPr>
        <w:ind w:left="1020" w:hanging="360"/>
      </w:pPr>
    </w:lvl>
    <w:lvl w:ilvl="7" w:tplc="74182518">
      <w:start w:val="1"/>
      <w:numFmt w:val="decimal"/>
      <w:lvlText w:val="%8)"/>
      <w:lvlJc w:val="left"/>
      <w:pPr>
        <w:ind w:left="1020" w:hanging="360"/>
      </w:pPr>
    </w:lvl>
    <w:lvl w:ilvl="8" w:tplc="5EB48674">
      <w:start w:val="1"/>
      <w:numFmt w:val="decimal"/>
      <w:lvlText w:val="%9)"/>
      <w:lvlJc w:val="left"/>
      <w:pPr>
        <w:ind w:left="1020" w:hanging="360"/>
      </w:pPr>
    </w:lvl>
  </w:abstractNum>
  <w:abstractNum w:abstractNumId="87" w15:restartNumberingAfterBreak="0">
    <w:nsid w:val="73D86959"/>
    <w:multiLevelType w:val="hybridMultilevel"/>
    <w:tmpl w:val="AEC2C842"/>
    <w:lvl w:ilvl="0" w:tplc="3E4C72B0">
      <w:start w:val="1"/>
      <w:numFmt w:val="bullet"/>
      <w:lvlText w:val="•"/>
      <w:lvlJc w:val="left"/>
      <w:pPr>
        <w:tabs>
          <w:tab w:val="num" w:pos="720"/>
        </w:tabs>
        <w:ind w:left="720" w:hanging="360"/>
      </w:pPr>
      <w:rPr>
        <w:rFonts w:ascii="Arial" w:hAnsi="Arial" w:hint="default"/>
      </w:rPr>
    </w:lvl>
    <w:lvl w:ilvl="1" w:tplc="337EC7D8" w:tentative="1">
      <w:start w:val="1"/>
      <w:numFmt w:val="bullet"/>
      <w:lvlText w:val="•"/>
      <w:lvlJc w:val="left"/>
      <w:pPr>
        <w:tabs>
          <w:tab w:val="num" w:pos="1440"/>
        </w:tabs>
        <w:ind w:left="1440" w:hanging="360"/>
      </w:pPr>
      <w:rPr>
        <w:rFonts w:ascii="Arial" w:hAnsi="Arial" w:hint="default"/>
      </w:rPr>
    </w:lvl>
    <w:lvl w:ilvl="2" w:tplc="423A2624" w:tentative="1">
      <w:start w:val="1"/>
      <w:numFmt w:val="bullet"/>
      <w:lvlText w:val="•"/>
      <w:lvlJc w:val="left"/>
      <w:pPr>
        <w:tabs>
          <w:tab w:val="num" w:pos="2160"/>
        </w:tabs>
        <w:ind w:left="2160" w:hanging="360"/>
      </w:pPr>
      <w:rPr>
        <w:rFonts w:ascii="Arial" w:hAnsi="Arial" w:hint="default"/>
      </w:rPr>
    </w:lvl>
    <w:lvl w:ilvl="3" w:tplc="B17A2D38" w:tentative="1">
      <w:start w:val="1"/>
      <w:numFmt w:val="bullet"/>
      <w:lvlText w:val="•"/>
      <w:lvlJc w:val="left"/>
      <w:pPr>
        <w:tabs>
          <w:tab w:val="num" w:pos="2880"/>
        </w:tabs>
        <w:ind w:left="2880" w:hanging="360"/>
      </w:pPr>
      <w:rPr>
        <w:rFonts w:ascii="Arial" w:hAnsi="Arial" w:hint="default"/>
      </w:rPr>
    </w:lvl>
    <w:lvl w:ilvl="4" w:tplc="1DCED96E" w:tentative="1">
      <w:start w:val="1"/>
      <w:numFmt w:val="bullet"/>
      <w:lvlText w:val="•"/>
      <w:lvlJc w:val="left"/>
      <w:pPr>
        <w:tabs>
          <w:tab w:val="num" w:pos="3600"/>
        </w:tabs>
        <w:ind w:left="3600" w:hanging="360"/>
      </w:pPr>
      <w:rPr>
        <w:rFonts w:ascii="Arial" w:hAnsi="Arial" w:hint="default"/>
      </w:rPr>
    </w:lvl>
    <w:lvl w:ilvl="5" w:tplc="E16C6F1C" w:tentative="1">
      <w:start w:val="1"/>
      <w:numFmt w:val="bullet"/>
      <w:lvlText w:val="•"/>
      <w:lvlJc w:val="left"/>
      <w:pPr>
        <w:tabs>
          <w:tab w:val="num" w:pos="4320"/>
        </w:tabs>
        <w:ind w:left="4320" w:hanging="360"/>
      </w:pPr>
      <w:rPr>
        <w:rFonts w:ascii="Arial" w:hAnsi="Arial" w:hint="default"/>
      </w:rPr>
    </w:lvl>
    <w:lvl w:ilvl="6" w:tplc="09D8257E" w:tentative="1">
      <w:start w:val="1"/>
      <w:numFmt w:val="bullet"/>
      <w:lvlText w:val="•"/>
      <w:lvlJc w:val="left"/>
      <w:pPr>
        <w:tabs>
          <w:tab w:val="num" w:pos="5040"/>
        </w:tabs>
        <w:ind w:left="5040" w:hanging="360"/>
      </w:pPr>
      <w:rPr>
        <w:rFonts w:ascii="Arial" w:hAnsi="Arial" w:hint="default"/>
      </w:rPr>
    </w:lvl>
    <w:lvl w:ilvl="7" w:tplc="B49AFD30" w:tentative="1">
      <w:start w:val="1"/>
      <w:numFmt w:val="bullet"/>
      <w:lvlText w:val="•"/>
      <w:lvlJc w:val="left"/>
      <w:pPr>
        <w:tabs>
          <w:tab w:val="num" w:pos="5760"/>
        </w:tabs>
        <w:ind w:left="5760" w:hanging="360"/>
      </w:pPr>
      <w:rPr>
        <w:rFonts w:ascii="Arial" w:hAnsi="Arial" w:hint="default"/>
      </w:rPr>
    </w:lvl>
    <w:lvl w:ilvl="8" w:tplc="AB92B174"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7579714B"/>
    <w:multiLevelType w:val="hybridMultilevel"/>
    <w:tmpl w:val="AB020A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9" w15:restartNumberingAfterBreak="0">
    <w:nsid w:val="777756FD"/>
    <w:multiLevelType w:val="hybridMultilevel"/>
    <w:tmpl w:val="E4262BB0"/>
    <w:lvl w:ilvl="0" w:tplc="77AEE03C">
      <w:start w:val="1"/>
      <w:numFmt w:val="bullet"/>
      <w:lvlText w:val=""/>
      <w:lvlJc w:val="left"/>
      <w:pPr>
        <w:ind w:left="840" w:hanging="360"/>
      </w:pPr>
      <w:rPr>
        <w:rFonts w:ascii="Symbol" w:hAnsi="Symbol"/>
      </w:rPr>
    </w:lvl>
    <w:lvl w:ilvl="1" w:tplc="F800BB6C">
      <w:start w:val="1"/>
      <w:numFmt w:val="bullet"/>
      <w:lvlText w:val=""/>
      <w:lvlJc w:val="left"/>
      <w:pPr>
        <w:ind w:left="840" w:hanging="360"/>
      </w:pPr>
      <w:rPr>
        <w:rFonts w:ascii="Symbol" w:hAnsi="Symbol"/>
      </w:rPr>
    </w:lvl>
    <w:lvl w:ilvl="2" w:tplc="B260AE00">
      <w:start w:val="1"/>
      <w:numFmt w:val="bullet"/>
      <w:lvlText w:val=""/>
      <w:lvlJc w:val="left"/>
      <w:pPr>
        <w:ind w:left="840" w:hanging="360"/>
      </w:pPr>
      <w:rPr>
        <w:rFonts w:ascii="Symbol" w:hAnsi="Symbol"/>
      </w:rPr>
    </w:lvl>
    <w:lvl w:ilvl="3" w:tplc="EAA676DC">
      <w:start w:val="1"/>
      <w:numFmt w:val="bullet"/>
      <w:lvlText w:val=""/>
      <w:lvlJc w:val="left"/>
      <w:pPr>
        <w:ind w:left="840" w:hanging="360"/>
      </w:pPr>
      <w:rPr>
        <w:rFonts w:ascii="Symbol" w:hAnsi="Symbol"/>
      </w:rPr>
    </w:lvl>
    <w:lvl w:ilvl="4" w:tplc="4A9EEF74">
      <w:start w:val="1"/>
      <w:numFmt w:val="bullet"/>
      <w:lvlText w:val=""/>
      <w:lvlJc w:val="left"/>
      <w:pPr>
        <w:ind w:left="840" w:hanging="360"/>
      </w:pPr>
      <w:rPr>
        <w:rFonts w:ascii="Symbol" w:hAnsi="Symbol"/>
      </w:rPr>
    </w:lvl>
    <w:lvl w:ilvl="5" w:tplc="DDE421E8">
      <w:start w:val="1"/>
      <w:numFmt w:val="bullet"/>
      <w:lvlText w:val=""/>
      <w:lvlJc w:val="left"/>
      <w:pPr>
        <w:ind w:left="840" w:hanging="360"/>
      </w:pPr>
      <w:rPr>
        <w:rFonts w:ascii="Symbol" w:hAnsi="Symbol"/>
      </w:rPr>
    </w:lvl>
    <w:lvl w:ilvl="6" w:tplc="056A3186">
      <w:start w:val="1"/>
      <w:numFmt w:val="bullet"/>
      <w:lvlText w:val=""/>
      <w:lvlJc w:val="left"/>
      <w:pPr>
        <w:ind w:left="840" w:hanging="360"/>
      </w:pPr>
      <w:rPr>
        <w:rFonts w:ascii="Symbol" w:hAnsi="Symbol"/>
      </w:rPr>
    </w:lvl>
    <w:lvl w:ilvl="7" w:tplc="3334DB26">
      <w:start w:val="1"/>
      <w:numFmt w:val="bullet"/>
      <w:lvlText w:val=""/>
      <w:lvlJc w:val="left"/>
      <w:pPr>
        <w:ind w:left="840" w:hanging="360"/>
      </w:pPr>
      <w:rPr>
        <w:rFonts w:ascii="Symbol" w:hAnsi="Symbol"/>
      </w:rPr>
    </w:lvl>
    <w:lvl w:ilvl="8" w:tplc="F0C2F56E">
      <w:start w:val="1"/>
      <w:numFmt w:val="bullet"/>
      <w:lvlText w:val=""/>
      <w:lvlJc w:val="left"/>
      <w:pPr>
        <w:ind w:left="840" w:hanging="360"/>
      </w:pPr>
      <w:rPr>
        <w:rFonts w:ascii="Symbol" w:hAnsi="Symbol"/>
      </w:rPr>
    </w:lvl>
  </w:abstractNum>
  <w:abstractNum w:abstractNumId="90" w15:restartNumberingAfterBreak="0">
    <w:nsid w:val="77E1C65A"/>
    <w:multiLevelType w:val="hybridMultilevel"/>
    <w:tmpl w:val="FFFFFFFF"/>
    <w:lvl w:ilvl="0" w:tplc="83C4553A">
      <w:start w:val="1"/>
      <w:numFmt w:val="bullet"/>
      <w:lvlText w:val=""/>
      <w:lvlJc w:val="left"/>
      <w:pPr>
        <w:ind w:left="720" w:hanging="360"/>
      </w:pPr>
      <w:rPr>
        <w:rFonts w:ascii="Symbol" w:hAnsi="Symbol" w:hint="default"/>
      </w:rPr>
    </w:lvl>
    <w:lvl w:ilvl="1" w:tplc="F9E2E7A4">
      <w:start w:val="1"/>
      <w:numFmt w:val="bullet"/>
      <w:lvlText w:val="o"/>
      <w:lvlJc w:val="left"/>
      <w:pPr>
        <w:ind w:left="1440" w:hanging="360"/>
      </w:pPr>
      <w:rPr>
        <w:rFonts w:ascii="Courier New" w:hAnsi="Courier New" w:hint="default"/>
      </w:rPr>
    </w:lvl>
    <w:lvl w:ilvl="2" w:tplc="0978803C">
      <w:start w:val="1"/>
      <w:numFmt w:val="bullet"/>
      <w:lvlText w:val=""/>
      <w:lvlJc w:val="left"/>
      <w:pPr>
        <w:ind w:left="2160" w:hanging="360"/>
      </w:pPr>
      <w:rPr>
        <w:rFonts w:ascii="Wingdings" w:hAnsi="Wingdings" w:hint="default"/>
      </w:rPr>
    </w:lvl>
    <w:lvl w:ilvl="3" w:tplc="FA9275BC">
      <w:start w:val="1"/>
      <w:numFmt w:val="bullet"/>
      <w:lvlText w:val=""/>
      <w:lvlJc w:val="left"/>
      <w:pPr>
        <w:ind w:left="2880" w:hanging="360"/>
      </w:pPr>
      <w:rPr>
        <w:rFonts w:ascii="Symbol" w:hAnsi="Symbol" w:hint="default"/>
      </w:rPr>
    </w:lvl>
    <w:lvl w:ilvl="4" w:tplc="2DEC33CC">
      <w:start w:val="1"/>
      <w:numFmt w:val="bullet"/>
      <w:lvlText w:val="o"/>
      <w:lvlJc w:val="left"/>
      <w:pPr>
        <w:ind w:left="3600" w:hanging="360"/>
      </w:pPr>
      <w:rPr>
        <w:rFonts w:ascii="Courier New" w:hAnsi="Courier New" w:hint="default"/>
      </w:rPr>
    </w:lvl>
    <w:lvl w:ilvl="5" w:tplc="622CBC26">
      <w:start w:val="1"/>
      <w:numFmt w:val="bullet"/>
      <w:lvlText w:val=""/>
      <w:lvlJc w:val="left"/>
      <w:pPr>
        <w:ind w:left="4320" w:hanging="360"/>
      </w:pPr>
      <w:rPr>
        <w:rFonts w:ascii="Wingdings" w:hAnsi="Wingdings" w:hint="default"/>
      </w:rPr>
    </w:lvl>
    <w:lvl w:ilvl="6" w:tplc="7F2C4454">
      <w:start w:val="1"/>
      <w:numFmt w:val="bullet"/>
      <w:lvlText w:val=""/>
      <w:lvlJc w:val="left"/>
      <w:pPr>
        <w:ind w:left="5040" w:hanging="360"/>
      </w:pPr>
      <w:rPr>
        <w:rFonts w:ascii="Symbol" w:hAnsi="Symbol" w:hint="default"/>
      </w:rPr>
    </w:lvl>
    <w:lvl w:ilvl="7" w:tplc="A71424D6">
      <w:start w:val="1"/>
      <w:numFmt w:val="bullet"/>
      <w:lvlText w:val="o"/>
      <w:lvlJc w:val="left"/>
      <w:pPr>
        <w:ind w:left="5760" w:hanging="360"/>
      </w:pPr>
      <w:rPr>
        <w:rFonts w:ascii="Courier New" w:hAnsi="Courier New" w:hint="default"/>
      </w:rPr>
    </w:lvl>
    <w:lvl w:ilvl="8" w:tplc="953227B6">
      <w:start w:val="1"/>
      <w:numFmt w:val="bullet"/>
      <w:lvlText w:val=""/>
      <w:lvlJc w:val="left"/>
      <w:pPr>
        <w:ind w:left="6480" w:hanging="360"/>
      </w:pPr>
      <w:rPr>
        <w:rFonts w:ascii="Wingdings" w:hAnsi="Wingdings" w:hint="default"/>
      </w:rPr>
    </w:lvl>
  </w:abstractNum>
  <w:abstractNum w:abstractNumId="91" w15:restartNumberingAfterBreak="0">
    <w:nsid w:val="77E43B4C"/>
    <w:multiLevelType w:val="hybridMultilevel"/>
    <w:tmpl w:val="125255E2"/>
    <w:lvl w:ilvl="0" w:tplc="39F6102C">
      <w:start w:val="1"/>
      <w:numFmt w:val="bullet"/>
      <w:lvlText w:val=""/>
      <w:lvlJc w:val="left"/>
      <w:pPr>
        <w:ind w:left="1440" w:hanging="360"/>
      </w:pPr>
      <w:rPr>
        <w:rFonts w:ascii="Symbol" w:hAnsi="Symbol"/>
      </w:rPr>
    </w:lvl>
    <w:lvl w:ilvl="1" w:tplc="B26A29D4">
      <w:start w:val="1"/>
      <w:numFmt w:val="bullet"/>
      <w:lvlText w:val=""/>
      <w:lvlJc w:val="left"/>
      <w:pPr>
        <w:ind w:left="1440" w:hanging="360"/>
      </w:pPr>
      <w:rPr>
        <w:rFonts w:ascii="Symbol" w:hAnsi="Symbol"/>
      </w:rPr>
    </w:lvl>
    <w:lvl w:ilvl="2" w:tplc="19BCA4C6">
      <w:start w:val="1"/>
      <w:numFmt w:val="bullet"/>
      <w:lvlText w:val=""/>
      <w:lvlJc w:val="left"/>
      <w:pPr>
        <w:ind w:left="1440" w:hanging="360"/>
      </w:pPr>
      <w:rPr>
        <w:rFonts w:ascii="Symbol" w:hAnsi="Symbol"/>
      </w:rPr>
    </w:lvl>
    <w:lvl w:ilvl="3" w:tplc="F2D0A00C">
      <w:start w:val="1"/>
      <w:numFmt w:val="bullet"/>
      <w:lvlText w:val=""/>
      <w:lvlJc w:val="left"/>
      <w:pPr>
        <w:ind w:left="1440" w:hanging="360"/>
      </w:pPr>
      <w:rPr>
        <w:rFonts w:ascii="Symbol" w:hAnsi="Symbol"/>
      </w:rPr>
    </w:lvl>
    <w:lvl w:ilvl="4" w:tplc="782EF2D8">
      <w:start w:val="1"/>
      <w:numFmt w:val="bullet"/>
      <w:lvlText w:val=""/>
      <w:lvlJc w:val="left"/>
      <w:pPr>
        <w:ind w:left="1440" w:hanging="360"/>
      </w:pPr>
      <w:rPr>
        <w:rFonts w:ascii="Symbol" w:hAnsi="Symbol"/>
      </w:rPr>
    </w:lvl>
    <w:lvl w:ilvl="5" w:tplc="CF40801A">
      <w:start w:val="1"/>
      <w:numFmt w:val="bullet"/>
      <w:lvlText w:val=""/>
      <w:lvlJc w:val="left"/>
      <w:pPr>
        <w:ind w:left="1440" w:hanging="360"/>
      </w:pPr>
      <w:rPr>
        <w:rFonts w:ascii="Symbol" w:hAnsi="Symbol"/>
      </w:rPr>
    </w:lvl>
    <w:lvl w:ilvl="6" w:tplc="CC4E8BCC">
      <w:start w:val="1"/>
      <w:numFmt w:val="bullet"/>
      <w:lvlText w:val=""/>
      <w:lvlJc w:val="left"/>
      <w:pPr>
        <w:ind w:left="1440" w:hanging="360"/>
      </w:pPr>
      <w:rPr>
        <w:rFonts w:ascii="Symbol" w:hAnsi="Symbol"/>
      </w:rPr>
    </w:lvl>
    <w:lvl w:ilvl="7" w:tplc="90F0CA5A">
      <w:start w:val="1"/>
      <w:numFmt w:val="bullet"/>
      <w:lvlText w:val=""/>
      <w:lvlJc w:val="left"/>
      <w:pPr>
        <w:ind w:left="1440" w:hanging="360"/>
      </w:pPr>
      <w:rPr>
        <w:rFonts w:ascii="Symbol" w:hAnsi="Symbol"/>
      </w:rPr>
    </w:lvl>
    <w:lvl w:ilvl="8" w:tplc="9DD6C8B0">
      <w:start w:val="1"/>
      <w:numFmt w:val="bullet"/>
      <w:lvlText w:val=""/>
      <w:lvlJc w:val="left"/>
      <w:pPr>
        <w:ind w:left="1440" w:hanging="360"/>
      </w:pPr>
      <w:rPr>
        <w:rFonts w:ascii="Symbol" w:hAnsi="Symbol"/>
      </w:rPr>
    </w:lvl>
  </w:abstractNum>
  <w:abstractNum w:abstractNumId="92" w15:restartNumberingAfterBreak="0">
    <w:nsid w:val="7A0445B3"/>
    <w:multiLevelType w:val="multilevel"/>
    <w:tmpl w:val="5264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A804E58"/>
    <w:multiLevelType w:val="hybridMultilevel"/>
    <w:tmpl w:val="89006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AB30766"/>
    <w:multiLevelType w:val="multilevel"/>
    <w:tmpl w:val="23A2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B7C10A9"/>
    <w:multiLevelType w:val="multilevel"/>
    <w:tmpl w:val="8956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D4A4A8A"/>
    <w:multiLevelType w:val="hybridMultilevel"/>
    <w:tmpl w:val="CDE6A0F0"/>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F4E16DF"/>
    <w:multiLevelType w:val="hybridMultilevel"/>
    <w:tmpl w:val="FFFFFFFF"/>
    <w:lvl w:ilvl="0" w:tplc="6AACBC6C">
      <w:start w:val="1"/>
      <w:numFmt w:val="bullet"/>
      <w:lvlText w:val=""/>
      <w:lvlJc w:val="left"/>
      <w:pPr>
        <w:ind w:left="720" w:hanging="360"/>
      </w:pPr>
      <w:rPr>
        <w:rFonts w:ascii="Symbol" w:hAnsi="Symbol" w:hint="default"/>
      </w:rPr>
    </w:lvl>
    <w:lvl w:ilvl="1" w:tplc="EF426732">
      <w:start w:val="1"/>
      <w:numFmt w:val="bullet"/>
      <w:lvlText w:val="o"/>
      <w:lvlJc w:val="left"/>
      <w:pPr>
        <w:ind w:left="1440" w:hanging="360"/>
      </w:pPr>
      <w:rPr>
        <w:rFonts w:ascii="Courier New" w:hAnsi="Courier New" w:hint="default"/>
      </w:rPr>
    </w:lvl>
    <w:lvl w:ilvl="2" w:tplc="88E4F556">
      <w:start w:val="1"/>
      <w:numFmt w:val="bullet"/>
      <w:lvlText w:val=""/>
      <w:lvlJc w:val="left"/>
      <w:pPr>
        <w:ind w:left="2160" w:hanging="360"/>
      </w:pPr>
      <w:rPr>
        <w:rFonts w:ascii="Wingdings" w:hAnsi="Wingdings" w:hint="default"/>
      </w:rPr>
    </w:lvl>
    <w:lvl w:ilvl="3" w:tplc="99782C04">
      <w:start w:val="1"/>
      <w:numFmt w:val="bullet"/>
      <w:lvlText w:val=""/>
      <w:lvlJc w:val="left"/>
      <w:pPr>
        <w:ind w:left="2880" w:hanging="360"/>
      </w:pPr>
      <w:rPr>
        <w:rFonts w:ascii="Symbol" w:hAnsi="Symbol" w:hint="default"/>
      </w:rPr>
    </w:lvl>
    <w:lvl w:ilvl="4" w:tplc="D9FAFD0E">
      <w:start w:val="1"/>
      <w:numFmt w:val="bullet"/>
      <w:lvlText w:val="o"/>
      <w:lvlJc w:val="left"/>
      <w:pPr>
        <w:ind w:left="3600" w:hanging="360"/>
      </w:pPr>
      <w:rPr>
        <w:rFonts w:ascii="Courier New" w:hAnsi="Courier New" w:hint="default"/>
      </w:rPr>
    </w:lvl>
    <w:lvl w:ilvl="5" w:tplc="873ED264">
      <w:start w:val="1"/>
      <w:numFmt w:val="bullet"/>
      <w:lvlText w:val=""/>
      <w:lvlJc w:val="left"/>
      <w:pPr>
        <w:ind w:left="4320" w:hanging="360"/>
      </w:pPr>
      <w:rPr>
        <w:rFonts w:ascii="Wingdings" w:hAnsi="Wingdings" w:hint="default"/>
      </w:rPr>
    </w:lvl>
    <w:lvl w:ilvl="6" w:tplc="FCE445B8">
      <w:start w:val="1"/>
      <w:numFmt w:val="bullet"/>
      <w:lvlText w:val=""/>
      <w:lvlJc w:val="left"/>
      <w:pPr>
        <w:ind w:left="5040" w:hanging="360"/>
      </w:pPr>
      <w:rPr>
        <w:rFonts w:ascii="Symbol" w:hAnsi="Symbol" w:hint="default"/>
      </w:rPr>
    </w:lvl>
    <w:lvl w:ilvl="7" w:tplc="35F6962A">
      <w:start w:val="1"/>
      <w:numFmt w:val="bullet"/>
      <w:lvlText w:val="o"/>
      <w:lvlJc w:val="left"/>
      <w:pPr>
        <w:ind w:left="5760" w:hanging="360"/>
      </w:pPr>
      <w:rPr>
        <w:rFonts w:ascii="Courier New" w:hAnsi="Courier New" w:hint="default"/>
      </w:rPr>
    </w:lvl>
    <w:lvl w:ilvl="8" w:tplc="54ACDAA6">
      <w:start w:val="1"/>
      <w:numFmt w:val="bullet"/>
      <w:lvlText w:val=""/>
      <w:lvlJc w:val="left"/>
      <w:pPr>
        <w:ind w:left="6480" w:hanging="360"/>
      </w:pPr>
      <w:rPr>
        <w:rFonts w:ascii="Wingdings" w:hAnsi="Wingdings" w:hint="default"/>
      </w:rPr>
    </w:lvl>
  </w:abstractNum>
  <w:num w:numId="1" w16cid:durableId="19481383">
    <w:abstractNumId w:val="67"/>
  </w:num>
  <w:num w:numId="2" w16cid:durableId="1713580585">
    <w:abstractNumId w:val="3"/>
  </w:num>
  <w:num w:numId="3" w16cid:durableId="1974947892">
    <w:abstractNumId w:val="46"/>
  </w:num>
  <w:num w:numId="4" w16cid:durableId="992686514">
    <w:abstractNumId w:val="68"/>
  </w:num>
  <w:num w:numId="5" w16cid:durableId="41756701">
    <w:abstractNumId w:val="84"/>
  </w:num>
  <w:num w:numId="6" w16cid:durableId="348290002">
    <w:abstractNumId w:val="10"/>
  </w:num>
  <w:num w:numId="7" w16cid:durableId="187526891">
    <w:abstractNumId w:val="64"/>
  </w:num>
  <w:num w:numId="8" w16cid:durableId="461310839">
    <w:abstractNumId w:val="71"/>
  </w:num>
  <w:num w:numId="9" w16cid:durableId="1187059539">
    <w:abstractNumId w:val="15"/>
  </w:num>
  <w:num w:numId="10" w16cid:durableId="960377207">
    <w:abstractNumId w:val="43"/>
  </w:num>
  <w:num w:numId="11" w16cid:durableId="1949390718">
    <w:abstractNumId w:val="9"/>
  </w:num>
  <w:num w:numId="12" w16cid:durableId="150214306">
    <w:abstractNumId w:val="96"/>
  </w:num>
  <w:num w:numId="13" w16cid:durableId="2062895673">
    <w:abstractNumId w:val="53"/>
  </w:num>
  <w:num w:numId="14" w16cid:durableId="436213033">
    <w:abstractNumId w:val="83"/>
  </w:num>
  <w:num w:numId="15" w16cid:durableId="399643315">
    <w:abstractNumId w:val="25"/>
  </w:num>
  <w:num w:numId="16" w16cid:durableId="1389379520">
    <w:abstractNumId w:val="2"/>
  </w:num>
  <w:num w:numId="17" w16cid:durableId="1879007815">
    <w:abstractNumId w:val="17"/>
  </w:num>
  <w:num w:numId="18" w16cid:durableId="1577979758">
    <w:abstractNumId w:val="1"/>
  </w:num>
  <w:num w:numId="19" w16cid:durableId="1783721009">
    <w:abstractNumId w:val="0"/>
  </w:num>
  <w:num w:numId="20" w16cid:durableId="792863388">
    <w:abstractNumId w:val="77"/>
  </w:num>
  <w:num w:numId="21" w16cid:durableId="1258905350">
    <w:abstractNumId w:val="13"/>
  </w:num>
  <w:num w:numId="22" w16cid:durableId="720443053">
    <w:abstractNumId w:val="24"/>
  </w:num>
  <w:num w:numId="23" w16cid:durableId="515922352">
    <w:abstractNumId w:val="79"/>
  </w:num>
  <w:num w:numId="24" w16cid:durableId="1824810410">
    <w:abstractNumId w:val="3"/>
  </w:num>
  <w:num w:numId="25" w16cid:durableId="292056105">
    <w:abstractNumId w:val="3"/>
  </w:num>
  <w:num w:numId="26" w16cid:durableId="584849863">
    <w:abstractNumId w:val="35"/>
  </w:num>
  <w:num w:numId="27" w16cid:durableId="1888637373">
    <w:abstractNumId w:val="7"/>
  </w:num>
  <w:num w:numId="28" w16cid:durableId="2069761417">
    <w:abstractNumId w:val="52"/>
  </w:num>
  <w:num w:numId="29" w16cid:durableId="365565432">
    <w:abstractNumId w:val="21"/>
  </w:num>
  <w:num w:numId="30" w16cid:durableId="626014337">
    <w:abstractNumId w:val="40"/>
  </w:num>
  <w:num w:numId="31" w16cid:durableId="445928924">
    <w:abstractNumId w:val="87"/>
  </w:num>
  <w:num w:numId="32" w16cid:durableId="1592228749">
    <w:abstractNumId w:val="34"/>
  </w:num>
  <w:num w:numId="33" w16cid:durableId="69428583">
    <w:abstractNumId w:val="93"/>
  </w:num>
  <w:num w:numId="34" w16cid:durableId="885025742">
    <w:abstractNumId w:val="19"/>
  </w:num>
  <w:num w:numId="35" w16cid:durableId="1544368567">
    <w:abstractNumId w:val="37"/>
  </w:num>
  <w:num w:numId="36" w16cid:durableId="941913498">
    <w:abstractNumId w:val="74"/>
  </w:num>
  <w:num w:numId="37" w16cid:durableId="854880374">
    <w:abstractNumId w:val="97"/>
  </w:num>
  <w:num w:numId="38" w16cid:durableId="949975085">
    <w:abstractNumId w:val="45"/>
  </w:num>
  <w:num w:numId="39" w16cid:durableId="27726841">
    <w:abstractNumId w:val="22"/>
  </w:num>
  <w:num w:numId="40" w16cid:durableId="93598467">
    <w:abstractNumId w:val="33"/>
  </w:num>
  <w:num w:numId="41" w16cid:durableId="856307085">
    <w:abstractNumId w:val="30"/>
  </w:num>
  <w:num w:numId="42" w16cid:durableId="176236770">
    <w:abstractNumId w:val="55"/>
  </w:num>
  <w:num w:numId="43" w16cid:durableId="1996372160">
    <w:abstractNumId w:val="88"/>
  </w:num>
  <w:num w:numId="44" w16cid:durableId="1102382765">
    <w:abstractNumId w:val="80"/>
  </w:num>
  <w:num w:numId="45" w16cid:durableId="1543832136">
    <w:abstractNumId w:val="14"/>
  </w:num>
  <w:num w:numId="46" w16cid:durableId="883906153">
    <w:abstractNumId w:val="41"/>
  </w:num>
  <w:num w:numId="47" w16cid:durableId="308637552">
    <w:abstractNumId w:val="3"/>
  </w:num>
  <w:num w:numId="48" w16cid:durableId="271713862">
    <w:abstractNumId w:val="3"/>
  </w:num>
  <w:num w:numId="49" w16cid:durableId="1705016817">
    <w:abstractNumId w:val="11"/>
  </w:num>
  <w:num w:numId="50" w16cid:durableId="184712782">
    <w:abstractNumId w:val="50"/>
  </w:num>
  <w:num w:numId="51" w16cid:durableId="606502719">
    <w:abstractNumId w:val="85"/>
  </w:num>
  <w:num w:numId="52" w16cid:durableId="821428246">
    <w:abstractNumId w:val="16"/>
  </w:num>
  <w:num w:numId="53" w16cid:durableId="211307547">
    <w:abstractNumId w:val="42"/>
  </w:num>
  <w:num w:numId="54" w16cid:durableId="463499408">
    <w:abstractNumId w:val="65"/>
  </w:num>
  <w:num w:numId="55" w16cid:durableId="1091008012">
    <w:abstractNumId w:val="3"/>
  </w:num>
  <w:num w:numId="56" w16cid:durableId="2007394604">
    <w:abstractNumId w:val="92"/>
  </w:num>
  <w:num w:numId="57" w16cid:durableId="983855525">
    <w:abstractNumId w:val="31"/>
  </w:num>
  <w:num w:numId="58" w16cid:durableId="1016687456">
    <w:abstractNumId w:val="48"/>
  </w:num>
  <w:num w:numId="59" w16cid:durableId="1458186238">
    <w:abstractNumId w:val="95"/>
  </w:num>
  <w:num w:numId="60" w16cid:durableId="252278038">
    <w:abstractNumId w:val="3"/>
  </w:num>
  <w:num w:numId="61" w16cid:durableId="146635112">
    <w:abstractNumId w:val="3"/>
  </w:num>
  <w:num w:numId="62" w16cid:durableId="1026715004">
    <w:abstractNumId w:val="60"/>
  </w:num>
  <w:num w:numId="63" w16cid:durableId="1195732581">
    <w:abstractNumId w:val="81"/>
  </w:num>
  <w:num w:numId="64" w16cid:durableId="801925225">
    <w:abstractNumId w:val="94"/>
  </w:num>
  <w:num w:numId="65" w16cid:durableId="359554343">
    <w:abstractNumId w:val="29"/>
  </w:num>
  <w:num w:numId="66" w16cid:durableId="1930503268">
    <w:abstractNumId w:val="75"/>
  </w:num>
  <w:num w:numId="67" w16cid:durableId="1285621394">
    <w:abstractNumId w:val="57"/>
  </w:num>
  <w:num w:numId="68" w16cid:durableId="1705446040">
    <w:abstractNumId w:val="29"/>
  </w:num>
  <w:num w:numId="69" w16cid:durableId="1959287507">
    <w:abstractNumId w:val="23"/>
  </w:num>
  <w:num w:numId="70" w16cid:durableId="1090010446">
    <w:abstractNumId w:val="39"/>
  </w:num>
  <w:num w:numId="71" w16cid:durableId="427384702">
    <w:abstractNumId w:val="47"/>
  </w:num>
  <w:num w:numId="72" w16cid:durableId="1552498900">
    <w:abstractNumId w:val="70"/>
  </w:num>
  <w:num w:numId="73" w16cid:durableId="1466504950">
    <w:abstractNumId w:val="6"/>
  </w:num>
  <w:num w:numId="74" w16cid:durableId="1676764663">
    <w:abstractNumId w:val="5"/>
  </w:num>
  <w:num w:numId="75" w16cid:durableId="1870410363">
    <w:abstractNumId w:val="4"/>
  </w:num>
  <w:num w:numId="76" w16cid:durableId="1661813999">
    <w:abstractNumId w:val="29"/>
  </w:num>
  <w:num w:numId="77" w16cid:durableId="547763215">
    <w:abstractNumId w:val="49"/>
  </w:num>
  <w:num w:numId="78" w16cid:durableId="1025138685">
    <w:abstractNumId w:val="72"/>
  </w:num>
  <w:num w:numId="79" w16cid:durableId="82373816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50968513">
    <w:abstractNumId w:val="62"/>
  </w:num>
  <w:num w:numId="81" w16cid:durableId="560334943">
    <w:abstractNumId w:val="26"/>
  </w:num>
  <w:num w:numId="82" w16cid:durableId="1233465891">
    <w:abstractNumId w:val="91"/>
  </w:num>
  <w:num w:numId="83" w16cid:durableId="1641225769">
    <w:abstractNumId w:val="8"/>
  </w:num>
  <w:num w:numId="84" w16cid:durableId="85854507">
    <w:abstractNumId w:val="78"/>
  </w:num>
  <w:num w:numId="85" w16cid:durableId="550263562">
    <w:abstractNumId w:val="18"/>
  </w:num>
  <w:num w:numId="86" w16cid:durableId="541790488">
    <w:abstractNumId w:val="28"/>
  </w:num>
  <w:num w:numId="87" w16cid:durableId="618486908">
    <w:abstractNumId w:val="51"/>
  </w:num>
  <w:num w:numId="88" w16cid:durableId="700939960">
    <w:abstractNumId w:val="12"/>
  </w:num>
  <w:num w:numId="89" w16cid:durableId="416562601">
    <w:abstractNumId w:val="20"/>
  </w:num>
  <w:num w:numId="90" w16cid:durableId="363363903">
    <w:abstractNumId w:val="66"/>
  </w:num>
  <w:num w:numId="91" w16cid:durableId="1171220164">
    <w:abstractNumId w:val="36"/>
  </w:num>
  <w:num w:numId="92" w16cid:durableId="433214744">
    <w:abstractNumId w:val="56"/>
  </w:num>
  <w:num w:numId="93" w16cid:durableId="980110340">
    <w:abstractNumId w:val="44"/>
  </w:num>
  <w:num w:numId="94" w16cid:durableId="201065077">
    <w:abstractNumId w:val="90"/>
  </w:num>
  <w:num w:numId="95" w16cid:durableId="1221868924">
    <w:abstractNumId w:val="73"/>
  </w:num>
  <w:num w:numId="96" w16cid:durableId="1331718262">
    <w:abstractNumId w:val="32"/>
  </w:num>
  <w:num w:numId="97" w16cid:durableId="210725924">
    <w:abstractNumId w:val="89"/>
  </w:num>
  <w:num w:numId="98" w16cid:durableId="805784088">
    <w:abstractNumId w:val="61"/>
  </w:num>
  <w:num w:numId="99" w16cid:durableId="1053044631">
    <w:abstractNumId w:val="69"/>
  </w:num>
  <w:num w:numId="100" w16cid:durableId="773667870">
    <w:abstractNumId w:val="27"/>
  </w:num>
  <w:num w:numId="101" w16cid:durableId="1089229822">
    <w:abstractNumId w:val="86"/>
  </w:num>
  <w:num w:numId="102" w16cid:durableId="1749765773">
    <w:abstractNumId w:val="59"/>
  </w:num>
  <w:num w:numId="103" w16cid:durableId="159657490">
    <w:abstractNumId w:val="54"/>
  </w:num>
  <w:num w:numId="104" w16cid:durableId="1432552398">
    <w:abstractNumId w:val="76"/>
  </w:num>
  <w:num w:numId="105" w16cid:durableId="1244292225">
    <w:abstractNumId w:val="63"/>
  </w:num>
  <w:num w:numId="106" w16cid:durableId="1240364441">
    <w:abstractNumId w:val="38"/>
  </w:num>
  <w:num w:numId="107" w16cid:durableId="1801342690">
    <w:abstractNumId w:val="82"/>
  </w:num>
  <w:num w:numId="108" w16cid:durableId="1605915324">
    <w:abstractNumId w:val="84"/>
  </w:num>
  <w:num w:numId="109" w16cid:durableId="1163014357">
    <w:abstractNumId w:val="84"/>
  </w:num>
  <w:num w:numId="110" w16cid:durableId="1990211907">
    <w:abstractNumId w:val="84"/>
  </w:num>
  <w:num w:numId="111" w16cid:durableId="1900365255">
    <w:abstractNumId w:val="84"/>
  </w:num>
  <w:num w:numId="112" w16cid:durableId="1010597619">
    <w:abstractNumId w:val="3"/>
  </w:num>
  <w:num w:numId="113" w16cid:durableId="528952400">
    <w:abstractNumId w:val="58"/>
  </w:num>
  <w:num w:numId="114" w16cid:durableId="34742959">
    <w:abstractNumId w:val="8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103"/>
    <w:rsid w:val="000001EA"/>
    <w:rsid w:val="00000725"/>
    <w:rsid w:val="00000F2B"/>
    <w:rsid w:val="0000109D"/>
    <w:rsid w:val="00001254"/>
    <w:rsid w:val="00001268"/>
    <w:rsid w:val="0000142B"/>
    <w:rsid w:val="0000143E"/>
    <w:rsid w:val="0000163B"/>
    <w:rsid w:val="000016C5"/>
    <w:rsid w:val="00001713"/>
    <w:rsid w:val="000018F1"/>
    <w:rsid w:val="00001A7E"/>
    <w:rsid w:val="00001A89"/>
    <w:rsid w:val="00001B47"/>
    <w:rsid w:val="00001BA4"/>
    <w:rsid w:val="00001C97"/>
    <w:rsid w:val="00001F41"/>
    <w:rsid w:val="0000204A"/>
    <w:rsid w:val="000023CA"/>
    <w:rsid w:val="0000240D"/>
    <w:rsid w:val="000027C7"/>
    <w:rsid w:val="00002936"/>
    <w:rsid w:val="0000305C"/>
    <w:rsid w:val="00003500"/>
    <w:rsid w:val="00003546"/>
    <w:rsid w:val="000036F6"/>
    <w:rsid w:val="00003743"/>
    <w:rsid w:val="00003C1B"/>
    <w:rsid w:val="00003EF4"/>
    <w:rsid w:val="00004668"/>
    <w:rsid w:val="000046F1"/>
    <w:rsid w:val="000047B4"/>
    <w:rsid w:val="00004D1A"/>
    <w:rsid w:val="00004E9C"/>
    <w:rsid w:val="0000503A"/>
    <w:rsid w:val="000053B7"/>
    <w:rsid w:val="00005712"/>
    <w:rsid w:val="000059F9"/>
    <w:rsid w:val="00005A87"/>
    <w:rsid w:val="00005DF4"/>
    <w:rsid w:val="00005E87"/>
    <w:rsid w:val="00005FDD"/>
    <w:rsid w:val="00006010"/>
    <w:rsid w:val="00006048"/>
    <w:rsid w:val="000060F0"/>
    <w:rsid w:val="00006115"/>
    <w:rsid w:val="00006453"/>
    <w:rsid w:val="000064C6"/>
    <w:rsid w:val="00006676"/>
    <w:rsid w:val="000067A2"/>
    <w:rsid w:val="000067E8"/>
    <w:rsid w:val="00006D1A"/>
    <w:rsid w:val="000070DD"/>
    <w:rsid w:val="0000713F"/>
    <w:rsid w:val="000073B5"/>
    <w:rsid w:val="000075B6"/>
    <w:rsid w:val="00007600"/>
    <w:rsid w:val="00007714"/>
    <w:rsid w:val="00007792"/>
    <w:rsid w:val="00007C03"/>
    <w:rsid w:val="00007FD8"/>
    <w:rsid w:val="00007FF2"/>
    <w:rsid w:val="000100E0"/>
    <w:rsid w:val="000101BD"/>
    <w:rsid w:val="000104B3"/>
    <w:rsid w:val="00010792"/>
    <w:rsid w:val="000107E3"/>
    <w:rsid w:val="00010BC5"/>
    <w:rsid w:val="00010FB5"/>
    <w:rsid w:val="000117F8"/>
    <w:rsid w:val="000119A4"/>
    <w:rsid w:val="00011C19"/>
    <w:rsid w:val="00011E7F"/>
    <w:rsid w:val="0001222B"/>
    <w:rsid w:val="00012237"/>
    <w:rsid w:val="0001228D"/>
    <w:rsid w:val="0001269E"/>
    <w:rsid w:val="000128F9"/>
    <w:rsid w:val="00012D69"/>
    <w:rsid w:val="00013148"/>
    <w:rsid w:val="000131C5"/>
    <w:rsid w:val="00013D48"/>
    <w:rsid w:val="00013F71"/>
    <w:rsid w:val="00014570"/>
    <w:rsid w:val="00014A6A"/>
    <w:rsid w:val="00014DE7"/>
    <w:rsid w:val="00014F33"/>
    <w:rsid w:val="0001502B"/>
    <w:rsid w:val="00015205"/>
    <w:rsid w:val="000153A3"/>
    <w:rsid w:val="000156A7"/>
    <w:rsid w:val="00015A9C"/>
    <w:rsid w:val="00015AF3"/>
    <w:rsid w:val="00015F64"/>
    <w:rsid w:val="0001624A"/>
    <w:rsid w:val="00016C27"/>
    <w:rsid w:val="00016C49"/>
    <w:rsid w:val="00017179"/>
    <w:rsid w:val="00017345"/>
    <w:rsid w:val="00017400"/>
    <w:rsid w:val="0001749A"/>
    <w:rsid w:val="00017635"/>
    <w:rsid w:val="00017848"/>
    <w:rsid w:val="000178D4"/>
    <w:rsid w:val="00017BFC"/>
    <w:rsid w:val="00020122"/>
    <w:rsid w:val="00020126"/>
    <w:rsid w:val="0002039F"/>
    <w:rsid w:val="00020501"/>
    <w:rsid w:val="00020B46"/>
    <w:rsid w:val="00021214"/>
    <w:rsid w:val="00021393"/>
    <w:rsid w:val="000213EB"/>
    <w:rsid w:val="00021C30"/>
    <w:rsid w:val="00021C84"/>
    <w:rsid w:val="00022072"/>
    <w:rsid w:val="000220CD"/>
    <w:rsid w:val="00022A29"/>
    <w:rsid w:val="00022B27"/>
    <w:rsid w:val="00022B6E"/>
    <w:rsid w:val="00022DF8"/>
    <w:rsid w:val="00022E92"/>
    <w:rsid w:val="00022F6B"/>
    <w:rsid w:val="00022F74"/>
    <w:rsid w:val="0002308B"/>
    <w:rsid w:val="0002357C"/>
    <w:rsid w:val="000238DD"/>
    <w:rsid w:val="000239CD"/>
    <w:rsid w:val="00023B1E"/>
    <w:rsid w:val="00023D64"/>
    <w:rsid w:val="00023D97"/>
    <w:rsid w:val="00023DE4"/>
    <w:rsid w:val="00023FCA"/>
    <w:rsid w:val="000240AD"/>
    <w:rsid w:val="000242E4"/>
    <w:rsid w:val="00024689"/>
    <w:rsid w:val="000246F5"/>
    <w:rsid w:val="0002480F"/>
    <w:rsid w:val="000248A8"/>
    <w:rsid w:val="00024F5B"/>
    <w:rsid w:val="0002520F"/>
    <w:rsid w:val="00025253"/>
    <w:rsid w:val="000257AE"/>
    <w:rsid w:val="000258B9"/>
    <w:rsid w:val="00025987"/>
    <w:rsid w:val="00025C6B"/>
    <w:rsid w:val="00025C87"/>
    <w:rsid w:val="00025F21"/>
    <w:rsid w:val="0002606D"/>
    <w:rsid w:val="000260DC"/>
    <w:rsid w:val="00026123"/>
    <w:rsid w:val="00026139"/>
    <w:rsid w:val="000262FF"/>
    <w:rsid w:val="000263C7"/>
    <w:rsid w:val="00026677"/>
    <w:rsid w:val="000268D3"/>
    <w:rsid w:val="00026973"/>
    <w:rsid w:val="00026B73"/>
    <w:rsid w:val="00026FE6"/>
    <w:rsid w:val="00027071"/>
    <w:rsid w:val="0002717C"/>
    <w:rsid w:val="0002719C"/>
    <w:rsid w:val="00027202"/>
    <w:rsid w:val="00027601"/>
    <w:rsid w:val="00027602"/>
    <w:rsid w:val="00027FED"/>
    <w:rsid w:val="0003005E"/>
    <w:rsid w:val="00030158"/>
    <w:rsid w:val="00030873"/>
    <w:rsid w:val="000309FF"/>
    <w:rsid w:val="000314BA"/>
    <w:rsid w:val="00031829"/>
    <w:rsid w:val="00031BA0"/>
    <w:rsid w:val="00031FDC"/>
    <w:rsid w:val="00032462"/>
    <w:rsid w:val="00033047"/>
    <w:rsid w:val="0003325D"/>
    <w:rsid w:val="0003329C"/>
    <w:rsid w:val="00033321"/>
    <w:rsid w:val="00033818"/>
    <w:rsid w:val="000338E5"/>
    <w:rsid w:val="00033915"/>
    <w:rsid w:val="00033E88"/>
    <w:rsid w:val="00033ECC"/>
    <w:rsid w:val="0003410A"/>
    <w:rsid w:val="0003422F"/>
    <w:rsid w:val="0003479A"/>
    <w:rsid w:val="00034E39"/>
    <w:rsid w:val="00035975"/>
    <w:rsid w:val="000359F6"/>
    <w:rsid w:val="00036827"/>
    <w:rsid w:val="000369CE"/>
    <w:rsid w:val="00036BB4"/>
    <w:rsid w:val="00037037"/>
    <w:rsid w:val="00037C53"/>
    <w:rsid w:val="00037DF8"/>
    <w:rsid w:val="000403AB"/>
    <w:rsid w:val="000407B1"/>
    <w:rsid w:val="000408C0"/>
    <w:rsid w:val="0004091F"/>
    <w:rsid w:val="00040A5A"/>
    <w:rsid w:val="00040B94"/>
    <w:rsid w:val="00040BFA"/>
    <w:rsid w:val="000413D5"/>
    <w:rsid w:val="00041500"/>
    <w:rsid w:val="0004176D"/>
    <w:rsid w:val="00041813"/>
    <w:rsid w:val="00041859"/>
    <w:rsid w:val="00041899"/>
    <w:rsid w:val="00041CE1"/>
    <w:rsid w:val="00041D32"/>
    <w:rsid w:val="0004250C"/>
    <w:rsid w:val="0004271B"/>
    <w:rsid w:val="0004286D"/>
    <w:rsid w:val="00042971"/>
    <w:rsid w:val="00042B10"/>
    <w:rsid w:val="00042DE7"/>
    <w:rsid w:val="00042F75"/>
    <w:rsid w:val="00042FEF"/>
    <w:rsid w:val="000434D0"/>
    <w:rsid w:val="00043515"/>
    <w:rsid w:val="00043660"/>
    <w:rsid w:val="00043720"/>
    <w:rsid w:val="0004387B"/>
    <w:rsid w:val="00043980"/>
    <w:rsid w:val="000439F9"/>
    <w:rsid w:val="00043A2F"/>
    <w:rsid w:val="00043C9C"/>
    <w:rsid w:val="00043DCF"/>
    <w:rsid w:val="0004411D"/>
    <w:rsid w:val="00044644"/>
    <w:rsid w:val="00044A5A"/>
    <w:rsid w:val="00044C96"/>
    <w:rsid w:val="00044FD1"/>
    <w:rsid w:val="00045064"/>
    <w:rsid w:val="0004533A"/>
    <w:rsid w:val="00045E6F"/>
    <w:rsid w:val="00045FD7"/>
    <w:rsid w:val="000462DC"/>
    <w:rsid w:val="0004644E"/>
    <w:rsid w:val="0004681D"/>
    <w:rsid w:val="00046A1D"/>
    <w:rsid w:val="00046E32"/>
    <w:rsid w:val="00046E44"/>
    <w:rsid w:val="00046E79"/>
    <w:rsid w:val="00046E9E"/>
    <w:rsid w:val="00046FF0"/>
    <w:rsid w:val="000470B3"/>
    <w:rsid w:val="000472FC"/>
    <w:rsid w:val="000473B6"/>
    <w:rsid w:val="000473E3"/>
    <w:rsid w:val="00047610"/>
    <w:rsid w:val="0004770D"/>
    <w:rsid w:val="00047842"/>
    <w:rsid w:val="000478EA"/>
    <w:rsid w:val="00047A0C"/>
    <w:rsid w:val="00047C1A"/>
    <w:rsid w:val="00047D65"/>
    <w:rsid w:val="00047F02"/>
    <w:rsid w:val="00050176"/>
    <w:rsid w:val="000501FC"/>
    <w:rsid w:val="0005046D"/>
    <w:rsid w:val="000506A5"/>
    <w:rsid w:val="00050887"/>
    <w:rsid w:val="000509B1"/>
    <w:rsid w:val="000509E2"/>
    <w:rsid w:val="00050D8F"/>
    <w:rsid w:val="00050DF5"/>
    <w:rsid w:val="000511C4"/>
    <w:rsid w:val="0005122E"/>
    <w:rsid w:val="0005127C"/>
    <w:rsid w:val="00051439"/>
    <w:rsid w:val="000514AA"/>
    <w:rsid w:val="00051526"/>
    <w:rsid w:val="00051981"/>
    <w:rsid w:val="00051F77"/>
    <w:rsid w:val="0005244A"/>
    <w:rsid w:val="000527A2"/>
    <w:rsid w:val="00052BCF"/>
    <w:rsid w:val="00052FFD"/>
    <w:rsid w:val="000533B0"/>
    <w:rsid w:val="00053840"/>
    <w:rsid w:val="00053BB6"/>
    <w:rsid w:val="00054022"/>
    <w:rsid w:val="00054616"/>
    <w:rsid w:val="00054EBC"/>
    <w:rsid w:val="0005532E"/>
    <w:rsid w:val="000553BD"/>
    <w:rsid w:val="00055841"/>
    <w:rsid w:val="0005666C"/>
    <w:rsid w:val="00056973"/>
    <w:rsid w:val="00056ACB"/>
    <w:rsid w:val="000579C3"/>
    <w:rsid w:val="00057CE2"/>
    <w:rsid w:val="00057D79"/>
    <w:rsid w:val="000607DA"/>
    <w:rsid w:val="00060C77"/>
    <w:rsid w:val="00060D12"/>
    <w:rsid w:val="00060F33"/>
    <w:rsid w:val="000614DA"/>
    <w:rsid w:val="0006189D"/>
    <w:rsid w:val="000618A8"/>
    <w:rsid w:val="000619D4"/>
    <w:rsid w:val="0006254D"/>
    <w:rsid w:val="0006259F"/>
    <w:rsid w:val="0006262A"/>
    <w:rsid w:val="00062835"/>
    <w:rsid w:val="0006289C"/>
    <w:rsid w:val="00062B65"/>
    <w:rsid w:val="00062DD6"/>
    <w:rsid w:val="0006333D"/>
    <w:rsid w:val="0006384D"/>
    <w:rsid w:val="00063AE8"/>
    <w:rsid w:val="00063FF4"/>
    <w:rsid w:val="000641DA"/>
    <w:rsid w:val="000641E9"/>
    <w:rsid w:val="00064547"/>
    <w:rsid w:val="000645F4"/>
    <w:rsid w:val="00065612"/>
    <w:rsid w:val="00065F9C"/>
    <w:rsid w:val="000660E8"/>
    <w:rsid w:val="00066122"/>
    <w:rsid w:val="00066A01"/>
    <w:rsid w:val="000670F0"/>
    <w:rsid w:val="00067456"/>
    <w:rsid w:val="0006774D"/>
    <w:rsid w:val="00067E96"/>
    <w:rsid w:val="000701C8"/>
    <w:rsid w:val="00070336"/>
    <w:rsid w:val="00070B4E"/>
    <w:rsid w:val="00070C81"/>
    <w:rsid w:val="00070D82"/>
    <w:rsid w:val="00071506"/>
    <w:rsid w:val="0007154F"/>
    <w:rsid w:val="000716AD"/>
    <w:rsid w:val="000717BB"/>
    <w:rsid w:val="000724C9"/>
    <w:rsid w:val="00072B1B"/>
    <w:rsid w:val="00073146"/>
    <w:rsid w:val="00073735"/>
    <w:rsid w:val="00073C84"/>
    <w:rsid w:val="00073FD8"/>
    <w:rsid w:val="00074161"/>
    <w:rsid w:val="0007418B"/>
    <w:rsid w:val="000744B7"/>
    <w:rsid w:val="000746CF"/>
    <w:rsid w:val="000748BC"/>
    <w:rsid w:val="00074B96"/>
    <w:rsid w:val="00075093"/>
    <w:rsid w:val="0007517E"/>
    <w:rsid w:val="00075309"/>
    <w:rsid w:val="0007536B"/>
    <w:rsid w:val="000759C9"/>
    <w:rsid w:val="00075B73"/>
    <w:rsid w:val="000760DF"/>
    <w:rsid w:val="00076165"/>
    <w:rsid w:val="00076AEB"/>
    <w:rsid w:val="000775CB"/>
    <w:rsid w:val="0007767C"/>
    <w:rsid w:val="000779D0"/>
    <w:rsid w:val="00077F52"/>
    <w:rsid w:val="0008061C"/>
    <w:rsid w:val="00080762"/>
    <w:rsid w:val="00080A0B"/>
    <w:rsid w:val="00080D48"/>
    <w:rsid w:val="00080E21"/>
    <w:rsid w:val="00080E49"/>
    <w:rsid w:val="000812D3"/>
    <w:rsid w:val="00081673"/>
    <w:rsid w:val="000818E7"/>
    <w:rsid w:val="00081A1D"/>
    <w:rsid w:val="00081A5A"/>
    <w:rsid w:val="00081AB1"/>
    <w:rsid w:val="00081B4B"/>
    <w:rsid w:val="00081D0C"/>
    <w:rsid w:val="00082523"/>
    <w:rsid w:val="00082631"/>
    <w:rsid w:val="00082A43"/>
    <w:rsid w:val="00082A52"/>
    <w:rsid w:val="00082F74"/>
    <w:rsid w:val="000836DA"/>
    <w:rsid w:val="000839A4"/>
    <w:rsid w:val="00083BAA"/>
    <w:rsid w:val="00083E07"/>
    <w:rsid w:val="000843D4"/>
    <w:rsid w:val="000843DE"/>
    <w:rsid w:val="000846FC"/>
    <w:rsid w:val="0008484B"/>
    <w:rsid w:val="00084BDE"/>
    <w:rsid w:val="00085287"/>
    <w:rsid w:val="000853F7"/>
    <w:rsid w:val="0008569C"/>
    <w:rsid w:val="000856B6"/>
    <w:rsid w:val="000859FF"/>
    <w:rsid w:val="00085A42"/>
    <w:rsid w:val="00085C5D"/>
    <w:rsid w:val="00085D08"/>
    <w:rsid w:val="00085D21"/>
    <w:rsid w:val="00086113"/>
    <w:rsid w:val="000865A8"/>
    <w:rsid w:val="00086BFB"/>
    <w:rsid w:val="00087722"/>
    <w:rsid w:val="00087836"/>
    <w:rsid w:val="00087983"/>
    <w:rsid w:val="00087AF5"/>
    <w:rsid w:val="00087CA3"/>
    <w:rsid w:val="00087F32"/>
    <w:rsid w:val="00090316"/>
    <w:rsid w:val="00090417"/>
    <w:rsid w:val="0009054C"/>
    <w:rsid w:val="000905C6"/>
    <w:rsid w:val="0009064B"/>
    <w:rsid w:val="000906B3"/>
    <w:rsid w:val="00090C5F"/>
    <w:rsid w:val="00090CBA"/>
    <w:rsid w:val="00090F60"/>
    <w:rsid w:val="000912E3"/>
    <w:rsid w:val="0009138F"/>
    <w:rsid w:val="000913EC"/>
    <w:rsid w:val="000918D5"/>
    <w:rsid w:val="00091E10"/>
    <w:rsid w:val="00092202"/>
    <w:rsid w:val="000924E9"/>
    <w:rsid w:val="00092D1C"/>
    <w:rsid w:val="00092D8B"/>
    <w:rsid w:val="00092DA7"/>
    <w:rsid w:val="00092FDA"/>
    <w:rsid w:val="0009356B"/>
    <w:rsid w:val="0009361A"/>
    <w:rsid w:val="0009392B"/>
    <w:rsid w:val="00093981"/>
    <w:rsid w:val="00093CD9"/>
    <w:rsid w:val="00093DA8"/>
    <w:rsid w:val="00093ECB"/>
    <w:rsid w:val="00094048"/>
    <w:rsid w:val="000941BD"/>
    <w:rsid w:val="000947D0"/>
    <w:rsid w:val="00094833"/>
    <w:rsid w:val="000949AE"/>
    <w:rsid w:val="00094B14"/>
    <w:rsid w:val="00094C2B"/>
    <w:rsid w:val="00095318"/>
    <w:rsid w:val="00095410"/>
    <w:rsid w:val="00095BD7"/>
    <w:rsid w:val="00095F34"/>
    <w:rsid w:val="00095F94"/>
    <w:rsid w:val="00096008"/>
    <w:rsid w:val="00096252"/>
    <w:rsid w:val="00096951"/>
    <w:rsid w:val="00096CB4"/>
    <w:rsid w:val="00096E66"/>
    <w:rsid w:val="000970B8"/>
    <w:rsid w:val="00097261"/>
    <w:rsid w:val="000972B1"/>
    <w:rsid w:val="00097A50"/>
    <w:rsid w:val="00097B44"/>
    <w:rsid w:val="00097B8A"/>
    <w:rsid w:val="000A0322"/>
    <w:rsid w:val="000A0718"/>
    <w:rsid w:val="000A0A39"/>
    <w:rsid w:val="000A0ECF"/>
    <w:rsid w:val="000A1813"/>
    <w:rsid w:val="000A1AB1"/>
    <w:rsid w:val="000A1C7D"/>
    <w:rsid w:val="000A1DB5"/>
    <w:rsid w:val="000A203B"/>
    <w:rsid w:val="000A20F1"/>
    <w:rsid w:val="000A25F4"/>
    <w:rsid w:val="000A2B51"/>
    <w:rsid w:val="000A2B5B"/>
    <w:rsid w:val="000A2B6B"/>
    <w:rsid w:val="000A2E89"/>
    <w:rsid w:val="000A2EB5"/>
    <w:rsid w:val="000A2F8F"/>
    <w:rsid w:val="000A3AA8"/>
    <w:rsid w:val="000A3BDC"/>
    <w:rsid w:val="000A3D0D"/>
    <w:rsid w:val="000A3E17"/>
    <w:rsid w:val="000A3F2C"/>
    <w:rsid w:val="000A4207"/>
    <w:rsid w:val="000A458E"/>
    <w:rsid w:val="000A462E"/>
    <w:rsid w:val="000A4E04"/>
    <w:rsid w:val="000A50A4"/>
    <w:rsid w:val="000A5238"/>
    <w:rsid w:val="000A5320"/>
    <w:rsid w:val="000A57A2"/>
    <w:rsid w:val="000A5A12"/>
    <w:rsid w:val="000A5C4C"/>
    <w:rsid w:val="000A5FBF"/>
    <w:rsid w:val="000A612D"/>
    <w:rsid w:val="000A6448"/>
    <w:rsid w:val="000A6730"/>
    <w:rsid w:val="000A68A1"/>
    <w:rsid w:val="000A6D25"/>
    <w:rsid w:val="000A7248"/>
    <w:rsid w:val="000A757C"/>
    <w:rsid w:val="000A79BB"/>
    <w:rsid w:val="000A9E1A"/>
    <w:rsid w:val="000B012B"/>
    <w:rsid w:val="000B0275"/>
    <w:rsid w:val="000B067A"/>
    <w:rsid w:val="000B09B6"/>
    <w:rsid w:val="000B11DB"/>
    <w:rsid w:val="000B134E"/>
    <w:rsid w:val="000B1474"/>
    <w:rsid w:val="000B1540"/>
    <w:rsid w:val="000B1579"/>
    <w:rsid w:val="000B15B5"/>
    <w:rsid w:val="000B1B03"/>
    <w:rsid w:val="000B1BF8"/>
    <w:rsid w:val="000B1D68"/>
    <w:rsid w:val="000B25DB"/>
    <w:rsid w:val="000B2BA7"/>
    <w:rsid w:val="000B2E2C"/>
    <w:rsid w:val="000B2F5C"/>
    <w:rsid w:val="000B3051"/>
    <w:rsid w:val="000B3159"/>
    <w:rsid w:val="000B32C4"/>
    <w:rsid w:val="000B33FD"/>
    <w:rsid w:val="000B34D7"/>
    <w:rsid w:val="000B35E0"/>
    <w:rsid w:val="000B3649"/>
    <w:rsid w:val="000B37B0"/>
    <w:rsid w:val="000B3A12"/>
    <w:rsid w:val="000B3D3E"/>
    <w:rsid w:val="000B420C"/>
    <w:rsid w:val="000B463D"/>
    <w:rsid w:val="000B47A5"/>
    <w:rsid w:val="000B481B"/>
    <w:rsid w:val="000B48E7"/>
    <w:rsid w:val="000B4ABA"/>
    <w:rsid w:val="000B508E"/>
    <w:rsid w:val="000B510A"/>
    <w:rsid w:val="000B5B17"/>
    <w:rsid w:val="000B5BDA"/>
    <w:rsid w:val="000B5CCF"/>
    <w:rsid w:val="000B5FF9"/>
    <w:rsid w:val="000B6307"/>
    <w:rsid w:val="000B649A"/>
    <w:rsid w:val="000B6604"/>
    <w:rsid w:val="000B678D"/>
    <w:rsid w:val="000B68F5"/>
    <w:rsid w:val="000B6EBD"/>
    <w:rsid w:val="000B7017"/>
    <w:rsid w:val="000B779B"/>
    <w:rsid w:val="000B7D8D"/>
    <w:rsid w:val="000C02FA"/>
    <w:rsid w:val="000C0384"/>
    <w:rsid w:val="000C0719"/>
    <w:rsid w:val="000C07D5"/>
    <w:rsid w:val="000C0D6B"/>
    <w:rsid w:val="000C1363"/>
    <w:rsid w:val="000C1468"/>
    <w:rsid w:val="000C1759"/>
    <w:rsid w:val="000C1849"/>
    <w:rsid w:val="000C1C82"/>
    <w:rsid w:val="000C208A"/>
    <w:rsid w:val="000C21D8"/>
    <w:rsid w:val="000C25F2"/>
    <w:rsid w:val="000C260E"/>
    <w:rsid w:val="000C2867"/>
    <w:rsid w:val="000C2897"/>
    <w:rsid w:val="000C2939"/>
    <w:rsid w:val="000C2A03"/>
    <w:rsid w:val="000C2B0E"/>
    <w:rsid w:val="000C2B5E"/>
    <w:rsid w:val="000C2C49"/>
    <w:rsid w:val="000C3188"/>
    <w:rsid w:val="000C3ABF"/>
    <w:rsid w:val="000C3ADD"/>
    <w:rsid w:val="000C3B75"/>
    <w:rsid w:val="000C3D40"/>
    <w:rsid w:val="000C3E44"/>
    <w:rsid w:val="000C410F"/>
    <w:rsid w:val="000C4180"/>
    <w:rsid w:val="000C41EB"/>
    <w:rsid w:val="000C42A5"/>
    <w:rsid w:val="000C46FE"/>
    <w:rsid w:val="000C4918"/>
    <w:rsid w:val="000C4AD9"/>
    <w:rsid w:val="000C4B16"/>
    <w:rsid w:val="000C50C3"/>
    <w:rsid w:val="000C549B"/>
    <w:rsid w:val="000C54EB"/>
    <w:rsid w:val="000C557F"/>
    <w:rsid w:val="000C5706"/>
    <w:rsid w:val="000C585D"/>
    <w:rsid w:val="000C5BBB"/>
    <w:rsid w:val="000C5DAB"/>
    <w:rsid w:val="000C671D"/>
    <w:rsid w:val="000C68C9"/>
    <w:rsid w:val="000C72E4"/>
    <w:rsid w:val="000C7630"/>
    <w:rsid w:val="000C7790"/>
    <w:rsid w:val="000C77BB"/>
    <w:rsid w:val="000C78CE"/>
    <w:rsid w:val="000C7CBA"/>
    <w:rsid w:val="000D0059"/>
    <w:rsid w:val="000D09C1"/>
    <w:rsid w:val="000D0E93"/>
    <w:rsid w:val="000D0EBB"/>
    <w:rsid w:val="000D109F"/>
    <w:rsid w:val="000D1120"/>
    <w:rsid w:val="000D152A"/>
    <w:rsid w:val="000D1580"/>
    <w:rsid w:val="000D188D"/>
    <w:rsid w:val="000D18AA"/>
    <w:rsid w:val="000D1A5E"/>
    <w:rsid w:val="000D1E62"/>
    <w:rsid w:val="000D1EBF"/>
    <w:rsid w:val="000D1F14"/>
    <w:rsid w:val="000D1F7E"/>
    <w:rsid w:val="000D21F6"/>
    <w:rsid w:val="000D2237"/>
    <w:rsid w:val="000D24AA"/>
    <w:rsid w:val="000D2F88"/>
    <w:rsid w:val="000D3678"/>
    <w:rsid w:val="000D3B0A"/>
    <w:rsid w:val="000D3CB2"/>
    <w:rsid w:val="000D3EF7"/>
    <w:rsid w:val="000D42C3"/>
    <w:rsid w:val="000D4500"/>
    <w:rsid w:val="000D4675"/>
    <w:rsid w:val="000D4E31"/>
    <w:rsid w:val="000D5AD2"/>
    <w:rsid w:val="000D5CD1"/>
    <w:rsid w:val="000D5F81"/>
    <w:rsid w:val="000D62EC"/>
    <w:rsid w:val="000D668D"/>
    <w:rsid w:val="000D6730"/>
    <w:rsid w:val="000D6735"/>
    <w:rsid w:val="000D6AC8"/>
    <w:rsid w:val="000D6BB6"/>
    <w:rsid w:val="000D6C49"/>
    <w:rsid w:val="000D7036"/>
    <w:rsid w:val="000D748C"/>
    <w:rsid w:val="000D7AEA"/>
    <w:rsid w:val="000E01A9"/>
    <w:rsid w:val="000E0876"/>
    <w:rsid w:val="000E0886"/>
    <w:rsid w:val="000E0946"/>
    <w:rsid w:val="000E0B2F"/>
    <w:rsid w:val="000E0BE8"/>
    <w:rsid w:val="000E0C84"/>
    <w:rsid w:val="000E0CCB"/>
    <w:rsid w:val="000E0E98"/>
    <w:rsid w:val="000E1162"/>
    <w:rsid w:val="000E1243"/>
    <w:rsid w:val="000E1758"/>
    <w:rsid w:val="000E17C9"/>
    <w:rsid w:val="000E18EC"/>
    <w:rsid w:val="000E1E6B"/>
    <w:rsid w:val="000E1F53"/>
    <w:rsid w:val="000E22C6"/>
    <w:rsid w:val="000E22F6"/>
    <w:rsid w:val="000E2301"/>
    <w:rsid w:val="000E230B"/>
    <w:rsid w:val="000E249E"/>
    <w:rsid w:val="000E2795"/>
    <w:rsid w:val="000E28A5"/>
    <w:rsid w:val="000E2C66"/>
    <w:rsid w:val="000E2F46"/>
    <w:rsid w:val="000E3111"/>
    <w:rsid w:val="000E32AE"/>
    <w:rsid w:val="000E3314"/>
    <w:rsid w:val="000E3654"/>
    <w:rsid w:val="000E3655"/>
    <w:rsid w:val="000E36D5"/>
    <w:rsid w:val="000E3C19"/>
    <w:rsid w:val="000E3C84"/>
    <w:rsid w:val="000E3E0C"/>
    <w:rsid w:val="000E3EEA"/>
    <w:rsid w:val="000E4655"/>
    <w:rsid w:val="000E470A"/>
    <w:rsid w:val="000E4919"/>
    <w:rsid w:val="000E492C"/>
    <w:rsid w:val="000E4991"/>
    <w:rsid w:val="000E49D2"/>
    <w:rsid w:val="000E4CAF"/>
    <w:rsid w:val="000E4EF9"/>
    <w:rsid w:val="000E527E"/>
    <w:rsid w:val="000E52C0"/>
    <w:rsid w:val="000E5373"/>
    <w:rsid w:val="000E5EC7"/>
    <w:rsid w:val="000E60C8"/>
    <w:rsid w:val="000E6115"/>
    <w:rsid w:val="000E64A6"/>
    <w:rsid w:val="000E6654"/>
    <w:rsid w:val="000E685D"/>
    <w:rsid w:val="000E6898"/>
    <w:rsid w:val="000E68D5"/>
    <w:rsid w:val="000E6E7D"/>
    <w:rsid w:val="000E765A"/>
    <w:rsid w:val="000E7737"/>
    <w:rsid w:val="000E785A"/>
    <w:rsid w:val="000E7B25"/>
    <w:rsid w:val="000E7B9F"/>
    <w:rsid w:val="000E7C00"/>
    <w:rsid w:val="000E7CE9"/>
    <w:rsid w:val="000E7F40"/>
    <w:rsid w:val="000E7F9E"/>
    <w:rsid w:val="000F0595"/>
    <w:rsid w:val="000F05E0"/>
    <w:rsid w:val="000F062B"/>
    <w:rsid w:val="000F0789"/>
    <w:rsid w:val="000F0B91"/>
    <w:rsid w:val="000F0FFB"/>
    <w:rsid w:val="000F123C"/>
    <w:rsid w:val="000F132D"/>
    <w:rsid w:val="000F1D70"/>
    <w:rsid w:val="000F1ECE"/>
    <w:rsid w:val="000F22ED"/>
    <w:rsid w:val="000F2A88"/>
    <w:rsid w:val="000F2E9E"/>
    <w:rsid w:val="000F2FED"/>
    <w:rsid w:val="000F2FFC"/>
    <w:rsid w:val="000F3004"/>
    <w:rsid w:val="000F3225"/>
    <w:rsid w:val="000F368D"/>
    <w:rsid w:val="000F3707"/>
    <w:rsid w:val="000F3892"/>
    <w:rsid w:val="000F3A05"/>
    <w:rsid w:val="000F4A90"/>
    <w:rsid w:val="000F5382"/>
    <w:rsid w:val="000F56C4"/>
    <w:rsid w:val="000F5785"/>
    <w:rsid w:val="000F57F6"/>
    <w:rsid w:val="000F5897"/>
    <w:rsid w:val="000F59F9"/>
    <w:rsid w:val="000F5DC4"/>
    <w:rsid w:val="000F5EDE"/>
    <w:rsid w:val="000F61EE"/>
    <w:rsid w:val="000F6443"/>
    <w:rsid w:val="000F65B7"/>
    <w:rsid w:val="000F67DD"/>
    <w:rsid w:val="000F6B39"/>
    <w:rsid w:val="000F6DC1"/>
    <w:rsid w:val="000F6F2F"/>
    <w:rsid w:val="000F7164"/>
    <w:rsid w:val="000F7564"/>
    <w:rsid w:val="000F7C13"/>
    <w:rsid w:val="000F7CF3"/>
    <w:rsid w:val="0010065A"/>
    <w:rsid w:val="00100EE5"/>
    <w:rsid w:val="00101045"/>
    <w:rsid w:val="001010FA"/>
    <w:rsid w:val="0010122F"/>
    <w:rsid w:val="001012D5"/>
    <w:rsid w:val="00101599"/>
    <w:rsid w:val="001015CB"/>
    <w:rsid w:val="001017E4"/>
    <w:rsid w:val="00101D74"/>
    <w:rsid w:val="0010269A"/>
    <w:rsid w:val="00102EF1"/>
    <w:rsid w:val="001036CC"/>
    <w:rsid w:val="00103740"/>
    <w:rsid w:val="00103BE9"/>
    <w:rsid w:val="001040FE"/>
    <w:rsid w:val="00104407"/>
    <w:rsid w:val="0010454E"/>
    <w:rsid w:val="001045F4"/>
    <w:rsid w:val="00104664"/>
    <w:rsid w:val="00104E3B"/>
    <w:rsid w:val="00105176"/>
    <w:rsid w:val="0010522C"/>
    <w:rsid w:val="001054BC"/>
    <w:rsid w:val="0010570E"/>
    <w:rsid w:val="001058BD"/>
    <w:rsid w:val="00105909"/>
    <w:rsid w:val="00105D11"/>
    <w:rsid w:val="00105E23"/>
    <w:rsid w:val="00106085"/>
    <w:rsid w:val="0010616D"/>
    <w:rsid w:val="00106A60"/>
    <w:rsid w:val="00106AF8"/>
    <w:rsid w:val="00106B47"/>
    <w:rsid w:val="00106C61"/>
    <w:rsid w:val="00106EA6"/>
    <w:rsid w:val="00106EA7"/>
    <w:rsid w:val="00107721"/>
    <w:rsid w:val="00107B8F"/>
    <w:rsid w:val="00107BEE"/>
    <w:rsid w:val="00110086"/>
    <w:rsid w:val="0011023A"/>
    <w:rsid w:val="00110270"/>
    <w:rsid w:val="00110478"/>
    <w:rsid w:val="0011059C"/>
    <w:rsid w:val="00110624"/>
    <w:rsid w:val="00110AD7"/>
    <w:rsid w:val="00110B8E"/>
    <w:rsid w:val="00110BF6"/>
    <w:rsid w:val="00110C23"/>
    <w:rsid w:val="00110E90"/>
    <w:rsid w:val="001110B5"/>
    <w:rsid w:val="0011178F"/>
    <w:rsid w:val="001119D6"/>
    <w:rsid w:val="00111B3E"/>
    <w:rsid w:val="00111DE9"/>
    <w:rsid w:val="00112132"/>
    <w:rsid w:val="00112194"/>
    <w:rsid w:val="00112A14"/>
    <w:rsid w:val="00112F1C"/>
    <w:rsid w:val="00113A5B"/>
    <w:rsid w:val="00113AD9"/>
    <w:rsid w:val="00113EE6"/>
    <w:rsid w:val="00113F1A"/>
    <w:rsid w:val="001142E8"/>
    <w:rsid w:val="00114377"/>
    <w:rsid w:val="00114415"/>
    <w:rsid w:val="00114654"/>
    <w:rsid w:val="00114DCC"/>
    <w:rsid w:val="00114F9E"/>
    <w:rsid w:val="00115553"/>
    <w:rsid w:val="00115636"/>
    <w:rsid w:val="00115A5C"/>
    <w:rsid w:val="00115B1E"/>
    <w:rsid w:val="00115CA6"/>
    <w:rsid w:val="00116342"/>
    <w:rsid w:val="00116546"/>
    <w:rsid w:val="00116B1F"/>
    <w:rsid w:val="0011711B"/>
    <w:rsid w:val="00117474"/>
    <w:rsid w:val="00117779"/>
    <w:rsid w:val="0011797D"/>
    <w:rsid w:val="00117D00"/>
    <w:rsid w:val="00117D43"/>
    <w:rsid w:val="00117E01"/>
    <w:rsid w:val="00117F8A"/>
    <w:rsid w:val="001201C5"/>
    <w:rsid w:val="00120448"/>
    <w:rsid w:val="001209E7"/>
    <w:rsid w:val="00120A26"/>
    <w:rsid w:val="00120A81"/>
    <w:rsid w:val="00120BD4"/>
    <w:rsid w:val="00120DB2"/>
    <w:rsid w:val="00120F7C"/>
    <w:rsid w:val="00121909"/>
    <w:rsid w:val="00121B9B"/>
    <w:rsid w:val="00121E44"/>
    <w:rsid w:val="00122000"/>
    <w:rsid w:val="0012224F"/>
    <w:rsid w:val="001223E8"/>
    <w:rsid w:val="001224FF"/>
    <w:rsid w:val="001227D4"/>
    <w:rsid w:val="0012283F"/>
    <w:rsid w:val="001229DB"/>
    <w:rsid w:val="00122ADC"/>
    <w:rsid w:val="00122D6A"/>
    <w:rsid w:val="00123115"/>
    <w:rsid w:val="001231B3"/>
    <w:rsid w:val="001235DD"/>
    <w:rsid w:val="001236C8"/>
    <w:rsid w:val="00123702"/>
    <w:rsid w:val="00123797"/>
    <w:rsid w:val="001237EF"/>
    <w:rsid w:val="00123D66"/>
    <w:rsid w:val="00123E02"/>
    <w:rsid w:val="00124364"/>
    <w:rsid w:val="00124413"/>
    <w:rsid w:val="00124576"/>
    <w:rsid w:val="00124724"/>
    <w:rsid w:val="0012487C"/>
    <w:rsid w:val="00124B4C"/>
    <w:rsid w:val="0012539F"/>
    <w:rsid w:val="001257FD"/>
    <w:rsid w:val="0012589B"/>
    <w:rsid w:val="00125A6F"/>
    <w:rsid w:val="00125F81"/>
    <w:rsid w:val="00126031"/>
    <w:rsid w:val="0012623B"/>
    <w:rsid w:val="001265B4"/>
    <w:rsid w:val="001265CD"/>
    <w:rsid w:val="001265F4"/>
    <w:rsid w:val="001266AE"/>
    <w:rsid w:val="00126919"/>
    <w:rsid w:val="00126930"/>
    <w:rsid w:val="00126D6D"/>
    <w:rsid w:val="00126E94"/>
    <w:rsid w:val="001273B1"/>
    <w:rsid w:val="00127625"/>
    <w:rsid w:val="00127640"/>
    <w:rsid w:val="00127797"/>
    <w:rsid w:val="00127B28"/>
    <w:rsid w:val="00127F47"/>
    <w:rsid w:val="0013052C"/>
    <w:rsid w:val="001305EC"/>
    <w:rsid w:val="00130946"/>
    <w:rsid w:val="00130C62"/>
    <w:rsid w:val="00130F59"/>
    <w:rsid w:val="00130FC1"/>
    <w:rsid w:val="00131240"/>
    <w:rsid w:val="00131A86"/>
    <w:rsid w:val="00131CC2"/>
    <w:rsid w:val="001327A0"/>
    <w:rsid w:val="00132A9A"/>
    <w:rsid w:val="00132F1B"/>
    <w:rsid w:val="0013310D"/>
    <w:rsid w:val="0013351D"/>
    <w:rsid w:val="0013360B"/>
    <w:rsid w:val="00133BD4"/>
    <w:rsid w:val="00133BED"/>
    <w:rsid w:val="00133EC0"/>
    <w:rsid w:val="00134164"/>
    <w:rsid w:val="00134543"/>
    <w:rsid w:val="00134707"/>
    <w:rsid w:val="00134A57"/>
    <w:rsid w:val="00134C96"/>
    <w:rsid w:val="00134EBE"/>
    <w:rsid w:val="00135385"/>
    <w:rsid w:val="001354E0"/>
    <w:rsid w:val="00135559"/>
    <w:rsid w:val="00135898"/>
    <w:rsid w:val="00135AE5"/>
    <w:rsid w:val="00135C0A"/>
    <w:rsid w:val="001361D4"/>
    <w:rsid w:val="00136512"/>
    <w:rsid w:val="001368D4"/>
    <w:rsid w:val="00136A26"/>
    <w:rsid w:val="00136B47"/>
    <w:rsid w:val="00136C7D"/>
    <w:rsid w:val="00136E38"/>
    <w:rsid w:val="00136FD7"/>
    <w:rsid w:val="001372F2"/>
    <w:rsid w:val="00137A0A"/>
    <w:rsid w:val="00137C75"/>
    <w:rsid w:val="00137CE6"/>
    <w:rsid w:val="00137E9F"/>
    <w:rsid w:val="001401D4"/>
    <w:rsid w:val="00140979"/>
    <w:rsid w:val="00140BD6"/>
    <w:rsid w:val="00140DD4"/>
    <w:rsid w:val="00140EE6"/>
    <w:rsid w:val="00141131"/>
    <w:rsid w:val="001411F3"/>
    <w:rsid w:val="001413B8"/>
    <w:rsid w:val="0014178F"/>
    <w:rsid w:val="00141935"/>
    <w:rsid w:val="00141CE5"/>
    <w:rsid w:val="00141DC1"/>
    <w:rsid w:val="00141E26"/>
    <w:rsid w:val="00142136"/>
    <w:rsid w:val="00142192"/>
    <w:rsid w:val="001421ED"/>
    <w:rsid w:val="0014228A"/>
    <w:rsid w:val="00142486"/>
    <w:rsid w:val="00142547"/>
    <w:rsid w:val="00142671"/>
    <w:rsid w:val="001427CE"/>
    <w:rsid w:val="0014282D"/>
    <w:rsid w:val="00142CBA"/>
    <w:rsid w:val="00142ED6"/>
    <w:rsid w:val="00143182"/>
    <w:rsid w:val="00143195"/>
    <w:rsid w:val="0014325F"/>
    <w:rsid w:val="0014327E"/>
    <w:rsid w:val="001434E2"/>
    <w:rsid w:val="0014361A"/>
    <w:rsid w:val="00143745"/>
    <w:rsid w:val="00143747"/>
    <w:rsid w:val="001439B9"/>
    <w:rsid w:val="00143CAB"/>
    <w:rsid w:val="00144908"/>
    <w:rsid w:val="00144A72"/>
    <w:rsid w:val="00144E64"/>
    <w:rsid w:val="00144EF5"/>
    <w:rsid w:val="00145494"/>
    <w:rsid w:val="00145665"/>
    <w:rsid w:val="00145BF8"/>
    <w:rsid w:val="00145DC6"/>
    <w:rsid w:val="00146316"/>
    <w:rsid w:val="001465BB"/>
    <w:rsid w:val="001466A5"/>
    <w:rsid w:val="00146746"/>
    <w:rsid w:val="00146B00"/>
    <w:rsid w:val="0014756E"/>
    <w:rsid w:val="00147716"/>
    <w:rsid w:val="00147717"/>
    <w:rsid w:val="001477DD"/>
    <w:rsid w:val="00147920"/>
    <w:rsid w:val="001479C4"/>
    <w:rsid w:val="00147A7A"/>
    <w:rsid w:val="00147B5C"/>
    <w:rsid w:val="00147C06"/>
    <w:rsid w:val="00150495"/>
    <w:rsid w:val="00150721"/>
    <w:rsid w:val="00150BB6"/>
    <w:rsid w:val="0015127B"/>
    <w:rsid w:val="0015168B"/>
    <w:rsid w:val="0015181E"/>
    <w:rsid w:val="001519D5"/>
    <w:rsid w:val="00151FF0"/>
    <w:rsid w:val="00152192"/>
    <w:rsid w:val="00152338"/>
    <w:rsid w:val="00152441"/>
    <w:rsid w:val="00152AFC"/>
    <w:rsid w:val="00153043"/>
    <w:rsid w:val="0015326D"/>
    <w:rsid w:val="001534C5"/>
    <w:rsid w:val="00153A61"/>
    <w:rsid w:val="00153BE5"/>
    <w:rsid w:val="00153D0F"/>
    <w:rsid w:val="00153E98"/>
    <w:rsid w:val="00154BE3"/>
    <w:rsid w:val="00155228"/>
    <w:rsid w:val="001552BB"/>
    <w:rsid w:val="001555FF"/>
    <w:rsid w:val="00155ABD"/>
    <w:rsid w:val="001565DE"/>
    <w:rsid w:val="00156BFF"/>
    <w:rsid w:val="001571C7"/>
    <w:rsid w:val="00157369"/>
    <w:rsid w:val="0015754B"/>
    <w:rsid w:val="00157552"/>
    <w:rsid w:val="00157878"/>
    <w:rsid w:val="00157ABD"/>
    <w:rsid w:val="00157EB9"/>
    <w:rsid w:val="0016018B"/>
    <w:rsid w:val="001602AF"/>
    <w:rsid w:val="001603CF"/>
    <w:rsid w:val="001606DC"/>
    <w:rsid w:val="00160D5C"/>
    <w:rsid w:val="00160F5C"/>
    <w:rsid w:val="00161094"/>
    <w:rsid w:val="0016133A"/>
    <w:rsid w:val="0016147F"/>
    <w:rsid w:val="00161769"/>
    <w:rsid w:val="00161862"/>
    <w:rsid w:val="00161A9F"/>
    <w:rsid w:val="00161B23"/>
    <w:rsid w:val="00161FDA"/>
    <w:rsid w:val="00162371"/>
    <w:rsid w:val="0016281B"/>
    <w:rsid w:val="001628C2"/>
    <w:rsid w:val="00162C08"/>
    <w:rsid w:val="00162F74"/>
    <w:rsid w:val="0016315A"/>
    <w:rsid w:val="001632DB"/>
    <w:rsid w:val="00163B16"/>
    <w:rsid w:val="00163C39"/>
    <w:rsid w:val="00163C64"/>
    <w:rsid w:val="001641E7"/>
    <w:rsid w:val="0016424B"/>
    <w:rsid w:val="00164395"/>
    <w:rsid w:val="001644F4"/>
    <w:rsid w:val="00164683"/>
    <w:rsid w:val="00164818"/>
    <w:rsid w:val="0016498D"/>
    <w:rsid w:val="00164E22"/>
    <w:rsid w:val="0016555A"/>
    <w:rsid w:val="001657CF"/>
    <w:rsid w:val="00165AB5"/>
    <w:rsid w:val="00165C4B"/>
    <w:rsid w:val="00165EAF"/>
    <w:rsid w:val="00165FB9"/>
    <w:rsid w:val="001660EA"/>
    <w:rsid w:val="00166C01"/>
    <w:rsid w:val="00166D29"/>
    <w:rsid w:val="00166DA5"/>
    <w:rsid w:val="00167131"/>
    <w:rsid w:val="00167242"/>
    <w:rsid w:val="001673E6"/>
    <w:rsid w:val="00167475"/>
    <w:rsid w:val="0016756F"/>
    <w:rsid w:val="0017078C"/>
    <w:rsid w:val="00170A24"/>
    <w:rsid w:val="00170E36"/>
    <w:rsid w:val="00170F46"/>
    <w:rsid w:val="00170F47"/>
    <w:rsid w:val="00171048"/>
    <w:rsid w:val="0017106A"/>
    <w:rsid w:val="001710D1"/>
    <w:rsid w:val="00171163"/>
    <w:rsid w:val="001716B0"/>
    <w:rsid w:val="00171BE1"/>
    <w:rsid w:val="00171C21"/>
    <w:rsid w:val="00171F1A"/>
    <w:rsid w:val="00172213"/>
    <w:rsid w:val="00172A3D"/>
    <w:rsid w:val="00172A55"/>
    <w:rsid w:val="00172F1B"/>
    <w:rsid w:val="001734D0"/>
    <w:rsid w:val="001737A1"/>
    <w:rsid w:val="0017394D"/>
    <w:rsid w:val="00173E8C"/>
    <w:rsid w:val="00173FCB"/>
    <w:rsid w:val="0017406E"/>
    <w:rsid w:val="00174092"/>
    <w:rsid w:val="00174171"/>
    <w:rsid w:val="0017444E"/>
    <w:rsid w:val="00174631"/>
    <w:rsid w:val="00174654"/>
    <w:rsid w:val="001747B5"/>
    <w:rsid w:val="00174892"/>
    <w:rsid w:val="00174C35"/>
    <w:rsid w:val="00174E64"/>
    <w:rsid w:val="0017511C"/>
    <w:rsid w:val="001753D5"/>
    <w:rsid w:val="001754F3"/>
    <w:rsid w:val="00175569"/>
    <w:rsid w:val="0017558E"/>
    <w:rsid w:val="00175685"/>
    <w:rsid w:val="001758CD"/>
    <w:rsid w:val="001759BA"/>
    <w:rsid w:val="001759C0"/>
    <w:rsid w:val="00175D9C"/>
    <w:rsid w:val="00175F3B"/>
    <w:rsid w:val="001762F4"/>
    <w:rsid w:val="0017634E"/>
    <w:rsid w:val="001764F5"/>
    <w:rsid w:val="0017655A"/>
    <w:rsid w:val="0017665C"/>
    <w:rsid w:val="00176765"/>
    <w:rsid w:val="001768C3"/>
    <w:rsid w:val="00176A7C"/>
    <w:rsid w:val="00176D1E"/>
    <w:rsid w:val="00176DCB"/>
    <w:rsid w:val="001773E8"/>
    <w:rsid w:val="00177599"/>
    <w:rsid w:val="001779FD"/>
    <w:rsid w:val="00177AD2"/>
    <w:rsid w:val="00177C07"/>
    <w:rsid w:val="00180007"/>
    <w:rsid w:val="001802D1"/>
    <w:rsid w:val="0018046E"/>
    <w:rsid w:val="0018047E"/>
    <w:rsid w:val="001805B7"/>
    <w:rsid w:val="00180863"/>
    <w:rsid w:val="001808CC"/>
    <w:rsid w:val="00180A23"/>
    <w:rsid w:val="00180D98"/>
    <w:rsid w:val="0018118E"/>
    <w:rsid w:val="001815A8"/>
    <w:rsid w:val="00181638"/>
    <w:rsid w:val="001817DD"/>
    <w:rsid w:val="0018184D"/>
    <w:rsid w:val="00181A6E"/>
    <w:rsid w:val="00181A6F"/>
    <w:rsid w:val="00181C9E"/>
    <w:rsid w:val="00181FA7"/>
    <w:rsid w:val="001822F6"/>
    <w:rsid w:val="0018279D"/>
    <w:rsid w:val="00182A91"/>
    <w:rsid w:val="00182C2F"/>
    <w:rsid w:val="00182CD0"/>
    <w:rsid w:val="00182D02"/>
    <w:rsid w:val="00182D20"/>
    <w:rsid w:val="00182F1C"/>
    <w:rsid w:val="00183146"/>
    <w:rsid w:val="0018324F"/>
    <w:rsid w:val="0018364A"/>
    <w:rsid w:val="00183B48"/>
    <w:rsid w:val="00183CB5"/>
    <w:rsid w:val="00183D4F"/>
    <w:rsid w:val="00183D7C"/>
    <w:rsid w:val="00183DC1"/>
    <w:rsid w:val="00183DF1"/>
    <w:rsid w:val="0018408E"/>
    <w:rsid w:val="001840FA"/>
    <w:rsid w:val="001841B1"/>
    <w:rsid w:val="0018445A"/>
    <w:rsid w:val="00184A44"/>
    <w:rsid w:val="00184B4D"/>
    <w:rsid w:val="00184F9C"/>
    <w:rsid w:val="00184FB4"/>
    <w:rsid w:val="001853B4"/>
    <w:rsid w:val="00185560"/>
    <w:rsid w:val="00185575"/>
    <w:rsid w:val="00185598"/>
    <w:rsid w:val="00185790"/>
    <w:rsid w:val="00186983"/>
    <w:rsid w:val="00186A4A"/>
    <w:rsid w:val="00186B1C"/>
    <w:rsid w:val="00186C60"/>
    <w:rsid w:val="00186CAD"/>
    <w:rsid w:val="00186DD4"/>
    <w:rsid w:val="0018703A"/>
    <w:rsid w:val="001872E7"/>
    <w:rsid w:val="001874D7"/>
    <w:rsid w:val="00187C25"/>
    <w:rsid w:val="00190079"/>
    <w:rsid w:val="001904D9"/>
    <w:rsid w:val="00190C82"/>
    <w:rsid w:val="0019122B"/>
    <w:rsid w:val="00191608"/>
    <w:rsid w:val="0019176E"/>
    <w:rsid w:val="00191D75"/>
    <w:rsid w:val="001922EF"/>
    <w:rsid w:val="00192BE8"/>
    <w:rsid w:val="00193039"/>
    <w:rsid w:val="001933D3"/>
    <w:rsid w:val="0019362F"/>
    <w:rsid w:val="00193755"/>
    <w:rsid w:val="00193B35"/>
    <w:rsid w:val="00193D86"/>
    <w:rsid w:val="00193F9C"/>
    <w:rsid w:val="00194107"/>
    <w:rsid w:val="001944BE"/>
    <w:rsid w:val="0019453B"/>
    <w:rsid w:val="001946D4"/>
    <w:rsid w:val="0019476E"/>
    <w:rsid w:val="00194AA6"/>
    <w:rsid w:val="00194B55"/>
    <w:rsid w:val="00194CCE"/>
    <w:rsid w:val="00195482"/>
    <w:rsid w:val="0019552F"/>
    <w:rsid w:val="00195A51"/>
    <w:rsid w:val="00195AC7"/>
    <w:rsid w:val="00195ADD"/>
    <w:rsid w:val="00195BB7"/>
    <w:rsid w:val="00195C55"/>
    <w:rsid w:val="0019600A"/>
    <w:rsid w:val="0019619A"/>
    <w:rsid w:val="0019622E"/>
    <w:rsid w:val="0019660E"/>
    <w:rsid w:val="001966A7"/>
    <w:rsid w:val="001968E2"/>
    <w:rsid w:val="00196D0E"/>
    <w:rsid w:val="00197A3A"/>
    <w:rsid w:val="001A0020"/>
    <w:rsid w:val="001A057A"/>
    <w:rsid w:val="001A078A"/>
    <w:rsid w:val="001A089C"/>
    <w:rsid w:val="001A08EA"/>
    <w:rsid w:val="001A0C37"/>
    <w:rsid w:val="001A0E69"/>
    <w:rsid w:val="001A0F2B"/>
    <w:rsid w:val="001A11C7"/>
    <w:rsid w:val="001A1323"/>
    <w:rsid w:val="001A1417"/>
    <w:rsid w:val="001A1503"/>
    <w:rsid w:val="001A17C0"/>
    <w:rsid w:val="001A1808"/>
    <w:rsid w:val="001A180B"/>
    <w:rsid w:val="001A1B64"/>
    <w:rsid w:val="001A1C7E"/>
    <w:rsid w:val="001A1D3C"/>
    <w:rsid w:val="001A238C"/>
    <w:rsid w:val="001A240A"/>
    <w:rsid w:val="001A2614"/>
    <w:rsid w:val="001A26F7"/>
    <w:rsid w:val="001A27C5"/>
    <w:rsid w:val="001A27F5"/>
    <w:rsid w:val="001A2D88"/>
    <w:rsid w:val="001A2E39"/>
    <w:rsid w:val="001A3349"/>
    <w:rsid w:val="001A353C"/>
    <w:rsid w:val="001A35D2"/>
    <w:rsid w:val="001A387B"/>
    <w:rsid w:val="001A3ACB"/>
    <w:rsid w:val="001A3C3A"/>
    <w:rsid w:val="001A3D1E"/>
    <w:rsid w:val="001A3DF2"/>
    <w:rsid w:val="001A4043"/>
    <w:rsid w:val="001A4627"/>
    <w:rsid w:val="001A4979"/>
    <w:rsid w:val="001A4BC3"/>
    <w:rsid w:val="001A4DC9"/>
    <w:rsid w:val="001A4F12"/>
    <w:rsid w:val="001A530C"/>
    <w:rsid w:val="001A5851"/>
    <w:rsid w:val="001A59D6"/>
    <w:rsid w:val="001A5AEE"/>
    <w:rsid w:val="001A5D22"/>
    <w:rsid w:val="001A5E84"/>
    <w:rsid w:val="001A5EB9"/>
    <w:rsid w:val="001A6209"/>
    <w:rsid w:val="001A6338"/>
    <w:rsid w:val="001A652A"/>
    <w:rsid w:val="001A6B4C"/>
    <w:rsid w:val="001A6BC1"/>
    <w:rsid w:val="001A6D16"/>
    <w:rsid w:val="001A6D1B"/>
    <w:rsid w:val="001A70BA"/>
    <w:rsid w:val="001A7399"/>
    <w:rsid w:val="001A7461"/>
    <w:rsid w:val="001A794F"/>
    <w:rsid w:val="001A7F19"/>
    <w:rsid w:val="001B03BF"/>
    <w:rsid w:val="001B0C6C"/>
    <w:rsid w:val="001B0D14"/>
    <w:rsid w:val="001B0FEC"/>
    <w:rsid w:val="001B1190"/>
    <w:rsid w:val="001B119E"/>
    <w:rsid w:val="001B13C4"/>
    <w:rsid w:val="001B1456"/>
    <w:rsid w:val="001B1497"/>
    <w:rsid w:val="001B1577"/>
    <w:rsid w:val="001B15D3"/>
    <w:rsid w:val="001B16DD"/>
    <w:rsid w:val="001B1848"/>
    <w:rsid w:val="001B19CA"/>
    <w:rsid w:val="001B1A82"/>
    <w:rsid w:val="001B1A84"/>
    <w:rsid w:val="001B1B86"/>
    <w:rsid w:val="001B1BC8"/>
    <w:rsid w:val="001B1D0E"/>
    <w:rsid w:val="001B1D76"/>
    <w:rsid w:val="001B2045"/>
    <w:rsid w:val="001B2087"/>
    <w:rsid w:val="001B234A"/>
    <w:rsid w:val="001B246C"/>
    <w:rsid w:val="001B27C2"/>
    <w:rsid w:val="001B2AED"/>
    <w:rsid w:val="001B2C8C"/>
    <w:rsid w:val="001B2E7B"/>
    <w:rsid w:val="001B3038"/>
    <w:rsid w:val="001B3069"/>
    <w:rsid w:val="001B3183"/>
    <w:rsid w:val="001B3443"/>
    <w:rsid w:val="001B3A8E"/>
    <w:rsid w:val="001B3AB4"/>
    <w:rsid w:val="001B3AEB"/>
    <w:rsid w:val="001B3CA1"/>
    <w:rsid w:val="001B3ECB"/>
    <w:rsid w:val="001B422D"/>
    <w:rsid w:val="001B451B"/>
    <w:rsid w:val="001B452E"/>
    <w:rsid w:val="001B4609"/>
    <w:rsid w:val="001B4C33"/>
    <w:rsid w:val="001B4E61"/>
    <w:rsid w:val="001B57D4"/>
    <w:rsid w:val="001B58B5"/>
    <w:rsid w:val="001B58F2"/>
    <w:rsid w:val="001B5A1F"/>
    <w:rsid w:val="001B5EF6"/>
    <w:rsid w:val="001B5F8E"/>
    <w:rsid w:val="001B62FB"/>
    <w:rsid w:val="001B632E"/>
    <w:rsid w:val="001B658C"/>
    <w:rsid w:val="001B65D6"/>
    <w:rsid w:val="001B6DC6"/>
    <w:rsid w:val="001B6E79"/>
    <w:rsid w:val="001B6F7A"/>
    <w:rsid w:val="001B711E"/>
    <w:rsid w:val="001B7198"/>
    <w:rsid w:val="001B76AE"/>
    <w:rsid w:val="001B79CD"/>
    <w:rsid w:val="001B79FC"/>
    <w:rsid w:val="001B7D4E"/>
    <w:rsid w:val="001C0326"/>
    <w:rsid w:val="001C0A28"/>
    <w:rsid w:val="001C0C4D"/>
    <w:rsid w:val="001C14B8"/>
    <w:rsid w:val="001C152C"/>
    <w:rsid w:val="001C184E"/>
    <w:rsid w:val="001C192F"/>
    <w:rsid w:val="001C1D2C"/>
    <w:rsid w:val="001C1E9C"/>
    <w:rsid w:val="001C1F66"/>
    <w:rsid w:val="001C252D"/>
    <w:rsid w:val="001C2B68"/>
    <w:rsid w:val="001C2C59"/>
    <w:rsid w:val="001C2CCF"/>
    <w:rsid w:val="001C3042"/>
    <w:rsid w:val="001C3094"/>
    <w:rsid w:val="001C32B3"/>
    <w:rsid w:val="001C32DE"/>
    <w:rsid w:val="001C34FD"/>
    <w:rsid w:val="001C36E3"/>
    <w:rsid w:val="001C3747"/>
    <w:rsid w:val="001C3BA7"/>
    <w:rsid w:val="001C3C42"/>
    <w:rsid w:val="001C3CB9"/>
    <w:rsid w:val="001C3DA3"/>
    <w:rsid w:val="001C3DBD"/>
    <w:rsid w:val="001C42DF"/>
    <w:rsid w:val="001C4868"/>
    <w:rsid w:val="001C4963"/>
    <w:rsid w:val="001C4A34"/>
    <w:rsid w:val="001C4C62"/>
    <w:rsid w:val="001C4DEA"/>
    <w:rsid w:val="001C4F30"/>
    <w:rsid w:val="001C5073"/>
    <w:rsid w:val="001C51E3"/>
    <w:rsid w:val="001C5554"/>
    <w:rsid w:val="001C567F"/>
    <w:rsid w:val="001C56BD"/>
    <w:rsid w:val="001C5730"/>
    <w:rsid w:val="001C5A64"/>
    <w:rsid w:val="001C5CEB"/>
    <w:rsid w:val="001C606A"/>
    <w:rsid w:val="001C6597"/>
    <w:rsid w:val="001C67F0"/>
    <w:rsid w:val="001C6B22"/>
    <w:rsid w:val="001C7B7C"/>
    <w:rsid w:val="001D01FA"/>
    <w:rsid w:val="001D072C"/>
    <w:rsid w:val="001D0874"/>
    <w:rsid w:val="001D0CA4"/>
    <w:rsid w:val="001D0CEA"/>
    <w:rsid w:val="001D1219"/>
    <w:rsid w:val="001D1A20"/>
    <w:rsid w:val="001D1FE7"/>
    <w:rsid w:val="001D216D"/>
    <w:rsid w:val="001D22E9"/>
    <w:rsid w:val="001D2471"/>
    <w:rsid w:val="001D24BF"/>
    <w:rsid w:val="001D2944"/>
    <w:rsid w:val="001D2A8D"/>
    <w:rsid w:val="001D2D0C"/>
    <w:rsid w:val="001D2F48"/>
    <w:rsid w:val="001D3099"/>
    <w:rsid w:val="001D347C"/>
    <w:rsid w:val="001D3593"/>
    <w:rsid w:val="001D376B"/>
    <w:rsid w:val="001D3B3F"/>
    <w:rsid w:val="001D3CDE"/>
    <w:rsid w:val="001D408C"/>
    <w:rsid w:val="001D42B5"/>
    <w:rsid w:val="001D433E"/>
    <w:rsid w:val="001D47FF"/>
    <w:rsid w:val="001D49D2"/>
    <w:rsid w:val="001D4C47"/>
    <w:rsid w:val="001D54E5"/>
    <w:rsid w:val="001D55FF"/>
    <w:rsid w:val="001D57DF"/>
    <w:rsid w:val="001D5D23"/>
    <w:rsid w:val="001D5FBA"/>
    <w:rsid w:val="001D6420"/>
    <w:rsid w:val="001D645B"/>
    <w:rsid w:val="001D6D34"/>
    <w:rsid w:val="001D707C"/>
    <w:rsid w:val="001D7614"/>
    <w:rsid w:val="001D7869"/>
    <w:rsid w:val="001D79B5"/>
    <w:rsid w:val="001D7CC6"/>
    <w:rsid w:val="001D7E89"/>
    <w:rsid w:val="001E007E"/>
    <w:rsid w:val="001E015A"/>
    <w:rsid w:val="001E02BF"/>
    <w:rsid w:val="001E07BC"/>
    <w:rsid w:val="001E0A4F"/>
    <w:rsid w:val="001E0C22"/>
    <w:rsid w:val="001E0F3A"/>
    <w:rsid w:val="001E12DA"/>
    <w:rsid w:val="001E1302"/>
    <w:rsid w:val="001E1464"/>
    <w:rsid w:val="001E19A7"/>
    <w:rsid w:val="001E1CE2"/>
    <w:rsid w:val="001E1D30"/>
    <w:rsid w:val="001E1DFC"/>
    <w:rsid w:val="001E1E4F"/>
    <w:rsid w:val="001E202B"/>
    <w:rsid w:val="001E21B3"/>
    <w:rsid w:val="001E22F5"/>
    <w:rsid w:val="001E2821"/>
    <w:rsid w:val="001E29A5"/>
    <w:rsid w:val="001E2FF7"/>
    <w:rsid w:val="001E34A6"/>
    <w:rsid w:val="001E3550"/>
    <w:rsid w:val="001E3977"/>
    <w:rsid w:val="001E3C09"/>
    <w:rsid w:val="001E3C27"/>
    <w:rsid w:val="001E411B"/>
    <w:rsid w:val="001E4945"/>
    <w:rsid w:val="001E4971"/>
    <w:rsid w:val="001E4CB2"/>
    <w:rsid w:val="001E52E0"/>
    <w:rsid w:val="001E55BE"/>
    <w:rsid w:val="001E5880"/>
    <w:rsid w:val="001E5BB4"/>
    <w:rsid w:val="001E5D52"/>
    <w:rsid w:val="001E6464"/>
    <w:rsid w:val="001E6D37"/>
    <w:rsid w:val="001E6DA7"/>
    <w:rsid w:val="001E6F3E"/>
    <w:rsid w:val="001E6F4A"/>
    <w:rsid w:val="001E7CBB"/>
    <w:rsid w:val="001F0112"/>
    <w:rsid w:val="001F01B9"/>
    <w:rsid w:val="001F0320"/>
    <w:rsid w:val="001F0B98"/>
    <w:rsid w:val="001F0D96"/>
    <w:rsid w:val="001F1511"/>
    <w:rsid w:val="001F1855"/>
    <w:rsid w:val="001F1893"/>
    <w:rsid w:val="001F1CD7"/>
    <w:rsid w:val="001F1E31"/>
    <w:rsid w:val="001F1F97"/>
    <w:rsid w:val="001F25C4"/>
    <w:rsid w:val="001F29B0"/>
    <w:rsid w:val="001F2C27"/>
    <w:rsid w:val="001F2E49"/>
    <w:rsid w:val="001F2EE0"/>
    <w:rsid w:val="001F2F08"/>
    <w:rsid w:val="001F2F78"/>
    <w:rsid w:val="001F3443"/>
    <w:rsid w:val="001F3834"/>
    <w:rsid w:val="001F38F4"/>
    <w:rsid w:val="001F3BB7"/>
    <w:rsid w:val="001F3F98"/>
    <w:rsid w:val="001F4084"/>
    <w:rsid w:val="001F41B6"/>
    <w:rsid w:val="001F4323"/>
    <w:rsid w:val="001F48B2"/>
    <w:rsid w:val="001F4A6B"/>
    <w:rsid w:val="001F4B95"/>
    <w:rsid w:val="001F4CB2"/>
    <w:rsid w:val="001F4D92"/>
    <w:rsid w:val="001F5375"/>
    <w:rsid w:val="001F5428"/>
    <w:rsid w:val="001F567D"/>
    <w:rsid w:val="001F5AB2"/>
    <w:rsid w:val="001F5B07"/>
    <w:rsid w:val="001F5D6D"/>
    <w:rsid w:val="001F6560"/>
    <w:rsid w:val="001F683D"/>
    <w:rsid w:val="001F69F6"/>
    <w:rsid w:val="001F6F45"/>
    <w:rsid w:val="001F7218"/>
    <w:rsid w:val="001F77F0"/>
    <w:rsid w:val="001F7855"/>
    <w:rsid w:val="001F7AD5"/>
    <w:rsid w:val="001F7C41"/>
    <w:rsid w:val="001F7D17"/>
    <w:rsid w:val="001F7D73"/>
    <w:rsid w:val="00200328"/>
    <w:rsid w:val="002003BC"/>
    <w:rsid w:val="00200F71"/>
    <w:rsid w:val="0020103A"/>
    <w:rsid w:val="002011A7"/>
    <w:rsid w:val="00201555"/>
    <w:rsid w:val="00201EF4"/>
    <w:rsid w:val="00202426"/>
    <w:rsid w:val="0020252A"/>
    <w:rsid w:val="00202640"/>
    <w:rsid w:val="002026CD"/>
    <w:rsid w:val="00202D5A"/>
    <w:rsid w:val="00202DB5"/>
    <w:rsid w:val="00202E07"/>
    <w:rsid w:val="002032C1"/>
    <w:rsid w:val="002033FC"/>
    <w:rsid w:val="00203631"/>
    <w:rsid w:val="00203733"/>
    <w:rsid w:val="002040A1"/>
    <w:rsid w:val="0020417E"/>
    <w:rsid w:val="0020449B"/>
    <w:rsid w:val="002044BB"/>
    <w:rsid w:val="0020455F"/>
    <w:rsid w:val="00204642"/>
    <w:rsid w:val="00204E84"/>
    <w:rsid w:val="002051CD"/>
    <w:rsid w:val="002054A5"/>
    <w:rsid w:val="002055BD"/>
    <w:rsid w:val="00205C29"/>
    <w:rsid w:val="00205E2A"/>
    <w:rsid w:val="00205E8F"/>
    <w:rsid w:val="00205F5B"/>
    <w:rsid w:val="00205FC9"/>
    <w:rsid w:val="002062E1"/>
    <w:rsid w:val="00206419"/>
    <w:rsid w:val="0020647E"/>
    <w:rsid w:val="00206BCC"/>
    <w:rsid w:val="00206DB6"/>
    <w:rsid w:val="00206E26"/>
    <w:rsid w:val="002072BD"/>
    <w:rsid w:val="0020752A"/>
    <w:rsid w:val="00207837"/>
    <w:rsid w:val="00207A09"/>
    <w:rsid w:val="00207AC7"/>
    <w:rsid w:val="00207F31"/>
    <w:rsid w:val="0021014A"/>
    <w:rsid w:val="00210A93"/>
    <w:rsid w:val="00210B09"/>
    <w:rsid w:val="00210B1A"/>
    <w:rsid w:val="00210C9E"/>
    <w:rsid w:val="00211840"/>
    <w:rsid w:val="00211A29"/>
    <w:rsid w:val="00211EB7"/>
    <w:rsid w:val="00212090"/>
    <w:rsid w:val="002120BE"/>
    <w:rsid w:val="002121BE"/>
    <w:rsid w:val="00212513"/>
    <w:rsid w:val="002127EE"/>
    <w:rsid w:val="00212962"/>
    <w:rsid w:val="00212964"/>
    <w:rsid w:val="00212CA4"/>
    <w:rsid w:val="002131A0"/>
    <w:rsid w:val="002131D0"/>
    <w:rsid w:val="0021320A"/>
    <w:rsid w:val="002132FC"/>
    <w:rsid w:val="0021342D"/>
    <w:rsid w:val="002135E8"/>
    <w:rsid w:val="00213630"/>
    <w:rsid w:val="0021392A"/>
    <w:rsid w:val="00213D02"/>
    <w:rsid w:val="0021452F"/>
    <w:rsid w:val="00214643"/>
    <w:rsid w:val="002147C1"/>
    <w:rsid w:val="002154C4"/>
    <w:rsid w:val="00215792"/>
    <w:rsid w:val="002157B9"/>
    <w:rsid w:val="002158CC"/>
    <w:rsid w:val="00215D84"/>
    <w:rsid w:val="00215DE6"/>
    <w:rsid w:val="0021614E"/>
    <w:rsid w:val="00216393"/>
    <w:rsid w:val="00216502"/>
    <w:rsid w:val="00216545"/>
    <w:rsid w:val="002166BA"/>
    <w:rsid w:val="00216D61"/>
    <w:rsid w:val="0021704F"/>
    <w:rsid w:val="00217136"/>
    <w:rsid w:val="0021741F"/>
    <w:rsid w:val="00217903"/>
    <w:rsid w:val="00217918"/>
    <w:rsid w:val="00217992"/>
    <w:rsid w:val="00217FB4"/>
    <w:rsid w:val="00217FFC"/>
    <w:rsid w:val="00220047"/>
    <w:rsid w:val="00220120"/>
    <w:rsid w:val="00220334"/>
    <w:rsid w:val="00220882"/>
    <w:rsid w:val="0022097F"/>
    <w:rsid w:val="00220AC9"/>
    <w:rsid w:val="00220D13"/>
    <w:rsid w:val="00220E5F"/>
    <w:rsid w:val="00220E71"/>
    <w:rsid w:val="00220FA1"/>
    <w:rsid w:val="002210F3"/>
    <w:rsid w:val="0022118E"/>
    <w:rsid w:val="00221259"/>
    <w:rsid w:val="002212B5"/>
    <w:rsid w:val="00221D54"/>
    <w:rsid w:val="00221DE9"/>
    <w:rsid w:val="00221E27"/>
    <w:rsid w:val="00222237"/>
    <w:rsid w:val="002222BB"/>
    <w:rsid w:val="00222763"/>
    <w:rsid w:val="0022282B"/>
    <w:rsid w:val="0022291B"/>
    <w:rsid w:val="00222994"/>
    <w:rsid w:val="00223D4C"/>
    <w:rsid w:val="00223D71"/>
    <w:rsid w:val="00224303"/>
    <w:rsid w:val="00224415"/>
    <w:rsid w:val="002246C1"/>
    <w:rsid w:val="002246F9"/>
    <w:rsid w:val="00224C23"/>
    <w:rsid w:val="00224C74"/>
    <w:rsid w:val="00224D42"/>
    <w:rsid w:val="00224E20"/>
    <w:rsid w:val="00224E75"/>
    <w:rsid w:val="00225096"/>
    <w:rsid w:val="00225115"/>
    <w:rsid w:val="00225530"/>
    <w:rsid w:val="0022558D"/>
    <w:rsid w:val="00225723"/>
    <w:rsid w:val="002258FE"/>
    <w:rsid w:val="00225F45"/>
    <w:rsid w:val="002264DC"/>
    <w:rsid w:val="00226668"/>
    <w:rsid w:val="00226729"/>
    <w:rsid w:val="00226774"/>
    <w:rsid w:val="00226A99"/>
    <w:rsid w:val="00226E7D"/>
    <w:rsid w:val="0022709F"/>
    <w:rsid w:val="0022719D"/>
    <w:rsid w:val="002278E1"/>
    <w:rsid w:val="002279FD"/>
    <w:rsid w:val="002305B1"/>
    <w:rsid w:val="002307A6"/>
    <w:rsid w:val="00230AC7"/>
    <w:rsid w:val="00230AE4"/>
    <w:rsid w:val="00230F38"/>
    <w:rsid w:val="00230F5A"/>
    <w:rsid w:val="002311D8"/>
    <w:rsid w:val="0023161C"/>
    <w:rsid w:val="002316E9"/>
    <w:rsid w:val="0023186F"/>
    <w:rsid w:val="002318BF"/>
    <w:rsid w:val="002318FC"/>
    <w:rsid w:val="0023222C"/>
    <w:rsid w:val="002328AF"/>
    <w:rsid w:val="00232DF8"/>
    <w:rsid w:val="0023305A"/>
    <w:rsid w:val="0023321E"/>
    <w:rsid w:val="00233809"/>
    <w:rsid w:val="00233848"/>
    <w:rsid w:val="00233D9E"/>
    <w:rsid w:val="00233DDF"/>
    <w:rsid w:val="00233F82"/>
    <w:rsid w:val="0023417B"/>
    <w:rsid w:val="00235080"/>
    <w:rsid w:val="002354F6"/>
    <w:rsid w:val="002356D2"/>
    <w:rsid w:val="00235A4F"/>
    <w:rsid w:val="00235AA0"/>
    <w:rsid w:val="00235CBA"/>
    <w:rsid w:val="00235F63"/>
    <w:rsid w:val="00236088"/>
    <w:rsid w:val="00236166"/>
    <w:rsid w:val="002362CE"/>
    <w:rsid w:val="002367D9"/>
    <w:rsid w:val="00236817"/>
    <w:rsid w:val="00236BC7"/>
    <w:rsid w:val="00236BDA"/>
    <w:rsid w:val="00237609"/>
    <w:rsid w:val="0023776F"/>
    <w:rsid w:val="002379DB"/>
    <w:rsid w:val="00237B85"/>
    <w:rsid w:val="00240046"/>
    <w:rsid w:val="00240100"/>
    <w:rsid w:val="002402A2"/>
    <w:rsid w:val="002407EB"/>
    <w:rsid w:val="00240A35"/>
    <w:rsid w:val="00241551"/>
    <w:rsid w:val="00241738"/>
    <w:rsid w:val="00241867"/>
    <w:rsid w:val="00241A25"/>
    <w:rsid w:val="00241C03"/>
    <w:rsid w:val="00241DE9"/>
    <w:rsid w:val="00242248"/>
    <w:rsid w:val="00242A01"/>
    <w:rsid w:val="00242C0A"/>
    <w:rsid w:val="00242E29"/>
    <w:rsid w:val="0024362A"/>
    <w:rsid w:val="00243841"/>
    <w:rsid w:val="00243BD0"/>
    <w:rsid w:val="00244269"/>
    <w:rsid w:val="0024457F"/>
    <w:rsid w:val="00244741"/>
    <w:rsid w:val="00244998"/>
    <w:rsid w:val="00244AB6"/>
    <w:rsid w:val="00244B8E"/>
    <w:rsid w:val="00244E27"/>
    <w:rsid w:val="00244EC4"/>
    <w:rsid w:val="002450FD"/>
    <w:rsid w:val="00245446"/>
    <w:rsid w:val="00245626"/>
    <w:rsid w:val="00245657"/>
    <w:rsid w:val="00245A5A"/>
    <w:rsid w:val="00245CB1"/>
    <w:rsid w:val="00245D8A"/>
    <w:rsid w:val="00245E04"/>
    <w:rsid w:val="00246814"/>
    <w:rsid w:val="0024694E"/>
    <w:rsid w:val="00246973"/>
    <w:rsid w:val="002469A6"/>
    <w:rsid w:val="00246E99"/>
    <w:rsid w:val="002470C2"/>
    <w:rsid w:val="0024732C"/>
    <w:rsid w:val="00247356"/>
    <w:rsid w:val="00247573"/>
    <w:rsid w:val="0024796F"/>
    <w:rsid w:val="0024797F"/>
    <w:rsid w:val="00247BBC"/>
    <w:rsid w:val="00247D09"/>
    <w:rsid w:val="00247E90"/>
    <w:rsid w:val="002501D8"/>
    <w:rsid w:val="00250584"/>
    <w:rsid w:val="002508BD"/>
    <w:rsid w:val="00250B02"/>
    <w:rsid w:val="00250D4F"/>
    <w:rsid w:val="00250D59"/>
    <w:rsid w:val="00250E33"/>
    <w:rsid w:val="00250E8E"/>
    <w:rsid w:val="0025119E"/>
    <w:rsid w:val="00251269"/>
    <w:rsid w:val="002513BF"/>
    <w:rsid w:val="00251504"/>
    <w:rsid w:val="002518C4"/>
    <w:rsid w:val="00251D48"/>
    <w:rsid w:val="00251DE8"/>
    <w:rsid w:val="002522FF"/>
    <w:rsid w:val="00252405"/>
    <w:rsid w:val="00252903"/>
    <w:rsid w:val="00252A92"/>
    <w:rsid w:val="00252F55"/>
    <w:rsid w:val="002532CB"/>
    <w:rsid w:val="002534A2"/>
    <w:rsid w:val="002535C0"/>
    <w:rsid w:val="002535E0"/>
    <w:rsid w:val="00253752"/>
    <w:rsid w:val="00253CC7"/>
    <w:rsid w:val="0025405D"/>
    <w:rsid w:val="002543BB"/>
    <w:rsid w:val="00254550"/>
    <w:rsid w:val="002547E2"/>
    <w:rsid w:val="00254C87"/>
    <w:rsid w:val="00254DEE"/>
    <w:rsid w:val="00255533"/>
    <w:rsid w:val="002555B9"/>
    <w:rsid w:val="00255FA1"/>
    <w:rsid w:val="00256222"/>
    <w:rsid w:val="00256604"/>
    <w:rsid w:val="00256B6D"/>
    <w:rsid w:val="00256C7F"/>
    <w:rsid w:val="00256DF1"/>
    <w:rsid w:val="00256E89"/>
    <w:rsid w:val="002571D6"/>
    <w:rsid w:val="00257844"/>
    <w:rsid w:val="00257907"/>
    <w:rsid w:val="00257948"/>
    <w:rsid w:val="002579FE"/>
    <w:rsid w:val="002601D6"/>
    <w:rsid w:val="00260213"/>
    <w:rsid w:val="0026054E"/>
    <w:rsid w:val="00260636"/>
    <w:rsid w:val="0026076A"/>
    <w:rsid w:val="002607A4"/>
    <w:rsid w:val="00260937"/>
    <w:rsid w:val="00260A52"/>
    <w:rsid w:val="00260AA4"/>
    <w:rsid w:val="00260BE5"/>
    <w:rsid w:val="00260C2C"/>
    <w:rsid w:val="002610DC"/>
    <w:rsid w:val="00261309"/>
    <w:rsid w:val="00261729"/>
    <w:rsid w:val="00261831"/>
    <w:rsid w:val="0026183D"/>
    <w:rsid w:val="0026188B"/>
    <w:rsid w:val="00261AA3"/>
    <w:rsid w:val="00261D19"/>
    <w:rsid w:val="0026208D"/>
    <w:rsid w:val="002620D0"/>
    <w:rsid w:val="002621E6"/>
    <w:rsid w:val="00262DF5"/>
    <w:rsid w:val="00263015"/>
    <w:rsid w:val="0026311C"/>
    <w:rsid w:val="0026393A"/>
    <w:rsid w:val="00263B73"/>
    <w:rsid w:val="002640CF"/>
    <w:rsid w:val="002643F9"/>
    <w:rsid w:val="0026444B"/>
    <w:rsid w:val="00264456"/>
    <w:rsid w:val="002648CC"/>
    <w:rsid w:val="00264B01"/>
    <w:rsid w:val="00264D41"/>
    <w:rsid w:val="00264DFB"/>
    <w:rsid w:val="002650AB"/>
    <w:rsid w:val="0026577D"/>
    <w:rsid w:val="00265E83"/>
    <w:rsid w:val="00266017"/>
    <w:rsid w:val="00266039"/>
    <w:rsid w:val="0026668C"/>
    <w:rsid w:val="00266AC1"/>
    <w:rsid w:val="00266E78"/>
    <w:rsid w:val="002670EE"/>
    <w:rsid w:val="00267845"/>
    <w:rsid w:val="00267C33"/>
    <w:rsid w:val="00270305"/>
    <w:rsid w:val="002703CF"/>
    <w:rsid w:val="002703DF"/>
    <w:rsid w:val="002707B7"/>
    <w:rsid w:val="0027083D"/>
    <w:rsid w:val="00270845"/>
    <w:rsid w:val="00270BAD"/>
    <w:rsid w:val="00270D50"/>
    <w:rsid w:val="00270E83"/>
    <w:rsid w:val="00270F61"/>
    <w:rsid w:val="00270FAE"/>
    <w:rsid w:val="002713E0"/>
    <w:rsid w:val="002714C2"/>
    <w:rsid w:val="0027178C"/>
    <w:rsid w:val="00271957"/>
    <w:rsid w:val="002719FA"/>
    <w:rsid w:val="00271A4F"/>
    <w:rsid w:val="00271B4D"/>
    <w:rsid w:val="00272658"/>
    <w:rsid w:val="00272668"/>
    <w:rsid w:val="00272AFD"/>
    <w:rsid w:val="00272DC5"/>
    <w:rsid w:val="002732E6"/>
    <w:rsid w:val="0027330B"/>
    <w:rsid w:val="002738D6"/>
    <w:rsid w:val="00273CF1"/>
    <w:rsid w:val="00273EE5"/>
    <w:rsid w:val="00274175"/>
    <w:rsid w:val="002742B8"/>
    <w:rsid w:val="002743C1"/>
    <w:rsid w:val="002747F9"/>
    <w:rsid w:val="00274E26"/>
    <w:rsid w:val="00274E6B"/>
    <w:rsid w:val="00274EE7"/>
    <w:rsid w:val="002753B4"/>
    <w:rsid w:val="002754D0"/>
    <w:rsid w:val="002755B4"/>
    <w:rsid w:val="002755F6"/>
    <w:rsid w:val="002759A4"/>
    <w:rsid w:val="002759CA"/>
    <w:rsid w:val="00275AF8"/>
    <w:rsid w:val="00275E25"/>
    <w:rsid w:val="002766AF"/>
    <w:rsid w:val="002766CF"/>
    <w:rsid w:val="0027679E"/>
    <w:rsid w:val="00277CC6"/>
    <w:rsid w:val="002803AD"/>
    <w:rsid w:val="002804B7"/>
    <w:rsid w:val="00280571"/>
    <w:rsid w:val="002807AD"/>
    <w:rsid w:val="0028086C"/>
    <w:rsid w:val="00280BAA"/>
    <w:rsid w:val="00280EE5"/>
    <w:rsid w:val="002813FF"/>
    <w:rsid w:val="002816BB"/>
    <w:rsid w:val="00281C9A"/>
    <w:rsid w:val="00281F37"/>
    <w:rsid w:val="00282052"/>
    <w:rsid w:val="00282132"/>
    <w:rsid w:val="002822B6"/>
    <w:rsid w:val="002827E2"/>
    <w:rsid w:val="002829A1"/>
    <w:rsid w:val="00282B0C"/>
    <w:rsid w:val="00282EB8"/>
    <w:rsid w:val="00283041"/>
    <w:rsid w:val="00283052"/>
    <w:rsid w:val="00283248"/>
    <w:rsid w:val="002833F6"/>
    <w:rsid w:val="002834DD"/>
    <w:rsid w:val="00283936"/>
    <w:rsid w:val="00283D87"/>
    <w:rsid w:val="00283DA4"/>
    <w:rsid w:val="002841E5"/>
    <w:rsid w:val="002845DD"/>
    <w:rsid w:val="00284629"/>
    <w:rsid w:val="0028489D"/>
    <w:rsid w:val="00284C3B"/>
    <w:rsid w:val="00284E2F"/>
    <w:rsid w:val="0028519E"/>
    <w:rsid w:val="00285265"/>
    <w:rsid w:val="00285290"/>
    <w:rsid w:val="002852EF"/>
    <w:rsid w:val="002856A5"/>
    <w:rsid w:val="00285AE5"/>
    <w:rsid w:val="00285EF3"/>
    <w:rsid w:val="0028601F"/>
    <w:rsid w:val="0028604B"/>
    <w:rsid w:val="0028614D"/>
    <w:rsid w:val="002865DD"/>
    <w:rsid w:val="0028679B"/>
    <w:rsid w:val="002868B6"/>
    <w:rsid w:val="002869E0"/>
    <w:rsid w:val="002869E4"/>
    <w:rsid w:val="00286A2E"/>
    <w:rsid w:val="00286F63"/>
    <w:rsid w:val="00286FD5"/>
    <w:rsid w:val="002871B0"/>
    <w:rsid w:val="002872ED"/>
    <w:rsid w:val="00287394"/>
    <w:rsid w:val="00287470"/>
    <w:rsid w:val="00287A09"/>
    <w:rsid w:val="0029001A"/>
    <w:rsid w:val="00290225"/>
    <w:rsid w:val="0029042C"/>
    <w:rsid w:val="002905C2"/>
    <w:rsid w:val="002907E6"/>
    <w:rsid w:val="00290CCA"/>
    <w:rsid w:val="00290DD1"/>
    <w:rsid w:val="002914E5"/>
    <w:rsid w:val="002917D6"/>
    <w:rsid w:val="00292105"/>
    <w:rsid w:val="0029278B"/>
    <w:rsid w:val="002931D5"/>
    <w:rsid w:val="002934B9"/>
    <w:rsid w:val="00293784"/>
    <w:rsid w:val="00293B52"/>
    <w:rsid w:val="00293F5C"/>
    <w:rsid w:val="00293F75"/>
    <w:rsid w:val="0029487B"/>
    <w:rsid w:val="00294C9F"/>
    <w:rsid w:val="00294CAD"/>
    <w:rsid w:val="00295425"/>
    <w:rsid w:val="0029542A"/>
    <w:rsid w:val="00295570"/>
    <w:rsid w:val="002955BF"/>
    <w:rsid w:val="00295AF2"/>
    <w:rsid w:val="00295C91"/>
    <w:rsid w:val="00295C95"/>
    <w:rsid w:val="00295F67"/>
    <w:rsid w:val="00297151"/>
    <w:rsid w:val="0029727B"/>
    <w:rsid w:val="00297A60"/>
    <w:rsid w:val="00297DA3"/>
    <w:rsid w:val="00297E69"/>
    <w:rsid w:val="002A0165"/>
    <w:rsid w:val="002A01DF"/>
    <w:rsid w:val="002A02D8"/>
    <w:rsid w:val="002A02E2"/>
    <w:rsid w:val="002A05AF"/>
    <w:rsid w:val="002A0910"/>
    <w:rsid w:val="002A0FD0"/>
    <w:rsid w:val="002A11F4"/>
    <w:rsid w:val="002A1DDD"/>
    <w:rsid w:val="002A21E0"/>
    <w:rsid w:val="002A23F2"/>
    <w:rsid w:val="002A25C8"/>
    <w:rsid w:val="002A2E92"/>
    <w:rsid w:val="002A3375"/>
    <w:rsid w:val="002A3AD1"/>
    <w:rsid w:val="002A3B57"/>
    <w:rsid w:val="002A3BFD"/>
    <w:rsid w:val="002A3DF4"/>
    <w:rsid w:val="002A3F64"/>
    <w:rsid w:val="002A414C"/>
    <w:rsid w:val="002A4F2D"/>
    <w:rsid w:val="002A5194"/>
    <w:rsid w:val="002A51A6"/>
    <w:rsid w:val="002A528D"/>
    <w:rsid w:val="002A53E4"/>
    <w:rsid w:val="002A5427"/>
    <w:rsid w:val="002A553E"/>
    <w:rsid w:val="002A55B0"/>
    <w:rsid w:val="002A5AEC"/>
    <w:rsid w:val="002A5D49"/>
    <w:rsid w:val="002A5E6C"/>
    <w:rsid w:val="002A5E71"/>
    <w:rsid w:val="002A6725"/>
    <w:rsid w:val="002A7236"/>
    <w:rsid w:val="002A737A"/>
    <w:rsid w:val="002A751F"/>
    <w:rsid w:val="002A752E"/>
    <w:rsid w:val="002A7963"/>
    <w:rsid w:val="002A7A6A"/>
    <w:rsid w:val="002A7B52"/>
    <w:rsid w:val="002A7C59"/>
    <w:rsid w:val="002B00E5"/>
    <w:rsid w:val="002B02B4"/>
    <w:rsid w:val="002B0487"/>
    <w:rsid w:val="002B0A5E"/>
    <w:rsid w:val="002B0CD0"/>
    <w:rsid w:val="002B11C9"/>
    <w:rsid w:val="002B1600"/>
    <w:rsid w:val="002B17A7"/>
    <w:rsid w:val="002B17BA"/>
    <w:rsid w:val="002B1A64"/>
    <w:rsid w:val="002B1C81"/>
    <w:rsid w:val="002B1FA0"/>
    <w:rsid w:val="002B20E6"/>
    <w:rsid w:val="002B221A"/>
    <w:rsid w:val="002B2341"/>
    <w:rsid w:val="002B24B5"/>
    <w:rsid w:val="002B2ACA"/>
    <w:rsid w:val="002B2C85"/>
    <w:rsid w:val="002B2E63"/>
    <w:rsid w:val="002B3135"/>
    <w:rsid w:val="002B32BE"/>
    <w:rsid w:val="002B339A"/>
    <w:rsid w:val="002B3CD1"/>
    <w:rsid w:val="002B3D78"/>
    <w:rsid w:val="002B42A3"/>
    <w:rsid w:val="002B46C2"/>
    <w:rsid w:val="002B4C74"/>
    <w:rsid w:val="002B4C83"/>
    <w:rsid w:val="002B5052"/>
    <w:rsid w:val="002B59D5"/>
    <w:rsid w:val="002B59E5"/>
    <w:rsid w:val="002B5A33"/>
    <w:rsid w:val="002B5D29"/>
    <w:rsid w:val="002B5DB9"/>
    <w:rsid w:val="002B5E08"/>
    <w:rsid w:val="002B5E21"/>
    <w:rsid w:val="002B6207"/>
    <w:rsid w:val="002B622B"/>
    <w:rsid w:val="002B6960"/>
    <w:rsid w:val="002B6963"/>
    <w:rsid w:val="002B6A09"/>
    <w:rsid w:val="002B6C45"/>
    <w:rsid w:val="002B7219"/>
    <w:rsid w:val="002B72B2"/>
    <w:rsid w:val="002B739F"/>
    <w:rsid w:val="002B794C"/>
    <w:rsid w:val="002B7B86"/>
    <w:rsid w:val="002B7CC9"/>
    <w:rsid w:val="002B7F08"/>
    <w:rsid w:val="002C01B2"/>
    <w:rsid w:val="002C0336"/>
    <w:rsid w:val="002C06D5"/>
    <w:rsid w:val="002C0B7D"/>
    <w:rsid w:val="002C0CDD"/>
    <w:rsid w:val="002C105B"/>
    <w:rsid w:val="002C1A1B"/>
    <w:rsid w:val="002C1A1E"/>
    <w:rsid w:val="002C2240"/>
    <w:rsid w:val="002C2426"/>
    <w:rsid w:val="002C26E4"/>
    <w:rsid w:val="002C28E2"/>
    <w:rsid w:val="002C2A2E"/>
    <w:rsid w:val="002C2B54"/>
    <w:rsid w:val="002C2BD8"/>
    <w:rsid w:val="002C2D68"/>
    <w:rsid w:val="002C2F08"/>
    <w:rsid w:val="002C2FB7"/>
    <w:rsid w:val="002C2FC0"/>
    <w:rsid w:val="002C3C2D"/>
    <w:rsid w:val="002C3D19"/>
    <w:rsid w:val="002C3D82"/>
    <w:rsid w:val="002C3F99"/>
    <w:rsid w:val="002C3FE4"/>
    <w:rsid w:val="002C43EE"/>
    <w:rsid w:val="002C46CE"/>
    <w:rsid w:val="002C4FF3"/>
    <w:rsid w:val="002C503E"/>
    <w:rsid w:val="002C5156"/>
    <w:rsid w:val="002C57F9"/>
    <w:rsid w:val="002C5BFA"/>
    <w:rsid w:val="002C5C01"/>
    <w:rsid w:val="002C5DDE"/>
    <w:rsid w:val="002C5F6A"/>
    <w:rsid w:val="002C6066"/>
    <w:rsid w:val="002C6342"/>
    <w:rsid w:val="002C63B2"/>
    <w:rsid w:val="002C6465"/>
    <w:rsid w:val="002C65A2"/>
    <w:rsid w:val="002C6EC1"/>
    <w:rsid w:val="002C6F58"/>
    <w:rsid w:val="002C71C3"/>
    <w:rsid w:val="002C740B"/>
    <w:rsid w:val="002C747C"/>
    <w:rsid w:val="002C75E6"/>
    <w:rsid w:val="002C7AA3"/>
    <w:rsid w:val="002C7AE1"/>
    <w:rsid w:val="002C7C10"/>
    <w:rsid w:val="002C7DA4"/>
    <w:rsid w:val="002C7E1D"/>
    <w:rsid w:val="002C7FCE"/>
    <w:rsid w:val="002D0444"/>
    <w:rsid w:val="002D059A"/>
    <w:rsid w:val="002D0BD4"/>
    <w:rsid w:val="002D0CB9"/>
    <w:rsid w:val="002D0DB0"/>
    <w:rsid w:val="002D114E"/>
    <w:rsid w:val="002D12CE"/>
    <w:rsid w:val="002D14B3"/>
    <w:rsid w:val="002D14E9"/>
    <w:rsid w:val="002D1984"/>
    <w:rsid w:val="002D19DA"/>
    <w:rsid w:val="002D1B4B"/>
    <w:rsid w:val="002D1C54"/>
    <w:rsid w:val="002D2132"/>
    <w:rsid w:val="002D24D5"/>
    <w:rsid w:val="002D24ED"/>
    <w:rsid w:val="002D2841"/>
    <w:rsid w:val="002D296D"/>
    <w:rsid w:val="002D2D4E"/>
    <w:rsid w:val="002D3181"/>
    <w:rsid w:val="002D43EB"/>
    <w:rsid w:val="002D47C2"/>
    <w:rsid w:val="002D48AB"/>
    <w:rsid w:val="002D4A59"/>
    <w:rsid w:val="002D4A60"/>
    <w:rsid w:val="002D4C79"/>
    <w:rsid w:val="002D4DC3"/>
    <w:rsid w:val="002D4F29"/>
    <w:rsid w:val="002D5166"/>
    <w:rsid w:val="002D52B0"/>
    <w:rsid w:val="002D58A2"/>
    <w:rsid w:val="002D5B74"/>
    <w:rsid w:val="002D5E62"/>
    <w:rsid w:val="002D5F3A"/>
    <w:rsid w:val="002D6088"/>
    <w:rsid w:val="002D60FD"/>
    <w:rsid w:val="002D6270"/>
    <w:rsid w:val="002D62C1"/>
    <w:rsid w:val="002D66CB"/>
    <w:rsid w:val="002D69B2"/>
    <w:rsid w:val="002D69CF"/>
    <w:rsid w:val="002D6D93"/>
    <w:rsid w:val="002D7006"/>
    <w:rsid w:val="002D7171"/>
    <w:rsid w:val="002D7B70"/>
    <w:rsid w:val="002D7E21"/>
    <w:rsid w:val="002E0391"/>
    <w:rsid w:val="002E0494"/>
    <w:rsid w:val="002E07D0"/>
    <w:rsid w:val="002E0AD4"/>
    <w:rsid w:val="002E12A6"/>
    <w:rsid w:val="002E1499"/>
    <w:rsid w:val="002E15B4"/>
    <w:rsid w:val="002E1A1D"/>
    <w:rsid w:val="002E1E73"/>
    <w:rsid w:val="002E2228"/>
    <w:rsid w:val="002E241F"/>
    <w:rsid w:val="002E251C"/>
    <w:rsid w:val="002E2669"/>
    <w:rsid w:val="002E28EE"/>
    <w:rsid w:val="002E2C65"/>
    <w:rsid w:val="002E2E92"/>
    <w:rsid w:val="002E2FA9"/>
    <w:rsid w:val="002E30A3"/>
    <w:rsid w:val="002E3354"/>
    <w:rsid w:val="002E3813"/>
    <w:rsid w:val="002E3D5D"/>
    <w:rsid w:val="002E3E62"/>
    <w:rsid w:val="002E4081"/>
    <w:rsid w:val="002E43C6"/>
    <w:rsid w:val="002E44EB"/>
    <w:rsid w:val="002E4502"/>
    <w:rsid w:val="002E49E0"/>
    <w:rsid w:val="002E4A5E"/>
    <w:rsid w:val="002E4D74"/>
    <w:rsid w:val="002E4E43"/>
    <w:rsid w:val="002E4E70"/>
    <w:rsid w:val="002E4F62"/>
    <w:rsid w:val="002E507D"/>
    <w:rsid w:val="002E518A"/>
    <w:rsid w:val="002E5482"/>
    <w:rsid w:val="002E55F7"/>
    <w:rsid w:val="002E5613"/>
    <w:rsid w:val="002E5670"/>
    <w:rsid w:val="002E59C1"/>
    <w:rsid w:val="002E5B78"/>
    <w:rsid w:val="002E616B"/>
    <w:rsid w:val="002E67FB"/>
    <w:rsid w:val="002E6905"/>
    <w:rsid w:val="002E6DC3"/>
    <w:rsid w:val="002E71A1"/>
    <w:rsid w:val="002E71E0"/>
    <w:rsid w:val="002E73D1"/>
    <w:rsid w:val="002E762A"/>
    <w:rsid w:val="002E780D"/>
    <w:rsid w:val="002E7B43"/>
    <w:rsid w:val="002E7C70"/>
    <w:rsid w:val="002E7F8A"/>
    <w:rsid w:val="002F0042"/>
    <w:rsid w:val="002F0835"/>
    <w:rsid w:val="002F085D"/>
    <w:rsid w:val="002F09D3"/>
    <w:rsid w:val="002F0A3F"/>
    <w:rsid w:val="002F0AE5"/>
    <w:rsid w:val="002F0C19"/>
    <w:rsid w:val="002F10AC"/>
    <w:rsid w:val="002F1142"/>
    <w:rsid w:val="002F11D7"/>
    <w:rsid w:val="002F16C6"/>
    <w:rsid w:val="002F193D"/>
    <w:rsid w:val="002F1B15"/>
    <w:rsid w:val="002F2497"/>
    <w:rsid w:val="002F25CF"/>
    <w:rsid w:val="002F2C8F"/>
    <w:rsid w:val="002F2D9B"/>
    <w:rsid w:val="002F2E76"/>
    <w:rsid w:val="002F2F84"/>
    <w:rsid w:val="002F3085"/>
    <w:rsid w:val="002F3105"/>
    <w:rsid w:val="002F329F"/>
    <w:rsid w:val="002F36DD"/>
    <w:rsid w:val="002F39E3"/>
    <w:rsid w:val="002F3A2B"/>
    <w:rsid w:val="002F3AE3"/>
    <w:rsid w:val="002F3CCB"/>
    <w:rsid w:val="002F3E55"/>
    <w:rsid w:val="002F3F57"/>
    <w:rsid w:val="002F4CBA"/>
    <w:rsid w:val="002F4D7C"/>
    <w:rsid w:val="002F500A"/>
    <w:rsid w:val="002F5164"/>
    <w:rsid w:val="002F5839"/>
    <w:rsid w:val="002F5C25"/>
    <w:rsid w:val="002F5CE3"/>
    <w:rsid w:val="002F6562"/>
    <w:rsid w:val="002F6AF8"/>
    <w:rsid w:val="002F6B3D"/>
    <w:rsid w:val="002F6B98"/>
    <w:rsid w:val="002F6BCF"/>
    <w:rsid w:val="002F6E09"/>
    <w:rsid w:val="002F70EB"/>
    <w:rsid w:val="002F74EF"/>
    <w:rsid w:val="002F7E54"/>
    <w:rsid w:val="00300241"/>
    <w:rsid w:val="0030038E"/>
    <w:rsid w:val="003004C8"/>
    <w:rsid w:val="00300772"/>
    <w:rsid w:val="00300911"/>
    <w:rsid w:val="00300B6D"/>
    <w:rsid w:val="00300D0D"/>
    <w:rsid w:val="003010C9"/>
    <w:rsid w:val="003013A1"/>
    <w:rsid w:val="0030157A"/>
    <w:rsid w:val="00301A24"/>
    <w:rsid w:val="00301D19"/>
    <w:rsid w:val="0030206E"/>
    <w:rsid w:val="0030228D"/>
    <w:rsid w:val="003023C0"/>
    <w:rsid w:val="00302B12"/>
    <w:rsid w:val="003037BC"/>
    <w:rsid w:val="003037D6"/>
    <w:rsid w:val="00303874"/>
    <w:rsid w:val="003038E9"/>
    <w:rsid w:val="00303C51"/>
    <w:rsid w:val="00303ECE"/>
    <w:rsid w:val="00304145"/>
    <w:rsid w:val="0030464B"/>
    <w:rsid w:val="00304827"/>
    <w:rsid w:val="003049ED"/>
    <w:rsid w:val="00304B6D"/>
    <w:rsid w:val="00305340"/>
    <w:rsid w:val="00305928"/>
    <w:rsid w:val="0030596B"/>
    <w:rsid w:val="003062C3"/>
    <w:rsid w:val="00306308"/>
    <w:rsid w:val="003070C8"/>
    <w:rsid w:val="003072B2"/>
    <w:rsid w:val="00307747"/>
    <w:rsid w:val="0030786C"/>
    <w:rsid w:val="00307B4A"/>
    <w:rsid w:val="00307B54"/>
    <w:rsid w:val="00307BBC"/>
    <w:rsid w:val="00307DDB"/>
    <w:rsid w:val="00307E72"/>
    <w:rsid w:val="00310293"/>
    <w:rsid w:val="003102B6"/>
    <w:rsid w:val="0031030A"/>
    <w:rsid w:val="00310A44"/>
    <w:rsid w:val="00310DF6"/>
    <w:rsid w:val="00310E64"/>
    <w:rsid w:val="00310E9B"/>
    <w:rsid w:val="0031112B"/>
    <w:rsid w:val="0031185B"/>
    <w:rsid w:val="003118F7"/>
    <w:rsid w:val="00311A8E"/>
    <w:rsid w:val="00311B1D"/>
    <w:rsid w:val="00311EE7"/>
    <w:rsid w:val="00311FD4"/>
    <w:rsid w:val="0031238C"/>
    <w:rsid w:val="003125DA"/>
    <w:rsid w:val="00312749"/>
    <w:rsid w:val="00312B78"/>
    <w:rsid w:val="00313461"/>
    <w:rsid w:val="003137F0"/>
    <w:rsid w:val="00313894"/>
    <w:rsid w:val="00313C18"/>
    <w:rsid w:val="00313C54"/>
    <w:rsid w:val="00313CCD"/>
    <w:rsid w:val="00313D4E"/>
    <w:rsid w:val="00314096"/>
    <w:rsid w:val="0031440A"/>
    <w:rsid w:val="00314444"/>
    <w:rsid w:val="003145CB"/>
    <w:rsid w:val="003145EA"/>
    <w:rsid w:val="0031460E"/>
    <w:rsid w:val="003146E0"/>
    <w:rsid w:val="00314922"/>
    <w:rsid w:val="00314E8B"/>
    <w:rsid w:val="00314EA7"/>
    <w:rsid w:val="003152A9"/>
    <w:rsid w:val="003152B9"/>
    <w:rsid w:val="00315448"/>
    <w:rsid w:val="00315976"/>
    <w:rsid w:val="00315ACB"/>
    <w:rsid w:val="00315B72"/>
    <w:rsid w:val="00315C31"/>
    <w:rsid w:val="00316503"/>
    <w:rsid w:val="00316599"/>
    <w:rsid w:val="00316D87"/>
    <w:rsid w:val="00316E2E"/>
    <w:rsid w:val="00316EFA"/>
    <w:rsid w:val="00317063"/>
    <w:rsid w:val="003170FF"/>
    <w:rsid w:val="00317836"/>
    <w:rsid w:val="00317C92"/>
    <w:rsid w:val="003200D3"/>
    <w:rsid w:val="0032016D"/>
    <w:rsid w:val="0032058D"/>
    <w:rsid w:val="00321137"/>
    <w:rsid w:val="00321219"/>
    <w:rsid w:val="00321260"/>
    <w:rsid w:val="0032158C"/>
    <w:rsid w:val="003219AD"/>
    <w:rsid w:val="00321A63"/>
    <w:rsid w:val="00321CAE"/>
    <w:rsid w:val="00321ED2"/>
    <w:rsid w:val="003221FB"/>
    <w:rsid w:val="00322360"/>
    <w:rsid w:val="00322524"/>
    <w:rsid w:val="00322568"/>
    <w:rsid w:val="003227FA"/>
    <w:rsid w:val="00322A8C"/>
    <w:rsid w:val="00322CB5"/>
    <w:rsid w:val="003233DE"/>
    <w:rsid w:val="00323557"/>
    <w:rsid w:val="0032355F"/>
    <w:rsid w:val="0032358D"/>
    <w:rsid w:val="0032363E"/>
    <w:rsid w:val="003239B6"/>
    <w:rsid w:val="003239C6"/>
    <w:rsid w:val="003239D5"/>
    <w:rsid w:val="00323CF3"/>
    <w:rsid w:val="00323D30"/>
    <w:rsid w:val="00323EE8"/>
    <w:rsid w:val="003245B3"/>
    <w:rsid w:val="0032466B"/>
    <w:rsid w:val="00324743"/>
    <w:rsid w:val="0032479F"/>
    <w:rsid w:val="00324C00"/>
    <w:rsid w:val="00324EE2"/>
    <w:rsid w:val="003253A6"/>
    <w:rsid w:val="003253EB"/>
    <w:rsid w:val="003256AB"/>
    <w:rsid w:val="00325DE7"/>
    <w:rsid w:val="0032634F"/>
    <w:rsid w:val="0032651A"/>
    <w:rsid w:val="00326A02"/>
    <w:rsid w:val="00326A2E"/>
    <w:rsid w:val="00326B31"/>
    <w:rsid w:val="00326DD9"/>
    <w:rsid w:val="00326F0B"/>
    <w:rsid w:val="00326F56"/>
    <w:rsid w:val="00326FC2"/>
    <w:rsid w:val="003273BF"/>
    <w:rsid w:val="00327449"/>
    <w:rsid w:val="00327492"/>
    <w:rsid w:val="00327982"/>
    <w:rsid w:val="003279D3"/>
    <w:rsid w:val="00327B44"/>
    <w:rsid w:val="0033004C"/>
    <w:rsid w:val="003300B8"/>
    <w:rsid w:val="00330101"/>
    <w:rsid w:val="003304E6"/>
    <w:rsid w:val="00330836"/>
    <w:rsid w:val="0033180E"/>
    <w:rsid w:val="0033194A"/>
    <w:rsid w:val="00331C9E"/>
    <w:rsid w:val="00332383"/>
    <w:rsid w:val="00332514"/>
    <w:rsid w:val="00332C8C"/>
    <w:rsid w:val="003330EB"/>
    <w:rsid w:val="0033386F"/>
    <w:rsid w:val="00333987"/>
    <w:rsid w:val="003339CE"/>
    <w:rsid w:val="00334188"/>
    <w:rsid w:val="0033428E"/>
    <w:rsid w:val="00334724"/>
    <w:rsid w:val="00334B49"/>
    <w:rsid w:val="00334D8C"/>
    <w:rsid w:val="0033540E"/>
    <w:rsid w:val="00335577"/>
    <w:rsid w:val="00335711"/>
    <w:rsid w:val="00335917"/>
    <w:rsid w:val="00335BC4"/>
    <w:rsid w:val="003362D6"/>
    <w:rsid w:val="00336605"/>
    <w:rsid w:val="003369F3"/>
    <w:rsid w:val="00336A00"/>
    <w:rsid w:val="00336A80"/>
    <w:rsid w:val="00336B16"/>
    <w:rsid w:val="00336F74"/>
    <w:rsid w:val="003374B0"/>
    <w:rsid w:val="003374B7"/>
    <w:rsid w:val="003374C2"/>
    <w:rsid w:val="0033764E"/>
    <w:rsid w:val="00337A1A"/>
    <w:rsid w:val="00337B25"/>
    <w:rsid w:val="00337CEB"/>
    <w:rsid w:val="00337D60"/>
    <w:rsid w:val="00337ED8"/>
    <w:rsid w:val="003400FA"/>
    <w:rsid w:val="003402E1"/>
    <w:rsid w:val="003413D9"/>
    <w:rsid w:val="003415FD"/>
    <w:rsid w:val="0034176B"/>
    <w:rsid w:val="00341993"/>
    <w:rsid w:val="00341A68"/>
    <w:rsid w:val="00341B46"/>
    <w:rsid w:val="00341C6E"/>
    <w:rsid w:val="00341D0C"/>
    <w:rsid w:val="00341E36"/>
    <w:rsid w:val="00341F95"/>
    <w:rsid w:val="0034211D"/>
    <w:rsid w:val="00342389"/>
    <w:rsid w:val="003423D2"/>
    <w:rsid w:val="0034282F"/>
    <w:rsid w:val="003429AC"/>
    <w:rsid w:val="003429F0"/>
    <w:rsid w:val="00342BB1"/>
    <w:rsid w:val="00342C4D"/>
    <w:rsid w:val="00342D92"/>
    <w:rsid w:val="003433D4"/>
    <w:rsid w:val="003438C2"/>
    <w:rsid w:val="00343FEF"/>
    <w:rsid w:val="003442B2"/>
    <w:rsid w:val="00344504"/>
    <w:rsid w:val="0034458D"/>
    <w:rsid w:val="003445B1"/>
    <w:rsid w:val="00344869"/>
    <w:rsid w:val="00344871"/>
    <w:rsid w:val="00344C1E"/>
    <w:rsid w:val="00344DDB"/>
    <w:rsid w:val="00345611"/>
    <w:rsid w:val="00345823"/>
    <w:rsid w:val="00345E1B"/>
    <w:rsid w:val="003466EB"/>
    <w:rsid w:val="0034676D"/>
    <w:rsid w:val="00346924"/>
    <w:rsid w:val="00346946"/>
    <w:rsid w:val="00346A73"/>
    <w:rsid w:val="00346B6A"/>
    <w:rsid w:val="00346BA8"/>
    <w:rsid w:val="00346CCE"/>
    <w:rsid w:val="00346D28"/>
    <w:rsid w:val="00346D5D"/>
    <w:rsid w:val="00346FE3"/>
    <w:rsid w:val="003474B4"/>
    <w:rsid w:val="00347832"/>
    <w:rsid w:val="0034785C"/>
    <w:rsid w:val="00347DFD"/>
    <w:rsid w:val="00347EF0"/>
    <w:rsid w:val="00347EF2"/>
    <w:rsid w:val="0035005E"/>
    <w:rsid w:val="003503F9"/>
    <w:rsid w:val="00350649"/>
    <w:rsid w:val="0035097A"/>
    <w:rsid w:val="00350AE2"/>
    <w:rsid w:val="00350B6B"/>
    <w:rsid w:val="00350B9A"/>
    <w:rsid w:val="00350D02"/>
    <w:rsid w:val="003510F9"/>
    <w:rsid w:val="003518B7"/>
    <w:rsid w:val="0035197B"/>
    <w:rsid w:val="00351FCC"/>
    <w:rsid w:val="003520C6"/>
    <w:rsid w:val="003525E7"/>
    <w:rsid w:val="003526E5"/>
    <w:rsid w:val="00352702"/>
    <w:rsid w:val="00352986"/>
    <w:rsid w:val="00352DEF"/>
    <w:rsid w:val="003531AD"/>
    <w:rsid w:val="0035345A"/>
    <w:rsid w:val="003534BF"/>
    <w:rsid w:val="003535E9"/>
    <w:rsid w:val="0035394C"/>
    <w:rsid w:val="003539B6"/>
    <w:rsid w:val="00353AC3"/>
    <w:rsid w:val="003540A4"/>
    <w:rsid w:val="0035451A"/>
    <w:rsid w:val="00354B19"/>
    <w:rsid w:val="00354D05"/>
    <w:rsid w:val="00355619"/>
    <w:rsid w:val="003558C6"/>
    <w:rsid w:val="00355911"/>
    <w:rsid w:val="00355A75"/>
    <w:rsid w:val="00355B1F"/>
    <w:rsid w:val="00355C09"/>
    <w:rsid w:val="00356390"/>
    <w:rsid w:val="00356457"/>
    <w:rsid w:val="00356483"/>
    <w:rsid w:val="0035689E"/>
    <w:rsid w:val="003570FB"/>
    <w:rsid w:val="003574F5"/>
    <w:rsid w:val="00357B8C"/>
    <w:rsid w:val="00357E34"/>
    <w:rsid w:val="00360089"/>
    <w:rsid w:val="00360108"/>
    <w:rsid w:val="0036031E"/>
    <w:rsid w:val="003604A1"/>
    <w:rsid w:val="00360789"/>
    <w:rsid w:val="00360ADA"/>
    <w:rsid w:val="00360CAF"/>
    <w:rsid w:val="00360E4E"/>
    <w:rsid w:val="00360F0A"/>
    <w:rsid w:val="00361CC5"/>
    <w:rsid w:val="00362045"/>
    <w:rsid w:val="0036226D"/>
    <w:rsid w:val="003622AA"/>
    <w:rsid w:val="00362406"/>
    <w:rsid w:val="00362415"/>
    <w:rsid w:val="0036255C"/>
    <w:rsid w:val="0036261B"/>
    <w:rsid w:val="003627CE"/>
    <w:rsid w:val="00362894"/>
    <w:rsid w:val="00362E57"/>
    <w:rsid w:val="003636D4"/>
    <w:rsid w:val="0036398D"/>
    <w:rsid w:val="00363AB9"/>
    <w:rsid w:val="00363F68"/>
    <w:rsid w:val="0036441B"/>
    <w:rsid w:val="003644F5"/>
    <w:rsid w:val="003648C1"/>
    <w:rsid w:val="00364C85"/>
    <w:rsid w:val="00364F97"/>
    <w:rsid w:val="00365285"/>
    <w:rsid w:val="00365795"/>
    <w:rsid w:val="003657F2"/>
    <w:rsid w:val="003658BF"/>
    <w:rsid w:val="00365939"/>
    <w:rsid w:val="00365C65"/>
    <w:rsid w:val="003660D6"/>
    <w:rsid w:val="003664FB"/>
    <w:rsid w:val="00366F20"/>
    <w:rsid w:val="0036724C"/>
    <w:rsid w:val="0036725D"/>
    <w:rsid w:val="003672F6"/>
    <w:rsid w:val="003677E4"/>
    <w:rsid w:val="00367A91"/>
    <w:rsid w:val="00367C3A"/>
    <w:rsid w:val="00370354"/>
    <w:rsid w:val="003705CD"/>
    <w:rsid w:val="00370805"/>
    <w:rsid w:val="0037085B"/>
    <w:rsid w:val="0037088F"/>
    <w:rsid w:val="00370940"/>
    <w:rsid w:val="00370AAA"/>
    <w:rsid w:val="003710C5"/>
    <w:rsid w:val="003711C1"/>
    <w:rsid w:val="003711F0"/>
    <w:rsid w:val="00371955"/>
    <w:rsid w:val="00371A9D"/>
    <w:rsid w:val="00371E1B"/>
    <w:rsid w:val="00372507"/>
    <w:rsid w:val="0037252C"/>
    <w:rsid w:val="00372E21"/>
    <w:rsid w:val="003732F0"/>
    <w:rsid w:val="003734D7"/>
    <w:rsid w:val="00373CD2"/>
    <w:rsid w:val="00373EE1"/>
    <w:rsid w:val="00374A67"/>
    <w:rsid w:val="00374E88"/>
    <w:rsid w:val="00375A24"/>
    <w:rsid w:val="00375A5A"/>
    <w:rsid w:val="00375F77"/>
    <w:rsid w:val="00376051"/>
    <w:rsid w:val="0037657A"/>
    <w:rsid w:val="003769D0"/>
    <w:rsid w:val="00376A7E"/>
    <w:rsid w:val="003772B8"/>
    <w:rsid w:val="003774F7"/>
    <w:rsid w:val="003774FE"/>
    <w:rsid w:val="0037788F"/>
    <w:rsid w:val="003778B3"/>
    <w:rsid w:val="00377A78"/>
    <w:rsid w:val="00377C82"/>
    <w:rsid w:val="00380198"/>
    <w:rsid w:val="00380214"/>
    <w:rsid w:val="0038027A"/>
    <w:rsid w:val="00380318"/>
    <w:rsid w:val="00380367"/>
    <w:rsid w:val="00380C7C"/>
    <w:rsid w:val="00380EE9"/>
    <w:rsid w:val="003811AB"/>
    <w:rsid w:val="0038145B"/>
    <w:rsid w:val="00381BBE"/>
    <w:rsid w:val="00381C27"/>
    <w:rsid w:val="00381F4A"/>
    <w:rsid w:val="00382301"/>
    <w:rsid w:val="00382903"/>
    <w:rsid w:val="00382DBE"/>
    <w:rsid w:val="003830D8"/>
    <w:rsid w:val="003834FE"/>
    <w:rsid w:val="003837B4"/>
    <w:rsid w:val="0038380D"/>
    <w:rsid w:val="00383D9E"/>
    <w:rsid w:val="00384208"/>
    <w:rsid w:val="0038424E"/>
    <w:rsid w:val="003842CA"/>
    <w:rsid w:val="0038467B"/>
    <w:rsid w:val="003846FF"/>
    <w:rsid w:val="0038477C"/>
    <w:rsid w:val="003849AE"/>
    <w:rsid w:val="00384ACB"/>
    <w:rsid w:val="00384C47"/>
    <w:rsid w:val="00384CEB"/>
    <w:rsid w:val="00384FFD"/>
    <w:rsid w:val="003851C3"/>
    <w:rsid w:val="00385237"/>
    <w:rsid w:val="00385267"/>
    <w:rsid w:val="00385275"/>
    <w:rsid w:val="00385360"/>
    <w:rsid w:val="0038552A"/>
    <w:rsid w:val="003855F8"/>
    <w:rsid w:val="0038597A"/>
    <w:rsid w:val="003859CE"/>
    <w:rsid w:val="00385ACB"/>
    <w:rsid w:val="00385AD4"/>
    <w:rsid w:val="00385C09"/>
    <w:rsid w:val="00385F39"/>
    <w:rsid w:val="00386132"/>
    <w:rsid w:val="00386311"/>
    <w:rsid w:val="0038672F"/>
    <w:rsid w:val="00386805"/>
    <w:rsid w:val="00386EAD"/>
    <w:rsid w:val="00386F0E"/>
    <w:rsid w:val="00387924"/>
    <w:rsid w:val="00387C48"/>
    <w:rsid w:val="00387FE5"/>
    <w:rsid w:val="0039006D"/>
    <w:rsid w:val="003906FC"/>
    <w:rsid w:val="00390A18"/>
    <w:rsid w:val="00390D2A"/>
    <w:rsid w:val="00391148"/>
    <w:rsid w:val="003914D5"/>
    <w:rsid w:val="003914E0"/>
    <w:rsid w:val="00391B16"/>
    <w:rsid w:val="00391B78"/>
    <w:rsid w:val="00391BD1"/>
    <w:rsid w:val="00392180"/>
    <w:rsid w:val="003922D1"/>
    <w:rsid w:val="00392429"/>
    <w:rsid w:val="0039277F"/>
    <w:rsid w:val="0039282B"/>
    <w:rsid w:val="00392959"/>
    <w:rsid w:val="00392BDD"/>
    <w:rsid w:val="00392C4C"/>
    <w:rsid w:val="00392E8D"/>
    <w:rsid w:val="0039359E"/>
    <w:rsid w:val="0039384D"/>
    <w:rsid w:val="00393928"/>
    <w:rsid w:val="00393949"/>
    <w:rsid w:val="00393A66"/>
    <w:rsid w:val="00393C0F"/>
    <w:rsid w:val="00393C27"/>
    <w:rsid w:val="00394271"/>
    <w:rsid w:val="0039448A"/>
    <w:rsid w:val="0039476B"/>
    <w:rsid w:val="003947FE"/>
    <w:rsid w:val="00394E3C"/>
    <w:rsid w:val="00395402"/>
    <w:rsid w:val="0039560A"/>
    <w:rsid w:val="00395AEF"/>
    <w:rsid w:val="00395B05"/>
    <w:rsid w:val="00395C23"/>
    <w:rsid w:val="00395C51"/>
    <w:rsid w:val="00395F1F"/>
    <w:rsid w:val="00396061"/>
    <w:rsid w:val="003960F6"/>
    <w:rsid w:val="00396239"/>
    <w:rsid w:val="0039665D"/>
    <w:rsid w:val="0039666A"/>
    <w:rsid w:val="003967C0"/>
    <w:rsid w:val="003967EC"/>
    <w:rsid w:val="00396A62"/>
    <w:rsid w:val="00396AB8"/>
    <w:rsid w:val="00396B6C"/>
    <w:rsid w:val="00396F84"/>
    <w:rsid w:val="003970C9"/>
    <w:rsid w:val="00397942"/>
    <w:rsid w:val="00397CA8"/>
    <w:rsid w:val="003A0154"/>
    <w:rsid w:val="003A0873"/>
    <w:rsid w:val="003A1160"/>
    <w:rsid w:val="003A1635"/>
    <w:rsid w:val="003A1703"/>
    <w:rsid w:val="003A1983"/>
    <w:rsid w:val="003A1B00"/>
    <w:rsid w:val="003A1E52"/>
    <w:rsid w:val="003A22BA"/>
    <w:rsid w:val="003A2328"/>
    <w:rsid w:val="003A25EF"/>
    <w:rsid w:val="003A2628"/>
    <w:rsid w:val="003A289F"/>
    <w:rsid w:val="003A2A3D"/>
    <w:rsid w:val="003A2D3D"/>
    <w:rsid w:val="003A2D52"/>
    <w:rsid w:val="003A2E1C"/>
    <w:rsid w:val="003A2E4F"/>
    <w:rsid w:val="003A300F"/>
    <w:rsid w:val="003A305E"/>
    <w:rsid w:val="003A3138"/>
    <w:rsid w:val="003A31DB"/>
    <w:rsid w:val="003A3282"/>
    <w:rsid w:val="003A337A"/>
    <w:rsid w:val="003A33BC"/>
    <w:rsid w:val="003A34C7"/>
    <w:rsid w:val="003A366A"/>
    <w:rsid w:val="003A3ABD"/>
    <w:rsid w:val="003A3B7D"/>
    <w:rsid w:val="003A3CC0"/>
    <w:rsid w:val="003A3CD4"/>
    <w:rsid w:val="003A3F43"/>
    <w:rsid w:val="003A3F70"/>
    <w:rsid w:val="003A4438"/>
    <w:rsid w:val="003A4771"/>
    <w:rsid w:val="003A48D6"/>
    <w:rsid w:val="003A4DBE"/>
    <w:rsid w:val="003A4EB1"/>
    <w:rsid w:val="003A5013"/>
    <w:rsid w:val="003A5078"/>
    <w:rsid w:val="003A5721"/>
    <w:rsid w:val="003A5E8F"/>
    <w:rsid w:val="003A5F99"/>
    <w:rsid w:val="003A5FA5"/>
    <w:rsid w:val="003A5FEC"/>
    <w:rsid w:val="003A6171"/>
    <w:rsid w:val="003A62DD"/>
    <w:rsid w:val="003A6569"/>
    <w:rsid w:val="003A6640"/>
    <w:rsid w:val="003A6E34"/>
    <w:rsid w:val="003A7000"/>
    <w:rsid w:val="003A7280"/>
    <w:rsid w:val="003A7362"/>
    <w:rsid w:val="003A751B"/>
    <w:rsid w:val="003A75F0"/>
    <w:rsid w:val="003A765F"/>
    <w:rsid w:val="003A775A"/>
    <w:rsid w:val="003A7FC9"/>
    <w:rsid w:val="003A7FE8"/>
    <w:rsid w:val="003B0008"/>
    <w:rsid w:val="003B0963"/>
    <w:rsid w:val="003B09B8"/>
    <w:rsid w:val="003B0BAA"/>
    <w:rsid w:val="003B0D26"/>
    <w:rsid w:val="003B0DAB"/>
    <w:rsid w:val="003B0FEB"/>
    <w:rsid w:val="003B1046"/>
    <w:rsid w:val="003B11F1"/>
    <w:rsid w:val="003B1273"/>
    <w:rsid w:val="003B1811"/>
    <w:rsid w:val="003B182C"/>
    <w:rsid w:val="003B1E31"/>
    <w:rsid w:val="003B20C5"/>
    <w:rsid w:val="003B213A"/>
    <w:rsid w:val="003B2255"/>
    <w:rsid w:val="003B2565"/>
    <w:rsid w:val="003B27DD"/>
    <w:rsid w:val="003B2ABF"/>
    <w:rsid w:val="003B2FBB"/>
    <w:rsid w:val="003B36E2"/>
    <w:rsid w:val="003B37DE"/>
    <w:rsid w:val="003B3A06"/>
    <w:rsid w:val="003B3B35"/>
    <w:rsid w:val="003B3EF5"/>
    <w:rsid w:val="003B3F3C"/>
    <w:rsid w:val="003B413D"/>
    <w:rsid w:val="003B43AD"/>
    <w:rsid w:val="003B4450"/>
    <w:rsid w:val="003B4630"/>
    <w:rsid w:val="003B4753"/>
    <w:rsid w:val="003B4B3C"/>
    <w:rsid w:val="003B4CB5"/>
    <w:rsid w:val="003B5144"/>
    <w:rsid w:val="003B51CD"/>
    <w:rsid w:val="003B51DC"/>
    <w:rsid w:val="003B5276"/>
    <w:rsid w:val="003B52FC"/>
    <w:rsid w:val="003B535F"/>
    <w:rsid w:val="003B537A"/>
    <w:rsid w:val="003B572A"/>
    <w:rsid w:val="003B57DE"/>
    <w:rsid w:val="003B5829"/>
    <w:rsid w:val="003B5AC5"/>
    <w:rsid w:val="003B5C45"/>
    <w:rsid w:val="003B62AD"/>
    <w:rsid w:val="003B6708"/>
    <w:rsid w:val="003C0316"/>
    <w:rsid w:val="003C04EE"/>
    <w:rsid w:val="003C054D"/>
    <w:rsid w:val="003C096D"/>
    <w:rsid w:val="003C0AAC"/>
    <w:rsid w:val="003C0AD2"/>
    <w:rsid w:val="003C0B8B"/>
    <w:rsid w:val="003C0C1C"/>
    <w:rsid w:val="003C0D08"/>
    <w:rsid w:val="003C0FAA"/>
    <w:rsid w:val="003C0FEC"/>
    <w:rsid w:val="003C142C"/>
    <w:rsid w:val="003C15B8"/>
    <w:rsid w:val="003C1A90"/>
    <w:rsid w:val="003C2AC8"/>
    <w:rsid w:val="003C2AC9"/>
    <w:rsid w:val="003C2CFC"/>
    <w:rsid w:val="003C2DC3"/>
    <w:rsid w:val="003C3347"/>
    <w:rsid w:val="003C3817"/>
    <w:rsid w:val="003C3A8E"/>
    <w:rsid w:val="003C3C39"/>
    <w:rsid w:val="003C3E0E"/>
    <w:rsid w:val="003C41CF"/>
    <w:rsid w:val="003C458C"/>
    <w:rsid w:val="003C46A6"/>
    <w:rsid w:val="003C48B5"/>
    <w:rsid w:val="003C4EC3"/>
    <w:rsid w:val="003C4F45"/>
    <w:rsid w:val="003C52C3"/>
    <w:rsid w:val="003C55E4"/>
    <w:rsid w:val="003C56AF"/>
    <w:rsid w:val="003C5A56"/>
    <w:rsid w:val="003C5CFC"/>
    <w:rsid w:val="003C5F3A"/>
    <w:rsid w:val="003C6301"/>
    <w:rsid w:val="003C651C"/>
    <w:rsid w:val="003C675A"/>
    <w:rsid w:val="003C6A5B"/>
    <w:rsid w:val="003C6EDC"/>
    <w:rsid w:val="003C72C5"/>
    <w:rsid w:val="003C7304"/>
    <w:rsid w:val="003C776B"/>
    <w:rsid w:val="003C7903"/>
    <w:rsid w:val="003C7BAB"/>
    <w:rsid w:val="003C7BF1"/>
    <w:rsid w:val="003C7D09"/>
    <w:rsid w:val="003C7DEE"/>
    <w:rsid w:val="003D01B4"/>
    <w:rsid w:val="003D0979"/>
    <w:rsid w:val="003D09E9"/>
    <w:rsid w:val="003D0B1E"/>
    <w:rsid w:val="003D0C3E"/>
    <w:rsid w:val="003D1257"/>
    <w:rsid w:val="003D12A2"/>
    <w:rsid w:val="003D1302"/>
    <w:rsid w:val="003D1653"/>
    <w:rsid w:val="003D17F9"/>
    <w:rsid w:val="003D1A14"/>
    <w:rsid w:val="003D1AFF"/>
    <w:rsid w:val="003D24B7"/>
    <w:rsid w:val="003D25D2"/>
    <w:rsid w:val="003D2C1E"/>
    <w:rsid w:val="003D2C94"/>
    <w:rsid w:val="003D2D88"/>
    <w:rsid w:val="003D2E4A"/>
    <w:rsid w:val="003D2F5F"/>
    <w:rsid w:val="003D30C9"/>
    <w:rsid w:val="003D31F7"/>
    <w:rsid w:val="003D339E"/>
    <w:rsid w:val="003D37AE"/>
    <w:rsid w:val="003D3873"/>
    <w:rsid w:val="003D3DFD"/>
    <w:rsid w:val="003D3F9F"/>
    <w:rsid w:val="003D4177"/>
    <w:rsid w:val="003D41EA"/>
    <w:rsid w:val="003D42E2"/>
    <w:rsid w:val="003D46DC"/>
    <w:rsid w:val="003D4850"/>
    <w:rsid w:val="003D4B93"/>
    <w:rsid w:val="003D4BCF"/>
    <w:rsid w:val="003D4C8B"/>
    <w:rsid w:val="003D523B"/>
    <w:rsid w:val="003D535A"/>
    <w:rsid w:val="003D56BD"/>
    <w:rsid w:val="003D595B"/>
    <w:rsid w:val="003D5D65"/>
    <w:rsid w:val="003D5E62"/>
    <w:rsid w:val="003D5F71"/>
    <w:rsid w:val="003D606D"/>
    <w:rsid w:val="003D6075"/>
    <w:rsid w:val="003D625D"/>
    <w:rsid w:val="003D67E9"/>
    <w:rsid w:val="003D6903"/>
    <w:rsid w:val="003D6A6D"/>
    <w:rsid w:val="003D6CEE"/>
    <w:rsid w:val="003D6F66"/>
    <w:rsid w:val="003D70BF"/>
    <w:rsid w:val="003D76AA"/>
    <w:rsid w:val="003D7CE1"/>
    <w:rsid w:val="003D7D86"/>
    <w:rsid w:val="003E0399"/>
    <w:rsid w:val="003E0769"/>
    <w:rsid w:val="003E0A6F"/>
    <w:rsid w:val="003E0F6D"/>
    <w:rsid w:val="003E13A4"/>
    <w:rsid w:val="003E1D1F"/>
    <w:rsid w:val="003E1DC0"/>
    <w:rsid w:val="003E1DC6"/>
    <w:rsid w:val="003E1E57"/>
    <w:rsid w:val="003E1FED"/>
    <w:rsid w:val="003E22F5"/>
    <w:rsid w:val="003E24EA"/>
    <w:rsid w:val="003E274B"/>
    <w:rsid w:val="003E276D"/>
    <w:rsid w:val="003E277F"/>
    <w:rsid w:val="003E2907"/>
    <w:rsid w:val="003E2BB2"/>
    <w:rsid w:val="003E2CFF"/>
    <w:rsid w:val="003E2D71"/>
    <w:rsid w:val="003E3037"/>
    <w:rsid w:val="003E39CF"/>
    <w:rsid w:val="003E3BEE"/>
    <w:rsid w:val="003E3EAF"/>
    <w:rsid w:val="003E3F39"/>
    <w:rsid w:val="003E407A"/>
    <w:rsid w:val="003E419F"/>
    <w:rsid w:val="003E4C68"/>
    <w:rsid w:val="003E4D34"/>
    <w:rsid w:val="003E4F02"/>
    <w:rsid w:val="003E5265"/>
    <w:rsid w:val="003E548E"/>
    <w:rsid w:val="003E5FD5"/>
    <w:rsid w:val="003E60C9"/>
    <w:rsid w:val="003E64C8"/>
    <w:rsid w:val="003E65E2"/>
    <w:rsid w:val="003E6922"/>
    <w:rsid w:val="003E69B0"/>
    <w:rsid w:val="003E6F67"/>
    <w:rsid w:val="003E78A7"/>
    <w:rsid w:val="003E7EAA"/>
    <w:rsid w:val="003F0514"/>
    <w:rsid w:val="003F0955"/>
    <w:rsid w:val="003F0C78"/>
    <w:rsid w:val="003F13CB"/>
    <w:rsid w:val="003F1512"/>
    <w:rsid w:val="003F1603"/>
    <w:rsid w:val="003F16FA"/>
    <w:rsid w:val="003F17FF"/>
    <w:rsid w:val="003F1900"/>
    <w:rsid w:val="003F1A2A"/>
    <w:rsid w:val="003F1D48"/>
    <w:rsid w:val="003F1F80"/>
    <w:rsid w:val="003F23DD"/>
    <w:rsid w:val="003F2DEC"/>
    <w:rsid w:val="003F2EE7"/>
    <w:rsid w:val="003F3076"/>
    <w:rsid w:val="003F31B5"/>
    <w:rsid w:val="003F3438"/>
    <w:rsid w:val="003F38E7"/>
    <w:rsid w:val="003F3B02"/>
    <w:rsid w:val="003F3E10"/>
    <w:rsid w:val="003F3EA5"/>
    <w:rsid w:val="003F402F"/>
    <w:rsid w:val="003F40F3"/>
    <w:rsid w:val="003F41A8"/>
    <w:rsid w:val="003F420C"/>
    <w:rsid w:val="003F4657"/>
    <w:rsid w:val="003F467F"/>
    <w:rsid w:val="003F49CC"/>
    <w:rsid w:val="003F4B6C"/>
    <w:rsid w:val="003F4DA2"/>
    <w:rsid w:val="003F508C"/>
    <w:rsid w:val="003F537D"/>
    <w:rsid w:val="003F57D9"/>
    <w:rsid w:val="003F5F56"/>
    <w:rsid w:val="003F6AF7"/>
    <w:rsid w:val="003F6D24"/>
    <w:rsid w:val="003F6F34"/>
    <w:rsid w:val="003F6FE1"/>
    <w:rsid w:val="003F7005"/>
    <w:rsid w:val="003F726C"/>
    <w:rsid w:val="003F73F0"/>
    <w:rsid w:val="003F7593"/>
    <w:rsid w:val="003F7709"/>
    <w:rsid w:val="003F7ADE"/>
    <w:rsid w:val="003F7E3F"/>
    <w:rsid w:val="00400096"/>
    <w:rsid w:val="004002D4"/>
    <w:rsid w:val="0040096C"/>
    <w:rsid w:val="00400E9F"/>
    <w:rsid w:val="00400F00"/>
    <w:rsid w:val="00401245"/>
    <w:rsid w:val="00401BD0"/>
    <w:rsid w:val="00401DE2"/>
    <w:rsid w:val="004020B7"/>
    <w:rsid w:val="00402139"/>
    <w:rsid w:val="0040281D"/>
    <w:rsid w:val="00402E4C"/>
    <w:rsid w:val="00402FF5"/>
    <w:rsid w:val="004036F7"/>
    <w:rsid w:val="0040376D"/>
    <w:rsid w:val="00403950"/>
    <w:rsid w:val="00403AC3"/>
    <w:rsid w:val="00403BF9"/>
    <w:rsid w:val="00403D8A"/>
    <w:rsid w:val="00403FE7"/>
    <w:rsid w:val="00404787"/>
    <w:rsid w:val="0040488B"/>
    <w:rsid w:val="00404B56"/>
    <w:rsid w:val="00404B75"/>
    <w:rsid w:val="00404CCA"/>
    <w:rsid w:val="00404F8B"/>
    <w:rsid w:val="004051AD"/>
    <w:rsid w:val="00405256"/>
    <w:rsid w:val="00405882"/>
    <w:rsid w:val="00406088"/>
    <w:rsid w:val="00406355"/>
    <w:rsid w:val="004067E1"/>
    <w:rsid w:val="00406B69"/>
    <w:rsid w:val="00406D02"/>
    <w:rsid w:val="00406E74"/>
    <w:rsid w:val="00407717"/>
    <w:rsid w:val="00410031"/>
    <w:rsid w:val="00410077"/>
    <w:rsid w:val="00410214"/>
    <w:rsid w:val="004104A7"/>
    <w:rsid w:val="004106AC"/>
    <w:rsid w:val="00410934"/>
    <w:rsid w:val="00410BF5"/>
    <w:rsid w:val="00410DD5"/>
    <w:rsid w:val="00410DEE"/>
    <w:rsid w:val="004112F6"/>
    <w:rsid w:val="00411314"/>
    <w:rsid w:val="00411324"/>
    <w:rsid w:val="0041142D"/>
    <w:rsid w:val="004115A2"/>
    <w:rsid w:val="004117CA"/>
    <w:rsid w:val="00411951"/>
    <w:rsid w:val="00411EB8"/>
    <w:rsid w:val="00411F07"/>
    <w:rsid w:val="00412033"/>
    <w:rsid w:val="004121B4"/>
    <w:rsid w:val="0041234E"/>
    <w:rsid w:val="00412543"/>
    <w:rsid w:val="00412573"/>
    <w:rsid w:val="004125EF"/>
    <w:rsid w:val="004126A9"/>
    <w:rsid w:val="00412986"/>
    <w:rsid w:val="00412A34"/>
    <w:rsid w:val="00413332"/>
    <w:rsid w:val="004133A6"/>
    <w:rsid w:val="00413479"/>
    <w:rsid w:val="0041387F"/>
    <w:rsid w:val="00413B74"/>
    <w:rsid w:val="00413FE0"/>
    <w:rsid w:val="00414012"/>
    <w:rsid w:val="004140CB"/>
    <w:rsid w:val="00414477"/>
    <w:rsid w:val="0041460E"/>
    <w:rsid w:val="00414799"/>
    <w:rsid w:val="0041496E"/>
    <w:rsid w:val="00414997"/>
    <w:rsid w:val="00414B7B"/>
    <w:rsid w:val="00415493"/>
    <w:rsid w:val="004158BE"/>
    <w:rsid w:val="004159DF"/>
    <w:rsid w:val="00415AEC"/>
    <w:rsid w:val="00415BC0"/>
    <w:rsid w:val="00415C81"/>
    <w:rsid w:val="00416520"/>
    <w:rsid w:val="00416731"/>
    <w:rsid w:val="004167C7"/>
    <w:rsid w:val="00416B36"/>
    <w:rsid w:val="00416F1F"/>
    <w:rsid w:val="00417098"/>
    <w:rsid w:val="004172EA"/>
    <w:rsid w:val="00417310"/>
    <w:rsid w:val="0041746A"/>
    <w:rsid w:val="00417E79"/>
    <w:rsid w:val="00420210"/>
    <w:rsid w:val="004204BA"/>
    <w:rsid w:val="004204DA"/>
    <w:rsid w:val="00420972"/>
    <w:rsid w:val="00421268"/>
    <w:rsid w:val="00421523"/>
    <w:rsid w:val="0042164D"/>
    <w:rsid w:val="00421936"/>
    <w:rsid w:val="00421AB9"/>
    <w:rsid w:val="00421F4E"/>
    <w:rsid w:val="00422103"/>
    <w:rsid w:val="00422432"/>
    <w:rsid w:val="004228A1"/>
    <w:rsid w:val="00422FC6"/>
    <w:rsid w:val="00423131"/>
    <w:rsid w:val="00423303"/>
    <w:rsid w:val="00423A71"/>
    <w:rsid w:val="00423AC7"/>
    <w:rsid w:val="00423CCE"/>
    <w:rsid w:val="00423F74"/>
    <w:rsid w:val="004241D8"/>
    <w:rsid w:val="004242E2"/>
    <w:rsid w:val="00424395"/>
    <w:rsid w:val="004243F7"/>
    <w:rsid w:val="00424575"/>
    <w:rsid w:val="00424B73"/>
    <w:rsid w:val="004255C8"/>
    <w:rsid w:val="0042562C"/>
    <w:rsid w:val="004258A5"/>
    <w:rsid w:val="00425F1B"/>
    <w:rsid w:val="00426050"/>
    <w:rsid w:val="004261AE"/>
    <w:rsid w:val="00426272"/>
    <w:rsid w:val="00426DE6"/>
    <w:rsid w:val="00426EC8"/>
    <w:rsid w:val="004270BE"/>
    <w:rsid w:val="004272AD"/>
    <w:rsid w:val="0042749F"/>
    <w:rsid w:val="0042761A"/>
    <w:rsid w:val="00427650"/>
    <w:rsid w:val="00427B7A"/>
    <w:rsid w:val="00427D58"/>
    <w:rsid w:val="00427EF6"/>
    <w:rsid w:val="00430029"/>
    <w:rsid w:val="004308AC"/>
    <w:rsid w:val="004309EE"/>
    <w:rsid w:val="00430AC0"/>
    <w:rsid w:val="00430AEC"/>
    <w:rsid w:val="00430E34"/>
    <w:rsid w:val="00430E3E"/>
    <w:rsid w:val="00431078"/>
    <w:rsid w:val="004311F0"/>
    <w:rsid w:val="004312FC"/>
    <w:rsid w:val="0043161B"/>
    <w:rsid w:val="00431754"/>
    <w:rsid w:val="00431755"/>
    <w:rsid w:val="00431A5E"/>
    <w:rsid w:val="00431D6E"/>
    <w:rsid w:val="00431DB6"/>
    <w:rsid w:val="00431ED5"/>
    <w:rsid w:val="00432161"/>
    <w:rsid w:val="00432378"/>
    <w:rsid w:val="0043244A"/>
    <w:rsid w:val="004326BF"/>
    <w:rsid w:val="00432762"/>
    <w:rsid w:val="004327E5"/>
    <w:rsid w:val="004328C2"/>
    <w:rsid w:val="0043296C"/>
    <w:rsid w:val="004329B3"/>
    <w:rsid w:val="00432AA4"/>
    <w:rsid w:val="00432AD6"/>
    <w:rsid w:val="00432B51"/>
    <w:rsid w:val="00432C44"/>
    <w:rsid w:val="00432DDD"/>
    <w:rsid w:val="004330A6"/>
    <w:rsid w:val="004336CD"/>
    <w:rsid w:val="00433D5D"/>
    <w:rsid w:val="00433DB5"/>
    <w:rsid w:val="004348A3"/>
    <w:rsid w:val="00434BCE"/>
    <w:rsid w:val="00434F14"/>
    <w:rsid w:val="00435093"/>
    <w:rsid w:val="0043536E"/>
    <w:rsid w:val="00435880"/>
    <w:rsid w:val="0043608E"/>
    <w:rsid w:val="00436187"/>
    <w:rsid w:val="004361C3"/>
    <w:rsid w:val="004362E4"/>
    <w:rsid w:val="004362F7"/>
    <w:rsid w:val="004363CF"/>
    <w:rsid w:val="004364DE"/>
    <w:rsid w:val="00436BD1"/>
    <w:rsid w:val="00436C75"/>
    <w:rsid w:val="00436DAE"/>
    <w:rsid w:val="00436F92"/>
    <w:rsid w:val="00436F9A"/>
    <w:rsid w:val="00437024"/>
    <w:rsid w:val="004371F0"/>
    <w:rsid w:val="004376FF"/>
    <w:rsid w:val="00437B42"/>
    <w:rsid w:val="00437B9B"/>
    <w:rsid w:val="00437C28"/>
    <w:rsid w:val="00437CB3"/>
    <w:rsid w:val="00440315"/>
    <w:rsid w:val="00440440"/>
    <w:rsid w:val="004405D4"/>
    <w:rsid w:val="00440740"/>
    <w:rsid w:val="00440BFC"/>
    <w:rsid w:val="00440C00"/>
    <w:rsid w:val="00440CF8"/>
    <w:rsid w:val="00440D00"/>
    <w:rsid w:val="00440D65"/>
    <w:rsid w:val="00440E7F"/>
    <w:rsid w:val="004410C2"/>
    <w:rsid w:val="00441298"/>
    <w:rsid w:val="004412B1"/>
    <w:rsid w:val="0044178F"/>
    <w:rsid w:val="00441898"/>
    <w:rsid w:val="004419A7"/>
    <w:rsid w:val="00441FAC"/>
    <w:rsid w:val="00442292"/>
    <w:rsid w:val="004425BC"/>
    <w:rsid w:val="00442BE8"/>
    <w:rsid w:val="00442CB8"/>
    <w:rsid w:val="00442CF3"/>
    <w:rsid w:val="00443200"/>
    <w:rsid w:val="0044322C"/>
    <w:rsid w:val="00443337"/>
    <w:rsid w:val="004434E4"/>
    <w:rsid w:val="004435E6"/>
    <w:rsid w:val="00443721"/>
    <w:rsid w:val="00443742"/>
    <w:rsid w:val="00443807"/>
    <w:rsid w:val="004439AD"/>
    <w:rsid w:val="00443DDB"/>
    <w:rsid w:val="00444260"/>
    <w:rsid w:val="00444660"/>
    <w:rsid w:val="004446AE"/>
    <w:rsid w:val="00444748"/>
    <w:rsid w:val="00445106"/>
    <w:rsid w:val="0044512A"/>
    <w:rsid w:val="004454E5"/>
    <w:rsid w:val="0044576D"/>
    <w:rsid w:val="00445791"/>
    <w:rsid w:val="004459F8"/>
    <w:rsid w:val="00445B1D"/>
    <w:rsid w:val="00445F17"/>
    <w:rsid w:val="00446014"/>
    <w:rsid w:val="00446261"/>
    <w:rsid w:val="0044636C"/>
    <w:rsid w:val="00446409"/>
    <w:rsid w:val="00446590"/>
    <w:rsid w:val="00446900"/>
    <w:rsid w:val="00446AD5"/>
    <w:rsid w:val="00446C82"/>
    <w:rsid w:val="00446DC6"/>
    <w:rsid w:val="00446EDE"/>
    <w:rsid w:val="00446FB6"/>
    <w:rsid w:val="00447B1D"/>
    <w:rsid w:val="00447CF1"/>
    <w:rsid w:val="00447E2A"/>
    <w:rsid w:val="00447E31"/>
    <w:rsid w:val="00447E90"/>
    <w:rsid w:val="004508D4"/>
    <w:rsid w:val="00450A64"/>
    <w:rsid w:val="00450AB5"/>
    <w:rsid w:val="00450B89"/>
    <w:rsid w:val="0045158C"/>
    <w:rsid w:val="00451619"/>
    <w:rsid w:val="0045185D"/>
    <w:rsid w:val="004518C5"/>
    <w:rsid w:val="00451B99"/>
    <w:rsid w:val="00451FB8"/>
    <w:rsid w:val="00452005"/>
    <w:rsid w:val="00452334"/>
    <w:rsid w:val="0045240B"/>
    <w:rsid w:val="00452D40"/>
    <w:rsid w:val="00453061"/>
    <w:rsid w:val="00453303"/>
    <w:rsid w:val="004534A1"/>
    <w:rsid w:val="0045353C"/>
    <w:rsid w:val="004538CE"/>
    <w:rsid w:val="00453923"/>
    <w:rsid w:val="00453C15"/>
    <w:rsid w:val="00453D47"/>
    <w:rsid w:val="00453D50"/>
    <w:rsid w:val="00453D6C"/>
    <w:rsid w:val="00453ED0"/>
    <w:rsid w:val="00454208"/>
    <w:rsid w:val="00454698"/>
    <w:rsid w:val="004547E7"/>
    <w:rsid w:val="00454891"/>
    <w:rsid w:val="00454A65"/>
    <w:rsid w:val="00454B31"/>
    <w:rsid w:val="00454B8A"/>
    <w:rsid w:val="00454B9B"/>
    <w:rsid w:val="00454D3E"/>
    <w:rsid w:val="00454FE1"/>
    <w:rsid w:val="004552F0"/>
    <w:rsid w:val="00455401"/>
    <w:rsid w:val="00455428"/>
    <w:rsid w:val="0045557A"/>
    <w:rsid w:val="00455629"/>
    <w:rsid w:val="004557B7"/>
    <w:rsid w:val="00455D3E"/>
    <w:rsid w:val="00455ED6"/>
    <w:rsid w:val="00455F61"/>
    <w:rsid w:val="00455FE7"/>
    <w:rsid w:val="0045651B"/>
    <w:rsid w:val="00456890"/>
    <w:rsid w:val="00456A33"/>
    <w:rsid w:val="00456A87"/>
    <w:rsid w:val="00456EA5"/>
    <w:rsid w:val="004575E2"/>
    <w:rsid w:val="0045761E"/>
    <w:rsid w:val="0045784F"/>
    <w:rsid w:val="00457858"/>
    <w:rsid w:val="00457D40"/>
    <w:rsid w:val="00457D51"/>
    <w:rsid w:val="004604E9"/>
    <w:rsid w:val="00460550"/>
    <w:rsid w:val="00460B0B"/>
    <w:rsid w:val="00460BBA"/>
    <w:rsid w:val="00460D4E"/>
    <w:rsid w:val="00460E09"/>
    <w:rsid w:val="00461023"/>
    <w:rsid w:val="00461739"/>
    <w:rsid w:val="00461BC0"/>
    <w:rsid w:val="00461D0C"/>
    <w:rsid w:val="00462031"/>
    <w:rsid w:val="00462115"/>
    <w:rsid w:val="00462375"/>
    <w:rsid w:val="00462FAC"/>
    <w:rsid w:val="00462FD3"/>
    <w:rsid w:val="00462FD7"/>
    <w:rsid w:val="004631F4"/>
    <w:rsid w:val="004635EF"/>
    <w:rsid w:val="00463656"/>
    <w:rsid w:val="0046401C"/>
    <w:rsid w:val="004640D2"/>
    <w:rsid w:val="00464304"/>
    <w:rsid w:val="00464510"/>
    <w:rsid w:val="00464631"/>
    <w:rsid w:val="004646FC"/>
    <w:rsid w:val="00464AB8"/>
    <w:rsid w:val="00464AFD"/>
    <w:rsid w:val="00464B79"/>
    <w:rsid w:val="00464EF0"/>
    <w:rsid w:val="0046560A"/>
    <w:rsid w:val="00465F3C"/>
    <w:rsid w:val="00466114"/>
    <w:rsid w:val="00466223"/>
    <w:rsid w:val="00466284"/>
    <w:rsid w:val="00466519"/>
    <w:rsid w:val="00466A64"/>
    <w:rsid w:val="00466BC3"/>
    <w:rsid w:val="0046765D"/>
    <w:rsid w:val="00467854"/>
    <w:rsid w:val="0046794B"/>
    <w:rsid w:val="00467BBF"/>
    <w:rsid w:val="00467EE0"/>
    <w:rsid w:val="00470138"/>
    <w:rsid w:val="004702C3"/>
    <w:rsid w:val="0047035F"/>
    <w:rsid w:val="004708B4"/>
    <w:rsid w:val="00470D03"/>
    <w:rsid w:val="00470D63"/>
    <w:rsid w:val="00471173"/>
    <w:rsid w:val="00471C6C"/>
    <w:rsid w:val="0047200F"/>
    <w:rsid w:val="00472435"/>
    <w:rsid w:val="00472791"/>
    <w:rsid w:val="004727CD"/>
    <w:rsid w:val="00472823"/>
    <w:rsid w:val="004729B6"/>
    <w:rsid w:val="00472CF0"/>
    <w:rsid w:val="00472DF7"/>
    <w:rsid w:val="00472E16"/>
    <w:rsid w:val="004731ED"/>
    <w:rsid w:val="00473234"/>
    <w:rsid w:val="004732A9"/>
    <w:rsid w:val="0047334C"/>
    <w:rsid w:val="0047334F"/>
    <w:rsid w:val="0047343D"/>
    <w:rsid w:val="0047359C"/>
    <w:rsid w:val="00473A3F"/>
    <w:rsid w:val="00473A83"/>
    <w:rsid w:val="00474009"/>
    <w:rsid w:val="00474315"/>
    <w:rsid w:val="00474465"/>
    <w:rsid w:val="0047458F"/>
    <w:rsid w:val="0047485D"/>
    <w:rsid w:val="0047487E"/>
    <w:rsid w:val="004749B0"/>
    <w:rsid w:val="00475030"/>
    <w:rsid w:val="00475191"/>
    <w:rsid w:val="0047545F"/>
    <w:rsid w:val="0047559C"/>
    <w:rsid w:val="00475775"/>
    <w:rsid w:val="00475791"/>
    <w:rsid w:val="004757C0"/>
    <w:rsid w:val="00475854"/>
    <w:rsid w:val="004758CB"/>
    <w:rsid w:val="0047610F"/>
    <w:rsid w:val="0047616B"/>
    <w:rsid w:val="0047620E"/>
    <w:rsid w:val="0047645A"/>
    <w:rsid w:val="0047656B"/>
    <w:rsid w:val="00476B7A"/>
    <w:rsid w:val="00476FC0"/>
    <w:rsid w:val="00477184"/>
    <w:rsid w:val="00477433"/>
    <w:rsid w:val="00477663"/>
    <w:rsid w:val="00477709"/>
    <w:rsid w:val="00477AAF"/>
    <w:rsid w:val="00480345"/>
    <w:rsid w:val="00480606"/>
    <w:rsid w:val="004806D8"/>
    <w:rsid w:val="004812BB"/>
    <w:rsid w:val="004814F7"/>
    <w:rsid w:val="00481C81"/>
    <w:rsid w:val="00481E13"/>
    <w:rsid w:val="00481FC3"/>
    <w:rsid w:val="00482397"/>
    <w:rsid w:val="0048288B"/>
    <w:rsid w:val="00482FAD"/>
    <w:rsid w:val="004830AB"/>
    <w:rsid w:val="004833C4"/>
    <w:rsid w:val="00483C45"/>
    <w:rsid w:val="00483D3F"/>
    <w:rsid w:val="00483DED"/>
    <w:rsid w:val="004840F6"/>
    <w:rsid w:val="004842CC"/>
    <w:rsid w:val="0048453E"/>
    <w:rsid w:val="0048454D"/>
    <w:rsid w:val="00484764"/>
    <w:rsid w:val="004849E5"/>
    <w:rsid w:val="00484D77"/>
    <w:rsid w:val="00484FFA"/>
    <w:rsid w:val="0048521C"/>
    <w:rsid w:val="004854C3"/>
    <w:rsid w:val="00485AB0"/>
    <w:rsid w:val="00485BFE"/>
    <w:rsid w:val="004867E2"/>
    <w:rsid w:val="004869A3"/>
    <w:rsid w:val="00486CDA"/>
    <w:rsid w:val="00486D63"/>
    <w:rsid w:val="00486E03"/>
    <w:rsid w:val="00486FFE"/>
    <w:rsid w:val="00487230"/>
    <w:rsid w:val="00487619"/>
    <w:rsid w:val="00487BF5"/>
    <w:rsid w:val="004901BD"/>
    <w:rsid w:val="0049032C"/>
    <w:rsid w:val="0049058F"/>
    <w:rsid w:val="00490835"/>
    <w:rsid w:val="00490ADF"/>
    <w:rsid w:val="00490EAA"/>
    <w:rsid w:val="004916D7"/>
    <w:rsid w:val="004918D8"/>
    <w:rsid w:val="00491CB7"/>
    <w:rsid w:val="004927EC"/>
    <w:rsid w:val="004927EE"/>
    <w:rsid w:val="004929A9"/>
    <w:rsid w:val="004929F0"/>
    <w:rsid w:val="00492BBD"/>
    <w:rsid w:val="00492D53"/>
    <w:rsid w:val="004931BE"/>
    <w:rsid w:val="0049327C"/>
    <w:rsid w:val="00493518"/>
    <w:rsid w:val="0049386C"/>
    <w:rsid w:val="00493C6F"/>
    <w:rsid w:val="00493D1A"/>
    <w:rsid w:val="00494553"/>
    <w:rsid w:val="00494AC2"/>
    <w:rsid w:val="00494B90"/>
    <w:rsid w:val="00494BB8"/>
    <w:rsid w:val="00494E11"/>
    <w:rsid w:val="00495329"/>
    <w:rsid w:val="00495BA1"/>
    <w:rsid w:val="00495BE9"/>
    <w:rsid w:val="00495C86"/>
    <w:rsid w:val="00495DDA"/>
    <w:rsid w:val="004960B0"/>
    <w:rsid w:val="004960E3"/>
    <w:rsid w:val="00496198"/>
    <w:rsid w:val="004961D4"/>
    <w:rsid w:val="0049648B"/>
    <w:rsid w:val="00496787"/>
    <w:rsid w:val="00496876"/>
    <w:rsid w:val="00496E19"/>
    <w:rsid w:val="00497191"/>
    <w:rsid w:val="0049768B"/>
    <w:rsid w:val="00497A16"/>
    <w:rsid w:val="00497C1B"/>
    <w:rsid w:val="004A07E4"/>
    <w:rsid w:val="004A0B1A"/>
    <w:rsid w:val="004A1236"/>
    <w:rsid w:val="004A1EA7"/>
    <w:rsid w:val="004A1EC3"/>
    <w:rsid w:val="004A23C2"/>
    <w:rsid w:val="004A249F"/>
    <w:rsid w:val="004A2560"/>
    <w:rsid w:val="004A297E"/>
    <w:rsid w:val="004A29D6"/>
    <w:rsid w:val="004A2C26"/>
    <w:rsid w:val="004A2FE8"/>
    <w:rsid w:val="004A30AE"/>
    <w:rsid w:val="004A3741"/>
    <w:rsid w:val="004A381D"/>
    <w:rsid w:val="004A39CC"/>
    <w:rsid w:val="004A3B50"/>
    <w:rsid w:val="004A3CD6"/>
    <w:rsid w:val="004A3CFD"/>
    <w:rsid w:val="004A3D54"/>
    <w:rsid w:val="004A437C"/>
    <w:rsid w:val="004A45BD"/>
    <w:rsid w:val="004A46AB"/>
    <w:rsid w:val="004A4DEA"/>
    <w:rsid w:val="004A4F8C"/>
    <w:rsid w:val="004A5133"/>
    <w:rsid w:val="004A565C"/>
    <w:rsid w:val="004A5921"/>
    <w:rsid w:val="004A59E5"/>
    <w:rsid w:val="004A5B66"/>
    <w:rsid w:val="004A6048"/>
    <w:rsid w:val="004A6051"/>
    <w:rsid w:val="004A63CB"/>
    <w:rsid w:val="004A6579"/>
    <w:rsid w:val="004A7110"/>
    <w:rsid w:val="004A732E"/>
    <w:rsid w:val="004A7676"/>
    <w:rsid w:val="004A775A"/>
    <w:rsid w:val="004A7955"/>
    <w:rsid w:val="004A7A15"/>
    <w:rsid w:val="004A7A16"/>
    <w:rsid w:val="004B01FD"/>
    <w:rsid w:val="004B0260"/>
    <w:rsid w:val="004B0312"/>
    <w:rsid w:val="004B06BD"/>
    <w:rsid w:val="004B0C50"/>
    <w:rsid w:val="004B0FA5"/>
    <w:rsid w:val="004B1489"/>
    <w:rsid w:val="004B15C7"/>
    <w:rsid w:val="004B1738"/>
    <w:rsid w:val="004B180C"/>
    <w:rsid w:val="004B1934"/>
    <w:rsid w:val="004B1A30"/>
    <w:rsid w:val="004B1DC5"/>
    <w:rsid w:val="004B221B"/>
    <w:rsid w:val="004B2254"/>
    <w:rsid w:val="004B2967"/>
    <w:rsid w:val="004B2B67"/>
    <w:rsid w:val="004B2D51"/>
    <w:rsid w:val="004B2E31"/>
    <w:rsid w:val="004B2FC2"/>
    <w:rsid w:val="004B317D"/>
    <w:rsid w:val="004B3A0F"/>
    <w:rsid w:val="004B3C91"/>
    <w:rsid w:val="004B3DE9"/>
    <w:rsid w:val="004B4144"/>
    <w:rsid w:val="004B4340"/>
    <w:rsid w:val="004B45D6"/>
    <w:rsid w:val="004B46C9"/>
    <w:rsid w:val="004B471D"/>
    <w:rsid w:val="004B4789"/>
    <w:rsid w:val="004B4A4B"/>
    <w:rsid w:val="004B4B0B"/>
    <w:rsid w:val="004B4B27"/>
    <w:rsid w:val="004B4B28"/>
    <w:rsid w:val="004B4BBB"/>
    <w:rsid w:val="004B4C45"/>
    <w:rsid w:val="004B4C46"/>
    <w:rsid w:val="004B503B"/>
    <w:rsid w:val="004B5321"/>
    <w:rsid w:val="004B59EB"/>
    <w:rsid w:val="004B5BA7"/>
    <w:rsid w:val="004B60DB"/>
    <w:rsid w:val="004B67A8"/>
    <w:rsid w:val="004B6D57"/>
    <w:rsid w:val="004B743F"/>
    <w:rsid w:val="004B7887"/>
    <w:rsid w:val="004B7B0D"/>
    <w:rsid w:val="004B7BB7"/>
    <w:rsid w:val="004B7CD9"/>
    <w:rsid w:val="004B7E3A"/>
    <w:rsid w:val="004B7FB8"/>
    <w:rsid w:val="004C0014"/>
    <w:rsid w:val="004C0152"/>
    <w:rsid w:val="004C0DB8"/>
    <w:rsid w:val="004C1436"/>
    <w:rsid w:val="004C14B7"/>
    <w:rsid w:val="004C1681"/>
    <w:rsid w:val="004C18B0"/>
    <w:rsid w:val="004C1B2F"/>
    <w:rsid w:val="004C1D3A"/>
    <w:rsid w:val="004C2AFC"/>
    <w:rsid w:val="004C2FEC"/>
    <w:rsid w:val="004C3046"/>
    <w:rsid w:val="004C3136"/>
    <w:rsid w:val="004C35BC"/>
    <w:rsid w:val="004C3701"/>
    <w:rsid w:val="004C39BD"/>
    <w:rsid w:val="004C40E2"/>
    <w:rsid w:val="004C4193"/>
    <w:rsid w:val="004C425A"/>
    <w:rsid w:val="004C4990"/>
    <w:rsid w:val="004C539E"/>
    <w:rsid w:val="004C56AB"/>
    <w:rsid w:val="004C6769"/>
    <w:rsid w:val="004C6819"/>
    <w:rsid w:val="004C6BCF"/>
    <w:rsid w:val="004C73ED"/>
    <w:rsid w:val="004C74F0"/>
    <w:rsid w:val="004C768B"/>
    <w:rsid w:val="004C786B"/>
    <w:rsid w:val="004C7D2F"/>
    <w:rsid w:val="004C7E3D"/>
    <w:rsid w:val="004C7EBC"/>
    <w:rsid w:val="004D04FE"/>
    <w:rsid w:val="004D0948"/>
    <w:rsid w:val="004D1054"/>
    <w:rsid w:val="004D1337"/>
    <w:rsid w:val="004D1621"/>
    <w:rsid w:val="004D1837"/>
    <w:rsid w:val="004D1A89"/>
    <w:rsid w:val="004D21BC"/>
    <w:rsid w:val="004D22FE"/>
    <w:rsid w:val="004D25F4"/>
    <w:rsid w:val="004D2885"/>
    <w:rsid w:val="004D2D1B"/>
    <w:rsid w:val="004D30C5"/>
    <w:rsid w:val="004D3498"/>
    <w:rsid w:val="004D3773"/>
    <w:rsid w:val="004D3B8C"/>
    <w:rsid w:val="004D3D4E"/>
    <w:rsid w:val="004D40C4"/>
    <w:rsid w:val="004D4877"/>
    <w:rsid w:val="004D4DE7"/>
    <w:rsid w:val="004D5018"/>
    <w:rsid w:val="004D5325"/>
    <w:rsid w:val="004D5338"/>
    <w:rsid w:val="004D54E8"/>
    <w:rsid w:val="004D5665"/>
    <w:rsid w:val="004D58BF"/>
    <w:rsid w:val="004D5942"/>
    <w:rsid w:val="004D595F"/>
    <w:rsid w:val="004D5971"/>
    <w:rsid w:val="004D5A57"/>
    <w:rsid w:val="004D5B63"/>
    <w:rsid w:val="004D5DB1"/>
    <w:rsid w:val="004D61B3"/>
    <w:rsid w:val="004D61D1"/>
    <w:rsid w:val="004D6344"/>
    <w:rsid w:val="004D6406"/>
    <w:rsid w:val="004D6574"/>
    <w:rsid w:val="004D6A0C"/>
    <w:rsid w:val="004D6B61"/>
    <w:rsid w:val="004D6BFB"/>
    <w:rsid w:val="004D6D0C"/>
    <w:rsid w:val="004D6D13"/>
    <w:rsid w:val="004D6EA0"/>
    <w:rsid w:val="004D6F20"/>
    <w:rsid w:val="004D7015"/>
    <w:rsid w:val="004D79F1"/>
    <w:rsid w:val="004D7D78"/>
    <w:rsid w:val="004E0312"/>
    <w:rsid w:val="004E0865"/>
    <w:rsid w:val="004E095A"/>
    <w:rsid w:val="004E0BF7"/>
    <w:rsid w:val="004E0C84"/>
    <w:rsid w:val="004E12A0"/>
    <w:rsid w:val="004E1524"/>
    <w:rsid w:val="004E19C7"/>
    <w:rsid w:val="004E1BBB"/>
    <w:rsid w:val="004E1EED"/>
    <w:rsid w:val="004E29C0"/>
    <w:rsid w:val="004E34FB"/>
    <w:rsid w:val="004E3A93"/>
    <w:rsid w:val="004E4335"/>
    <w:rsid w:val="004E435B"/>
    <w:rsid w:val="004E45CE"/>
    <w:rsid w:val="004E4FB0"/>
    <w:rsid w:val="004E55BA"/>
    <w:rsid w:val="004E596A"/>
    <w:rsid w:val="004E5ACF"/>
    <w:rsid w:val="004E5CA1"/>
    <w:rsid w:val="004E693A"/>
    <w:rsid w:val="004E6FB0"/>
    <w:rsid w:val="004E70C6"/>
    <w:rsid w:val="004E73DB"/>
    <w:rsid w:val="004E782A"/>
    <w:rsid w:val="004E787C"/>
    <w:rsid w:val="004F0209"/>
    <w:rsid w:val="004F0241"/>
    <w:rsid w:val="004F075D"/>
    <w:rsid w:val="004F07BD"/>
    <w:rsid w:val="004F0A98"/>
    <w:rsid w:val="004F0BAC"/>
    <w:rsid w:val="004F0DBC"/>
    <w:rsid w:val="004F1298"/>
    <w:rsid w:val="004F129F"/>
    <w:rsid w:val="004F13EE"/>
    <w:rsid w:val="004F162F"/>
    <w:rsid w:val="004F173B"/>
    <w:rsid w:val="004F17E5"/>
    <w:rsid w:val="004F1866"/>
    <w:rsid w:val="004F1A7B"/>
    <w:rsid w:val="004F1BB6"/>
    <w:rsid w:val="004F1C90"/>
    <w:rsid w:val="004F1F3D"/>
    <w:rsid w:val="004F2022"/>
    <w:rsid w:val="004F2033"/>
    <w:rsid w:val="004F2049"/>
    <w:rsid w:val="004F2403"/>
    <w:rsid w:val="004F2C06"/>
    <w:rsid w:val="004F2CAE"/>
    <w:rsid w:val="004F2D56"/>
    <w:rsid w:val="004F3029"/>
    <w:rsid w:val="004F30D9"/>
    <w:rsid w:val="004F3175"/>
    <w:rsid w:val="004F3180"/>
    <w:rsid w:val="004F31E1"/>
    <w:rsid w:val="004F375D"/>
    <w:rsid w:val="004F3784"/>
    <w:rsid w:val="004F398C"/>
    <w:rsid w:val="004F3DA4"/>
    <w:rsid w:val="004F3EAC"/>
    <w:rsid w:val="004F402C"/>
    <w:rsid w:val="004F422F"/>
    <w:rsid w:val="004F42AA"/>
    <w:rsid w:val="004F42F1"/>
    <w:rsid w:val="004F442B"/>
    <w:rsid w:val="004F4C39"/>
    <w:rsid w:val="004F4DB6"/>
    <w:rsid w:val="004F5060"/>
    <w:rsid w:val="004F5470"/>
    <w:rsid w:val="004F5CC9"/>
    <w:rsid w:val="004F61A0"/>
    <w:rsid w:val="004F62FE"/>
    <w:rsid w:val="004F661A"/>
    <w:rsid w:val="004F668E"/>
    <w:rsid w:val="004F6DEA"/>
    <w:rsid w:val="004F6E47"/>
    <w:rsid w:val="004F6F99"/>
    <w:rsid w:val="004F723C"/>
    <w:rsid w:val="004F7C05"/>
    <w:rsid w:val="004F7C86"/>
    <w:rsid w:val="004F7D69"/>
    <w:rsid w:val="004F7E63"/>
    <w:rsid w:val="005004DA"/>
    <w:rsid w:val="00500635"/>
    <w:rsid w:val="005006B4"/>
    <w:rsid w:val="005008D5"/>
    <w:rsid w:val="00500C36"/>
    <w:rsid w:val="00500DEA"/>
    <w:rsid w:val="00500FBB"/>
    <w:rsid w:val="00501163"/>
    <w:rsid w:val="005012A4"/>
    <w:rsid w:val="005017DC"/>
    <w:rsid w:val="00501C94"/>
    <w:rsid w:val="00501DD3"/>
    <w:rsid w:val="00501FB3"/>
    <w:rsid w:val="005020E3"/>
    <w:rsid w:val="005022B9"/>
    <w:rsid w:val="00502910"/>
    <w:rsid w:val="00502C3E"/>
    <w:rsid w:val="00502C7D"/>
    <w:rsid w:val="0050321B"/>
    <w:rsid w:val="0050326D"/>
    <w:rsid w:val="0050332F"/>
    <w:rsid w:val="00503910"/>
    <w:rsid w:val="00503B8A"/>
    <w:rsid w:val="00503D01"/>
    <w:rsid w:val="00504152"/>
    <w:rsid w:val="005043D3"/>
    <w:rsid w:val="00504453"/>
    <w:rsid w:val="005048AA"/>
    <w:rsid w:val="00504981"/>
    <w:rsid w:val="00504A38"/>
    <w:rsid w:val="00504C04"/>
    <w:rsid w:val="00504C0C"/>
    <w:rsid w:val="00504CCD"/>
    <w:rsid w:val="00504DDA"/>
    <w:rsid w:val="00504F11"/>
    <w:rsid w:val="00504F45"/>
    <w:rsid w:val="00505256"/>
    <w:rsid w:val="00505265"/>
    <w:rsid w:val="00505350"/>
    <w:rsid w:val="005053DB"/>
    <w:rsid w:val="0050590D"/>
    <w:rsid w:val="00505AF5"/>
    <w:rsid w:val="00505F8C"/>
    <w:rsid w:val="00506181"/>
    <w:rsid w:val="005061A5"/>
    <w:rsid w:val="005061F0"/>
    <w:rsid w:val="00506323"/>
    <w:rsid w:val="00506432"/>
    <w:rsid w:val="0050679B"/>
    <w:rsid w:val="00506814"/>
    <w:rsid w:val="005068F8"/>
    <w:rsid w:val="00506A02"/>
    <w:rsid w:val="00506A07"/>
    <w:rsid w:val="00506A84"/>
    <w:rsid w:val="00506C40"/>
    <w:rsid w:val="00506EDB"/>
    <w:rsid w:val="00507147"/>
    <w:rsid w:val="005071A8"/>
    <w:rsid w:val="005072A1"/>
    <w:rsid w:val="00507C34"/>
    <w:rsid w:val="00507C6C"/>
    <w:rsid w:val="00507F61"/>
    <w:rsid w:val="005104B3"/>
    <w:rsid w:val="00510927"/>
    <w:rsid w:val="00510BA4"/>
    <w:rsid w:val="00510E4E"/>
    <w:rsid w:val="00510EB7"/>
    <w:rsid w:val="0051105A"/>
    <w:rsid w:val="00511472"/>
    <w:rsid w:val="005117F4"/>
    <w:rsid w:val="00511A8B"/>
    <w:rsid w:val="00511C9B"/>
    <w:rsid w:val="00511CBF"/>
    <w:rsid w:val="0051227F"/>
    <w:rsid w:val="0051242B"/>
    <w:rsid w:val="005131B4"/>
    <w:rsid w:val="0051340E"/>
    <w:rsid w:val="00513550"/>
    <w:rsid w:val="005139DA"/>
    <w:rsid w:val="00513B1C"/>
    <w:rsid w:val="00513C5E"/>
    <w:rsid w:val="005142F0"/>
    <w:rsid w:val="005147C2"/>
    <w:rsid w:val="00514865"/>
    <w:rsid w:val="0051496A"/>
    <w:rsid w:val="0051497D"/>
    <w:rsid w:val="00514EA1"/>
    <w:rsid w:val="00514F5A"/>
    <w:rsid w:val="00515291"/>
    <w:rsid w:val="005152FA"/>
    <w:rsid w:val="00515366"/>
    <w:rsid w:val="005153F8"/>
    <w:rsid w:val="00515468"/>
    <w:rsid w:val="005155A7"/>
    <w:rsid w:val="0051580F"/>
    <w:rsid w:val="00515BD5"/>
    <w:rsid w:val="00516796"/>
    <w:rsid w:val="0051681B"/>
    <w:rsid w:val="00516CB9"/>
    <w:rsid w:val="00516F2D"/>
    <w:rsid w:val="005172D5"/>
    <w:rsid w:val="0051745C"/>
    <w:rsid w:val="00517B77"/>
    <w:rsid w:val="00517D7C"/>
    <w:rsid w:val="0052028F"/>
    <w:rsid w:val="005202E2"/>
    <w:rsid w:val="005204D2"/>
    <w:rsid w:val="0052051D"/>
    <w:rsid w:val="005205B0"/>
    <w:rsid w:val="00520634"/>
    <w:rsid w:val="005206D9"/>
    <w:rsid w:val="00520723"/>
    <w:rsid w:val="005208D2"/>
    <w:rsid w:val="00520A5D"/>
    <w:rsid w:val="00520AB5"/>
    <w:rsid w:val="00520D2D"/>
    <w:rsid w:val="00521286"/>
    <w:rsid w:val="005214F6"/>
    <w:rsid w:val="00521AB4"/>
    <w:rsid w:val="00521D8D"/>
    <w:rsid w:val="00522280"/>
    <w:rsid w:val="00522CEE"/>
    <w:rsid w:val="00522F8B"/>
    <w:rsid w:val="00522FC2"/>
    <w:rsid w:val="0052327D"/>
    <w:rsid w:val="005232D8"/>
    <w:rsid w:val="00523541"/>
    <w:rsid w:val="00523CB1"/>
    <w:rsid w:val="00523EFC"/>
    <w:rsid w:val="00523F18"/>
    <w:rsid w:val="0052462E"/>
    <w:rsid w:val="0052475F"/>
    <w:rsid w:val="0052531F"/>
    <w:rsid w:val="0052542E"/>
    <w:rsid w:val="00525539"/>
    <w:rsid w:val="005255DF"/>
    <w:rsid w:val="005257F2"/>
    <w:rsid w:val="00525B6E"/>
    <w:rsid w:val="005263E7"/>
    <w:rsid w:val="00526BAD"/>
    <w:rsid w:val="00526CCA"/>
    <w:rsid w:val="00526E83"/>
    <w:rsid w:val="005270EA"/>
    <w:rsid w:val="0052741E"/>
    <w:rsid w:val="00527E86"/>
    <w:rsid w:val="005300AF"/>
    <w:rsid w:val="00530212"/>
    <w:rsid w:val="0053049C"/>
    <w:rsid w:val="00530573"/>
    <w:rsid w:val="00530783"/>
    <w:rsid w:val="00530B5C"/>
    <w:rsid w:val="00531721"/>
    <w:rsid w:val="005318C2"/>
    <w:rsid w:val="00531F4F"/>
    <w:rsid w:val="005321DA"/>
    <w:rsid w:val="00532ABE"/>
    <w:rsid w:val="00532B92"/>
    <w:rsid w:val="005330AA"/>
    <w:rsid w:val="00533247"/>
    <w:rsid w:val="00533310"/>
    <w:rsid w:val="005339DF"/>
    <w:rsid w:val="00533BEF"/>
    <w:rsid w:val="00534022"/>
    <w:rsid w:val="005340D7"/>
    <w:rsid w:val="00535325"/>
    <w:rsid w:val="005355F8"/>
    <w:rsid w:val="00535711"/>
    <w:rsid w:val="0053589C"/>
    <w:rsid w:val="00536369"/>
    <w:rsid w:val="0053652B"/>
    <w:rsid w:val="005365CD"/>
    <w:rsid w:val="005365FD"/>
    <w:rsid w:val="005370C3"/>
    <w:rsid w:val="00537903"/>
    <w:rsid w:val="00537AFB"/>
    <w:rsid w:val="00537C62"/>
    <w:rsid w:val="00537E88"/>
    <w:rsid w:val="00540214"/>
    <w:rsid w:val="005408C1"/>
    <w:rsid w:val="0054096C"/>
    <w:rsid w:val="00540F2D"/>
    <w:rsid w:val="00541015"/>
    <w:rsid w:val="00541067"/>
    <w:rsid w:val="005412A1"/>
    <w:rsid w:val="005416C9"/>
    <w:rsid w:val="00541CD7"/>
    <w:rsid w:val="00542016"/>
    <w:rsid w:val="0054215E"/>
    <w:rsid w:val="005421B9"/>
    <w:rsid w:val="005424CF"/>
    <w:rsid w:val="005429F1"/>
    <w:rsid w:val="00542EB2"/>
    <w:rsid w:val="00542F53"/>
    <w:rsid w:val="00542F6A"/>
    <w:rsid w:val="005434CC"/>
    <w:rsid w:val="005437C4"/>
    <w:rsid w:val="005437FD"/>
    <w:rsid w:val="00543AE2"/>
    <w:rsid w:val="00543D0F"/>
    <w:rsid w:val="00543F67"/>
    <w:rsid w:val="005446E4"/>
    <w:rsid w:val="00544DEC"/>
    <w:rsid w:val="00544E90"/>
    <w:rsid w:val="00544F14"/>
    <w:rsid w:val="005450BE"/>
    <w:rsid w:val="00545315"/>
    <w:rsid w:val="005454C6"/>
    <w:rsid w:val="0054558A"/>
    <w:rsid w:val="0054573F"/>
    <w:rsid w:val="00545904"/>
    <w:rsid w:val="00545CBB"/>
    <w:rsid w:val="00545E80"/>
    <w:rsid w:val="00545EE6"/>
    <w:rsid w:val="005465F5"/>
    <w:rsid w:val="0054680D"/>
    <w:rsid w:val="005471E4"/>
    <w:rsid w:val="00547606"/>
    <w:rsid w:val="0054783E"/>
    <w:rsid w:val="00547A62"/>
    <w:rsid w:val="00547CD3"/>
    <w:rsid w:val="00547DA9"/>
    <w:rsid w:val="0055028D"/>
    <w:rsid w:val="005503E8"/>
    <w:rsid w:val="00550752"/>
    <w:rsid w:val="005511DB"/>
    <w:rsid w:val="0055120A"/>
    <w:rsid w:val="005512C6"/>
    <w:rsid w:val="00551640"/>
    <w:rsid w:val="00551CBB"/>
    <w:rsid w:val="00551EA7"/>
    <w:rsid w:val="00552011"/>
    <w:rsid w:val="0055201B"/>
    <w:rsid w:val="005521AD"/>
    <w:rsid w:val="005521D2"/>
    <w:rsid w:val="005522D5"/>
    <w:rsid w:val="00552725"/>
    <w:rsid w:val="00552744"/>
    <w:rsid w:val="00552E13"/>
    <w:rsid w:val="00552F43"/>
    <w:rsid w:val="00553217"/>
    <w:rsid w:val="00553444"/>
    <w:rsid w:val="005538AF"/>
    <w:rsid w:val="00553B73"/>
    <w:rsid w:val="00553C9E"/>
    <w:rsid w:val="00553CB2"/>
    <w:rsid w:val="00553DF7"/>
    <w:rsid w:val="00554006"/>
    <w:rsid w:val="0055492D"/>
    <w:rsid w:val="005550E7"/>
    <w:rsid w:val="005555AA"/>
    <w:rsid w:val="00555CC3"/>
    <w:rsid w:val="00555D5A"/>
    <w:rsid w:val="00555DEE"/>
    <w:rsid w:val="00555FFD"/>
    <w:rsid w:val="0055614B"/>
    <w:rsid w:val="005563C5"/>
    <w:rsid w:val="005563EE"/>
    <w:rsid w:val="005564FB"/>
    <w:rsid w:val="005565AE"/>
    <w:rsid w:val="005568E6"/>
    <w:rsid w:val="00556B00"/>
    <w:rsid w:val="00556B2F"/>
    <w:rsid w:val="00556C48"/>
    <w:rsid w:val="00556CC9"/>
    <w:rsid w:val="005572C7"/>
    <w:rsid w:val="005575EF"/>
    <w:rsid w:val="0055767D"/>
    <w:rsid w:val="00557B1E"/>
    <w:rsid w:val="00557DEA"/>
    <w:rsid w:val="00557E0E"/>
    <w:rsid w:val="00557E6D"/>
    <w:rsid w:val="005604F0"/>
    <w:rsid w:val="0056058A"/>
    <w:rsid w:val="005605DB"/>
    <w:rsid w:val="005605F2"/>
    <w:rsid w:val="0056096A"/>
    <w:rsid w:val="00560AF6"/>
    <w:rsid w:val="00561540"/>
    <w:rsid w:val="00561648"/>
    <w:rsid w:val="00561B3D"/>
    <w:rsid w:val="00561CAE"/>
    <w:rsid w:val="00561D68"/>
    <w:rsid w:val="00561D91"/>
    <w:rsid w:val="00561D94"/>
    <w:rsid w:val="00561E01"/>
    <w:rsid w:val="00561E84"/>
    <w:rsid w:val="00562056"/>
    <w:rsid w:val="005622CC"/>
    <w:rsid w:val="005622ED"/>
    <w:rsid w:val="0056271B"/>
    <w:rsid w:val="00562961"/>
    <w:rsid w:val="00562F65"/>
    <w:rsid w:val="00562FCA"/>
    <w:rsid w:val="005635A2"/>
    <w:rsid w:val="005637B9"/>
    <w:rsid w:val="00563854"/>
    <w:rsid w:val="00563BEE"/>
    <w:rsid w:val="00563CD4"/>
    <w:rsid w:val="00563D41"/>
    <w:rsid w:val="00563FF1"/>
    <w:rsid w:val="005643B8"/>
    <w:rsid w:val="00564400"/>
    <w:rsid w:val="005647CF"/>
    <w:rsid w:val="00564A1B"/>
    <w:rsid w:val="00564E2B"/>
    <w:rsid w:val="005650ED"/>
    <w:rsid w:val="0056529E"/>
    <w:rsid w:val="005652DC"/>
    <w:rsid w:val="005654FD"/>
    <w:rsid w:val="00565558"/>
    <w:rsid w:val="005655B4"/>
    <w:rsid w:val="0056560C"/>
    <w:rsid w:val="00565735"/>
    <w:rsid w:val="00565DE8"/>
    <w:rsid w:val="005661C9"/>
    <w:rsid w:val="0056698F"/>
    <w:rsid w:val="00566A55"/>
    <w:rsid w:val="00566DCD"/>
    <w:rsid w:val="00566EB4"/>
    <w:rsid w:val="0056719B"/>
    <w:rsid w:val="0056750D"/>
    <w:rsid w:val="00567902"/>
    <w:rsid w:val="00567D6B"/>
    <w:rsid w:val="00567EFE"/>
    <w:rsid w:val="00567FAB"/>
    <w:rsid w:val="0057051C"/>
    <w:rsid w:val="005708A7"/>
    <w:rsid w:val="00570909"/>
    <w:rsid w:val="00570F0A"/>
    <w:rsid w:val="00570FB4"/>
    <w:rsid w:val="00571213"/>
    <w:rsid w:val="00571725"/>
    <w:rsid w:val="00571DBE"/>
    <w:rsid w:val="0057226C"/>
    <w:rsid w:val="005724D4"/>
    <w:rsid w:val="0057269D"/>
    <w:rsid w:val="005726BE"/>
    <w:rsid w:val="005726E9"/>
    <w:rsid w:val="005728A6"/>
    <w:rsid w:val="00572B6C"/>
    <w:rsid w:val="00572E1A"/>
    <w:rsid w:val="00572F1B"/>
    <w:rsid w:val="005731BF"/>
    <w:rsid w:val="005733EF"/>
    <w:rsid w:val="00573C03"/>
    <w:rsid w:val="00574389"/>
    <w:rsid w:val="00574404"/>
    <w:rsid w:val="005744D6"/>
    <w:rsid w:val="005744E2"/>
    <w:rsid w:val="00574BFB"/>
    <w:rsid w:val="00574E05"/>
    <w:rsid w:val="00575754"/>
    <w:rsid w:val="005758FB"/>
    <w:rsid w:val="0057628D"/>
    <w:rsid w:val="005763BA"/>
    <w:rsid w:val="005765FB"/>
    <w:rsid w:val="0057669F"/>
    <w:rsid w:val="00577A06"/>
    <w:rsid w:val="00577C67"/>
    <w:rsid w:val="00577F60"/>
    <w:rsid w:val="005804EA"/>
    <w:rsid w:val="00580948"/>
    <w:rsid w:val="00580B24"/>
    <w:rsid w:val="005814D4"/>
    <w:rsid w:val="0058185C"/>
    <w:rsid w:val="00581DE8"/>
    <w:rsid w:val="0058202D"/>
    <w:rsid w:val="005820CE"/>
    <w:rsid w:val="005820FF"/>
    <w:rsid w:val="00582162"/>
    <w:rsid w:val="00582780"/>
    <w:rsid w:val="005827DE"/>
    <w:rsid w:val="0058287D"/>
    <w:rsid w:val="0058287E"/>
    <w:rsid w:val="0058296E"/>
    <w:rsid w:val="00582A04"/>
    <w:rsid w:val="00582AB6"/>
    <w:rsid w:val="00582B69"/>
    <w:rsid w:val="00582D7D"/>
    <w:rsid w:val="005836F9"/>
    <w:rsid w:val="00583A14"/>
    <w:rsid w:val="00584658"/>
    <w:rsid w:val="00584727"/>
    <w:rsid w:val="00584748"/>
    <w:rsid w:val="00584756"/>
    <w:rsid w:val="005847DF"/>
    <w:rsid w:val="005849AB"/>
    <w:rsid w:val="00584C6F"/>
    <w:rsid w:val="005852F4"/>
    <w:rsid w:val="005855DE"/>
    <w:rsid w:val="00585733"/>
    <w:rsid w:val="005857AA"/>
    <w:rsid w:val="00585B30"/>
    <w:rsid w:val="0058648E"/>
    <w:rsid w:val="0058678E"/>
    <w:rsid w:val="00586837"/>
    <w:rsid w:val="005870BA"/>
    <w:rsid w:val="0058735A"/>
    <w:rsid w:val="00587621"/>
    <w:rsid w:val="00587687"/>
    <w:rsid w:val="00587838"/>
    <w:rsid w:val="005878D1"/>
    <w:rsid w:val="0058791E"/>
    <w:rsid w:val="00587A02"/>
    <w:rsid w:val="00587CA5"/>
    <w:rsid w:val="00590196"/>
    <w:rsid w:val="005901E5"/>
    <w:rsid w:val="0059094A"/>
    <w:rsid w:val="00590E7D"/>
    <w:rsid w:val="005912DE"/>
    <w:rsid w:val="00591364"/>
    <w:rsid w:val="0059159F"/>
    <w:rsid w:val="0059184B"/>
    <w:rsid w:val="0059190B"/>
    <w:rsid w:val="005919B4"/>
    <w:rsid w:val="00591AE5"/>
    <w:rsid w:val="00591D1B"/>
    <w:rsid w:val="00591E20"/>
    <w:rsid w:val="005922DA"/>
    <w:rsid w:val="005924DF"/>
    <w:rsid w:val="005924F1"/>
    <w:rsid w:val="005928F7"/>
    <w:rsid w:val="005929AB"/>
    <w:rsid w:val="00592D45"/>
    <w:rsid w:val="00592F58"/>
    <w:rsid w:val="00593071"/>
    <w:rsid w:val="005935D5"/>
    <w:rsid w:val="005936DE"/>
    <w:rsid w:val="00593870"/>
    <w:rsid w:val="00593D2C"/>
    <w:rsid w:val="00593DBE"/>
    <w:rsid w:val="00594241"/>
    <w:rsid w:val="00594291"/>
    <w:rsid w:val="005942E4"/>
    <w:rsid w:val="0059433E"/>
    <w:rsid w:val="005943F5"/>
    <w:rsid w:val="005948D3"/>
    <w:rsid w:val="00594B00"/>
    <w:rsid w:val="00594CB4"/>
    <w:rsid w:val="00595346"/>
    <w:rsid w:val="00595408"/>
    <w:rsid w:val="005956C3"/>
    <w:rsid w:val="005958FB"/>
    <w:rsid w:val="005958FE"/>
    <w:rsid w:val="00595E84"/>
    <w:rsid w:val="005963C3"/>
    <w:rsid w:val="00596759"/>
    <w:rsid w:val="005968CC"/>
    <w:rsid w:val="00596BA6"/>
    <w:rsid w:val="0059721D"/>
    <w:rsid w:val="00597564"/>
    <w:rsid w:val="005978E6"/>
    <w:rsid w:val="00597D79"/>
    <w:rsid w:val="00597DB6"/>
    <w:rsid w:val="00597DD0"/>
    <w:rsid w:val="005A060D"/>
    <w:rsid w:val="005A0C59"/>
    <w:rsid w:val="005A105A"/>
    <w:rsid w:val="005A1238"/>
    <w:rsid w:val="005A1255"/>
    <w:rsid w:val="005A1657"/>
    <w:rsid w:val="005A17AA"/>
    <w:rsid w:val="005A1876"/>
    <w:rsid w:val="005A18AB"/>
    <w:rsid w:val="005A18AF"/>
    <w:rsid w:val="005A19E3"/>
    <w:rsid w:val="005A231A"/>
    <w:rsid w:val="005A24C9"/>
    <w:rsid w:val="005A2601"/>
    <w:rsid w:val="005A27CD"/>
    <w:rsid w:val="005A28FE"/>
    <w:rsid w:val="005A2999"/>
    <w:rsid w:val="005A328E"/>
    <w:rsid w:val="005A3BC8"/>
    <w:rsid w:val="005A48EB"/>
    <w:rsid w:val="005A4C27"/>
    <w:rsid w:val="005A52DF"/>
    <w:rsid w:val="005A547D"/>
    <w:rsid w:val="005A54E9"/>
    <w:rsid w:val="005A5A4F"/>
    <w:rsid w:val="005A5DB2"/>
    <w:rsid w:val="005A5E96"/>
    <w:rsid w:val="005A5FD4"/>
    <w:rsid w:val="005A6285"/>
    <w:rsid w:val="005A64C3"/>
    <w:rsid w:val="005A664C"/>
    <w:rsid w:val="005A67DC"/>
    <w:rsid w:val="005A6CFB"/>
    <w:rsid w:val="005A6DA8"/>
    <w:rsid w:val="005A7865"/>
    <w:rsid w:val="005A7AA1"/>
    <w:rsid w:val="005A7BAB"/>
    <w:rsid w:val="005A7C55"/>
    <w:rsid w:val="005A7EE8"/>
    <w:rsid w:val="005B030C"/>
    <w:rsid w:val="005B042D"/>
    <w:rsid w:val="005B0BB6"/>
    <w:rsid w:val="005B0C09"/>
    <w:rsid w:val="005B12F6"/>
    <w:rsid w:val="005B13E9"/>
    <w:rsid w:val="005B15DC"/>
    <w:rsid w:val="005B1BA4"/>
    <w:rsid w:val="005B1BE5"/>
    <w:rsid w:val="005B1DB9"/>
    <w:rsid w:val="005B1F73"/>
    <w:rsid w:val="005B2153"/>
    <w:rsid w:val="005B243D"/>
    <w:rsid w:val="005B26FB"/>
    <w:rsid w:val="005B2921"/>
    <w:rsid w:val="005B2A4D"/>
    <w:rsid w:val="005B2C10"/>
    <w:rsid w:val="005B2C96"/>
    <w:rsid w:val="005B2FE4"/>
    <w:rsid w:val="005B31EF"/>
    <w:rsid w:val="005B3295"/>
    <w:rsid w:val="005B365D"/>
    <w:rsid w:val="005B3B43"/>
    <w:rsid w:val="005B3CF1"/>
    <w:rsid w:val="005B3E05"/>
    <w:rsid w:val="005B4007"/>
    <w:rsid w:val="005B4412"/>
    <w:rsid w:val="005B456C"/>
    <w:rsid w:val="005B464F"/>
    <w:rsid w:val="005B4AC6"/>
    <w:rsid w:val="005B4EAA"/>
    <w:rsid w:val="005B5199"/>
    <w:rsid w:val="005B51B9"/>
    <w:rsid w:val="005B573C"/>
    <w:rsid w:val="005B58D2"/>
    <w:rsid w:val="005B594A"/>
    <w:rsid w:val="005B5C51"/>
    <w:rsid w:val="005B615C"/>
    <w:rsid w:val="005B65EA"/>
    <w:rsid w:val="005B688C"/>
    <w:rsid w:val="005B6A59"/>
    <w:rsid w:val="005B6B73"/>
    <w:rsid w:val="005B7313"/>
    <w:rsid w:val="005B746A"/>
    <w:rsid w:val="005B76C3"/>
    <w:rsid w:val="005B77DB"/>
    <w:rsid w:val="005B7875"/>
    <w:rsid w:val="005B7C4C"/>
    <w:rsid w:val="005C006F"/>
    <w:rsid w:val="005C018D"/>
    <w:rsid w:val="005C0363"/>
    <w:rsid w:val="005C04A6"/>
    <w:rsid w:val="005C0623"/>
    <w:rsid w:val="005C0B9C"/>
    <w:rsid w:val="005C0B9E"/>
    <w:rsid w:val="005C0C1E"/>
    <w:rsid w:val="005C0D83"/>
    <w:rsid w:val="005C0F6A"/>
    <w:rsid w:val="005C1EB3"/>
    <w:rsid w:val="005C1EF4"/>
    <w:rsid w:val="005C1FA0"/>
    <w:rsid w:val="005C274F"/>
    <w:rsid w:val="005C2A0D"/>
    <w:rsid w:val="005C2B1F"/>
    <w:rsid w:val="005C2C10"/>
    <w:rsid w:val="005C3069"/>
    <w:rsid w:val="005C313F"/>
    <w:rsid w:val="005C3202"/>
    <w:rsid w:val="005C3269"/>
    <w:rsid w:val="005C33B4"/>
    <w:rsid w:val="005C342D"/>
    <w:rsid w:val="005C36F3"/>
    <w:rsid w:val="005C3A75"/>
    <w:rsid w:val="005C3D02"/>
    <w:rsid w:val="005C3EE5"/>
    <w:rsid w:val="005C4108"/>
    <w:rsid w:val="005C434D"/>
    <w:rsid w:val="005C4442"/>
    <w:rsid w:val="005C44AA"/>
    <w:rsid w:val="005C4A33"/>
    <w:rsid w:val="005C5606"/>
    <w:rsid w:val="005C5626"/>
    <w:rsid w:val="005C56C3"/>
    <w:rsid w:val="005C5753"/>
    <w:rsid w:val="005C57A2"/>
    <w:rsid w:val="005C5945"/>
    <w:rsid w:val="005C5AEB"/>
    <w:rsid w:val="005C5D55"/>
    <w:rsid w:val="005C5FF5"/>
    <w:rsid w:val="005C6125"/>
    <w:rsid w:val="005C64C8"/>
    <w:rsid w:val="005C696A"/>
    <w:rsid w:val="005C6AA7"/>
    <w:rsid w:val="005C6D40"/>
    <w:rsid w:val="005C6E40"/>
    <w:rsid w:val="005C7320"/>
    <w:rsid w:val="005C73E8"/>
    <w:rsid w:val="005C7499"/>
    <w:rsid w:val="005D0179"/>
    <w:rsid w:val="005D01D7"/>
    <w:rsid w:val="005D027C"/>
    <w:rsid w:val="005D033C"/>
    <w:rsid w:val="005D0523"/>
    <w:rsid w:val="005D0A77"/>
    <w:rsid w:val="005D0AEB"/>
    <w:rsid w:val="005D0E3E"/>
    <w:rsid w:val="005D0F2F"/>
    <w:rsid w:val="005D1335"/>
    <w:rsid w:val="005D159F"/>
    <w:rsid w:val="005D1DE8"/>
    <w:rsid w:val="005D1E00"/>
    <w:rsid w:val="005D1EED"/>
    <w:rsid w:val="005D1F1A"/>
    <w:rsid w:val="005D2218"/>
    <w:rsid w:val="005D2358"/>
    <w:rsid w:val="005D2420"/>
    <w:rsid w:val="005D24DF"/>
    <w:rsid w:val="005D25C6"/>
    <w:rsid w:val="005D25CF"/>
    <w:rsid w:val="005D274E"/>
    <w:rsid w:val="005D3020"/>
    <w:rsid w:val="005D31BA"/>
    <w:rsid w:val="005D3420"/>
    <w:rsid w:val="005D3DB8"/>
    <w:rsid w:val="005D3E8B"/>
    <w:rsid w:val="005D4056"/>
    <w:rsid w:val="005D442E"/>
    <w:rsid w:val="005D45D7"/>
    <w:rsid w:val="005D46D1"/>
    <w:rsid w:val="005D47AA"/>
    <w:rsid w:val="005D483D"/>
    <w:rsid w:val="005D4885"/>
    <w:rsid w:val="005D48E9"/>
    <w:rsid w:val="005D49F5"/>
    <w:rsid w:val="005D4A3F"/>
    <w:rsid w:val="005D4BAB"/>
    <w:rsid w:val="005D4C2A"/>
    <w:rsid w:val="005D54E7"/>
    <w:rsid w:val="005D5773"/>
    <w:rsid w:val="005D589E"/>
    <w:rsid w:val="005D5A98"/>
    <w:rsid w:val="005D5AAC"/>
    <w:rsid w:val="005D5E68"/>
    <w:rsid w:val="005D61BE"/>
    <w:rsid w:val="005D62E1"/>
    <w:rsid w:val="005D6702"/>
    <w:rsid w:val="005D695D"/>
    <w:rsid w:val="005D6AFF"/>
    <w:rsid w:val="005D6D17"/>
    <w:rsid w:val="005D724D"/>
    <w:rsid w:val="005D775A"/>
    <w:rsid w:val="005D7AF1"/>
    <w:rsid w:val="005D7BE6"/>
    <w:rsid w:val="005D7E52"/>
    <w:rsid w:val="005E00C9"/>
    <w:rsid w:val="005E06A7"/>
    <w:rsid w:val="005E0A3F"/>
    <w:rsid w:val="005E0B52"/>
    <w:rsid w:val="005E0D19"/>
    <w:rsid w:val="005E1636"/>
    <w:rsid w:val="005E17B8"/>
    <w:rsid w:val="005E18E5"/>
    <w:rsid w:val="005E1AF2"/>
    <w:rsid w:val="005E1C42"/>
    <w:rsid w:val="005E1D09"/>
    <w:rsid w:val="005E2588"/>
    <w:rsid w:val="005E2810"/>
    <w:rsid w:val="005E2CDE"/>
    <w:rsid w:val="005E2EA0"/>
    <w:rsid w:val="005E3285"/>
    <w:rsid w:val="005E339E"/>
    <w:rsid w:val="005E3BFA"/>
    <w:rsid w:val="005E3DAC"/>
    <w:rsid w:val="005E4444"/>
    <w:rsid w:val="005E4974"/>
    <w:rsid w:val="005E4A23"/>
    <w:rsid w:val="005E4CEB"/>
    <w:rsid w:val="005E4D70"/>
    <w:rsid w:val="005E4E96"/>
    <w:rsid w:val="005E4F64"/>
    <w:rsid w:val="005E506C"/>
    <w:rsid w:val="005E51CC"/>
    <w:rsid w:val="005E531A"/>
    <w:rsid w:val="005E5722"/>
    <w:rsid w:val="005E5BB3"/>
    <w:rsid w:val="005E5C26"/>
    <w:rsid w:val="005E5F12"/>
    <w:rsid w:val="005E660B"/>
    <w:rsid w:val="005E687D"/>
    <w:rsid w:val="005E6883"/>
    <w:rsid w:val="005E695A"/>
    <w:rsid w:val="005E6A78"/>
    <w:rsid w:val="005E6AA5"/>
    <w:rsid w:val="005E6CA6"/>
    <w:rsid w:val="005E6E63"/>
    <w:rsid w:val="005E75A0"/>
    <w:rsid w:val="005E75AC"/>
    <w:rsid w:val="005E76A2"/>
    <w:rsid w:val="005E772F"/>
    <w:rsid w:val="005E7994"/>
    <w:rsid w:val="005E7B31"/>
    <w:rsid w:val="005E7E48"/>
    <w:rsid w:val="005F0082"/>
    <w:rsid w:val="005F0B44"/>
    <w:rsid w:val="005F0C36"/>
    <w:rsid w:val="005F0D46"/>
    <w:rsid w:val="005F156E"/>
    <w:rsid w:val="005F1AAD"/>
    <w:rsid w:val="005F1B5E"/>
    <w:rsid w:val="005F1EA4"/>
    <w:rsid w:val="005F21C4"/>
    <w:rsid w:val="005F227E"/>
    <w:rsid w:val="005F22AB"/>
    <w:rsid w:val="005F240E"/>
    <w:rsid w:val="005F2479"/>
    <w:rsid w:val="005F26AF"/>
    <w:rsid w:val="005F2725"/>
    <w:rsid w:val="005F2790"/>
    <w:rsid w:val="005F2BBF"/>
    <w:rsid w:val="005F2C3A"/>
    <w:rsid w:val="005F3394"/>
    <w:rsid w:val="005F3E72"/>
    <w:rsid w:val="005F468E"/>
    <w:rsid w:val="005F46E5"/>
    <w:rsid w:val="005F478D"/>
    <w:rsid w:val="005F4BAF"/>
    <w:rsid w:val="005F4C34"/>
    <w:rsid w:val="005F4ECA"/>
    <w:rsid w:val="005F53C9"/>
    <w:rsid w:val="005F541B"/>
    <w:rsid w:val="005F5765"/>
    <w:rsid w:val="005F5B03"/>
    <w:rsid w:val="005F5EA4"/>
    <w:rsid w:val="005F62EB"/>
    <w:rsid w:val="005F64B6"/>
    <w:rsid w:val="005F67CE"/>
    <w:rsid w:val="005F67F5"/>
    <w:rsid w:val="005F70C1"/>
    <w:rsid w:val="005F77CC"/>
    <w:rsid w:val="005F7BEE"/>
    <w:rsid w:val="005F7D56"/>
    <w:rsid w:val="005F7DC2"/>
    <w:rsid w:val="00600019"/>
    <w:rsid w:val="00600042"/>
    <w:rsid w:val="006001AC"/>
    <w:rsid w:val="006005E7"/>
    <w:rsid w:val="00600828"/>
    <w:rsid w:val="00600C28"/>
    <w:rsid w:val="006012C2"/>
    <w:rsid w:val="00601736"/>
    <w:rsid w:val="006019FA"/>
    <w:rsid w:val="00601BEE"/>
    <w:rsid w:val="00601C1B"/>
    <w:rsid w:val="00601D9C"/>
    <w:rsid w:val="00602010"/>
    <w:rsid w:val="00602074"/>
    <w:rsid w:val="00602075"/>
    <w:rsid w:val="0060209C"/>
    <w:rsid w:val="0060218B"/>
    <w:rsid w:val="006021E4"/>
    <w:rsid w:val="00603535"/>
    <w:rsid w:val="00603757"/>
    <w:rsid w:val="00603949"/>
    <w:rsid w:val="00603A7B"/>
    <w:rsid w:val="00603B6C"/>
    <w:rsid w:val="00603B9A"/>
    <w:rsid w:val="00603CBF"/>
    <w:rsid w:val="006041BE"/>
    <w:rsid w:val="0060424C"/>
    <w:rsid w:val="006043C7"/>
    <w:rsid w:val="0060449D"/>
    <w:rsid w:val="006044E0"/>
    <w:rsid w:val="00604D9C"/>
    <w:rsid w:val="00604DE2"/>
    <w:rsid w:val="00605200"/>
    <w:rsid w:val="0060534F"/>
    <w:rsid w:val="00605365"/>
    <w:rsid w:val="00605494"/>
    <w:rsid w:val="00605539"/>
    <w:rsid w:val="00605571"/>
    <w:rsid w:val="006057D2"/>
    <w:rsid w:val="006058A7"/>
    <w:rsid w:val="00605A61"/>
    <w:rsid w:val="00605DA0"/>
    <w:rsid w:val="00605DAE"/>
    <w:rsid w:val="00605DD8"/>
    <w:rsid w:val="00606281"/>
    <w:rsid w:val="0060632F"/>
    <w:rsid w:val="00606720"/>
    <w:rsid w:val="0060685A"/>
    <w:rsid w:val="00606A4C"/>
    <w:rsid w:val="00606D48"/>
    <w:rsid w:val="006070D5"/>
    <w:rsid w:val="00607166"/>
    <w:rsid w:val="00607280"/>
    <w:rsid w:val="0060767E"/>
    <w:rsid w:val="0060780C"/>
    <w:rsid w:val="00607C09"/>
    <w:rsid w:val="0061011E"/>
    <w:rsid w:val="006105C0"/>
    <w:rsid w:val="0061065A"/>
    <w:rsid w:val="006106FD"/>
    <w:rsid w:val="0061076B"/>
    <w:rsid w:val="00610C0F"/>
    <w:rsid w:val="00610DD8"/>
    <w:rsid w:val="00610DE5"/>
    <w:rsid w:val="0061117B"/>
    <w:rsid w:val="00611243"/>
    <w:rsid w:val="0061178D"/>
    <w:rsid w:val="00611A46"/>
    <w:rsid w:val="00611BF4"/>
    <w:rsid w:val="00611CD8"/>
    <w:rsid w:val="006126F5"/>
    <w:rsid w:val="00612736"/>
    <w:rsid w:val="006128DB"/>
    <w:rsid w:val="00612A82"/>
    <w:rsid w:val="006137AF"/>
    <w:rsid w:val="0061380F"/>
    <w:rsid w:val="00613D2A"/>
    <w:rsid w:val="00613E6E"/>
    <w:rsid w:val="00613EEA"/>
    <w:rsid w:val="0061449A"/>
    <w:rsid w:val="00614592"/>
    <w:rsid w:val="00614707"/>
    <w:rsid w:val="00614728"/>
    <w:rsid w:val="00614A77"/>
    <w:rsid w:val="00614B74"/>
    <w:rsid w:val="00615220"/>
    <w:rsid w:val="006152EE"/>
    <w:rsid w:val="0061558B"/>
    <w:rsid w:val="00615CF5"/>
    <w:rsid w:val="00616234"/>
    <w:rsid w:val="00616294"/>
    <w:rsid w:val="0061632A"/>
    <w:rsid w:val="00616330"/>
    <w:rsid w:val="00616486"/>
    <w:rsid w:val="0061669A"/>
    <w:rsid w:val="0061674F"/>
    <w:rsid w:val="00616988"/>
    <w:rsid w:val="00616DC5"/>
    <w:rsid w:val="00616F7D"/>
    <w:rsid w:val="0061719E"/>
    <w:rsid w:val="00617233"/>
    <w:rsid w:val="0061740E"/>
    <w:rsid w:val="00617437"/>
    <w:rsid w:val="00617653"/>
    <w:rsid w:val="00617BC1"/>
    <w:rsid w:val="00620407"/>
    <w:rsid w:val="006206B0"/>
    <w:rsid w:val="006206CA"/>
    <w:rsid w:val="0062085D"/>
    <w:rsid w:val="00621ADD"/>
    <w:rsid w:val="00621CED"/>
    <w:rsid w:val="00621DFC"/>
    <w:rsid w:val="00622040"/>
    <w:rsid w:val="00622178"/>
    <w:rsid w:val="00622689"/>
    <w:rsid w:val="006226C9"/>
    <w:rsid w:val="00622CA4"/>
    <w:rsid w:val="00622CA6"/>
    <w:rsid w:val="00622E68"/>
    <w:rsid w:val="00622FAB"/>
    <w:rsid w:val="00623BB8"/>
    <w:rsid w:val="00623C70"/>
    <w:rsid w:val="00624264"/>
    <w:rsid w:val="006242BC"/>
    <w:rsid w:val="006243A0"/>
    <w:rsid w:val="006247BE"/>
    <w:rsid w:val="00624935"/>
    <w:rsid w:val="006249DC"/>
    <w:rsid w:val="00624ACE"/>
    <w:rsid w:val="00624B3F"/>
    <w:rsid w:val="00624B52"/>
    <w:rsid w:val="00624BB3"/>
    <w:rsid w:val="006251A1"/>
    <w:rsid w:val="0062528B"/>
    <w:rsid w:val="0062531E"/>
    <w:rsid w:val="0062539B"/>
    <w:rsid w:val="006259EF"/>
    <w:rsid w:val="00626082"/>
    <w:rsid w:val="00626261"/>
    <w:rsid w:val="006269A5"/>
    <w:rsid w:val="00626E32"/>
    <w:rsid w:val="006271AE"/>
    <w:rsid w:val="00627377"/>
    <w:rsid w:val="00627385"/>
    <w:rsid w:val="00630238"/>
    <w:rsid w:val="00630934"/>
    <w:rsid w:val="00630A8C"/>
    <w:rsid w:val="0063116F"/>
    <w:rsid w:val="006311C2"/>
    <w:rsid w:val="006312F4"/>
    <w:rsid w:val="00631835"/>
    <w:rsid w:val="00631ACF"/>
    <w:rsid w:val="00631CCB"/>
    <w:rsid w:val="00631DF4"/>
    <w:rsid w:val="00631E63"/>
    <w:rsid w:val="00632220"/>
    <w:rsid w:val="00632366"/>
    <w:rsid w:val="0063275D"/>
    <w:rsid w:val="006328E8"/>
    <w:rsid w:val="00632EF4"/>
    <w:rsid w:val="00632FCB"/>
    <w:rsid w:val="00633825"/>
    <w:rsid w:val="00633BB5"/>
    <w:rsid w:val="00633D1D"/>
    <w:rsid w:val="00633EFA"/>
    <w:rsid w:val="00633F1A"/>
    <w:rsid w:val="00634076"/>
    <w:rsid w:val="006340F7"/>
    <w:rsid w:val="00634175"/>
    <w:rsid w:val="00634779"/>
    <w:rsid w:val="00634C6E"/>
    <w:rsid w:val="006350C6"/>
    <w:rsid w:val="00635189"/>
    <w:rsid w:val="0063578B"/>
    <w:rsid w:val="006357A7"/>
    <w:rsid w:val="006358C4"/>
    <w:rsid w:val="00635B13"/>
    <w:rsid w:val="00635CB0"/>
    <w:rsid w:val="00635FEF"/>
    <w:rsid w:val="00636303"/>
    <w:rsid w:val="00636745"/>
    <w:rsid w:val="00636BE0"/>
    <w:rsid w:val="00636CF1"/>
    <w:rsid w:val="00636D04"/>
    <w:rsid w:val="0063702F"/>
    <w:rsid w:val="006379CA"/>
    <w:rsid w:val="00637BB6"/>
    <w:rsid w:val="00637CC4"/>
    <w:rsid w:val="006401CF"/>
    <w:rsid w:val="006401E2"/>
    <w:rsid w:val="006406CB"/>
    <w:rsid w:val="0064086C"/>
    <w:rsid w:val="006408AC"/>
    <w:rsid w:val="00640CB0"/>
    <w:rsid w:val="00641275"/>
    <w:rsid w:val="006413F8"/>
    <w:rsid w:val="00641B92"/>
    <w:rsid w:val="00641E7E"/>
    <w:rsid w:val="00641F06"/>
    <w:rsid w:val="00641F0A"/>
    <w:rsid w:val="006423DA"/>
    <w:rsid w:val="0064243B"/>
    <w:rsid w:val="00642583"/>
    <w:rsid w:val="00642812"/>
    <w:rsid w:val="00642B8F"/>
    <w:rsid w:val="00643002"/>
    <w:rsid w:val="006430B1"/>
    <w:rsid w:val="006432BE"/>
    <w:rsid w:val="00643324"/>
    <w:rsid w:val="0064345B"/>
    <w:rsid w:val="00643904"/>
    <w:rsid w:val="00643A1B"/>
    <w:rsid w:val="00643DB5"/>
    <w:rsid w:val="00643F61"/>
    <w:rsid w:val="0064411A"/>
    <w:rsid w:val="00644285"/>
    <w:rsid w:val="006442D8"/>
    <w:rsid w:val="0064432E"/>
    <w:rsid w:val="0064446F"/>
    <w:rsid w:val="00644477"/>
    <w:rsid w:val="006444E4"/>
    <w:rsid w:val="0064480E"/>
    <w:rsid w:val="006448A0"/>
    <w:rsid w:val="00645244"/>
    <w:rsid w:val="0064538C"/>
    <w:rsid w:val="006453C7"/>
    <w:rsid w:val="006454FA"/>
    <w:rsid w:val="00645BA8"/>
    <w:rsid w:val="00645F68"/>
    <w:rsid w:val="006462B7"/>
    <w:rsid w:val="0064638C"/>
    <w:rsid w:val="00646562"/>
    <w:rsid w:val="0064661D"/>
    <w:rsid w:val="00646943"/>
    <w:rsid w:val="00646982"/>
    <w:rsid w:val="00646DE7"/>
    <w:rsid w:val="00646E70"/>
    <w:rsid w:val="00646FC7"/>
    <w:rsid w:val="00647052"/>
    <w:rsid w:val="0064706C"/>
    <w:rsid w:val="0064713A"/>
    <w:rsid w:val="0064714F"/>
    <w:rsid w:val="0064745E"/>
    <w:rsid w:val="00647468"/>
    <w:rsid w:val="0064774E"/>
    <w:rsid w:val="00647935"/>
    <w:rsid w:val="00647C4D"/>
    <w:rsid w:val="00647DBC"/>
    <w:rsid w:val="00650033"/>
    <w:rsid w:val="006500E1"/>
    <w:rsid w:val="00650399"/>
    <w:rsid w:val="0065042D"/>
    <w:rsid w:val="00650E7E"/>
    <w:rsid w:val="00650EF9"/>
    <w:rsid w:val="0065116D"/>
    <w:rsid w:val="006511B6"/>
    <w:rsid w:val="00651203"/>
    <w:rsid w:val="00651368"/>
    <w:rsid w:val="00651AF5"/>
    <w:rsid w:val="00651F30"/>
    <w:rsid w:val="00651FE4"/>
    <w:rsid w:val="00651FF6"/>
    <w:rsid w:val="006521C4"/>
    <w:rsid w:val="006524B0"/>
    <w:rsid w:val="00652690"/>
    <w:rsid w:val="00652742"/>
    <w:rsid w:val="00652772"/>
    <w:rsid w:val="00652D52"/>
    <w:rsid w:val="00653347"/>
    <w:rsid w:val="0065392E"/>
    <w:rsid w:val="00653C70"/>
    <w:rsid w:val="00653DBF"/>
    <w:rsid w:val="006541FD"/>
    <w:rsid w:val="0065445F"/>
    <w:rsid w:val="00654487"/>
    <w:rsid w:val="006544B5"/>
    <w:rsid w:val="00654622"/>
    <w:rsid w:val="00654C13"/>
    <w:rsid w:val="00654DE3"/>
    <w:rsid w:val="00655515"/>
    <w:rsid w:val="0065583A"/>
    <w:rsid w:val="00655EA8"/>
    <w:rsid w:val="00656335"/>
    <w:rsid w:val="006564D0"/>
    <w:rsid w:val="006568EB"/>
    <w:rsid w:val="00656C3A"/>
    <w:rsid w:val="00657092"/>
    <w:rsid w:val="006576FC"/>
    <w:rsid w:val="00657AE4"/>
    <w:rsid w:val="00657FF8"/>
    <w:rsid w:val="00660011"/>
    <w:rsid w:val="0066004E"/>
    <w:rsid w:val="0066021E"/>
    <w:rsid w:val="0066022A"/>
    <w:rsid w:val="0066023C"/>
    <w:rsid w:val="006603F9"/>
    <w:rsid w:val="00660B0D"/>
    <w:rsid w:val="00660EE5"/>
    <w:rsid w:val="0066127C"/>
    <w:rsid w:val="0066157A"/>
    <w:rsid w:val="0066184F"/>
    <w:rsid w:val="00661A87"/>
    <w:rsid w:val="00661E08"/>
    <w:rsid w:val="00662624"/>
    <w:rsid w:val="006626B5"/>
    <w:rsid w:val="00662BF5"/>
    <w:rsid w:val="0066303C"/>
    <w:rsid w:val="00663B31"/>
    <w:rsid w:val="006641B0"/>
    <w:rsid w:val="00664280"/>
    <w:rsid w:val="00664AC4"/>
    <w:rsid w:val="00664C3D"/>
    <w:rsid w:val="00664FD1"/>
    <w:rsid w:val="00664FFB"/>
    <w:rsid w:val="0066575F"/>
    <w:rsid w:val="00665964"/>
    <w:rsid w:val="00665A62"/>
    <w:rsid w:val="006660ED"/>
    <w:rsid w:val="00666353"/>
    <w:rsid w:val="006664C2"/>
    <w:rsid w:val="006665C5"/>
    <w:rsid w:val="006665DC"/>
    <w:rsid w:val="0066676A"/>
    <w:rsid w:val="00666A24"/>
    <w:rsid w:val="00666BCF"/>
    <w:rsid w:val="00667308"/>
    <w:rsid w:val="006673B6"/>
    <w:rsid w:val="0066776B"/>
    <w:rsid w:val="006678E6"/>
    <w:rsid w:val="00667B4C"/>
    <w:rsid w:val="00667F43"/>
    <w:rsid w:val="00667FCD"/>
    <w:rsid w:val="00670263"/>
    <w:rsid w:val="0067026F"/>
    <w:rsid w:val="006704F2"/>
    <w:rsid w:val="00670714"/>
    <w:rsid w:val="00670784"/>
    <w:rsid w:val="00670840"/>
    <w:rsid w:val="00670A8C"/>
    <w:rsid w:val="00670D28"/>
    <w:rsid w:val="00670D99"/>
    <w:rsid w:val="00670E2B"/>
    <w:rsid w:val="00671545"/>
    <w:rsid w:val="006717FB"/>
    <w:rsid w:val="006718AD"/>
    <w:rsid w:val="006718CA"/>
    <w:rsid w:val="00671A8D"/>
    <w:rsid w:val="00671BFC"/>
    <w:rsid w:val="00671FEA"/>
    <w:rsid w:val="0067232D"/>
    <w:rsid w:val="00672743"/>
    <w:rsid w:val="006727C1"/>
    <w:rsid w:val="0067291E"/>
    <w:rsid w:val="00672A42"/>
    <w:rsid w:val="00672C3B"/>
    <w:rsid w:val="00672E40"/>
    <w:rsid w:val="00672F42"/>
    <w:rsid w:val="00672FB2"/>
    <w:rsid w:val="00673310"/>
    <w:rsid w:val="006734BB"/>
    <w:rsid w:val="00673504"/>
    <w:rsid w:val="006737AB"/>
    <w:rsid w:val="006737AF"/>
    <w:rsid w:val="006739CE"/>
    <w:rsid w:val="00673C72"/>
    <w:rsid w:val="00673DDC"/>
    <w:rsid w:val="00674020"/>
    <w:rsid w:val="0067409F"/>
    <w:rsid w:val="006741DA"/>
    <w:rsid w:val="00674320"/>
    <w:rsid w:val="006744A0"/>
    <w:rsid w:val="00674BD3"/>
    <w:rsid w:val="006751CC"/>
    <w:rsid w:val="0067540C"/>
    <w:rsid w:val="00675A2A"/>
    <w:rsid w:val="00675E96"/>
    <w:rsid w:val="00675FC9"/>
    <w:rsid w:val="0067600E"/>
    <w:rsid w:val="006765F2"/>
    <w:rsid w:val="006767CE"/>
    <w:rsid w:val="00676A0A"/>
    <w:rsid w:val="00676CB0"/>
    <w:rsid w:val="00677211"/>
    <w:rsid w:val="006773A6"/>
    <w:rsid w:val="006779F3"/>
    <w:rsid w:val="00677A26"/>
    <w:rsid w:val="00677C30"/>
    <w:rsid w:val="00677D2A"/>
    <w:rsid w:val="00677D3E"/>
    <w:rsid w:val="00677D71"/>
    <w:rsid w:val="006802C2"/>
    <w:rsid w:val="00680310"/>
    <w:rsid w:val="00680590"/>
    <w:rsid w:val="00680614"/>
    <w:rsid w:val="006806F8"/>
    <w:rsid w:val="00680C85"/>
    <w:rsid w:val="00680DB6"/>
    <w:rsid w:val="00681276"/>
    <w:rsid w:val="00681471"/>
    <w:rsid w:val="006815F6"/>
    <w:rsid w:val="006817DE"/>
    <w:rsid w:val="00681A34"/>
    <w:rsid w:val="00681A82"/>
    <w:rsid w:val="00681AB7"/>
    <w:rsid w:val="00681C90"/>
    <w:rsid w:val="00681D60"/>
    <w:rsid w:val="00681F1A"/>
    <w:rsid w:val="006821EB"/>
    <w:rsid w:val="00682838"/>
    <w:rsid w:val="00682BE9"/>
    <w:rsid w:val="00682CD3"/>
    <w:rsid w:val="0068353B"/>
    <w:rsid w:val="00683B22"/>
    <w:rsid w:val="00683BAE"/>
    <w:rsid w:val="00683D4A"/>
    <w:rsid w:val="00683DFA"/>
    <w:rsid w:val="00684011"/>
    <w:rsid w:val="006841F1"/>
    <w:rsid w:val="0068420F"/>
    <w:rsid w:val="0068432E"/>
    <w:rsid w:val="0068435B"/>
    <w:rsid w:val="0068480A"/>
    <w:rsid w:val="00684914"/>
    <w:rsid w:val="00684958"/>
    <w:rsid w:val="00684B5B"/>
    <w:rsid w:val="00684C6B"/>
    <w:rsid w:val="006851C4"/>
    <w:rsid w:val="00685673"/>
    <w:rsid w:val="0068590C"/>
    <w:rsid w:val="00685AB5"/>
    <w:rsid w:val="00685B3E"/>
    <w:rsid w:val="00685C35"/>
    <w:rsid w:val="00685C84"/>
    <w:rsid w:val="00685FB8"/>
    <w:rsid w:val="00686456"/>
    <w:rsid w:val="00686477"/>
    <w:rsid w:val="00686ACD"/>
    <w:rsid w:val="00687386"/>
    <w:rsid w:val="00687510"/>
    <w:rsid w:val="00687A04"/>
    <w:rsid w:val="00687B7A"/>
    <w:rsid w:val="00687C32"/>
    <w:rsid w:val="00687DD7"/>
    <w:rsid w:val="006902C3"/>
    <w:rsid w:val="0069089F"/>
    <w:rsid w:val="00690AB5"/>
    <w:rsid w:val="00691309"/>
    <w:rsid w:val="0069198D"/>
    <w:rsid w:val="006919B7"/>
    <w:rsid w:val="00691A43"/>
    <w:rsid w:val="00691DE7"/>
    <w:rsid w:val="00692740"/>
    <w:rsid w:val="006928B5"/>
    <w:rsid w:val="00692C57"/>
    <w:rsid w:val="00693261"/>
    <w:rsid w:val="00693B73"/>
    <w:rsid w:val="00693E91"/>
    <w:rsid w:val="00694066"/>
    <w:rsid w:val="006945FA"/>
    <w:rsid w:val="006946F3"/>
    <w:rsid w:val="00694A48"/>
    <w:rsid w:val="00694D37"/>
    <w:rsid w:val="00694FBF"/>
    <w:rsid w:val="00695006"/>
    <w:rsid w:val="00695112"/>
    <w:rsid w:val="00695176"/>
    <w:rsid w:val="0069518F"/>
    <w:rsid w:val="00695331"/>
    <w:rsid w:val="006954AA"/>
    <w:rsid w:val="00695542"/>
    <w:rsid w:val="00695688"/>
    <w:rsid w:val="00695CA6"/>
    <w:rsid w:val="006962AB"/>
    <w:rsid w:val="006962B8"/>
    <w:rsid w:val="00696497"/>
    <w:rsid w:val="00696541"/>
    <w:rsid w:val="00696A1B"/>
    <w:rsid w:val="00697377"/>
    <w:rsid w:val="00697504"/>
    <w:rsid w:val="006976C0"/>
    <w:rsid w:val="00697800"/>
    <w:rsid w:val="00697851"/>
    <w:rsid w:val="00697A7C"/>
    <w:rsid w:val="006A01A4"/>
    <w:rsid w:val="006A01E9"/>
    <w:rsid w:val="006A0793"/>
    <w:rsid w:val="006A0C85"/>
    <w:rsid w:val="006A11B8"/>
    <w:rsid w:val="006A127A"/>
    <w:rsid w:val="006A128E"/>
    <w:rsid w:val="006A132D"/>
    <w:rsid w:val="006A147C"/>
    <w:rsid w:val="006A150E"/>
    <w:rsid w:val="006A1969"/>
    <w:rsid w:val="006A1F66"/>
    <w:rsid w:val="006A21B7"/>
    <w:rsid w:val="006A21D4"/>
    <w:rsid w:val="006A2DC0"/>
    <w:rsid w:val="006A2EC0"/>
    <w:rsid w:val="006A2F34"/>
    <w:rsid w:val="006A32A5"/>
    <w:rsid w:val="006A3356"/>
    <w:rsid w:val="006A33A8"/>
    <w:rsid w:val="006A34E9"/>
    <w:rsid w:val="006A360F"/>
    <w:rsid w:val="006A3A45"/>
    <w:rsid w:val="006A3BD9"/>
    <w:rsid w:val="006A3FB1"/>
    <w:rsid w:val="006A4270"/>
    <w:rsid w:val="006A47DA"/>
    <w:rsid w:val="006A47FA"/>
    <w:rsid w:val="006A492E"/>
    <w:rsid w:val="006A4D28"/>
    <w:rsid w:val="006A5174"/>
    <w:rsid w:val="006A5217"/>
    <w:rsid w:val="006A54B4"/>
    <w:rsid w:val="006A5856"/>
    <w:rsid w:val="006A593A"/>
    <w:rsid w:val="006A59C0"/>
    <w:rsid w:val="006A5B1F"/>
    <w:rsid w:val="006A5ECB"/>
    <w:rsid w:val="006A60A8"/>
    <w:rsid w:val="006A64E1"/>
    <w:rsid w:val="006A664A"/>
    <w:rsid w:val="006A6776"/>
    <w:rsid w:val="006A68F1"/>
    <w:rsid w:val="006A6B22"/>
    <w:rsid w:val="006A6BC8"/>
    <w:rsid w:val="006A7146"/>
    <w:rsid w:val="006A77F2"/>
    <w:rsid w:val="006A7BA7"/>
    <w:rsid w:val="006A7E34"/>
    <w:rsid w:val="006A7F5E"/>
    <w:rsid w:val="006B00EA"/>
    <w:rsid w:val="006B0566"/>
    <w:rsid w:val="006B0790"/>
    <w:rsid w:val="006B0DC1"/>
    <w:rsid w:val="006B149C"/>
    <w:rsid w:val="006B14B1"/>
    <w:rsid w:val="006B1752"/>
    <w:rsid w:val="006B17DC"/>
    <w:rsid w:val="006B1984"/>
    <w:rsid w:val="006B1A1F"/>
    <w:rsid w:val="006B1B90"/>
    <w:rsid w:val="006B1C78"/>
    <w:rsid w:val="006B2286"/>
    <w:rsid w:val="006B2807"/>
    <w:rsid w:val="006B2993"/>
    <w:rsid w:val="006B2C8B"/>
    <w:rsid w:val="006B30F3"/>
    <w:rsid w:val="006B32C0"/>
    <w:rsid w:val="006B332D"/>
    <w:rsid w:val="006B34A5"/>
    <w:rsid w:val="006B34F3"/>
    <w:rsid w:val="006B3962"/>
    <w:rsid w:val="006B3AEE"/>
    <w:rsid w:val="006B3B9A"/>
    <w:rsid w:val="006B44E8"/>
    <w:rsid w:val="006B47CB"/>
    <w:rsid w:val="006B47F3"/>
    <w:rsid w:val="006B4C7F"/>
    <w:rsid w:val="006B4CE9"/>
    <w:rsid w:val="006B4EBB"/>
    <w:rsid w:val="006B51C1"/>
    <w:rsid w:val="006B5500"/>
    <w:rsid w:val="006B558B"/>
    <w:rsid w:val="006B5611"/>
    <w:rsid w:val="006B56BB"/>
    <w:rsid w:val="006B5B15"/>
    <w:rsid w:val="006B5BE6"/>
    <w:rsid w:val="006B5CFC"/>
    <w:rsid w:val="006B5E0B"/>
    <w:rsid w:val="006B62DD"/>
    <w:rsid w:val="006B6987"/>
    <w:rsid w:val="006B6FCE"/>
    <w:rsid w:val="006B762C"/>
    <w:rsid w:val="006B789E"/>
    <w:rsid w:val="006B78B5"/>
    <w:rsid w:val="006B7DDC"/>
    <w:rsid w:val="006B7F8D"/>
    <w:rsid w:val="006C014D"/>
    <w:rsid w:val="006C0516"/>
    <w:rsid w:val="006C0529"/>
    <w:rsid w:val="006C075D"/>
    <w:rsid w:val="006C0B6E"/>
    <w:rsid w:val="006C0D2D"/>
    <w:rsid w:val="006C0E12"/>
    <w:rsid w:val="006C1422"/>
    <w:rsid w:val="006C1C2A"/>
    <w:rsid w:val="006C1F87"/>
    <w:rsid w:val="006C2102"/>
    <w:rsid w:val="006C2340"/>
    <w:rsid w:val="006C253A"/>
    <w:rsid w:val="006C27DF"/>
    <w:rsid w:val="006C2F09"/>
    <w:rsid w:val="006C3104"/>
    <w:rsid w:val="006C335B"/>
    <w:rsid w:val="006C336A"/>
    <w:rsid w:val="006C347B"/>
    <w:rsid w:val="006C3664"/>
    <w:rsid w:val="006C372B"/>
    <w:rsid w:val="006C42DD"/>
    <w:rsid w:val="006C47C3"/>
    <w:rsid w:val="006C4AA0"/>
    <w:rsid w:val="006C4E9C"/>
    <w:rsid w:val="006C5091"/>
    <w:rsid w:val="006C51D7"/>
    <w:rsid w:val="006C5C8E"/>
    <w:rsid w:val="006C5DFD"/>
    <w:rsid w:val="006C635F"/>
    <w:rsid w:val="006C6B72"/>
    <w:rsid w:val="006C6C45"/>
    <w:rsid w:val="006C6F90"/>
    <w:rsid w:val="006C77A8"/>
    <w:rsid w:val="006C7CEF"/>
    <w:rsid w:val="006C7E63"/>
    <w:rsid w:val="006C7ECD"/>
    <w:rsid w:val="006D007A"/>
    <w:rsid w:val="006D04E7"/>
    <w:rsid w:val="006D0727"/>
    <w:rsid w:val="006D0942"/>
    <w:rsid w:val="006D0BCE"/>
    <w:rsid w:val="006D111B"/>
    <w:rsid w:val="006D114A"/>
    <w:rsid w:val="006D1204"/>
    <w:rsid w:val="006D14BC"/>
    <w:rsid w:val="006D16C3"/>
    <w:rsid w:val="006D18E5"/>
    <w:rsid w:val="006D19F5"/>
    <w:rsid w:val="006D2109"/>
    <w:rsid w:val="006D2527"/>
    <w:rsid w:val="006D2638"/>
    <w:rsid w:val="006D2F45"/>
    <w:rsid w:val="006D3020"/>
    <w:rsid w:val="006D3278"/>
    <w:rsid w:val="006D3C69"/>
    <w:rsid w:val="006D3F0D"/>
    <w:rsid w:val="006D4078"/>
    <w:rsid w:val="006D4098"/>
    <w:rsid w:val="006D473D"/>
    <w:rsid w:val="006D4901"/>
    <w:rsid w:val="006D4903"/>
    <w:rsid w:val="006D4905"/>
    <w:rsid w:val="006D4943"/>
    <w:rsid w:val="006D49C2"/>
    <w:rsid w:val="006D4A58"/>
    <w:rsid w:val="006D4EDE"/>
    <w:rsid w:val="006D51E2"/>
    <w:rsid w:val="006D5688"/>
    <w:rsid w:val="006D570C"/>
    <w:rsid w:val="006D57AC"/>
    <w:rsid w:val="006D5B63"/>
    <w:rsid w:val="006D5CCA"/>
    <w:rsid w:val="006D5CE5"/>
    <w:rsid w:val="006D6227"/>
    <w:rsid w:val="006D6599"/>
    <w:rsid w:val="006D6629"/>
    <w:rsid w:val="006D6647"/>
    <w:rsid w:val="006D6785"/>
    <w:rsid w:val="006D68D7"/>
    <w:rsid w:val="006D6A62"/>
    <w:rsid w:val="006D6E8A"/>
    <w:rsid w:val="006D6EE0"/>
    <w:rsid w:val="006D70B1"/>
    <w:rsid w:val="006D7178"/>
    <w:rsid w:val="006D72AB"/>
    <w:rsid w:val="006D72B9"/>
    <w:rsid w:val="006D72DF"/>
    <w:rsid w:val="006D72FC"/>
    <w:rsid w:val="006D7681"/>
    <w:rsid w:val="006D77A6"/>
    <w:rsid w:val="006D798D"/>
    <w:rsid w:val="006D7B2E"/>
    <w:rsid w:val="006D7C8B"/>
    <w:rsid w:val="006D7DAF"/>
    <w:rsid w:val="006D7ECB"/>
    <w:rsid w:val="006E0194"/>
    <w:rsid w:val="006E02EA"/>
    <w:rsid w:val="006E0433"/>
    <w:rsid w:val="006E0968"/>
    <w:rsid w:val="006E0A1A"/>
    <w:rsid w:val="006E0C67"/>
    <w:rsid w:val="006E0F65"/>
    <w:rsid w:val="006E145B"/>
    <w:rsid w:val="006E176C"/>
    <w:rsid w:val="006E18A3"/>
    <w:rsid w:val="006E18CB"/>
    <w:rsid w:val="006E1F8C"/>
    <w:rsid w:val="006E1FE2"/>
    <w:rsid w:val="006E20F2"/>
    <w:rsid w:val="006E224D"/>
    <w:rsid w:val="006E235A"/>
    <w:rsid w:val="006E25FF"/>
    <w:rsid w:val="006E2724"/>
    <w:rsid w:val="006E2AF6"/>
    <w:rsid w:val="006E2AFE"/>
    <w:rsid w:val="006E2D72"/>
    <w:rsid w:val="006E2FD7"/>
    <w:rsid w:val="006E313D"/>
    <w:rsid w:val="006E3398"/>
    <w:rsid w:val="006E33CC"/>
    <w:rsid w:val="006E380B"/>
    <w:rsid w:val="006E3865"/>
    <w:rsid w:val="006E3B92"/>
    <w:rsid w:val="006E3F72"/>
    <w:rsid w:val="006E3FCF"/>
    <w:rsid w:val="006E3FF5"/>
    <w:rsid w:val="006E45B9"/>
    <w:rsid w:val="006E468E"/>
    <w:rsid w:val="006E49F7"/>
    <w:rsid w:val="006E4C85"/>
    <w:rsid w:val="006E4CBA"/>
    <w:rsid w:val="006E4FAC"/>
    <w:rsid w:val="006E55FE"/>
    <w:rsid w:val="006E57BC"/>
    <w:rsid w:val="006E595B"/>
    <w:rsid w:val="006E5B3B"/>
    <w:rsid w:val="006E5B75"/>
    <w:rsid w:val="006E6125"/>
    <w:rsid w:val="006E6B15"/>
    <w:rsid w:val="006E6C0D"/>
    <w:rsid w:val="006E6DDB"/>
    <w:rsid w:val="006E6E2E"/>
    <w:rsid w:val="006E7409"/>
    <w:rsid w:val="006E779F"/>
    <w:rsid w:val="006E77DE"/>
    <w:rsid w:val="006E7967"/>
    <w:rsid w:val="006E7A07"/>
    <w:rsid w:val="006E7F1F"/>
    <w:rsid w:val="006F007D"/>
    <w:rsid w:val="006F025F"/>
    <w:rsid w:val="006F0357"/>
    <w:rsid w:val="006F0376"/>
    <w:rsid w:val="006F05BC"/>
    <w:rsid w:val="006F06A0"/>
    <w:rsid w:val="006F0FEB"/>
    <w:rsid w:val="006F1413"/>
    <w:rsid w:val="006F19D0"/>
    <w:rsid w:val="006F1A48"/>
    <w:rsid w:val="006F1AB2"/>
    <w:rsid w:val="006F1AE8"/>
    <w:rsid w:val="006F1CDD"/>
    <w:rsid w:val="006F1D42"/>
    <w:rsid w:val="006F272A"/>
    <w:rsid w:val="006F27F2"/>
    <w:rsid w:val="006F2B26"/>
    <w:rsid w:val="006F2FE3"/>
    <w:rsid w:val="006F323C"/>
    <w:rsid w:val="006F32AC"/>
    <w:rsid w:val="006F3312"/>
    <w:rsid w:val="006F3683"/>
    <w:rsid w:val="006F39CA"/>
    <w:rsid w:val="006F3EDA"/>
    <w:rsid w:val="006F45C8"/>
    <w:rsid w:val="006F45D4"/>
    <w:rsid w:val="006F4695"/>
    <w:rsid w:val="006F5221"/>
    <w:rsid w:val="006F5338"/>
    <w:rsid w:val="006F5AD6"/>
    <w:rsid w:val="006F5B31"/>
    <w:rsid w:val="006F5B70"/>
    <w:rsid w:val="006F6109"/>
    <w:rsid w:val="006F633E"/>
    <w:rsid w:val="006F63C3"/>
    <w:rsid w:val="006F660B"/>
    <w:rsid w:val="006F6620"/>
    <w:rsid w:val="006F6956"/>
    <w:rsid w:val="006F6E11"/>
    <w:rsid w:val="006F7061"/>
    <w:rsid w:val="006F7334"/>
    <w:rsid w:val="006F734C"/>
    <w:rsid w:val="006F7388"/>
    <w:rsid w:val="0070063A"/>
    <w:rsid w:val="0070074D"/>
    <w:rsid w:val="007007E9"/>
    <w:rsid w:val="00700BA0"/>
    <w:rsid w:val="00700F6F"/>
    <w:rsid w:val="0070106B"/>
    <w:rsid w:val="007011E4"/>
    <w:rsid w:val="00701275"/>
    <w:rsid w:val="00701535"/>
    <w:rsid w:val="0070159D"/>
    <w:rsid w:val="007015D5"/>
    <w:rsid w:val="007016E7"/>
    <w:rsid w:val="007017B4"/>
    <w:rsid w:val="00701846"/>
    <w:rsid w:val="007018E7"/>
    <w:rsid w:val="00701D4B"/>
    <w:rsid w:val="00702067"/>
    <w:rsid w:val="00702164"/>
    <w:rsid w:val="007023E7"/>
    <w:rsid w:val="007025DF"/>
    <w:rsid w:val="00702679"/>
    <w:rsid w:val="007027CD"/>
    <w:rsid w:val="00702CA6"/>
    <w:rsid w:val="00702DD5"/>
    <w:rsid w:val="00702FA0"/>
    <w:rsid w:val="00702FD8"/>
    <w:rsid w:val="00703264"/>
    <w:rsid w:val="007033DF"/>
    <w:rsid w:val="007036E1"/>
    <w:rsid w:val="0070377D"/>
    <w:rsid w:val="00703B49"/>
    <w:rsid w:val="00703C3C"/>
    <w:rsid w:val="00703E44"/>
    <w:rsid w:val="0070407C"/>
    <w:rsid w:val="007042A8"/>
    <w:rsid w:val="007044BB"/>
    <w:rsid w:val="007045C3"/>
    <w:rsid w:val="00704613"/>
    <w:rsid w:val="00704AB7"/>
    <w:rsid w:val="00704EAA"/>
    <w:rsid w:val="00704F0E"/>
    <w:rsid w:val="00704F6F"/>
    <w:rsid w:val="00705325"/>
    <w:rsid w:val="007056A5"/>
    <w:rsid w:val="00705954"/>
    <w:rsid w:val="00705A0D"/>
    <w:rsid w:val="0070630C"/>
    <w:rsid w:val="0070661B"/>
    <w:rsid w:val="0070663E"/>
    <w:rsid w:val="007067C1"/>
    <w:rsid w:val="00706802"/>
    <w:rsid w:val="007068B7"/>
    <w:rsid w:val="00706EF1"/>
    <w:rsid w:val="00706F2A"/>
    <w:rsid w:val="007072BA"/>
    <w:rsid w:val="007077C3"/>
    <w:rsid w:val="0070785C"/>
    <w:rsid w:val="00707A26"/>
    <w:rsid w:val="00707AAF"/>
    <w:rsid w:val="00707F56"/>
    <w:rsid w:val="007100AD"/>
    <w:rsid w:val="007101A9"/>
    <w:rsid w:val="00710248"/>
    <w:rsid w:val="007102C5"/>
    <w:rsid w:val="00710500"/>
    <w:rsid w:val="007105D0"/>
    <w:rsid w:val="007106A2"/>
    <w:rsid w:val="00710AEB"/>
    <w:rsid w:val="00710C70"/>
    <w:rsid w:val="00710E77"/>
    <w:rsid w:val="00710F59"/>
    <w:rsid w:val="00711186"/>
    <w:rsid w:val="0071192F"/>
    <w:rsid w:val="007119EE"/>
    <w:rsid w:val="00711C66"/>
    <w:rsid w:val="00712374"/>
    <w:rsid w:val="007125B0"/>
    <w:rsid w:val="00712AF6"/>
    <w:rsid w:val="00712BD2"/>
    <w:rsid w:val="007131B9"/>
    <w:rsid w:val="00713558"/>
    <w:rsid w:val="0071394D"/>
    <w:rsid w:val="007139CC"/>
    <w:rsid w:val="007139F7"/>
    <w:rsid w:val="00713AC4"/>
    <w:rsid w:val="00713C18"/>
    <w:rsid w:val="00713E84"/>
    <w:rsid w:val="0071425B"/>
    <w:rsid w:val="00714628"/>
    <w:rsid w:val="00714B9E"/>
    <w:rsid w:val="00714CFD"/>
    <w:rsid w:val="00714D93"/>
    <w:rsid w:val="0071597D"/>
    <w:rsid w:val="00715B3D"/>
    <w:rsid w:val="00715D63"/>
    <w:rsid w:val="007161D3"/>
    <w:rsid w:val="00716346"/>
    <w:rsid w:val="007163AE"/>
    <w:rsid w:val="007164AB"/>
    <w:rsid w:val="00716525"/>
    <w:rsid w:val="00716B76"/>
    <w:rsid w:val="00716C7C"/>
    <w:rsid w:val="00716D01"/>
    <w:rsid w:val="00716E98"/>
    <w:rsid w:val="00716ED8"/>
    <w:rsid w:val="00717011"/>
    <w:rsid w:val="007177FB"/>
    <w:rsid w:val="00717881"/>
    <w:rsid w:val="007178CE"/>
    <w:rsid w:val="00717942"/>
    <w:rsid w:val="00717A37"/>
    <w:rsid w:val="00717AEB"/>
    <w:rsid w:val="00717DDB"/>
    <w:rsid w:val="00717E74"/>
    <w:rsid w:val="00717FAE"/>
    <w:rsid w:val="0072038D"/>
    <w:rsid w:val="00720445"/>
    <w:rsid w:val="0072054E"/>
    <w:rsid w:val="00720CE2"/>
    <w:rsid w:val="00720D08"/>
    <w:rsid w:val="00720D2C"/>
    <w:rsid w:val="00720E4A"/>
    <w:rsid w:val="00720FB7"/>
    <w:rsid w:val="007211BB"/>
    <w:rsid w:val="007211C2"/>
    <w:rsid w:val="00721845"/>
    <w:rsid w:val="00721BA7"/>
    <w:rsid w:val="00721CD2"/>
    <w:rsid w:val="00721F46"/>
    <w:rsid w:val="00721F4E"/>
    <w:rsid w:val="0072242E"/>
    <w:rsid w:val="00722485"/>
    <w:rsid w:val="0072251E"/>
    <w:rsid w:val="00722572"/>
    <w:rsid w:val="00722A4A"/>
    <w:rsid w:val="00722A5B"/>
    <w:rsid w:val="00722BD8"/>
    <w:rsid w:val="00722ED1"/>
    <w:rsid w:val="00723041"/>
    <w:rsid w:val="00723785"/>
    <w:rsid w:val="00723AF7"/>
    <w:rsid w:val="00723CAF"/>
    <w:rsid w:val="0072489B"/>
    <w:rsid w:val="00724939"/>
    <w:rsid w:val="007250DA"/>
    <w:rsid w:val="007254E5"/>
    <w:rsid w:val="00725627"/>
    <w:rsid w:val="007259E9"/>
    <w:rsid w:val="007263B9"/>
    <w:rsid w:val="00726A6B"/>
    <w:rsid w:val="00726DEC"/>
    <w:rsid w:val="00726E22"/>
    <w:rsid w:val="00727149"/>
    <w:rsid w:val="00727BFC"/>
    <w:rsid w:val="00727EB4"/>
    <w:rsid w:val="00730089"/>
    <w:rsid w:val="007301B7"/>
    <w:rsid w:val="007301DE"/>
    <w:rsid w:val="00730B16"/>
    <w:rsid w:val="00730BA8"/>
    <w:rsid w:val="00730EC2"/>
    <w:rsid w:val="00731A6E"/>
    <w:rsid w:val="00731FCD"/>
    <w:rsid w:val="00732241"/>
    <w:rsid w:val="00732668"/>
    <w:rsid w:val="00732C7E"/>
    <w:rsid w:val="007330DF"/>
    <w:rsid w:val="007334F8"/>
    <w:rsid w:val="007339CD"/>
    <w:rsid w:val="00733AA1"/>
    <w:rsid w:val="00734807"/>
    <w:rsid w:val="00734C13"/>
    <w:rsid w:val="00734CA5"/>
    <w:rsid w:val="007350A0"/>
    <w:rsid w:val="0073526E"/>
    <w:rsid w:val="007356CC"/>
    <w:rsid w:val="007359A7"/>
    <w:rsid w:val="007359D8"/>
    <w:rsid w:val="00735C9A"/>
    <w:rsid w:val="007362D4"/>
    <w:rsid w:val="007364F0"/>
    <w:rsid w:val="00736687"/>
    <w:rsid w:val="00736BF2"/>
    <w:rsid w:val="00737055"/>
    <w:rsid w:val="007372B9"/>
    <w:rsid w:val="007373E2"/>
    <w:rsid w:val="007377C4"/>
    <w:rsid w:val="007379FE"/>
    <w:rsid w:val="00737EA5"/>
    <w:rsid w:val="00740A85"/>
    <w:rsid w:val="00740ABF"/>
    <w:rsid w:val="00740D96"/>
    <w:rsid w:val="00740F6B"/>
    <w:rsid w:val="00740FD2"/>
    <w:rsid w:val="00741588"/>
    <w:rsid w:val="00741AA0"/>
    <w:rsid w:val="00742900"/>
    <w:rsid w:val="00742966"/>
    <w:rsid w:val="00742E2E"/>
    <w:rsid w:val="00743106"/>
    <w:rsid w:val="0074329F"/>
    <w:rsid w:val="007432B2"/>
    <w:rsid w:val="007433C0"/>
    <w:rsid w:val="0074399B"/>
    <w:rsid w:val="00743B21"/>
    <w:rsid w:val="00743B80"/>
    <w:rsid w:val="00744143"/>
    <w:rsid w:val="007442A6"/>
    <w:rsid w:val="00744315"/>
    <w:rsid w:val="0074447B"/>
    <w:rsid w:val="00744603"/>
    <w:rsid w:val="00744BF1"/>
    <w:rsid w:val="00744F81"/>
    <w:rsid w:val="00745336"/>
    <w:rsid w:val="00745372"/>
    <w:rsid w:val="007454F2"/>
    <w:rsid w:val="00745516"/>
    <w:rsid w:val="007456C2"/>
    <w:rsid w:val="00745AC0"/>
    <w:rsid w:val="00745B67"/>
    <w:rsid w:val="007461C5"/>
    <w:rsid w:val="00746CBF"/>
    <w:rsid w:val="00746FDA"/>
    <w:rsid w:val="00747204"/>
    <w:rsid w:val="0074766C"/>
    <w:rsid w:val="007477B4"/>
    <w:rsid w:val="00747B2E"/>
    <w:rsid w:val="00747D43"/>
    <w:rsid w:val="00747E2E"/>
    <w:rsid w:val="00750153"/>
    <w:rsid w:val="0075065F"/>
    <w:rsid w:val="00750DE3"/>
    <w:rsid w:val="007510D9"/>
    <w:rsid w:val="00751522"/>
    <w:rsid w:val="0075199F"/>
    <w:rsid w:val="00751A23"/>
    <w:rsid w:val="00751AC4"/>
    <w:rsid w:val="00751B5A"/>
    <w:rsid w:val="00751BC1"/>
    <w:rsid w:val="00751BCD"/>
    <w:rsid w:val="00751BF2"/>
    <w:rsid w:val="00751D06"/>
    <w:rsid w:val="00751EFF"/>
    <w:rsid w:val="0075203D"/>
    <w:rsid w:val="00752093"/>
    <w:rsid w:val="0075226B"/>
    <w:rsid w:val="0075227B"/>
    <w:rsid w:val="007524FD"/>
    <w:rsid w:val="007525CC"/>
    <w:rsid w:val="0075267A"/>
    <w:rsid w:val="00752735"/>
    <w:rsid w:val="00752741"/>
    <w:rsid w:val="007529BD"/>
    <w:rsid w:val="00752AF8"/>
    <w:rsid w:val="007533E8"/>
    <w:rsid w:val="00753447"/>
    <w:rsid w:val="0075356F"/>
    <w:rsid w:val="00753574"/>
    <w:rsid w:val="0075368D"/>
    <w:rsid w:val="00753BCE"/>
    <w:rsid w:val="00753E5E"/>
    <w:rsid w:val="00754205"/>
    <w:rsid w:val="0075438F"/>
    <w:rsid w:val="007544D2"/>
    <w:rsid w:val="00754696"/>
    <w:rsid w:val="0075476A"/>
    <w:rsid w:val="0075482D"/>
    <w:rsid w:val="00754868"/>
    <w:rsid w:val="00754BE3"/>
    <w:rsid w:val="00754E71"/>
    <w:rsid w:val="00755461"/>
    <w:rsid w:val="00755AB7"/>
    <w:rsid w:val="00755D9A"/>
    <w:rsid w:val="00755F21"/>
    <w:rsid w:val="007565DD"/>
    <w:rsid w:val="00756F27"/>
    <w:rsid w:val="0075729E"/>
    <w:rsid w:val="007572F3"/>
    <w:rsid w:val="007573C4"/>
    <w:rsid w:val="0075792B"/>
    <w:rsid w:val="0075792E"/>
    <w:rsid w:val="00757A87"/>
    <w:rsid w:val="00757C81"/>
    <w:rsid w:val="00760303"/>
    <w:rsid w:val="007603EF"/>
    <w:rsid w:val="00760876"/>
    <w:rsid w:val="00760BC0"/>
    <w:rsid w:val="0076101C"/>
    <w:rsid w:val="007611D0"/>
    <w:rsid w:val="00761432"/>
    <w:rsid w:val="007615B7"/>
    <w:rsid w:val="007618F5"/>
    <w:rsid w:val="00761AEE"/>
    <w:rsid w:val="00761C4F"/>
    <w:rsid w:val="00761E54"/>
    <w:rsid w:val="00761FD0"/>
    <w:rsid w:val="00762462"/>
    <w:rsid w:val="0076256C"/>
    <w:rsid w:val="00762944"/>
    <w:rsid w:val="007629EC"/>
    <w:rsid w:val="0076305D"/>
    <w:rsid w:val="0076316A"/>
    <w:rsid w:val="00763180"/>
    <w:rsid w:val="007632B6"/>
    <w:rsid w:val="00763482"/>
    <w:rsid w:val="007634C3"/>
    <w:rsid w:val="007636ED"/>
    <w:rsid w:val="007639F7"/>
    <w:rsid w:val="00764379"/>
    <w:rsid w:val="007646F8"/>
    <w:rsid w:val="00765089"/>
    <w:rsid w:val="007652A0"/>
    <w:rsid w:val="007653EC"/>
    <w:rsid w:val="007655B5"/>
    <w:rsid w:val="00765BB1"/>
    <w:rsid w:val="00765EEA"/>
    <w:rsid w:val="00765F02"/>
    <w:rsid w:val="00765F76"/>
    <w:rsid w:val="0076633C"/>
    <w:rsid w:val="00766407"/>
    <w:rsid w:val="007666DB"/>
    <w:rsid w:val="0076672A"/>
    <w:rsid w:val="0076680C"/>
    <w:rsid w:val="0076687C"/>
    <w:rsid w:val="007668D3"/>
    <w:rsid w:val="00766C8E"/>
    <w:rsid w:val="007673A7"/>
    <w:rsid w:val="00767438"/>
    <w:rsid w:val="00767647"/>
    <w:rsid w:val="007676B3"/>
    <w:rsid w:val="00767A32"/>
    <w:rsid w:val="00767EAE"/>
    <w:rsid w:val="00767FFA"/>
    <w:rsid w:val="00770263"/>
    <w:rsid w:val="0077067D"/>
    <w:rsid w:val="007706E2"/>
    <w:rsid w:val="00770BEE"/>
    <w:rsid w:val="00770CB5"/>
    <w:rsid w:val="00770FF6"/>
    <w:rsid w:val="0077106B"/>
    <w:rsid w:val="00771254"/>
    <w:rsid w:val="007712DC"/>
    <w:rsid w:val="0077154B"/>
    <w:rsid w:val="00771689"/>
    <w:rsid w:val="00771884"/>
    <w:rsid w:val="00771A5B"/>
    <w:rsid w:val="00772365"/>
    <w:rsid w:val="0077248C"/>
    <w:rsid w:val="0077281B"/>
    <w:rsid w:val="00772968"/>
    <w:rsid w:val="00772A20"/>
    <w:rsid w:val="00773304"/>
    <w:rsid w:val="007733B8"/>
    <w:rsid w:val="0077392F"/>
    <w:rsid w:val="0077416F"/>
    <w:rsid w:val="00774171"/>
    <w:rsid w:val="0077429B"/>
    <w:rsid w:val="007747AC"/>
    <w:rsid w:val="00774816"/>
    <w:rsid w:val="0077484B"/>
    <w:rsid w:val="00774903"/>
    <w:rsid w:val="0077497B"/>
    <w:rsid w:val="007753E3"/>
    <w:rsid w:val="0077561C"/>
    <w:rsid w:val="00775765"/>
    <w:rsid w:val="007759F2"/>
    <w:rsid w:val="00775BDC"/>
    <w:rsid w:val="00775E45"/>
    <w:rsid w:val="00775E4F"/>
    <w:rsid w:val="00775EF7"/>
    <w:rsid w:val="0077601E"/>
    <w:rsid w:val="0077627B"/>
    <w:rsid w:val="0077630B"/>
    <w:rsid w:val="0077631A"/>
    <w:rsid w:val="007763DC"/>
    <w:rsid w:val="0077686F"/>
    <w:rsid w:val="00776E74"/>
    <w:rsid w:val="00776F75"/>
    <w:rsid w:val="00776F81"/>
    <w:rsid w:val="0077714C"/>
    <w:rsid w:val="007772D2"/>
    <w:rsid w:val="0077786D"/>
    <w:rsid w:val="00777B9A"/>
    <w:rsid w:val="007801B5"/>
    <w:rsid w:val="0078054C"/>
    <w:rsid w:val="007807BA"/>
    <w:rsid w:val="00780ADD"/>
    <w:rsid w:val="00780E4D"/>
    <w:rsid w:val="00781161"/>
    <w:rsid w:val="00781693"/>
    <w:rsid w:val="00781713"/>
    <w:rsid w:val="00781857"/>
    <w:rsid w:val="007819D5"/>
    <w:rsid w:val="00781B6D"/>
    <w:rsid w:val="00781F4F"/>
    <w:rsid w:val="00782A58"/>
    <w:rsid w:val="00782C11"/>
    <w:rsid w:val="00783271"/>
    <w:rsid w:val="007832BC"/>
    <w:rsid w:val="00783BFA"/>
    <w:rsid w:val="00783DCB"/>
    <w:rsid w:val="0078441C"/>
    <w:rsid w:val="0078466B"/>
    <w:rsid w:val="00784AC9"/>
    <w:rsid w:val="00784D61"/>
    <w:rsid w:val="00784EAE"/>
    <w:rsid w:val="00785169"/>
    <w:rsid w:val="0078521B"/>
    <w:rsid w:val="00785A98"/>
    <w:rsid w:val="007865A7"/>
    <w:rsid w:val="00786C1C"/>
    <w:rsid w:val="00786DBA"/>
    <w:rsid w:val="00786DC5"/>
    <w:rsid w:val="00786E1B"/>
    <w:rsid w:val="00786F56"/>
    <w:rsid w:val="007870B1"/>
    <w:rsid w:val="0078732D"/>
    <w:rsid w:val="00787338"/>
    <w:rsid w:val="007879D1"/>
    <w:rsid w:val="00787AC4"/>
    <w:rsid w:val="00787B06"/>
    <w:rsid w:val="00787BFD"/>
    <w:rsid w:val="00787C58"/>
    <w:rsid w:val="00787C61"/>
    <w:rsid w:val="007905A9"/>
    <w:rsid w:val="007908FE"/>
    <w:rsid w:val="00790A4C"/>
    <w:rsid w:val="00790ADA"/>
    <w:rsid w:val="00790E11"/>
    <w:rsid w:val="00791047"/>
    <w:rsid w:val="00791353"/>
    <w:rsid w:val="00791432"/>
    <w:rsid w:val="00791524"/>
    <w:rsid w:val="00791700"/>
    <w:rsid w:val="0079171B"/>
    <w:rsid w:val="00791803"/>
    <w:rsid w:val="007919C9"/>
    <w:rsid w:val="00791B07"/>
    <w:rsid w:val="00791CDD"/>
    <w:rsid w:val="00792043"/>
    <w:rsid w:val="00792284"/>
    <w:rsid w:val="007924B5"/>
    <w:rsid w:val="007925EF"/>
    <w:rsid w:val="00792E6B"/>
    <w:rsid w:val="00792F20"/>
    <w:rsid w:val="007938A5"/>
    <w:rsid w:val="00793938"/>
    <w:rsid w:val="0079406D"/>
    <w:rsid w:val="007942DE"/>
    <w:rsid w:val="00794AE9"/>
    <w:rsid w:val="00795328"/>
    <w:rsid w:val="007953A9"/>
    <w:rsid w:val="007954AB"/>
    <w:rsid w:val="007955B4"/>
    <w:rsid w:val="00795787"/>
    <w:rsid w:val="00795876"/>
    <w:rsid w:val="00795993"/>
    <w:rsid w:val="00795B24"/>
    <w:rsid w:val="00795CA4"/>
    <w:rsid w:val="00795DB0"/>
    <w:rsid w:val="00795F28"/>
    <w:rsid w:val="0079609E"/>
    <w:rsid w:val="00796383"/>
    <w:rsid w:val="00796882"/>
    <w:rsid w:val="0079689B"/>
    <w:rsid w:val="007969CA"/>
    <w:rsid w:val="00796B0A"/>
    <w:rsid w:val="00796D5C"/>
    <w:rsid w:val="00796F61"/>
    <w:rsid w:val="00797392"/>
    <w:rsid w:val="0079784C"/>
    <w:rsid w:val="00797DE7"/>
    <w:rsid w:val="00797FB6"/>
    <w:rsid w:val="00797FC1"/>
    <w:rsid w:val="00797FD4"/>
    <w:rsid w:val="007A057F"/>
    <w:rsid w:val="007A0AC2"/>
    <w:rsid w:val="007A112F"/>
    <w:rsid w:val="007A1135"/>
    <w:rsid w:val="007A121E"/>
    <w:rsid w:val="007A14C5"/>
    <w:rsid w:val="007A2038"/>
    <w:rsid w:val="007A20C4"/>
    <w:rsid w:val="007A2C09"/>
    <w:rsid w:val="007A2D7F"/>
    <w:rsid w:val="007A2ECE"/>
    <w:rsid w:val="007A3A3C"/>
    <w:rsid w:val="007A3E38"/>
    <w:rsid w:val="007A3E8F"/>
    <w:rsid w:val="007A3EE5"/>
    <w:rsid w:val="007A42E6"/>
    <w:rsid w:val="007A4A10"/>
    <w:rsid w:val="007A4A89"/>
    <w:rsid w:val="007A4B26"/>
    <w:rsid w:val="007A4C66"/>
    <w:rsid w:val="007A4D95"/>
    <w:rsid w:val="007A4DC5"/>
    <w:rsid w:val="007A51BB"/>
    <w:rsid w:val="007A5833"/>
    <w:rsid w:val="007A5AB9"/>
    <w:rsid w:val="007A5F43"/>
    <w:rsid w:val="007A6597"/>
    <w:rsid w:val="007A6824"/>
    <w:rsid w:val="007A6877"/>
    <w:rsid w:val="007A6DD9"/>
    <w:rsid w:val="007A713D"/>
    <w:rsid w:val="007A74D1"/>
    <w:rsid w:val="007A7868"/>
    <w:rsid w:val="007A7892"/>
    <w:rsid w:val="007A7B2D"/>
    <w:rsid w:val="007A7C5A"/>
    <w:rsid w:val="007A7E5E"/>
    <w:rsid w:val="007B01F5"/>
    <w:rsid w:val="007B0338"/>
    <w:rsid w:val="007B074C"/>
    <w:rsid w:val="007B0BCE"/>
    <w:rsid w:val="007B0E75"/>
    <w:rsid w:val="007B0F66"/>
    <w:rsid w:val="007B1565"/>
    <w:rsid w:val="007B16F4"/>
    <w:rsid w:val="007B1760"/>
    <w:rsid w:val="007B1C3F"/>
    <w:rsid w:val="007B1E03"/>
    <w:rsid w:val="007B2312"/>
    <w:rsid w:val="007B243E"/>
    <w:rsid w:val="007B2BFB"/>
    <w:rsid w:val="007B2C8E"/>
    <w:rsid w:val="007B2F10"/>
    <w:rsid w:val="007B348F"/>
    <w:rsid w:val="007B35B2"/>
    <w:rsid w:val="007B3920"/>
    <w:rsid w:val="007B3D03"/>
    <w:rsid w:val="007B3E0A"/>
    <w:rsid w:val="007B44FF"/>
    <w:rsid w:val="007B4869"/>
    <w:rsid w:val="007B48E8"/>
    <w:rsid w:val="007B4989"/>
    <w:rsid w:val="007B4E6C"/>
    <w:rsid w:val="007B5049"/>
    <w:rsid w:val="007B53ED"/>
    <w:rsid w:val="007B59E0"/>
    <w:rsid w:val="007B6087"/>
    <w:rsid w:val="007B637D"/>
    <w:rsid w:val="007B653C"/>
    <w:rsid w:val="007B668C"/>
    <w:rsid w:val="007B6B09"/>
    <w:rsid w:val="007B6EAA"/>
    <w:rsid w:val="007B6F2F"/>
    <w:rsid w:val="007B707D"/>
    <w:rsid w:val="007B722C"/>
    <w:rsid w:val="007B7A63"/>
    <w:rsid w:val="007B7B5A"/>
    <w:rsid w:val="007C0099"/>
    <w:rsid w:val="007C01D6"/>
    <w:rsid w:val="007C03AE"/>
    <w:rsid w:val="007C0B77"/>
    <w:rsid w:val="007C0EB6"/>
    <w:rsid w:val="007C11F2"/>
    <w:rsid w:val="007C13C6"/>
    <w:rsid w:val="007C167C"/>
    <w:rsid w:val="007C17F4"/>
    <w:rsid w:val="007C1A49"/>
    <w:rsid w:val="007C1FCD"/>
    <w:rsid w:val="007C2861"/>
    <w:rsid w:val="007C2B68"/>
    <w:rsid w:val="007C2FEA"/>
    <w:rsid w:val="007C301E"/>
    <w:rsid w:val="007C3B17"/>
    <w:rsid w:val="007C3D9C"/>
    <w:rsid w:val="007C3DAD"/>
    <w:rsid w:val="007C403B"/>
    <w:rsid w:val="007C420D"/>
    <w:rsid w:val="007C4334"/>
    <w:rsid w:val="007C5300"/>
    <w:rsid w:val="007C55E6"/>
    <w:rsid w:val="007C5611"/>
    <w:rsid w:val="007C5755"/>
    <w:rsid w:val="007C5F47"/>
    <w:rsid w:val="007C6117"/>
    <w:rsid w:val="007C6331"/>
    <w:rsid w:val="007C6D9C"/>
    <w:rsid w:val="007C6E0F"/>
    <w:rsid w:val="007C71B1"/>
    <w:rsid w:val="007C7ACD"/>
    <w:rsid w:val="007C7B4F"/>
    <w:rsid w:val="007C7DDB"/>
    <w:rsid w:val="007D0B3A"/>
    <w:rsid w:val="007D0ECA"/>
    <w:rsid w:val="007D0F65"/>
    <w:rsid w:val="007D172E"/>
    <w:rsid w:val="007D1956"/>
    <w:rsid w:val="007D19D0"/>
    <w:rsid w:val="007D1E00"/>
    <w:rsid w:val="007D1E31"/>
    <w:rsid w:val="007D201C"/>
    <w:rsid w:val="007D2685"/>
    <w:rsid w:val="007D26C4"/>
    <w:rsid w:val="007D29B0"/>
    <w:rsid w:val="007D2BA6"/>
    <w:rsid w:val="007D2C44"/>
    <w:rsid w:val="007D2CC7"/>
    <w:rsid w:val="007D39BD"/>
    <w:rsid w:val="007D3C99"/>
    <w:rsid w:val="007D3F19"/>
    <w:rsid w:val="007D3F9E"/>
    <w:rsid w:val="007D4EB9"/>
    <w:rsid w:val="007D4EBF"/>
    <w:rsid w:val="007D4FE6"/>
    <w:rsid w:val="007D5151"/>
    <w:rsid w:val="007D5284"/>
    <w:rsid w:val="007D546A"/>
    <w:rsid w:val="007D5577"/>
    <w:rsid w:val="007D5831"/>
    <w:rsid w:val="007D59D9"/>
    <w:rsid w:val="007D5BD0"/>
    <w:rsid w:val="007D5BF5"/>
    <w:rsid w:val="007D5F39"/>
    <w:rsid w:val="007D61FF"/>
    <w:rsid w:val="007D6336"/>
    <w:rsid w:val="007D673D"/>
    <w:rsid w:val="007D6869"/>
    <w:rsid w:val="007D698D"/>
    <w:rsid w:val="007D6FE2"/>
    <w:rsid w:val="007D702E"/>
    <w:rsid w:val="007D711B"/>
    <w:rsid w:val="007D75A1"/>
    <w:rsid w:val="007D774E"/>
    <w:rsid w:val="007D7BCC"/>
    <w:rsid w:val="007D7D00"/>
    <w:rsid w:val="007E0328"/>
    <w:rsid w:val="007E0A18"/>
    <w:rsid w:val="007E0ECF"/>
    <w:rsid w:val="007E0F15"/>
    <w:rsid w:val="007E14D1"/>
    <w:rsid w:val="007E165A"/>
    <w:rsid w:val="007E17E4"/>
    <w:rsid w:val="007E1ADD"/>
    <w:rsid w:val="007E1C48"/>
    <w:rsid w:val="007E1E94"/>
    <w:rsid w:val="007E1F6E"/>
    <w:rsid w:val="007E2752"/>
    <w:rsid w:val="007E2806"/>
    <w:rsid w:val="007E294A"/>
    <w:rsid w:val="007E3097"/>
    <w:rsid w:val="007E3932"/>
    <w:rsid w:val="007E4085"/>
    <w:rsid w:val="007E440D"/>
    <w:rsid w:val="007E4ADD"/>
    <w:rsid w:val="007E4B70"/>
    <w:rsid w:val="007E4FF7"/>
    <w:rsid w:val="007E525E"/>
    <w:rsid w:val="007E52DD"/>
    <w:rsid w:val="007E5722"/>
    <w:rsid w:val="007E5A90"/>
    <w:rsid w:val="007E5BD4"/>
    <w:rsid w:val="007E5FD6"/>
    <w:rsid w:val="007E620D"/>
    <w:rsid w:val="007E647B"/>
    <w:rsid w:val="007E76D0"/>
    <w:rsid w:val="007F00DC"/>
    <w:rsid w:val="007F0279"/>
    <w:rsid w:val="007F0391"/>
    <w:rsid w:val="007F0DFD"/>
    <w:rsid w:val="007F0EFC"/>
    <w:rsid w:val="007F0FD5"/>
    <w:rsid w:val="007F1265"/>
    <w:rsid w:val="007F1335"/>
    <w:rsid w:val="007F134D"/>
    <w:rsid w:val="007F14B1"/>
    <w:rsid w:val="007F1D60"/>
    <w:rsid w:val="007F1F2D"/>
    <w:rsid w:val="007F2220"/>
    <w:rsid w:val="007F2821"/>
    <w:rsid w:val="007F2871"/>
    <w:rsid w:val="007F3350"/>
    <w:rsid w:val="007F3380"/>
    <w:rsid w:val="007F3409"/>
    <w:rsid w:val="007F355E"/>
    <w:rsid w:val="007F3801"/>
    <w:rsid w:val="007F3F37"/>
    <w:rsid w:val="007F4B3E"/>
    <w:rsid w:val="007F4C27"/>
    <w:rsid w:val="007F4D60"/>
    <w:rsid w:val="007F50CD"/>
    <w:rsid w:val="007F5455"/>
    <w:rsid w:val="007F55FD"/>
    <w:rsid w:val="007F588A"/>
    <w:rsid w:val="007F5C9B"/>
    <w:rsid w:val="007F624D"/>
    <w:rsid w:val="007F669D"/>
    <w:rsid w:val="007F69C8"/>
    <w:rsid w:val="007F6CC1"/>
    <w:rsid w:val="007F6FD7"/>
    <w:rsid w:val="007F6FFB"/>
    <w:rsid w:val="007F7296"/>
    <w:rsid w:val="007F7789"/>
    <w:rsid w:val="007F77B7"/>
    <w:rsid w:val="007F7A99"/>
    <w:rsid w:val="007F7B44"/>
    <w:rsid w:val="007F7BA1"/>
    <w:rsid w:val="00800618"/>
    <w:rsid w:val="00800685"/>
    <w:rsid w:val="00800830"/>
    <w:rsid w:val="00800ACC"/>
    <w:rsid w:val="0080132C"/>
    <w:rsid w:val="0080198B"/>
    <w:rsid w:val="008019D4"/>
    <w:rsid w:val="00801C7C"/>
    <w:rsid w:val="0080222E"/>
    <w:rsid w:val="0080245A"/>
    <w:rsid w:val="008025F8"/>
    <w:rsid w:val="00802823"/>
    <w:rsid w:val="008029E0"/>
    <w:rsid w:val="00802BEB"/>
    <w:rsid w:val="00802CB3"/>
    <w:rsid w:val="0080342D"/>
    <w:rsid w:val="00803792"/>
    <w:rsid w:val="00803ABD"/>
    <w:rsid w:val="00803AC0"/>
    <w:rsid w:val="00803B23"/>
    <w:rsid w:val="00803B39"/>
    <w:rsid w:val="00803BBF"/>
    <w:rsid w:val="00803EB1"/>
    <w:rsid w:val="00804B66"/>
    <w:rsid w:val="00804FEF"/>
    <w:rsid w:val="00805676"/>
    <w:rsid w:val="0080593C"/>
    <w:rsid w:val="00805A47"/>
    <w:rsid w:val="00805D12"/>
    <w:rsid w:val="00805F94"/>
    <w:rsid w:val="008060BD"/>
    <w:rsid w:val="008061E1"/>
    <w:rsid w:val="008065AB"/>
    <w:rsid w:val="00806880"/>
    <w:rsid w:val="00807125"/>
    <w:rsid w:val="008071AF"/>
    <w:rsid w:val="0080735F"/>
    <w:rsid w:val="00807365"/>
    <w:rsid w:val="00807549"/>
    <w:rsid w:val="00807677"/>
    <w:rsid w:val="00810113"/>
    <w:rsid w:val="00810132"/>
    <w:rsid w:val="008102D8"/>
    <w:rsid w:val="00810A26"/>
    <w:rsid w:val="00811291"/>
    <w:rsid w:val="008112CC"/>
    <w:rsid w:val="00811464"/>
    <w:rsid w:val="0081158F"/>
    <w:rsid w:val="008117B9"/>
    <w:rsid w:val="00811967"/>
    <w:rsid w:val="00811BF0"/>
    <w:rsid w:val="00811DBA"/>
    <w:rsid w:val="00811DDC"/>
    <w:rsid w:val="008122FC"/>
    <w:rsid w:val="008123EA"/>
    <w:rsid w:val="0081246A"/>
    <w:rsid w:val="0081263A"/>
    <w:rsid w:val="00812790"/>
    <w:rsid w:val="008127A1"/>
    <w:rsid w:val="008127AF"/>
    <w:rsid w:val="008128DE"/>
    <w:rsid w:val="008129BC"/>
    <w:rsid w:val="00812A88"/>
    <w:rsid w:val="00812B46"/>
    <w:rsid w:val="00812E73"/>
    <w:rsid w:val="00812EA7"/>
    <w:rsid w:val="00813033"/>
    <w:rsid w:val="00813145"/>
    <w:rsid w:val="00813218"/>
    <w:rsid w:val="00813576"/>
    <w:rsid w:val="008136A1"/>
    <w:rsid w:val="0081393C"/>
    <w:rsid w:val="00813976"/>
    <w:rsid w:val="00814351"/>
    <w:rsid w:val="0081449C"/>
    <w:rsid w:val="008148A1"/>
    <w:rsid w:val="00814A82"/>
    <w:rsid w:val="00814AEB"/>
    <w:rsid w:val="00814B13"/>
    <w:rsid w:val="00814B66"/>
    <w:rsid w:val="00814E9A"/>
    <w:rsid w:val="00815088"/>
    <w:rsid w:val="0081525F"/>
    <w:rsid w:val="00815622"/>
    <w:rsid w:val="008156A9"/>
    <w:rsid w:val="00815700"/>
    <w:rsid w:val="00815D87"/>
    <w:rsid w:val="00816422"/>
    <w:rsid w:val="00816F17"/>
    <w:rsid w:val="00816FB4"/>
    <w:rsid w:val="008170F4"/>
    <w:rsid w:val="00817176"/>
    <w:rsid w:val="008171DD"/>
    <w:rsid w:val="0081763A"/>
    <w:rsid w:val="00817745"/>
    <w:rsid w:val="008179F3"/>
    <w:rsid w:val="00817B70"/>
    <w:rsid w:val="00817F45"/>
    <w:rsid w:val="00820280"/>
    <w:rsid w:val="008203C8"/>
    <w:rsid w:val="00820551"/>
    <w:rsid w:val="00820601"/>
    <w:rsid w:val="00820705"/>
    <w:rsid w:val="00820750"/>
    <w:rsid w:val="00820A53"/>
    <w:rsid w:val="00820AA6"/>
    <w:rsid w:val="00820E6F"/>
    <w:rsid w:val="008211AB"/>
    <w:rsid w:val="0082129A"/>
    <w:rsid w:val="00821534"/>
    <w:rsid w:val="00821D5E"/>
    <w:rsid w:val="0082213A"/>
    <w:rsid w:val="00822585"/>
    <w:rsid w:val="0082274A"/>
    <w:rsid w:val="00822B9A"/>
    <w:rsid w:val="00822DE1"/>
    <w:rsid w:val="00822E18"/>
    <w:rsid w:val="00822EE7"/>
    <w:rsid w:val="00822EF7"/>
    <w:rsid w:val="00822F74"/>
    <w:rsid w:val="00823057"/>
    <w:rsid w:val="008232B0"/>
    <w:rsid w:val="0082347B"/>
    <w:rsid w:val="00823B32"/>
    <w:rsid w:val="008240A6"/>
    <w:rsid w:val="008246C6"/>
    <w:rsid w:val="00824FE6"/>
    <w:rsid w:val="00825134"/>
    <w:rsid w:val="0082544B"/>
    <w:rsid w:val="00825815"/>
    <w:rsid w:val="008264EB"/>
    <w:rsid w:val="00826563"/>
    <w:rsid w:val="00826861"/>
    <w:rsid w:val="00826B8F"/>
    <w:rsid w:val="00827696"/>
    <w:rsid w:val="00827824"/>
    <w:rsid w:val="00827D69"/>
    <w:rsid w:val="00827DE6"/>
    <w:rsid w:val="00827E0C"/>
    <w:rsid w:val="00827E17"/>
    <w:rsid w:val="008304C5"/>
    <w:rsid w:val="008306F8"/>
    <w:rsid w:val="008310E5"/>
    <w:rsid w:val="008312ED"/>
    <w:rsid w:val="00831333"/>
    <w:rsid w:val="00831537"/>
    <w:rsid w:val="008318B5"/>
    <w:rsid w:val="008319BE"/>
    <w:rsid w:val="00831A76"/>
    <w:rsid w:val="00831A7C"/>
    <w:rsid w:val="00831C34"/>
    <w:rsid w:val="00831C7E"/>
    <w:rsid w:val="00831E8A"/>
    <w:rsid w:val="00831EC3"/>
    <w:rsid w:val="00831FD8"/>
    <w:rsid w:val="00832926"/>
    <w:rsid w:val="00832957"/>
    <w:rsid w:val="00832ADD"/>
    <w:rsid w:val="00832F1D"/>
    <w:rsid w:val="00832F27"/>
    <w:rsid w:val="00832FE4"/>
    <w:rsid w:val="00833143"/>
    <w:rsid w:val="00833169"/>
    <w:rsid w:val="0083368B"/>
    <w:rsid w:val="00833858"/>
    <w:rsid w:val="00833A9D"/>
    <w:rsid w:val="00833C3E"/>
    <w:rsid w:val="008341EA"/>
    <w:rsid w:val="00834711"/>
    <w:rsid w:val="00834995"/>
    <w:rsid w:val="00834AA2"/>
    <w:rsid w:val="00834CF4"/>
    <w:rsid w:val="00834D1B"/>
    <w:rsid w:val="00835174"/>
    <w:rsid w:val="00835560"/>
    <w:rsid w:val="00835C5A"/>
    <w:rsid w:val="00835C76"/>
    <w:rsid w:val="00835DBB"/>
    <w:rsid w:val="00835ECB"/>
    <w:rsid w:val="0083623E"/>
    <w:rsid w:val="0083668A"/>
    <w:rsid w:val="00836BB4"/>
    <w:rsid w:val="00837084"/>
    <w:rsid w:val="008376B5"/>
    <w:rsid w:val="00837807"/>
    <w:rsid w:val="00837C32"/>
    <w:rsid w:val="0084000E"/>
    <w:rsid w:val="008402B2"/>
    <w:rsid w:val="008402D9"/>
    <w:rsid w:val="008404BF"/>
    <w:rsid w:val="00840569"/>
    <w:rsid w:val="0084073A"/>
    <w:rsid w:val="00840948"/>
    <w:rsid w:val="00840B0D"/>
    <w:rsid w:val="00840CC3"/>
    <w:rsid w:val="008410B1"/>
    <w:rsid w:val="008411D9"/>
    <w:rsid w:val="008412F0"/>
    <w:rsid w:val="00841EFE"/>
    <w:rsid w:val="008426DA"/>
    <w:rsid w:val="008427DE"/>
    <w:rsid w:val="0084298C"/>
    <w:rsid w:val="00843049"/>
    <w:rsid w:val="00843504"/>
    <w:rsid w:val="008436F1"/>
    <w:rsid w:val="008437A6"/>
    <w:rsid w:val="00843A1A"/>
    <w:rsid w:val="00843CC5"/>
    <w:rsid w:val="00843D73"/>
    <w:rsid w:val="00843E75"/>
    <w:rsid w:val="0084419A"/>
    <w:rsid w:val="008441AD"/>
    <w:rsid w:val="00844237"/>
    <w:rsid w:val="00844259"/>
    <w:rsid w:val="00844359"/>
    <w:rsid w:val="008448AB"/>
    <w:rsid w:val="00844E4F"/>
    <w:rsid w:val="00844F00"/>
    <w:rsid w:val="008450B6"/>
    <w:rsid w:val="008457B3"/>
    <w:rsid w:val="008458CB"/>
    <w:rsid w:val="00845B27"/>
    <w:rsid w:val="00845D15"/>
    <w:rsid w:val="00845FA3"/>
    <w:rsid w:val="00846255"/>
    <w:rsid w:val="00846484"/>
    <w:rsid w:val="00846549"/>
    <w:rsid w:val="008465F1"/>
    <w:rsid w:val="008467F8"/>
    <w:rsid w:val="0084683F"/>
    <w:rsid w:val="00846C29"/>
    <w:rsid w:val="00846DE9"/>
    <w:rsid w:val="00846FAE"/>
    <w:rsid w:val="0084727E"/>
    <w:rsid w:val="008472BD"/>
    <w:rsid w:val="0084740D"/>
    <w:rsid w:val="00847530"/>
    <w:rsid w:val="00847979"/>
    <w:rsid w:val="00847D07"/>
    <w:rsid w:val="00847ECC"/>
    <w:rsid w:val="00847F61"/>
    <w:rsid w:val="00850121"/>
    <w:rsid w:val="0085017A"/>
    <w:rsid w:val="0085064C"/>
    <w:rsid w:val="0085068B"/>
    <w:rsid w:val="00850766"/>
    <w:rsid w:val="00850868"/>
    <w:rsid w:val="00850932"/>
    <w:rsid w:val="00850C71"/>
    <w:rsid w:val="00850E71"/>
    <w:rsid w:val="00850EEF"/>
    <w:rsid w:val="00851219"/>
    <w:rsid w:val="00851683"/>
    <w:rsid w:val="00851987"/>
    <w:rsid w:val="00851ABD"/>
    <w:rsid w:val="00851B38"/>
    <w:rsid w:val="00851E03"/>
    <w:rsid w:val="00851E2A"/>
    <w:rsid w:val="00851F1A"/>
    <w:rsid w:val="00851FBB"/>
    <w:rsid w:val="0085209B"/>
    <w:rsid w:val="008520DD"/>
    <w:rsid w:val="0085224A"/>
    <w:rsid w:val="008525EE"/>
    <w:rsid w:val="00852879"/>
    <w:rsid w:val="00852D66"/>
    <w:rsid w:val="00853869"/>
    <w:rsid w:val="00853C19"/>
    <w:rsid w:val="00853E51"/>
    <w:rsid w:val="00854221"/>
    <w:rsid w:val="008542A4"/>
    <w:rsid w:val="008544C5"/>
    <w:rsid w:val="00854624"/>
    <w:rsid w:val="0085474F"/>
    <w:rsid w:val="00854DED"/>
    <w:rsid w:val="00855092"/>
    <w:rsid w:val="008551BA"/>
    <w:rsid w:val="008551D1"/>
    <w:rsid w:val="00855355"/>
    <w:rsid w:val="00855BD0"/>
    <w:rsid w:val="00855E9F"/>
    <w:rsid w:val="008561C7"/>
    <w:rsid w:val="00856A6E"/>
    <w:rsid w:val="00856B66"/>
    <w:rsid w:val="00857007"/>
    <w:rsid w:val="00857179"/>
    <w:rsid w:val="008571E8"/>
    <w:rsid w:val="00857376"/>
    <w:rsid w:val="0085745E"/>
    <w:rsid w:val="00857712"/>
    <w:rsid w:val="00857AA6"/>
    <w:rsid w:val="00857D8F"/>
    <w:rsid w:val="00860181"/>
    <w:rsid w:val="008601E0"/>
    <w:rsid w:val="0086026E"/>
    <w:rsid w:val="00860445"/>
    <w:rsid w:val="00860921"/>
    <w:rsid w:val="008609EA"/>
    <w:rsid w:val="008611FD"/>
    <w:rsid w:val="00861634"/>
    <w:rsid w:val="00861704"/>
    <w:rsid w:val="008619EE"/>
    <w:rsid w:val="00861A5F"/>
    <w:rsid w:val="00861A8C"/>
    <w:rsid w:val="00861BE3"/>
    <w:rsid w:val="00861BEC"/>
    <w:rsid w:val="0086206C"/>
    <w:rsid w:val="00862156"/>
    <w:rsid w:val="0086221D"/>
    <w:rsid w:val="0086248A"/>
    <w:rsid w:val="008627B2"/>
    <w:rsid w:val="008627FD"/>
    <w:rsid w:val="008630EB"/>
    <w:rsid w:val="008630FC"/>
    <w:rsid w:val="008634D4"/>
    <w:rsid w:val="0086370D"/>
    <w:rsid w:val="008639D3"/>
    <w:rsid w:val="008639D5"/>
    <w:rsid w:val="00863CBC"/>
    <w:rsid w:val="008640D4"/>
    <w:rsid w:val="00864309"/>
    <w:rsid w:val="008644AD"/>
    <w:rsid w:val="008644CF"/>
    <w:rsid w:val="00864961"/>
    <w:rsid w:val="00864D00"/>
    <w:rsid w:val="008654C5"/>
    <w:rsid w:val="00865735"/>
    <w:rsid w:val="0086594B"/>
    <w:rsid w:val="00865DDB"/>
    <w:rsid w:val="00865E87"/>
    <w:rsid w:val="00866069"/>
    <w:rsid w:val="00866293"/>
    <w:rsid w:val="00866465"/>
    <w:rsid w:val="00866A14"/>
    <w:rsid w:val="00866CB8"/>
    <w:rsid w:val="00866F1A"/>
    <w:rsid w:val="00866FD9"/>
    <w:rsid w:val="0086738F"/>
    <w:rsid w:val="00867537"/>
    <w:rsid w:val="00867538"/>
    <w:rsid w:val="008677D2"/>
    <w:rsid w:val="008679DA"/>
    <w:rsid w:val="00867C92"/>
    <w:rsid w:val="00867DA9"/>
    <w:rsid w:val="00867DC7"/>
    <w:rsid w:val="00867F93"/>
    <w:rsid w:val="008708D5"/>
    <w:rsid w:val="00870BF6"/>
    <w:rsid w:val="00870D3C"/>
    <w:rsid w:val="00870E61"/>
    <w:rsid w:val="00871301"/>
    <w:rsid w:val="008718E3"/>
    <w:rsid w:val="00871A16"/>
    <w:rsid w:val="00871C1A"/>
    <w:rsid w:val="00871F5E"/>
    <w:rsid w:val="00872120"/>
    <w:rsid w:val="00872231"/>
    <w:rsid w:val="008722BC"/>
    <w:rsid w:val="008726CC"/>
    <w:rsid w:val="00872A95"/>
    <w:rsid w:val="00872B26"/>
    <w:rsid w:val="00873296"/>
    <w:rsid w:val="00873674"/>
    <w:rsid w:val="00873BFE"/>
    <w:rsid w:val="00873D90"/>
    <w:rsid w:val="00873FC8"/>
    <w:rsid w:val="0087439A"/>
    <w:rsid w:val="00874AE6"/>
    <w:rsid w:val="00874D94"/>
    <w:rsid w:val="008750D2"/>
    <w:rsid w:val="008752F8"/>
    <w:rsid w:val="008755BC"/>
    <w:rsid w:val="00875793"/>
    <w:rsid w:val="00875AB4"/>
    <w:rsid w:val="0087617C"/>
    <w:rsid w:val="00876A02"/>
    <w:rsid w:val="00876B2B"/>
    <w:rsid w:val="00876B41"/>
    <w:rsid w:val="00876CAF"/>
    <w:rsid w:val="00876D7C"/>
    <w:rsid w:val="00876D91"/>
    <w:rsid w:val="00877333"/>
    <w:rsid w:val="008774BF"/>
    <w:rsid w:val="008776AC"/>
    <w:rsid w:val="00877774"/>
    <w:rsid w:val="0087789E"/>
    <w:rsid w:val="00877DD7"/>
    <w:rsid w:val="00877E51"/>
    <w:rsid w:val="008800B2"/>
    <w:rsid w:val="0088061A"/>
    <w:rsid w:val="00880713"/>
    <w:rsid w:val="0088099C"/>
    <w:rsid w:val="00880B48"/>
    <w:rsid w:val="00880E57"/>
    <w:rsid w:val="00881397"/>
    <w:rsid w:val="00881475"/>
    <w:rsid w:val="008815B5"/>
    <w:rsid w:val="008816BD"/>
    <w:rsid w:val="00881F11"/>
    <w:rsid w:val="00881F1C"/>
    <w:rsid w:val="0088201C"/>
    <w:rsid w:val="00882339"/>
    <w:rsid w:val="008823B7"/>
    <w:rsid w:val="00882571"/>
    <w:rsid w:val="00882CE9"/>
    <w:rsid w:val="00882DAA"/>
    <w:rsid w:val="008830B8"/>
    <w:rsid w:val="00883338"/>
    <w:rsid w:val="008834F7"/>
    <w:rsid w:val="00883644"/>
    <w:rsid w:val="00883C7B"/>
    <w:rsid w:val="00883C7F"/>
    <w:rsid w:val="00884214"/>
    <w:rsid w:val="00884425"/>
    <w:rsid w:val="0088469C"/>
    <w:rsid w:val="00884B93"/>
    <w:rsid w:val="00884C63"/>
    <w:rsid w:val="00884CD2"/>
    <w:rsid w:val="008855C5"/>
    <w:rsid w:val="00885908"/>
    <w:rsid w:val="00885D44"/>
    <w:rsid w:val="00885E1E"/>
    <w:rsid w:val="00885E78"/>
    <w:rsid w:val="00885FCB"/>
    <w:rsid w:val="00886055"/>
    <w:rsid w:val="008862EA"/>
    <w:rsid w:val="00886472"/>
    <w:rsid w:val="008864B7"/>
    <w:rsid w:val="00886512"/>
    <w:rsid w:val="008865B6"/>
    <w:rsid w:val="0088680E"/>
    <w:rsid w:val="00886A8D"/>
    <w:rsid w:val="00886CEB"/>
    <w:rsid w:val="00886D33"/>
    <w:rsid w:val="00886FA6"/>
    <w:rsid w:val="00887381"/>
    <w:rsid w:val="0088768A"/>
    <w:rsid w:val="008879D2"/>
    <w:rsid w:val="00887A89"/>
    <w:rsid w:val="00887AC4"/>
    <w:rsid w:val="00887D50"/>
    <w:rsid w:val="0089039D"/>
    <w:rsid w:val="00890777"/>
    <w:rsid w:val="00890893"/>
    <w:rsid w:val="008909CB"/>
    <w:rsid w:val="00890AB9"/>
    <w:rsid w:val="00890E87"/>
    <w:rsid w:val="008910B3"/>
    <w:rsid w:val="0089115D"/>
    <w:rsid w:val="0089178A"/>
    <w:rsid w:val="00891874"/>
    <w:rsid w:val="008918C9"/>
    <w:rsid w:val="00891CD2"/>
    <w:rsid w:val="00891E4C"/>
    <w:rsid w:val="008920EE"/>
    <w:rsid w:val="008922A8"/>
    <w:rsid w:val="008922B8"/>
    <w:rsid w:val="00892574"/>
    <w:rsid w:val="00892B58"/>
    <w:rsid w:val="00893143"/>
    <w:rsid w:val="0089334A"/>
    <w:rsid w:val="008936B9"/>
    <w:rsid w:val="008937AF"/>
    <w:rsid w:val="00893830"/>
    <w:rsid w:val="00893F38"/>
    <w:rsid w:val="00893F79"/>
    <w:rsid w:val="00893FBB"/>
    <w:rsid w:val="00894148"/>
    <w:rsid w:val="00894458"/>
    <w:rsid w:val="0089480D"/>
    <w:rsid w:val="00894832"/>
    <w:rsid w:val="00895137"/>
    <w:rsid w:val="00895329"/>
    <w:rsid w:val="00895536"/>
    <w:rsid w:val="0089558E"/>
    <w:rsid w:val="00895FBD"/>
    <w:rsid w:val="00896127"/>
    <w:rsid w:val="008964C7"/>
    <w:rsid w:val="00896586"/>
    <w:rsid w:val="0089677E"/>
    <w:rsid w:val="00896A6D"/>
    <w:rsid w:val="00896C20"/>
    <w:rsid w:val="00896CA5"/>
    <w:rsid w:val="00896E8C"/>
    <w:rsid w:val="00896EAF"/>
    <w:rsid w:val="008970EA"/>
    <w:rsid w:val="00897195"/>
    <w:rsid w:val="00897351"/>
    <w:rsid w:val="008979C3"/>
    <w:rsid w:val="008979E8"/>
    <w:rsid w:val="00897A76"/>
    <w:rsid w:val="008A000E"/>
    <w:rsid w:val="008A002A"/>
    <w:rsid w:val="008A030B"/>
    <w:rsid w:val="008A03F1"/>
    <w:rsid w:val="008A0784"/>
    <w:rsid w:val="008A0D0E"/>
    <w:rsid w:val="008A0DF7"/>
    <w:rsid w:val="008A1089"/>
    <w:rsid w:val="008A125C"/>
    <w:rsid w:val="008A1375"/>
    <w:rsid w:val="008A1397"/>
    <w:rsid w:val="008A1694"/>
    <w:rsid w:val="008A1DA9"/>
    <w:rsid w:val="008A2893"/>
    <w:rsid w:val="008A29E3"/>
    <w:rsid w:val="008A2B50"/>
    <w:rsid w:val="008A309C"/>
    <w:rsid w:val="008A31B8"/>
    <w:rsid w:val="008A33E0"/>
    <w:rsid w:val="008A33F3"/>
    <w:rsid w:val="008A372D"/>
    <w:rsid w:val="008A399A"/>
    <w:rsid w:val="008A3A29"/>
    <w:rsid w:val="008A458A"/>
    <w:rsid w:val="008A473D"/>
    <w:rsid w:val="008A4BC9"/>
    <w:rsid w:val="008A4C96"/>
    <w:rsid w:val="008A4D6E"/>
    <w:rsid w:val="008A4DA1"/>
    <w:rsid w:val="008A5008"/>
    <w:rsid w:val="008A51A6"/>
    <w:rsid w:val="008A6151"/>
    <w:rsid w:val="008A6706"/>
    <w:rsid w:val="008A6767"/>
    <w:rsid w:val="008A691C"/>
    <w:rsid w:val="008A6A71"/>
    <w:rsid w:val="008A6B17"/>
    <w:rsid w:val="008A6B86"/>
    <w:rsid w:val="008A6E24"/>
    <w:rsid w:val="008A7431"/>
    <w:rsid w:val="008A7438"/>
    <w:rsid w:val="008A7768"/>
    <w:rsid w:val="008A78E4"/>
    <w:rsid w:val="008A78EE"/>
    <w:rsid w:val="008A7D00"/>
    <w:rsid w:val="008B00E9"/>
    <w:rsid w:val="008B046E"/>
    <w:rsid w:val="008B05D4"/>
    <w:rsid w:val="008B0624"/>
    <w:rsid w:val="008B0957"/>
    <w:rsid w:val="008B0A8B"/>
    <w:rsid w:val="008B0ED5"/>
    <w:rsid w:val="008B1049"/>
    <w:rsid w:val="008B1334"/>
    <w:rsid w:val="008B1502"/>
    <w:rsid w:val="008B15C8"/>
    <w:rsid w:val="008B1800"/>
    <w:rsid w:val="008B183D"/>
    <w:rsid w:val="008B187F"/>
    <w:rsid w:val="008B18BA"/>
    <w:rsid w:val="008B1BD6"/>
    <w:rsid w:val="008B1E7C"/>
    <w:rsid w:val="008B2018"/>
    <w:rsid w:val="008B230C"/>
    <w:rsid w:val="008B237E"/>
    <w:rsid w:val="008B2B20"/>
    <w:rsid w:val="008B304E"/>
    <w:rsid w:val="008B3660"/>
    <w:rsid w:val="008B3AEA"/>
    <w:rsid w:val="008B3AF6"/>
    <w:rsid w:val="008B3F63"/>
    <w:rsid w:val="008B455C"/>
    <w:rsid w:val="008B4566"/>
    <w:rsid w:val="008B4CB7"/>
    <w:rsid w:val="008B4DAD"/>
    <w:rsid w:val="008B4FF5"/>
    <w:rsid w:val="008B5433"/>
    <w:rsid w:val="008B5568"/>
    <w:rsid w:val="008B60CD"/>
    <w:rsid w:val="008B6494"/>
    <w:rsid w:val="008B6883"/>
    <w:rsid w:val="008B68AE"/>
    <w:rsid w:val="008B706C"/>
    <w:rsid w:val="008B7247"/>
    <w:rsid w:val="008B7536"/>
    <w:rsid w:val="008B77F7"/>
    <w:rsid w:val="008B78F0"/>
    <w:rsid w:val="008B7AA0"/>
    <w:rsid w:val="008B7AA5"/>
    <w:rsid w:val="008C0014"/>
    <w:rsid w:val="008C0278"/>
    <w:rsid w:val="008C0502"/>
    <w:rsid w:val="008C09C0"/>
    <w:rsid w:val="008C0A19"/>
    <w:rsid w:val="008C0AFA"/>
    <w:rsid w:val="008C0B4B"/>
    <w:rsid w:val="008C0B76"/>
    <w:rsid w:val="008C0BD3"/>
    <w:rsid w:val="008C0BF1"/>
    <w:rsid w:val="008C0C1A"/>
    <w:rsid w:val="008C10CA"/>
    <w:rsid w:val="008C10DF"/>
    <w:rsid w:val="008C15E1"/>
    <w:rsid w:val="008C15E5"/>
    <w:rsid w:val="008C1EAB"/>
    <w:rsid w:val="008C22B7"/>
    <w:rsid w:val="008C2483"/>
    <w:rsid w:val="008C24E9"/>
    <w:rsid w:val="008C2629"/>
    <w:rsid w:val="008C29C8"/>
    <w:rsid w:val="008C2FD1"/>
    <w:rsid w:val="008C303D"/>
    <w:rsid w:val="008C318D"/>
    <w:rsid w:val="008C3195"/>
    <w:rsid w:val="008C398E"/>
    <w:rsid w:val="008C40AE"/>
    <w:rsid w:val="008C4543"/>
    <w:rsid w:val="008C46A0"/>
    <w:rsid w:val="008C474E"/>
    <w:rsid w:val="008C4917"/>
    <w:rsid w:val="008C4C3D"/>
    <w:rsid w:val="008C4EC3"/>
    <w:rsid w:val="008C5183"/>
    <w:rsid w:val="008C5278"/>
    <w:rsid w:val="008C5372"/>
    <w:rsid w:val="008C5473"/>
    <w:rsid w:val="008C59F6"/>
    <w:rsid w:val="008C5D3C"/>
    <w:rsid w:val="008C5E25"/>
    <w:rsid w:val="008C63B9"/>
    <w:rsid w:val="008C6412"/>
    <w:rsid w:val="008C6553"/>
    <w:rsid w:val="008C6958"/>
    <w:rsid w:val="008C6A32"/>
    <w:rsid w:val="008C6CC8"/>
    <w:rsid w:val="008C73CB"/>
    <w:rsid w:val="008C73F4"/>
    <w:rsid w:val="008C746E"/>
    <w:rsid w:val="008C74AA"/>
    <w:rsid w:val="008C76B4"/>
    <w:rsid w:val="008C77E4"/>
    <w:rsid w:val="008C788F"/>
    <w:rsid w:val="008C7908"/>
    <w:rsid w:val="008C7DAF"/>
    <w:rsid w:val="008D0366"/>
    <w:rsid w:val="008D0399"/>
    <w:rsid w:val="008D0533"/>
    <w:rsid w:val="008D08E6"/>
    <w:rsid w:val="008D0DEB"/>
    <w:rsid w:val="008D12FE"/>
    <w:rsid w:val="008D13F3"/>
    <w:rsid w:val="008D176F"/>
    <w:rsid w:val="008D1817"/>
    <w:rsid w:val="008D1885"/>
    <w:rsid w:val="008D18A4"/>
    <w:rsid w:val="008D1C7E"/>
    <w:rsid w:val="008D20CB"/>
    <w:rsid w:val="008D2129"/>
    <w:rsid w:val="008D2345"/>
    <w:rsid w:val="008D2392"/>
    <w:rsid w:val="008D25B2"/>
    <w:rsid w:val="008D25FB"/>
    <w:rsid w:val="008D2629"/>
    <w:rsid w:val="008D27E3"/>
    <w:rsid w:val="008D29E3"/>
    <w:rsid w:val="008D2A04"/>
    <w:rsid w:val="008D2B5B"/>
    <w:rsid w:val="008D3034"/>
    <w:rsid w:val="008D34CD"/>
    <w:rsid w:val="008D3A07"/>
    <w:rsid w:val="008D3D61"/>
    <w:rsid w:val="008D3F70"/>
    <w:rsid w:val="008D4018"/>
    <w:rsid w:val="008D40A8"/>
    <w:rsid w:val="008D42CB"/>
    <w:rsid w:val="008D46E2"/>
    <w:rsid w:val="008D48C9"/>
    <w:rsid w:val="008D48E9"/>
    <w:rsid w:val="008D4CE2"/>
    <w:rsid w:val="008D4EB7"/>
    <w:rsid w:val="008D53D3"/>
    <w:rsid w:val="008D57AB"/>
    <w:rsid w:val="008D5863"/>
    <w:rsid w:val="008D5B79"/>
    <w:rsid w:val="008D5B80"/>
    <w:rsid w:val="008D5C6F"/>
    <w:rsid w:val="008D5F04"/>
    <w:rsid w:val="008D6271"/>
    <w:rsid w:val="008D6381"/>
    <w:rsid w:val="008D6588"/>
    <w:rsid w:val="008D6684"/>
    <w:rsid w:val="008D6C94"/>
    <w:rsid w:val="008D6ECE"/>
    <w:rsid w:val="008D6F45"/>
    <w:rsid w:val="008D7313"/>
    <w:rsid w:val="008D790C"/>
    <w:rsid w:val="008D7BE5"/>
    <w:rsid w:val="008E02D7"/>
    <w:rsid w:val="008E0462"/>
    <w:rsid w:val="008E0993"/>
    <w:rsid w:val="008E09F9"/>
    <w:rsid w:val="008E0A0B"/>
    <w:rsid w:val="008E0AE6"/>
    <w:rsid w:val="008E0C77"/>
    <w:rsid w:val="008E0CE8"/>
    <w:rsid w:val="008E10F6"/>
    <w:rsid w:val="008E11D1"/>
    <w:rsid w:val="008E162D"/>
    <w:rsid w:val="008E1721"/>
    <w:rsid w:val="008E1939"/>
    <w:rsid w:val="008E1D46"/>
    <w:rsid w:val="008E1ED9"/>
    <w:rsid w:val="008E1EFA"/>
    <w:rsid w:val="008E2355"/>
    <w:rsid w:val="008E25B6"/>
    <w:rsid w:val="008E27A7"/>
    <w:rsid w:val="008E28BA"/>
    <w:rsid w:val="008E2A57"/>
    <w:rsid w:val="008E2AF8"/>
    <w:rsid w:val="008E2D80"/>
    <w:rsid w:val="008E30DE"/>
    <w:rsid w:val="008E31D8"/>
    <w:rsid w:val="008E347B"/>
    <w:rsid w:val="008E34FF"/>
    <w:rsid w:val="008E363F"/>
    <w:rsid w:val="008E36AB"/>
    <w:rsid w:val="008E39A1"/>
    <w:rsid w:val="008E3BF9"/>
    <w:rsid w:val="008E3ED5"/>
    <w:rsid w:val="008E44E0"/>
    <w:rsid w:val="008E4912"/>
    <w:rsid w:val="008E4999"/>
    <w:rsid w:val="008E4CE8"/>
    <w:rsid w:val="008E4D74"/>
    <w:rsid w:val="008E5735"/>
    <w:rsid w:val="008E57FF"/>
    <w:rsid w:val="008E5C6F"/>
    <w:rsid w:val="008E5FE4"/>
    <w:rsid w:val="008E625F"/>
    <w:rsid w:val="008E6354"/>
    <w:rsid w:val="008E68D0"/>
    <w:rsid w:val="008E6B19"/>
    <w:rsid w:val="008E6C7F"/>
    <w:rsid w:val="008E70A4"/>
    <w:rsid w:val="008E7538"/>
    <w:rsid w:val="008E7880"/>
    <w:rsid w:val="008E7B32"/>
    <w:rsid w:val="008E7E1C"/>
    <w:rsid w:val="008E7E46"/>
    <w:rsid w:val="008F02B9"/>
    <w:rsid w:val="008F0331"/>
    <w:rsid w:val="008F048B"/>
    <w:rsid w:val="008F057F"/>
    <w:rsid w:val="008F0994"/>
    <w:rsid w:val="008F0D2F"/>
    <w:rsid w:val="008F0DAA"/>
    <w:rsid w:val="008F0F66"/>
    <w:rsid w:val="008F12EA"/>
    <w:rsid w:val="008F1437"/>
    <w:rsid w:val="008F1532"/>
    <w:rsid w:val="008F1859"/>
    <w:rsid w:val="008F1879"/>
    <w:rsid w:val="008F1AC1"/>
    <w:rsid w:val="008F1D06"/>
    <w:rsid w:val="008F2131"/>
    <w:rsid w:val="008F21C8"/>
    <w:rsid w:val="008F264D"/>
    <w:rsid w:val="008F29DA"/>
    <w:rsid w:val="008F2E87"/>
    <w:rsid w:val="008F2FF2"/>
    <w:rsid w:val="008F3658"/>
    <w:rsid w:val="008F3B8F"/>
    <w:rsid w:val="008F3D81"/>
    <w:rsid w:val="008F3D90"/>
    <w:rsid w:val="008F3E06"/>
    <w:rsid w:val="008F44BA"/>
    <w:rsid w:val="008F4541"/>
    <w:rsid w:val="008F475F"/>
    <w:rsid w:val="008F48FD"/>
    <w:rsid w:val="008F497D"/>
    <w:rsid w:val="008F49D8"/>
    <w:rsid w:val="008F4B33"/>
    <w:rsid w:val="008F4CC5"/>
    <w:rsid w:val="008F4D00"/>
    <w:rsid w:val="008F5018"/>
    <w:rsid w:val="008F5146"/>
    <w:rsid w:val="008F5238"/>
    <w:rsid w:val="008F5254"/>
    <w:rsid w:val="008F52E1"/>
    <w:rsid w:val="008F5382"/>
    <w:rsid w:val="008F5441"/>
    <w:rsid w:val="008F555F"/>
    <w:rsid w:val="008F567A"/>
    <w:rsid w:val="008F5F1E"/>
    <w:rsid w:val="008F63B8"/>
    <w:rsid w:val="008F652E"/>
    <w:rsid w:val="008F6669"/>
    <w:rsid w:val="008F696E"/>
    <w:rsid w:val="008F69F1"/>
    <w:rsid w:val="008F6B90"/>
    <w:rsid w:val="008F6C0E"/>
    <w:rsid w:val="008F6E1E"/>
    <w:rsid w:val="008F74DA"/>
    <w:rsid w:val="008F74FA"/>
    <w:rsid w:val="008F75BF"/>
    <w:rsid w:val="008F7AA1"/>
    <w:rsid w:val="008F7BDF"/>
    <w:rsid w:val="00900361"/>
    <w:rsid w:val="00900988"/>
    <w:rsid w:val="00900D9C"/>
    <w:rsid w:val="00900F03"/>
    <w:rsid w:val="0090154D"/>
    <w:rsid w:val="0090165F"/>
    <w:rsid w:val="00901735"/>
    <w:rsid w:val="00901C6D"/>
    <w:rsid w:val="00901CE0"/>
    <w:rsid w:val="00901DB8"/>
    <w:rsid w:val="00901EEB"/>
    <w:rsid w:val="00902141"/>
    <w:rsid w:val="009021CA"/>
    <w:rsid w:val="00902675"/>
    <w:rsid w:val="00902762"/>
    <w:rsid w:val="009027E9"/>
    <w:rsid w:val="0090284A"/>
    <w:rsid w:val="00902AE2"/>
    <w:rsid w:val="00902E89"/>
    <w:rsid w:val="00902E8C"/>
    <w:rsid w:val="0090323F"/>
    <w:rsid w:val="00903369"/>
    <w:rsid w:val="009038A6"/>
    <w:rsid w:val="00903D6B"/>
    <w:rsid w:val="0090419C"/>
    <w:rsid w:val="0090496E"/>
    <w:rsid w:val="00904986"/>
    <w:rsid w:val="00904C4D"/>
    <w:rsid w:val="00904C8E"/>
    <w:rsid w:val="00905037"/>
    <w:rsid w:val="00905109"/>
    <w:rsid w:val="009053F2"/>
    <w:rsid w:val="009054F1"/>
    <w:rsid w:val="00905B24"/>
    <w:rsid w:val="00905D4E"/>
    <w:rsid w:val="00905E6F"/>
    <w:rsid w:val="00906072"/>
    <w:rsid w:val="009067E2"/>
    <w:rsid w:val="009067EC"/>
    <w:rsid w:val="009068C5"/>
    <w:rsid w:val="00906A9E"/>
    <w:rsid w:val="00906AAD"/>
    <w:rsid w:val="00906B9E"/>
    <w:rsid w:val="00906E4E"/>
    <w:rsid w:val="009074E1"/>
    <w:rsid w:val="00907848"/>
    <w:rsid w:val="00907A50"/>
    <w:rsid w:val="00907FDE"/>
    <w:rsid w:val="009103A1"/>
    <w:rsid w:val="0091051E"/>
    <w:rsid w:val="00910994"/>
    <w:rsid w:val="00910A8B"/>
    <w:rsid w:val="00910D96"/>
    <w:rsid w:val="00910DEC"/>
    <w:rsid w:val="00910E00"/>
    <w:rsid w:val="00910E5D"/>
    <w:rsid w:val="009112F7"/>
    <w:rsid w:val="00911360"/>
    <w:rsid w:val="00911B7A"/>
    <w:rsid w:val="00911FD9"/>
    <w:rsid w:val="009122AF"/>
    <w:rsid w:val="0091267A"/>
    <w:rsid w:val="009127A7"/>
    <w:rsid w:val="009127BC"/>
    <w:rsid w:val="00912B21"/>
    <w:rsid w:val="00912C34"/>
    <w:rsid w:val="00912CAF"/>
    <w:rsid w:val="00912D54"/>
    <w:rsid w:val="00912FDD"/>
    <w:rsid w:val="009131FF"/>
    <w:rsid w:val="0091354F"/>
    <w:rsid w:val="009136F4"/>
    <w:rsid w:val="0091389F"/>
    <w:rsid w:val="00913950"/>
    <w:rsid w:val="00913979"/>
    <w:rsid w:val="00914102"/>
    <w:rsid w:val="00914449"/>
    <w:rsid w:val="0091464A"/>
    <w:rsid w:val="009149F7"/>
    <w:rsid w:val="0091501E"/>
    <w:rsid w:val="00915991"/>
    <w:rsid w:val="00915A49"/>
    <w:rsid w:val="00915D4F"/>
    <w:rsid w:val="00915ECA"/>
    <w:rsid w:val="0091603A"/>
    <w:rsid w:val="009162AA"/>
    <w:rsid w:val="009162EB"/>
    <w:rsid w:val="00916395"/>
    <w:rsid w:val="00916790"/>
    <w:rsid w:val="00916AF3"/>
    <w:rsid w:val="00916D51"/>
    <w:rsid w:val="00917406"/>
    <w:rsid w:val="00917CD6"/>
    <w:rsid w:val="00920043"/>
    <w:rsid w:val="00920183"/>
    <w:rsid w:val="00920485"/>
    <w:rsid w:val="00920612"/>
    <w:rsid w:val="009207F2"/>
    <w:rsid w:val="0092080F"/>
    <w:rsid w:val="009208F7"/>
    <w:rsid w:val="009212EF"/>
    <w:rsid w:val="0092171F"/>
    <w:rsid w:val="0092199C"/>
    <w:rsid w:val="00921C19"/>
    <w:rsid w:val="0092228A"/>
    <w:rsid w:val="00922517"/>
    <w:rsid w:val="00922722"/>
    <w:rsid w:val="00922802"/>
    <w:rsid w:val="00922B74"/>
    <w:rsid w:val="00922D89"/>
    <w:rsid w:val="0092303F"/>
    <w:rsid w:val="0092379F"/>
    <w:rsid w:val="009238AA"/>
    <w:rsid w:val="00923947"/>
    <w:rsid w:val="00924474"/>
    <w:rsid w:val="009246AC"/>
    <w:rsid w:val="0092529D"/>
    <w:rsid w:val="00925718"/>
    <w:rsid w:val="00925814"/>
    <w:rsid w:val="009259C4"/>
    <w:rsid w:val="00925F0E"/>
    <w:rsid w:val="009261E6"/>
    <w:rsid w:val="00926442"/>
    <w:rsid w:val="00926630"/>
    <w:rsid w:val="0092665C"/>
    <w:rsid w:val="0092669B"/>
    <w:rsid w:val="009266A0"/>
    <w:rsid w:val="0092688E"/>
    <w:rsid w:val="009268E1"/>
    <w:rsid w:val="00926C1C"/>
    <w:rsid w:val="00926D2E"/>
    <w:rsid w:val="00926F5B"/>
    <w:rsid w:val="009272CA"/>
    <w:rsid w:val="00927779"/>
    <w:rsid w:val="009277B4"/>
    <w:rsid w:val="009278BA"/>
    <w:rsid w:val="009300D2"/>
    <w:rsid w:val="0093010A"/>
    <w:rsid w:val="00930322"/>
    <w:rsid w:val="009305EF"/>
    <w:rsid w:val="009308C5"/>
    <w:rsid w:val="00930B53"/>
    <w:rsid w:val="00930F82"/>
    <w:rsid w:val="00930F88"/>
    <w:rsid w:val="00930FAA"/>
    <w:rsid w:val="00931027"/>
    <w:rsid w:val="00931313"/>
    <w:rsid w:val="0093174C"/>
    <w:rsid w:val="0093189B"/>
    <w:rsid w:val="00931DDA"/>
    <w:rsid w:val="00931E1A"/>
    <w:rsid w:val="009321FD"/>
    <w:rsid w:val="00932B07"/>
    <w:rsid w:val="00932B55"/>
    <w:rsid w:val="00932B7D"/>
    <w:rsid w:val="00932C4C"/>
    <w:rsid w:val="00932CC0"/>
    <w:rsid w:val="009332D0"/>
    <w:rsid w:val="00933A1B"/>
    <w:rsid w:val="00933BB2"/>
    <w:rsid w:val="00933EBE"/>
    <w:rsid w:val="00933EC6"/>
    <w:rsid w:val="00934256"/>
    <w:rsid w:val="00934368"/>
    <w:rsid w:val="0093441F"/>
    <w:rsid w:val="009346DD"/>
    <w:rsid w:val="00934CE2"/>
    <w:rsid w:val="00935332"/>
    <w:rsid w:val="009353A9"/>
    <w:rsid w:val="00935523"/>
    <w:rsid w:val="0093554D"/>
    <w:rsid w:val="0093561F"/>
    <w:rsid w:val="00935C1D"/>
    <w:rsid w:val="00935D80"/>
    <w:rsid w:val="009364D3"/>
    <w:rsid w:val="0093680A"/>
    <w:rsid w:val="009368A7"/>
    <w:rsid w:val="009368EC"/>
    <w:rsid w:val="00936916"/>
    <w:rsid w:val="00936A64"/>
    <w:rsid w:val="00936E59"/>
    <w:rsid w:val="00936EE6"/>
    <w:rsid w:val="0093734C"/>
    <w:rsid w:val="009376F5"/>
    <w:rsid w:val="00937826"/>
    <w:rsid w:val="009378F9"/>
    <w:rsid w:val="00937903"/>
    <w:rsid w:val="00937942"/>
    <w:rsid w:val="00937E40"/>
    <w:rsid w:val="00937FF0"/>
    <w:rsid w:val="009400EE"/>
    <w:rsid w:val="009400FC"/>
    <w:rsid w:val="00940599"/>
    <w:rsid w:val="009405BB"/>
    <w:rsid w:val="00940842"/>
    <w:rsid w:val="009414C0"/>
    <w:rsid w:val="00941B97"/>
    <w:rsid w:val="0094236B"/>
    <w:rsid w:val="009424CE"/>
    <w:rsid w:val="009429A8"/>
    <w:rsid w:val="00942EB7"/>
    <w:rsid w:val="00942FE7"/>
    <w:rsid w:val="009431FE"/>
    <w:rsid w:val="00943241"/>
    <w:rsid w:val="009435AE"/>
    <w:rsid w:val="0094385E"/>
    <w:rsid w:val="00943F2A"/>
    <w:rsid w:val="009442FA"/>
    <w:rsid w:val="009443A4"/>
    <w:rsid w:val="00944493"/>
    <w:rsid w:val="0094460C"/>
    <w:rsid w:val="00944B7F"/>
    <w:rsid w:val="00944E7A"/>
    <w:rsid w:val="00945408"/>
    <w:rsid w:val="00945707"/>
    <w:rsid w:val="00945811"/>
    <w:rsid w:val="009459C4"/>
    <w:rsid w:val="00945AE2"/>
    <w:rsid w:val="00945BD2"/>
    <w:rsid w:val="00945CC7"/>
    <w:rsid w:val="00945E7F"/>
    <w:rsid w:val="00945F5D"/>
    <w:rsid w:val="009462E1"/>
    <w:rsid w:val="00946B30"/>
    <w:rsid w:val="00946C94"/>
    <w:rsid w:val="00947209"/>
    <w:rsid w:val="009473D9"/>
    <w:rsid w:val="009474A1"/>
    <w:rsid w:val="0094783D"/>
    <w:rsid w:val="009478C7"/>
    <w:rsid w:val="00947D3E"/>
    <w:rsid w:val="00947EF7"/>
    <w:rsid w:val="00950062"/>
    <w:rsid w:val="0095045B"/>
    <w:rsid w:val="00950736"/>
    <w:rsid w:val="00950C4E"/>
    <w:rsid w:val="00950D49"/>
    <w:rsid w:val="00951056"/>
    <w:rsid w:val="00951403"/>
    <w:rsid w:val="00951B08"/>
    <w:rsid w:val="00951D2B"/>
    <w:rsid w:val="00951DAF"/>
    <w:rsid w:val="009520F4"/>
    <w:rsid w:val="00952887"/>
    <w:rsid w:val="0095289D"/>
    <w:rsid w:val="00952A03"/>
    <w:rsid w:val="00952E15"/>
    <w:rsid w:val="00952FED"/>
    <w:rsid w:val="009536B5"/>
    <w:rsid w:val="0095370D"/>
    <w:rsid w:val="009537DF"/>
    <w:rsid w:val="00953A8B"/>
    <w:rsid w:val="00953FD2"/>
    <w:rsid w:val="0095405A"/>
    <w:rsid w:val="009543B1"/>
    <w:rsid w:val="009544D7"/>
    <w:rsid w:val="00954962"/>
    <w:rsid w:val="00954978"/>
    <w:rsid w:val="00954C9D"/>
    <w:rsid w:val="00954D58"/>
    <w:rsid w:val="00954F57"/>
    <w:rsid w:val="00954F77"/>
    <w:rsid w:val="00954F9D"/>
    <w:rsid w:val="00955758"/>
    <w:rsid w:val="009557C1"/>
    <w:rsid w:val="00955B35"/>
    <w:rsid w:val="00955DAA"/>
    <w:rsid w:val="00956432"/>
    <w:rsid w:val="00956880"/>
    <w:rsid w:val="00956C1E"/>
    <w:rsid w:val="00956D19"/>
    <w:rsid w:val="00956D5A"/>
    <w:rsid w:val="0095705B"/>
    <w:rsid w:val="00957157"/>
    <w:rsid w:val="0095718F"/>
    <w:rsid w:val="00957333"/>
    <w:rsid w:val="009575B3"/>
    <w:rsid w:val="0095779A"/>
    <w:rsid w:val="0095798F"/>
    <w:rsid w:val="0096026E"/>
    <w:rsid w:val="009606FB"/>
    <w:rsid w:val="00960B13"/>
    <w:rsid w:val="00960D6E"/>
    <w:rsid w:val="00960D7E"/>
    <w:rsid w:val="009615F8"/>
    <w:rsid w:val="009616C8"/>
    <w:rsid w:val="0096194D"/>
    <w:rsid w:val="0096195B"/>
    <w:rsid w:val="00961F02"/>
    <w:rsid w:val="00961FDC"/>
    <w:rsid w:val="00962013"/>
    <w:rsid w:val="00962116"/>
    <w:rsid w:val="0096213E"/>
    <w:rsid w:val="00962302"/>
    <w:rsid w:val="0096257C"/>
    <w:rsid w:val="009625B2"/>
    <w:rsid w:val="009627AB"/>
    <w:rsid w:val="00962A10"/>
    <w:rsid w:val="00962B3F"/>
    <w:rsid w:val="00962B4A"/>
    <w:rsid w:val="00962BFF"/>
    <w:rsid w:val="00962DF8"/>
    <w:rsid w:val="00962FBF"/>
    <w:rsid w:val="009631A2"/>
    <w:rsid w:val="00963383"/>
    <w:rsid w:val="009633BB"/>
    <w:rsid w:val="00963422"/>
    <w:rsid w:val="00963698"/>
    <w:rsid w:val="009636EC"/>
    <w:rsid w:val="00964221"/>
    <w:rsid w:val="009643A2"/>
    <w:rsid w:val="00964849"/>
    <w:rsid w:val="00964BBE"/>
    <w:rsid w:val="00964C48"/>
    <w:rsid w:val="00964FE4"/>
    <w:rsid w:val="009656C4"/>
    <w:rsid w:val="00965820"/>
    <w:rsid w:val="009658C0"/>
    <w:rsid w:val="009658CB"/>
    <w:rsid w:val="00965ADE"/>
    <w:rsid w:val="0096618C"/>
    <w:rsid w:val="009662CD"/>
    <w:rsid w:val="0096675D"/>
    <w:rsid w:val="00966900"/>
    <w:rsid w:val="00966FFC"/>
    <w:rsid w:val="00967361"/>
    <w:rsid w:val="009674D4"/>
    <w:rsid w:val="00967E85"/>
    <w:rsid w:val="0097003D"/>
    <w:rsid w:val="0097066F"/>
    <w:rsid w:val="009706A7"/>
    <w:rsid w:val="00970BEC"/>
    <w:rsid w:val="00971093"/>
    <w:rsid w:val="0097117A"/>
    <w:rsid w:val="00971459"/>
    <w:rsid w:val="0097186B"/>
    <w:rsid w:val="00971916"/>
    <w:rsid w:val="00971A0C"/>
    <w:rsid w:val="00971AD1"/>
    <w:rsid w:val="00971B4E"/>
    <w:rsid w:val="00971B6B"/>
    <w:rsid w:val="00971BA2"/>
    <w:rsid w:val="00971FA3"/>
    <w:rsid w:val="00972012"/>
    <w:rsid w:val="0097202E"/>
    <w:rsid w:val="00972125"/>
    <w:rsid w:val="009725FF"/>
    <w:rsid w:val="009728FC"/>
    <w:rsid w:val="00972A51"/>
    <w:rsid w:val="00972A85"/>
    <w:rsid w:val="00972BC1"/>
    <w:rsid w:val="00972CB6"/>
    <w:rsid w:val="00972CF7"/>
    <w:rsid w:val="00972D90"/>
    <w:rsid w:val="00972E50"/>
    <w:rsid w:val="009731A0"/>
    <w:rsid w:val="0097369B"/>
    <w:rsid w:val="009736ED"/>
    <w:rsid w:val="009738BB"/>
    <w:rsid w:val="00973AB5"/>
    <w:rsid w:val="00973CC6"/>
    <w:rsid w:val="00973D9F"/>
    <w:rsid w:val="00973E43"/>
    <w:rsid w:val="009747D5"/>
    <w:rsid w:val="00974864"/>
    <w:rsid w:val="0097495C"/>
    <w:rsid w:val="00974A44"/>
    <w:rsid w:val="00974B59"/>
    <w:rsid w:val="00974C6A"/>
    <w:rsid w:val="00974DE5"/>
    <w:rsid w:val="009752C7"/>
    <w:rsid w:val="009752CD"/>
    <w:rsid w:val="00975596"/>
    <w:rsid w:val="00975B43"/>
    <w:rsid w:val="00975B76"/>
    <w:rsid w:val="00975C62"/>
    <w:rsid w:val="00975E23"/>
    <w:rsid w:val="00975E51"/>
    <w:rsid w:val="00975F2D"/>
    <w:rsid w:val="0097631B"/>
    <w:rsid w:val="009767CC"/>
    <w:rsid w:val="00976A0B"/>
    <w:rsid w:val="0097715C"/>
    <w:rsid w:val="0097724B"/>
    <w:rsid w:val="009773DB"/>
    <w:rsid w:val="009775E7"/>
    <w:rsid w:val="00977F8B"/>
    <w:rsid w:val="00980488"/>
    <w:rsid w:val="00980656"/>
    <w:rsid w:val="009806A0"/>
    <w:rsid w:val="0098084B"/>
    <w:rsid w:val="0098091B"/>
    <w:rsid w:val="00980EBA"/>
    <w:rsid w:val="009810DF"/>
    <w:rsid w:val="0098111C"/>
    <w:rsid w:val="0098111F"/>
    <w:rsid w:val="00981531"/>
    <w:rsid w:val="009816EA"/>
    <w:rsid w:val="00981865"/>
    <w:rsid w:val="00981E20"/>
    <w:rsid w:val="00981EB1"/>
    <w:rsid w:val="00981F01"/>
    <w:rsid w:val="0098227F"/>
    <w:rsid w:val="009831DC"/>
    <w:rsid w:val="0098339A"/>
    <w:rsid w:val="009833C2"/>
    <w:rsid w:val="0098340B"/>
    <w:rsid w:val="009834F3"/>
    <w:rsid w:val="0098351E"/>
    <w:rsid w:val="00983560"/>
    <w:rsid w:val="00983A47"/>
    <w:rsid w:val="00983F10"/>
    <w:rsid w:val="009841DD"/>
    <w:rsid w:val="00984D87"/>
    <w:rsid w:val="00984E6A"/>
    <w:rsid w:val="009852F4"/>
    <w:rsid w:val="00985524"/>
    <w:rsid w:val="009855EE"/>
    <w:rsid w:val="009857B0"/>
    <w:rsid w:val="00985C8E"/>
    <w:rsid w:val="00985D8F"/>
    <w:rsid w:val="009866F9"/>
    <w:rsid w:val="00986830"/>
    <w:rsid w:val="009868C3"/>
    <w:rsid w:val="009870AA"/>
    <w:rsid w:val="00987191"/>
    <w:rsid w:val="0098753D"/>
    <w:rsid w:val="0098760D"/>
    <w:rsid w:val="00987A54"/>
    <w:rsid w:val="00991083"/>
    <w:rsid w:val="009913B7"/>
    <w:rsid w:val="009914A6"/>
    <w:rsid w:val="009917AC"/>
    <w:rsid w:val="00991ED3"/>
    <w:rsid w:val="009921A5"/>
    <w:rsid w:val="009922C1"/>
    <w:rsid w:val="009924C3"/>
    <w:rsid w:val="0099296A"/>
    <w:rsid w:val="00992A62"/>
    <w:rsid w:val="00992AA2"/>
    <w:rsid w:val="00992AF9"/>
    <w:rsid w:val="009930A8"/>
    <w:rsid w:val="00993102"/>
    <w:rsid w:val="009936EF"/>
    <w:rsid w:val="00993901"/>
    <w:rsid w:val="00993914"/>
    <w:rsid w:val="00993CA9"/>
    <w:rsid w:val="009940B8"/>
    <w:rsid w:val="009945CA"/>
    <w:rsid w:val="0099514F"/>
    <w:rsid w:val="00995244"/>
    <w:rsid w:val="009954AF"/>
    <w:rsid w:val="00995586"/>
    <w:rsid w:val="00995711"/>
    <w:rsid w:val="00995B16"/>
    <w:rsid w:val="00995C58"/>
    <w:rsid w:val="00995D15"/>
    <w:rsid w:val="00995EDB"/>
    <w:rsid w:val="00995F98"/>
    <w:rsid w:val="009962CD"/>
    <w:rsid w:val="009969A9"/>
    <w:rsid w:val="009969B0"/>
    <w:rsid w:val="00996BDC"/>
    <w:rsid w:val="009974F1"/>
    <w:rsid w:val="00997EDA"/>
    <w:rsid w:val="00997F43"/>
    <w:rsid w:val="00997F67"/>
    <w:rsid w:val="009A0858"/>
    <w:rsid w:val="009A0894"/>
    <w:rsid w:val="009A0912"/>
    <w:rsid w:val="009A0A0B"/>
    <w:rsid w:val="009A0F0E"/>
    <w:rsid w:val="009A1007"/>
    <w:rsid w:val="009A170C"/>
    <w:rsid w:val="009A1AD9"/>
    <w:rsid w:val="009A1B96"/>
    <w:rsid w:val="009A1BC8"/>
    <w:rsid w:val="009A1C0A"/>
    <w:rsid w:val="009A22F0"/>
    <w:rsid w:val="009A2397"/>
    <w:rsid w:val="009A266F"/>
    <w:rsid w:val="009A275F"/>
    <w:rsid w:val="009A2798"/>
    <w:rsid w:val="009A29A7"/>
    <w:rsid w:val="009A2C87"/>
    <w:rsid w:val="009A3380"/>
    <w:rsid w:val="009A36B3"/>
    <w:rsid w:val="009A37DE"/>
    <w:rsid w:val="009A38A6"/>
    <w:rsid w:val="009A39E7"/>
    <w:rsid w:val="009A3B21"/>
    <w:rsid w:val="009A40C6"/>
    <w:rsid w:val="009A4550"/>
    <w:rsid w:val="009A456E"/>
    <w:rsid w:val="009A4610"/>
    <w:rsid w:val="009A469C"/>
    <w:rsid w:val="009A48A0"/>
    <w:rsid w:val="009A4A5E"/>
    <w:rsid w:val="009A4B4B"/>
    <w:rsid w:val="009A4B78"/>
    <w:rsid w:val="009A50A5"/>
    <w:rsid w:val="009A543E"/>
    <w:rsid w:val="009A559D"/>
    <w:rsid w:val="009A57AF"/>
    <w:rsid w:val="009A5A00"/>
    <w:rsid w:val="009A5ABA"/>
    <w:rsid w:val="009A5F18"/>
    <w:rsid w:val="009A5FC8"/>
    <w:rsid w:val="009A6208"/>
    <w:rsid w:val="009A64F7"/>
    <w:rsid w:val="009A6ACD"/>
    <w:rsid w:val="009A6C2E"/>
    <w:rsid w:val="009A6EE4"/>
    <w:rsid w:val="009A7081"/>
    <w:rsid w:val="009A7442"/>
    <w:rsid w:val="009A7451"/>
    <w:rsid w:val="009A7AC7"/>
    <w:rsid w:val="009A7B68"/>
    <w:rsid w:val="009A7C04"/>
    <w:rsid w:val="009A7CD6"/>
    <w:rsid w:val="009A7D5B"/>
    <w:rsid w:val="009B0119"/>
    <w:rsid w:val="009B03E8"/>
    <w:rsid w:val="009B054C"/>
    <w:rsid w:val="009B06D2"/>
    <w:rsid w:val="009B0790"/>
    <w:rsid w:val="009B08D3"/>
    <w:rsid w:val="009B0B2E"/>
    <w:rsid w:val="009B142D"/>
    <w:rsid w:val="009B170C"/>
    <w:rsid w:val="009B1C33"/>
    <w:rsid w:val="009B1C94"/>
    <w:rsid w:val="009B1CA1"/>
    <w:rsid w:val="009B1E6E"/>
    <w:rsid w:val="009B243C"/>
    <w:rsid w:val="009B24BA"/>
    <w:rsid w:val="009B26E1"/>
    <w:rsid w:val="009B2737"/>
    <w:rsid w:val="009B29FF"/>
    <w:rsid w:val="009B2B4A"/>
    <w:rsid w:val="009B3048"/>
    <w:rsid w:val="009B3089"/>
    <w:rsid w:val="009B3905"/>
    <w:rsid w:val="009B3977"/>
    <w:rsid w:val="009B3ECE"/>
    <w:rsid w:val="009B3F6D"/>
    <w:rsid w:val="009B4548"/>
    <w:rsid w:val="009B51D5"/>
    <w:rsid w:val="009B5412"/>
    <w:rsid w:val="009B54B1"/>
    <w:rsid w:val="009B54E8"/>
    <w:rsid w:val="009B5601"/>
    <w:rsid w:val="009B57A2"/>
    <w:rsid w:val="009B5888"/>
    <w:rsid w:val="009B59E4"/>
    <w:rsid w:val="009B659E"/>
    <w:rsid w:val="009B6686"/>
    <w:rsid w:val="009B66A4"/>
    <w:rsid w:val="009B66E9"/>
    <w:rsid w:val="009B67D1"/>
    <w:rsid w:val="009B6969"/>
    <w:rsid w:val="009B742B"/>
    <w:rsid w:val="009B752B"/>
    <w:rsid w:val="009B7948"/>
    <w:rsid w:val="009B7B0C"/>
    <w:rsid w:val="009B7EAF"/>
    <w:rsid w:val="009B7FD3"/>
    <w:rsid w:val="009C03D9"/>
    <w:rsid w:val="009C07E0"/>
    <w:rsid w:val="009C0B50"/>
    <w:rsid w:val="009C0CED"/>
    <w:rsid w:val="009C0E03"/>
    <w:rsid w:val="009C10F3"/>
    <w:rsid w:val="009C13A0"/>
    <w:rsid w:val="009C2581"/>
    <w:rsid w:val="009C2C06"/>
    <w:rsid w:val="009C2D1F"/>
    <w:rsid w:val="009C2EDF"/>
    <w:rsid w:val="009C30AB"/>
    <w:rsid w:val="009C330D"/>
    <w:rsid w:val="009C3A6D"/>
    <w:rsid w:val="009C3C86"/>
    <w:rsid w:val="009C3F34"/>
    <w:rsid w:val="009C432A"/>
    <w:rsid w:val="009C48E9"/>
    <w:rsid w:val="009C4A39"/>
    <w:rsid w:val="009C4A76"/>
    <w:rsid w:val="009C5A13"/>
    <w:rsid w:val="009C5ABD"/>
    <w:rsid w:val="009C5B11"/>
    <w:rsid w:val="009C5B2B"/>
    <w:rsid w:val="009C5EAD"/>
    <w:rsid w:val="009C6111"/>
    <w:rsid w:val="009C61D1"/>
    <w:rsid w:val="009C65E4"/>
    <w:rsid w:val="009C6846"/>
    <w:rsid w:val="009C68AF"/>
    <w:rsid w:val="009C6948"/>
    <w:rsid w:val="009C6C12"/>
    <w:rsid w:val="009C6CAE"/>
    <w:rsid w:val="009C6F10"/>
    <w:rsid w:val="009C7497"/>
    <w:rsid w:val="009D02EF"/>
    <w:rsid w:val="009D036A"/>
    <w:rsid w:val="009D0559"/>
    <w:rsid w:val="009D0D29"/>
    <w:rsid w:val="009D1003"/>
    <w:rsid w:val="009D139E"/>
    <w:rsid w:val="009D13F7"/>
    <w:rsid w:val="009D148F"/>
    <w:rsid w:val="009D1AF2"/>
    <w:rsid w:val="009D20CF"/>
    <w:rsid w:val="009D2530"/>
    <w:rsid w:val="009D26CD"/>
    <w:rsid w:val="009D28E9"/>
    <w:rsid w:val="009D2BDF"/>
    <w:rsid w:val="009D2C98"/>
    <w:rsid w:val="009D2C9F"/>
    <w:rsid w:val="009D2D99"/>
    <w:rsid w:val="009D3015"/>
    <w:rsid w:val="009D3D70"/>
    <w:rsid w:val="009D3FAE"/>
    <w:rsid w:val="009D43B0"/>
    <w:rsid w:val="009D4A74"/>
    <w:rsid w:val="009D5526"/>
    <w:rsid w:val="009D555C"/>
    <w:rsid w:val="009D576D"/>
    <w:rsid w:val="009D5924"/>
    <w:rsid w:val="009D5CD8"/>
    <w:rsid w:val="009D5D30"/>
    <w:rsid w:val="009D60EB"/>
    <w:rsid w:val="009D64E0"/>
    <w:rsid w:val="009D6569"/>
    <w:rsid w:val="009D6F97"/>
    <w:rsid w:val="009D71A5"/>
    <w:rsid w:val="009D71EF"/>
    <w:rsid w:val="009D7535"/>
    <w:rsid w:val="009D75E6"/>
    <w:rsid w:val="009D763A"/>
    <w:rsid w:val="009D77CA"/>
    <w:rsid w:val="009D77ED"/>
    <w:rsid w:val="009D7C9F"/>
    <w:rsid w:val="009D7D6D"/>
    <w:rsid w:val="009E00A5"/>
    <w:rsid w:val="009E03BB"/>
    <w:rsid w:val="009E04B4"/>
    <w:rsid w:val="009E0533"/>
    <w:rsid w:val="009E0567"/>
    <w:rsid w:val="009E0622"/>
    <w:rsid w:val="009E072E"/>
    <w:rsid w:val="009E0FBC"/>
    <w:rsid w:val="009E16F4"/>
    <w:rsid w:val="009E18FB"/>
    <w:rsid w:val="009E1AF4"/>
    <w:rsid w:val="009E1BA6"/>
    <w:rsid w:val="009E1E98"/>
    <w:rsid w:val="009E2435"/>
    <w:rsid w:val="009E2536"/>
    <w:rsid w:val="009E2AF6"/>
    <w:rsid w:val="009E2D14"/>
    <w:rsid w:val="009E2DD3"/>
    <w:rsid w:val="009E306E"/>
    <w:rsid w:val="009E34A9"/>
    <w:rsid w:val="009E3530"/>
    <w:rsid w:val="009E36EC"/>
    <w:rsid w:val="009E37FA"/>
    <w:rsid w:val="009E3A6A"/>
    <w:rsid w:val="009E3BDC"/>
    <w:rsid w:val="009E3D10"/>
    <w:rsid w:val="009E408A"/>
    <w:rsid w:val="009E40F0"/>
    <w:rsid w:val="009E4719"/>
    <w:rsid w:val="009E4733"/>
    <w:rsid w:val="009E496B"/>
    <w:rsid w:val="009E4EFD"/>
    <w:rsid w:val="009E5222"/>
    <w:rsid w:val="009E5266"/>
    <w:rsid w:val="009E533E"/>
    <w:rsid w:val="009E56CC"/>
    <w:rsid w:val="009E59BA"/>
    <w:rsid w:val="009E5A2A"/>
    <w:rsid w:val="009E5AC1"/>
    <w:rsid w:val="009E5E6D"/>
    <w:rsid w:val="009E6181"/>
    <w:rsid w:val="009E61BF"/>
    <w:rsid w:val="009E67C7"/>
    <w:rsid w:val="009E6808"/>
    <w:rsid w:val="009E687B"/>
    <w:rsid w:val="009E6AAC"/>
    <w:rsid w:val="009E6F7E"/>
    <w:rsid w:val="009E7053"/>
    <w:rsid w:val="009E709F"/>
    <w:rsid w:val="009E71CD"/>
    <w:rsid w:val="009E72B6"/>
    <w:rsid w:val="009E74FF"/>
    <w:rsid w:val="009E7529"/>
    <w:rsid w:val="009E77FC"/>
    <w:rsid w:val="009E79DF"/>
    <w:rsid w:val="009E7A57"/>
    <w:rsid w:val="009E7AC7"/>
    <w:rsid w:val="009E7AE8"/>
    <w:rsid w:val="009E7D1B"/>
    <w:rsid w:val="009E7EAC"/>
    <w:rsid w:val="009F089B"/>
    <w:rsid w:val="009F0E3C"/>
    <w:rsid w:val="009F0EE7"/>
    <w:rsid w:val="009F0F35"/>
    <w:rsid w:val="009F0FF5"/>
    <w:rsid w:val="009F1174"/>
    <w:rsid w:val="009F124B"/>
    <w:rsid w:val="009F16F1"/>
    <w:rsid w:val="009F177C"/>
    <w:rsid w:val="009F1B57"/>
    <w:rsid w:val="009F1D25"/>
    <w:rsid w:val="009F23DD"/>
    <w:rsid w:val="009F240B"/>
    <w:rsid w:val="009F2A9D"/>
    <w:rsid w:val="009F2ADF"/>
    <w:rsid w:val="009F2B2C"/>
    <w:rsid w:val="009F32FE"/>
    <w:rsid w:val="009F3AF8"/>
    <w:rsid w:val="009F3BE7"/>
    <w:rsid w:val="009F4022"/>
    <w:rsid w:val="009F420E"/>
    <w:rsid w:val="009F4509"/>
    <w:rsid w:val="009F46C2"/>
    <w:rsid w:val="009F4F6A"/>
    <w:rsid w:val="009F55ED"/>
    <w:rsid w:val="009F568C"/>
    <w:rsid w:val="009F59DB"/>
    <w:rsid w:val="009F60B5"/>
    <w:rsid w:val="009F64C4"/>
    <w:rsid w:val="009F6548"/>
    <w:rsid w:val="009F723C"/>
    <w:rsid w:val="009F7539"/>
    <w:rsid w:val="009F7580"/>
    <w:rsid w:val="009F758E"/>
    <w:rsid w:val="009F79AB"/>
    <w:rsid w:val="009F7B18"/>
    <w:rsid w:val="009F7C95"/>
    <w:rsid w:val="009F7CC0"/>
    <w:rsid w:val="00A0012F"/>
    <w:rsid w:val="00A00305"/>
    <w:rsid w:val="00A00535"/>
    <w:rsid w:val="00A006A0"/>
    <w:rsid w:val="00A0085C"/>
    <w:rsid w:val="00A00AA6"/>
    <w:rsid w:val="00A00C89"/>
    <w:rsid w:val="00A00D6F"/>
    <w:rsid w:val="00A00EF8"/>
    <w:rsid w:val="00A010A2"/>
    <w:rsid w:val="00A010F9"/>
    <w:rsid w:val="00A01398"/>
    <w:rsid w:val="00A013CC"/>
    <w:rsid w:val="00A01498"/>
    <w:rsid w:val="00A0157A"/>
    <w:rsid w:val="00A0164C"/>
    <w:rsid w:val="00A01697"/>
    <w:rsid w:val="00A01C32"/>
    <w:rsid w:val="00A01CE3"/>
    <w:rsid w:val="00A01CF7"/>
    <w:rsid w:val="00A01E30"/>
    <w:rsid w:val="00A025A2"/>
    <w:rsid w:val="00A0280A"/>
    <w:rsid w:val="00A0296F"/>
    <w:rsid w:val="00A02B6D"/>
    <w:rsid w:val="00A03DD9"/>
    <w:rsid w:val="00A03E1C"/>
    <w:rsid w:val="00A03E96"/>
    <w:rsid w:val="00A03F7D"/>
    <w:rsid w:val="00A04084"/>
    <w:rsid w:val="00A0439E"/>
    <w:rsid w:val="00A04732"/>
    <w:rsid w:val="00A04A94"/>
    <w:rsid w:val="00A04A9E"/>
    <w:rsid w:val="00A04ABF"/>
    <w:rsid w:val="00A04CB4"/>
    <w:rsid w:val="00A04CF4"/>
    <w:rsid w:val="00A04EFC"/>
    <w:rsid w:val="00A05493"/>
    <w:rsid w:val="00A05697"/>
    <w:rsid w:val="00A05798"/>
    <w:rsid w:val="00A05846"/>
    <w:rsid w:val="00A05890"/>
    <w:rsid w:val="00A05922"/>
    <w:rsid w:val="00A0652F"/>
    <w:rsid w:val="00A0671E"/>
    <w:rsid w:val="00A069FE"/>
    <w:rsid w:val="00A06DCC"/>
    <w:rsid w:val="00A06F6E"/>
    <w:rsid w:val="00A070AF"/>
    <w:rsid w:val="00A0715A"/>
    <w:rsid w:val="00A07C8B"/>
    <w:rsid w:val="00A07CC3"/>
    <w:rsid w:val="00A103FD"/>
    <w:rsid w:val="00A105D6"/>
    <w:rsid w:val="00A1086D"/>
    <w:rsid w:val="00A10A47"/>
    <w:rsid w:val="00A10C41"/>
    <w:rsid w:val="00A10CD7"/>
    <w:rsid w:val="00A111AC"/>
    <w:rsid w:val="00A1142D"/>
    <w:rsid w:val="00A1166D"/>
    <w:rsid w:val="00A120EE"/>
    <w:rsid w:val="00A12952"/>
    <w:rsid w:val="00A12D2D"/>
    <w:rsid w:val="00A12FD3"/>
    <w:rsid w:val="00A13128"/>
    <w:rsid w:val="00A131F4"/>
    <w:rsid w:val="00A137F6"/>
    <w:rsid w:val="00A13B58"/>
    <w:rsid w:val="00A13D75"/>
    <w:rsid w:val="00A13EDF"/>
    <w:rsid w:val="00A14222"/>
    <w:rsid w:val="00A146FF"/>
    <w:rsid w:val="00A14A26"/>
    <w:rsid w:val="00A150BF"/>
    <w:rsid w:val="00A15129"/>
    <w:rsid w:val="00A152DD"/>
    <w:rsid w:val="00A152DF"/>
    <w:rsid w:val="00A1552B"/>
    <w:rsid w:val="00A15539"/>
    <w:rsid w:val="00A155BE"/>
    <w:rsid w:val="00A15623"/>
    <w:rsid w:val="00A15DEF"/>
    <w:rsid w:val="00A161E0"/>
    <w:rsid w:val="00A1688A"/>
    <w:rsid w:val="00A1697A"/>
    <w:rsid w:val="00A16A47"/>
    <w:rsid w:val="00A16B02"/>
    <w:rsid w:val="00A16C93"/>
    <w:rsid w:val="00A16CAF"/>
    <w:rsid w:val="00A16E36"/>
    <w:rsid w:val="00A170CE"/>
    <w:rsid w:val="00A1710B"/>
    <w:rsid w:val="00A17150"/>
    <w:rsid w:val="00A172DD"/>
    <w:rsid w:val="00A172EF"/>
    <w:rsid w:val="00A175FF"/>
    <w:rsid w:val="00A1760F"/>
    <w:rsid w:val="00A17A0C"/>
    <w:rsid w:val="00A17DC0"/>
    <w:rsid w:val="00A2080D"/>
    <w:rsid w:val="00A20B8D"/>
    <w:rsid w:val="00A21075"/>
    <w:rsid w:val="00A214A1"/>
    <w:rsid w:val="00A21DCB"/>
    <w:rsid w:val="00A2223E"/>
    <w:rsid w:val="00A22535"/>
    <w:rsid w:val="00A22A5B"/>
    <w:rsid w:val="00A22BC1"/>
    <w:rsid w:val="00A23073"/>
    <w:rsid w:val="00A230CF"/>
    <w:rsid w:val="00A2329A"/>
    <w:rsid w:val="00A23381"/>
    <w:rsid w:val="00A2342B"/>
    <w:rsid w:val="00A235B8"/>
    <w:rsid w:val="00A2374C"/>
    <w:rsid w:val="00A238F9"/>
    <w:rsid w:val="00A23EC4"/>
    <w:rsid w:val="00A24073"/>
    <w:rsid w:val="00A24126"/>
    <w:rsid w:val="00A241A3"/>
    <w:rsid w:val="00A24335"/>
    <w:rsid w:val="00A245DF"/>
    <w:rsid w:val="00A246EC"/>
    <w:rsid w:val="00A24961"/>
    <w:rsid w:val="00A24B10"/>
    <w:rsid w:val="00A24E83"/>
    <w:rsid w:val="00A2518F"/>
    <w:rsid w:val="00A25260"/>
    <w:rsid w:val="00A258B1"/>
    <w:rsid w:val="00A2599B"/>
    <w:rsid w:val="00A25D38"/>
    <w:rsid w:val="00A26087"/>
    <w:rsid w:val="00A262D3"/>
    <w:rsid w:val="00A266C6"/>
    <w:rsid w:val="00A267E1"/>
    <w:rsid w:val="00A26AB0"/>
    <w:rsid w:val="00A2702F"/>
    <w:rsid w:val="00A272B2"/>
    <w:rsid w:val="00A272C1"/>
    <w:rsid w:val="00A2759C"/>
    <w:rsid w:val="00A276A0"/>
    <w:rsid w:val="00A2775B"/>
    <w:rsid w:val="00A2775F"/>
    <w:rsid w:val="00A2776C"/>
    <w:rsid w:val="00A27967"/>
    <w:rsid w:val="00A27AD8"/>
    <w:rsid w:val="00A30024"/>
    <w:rsid w:val="00A30287"/>
    <w:rsid w:val="00A30492"/>
    <w:rsid w:val="00A30778"/>
    <w:rsid w:val="00A307A9"/>
    <w:rsid w:val="00A30A4C"/>
    <w:rsid w:val="00A30A74"/>
    <w:rsid w:val="00A30BCC"/>
    <w:rsid w:val="00A30C19"/>
    <w:rsid w:val="00A30D69"/>
    <w:rsid w:val="00A30E9B"/>
    <w:rsid w:val="00A31115"/>
    <w:rsid w:val="00A31382"/>
    <w:rsid w:val="00A316C9"/>
    <w:rsid w:val="00A31A23"/>
    <w:rsid w:val="00A31A31"/>
    <w:rsid w:val="00A32529"/>
    <w:rsid w:val="00A32823"/>
    <w:rsid w:val="00A3282C"/>
    <w:rsid w:val="00A32B1A"/>
    <w:rsid w:val="00A32BED"/>
    <w:rsid w:val="00A32D5D"/>
    <w:rsid w:val="00A32D92"/>
    <w:rsid w:val="00A32ECB"/>
    <w:rsid w:val="00A32F2E"/>
    <w:rsid w:val="00A330AC"/>
    <w:rsid w:val="00A33803"/>
    <w:rsid w:val="00A338DA"/>
    <w:rsid w:val="00A33B6D"/>
    <w:rsid w:val="00A33EAF"/>
    <w:rsid w:val="00A341CC"/>
    <w:rsid w:val="00A34371"/>
    <w:rsid w:val="00A3457A"/>
    <w:rsid w:val="00A34717"/>
    <w:rsid w:val="00A34886"/>
    <w:rsid w:val="00A350B2"/>
    <w:rsid w:val="00A35540"/>
    <w:rsid w:val="00A35662"/>
    <w:rsid w:val="00A356C3"/>
    <w:rsid w:val="00A35762"/>
    <w:rsid w:val="00A35AAB"/>
    <w:rsid w:val="00A36AA8"/>
    <w:rsid w:val="00A36F7C"/>
    <w:rsid w:val="00A36F9A"/>
    <w:rsid w:val="00A373D7"/>
    <w:rsid w:val="00A376D2"/>
    <w:rsid w:val="00A4002A"/>
    <w:rsid w:val="00A400BC"/>
    <w:rsid w:val="00A40CB6"/>
    <w:rsid w:val="00A40EA9"/>
    <w:rsid w:val="00A410CB"/>
    <w:rsid w:val="00A427E8"/>
    <w:rsid w:val="00A428C3"/>
    <w:rsid w:val="00A42AD6"/>
    <w:rsid w:val="00A42D40"/>
    <w:rsid w:val="00A42E7E"/>
    <w:rsid w:val="00A43084"/>
    <w:rsid w:val="00A430E5"/>
    <w:rsid w:val="00A434AC"/>
    <w:rsid w:val="00A4351B"/>
    <w:rsid w:val="00A4367D"/>
    <w:rsid w:val="00A43CC4"/>
    <w:rsid w:val="00A4445F"/>
    <w:rsid w:val="00A4449B"/>
    <w:rsid w:val="00A444AF"/>
    <w:rsid w:val="00A44A22"/>
    <w:rsid w:val="00A44CA2"/>
    <w:rsid w:val="00A4507F"/>
    <w:rsid w:val="00A4512D"/>
    <w:rsid w:val="00A45177"/>
    <w:rsid w:val="00A4548F"/>
    <w:rsid w:val="00A455F5"/>
    <w:rsid w:val="00A45657"/>
    <w:rsid w:val="00A45801"/>
    <w:rsid w:val="00A458D2"/>
    <w:rsid w:val="00A45C95"/>
    <w:rsid w:val="00A45DB6"/>
    <w:rsid w:val="00A46374"/>
    <w:rsid w:val="00A46625"/>
    <w:rsid w:val="00A4665F"/>
    <w:rsid w:val="00A47225"/>
    <w:rsid w:val="00A474FF"/>
    <w:rsid w:val="00A47615"/>
    <w:rsid w:val="00A47A8C"/>
    <w:rsid w:val="00A47A94"/>
    <w:rsid w:val="00A47ED9"/>
    <w:rsid w:val="00A47FCC"/>
    <w:rsid w:val="00A48FCF"/>
    <w:rsid w:val="00A50244"/>
    <w:rsid w:val="00A5029C"/>
    <w:rsid w:val="00A505C3"/>
    <w:rsid w:val="00A50765"/>
    <w:rsid w:val="00A50935"/>
    <w:rsid w:val="00A51068"/>
    <w:rsid w:val="00A511D3"/>
    <w:rsid w:val="00A518CD"/>
    <w:rsid w:val="00A5191B"/>
    <w:rsid w:val="00A51F53"/>
    <w:rsid w:val="00A521B9"/>
    <w:rsid w:val="00A521E2"/>
    <w:rsid w:val="00A523B4"/>
    <w:rsid w:val="00A523CC"/>
    <w:rsid w:val="00A5240F"/>
    <w:rsid w:val="00A52A30"/>
    <w:rsid w:val="00A53586"/>
    <w:rsid w:val="00A53647"/>
    <w:rsid w:val="00A5377E"/>
    <w:rsid w:val="00A5389D"/>
    <w:rsid w:val="00A53BD3"/>
    <w:rsid w:val="00A53CF4"/>
    <w:rsid w:val="00A53D80"/>
    <w:rsid w:val="00A54144"/>
    <w:rsid w:val="00A54351"/>
    <w:rsid w:val="00A544FC"/>
    <w:rsid w:val="00A54518"/>
    <w:rsid w:val="00A545BD"/>
    <w:rsid w:val="00A54991"/>
    <w:rsid w:val="00A54B51"/>
    <w:rsid w:val="00A54F8D"/>
    <w:rsid w:val="00A554D0"/>
    <w:rsid w:val="00A559AB"/>
    <w:rsid w:val="00A55A96"/>
    <w:rsid w:val="00A55CED"/>
    <w:rsid w:val="00A56508"/>
    <w:rsid w:val="00A56B4E"/>
    <w:rsid w:val="00A56C1A"/>
    <w:rsid w:val="00A56C41"/>
    <w:rsid w:val="00A56F17"/>
    <w:rsid w:val="00A57019"/>
    <w:rsid w:val="00A573B2"/>
    <w:rsid w:val="00A573D6"/>
    <w:rsid w:val="00A57418"/>
    <w:rsid w:val="00A57578"/>
    <w:rsid w:val="00A57690"/>
    <w:rsid w:val="00A5783C"/>
    <w:rsid w:val="00A57A96"/>
    <w:rsid w:val="00A57AB7"/>
    <w:rsid w:val="00A57C43"/>
    <w:rsid w:val="00A57D24"/>
    <w:rsid w:val="00A57D36"/>
    <w:rsid w:val="00A57E89"/>
    <w:rsid w:val="00A57F87"/>
    <w:rsid w:val="00A604FE"/>
    <w:rsid w:val="00A60E0E"/>
    <w:rsid w:val="00A6102E"/>
    <w:rsid w:val="00A6122F"/>
    <w:rsid w:val="00A61BF7"/>
    <w:rsid w:val="00A61E67"/>
    <w:rsid w:val="00A627D7"/>
    <w:rsid w:val="00A62F30"/>
    <w:rsid w:val="00A630C1"/>
    <w:rsid w:val="00A6348C"/>
    <w:rsid w:val="00A63536"/>
    <w:rsid w:val="00A63912"/>
    <w:rsid w:val="00A6398A"/>
    <w:rsid w:val="00A63B8B"/>
    <w:rsid w:val="00A6433D"/>
    <w:rsid w:val="00A64395"/>
    <w:rsid w:val="00A6469C"/>
    <w:rsid w:val="00A64F30"/>
    <w:rsid w:val="00A65141"/>
    <w:rsid w:val="00A653BE"/>
    <w:rsid w:val="00A653D3"/>
    <w:rsid w:val="00A654AD"/>
    <w:rsid w:val="00A656C7"/>
    <w:rsid w:val="00A66247"/>
    <w:rsid w:val="00A66484"/>
    <w:rsid w:val="00A66A70"/>
    <w:rsid w:val="00A66AA6"/>
    <w:rsid w:val="00A66AD3"/>
    <w:rsid w:val="00A66B50"/>
    <w:rsid w:val="00A66E7A"/>
    <w:rsid w:val="00A67295"/>
    <w:rsid w:val="00A67960"/>
    <w:rsid w:val="00A6797F"/>
    <w:rsid w:val="00A6798F"/>
    <w:rsid w:val="00A67AA4"/>
    <w:rsid w:val="00A67BE1"/>
    <w:rsid w:val="00A67F4B"/>
    <w:rsid w:val="00A67F6D"/>
    <w:rsid w:val="00A700F0"/>
    <w:rsid w:val="00A70559"/>
    <w:rsid w:val="00A705AF"/>
    <w:rsid w:val="00A70904"/>
    <w:rsid w:val="00A70EB4"/>
    <w:rsid w:val="00A70FEC"/>
    <w:rsid w:val="00A71555"/>
    <w:rsid w:val="00A71B6B"/>
    <w:rsid w:val="00A71C66"/>
    <w:rsid w:val="00A71C80"/>
    <w:rsid w:val="00A722A1"/>
    <w:rsid w:val="00A7243A"/>
    <w:rsid w:val="00A72454"/>
    <w:rsid w:val="00A724B0"/>
    <w:rsid w:val="00A726DF"/>
    <w:rsid w:val="00A72832"/>
    <w:rsid w:val="00A72AEE"/>
    <w:rsid w:val="00A731AA"/>
    <w:rsid w:val="00A731D1"/>
    <w:rsid w:val="00A731EB"/>
    <w:rsid w:val="00A732A1"/>
    <w:rsid w:val="00A735E8"/>
    <w:rsid w:val="00A73868"/>
    <w:rsid w:val="00A73878"/>
    <w:rsid w:val="00A73AD2"/>
    <w:rsid w:val="00A73AF8"/>
    <w:rsid w:val="00A74345"/>
    <w:rsid w:val="00A745A9"/>
    <w:rsid w:val="00A74608"/>
    <w:rsid w:val="00A74C3B"/>
    <w:rsid w:val="00A74C5E"/>
    <w:rsid w:val="00A74DD1"/>
    <w:rsid w:val="00A7507D"/>
    <w:rsid w:val="00A7538D"/>
    <w:rsid w:val="00A7579E"/>
    <w:rsid w:val="00A75C80"/>
    <w:rsid w:val="00A75E7E"/>
    <w:rsid w:val="00A75EC9"/>
    <w:rsid w:val="00A7627E"/>
    <w:rsid w:val="00A7671C"/>
    <w:rsid w:val="00A76769"/>
    <w:rsid w:val="00A768E6"/>
    <w:rsid w:val="00A76A7A"/>
    <w:rsid w:val="00A76C0B"/>
    <w:rsid w:val="00A770A3"/>
    <w:rsid w:val="00A77696"/>
    <w:rsid w:val="00A77875"/>
    <w:rsid w:val="00A77962"/>
    <w:rsid w:val="00A77A4D"/>
    <w:rsid w:val="00A77D87"/>
    <w:rsid w:val="00A800BB"/>
    <w:rsid w:val="00A80181"/>
    <w:rsid w:val="00A80557"/>
    <w:rsid w:val="00A80694"/>
    <w:rsid w:val="00A807E1"/>
    <w:rsid w:val="00A8084C"/>
    <w:rsid w:val="00A809E8"/>
    <w:rsid w:val="00A80BCA"/>
    <w:rsid w:val="00A80BCD"/>
    <w:rsid w:val="00A80D82"/>
    <w:rsid w:val="00A80DEA"/>
    <w:rsid w:val="00A80E02"/>
    <w:rsid w:val="00A80E17"/>
    <w:rsid w:val="00A811A6"/>
    <w:rsid w:val="00A811E8"/>
    <w:rsid w:val="00A81598"/>
    <w:rsid w:val="00A81833"/>
    <w:rsid w:val="00A8199C"/>
    <w:rsid w:val="00A81ABB"/>
    <w:rsid w:val="00A81D33"/>
    <w:rsid w:val="00A8224A"/>
    <w:rsid w:val="00A82310"/>
    <w:rsid w:val="00A826F4"/>
    <w:rsid w:val="00A82934"/>
    <w:rsid w:val="00A82988"/>
    <w:rsid w:val="00A82C31"/>
    <w:rsid w:val="00A82CA8"/>
    <w:rsid w:val="00A835E6"/>
    <w:rsid w:val="00A836C0"/>
    <w:rsid w:val="00A838D5"/>
    <w:rsid w:val="00A83D05"/>
    <w:rsid w:val="00A83D7F"/>
    <w:rsid w:val="00A842E6"/>
    <w:rsid w:val="00A8444C"/>
    <w:rsid w:val="00A84865"/>
    <w:rsid w:val="00A84C2E"/>
    <w:rsid w:val="00A84D96"/>
    <w:rsid w:val="00A84DC6"/>
    <w:rsid w:val="00A84EB2"/>
    <w:rsid w:val="00A84F73"/>
    <w:rsid w:val="00A8512B"/>
    <w:rsid w:val="00A855DB"/>
    <w:rsid w:val="00A85822"/>
    <w:rsid w:val="00A8595C"/>
    <w:rsid w:val="00A859F6"/>
    <w:rsid w:val="00A86205"/>
    <w:rsid w:val="00A86514"/>
    <w:rsid w:val="00A86825"/>
    <w:rsid w:val="00A86ACE"/>
    <w:rsid w:val="00A86B6C"/>
    <w:rsid w:val="00A86CBE"/>
    <w:rsid w:val="00A86D0E"/>
    <w:rsid w:val="00A86E33"/>
    <w:rsid w:val="00A8707A"/>
    <w:rsid w:val="00A87221"/>
    <w:rsid w:val="00A873FA"/>
    <w:rsid w:val="00A87880"/>
    <w:rsid w:val="00A87A0C"/>
    <w:rsid w:val="00A87F4F"/>
    <w:rsid w:val="00A9008F"/>
    <w:rsid w:val="00A901FC"/>
    <w:rsid w:val="00A9062D"/>
    <w:rsid w:val="00A907AC"/>
    <w:rsid w:val="00A90C18"/>
    <w:rsid w:val="00A91009"/>
    <w:rsid w:val="00A9102F"/>
    <w:rsid w:val="00A910C6"/>
    <w:rsid w:val="00A91565"/>
    <w:rsid w:val="00A91D4B"/>
    <w:rsid w:val="00A91FD2"/>
    <w:rsid w:val="00A92190"/>
    <w:rsid w:val="00A92360"/>
    <w:rsid w:val="00A9268B"/>
    <w:rsid w:val="00A92A56"/>
    <w:rsid w:val="00A92C71"/>
    <w:rsid w:val="00A930AE"/>
    <w:rsid w:val="00A931AA"/>
    <w:rsid w:val="00A93E2B"/>
    <w:rsid w:val="00A93E7C"/>
    <w:rsid w:val="00A93EBC"/>
    <w:rsid w:val="00A941DD"/>
    <w:rsid w:val="00A94485"/>
    <w:rsid w:val="00A944D2"/>
    <w:rsid w:val="00A945AA"/>
    <w:rsid w:val="00A94780"/>
    <w:rsid w:val="00A94C13"/>
    <w:rsid w:val="00A94C2C"/>
    <w:rsid w:val="00A94CAC"/>
    <w:rsid w:val="00A94F91"/>
    <w:rsid w:val="00A95014"/>
    <w:rsid w:val="00A9536F"/>
    <w:rsid w:val="00A958EB"/>
    <w:rsid w:val="00A959A3"/>
    <w:rsid w:val="00A95CC8"/>
    <w:rsid w:val="00A96073"/>
    <w:rsid w:val="00A9609E"/>
    <w:rsid w:val="00A96157"/>
    <w:rsid w:val="00A9630E"/>
    <w:rsid w:val="00A9649F"/>
    <w:rsid w:val="00A96534"/>
    <w:rsid w:val="00A9660F"/>
    <w:rsid w:val="00A9666D"/>
    <w:rsid w:val="00A96B9D"/>
    <w:rsid w:val="00A96E47"/>
    <w:rsid w:val="00A96EBB"/>
    <w:rsid w:val="00A97440"/>
    <w:rsid w:val="00A9747C"/>
    <w:rsid w:val="00A976E4"/>
    <w:rsid w:val="00A9771D"/>
    <w:rsid w:val="00A97885"/>
    <w:rsid w:val="00A97AF4"/>
    <w:rsid w:val="00A97D56"/>
    <w:rsid w:val="00AA019C"/>
    <w:rsid w:val="00AA088A"/>
    <w:rsid w:val="00AA0C47"/>
    <w:rsid w:val="00AA0E0E"/>
    <w:rsid w:val="00AA14E8"/>
    <w:rsid w:val="00AA1A95"/>
    <w:rsid w:val="00AA1B67"/>
    <w:rsid w:val="00AA1FF8"/>
    <w:rsid w:val="00AA21B0"/>
    <w:rsid w:val="00AA2266"/>
    <w:rsid w:val="00AA260F"/>
    <w:rsid w:val="00AA2717"/>
    <w:rsid w:val="00AA2765"/>
    <w:rsid w:val="00AA2B8E"/>
    <w:rsid w:val="00AA2CDA"/>
    <w:rsid w:val="00AA2D29"/>
    <w:rsid w:val="00AA2FF2"/>
    <w:rsid w:val="00AA3132"/>
    <w:rsid w:val="00AA32DC"/>
    <w:rsid w:val="00AA410B"/>
    <w:rsid w:val="00AA43EC"/>
    <w:rsid w:val="00AA4B3D"/>
    <w:rsid w:val="00AA4B7B"/>
    <w:rsid w:val="00AA4BA6"/>
    <w:rsid w:val="00AA4E1D"/>
    <w:rsid w:val="00AA51EE"/>
    <w:rsid w:val="00AA524A"/>
    <w:rsid w:val="00AA554C"/>
    <w:rsid w:val="00AA555D"/>
    <w:rsid w:val="00AA6233"/>
    <w:rsid w:val="00AA62A9"/>
    <w:rsid w:val="00AA63AF"/>
    <w:rsid w:val="00AA65EA"/>
    <w:rsid w:val="00AA6958"/>
    <w:rsid w:val="00AA6B81"/>
    <w:rsid w:val="00AA6BF8"/>
    <w:rsid w:val="00AA6F17"/>
    <w:rsid w:val="00AA711F"/>
    <w:rsid w:val="00AA7214"/>
    <w:rsid w:val="00AA723B"/>
    <w:rsid w:val="00AA73B9"/>
    <w:rsid w:val="00AA7625"/>
    <w:rsid w:val="00AA7668"/>
    <w:rsid w:val="00AA7946"/>
    <w:rsid w:val="00AA7BAD"/>
    <w:rsid w:val="00AA7C2B"/>
    <w:rsid w:val="00AB0174"/>
    <w:rsid w:val="00AB018D"/>
    <w:rsid w:val="00AB0283"/>
    <w:rsid w:val="00AB0435"/>
    <w:rsid w:val="00AB0723"/>
    <w:rsid w:val="00AB0CC4"/>
    <w:rsid w:val="00AB0ED5"/>
    <w:rsid w:val="00AB123B"/>
    <w:rsid w:val="00AB1954"/>
    <w:rsid w:val="00AB1BF5"/>
    <w:rsid w:val="00AB1D1D"/>
    <w:rsid w:val="00AB1EB2"/>
    <w:rsid w:val="00AB1EE7"/>
    <w:rsid w:val="00AB1F55"/>
    <w:rsid w:val="00AB2312"/>
    <w:rsid w:val="00AB2449"/>
    <w:rsid w:val="00AB2ABC"/>
    <w:rsid w:val="00AB2AD1"/>
    <w:rsid w:val="00AB2B0E"/>
    <w:rsid w:val="00AB2B65"/>
    <w:rsid w:val="00AB2D2A"/>
    <w:rsid w:val="00AB2DE5"/>
    <w:rsid w:val="00AB38BF"/>
    <w:rsid w:val="00AB4428"/>
    <w:rsid w:val="00AB472D"/>
    <w:rsid w:val="00AB4B37"/>
    <w:rsid w:val="00AB4CC3"/>
    <w:rsid w:val="00AB4EE1"/>
    <w:rsid w:val="00AB5595"/>
    <w:rsid w:val="00AB5762"/>
    <w:rsid w:val="00AB5BE1"/>
    <w:rsid w:val="00AB5DC2"/>
    <w:rsid w:val="00AB62DB"/>
    <w:rsid w:val="00AB6326"/>
    <w:rsid w:val="00AB6466"/>
    <w:rsid w:val="00AB672A"/>
    <w:rsid w:val="00AB7291"/>
    <w:rsid w:val="00AB7382"/>
    <w:rsid w:val="00AB76A6"/>
    <w:rsid w:val="00AB7741"/>
    <w:rsid w:val="00AB7C14"/>
    <w:rsid w:val="00AC0459"/>
    <w:rsid w:val="00AC0491"/>
    <w:rsid w:val="00AC07D4"/>
    <w:rsid w:val="00AC09A0"/>
    <w:rsid w:val="00AC0A7A"/>
    <w:rsid w:val="00AC0D41"/>
    <w:rsid w:val="00AC103F"/>
    <w:rsid w:val="00AC11D6"/>
    <w:rsid w:val="00AC13A6"/>
    <w:rsid w:val="00AC15A2"/>
    <w:rsid w:val="00AC1670"/>
    <w:rsid w:val="00AC173F"/>
    <w:rsid w:val="00AC17BA"/>
    <w:rsid w:val="00AC1C2E"/>
    <w:rsid w:val="00AC1E10"/>
    <w:rsid w:val="00AC21E4"/>
    <w:rsid w:val="00AC2395"/>
    <w:rsid w:val="00AC2679"/>
    <w:rsid w:val="00AC2C8D"/>
    <w:rsid w:val="00AC2E17"/>
    <w:rsid w:val="00AC3737"/>
    <w:rsid w:val="00AC3767"/>
    <w:rsid w:val="00AC37A5"/>
    <w:rsid w:val="00AC3865"/>
    <w:rsid w:val="00AC3962"/>
    <w:rsid w:val="00AC3A03"/>
    <w:rsid w:val="00AC3A8C"/>
    <w:rsid w:val="00AC3AEC"/>
    <w:rsid w:val="00AC4128"/>
    <w:rsid w:val="00AC4291"/>
    <w:rsid w:val="00AC44D7"/>
    <w:rsid w:val="00AC459F"/>
    <w:rsid w:val="00AC4883"/>
    <w:rsid w:val="00AC48C0"/>
    <w:rsid w:val="00AC4BE4"/>
    <w:rsid w:val="00AC5245"/>
    <w:rsid w:val="00AC63FD"/>
    <w:rsid w:val="00AC6415"/>
    <w:rsid w:val="00AC6475"/>
    <w:rsid w:val="00AC66AB"/>
    <w:rsid w:val="00AC68BE"/>
    <w:rsid w:val="00AC6BF9"/>
    <w:rsid w:val="00AC6C26"/>
    <w:rsid w:val="00AC6D79"/>
    <w:rsid w:val="00AC6ED3"/>
    <w:rsid w:val="00AC6F6E"/>
    <w:rsid w:val="00AC7279"/>
    <w:rsid w:val="00AC729E"/>
    <w:rsid w:val="00AC7539"/>
    <w:rsid w:val="00AC7EEC"/>
    <w:rsid w:val="00AC7F11"/>
    <w:rsid w:val="00AD0526"/>
    <w:rsid w:val="00AD05E6"/>
    <w:rsid w:val="00AD07EB"/>
    <w:rsid w:val="00AD0D09"/>
    <w:rsid w:val="00AD0D3F"/>
    <w:rsid w:val="00AD108E"/>
    <w:rsid w:val="00AD1127"/>
    <w:rsid w:val="00AD1411"/>
    <w:rsid w:val="00AD150F"/>
    <w:rsid w:val="00AD17C6"/>
    <w:rsid w:val="00AD1C5A"/>
    <w:rsid w:val="00AD1CAF"/>
    <w:rsid w:val="00AD1DB8"/>
    <w:rsid w:val="00AD1E20"/>
    <w:rsid w:val="00AD1F30"/>
    <w:rsid w:val="00AD1F92"/>
    <w:rsid w:val="00AD2170"/>
    <w:rsid w:val="00AD244C"/>
    <w:rsid w:val="00AD2D4D"/>
    <w:rsid w:val="00AD331A"/>
    <w:rsid w:val="00AD3465"/>
    <w:rsid w:val="00AD360D"/>
    <w:rsid w:val="00AD37F4"/>
    <w:rsid w:val="00AD3815"/>
    <w:rsid w:val="00AD388B"/>
    <w:rsid w:val="00AD39D0"/>
    <w:rsid w:val="00AD3B42"/>
    <w:rsid w:val="00AD3B96"/>
    <w:rsid w:val="00AD3D89"/>
    <w:rsid w:val="00AD3E49"/>
    <w:rsid w:val="00AD3EDB"/>
    <w:rsid w:val="00AD430B"/>
    <w:rsid w:val="00AD46E9"/>
    <w:rsid w:val="00AD52C7"/>
    <w:rsid w:val="00AD5BBF"/>
    <w:rsid w:val="00AD5BFD"/>
    <w:rsid w:val="00AD5C74"/>
    <w:rsid w:val="00AD5CEF"/>
    <w:rsid w:val="00AD5EDD"/>
    <w:rsid w:val="00AD5F1D"/>
    <w:rsid w:val="00AD6474"/>
    <w:rsid w:val="00AD65FB"/>
    <w:rsid w:val="00AD679E"/>
    <w:rsid w:val="00AD68A3"/>
    <w:rsid w:val="00AD6A73"/>
    <w:rsid w:val="00AD6B76"/>
    <w:rsid w:val="00AD6C01"/>
    <w:rsid w:val="00AD7126"/>
    <w:rsid w:val="00AD716B"/>
    <w:rsid w:val="00AD7DEF"/>
    <w:rsid w:val="00AD7E6A"/>
    <w:rsid w:val="00AE02AB"/>
    <w:rsid w:val="00AE0A98"/>
    <w:rsid w:val="00AE0BEB"/>
    <w:rsid w:val="00AE128B"/>
    <w:rsid w:val="00AE14C0"/>
    <w:rsid w:val="00AE1624"/>
    <w:rsid w:val="00AE1651"/>
    <w:rsid w:val="00AE19EE"/>
    <w:rsid w:val="00AE1D7D"/>
    <w:rsid w:val="00AE2000"/>
    <w:rsid w:val="00AE201C"/>
    <w:rsid w:val="00AE27B7"/>
    <w:rsid w:val="00AE27EB"/>
    <w:rsid w:val="00AE2990"/>
    <w:rsid w:val="00AE2A8B"/>
    <w:rsid w:val="00AE326F"/>
    <w:rsid w:val="00AE33CB"/>
    <w:rsid w:val="00AE352F"/>
    <w:rsid w:val="00AE35B6"/>
    <w:rsid w:val="00AE3B85"/>
    <w:rsid w:val="00AE3F64"/>
    <w:rsid w:val="00AE3F8E"/>
    <w:rsid w:val="00AE3FDB"/>
    <w:rsid w:val="00AE40A3"/>
    <w:rsid w:val="00AE4210"/>
    <w:rsid w:val="00AE42A9"/>
    <w:rsid w:val="00AE447D"/>
    <w:rsid w:val="00AE48D4"/>
    <w:rsid w:val="00AE4C30"/>
    <w:rsid w:val="00AE4D11"/>
    <w:rsid w:val="00AE527F"/>
    <w:rsid w:val="00AE54AC"/>
    <w:rsid w:val="00AE5852"/>
    <w:rsid w:val="00AE658C"/>
    <w:rsid w:val="00AE679E"/>
    <w:rsid w:val="00AE68CD"/>
    <w:rsid w:val="00AE69F1"/>
    <w:rsid w:val="00AE6A87"/>
    <w:rsid w:val="00AE74C2"/>
    <w:rsid w:val="00AE765A"/>
    <w:rsid w:val="00AE7765"/>
    <w:rsid w:val="00AE7824"/>
    <w:rsid w:val="00AE7B61"/>
    <w:rsid w:val="00AE7F9E"/>
    <w:rsid w:val="00AF08F2"/>
    <w:rsid w:val="00AF0980"/>
    <w:rsid w:val="00AF09D0"/>
    <w:rsid w:val="00AF0F60"/>
    <w:rsid w:val="00AF10D6"/>
    <w:rsid w:val="00AF1207"/>
    <w:rsid w:val="00AF1264"/>
    <w:rsid w:val="00AF172C"/>
    <w:rsid w:val="00AF1CB9"/>
    <w:rsid w:val="00AF1E72"/>
    <w:rsid w:val="00AF2405"/>
    <w:rsid w:val="00AF2A0D"/>
    <w:rsid w:val="00AF32CA"/>
    <w:rsid w:val="00AF3BED"/>
    <w:rsid w:val="00AF433E"/>
    <w:rsid w:val="00AF4542"/>
    <w:rsid w:val="00AF47DD"/>
    <w:rsid w:val="00AF4B50"/>
    <w:rsid w:val="00AF4DA6"/>
    <w:rsid w:val="00AF4DE2"/>
    <w:rsid w:val="00AF538B"/>
    <w:rsid w:val="00AF5448"/>
    <w:rsid w:val="00AF5C6C"/>
    <w:rsid w:val="00AF5EB0"/>
    <w:rsid w:val="00AF5F9E"/>
    <w:rsid w:val="00AF6103"/>
    <w:rsid w:val="00AF6440"/>
    <w:rsid w:val="00AF6616"/>
    <w:rsid w:val="00AF69CA"/>
    <w:rsid w:val="00AF6B8E"/>
    <w:rsid w:val="00AF7235"/>
    <w:rsid w:val="00AF7386"/>
    <w:rsid w:val="00AF7492"/>
    <w:rsid w:val="00AF7917"/>
    <w:rsid w:val="00AF7934"/>
    <w:rsid w:val="00AF7D85"/>
    <w:rsid w:val="00B00B81"/>
    <w:rsid w:val="00B00E98"/>
    <w:rsid w:val="00B00F22"/>
    <w:rsid w:val="00B00F23"/>
    <w:rsid w:val="00B011FF"/>
    <w:rsid w:val="00B012CB"/>
    <w:rsid w:val="00B01429"/>
    <w:rsid w:val="00B014F9"/>
    <w:rsid w:val="00B01779"/>
    <w:rsid w:val="00B017C5"/>
    <w:rsid w:val="00B019C3"/>
    <w:rsid w:val="00B01A74"/>
    <w:rsid w:val="00B01DC0"/>
    <w:rsid w:val="00B021AB"/>
    <w:rsid w:val="00B022B2"/>
    <w:rsid w:val="00B02649"/>
    <w:rsid w:val="00B0288A"/>
    <w:rsid w:val="00B02A97"/>
    <w:rsid w:val="00B0306D"/>
    <w:rsid w:val="00B03071"/>
    <w:rsid w:val="00B03106"/>
    <w:rsid w:val="00B033D4"/>
    <w:rsid w:val="00B03934"/>
    <w:rsid w:val="00B03D15"/>
    <w:rsid w:val="00B03F67"/>
    <w:rsid w:val="00B040A7"/>
    <w:rsid w:val="00B04368"/>
    <w:rsid w:val="00B04580"/>
    <w:rsid w:val="00B04630"/>
    <w:rsid w:val="00B04689"/>
    <w:rsid w:val="00B04849"/>
    <w:rsid w:val="00B04879"/>
    <w:rsid w:val="00B04B09"/>
    <w:rsid w:val="00B04DA5"/>
    <w:rsid w:val="00B04F16"/>
    <w:rsid w:val="00B04F34"/>
    <w:rsid w:val="00B04F4A"/>
    <w:rsid w:val="00B05373"/>
    <w:rsid w:val="00B05612"/>
    <w:rsid w:val="00B0568E"/>
    <w:rsid w:val="00B057EA"/>
    <w:rsid w:val="00B057F7"/>
    <w:rsid w:val="00B05820"/>
    <w:rsid w:val="00B05A47"/>
    <w:rsid w:val="00B064B0"/>
    <w:rsid w:val="00B06DF5"/>
    <w:rsid w:val="00B07275"/>
    <w:rsid w:val="00B072E6"/>
    <w:rsid w:val="00B078C6"/>
    <w:rsid w:val="00B07A2E"/>
    <w:rsid w:val="00B07E0E"/>
    <w:rsid w:val="00B07E8E"/>
    <w:rsid w:val="00B10C47"/>
    <w:rsid w:val="00B10FF6"/>
    <w:rsid w:val="00B112BA"/>
    <w:rsid w:val="00B117F1"/>
    <w:rsid w:val="00B11C96"/>
    <w:rsid w:val="00B11CC0"/>
    <w:rsid w:val="00B11D54"/>
    <w:rsid w:val="00B12041"/>
    <w:rsid w:val="00B123C9"/>
    <w:rsid w:val="00B126FE"/>
    <w:rsid w:val="00B127F5"/>
    <w:rsid w:val="00B12C4D"/>
    <w:rsid w:val="00B1306F"/>
    <w:rsid w:val="00B13194"/>
    <w:rsid w:val="00B131BB"/>
    <w:rsid w:val="00B13768"/>
    <w:rsid w:val="00B13ABD"/>
    <w:rsid w:val="00B13B23"/>
    <w:rsid w:val="00B13E99"/>
    <w:rsid w:val="00B143F4"/>
    <w:rsid w:val="00B14531"/>
    <w:rsid w:val="00B14972"/>
    <w:rsid w:val="00B14DBA"/>
    <w:rsid w:val="00B14F8E"/>
    <w:rsid w:val="00B15295"/>
    <w:rsid w:val="00B153EF"/>
    <w:rsid w:val="00B15557"/>
    <w:rsid w:val="00B1596A"/>
    <w:rsid w:val="00B15AF1"/>
    <w:rsid w:val="00B15BFB"/>
    <w:rsid w:val="00B15CD3"/>
    <w:rsid w:val="00B15DDE"/>
    <w:rsid w:val="00B15E3C"/>
    <w:rsid w:val="00B15FA1"/>
    <w:rsid w:val="00B164AB"/>
    <w:rsid w:val="00B16624"/>
    <w:rsid w:val="00B16838"/>
    <w:rsid w:val="00B16A51"/>
    <w:rsid w:val="00B16B11"/>
    <w:rsid w:val="00B16BFC"/>
    <w:rsid w:val="00B16CBB"/>
    <w:rsid w:val="00B16D57"/>
    <w:rsid w:val="00B17099"/>
    <w:rsid w:val="00B17638"/>
    <w:rsid w:val="00B17664"/>
    <w:rsid w:val="00B17757"/>
    <w:rsid w:val="00B178E2"/>
    <w:rsid w:val="00B1794A"/>
    <w:rsid w:val="00B17D1D"/>
    <w:rsid w:val="00B17E9E"/>
    <w:rsid w:val="00B20010"/>
    <w:rsid w:val="00B200B0"/>
    <w:rsid w:val="00B206A3"/>
    <w:rsid w:val="00B20784"/>
    <w:rsid w:val="00B2130A"/>
    <w:rsid w:val="00B2134D"/>
    <w:rsid w:val="00B217B1"/>
    <w:rsid w:val="00B217ED"/>
    <w:rsid w:val="00B21A2A"/>
    <w:rsid w:val="00B21E29"/>
    <w:rsid w:val="00B229D1"/>
    <w:rsid w:val="00B22D55"/>
    <w:rsid w:val="00B22E01"/>
    <w:rsid w:val="00B22FAF"/>
    <w:rsid w:val="00B2314F"/>
    <w:rsid w:val="00B2358F"/>
    <w:rsid w:val="00B235EF"/>
    <w:rsid w:val="00B23735"/>
    <w:rsid w:val="00B23C30"/>
    <w:rsid w:val="00B23FAC"/>
    <w:rsid w:val="00B24048"/>
    <w:rsid w:val="00B24A84"/>
    <w:rsid w:val="00B24B95"/>
    <w:rsid w:val="00B252E5"/>
    <w:rsid w:val="00B25307"/>
    <w:rsid w:val="00B25323"/>
    <w:rsid w:val="00B25440"/>
    <w:rsid w:val="00B25490"/>
    <w:rsid w:val="00B255AE"/>
    <w:rsid w:val="00B25E2C"/>
    <w:rsid w:val="00B261B8"/>
    <w:rsid w:val="00B2633E"/>
    <w:rsid w:val="00B265C2"/>
    <w:rsid w:val="00B26D8B"/>
    <w:rsid w:val="00B26DEF"/>
    <w:rsid w:val="00B26FCE"/>
    <w:rsid w:val="00B27327"/>
    <w:rsid w:val="00B2790F"/>
    <w:rsid w:val="00B27CD4"/>
    <w:rsid w:val="00B27D60"/>
    <w:rsid w:val="00B27DAF"/>
    <w:rsid w:val="00B300AF"/>
    <w:rsid w:val="00B30130"/>
    <w:rsid w:val="00B30184"/>
    <w:rsid w:val="00B30814"/>
    <w:rsid w:val="00B30E77"/>
    <w:rsid w:val="00B31453"/>
    <w:rsid w:val="00B314A7"/>
    <w:rsid w:val="00B314B4"/>
    <w:rsid w:val="00B31CBA"/>
    <w:rsid w:val="00B31E1A"/>
    <w:rsid w:val="00B31F03"/>
    <w:rsid w:val="00B31F8E"/>
    <w:rsid w:val="00B32014"/>
    <w:rsid w:val="00B32222"/>
    <w:rsid w:val="00B322D8"/>
    <w:rsid w:val="00B32490"/>
    <w:rsid w:val="00B327BF"/>
    <w:rsid w:val="00B32A52"/>
    <w:rsid w:val="00B32B58"/>
    <w:rsid w:val="00B330EC"/>
    <w:rsid w:val="00B3345D"/>
    <w:rsid w:val="00B335FF"/>
    <w:rsid w:val="00B338F6"/>
    <w:rsid w:val="00B3394E"/>
    <w:rsid w:val="00B33B2C"/>
    <w:rsid w:val="00B33F56"/>
    <w:rsid w:val="00B344EB"/>
    <w:rsid w:val="00B34546"/>
    <w:rsid w:val="00B347D0"/>
    <w:rsid w:val="00B348E4"/>
    <w:rsid w:val="00B34944"/>
    <w:rsid w:val="00B349A4"/>
    <w:rsid w:val="00B34B0A"/>
    <w:rsid w:val="00B3514C"/>
    <w:rsid w:val="00B3564F"/>
    <w:rsid w:val="00B3597A"/>
    <w:rsid w:val="00B35F66"/>
    <w:rsid w:val="00B3618D"/>
    <w:rsid w:val="00B36233"/>
    <w:rsid w:val="00B362ED"/>
    <w:rsid w:val="00B36998"/>
    <w:rsid w:val="00B36D67"/>
    <w:rsid w:val="00B36E44"/>
    <w:rsid w:val="00B370DA"/>
    <w:rsid w:val="00B3742A"/>
    <w:rsid w:val="00B37493"/>
    <w:rsid w:val="00B3766A"/>
    <w:rsid w:val="00B37780"/>
    <w:rsid w:val="00B37A7D"/>
    <w:rsid w:val="00B37AA1"/>
    <w:rsid w:val="00B37E24"/>
    <w:rsid w:val="00B37F1F"/>
    <w:rsid w:val="00B4013D"/>
    <w:rsid w:val="00B408B9"/>
    <w:rsid w:val="00B40AAC"/>
    <w:rsid w:val="00B40B62"/>
    <w:rsid w:val="00B40BF8"/>
    <w:rsid w:val="00B40E0E"/>
    <w:rsid w:val="00B40E2F"/>
    <w:rsid w:val="00B4102E"/>
    <w:rsid w:val="00B4120B"/>
    <w:rsid w:val="00B41269"/>
    <w:rsid w:val="00B416E7"/>
    <w:rsid w:val="00B41B94"/>
    <w:rsid w:val="00B41D0A"/>
    <w:rsid w:val="00B41FB0"/>
    <w:rsid w:val="00B42276"/>
    <w:rsid w:val="00B42479"/>
    <w:rsid w:val="00B424E8"/>
    <w:rsid w:val="00B426FA"/>
    <w:rsid w:val="00B427A7"/>
    <w:rsid w:val="00B42851"/>
    <w:rsid w:val="00B428CD"/>
    <w:rsid w:val="00B42A92"/>
    <w:rsid w:val="00B42B96"/>
    <w:rsid w:val="00B42F7A"/>
    <w:rsid w:val="00B43113"/>
    <w:rsid w:val="00B43581"/>
    <w:rsid w:val="00B439B2"/>
    <w:rsid w:val="00B439EA"/>
    <w:rsid w:val="00B43A41"/>
    <w:rsid w:val="00B43CDD"/>
    <w:rsid w:val="00B44232"/>
    <w:rsid w:val="00B44446"/>
    <w:rsid w:val="00B444F0"/>
    <w:rsid w:val="00B44A4F"/>
    <w:rsid w:val="00B44AA3"/>
    <w:rsid w:val="00B44AFC"/>
    <w:rsid w:val="00B44BDB"/>
    <w:rsid w:val="00B44C93"/>
    <w:rsid w:val="00B44F23"/>
    <w:rsid w:val="00B4519C"/>
    <w:rsid w:val="00B452A0"/>
    <w:rsid w:val="00B454D2"/>
    <w:rsid w:val="00B45619"/>
    <w:rsid w:val="00B45AC7"/>
    <w:rsid w:val="00B45FEA"/>
    <w:rsid w:val="00B46341"/>
    <w:rsid w:val="00B463CF"/>
    <w:rsid w:val="00B46401"/>
    <w:rsid w:val="00B46931"/>
    <w:rsid w:val="00B46B41"/>
    <w:rsid w:val="00B46BEB"/>
    <w:rsid w:val="00B46F8E"/>
    <w:rsid w:val="00B4702D"/>
    <w:rsid w:val="00B47325"/>
    <w:rsid w:val="00B4760F"/>
    <w:rsid w:val="00B47752"/>
    <w:rsid w:val="00B47803"/>
    <w:rsid w:val="00B47C7D"/>
    <w:rsid w:val="00B47FCE"/>
    <w:rsid w:val="00B50410"/>
    <w:rsid w:val="00B504EA"/>
    <w:rsid w:val="00B50547"/>
    <w:rsid w:val="00B50A59"/>
    <w:rsid w:val="00B50A7F"/>
    <w:rsid w:val="00B50DEA"/>
    <w:rsid w:val="00B50FEE"/>
    <w:rsid w:val="00B511C2"/>
    <w:rsid w:val="00B517AE"/>
    <w:rsid w:val="00B51E45"/>
    <w:rsid w:val="00B51E49"/>
    <w:rsid w:val="00B51E9B"/>
    <w:rsid w:val="00B51F12"/>
    <w:rsid w:val="00B5215E"/>
    <w:rsid w:val="00B52257"/>
    <w:rsid w:val="00B52624"/>
    <w:rsid w:val="00B52686"/>
    <w:rsid w:val="00B52A7A"/>
    <w:rsid w:val="00B52A82"/>
    <w:rsid w:val="00B52C11"/>
    <w:rsid w:val="00B52EA9"/>
    <w:rsid w:val="00B52FF5"/>
    <w:rsid w:val="00B5372F"/>
    <w:rsid w:val="00B5376E"/>
    <w:rsid w:val="00B5382F"/>
    <w:rsid w:val="00B53938"/>
    <w:rsid w:val="00B53CBB"/>
    <w:rsid w:val="00B53D8A"/>
    <w:rsid w:val="00B54324"/>
    <w:rsid w:val="00B543AC"/>
    <w:rsid w:val="00B547F1"/>
    <w:rsid w:val="00B54A02"/>
    <w:rsid w:val="00B557F4"/>
    <w:rsid w:val="00B55B52"/>
    <w:rsid w:val="00B55B92"/>
    <w:rsid w:val="00B55ED3"/>
    <w:rsid w:val="00B55FCC"/>
    <w:rsid w:val="00B56090"/>
    <w:rsid w:val="00B56401"/>
    <w:rsid w:val="00B56424"/>
    <w:rsid w:val="00B57279"/>
    <w:rsid w:val="00B574F5"/>
    <w:rsid w:val="00B5761B"/>
    <w:rsid w:val="00B5784F"/>
    <w:rsid w:val="00B57EA4"/>
    <w:rsid w:val="00B6007B"/>
    <w:rsid w:val="00B60471"/>
    <w:rsid w:val="00B607DB"/>
    <w:rsid w:val="00B60915"/>
    <w:rsid w:val="00B610EA"/>
    <w:rsid w:val="00B61129"/>
    <w:rsid w:val="00B61189"/>
    <w:rsid w:val="00B612BA"/>
    <w:rsid w:val="00B61B6B"/>
    <w:rsid w:val="00B61F79"/>
    <w:rsid w:val="00B623F9"/>
    <w:rsid w:val="00B62415"/>
    <w:rsid w:val="00B6281F"/>
    <w:rsid w:val="00B62887"/>
    <w:rsid w:val="00B62E69"/>
    <w:rsid w:val="00B633DF"/>
    <w:rsid w:val="00B63415"/>
    <w:rsid w:val="00B640FA"/>
    <w:rsid w:val="00B642B9"/>
    <w:rsid w:val="00B643E2"/>
    <w:rsid w:val="00B646E2"/>
    <w:rsid w:val="00B6481B"/>
    <w:rsid w:val="00B649D3"/>
    <w:rsid w:val="00B64B21"/>
    <w:rsid w:val="00B64B71"/>
    <w:rsid w:val="00B64ECC"/>
    <w:rsid w:val="00B65754"/>
    <w:rsid w:val="00B65FAE"/>
    <w:rsid w:val="00B6639A"/>
    <w:rsid w:val="00B66544"/>
    <w:rsid w:val="00B66604"/>
    <w:rsid w:val="00B66628"/>
    <w:rsid w:val="00B6674E"/>
    <w:rsid w:val="00B66762"/>
    <w:rsid w:val="00B66BD2"/>
    <w:rsid w:val="00B66D99"/>
    <w:rsid w:val="00B6702F"/>
    <w:rsid w:val="00B6707F"/>
    <w:rsid w:val="00B67464"/>
    <w:rsid w:val="00B679E3"/>
    <w:rsid w:val="00B67AFA"/>
    <w:rsid w:val="00B67D70"/>
    <w:rsid w:val="00B67E7F"/>
    <w:rsid w:val="00B704CE"/>
    <w:rsid w:val="00B704FB"/>
    <w:rsid w:val="00B707DF"/>
    <w:rsid w:val="00B70BE6"/>
    <w:rsid w:val="00B70C10"/>
    <w:rsid w:val="00B70CAC"/>
    <w:rsid w:val="00B70E9C"/>
    <w:rsid w:val="00B70F1D"/>
    <w:rsid w:val="00B70F57"/>
    <w:rsid w:val="00B71003"/>
    <w:rsid w:val="00B710DE"/>
    <w:rsid w:val="00B714D6"/>
    <w:rsid w:val="00B7175C"/>
    <w:rsid w:val="00B71A9B"/>
    <w:rsid w:val="00B71B0D"/>
    <w:rsid w:val="00B724EE"/>
    <w:rsid w:val="00B72AF8"/>
    <w:rsid w:val="00B72B8E"/>
    <w:rsid w:val="00B72C51"/>
    <w:rsid w:val="00B72F0C"/>
    <w:rsid w:val="00B73458"/>
    <w:rsid w:val="00B735AF"/>
    <w:rsid w:val="00B73C13"/>
    <w:rsid w:val="00B73CB7"/>
    <w:rsid w:val="00B73D44"/>
    <w:rsid w:val="00B73E03"/>
    <w:rsid w:val="00B73F89"/>
    <w:rsid w:val="00B7440C"/>
    <w:rsid w:val="00B747A9"/>
    <w:rsid w:val="00B748F2"/>
    <w:rsid w:val="00B74B68"/>
    <w:rsid w:val="00B74B69"/>
    <w:rsid w:val="00B7558F"/>
    <w:rsid w:val="00B75595"/>
    <w:rsid w:val="00B757E9"/>
    <w:rsid w:val="00B75834"/>
    <w:rsid w:val="00B75A04"/>
    <w:rsid w:val="00B75B82"/>
    <w:rsid w:val="00B75BA6"/>
    <w:rsid w:val="00B75CDF"/>
    <w:rsid w:val="00B76186"/>
    <w:rsid w:val="00B763D7"/>
    <w:rsid w:val="00B7697B"/>
    <w:rsid w:val="00B76D75"/>
    <w:rsid w:val="00B774CB"/>
    <w:rsid w:val="00B77820"/>
    <w:rsid w:val="00B7795E"/>
    <w:rsid w:val="00B77CBF"/>
    <w:rsid w:val="00B77D17"/>
    <w:rsid w:val="00B8032C"/>
    <w:rsid w:val="00B80514"/>
    <w:rsid w:val="00B805D3"/>
    <w:rsid w:val="00B809C2"/>
    <w:rsid w:val="00B80F5A"/>
    <w:rsid w:val="00B8114A"/>
    <w:rsid w:val="00B8123B"/>
    <w:rsid w:val="00B813D2"/>
    <w:rsid w:val="00B8144D"/>
    <w:rsid w:val="00B81543"/>
    <w:rsid w:val="00B81736"/>
    <w:rsid w:val="00B817ED"/>
    <w:rsid w:val="00B81B24"/>
    <w:rsid w:val="00B81BB0"/>
    <w:rsid w:val="00B81D47"/>
    <w:rsid w:val="00B81DE2"/>
    <w:rsid w:val="00B821C5"/>
    <w:rsid w:val="00B82C09"/>
    <w:rsid w:val="00B8323F"/>
    <w:rsid w:val="00B8337C"/>
    <w:rsid w:val="00B83602"/>
    <w:rsid w:val="00B83766"/>
    <w:rsid w:val="00B839B2"/>
    <w:rsid w:val="00B83A49"/>
    <w:rsid w:val="00B83C60"/>
    <w:rsid w:val="00B83DA5"/>
    <w:rsid w:val="00B8415D"/>
    <w:rsid w:val="00B84295"/>
    <w:rsid w:val="00B844D3"/>
    <w:rsid w:val="00B845EB"/>
    <w:rsid w:val="00B845EF"/>
    <w:rsid w:val="00B851D3"/>
    <w:rsid w:val="00B85480"/>
    <w:rsid w:val="00B854B4"/>
    <w:rsid w:val="00B85873"/>
    <w:rsid w:val="00B85AC6"/>
    <w:rsid w:val="00B85C13"/>
    <w:rsid w:val="00B85DD1"/>
    <w:rsid w:val="00B86085"/>
    <w:rsid w:val="00B860F9"/>
    <w:rsid w:val="00B86393"/>
    <w:rsid w:val="00B86648"/>
    <w:rsid w:val="00B87575"/>
    <w:rsid w:val="00B87988"/>
    <w:rsid w:val="00B90559"/>
    <w:rsid w:val="00B9056C"/>
    <w:rsid w:val="00B905E7"/>
    <w:rsid w:val="00B90781"/>
    <w:rsid w:val="00B90939"/>
    <w:rsid w:val="00B90A57"/>
    <w:rsid w:val="00B90AA7"/>
    <w:rsid w:val="00B90E04"/>
    <w:rsid w:val="00B90EF7"/>
    <w:rsid w:val="00B91559"/>
    <w:rsid w:val="00B91744"/>
    <w:rsid w:val="00B918E2"/>
    <w:rsid w:val="00B91B00"/>
    <w:rsid w:val="00B91B36"/>
    <w:rsid w:val="00B92014"/>
    <w:rsid w:val="00B922FE"/>
    <w:rsid w:val="00B9246F"/>
    <w:rsid w:val="00B92787"/>
    <w:rsid w:val="00B92930"/>
    <w:rsid w:val="00B92AB2"/>
    <w:rsid w:val="00B92AB6"/>
    <w:rsid w:val="00B92E19"/>
    <w:rsid w:val="00B92EC3"/>
    <w:rsid w:val="00B92FE9"/>
    <w:rsid w:val="00B93028"/>
    <w:rsid w:val="00B93768"/>
    <w:rsid w:val="00B93823"/>
    <w:rsid w:val="00B941CB"/>
    <w:rsid w:val="00B94252"/>
    <w:rsid w:val="00B944CE"/>
    <w:rsid w:val="00B945E8"/>
    <w:rsid w:val="00B94721"/>
    <w:rsid w:val="00B94930"/>
    <w:rsid w:val="00B950E1"/>
    <w:rsid w:val="00B9522D"/>
    <w:rsid w:val="00B957CC"/>
    <w:rsid w:val="00B958D3"/>
    <w:rsid w:val="00B95BE0"/>
    <w:rsid w:val="00B95DE3"/>
    <w:rsid w:val="00B95DE6"/>
    <w:rsid w:val="00B96007"/>
    <w:rsid w:val="00B9630E"/>
    <w:rsid w:val="00B9679C"/>
    <w:rsid w:val="00B967A0"/>
    <w:rsid w:val="00B968F8"/>
    <w:rsid w:val="00B96902"/>
    <w:rsid w:val="00B96BB6"/>
    <w:rsid w:val="00B96DEC"/>
    <w:rsid w:val="00B96DF5"/>
    <w:rsid w:val="00B96E84"/>
    <w:rsid w:val="00B9715A"/>
    <w:rsid w:val="00B97439"/>
    <w:rsid w:val="00B97560"/>
    <w:rsid w:val="00B97E5B"/>
    <w:rsid w:val="00B97E8E"/>
    <w:rsid w:val="00BA0266"/>
    <w:rsid w:val="00BA046B"/>
    <w:rsid w:val="00BA085F"/>
    <w:rsid w:val="00BA0A5E"/>
    <w:rsid w:val="00BA0A74"/>
    <w:rsid w:val="00BA0AA5"/>
    <w:rsid w:val="00BA0DB0"/>
    <w:rsid w:val="00BA0F1B"/>
    <w:rsid w:val="00BA1196"/>
    <w:rsid w:val="00BA12ED"/>
    <w:rsid w:val="00BA1450"/>
    <w:rsid w:val="00BA14BE"/>
    <w:rsid w:val="00BA1562"/>
    <w:rsid w:val="00BA1981"/>
    <w:rsid w:val="00BA1A56"/>
    <w:rsid w:val="00BA22A0"/>
    <w:rsid w:val="00BA22ED"/>
    <w:rsid w:val="00BA24CA"/>
    <w:rsid w:val="00BA2732"/>
    <w:rsid w:val="00BA285D"/>
    <w:rsid w:val="00BA2891"/>
    <w:rsid w:val="00BA293D"/>
    <w:rsid w:val="00BA295C"/>
    <w:rsid w:val="00BA2AA8"/>
    <w:rsid w:val="00BA2AC0"/>
    <w:rsid w:val="00BA2BA7"/>
    <w:rsid w:val="00BA3033"/>
    <w:rsid w:val="00BA3817"/>
    <w:rsid w:val="00BA3A62"/>
    <w:rsid w:val="00BA3E44"/>
    <w:rsid w:val="00BA3EBF"/>
    <w:rsid w:val="00BA3EDC"/>
    <w:rsid w:val="00BA495F"/>
    <w:rsid w:val="00BA49BC"/>
    <w:rsid w:val="00BA4D93"/>
    <w:rsid w:val="00BA4FAA"/>
    <w:rsid w:val="00BA551F"/>
    <w:rsid w:val="00BA56B7"/>
    <w:rsid w:val="00BA587D"/>
    <w:rsid w:val="00BA5A6A"/>
    <w:rsid w:val="00BA5B3C"/>
    <w:rsid w:val="00BA614C"/>
    <w:rsid w:val="00BA61EF"/>
    <w:rsid w:val="00BA628A"/>
    <w:rsid w:val="00BA64C3"/>
    <w:rsid w:val="00BA64F7"/>
    <w:rsid w:val="00BA6A31"/>
    <w:rsid w:val="00BA6E74"/>
    <w:rsid w:val="00BA701D"/>
    <w:rsid w:val="00BA7307"/>
    <w:rsid w:val="00BA740A"/>
    <w:rsid w:val="00BA74F1"/>
    <w:rsid w:val="00BA786F"/>
    <w:rsid w:val="00BA7971"/>
    <w:rsid w:val="00BA7A1E"/>
    <w:rsid w:val="00BA7CA9"/>
    <w:rsid w:val="00BA7DE3"/>
    <w:rsid w:val="00BA7E06"/>
    <w:rsid w:val="00BA7EB3"/>
    <w:rsid w:val="00BA7EB9"/>
    <w:rsid w:val="00BB0040"/>
    <w:rsid w:val="00BB0272"/>
    <w:rsid w:val="00BB029B"/>
    <w:rsid w:val="00BB037D"/>
    <w:rsid w:val="00BB048F"/>
    <w:rsid w:val="00BB0533"/>
    <w:rsid w:val="00BB05D6"/>
    <w:rsid w:val="00BB0642"/>
    <w:rsid w:val="00BB0898"/>
    <w:rsid w:val="00BB09D1"/>
    <w:rsid w:val="00BB0BEE"/>
    <w:rsid w:val="00BB10B7"/>
    <w:rsid w:val="00BB14C9"/>
    <w:rsid w:val="00BB16B6"/>
    <w:rsid w:val="00BB1709"/>
    <w:rsid w:val="00BB1798"/>
    <w:rsid w:val="00BB17D2"/>
    <w:rsid w:val="00BB1932"/>
    <w:rsid w:val="00BB19AC"/>
    <w:rsid w:val="00BB19C7"/>
    <w:rsid w:val="00BB1B6A"/>
    <w:rsid w:val="00BB20A4"/>
    <w:rsid w:val="00BB225B"/>
    <w:rsid w:val="00BB2337"/>
    <w:rsid w:val="00BB23B2"/>
    <w:rsid w:val="00BB2C09"/>
    <w:rsid w:val="00BB2D59"/>
    <w:rsid w:val="00BB2F6C"/>
    <w:rsid w:val="00BB2FE0"/>
    <w:rsid w:val="00BB3875"/>
    <w:rsid w:val="00BB3899"/>
    <w:rsid w:val="00BB3991"/>
    <w:rsid w:val="00BB3CDF"/>
    <w:rsid w:val="00BB3EBB"/>
    <w:rsid w:val="00BB4083"/>
    <w:rsid w:val="00BB42B3"/>
    <w:rsid w:val="00BB49AA"/>
    <w:rsid w:val="00BB4BAA"/>
    <w:rsid w:val="00BB4E22"/>
    <w:rsid w:val="00BB4E50"/>
    <w:rsid w:val="00BB528E"/>
    <w:rsid w:val="00BB5860"/>
    <w:rsid w:val="00BB5CB7"/>
    <w:rsid w:val="00BB5E1C"/>
    <w:rsid w:val="00BB614F"/>
    <w:rsid w:val="00BB654A"/>
    <w:rsid w:val="00BB65FD"/>
    <w:rsid w:val="00BB6AAD"/>
    <w:rsid w:val="00BB6F3E"/>
    <w:rsid w:val="00BB7159"/>
    <w:rsid w:val="00BB75F2"/>
    <w:rsid w:val="00BB774E"/>
    <w:rsid w:val="00BB7A36"/>
    <w:rsid w:val="00BC0366"/>
    <w:rsid w:val="00BC0449"/>
    <w:rsid w:val="00BC06D8"/>
    <w:rsid w:val="00BC080C"/>
    <w:rsid w:val="00BC08FD"/>
    <w:rsid w:val="00BC0DCE"/>
    <w:rsid w:val="00BC119F"/>
    <w:rsid w:val="00BC11A0"/>
    <w:rsid w:val="00BC152C"/>
    <w:rsid w:val="00BC1553"/>
    <w:rsid w:val="00BC1667"/>
    <w:rsid w:val="00BC19F4"/>
    <w:rsid w:val="00BC1B2F"/>
    <w:rsid w:val="00BC1C40"/>
    <w:rsid w:val="00BC1C4B"/>
    <w:rsid w:val="00BC1E3B"/>
    <w:rsid w:val="00BC1FEF"/>
    <w:rsid w:val="00BC288F"/>
    <w:rsid w:val="00BC2D26"/>
    <w:rsid w:val="00BC2D8B"/>
    <w:rsid w:val="00BC2FC4"/>
    <w:rsid w:val="00BC300E"/>
    <w:rsid w:val="00BC3513"/>
    <w:rsid w:val="00BC35D0"/>
    <w:rsid w:val="00BC3AE5"/>
    <w:rsid w:val="00BC3B0C"/>
    <w:rsid w:val="00BC3F8F"/>
    <w:rsid w:val="00BC41B1"/>
    <w:rsid w:val="00BC41B5"/>
    <w:rsid w:val="00BC41D0"/>
    <w:rsid w:val="00BC42CB"/>
    <w:rsid w:val="00BC462D"/>
    <w:rsid w:val="00BC4A19"/>
    <w:rsid w:val="00BC4A56"/>
    <w:rsid w:val="00BC4AF0"/>
    <w:rsid w:val="00BC4D60"/>
    <w:rsid w:val="00BC4E20"/>
    <w:rsid w:val="00BC4E6D"/>
    <w:rsid w:val="00BC519D"/>
    <w:rsid w:val="00BC5395"/>
    <w:rsid w:val="00BC5667"/>
    <w:rsid w:val="00BC5726"/>
    <w:rsid w:val="00BC5972"/>
    <w:rsid w:val="00BC5B42"/>
    <w:rsid w:val="00BC5DE2"/>
    <w:rsid w:val="00BC5EAE"/>
    <w:rsid w:val="00BC6040"/>
    <w:rsid w:val="00BC611E"/>
    <w:rsid w:val="00BC61E0"/>
    <w:rsid w:val="00BC6209"/>
    <w:rsid w:val="00BC6B25"/>
    <w:rsid w:val="00BC6F05"/>
    <w:rsid w:val="00BC6F43"/>
    <w:rsid w:val="00BC705F"/>
    <w:rsid w:val="00BC78E4"/>
    <w:rsid w:val="00BC7E28"/>
    <w:rsid w:val="00BD0163"/>
    <w:rsid w:val="00BD0617"/>
    <w:rsid w:val="00BD0A60"/>
    <w:rsid w:val="00BD0F39"/>
    <w:rsid w:val="00BD0FED"/>
    <w:rsid w:val="00BD1176"/>
    <w:rsid w:val="00BD124C"/>
    <w:rsid w:val="00BD127A"/>
    <w:rsid w:val="00BD144A"/>
    <w:rsid w:val="00BD1D0F"/>
    <w:rsid w:val="00BD232D"/>
    <w:rsid w:val="00BD23F1"/>
    <w:rsid w:val="00BD27D3"/>
    <w:rsid w:val="00BD2848"/>
    <w:rsid w:val="00BD2C29"/>
    <w:rsid w:val="00BD2E9B"/>
    <w:rsid w:val="00BD32F8"/>
    <w:rsid w:val="00BD33C5"/>
    <w:rsid w:val="00BD42BB"/>
    <w:rsid w:val="00BD4421"/>
    <w:rsid w:val="00BD47F0"/>
    <w:rsid w:val="00BD4C0D"/>
    <w:rsid w:val="00BD5034"/>
    <w:rsid w:val="00BD5300"/>
    <w:rsid w:val="00BD5AC0"/>
    <w:rsid w:val="00BD5C70"/>
    <w:rsid w:val="00BD5D78"/>
    <w:rsid w:val="00BD5E8E"/>
    <w:rsid w:val="00BD5FAC"/>
    <w:rsid w:val="00BD675E"/>
    <w:rsid w:val="00BD6893"/>
    <w:rsid w:val="00BD69B2"/>
    <w:rsid w:val="00BD6D6C"/>
    <w:rsid w:val="00BD6DCF"/>
    <w:rsid w:val="00BD70E5"/>
    <w:rsid w:val="00BD75CB"/>
    <w:rsid w:val="00BD7AB6"/>
    <w:rsid w:val="00BD7D79"/>
    <w:rsid w:val="00BD7F6B"/>
    <w:rsid w:val="00BE00B5"/>
    <w:rsid w:val="00BE0282"/>
    <w:rsid w:val="00BE06CA"/>
    <w:rsid w:val="00BE078D"/>
    <w:rsid w:val="00BE0B92"/>
    <w:rsid w:val="00BE0CE4"/>
    <w:rsid w:val="00BE0DAD"/>
    <w:rsid w:val="00BE101F"/>
    <w:rsid w:val="00BE1041"/>
    <w:rsid w:val="00BE1111"/>
    <w:rsid w:val="00BE12D8"/>
    <w:rsid w:val="00BE1AE4"/>
    <w:rsid w:val="00BE1D14"/>
    <w:rsid w:val="00BE1FE7"/>
    <w:rsid w:val="00BE236B"/>
    <w:rsid w:val="00BE2B10"/>
    <w:rsid w:val="00BE3075"/>
    <w:rsid w:val="00BE3086"/>
    <w:rsid w:val="00BE319A"/>
    <w:rsid w:val="00BE35E5"/>
    <w:rsid w:val="00BE3611"/>
    <w:rsid w:val="00BE361B"/>
    <w:rsid w:val="00BE3D3A"/>
    <w:rsid w:val="00BE439F"/>
    <w:rsid w:val="00BE48E4"/>
    <w:rsid w:val="00BE497C"/>
    <w:rsid w:val="00BE4C1B"/>
    <w:rsid w:val="00BE4E44"/>
    <w:rsid w:val="00BE4ECC"/>
    <w:rsid w:val="00BE5449"/>
    <w:rsid w:val="00BE56B6"/>
    <w:rsid w:val="00BE59D1"/>
    <w:rsid w:val="00BE5E39"/>
    <w:rsid w:val="00BE60BE"/>
    <w:rsid w:val="00BE65F6"/>
    <w:rsid w:val="00BE6673"/>
    <w:rsid w:val="00BE6C56"/>
    <w:rsid w:val="00BE6F5C"/>
    <w:rsid w:val="00BE7685"/>
    <w:rsid w:val="00BE76A6"/>
    <w:rsid w:val="00BE78B0"/>
    <w:rsid w:val="00BF01B5"/>
    <w:rsid w:val="00BF05E4"/>
    <w:rsid w:val="00BF104D"/>
    <w:rsid w:val="00BF1510"/>
    <w:rsid w:val="00BF19DF"/>
    <w:rsid w:val="00BF1A84"/>
    <w:rsid w:val="00BF1B8A"/>
    <w:rsid w:val="00BF1D4E"/>
    <w:rsid w:val="00BF1DEC"/>
    <w:rsid w:val="00BF27DA"/>
    <w:rsid w:val="00BF331A"/>
    <w:rsid w:val="00BF3496"/>
    <w:rsid w:val="00BF3CD4"/>
    <w:rsid w:val="00BF3D83"/>
    <w:rsid w:val="00BF455B"/>
    <w:rsid w:val="00BF4AF2"/>
    <w:rsid w:val="00BF4D8A"/>
    <w:rsid w:val="00BF51A1"/>
    <w:rsid w:val="00BF5F4C"/>
    <w:rsid w:val="00BF60C7"/>
    <w:rsid w:val="00BF6236"/>
    <w:rsid w:val="00BF6801"/>
    <w:rsid w:val="00BF68CD"/>
    <w:rsid w:val="00BF7002"/>
    <w:rsid w:val="00BF70D4"/>
    <w:rsid w:val="00BF70F7"/>
    <w:rsid w:val="00BF742F"/>
    <w:rsid w:val="00BF78DE"/>
    <w:rsid w:val="00BF7942"/>
    <w:rsid w:val="00BF7AD7"/>
    <w:rsid w:val="00BF7AE4"/>
    <w:rsid w:val="00BF7CB8"/>
    <w:rsid w:val="00BF7D76"/>
    <w:rsid w:val="00BF7E32"/>
    <w:rsid w:val="00C0019A"/>
    <w:rsid w:val="00C00714"/>
    <w:rsid w:val="00C00728"/>
    <w:rsid w:val="00C007E8"/>
    <w:rsid w:val="00C00930"/>
    <w:rsid w:val="00C00A60"/>
    <w:rsid w:val="00C00DD5"/>
    <w:rsid w:val="00C00FF2"/>
    <w:rsid w:val="00C01059"/>
    <w:rsid w:val="00C010CE"/>
    <w:rsid w:val="00C01153"/>
    <w:rsid w:val="00C01D06"/>
    <w:rsid w:val="00C01FB0"/>
    <w:rsid w:val="00C027A2"/>
    <w:rsid w:val="00C027A3"/>
    <w:rsid w:val="00C02A7B"/>
    <w:rsid w:val="00C02CA4"/>
    <w:rsid w:val="00C02CBD"/>
    <w:rsid w:val="00C0335D"/>
    <w:rsid w:val="00C03FD7"/>
    <w:rsid w:val="00C041E0"/>
    <w:rsid w:val="00C042DF"/>
    <w:rsid w:val="00C046EA"/>
    <w:rsid w:val="00C047E6"/>
    <w:rsid w:val="00C0496F"/>
    <w:rsid w:val="00C04A79"/>
    <w:rsid w:val="00C04B08"/>
    <w:rsid w:val="00C04B5A"/>
    <w:rsid w:val="00C050B3"/>
    <w:rsid w:val="00C05453"/>
    <w:rsid w:val="00C056A4"/>
    <w:rsid w:val="00C060A9"/>
    <w:rsid w:val="00C060AD"/>
    <w:rsid w:val="00C06436"/>
    <w:rsid w:val="00C0670D"/>
    <w:rsid w:val="00C06966"/>
    <w:rsid w:val="00C06C7B"/>
    <w:rsid w:val="00C06E3D"/>
    <w:rsid w:val="00C06FEC"/>
    <w:rsid w:val="00C073A6"/>
    <w:rsid w:val="00C07692"/>
    <w:rsid w:val="00C07863"/>
    <w:rsid w:val="00C07B2E"/>
    <w:rsid w:val="00C07DF0"/>
    <w:rsid w:val="00C07EF6"/>
    <w:rsid w:val="00C10369"/>
    <w:rsid w:val="00C10598"/>
    <w:rsid w:val="00C10866"/>
    <w:rsid w:val="00C10AF7"/>
    <w:rsid w:val="00C113BF"/>
    <w:rsid w:val="00C1142F"/>
    <w:rsid w:val="00C115EC"/>
    <w:rsid w:val="00C11C6E"/>
    <w:rsid w:val="00C11D09"/>
    <w:rsid w:val="00C11D36"/>
    <w:rsid w:val="00C11DC6"/>
    <w:rsid w:val="00C11ED7"/>
    <w:rsid w:val="00C11FD6"/>
    <w:rsid w:val="00C12535"/>
    <w:rsid w:val="00C1299F"/>
    <w:rsid w:val="00C12EEC"/>
    <w:rsid w:val="00C130E6"/>
    <w:rsid w:val="00C13691"/>
    <w:rsid w:val="00C1397F"/>
    <w:rsid w:val="00C13DEF"/>
    <w:rsid w:val="00C13EEA"/>
    <w:rsid w:val="00C14087"/>
    <w:rsid w:val="00C14B80"/>
    <w:rsid w:val="00C14DB4"/>
    <w:rsid w:val="00C14E3E"/>
    <w:rsid w:val="00C1560B"/>
    <w:rsid w:val="00C160EA"/>
    <w:rsid w:val="00C1671A"/>
    <w:rsid w:val="00C167A7"/>
    <w:rsid w:val="00C16DCC"/>
    <w:rsid w:val="00C17380"/>
    <w:rsid w:val="00C17413"/>
    <w:rsid w:val="00C1769D"/>
    <w:rsid w:val="00C17886"/>
    <w:rsid w:val="00C17A98"/>
    <w:rsid w:val="00C17B06"/>
    <w:rsid w:val="00C17D19"/>
    <w:rsid w:val="00C20133"/>
    <w:rsid w:val="00C206EF"/>
    <w:rsid w:val="00C20B01"/>
    <w:rsid w:val="00C20C30"/>
    <w:rsid w:val="00C20CE1"/>
    <w:rsid w:val="00C21113"/>
    <w:rsid w:val="00C215AA"/>
    <w:rsid w:val="00C2176E"/>
    <w:rsid w:val="00C2198E"/>
    <w:rsid w:val="00C21D98"/>
    <w:rsid w:val="00C21EE8"/>
    <w:rsid w:val="00C21FBE"/>
    <w:rsid w:val="00C21FCE"/>
    <w:rsid w:val="00C22101"/>
    <w:rsid w:val="00C22200"/>
    <w:rsid w:val="00C225D7"/>
    <w:rsid w:val="00C226DD"/>
    <w:rsid w:val="00C22ABC"/>
    <w:rsid w:val="00C23430"/>
    <w:rsid w:val="00C23459"/>
    <w:rsid w:val="00C23485"/>
    <w:rsid w:val="00C2367E"/>
    <w:rsid w:val="00C23768"/>
    <w:rsid w:val="00C239FA"/>
    <w:rsid w:val="00C23A62"/>
    <w:rsid w:val="00C23BFB"/>
    <w:rsid w:val="00C24510"/>
    <w:rsid w:val="00C2468F"/>
    <w:rsid w:val="00C24762"/>
    <w:rsid w:val="00C249A9"/>
    <w:rsid w:val="00C249E3"/>
    <w:rsid w:val="00C24C38"/>
    <w:rsid w:val="00C2501E"/>
    <w:rsid w:val="00C25398"/>
    <w:rsid w:val="00C258C6"/>
    <w:rsid w:val="00C25B89"/>
    <w:rsid w:val="00C25BF2"/>
    <w:rsid w:val="00C25CED"/>
    <w:rsid w:val="00C25F88"/>
    <w:rsid w:val="00C26622"/>
    <w:rsid w:val="00C2667F"/>
    <w:rsid w:val="00C26BAA"/>
    <w:rsid w:val="00C26DE7"/>
    <w:rsid w:val="00C2715F"/>
    <w:rsid w:val="00C27316"/>
    <w:rsid w:val="00C27391"/>
    <w:rsid w:val="00C27433"/>
    <w:rsid w:val="00C27673"/>
    <w:rsid w:val="00C27B20"/>
    <w:rsid w:val="00C27D67"/>
    <w:rsid w:val="00C27F17"/>
    <w:rsid w:val="00C300C1"/>
    <w:rsid w:val="00C30AC9"/>
    <w:rsid w:val="00C30BD4"/>
    <w:rsid w:val="00C30F0A"/>
    <w:rsid w:val="00C3108B"/>
    <w:rsid w:val="00C31298"/>
    <w:rsid w:val="00C3156D"/>
    <w:rsid w:val="00C3179D"/>
    <w:rsid w:val="00C3184A"/>
    <w:rsid w:val="00C31ABB"/>
    <w:rsid w:val="00C31E85"/>
    <w:rsid w:val="00C31FB5"/>
    <w:rsid w:val="00C320B5"/>
    <w:rsid w:val="00C324F0"/>
    <w:rsid w:val="00C327CC"/>
    <w:rsid w:val="00C32E0D"/>
    <w:rsid w:val="00C33174"/>
    <w:rsid w:val="00C33240"/>
    <w:rsid w:val="00C33260"/>
    <w:rsid w:val="00C333AD"/>
    <w:rsid w:val="00C33856"/>
    <w:rsid w:val="00C33BEB"/>
    <w:rsid w:val="00C33F34"/>
    <w:rsid w:val="00C33F79"/>
    <w:rsid w:val="00C344DA"/>
    <w:rsid w:val="00C3488A"/>
    <w:rsid w:val="00C34F62"/>
    <w:rsid w:val="00C35626"/>
    <w:rsid w:val="00C3582F"/>
    <w:rsid w:val="00C358D4"/>
    <w:rsid w:val="00C35930"/>
    <w:rsid w:val="00C35B08"/>
    <w:rsid w:val="00C35CA6"/>
    <w:rsid w:val="00C35E2E"/>
    <w:rsid w:val="00C35E60"/>
    <w:rsid w:val="00C35F72"/>
    <w:rsid w:val="00C36020"/>
    <w:rsid w:val="00C36142"/>
    <w:rsid w:val="00C3635F"/>
    <w:rsid w:val="00C36D03"/>
    <w:rsid w:val="00C3729E"/>
    <w:rsid w:val="00C4027B"/>
    <w:rsid w:val="00C4096E"/>
    <w:rsid w:val="00C40B7D"/>
    <w:rsid w:val="00C40EC4"/>
    <w:rsid w:val="00C40FB7"/>
    <w:rsid w:val="00C41274"/>
    <w:rsid w:val="00C41425"/>
    <w:rsid w:val="00C417F1"/>
    <w:rsid w:val="00C41A29"/>
    <w:rsid w:val="00C41EF2"/>
    <w:rsid w:val="00C42202"/>
    <w:rsid w:val="00C42872"/>
    <w:rsid w:val="00C42A01"/>
    <w:rsid w:val="00C431A3"/>
    <w:rsid w:val="00C436F6"/>
    <w:rsid w:val="00C43808"/>
    <w:rsid w:val="00C43C3D"/>
    <w:rsid w:val="00C43CF2"/>
    <w:rsid w:val="00C43E64"/>
    <w:rsid w:val="00C43F4F"/>
    <w:rsid w:val="00C44164"/>
    <w:rsid w:val="00C441DA"/>
    <w:rsid w:val="00C44214"/>
    <w:rsid w:val="00C444B9"/>
    <w:rsid w:val="00C445C2"/>
    <w:rsid w:val="00C44809"/>
    <w:rsid w:val="00C44A19"/>
    <w:rsid w:val="00C44E8D"/>
    <w:rsid w:val="00C44EAE"/>
    <w:rsid w:val="00C44F76"/>
    <w:rsid w:val="00C451A4"/>
    <w:rsid w:val="00C453C4"/>
    <w:rsid w:val="00C45504"/>
    <w:rsid w:val="00C45A5E"/>
    <w:rsid w:val="00C45EA3"/>
    <w:rsid w:val="00C46038"/>
    <w:rsid w:val="00C46288"/>
    <w:rsid w:val="00C4631F"/>
    <w:rsid w:val="00C465A7"/>
    <w:rsid w:val="00C46F9E"/>
    <w:rsid w:val="00C4705B"/>
    <w:rsid w:val="00C470D6"/>
    <w:rsid w:val="00C4717F"/>
    <w:rsid w:val="00C4753A"/>
    <w:rsid w:val="00C47806"/>
    <w:rsid w:val="00C47A59"/>
    <w:rsid w:val="00C47FC7"/>
    <w:rsid w:val="00C47FE7"/>
    <w:rsid w:val="00C5045B"/>
    <w:rsid w:val="00C5092D"/>
    <w:rsid w:val="00C50BB2"/>
    <w:rsid w:val="00C50E16"/>
    <w:rsid w:val="00C511ED"/>
    <w:rsid w:val="00C5147E"/>
    <w:rsid w:val="00C51929"/>
    <w:rsid w:val="00C519B2"/>
    <w:rsid w:val="00C51F1B"/>
    <w:rsid w:val="00C522D2"/>
    <w:rsid w:val="00C523AC"/>
    <w:rsid w:val="00C52775"/>
    <w:rsid w:val="00C52890"/>
    <w:rsid w:val="00C528B6"/>
    <w:rsid w:val="00C529B7"/>
    <w:rsid w:val="00C529DB"/>
    <w:rsid w:val="00C52BBF"/>
    <w:rsid w:val="00C52BE9"/>
    <w:rsid w:val="00C52CF5"/>
    <w:rsid w:val="00C52D98"/>
    <w:rsid w:val="00C52EAB"/>
    <w:rsid w:val="00C52FD1"/>
    <w:rsid w:val="00C53152"/>
    <w:rsid w:val="00C5395C"/>
    <w:rsid w:val="00C53D69"/>
    <w:rsid w:val="00C548B5"/>
    <w:rsid w:val="00C548DD"/>
    <w:rsid w:val="00C54A0C"/>
    <w:rsid w:val="00C54DB1"/>
    <w:rsid w:val="00C54DE1"/>
    <w:rsid w:val="00C54FF0"/>
    <w:rsid w:val="00C55258"/>
    <w:rsid w:val="00C554B7"/>
    <w:rsid w:val="00C55594"/>
    <w:rsid w:val="00C556C4"/>
    <w:rsid w:val="00C55CEE"/>
    <w:rsid w:val="00C56073"/>
    <w:rsid w:val="00C563DC"/>
    <w:rsid w:val="00C564B8"/>
    <w:rsid w:val="00C56C13"/>
    <w:rsid w:val="00C57077"/>
    <w:rsid w:val="00C57125"/>
    <w:rsid w:val="00C573DC"/>
    <w:rsid w:val="00C579CC"/>
    <w:rsid w:val="00C57F83"/>
    <w:rsid w:val="00C600AD"/>
    <w:rsid w:val="00C600D7"/>
    <w:rsid w:val="00C6010B"/>
    <w:rsid w:val="00C60149"/>
    <w:rsid w:val="00C60241"/>
    <w:rsid w:val="00C6033B"/>
    <w:rsid w:val="00C6034E"/>
    <w:rsid w:val="00C606BF"/>
    <w:rsid w:val="00C60790"/>
    <w:rsid w:val="00C609A4"/>
    <w:rsid w:val="00C60BBE"/>
    <w:rsid w:val="00C60DC6"/>
    <w:rsid w:val="00C612A9"/>
    <w:rsid w:val="00C614E2"/>
    <w:rsid w:val="00C619F1"/>
    <w:rsid w:val="00C61C0D"/>
    <w:rsid w:val="00C6209F"/>
    <w:rsid w:val="00C62172"/>
    <w:rsid w:val="00C621D0"/>
    <w:rsid w:val="00C621E6"/>
    <w:rsid w:val="00C6260E"/>
    <w:rsid w:val="00C6292A"/>
    <w:rsid w:val="00C62A7F"/>
    <w:rsid w:val="00C62A8A"/>
    <w:rsid w:val="00C62C1F"/>
    <w:rsid w:val="00C62E4A"/>
    <w:rsid w:val="00C630CB"/>
    <w:rsid w:val="00C636D4"/>
    <w:rsid w:val="00C63726"/>
    <w:rsid w:val="00C63AB1"/>
    <w:rsid w:val="00C63BD5"/>
    <w:rsid w:val="00C63D57"/>
    <w:rsid w:val="00C63D8B"/>
    <w:rsid w:val="00C63EFC"/>
    <w:rsid w:val="00C63FF2"/>
    <w:rsid w:val="00C6404B"/>
    <w:rsid w:val="00C647A5"/>
    <w:rsid w:val="00C64A52"/>
    <w:rsid w:val="00C64AC8"/>
    <w:rsid w:val="00C64C31"/>
    <w:rsid w:val="00C65089"/>
    <w:rsid w:val="00C656EF"/>
    <w:rsid w:val="00C65BF5"/>
    <w:rsid w:val="00C65CFA"/>
    <w:rsid w:val="00C65F76"/>
    <w:rsid w:val="00C663FA"/>
    <w:rsid w:val="00C66561"/>
    <w:rsid w:val="00C669E6"/>
    <w:rsid w:val="00C67A3D"/>
    <w:rsid w:val="00C67DFB"/>
    <w:rsid w:val="00C70399"/>
    <w:rsid w:val="00C7056C"/>
    <w:rsid w:val="00C7064F"/>
    <w:rsid w:val="00C706D6"/>
    <w:rsid w:val="00C70919"/>
    <w:rsid w:val="00C70EBC"/>
    <w:rsid w:val="00C71667"/>
    <w:rsid w:val="00C717B7"/>
    <w:rsid w:val="00C71CB5"/>
    <w:rsid w:val="00C71E6C"/>
    <w:rsid w:val="00C72018"/>
    <w:rsid w:val="00C721A4"/>
    <w:rsid w:val="00C7223F"/>
    <w:rsid w:val="00C724A2"/>
    <w:rsid w:val="00C72AB9"/>
    <w:rsid w:val="00C72CC1"/>
    <w:rsid w:val="00C72DA8"/>
    <w:rsid w:val="00C73080"/>
    <w:rsid w:val="00C73737"/>
    <w:rsid w:val="00C73850"/>
    <w:rsid w:val="00C73A2E"/>
    <w:rsid w:val="00C744E7"/>
    <w:rsid w:val="00C74655"/>
    <w:rsid w:val="00C74E25"/>
    <w:rsid w:val="00C756A5"/>
    <w:rsid w:val="00C75773"/>
    <w:rsid w:val="00C75A4D"/>
    <w:rsid w:val="00C75A7A"/>
    <w:rsid w:val="00C75BA8"/>
    <w:rsid w:val="00C75FDF"/>
    <w:rsid w:val="00C76149"/>
    <w:rsid w:val="00C764D0"/>
    <w:rsid w:val="00C764F7"/>
    <w:rsid w:val="00C76A57"/>
    <w:rsid w:val="00C76D10"/>
    <w:rsid w:val="00C76F4D"/>
    <w:rsid w:val="00C7715A"/>
    <w:rsid w:val="00C772AF"/>
    <w:rsid w:val="00C77311"/>
    <w:rsid w:val="00C77492"/>
    <w:rsid w:val="00C77B73"/>
    <w:rsid w:val="00C77C49"/>
    <w:rsid w:val="00C77D98"/>
    <w:rsid w:val="00C80102"/>
    <w:rsid w:val="00C80388"/>
    <w:rsid w:val="00C80446"/>
    <w:rsid w:val="00C804E0"/>
    <w:rsid w:val="00C80714"/>
    <w:rsid w:val="00C8100D"/>
    <w:rsid w:val="00C81101"/>
    <w:rsid w:val="00C81148"/>
    <w:rsid w:val="00C8119E"/>
    <w:rsid w:val="00C813DB"/>
    <w:rsid w:val="00C814E1"/>
    <w:rsid w:val="00C815F3"/>
    <w:rsid w:val="00C81642"/>
    <w:rsid w:val="00C8172E"/>
    <w:rsid w:val="00C81831"/>
    <w:rsid w:val="00C81EB4"/>
    <w:rsid w:val="00C820E7"/>
    <w:rsid w:val="00C82E10"/>
    <w:rsid w:val="00C82E53"/>
    <w:rsid w:val="00C82EEB"/>
    <w:rsid w:val="00C82EF3"/>
    <w:rsid w:val="00C82F4A"/>
    <w:rsid w:val="00C83193"/>
    <w:rsid w:val="00C8348C"/>
    <w:rsid w:val="00C83963"/>
    <w:rsid w:val="00C840F5"/>
    <w:rsid w:val="00C84603"/>
    <w:rsid w:val="00C8469A"/>
    <w:rsid w:val="00C8473F"/>
    <w:rsid w:val="00C85045"/>
    <w:rsid w:val="00C850FB"/>
    <w:rsid w:val="00C851CC"/>
    <w:rsid w:val="00C85543"/>
    <w:rsid w:val="00C85871"/>
    <w:rsid w:val="00C85991"/>
    <w:rsid w:val="00C862B3"/>
    <w:rsid w:val="00C8641B"/>
    <w:rsid w:val="00C864C8"/>
    <w:rsid w:val="00C868A3"/>
    <w:rsid w:val="00C86CA2"/>
    <w:rsid w:val="00C86F5A"/>
    <w:rsid w:val="00C86FFF"/>
    <w:rsid w:val="00C8710D"/>
    <w:rsid w:val="00C8720D"/>
    <w:rsid w:val="00C87426"/>
    <w:rsid w:val="00C87D5D"/>
    <w:rsid w:val="00C87E13"/>
    <w:rsid w:val="00C90538"/>
    <w:rsid w:val="00C90641"/>
    <w:rsid w:val="00C908B5"/>
    <w:rsid w:val="00C90CA9"/>
    <w:rsid w:val="00C90DD4"/>
    <w:rsid w:val="00C91096"/>
    <w:rsid w:val="00C918E0"/>
    <w:rsid w:val="00C91AEF"/>
    <w:rsid w:val="00C91DE8"/>
    <w:rsid w:val="00C920AF"/>
    <w:rsid w:val="00C92BE1"/>
    <w:rsid w:val="00C94369"/>
    <w:rsid w:val="00C94C5D"/>
    <w:rsid w:val="00C94CD2"/>
    <w:rsid w:val="00C951BB"/>
    <w:rsid w:val="00C952A6"/>
    <w:rsid w:val="00C9556D"/>
    <w:rsid w:val="00C95980"/>
    <w:rsid w:val="00C95DA7"/>
    <w:rsid w:val="00C95E34"/>
    <w:rsid w:val="00C95EFB"/>
    <w:rsid w:val="00C95F5E"/>
    <w:rsid w:val="00C9609D"/>
    <w:rsid w:val="00C960F3"/>
    <w:rsid w:val="00C96164"/>
    <w:rsid w:val="00C96333"/>
    <w:rsid w:val="00C96392"/>
    <w:rsid w:val="00C965D5"/>
    <w:rsid w:val="00C967A3"/>
    <w:rsid w:val="00C971A5"/>
    <w:rsid w:val="00C971DC"/>
    <w:rsid w:val="00C97317"/>
    <w:rsid w:val="00C973D2"/>
    <w:rsid w:val="00C97BF9"/>
    <w:rsid w:val="00C97D36"/>
    <w:rsid w:val="00CA0212"/>
    <w:rsid w:val="00CA0383"/>
    <w:rsid w:val="00CA070D"/>
    <w:rsid w:val="00CA095E"/>
    <w:rsid w:val="00CA0998"/>
    <w:rsid w:val="00CA11C4"/>
    <w:rsid w:val="00CA1259"/>
    <w:rsid w:val="00CA16B7"/>
    <w:rsid w:val="00CA16F8"/>
    <w:rsid w:val="00CA191D"/>
    <w:rsid w:val="00CA198E"/>
    <w:rsid w:val="00CA1DB8"/>
    <w:rsid w:val="00CA1FCF"/>
    <w:rsid w:val="00CA2011"/>
    <w:rsid w:val="00CA2170"/>
    <w:rsid w:val="00CA245F"/>
    <w:rsid w:val="00CA24C6"/>
    <w:rsid w:val="00CA2584"/>
    <w:rsid w:val="00CA26B9"/>
    <w:rsid w:val="00CA276A"/>
    <w:rsid w:val="00CA279E"/>
    <w:rsid w:val="00CA28FD"/>
    <w:rsid w:val="00CA2C8F"/>
    <w:rsid w:val="00CA311D"/>
    <w:rsid w:val="00CA377B"/>
    <w:rsid w:val="00CA4177"/>
    <w:rsid w:val="00CA4625"/>
    <w:rsid w:val="00CA494E"/>
    <w:rsid w:val="00CA4A73"/>
    <w:rsid w:val="00CA4AC8"/>
    <w:rsid w:val="00CA4BD9"/>
    <w:rsid w:val="00CA4BE3"/>
    <w:rsid w:val="00CA4FC1"/>
    <w:rsid w:val="00CA50A9"/>
    <w:rsid w:val="00CA5103"/>
    <w:rsid w:val="00CA52DC"/>
    <w:rsid w:val="00CA5646"/>
    <w:rsid w:val="00CA5842"/>
    <w:rsid w:val="00CA5954"/>
    <w:rsid w:val="00CA5B4F"/>
    <w:rsid w:val="00CA6205"/>
    <w:rsid w:val="00CA62AE"/>
    <w:rsid w:val="00CA6778"/>
    <w:rsid w:val="00CA6976"/>
    <w:rsid w:val="00CA72B0"/>
    <w:rsid w:val="00CA7701"/>
    <w:rsid w:val="00CA79A6"/>
    <w:rsid w:val="00CB0440"/>
    <w:rsid w:val="00CB04C0"/>
    <w:rsid w:val="00CB04D7"/>
    <w:rsid w:val="00CB05E7"/>
    <w:rsid w:val="00CB1002"/>
    <w:rsid w:val="00CB1112"/>
    <w:rsid w:val="00CB1171"/>
    <w:rsid w:val="00CB1340"/>
    <w:rsid w:val="00CB176F"/>
    <w:rsid w:val="00CB2041"/>
    <w:rsid w:val="00CB221F"/>
    <w:rsid w:val="00CB2A6C"/>
    <w:rsid w:val="00CB2E60"/>
    <w:rsid w:val="00CB2F49"/>
    <w:rsid w:val="00CB332E"/>
    <w:rsid w:val="00CB35A2"/>
    <w:rsid w:val="00CB3A31"/>
    <w:rsid w:val="00CB3B0D"/>
    <w:rsid w:val="00CB3DF2"/>
    <w:rsid w:val="00CB3FB9"/>
    <w:rsid w:val="00CB4563"/>
    <w:rsid w:val="00CB4C05"/>
    <w:rsid w:val="00CB4E0E"/>
    <w:rsid w:val="00CB4FC8"/>
    <w:rsid w:val="00CB51F5"/>
    <w:rsid w:val="00CB54D6"/>
    <w:rsid w:val="00CB5B1A"/>
    <w:rsid w:val="00CB6004"/>
    <w:rsid w:val="00CB604A"/>
    <w:rsid w:val="00CB64E8"/>
    <w:rsid w:val="00CB657E"/>
    <w:rsid w:val="00CB71B7"/>
    <w:rsid w:val="00CB74F3"/>
    <w:rsid w:val="00CB7580"/>
    <w:rsid w:val="00CB7700"/>
    <w:rsid w:val="00CB7AC4"/>
    <w:rsid w:val="00CB7BFA"/>
    <w:rsid w:val="00CB7CDC"/>
    <w:rsid w:val="00CC032C"/>
    <w:rsid w:val="00CC04C7"/>
    <w:rsid w:val="00CC083E"/>
    <w:rsid w:val="00CC09BC"/>
    <w:rsid w:val="00CC0AAC"/>
    <w:rsid w:val="00CC0C81"/>
    <w:rsid w:val="00CC0E77"/>
    <w:rsid w:val="00CC0F13"/>
    <w:rsid w:val="00CC1769"/>
    <w:rsid w:val="00CC19DE"/>
    <w:rsid w:val="00CC1B32"/>
    <w:rsid w:val="00CC1B57"/>
    <w:rsid w:val="00CC220B"/>
    <w:rsid w:val="00CC22C4"/>
    <w:rsid w:val="00CC279E"/>
    <w:rsid w:val="00CC29FA"/>
    <w:rsid w:val="00CC2E66"/>
    <w:rsid w:val="00CC323A"/>
    <w:rsid w:val="00CC3861"/>
    <w:rsid w:val="00CC3AA3"/>
    <w:rsid w:val="00CC3B98"/>
    <w:rsid w:val="00CC4636"/>
    <w:rsid w:val="00CC4777"/>
    <w:rsid w:val="00CC4A02"/>
    <w:rsid w:val="00CC4B0D"/>
    <w:rsid w:val="00CC51A6"/>
    <w:rsid w:val="00CC5C43"/>
    <w:rsid w:val="00CC616D"/>
    <w:rsid w:val="00CC62AA"/>
    <w:rsid w:val="00CC6508"/>
    <w:rsid w:val="00CC6987"/>
    <w:rsid w:val="00CC6C26"/>
    <w:rsid w:val="00CC6CF5"/>
    <w:rsid w:val="00CC6D10"/>
    <w:rsid w:val="00CC6EB1"/>
    <w:rsid w:val="00CC6EBD"/>
    <w:rsid w:val="00CC7211"/>
    <w:rsid w:val="00CC7515"/>
    <w:rsid w:val="00CC76BF"/>
    <w:rsid w:val="00CC7917"/>
    <w:rsid w:val="00CD0168"/>
    <w:rsid w:val="00CD02AE"/>
    <w:rsid w:val="00CD04A2"/>
    <w:rsid w:val="00CD0683"/>
    <w:rsid w:val="00CD0B26"/>
    <w:rsid w:val="00CD15A8"/>
    <w:rsid w:val="00CD1B60"/>
    <w:rsid w:val="00CD1C4F"/>
    <w:rsid w:val="00CD1D4C"/>
    <w:rsid w:val="00CD1DDC"/>
    <w:rsid w:val="00CD1E99"/>
    <w:rsid w:val="00CD2506"/>
    <w:rsid w:val="00CD2763"/>
    <w:rsid w:val="00CD2979"/>
    <w:rsid w:val="00CD2A4F"/>
    <w:rsid w:val="00CD2ADB"/>
    <w:rsid w:val="00CD2BA6"/>
    <w:rsid w:val="00CD2CC2"/>
    <w:rsid w:val="00CD2E10"/>
    <w:rsid w:val="00CD306F"/>
    <w:rsid w:val="00CD359B"/>
    <w:rsid w:val="00CD3BB3"/>
    <w:rsid w:val="00CD3C5B"/>
    <w:rsid w:val="00CD4293"/>
    <w:rsid w:val="00CD469B"/>
    <w:rsid w:val="00CD48DF"/>
    <w:rsid w:val="00CD515C"/>
    <w:rsid w:val="00CD5315"/>
    <w:rsid w:val="00CD54A8"/>
    <w:rsid w:val="00CD54C8"/>
    <w:rsid w:val="00CD56C3"/>
    <w:rsid w:val="00CD59BE"/>
    <w:rsid w:val="00CD59D3"/>
    <w:rsid w:val="00CD5ADD"/>
    <w:rsid w:val="00CD5B13"/>
    <w:rsid w:val="00CD5DBF"/>
    <w:rsid w:val="00CD5DE6"/>
    <w:rsid w:val="00CD63C5"/>
    <w:rsid w:val="00CD64D4"/>
    <w:rsid w:val="00CD6C52"/>
    <w:rsid w:val="00CD6C6E"/>
    <w:rsid w:val="00CD6DEA"/>
    <w:rsid w:val="00CD6FF2"/>
    <w:rsid w:val="00CD70E8"/>
    <w:rsid w:val="00CD7968"/>
    <w:rsid w:val="00CD79C5"/>
    <w:rsid w:val="00CD7C8F"/>
    <w:rsid w:val="00CE005C"/>
    <w:rsid w:val="00CE03CA"/>
    <w:rsid w:val="00CE065F"/>
    <w:rsid w:val="00CE07DC"/>
    <w:rsid w:val="00CE0834"/>
    <w:rsid w:val="00CE0878"/>
    <w:rsid w:val="00CE09D9"/>
    <w:rsid w:val="00CE0C21"/>
    <w:rsid w:val="00CE0C9C"/>
    <w:rsid w:val="00CE0D30"/>
    <w:rsid w:val="00CE0FE5"/>
    <w:rsid w:val="00CE10BF"/>
    <w:rsid w:val="00CE131E"/>
    <w:rsid w:val="00CE1645"/>
    <w:rsid w:val="00CE1A6C"/>
    <w:rsid w:val="00CE1C1C"/>
    <w:rsid w:val="00CE1EC2"/>
    <w:rsid w:val="00CE1ED7"/>
    <w:rsid w:val="00CE201D"/>
    <w:rsid w:val="00CE22F1"/>
    <w:rsid w:val="00CE24F4"/>
    <w:rsid w:val="00CE28BB"/>
    <w:rsid w:val="00CE29C6"/>
    <w:rsid w:val="00CE2C42"/>
    <w:rsid w:val="00CE2EA3"/>
    <w:rsid w:val="00CE31F3"/>
    <w:rsid w:val="00CE33E0"/>
    <w:rsid w:val="00CE35A5"/>
    <w:rsid w:val="00CE3865"/>
    <w:rsid w:val="00CE3D72"/>
    <w:rsid w:val="00CE42BF"/>
    <w:rsid w:val="00CE48F9"/>
    <w:rsid w:val="00CE4ABD"/>
    <w:rsid w:val="00CE4DA5"/>
    <w:rsid w:val="00CE50A9"/>
    <w:rsid w:val="00CE50F2"/>
    <w:rsid w:val="00CE51B2"/>
    <w:rsid w:val="00CE5A00"/>
    <w:rsid w:val="00CE5CB8"/>
    <w:rsid w:val="00CE5E66"/>
    <w:rsid w:val="00CE5F6E"/>
    <w:rsid w:val="00CE608D"/>
    <w:rsid w:val="00CE6502"/>
    <w:rsid w:val="00CE6988"/>
    <w:rsid w:val="00CE6DA2"/>
    <w:rsid w:val="00CE6E5F"/>
    <w:rsid w:val="00CE70F0"/>
    <w:rsid w:val="00CE71F3"/>
    <w:rsid w:val="00CE73AF"/>
    <w:rsid w:val="00CF03E0"/>
    <w:rsid w:val="00CF05A6"/>
    <w:rsid w:val="00CF06F8"/>
    <w:rsid w:val="00CF0815"/>
    <w:rsid w:val="00CF0BC7"/>
    <w:rsid w:val="00CF1064"/>
    <w:rsid w:val="00CF1234"/>
    <w:rsid w:val="00CF1B9B"/>
    <w:rsid w:val="00CF1BFF"/>
    <w:rsid w:val="00CF1D89"/>
    <w:rsid w:val="00CF1FCA"/>
    <w:rsid w:val="00CF25DA"/>
    <w:rsid w:val="00CF2902"/>
    <w:rsid w:val="00CF2D4C"/>
    <w:rsid w:val="00CF3B61"/>
    <w:rsid w:val="00CF3CDF"/>
    <w:rsid w:val="00CF46C2"/>
    <w:rsid w:val="00CF46EF"/>
    <w:rsid w:val="00CF480F"/>
    <w:rsid w:val="00CF5994"/>
    <w:rsid w:val="00CF59EB"/>
    <w:rsid w:val="00CF61A8"/>
    <w:rsid w:val="00CF6815"/>
    <w:rsid w:val="00CF6829"/>
    <w:rsid w:val="00CF6978"/>
    <w:rsid w:val="00CF6A10"/>
    <w:rsid w:val="00CF6E05"/>
    <w:rsid w:val="00CF6E85"/>
    <w:rsid w:val="00CF6FB3"/>
    <w:rsid w:val="00CF72F7"/>
    <w:rsid w:val="00CF7817"/>
    <w:rsid w:val="00CF7A47"/>
    <w:rsid w:val="00CF7AB5"/>
    <w:rsid w:val="00CF7D3C"/>
    <w:rsid w:val="00D0000E"/>
    <w:rsid w:val="00D00113"/>
    <w:rsid w:val="00D006C6"/>
    <w:rsid w:val="00D007FD"/>
    <w:rsid w:val="00D00E74"/>
    <w:rsid w:val="00D00F11"/>
    <w:rsid w:val="00D012B6"/>
    <w:rsid w:val="00D013A6"/>
    <w:rsid w:val="00D013B8"/>
    <w:rsid w:val="00D01591"/>
    <w:rsid w:val="00D01F46"/>
    <w:rsid w:val="00D0206E"/>
    <w:rsid w:val="00D02372"/>
    <w:rsid w:val="00D02BBB"/>
    <w:rsid w:val="00D02E20"/>
    <w:rsid w:val="00D030DA"/>
    <w:rsid w:val="00D0318B"/>
    <w:rsid w:val="00D0370A"/>
    <w:rsid w:val="00D038ED"/>
    <w:rsid w:val="00D03933"/>
    <w:rsid w:val="00D03EF8"/>
    <w:rsid w:val="00D0456B"/>
    <w:rsid w:val="00D048E8"/>
    <w:rsid w:val="00D04DB7"/>
    <w:rsid w:val="00D04E44"/>
    <w:rsid w:val="00D04ECF"/>
    <w:rsid w:val="00D04F24"/>
    <w:rsid w:val="00D055EA"/>
    <w:rsid w:val="00D058EE"/>
    <w:rsid w:val="00D0594B"/>
    <w:rsid w:val="00D059EE"/>
    <w:rsid w:val="00D06385"/>
    <w:rsid w:val="00D06815"/>
    <w:rsid w:val="00D06843"/>
    <w:rsid w:val="00D0690C"/>
    <w:rsid w:val="00D0693C"/>
    <w:rsid w:val="00D06E76"/>
    <w:rsid w:val="00D06EC3"/>
    <w:rsid w:val="00D0748D"/>
    <w:rsid w:val="00D0753E"/>
    <w:rsid w:val="00D076A3"/>
    <w:rsid w:val="00D076F9"/>
    <w:rsid w:val="00D07742"/>
    <w:rsid w:val="00D077AC"/>
    <w:rsid w:val="00D07B58"/>
    <w:rsid w:val="00D07D3B"/>
    <w:rsid w:val="00D1004E"/>
    <w:rsid w:val="00D1009E"/>
    <w:rsid w:val="00D101DC"/>
    <w:rsid w:val="00D10394"/>
    <w:rsid w:val="00D1046C"/>
    <w:rsid w:val="00D104AC"/>
    <w:rsid w:val="00D104CA"/>
    <w:rsid w:val="00D1060A"/>
    <w:rsid w:val="00D10A6D"/>
    <w:rsid w:val="00D1106E"/>
    <w:rsid w:val="00D1146C"/>
    <w:rsid w:val="00D1178F"/>
    <w:rsid w:val="00D1184F"/>
    <w:rsid w:val="00D11885"/>
    <w:rsid w:val="00D119D1"/>
    <w:rsid w:val="00D11AAB"/>
    <w:rsid w:val="00D11B02"/>
    <w:rsid w:val="00D11E7B"/>
    <w:rsid w:val="00D126FE"/>
    <w:rsid w:val="00D12841"/>
    <w:rsid w:val="00D12913"/>
    <w:rsid w:val="00D12983"/>
    <w:rsid w:val="00D12DA0"/>
    <w:rsid w:val="00D1309C"/>
    <w:rsid w:val="00D1318A"/>
    <w:rsid w:val="00D132A8"/>
    <w:rsid w:val="00D13386"/>
    <w:rsid w:val="00D134C6"/>
    <w:rsid w:val="00D137DF"/>
    <w:rsid w:val="00D13946"/>
    <w:rsid w:val="00D139B9"/>
    <w:rsid w:val="00D13B65"/>
    <w:rsid w:val="00D13F92"/>
    <w:rsid w:val="00D13F98"/>
    <w:rsid w:val="00D14108"/>
    <w:rsid w:val="00D143CF"/>
    <w:rsid w:val="00D14689"/>
    <w:rsid w:val="00D147EB"/>
    <w:rsid w:val="00D14E4E"/>
    <w:rsid w:val="00D15377"/>
    <w:rsid w:val="00D155F3"/>
    <w:rsid w:val="00D156C8"/>
    <w:rsid w:val="00D1572A"/>
    <w:rsid w:val="00D157C5"/>
    <w:rsid w:val="00D15D57"/>
    <w:rsid w:val="00D15EA8"/>
    <w:rsid w:val="00D15F0A"/>
    <w:rsid w:val="00D160B1"/>
    <w:rsid w:val="00D16AD6"/>
    <w:rsid w:val="00D17082"/>
    <w:rsid w:val="00D170CA"/>
    <w:rsid w:val="00D170CB"/>
    <w:rsid w:val="00D1777C"/>
    <w:rsid w:val="00D17E47"/>
    <w:rsid w:val="00D200AB"/>
    <w:rsid w:val="00D2061E"/>
    <w:rsid w:val="00D20798"/>
    <w:rsid w:val="00D20868"/>
    <w:rsid w:val="00D2157C"/>
    <w:rsid w:val="00D215B2"/>
    <w:rsid w:val="00D218E0"/>
    <w:rsid w:val="00D219E9"/>
    <w:rsid w:val="00D21C8B"/>
    <w:rsid w:val="00D21CEA"/>
    <w:rsid w:val="00D21D17"/>
    <w:rsid w:val="00D21D80"/>
    <w:rsid w:val="00D2265D"/>
    <w:rsid w:val="00D22660"/>
    <w:rsid w:val="00D228A6"/>
    <w:rsid w:val="00D22A9E"/>
    <w:rsid w:val="00D22CE1"/>
    <w:rsid w:val="00D22DD7"/>
    <w:rsid w:val="00D230F4"/>
    <w:rsid w:val="00D23101"/>
    <w:rsid w:val="00D23231"/>
    <w:rsid w:val="00D2337E"/>
    <w:rsid w:val="00D235C5"/>
    <w:rsid w:val="00D2369B"/>
    <w:rsid w:val="00D23748"/>
    <w:rsid w:val="00D237A5"/>
    <w:rsid w:val="00D237A7"/>
    <w:rsid w:val="00D23828"/>
    <w:rsid w:val="00D23F48"/>
    <w:rsid w:val="00D2412E"/>
    <w:rsid w:val="00D241E8"/>
    <w:rsid w:val="00D24306"/>
    <w:rsid w:val="00D24A22"/>
    <w:rsid w:val="00D24A30"/>
    <w:rsid w:val="00D24CAA"/>
    <w:rsid w:val="00D24E3E"/>
    <w:rsid w:val="00D25086"/>
    <w:rsid w:val="00D2551A"/>
    <w:rsid w:val="00D2578F"/>
    <w:rsid w:val="00D25971"/>
    <w:rsid w:val="00D25DA6"/>
    <w:rsid w:val="00D25F20"/>
    <w:rsid w:val="00D262CD"/>
    <w:rsid w:val="00D2639D"/>
    <w:rsid w:val="00D266F6"/>
    <w:rsid w:val="00D267FE"/>
    <w:rsid w:val="00D2701F"/>
    <w:rsid w:val="00D279C4"/>
    <w:rsid w:val="00D30253"/>
    <w:rsid w:val="00D30586"/>
    <w:rsid w:val="00D30763"/>
    <w:rsid w:val="00D30825"/>
    <w:rsid w:val="00D308F4"/>
    <w:rsid w:val="00D30E61"/>
    <w:rsid w:val="00D30F01"/>
    <w:rsid w:val="00D30FA4"/>
    <w:rsid w:val="00D31013"/>
    <w:rsid w:val="00D31534"/>
    <w:rsid w:val="00D31E71"/>
    <w:rsid w:val="00D32234"/>
    <w:rsid w:val="00D3240F"/>
    <w:rsid w:val="00D3297C"/>
    <w:rsid w:val="00D32A06"/>
    <w:rsid w:val="00D32BFD"/>
    <w:rsid w:val="00D32D59"/>
    <w:rsid w:val="00D32FC0"/>
    <w:rsid w:val="00D33006"/>
    <w:rsid w:val="00D33A4A"/>
    <w:rsid w:val="00D33A79"/>
    <w:rsid w:val="00D33BA4"/>
    <w:rsid w:val="00D33DE5"/>
    <w:rsid w:val="00D3418B"/>
    <w:rsid w:val="00D3439B"/>
    <w:rsid w:val="00D34648"/>
    <w:rsid w:val="00D34667"/>
    <w:rsid w:val="00D346C8"/>
    <w:rsid w:val="00D34921"/>
    <w:rsid w:val="00D34971"/>
    <w:rsid w:val="00D34ACB"/>
    <w:rsid w:val="00D34CEF"/>
    <w:rsid w:val="00D34DCF"/>
    <w:rsid w:val="00D35029"/>
    <w:rsid w:val="00D35571"/>
    <w:rsid w:val="00D35A78"/>
    <w:rsid w:val="00D35B2D"/>
    <w:rsid w:val="00D35B6C"/>
    <w:rsid w:val="00D35D41"/>
    <w:rsid w:val="00D35ECF"/>
    <w:rsid w:val="00D35FA6"/>
    <w:rsid w:val="00D3630B"/>
    <w:rsid w:val="00D365F2"/>
    <w:rsid w:val="00D36678"/>
    <w:rsid w:val="00D368C7"/>
    <w:rsid w:val="00D374AF"/>
    <w:rsid w:val="00D375ED"/>
    <w:rsid w:val="00D37966"/>
    <w:rsid w:val="00D40112"/>
    <w:rsid w:val="00D401E1"/>
    <w:rsid w:val="00D408B4"/>
    <w:rsid w:val="00D40A6C"/>
    <w:rsid w:val="00D40FB3"/>
    <w:rsid w:val="00D416CC"/>
    <w:rsid w:val="00D41A68"/>
    <w:rsid w:val="00D41C8A"/>
    <w:rsid w:val="00D4207A"/>
    <w:rsid w:val="00D4219B"/>
    <w:rsid w:val="00D42279"/>
    <w:rsid w:val="00D42282"/>
    <w:rsid w:val="00D4229F"/>
    <w:rsid w:val="00D423B1"/>
    <w:rsid w:val="00D42444"/>
    <w:rsid w:val="00D42A5E"/>
    <w:rsid w:val="00D42B7E"/>
    <w:rsid w:val="00D42E06"/>
    <w:rsid w:val="00D42E68"/>
    <w:rsid w:val="00D43741"/>
    <w:rsid w:val="00D4390D"/>
    <w:rsid w:val="00D43994"/>
    <w:rsid w:val="00D43D8E"/>
    <w:rsid w:val="00D443A0"/>
    <w:rsid w:val="00D4457A"/>
    <w:rsid w:val="00D4488D"/>
    <w:rsid w:val="00D44986"/>
    <w:rsid w:val="00D450B9"/>
    <w:rsid w:val="00D45187"/>
    <w:rsid w:val="00D451AA"/>
    <w:rsid w:val="00D451E2"/>
    <w:rsid w:val="00D459DD"/>
    <w:rsid w:val="00D45D94"/>
    <w:rsid w:val="00D4611A"/>
    <w:rsid w:val="00D46179"/>
    <w:rsid w:val="00D46589"/>
    <w:rsid w:val="00D46793"/>
    <w:rsid w:val="00D479F2"/>
    <w:rsid w:val="00D47B2C"/>
    <w:rsid w:val="00D47B83"/>
    <w:rsid w:val="00D50565"/>
    <w:rsid w:val="00D505FE"/>
    <w:rsid w:val="00D50616"/>
    <w:rsid w:val="00D50726"/>
    <w:rsid w:val="00D50745"/>
    <w:rsid w:val="00D50842"/>
    <w:rsid w:val="00D50E0B"/>
    <w:rsid w:val="00D51185"/>
    <w:rsid w:val="00D5122A"/>
    <w:rsid w:val="00D514AA"/>
    <w:rsid w:val="00D51905"/>
    <w:rsid w:val="00D51979"/>
    <w:rsid w:val="00D51A47"/>
    <w:rsid w:val="00D51B69"/>
    <w:rsid w:val="00D51BD7"/>
    <w:rsid w:val="00D51E41"/>
    <w:rsid w:val="00D52197"/>
    <w:rsid w:val="00D52333"/>
    <w:rsid w:val="00D524C8"/>
    <w:rsid w:val="00D5259F"/>
    <w:rsid w:val="00D52B02"/>
    <w:rsid w:val="00D53D91"/>
    <w:rsid w:val="00D5423C"/>
    <w:rsid w:val="00D54601"/>
    <w:rsid w:val="00D54956"/>
    <w:rsid w:val="00D54ACC"/>
    <w:rsid w:val="00D54DFC"/>
    <w:rsid w:val="00D552FB"/>
    <w:rsid w:val="00D55533"/>
    <w:rsid w:val="00D55B61"/>
    <w:rsid w:val="00D55CEE"/>
    <w:rsid w:val="00D5637F"/>
    <w:rsid w:val="00D569AF"/>
    <w:rsid w:val="00D56E38"/>
    <w:rsid w:val="00D57323"/>
    <w:rsid w:val="00D573B6"/>
    <w:rsid w:val="00D5747E"/>
    <w:rsid w:val="00D57685"/>
    <w:rsid w:val="00D57A64"/>
    <w:rsid w:val="00D57E43"/>
    <w:rsid w:val="00D60052"/>
    <w:rsid w:val="00D60A55"/>
    <w:rsid w:val="00D60E25"/>
    <w:rsid w:val="00D60FC2"/>
    <w:rsid w:val="00D612F9"/>
    <w:rsid w:val="00D61529"/>
    <w:rsid w:val="00D619D6"/>
    <w:rsid w:val="00D61FBA"/>
    <w:rsid w:val="00D62439"/>
    <w:rsid w:val="00D6259F"/>
    <w:rsid w:val="00D62D47"/>
    <w:rsid w:val="00D62DC4"/>
    <w:rsid w:val="00D63E32"/>
    <w:rsid w:val="00D63E9E"/>
    <w:rsid w:val="00D63F28"/>
    <w:rsid w:val="00D63F8C"/>
    <w:rsid w:val="00D641E5"/>
    <w:rsid w:val="00D64261"/>
    <w:rsid w:val="00D64387"/>
    <w:rsid w:val="00D64428"/>
    <w:rsid w:val="00D64856"/>
    <w:rsid w:val="00D64FAA"/>
    <w:rsid w:val="00D65724"/>
    <w:rsid w:val="00D6604C"/>
    <w:rsid w:val="00D66052"/>
    <w:rsid w:val="00D6632E"/>
    <w:rsid w:val="00D663DD"/>
    <w:rsid w:val="00D66666"/>
    <w:rsid w:val="00D6692F"/>
    <w:rsid w:val="00D66957"/>
    <w:rsid w:val="00D672A6"/>
    <w:rsid w:val="00D6759F"/>
    <w:rsid w:val="00D676C7"/>
    <w:rsid w:val="00D678BF"/>
    <w:rsid w:val="00D702EC"/>
    <w:rsid w:val="00D70375"/>
    <w:rsid w:val="00D7049D"/>
    <w:rsid w:val="00D707C1"/>
    <w:rsid w:val="00D707F4"/>
    <w:rsid w:val="00D708A6"/>
    <w:rsid w:val="00D708CF"/>
    <w:rsid w:val="00D70AC1"/>
    <w:rsid w:val="00D70C2F"/>
    <w:rsid w:val="00D70E24"/>
    <w:rsid w:val="00D70E56"/>
    <w:rsid w:val="00D711B8"/>
    <w:rsid w:val="00D715CC"/>
    <w:rsid w:val="00D718DD"/>
    <w:rsid w:val="00D71B09"/>
    <w:rsid w:val="00D71F89"/>
    <w:rsid w:val="00D71FA6"/>
    <w:rsid w:val="00D720E2"/>
    <w:rsid w:val="00D723BA"/>
    <w:rsid w:val="00D724A6"/>
    <w:rsid w:val="00D7268E"/>
    <w:rsid w:val="00D72B61"/>
    <w:rsid w:val="00D730A9"/>
    <w:rsid w:val="00D73200"/>
    <w:rsid w:val="00D73318"/>
    <w:rsid w:val="00D737C9"/>
    <w:rsid w:val="00D737ED"/>
    <w:rsid w:val="00D73D4A"/>
    <w:rsid w:val="00D740F9"/>
    <w:rsid w:val="00D741D8"/>
    <w:rsid w:val="00D74475"/>
    <w:rsid w:val="00D74F61"/>
    <w:rsid w:val="00D758C3"/>
    <w:rsid w:val="00D75CE4"/>
    <w:rsid w:val="00D75ED4"/>
    <w:rsid w:val="00D7609E"/>
    <w:rsid w:val="00D762D2"/>
    <w:rsid w:val="00D765A5"/>
    <w:rsid w:val="00D76CEA"/>
    <w:rsid w:val="00D77262"/>
    <w:rsid w:val="00D77531"/>
    <w:rsid w:val="00D779EC"/>
    <w:rsid w:val="00D77BA7"/>
    <w:rsid w:val="00D80311"/>
    <w:rsid w:val="00D80454"/>
    <w:rsid w:val="00D80683"/>
    <w:rsid w:val="00D80B0A"/>
    <w:rsid w:val="00D80EC2"/>
    <w:rsid w:val="00D810E4"/>
    <w:rsid w:val="00D811EB"/>
    <w:rsid w:val="00D8138C"/>
    <w:rsid w:val="00D819A6"/>
    <w:rsid w:val="00D81DA9"/>
    <w:rsid w:val="00D81F8C"/>
    <w:rsid w:val="00D8206B"/>
    <w:rsid w:val="00D828C6"/>
    <w:rsid w:val="00D82BB5"/>
    <w:rsid w:val="00D82CA5"/>
    <w:rsid w:val="00D82D38"/>
    <w:rsid w:val="00D833EE"/>
    <w:rsid w:val="00D83410"/>
    <w:rsid w:val="00D83830"/>
    <w:rsid w:val="00D839FD"/>
    <w:rsid w:val="00D83B2F"/>
    <w:rsid w:val="00D83C1D"/>
    <w:rsid w:val="00D83D00"/>
    <w:rsid w:val="00D8401B"/>
    <w:rsid w:val="00D845B8"/>
    <w:rsid w:val="00D85401"/>
    <w:rsid w:val="00D858E2"/>
    <w:rsid w:val="00D85AEA"/>
    <w:rsid w:val="00D85B32"/>
    <w:rsid w:val="00D85E11"/>
    <w:rsid w:val="00D8625D"/>
    <w:rsid w:val="00D867C5"/>
    <w:rsid w:val="00D86911"/>
    <w:rsid w:val="00D86BC6"/>
    <w:rsid w:val="00D86D78"/>
    <w:rsid w:val="00D8729D"/>
    <w:rsid w:val="00D8769D"/>
    <w:rsid w:val="00D878BD"/>
    <w:rsid w:val="00D90331"/>
    <w:rsid w:val="00D9047D"/>
    <w:rsid w:val="00D907F0"/>
    <w:rsid w:val="00D90A6F"/>
    <w:rsid w:val="00D91844"/>
    <w:rsid w:val="00D91964"/>
    <w:rsid w:val="00D91C1B"/>
    <w:rsid w:val="00D91CCF"/>
    <w:rsid w:val="00D91D65"/>
    <w:rsid w:val="00D91F83"/>
    <w:rsid w:val="00D92096"/>
    <w:rsid w:val="00D9218A"/>
    <w:rsid w:val="00D92496"/>
    <w:rsid w:val="00D92548"/>
    <w:rsid w:val="00D925B8"/>
    <w:rsid w:val="00D9280F"/>
    <w:rsid w:val="00D92E3D"/>
    <w:rsid w:val="00D93069"/>
    <w:rsid w:val="00D93496"/>
    <w:rsid w:val="00D93A2C"/>
    <w:rsid w:val="00D93D80"/>
    <w:rsid w:val="00D94122"/>
    <w:rsid w:val="00D94765"/>
    <w:rsid w:val="00D94B29"/>
    <w:rsid w:val="00D94C6F"/>
    <w:rsid w:val="00D94EBC"/>
    <w:rsid w:val="00D951AD"/>
    <w:rsid w:val="00D95290"/>
    <w:rsid w:val="00D95452"/>
    <w:rsid w:val="00D954F8"/>
    <w:rsid w:val="00D957E4"/>
    <w:rsid w:val="00D95882"/>
    <w:rsid w:val="00D95E23"/>
    <w:rsid w:val="00D965FD"/>
    <w:rsid w:val="00D96A8E"/>
    <w:rsid w:val="00D96B8C"/>
    <w:rsid w:val="00D96D9D"/>
    <w:rsid w:val="00D972DF"/>
    <w:rsid w:val="00D97432"/>
    <w:rsid w:val="00D97672"/>
    <w:rsid w:val="00D97930"/>
    <w:rsid w:val="00D97990"/>
    <w:rsid w:val="00D97B20"/>
    <w:rsid w:val="00D97CFD"/>
    <w:rsid w:val="00D97FA8"/>
    <w:rsid w:val="00DA039A"/>
    <w:rsid w:val="00DA07E0"/>
    <w:rsid w:val="00DA0A0A"/>
    <w:rsid w:val="00DA0A84"/>
    <w:rsid w:val="00DA0AE6"/>
    <w:rsid w:val="00DA0B85"/>
    <w:rsid w:val="00DA0ED5"/>
    <w:rsid w:val="00DA0F7B"/>
    <w:rsid w:val="00DA1539"/>
    <w:rsid w:val="00DA19E9"/>
    <w:rsid w:val="00DA1AF5"/>
    <w:rsid w:val="00DA1AFB"/>
    <w:rsid w:val="00DA1B11"/>
    <w:rsid w:val="00DA1B4E"/>
    <w:rsid w:val="00DA1C01"/>
    <w:rsid w:val="00DA1C5A"/>
    <w:rsid w:val="00DA1F21"/>
    <w:rsid w:val="00DA2033"/>
    <w:rsid w:val="00DA2134"/>
    <w:rsid w:val="00DA21D9"/>
    <w:rsid w:val="00DA2436"/>
    <w:rsid w:val="00DA269A"/>
    <w:rsid w:val="00DA273B"/>
    <w:rsid w:val="00DA2857"/>
    <w:rsid w:val="00DA29A4"/>
    <w:rsid w:val="00DA2A99"/>
    <w:rsid w:val="00DA2EBE"/>
    <w:rsid w:val="00DA3063"/>
    <w:rsid w:val="00DA315D"/>
    <w:rsid w:val="00DA31F9"/>
    <w:rsid w:val="00DA3203"/>
    <w:rsid w:val="00DA3424"/>
    <w:rsid w:val="00DA34F1"/>
    <w:rsid w:val="00DA376E"/>
    <w:rsid w:val="00DA3B31"/>
    <w:rsid w:val="00DA3D1D"/>
    <w:rsid w:val="00DA405E"/>
    <w:rsid w:val="00DA44DC"/>
    <w:rsid w:val="00DA4523"/>
    <w:rsid w:val="00DA47F7"/>
    <w:rsid w:val="00DA4BC2"/>
    <w:rsid w:val="00DA4CC9"/>
    <w:rsid w:val="00DA51A6"/>
    <w:rsid w:val="00DA53F2"/>
    <w:rsid w:val="00DA5625"/>
    <w:rsid w:val="00DA5641"/>
    <w:rsid w:val="00DA5A9E"/>
    <w:rsid w:val="00DA60B8"/>
    <w:rsid w:val="00DA60ED"/>
    <w:rsid w:val="00DA60FD"/>
    <w:rsid w:val="00DA6655"/>
    <w:rsid w:val="00DA6AAC"/>
    <w:rsid w:val="00DA6BDC"/>
    <w:rsid w:val="00DA6D25"/>
    <w:rsid w:val="00DA6F58"/>
    <w:rsid w:val="00DA7113"/>
    <w:rsid w:val="00DA72AF"/>
    <w:rsid w:val="00DA736B"/>
    <w:rsid w:val="00DA7791"/>
    <w:rsid w:val="00DB0138"/>
    <w:rsid w:val="00DB0370"/>
    <w:rsid w:val="00DB041B"/>
    <w:rsid w:val="00DB0C62"/>
    <w:rsid w:val="00DB102B"/>
    <w:rsid w:val="00DB121A"/>
    <w:rsid w:val="00DB12D3"/>
    <w:rsid w:val="00DB1608"/>
    <w:rsid w:val="00DB16CD"/>
    <w:rsid w:val="00DB18AC"/>
    <w:rsid w:val="00DB20E4"/>
    <w:rsid w:val="00DB234A"/>
    <w:rsid w:val="00DB2724"/>
    <w:rsid w:val="00DB2AE0"/>
    <w:rsid w:val="00DB2CA4"/>
    <w:rsid w:val="00DB3059"/>
    <w:rsid w:val="00DB312F"/>
    <w:rsid w:val="00DB33B7"/>
    <w:rsid w:val="00DB35B9"/>
    <w:rsid w:val="00DB36E5"/>
    <w:rsid w:val="00DB3722"/>
    <w:rsid w:val="00DB39EB"/>
    <w:rsid w:val="00DB3A5F"/>
    <w:rsid w:val="00DB3FB7"/>
    <w:rsid w:val="00DB3FBE"/>
    <w:rsid w:val="00DB42C5"/>
    <w:rsid w:val="00DB49E5"/>
    <w:rsid w:val="00DB4CF5"/>
    <w:rsid w:val="00DB4D38"/>
    <w:rsid w:val="00DB4EB6"/>
    <w:rsid w:val="00DB4FDA"/>
    <w:rsid w:val="00DB534A"/>
    <w:rsid w:val="00DB58C3"/>
    <w:rsid w:val="00DB5A21"/>
    <w:rsid w:val="00DB5B4B"/>
    <w:rsid w:val="00DB5BC0"/>
    <w:rsid w:val="00DB5C4A"/>
    <w:rsid w:val="00DB5D67"/>
    <w:rsid w:val="00DB600E"/>
    <w:rsid w:val="00DB6286"/>
    <w:rsid w:val="00DB63A7"/>
    <w:rsid w:val="00DB6422"/>
    <w:rsid w:val="00DB645F"/>
    <w:rsid w:val="00DB6779"/>
    <w:rsid w:val="00DB6B92"/>
    <w:rsid w:val="00DB6D32"/>
    <w:rsid w:val="00DB703F"/>
    <w:rsid w:val="00DB71CF"/>
    <w:rsid w:val="00DB757C"/>
    <w:rsid w:val="00DB76E9"/>
    <w:rsid w:val="00DB7A6B"/>
    <w:rsid w:val="00DB7F57"/>
    <w:rsid w:val="00DC0184"/>
    <w:rsid w:val="00DC025D"/>
    <w:rsid w:val="00DC02B9"/>
    <w:rsid w:val="00DC0550"/>
    <w:rsid w:val="00DC0722"/>
    <w:rsid w:val="00DC0A67"/>
    <w:rsid w:val="00DC0BB4"/>
    <w:rsid w:val="00DC0DB0"/>
    <w:rsid w:val="00DC0E70"/>
    <w:rsid w:val="00DC0EE0"/>
    <w:rsid w:val="00DC11BB"/>
    <w:rsid w:val="00DC12EB"/>
    <w:rsid w:val="00DC1482"/>
    <w:rsid w:val="00DC1D5E"/>
    <w:rsid w:val="00DC1E39"/>
    <w:rsid w:val="00DC1F84"/>
    <w:rsid w:val="00DC2054"/>
    <w:rsid w:val="00DC2249"/>
    <w:rsid w:val="00DC229A"/>
    <w:rsid w:val="00DC2313"/>
    <w:rsid w:val="00DC26C7"/>
    <w:rsid w:val="00DC294C"/>
    <w:rsid w:val="00DC2CA3"/>
    <w:rsid w:val="00DC2E32"/>
    <w:rsid w:val="00DC2E59"/>
    <w:rsid w:val="00DC3110"/>
    <w:rsid w:val="00DC31A9"/>
    <w:rsid w:val="00DC3914"/>
    <w:rsid w:val="00DC3B2A"/>
    <w:rsid w:val="00DC3D24"/>
    <w:rsid w:val="00DC4002"/>
    <w:rsid w:val="00DC4051"/>
    <w:rsid w:val="00DC47CC"/>
    <w:rsid w:val="00DC48F9"/>
    <w:rsid w:val="00DC4D97"/>
    <w:rsid w:val="00DC4E59"/>
    <w:rsid w:val="00DC4EE3"/>
    <w:rsid w:val="00DC510A"/>
    <w:rsid w:val="00DC5220"/>
    <w:rsid w:val="00DC5B92"/>
    <w:rsid w:val="00DC60DD"/>
    <w:rsid w:val="00DC63A2"/>
    <w:rsid w:val="00DC678D"/>
    <w:rsid w:val="00DC6F02"/>
    <w:rsid w:val="00DC7430"/>
    <w:rsid w:val="00DC7910"/>
    <w:rsid w:val="00DC7A12"/>
    <w:rsid w:val="00DC7BD5"/>
    <w:rsid w:val="00DC7DAA"/>
    <w:rsid w:val="00DC7E19"/>
    <w:rsid w:val="00DD0477"/>
    <w:rsid w:val="00DD06E0"/>
    <w:rsid w:val="00DD0732"/>
    <w:rsid w:val="00DD10FA"/>
    <w:rsid w:val="00DD12E9"/>
    <w:rsid w:val="00DD143E"/>
    <w:rsid w:val="00DD147B"/>
    <w:rsid w:val="00DD198B"/>
    <w:rsid w:val="00DD19F8"/>
    <w:rsid w:val="00DD1B3D"/>
    <w:rsid w:val="00DD1B67"/>
    <w:rsid w:val="00DD1D89"/>
    <w:rsid w:val="00DD1E56"/>
    <w:rsid w:val="00DD2061"/>
    <w:rsid w:val="00DD22B5"/>
    <w:rsid w:val="00DD234F"/>
    <w:rsid w:val="00DD25B7"/>
    <w:rsid w:val="00DD2854"/>
    <w:rsid w:val="00DD29C8"/>
    <w:rsid w:val="00DD2ED2"/>
    <w:rsid w:val="00DD34A7"/>
    <w:rsid w:val="00DD36F8"/>
    <w:rsid w:val="00DD3A0B"/>
    <w:rsid w:val="00DD4171"/>
    <w:rsid w:val="00DD46C5"/>
    <w:rsid w:val="00DD4711"/>
    <w:rsid w:val="00DD47B1"/>
    <w:rsid w:val="00DD4827"/>
    <w:rsid w:val="00DD50F9"/>
    <w:rsid w:val="00DD51D4"/>
    <w:rsid w:val="00DD5322"/>
    <w:rsid w:val="00DD532D"/>
    <w:rsid w:val="00DD5332"/>
    <w:rsid w:val="00DD56D4"/>
    <w:rsid w:val="00DD5B7C"/>
    <w:rsid w:val="00DD5D90"/>
    <w:rsid w:val="00DD5E91"/>
    <w:rsid w:val="00DD5F47"/>
    <w:rsid w:val="00DD6145"/>
    <w:rsid w:val="00DD6383"/>
    <w:rsid w:val="00DD63C9"/>
    <w:rsid w:val="00DD6906"/>
    <w:rsid w:val="00DD6A4D"/>
    <w:rsid w:val="00DD6B25"/>
    <w:rsid w:val="00DD6CF7"/>
    <w:rsid w:val="00DD6E4B"/>
    <w:rsid w:val="00DD70B0"/>
    <w:rsid w:val="00DD732A"/>
    <w:rsid w:val="00DD74CD"/>
    <w:rsid w:val="00DD7594"/>
    <w:rsid w:val="00DD7989"/>
    <w:rsid w:val="00DD7A55"/>
    <w:rsid w:val="00DD7CFB"/>
    <w:rsid w:val="00DD7DAB"/>
    <w:rsid w:val="00DD7E7E"/>
    <w:rsid w:val="00DE013A"/>
    <w:rsid w:val="00DE0692"/>
    <w:rsid w:val="00DE070E"/>
    <w:rsid w:val="00DE0C24"/>
    <w:rsid w:val="00DE0D0D"/>
    <w:rsid w:val="00DE0FF6"/>
    <w:rsid w:val="00DE128F"/>
    <w:rsid w:val="00DE1577"/>
    <w:rsid w:val="00DE1BF7"/>
    <w:rsid w:val="00DE1C35"/>
    <w:rsid w:val="00DE2132"/>
    <w:rsid w:val="00DE29F0"/>
    <w:rsid w:val="00DE2B1C"/>
    <w:rsid w:val="00DE2B47"/>
    <w:rsid w:val="00DE32E4"/>
    <w:rsid w:val="00DE3355"/>
    <w:rsid w:val="00DE3AFB"/>
    <w:rsid w:val="00DE3BE3"/>
    <w:rsid w:val="00DE4021"/>
    <w:rsid w:val="00DE4396"/>
    <w:rsid w:val="00DE478B"/>
    <w:rsid w:val="00DE47C7"/>
    <w:rsid w:val="00DE4B33"/>
    <w:rsid w:val="00DE4CCF"/>
    <w:rsid w:val="00DE4D5D"/>
    <w:rsid w:val="00DE4E12"/>
    <w:rsid w:val="00DE4FE4"/>
    <w:rsid w:val="00DE51C0"/>
    <w:rsid w:val="00DE520B"/>
    <w:rsid w:val="00DE54A5"/>
    <w:rsid w:val="00DE589E"/>
    <w:rsid w:val="00DE5CBE"/>
    <w:rsid w:val="00DE5E17"/>
    <w:rsid w:val="00DE5F04"/>
    <w:rsid w:val="00DE5FF5"/>
    <w:rsid w:val="00DE6172"/>
    <w:rsid w:val="00DE653D"/>
    <w:rsid w:val="00DE66E7"/>
    <w:rsid w:val="00DE68C8"/>
    <w:rsid w:val="00DE68FC"/>
    <w:rsid w:val="00DE6E83"/>
    <w:rsid w:val="00DE6F9B"/>
    <w:rsid w:val="00DE7D36"/>
    <w:rsid w:val="00DE7E71"/>
    <w:rsid w:val="00DE7F48"/>
    <w:rsid w:val="00DF01C6"/>
    <w:rsid w:val="00DF050C"/>
    <w:rsid w:val="00DF080C"/>
    <w:rsid w:val="00DF0A4F"/>
    <w:rsid w:val="00DF0AA4"/>
    <w:rsid w:val="00DF0C65"/>
    <w:rsid w:val="00DF0FD4"/>
    <w:rsid w:val="00DF10E0"/>
    <w:rsid w:val="00DF11E1"/>
    <w:rsid w:val="00DF15C9"/>
    <w:rsid w:val="00DF1696"/>
    <w:rsid w:val="00DF1834"/>
    <w:rsid w:val="00DF18F3"/>
    <w:rsid w:val="00DF1B4D"/>
    <w:rsid w:val="00DF2A57"/>
    <w:rsid w:val="00DF2B67"/>
    <w:rsid w:val="00DF2BC5"/>
    <w:rsid w:val="00DF355B"/>
    <w:rsid w:val="00DF3811"/>
    <w:rsid w:val="00DF3E2A"/>
    <w:rsid w:val="00DF3EBE"/>
    <w:rsid w:val="00DF43B1"/>
    <w:rsid w:val="00DF43CC"/>
    <w:rsid w:val="00DF4478"/>
    <w:rsid w:val="00DF4542"/>
    <w:rsid w:val="00DF486F"/>
    <w:rsid w:val="00DF49E3"/>
    <w:rsid w:val="00DF4CE8"/>
    <w:rsid w:val="00DF4E63"/>
    <w:rsid w:val="00DF5100"/>
    <w:rsid w:val="00DF53DC"/>
    <w:rsid w:val="00DF5521"/>
    <w:rsid w:val="00DF5975"/>
    <w:rsid w:val="00DF5B5B"/>
    <w:rsid w:val="00DF67EF"/>
    <w:rsid w:val="00DF68B8"/>
    <w:rsid w:val="00DF6931"/>
    <w:rsid w:val="00DF6CF7"/>
    <w:rsid w:val="00DF6E0B"/>
    <w:rsid w:val="00DF6F9B"/>
    <w:rsid w:val="00DF742E"/>
    <w:rsid w:val="00DF7619"/>
    <w:rsid w:val="00DF7630"/>
    <w:rsid w:val="00DF7708"/>
    <w:rsid w:val="00DF7B35"/>
    <w:rsid w:val="00DF7E2C"/>
    <w:rsid w:val="00DF7EF4"/>
    <w:rsid w:val="00E0030A"/>
    <w:rsid w:val="00E00522"/>
    <w:rsid w:val="00E00684"/>
    <w:rsid w:val="00E0098D"/>
    <w:rsid w:val="00E00F98"/>
    <w:rsid w:val="00E01760"/>
    <w:rsid w:val="00E01853"/>
    <w:rsid w:val="00E018C7"/>
    <w:rsid w:val="00E019A9"/>
    <w:rsid w:val="00E01C9B"/>
    <w:rsid w:val="00E01CB5"/>
    <w:rsid w:val="00E01E5E"/>
    <w:rsid w:val="00E01F1A"/>
    <w:rsid w:val="00E02188"/>
    <w:rsid w:val="00E022A8"/>
    <w:rsid w:val="00E02BF1"/>
    <w:rsid w:val="00E02C5E"/>
    <w:rsid w:val="00E032BA"/>
    <w:rsid w:val="00E033FF"/>
    <w:rsid w:val="00E035EB"/>
    <w:rsid w:val="00E03726"/>
    <w:rsid w:val="00E03CC4"/>
    <w:rsid w:val="00E03E35"/>
    <w:rsid w:val="00E040C4"/>
    <w:rsid w:val="00E04222"/>
    <w:rsid w:val="00E042D8"/>
    <w:rsid w:val="00E046A5"/>
    <w:rsid w:val="00E04E68"/>
    <w:rsid w:val="00E04EC5"/>
    <w:rsid w:val="00E05453"/>
    <w:rsid w:val="00E05A87"/>
    <w:rsid w:val="00E05C59"/>
    <w:rsid w:val="00E05E48"/>
    <w:rsid w:val="00E05F75"/>
    <w:rsid w:val="00E0627A"/>
    <w:rsid w:val="00E06555"/>
    <w:rsid w:val="00E066EB"/>
    <w:rsid w:val="00E06A0D"/>
    <w:rsid w:val="00E06C91"/>
    <w:rsid w:val="00E06CED"/>
    <w:rsid w:val="00E0770E"/>
    <w:rsid w:val="00E07CC3"/>
    <w:rsid w:val="00E07EE7"/>
    <w:rsid w:val="00E07FB4"/>
    <w:rsid w:val="00E07FF5"/>
    <w:rsid w:val="00E1007E"/>
    <w:rsid w:val="00E10614"/>
    <w:rsid w:val="00E10A60"/>
    <w:rsid w:val="00E10CD7"/>
    <w:rsid w:val="00E1103B"/>
    <w:rsid w:val="00E110D7"/>
    <w:rsid w:val="00E117DA"/>
    <w:rsid w:val="00E119FB"/>
    <w:rsid w:val="00E11B0E"/>
    <w:rsid w:val="00E11DC9"/>
    <w:rsid w:val="00E120D4"/>
    <w:rsid w:val="00E120F3"/>
    <w:rsid w:val="00E12308"/>
    <w:rsid w:val="00E12A62"/>
    <w:rsid w:val="00E12B98"/>
    <w:rsid w:val="00E12D4F"/>
    <w:rsid w:val="00E12EC5"/>
    <w:rsid w:val="00E132FA"/>
    <w:rsid w:val="00E13426"/>
    <w:rsid w:val="00E135ED"/>
    <w:rsid w:val="00E13AB6"/>
    <w:rsid w:val="00E13B39"/>
    <w:rsid w:val="00E13FCF"/>
    <w:rsid w:val="00E1414F"/>
    <w:rsid w:val="00E14239"/>
    <w:rsid w:val="00E142E3"/>
    <w:rsid w:val="00E14A93"/>
    <w:rsid w:val="00E15331"/>
    <w:rsid w:val="00E1550C"/>
    <w:rsid w:val="00E155D4"/>
    <w:rsid w:val="00E15666"/>
    <w:rsid w:val="00E15C01"/>
    <w:rsid w:val="00E1620E"/>
    <w:rsid w:val="00E16445"/>
    <w:rsid w:val="00E166DA"/>
    <w:rsid w:val="00E169D8"/>
    <w:rsid w:val="00E169F9"/>
    <w:rsid w:val="00E16A2D"/>
    <w:rsid w:val="00E16AD2"/>
    <w:rsid w:val="00E16B6D"/>
    <w:rsid w:val="00E16D81"/>
    <w:rsid w:val="00E16DBA"/>
    <w:rsid w:val="00E17002"/>
    <w:rsid w:val="00E1729D"/>
    <w:rsid w:val="00E17B44"/>
    <w:rsid w:val="00E17BFC"/>
    <w:rsid w:val="00E20162"/>
    <w:rsid w:val="00E203D0"/>
    <w:rsid w:val="00E20414"/>
    <w:rsid w:val="00E20870"/>
    <w:rsid w:val="00E20A7F"/>
    <w:rsid w:val="00E20DAF"/>
    <w:rsid w:val="00E21AA5"/>
    <w:rsid w:val="00E21C81"/>
    <w:rsid w:val="00E22320"/>
    <w:rsid w:val="00E223B7"/>
    <w:rsid w:val="00E225C6"/>
    <w:rsid w:val="00E2270B"/>
    <w:rsid w:val="00E22BD2"/>
    <w:rsid w:val="00E22CA1"/>
    <w:rsid w:val="00E2313B"/>
    <w:rsid w:val="00E235DE"/>
    <w:rsid w:val="00E236E8"/>
    <w:rsid w:val="00E238BD"/>
    <w:rsid w:val="00E23F76"/>
    <w:rsid w:val="00E2403D"/>
    <w:rsid w:val="00E24117"/>
    <w:rsid w:val="00E2438C"/>
    <w:rsid w:val="00E24905"/>
    <w:rsid w:val="00E24C5F"/>
    <w:rsid w:val="00E250FD"/>
    <w:rsid w:val="00E25152"/>
    <w:rsid w:val="00E251F2"/>
    <w:rsid w:val="00E254C9"/>
    <w:rsid w:val="00E25700"/>
    <w:rsid w:val="00E257AC"/>
    <w:rsid w:val="00E25AC3"/>
    <w:rsid w:val="00E26245"/>
    <w:rsid w:val="00E26474"/>
    <w:rsid w:val="00E2648E"/>
    <w:rsid w:val="00E2699B"/>
    <w:rsid w:val="00E269A1"/>
    <w:rsid w:val="00E2702E"/>
    <w:rsid w:val="00E27491"/>
    <w:rsid w:val="00E276B9"/>
    <w:rsid w:val="00E27D11"/>
    <w:rsid w:val="00E27D75"/>
    <w:rsid w:val="00E27F7F"/>
    <w:rsid w:val="00E27FEA"/>
    <w:rsid w:val="00E303CB"/>
    <w:rsid w:val="00E304EE"/>
    <w:rsid w:val="00E30A64"/>
    <w:rsid w:val="00E30D34"/>
    <w:rsid w:val="00E31252"/>
    <w:rsid w:val="00E31275"/>
    <w:rsid w:val="00E314F9"/>
    <w:rsid w:val="00E31655"/>
    <w:rsid w:val="00E31BFD"/>
    <w:rsid w:val="00E32590"/>
    <w:rsid w:val="00E326C4"/>
    <w:rsid w:val="00E326EE"/>
    <w:rsid w:val="00E3272C"/>
    <w:rsid w:val="00E3276F"/>
    <w:rsid w:val="00E3287D"/>
    <w:rsid w:val="00E32B53"/>
    <w:rsid w:val="00E32BFA"/>
    <w:rsid w:val="00E32DB6"/>
    <w:rsid w:val="00E330E2"/>
    <w:rsid w:val="00E332B6"/>
    <w:rsid w:val="00E3373B"/>
    <w:rsid w:val="00E33898"/>
    <w:rsid w:val="00E33938"/>
    <w:rsid w:val="00E34401"/>
    <w:rsid w:val="00E34726"/>
    <w:rsid w:val="00E347F3"/>
    <w:rsid w:val="00E3499E"/>
    <w:rsid w:val="00E359D1"/>
    <w:rsid w:val="00E35DF9"/>
    <w:rsid w:val="00E36079"/>
    <w:rsid w:val="00E3654F"/>
    <w:rsid w:val="00E3677F"/>
    <w:rsid w:val="00E367F8"/>
    <w:rsid w:val="00E36A9E"/>
    <w:rsid w:val="00E36F37"/>
    <w:rsid w:val="00E36FAE"/>
    <w:rsid w:val="00E3748E"/>
    <w:rsid w:val="00E37590"/>
    <w:rsid w:val="00E379B6"/>
    <w:rsid w:val="00E37CF2"/>
    <w:rsid w:val="00E37D67"/>
    <w:rsid w:val="00E37F4C"/>
    <w:rsid w:val="00E40422"/>
    <w:rsid w:val="00E40614"/>
    <w:rsid w:val="00E40629"/>
    <w:rsid w:val="00E40661"/>
    <w:rsid w:val="00E4069D"/>
    <w:rsid w:val="00E4086F"/>
    <w:rsid w:val="00E40CA1"/>
    <w:rsid w:val="00E4102B"/>
    <w:rsid w:val="00E41068"/>
    <w:rsid w:val="00E4130E"/>
    <w:rsid w:val="00E4152F"/>
    <w:rsid w:val="00E4189C"/>
    <w:rsid w:val="00E41A05"/>
    <w:rsid w:val="00E41AE0"/>
    <w:rsid w:val="00E41B06"/>
    <w:rsid w:val="00E41B6B"/>
    <w:rsid w:val="00E41CEA"/>
    <w:rsid w:val="00E42082"/>
    <w:rsid w:val="00E42895"/>
    <w:rsid w:val="00E4294F"/>
    <w:rsid w:val="00E42A7B"/>
    <w:rsid w:val="00E42C82"/>
    <w:rsid w:val="00E42FC6"/>
    <w:rsid w:val="00E432C6"/>
    <w:rsid w:val="00E43341"/>
    <w:rsid w:val="00E43766"/>
    <w:rsid w:val="00E43B10"/>
    <w:rsid w:val="00E43B1D"/>
    <w:rsid w:val="00E43B3C"/>
    <w:rsid w:val="00E43E2C"/>
    <w:rsid w:val="00E44968"/>
    <w:rsid w:val="00E44A5B"/>
    <w:rsid w:val="00E44C66"/>
    <w:rsid w:val="00E4530E"/>
    <w:rsid w:val="00E46064"/>
    <w:rsid w:val="00E465CA"/>
    <w:rsid w:val="00E467DA"/>
    <w:rsid w:val="00E46B96"/>
    <w:rsid w:val="00E46E75"/>
    <w:rsid w:val="00E4717E"/>
    <w:rsid w:val="00E471F4"/>
    <w:rsid w:val="00E476C8"/>
    <w:rsid w:val="00E4784D"/>
    <w:rsid w:val="00E478C8"/>
    <w:rsid w:val="00E50188"/>
    <w:rsid w:val="00E50237"/>
    <w:rsid w:val="00E505B9"/>
    <w:rsid w:val="00E50EA1"/>
    <w:rsid w:val="00E50FDD"/>
    <w:rsid w:val="00E515CA"/>
    <w:rsid w:val="00E515CB"/>
    <w:rsid w:val="00E519B6"/>
    <w:rsid w:val="00E51B10"/>
    <w:rsid w:val="00E51C9E"/>
    <w:rsid w:val="00E52206"/>
    <w:rsid w:val="00E52260"/>
    <w:rsid w:val="00E52441"/>
    <w:rsid w:val="00E52785"/>
    <w:rsid w:val="00E52BBC"/>
    <w:rsid w:val="00E533CE"/>
    <w:rsid w:val="00E53707"/>
    <w:rsid w:val="00E539D3"/>
    <w:rsid w:val="00E53AF8"/>
    <w:rsid w:val="00E53EED"/>
    <w:rsid w:val="00E541C9"/>
    <w:rsid w:val="00E54662"/>
    <w:rsid w:val="00E54974"/>
    <w:rsid w:val="00E549BA"/>
    <w:rsid w:val="00E54B62"/>
    <w:rsid w:val="00E54DAD"/>
    <w:rsid w:val="00E55454"/>
    <w:rsid w:val="00E55B64"/>
    <w:rsid w:val="00E560C2"/>
    <w:rsid w:val="00E56114"/>
    <w:rsid w:val="00E561D8"/>
    <w:rsid w:val="00E561DC"/>
    <w:rsid w:val="00E564C4"/>
    <w:rsid w:val="00E566A4"/>
    <w:rsid w:val="00E567D3"/>
    <w:rsid w:val="00E56920"/>
    <w:rsid w:val="00E56939"/>
    <w:rsid w:val="00E56A30"/>
    <w:rsid w:val="00E56AE8"/>
    <w:rsid w:val="00E56F0A"/>
    <w:rsid w:val="00E576EA"/>
    <w:rsid w:val="00E602BF"/>
    <w:rsid w:val="00E604E8"/>
    <w:rsid w:val="00E60516"/>
    <w:rsid w:val="00E60901"/>
    <w:rsid w:val="00E60AAF"/>
    <w:rsid w:val="00E60C72"/>
    <w:rsid w:val="00E60E9C"/>
    <w:rsid w:val="00E60F25"/>
    <w:rsid w:val="00E60F2C"/>
    <w:rsid w:val="00E6155E"/>
    <w:rsid w:val="00E61A13"/>
    <w:rsid w:val="00E61F28"/>
    <w:rsid w:val="00E6240A"/>
    <w:rsid w:val="00E625C3"/>
    <w:rsid w:val="00E629C8"/>
    <w:rsid w:val="00E62DB3"/>
    <w:rsid w:val="00E62F2E"/>
    <w:rsid w:val="00E63110"/>
    <w:rsid w:val="00E63625"/>
    <w:rsid w:val="00E639B6"/>
    <w:rsid w:val="00E63DFA"/>
    <w:rsid w:val="00E64186"/>
    <w:rsid w:val="00E6434B"/>
    <w:rsid w:val="00E64520"/>
    <w:rsid w:val="00E6463D"/>
    <w:rsid w:val="00E64F24"/>
    <w:rsid w:val="00E65136"/>
    <w:rsid w:val="00E651FB"/>
    <w:rsid w:val="00E658D4"/>
    <w:rsid w:val="00E65B07"/>
    <w:rsid w:val="00E65ECE"/>
    <w:rsid w:val="00E66273"/>
    <w:rsid w:val="00E663B2"/>
    <w:rsid w:val="00E66516"/>
    <w:rsid w:val="00E66595"/>
    <w:rsid w:val="00E665FE"/>
    <w:rsid w:val="00E66733"/>
    <w:rsid w:val="00E66DF4"/>
    <w:rsid w:val="00E66EFA"/>
    <w:rsid w:val="00E670EF"/>
    <w:rsid w:val="00E67501"/>
    <w:rsid w:val="00E6789B"/>
    <w:rsid w:val="00E67ABA"/>
    <w:rsid w:val="00E704DD"/>
    <w:rsid w:val="00E71241"/>
    <w:rsid w:val="00E712B2"/>
    <w:rsid w:val="00E71377"/>
    <w:rsid w:val="00E719D3"/>
    <w:rsid w:val="00E726AA"/>
    <w:rsid w:val="00E72ABE"/>
    <w:rsid w:val="00E72C3B"/>
    <w:rsid w:val="00E72E9B"/>
    <w:rsid w:val="00E72F13"/>
    <w:rsid w:val="00E72F1C"/>
    <w:rsid w:val="00E73134"/>
    <w:rsid w:val="00E7348B"/>
    <w:rsid w:val="00E734E3"/>
    <w:rsid w:val="00E7364D"/>
    <w:rsid w:val="00E73852"/>
    <w:rsid w:val="00E73AC1"/>
    <w:rsid w:val="00E73EDB"/>
    <w:rsid w:val="00E7449E"/>
    <w:rsid w:val="00E74A92"/>
    <w:rsid w:val="00E74E60"/>
    <w:rsid w:val="00E75538"/>
    <w:rsid w:val="00E75742"/>
    <w:rsid w:val="00E757D1"/>
    <w:rsid w:val="00E758F2"/>
    <w:rsid w:val="00E75B67"/>
    <w:rsid w:val="00E75E1D"/>
    <w:rsid w:val="00E75EB3"/>
    <w:rsid w:val="00E76057"/>
    <w:rsid w:val="00E760EA"/>
    <w:rsid w:val="00E766AE"/>
    <w:rsid w:val="00E769AA"/>
    <w:rsid w:val="00E76A51"/>
    <w:rsid w:val="00E76BE3"/>
    <w:rsid w:val="00E7781C"/>
    <w:rsid w:val="00E77846"/>
    <w:rsid w:val="00E7793D"/>
    <w:rsid w:val="00E77AC7"/>
    <w:rsid w:val="00E77F8D"/>
    <w:rsid w:val="00E77FA8"/>
    <w:rsid w:val="00E80203"/>
    <w:rsid w:val="00E8034A"/>
    <w:rsid w:val="00E803A9"/>
    <w:rsid w:val="00E8079B"/>
    <w:rsid w:val="00E80BD0"/>
    <w:rsid w:val="00E80BE5"/>
    <w:rsid w:val="00E80EC6"/>
    <w:rsid w:val="00E810A4"/>
    <w:rsid w:val="00E81180"/>
    <w:rsid w:val="00E81329"/>
    <w:rsid w:val="00E815D1"/>
    <w:rsid w:val="00E81693"/>
    <w:rsid w:val="00E81B79"/>
    <w:rsid w:val="00E81CCB"/>
    <w:rsid w:val="00E81F81"/>
    <w:rsid w:val="00E81FA0"/>
    <w:rsid w:val="00E82068"/>
    <w:rsid w:val="00E82408"/>
    <w:rsid w:val="00E8240E"/>
    <w:rsid w:val="00E8285B"/>
    <w:rsid w:val="00E82AB9"/>
    <w:rsid w:val="00E82C3A"/>
    <w:rsid w:val="00E82D87"/>
    <w:rsid w:val="00E83454"/>
    <w:rsid w:val="00E836E7"/>
    <w:rsid w:val="00E83716"/>
    <w:rsid w:val="00E837BC"/>
    <w:rsid w:val="00E837F3"/>
    <w:rsid w:val="00E83858"/>
    <w:rsid w:val="00E8393C"/>
    <w:rsid w:val="00E83FBE"/>
    <w:rsid w:val="00E847C2"/>
    <w:rsid w:val="00E847F5"/>
    <w:rsid w:val="00E849DA"/>
    <w:rsid w:val="00E84AAC"/>
    <w:rsid w:val="00E84C17"/>
    <w:rsid w:val="00E84E46"/>
    <w:rsid w:val="00E8512C"/>
    <w:rsid w:val="00E854E2"/>
    <w:rsid w:val="00E855B8"/>
    <w:rsid w:val="00E857F4"/>
    <w:rsid w:val="00E85982"/>
    <w:rsid w:val="00E85A2C"/>
    <w:rsid w:val="00E85E46"/>
    <w:rsid w:val="00E86039"/>
    <w:rsid w:val="00E860B7"/>
    <w:rsid w:val="00E8628E"/>
    <w:rsid w:val="00E86667"/>
    <w:rsid w:val="00E86E52"/>
    <w:rsid w:val="00E87188"/>
    <w:rsid w:val="00E873D5"/>
    <w:rsid w:val="00E87628"/>
    <w:rsid w:val="00E87769"/>
    <w:rsid w:val="00E87ABF"/>
    <w:rsid w:val="00E87AEE"/>
    <w:rsid w:val="00E902D8"/>
    <w:rsid w:val="00E9031F"/>
    <w:rsid w:val="00E904E4"/>
    <w:rsid w:val="00E909CB"/>
    <w:rsid w:val="00E90A37"/>
    <w:rsid w:val="00E916A5"/>
    <w:rsid w:val="00E91A3C"/>
    <w:rsid w:val="00E91DE7"/>
    <w:rsid w:val="00E9258D"/>
    <w:rsid w:val="00E925BA"/>
    <w:rsid w:val="00E92B9A"/>
    <w:rsid w:val="00E92C99"/>
    <w:rsid w:val="00E93464"/>
    <w:rsid w:val="00E937F6"/>
    <w:rsid w:val="00E93A90"/>
    <w:rsid w:val="00E93E5E"/>
    <w:rsid w:val="00E94422"/>
    <w:rsid w:val="00E94452"/>
    <w:rsid w:val="00E944C6"/>
    <w:rsid w:val="00E94567"/>
    <w:rsid w:val="00E9462E"/>
    <w:rsid w:val="00E94806"/>
    <w:rsid w:val="00E94BDC"/>
    <w:rsid w:val="00E951F9"/>
    <w:rsid w:val="00E95A35"/>
    <w:rsid w:val="00E95B27"/>
    <w:rsid w:val="00E95D89"/>
    <w:rsid w:val="00E962A8"/>
    <w:rsid w:val="00E963E6"/>
    <w:rsid w:val="00E96765"/>
    <w:rsid w:val="00E96906"/>
    <w:rsid w:val="00E969F0"/>
    <w:rsid w:val="00E96BA8"/>
    <w:rsid w:val="00E96C91"/>
    <w:rsid w:val="00E96D95"/>
    <w:rsid w:val="00E97174"/>
    <w:rsid w:val="00E9730E"/>
    <w:rsid w:val="00E974F8"/>
    <w:rsid w:val="00E979E9"/>
    <w:rsid w:val="00E97C26"/>
    <w:rsid w:val="00E97F44"/>
    <w:rsid w:val="00EA0720"/>
    <w:rsid w:val="00EA09AB"/>
    <w:rsid w:val="00EA0DD0"/>
    <w:rsid w:val="00EA170D"/>
    <w:rsid w:val="00EA1727"/>
    <w:rsid w:val="00EA18A0"/>
    <w:rsid w:val="00EA1B47"/>
    <w:rsid w:val="00EA1C76"/>
    <w:rsid w:val="00EA1C98"/>
    <w:rsid w:val="00EA1CA7"/>
    <w:rsid w:val="00EA1CC3"/>
    <w:rsid w:val="00EA1CE4"/>
    <w:rsid w:val="00EA200D"/>
    <w:rsid w:val="00EA2171"/>
    <w:rsid w:val="00EA253A"/>
    <w:rsid w:val="00EA26C2"/>
    <w:rsid w:val="00EA29FD"/>
    <w:rsid w:val="00EA2DC3"/>
    <w:rsid w:val="00EA2EE3"/>
    <w:rsid w:val="00EA3198"/>
    <w:rsid w:val="00EA3246"/>
    <w:rsid w:val="00EA32A1"/>
    <w:rsid w:val="00EA33D4"/>
    <w:rsid w:val="00EA38E9"/>
    <w:rsid w:val="00EA460A"/>
    <w:rsid w:val="00EA46FF"/>
    <w:rsid w:val="00EA470E"/>
    <w:rsid w:val="00EA47A7"/>
    <w:rsid w:val="00EA4AB5"/>
    <w:rsid w:val="00EA4B7A"/>
    <w:rsid w:val="00EA4D89"/>
    <w:rsid w:val="00EA4E7D"/>
    <w:rsid w:val="00EA519E"/>
    <w:rsid w:val="00EA57EB"/>
    <w:rsid w:val="00EA5EA1"/>
    <w:rsid w:val="00EA5FDD"/>
    <w:rsid w:val="00EA643A"/>
    <w:rsid w:val="00EA67DB"/>
    <w:rsid w:val="00EA68C9"/>
    <w:rsid w:val="00EA6AEE"/>
    <w:rsid w:val="00EA6CED"/>
    <w:rsid w:val="00EA7030"/>
    <w:rsid w:val="00EA7065"/>
    <w:rsid w:val="00EA731A"/>
    <w:rsid w:val="00EA743E"/>
    <w:rsid w:val="00EA7498"/>
    <w:rsid w:val="00EA7CB5"/>
    <w:rsid w:val="00EA7CC1"/>
    <w:rsid w:val="00EA7DB9"/>
    <w:rsid w:val="00EA7E8D"/>
    <w:rsid w:val="00EA7F80"/>
    <w:rsid w:val="00EB00F5"/>
    <w:rsid w:val="00EB02E7"/>
    <w:rsid w:val="00EB0405"/>
    <w:rsid w:val="00EB0870"/>
    <w:rsid w:val="00EB08EE"/>
    <w:rsid w:val="00EB105D"/>
    <w:rsid w:val="00EB1098"/>
    <w:rsid w:val="00EB109A"/>
    <w:rsid w:val="00EB12FD"/>
    <w:rsid w:val="00EB17AA"/>
    <w:rsid w:val="00EB197B"/>
    <w:rsid w:val="00EB1E7D"/>
    <w:rsid w:val="00EB24DD"/>
    <w:rsid w:val="00EB28B3"/>
    <w:rsid w:val="00EB294B"/>
    <w:rsid w:val="00EB2C75"/>
    <w:rsid w:val="00EB3226"/>
    <w:rsid w:val="00EB33CA"/>
    <w:rsid w:val="00EB3490"/>
    <w:rsid w:val="00EB3510"/>
    <w:rsid w:val="00EB3B57"/>
    <w:rsid w:val="00EB3BC8"/>
    <w:rsid w:val="00EB3F2E"/>
    <w:rsid w:val="00EB3F85"/>
    <w:rsid w:val="00EB40DE"/>
    <w:rsid w:val="00EB4143"/>
    <w:rsid w:val="00EB4294"/>
    <w:rsid w:val="00EB42D3"/>
    <w:rsid w:val="00EB43F6"/>
    <w:rsid w:val="00EB442E"/>
    <w:rsid w:val="00EB4A28"/>
    <w:rsid w:val="00EB4B73"/>
    <w:rsid w:val="00EB4C38"/>
    <w:rsid w:val="00EB4D05"/>
    <w:rsid w:val="00EB4DC2"/>
    <w:rsid w:val="00EB4EE4"/>
    <w:rsid w:val="00EB4F18"/>
    <w:rsid w:val="00EB50E3"/>
    <w:rsid w:val="00EB566E"/>
    <w:rsid w:val="00EB5758"/>
    <w:rsid w:val="00EB5A21"/>
    <w:rsid w:val="00EB5CC7"/>
    <w:rsid w:val="00EB5F4E"/>
    <w:rsid w:val="00EB6026"/>
    <w:rsid w:val="00EB6303"/>
    <w:rsid w:val="00EB6334"/>
    <w:rsid w:val="00EB63C3"/>
    <w:rsid w:val="00EB6571"/>
    <w:rsid w:val="00EB6AE4"/>
    <w:rsid w:val="00EB6D49"/>
    <w:rsid w:val="00EB6D8E"/>
    <w:rsid w:val="00EB6F1E"/>
    <w:rsid w:val="00EB719D"/>
    <w:rsid w:val="00EB7216"/>
    <w:rsid w:val="00EB7979"/>
    <w:rsid w:val="00EB7A60"/>
    <w:rsid w:val="00EB7CA1"/>
    <w:rsid w:val="00EB7DA5"/>
    <w:rsid w:val="00EC0266"/>
    <w:rsid w:val="00EC0471"/>
    <w:rsid w:val="00EC06F0"/>
    <w:rsid w:val="00EC0808"/>
    <w:rsid w:val="00EC0973"/>
    <w:rsid w:val="00EC0B66"/>
    <w:rsid w:val="00EC0FD4"/>
    <w:rsid w:val="00EC10B9"/>
    <w:rsid w:val="00EC158A"/>
    <w:rsid w:val="00EC1665"/>
    <w:rsid w:val="00EC16F0"/>
    <w:rsid w:val="00EC174E"/>
    <w:rsid w:val="00EC186A"/>
    <w:rsid w:val="00EC1B9E"/>
    <w:rsid w:val="00EC20E3"/>
    <w:rsid w:val="00EC213A"/>
    <w:rsid w:val="00EC2167"/>
    <w:rsid w:val="00EC2197"/>
    <w:rsid w:val="00EC2260"/>
    <w:rsid w:val="00EC2981"/>
    <w:rsid w:val="00EC2C04"/>
    <w:rsid w:val="00EC2E6E"/>
    <w:rsid w:val="00EC2FC5"/>
    <w:rsid w:val="00EC3082"/>
    <w:rsid w:val="00EC30B9"/>
    <w:rsid w:val="00EC330C"/>
    <w:rsid w:val="00EC3739"/>
    <w:rsid w:val="00EC3B42"/>
    <w:rsid w:val="00EC3F7C"/>
    <w:rsid w:val="00EC43DD"/>
    <w:rsid w:val="00EC4990"/>
    <w:rsid w:val="00EC4CE7"/>
    <w:rsid w:val="00EC4D60"/>
    <w:rsid w:val="00EC561C"/>
    <w:rsid w:val="00EC5A27"/>
    <w:rsid w:val="00EC5B1E"/>
    <w:rsid w:val="00EC5C8F"/>
    <w:rsid w:val="00EC5D0B"/>
    <w:rsid w:val="00EC6603"/>
    <w:rsid w:val="00EC66CF"/>
    <w:rsid w:val="00EC69A2"/>
    <w:rsid w:val="00EC6D86"/>
    <w:rsid w:val="00EC71E7"/>
    <w:rsid w:val="00EC737F"/>
    <w:rsid w:val="00EC74D7"/>
    <w:rsid w:val="00EC7744"/>
    <w:rsid w:val="00EC793D"/>
    <w:rsid w:val="00EC7A10"/>
    <w:rsid w:val="00EC7BE3"/>
    <w:rsid w:val="00EC7FE8"/>
    <w:rsid w:val="00ED0357"/>
    <w:rsid w:val="00ED0496"/>
    <w:rsid w:val="00ED05AD"/>
    <w:rsid w:val="00ED0B28"/>
    <w:rsid w:val="00ED0D66"/>
    <w:rsid w:val="00ED0DAD"/>
    <w:rsid w:val="00ED0F46"/>
    <w:rsid w:val="00ED13A1"/>
    <w:rsid w:val="00ED143F"/>
    <w:rsid w:val="00ED1F30"/>
    <w:rsid w:val="00ED1F91"/>
    <w:rsid w:val="00ED1FA8"/>
    <w:rsid w:val="00ED2096"/>
    <w:rsid w:val="00ED20DE"/>
    <w:rsid w:val="00ED218A"/>
    <w:rsid w:val="00ED21BF"/>
    <w:rsid w:val="00ED224A"/>
    <w:rsid w:val="00ED2373"/>
    <w:rsid w:val="00ED23D3"/>
    <w:rsid w:val="00ED28FC"/>
    <w:rsid w:val="00ED2B87"/>
    <w:rsid w:val="00ED31AB"/>
    <w:rsid w:val="00ED3201"/>
    <w:rsid w:val="00ED34E3"/>
    <w:rsid w:val="00ED34F9"/>
    <w:rsid w:val="00ED3ACB"/>
    <w:rsid w:val="00ED3D09"/>
    <w:rsid w:val="00ED41BB"/>
    <w:rsid w:val="00ED4532"/>
    <w:rsid w:val="00ED4A9B"/>
    <w:rsid w:val="00ED4BCF"/>
    <w:rsid w:val="00ED4E22"/>
    <w:rsid w:val="00ED4EF8"/>
    <w:rsid w:val="00ED4FED"/>
    <w:rsid w:val="00ED524E"/>
    <w:rsid w:val="00ED5274"/>
    <w:rsid w:val="00ED5507"/>
    <w:rsid w:val="00ED582B"/>
    <w:rsid w:val="00ED5F8E"/>
    <w:rsid w:val="00ED5FE7"/>
    <w:rsid w:val="00ED6378"/>
    <w:rsid w:val="00ED677E"/>
    <w:rsid w:val="00ED692F"/>
    <w:rsid w:val="00ED6A36"/>
    <w:rsid w:val="00ED6D92"/>
    <w:rsid w:val="00ED7410"/>
    <w:rsid w:val="00ED78BE"/>
    <w:rsid w:val="00ED79C6"/>
    <w:rsid w:val="00ED7BA0"/>
    <w:rsid w:val="00EE0139"/>
    <w:rsid w:val="00EE0568"/>
    <w:rsid w:val="00EE0A6C"/>
    <w:rsid w:val="00EE0AE8"/>
    <w:rsid w:val="00EE16D5"/>
    <w:rsid w:val="00EE176B"/>
    <w:rsid w:val="00EE1DCB"/>
    <w:rsid w:val="00EE1EA9"/>
    <w:rsid w:val="00EE22D2"/>
    <w:rsid w:val="00EE2B25"/>
    <w:rsid w:val="00EE2DA6"/>
    <w:rsid w:val="00EE2E3B"/>
    <w:rsid w:val="00EE2EB2"/>
    <w:rsid w:val="00EE33F4"/>
    <w:rsid w:val="00EE35A1"/>
    <w:rsid w:val="00EE3B58"/>
    <w:rsid w:val="00EE3E8A"/>
    <w:rsid w:val="00EE40F8"/>
    <w:rsid w:val="00EE454F"/>
    <w:rsid w:val="00EE45C2"/>
    <w:rsid w:val="00EE4841"/>
    <w:rsid w:val="00EE4A9C"/>
    <w:rsid w:val="00EE4ECC"/>
    <w:rsid w:val="00EE4FE0"/>
    <w:rsid w:val="00EE52CB"/>
    <w:rsid w:val="00EE53C8"/>
    <w:rsid w:val="00EE553B"/>
    <w:rsid w:val="00EE5705"/>
    <w:rsid w:val="00EE5803"/>
    <w:rsid w:val="00EE591A"/>
    <w:rsid w:val="00EE59CC"/>
    <w:rsid w:val="00EE5A0D"/>
    <w:rsid w:val="00EE5DBF"/>
    <w:rsid w:val="00EE61B9"/>
    <w:rsid w:val="00EE6364"/>
    <w:rsid w:val="00EE6BB8"/>
    <w:rsid w:val="00EE6F40"/>
    <w:rsid w:val="00EE73C7"/>
    <w:rsid w:val="00EE7462"/>
    <w:rsid w:val="00EE7592"/>
    <w:rsid w:val="00EE776C"/>
    <w:rsid w:val="00EE7A31"/>
    <w:rsid w:val="00EE7A96"/>
    <w:rsid w:val="00EF0025"/>
    <w:rsid w:val="00EF0121"/>
    <w:rsid w:val="00EF03BA"/>
    <w:rsid w:val="00EF065D"/>
    <w:rsid w:val="00EF06AD"/>
    <w:rsid w:val="00EF07F0"/>
    <w:rsid w:val="00EF0B9C"/>
    <w:rsid w:val="00EF0BB4"/>
    <w:rsid w:val="00EF0C8D"/>
    <w:rsid w:val="00EF0D3A"/>
    <w:rsid w:val="00EF11E0"/>
    <w:rsid w:val="00EF1205"/>
    <w:rsid w:val="00EF1294"/>
    <w:rsid w:val="00EF1993"/>
    <w:rsid w:val="00EF1A20"/>
    <w:rsid w:val="00EF1D94"/>
    <w:rsid w:val="00EF1FD4"/>
    <w:rsid w:val="00EF20C1"/>
    <w:rsid w:val="00EF229B"/>
    <w:rsid w:val="00EF239A"/>
    <w:rsid w:val="00EF2577"/>
    <w:rsid w:val="00EF273D"/>
    <w:rsid w:val="00EF276D"/>
    <w:rsid w:val="00EF293D"/>
    <w:rsid w:val="00EF2D78"/>
    <w:rsid w:val="00EF3072"/>
    <w:rsid w:val="00EF312C"/>
    <w:rsid w:val="00EF31FF"/>
    <w:rsid w:val="00EF386C"/>
    <w:rsid w:val="00EF399F"/>
    <w:rsid w:val="00EF3B73"/>
    <w:rsid w:val="00EF3BB9"/>
    <w:rsid w:val="00EF3D4B"/>
    <w:rsid w:val="00EF41F6"/>
    <w:rsid w:val="00EF4DAB"/>
    <w:rsid w:val="00EF527C"/>
    <w:rsid w:val="00EF52F0"/>
    <w:rsid w:val="00EF53D1"/>
    <w:rsid w:val="00EF5C1D"/>
    <w:rsid w:val="00EF632A"/>
    <w:rsid w:val="00EF63E5"/>
    <w:rsid w:val="00EF64BB"/>
    <w:rsid w:val="00EF6547"/>
    <w:rsid w:val="00EF6B12"/>
    <w:rsid w:val="00EF6BBB"/>
    <w:rsid w:val="00EF6DD5"/>
    <w:rsid w:val="00EF6E72"/>
    <w:rsid w:val="00EF6ECA"/>
    <w:rsid w:val="00EF70FA"/>
    <w:rsid w:val="00EF71AF"/>
    <w:rsid w:val="00EF7798"/>
    <w:rsid w:val="00EF78B4"/>
    <w:rsid w:val="00EF78FC"/>
    <w:rsid w:val="00EF7D6C"/>
    <w:rsid w:val="00F00650"/>
    <w:rsid w:val="00F01037"/>
    <w:rsid w:val="00F01641"/>
    <w:rsid w:val="00F017F4"/>
    <w:rsid w:val="00F0180D"/>
    <w:rsid w:val="00F01B96"/>
    <w:rsid w:val="00F01CD8"/>
    <w:rsid w:val="00F01D2A"/>
    <w:rsid w:val="00F01DBB"/>
    <w:rsid w:val="00F02332"/>
    <w:rsid w:val="00F024E1"/>
    <w:rsid w:val="00F02533"/>
    <w:rsid w:val="00F025CA"/>
    <w:rsid w:val="00F0281C"/>
    <w:rsid w:val="00F02BD2"/>
    <w:rsid w:val="00F02EC4"/>
    <w:rsid w:val="00F02ECE"/>
    <w:rsid w:val="00F02F4F"/>
    <w:rsid w:val="00F02FEF"/>
    <w:rsid w:val="00F0320A"/>
    <w:rsid w:val="00F032D8"/>
    <w:rsid w:val="00F03687"/>
    <w:rsid w:val="00F03B13"/>
    <w:rsid w:val="00F044BF"/>
    <w:rsid w:val="00F048BE"/>
    <w:rsid w:val="00F049F6"/>
    <w:rsid w:val="00F04C65"/>
    <w:rsid w:val="00F04CD7"/>
    <w:rsid w:val="00F052F1"/>
    <w:rsid w:val="00F0538B"/>
    <w:rsid w:val="00F0573B"/>
    <w:rsid w:val="00F05DBE"/>
    <w:rsid w:val="00F05E5D"/>
    <w:rsid w:val="00F05EC7"/>
    <w:rsid w:val="00F05FE3"/>
    <w:rsid w:val="00F06097"/>
    <w:rsid w:val="00F0612B"/>
    <w:rsid w:val="00F062B4"/>
    <w:rsid w:val="00F068AD"/>
    <w:rsid w:val="00F06A2A"/>
    <w:rsid w:val="00F06C10"/>
    <w:rsid w:val="00F06E9C"/>
    <w:rsid w:val="00F07285"/>
    <w:rsid w:val="00F072DD"/>
    <w:rsid w:val="00F074BA"/>
    <w:rsid w:val="00F07B19"/>
    <w:rsid w:val="00F07B9A"/>
    <w:rsid w:val="00F07D0B"/>
    <w:rsid w:val="00F07E53"/>
    <w:rsid w:val="00F10379"/>
    <w:rsid w:val="00F1096F"/>
    <w:rsid w:val="00F1098D"/>
    <w:rsid w:val="00F10ED4"/>
    <w:rsid w:val="00F10F15"/>
    <w:rsid w:val="00F10F78"/>
    <w:rsid w:val="00F11178"/>
    <w:rsid w:val="00F1135F"/>
    <w:rsid w:val="00F11551"/>
    <w:rsid w:val="00F11589"/>
    <w:rsid w:val="00F1192F"/>
    <w:rsid w:val="00F11CC4"/>
    <w:rsid w:val="00F11D15"/>
    <w:rsid w:val="00F11F78"/>
    <w:rsid w:val="00F12589"/>
    <w:rsid w:val="00F12595"/>
    <w:rsid w:val="00F13196"/>
    <w:rsid w:val="00F1334F"/>
    <w:rsid w:val="00F134D9"/>
    <w:rsid w:val="00F134E1"/>
    <w:rsid w:val="00F14023"/>
    <w:rsid w:val="00F1403D"/>
    <w:rsid w:val="00F14479"/>
    <w:rsid w:val="00F14498"/>
    <w:rsid w:val="00F1463F"/>
    <w:rsid w:val="00F14852"/>
    <w:rsid w:val="00F1488C"/>
    <w:rsid w:val="00F14A04"/>
    <w:rsid w:val="00F14B3E"/>
    <w:rsid w:val="00F14DFE"/>
    <w:rsid w:val="00F151FF"/>
    <w:rsid w:val="00F15404"/>
    <w:rsid w:val="00F15514"/>
    <w:rsid w:val="00F1597A"/>
    <w:rsid w:val="00F167A2"/>
    <w:rsid w:val="00F16CD8"/>
    <w:rsid w:val="00F16DE4"/>
    <w:rsid w:val="00F16F43"/>
    <w:rsid w:val="00F174A5"/>
    <w:rsid w:val="00F17B6E"/>
    <w:rsid w:val="00F17DE2"/>
    <w:rsid w:val="00F17E11"/>
    <w:rsid w:val="00F17E49"/>
    <w:rsid w:val="00F20200"/>
    <w:rsid w:val="00F20340"/>
    <w:rsid w:val="00F2036F"/>
    <w:rsid w:val="00F2057E"/>
    <w:rsid w:val="00F20808"/>
    <w:rsid w:val="00F20A52"/>
    <w:rsid w:val="00F20BB4"/>
    <w:rsid w:val="00F21302"/>
    <w:rsid w:val="00F213B0"/>
    <w:rsid w:val="00F21B70"/>
    <w:rsid w:val="00F21C46"/>
    <w:rsid w:val="00F22163"/>
    <w:rsid w:val="00F22303"/>
    <w:rsid w:val="00F223E7"/>
    <w:rsid w:val="00F22832"/>
    <w:rsid w:val="00F22E25"/>
    <w:rsid w:val="00F22FAC"/>
    <w:rsid w:val="00F23026"/>
    <w:rsid w:val="00F230E1"/>
    <w:rsid w:val="00F23186"/>
    <w:rsid w:val="00F2357D"/>
    <w:rsid w:val="00F2383A"/>
    <w:rsid w:val="00F23916"/>
    <w:rsid w:val="00F23C2A"/>
    <w:rsid w:val="00F23EEE"/>
    <w:rsid w:val="00F23F78"/>
    <w:rsid w:val="00F244CF"/>
    <w:rsid w:val="00F24599"/>
    <w:rsid w:val="00F25031"/>
    <w:rsid w:val="00F250FB"/>
    <w:rsid w:val="00F2512B"/>
    <w:rsid w:val="00F252BE"/>
    <w:rsid w:val="00F253A3"/>
    <w:rsid w:val="00F2575D"/>
    <w:rsid w:val="00F257B6"/>
    <w:rsid w:val="00F25D7C"/>
    <w:rsid w:val="00F25EC4"/>
    <w:rsid w:val="00F2609C"/>
    <w:rsid w:val="00F26139"/>
    <w:rsid w:val="00F26484"/>
    <w:rsid w:val="00F2654F"/>
    <w:rsid w:val="00F26584"/>
    <w:rsid w:val="00F266D1"/>
    <w:rsid w:val="00F267A9"/>
    <w:rsid w:val="00F26B1A"/>
    <w:rsid w:val="00F26B49"/>
    <w:rsid w:val="00F273C2"/>
    <w:rsid w:val="00F2767B"/>
    <w:rsid w:val="00F27BC3"/>
    <w:rsid w:val="00F27BEC"/>
    <w:rsid w:val="00F27FA3"/>
    <w:rsid w:val="00F301E1"/>
    <w:rsid w:val="00F307C6"/>
    <w:rsid w:val="00F30AFA"/>
    <w:rsid w:val="00F30FD1"/>
    <w:rsid w:val="00F3100A"/>
    <w:rsid w:val="00F310E6"/>
    <w:rsid w:val="00F31680"/>
    <w:rsid w:val="00F31827"/>
    <w:rsid w:val="00F31C0A"/>
    <w:rsid w:val="00F31E45"/>
    <w:rsid w:val="00F31EA9"/>
    <w:rsid w:val="00F321B4"/>
    <w:rsid w:val="00F321DE"/>
    <w:rsid w:val="00F32462"/>
    <w:rsid w:val="00F32493"/>
    <w:rsid w:val="00F327FC"/>
    <w:rsid w:val="00F32C1D"/>
    <w:rsid w:val="00F3335C"/>
    <w:rsid w:val="00F334D1"/>
    <w:rsid w:val="00F33777"/>
    <w:rsid w:val="00F33EBE"/>
    <w:rsid w:val="00F33F17"/>
    <w:rsid w:val="00F342B8"/>
    <w:rsid w:val="00F345FB"/>
    <w:rsid w:val="00F34C0F"/>
    <w:rsid w:val="00F34C51"/>
    <w:rsid w:val="00F358E0"/>
    <w:rsid w:val="00F361B2"/>
    <w:rsid w:val="00F365C4"/>
    <w:rsid w:val="00F36722"/>
    <w:rsid w:val="00F36BE0"/>
    <w:rsid w:val="00F36CC1"/>
    <w:rsid w:val="00F36CEB"/>
    <w:rsid w:val="00F37399"/>
    <w:rsid w:val="00F3771E"/>
    <w:rsid w:val="00F377D8"/>
    <w:rsid w:val="00F37851"/>
    <w:rsid w:val="00F37AA0"/>
    <w:rsid w:val="00F37AE3"/>
    <w:rsid w:val="00F4046D"/>
    <w:rsid w:val="00F40648"/>
    <w:rsid w:val="00F4085C"/>
    <w:rsid w:val="00F41274"/>
    <w:rsid w:val="00F412BC"/>
    <w:rsid w:val="00F416E5"/>
    <w:rsid w:val="00F41A66"/>
    <w:rsid w:val="00F41DBA"/>
    <w:rsid w:val="00F41DE1"/>
    <w:rsid w:val="00F41FB3"/>
    <w:rsid w:val="00F42060"/>
    <w:rsid w:val="00F431EC"/>
    <w:rsid w:val="00F434CF"/>
    <w:rsid w:val="00F4388A"/>
    <w:rsid w:val="00F43DF6"/>
    <w:rsid w:val="00F43FC0"/>
    <w:rsid w:val="00F43FFD"/>
    <w:rsid w:val="00F44454"/>
    <w:rsid w:val="00F44AF1"/>
    <w:rsid w:val="00F457F4"/>
    <w:rsid w:val="00F45A32"/>
    <w:rsid w:val="00F46240"/>
    <w:rsid w:val="00F464A9"/>
    <w:rsid w:val="00F46730"/>
    <w:rsid w:val="00F46C55"/>
    <w:rsid w:val="00F46D25"/>
    <w:rsid w:val="00F46DBC"/>
    <w:rsid w:val="00F46E19"/>
    <w:rsid w:val="00F470F0"/>
    <w:rsid w:val="00F47943"/>
    <w:rsid w:val="00F47C90"/>
    <w:rsid w:val="00F47DA2"/>
    <w:rsid w:val="00F50068"/>
    <w:rsid w:val="00F5092A"/>
    <w:rsid w:val="00F50ACA"/>
    <w:rsid w:val="00F50BFF"/>
    <w:rsid w:val="00F50DCC"/>
    <w:rsid w:val="00F50EDC"/>
    <w:rsid w:val="00F51034"/>
    <w:rsid w:val="00F519FC"/>
    <w:rsid w:val="00F51CBB"/>
    <w:rsid w:val="00F51CFF"/>
    <w:rsid w:val="00F51DE8"/>
    <w:rsid w:val="00F522EA"/>
    <w:rsid w:val="00F525EF"/>
    <w:rsid w:val="00F526A5"/>
    <w:rsid w:val="00F527D8"/>
    <w:rsid w:val="00F528E0"/>
    <w:rsid w:val="00F530D2"/>
    <w:rsid w:val="00F53216"/>
    <w:rsid w:val="00F53490"/>
    <w:rsid w:val="00F534BC"/>
    <w:rsid w:val="00F53D3B"/>
    <w:rsid w:val="00F53DDA"/>
    <w:rsid w:val="00F53F01"/>
    <w:rsid w:val="00F5435D"/>
    <w:rsid w:val="00F549E0"/>
    <w:rsid w:val="00F54D4F"/>
    <w:rsid w:val="00F54E2A"/>
    <w:rsid w:val="00F555C7"/>
    <w:rsid w:val="00F559DF"/>
    <w:rsid w:val="00F55A1B"/>
    <w:rsid w:val="00F55BBF"/>
    <w:rsid w:val="00F55BD5"/>
    <w:rsid w:val="00F55CDA"/>
    <w:rsid w:val="00F5633F"/>
    <w:rsid w:val="00F56623"/>
    <w:rsid w:val="00F567CC"/>
    <w:rsid w:val="00F567DD"/>
    <w:rsid w:val="00F56BB0"/>
    <w:rsid w:val="00F57199"/>
    <w:rsid w:val="00F57223"/>
    <w:rsid w:val="00F57489"/>
    <w:rsid w:val="00F57550"/>
    <w:rsid w:val="00F57674"/>
    <w:rsid w:val="00F57760"/>
    <w:rsid w:val="00F578F5"/>
    <w:rsid w:val="00F57AAA"/>
    <w:rsid w:val="00F57B32"/>
    <w:rsid w:val="00F57BB8"/>
    <w:rsid w:val="00F57DFF"/>
    <w:rsid w:val="00F6013F"/>
    <w:rsid w:val="00F60588"/>
    <w:rsid w:val="00F60AC4"/>
    <w:rsid w:val="00F60D65"/>
    <w:rsid w:val="00F60DBA"/>
    <w:rsid w:val="00F61309"/>
    <w:rsid w:val="00F61345"/>
    <w:rsid w:val="00F614CA"/>
    <w:rsid w:val="00F619E4"/>
    <w:rsid w:val="00F61A00"/>
    <w:rsid w:val="00F6239D"/>
    <w:rsid w:val="00F624A5"/>
    <w:rsid w:val="00F624D1"/>
    <w:rsid w:val="00F6253D"/>
    <w:rsid w:val="00F626D8"/>
    <w:rsid w:val="00F62705"/>
    <w:rsid w:val="00F62D14"/>
    <w:rsid w:val="00F63413"/>
    <w:rsid w:val="00F63457"/>
    <w:rsid w:val="00F636CA"/>
    <w:rsid w:val="00F63A2F"/>
    <w:rsid w:val="00F63A94"/>
    <w:rsid w:val="00F63AC2"/>
    <w:rsid w:val="00F63F1D"/>
    <w:rsid w:val="00F6443E"/>
    <w:rsid w:val="00F64493"/>
    <w:rsid w:val="00F6455A"/>
    <w:rsid w:val="00F645A1"/>
    <w:rsid w:val="00F64614"/>
    <w:rsid w:val="00F6472A"/>
    <w:rsid w:val="00F64A7B"/>
    <w:rsid w:val="00F64D7D"/>
    <w:rsid w:val="00F652EC"/>
    <w:rsid w:val="00F65649"/>
    <w:rsid w:val="00F65C2A"/>
    <w:rsid w:val="00F66278"/>
    <w:rsid w:val="00F6681F"/>
    <w:rsid w:val="00F66AC3"/>
    <w:rsid w:val="00F67495"/>
    <w:rsid w:val="00F675A5"/>
    <w:rsid w:val="00F67837"/>
    <w:rsid w:val="00F67963"/>
    <w:rsid w:val="00F67A39"/>
    <w:rsid w:val="00F67B78"/>
    <w:rsid w:val="00F67C1C"/>
    <w:rsid w:val="00F702BE"/>
    <w:rsid w:val="00F70361"/>
    <w:rsid w:val="00F703E0"/>
    <w:rsid w:val="00F707B6"/>
    <w:rsid w:val="00F709B7"/>
    <w:rsid w:val="00F70C1D"/>
    <w:rsid w:val="00F70C2C"/>
    <w:rsid w:val="00F71111"/>
    <w:rsid w:val="00F712D6"/>
    <w:rsid w:val="00F715D2"/>
    <w:rsid w:val="00F71B24"/>
    <w:rsid w:val="00F71D8C"/>
    <w:rsid w:val="00F722C5"/>
    <w:rsid w:val="00F72360"/>
    <w:rsid w:val="00F723B0"/>
    <w:rsid w:val="00F7244A"/>
    <w:rsid w:val="00F724DA"/>
    <w:rsid w:val="00F724ED"/>
    <w:rsid w:val="00F72517"/>
    <w:rsid w:val="00F72582"/>
    <w:rsid w:val="00F72620"/>
    <w:rsid w:val="00F72727"/>
    <w:rsid w:val="00F7274F"/>
    <w:rsid w:val="00F7275C"/>
    <w:rsid w:val="00F72AA3"/>
    <w:rsid w:val="00F72D6B"/>
    <w:rsid w:val="00F73167"/>
    <w:rsid w:val="00F73474"/>
    <w:rsid w:val="00F734FB"/>
    <w:rsid w:val="00F73550"/>
    <w:rsid w:val="00F73918"/>
    <w:rsid w:val="00F73919"/>
    <w:rsid w:val="00F73A7C"/>
    <w:rsid w:val="00F73BB3"/>
    <w:rsid w:val="00F73D1A"/>
    <w:rsid w:val="00F73F6A"/>
    <w:rsid w:val="00F74499"/>
    <w:rsid w:val="00F74C15"/>
    <w:rsid w:val="00F750E6"/>
    <w:rsid w:val="00F751D5"/>
    <w:rsid w:val="00F75676"/>
    <w:rsid w:val="00F7577E"/>
    <w:rsid w:val="00F758BF"/>
    <w:rsid w:val="00F75CBB"/>
    <w:rsid w:val="00F75F9D"/>
    <w:rsid w:val="00F76097"/>
    <w:rsid w:val="00F7659D"/>
    <w:rsid w:val="00F769EC"/>
    <w:rsid w:val="00F76CEC"/>
    <w:rsid w:val="00F76FA8"/>
    <w:rsid w:val="00F774E8"/>
    <w:rsid w:val="00F77928"/>
    <w:rsid w:val="00F779A5"/>
    <w:rsid w:val="00F77A4F"/>
    <w:rsid w:val="00F77EE7"/>
    <w:rsid w:val="00F800AB"/>
    <w:rsid w:val="00F80350"/>
    <w:rsid w:val="00F8038D"/>
    <w:rsid w:val="00F80771"/>
    <w:rsid w:val="00F80937"/>
    <w:rsid w:val="00F80961"/>
    <w:rsid w:val="00F809D0"/>
    <w:rsid w:val="00F80AD4"/>
    <w:rsid w:val="00F811B9"/>
    <w:rsid w:val="00F811ED"/>
    <w:rsid w:val="00F81357"/>
    <w:rsid w:val="00F8153B"/>
    <w:rsid w:val="00F81F37"/>
    <w:rsid w:val="00F822F2"/>
    <w:rsid w:val="00F824B0"/>
    <w:rsid w:val="00F825B2"/>
    <w:rsid w:val="00F826D2"/>
    <w:rsid w:val="00F829C4"/>
    <w:rsid w:val="00F82A82"/>
    <w:rsid w:val="00F82CA6"/>
    <w:rsid w:val="00F82E0A"/>
    <w:rsid w:val="00F83365"/>
    <w:rsid w:val="00F833FA"/>
    <w:rsid w:val="00F83A84"/>
    <w:rsid w:val="00F83AB0"/>
    <w:rsid w:val="00F83B8E"/>
    <w:rsid w:val="00F83C92"/>
    <w:rsid w:val="00F844E4"/>
    <w:rsid w:val="00F8451E"/>
    <w:rsid w:val="00F845B6"/>
    <w:rsid w:val="00F846FB"/>
    <w:rsid w:val="00F84885"/>
    <w:rsid w:val="00F849A0"/>
    <w:rsid w:val="00F8543D"/>
    <w:rsid w:val="00F85CF2"/>
    <w:rsid w:val="00F85CFB"/>
    <w:rsid w:val="00F864D4"/>
    <w:rsid w:val="00F86507"/>
    <w:rsid w:val="00F865D3"/>
    <w:rsid w:val="00F86FA2"/>
    <w:rsid w:val="00F8741F"/>
    <w:rsid w:val="00F876E6"/>
    <w:rsid w:val="00F876F5"/>
    <w:rsid w:val="00F87838"/>
    <w:rsid w:val="00F87DBD"/>
    <w:rsid w:val="00F90281"/>
    <w:rsid w:val="00F903D6"/>
    <w:rsid w:val="00F9042C"/>
    <w:rsid w:val="00F90462"/>
    <w:rsid w:val="00F90559"/>
    <w:rsid w:val="00F90603"/>
    <w:rsid w:val="00F906D7"/>
    <w:rsid w:val="00F90C08"/>
    <w:rsid w:val="00F90FA4"/>
    <w:rsid w:val="00F91289"/>
    <w:rsid w:val="00F914D3"/>
    <w:rsid w:val="00F91AD6"/>
    <w:rsid w:val="00F91B7B"/>
    <w:rsid w:val="00F91CA5"/>
    <w:rsid w:val="00F91F28"/>
    <w:rsid w:val="00F9207B"/>
    <w:rsid w:val="00F9221A"/>
    <w:rsid w:val="00F9288E"/>
    <w:rsid w:val="00F92AC3"/>
    <w:rsid w:val="00F92AF8"/>
    <w:rsid w:val="00F92BC6"/>
    <w:rsid w:val="00F92D57"/>
    <w:rsid w:val="00F92ED1"/>
    <w:rsid w:val="00F92F0B"/>
    <w:rsid w:val="00F93675"/>
    <w:rsid w:val="00F9367A"/>
    <w:rsid w:val="00F93F08"/>
    <w:rsid w:val="00F94505"/>
    <w:rsid w:val="00F94758"/>
    <w:rsid w:val="00F94CED"/>
    <w:rsid w:val="00F94EBB"/>
    <w:rsid w:val="00F94F56"/>
    <w:rsid w:val="00F955F8"/>
    <w:rsid w:val="00F958A4"/>
    <w:rsid w:val="00F958A8"/>
    <w:rsid w:val="00F958FA"/>
    <w:rsid w:val="00F95B16"/>
    <w:rsid w:val="00F96346"/>
    <w:rsid w:val="00F965AB"/>
    <w:rsid w:val="00F96749"/>
    <w:rsid w:val="00F96753"/>
    <w:rsid w:val="00F96902"/>
    <w:rsid w:val="00F9693F"/>
    <w:rsid w:val="00F9703F"/>
    <w:rsid w:val="00F9705B"/>
    <w:rsid w:val="00F9712B"/>
    <w:rsid w:val="00F971F8"/>
    <w:rsid w:val="00F97398"/>
    <w:rsid w:val="00F9786E"/>
    <w:rsid w:val="00F9797D"/>
    <w:rsid w:val="00F97DCA"/>
    <w:rsid w:val="00FA0496"/>
    <w:rsid w:val="00FA07EB"/>
    <w:rsid w:val="00FA143F"/>
    <w:rsid w:val="00FA1DBA"/>
    <w:rsid w:val="00FA20AB"/>
    <w:rsid w:val="00FA21E5"/>
    <w:rsid w:val="00FA2610"/>
    <w:rsid w:val="00FA261A"/>
    <w:rsid w:val="00FA2BEB"/>
    <w:rsid w:val="00FA2C06"/>
    <w:rsid w:val="00FA2CEE"/>
    <w:rsid w:val="00FA318C"/>
    <w:rsid w:val="00FA38C6"/>
    <w:rsid w:val="00FA3EC6"/>
    <w:rsid w:val="00FA3F94"/>
    <w:rsid w:val="00FA4365"/>
    <w:rsid w:val="00FA44CE"/>
    <w:rsid w:val="00FA46ED"/>
    <w:rsid w:val="00FA47BB"/>
    <w:rsid w:val="00FA48FE"/>
    <w:rsid w:val="00FA4AD5"/>
    <w:rsid w:val="00FA4F96"/>
    <w:rsid w:val="00FA6040"/>
    <w:rsid w:val="00FA6061"/>
    <w:rsid w:val="00FA609B"/>
    <w:rsid w:val="00FA6417"/>
    <w:rsid w:val="00FA6A8D"/>
    <w:rsid w:val="00FA6B59"/>
    <w:rsid w:val="00FA6B88"/>
    <w:rsid w:val="00FA6C08"/>
    <w:rsid w:val="00FA706F"/>
    <w:rsid w:val="00FA71A5"/>
    <w:rsid w:val="00FA744A"/>
    <w:rsid w:val="00FA784B"/>
    <w:rsid w:val="00FA79CA"/>
    <w:rsid w:val="00FA7E03"/>
    <w:rsid w:val="00FB0055"/>
    <w:rsid w:val="00FB0273"/>
    <w:rsid w:val="00FB0370"/>
    <w:rsid w:val="00FB0503"/>
    <w:rsid w:val="00FB064D"/>
    <w:rsid w:val="00FB06A7"/>
    <w:rsid w:val="00FB076C"/>
    <w:rsid w:val="00FB0CD6"/>
    <w:rsid w:val="00FB1099"/>
    <w:rsid w:val="00FB125B"/>
    <w:rsid w:val="00FB1680"/>
    <w:rsid w:val="00FB1733"/>
    <w:rsid w:val="00FB19B9"/>
    <w:rsid w:val="00FB1B47"/>
    <w:rsid w:val="00FB2139"/>
    <w:rsid w:val="00FB2574"/>
    <w:rsid w:val="00FB2757"/>
    <w:rsid w:val="00FB2B14"/>
    <w:rsid w:val="00FB2F17"/>
    <w:rsid w:val="00FB30D5"/>
    <w:rsid w:val="00FB337B"/>
    <w:rsid w:val="00FB3A5B"/>
    <w:rsid w:val="00FB3F79"/>
    <w:rsid w:val="00FB3FBF"/>
    <w:rsid w:val="00FB433D"/>
    <w:rsid w:val="00FB4938"/>
    <w:rsid w:val="00FB49B4"/>
    <w:rsid w:val="00FB4FE9"/>
    <w:rsid w:val="00FB54E0"/>
    <w:rsid w:val="00FB59E4"/>
    <w:rsid w:val="00FB5B6C"/>
    <w:rsid w:val="00FB5C86"/>
    <w:rsid w:val="00FB5E54"/>
    <w:rsid w:val="00FB6188"/>
    <w:rsid w:val="00FB687F"/>
    <w:rsid w:val="00FB6A81"/>
    <w:rsid w:val="00FB6EC4"/>
    <w:rsid w:val="00FB6F92"/>
    <w:rsid w:val="00FB744B"/>
    <w:rsid w:val="00FB74FA"/>
    <w:rsid w:val="00FB7651"/>
    <w:rsid w:val="00FB79D1"/>
    <w:rsid w:val="00FB7B1D"/>
    <w:rsid w:val="00FB7EA5"/>
    <w:rsid w:val="00FBBE79"/>
    <w:rsid w:val="00FC00F0"/>
    <w:rsid w:val="00FC01B6"/>
    <w:rsid w:val="00FC026E"/>
    <w:rsid w:val="00FC0588"/>
    <w:rsid w:val="00FC069B"/>
    <w:rsid w:val="00FC0942"/>
    <w:rsid w:val="00FC0AC0"/>
    <w:rsid w:val="00FC0CA9"/>
    <w:rsid w:val="00FC0EF2"/>
    <w:rsid w:val="00FC1114"/>
    <w:rsid w:val="00FC15B2"/>
    <w:rsid w:val="00FC176A"/>
    <w:rsid w:val="00FC189A"/>
    <w:rsid w:val="00FC1A75"/>
    <w:rsid w:val="00FC1B83"/>
    <w:rsid w:val="00FC1F26"/>
    <w:rsid w:val="00FC2187"/>
    <w:rsid w:val="00FC23E2"/>
    <w:rsid w:val="00FC27B1"/>
    <w:rsid w:val="00FC2A2D"/>
    <w:rsid w:val="00FC2D54"/>
    <w:rsid w:val="00FC2D7D"/>
    <w:rsid w:val="00FC2DC1"/>
    <w:rsid w:val="00FC2EC0"/>
    <w:rsid w:val="00FC2F2C"/>
    <w:rsid w:val="00FC2FD5"/>
    <w:rsid w:val="00FC301F"/>
    <w:rsid w:val="00FC31E0"/>
    <w:rsid w:val="00FC31F7"/>
    <w:rsid w:val="00FC34AE"/>
    <w:rsid w:val="00FC38D2"/>
    <w:rsid w:val="00FC3A7D"/>
    <w:rsid w:val="00FC3E46"/>
    <w:rsid w:val="00FC42EE"/>
    <w:rsid w:val="00FC4350"/>
    <w:rsid w:val="00FC4360"/>
    <w:rsid w:val="00FC499C"/>
    <w:rsid w:val="00FC4F97"/>
    <w:rsid w:val="00FC5124"/>
    <w:rsid w:val="00FC52B9"/>
    <w:rsid w:val="00FC57DC"/>
    <w:rsid w:val="00FC5D3A"/>
    <w:rsid w:val="00FC5F24"/>
    <w:rsid w:val="00FC6491"/>
    <w:rsid w:val="00FC69BD"/>
    <w:rsid w:val="00FC6D15"/>
    <w:rsid w:val="00FC7107"/>
    <w:rsid w:val="00FC7519"/>
    <w:rsid w:val="00FC757D"/>
    <w:rsid w:val="00FC7949"/>
    <w:rsid w:val="00FC7AE1"/>
    <w:rsid w:val="00FC7B97"/>
    <w:rsid w:val="00FC7BBA"/>
    <w:rsid w:val="00FC7ECE"/>
    <w:rsid w:val="00FD00E9"/>
    <w:rsid w:val="00FD04C5"/>
    <w:rsid w:val="00FD05BF"/>
    <w:rsid w:val="00FD08E3"/>
    <w:rsid w:val="00FD09C8"/>
    <w:rsid w:val="00FD0DB6"/>
    <w:rsid w:val="00FD1026"/>
    <w:rsid w:val="00FD129E"/>
    <w:rsid w:val="00FD1F62"/>
    <w:rsid w:val="00FD21AE"/>
    <w:rsid w:val="00FD2645"/>
    <w:rsid w:val="00FD26B3"/>
    <w:rsid w:val="00FD2939"/>
    <w:rsid w:val="00FD29FD"/>
    <w:rsid w:val="00FD2C43"/>
    <w:rsid w:val="00FD2E80"/>
    <w:rsid w:val="00FD305F"/>
    <w:rsid w:val="00FD31F4"/>
    <w:rsid w:val="00FD33D5"/>
    <w:rsid w:val="00FD3678"/>
    <w:rsid w:val="00FD37E6"/>
    <w:rsid w:val="00FD3961"/>
    <w:rsid w:val="00FD3976"/>
    <w:rsid w:val="00FD3D71"/>
    <w:rsid w:val="00FD3D96"/>
    <w:rsid w:val="00FD3FB6"/>
    <w:rsid w:val="00FD40D3"/>
    <w:rsid w:val="00FD41A4"/>
    <w:rsid w:val="00FD4344"/>
    <w:rsid w:val="00FD464A"/>
    <w:rsid w:val="00FD4731"/>
    <w:rsid w:val="00FD4FE5"/>
    <w:rsid w:val="00FD5085"/>
    <w:rsid w:val="00FD5B84"/>
    <w:rsid w:val="00FD61C1"/>
    <w:rsid w:val="00FD6301"/>
    <w:rsid w:val="00FD633C"/>
    <w:rsid w:val="00FD6359"/>
    <w:rsid w:val="00FD638B"/>
    <w:rsid w:val="00FD6617"/>
    <w:rsid w:val="00FD6BE5"/>
    <w:rsid w:val="00FD6E40"/>
    <w:rsid w:val="00FD6E5F"/>
    <w:rsid w:val="00FD70AB"/>
    <w:rsid w:val="00FD7190"/>
    <w:rsid w:val="00FD7410"/>
    <w:rsid w:val="00FD76C4"/>
    <w:rsid w:val="00FD773F"/>
    <w:rsid w:val="00FD798B"/>
    <w:rsid w:val="00FD7CC0"/>
    <w:rsid w:val="00FD7D76"/>
    <w:rsid w:val="00FD7E24"/>
    <w:rsid w:val="00FD7EEE"/>
    <w:rsid w:val="00FE0231"/>
    <w:rsid w:val="00FE0893"/>
    <w:rsid w:val="00FE0AA6"/>
    <w:rsid w:val="00FE0ACE"/>
    <w:rsid w:val="00FE0DDE"/>
    <w:rsid w:val="00FE102A"/>
    <w:rsid w:val="00FE134F"/>
    <w:rsid w:val="00FE137B"/>
    <w:rsid w:val="00FE1758"/>
    <w:rsid w:val="00FE1F47"/>
    <w:rsid w:val="00FE2480"/>
    <w:rsid w:val="00FE24FA"/>
    <w:rsid w:val="00FE2987"/>
    <w:rsid w:val="00FE2D91"/>
    <w:rsid w:val="00FE3102"/>
    <w:rsid w:val="00FE36FF"/>
    <w:rsid w:val="00FE37F8"/>
    <w:rsid w:val="00FE381E"/>
    <w:rsid w:val="00FE3970"/>
    <w:rsid w:val="00FE3A23"/>
    <w:rsid w:val="00FE3E34"/>
    <w:rsid w:val="00FE3FBA"/>
    <w:rsid w:val="00FE417E"/>
    <w:rsid w:val="00FE456B"/>
    <w:rsid w:val="00FE4803"/>
    <w:rsid w:val="00FE48A9"/>
    <w:rsid w:val="00FE48D2"/>
    <w:rsid w:val="00FE48E5"/>
    <w:rsid w:val="00FE48F0"/>
    <w:rsid w:val="00FE49B4"/>
    <w:rsid w:val="00FE4C89"/>
    <w:rsid w:val="00FE4CDC"/>
    <w:rsid w:val="00FE4F53"/>
    <w:rsid w:val="00FE5217"/>
    <w:rsid w:val="00FE537A"/>
    <w:rsid w:val="00FE53FC"/>
    <w:rsid w:val="00FE5652"/>
    <w:rsid w:val="00FE56A3"/>
    <w:rsid w:val="00FE57FA"/>
    <w:rsid w:val="00FE59DD"/>
    <w:rsid w:val="00FE59FF"/>
    <w:rsid w:val="00FE5C75"/>
    <w:rsid w:val="00FE5D2A"/>
    <w:rsid w:val="00FE6314"/>
    <w:rsid w:val="00FE68FB"/>
    <w:rsid w:val="00FE6C3E"/>
    <w:rsid w:val="00FE71D8"/>
    <w:rsid w:val="00FE773C"/>
    <w:rsid w:val="00FE7810"/>
    <w:rsid w:val="00FE79E5"/>
    <w:rsid w:val="00FE7B8E"/>
    <w:rsid w:val="00FF05CD"/>
    <w:rsid w:val="00FF0635"/>
    <w:rsid w:val="00FF068A"/>
    <w:rsid w:val="00FF0AB0"/>
    <w:rsid w:val="00FF0FAA"/>
    <w:rsid w:val="00FF0FFC"/>
    <w:rsid w:val="00FF10A2"/>
    <w:rsid w:val="00FF1386"/>
    <w:rsid w:val="00FF1411"/>
    <w:rsid w:val="00FF18D1"/>
    <w:rsid w:val="00FF19C5"/>
    <w:rsid w:val="00FF1A37"/>
    <w:rsid w:val="00FF1AF8"/>
    <w:rsid w:val="00FF1B7E"/>
    <w:rsid w:val="00FF1DE4"/>
    <w:rsid w:val="00FF1E26"/>
    <w:rsid w:val="00FF1F0B"/>
    <w:rsid w:val="00FF2862"/>
    <w:rsid w:val="00FF28AC"/>
    <w:rsid w:val="00FF2E0A"/>
    <w:rsid w:val="00FF3355"/>
    <w:rsid w:val="00FF34E1"/>
    <w:rsid w:val="00FF38A6"/>
    <w:rsid w:val="00FF3B2C"/>
    <w:rsid w:val="00FF3D02"/>
    <w:rsid w:val="00FF41F8"/>
    <w:rsid w:val="00FF428C"/>
    <w:rsid w:val="00FF444E"/>
    <w:rsid w:val="00FF444F"/>
    <w:rsid w:val="00FF4C41"/>
    <w:rsid w:val="00FF4E82"/>
    <w:rsid w:val="00FF5369"/>
    <w:rsid w:val="00FF5407"/>
    <w:rsid w:val="00FF5A63"/>
    <w:rsid w:val="00FF5D43"/>
    <w:rsid w:val="00FF60DA"/>
    <w:rsid w:val="00FF6141"/>
    <w:rsid w:val="00FF6299"/>
    <w:rsid w:val="00FF62D7"/>
    <w:rsid w:val="00FF654E"/>
    <w:rsid w:val="00FF6E26"/>
    <w:rsid w:val="00FF7003"/>
    <w:rsid w:val="00FF726F"/>
    <w:rsid w:val="00FF73AB"/>
    <w:rsid w:val="00FF7481"/>
    <w:rsid w:val="00FF77E7"/>
    <w:rsid w:val="00FF7934"/>
    <w:rsid w:val="00FF7A34"/>
    <w:rsid w:val="00FF7A3A"/>
    <w:rsid w:val="00FF7BD3"/>
    <w:rsid w:val="00FF7F62"/>
    <w:rsid w:val="01142BA7"/>
    <w:rsid w:val="01316B0A"/>
    <w:rsid w:val="0145B188"/>
    <w:rsid w:val="014F8672"/>
    <w:rsid w:val="01593EFE"/>
    <w:rsid w:val="017A5025"/>
    <w:rsid w:val="01A17977"/>
    <w:rsid w:val="01BC19D8"/>
    <w:rsid w:val="01EEC567"/>
    <w:rsid w:val="01F5AA6B"/>
    <w:rsid w:val="02020765"/>
    <w:rsid w:val="02057A33"/>
    <w:rsid w:val="02253741"/>
    <w:rsid w:val="02366B1C"/>
    <w:rsid w:val="024E8FBF"/>
    <w:rsid w:val="025D85C0"/>
    <w:rsid w:val="02853139"/>
    <w:rsid w:val="02C14F63"/>
    <w:rsid w:val="02CF4FD4"/>
    <w:rsid w:val="02F039D8"/>
    <w:rsid w:val="0305C49A"/>
    <w:rsid w:val="030A931A"/>
    <w:rsid w:val="033351E7"/>
    <w:rsid w:val="033C7340"/>
    <w:rsid w:val="034A2DB9"/>
    <w:rsid w:val="0367CFC1"/>
    <w:rsid w:val="038BD4BC"/>
    <w:rsid w:val="038C206E"/>
    <w:rsid w:val="03B2AA2E"/>
    <w:rsid w:val="03CEE19C"/>
    <w:rsid w:val="03D11120"/>
    <w:rsid w:val="03E95A59"/>
    <w:rsid w:val="04229A5E"/>
    <w:rsid w:val="046EE26E"/>
    <w:rsid w:val="047D3B6D"/>
    <w:rsid w:val="048C39AC"/>
    <w:rsid w:val="04C4DBBE"/>
    <w:rsid w:val="04CE1480"/>
    <w:rsid w:val="04D7E07C"/>
    <w:rsid w:val="050A5EFF"/>
    <w:rsid w:val="0524B906"/>
    <w:rsid w:val="054A6542"/>
    <w:rsid w:val="05627DE8"/>
    <w:rsid w:val="05684C31"/>
    <w:rsid w:val="0575E2E4"/>
    <w:rsid w:val="059C801B"/>
    <w:rsid w:val="059F8A78"/>
    <w:rsid w:val="065354D0"/>
    <w:rsid w:val="0667315D"/>
    <w:rsid w:val="0694A591"/>
    <w:rsid w:val="069A3826"/>
    <w:rsid w:val="06C05257"/>
    <w:rsid w:val="06CDCD3D"/>
    <w:rsid w:val="06E8CA0E"/>
    <w:rsid w:val="07156CA5"/>
    <w:rsid w:val="074B35ED"/>
    <w:rsid w:val="0753A257"/>
    <w:rsid w:val="075C474B"/>
    <w:rsid w:val="076C08CE"/>
    <w:rsid w:val="077E5A91"/>
    <w:rsid w:val="07903C70"/>
    <w:rsid w:val="0799657B"/>
    <w:rsid w:val="0799E549"/>
    <w:rsid w:val="07CEF3E6"/>
    <w:rsid w:val="07D31684"/>
    <w:rsid w:val="07F19248"/>
    <w:rsid w:val="080713C1"/>
    <w:rsid w:val="0808FE03"/>
    <w:rsid w:val="080BBC65"/>
    <w:rsid w:val="0816A49D"/>
    <w:rsid w:val="085E1383"/>
    <w:rsid w:val="08610C61"/>
    <w:rsid w:val="0868AA1E"/>
    <w:rsid w:val="08810DF1"/>
    <w:rsid w:val="088DBF0C"/>
    <w:rsid w:val="089F5CFC"/>
    <w:rsid w:val="08AFC0FC"/>
    <w:rsid w:val="08BEC91A"/>
    <w:rsid w:val="08C10202"/>
    <w:rsid w:val="08F6D250"/>
    <w:rsid w:val="08FE34FA"/>
    <w:rsid w:val="08FF2B8F"/>
    <w:rsid w:val="09752A5F"/>
    <w:rsid w:val="099BB722"/>
    <w:rsid w:val="09A52A9B"/>
    <w:rsid w:val="09D2CB01"/>
    <w:rsid w:val="09D2F1B8"/>
    <w:rsid w:val="09F35458"/>
    <w:rsid w:val="0A304B95"/>
    <w:rsid w:val="0A386E14"/>
    <w:rsid w:val="0A52E43B"/>
    <w:rsid w:val="0A7C4851"/>
    <w:rsid w:val="0A90A44A"/>
    <w:rsid w:val="0AB16794"/>
    <w:rsid w:val="0AC944D9"/>
    <w:rsid w:val="0AED635C"/>
    <w:rsid w:val="0AEFFE6F"/>
    <w:rsid w:val="0B18B37D"/>
    <w:rsid w:val="0B1BC810"/>
    <w:rsid w:val="0B285269"/>
    <w:rsid w:val="0B54400F"/>
    <w:rsid w:val="0B8F7005"/>
    <w:rsid w:val="0BA1601D"/>
    <w:rsid w:val="0BAEEB6B"/>
    <w:rsid w:val="0BD1ECBB"/>
    <w:rsid w:val="0C112E61"/>
    <w:rsid w:val="0C1C1FB9"/>
    <w:rsid w:val="0C27736B"/>
    <w:rsid w:val="0C34F03A"/>
    <w:rsid w:val="0C379D26"/>
    <w:rsid w:val="0C38B447"/>
    <w:rsid w:val="0C3D13DF"/>
    <w:rsid w:val="0C50602F"/>
    <w:rsid w:val="0C6BE24C"/>
    <w:rsid w:val="0C71B9F8"/>
    <w:rsid w:val="0C7AC8BA"/>
    <w:rsid w:val="0C9DC1B1"/>
    <w:rsid w:val="0CA549C0"/>
    <w:rsid w:val="0CA7D71B"/>
    <w:rsid w:val="0CAADAF6"/>
    <w:rsid w:val="0CB83211"/>
    <w:rsid w:val="0CB90321"/>
    <w:rsid w:val="0D015784"/>
    <w:rsid w:val="0D5FB4A5"/>
    <w:rsid w:val="0D7A5AB4"/>
    <w:rsid w:val="0D7F6DC6"/>
    <w:rsid w:val="0DA2BD77"/>
    <w:rsid w:val="0DB0CA68"/>
    <w:rsid w:val="0DB4CBC4"/>
    <w:rsid w:val="0DBD0271"/>
    <w:rsid w:val="0DC7459B"/>
    <w:rsid w:val="0DC86091"/>
    <w:rsid w:val="0DF1E328"/>
    <w:rsid w:val="0DF44B63"/>
    <w:rsid w:val="0E275F14"/>
    <w:rsid w:val="0E72531B"/>
    <w:rsid w:val="0E8889D9"/>
    <w:rsid w:val="0E8E34D2"/>
    <w:rsid w:val="0E9923C3"/>
    <w:rsid w:val="0EB5358D"/>
    <w:rsid w:val="0ECA53EA"/>
    <w:rsid w:val="0EF3742C"/>
    <w:rsid w:val="0F8A62D1"/>
    <w:rsid w:val="0F93CE54"/>
    <w:rsid w:val="0F9D43E5"/>
    <w:rsid w:val="0FADD9E8"/>
    <w:rsid w:val="0FF3FAA9"/>
    <w:rsid w:val="0FF98A74"/>
    <w:rsid w:val="0FFC0C82"/>
    <w:rsid w:val="0FFD3095"/>
    <w:rsid w:val="10067C97"/>
    <w:rsid w:val="1009BEEA"/>
    <w:rsid w:val="101B9E38"/>
    <w:rsid w:val="10275672"/>
    <w:rsid w:val="10344628"/>
    <w:rsid w:val="10465841"/>
    <w:rsid w:val="104767C3"/>
    <w:rsid w:val="1079284F"/>
    <w:rsid w:val="10810750"/>
    <w:rsid w:val="10A62FF1"/>
    <w:rsid w:val="10A6FDD4"/>
    <w:rsid w:val="10A72195"/>
    <w:rsid w:val="10AE6A7D"/>
    <w:rsid w:val="10BDB0BB"/>
    <w:rsid w:val="10E39E20"/>
    <w:rsid w:val="10FAC20F"/>
    <w:rsid w:val="1103C0E7"/>
    <w:rsid w:val="11052715"/>
    <w:rsid w:val="110BFD08"/>
    <w:rsid w:val="111A091A"/>
    <w:rsid w:val="11397E7D"/>
    <w:rsid w:val="113B9030"/>
    <w:rsid w:val="114DC9EA"/>
    <w:rsid w:val="1163CF4A"/>
    <w:rsid w:val="1181F3EE"/>
    <w:rsid w:val="118C8C89"/>
    <w:rsid w:val="119B5F15"/>
    <w:rsid w:val="11E50A3D"/>
    <w:rsid w:val="11E83EAC"/>
    <w:rsid w:val="11EFFB10"/>
    <w:rsid w:val="11F8693A"/>
    <w:rsid w:val="11FDAA1E"/>
    <w:rsid w:val="11FDD7B4"/>
    <w:rsid w:val="124A40AE"/>
    <w:rsid w:val="125CF736"/>
    <w:rsid w:val="1265021A"/>
    <w:rsid w:val="126CE7CB"/>
    <w:rsid w:val="12709A03"/>
    <w:rsid w:val="1273C5D3"/>
    <w:rsid w:val="12AD0C24"/>
    <w:rsid w:val="12B72403"/>
    <w:rsid w:val="12CA3384"/>
    <w:rsid w:val="13539A52"/>
    <w:rsid w:val="136CC575"/>
    <w:rsid w:val="137AA9E9"/>
    <w:rsid w:val="13820ECA"/>
    <w:rsid w:val="13963006"/>
    <w:rsid w:val="13BAD4D4"/>
    <w:rsid w:val="13BC8DCE"/>
    <w:rsid w:val="13BE36C0"/>
    <w:rsid w:val="13DBAC66"/>
    <w:rsid w:val="14067F22"/>
    <w:rsid w:val="1429C6BD"/>
    <w:rsid w:val="1458217A"/>
    <w:rsid w:val="14637CED"/>
    <w:rsid w:val="147DD519"/>
    <w:rsid w:val="147E44A5"/>
    <w:rsid w:val="14857153"/>
    <w:rsid w:val="148AA6A3"/>
    <w:rsid w:val="148CE4D5"/>
    <w:rsid w:val="14ACD9D2"/>
    <w:rsid w:val="14BE11C1"/>
    <w:rsid w:val="14C72A44"/>
    <w:rsid w:val="14D1E05E"/>
    <w:rsid w:val="14D7B461"/>
    <w:rsid w:val="14ED3993"/>
    <w:rsid w:val="14F28344"/>
    <w:rsid w:val="15075E67"/>
    <w:rsid w:val="150A5522"/>
    <w:rsid w:val="1567479E"/>
    <w:rsid w:val="1599C409"/>
    <w:rsid w:val="159D399C"/>
    <w:rsid w:val="15A1890B"/>
    <w:rsid w:val="15C05E6B"/>
    <w:rsid w:val="161A1FF3"/>
    <w:rsid w:val="16211A9C"/>
    <w:rsid w:val="162D935D"/>
    <w:rsid w:val="163BBEC3"/>
    <w:rsid w:val="1641A728"/>
    <w:rsid w:val="164FEC72"/>
    <w:rsid w:val="1652D3C3"/>
    <w:rsid w:val="166103B9"/>
    <w:rsid w:val="16704A2C"/>
    <w:rsid w:val="1673CA6E"/>
    <w:rsid w:val="16AE876C"/>
    <w:rsid w:val="16B652B5"/>
    <w:rsid w:val="16E0BE06"/>
    <w:rsid w:val="16E2CB9C"/>
    <w:rsid w:val="16E79153"/>
    <w:rsid w:val="1719E78D"/>
    <w:rsid w:val="1720F160"/>
    <w:rsid w:val="172E340E"/>
    <w:rsid w:val="17315465"/>
    <w:rsid w:val="17416C0D"/>
    <w:rsid w:val="176FE468"/>
    <w:rsid w:val="17BC3019"/>
    <w:rsid w:val="17D121E9"/>
    <w:rsid w:val="181088C0"/>
    <w:rsid w:val="1829F9D9"/>
    <w:rsid w:val="18326695"/>
    <w:rsid w:val="18488A3E"/>
    <w:rsid w:val="1874E9B9"/>
    <w:rsid w:val="187D1F92"/>
    <w:rsid w:val="188C969F"/>
    <w:rsid w:val="189323A1"/>
    <w:rsid w:val="18B01591"/>
    <w:rsid w:val="18ECF266"/>
    <w:rsid w:val="18F1A0D0"/>
    <w:rsid w:val="18F368FD"/>
    <w:rsid w:val="18F63CF3"/>
    <w:rsid w:val="19183149"/>
    <w:rsid w:val="1926C417"/>
    <w:rsid w:val="193D0BFB"/>
    <w:rsid w:val="1943FD17"/>
    <w:rsid w:val="19455396"/>
    <w:rsid w:val="194BA821"/>
    <w:rsid w:val="194DF929"/>
    <w:rsid w:val="196B2991"/>
    <w:rsid w:val="19D32170"/>
    <w:rsid w:val="19EA8F0A"/>
    <w:rsid w:val="1A01C50A"/>
    <w:rsid w:val="1A031916"/>
    <w:rsid w:val="1A1F18CB"/>
    <w:rsid w:val="1A64C87F"/>
    <w:rsid w:val="1A677A3D"/>
    <w:rsid w:val="1A7627D4"/>
    <w:rsid w:val="1A7D6D73"/>
    <w:rsid w:val="1A8098D2"/>
    <w:rsid w:val="1A86D39F"/>
    <w:rsid w:val="1A931857"/>
    <w:rsid w:val="1A96D446"/>
    <w:rsid w:val="1AA062C0"/>
    <w:rsid w:val="1AC1D81F"/>
    <w:rsid w:val="1AD7C276"/>
    <w:rsid w:val="1AE8D0DA"/>
    <w:rsid w:val="1B0E45D5"/>
    <w:rsid w:val="1B4C5693"/>
    <w:rsid w:val="1B784596"/>
    <w:rsid w:val="1B961AD9"/>
    <w:rsid w:val="1B9C6B00"/>
    <w:rsid w:val="1BB52198"/>
    <w:rsid w:val="1BCE7EBF"/>
    <w:rsid w:val="1BFEF8BF"/>
    <w:rsid w:val="1C055128"/>
    <w:rsid w:val="1C319764"/>
    <w:rsid w:val="1C3F8B2E"/>
    <w:rsid w:val="1C5DA68D"/>
    <w:rsid w:val="1C7FD5A4"/>
    <w:rsid w:val="1C9D4A74"/>
    <w:rsid w:val="1CBB008A"/>
    <w:rsid w:val="1CBCCC5A"/>
    <w:rsid w:val="1CC58339"/>
    <w:rsid w:val="1CE9FDEA"/>
    <w:rsid w:val="1CFD8CF4"/>
    <w:rsid w:val="1D167A9F"/>
    <w:rsid w:val="1D37C0F2"/>
    <w:rsid w:val="1D3B58A7"/>
    <w:rsid w:val="1D5C6A16"/>
    <w:rsid w:val="1D7508C2"/>
    <w:rsid w:val="1D8E8067"/>
    <w:rsid w:val="1D930F9D"/>
    <w:rsid w:val="1D98CC04"/>
    <w:rsid w:val="1DA54B8D"/>
    <w:rsid w:val="1DE0DD36"/>
    <w:rsid w:val="1DED4F7B"/>
    <w:rsid w:val="1DF3AD8C"/>
    <w:rsid w:val="1DFABF16"/>
    <w:rsid w:val="1E07A1BA"/>
    <w:rsid w:val="1E0D2EA5"/>
    <w:rsid w:val="1E1F8750"/>
    <w:rsid w:val="1E2AD348"/>
    <w:rsid w:val="1E378572"/>
    <w:rsid w:val="1E4CF2D8"/>
    <w:rsid w:val="1E5FB8A4"/>
    <w:rsid w:val="1E663904"/>
    <w:rsid w:val="1E6D2B48"/>
    <w:rsid w:val="1E8ADF11"/>
    <w:rsid w:val="1E8D78D8"/>
    <w:rsid w:val="1E8F81FA"/>
    <w:rsid w:val="1EBA419C"/>
    <w:rsid w:val="1ECC4743"/>
    <w:rsid w:val="1EE669D2"/>
    <w:rsid w:val="1EE80274"/>
    <w:rsid w:val="1EED5BA7"/>
    <w:rsid w:val="1F42D472"/>
    <w:rsid w:val="1F4501D0"/>
    <w:rsid w:val="1F4CC7D9"/>
    <w:rsid w:val="1F5942AE"/>
    <w:rsid w:val="1F99A727"/>
    <w:rsid w:val="1FA52853"/>
    <w:rsid w:val="1FB7F93D"/>
    <w:rsid w:val="1FCD9FFF"/>
    <w:rsid w:val="1FDA9A9C"/>
    <w:rsid w:val="1FDD1B40"/>
    <w:rsid w:val="1FF4CF31"/>
    <w:rsid w:val="2009B982"/>
    <w:rsid w:val="201A555A"/>
    <w:rsid w:val="2040C948"/>
    <w:rsid w:val="2045380F"/>
    <w:rsid w:val="2046896C"/>
    <w:rsid w:val="205AF720"/>
    <w:rsid w:val="20706EB1"/>
    <w:rsid w:val="2078C65F"/>
    <w:rsid w:val="2090A4C0"/>
    <w:rsid w:val="20AEDD5C"/>
    <w:rsid w:val="20B77736"/>
    <w:rsid w:val="20C6B1FF"/>
    <w:rsid w:val="20F3D026"/>
    <w:rsid w:val="2107FC85"/>
    <w:rsid w:val="21238880"/>
    <w:rsid w:val="2139F8A2"/>
    <w:rsid w:val="2156E726"/>
    <w:rsid w:val="218C9703"/>
    <w:rsid w:val="21A1C872"/>
    <w:rsid w:val="21A62393"/>
    <w:rsid w:val="21BCB4BE"/>
    <w:rsid w:val="21EC221E"/>
    <w:rsid w:val="221167F4"/>
    <w:rsid w:val="221FF2FD"/>
    <w:rsid w:val="2249C2CA"/>
    <w:rsid w:val="2253B964"/>
    <w:rsid w:val="2266EA75"/>
    <w:rsid w:val="226D426C"/>
    <w:rsid w:val="22A20C15"/>
    <w:rsid w:val="22B00084"/>
    <w:rsid w:val="22C4974D"/>
    <w:rsid w:val="22FFC2C8"/>
    <w:rsid w:val="230F6AE5"/>
    <w:rsid w:val="231B471C"/>
    <w:rsid w:val="231C193C"/>
    <w:rsid w:val="2329AF09"/>
    <w:rsid w:val="239D9996"/>
    <w:rsid w:val="239E3460"/>
    <w:rsid w:val="24376906"/>
    <w:rsid w:val="2437A7E5"/>
    <w:rsid w:val="244F4E79"/>
    <w:rsid w:val="24626A42"/>
    <w:rsid w:val="2465A7F4"/>
    <w:rsid w:val="248E211E"/>
    <w:rsid w:val="24A071CE"/>
    <w:rsid w:val="24B80000"/>
    <w:rsid w:val="24C8F600"/>
    <w:rsid w:val="24CFF76E"/>
    <w:rsid w:val="24D940D0"/>
    <w:rsid w:val="25077244"/>
    <w:rsid w:val="253502E4"/>
    <w:rsid w:val="25415D4B"/>
    <w:rsid w:val="25581713"/>
    <w:rsid w:val="25799AE9"/>
    <w:rsid w:val="259BFCF4"/>
    <w:rsid w:val="25D14091"/>
    <w:rsid w:val="25D6353D"/>
    <w:rsid w:val="25D6C0C2"/>
    <w:rsid w:val="25F0C743"/>
    <w:rsid w:val="260DED39"/>
    <w:rsid w:val="263E7353"/>
    <w:rsid w:val="26414F43"/>
    <w:rsid w:val="2646D23A"/>
    <w:rsid w:val="2656E4E9"/>
    <w:rsid w:val="269E456A"/>
    <w:rsid w:val="26C8920D"/>
    <w:rsid w:val="26CD3096"/>
    <w:rsid w:val="26D15993"/>
    <w:rsid w:val="270CE26F"/>
    <w:rsid w:val="270E6A91"/>
    <w:rsid w:val="271C2599"/>
    <w:rsid w:val="2723621F"/>
    <w:rsid w:val="272D9A95"/>
    <w:rsid w:val="272EBE61"/>
    <w:rsid w:val="27591C33"/>
    <w:rsid w:val="27663C56"/>
    <w:rsid w:val="27753032"/>
    <w:rsid w:val="27BB97E1"/>
    <w:rsid w:val="27D4CE23"/>
    <w:rsid w:val="282C4F7B"/>
    <w:rsid w:val="2850190C"/>
    <w:rsid w:val="2870038E"/>
    <w:rsid w:val="28A2F582"/>
    <w:rsid w:val="28CC600F"/>
    <w:rsid w:val="28EDC0B0"/>
    <w:rsid w:val="29595463"/>
    <w:rsid w:val="295B1792"/>
    <w:rsid w:val="296395DF"/>
    <w:rsid w:val="29721321"/>
    <w:rsid w:val="29A22517"/>
    <w:rsid w:val="29B4C3CB"/>
    <w:rsid w:val="2A0356C8"/>
    <w:rsid w:val="2A0A9D5B"/>
    <w:rsid w:val="2A3F612A"/>
    <w:rsid w:val="2A4A27A9"/>
    <w:rsid w:val="2A662D18"/>
    <w:rsid w:val="2A70B2BF"/>
    <w:rsid w:val="2A8AF3C8"/>
    <w:rsid w:val="2A9D428F"/>
    <w:rsid w:val="2AAC205C"/>
    <w:rsid w:val="2ABB241B"/>
    <w:rsid w:val="2AD004F4"/>
    <w:rsid w:val="2ADAFA94"/>
    <w:rsid w:val="2AF9330F"/>
    <w:rsid w:val="2B00F2EB"/>
    <w:rsid w:val="2B164350"/>
    <w:rsid w:val="2B1B1A38"/>
    <w:rsid w:val="2B30BC97"/>
    <w:rsid w:val="2B34F94D"/>
    <w:rsid w:val="2B5E2966"/>
    <w:rsid w:val="2B71EEDA"/>
    <w:rsid w:val="2B7B13DB"/>
    <w:rsid w:val="2B7C2E7C"/>
    <w:rsid w:val="2BC6AA3C"/>
    <w:rsid w:val="2C068E5B"/>
    <w:rsid w:val="2C0A7292"/>
    <w:rsid w:val="2C17290A"/>
    <w:rsid w:val="2C38E57B"/>
    <w:rsid w:val="2C4D9787"/>
    <w:rsid w:val="2C630846"/>
    <w:rsid w:val="2C6CC431"/>
    <w:rsid w:val="2C6F72BE"/>
    <w:rsid w:val="2C737A55"/>
    <w:rsid w:val="2C8C496E"/>
    <w:rsid w:val="2CAF2C8D"/>
    <w:rsid w:val="2CAFCE10"/>
    <w:rsid w:val="2CC0E707"/>
    <w:rsid w:val="2CCC0178"/>
    <w:rsid w:val="2D03EE45"/>
    <w:rsid w:val="2D0A995B"/>
    <w:rsid w:val="2D1F0867"/>
    <w:rsid w:val="2D2017B9"/>
    <w:rsid w:val="2D3A9BEE"/>
    <w:rsid w:val="2D3C73CC"/>
    <w:rsid w:val="2D52CF25"/>
    <w:rsid w:val="2D5AE24F"/>
    <w:rsid w:val="2D8D4281"/>
    <w:rsid w:val="2DC739C4"/>
    <w:rsid w:val="2DE11BAF"/>
    <w:rsid w:val="2DF9F9E0"/>
    <w:rsid w:val="2E066187"/>
    <w:rsid w:val="2E1A16F5"/>
    <w:rsid w:val="2E245402"/>
    <w:rsid w:val="2E2F0379"/>
    <w:rsid w:val="2E46410A"/>
    <w:rsid w:val="2E59C8B0"/>
    <w:rsid w:val="2E619500"/>
    <w:rsid w:val="2E6A8C57"/>
    <w:rsid w:val="2E6DA705"/>
    <w:rsid w:val="2E92AE13"/>
    <w:rsid w:val="2EA87E16"/>
    <w:rsid w:val="2EC50AEA"/>
    <w:rsid w:val="2EC6A569"/>
    <w:rsid w:val="2EF2E4C8"/>
    <w:rsid w:val="2F306FF3"/>
    <w:rsid w:val="2F397121"/>
    <w:rsid w:val="2F58F24C"/>
    <w:rsid w:val="2F642787"/>
    <w:rsid w:val="2F927A57"/>
    <w:rsid w:val="2F9BEF6E"/>
    <w:rsid w:val="2F9EB8B4"/>
    <w:rsid w:val="2FE6B869"/>
    <w:rsid w:val="2FFA8E56"/>
    <w:rsid w:val="30081B4B"/>
    <w:rsid w:val="3023905F"/>
    <w:rsid w:val="30395851"/>
    <w:rsid w:val="30434B9D"/>
    <w:rsid w:val="304E6791"/>
    <w:rsid w:val="3062D2F5"/>
    <w:rsid w:val="306AA819"/>
    <w:rsid w:val="3077D4CF"/>
    <w:rsid w:val="3094D79C"/>
    <w:rsid w:val="30AD32A0"/>
    <w:rsid w:val="30BB5421"/>
    <w:rsid w:val="30D3C1B5"/>
    <w:rsid w:val="30D67A3E"/>
    <w:rsid w:val="30D82086"/>
    <w:rsid w:val="30DFEA3F"/>
    <w:rsid w:val="311CE8AC"/>
    <w:rsid w:val="3130448D"/>
    <w:rsid w:val="313AB023"/>
    <w:rsid w:val="314C5D78"/>
    <w:rsid w:val="3162EAC6"/>
    <w:rsid w:val="31B92AAD"/>
    <w:rsid w:val="31C6D492"/>
    <w:rsid w:val="31D07ED5"/>
    <w:rsid w:val="31FAADDF"/>
    <w:rsid w:val="3201409D"/>
    <w:rsid w:val="321430FA"/>
    <w:rsid w:val="3234A9A9"/>
    <w:rsid w:val="324CE28D"/>
    <w:rsid w:val="3266F4F8"/>
    <w:rsid w:val="326950CA"/>
    <w:rsid w:val="3283FFDF"/>
    <w:rsid w:val="328C5982"/>
    <w:rsid w:val="32BD648D"/>
    <w:rsid w:val="32CE6E83"/>
    <w:rsid w:val="32E52EE5"/>
    <w:rsid w:val="32F8A88A"/>
    <w:rsid w:val="33229C23"/>
    <w:rsid w:val="3326938B"/>
    <w:rsid w:val="3360B75B"/>
    <w:rsid w:val="337CE71F"/>
    <w:rsid w:val="33889843"/>
    <w:rsid w:val="338AF290"/>
    <w:rsid w:val="33916FE6"/>
    <w:rsid w:val="33BCDCA8"/>
    <w:rsid w:val="33D20119"/>
    <w:rsid w:val="33D313DE"/>
    <w:rsid w:val="33DD04A9"/>
    <w:rsid w:val="33E5D618"/>
    <w:rsid w:val="33F6244D"/>
    <w:rsid w:val="34007722"/>
    <w:rsid w:val="3400BE18"/>
    <w:rsid w:val="3417F103"/>
    <w:rsid w:val="348E9BA4"/>
    <w:rsid w:val="349E1DFB"/>
    <w:rsid w:val="34A00A06"/>
    <w:rsid w:val="34A6F56D"/>
    <w:rsid w:val="34A7783A"/>
    <w:rsid w:val="34B5D499"/>
    <w:rsid w:val="34C8331A"/>
    <w:rsid w:val="34D9FA56"/>
    <w:rsid w:val="34EA6EDF"/>
    <w:rsid w:val="34FD2F2F"/>
    <w:rsid w:val="351F7F55"/>
    <w:rsid w:val="354CA895"/>
    <w:rsid w:val="35795A2F"/>
    <w:rsid w:val="357D8E53"/>
    <w:rsid w:val="359B8FC5"/>
    <w:rsid w:val="35A1CF63"/>
    <w:rsid w:val="35D0188D"/>
    <w:rsid w:val="35D5CF82"/>
    <w:rsid w:val="35DEF984"/>
    <w:rsid w:val="35F01140"/>
    <w:rsid w:val="35FC1181"/>
    <w:rsid w:val="360385CC"/>
    <w:rsid w:val="365E80EA"/>
    <w:rsid w:val="366D084A"/>
    <w:rsid w:val="368F008B"/>
    <w:rsid w:val="3695EB06"/>
    <w:rsid w:val="36C69602"/>
    <w:rsid w:val="36E623C6"/>
    <w:rsid w:val="36E6CF07"/>
    <w:rsid w:val="36EAB3F1"/>
    <w:rsid w:val="36F9636E"/>
    <w:rsid w:val="370D852F"/>
    <w:rsid w:val="372B0DAA"/>
    <w:rsid w:val="374B59BE"/>
    <w:rsid w:val="374BCEFA"/>
    <w:rsid w:val="37517BF1"/>
    <w:rsid w:val="376C58BF"/>
    <w:rsid w:val="37709BCA"/>
    <w:rsid w:val="377AA867"/>
    <w:rsid w:val="37834AC0"/>
    <w:rsid w:val="37986248"/>
    <w:rsid w:val="37A467DE"/>
    <w:rsid w:val="37A50A7B"/>
    <w:rsid w:val="37B93AF3"/>
    <w:rsid w:val="37DAB64D"/>
    <w:rsid w:val="37EFCED4"/>
    <w:rsid w:val="381C1DD9"/>
    <w:rsid w:val="3826C251"/>
    <w:rsid w:val="3831E8FC"/>
    <w:rsid w:val="38348049"/>
    <w:rsid w:val="383C4759"/>
    <w:rsid w:val="384655E3"/>
    <w:rsid w:val="385B5B83"/>
    <w:rsid w:val="38766C1F"/>
    <w:rsid w:val="387E0077"/>
    <w:rsid w:val="388E035C"/>
    <w:rsid w:val="3896A5A6"/>
    <w:rsid w:val="38B12B38"/>
    <w:rsid w:val="38B4D3BF"/>
    <w:rsid w:val="38C96E64"/>
    <w:rsid w:val="38CC91C7"/>
    <w:rsid w:val="38F944AE"/>
    <w:rsid w:val="38FE6772"/>
    <w:rsid w:val="39027094"/>
    <w:rsid w:val="3903365A"/>
    <w:rsid w:val="3908FCDB"/>
    <w:rsid w:val="3918038C"/>
    <w:rsid w:val="391B758B"/>
    <w:rsid w:val="3930441D"/>
    <w:rsid w:val="39490B0A"/>
    <w:rsid w:val="39649130"/>
    <w:rsid w:val="39674E1E"/>
    <w:rsid w:val="397ED394"/>
    <w:rsid w:val="39833019"/>
    <w:rsid w:val="39A1470F"/>
    <w:rsid w:val="39A8B799"/>
    <w:rsid w:val="39CB5032"/>
    <w:rsid w:val="39D54B6F"/>
    <w:rsid w:val="39D92F0C"/>
    <w:rsid w:val="39E3FC95"/>
    <w:rsid w:val="39F3882C"/>
    <w:rsid w:val="39F4A16C"/>
    <w:rsid w:val="39FCAE4C"/>
    <w:rsid w:val="3A00B0D8"/>
    <w:rsid w:val="3A00E4F3"/>
    <w:rsid w:val="3A08A805"/>
    <w:rsid w:val="3A0F8B26"/>
    <w:rsid w:val="3A109163"/>
    <w:rsid w:val="3A10D169"/>
    <w:rsid w:val="3A151097"/>
    <w:rsid w:val="3A3D7F46"/>
    <w:rsid w:val="3A498D1D"/>
    <w:rsid w:val="3A684D1B"/>
    <w:rsid w:val="3A74BC08"/>
    <w:rsid w:val="3AA78932"/>
    <w:rsid w:val="3AB144A8"/>
    <w:rsid w:val="3ABC1E2E"/>
    <w:rsid w:val="3AC490C5"/>
    <w:rsid w:val="3AC950B8"/>
    <w:rsid w:val="3AD7E2C4"/>
    <w:rsid w:val="3AFB2304"/>
    <w:rsid w:val="3B02792D"/>
    <w:rsid w:val="3B2EA71F"/>
    <w:rsid w:val="3B3B9E4A"/>
    <w:rsid w:val="3B4E2E71"/>
    <w:rsid w:val="3B4F9992"/>
    <w:rsid w:val="3B7519D5"/>
    <w:rsid w:val="3B7DE32A"/>
    <w:rsid w:val="3B8CE748"/>
    <w:rsid w:val="3B8ECE60"/>
    <w:rsid w:val="3BEBC4A0"/>
    <w:rsid w:val="3BF64BA2"/>
    <w:rsid w:val="3BFAB06D"/>
    <w:rsid w:val="3C006FBC"/>
    <w:rsid w:val="3C279DCF"/>
    <w:rsid w:val="3C2B6FFB"/>
    <w:rsid w:val="3C54B178"/>
    <w:rsid w:val="3C6372D6"/>
    <w:rsid w:val="3C6B6154"/>
    <w:rsid w:val="3C6B7F3F"/>
    <w:rsid w:val="3C83EC9F"/>
    <w:rsid w:val="3C884170"/>
    <w:rsid w:val="3CE8CFB1"/>
    <w:rsid w:val="3CEC8243"/>
    <w:rsid w:val="3D0DACD1"/>
    <w:rsid w:val="3D13DBDC"/>
    <w:rsid w:val="3D371632"/>
    <w:rsid w:val="3D440D48"/>
    <w:rsid w:val="3D49F267"/>
    <w:rsid w:val="3D4F19C7"/>
    <w:rsid w:val="3D5EF8D5"/>
    <w:rsid w:val="3D6E861D"/>
    <w:rsid w:val="3D6FFAC7"/>
    <w:rsid w:val="3D883768"/>
    <w:rsid w:val="3D967408"/>
    <w:rsid w:val="3DCFE7CB"/>
    <w:rsid w:val="3DD10750"/>
    <w:rsid w:val="3DDC1169"/>
    <w:rsid w:val="3E128F36"/>
    <w:rsid w:val="3E1920AD"/>
    <w:rsid w:val="3E416738"/>
    <w:rsid w:val="3E55F293"/>
    <w:rsid w:val="3E61543D"/>
    <w:rsid w:val="3E8EF157"/>
    <w:rsid w:val="3E95B1D5"/>
    <w:rsid w:val="3EB10CC4"/>
    <w:rsid w:val="3EB78DFE"/>
    <w:rsid w:val="3F23EFDD"/>
    <w:rsid w:val="3F3124A0"/>
    <w:rsid w:val="3F4045A5"/>
    <w:rsid w:val="3F81559F"/>
    <w:rsid w:val="3F939824"/>
    <w:rsid w:val="3FBFFAFC"/>
    <w:rsid w:val="402055DE"/>
    <w:rsid w:val="40445EA2"/>
    <w:rsid w:val="409C5AFD"/>
    <w:rsid w:val="409D980F"/>
    <w:rsid w:val="40A873CC"/>
    <w:rsid w:val="40AE56EF"/>
    <w:rsid w:val="40C58734"/>
    <w:rsid w:val="40D1824C"/>
    <w:rsid w:val="412E83EA"/>
    <w:rsid w:val="4130CC6D"/>
    <w:rsid w:val="41324938"/>
    <w:rsid w:val="414311D6"/>
    <w:rsid w:val="4146AF31"/>
    <w:rsid w:val="417666A1"/>
    <w:rsid w:val="418B8714"/>
    <w:rsid w:val="419520C7"/>
    <w:rsid w:val="4199A8B9"/>
    <w:rsid w:val="41A37A15"/>
    <w:rsid w:val="41B92A0C"/>
    <w:rsid w:val="41CD5C0D"/>
    <w:rsid w:val="41FA62D1"/>
    <w:rsid w:val="421CB42A"/>
    <w:rsid w:val="421F65DE"/>
    <w:rsid w:val="42200B68"/>
    <w:rsid w:val="42359890"/>
    <w:rsid w:val="42613DFE"/>
    <w:rsid w:val="427E4000"/>
    <w:rsid w:val="428627DA"/>
    <w:rsid w:val="42AC948F"/>
    <w:rsid w:val="42BA5B9E"/>
    <w:rsid w:val="42BC6319"/>
    <w:rsid w:val="42C1C017"/>
    <w:rsid w:val="42E4912D"/>
    <w:rsid w:val="42E9CA0C"/>
    <w:rsid w:val="432715CB"/>
    <w:rsid w:val="4344059F"/>
    <w:rsid w:val="434999A3"/>
    <w:rsid w:val="437A6475"/>
    <w:rsid w:val="43A012A4"/>
    <w:rsid w:val="43B07989"/>
    <w:rsid w:val="43F7E982"/>
    <w:rsid w:val="443C00E0"/>
    <w:rsid w:val="443FB98C"/>
    <w:rsid w:val="4446C654"/>
    <w:rsid w:val="44539542"/>
    <w:rsid w:val="446CDFC2"/>
    <w:rsid w:val="449452B7"/>
    <w:rsid w:val="44C2E860"/>
    <w:rsid w:val="44C5E69D"/>
    <w:rsid w:val="44C8982A"/>
    <w:rsid w:val="44D50FE2"/>
    <w:rsid w:val="45095B33"/>
    <w:rsid w:val="450BFA62"/>
    <w:rsid w:val="455401B8"/>
    <w:rsid w:val="455C15A0"/>
    <w:rsid w:val="455FA550"/>
    <w:rsid w:val="45653C3E"/>
    <w:rsid w:val="45A07C95"/>
    <w:rsid w:val="45C22190"/>
    <w:rsid w:val="45EB18A7"/>
    <w:rsid w:val="45EF7216"/>
    <w:rsid w:val="4613B2E1"/>
    <w:rsid w:val="46242447"/>
    <w:rsid w:val="4636EEBE"/>
    <w:rsid w:val="4660EC1B"/>
    <w:rsid w:val="4682C960"/>
    <w:rsid w:val="46C0DD70"/>
    <w:rsid w:val="46CBE186"/>
    <w:rsid w:val="46CF6A13"/>
    <w:rsid w:val="46F2DC89"/>
    <w:rsid w:val="46F8D16F"/>
    <w:rsid w:val="470824FD"/>
    <w:rsid w:val="470A0806"/>
    <w:rsid w:val="475916AB"/>
    <w:rsid w:val="4775AAA1"/>
    <w:rsid w:val="477F217B"/>
    <w:rsid w:val="479005C2"/>
    <w:rsid w:val="47956E06"/>
    <w:rsid w:val="47D4E66A"/>
    <w:rsid w:val="480959B9"/>
    <w:rsid w:val="482DFAA8"/>
    <w:rsid w:val="48450E85"/>
    <w:rsid w:val="487EF7E1"/>
    <w:rsid w:val="48A051FD"/>
    <w:rsid w:val="48BD6A63"/>
    <w:rsid w:val="48D8DE2D"/>
    <w:rsid w:val="49124C2E"/>
    <w:rsid w:val="495215D5"/>
    <w:rsid w:val="49655BB7"/>
    <w:rsid w:val="49844EDC"/>
    <w:rsid w:val="499DC8E4"/>
    <w:rsid w:val="49AE94D1"/>
    <w:rsid w:val="49B03084"/>
    <w:rsid w:val="4A13ACAA"/>
    <w:rsid w:val="4A448B55"/>
    <w:rsid w:val="4A5D6427"/>
    <w:rsid w:val="4A8548F5"/>
    <w:rsid w:val="4A92543A"/>
    <w:rsid w:val="4ABCF4D3"/>
    <w:rsid w:val="4AD9D9EF"/>
    <w:rsid w:val="4AFC5D41"/>
    <w:rsid w:val="4B294C5B"/>
    <w:rsid w:val="4B4AA8F4"/>
    <w:rsid w:val="4B5EA7D8"/>
    <w:rsid w:val="4B9CB97E"/>
    <w:rsid w:val="4BA8688B"/>
    <w:rsid w:val="4BADF18B"/>
    <w:rsid w:val="4BD6F633"/>
    <w:rsid w:val="4BE8E179"/>
    <w:rsid w:val="4BE9A66C"/>
    <w:rsid w:val="4BF203F8"/>
    <w:rsid w:val="4C1D3B7F"/>
    <w:rsid w:val="4C3C52A7"/>
    <w:rsid w:val="4C54C96A"/>
    <w:rsid w:val="4C9E8ED2"/>
    <w:rsid w:val="4CA311A5"/>
    <w:rsid w:val="4CA34415"/>
    <w:rsid w:val="4CCDA484"/>
    <w:rsid w:val="4CDF6BAB"/>
    <w:rsid w:val="4D05ADB2"/>
    <w:rsid w:val="4D0B3AA8"/>
    <w:rsid w:val="4D22F5BE"/>
    <w:rsid w:val="4D7A4640"/>
    <w:rsid w:val="4D94FAE7"/>
    <w:rsid w:val="4D999B80"/>
    <w:rsid w:val="4D9B909D"/>
    <w:rsid w:val="4DAD7896"/>
    <w:rsid w:val="4DAE1274"/>
    <w:rsid w:val="4DE6BBA3"/>
    <w:rsid w:val="4DEC7A9E"/>
    <w:rsid w:val="4E3DB680"/>
    <w:rsid w:val="4E704B67"/>
    <w:rsid w:val="4E94BFF8"/>
    <w:rsid w:val="4ED454F4"/>
    <w:rsid w:val="4EDA1756"/>
    <w:rsid w:val="4EE627CC"/>
    <w:rsid w:val="4F13122D"/>
    <w:rsid w:val="4F259561"/>
    <w:rsid w:val="4F386227"/>
    <w:rsid w:val="4F5DFAEE"/>
    <w:rsid w:val="4F9CDA55"/>
    <w:rsid w:val="4FA18609"/>
    <w:rsid w:val="4FC30215"/>
    <w:rsid w:val="4FE05036"/>
    <w:rsid w:val="4FF53437"/>
    <w:rsid w:val="50112966"/>
    <w:rsid w:val="50754C98"/>
    <w:rsid w:val="50AA1F32"/>
    <w:rsid w:val="50F67728"/>
    <w:rsid w:val="5118C4BD"/>
    <w:rsid w:val="511CD349"/>
    <w:rsid w:val="512A4786"/>
    <w:rsid w:val="5146CF7A"/>
    <w:rsid w:val="5155416A"/>
    <w:rsid w:val="515F438F"/>
    <w:rsid w:val="515F8BE0"/>
    <w:rsid w:val="5165939A"/>
    <w:rsid w:val="51754F24"/>
    <w:rsid w:val="5196EC0A"/>
    <w:rsid w:val="51AA5957"/>
    <w:rsid w:val="51AC5B79"/>
    <w:rsid w:val="51B5C6A0"/>
    <w:rsid w:val="51BD49F4"/>
    <w:rsid w:val="51D5ECD3"/>
    <w:rsid w:val="51E0F230"/>
    <w:rsid w:val="51E4B9B7"/>
    <w:rsid w:val="51E50FCA"/>
    <w:rsid w:val="520C864A"/>
    <w:rsid w:val="5210B219"/>
    <w:rsid w:val="5215F4A0"/>
    <w:rsid w:val="52195F23"/>
    <w:rsid w:val="522D0BBB"/>
    <w:rsid w:val="526BBB25"/>
    <w:rsid w:val="5281ED15"/>
    <w:rsid w:val="52880CE7"/>
    <w:rsid w:val="5296DB98"/>
    <w:rsid w:val="52A5EA5E"/>
    <w:rsid w:val="52F1895B"/>
    <w:rsid w:val="530335DE"/>
    <w:rsid w:val="53193967"/>
    <w:rsid w:val="53251D32"/>
    <w:rsid w:val="53469B19"/>
    <w:rsid w:val="535EF9F3"/>
    <w:rsid w:val="5363220B"/>
    <w:rsid w:val="5363B232"/>
    <w:rsid w:val="5369DC65"/>
    <w:rsid w:val="53780370"/>
    <w:rsid w:val="53850450"/>
    <w:rsid w:val="5385859C"/>
    <w:rsid w:val="53AB3C88"/>
    <w:rsid w:val="53B1A473"/>
    <w:rsid w:val="53B64C6D"/>
    <w:rsid w:val="53BE1581"/>
    <w:rsid w:val="53BF7F2B"/>
    <w:rsid w:val="53CFB8B7"/>
    <w:rsid w:val="53F12B5D"/>
    <w:rsid w:val="5405B626"/>
    <w:rsid w:val="5430BCEF"/>
    <w:rsid w:val="5437CFE4"/>
    <w:rsid w:val="54392213"/>
    <w:rsid w:val="5460AE98"/>
    <w:rsid w:val="5478A693"/>
    <w:rsid w:val="549DDCE9"/>
    <w:rsid w:val="54ABBD17"/>
    <w:rsid w:val="54B111B3"/>
    <w:rsid w:val="54D682DD"/>
    <w:rsid w:val="54F499A5"/>
    <w:rsid w:val="552768BB"/>
    <w:rsid w:val="55296B57"/>
    <w:rsid w:val="55313360"/>
    <w:rsid w:val="55330E4E"/>
    <w:rsid w:val="5548C53E"/>
    <w:rsid w:val="556DB74B"/>
    <w:rsid w:val="55B011DA"/>
    <w:rsid w:val="55C03D7E"/>
    <w:rsid w:val="55C47EF5"/>
    <w:rsid w:val="55C8E245"/>
    <w:rsid w:val="55D0263B"/>
    <w:rsid w:val="560EFB01"/>
    <w:rsid w:val="560FD926"/>
    <w:rsid w:val="561687A3"/>
    <w:rsid w:val="561BF451"/>
    <w:rsid w:val="562E53DE"/>
    <w:rsid w:val="563F084E"/>
    <w:rsid w:val="56938939"/>
    <w:rsid w:val="56C4A7B9"/>
    <w:rsid w:val="56DBC349"/>
    <w:rsid w:val="56DCA129"/>
    <w:rsid w:val="56F1D3C0"/>
    <w:rsid w:val="56F88CDA"/>
    <w:rsid w:val="57014967"/>
    <w:rsid w:val="57055813"/>
    <w:rsid w:val="570600D4"/>
    <w:rsid w:val="571DEF75"/>
    <w:rsid w:val="5738FA66"/>
    <w:rsid w:val="574B47F3"/>
    <w:rsid w:val="57977C6E"/>
    <w:rsid w:val="57979CE9"/>
    <w:rsid w:val="57A1FB19"/>
    <w:rsid w:val="57AC9A14"/>
    <w:rsid w:val="57D4E2FC"/>
    <w:rsid w:val="57FEE6A5"/>
    <w:rsid w:val="58094E8C"/>
    <w:rsid w:val="5814A749"/>
    <w:rsid w:val="5826D40E"/>
    <w:rsid w:val="58464F3C"/>
    <w:rsid w:val="58530841"/>
    <w:rsid w:val="58602C32"/>
    <w:rsid w:val="586CDC1E"/>
    <w:rsid w:val="58863301"/>
    <w:rsid w:val="588E3449"/>
    <w:rsid w:val="58A4A880"/>
    <w:rsid w:val="58CBA544"/>
    <w:rsid w:val="58D7C9E2"/>
    <w:rsid w:val="58E97B59"/>
    <w:rsid w:val="59019C1B"/>
    <w:rsid w:val="590CCD1C"/>
    <w:rsid w:val="5920F4F3"/>
    <w:rsid w:val="59368717"/>
    <w:rsid w:val="59379877"/>
    <w:rsid w:val="593E63CB"/>
    <w:rsid w:val="59482616"/>
    <w:rsid w:val="5963619E"/>
    <w:rsid w:val="59661187"/>
    <w:rsid w:val="59686BCF"/>
    <w:rsid w:val="59785101"/>
    <w:rsid w:val="598060A7"/>
    <w:rsid w:val="599E7CA0"/>
    <w:rsid w:val="59A648CB"/>
    <w:rsid w:val="59D0EF4C"/>
    <w:rsid w:val="59EB5ADD"/>
    <w:rsid w:val="59F1A67D"/>
    <w:rsid w:val="5A263418"/>
    <w:rsid w:val="5A2AE941"/>
    <w:rsid w:val="5A3EF007"/>
    <w:rsid w:val="5A68F04D"/>
    <w:rsid w:val="5A75EAD6"/>
    <w:rsid w:val="5A8E7AA0"/>
    <w:rsid w:val="5A9689B5"/>
    <w:rsid w:val="5AA1300C"/>
    <w:rsid w:val="5ABAE27F"/>
    <w:rsid w:val="5AE5CC29"/>
    <w:rsid w:val="5AE6B90E"/>
    <w:rsid w:val="5AE8C848"/>
    <w:rsid w:val="5AF17391"/>
    <w:rsid w:val="5AFA1E5F"/>
    <w:rsid w:val="5B10D1FD"/>
    <w:rsid w:val="5B146B62"/>
    <w:rsid w:val="5B19ED51"/>
    <w:rsid w:val="5B3004F0"/>
    <w:rsid w:val="5B55DB7E"/>
    <w:rsid w:val="5B6BE170"/>
    <w:rsid w:val="5B79083B"/>
    <w:rsid w:val="5B7989C4"/>
    <w:rsid w:val="5BAF901C"/>
    <w:rsid w:val="5BD00038"/>
    <w:rsid w:val="5C1D92CC"/>
    <w:rsid w:val="5C286750"/>
    <w:rsid w:val="5C3FD85A"/>
    <w:rsid w:val="5C6B633D"/>
    <w:rsid w:val="5CA50C82"/>
    <w:rsid w:val="5CABD382"/>
    <w:rsid w:val="5CBDBCEE"/>
    <w:rsid w:val="5CCBDCD8"/>
    <w:rsid w:val="5CDA2C3A"/>
    <w:rsid w:val="5D53E790"/>
    <w:rsid w:val="5D72E313"/>
    <w:rsid w:val="5D791B97"/>
    <w:rsid w:val="5D793334"/>
    <w:rsid w:val="5D80E3E8"/>
    <w:rsid w:val="5DB150E0"/>
    <w:rsid w:val="5DD371EB"/>
    <w:rsid w:val="5DE4EBFF"/>
    <w:rsid w:val="5E052EA8"/>
    <w:rsid w:val="5E172296"/>
    <w:rsid w:val="5E1CE644"/>
    <w:rsid w:val="5E2B40CD"/>
    <w:rsid w:val="5E3331D1"/>
    <w:rsid w:val="5E38C732"/>
    <w:rsid w:val="5E5D8BC2"/>
    <w:rsid w:val="5E5DA24B"/>
    <w:rsid w:val="5E5E17D3"/>
    <w:rsid w:val="5E658CFD"/>
    <w:rsid w:val="5E823C21"/>
    <w:rsid w:val="5E83E280"/>
    <w:rsid w:val="5E8D6596"/>
    <w:rsid w:val="5E9CD295"/>
    <w:rsid w:val="5F0665E4"/>
    <w:rsid w:val="5F225558"/>
    <w:rsid w:val="5F3256A8"/>
    <w:rsid w:val="5F405632"/>
    <w:rsid w:val="5F4D5F84"/>
    <w:rsid w:val="5F4DA9C0"/>
    <w:rsid w:val="5F5C6605"/>
    <w:rsid w:val="5F655E54"/>
    <w:rsid w:val="5F679273"/>
    <w:rsid w:val="5F8BF95A"/>
    <w:rsid w:val="5F8FE00A"/>
    <w:rsid w:val="5F9BBC98"/>
    <w:rsid w:val="5FDE1EA0"/>
    <w:rsid w:val="5FE9D0DD"/>
    <w:rsid w:val="5FF06BAF"/>
    <w:rsid w:val="5FF95F1B"/>
    <w:rsid w:val="60070FF7"/>
    <w:rsid w:val="6019A825"/>
    <w:rsid w:val="60263A91"/>
    <w:rsid w:val="60525D13"/>
    <w:rsid w:val="606982C5"/>
    <w:rsid w:val="60716754"/>
    <w:rsid w:val="608D2079"/>
    <w:rsid w:val="60DD235C"/>
    <w:rsid w:val="60FC6603"/>
    <w:rsid w:val="611CE886"/>
    <w:rsid w:val="613EFDCD"/>
    <w:rsid w:val="616BDD49"/>
    <w:rsid w:val="61B04ECE"/>
    <w:rsid w:val="61C65E3F"/>
    <w:rsid w:val="61CDD83B"/>
    <w:rsid w:val="61D6CF39"/>
    <w:rsid w:val="61DB08A8"/>
    <w:rsid w:val="6212292A"/>
    <w:rsid w:val="62139A4F"/>
    <w:rsid w:val="62225F9D"/>
    <w:rsid w:val="622271E0"/>
    <w:rsid w:val="6233FCB3"/>
    <w:rsid w:val="6235159D"/>
    <w:rsid w:val="623807FA"/>
    <w:rsid w:val="626A1E17"/>
    <w:rsid w:val="62C96E47"/>
    <w:rsid w:val="62D24551"/>
    <w:rsid w:val="62E0B3D0"/>
    <w:rsid w:val="62FD8C85"/>
    <w:rsid w:val="63211194"/>
    <w:rsid w:val="632A2969"/>
    <w:rsid w:val="637ABF4B"/>
    <w:rsid w:val="639D550B"/>
    <w:rsid w:val="63A50D32"/>
    <w:rsid w:val="63A902D3"/>
    <w:rsid w:val="63B8F091"/>
    <w:rsid w:val="63DB8DAC"/>
    <w:rsid w:val="63FBB52D"/>
    <w:rsid w:val="63FE8479"/>
    <w:rsid w:val="63FF8BB9"/>
    <w:rsid w:val="64192948"/>
    <w:rsid w:val="6428422B"/>
    <w:rsid w:val="644D7D93"/>
    <w:rsid w:val="6452041C"/>
    <w:rsid w:val="647F5E66"/>
    <w:rsid w:val="6488CB97"/>
    <w:rsid w:val="64A75E3A"/>
    <w:rsid w:val="64A981AD"/>
    <w:rsid w:val="64C5BB24"/>
    <w:rsid w:val="64CDFE46"/>
    <w:rsid w:val="64CF4E3F"/>
    <w:rsid w:val="64DAADCA"/>
    <w:rsid w:val="64EAFC9E"/>
    <w:rsid w:val="650967A7"/>
    <w:rsid w:val="653191D2"/>
    <w:rsid w:val="6536BE87"/>
    <w:rsid w:val="653FAB54"/>
    <w:rsid w:val="654006DE"/>
    <w:rsid w:val="654D00E7"/>
    <w:rsid w:val="65653500"/>
    <w:rsid w:val="657051A1"/>
    <w:rsid w:val="658078BB"/>
    <w:rsid w:val="65915721"/>
    <w:rsid w:val="65950A22"/>
    <w:rsid w:val="65A5110C"/>
    <w:rsid w:val="65C49979"/>
    <w:rsid w:val="65C5342F"/>
    <w:rsid w:val="65C6151A"/>
    <w:rsid w:val="65C75DB9"/>
    <w:rsid w:val="65CCD472"/>
    <w:rsid w:val="65DFBDF3"/>
    <w:rsid w:val="660D01DB"/>
    <w:rsid w:val="663C008D"/>
    <w:rsid w:val="66478B08"/>
    <w:rsid w:val="66626813"/>
    <w:rsid w:val="66860F2D"/>
    <w:rsid w:val="66AA2484"/>
    <w:rsid w:val="66BD3138"/>
    <w:rsid w:val="66FE9FD1"/>
    <w:rsid w:val="672DCFDF"/>
    <w:rsid w:val="677C781D"/>
    <w:rsid w:val="679B9742"/>
    <w:rsid w:val="67AEAD2C"/>
    <w:rsid w:val="67DB80AE"/>
    <w:rsid w:val="67FFBFAF"/>
    <w:rsid w:val="680E1E90"/>
    <w:rsid w:val="680F27FB"/>
    <w:rsid w:val="6816ABFA"/>
    <w:rsid w:val="681EFBEC"/>
    <w:rsid w:val="682558E3"/>
    <w:rsid w:val="6837837C"/>
    <w:rsid w:val="683BE6AD"/>
    <w:rsid w:val="6853FA01"/>
    <w:rsid w:val="689C0370"/>
    <w:rsid w:val="68CC72DE"/>
    <w:rsid w:val="68DF5371"/>
    <w:rsid w:val="68E9BD4F"/>
    <w:rsid w:val="6942625E"/>
    <w:rsid w:val="6946E7F6"/>
    <w:rsid w:val="6955D695"/>
    <w:rsid w:val="69879B28"/>
    <w:rsid w:val="698FF379"/>
    <w:rsid w:val="69A09B5B"/>
    <w:rsid w:val="69A7B96A"/>
    <w:rsid w:val="69AC9F58"/>
    <w:rsid w:val="69B6AC28"/>
    <w:rsid w:val="69BEE73B"/>
    <w:rsid w:val="6A222FC9"/>
    <w:rsid w:val="6A28B82B"/>
    <w:rsid w:val="6A2E150A"/>
    <w:rsid w:val="6A4A2955"/>
    <w:rsid w:val="6A69BB1D"/>
    <w:rsid w:val="6A7DA2B2"/>
    <w:rsid w:val="6A9EB613"/>
    <w:rsid w:val="6AAE269A"/>
    <w:rsid w:val="6ABAB3DE"/>
    <w:rsid w:val="6ACBFE72"/>
    <w:rsid w:val="6AE131DC"/>
    <w:rsid w:val="6AF78575"/>
    <w:rsid w:val="6AFD12D3"/>
    <w:rsid w:val="6B1A5453"/>
    <w:rsid w:val="6B2B9A04"/>
    <w:rsid w:val="6B4412AE"/>
    <w:rsid w:val="6B518F62"/>
    <w:rsid w:val="6B583354"/>
    <w:rsid w:val="6B6FAEB8"/>
    <w:rsid w:val="6B8D4E74"/>
    <w:rsid w:val="6BABC7C1"/>
    <w:rsid w:val="6BB792BD"/>
    <w:rsid w:val="6BB9DA4E"/>
    <w:rsid w:val="6BD89937"/>
    <w:rsid w:val="6BE3DFD5"/>
    <w:rsid w:val="6BE9C750"/>
    <w:rsid w:val="6C06EB18"/>
    <w:rsid w:val="6C2331E4"/>
    <w:rsid w:val="6C250C43"/>
    <w:rsid w:val="6C423580"/>
    <w:rsid w:val="6C596692"/>
    <w:rsid w:val="6C67ECE8"/>
    <w:rsid w:val="6CACD68C"/>
    <w:rsid w:val="6CACE1A8"/>
    <w:rsid w:val="6CC74971"/>
    <w:rsid w:val="6D0F07EA"/>
    <w:rsid w:val="6D1A941D"/>
    <w:rsid w:val="6D397E99"/>
    <w:rsid w:val="6D4AABC8"/>
    <w:rsid w:val="6D4F4300"/>
    <w:rsid w:val="6D67F02D"/>
    <w:rsid w:val="6DA7BEEA"/>
    <w:rsid w:val="6DAEB849"/>
    <w:rsid w:val="6DB7A777"/>
    <w:rsid w:val="6DFA95D4"/>
    <w:rsid w:val="6E0A0425"/>
    <w:rsid w:val="6E2DBA56"/>
    <w:rsid w:val="6E428167"/>
    <w:rsid w:val="6E551C62"/>
    <w:rsid w:val="6E811F14"/>
    <w:rsid w:val="6EB48A0B"/>
    <w:rsid w:val="6EC31495"/>
    <w:rsid w:val="6EC98286"/>
    <w:rsid w:val="6ED706DD"/>
    <w:rsid w:val="6ED7A7CB"/>
    <w:rsid w:val="6EE3DE95"/>
    <w:rsid w:val="6EE71C9C"/>
    <w:rsid w:val="6EEB0F94"/>
    <w:rsid w:val="6F043108"/>
    <w:rsid w:val="6F1C20B0"/>
    <w:rsid w:val="6F787AFA"/>
    <w:rsid w:val="6F7BAB31"/>
    <w:rsid w:val="6FBCA241"/>
    <w:rsid w:val="6FCCD710"/>
    <w:rsid w:val="6FCE664D"/>
    <w:rsid w:val="6FD729D0"/>
    <w:rsid w:val="6FD96B0B"/>
    <w:rsid w:val="6FF491F6"/>
    <w:rsid w:val="70246725"/>
    <w:rsid w:val="703727FE"/>
    <w:rsid w:val="705E9887"/>
    <w:rsid w:val="70784A68"/>
    <w:rsid w:val="70A7008F"/>
    <w:rsid w:val="70AFC775"/>
    <w:rsid w:val="70BB6EE9"/>
    <w:rsid w:val="70DD5ED0"/>
    <w:rsid w:val="71205CDA"/>
    <w:rsid w:val="71480F8A"/>
    <w:rsid w:val="714B8DCD"/>
    <w:rsid w:val="71726CD2"/>
    <w:rsid w:val="7175816C"/>
    <w:rsid w:val="717CAAEC"/>
    <w:rsid w:val="718E0440"/>
    <w:rsid w:val="7199075F"/>
    <w:rsid w:val="71B9EBC9"/>
    <w:rsid w:val="71BA4909"/>
    <w:rsid w:val="71E896A9"/>
    <w:rsid w:val="71EB3FF7"/>
    <w:rsid w:val="720D66EB"/>
    <w:rsid w:val="720FE6E2"/>
    <w:rsid w:val="722BB758"/>
    <w:rsid w:val="7240A340"/>
    <w:rsid w:val="72662FF6"/>
    <w:rsid w:val="726CD8D5"/>
    <w:rsid w:val="726E13FC"/>
    <w:rsid w:val="72751771"/>
    <w:rsid w:val="72AEF33B"/>
    <w:rsid w:val="72CD5CD6"/>
    <w:rsid w:val="72D0755E"/>
    <w:rsid w:val="72D30117"/>
    <w:rsid w:val="732B4F45"/>
    <w:rsid w:val="733DBB7C"/>
    <w:rsid w:val="737E61E2"/>
    <w:rsid w:val="738DAF24"/>
    <w:rsid w:val="73AE1474"/>
    <w:rsid w:val="73D4878B"/>
    <w:rsid w:val="73EE5122"/>
    <w:rsid w:val="73FBE7A8"/>
    <w:rsid w:val="74127302"/>
    <w:rsid w:val="74329B86"/>
    <w:rsid w:val="743F33BA"/>
    <w:rsid w:val="74491803"/>
    <w:rsid w:val="7451343D"/>
    <w:rsid w:val="7454ACDF"/>
    <w:rsid w:val="7460146F"/>
    <w:rsid w:val="748537DF"/>
    <w:rsid w:val="74B203BA"/>
    <w:rsid w:val="74C21002"/>
    <w:rsid w:val="74CC5A55"/>
    <w:rsid w:val="74F0D711"/>
    <w:rsid w:val="751ADEA0"/>
    <w:rsid w:val="7521F82E"/>
    <w:rsid w:val="75311D41"/>
    <w:rsid w:val="75361D7B"/>
    <w:rsid w:val="75578EF3"/>
    <w:rsid w:val="756B52BC"/>
    <w:rsid w:val="757E761F"/>
    <w:rsid w:val="7584101A"/>
    <w:rsid w:val="758E32D2"/>
    <w:rsid w:val="75B45F13"/>
    <w:rsid w:val="75C25DC8"/>
    <w:rsid w:val="75C88722"/>
    <w:rsid w:val="75D4F63C"/>
    <w:rsid w:val="76154B75"/>
    <w:rsid w:val="761672EC"/>
    <w:rsid w:val="763357C2"/>
    <w:rsid w:val="763EAB7C"/>
    <w:rsid w:val="767760B8"/>
    <w:rsid w:val="76918625"/>
    <w:rsid w:val="76BC44D4"/>
    <w:rsid w:val="77133774"/>
    <w:rsid w:val="771D354D"/>
    <w:rsid w:val="7738CACC"/>
    <w:rsid w:val="7758BB94"/>
    <w:rsid w:val="7758EF8A"/>
    <w:rsid w:val="7766B444"/>
    <w:rsid w:val="778C1318"/>
    <w:rsid w:val="779347F8"/>
    <w:rsid w:val="779732CC"/>
    <w:rsid w:val="779AFF2C"/>
    <w:rsid w:val="77B8EF2F"/>
    <w:rsid w:val="77CF2ECF"/>
    <w:rsid w:val="77F22D5E"/>
    <w:rsid w:val="77F76751"/>
    <w:rsid w:val="783B5D90"/>
    <w:rsid w:val="786115C1"/>
    <w:rsid w:val="78711A47"/>
    <w:rsid w:val="7877544E"/>
    <w:rsid w:val="78876A09"/>
    <w:rsid w:val="7890482E"/>
    <w:rsid w:val="78A26861"/>
    <w:rsid w:val="78A58963"/>
    <w:rsid w:val="78BE51B0"/>
    <w:rsid w:val="78DE4E6A"/>
    <w:rsid w:val="78E874FF"/>
    <w:rsid w:val="791258A5"/>
    <w:rsid w:val="7912F474"/>
    <w:rsid w:val="793BDF60"/>
    <w:rsid w:val="796144A9"/>
    <w:rsid w:val="7972F229"/>
    <w:rsid w:val="797E8267"/>
    <w:rsid w:val="798D8233"/>
    <w:rsid w:val="79949534"/>
    <w:rsid w:val="79A3998A"/>
    <w:rsid w:val="79A6129A"/>
    <w:rsid w:val="79B987DB"/>
    <w:rsid w:val="79D9AB96"/>
    <w:rsid w:val="79DF6470"/>
    <w:rsid w:val="79EA32EE"/>
    <w:rsid w:val="79F90E06"/>
    <w:rsid w:val="7A011022"/>
    <w:rsid w:val="7A1C6CBD"/>
    <w:rsid w:val="7A3A3361"/>
    <w:rsid w:val="7A3BED4A"/>
    <w:rsid w:val="7A5A4C95"/>
    <w:rsid w:val="7A73C6D1"/>
    <w:rsid w:val="7A74A9BF"/>
    <w:rsid w:val="7A8AD8B2"/>
    <w:rsid w:val="7A952C80"/>
    <w:rsid w:val="7AA16802"/>
    <w:rsid w:val="7ABD1C7F"/>
    <w:rsid w:val="7AC612BD"/>
    <w:rsid w:val="7ACA25CF"/>
    <w:rsid w:val="7AF21E44"/>
    <w:rsid w:val="7B03369B"/>
    <w:rsid w:val="7B0AD8B8"/>
    <w:rsid w:val="7B14ECA4"/>
    <w:rsid w:val="7B1E0A37"/>
    <w:rsid w:val="7B261AE5"/>
    <w:rsid w:val="7B281562"/>
    <w:rsid w:val="7B334FC9"/>
    <w:rsid w:val="7B38505C"/>
    <w:rsid w:val="7B670FD9"/>
    <w:rsid w:val="7B6E53A3"/>
    <w:rsid w:val="7B81AE0C"/>
    <w:rsid w:val="7BA273EF"/>
    <w:rsid w:val="7BA9F526"/>
    <w:rsid w:val="7BE3BE57"/>
    <w:rsid w:val="7BE5C2C9"/>
    <w:rsid w:val="7C0DBA1F"/>
    <w:rsid w:val="7C327388"/>
    <w:rsid w:val="7C3D87F1"/>
    <w:rsid w:val="7C567058"/>
    <w:rsid w:val="7C6506B8"/>
    <w:rsid w:val="7C859358"/>
    <w:rsid w:val="7CBE8CC1"/>
    <w:rsid w:val="7CDED75E"/>
    <w:rsid w:val="7D085819"/>
    <w:rsid w:val="7D16683C"/>
    <w:rsid w:val="7D2FBA70"/>
    <w:rsid w:val="7D398732"/>
    <w:rsid w:val="7D3EAC15"/>
    <w:rsid w:val="7D40FA58"/>
    <w:rsid w:val="7D58D4D3"/>
    <w:rsid w:val="7D72A541"/>
    <w:rsid w:val="7D75A019"/>
    <w:rsid w:val="7DA6C082"/>
    <w:rsid w:val="7DB997F7"/>
    <w:rsid w:val="7DC0447A"/>
    <w:rsid w:val="7DC16242"/>
    <w:rsid w:val="7DEE3784"/>
    <w:rsid w:val="7DF9EF5A"/>
    <w:rsid w:val="7E0949A4"/>
    <w:rsid w:val="7E14029F"/>
    <w:rsid w:val="7E1C20D2"/>
    <w:rsid w:val="7E1F534F"/>
    <w:rsid w:val="7E2FB81D"/>
    <w:rsid w:val="7E31973D"/>
    <w:rsid w:val="7E66E5B5"/>
    <w:rsid w:val="7E7A04F7"/>
    <w:rsid w:val="7EA3942E"/>
    <w:rsid w:val="7EA4A109"/>
    <w:rsid w:val="7EB0BD2E"/>
    <w:rsid w:val="7EBDABCB"/>
    <w:rsid w:val="7EDCAC7D"/>
    <w:rsid w:val="7EE0221F"/>
    <w:rsid w:val="7EE85C11"/>
    <w:rsid w:val="7F2081B3"/>
    <w:rsid w:val="7F21F6E6"/>
    <w:rsid w:val="7F3FBB60"/>
    <w:rsid w:val="7F71ACCD"/>
    <w:rsid w:val="7F77ADEF"/>
    <w:rsid w:val="7F8683D8"/>
    <w:rsid w:val="7F9A73CE"/>
    <w:rsid w:val="7FCB6E3A"/>
    <w:rsid w:val="7FE20819"/>
    <w:rsid w:val="7FF048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659472FC-2EC5-4A29-BCFA-51AE8CF37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20A52"/>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basedOn w:val="Heading4"/>
    <w:next w:val="Normal"/>
    <w:rsid w:val="00AA723B"/>
    <w:pPr>
      <w:spacing w:before="120" w:line="276" w:lineRule="auto"/>
      <w:outlineLvl w:val="4"/>
    </w:pPr>
    <w:rPr>
      <w:bCs w:val="0"/>
      <w:iCs w:val="0"/>
      <w:szCs w:val="26"/>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basedOn w:val="Header"/>
    <w:next w:val="Normal"/>
    <w:link w:val="TitleChar"/>
    <w:qFormat/>
    <w:rsid w:val="003C04EE"/>
    <w:pPr>
      <w:spacing w:before="240" w:line="276" w:lineRule="auto"/>
    </w:pPr>
    <w:rPr>
      <w:b/>
      <w:bCs/>
      <w:color w:val="1E1545" w:themeColor="text1"/>
      <w:sz w:val="60"/>
      <w:szCs w:val="60"/>
    </w:rPr>
  </w:style>
  <w:style w:type="character" w:customStyle="1" w:styleId="TitleChar">
    <w:name w:val="Title Char"/>
    <w:basedOn w:val="DefaultParagraphFont"/>
    <w:link w:val="Title"/>
    <w:rsid w:val="003C04EE"/>
    <w:rPr>
      <w:rFonts w:ascii="Arial" w:hAnsi="Arial"/>
      <w:b/>
      <w:bCs/>
      <w:color w:val="1E1545" w:themeColor="text1"/>
      <w:sz w:val="60"/>
      <w:szCs w:val="6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8609EA"/>
    <w:pPr>
      <w:tabs>
        <w:tab w:val="num" w:pos="643"/>
      </w:tabs>
      <w:ind w:left="284"/>
    </w:pPr>
  </w:style>
  <w:style w:type="paragraph" w:styleId="ListNumber2">
    <w:name w:val="List Number 2"/>
    <w:basedOn w:val="Normal"/>
    <w:qFormat/>
    <w:rsid w:val="00B87988"/>
    <w:p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L,List Paragraph1,List Paragraph11,Recommendation,Body text,Bullet Point,Bullet point,Bullet- First level,Figure_name,List NUmber,List Paragraph Number,Listenabsatz1,NAST Quote,Numbered Indented Text,lp1,standard lewis,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4F129F"/>
    <w:rPr>
      <w:rFonts w:eastAsia="Open Sans"/>
      <w:bCs/>
      <w:sz w:val="22"/>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FD798B"/>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3A1635"/>
    <w:pPr>
      <w:numPr>
        <w:numId w:val="5"/>
      </w:numPr>
      <w:spacing w:before="0" w:after="0"/>
    </w:pPr>
  </w:style>
  <w:style w:type="paragraph" w:customStyle="1" w:styleId="Tablelistnumber">
    <w:name w:val="Table list number"/>
    <w:basedOn w:val="Tabletext"/>
    <w:qFormat/>
    <w:rsid w:val="00BF7AD7"/>
    <w:pPr>
      <w:numPr>
        <w:numId w:val="6"/>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20010"/>
    <w:pPr>
      <w:spacing w:after="200"/>
    </w:pPr>
    <w:rPr>
      <w:b/>
      <w:bCs/>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link w:val="PolicyStatementChar"/>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next w:val="Normal"/>
    <w:uiPriority w:val="39"/>
    <w:unhideWhenUsed/>
    <w:qFormat/>
    <w:rsid w:val="00FF1DE4"/>
    <w:pPr>
      <w:keepLines/>
      <w:spacing w:before="240" w:line="259" w:lineRule="auto"/>
    </w:pPr>
    <w:rPr>
      <w:rFonts w:ascii="Arial" w:eastAsiaTheme="majorEastAsia" w:hAnsi="Arial" w:cstheme="majorBidi"/>
      <w:b/>
      <w:color w:val="1E1545" w:themeColor="text2"/>
      <w:sz w:val="56"/>
      <w:szCs w:val="32"/>
      <w:lang w:val="en-US" w:eastAsia="en-US"/>
    </w:rPr>
  </w:style>
  <w:style w:type="paragraph" w:styleId="TOC1">
    <w:name w:val="toc 1"/>
    <w:basedOn w:val="Normal"/>
    <w:next w:val="Normal"/>
    <w:autoRedefine/>
    <w:uiPriority w:val="39"/>
    <w:unhideWhenUsed/>
    <w:rsid w:val="0021320A"/>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ListBullet">
    <w:name w:val="List Bullet"/>
    <w:uiPriority w:val="99"/>
    <w:unhideWhenUsed/>
    <w:qFormat/>
    <w:rsid w:val="003A1635"/>
    <w:pPr>
      <w:numPr>
        <w:numId w:val="113"/>
      </w:numPr>
    </w:pPr>
    <w:rPr>
      <w:rFonts w:ascii="Arial" w:eastAsia="Open Sans" w:hAnsi="Arial" w:cs="Arial"/>
      <w:color w:val="1E1545" w:themeColor="text1"/>
      <w:sz w:val="24"/>
      <w:szCs w:val="24"/>
      <w:lang w:eastAsia="en-US"/>
    </w:rPr>
  </w:style>
  <w:style w:type="character" w:styleId="CommentReference">
    <w:name w:val="annotation reference"/>
    <w:basedOn w:val="DefaultParagraphFont"/>
    <w:semiHidden/>
    <w:unhideWhenUsed/>
    <w:rsid w:val="000119A4"/>
    <w:rPr>
      <w:sz w:val="16"/>
      <w:szCs w:val="16"/>
    </w:rPr>
  </w:style>
  <w:style w:type="paragraph" w:styleId="CommentText">
    <w:name w:val="annotation text"/>
    <w:basedOn w:val="Normal"/>
    <w:link w:val="CommentTextChar"/>
    <w:unhideWhenUsed/>
    <w:rsid w:val="000119A4"/>
    <w:pPr>
      <w:spacing w:line="240" w:lineRule="auto"/>
    </w:pPr>
    <w:rPr>
      <w:sz w:val="20"/>
      <w:szCs w:val="20"/>
    </w:rPr>
  </w:style>
  <w:style w:type="character" w:customStyle="1" w:styleId="CommentTextChar">
    <w:name w:val="Comment Text Char"/>
    <w:basedOn w:val="DefaultParagraphFont"/>
    <w:link w:val="CommentText"/>
    <w:rsid w:val="000119A4"/>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119A4"/>
    <w:rPr>
      <w:b/>
      <w:bCs/>
    </w:rPr>
  </w:style>
  <w:style w:type="character" w:customStyle="1" w:styleId="CommentSubjectChar">
    <w:name w:val="Comment Subject Char"/>
    <w:basedOn w:val="CommentTextChar"/>
    <w:link w:val="CommentSubject"/>
    <w:semiHidden/>
    <w:rsid w:val="000119A4"/>
    <w:rPr>
      <w:rFonts w:ascii="Arial" w:hAnsi="Arial"/>
      <w:b/>
      <w:bCs/>
      <w:color w:val="1E1545" w:themeColor="text1"/>
      <w:lang w:eastAsia="en-US"/>
    </w:rPr>
  </w:style>
  <w:style w:type="paragraph" w:customStyle="1" w:styleId="PolicyStatementStrong">
    <w:name w:val="PolicyStatement (Strong)"/>
    <w:basedOn w:val="PolicyStatement"/>
    <w:link w:val="PolicyStatementStrongChar"/>
    <w:qFormat/>
    <w:rsid w:val="004F129F"/>
    <w:rPr>
      <w:rFonts w:eastAsia="Aptos"/>
      <w:b/>
    </w:rPr>
  </w:style>
  <w:style w:type="character" w:customStyle="1" w:styleId="PolicyStatementStrongChar">
    <w:name w:val="PolicyStatement (Strong) Char"/>
    <w:basedOn w:val="PolicyStatementChar"/>
    <w:link w:val="PolicyStatementStrong"/>
    <w:rsid w:val="004F129F"/>
    <w:rPr>
      <w:rFonts w:ascii="Arial" w:eastAsia="Aptos" w:hAnsi="Arial"/>
      <w:b/>
      <w:color w:val="1E1545" w:themeColor="text1"/>
      <w:sz w:val="24"/>
      <w:szCs w:val="24"/>
      <w:shd w:val="clear" w:color="auto" w:fill="E4E6E6" w:themeFill="background1" w:themeFillShade="F2"/>
      <w:lang w:eastAsia="en-US"/>
    </w:rPr>
  </w:style>
  <w:style w:type="character" w:customStyle="1" w:styleId="PolicyStatementChar">
    <w:name w:val="PolicyStatement Char"/>
    <w:basedOn w:val="DefaultParagraphFont"/>
    <w:link w:val="PolicyStatement"/>
    <w:rsid w:val="000119A4"/>
    <w:rPr>
      <w:rFonts w:ascii="Arial" w:hAnsi="Arial"/>
      <w:color w:val="1E1545" w:themeColor="text1"/>
      <w:sz w:val="24"/>
      <w:szCs w:val="24"/>
      <w:shd w:val="clear" w:color="auto" w:fill="E4E6E6" w:themeFill="background1" w:themeFillShade="F2"/>
      <w:lang w:eastAsia="en-US"/>
    </w:rPr>
  </w:style>
  <w:style w:type="table" w:customStyle="1" w:styleId="TableGrid81">
    <w:name w:val="Table Grid 81"/>
    <w:basedOn w:val="TableNormal"/>
    <w:next w:val="TableGrid8"/>
    <w:locked/>
    <w:rsid w:val="000119A4"/>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rPr>
        <w:b/>
      </w:rPr>
    </w:tblStylePr>
    <w:tblStylePr w:type="lastCol">
      <w:rPr>
        <w:b/>
        <w:bCs/>
        <w:color w:val="auto"/>
      </w:rPr>
      <w:tblPr/>
      <w:tcPr>
        <w:tcBorders>
          <w:tl2br w:val="none" w:sz="0" w:space="0" w:color="auto"/>
          <w:tr2bl w:val="none" w:sz="0" w:space="0" w:color="auto"/>
        </w:tcBorders>
      </w:tcPr>
    </w:tblStylePr>
  </w:style>
  <w:style w:type="paragraph" w:customStyle="1" w:styleId="tableheaderwhite0">
    <w:name w:val="table header white"/>
    <w:basedOn w:val="Normal"/>
    <w:rsid w:val="000119A4"/>
    <w:pPr>
      <w:spacing w:before="80" w:after="80"/>
    </w:pPr>
    <w:rPr>
      <w:rFonts w:eastAsia="Cambria"/>
      <w:bCs/>
      <w:color w:val="FFFFFF"/>
      <w:sz w:val="22"/>
      <w:szCs w:val="22"/>
      <w:lang w:val="en-US"/>
    </w:rPr>
  </w:style>
  <w:style w:type="paragraph" w:customStyle="1" w:styleId="Tabletextleft">
    <w:name w:val="Table text left"/>
    <w:basedOn w:val="Normal"/>
    <w:autoRedefine/>
    <w:qFormat/>
    <w:locked/>
    <w:rsid w:val="00C41EF2"/>
    <w:pPr>
      <w:framePr w:hSpace="180" w:wrap="around" w:vAnchor="page" w:hAnchor="page" w:x="1278" w:y="11816"/>
    </w:pPr>
    <w:rPr>
      <w:rFonts w:eastAsia="Arial"/>
      <w:i/>
      <w:iCs/>
      <w:sz w:val="20"/>
    </w:rPr>
  </w:style>
  <w:style w:type="paragraph" w:customStyle="1" w:styleId="PolicyStatementstrong0">
    <w:name w:val="Policy Statement (strong)"/>
    <w:basedOn w:val="PolicyStatement"/>
    <w:link w:val="PolicyStatementstrongChar0"/>
    <w:qFormat/>
    <w:rsid w:val="008D5863"/>
    <w:rPr>
      <w:rFonts w:eastAsia="Aptos"/>
      <w:b/>
      <w:sz w:val="22"/>
    </w:rPr>
  </w:style>
  <w:style w:type="character" w:customStyle="1" w:styleId="PolicyStatementstrongChar0">
    <w:name w:val="Policy Statement (strong) Char"/>
    <w:basedOn w:val="PolicyStatementChar"/>
    <w:link w:val="PolicyStatementstrong0"/>
    <w:rsid w:val="008D5863"/>
    <w:rPr>
      <w:rFonts w:ascii="Arial" w:eastAsia="Aptos" w:hAnsi="Arial"/>
      <w:b/>
      <w:color w:val="1E1545" w:themeColor="text1"/>
      <w:sz w:val="22"/>
      <w:szCs w:val="24"/>
      <w:shd w:val="clear" w:color="auto" w:fill="E4E6E6" w:themeFill="background1" w:themeFillShade="F2"/>
      <w:lang w:eastAsia="en-US"/>
    </w:rPr>
  </w:style>
  <w:style w:type="paragraph" w:styleId="List">
    <w:name w:val="List"/>
    <w:basedOn w:val="Normal"/>
    <w:unhideWhenUsed/>
    <w:rsid w:val="003B51DC"/>
    <w:pPr>
      <w:ind w:left="283" w:hanging="283"/>
      <w:contextualSpacing/>
    </w:pPr>
  </w:style>
  <w:style w:type="paragraph" w:customStyle="1" w:styleId="VisionBox">
    <w:name w:val="VisionBox"/>
    <w:basedOn w:val="Normal"/>
    <w:qFormat/>
    <w:rsid w:val="00C647A5"/>
    <w:pPr>
      <w:pBdr>
        <w:top w:val="single" w:sz="4" w:space="15" w:color="358189"/>
        <w:bottom w:val="single" w:sz="4" w:space="10" w:color="358189"/>
      </w:pBdr>
      <w:spacing w:before="240" w:after="240" w:line="340" w:lineRule="exact"/>
    </w:pPr>
    <w:rPr>
      <w:rFonts w:eastAsiaTheme="minorHAnsi"/>
      <w:color w:val="358189"/>
      <w:sz w:val="22"/>
    </w:rPr>
  </w:style>
  <w:style w:type="paragraph" w:styleId="ListContinue">
    <w:name w:val="List Continue"/>
    <w:basedOn w:val="Normal"/>
    <w:semiHidden/>
    <w:unhideWhenUsed/>
    <w:rsid w:val="00313C18"/>
    <w:pPr>
      <w:ind w:left="283"/>
      <w:contextualSpacing/>
    </w:pPr>
  </w:style>
  <w:style w:type="paragraph" w:customStyle="1" w:styleId="Tablelistbullet2">
    <w:name w:val="Table list bullet 2"/>
    <w:basedOn w:val="Normal"/>
    <w:link w:val="Tablelistbullet2Char"/>
    <w:qFormat/>
    <w:rsid w:val="001B2087"/>
    <w:pPr>
      <w:numPr>
        <w:numId w:val="11"/>
      </w:numPr>
      <w:spacing w:before="0" w:after="0"/>
      <w:ind w:left="714" w:hanging="357"/>
    </w:pPr>
    <w:rPr>
      <w:rFonts w:eastAsia="Open Sans"/>
      <w:sz w:val="22"/>
      <w:szCs w:val="18"/>
    </w:rPr>
  </w:style>
  <w:style w:type="character" w:customStyle="1" w:styleId="Tablelistbullet2Char">
    <w:name w:val="Table list bullet 2 Char"/>
    <w:basedOn w:val="DefaultParagraphFont"/>
    <w:link w:val="Tablelistbullet2"/>
    <w:rsid w:val="001B2087"/>
    <w:rPr>
      <w:rFonts w:ascii="Arial" w:eastAsia="Open Sans" w:hAnsi="Arial"/>
      <w:color w:val="1E1545" w:themeColor="text1"/>
      <w:sz w:val="22"/>
      <w:szCs w:val="18"/>
      <w:lang w:eastAsia="en-US"/>
    </w:rPr>
  </w:style>
  <w:style w:type="character" w:styleId="UnresolvedMention">
    <w:name w:val="Unresolved Mention"/>
    <w:basedOn w:val="DefaultParagraphFont"/>
    <w:uiPriority w:val="99"/>
    <w:semiHidden/>
    <w:unhideWhenUsed/>
    <w:rsid w:val="00C40EC4"/>
    <w:rPr>
      <w:color w:val="605E5C"/>
      <w:shd w:val="clear" w:color="auto" w:fill="E1DFDD"/>
    </w:rPr>
  </w:style>
  <w:style w:type="character" w:styleId="Mention">
    <w:name w:val="Mention"/>
    <w:basedOn w:val="DefaultParagraphFont"/>
    <w:uiPriority w:val="99"/>
    <w:unhideWhenUsed/>
    <w:rsid w:val="00CD6C6E"/>
    <w:rPr>
      <w:color w:val="2B579A"/>
      <w:shd w:val="clear" w:color="auto" w:fill="E1DFDD"/>
    </w:rPr>
  </w:style>
  <w:style w:type="paragraph" w:styleId="Revision">
    <w:name w:val="Revision"/>
    <w:hidden/>
    <w:uiPriority w:val="99"/>
    <w:semiHidden/>
    <w:rsid w:val="00486CD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542EB2"/>
    <w:rPr>
      <w:color w:val="000000" w:themeColor="followedHyperlink"/>
      <w:u w:val="single"/>
    </w:rPr>
  </w:style>
  <w:style w:type="paragraph" w:styleId="ListBullet3">
    <w:name w:val="List Bullet 3"/>
    <w:basedOn w:val="ListBullet"/>
    <w:unhideWhenUsed/>
    <w:rsid w:val="003A1635"/>
    <w:pPr>
      <w:ind w:left="924" w:hanging="357"/>
    </w:pPr>
  </w:style>
  <w:style w:type="paragraph" w:styleId="ListBullet4">
    <w:name w:val="List Bullet 4"/>
    <w:basedOn w:val="Normal"/>
    <w:unhideWhenUsed/>
    <w:rsid w:val="00BC1C40"/>
    <w:pPr>
      <w:numPr>
        <w:numId w:val="19"/>
      </w:numPr>
      <w:ind w:left="1151" w:hanging="357"/>
      <w:contextualSpacing/>
    </w:pPr>
  </w:style>
  <w:style w:type="paragraph" w:styleId="List2">
    <w:name w:val="List 2"/>
    <w:basedOn w:val="Normal"/>
    <w:unhideWhenUsed/>
    <w:rsid w:val="00B17664"/>
    <w:pPr>
      <w:ind w:left="566" w:hanging="283"/>
      <w:contextualSpacing/>
    </w:pPr>
  </w:style>
  <w:style w:type="paragraph" w:styleId="List3">
    <w:name w:val="List 3"/>
    <w:basedOn w:val="Normal"/>
    <w:unhideWhenUsed/>
    <w:rsid w:val="00B17664"/>
    <w:pPr>
      <w:ind w:left="849" w:hanging="283"/>
      <w:contextualSpacing/>
    </w:pPr>
  </w:style>
  <w:style w:type="character" w:customStyle="1" w:styleId="ListParagraphChar">
    <w:name w:val="List Paragraph Char"/>
    <w:aliases w:val="#List Paragraph Char,L Char,List Paragraph1 Char,List Paragraph11 Char,Recommendation Char,Body text Char,Bullet Point Char,Bullet point Char,Bullet- First level Char,Figure_name Char,List NUmber Char,List Paragraph Number Char"/>
    <w:basedOn w:val="DefaultParagraphFont"/>
    <w:link w:val="ListParagraph"/>
    <w:uiPriority w:val="34"/>
    <w:locked/>
    <w:rsid w:val="00740D96"/>
    <w:rPr>
      <w:rFonts w:ascii="Arial" w:hAnsi="Arial"/>
      <w:color w:val="1E1545" w:themeColor="text1"/>
      <w:sz w:val="24"/>
      <w:szCs w:val="24"/>
      <w:lang w:eastAsia="en-US"/>
    </w:rPr>
  </w:style>
  <w:style w:type="paragraph" w:customStyle="1" w:styleId="paragraph">
    <w:name w:val="paragraph"/>
    <w:basedOn w:val="Normal"/>
    <w:rsid w:val="009A57AF"/>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9A57AF"/>
  </w:style>
  <w:style w:type="character" w:customStyle="1" w:styleId="eop">
    <w:name w:val="eop"/>
    <w:basedOn w:val="DefaultParagraphFont"/>
    <w:rsid w:val="009A57AF"/>
  </w:style>
  <w:style w:type="table" w:styleId="TableGridLight">
    <w:name w:val="Grid Table Light"/>
    <w:basedOn w:val="TableNormal"/>
    <w:uiPriority w:val="40"/>
    <w:rsid w:val="00B20010"/>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2606">
      <w:bodyDiv w:val="1"/>
      <w:marLeft w:val="0"/>
      <w:marRight w:val="0"/>
      <w:marTop w:val="0"/>
      <w:marBottom w:val="0"/>
      <w:divBdr>
        <w:top w:val="none" w:sz="0" w:space="0" w:color="auto"/>
        <w:left w:val="none" w:sz="0" w:space="0" w:color="auto"/>
        <w:bottom w:val="none" w:sz="0" w:space="0" w:color="auto"/>
        <w:right w:val="none" w:sz="0" w:space="0" w:color="auto"/>
      </w:divBdr>
    </w:div>
    <w:div w:id="73942401">
      <w:bodyDiv w:val="1"/>
      <w:marLeft w:val="0"/>
      <w:marRight w:val="0"/>
      <w:marTop w:val="0"/>
      <w:marBottom w:val="0"/>
      <w:divBdr>
        <w:top w:val="none" w:sz="0" w:space="0" w:color="auto"/>
        <w:left w:val="none" w:sz="0" w:space="0" w:color="auto"/>
        <w:bottom w:val="none" w:sz="0" w:space="0" w:color="auto"/>
        <w:right w:val="none" w:sz="0" w:space="0" w:color="auto"/>
      </w:divBdr>
    </w:div>
    <w:div w:id="123500498">
      <w:bodyDiv w:val="1"/>
      <w:marLeft w:val="0"/>
      <w:marRight w:val="0"/>
      <w:marTop w:val="0"/>
      <w:marBottom w:val="0"/>
      <w:divBdr>
        <w:top w:val="none" w:sz="0" w:space="0" w:color="auto"/>
        <w:left w:val="none" w:sz="0" w:space="0" w:color="auto"/>
        <w:bottom w:val="none" w:sz="0" w:space="0" w:color="auto"/>
        <w:right w:val="none" w:sz="0" w:space="0" w:color="auto"/>
      </w:divBdr>
    </w:div>
    <w:div w:id="137578522">
      <w:bodyDiv w:val="1"/>
      <w:marLeft w:val="0"/>
      <w:marRight w:val="0"/>
      <w:marTop w:val="0"/>
      <w:marBottom w:val="0"/>
      <w:divBdr>
        <w:top w:val="none" w:sz="0" w:space="0" w:color="auto"/>
        <w:left w:val="none" w:sz="0" w:space="0" w:color="auto"/>
        <w:bottom w:val="none" w:sz="0" w:space="0" w:color="auto"/>
        <w:right w:val="none" w:sz="0" w:space="0" w:color="auto"/>
      </w:divBdr>
    </w:div>
    <w:div w:id="152717949">
      <w:bodyDiv w:val="1"/>
      <w:marLeft w:val="0"/>
      <w:marRight w:val="0"/>
      <w:marTop w:val="0"/>
      <w:marBottom w:val="0"/>
      <w:divBdr>
        <w:top w:val="none" w:sz="0" w:space="0" w:color="auto"/>
        <w:left w:val="none" w:sz="0" w:space="0" w:color="auto"/>
        <w:bottom w:val="none" w:sz="0" w:space="0" w:color="auto"/>
        <w:right w:val="none" w:sz="0" w:space="0" w:color="auto"/>
      </w:divBdr>
    </w:div>
    <w:div w:id="159663009">
      <w:bodyDiv w:val="1"/>
      <w:marLeft w:val="0"/>
      <w:marRight w:val="0"/>
      <w:marTop w:val="0"/>
      <w:marBottom w:val="0"/>
      <w:divBdr>
        <w:top w:val="none" w:sz="0" w:space="0" w:color="auto"/>
        <w:left w:val="none" w:sz="0" w:space="0" w:color="auto"/>
        <w:bottom w:val="none" w:sz="0" w:space="0" w:color="auto"/>
        <w:right w:val="none" w:sz="0" w:space="0" w:color="auto"/>
      </w:divBdr>
    </w:div>
    <w:div w:id="167018415">
      <w:bodyDiv w:val="1"/>
      <w:marLeft w:val="0"/>
      <w:marRight w:val="0"/>
      <w:marTop w:val="0"/>
      <w:marBottom w:val="0"/>
      <w:divBdr>
        <w:top w:val="none" w:sz="0" w:space="0" w:color="auto"/>
        <w:left w:val="none" w:sz="0" w:space="0" w:color="auto"/>
        <w:bottom w:val="none" w:sz="0" w:space="0" w:color="auto"/>
        <w:right w:val="none" w:sz="0" w:space="0" w:color="auto"/>
      </w:divBdr>
    </w:div>
    <w:div w:id="181670864">
      <w:bodyDiv w:val="1"/>
      <w:marLeft w:val="0"/>
      <w:marRight w:val="0"/>
      <w:marTop w:val="0"/>
      <w:marBottom w:val="0"/>
      <w:divBdr>
        <w:top w:val="none" w:sz="0" w:space="0" w:color="auto"/>
        <w:left w:val="none" w:sz="0" w:space="0" w:color="auto"/>
        <w:bottom w:val="none" w:sz="0" w:space="0" w:color="auto"/>
        <w:right w:val="none" w:sz="0" w:space="0" w:color="auto"/>
      </w:divBdr>
      <w:divsChild>
        <w:div w:id="81025652">
          <w:marLeft w:val="187"/>
          <w:marRight w:val="0"/>
          <w:marTop w:val="0"/>
          <w:marBottom w:val="120"/>
          <w:divBdr>
            <w:top w:val="none" w:sz="0" w:space="0" w:color="auto"/>
            <w:left w:val="none" w:sz="0" w:space="0" w:color="auto"/>
            <w:bottom w:val="none" w:sz="0" w:space="0" w:color="auto"/>
            <w:right w:val="none" w:sz="0" w:space="0" w:color="auto"/>
          </w:divBdr>
        </w:div>
        <w:div w:id="1428694649">
          <w:marLeft w:val="187"/>
          <w:marRight w:val="0"/>
          <w:marTop w:val="0"/>
          <w:marBottom w:val="120"/>
          <w:divBdr>
            <w:top w:val="none" w:sz="0" w:space="0" w:color="auto"/>
            <w:left w:val="none" w:sz="0" w:space="0" w:color="auto"/>
            <w:bottom w:val="none" w:sz="0" w:space="0" w:color="auto"/>
            <w:right w:val="none" w:sz="0" w:space="0" w:color="auto"/>
          </w:divBdr>
        </w:div>
        <w:div w:id="1853103302">
          <w:marLeft w:val="187"/>
          <w:marRight w:val="0"/>
          <w:marTop w:val="0"/>
          <w:marBottom w:val="120"/>
          <w:divBdr>
            <w:top w:val="none" w:sz="0" w:space="0" w:color="auto"/>
            <w:left w:val="none" w:sz="0" w:space="0" w:color="auto"/>
            <w:bottom w:val="none" w:sz="0" w:space="0" w:color="auto"/>
            <w:right w:val="none" w:sz="0" w:space="0" w:color="auto"/>
          </w:divBdr>
        </w:div>
      </w:divsChild>
    </w:div>
    <w:div w:id="204221803">
      <w:bodyDiv w:val="1"/>
      <w:marLeft w:val="0"/>
      <w:marRight w:val="0"/>
      <w:marTop w:val="0"/>
      <w:marBottom w:val="0"/>
      <w:divBdr>
        <w:top w:val="none" w:sz="0" w:space="0" w:color="auto"/>
        <w:left w:val="none" w:sz="0" w:space="0" w:color="auto"/>
        <w:bottom w:val="none" w:sz="0" w:space="0" w:color="auto"/>
        <w:right w:val="none" w:sz="0" w:space="0" w:color="auto"/>
      </w:divBdr>
    </w:div>
    <w:div w:id="232202615">
      <w:bodyDiv w:val="1"/>
      <w:marLeft w:val="0"/>
      <w:marRight w:val="0"/>
      <w:marTop w:val="0"/>
      <w:marBottom w:val="0"/>
      <w:divBdr>
        <w:top w:val="none" w:sz="0" w:space="0" w:color="auto"/>
        <w:left w:val="none" w:sz="0" w:space="0" w:color="auto"/>
        <w:bottom w:val="none" w:sz="0" w:space="0" w:color="auto"/>
        <w:right w:val="none" w:sz="0" w:space="0" w:color="auto"/>
      </w:divBdr>
    </w:div>
    <w:div w:id="236287333">
      <w:bodyDiv w:val="1"/>
      <w:marLeft w:val="0"/>
      <w:marRight w:val="0"/>
      <w:marTop w:val="0"/>
      <w:marBottom w:val="0"/>
      <w:divBdr>
        <w:top w:val="none" w:sz="0" w:space="0" w:color="auto"/>
        <w:left w:val="none" w:sz="0" w:space="0" w:color="auto"/>
        <w:bottom w:val="none" w:sz="0" w:space="0" w:color="auto"/>
        <w:right w:val="none" w:sz="0" w:space="0" w:color="auto"/>
      </w:divBdr>
    </w:div>
    <w:div w:id="262887372">
      <w:bodyDiv w:val="1"/>
      <w:marLeft w:val="0"/>
      <w:marRight w:val="0"/>
      <w:marTop w:val="0"/>
      <w:marBottom w:val="0"/>
      <w:divBdr>
        <w:top w:val="none" w:sz="0" w:space="0" w:color="auto"/>
        <w:left w:val="none" w:sz="0" w:space="0" w:color="auto"/>
        <w:bottom w:val="none" w:sz="0" w:space="0" w:color="auto"/>
        <w:right w:val="none" w:sz="0" w:space="0" w:color="auto"/>
      </w:divBdr>
    </w:div>
    <w:div w:id="273875628">
      <w:bodyDiv w:val="1"/>
      <w:marLeft w:val="0"/>
      <w:marRight w:val="0"/>
      <w:marTop w:val="0"/>
      <w:marBottom w:val="0"/>
      <w:divBdr>
        <w:top w:val="none" w:sz="0" w:space="0" w:color="auto"/>
        <w:left w:val="none" w:sz="0" w:space="0" w:color="auto"/>
        <w:bottom w:val="none" w:sz="0" w:space="0" w:color="auto"/>
        <w:right w:val="none" w:sz="0" w:space="0" w:color="auto"/>
      </w:divBdr>
    </w:div>
    <w:div w:id="313222864">
      <w:bodyDiv w:val="1"/>
      <w:marLeft w:val="0"/>
      <w:marRight w:val="0"/>
      <w:marTop w:val="0"/>
      <w:marBottom w:val="0"/>
      <w:divBdr>
        <w:top w:val="none" w:sz="0" w:space="0" w:color="auto"/>
        <w:left w:val="none" w:sz="0" w:space="0" w:color="auto"/>
        <w:bottom w:val="none" w:sz="0" w:space="0" w:color="auto"/>
        <w:right w:val="none" w:sz="0" w:space="0" w:color="auto"/>
      </w:divBdr>
      <w:divsChild>
        <w:div w:id="131607019">
          <w:marLeft w:val="850"/>
          <w:marRight w:val="0"/>
          <w:marTop w:val="0"/>
          <w:marBottom w:val="0"/>
          <w:divBdr>
            <w:top w:val="none" w:sz="0" w:space="0" w:color="auto"/>
            <w:left w:val="none" w:sz="0" w:space="0" w:color="auto"/>
            <w:bottom w:val="none" w:sz="0" w:space="0" w:color="auto"/>
            <w:right w:val="none" w:sz="0" w:space="0" w:color="auto"/>
          </w:divBdr>
        </w:div>
        <w:div w:id="196941401">
          <w:marLeft w:val="850"/>
          <w:marRight w:val="0"/>
          <w:marTop w:val="0"/>
          <w:marBottom w:val="0"/>
          <w:divBdr>
            <w:top w:val="none" w:sz="0" w:space="0" w:color="auto"/>
            <w:left w:val="none" w:sz="0" w:space="0" w:color="auto"/>
            <w:bottom w:val="none" w:sz="0" w:space="0" w:color="auto"/>
            <w:right w:val="none" w:sz="0" w:space="0" w:color="auto"/>
          </w:divBdr>
        </w:div>
        <w:div w:id="219443891">
          <w:marLeft w:val="850"/>
          <w:marRight w:val="0"/>
          <w:marTop w:val="0"/>
          <w:marBottom w:val="0"/>
          <w:divBdr>
            <w:top w:val="none" w:sz="0" w:space="0" w:color="auto"/>
            <w:left w:val="none" w:sz="0" w:space="0" w:color="auto"/>
            <w:bottom w:val="none" w:sz="0" w:space="0" w:color="auto"/>
            <w:right w:val="none" w:sz="0" w:space="0" w:color="auto"/>
          </w:divBdr>
        </w:div>
        <w:div w:id="419954943">
          <w:marLeft w:val="850"/>
          <w:marRight w:val="0"/>
          <w:marTop w:val="0"/>
          <w:marBottom w:val="0"/>
          <w:divBdr>
            <w:top w:val="none" w:sz="0" w:space="0" w:color="auto"/>
            <w:left w:val="none" w:sz="0" w:space="0" w:color="auto"/>
            <w:bottom w:val="none" w:sz="0" w:space="0" w:color="auto"/>
            <w:right w:val="none" w:sz="0" w:space="0" w:color="auto"/>
          </w:divBdr>
        </w:div>
        <w:div w:id="504247217">
          <w:marLeft w:val="850"/>
          <w:marRight w:val="0"/>
          <w:marTop w:val="0"/>
          <w:marBottom w:val="0"/>
          <w:divBdr>
            <w:top w:val="none" w:sz="0" w:space="0" w:color="auto"/>
            <w:left w:val="none" w:sz="0" w:space="0" w:color="auto"/>
            <w:bottom w:val="none" w:sz="0" w:space="0" w:color="auto"/>
            <w:right w:val="none" w:sz="0" w:space="0" w:color="auto"/>
          </w:divBdr>
        </w:div>
        <w:div w:id="767390918">
          <w:marLeft w:val="547"/>
          <w:marRight w:val="0"/>
          <w:marTop w:val="0"/>
          <w:marBottom w:val="0"/>
          <w:divBdr>
            <w:top w:val="none" w:sz="0" w:space="0" w:color="auto"/>
            <w:left w:val="none" w:sz="0" w:space="0" w:color="auto"/>
            <w:bottom w:val="none" w:sz="0" w:space="0" w:color="auto"/>
            <w:right w:val="none" w:sz="0" w:space="0" w:color="auto"/>
          </w:divBdr>
        </w:div>
        <w:div w:id="948851805">
          <w:marLeft w:val="850"/>
          <w:marRight w:val="0"/>
          <w:marTop w:val="0"/>
          <w:marBottom w:val="0"/>
          <w:divBdr>
            <w:top w:val="none" w:sz="0" w:space="0" w:color="auto"/>
            <w:left w:val="none" w:sz="0" w:space="0" w:color="auto"/>
            <w:bottom w:val="none" w:sz="0" w:space="0" w:color="auto"/>
            <w:right w:val="none" w:sz="0" w:space="0" w:color="auto"/>
          </w:divBdr>
        </w:div>
        <w:div w:id="1256985315">
          <w:marLeft w:val="547"/>
          <w:marRight w:val="0"/>
          <w:marTop w:val="0"/>
          <w:marBottom w:val="0"/>
          <w:divBdr>
            <w:top w:val="none" w:sz="0" w:space="0" w:color="auto"/>
            <w:left w:val="none" w:sz="0" w:space="0" w:color="auto"/>
            <w:bottom w:val="none" w:sz="0" w:space="0" w:color="auto"/>
            <w:right w:val="none" w:sz="0" w:space="0" w:color="auto"/>
          </w:divBdr>
        </w:div>
        <w:div w:id="2024553789">
          <w:marLeft w:val="850"/>
          <w:marRight w:val="0"/>
          <w:marTop w:val="0"/>
          <w:marBottom w:val="0"/>
          <w:divBdr>
            <w:top w:val="none" w:sz="0" w:space="0" w:color="auto"/>
            <w:left w:val="none" w:sz="0" w:space="0" w:color="auto"/>
            <w:bottom w:val="none" w:sz="0" w:space="0" w:color="auto"/>
            <w:right w:val="none" w:sz="0" w:space="0" w:color="auto"/>
          </w:divBdr>
        </w:div>
        <w:div w:id="2027898945">
          <w:marLeft w:val="85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8753910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4524696">
      <w:bodyDiv w:val="1"/>
      <w:marLeft w:val="0"/>
      <w:marRight w:val="0"/>
      <w:marTop w:val="0"/>
      <w:marBottom w:val="0"/>
      <w:divBdr>
        <w:top w:val="none" w:sz="0" w:space="0" w:color="auto"/>
        <w:left w:val="none" w:sz="0" w:space="0" w:color="auto"/>
        <w:bottom w:val="none" w:sz="0" w:space="0" w:color="auto"/>
        <w:right w:val="none" w:sz="0" w:space="0" w:color="auto"/>
      </w:divBdr>
      <w:divsChild>
        <w:div w:id="2077361687">
          <w:marLeft w:val="547"/>
          <w:marRight w:val="0"/>
          <w:marTop w:val="0"/>
          <w:marBottom w:val="0"/>
          <w:divBdr>
            <w:top w:val="none" w:sz="0" w:space="0" w:color="auto"/>
            <w:left w:val="none" w:sz="0" w:space="0" w:color="auto"/>
            <w:bottom w:val="none" w:sz="0" w:space="0" w:color="auto"/>
            <w:right w:val="none" w:sz="0" w:space="0" w:color="auto"/>
          </w:divBdr>
        </w:div>
      </w:divsChild>
    </w:div>
    <w:div w:id="456724188">
      <w:bodyDiv w:val="1"/>
      <w:marLeft w:val="0"/>
      <w:marRight w:val="0"/>
      <w:marTop w:val="0"/>
      <w:marBottom w:val="0"/>
      <w:divBdr>
        <w:top w:val="none" w:sz="0" w:space="0" w:color="auto"/>
        <w:left w:val="none" w:sz="0" w:space="0" w:color="auto"/>
        <w:bottom w:val="none" w:sz="0" w:space="0" w:color="auto"/>
        <w:right w:val="none" w:sz="0" w:space="0" w:color="auto"/>
      </w:divBdr>
    </w:div>
    <w:div w:id="475876380">
      <w:bodyDiv w:val="1"/>
      <w:marLeft w:val="0"/>
      <w:marRight w:val="0"/>
      <w:marTop w:val="0"/>
      <w:marBottom w:val="0"/>
      <w:divBdr>
        <w:top w:val="none" w:sz="0" w:space="0" w:color="auto"/>
        <w:left w:val="none" w:sz="0" w:space="0" w:color="auto"/>
        <w:bottom w:val="none" w:sz="0" w:space="0" w:color="auto"/>
        <w:right w:val="none" w:sz="0" w:space="0" w:color="auto"/>
      </w:divBdr>
    </w:div>
    <w:div w:id="511342190">
      <w:bodyDiv w:val="1"/>
      <w:marLeft w:val="0"/>
      <w:marRight w:val="0"/>
      <w:marTop w:val="0"/>
      <w:marBottom w:val="0"/>
      <w:divBdr>
        <w:top w:val="none" w:sz="0" w:space="0" w:color="auto"/>
        <w:left w:val="none" w:sz="0" w:space="0" w:color="auto"/>
        <w:bottom w:val="none" w:sz="0" w:space="0" w:color="auto"/>
        <w:right w:val="none" w:sz="0" w:space="0" w:color="auto"/>
      </w:divBdr>
      <w:divsChild>
        <w:div w:id="12264815">
          <w:marLeft w:val="187"/>
          <w:marRight w:val="0"/>
          <w:marTop w:val="0"/>
          <w:marBottom w:val="120"/>
          <w:divBdr>
            <w:top w:val="none" w:sz="0" w:space="0" w:color="auto"/>
            <w:left w:val="none" w:sz="0" w:space="0" w:color="auto"/>
            <w:bottom w:val="none" w:sz="0" w:space="0" w:color="auto"/>
            <w:right w:val="none" w:sz="0" w:space="0" w:color="auto"/>
          </w:divBdr>
        </w:div>
        <w:div w:id="873158766">
          <w:marLeft w:val="706"/>
          <w:marRight w:val="0"/>
          <w:marTop w:val="0"/>
          <w:marBottom w:val="120"/>
          <w:divBdr>
            <w:top w:val="none" w:sz="0" w:space="0" w:color="auto"/>
            <w:left w:val="none" w:sz="0" w:space="0" w:color="auto"/>
            <w:bottom w:val="none" w:sz="0" w:space="0" w:color="auto"/>
            <w:right w:val="none" w:sz="0" w:space="0" w:color="auto"/>
          </w:divBdr>
        </w:div>
        <w:div w:id="1044058428">
          <w:marLeft w:val="187"/>
          <w:marRight w:val="0"/>
          <w:marTop w:val="0"/>
          <w:marBottom w:val="120"/>
          <w:divBdr>
            <w:top w:val="none" w:sz="0" w:space="0" w:color="auto"/>
            <w:left w:val="none" w:sz="0" w:space="0" w:color="auto"/>
            <w:bottom w:val="none" w:sz="0" w:space="0" w:color="auto"/>
            <w:right w:val="none" w:sz="0" w:space="0" w:color="auto"/>
          </w:divBdr>
        </w:div>
        <w:div w:id="1174998220">
          <w:marLeft w:val="706"/>
          <w:marRight w:val="0"/>
          <w:marTop w:val="0"/>
          <w:marBottom w:val="120"/>
          <w:divBdr>
            <w:top w:val="none" w:sz="0" w:space="0" w:color="auto"/>
            <w:left w:val="none" w:sz="0" w:space="0" w:color="auto"/>
            <w:bottom w:val="none" w:sz="0" w:space="0" w:color="auto"/>
            <w:right w:val="none" w:sz="0" w:space="0" w:color="auto"/>
          </w:divBdr>
        </w:div>
        <w:div w:id="1495684377">
          <w:marLeft w:val="187"/>
          <w:marRight w:val="0"/>
          <w:marTop w:val="0"/>
          <w:marBottom w:val="120"/>
          <w:divBdr>
            <w:top w:val="none" w:sz="0" w:space="0" w:color="auto"/>
            <w:left w:val="none" w:sz="0" w:space="0" w:color="auto"/>
            <w:bottom w:val="none" w:sz="0" w:space="0" w:color="auto"/>
            <w:right w:val="none" w:sz="0" w:space="0" w:color="auto"/>
          </w:divBdr>
        </w:div>
        <w:div w:id="1617328211">
          <w:marLeft w:val="187"/>
          <w:marRight w:val="0"/>
          <w:marTop w:val="0"/>
          <w:marBottom w:val="120"/>
          <w:divBdr>
            <w:top w:val="none" w:sz="0" w:space="0" w:color="auto"/>
            <w:left w:val="none" w:sz="0" w:space="0" w:color="auto"/>
            <w:bottom w:val="none" w:sz="0" w:space="0" w:color="auto"/>
            <w:right w:val="none" w:sz="0" w:space="0" w:color="auto"/>
          </w:divBdr>
        </w:div>
      </w:divsChild>
    </w:div>
    <w:div w:id="543493509">
      <w:bodyDiv w:val="1"/>
      <w:marLeft w:val="0"/>
      <w:marRight w:val="0"/>
      <w:marTop w:val="0"/>
      <w:marBottom w:val="0"/>
      <w:divBdr>
        <w:top w:val="none" w:sz="0" w:space="0" w:color="auto"/>
        <w:left w:val="none" w:sz="0" w:space="0" w:color="auto"/>
        <w:bottom w:val="none" w:sz="0" w:space="0" w:color="auto"/>
        <w:right w:val="none" w:sz="0" w:space="0" w:color="auto"/>
      </w:divBdr>
    </w:div>
    <w:div w:id="557126885">
      <w:bodyDiv w:val="1"/>
      <w:marLeft w:val="0"/>
      <w:marRight w:val="0"/>
      <w:marTop w:val="0"/>
      <w:marBottom w:val="0"/>
      <w:divBdr>
        <w:top w:val="none" w:sz="0" w:space="0" w:color="auto"/>
        <w:left w:val="none" w:sz="0" w:space="0" w:color="auto"/>
        <w:bottom w:val="none" w:sz="0" w:space="0" w:color="auto"/>
        <w:right w:val="none" w:sz="0" w:space="0" w:color="auto"/>
      </w:divBdr>
      <w:divsChild>
        <w:div w:id="589238164">
          <w:marLeft w:val="1138"/>
          <w:marRight w:val="0"/>
          <w:marTop w:val="0"/>
          <w:marBottom w:val="0"/>
          <w:divBdr>
            <w:top w:val="none" w:sz="0" w:space="0" w:color="auto"/>
            <w:left w:val="none" w:sz="0" w:space="0" w:color="auto"/>
            <w:bottom w:val="none" w:sz="0" w:space="0" w:color="auto"/>
            <w:right w:val="none" w:sz="0" w:space="0" w:color="auto"/>
          </w:divBdr>
        </w:div>
      </w:divsChild>
    </w:div>
    <w:div w:id="569852220">
      <w:bodyDiv w:val="1"/>
      <w:marLeft w:val="0"/>
      <w:marRight w:val="0"/>
      <w:marTop w:val="0"/>
      <w:marBottom w:val="0"/>
      <w:divBdr>
        <w:top w:val="none" w:sz="0" w:space="0" w:color="auto"/>
        <w:left w:val="none" w:sz="0" w:space="0" w:color="auto"/>
        <w:bottom w:val="none" w:sz="0" w:space="0" w:color="auto"/>
        <w:right w:val="none" w:sz="0" w:space="0" w:color="auto"/>
      </w:divBdr>
    </w:div>
    <w:div w:id="573391517">
      <w:bodyDiv w:val="1"/>
      <w:marLeft w:val="0"/>
      <w:marRight w:val="0"/>
      <w:marTop w:val="0"/>
      <w:marBottom w:val="0"/>
      <w:divBdr>
        <w:top w:val="none" w:sz="0" w:space="0" w:color="auto"/>
        <w:left w:val="none" w:sz="0" w:space="0" w:color="auto"/>
        <w:bottom w:val="none" w:sz="0" w:space="0" w:color="auto"/>
        <w:right w:val="none" w:sz="0" w:space="0" w:color="auto"/>
      </w:divBdr>
    </w:div>
    <w:div w:id="589244330">
      <w:bodyDiv w:val="1"/>
      <w:marLeft w:val="0"/>
      <w:marRight w:val="0"/>
      <w:marTop w:val="0"/>
      <w:marBottom w:val="0"/>
      <w:divBdr>
        <w:top w:val="none" w:sz="0" w:space="0" w:color="auto"/>
        <w:left w:val="none" w:sz="0" w:space="0" w:color="auto"/>
        <w:bottom w:val="none" w:sz="0" w:space="0" w:color="auto"/>
        <w:right w:val="none" w:sz="0" w:space="0" w:color="auto"/>
      </w:divBdr>
      <w:divsChild>
        <w:div w:id="1244684689">
          <w:marLeft w:val="547"/>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7125361">
      <w:bodyDiv w:val="1"/>
      <w:marLeft w:val="0"/>
      <w:marRight w:val="0"/>
      <w:marTop w:val="0"/>
      <w:marBottom w:val="0"/>
      <w:divBdr>
        <w:top w:val="none" w:sz="0" w:space="0" w:color="auto"/>
        <w:left w:val="none" w:sz="0" w:space="0" w:color="auto"/>
        <w:bottom w:val="none" w:sz="0" w:space="0" w:color="auto"/>
        <w:right w:val="none" w:sz="0" w:space="0" w:color="auto"/>
      </w:divBdr>
    </w:div>
    <w:div w:id="630937013">
      <w:bodyDiv w:val="1"/>
      <w:marLeft w:val="0"/>
      <w:marRight w:val="0"/>
      <w:marTop w:val="0"/>
      <w:marBottom w:val="0"/>
      <w:divBdr>
        <w:top w:val="none" w:sz="0" w:space="0" w:color="auto"/>
        <w:left w:val="none" w:sz="0" w:space="0" w:color="auto"/>
        <w:bottom w:val="none" w:sz="0" w:space="0" w:color="auto"/>
        <w:right w:val="none" w:sz="0" w:space="0" w:color="auto"/>
      </w:divBdr>
    </w:div>
    <w:div w:id="691957430">
      <w:bodyDiv w:val="1"/>
      <w:marLeft w:val="0"/>
      <w:marRight w:val="0"/>
      <w:marTop w:val="0"/>
      <w:marBottom w:val="0"/>
      <w:divBdr>
        <w:top w:val="none" w:sz="0" w:space="0" w:color="auto"/>
        <w:left w:val="none" w:sz="0" w:space="0" w:color="auto"/>
        <w:bottom w:val="none" w:sz="0" w:space="0" w:color="auto"/>
        <w:right w:val="none" w:sz="0" w:space="0" w:color="auto"/>
      </w:divBdr>
    </w:div>
    <w:div w:id="711419094">
      <w:bodyDiv w:val="1"/>
      <w:marLeft w:val="0"/>
      <w:marRight w:val="0"/>
      <w:marTop w:val="0"/>
      <w:marBottom w:val="0"/>
      <w:divBdr>
        <w:top w:val="none" w:sz="0" w:space="0" w:color="auto"/>
        <w:left w:val="none" w:sz="0" w:space="0" w:color="auto"/>
        <w:bottom w:val="none" w:sz="0" w:space="0" w:color="auto"/>
        <w:right w:val="none" w:sz="0" w:space="0" w:color="auto"/>
      </w:divBdr>
    </w:div>
    <w:div w:id="731998820">
      <w:bodyDiv w:val="1"/>
      <w:marLeft w:val="0"/>
      <w:marRight w:val="0"/>
      <w:marTop w:val="0"/>
      <w:marBottom w:val="0"/>
      <w:divBdr>
        <w:top w:val="none" w:sz="0" w:space="0" w:color="auto"/>
        <w:left w:val="none" w:sz="0" w:space="0" w:color="auto"/>
        <w:bottom w:val="none" w:sz="0" w:space="0" w:color="auto"/>
        <w:right w:val="none" w:sz="0" w:space="0" w:color="auto"/>
      </w:divBdr>
      <w:divsChild>
        <w:div w:id="1296370171">
          <w:marLeft w:val="0"/>
          <w:marRight w:val="0"/>
          <w:marTop w:val="0"/>
          <w:marBottom w:val="0"/>
          <w:divBdr>
            <w:top w:val="none" w:sz="0" w:space="0" w:color="auto"/>
            <w:left w:val="none" w:sz="0" w:space="0" w:color="auto"/>
            <w:bottom w:val="none" w:sz="0" w:space="0" w:color="auto"/>
            <w:right w:val="none" w:sz="0" w:space="0" w:color="auto"/>
          </w:divBdr>
        </w:div>
        <w:div w:id="1647275961">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8159430">
      <w:bodyDiv w:val="1"/>
      <w:marLeft w:val="0"/>
      <w:marRight w:val="0"/>
      <w:marTop w:val="0"/>
      <w:marBottom w:val="0"/>
      <w:divBdr>
        <w:top w:val="none" w:sz="0" w:space="0" w:color="auto"/>
        <w:left w:val="none" w:sz="0" w:space="0" w:color="auto"/>
        <w:bottom w:val="none" w:sz="0" w:space="0" w:color="auto"/>
        <w:right w:val="none" w:sz="0" w:space="0" w:color="auto"/>
      </w:divBdr>
    </w:div>
    <w:div w:id="760223809">
      <w:bodyDiv w:val="1"/>
      <w:marLeft w:val="0"/>
      <w:marRight w:val="0"/>
      <w:marTop w:val="0"/>
      <w:marBottom w:val="0"/>
      <w:divBdr>
        <w:top w:val="none" w:sz="0" w:space="0" w:color="auto"/>
        <w:left w:val="none" w:sz="0" w:space="0" w:color="auto"/>
        <w:bottom w:val="none" w:sz="0" w:space="0" w:color="auto"/>
        <w:right w:val="none" w:sz="0" w:space="0" w:color="auto"/>
      </w:divBdr>
    </w:div>
    <w:div w:id="777257274">
      <w:bodyDiv w:val="1"/>
      <w:marLeft w:val="0"/>
      <w:marRight w:val="0"/>
      <w:marTop w:val="0"/>
      <w:marBottom w:val="0"/>
      <w:divBdr>
        <w:top w:val="none" w:sz="0" w:space="0" w:color="auto"/>
        <w:left w:val="none" w:sz="0" w:space="0" w:color="auto"/>
        <w:bottom w:val="none" w:sz="0" w:space="0" w:color="auto"/>
        <w:right w:val="none" w:sz="0" w:space="0" w:color="auto"/>
      </w:divBdr>
    </w:div>
    <w:div w:id="803815500">
      <w:bodyDiv w:val="1"/>
      <w:marLeft w:val="0"/>
      <w:marRight w:val="0"/>
      <w:marTop w:val="0"/>
      <w:marBottom w:val="0"/>
      <w:divBdr>
        <w:top w:val="none" w:sz="0" w:space="0" w:color="auto"/>
        <w:left w:val="none" w:sz="0" w:space="0" w:color="auto"/>
        <w:bottom w:val="none" w:sz="0" w:space="0" w:color="auto"/>
        <w:right w:val="none" w:sz="0" w:space="0" w:color="auto"/>
      </w:divBdr>
    </w:div>
    <w:div w:id="811366480">
      <w:bodyDiv w:val="1"/>
      <w:marLeft w:val="0"/>
      <w:marRight w:val="0"/>
      <w:marTop w:val="0"/>
      <w:marBottom w:val="0"/>
      <w:divBdr>
        <w:top w:val="none" w:sz="0" w:space="0" w:color="auto"/>
        <w:left w:val="none" w:sz="0" w:space="0" w:color="auto"/>
        <w:bottom w:val="none" w:sz="0" w:space="0" w:color="auto"/>
        <w:right w:val="none" w:sz="0" w:space="0" w:color="auto"/>
      </w:divBdr>
      <w:divsChild>
        <w:div w:id="127287603">
          <w:marLeft w:val="418"/>
          <w:marRight w:val="0"/>
          <w:marTop w:val="0"/>
          <w:marBottom w:val="0"/>
          <w:divBdr>
            <w:top w:val="none" w:sz="0" w:space="0" w:color="auto"/>
            <w:left w:val="none" w:sz="0" w:space="0" w:color="auto"/>
            <w:bottom w:val="none" w:sz="0" w:space="0" w:color="auto"/>
            <w:right w:val="none" w:sz="0" w:space="0" w:color="auto"/>
          </w:divBdr>
        </w:div>
        <w:div w:id="399327108">
          <w:marLeft w:val="418"/>
          <w:marRight w:val="0"/>
          <w:marTop w:val="0"/>
          <w:marBottom w:val="0"/>
          <w:divBdr>
            <w:top w:val="none" w:sz="0" w:space="0" w:color="auto"/>
            <w:left w:val="none" w:sz="0" w:space="0" w:color="auto"/>
            <w:bottom w:val="none" w:sz="0" w:space="0" w:color="auto"/>
            <w:right w:val="none" w:sz="0" w:space="0" w:color="auto"/>
          </w:divBdr>
        </w:div>
        <w:div w:id="770199302">
          <w:marLeft w:val="418"/>
          <w:marRight w:val="0"/>
          <w:marTop w:val="0"/>
          <w:marBottom w:val="0"/>
          <w:divBdr>
            <w:top w:val="none" w:sz="0" w:space="0" w:color="auto"/>
            <w:left w:val="none" w:sz="0" w:space="0" w:color="auto"/>
            <w:bottom w:val="none" w:sz="0" w:space="0" w:color="auto"/>
            <w:right w:val="none" w:sz="0" w:space="0" w:color="auto"/>
          </w:divBdr>
        </w:div>
        <w:div w:id="1104039132">
          <w:marLeft w:val="418"/>
          <w:marRight w:val="0"/>
          <w:marTop w:val="0"/>
          <w:marBottom w:val="0"/>
          <w:divBdr>
            <w:top w:val="none" w:sz="0" w:space="0" w:color="auto"/>
            <w:left w:val="none" w:sz="0" w:space="0" w:color="auto"/>
            <w:bottom w:val="none" w:sz="0" w:space="0" w:color="auto"/>
            <w:right w:val="none" w:sz="0" w:space="0" w:color="auto"/>
          </w:divBdr>
        </w:div>
        <w:div w:id="1269896208">
          <w:marLeft w:val="418"/>
          <w:marRight w:val="0"/>
          <w:marTop w:val="0"/>
          <w:marBottom w:val="0"/>
          <w:divBdr>
            <w:top w:val="none" w:sz="0" w:space="0" w:color="auto"/>
            <w:left w:val="none" w:sz="0" w:space="0" w:color="auto"/>
            <w:bottom w:val="none" w:sz="0" w:space="0" w:color="auto"/>
            <w:right w:val="none" w:sz="0" w:space="0" w:color="auto"/>
          </w:divBdr>
        </w:div>
        <w:div w:id="1574586613">
          <w:marLeft w:val="418"/>
          <w:marRight w:val="0"/>
          <w:marTop w:val="0"/>
          <w:marBottom w:val="0"/>
          <w:divBdr>
            <w:top w:val="none" w:sz="0" w:space="0" w:color="auto"/>
            <w:left w:val="none" w:sz="0" w:space="0" w:color="auto"/>
            <w:bottom w:val="none" w:sz="0" w:space="0" w:color="auto"/>
            <w:right w:val="none" w:sz="0" w:space="0" w:color="auto"/>
          </w:divBdr>
        </w:div>
        <w:div w:id="1705255915">
          <w:marLeft w:val="418"/>
          <w:marRight w:val="0"/>
          <w:marTop w:val="0"/>
          <w:marBottom w:val="0"/>
          <w:divBdr>
            <w:top w:val="none" w:sz="0" w:space="0" w:color="auto"/>
            <w:left w:val="none" w:sz="0" w:space="0" w:color="auto"/>
            <w:bottom w:val="none" w:sz="0" w:space="0" w:color="auto"/>
            <w:right w:val="none" w:sz="0" w:space="0" w:color="auto"/>
          </w:divBdr>
        </w:div>
      </w:divsChild>
    </w:div>
    <w:div w:id="886717598">
      <w:bodyDiv w:val="1"/>
      <w:marLeft w:val="0"/>
      <w:marRight w:val="0"/>
      <w:marTop w:val="0"/>
      <w:marBottom w:val="0"/>
      <w:divBdr>
        <w:top w:val="none" w:sz="0" w:space="0" w:color="auto"/>
        <w:left w:val="none" w:sz="0" w:space="0" w:color="auto"/>
        <w:bottom w:val="none" w:sz="0" w:space="0" w:color="auto"/>
        <w:right w:val="none" w:sz="0" w:space="0" w:color="auto"/>
      </w:divBdr>
      <w:divsChild>
        <w:div w:id="95562296">
          <w:marLeft w:val="418"/>
          <w:marRight w:val="0"/>
          <w:marTop w:val="0"/>
          <w:marBottom w:val="0"/>
          <w:divBdr>
            <w:top w:val="none" w:sz="0" w:space="0" w:color="auto"/>
            <w:left w:val="none" w:sz="0" w:space="0" w:color="auto"/>
            <w:bottom w:val="none" w:sz="0" w:space="0" w:color="auto"/>
            <w:right w:val="none" w:sz="0" w:space="0" w:color="auto"/>
          </w:divBdr>
        </w:div>
        <w:div w:id="112675157">
          <w:marLeft w:val="1138"/>
          <w:marRight w:val="0"/>
          <w:marTop w:val="0"/>
          <w:marBottom w:val="0"/>
          <w:divBdr>
            <w:top w:val="none" w:sz="0" w:space="0" w:color="auto"/>
            <w:left w:val="none" w:sz="0" w:space="0" w:color="auto"/>
            <w:bottom w:val="none" w:sz="0" w:space="0" w:color="auto"/>
            <w:right w:val="none" w:sz="0" w:space="0" w:color="auto"/>
          </w:divBdr>
        </w:div>
        <w:div w:id="123037360">
          <w:marLeft w:val="1138"/>
          <w:marRight w:val="0"/>
          <w:marTop w:val="0"/>
          <w:marBottom w:val="0"/>
          <w:divBdr>
            <w:top w:val="none" w:sz="0" w:space="0" w:color="auto"/>
            <w:left w:val="none" w:sz="0" w:space="0" w:color="auto"/>
            <w:bottom w:val="none" w:sz="0" w:space="0" w:color="auto"/>
            <w:right w:val="none" w:sz="0" w:space="0" w:color="auto"/>
          </w:divBdr>
        </w:div>
        <w:div w:id="1435248345">
          <w:marLeft w:val="1138"/>
          <w:marRight w:val="0"/>
          <w:marTop w:val="0"/>
          <w:marBottom w:val="0"/>
          <w:divBdr>
            <w:top w:val="none" w:sz="0" w:space="0" w:color="auto"/>
            <w:left w:val="none" w:sz="0" w:space="0" w:color="auto"/>
            <w:bottom w:val="none" w:sz="0" w:space="0" w:color="auto"/>
            <w:right w:val="none" w:sz="0" w:space="0" w:color="auto"/>
          </w:divBdr>
        </w:div>
        <w:div w:id="1791821195">
          <w:marLeft w:val="418"/>
          <w:marRight w:val="0"/>
          <w:marTop w:val="0"/>
          <w:marBottom w:val="0"/>
          <w:divBdr>
            <w:top w:val="none" w:sz="0" w:space="0" w:color="auto"/>
            <w:left w:val="none" w:sz="0" w:space="0" w:color="auto"/>
            <w:bottom w:val="none" w:sz="0" w:space="0" w:color="auto"/>
            <w:right w:val="none" w:sz="0" w:space="0" w:color="auto"/>
          </w:divBdr>
        </w:div>
        <w:div w:id="1824930973">
          <w:marLeft w:val="418"/>
          <w:marRight w:val="0"/>
          <w:marTop w:val="0"/>
          <w:marBottom w:val="0"/>
          <w:divBdr>
            <w:top w:val="none" w:sz="0" w:space="0" w:color="auto"/>
            <w:left w:val="none" w:sz="0" w:space="0" w:color="auto"/>
            <w:bottom w:val="none" w:sz="0" w:space="0" w:color="auto"/>
            <w:right w:val="none" w:sz="0" w:space="0" w:color="auto"/>
          </w:divBdr>
        </w:div>
        <w:div w:id="2108042714">
          <w:marLeft w:val="418"/>
          <w:marRight w:val="0"/>
          <w:marTop w:val="0"/>
          <w:marBottom w:val="0"/>
          <w:divBdr>
            <w:top w:val="none" w:sz="0" w:space="0" w:color="auto"/>
            <w:left w:val="none" w:sz="0" w:space="0" w:color="auto"/>
            <w:bottom w:val="none" w:sz="0" w:space="0" w:color="auto"/>
            <w:right w:val="none" w:sz="0" w:space="0" w:color="auto"/>
          </w:divBdr>
        </w:div>
      </w:divsChild>
    </w:div>
    <w:div w:id="960304191">
      <w:bodyDiv w:val="1"/>
      <w:marLeft w:val="0"/>
      <w:marRight w:val="0"/>
      <w:marTop w:val="0"/>
      <w:marBottom w:val="0"/>
      <w:divBdr>
        <w:top w:val="none" w:sz="0" w:space="0" w:color="auto"/>
        <w:left w:val="none" w:sz="0" w:space="0" w:color="auto"/>
        <w:bottom w:val="none" w:sz="0" w:space="0" w:color="auto"/>
        <w:right w:val="none" w:sz="0" w:space="0" w:color="auto"/>
      </w:divBdr>
    </w:div>
    <w:div w:id="967390992">
      <w:bodyDiv w:val="1"/>
      <w:marLeft w:val="0"/>
      <w:marRight w:val="0"/>
      <w:marTop w:val="0"/>
      <w:marBottom w:val="0"/>
      <w:divBdr>
        <w:top w:val="none" w:sz="0" w:space="0" w:color="auto"/>
        <w:left w:val="none" w:sz="0" w:space="0" w:color="auto"/>
        <w:bottom w:val="none" w:sz="0" w:space="0" w:color="auto"/>
        <w:right w:val="none" w:sz="0" w:space="0" w:color="auto"/>
      </w:divBdr>
    </w:div>
    <w:div w:id="981429049">
      <w:bodyDiv w:val="1"/>
      <w:marLeft w:val="0"/>
      <w:marRight w:val="0"/>
      <w:marTop w:val="0"/>
      <w:marBottom w:val="0"/>
      <w:divBdr>
        <w:top w:val="none" w:sz="0" w:space="0" w:color="auto"/>
        <w:left w:val="none" w:sz="0" w:space="0" w:color="auto"/>
        <w:bottom w:val="none" w:sz="0" w:space="0" w:color="auto"/>
        <w:right w:val="none" w:sz="0" w:space="0" w:color="auto"/>
      </w:divBdr>
    </w:div>
    <w:div w:id="985667304">
      <w:bodyDiv w:val="1"/>
      <w:marLeft w:val="0"/>
      <w:marRight w:val="0"/>
      <w:marTop w:val="0"/>
      <w:marBottom w:val="0"/>
      <w:divBdr>
        <w:top w:val="none" w:sz="0" w:space="0" w:color="auto"/>
        <w:left w:val="none" w:sz="0" w:space="0" w:color="auto"/>
        <w:bottom w:val="none" w:sz="0" w:space="0" w:color="auto"/>
        <w:right w:val="none" w:sz="0" w:space="0" w:color="auto"/>
      </w:divBdr>
      <w:divsChild>
        <w:div w:id="384137107">
          <w:marLeft w:val="0"/>
          <w:marRight w:val="0"/>
          <w:marTop w:val="0"/>
          <w:marBottom w:val="0"/>
          <w:divBdr>
            <w:top w:val="none" w:sz="0" w:space="0" w:color="auto"/>
            <w:left w:val="none" w:sz="0" w:space="0" w:color="auto"/>
            <w:bottom w:val="none" w:sz="0" w:space="0" w:color="auto"/>
            <w:right w:val="none" w:sz="0" w:space="0" w:color="auto"/>
          </w:divBdr>
        </w:div>
        <w:div w:id="1797021220">
          <w:marLeft w:val="0"/>
          <w:marRight w:val="0"/>
          <w:marTop w:val="0"/>
          <w:marBottom w:val="0"/>
          <w:divBdr>
            <w:top w:val="none" w:sz="0" w:space="0" w:color="auto"/>
            <w:left w:val="none" w:sz="0" w:space="0" w:color="auto"/>
            <w:bottom w:val="none" w:sz="0" w:space="0" w:color="auto"/>
            <w:right w:val="none" w:sz="0" w:space="0" w:color="auto"/>
          </w:divBdr>
        </w:div>
        <w:div w:id="2047830281">
          <w:marLeft w:val="0"/>
          <w:marRight w:val="0"/>
          <w:marTop w:val="0"/>
          <w:marBottom w:val="0"/>
          <w:divBdr>
            <w:top w:val="none" w:sz="0" w:space="0" w:color="auto"/>
            <w:left w:val="none" w:sz="0" w:space="0" w:color="auto"/>
            <w:bottom w:val="none" w:sz="0" w:space="0" w:color="auto"/>
            <w:right w:val="none" w:sz="0" w:space="0" w:color="auto"/>
          </w:divBdr>
        </w:div>
      </w:divsChild>
    </w:div>
    <w:div w:id="1014962141">
      <w:bodyDiv w:val="1"/>
      <w:marLeft w:val="0"/>
      <w:marRight w:val="0"/>
      <w:marTop w:val="0"/>
      <w:marBottom w:val="0"/>
      <w:divBdr>
        <w:top w:val="none" w:sz="0" w:space="0" w:color="auto"/>
        <w:left w:val="none" w:sz="0" w:space="0" w:color="auto"/>
        <w:bottom w:val="none" w:sz="0" w:space="0" w:color="auto"/>
        <w:right w:val="none" w:sz="0" w:space="0" w:color="auto"/>
      </w:divBdr>
    </w:div>
    <w:div w:id="1030498210">
      <w:bodyDiv w:val="1"/>
      <w:marLeft w:val="0"/>
      <w:marRight w:val="0"/>
      <w:marTop w:val="0"/>
      <w:marBottom w:val="0"/>
      <w:divBdr>
        <w:top w:val="none" w:sz="0" w:space="0" w:color="auto"/>
        <w:left w:val="none" w:sz="0" w:space="0" w:color="auto"/>
        <w:bottom w:val="none" w:sz="0" w:space="0" w:color="auto"/>
        <w:right w:val="none" w:sz="0" w:space="0" w:color="auto"/>
      </w:divBdr>
    </w:div>
    <w:div w:id="1044402589">
      <w:bodyDiv w:val="1"/>
      <w:marLeft w:val="0"/>
      <w:marRight w:val="0"/>
      <w:marTop w:val="0"/>
      <w:marBottom w:val="0"/>
      <w:divBdr>
        <w:top w:val="none" w:sz="0" w:space="0" w:color="auto"/>
        <w:left w:val="none" w:sz="0" w:space="0" w:color="auto"/>
        <w:bottom w:val="none" w:sz="0" w:space="0" w:color="auto"/>
        <w:right w:val="none" w:sz="0" w:space="0" w:color="auto"/>
      </w:divBdr>
    </w:div>
    <w:div w:id="1044792510">
      <w:bodyDiv w:val="1"/>
      <w:marLeft w:val="0"/>
      <w:marRight w:val="0"/>
      <w:marTop w:val="0"/>
      <w:marBottom w:val="0"/>
      <w:divBdr>
        <w:top w:val="none" w:sz="0" w:space="0" w:color="auto"/>
        <w:left w:val="none" w:sz="0" w:space="0" w:color="auto"/>
        <w:bottom w:val="none" w:sz="0" w:space="0" w:color="auto"/>
        <w:right w:val="none" w:sz="0" w:space="0" w:color="auto"/>
      </w:divBdr>
    </w:div>
    <w:div w:id="1071386186">
      <w:bodyDiv w:val="1"/>
      <w:marLeft w:val="0"/>
      <w:marRight w:val="0"/>
      <w:marTop w:val="0"/>
      <w:marBottom w:val="0"/>
      <w:divBdr>
        <w:top w:val="none" w:sz="0" w:space="0" w:color="auto"/>
        <w:left w:val="none" w:sz="0" w:space="0" w:color="auto"/>
        <w:bottom w:val="none" w:sz="0" w:space="0" w:color="auto"/>
        <w:right w:val="none" w:sz="0" w:space="0" w:color="auto"/>
      </w:divBdr>
    </w:div>
    <w:div w:id="1081869223">
      <w:bodyDiv w:val="1"/>
      <w:marLeft w:val="0"/>
      <w:marRight w:val="0"/>
      <w:marTop w:val="0"/>
      <w:marBottom w:val="0"/>
      <w:divBdr>
        <w:top w:val="none" w:sz="0" w:space="0" w:color="auto"/>
        <w:left w:val="none" w:sz="0" w:space="0" w:color="auto"/>
        <w:bottom w:val="none" w:sz="0" w:space="0" w:color="auto"/>
        <w:right w:val="none" w:sz="0" w:space="0" w:color="auto"/>
      </w:divBdr>
    </w:div>
    <w:div w:id="1096175908">
      <w:bodyDiv w:val="1"/>
      <w:marLeft w:val="0"/>
      <w:marRight w:val="0"/>
      <w:marTop w:val="0"/>
      <w:marBottom w:val="0"/>
      <w:divBdr>
        <w:top w:val="none" w:sz="0" w:space="0" w:color="auto"/>
        <w:left w:val="none" w:sz="0" w:space="0" w:color="auto"/>
        <w:bottom w:val="none" w:sz="0" w:space="0" w:color="auto"/>
        <w:right w:val="none" w:sz="0" w:space="0" w:color="auto"/>
      </w:divBdr>
    </w:div>
    <w:div w:id="1170174514">
      <w:bodyDiv w:val="1"/>
      <w:marLeft w:val="0"/>
      <w:marRight w:val="0"/>
      <w:marTop w:val="0"/>
      <w:marBottom w:val="0"/>
      <w:divBdr>
        <w:top w:val="none" w:sz="0" w:space="0" w:color="auto"/>
        <w:left w:val="none" w:sz="0" w:space="0" w:color="auto"/>
        <w:bottom w:val="none" w:sz="0" w:space="0" w:color="auto"/>
        <w:right w:val="none" w:sz="0" w:space="0" w:color="auto"/>
      </w:divBdr>
      <w:divsChild>
        <w:div w:id="20712140">
          <w:marLeft w:val="187"/>
          <w:marRight w:val="0"/>
          <w:marTop w:val="0"/>
          <w:marBottom w:val="120"/>
          <w:divBdr>
            <w:top w:val="none" w:sz="0" w:space="0" w:color="auto"/>
            <w:left w:val="none" w:sz="0" w:space="0" w:color="auto"/>
            <w:bottom w:val="none" w:sz="0" w:space="0" w:color="auto"/>
            <w:right w:val="none" w:sz="0" w:space="0" w:color="auto"/>
          </w:divBdr>
        </w:div>
        <w:div w:id="1732079222">
          <w:marLeft w:val="187"/>
          <w:marRight w:val="0"/>
          <w:marTop w:val="0"/>
          <w:marBottom w:val="12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29880881">
      <w:bodyDiv w:val="1"/>
      <w:marLeft w:val="0"/>
      <w:marRight w:val="0"/>
      <w:marTop w:val="0"/>
      <w:marBottom w:val="0"/>
      <w:divBdr>
        <w:top w:val="none" w:sz="0" w:space="0" w:color="auto"/>
        <w:left w:val="none" w:sz="0" w:space="0" w:color="auto"/>
        <w:bottom w:val="none" w:sz="0" w:space="0" w:color="auto"/>
        <w:right w:val="none" w:sz="0" w:space="0" w:color="auto"/>
      </w:divBdr>
    </w:div>
    <w:div w:id="1273391639">
      <w:bodyDiv w:val="1"/>
      <w:marLeft w:val="0"/>
      <w:marRight w:val="0"/>
      <w:marTop w:val="0"/>
      <w:marBottom w:val="0"/>
      <w:divBdr>
        <w:top w:val="none" w:sz="0" w:space="0" w:color="auto"/>
        <w:left w:val="none" w:sz="0" w:space="0" w:color="auto"/>
        <w:bottom w:val="none" w:sz="0" w:space="0" w:color="auto"/>
        <w:right w:val="none" w:sz="0" w:space="0" w:color="auto"/>
      </w:divBdr>
    </w:div>
    <w:div w:id="1293095526">
      <w:bodyDiv w:val="1"/>
      <w:marLeft w:val="0"/>
      <w:marRight w:val="0"/>
      <w:marTop w:val="0"/>
      <w:marBottom w:val="0"/>
      <w:divBdr>
        <w:top w:val="none" w:sz="0" w:space="0" w:color="auto"/>
        <w:left w:val="none" w:sz="0" w:space="0" w:color="auto"/>
        <w:bottom w:val="none" w:sz="0" w:space="0" w:color="auto"/>
        <w:right w:val="none" w:sz="0" w:space="0" w:color="auto"/>
      </w:divBdr>
      <w:divsChild>
        <w:div w:id="666134240">
          <w:marLeft w:val="0"/>
          <w:marRight w:val="0"/>
          <w:marTop w:val="0"/>
          <w:marBottom w:val="0"/>
          <w:divBdr>
            <w:top w:val="none" w:sz="0" w:space="0" w:color="auto"/>
            <w:left w:val="none" w:sz="0" w:space="0" w:color="auto"/>
            <w:bottom w:val="none" w:sz="0" w:space="0" w:color="auto"/>
            <w:right w:val="none" w:sz="0" w:space="0" w:color="auto"/>
          </w:divBdr>
        </w:div>
        <w:div w:id="900751361">
          <w:marLeft w:val="0"/>
          <w:marRight w:val="0"/>
          <w:marTop w:val="0"/>
          <w:marBottom w:val="0"/>
          <w:divBdr>
            <w:top w:val="none" w:sz="0" w:space="0" w:color="auto"/>
            <w:left w:val="none" w:sz="0" w:space="0" w:color="auto"/>
            <w:bottom w:val="none" w:sz="0" w:space="0" w:color="auto"/>
            <w:right w:val="none" w:sz="0" w:space="0" w:color="auto"/>
          </w:divBdr>
        </w:div>
      </w:divsChild>
    </w:div>
    <w:div w:id="1328249165">
      <w:bodyDiv w:val="1"/>
      <w:marLeft w:val="0"/>
      <w:marRight w:val="0"/>
      <w:marTop w:val="0"/>
      <w:marBottom w:val="0"/>
      <w:divBdr>
        <w:top w:val="none" w:sz="0" w:space="0" w:color="auto"/>
        <w:left w:val="none" w:sz="0" w:space="0" w:color="auto"/>
        <w:bottom w:val="none" w:sz="0" w:space="0" w:color="auto"/>
        <w:right w:val="none" w:sz="0" w:space="0" w:color="auto"/>
      </w:divBdr>
    </w:div>
    <w:div w:id="1342046621">
      <w:bodyDiv w:val="1"/>
      <w:marLeft w:val="0"/>
      <w:marRight w:val="0"/>
      <w:marTop w:val="0"/>
      <w:marBottom w:val="0"/>
      <w:divBdr>
        <w:top w:val="none" w:sz="0" w:space="0" w:color="auto"/>
        <w:left w:val="none" w:sz="0" w:space="0" w:color="auto"/>
        <w:bottom w:val="none" w:sz="0" w:space="0" w:color="auto"/>
        <w:right w:val="none" w:sz="0" w:space="0" w:color="auto"/>
      </w:divBdr>
    </w:div>
    <w:div w:id="1349679926">
      <w:bodyDiv w:val="1"/>
      <w:marLeft w:val="0"/>
      <w:marRight w:val="0"/>
      <w:marTop w:val="0"/>
      <w:marBottom w:val="0"/>
      <w:divBdr>
        <w:top w:val="none" w:sz="0" w:space="0" w:color="auto"/>
        <w:left w:val="none" w:sz="0" w:space="0" w:color="auto"/>
        <w:bottom w:val="none" w:sz="0" w:space="0" w:color="auto"/>
        <w:right w:val="none" w:sz="0" w:space="0" w:color="auto"/>
      </w:divBdr>
    </w:div>
    <w:div w:id="1403983434">
      <w:bodyDiv w:val="1"/>
      <w:marLeft w:val="0"/>
      <w:marRight w:val="0"/>
      <w:marTop w:val="0"/>
      <w:marBottom w:val="0"/>
      <w:divBdr>
        <w:top w:val="none" w:sz="0" w:space="0" w:color="auto"/>
        <w:left w:val="none" w:sz="0" w:space="0" w:color="auto"/>
        <w:bottom w:val="none" w:sz="0" w:space="0" w:color="auto"/>
        <w:right w:val="none" w:sz="0" w:space="0" w:color="auto"/>
      </w:divBdr>
    </w:div>
    <w:div w:id="1423067379">
      <w:bodyDiv w:val="1"/>
      <w:marLeft w:val="0"/>
      <w:marRight w:val="0"/>
      <w:marTop w:val="0"/>
      <w:marBottom w:val="0"/>
      <w:divBdr>
        <w:top w:val="none" w:sz="0" w:space="0" w:color="auto"/>
        <w:left w:val="none" w:sz="0" w:space="0" w:color="auto"/>
        <w:bottom w:val="none" w:sz="0" w:space="0" w:color="auto"/>
        <w:right w:val="none" w:sz="0" w:space="0" w:color="auto"/>
      </w:divBdr>
    </w:div>
    <w:div w:id="1436554328">
      <w:bodyDiv w:val="1"/>
      <w:marLeft w:val="0"/>
      <w:marRight w:val="0"/>
      <w:marTop w:val="0"/>
      <w:marBottom w:val="0"/>
      <w:divBdr>
        <w:top w:val="none" w:sz="0" w:space="0" w:color="auto"/>
        <w:left w:val="none" w:sz="0" w:space="0" w:color="auto"/>
        <w:bottom w:val="none" w:sz="0" w:space="0" w:color="auto"/>
        <w:right w:val="none" w:sz="0" w:space="0" w:color="auto"/>
      </w:divBdr>
      <w:divsChild>
        <w:div w:id="231625676">
          <w:marLeft w:val="547"/>
          <w:marRight w:val="0"/>
          <w:marTop w:val="0"/>
          <w:marBottom w:val="0"/>
          <w:divBdr>
            <w:top w:val="none" w:sz="0" w:space="0" w:color="auto"/>
            <w:left w:val="none" w:sz="0" w:space="0" w:color="auto"/>
            <w:bottom w:val="none" w:sz="0" w:space="0" w:color="auto"/>
            <w:right w:val="none" w:sz="0" w:space="0" w:color="auto"/>
          </w:divBdr>
        </w:div>
        <w:div w:id="689726446">
          <w:marLeft w:val="274"/>
          <w:marRight w:val="0"/>
          <w:marTop w:val="0"/>
          <w:marBottom w:val="120"/>
          <w:divBdr>
            <w:top w:val="none" w:sz="0" w:space="0" w:color="auto"/>
            <w:left w:val="none" w:sz="0" w:space="0" w:color="auto"/>
            <w:bottom w:val="none" w:sz="0" w:space="0" w:color="auto"/>
            <w:right w:val="none" w:sz="0" w:space="0" w:color="auto"/>
          </w:divBdr>
        </w:div>
        <w:div w:id="761533206">
          <w:marLeft w:val="547"/>
          <w:marRight w:val="0"/>
          <w:marTop w:val="0"/>
          <w:marBottom w:val="0"/>
          <w:divBdr>
            <w:top w:val="none" w:sz="0" w:space="0" w:color="auto"/>
            <w:left w:val="none" w:sz="0" w:space="0" w:color="auto"/>
            <w:bottom w:val="none" w:sz="0" w:space="0" w:color="auto"/>
            <w:right w:val="none" w:sz="0" w:space="0" w:color="auto"/>
          </w:divBdr>
        </w:div>
        <w:div w:id="1385258415">
          <w:marLeft w:val="547"/>
          <w:marRight w:val="0"/>
          <w:marTop w:val="0"/>
          <w:marBottom w:val="0"/>
          <w:divBdr>
            <w:top w:val="none" w:sz="0" w:space="0" w:color="auto"/>
            <w:left w:val="none" w:sz="0" w:space="0" w:color="auto"/>
            <w:bottom w:val="none" w:sz="0" w:space="0" w:color="auto"/>
            <w:right w:val="none" w:sz="0" w:space="0" w:color="auto"/>
          </w:divBdr>
        </w:div>
        <w:div w:id="1579903535">
          <w:marLeft w:val="547"/>
          <w:marRight w:val="0"/>
          <w:marTop w:val="0"/>
          <w:marBottom w:val="0"/>
          <w:divBdr>
            <w:top w:val="none" w:sz="0" w:space="0" w:color="auto"/>
            <w:left w:val="none" w:sz="0" w:space="0" w:color="auto"/>
            <w:bottom w:val="none" w:sz="0" w:space="0" w:color="auto"/>
            <w:right w:val="none" w:sz="0" w:space="0" w:color="auto"/>
          </w:divBdr>
        </w:div>
        <w:div w:id="1614708518">
          <w:marLeft w:val="547"/>
          <w:marRight w:val="0"/>
          <w:marTop w:val="0"/>
          <w:marBottom w:val="0"/>
          <w:divBdr>
            <w:top w:val="none" w:sz="0" w:space="0" w:color="auto"/>
            <w:left w:val="none" w:sz="0" w:space="0" w:color="auto"/>
            <w:bottom w:val="none" w:sz="0" w:space="0" w:color="auto"/>
            <w:right w:val="none" w:sz="0" w:space="0" w:color="auto"/>
          </w:divBdr>
        </w:div>
        <w:div w:id="1748840771">
          <w:marLeft w:val="274"/>
          <w:marRight w:val="0"/>
          <w:marTop w:val="0"/>
          <w:marBottom w:val="120"/>
          <w:divBdr>
            <w:top w:val="none" w:sz="0" w:space="0" w:color="auto"/>
            <w:left w:val="none" w:sz="0" w:space="0" w:color="auto"/>
            <w:bottom w:val="none" w:sz="0" w:space="0" w:color="auto"/>
            <w:right w:val="none" w:sz="0" w:space="0" w:color="auto"/>
          </w:divBdr>
        </w:div>
      </w:divsChild>
    </w:div>
    <w:div w:id="1438450864">
      <w:bodyDiv w:val="1"/>
      <w:marLeft w:val="0"/>
      <w:marRight w:val="0"/>
      <w:marTop w:val="0"/>
      <w:marBottom w:val="0"/>
      <w:divBdr>
        <w:top w:val="none" w:sz="0" w:space="0" w:color="auto"/>
        <w:left w:val="none" w:sz="0" w:space="0" w:color="auto"/>
        <w:bottom w:val="none" w:sz="0" w:space="0" w:color="auto"/>
        <w:right w:val="none" w:sz="0" w:space="0" w:color="auto"/>
      </w:divBdr>
    </w:div>
    <w:div w:id="1440028274">
      <w:bodyDiv w:val="1"/>
      <w:marLeft w:val="0"/>
      <w:marRight w:val="0"/>
      <w:marTop w:val="0"/>
      <w:marBottom w:val="0"/>
      <w:divBdr>
        <w:top w:val="none" w:sz="0" w:space="0" w:color="auto"/>
        <w:left w:val="none" w:sz="0" w:space="0" w:color="auto"/>
        <w:bottom w:val="none" w:sz="0" w:space="0" w:color="auto"/>
        <w:right w:val="none" w:sz="0" w:space="0" w:color="auto"/>
      </w:divBdr>
    </w:div>
    <w:div w:id="1512840696">
      <w:bodyDiv w:val="1"/>
      <w:marLeft w:val="0"/>
      <w:marRight w:val="0"/>
      <w:marTop w:val="0"/>
      <w:marBottom w:val="0"/>
      <w:divBdr>
        <w:top w:val="none" w:sz="0" w:space="0" w:color="auto"/>
        <w:left w:val="none" w:sz="0" w:space="0" w:color="auto"/>
        <w:bottom w:val="none" w:sz="0" w:space="0" w:color="auto"/>
        <w:right w:val="none" w:sz="0" w:space="0" w:color="auto"/>
      </w:divBdr>
    </w:div>
    <w:div w:id="1519614336">
      <w:bodyDiv w:val="1"/>
      <w:marLeft w:val="0"/>
      <w:marRight w:val="0"/>
      <w:marTop w:val="0"/>
      <w:marBottom w:val="0"/>
      <w:divBdr>
        <w:top w:val="none" w:sz="0" w:space="0" w:color="auto"/>
        <w:left w:val="none" w:sz="0" w:space="0" w:color="auto"/>
        <w:bottom w:val="none" w:sz="0" w:space="0" w:color="auto"/>
        <w:right w:val="none" w:sz="0" w:space="0" w:color="auto"/>
      </w:divBdr>
    </w:div>
    <w:div w:id="1527712664">
      <w:bodyDiv w:val="1"/>
      <w:marLeft w:val="0"/>
      <w:marRight w:val="0"/>
      <w:marTop w:val="0"/>
      <w:marBottom w:val="0"/>
      <w:divBdr>
        <w:top w:val="none" w:sz="0" w:space="0" w:color="auto"/>
        <w:left w:val="none" w:sz="0" w:space="0" w:color="auto"/>
        <w:bottom w:val="none" w:sz="0" w:space="0" w:color="auto"/>
        <w:right w:val="none" w:sz="0" w:space="0" w:color="auto"/>
      </w:divBdr>
    </w:div>
    <w:div w:id="1592617302">
      <w:bodyDiv w:val="1"/>
      <w:marLeft w:val="0"/>
      <w:marRight w:val="0"/>
      <w:marTop w:val="0"/>
      <w:marBottom w:val="0"/>
      <w:divBdr>
        <w:top w:val="none" w:sz="0" w:space="0" w:color="auto"/>
        <w:left w:val="none" w:sz="0" w:space="0" w:color="auto"/>
        <w:bottom w:val="none" w:sz="0" w:space="0" w:color="auto"/>
        <w:right w:val="none" w:sz="0" w:space="0" w:color="auto"/>
      </w:divBdr>
      <w:divsChild>
        <w:div w:id="851187829">
          <w:marLeft w:val="0"/>
          <w:marRight w:val="0"/>
          <w:marTop w:val="0"/>
          <w:marBottom w:val="0"/>
          <w:divBdr>
            <w:top w:val="none" w:sz="0" w:space="0" w:color="auto"/>
            <w:left w:val="none" w:sz="0" w:space="0" w:color="auto"/>
            <w:bottom w:val="none" w:sz="0" w:space="0" w:color="auto"/>
            <w:right w:val="none" w:sz="0" w:space="0" w:color="auto"/>
          </w:divBdr>
        </w:div>
        <w:div w:id="1303727742">
          <w:marLeft w:val="0"/>
          <w:marRight w:val="0"/>
          <w:marTop w:val="0"/>
          <w:marBottom w:val="0"/>
          <w:divBdr>
            <w:top w:val="none" w:sz="0" w:space="0" w:color="auto"/>
            <w:left w:val="none" w:sz="0" w:space="0" w:color="auto"/>
            <w:bottom w:val="none" w:sz="0" w:space="0" w:color="auto"/>
            <w:right w:val="none" w:sz="0" w:space="0" w:color="auto"/>
          </w:divBdr>
        </w:div>
      </w:divsChild>
    </w:div>
    <w:div w:id="1612199804">
      <w:bodyDiv w:val="1"/>
      <w:marLeft w:val="0"/>
      <w:marRight w:val="0"/>
      <w:marTop w:val="0"/>
      <w:marBottom w:val="0"/>
      <w:divBdr>
        <w:top w:val="none" w:sz="0" w:space="0" w:color="auto"/>
        <w:left w:val="none" w:sz="0" w:space="0" w:color="auto"/>
        <w:bottom w:val="none" w:sz="0" w:space="0" w:color="auto"/>
        <w:right w:val="none" w:sz="0" w:space="0" w:color="auto"/>
      </w:divBdr>
    </w:div>
    <w:div w:id="1671254972">
      <w:bodyDiv w:val="1"/>
      <w:marLeft w:val="0"/>
      <w:marRight w:val="0"/>
      <w:marTop w:val="0"/>
      <w:marBottom w:val="0"/>
      <w:divBdr>
        <w:top w:val="none" w:sz="0" w:space="0" w:color="auto"/>
        <w:left w:val="none" w:sz="0" w:space="0" w:color="auto"/>
        <w:bottom w:val="none" w:sz="0" w:space="0" w:color="auto"/>
        <w:right w:val="none" w:sz="0" w:space="0" w:color="auto"/>
      </w:divBdr>
    </w:div>
    <w:div w:id="1672954080">
      <w:bodyDiv w:val="1"/>
      <w:marLeft w:val="0"/>
      <w:marRight w:val="0"/>
      <w:marTop w:val="0"/>
      <w:marBottom w:val="0"/>
      <w:divBdr>
        <w:top w:val="none" w:sz="0" w:space="0" w:color="auto"/>
        <w:left w:val="none" w:sz="0" w:space="0" w:color="auto"/>
        <w:bottom w:val="none" w:sz="0" w:space="0" w:color="auto"/>
        <w:right w:val="none" w:sz="0" w:space="0" w:color="auto"/>
      </w:divBdr>
    </w:div>
    <w:div w:id="1726367684">
      <w:bodyDiv w:val="1"/>
      <w:marLeft w:val="0"/>
      <w:marRight w:val="0"/>
      <w:marTop w:val="0"/>
      <w:marBottom w:val="0"/>
      <w:divBdr>
        <w:top w:val="none" w:sz="0" w:space="0" w:color="auto"/>
        <w:left w:val="none" w:sz="0" w:space="0" w:color="auto"/>
        <w:bottom w:val="none" w:sz="0" w:space="0" w:color="auto"/>
        <w:right w:val="none" w:sz="0" w:space="0" w:color="auto"/>
      </w:divBdr>
    </w:div>
    <w:div w:id="1768578787">
      <w:bodyDiv w:val="1"/>
      <w:marLeft w:val="0"/>
      <w:marRight w:val="0"/>
      <w:marTop w:val="0"/>
      <w:marBottom w:val="0"/>
      <w:divBdr>
        <w:top w:val="none" w:sz="0" w:space="0" w:color="auto"/>
        <w:left w:val="none" w:sz="0" w:space="0" w:color="auto"/>
        <w:bottom w:val="none" w:sz="0" w:space="0" w:color="auto"/>
        <w:right w:val="none" w:sz="0" w:space="0" w:color="auto"/>
      </w:divBdr>
    </w:div>
    <w:div w:id="1770396204">
      <w:bodyDiv w:val="1"/>
      <w:marLeft w:val="0"/>
      <w:marRight w:val="0"/>
      <w:marTop w:val="0"/>
      <w:marBottom w:val="0"/>
      <w:divBdr>
        <w:top w:val="none" w:sz="0" w:space="0" w:color="auto"/>
        <w:left w:val="none" w:sz="0" w:space="0" w:color="auto"/>
        <w:bottom w:val="none" w:sz="0" w:space="0" w:color="auto"/>
        <w:right w:val="none" w:sz="0" w:space="0" w:color="auto"/>
      </w:divBdr>
      <w:divsChild>
        <w:div w:id="1086918279">
          <w:marLeft w:val="0"/>
          <w:marRight w:val="0"/>
          <w:marTop w:val="0"/>
          <w:marBottom w:val="0"/>
          <w:divBdr>
            <w:top w:val="none" w:sz="0" w:space="0" w:color="auto"/>
            <w:left w:val="none" w:sz="0" w:space="0" w:color="auto"/>
            <w:bottom w:val="none" w:sz="0" w:space="0" w:color="auto"/>
            <w:right w:val="none" w:sz="0" w:space="0" w:color="auto"/>
          </w:divBdr>
        </w:div>
        <w:div w:id="1417049292">
          <w:marLeft w:val="0"/>
          <w:marRight w:val="0"/>
          <w:marTop w:val="0"/>
          <w:marBottom w:val="0"/>
          <w:divBdr>
            <w:top w:val="none" w:sz="0" w:space="0" w:color="auto"/>
            <w:left w:val="none" w:sz="0" w:space="0" w:color="auto"/>
            <w:bottom w:val="none" w:sz="0" w:space="0" w:color="auto"/>
            <w:right w:val="none" w:sz="0" w:space="0" w:color="auto"/>
          </w:divBdr>
        </w:div>
      </w:divsChild>
    </w:div>
    <w:div w:id="1774090447">
      <w:bodyDiv w:val="1"/>
      <w:marLeft w:val="0"/>
      <w:marRight w:val="0"/>
      <w:marTop w:val="0"/>
      <w:marBottom w:val="0"/>
      <w:divBdr>
        <w:top w:val="none" w:sz="0" w:space="0" w:color="auto"/>
        <w:left w:val="none" w:sz="0" w:space="0" w:color="auto"/>
        <w:bottom w:val="none" w:sz="0" w:space="0" w:color="auto"/>
        <w:right w:val="none" w:sz="0" w:space="0" w:color="auto"/>
      </w:divBdr>
    </w:div>
    <w:div w:id="1794254060">
      <w:bodyDiv w:val="1"/>
      <w:marLeft w:val="0"/>
      <w:marRight w:val="0"/>
      <w:marTop w:val="0"/>
      <w:marBottom w:val="0"/>
      <w:divBdr>
        <w:top w:val="none" w:sz="0" w:space="0" w:color="auto"/>
        <w:left w:val="none" w:sz="0" w:space="0" w:color="auto"/>
        <w:bottom w:val="none" w:sz="0" w:space="0" w:color="auto"/>
        <w:right w:val="none" w:sz="0" w:space="0" w:color="auto"/>
      </w:divBdr>
    </w:div>
    <w:div w:id="1805153824">
      <w:bodyDiv w:val="1"/>
      <w:marLeft w:val="0"/>
      <w:marRight w:val="0"/>
      <w:marTop w:val="0"/>
      <w:marBottom w:val="0"/>
      <w:divBdr>
        <w:top w:val="none" w:sz="0" w:space="0" w:color="auto"/>
        <w:left w:val="none" w:sz="0" w:space="0" w:color="auto"/>
        <w:bottom w:val="none" w:sz="0" w:space="0" w:color="auto"/>
        <w:right w:val="none" w:sz="0" w:space="0" w:color="auto"/>
      </w:divBdr>
    </w:div>
    <w:div w:id="1812794971">
      <w:bodyDiv w:val="1"/>
      <w:marLeft w:val="0"/>
      <w:marRight w:val="0"/>
      <w:marTop w:val="0"/>
      <w:marBottom w:val="0"/>
      <w:divBdr>
        <w:top w:val="none" w:sz="0" w:space="0" w:color="auto"/>
        <w:left w:val="none" w:sz="0" w:space="0" w:color="auto"/>
        <w:bottom w:val="none" w:sz="0" w:space="0" w:color="auto"/>
        <w:right w:val="none" w:sz="0" w:space="0" w:color="auto"/>
      </w:divBdr>
      <w:divsChild>
        <w:div w:id="142703480">
          <w:marLeft w:val="1138"/>
          <w:marRight w:val="0"/>
          <w:marTop w:val="0"/>
          <w:marBottom w:val="0"/>
          <w:divBdr>
            <w:top w:val="none" w:sz="0" w:space="0" w:color="auto"/>
            <w:left w:val="none" w:sz="0" w:space="0" w:color="auto"/>
            <w:bottom w:val="none" w:sz="0" w:space="0" w:color="auto"/>
            <w:right w:val="none" w:sz="0" w:space="0" w:color="auto"/>
          </w:divBdr>
        </w:div>
        <w:div w:id="311256917">
          <w:marLeft w:val="1138"/>
          <w:marRight w:val="0"/>
          <w:marTop w:val="0"/>
          <w:marBottom w:val="0"/>
          <w:divBdr>
            <w:top w:val="none" w:sz="0" w:space="0" w:color="auto"/>
            <w:left w:val="none" w:sz="0" w:space="0" w:color="auto"/>
            <w:bottom w:val="none" w:sz="0" w:space="0" w:color="auto"/>
            <w:right w:val="none" w:sz="0" w:space="0" w:color="auto"/>
          </w:divBdr>
        </w:div>
        <w:div w:id="499389756">
          <w:marLeft w:val="418"/>
          <w:marRight w:val="0"/>
          <w:marTop w:val="0"/>
          <w:marBottom w:val="0"/>
          <w:divBdr>
            <w:top w:val="none" w:sz="0" w:space="0" w:color="auto"/>
            <w:left w:val="none" w:sz="0" w:space="0" w:color="auto"/>
            <w:bottom w:val="none" w:sz="0" w:space="0" w:color="auto"/>
            <w:right w:val="none" w:sz="0" w:space="0" w:color="auto"/>
          </w:divBdr>
        </w:div>
        <w:div w:id="580797159">
          <w:marLeft w:val="418"/>
          <w:marRight w:val="0"/>
          <w:marTop w:val="0"/>
          <w:marBottom w:val="0"/>
          <w:divBdr>
            <w:top w:val="none" w:sz="0" w:space="0" w:color="auto"/>
            <w:left w:val="none" w:sz="0" w:space="0" w:color="auto"/>
            <w:bottom w:val="none" w:sz="0" w:space="0" w:color="auto"/>
            <w:right w:val="none" w:sz="0" w:space="0" w:color="auto"/>
          </w:divBdr>
        </w:div>
        <w:div w:id="1273125020">
          <w:marLeft w:val="418"/>
          <w:marRight w:val="0"/>
          <w:marTop w:val="0"/>
          <w:marBottom w:val="0"/>
          <w:divBdr>
            <w:top w:val="none" w:sz="0" w:space="0" w:color="auto"/>
            <w:left w:val="none" w:sz="0" w:space="0" w:color="auto"/>
            <w:bottom w:val="none" w:sz="0" w:space="0" w:color="auto"/>
            <w:right w:val="none" w:sz="0" w:space="0" w:color="auto"/>
          </w:divBdr>
        </w:div>
        <w:div w:id="1831478000">
          <w:marLeft w:val="1138"/>
          <w:marRight w:val="0"/>
          <w:marTop w:val="0"/>
          <w:marBottom w:val="0"/>
          <w:divBdr>
            <w:top w:val="none" w:sz="0" w:space="0" w:color="auto"/>
            <w:left w:val="none" w:sz="0" w:space="0" w:color="auto"/>
            <w:bottom w:val="none" w:sz="0" w:space="0" w:color="auto"/>
            <w:right w:val="none" w:sz="0" w:space="0" w:color="auto"/>
          </w:divBdr>
        </w:div>
        <w:div w:id="1885557234">
          <w:marLeft w:val="418"/>
          <w:marRight w:val="0"/>
          <w:marTop w:val="0"/>
          <w:marBottom w:val="0"/>
          <w:divBdr>
            <w:top w:val="none" w:sz="0" w:space="0" w:color="auto"/>
            <w:left w:val="none" w:sz="0" w:space="0" w:color="auto"/>
            <w:bottom w:val="none" w:sz="0" w:space="0" w:color="auto"/>
            <w:right w:val="none" w:sz="0" w:space="0" w:color="auto"/>
          </w:divBdr>
        </w:div>
      </w:divsChild>
    </w:div>
    <w:div w:id="1828084833">
      <w:bodyDiv w:val="1"/>
      <w:marLeft w:val="0"/>
      <w:marRight w:val="0"/>
      <w:marTop w:val="0"/>
      <w:marBottom w:val="0"/>
      <w:divBdr>
        <w:top w:val="none" w:sz="0" w:space="0" w:color="auto"/>
        <w:left w:val="none" w:sz="0" w:space="0" w:color="auto"/>
        <w:bottom w:val="none" w:sz="0" w:space="0" w:color="auto"/>
        <w:right w:val="none" w:sz="0" w:space="0" w:color="auto"/>
      </w:divBdr>
    </w:div>
    <w:div w:id="1843354887">
      <w:bodyDiv w:val="1"/>
      <w:marLeft w:val="0"/>
      <w:marRight w:val="0"/>
      <w:marTop w:val="0"/>
      <w:marBottom w:val="0"/>
      <w:divBdr>
        <w:top w:val="none" w:sz="0" w:space="0" w:color="auto"/>
        <w:left w:val="none" w:sz="0" w:space="0" w:color="auto"/>
        <w:bottom w:val="none" w:sz="0" w:space="0" w:color="auto"/>
        <w:right w:val="none" w:sz="0" w:space="0" w:color="auto"/>
      </w:divBdr>
    </w:div>
    <w:div w:id="1914512622">
      <w:bodyDiv w:val="1"/>
      <w:marLeft w:val="0"/>
      <w:marRight w:val="0"/>
      <w:marTop w:val="0"/>
      <w:marBottom w:val="0"/>
      <w:divBdr>
        <w:top w:val="none" w:sz="0" w:space="0" w:color="auto"/>
        <w:left w:val="none" w:sz="0" w:space="0" w:color="auto"/>
        <w:bottom w:val="none" w:sz="0" w:space="0" w:color="auto"/>
        <w:right w:val="none" w:sz="0" w:space="0" w:color="auto"/>
      </w:divBdr>
    </w:div>
    <w:div w:id="1918514399">
      <w:bodyDiv w:val="1"/>
      <w:marLeft w:val="0"/>
      <w:marRight w:val="0"/>
      <w:marTop w:val="0"/>
      <w:marBottom w:val="0"/>
      <w:divBdr>
        <w:top w:val="none" w:sz="0" w:space="0" w:color="auto"/>
        <w:left w:val="none" w:sz="0" w:space="0" w:color="auto"/>
        <w:bottom w:val="none" w:sz="0" w:space="0" w:color="auto"/>
        <w:right w:val="none" w:sz="0" w:space="0" w:color="auto"/>
      </w:divBdr>
      <w:divsChild>
        <w:div w:id="193278355">
          <w:marLeft w:val="0"/>
          <w:marRight w:val="0"/>
          <w:marTop w:val="0"/>
          <w:marBottom w:val="0"/>
          <w:divBdr>
            <w:top w:val="none" w:sz="0" w:space="0" w:color="auto"/>
            <w:left w:val="none" w:sz="0" w:space="0" w:color="auto"/>
            <w:bottom w:val="none" w:sz="0" w:space="0" w:color="auto"/>
            <w:right w:val="none" w:sz="0" w:space="0" w:color="auto"/>
          </w:divBdr>
        </w:div>
        <w:div w:id="1070812923">
          <w:marLeft w:val="0"/>
          <w:marRight w:val="0"/>
          <w:marTop w:val="0"/>
          <w:marBottom w:val="0"/>
          <w:divBdr>
            <w:top w:val="none" w:sz="0" w:space="0" w:color="auto"/>
            <w:left w:val="none" w:sz="0" w:space="0" w:color="auto"/>
            <w:bottom w:val="none" w:sz="0" w:space="0" w:color="auto"/>
            <w:right w:val="none" w:sz="0" w:space="0" w:color="auto"/>
          </w:divBdr>
        </w:div>
      </w:divsChild>
    </w:div>
    <w:div w:id="1940136623">
      <w:bodyDiv w:val="1"/>
      <w:marLeft w:val="0"/>
      <w:marRight w:val="0"/>
      <w:marTop w:val="0"/>
      <w:marBottom w:val="0"/>
      <w:divBdr>
        <w:top w:val="none" w:sz="0" w:space="0" w:color="auto"/>
        <w:left w:val="none" w:sz="0" w:space="0" w:color="auto"/>
        <w:bottom w:val="none" w:sz="0" w:space="0" w:color="auto"/>
        <w:right w:val="none" w:sz="0" w:space="0" w:color="auto"/>
      </w:divBdr>
    </w:div>
    <w:div w:id="1986399061">
      <w:bodyDiv w:val="1"/>
      <w:marLeft w:val="0"/>
      <w:marRight w:val="0"/>
      <w:marTop w:val="0"/>
      <w:marBottom w:val="0"/>
      <w:divBdr>
        <w:top w:val="none" w:sz="0" w:space="0" w:color="auto"/>
        <w:left w:val="none" w:sz="0" w:space="0" w:color="auto"/>
        <w:bottom w:val="none" w:sz="0" w:space="0" w:color="auto"/>
        <w:right w:val="none" w:sz="0" w:space="0" w:color="auto"/>
      </w:divBdr>
      <w:divsChild>
        <w:div w:id="32971899">
          <w:marLeft w:val="0"/>
          <w:marRight w:val="0"/>
          <w:marTop w:val="0"/>
          <w:marBottom w:val="0"/>
          <w:divBdr>
            <w:top w:val="none" w:sz="0" w:space="0" w:color="auto"/>
            <w:left w:val="none" w:sz="0" w:space="0" w:color="auto"/>
            <w:bottom w:val="none" w:sz="0" w:space="0" w:color="auto"/>
            <w:right w:val="none" w:sz="0" w:space="0" w:color="auto"/>
          </w:divBdr>
        </w:div>
        <w:div w:id="764152372">
          <w:marLeft w:val="0"/>
          <w:marRight w:val="0"/>
          <w:marTop w:val="0"/>
          <w:marBottom w:val="0"/>
          <w:divBdr>
            <w:top w:val="none" w:sz="0" w:space="0" w:color="auto"/>
            <w:left w:val="none" w:sz="0" w:space="0" w:color="auto"/>
            <w:bottom w:val="none" w:sz="0" w:space="0" w:color="auto"/>
            <w:right w:val="none" w:sz="0" w:space="0" w:color="auto"/>
          </w:divBdr>
        </w:div>
        <w:div w:id="926957572">
          <w:marLeft w:val="0"/>
          <w:marRight w:val="0"/>
          <w:marTop w:val="0"/>
          <w:marBottom w:val="0"/>
          <w:divBdr>
            <w:top w:val="none" w:sz="0" w:space="0" w:color="auto"/>
            <w:left w:val="none" w:sz="0" w:space="0" w:color="auto"/>
            <w:bottom w:val="none" w:sz="0" w:space="0" w:color="auto"/>
            <w:right w:val="none" w:sz="0" w:space="0" w:color="auto"/>
          </w:divBdr>
        </w:div>
      </w:divsChild>
    </w:div>
    <w:div w:id="2017921888">
      <w:bodyDiv w:val="1"/>
      <w:marLeft w:val="0"/>
      <w:marRight w:val="0"/>
      <w:marTop w:val="0"/>
      <w:marBottom w:val="0"/>
      <w:divBdr>
        <w:top w:val="none" w:sz="0" w:space="0" w:color="auto"/>
        <w:left w:val="none" w:sz="0" w:space="0" w:color="auto"/>
        <w:bottom w:val="none" w:sz="0" w:space="0" w:color="auto"/>
        <w:right w:val="none" w:sz="0" w:space="0" w:color="auto"/>
      </w:divBdr>
    </w:div>
    <w:div w:id="2029287853">
      <w:bodyDiv w:val="1"/>
      <w:marLeft w:val="0"/>
      <w:marRight w:val="0"/>
      <w:marTop w:val="0"/>
      <w:marBottom w:val="0"/>
      <w:divBdr>
        <w:top w:val="none" w:sz="0" w:space="0" w:color="auto"/>
        <w:left w:val="none" w:sz="0" w:space="0" w:color="auto"/>
        <w:bottom w:val="none" w:sz="0" w:space="0" w:color="auto"/>
        <w:right w:val="none" w:sz="0" w:space="0" w:color="auto"/>
      </w:divBdr>
    </w:div>
    <w:div w:id="2045669633">
      <w:bodyDiv w:val="1"/>
      <w:marLeft w:val="0"/>
      <w:marRight w:val="0"/>
      <w:marTop w:val="0"/>
      <w:marBottom w:val="0"/>
      <w:divBdr>
        <w:top w:val="none" w:sz="0" w:space="0" w:color="auto"/>
        <w:left w:val="none" w:sz="0" w:space="0" w:color="auto"/>
        <w:bottom w:val="none" w:sz="0" w:space="0" w:color="auto"/>
        <w:right w:val="none" w:sz="0" w:space="0" w:color="auto"/>
      </w:divBdr>
    </w:div>
    <w:div w:id="2085493324">
      <w:bodyDiv w:val="1"/>
      <w:marLeft w:val="0"/>
      <w:marRight w:val="0"/>
      <w:marTop w:val="0"/>
      <w:marBottom w:val="0"/>
      <w:divBdr>
        <w:top w:val="none" w:sz="0" w:space="0" w:color="auto"/>
        <w:left w:val="none" w:sz="0" w:space="0" w:color="auto"/>
        <w:bottom w:val="none" w:sz="0" w:space="0" w:color="auto"/>
        <w:right w:val="none" w:sz="0" w:space="0" w:color="auto"/>
      </w:divBdr>
      <w:divsChild>
        <w:div w:id="973484121">
          <w:marLeft w:val="0"/>
          <w:marRight w:val="0"/>
          <w:marTop w:val="0"/>
          <w:marBottom w:val="0"/>
          <w:divBdr>
            <w:top w:val="none" w:sz="0" w:space="0" w:color="auto"/>
            <w:left w:val="none" w:sz="0" w:space="0" w:color="auto"/>
            <w:bottom w:val="none" w:sz="0" w:space="0" w:color="auto"/>
            <w:right w:val="none" w:sz="0" w:space="0" w:color="auto"/>
          </w:divBdr>
        </w:div>
        <w:div w:id="1857846858">
          <w:marLeft w:val="0"/>
          <w:marRight w:val="0"/>
          <w:marTop w:val="0"/>
          <w:marBottom w:val="0"/>
          <w:divBdr>
            <w:top w:val="none" w:sz="0" w:space="0" w:color="auto"/>
            <w:left w:val="none" w:sz="0" w:space="0" w:color="auto"/>
            <w:bottom w:val="none" w:sz="0" w:space="0" w:color="auto"/>
            <w:right w:val="none" w:sz="0" w:space="0" w:color="auto"/>
          </w:divBdr>
        </w:div>
      </w:divsChild>
    </w:div>
    <w:div w:id="2086567587">
      <w:bodyDiv w:val="1"/>
      <w:marLeft w:val="0"/>
      <w:marRight w:val="0"/>
      <w:marTop w:val="0"/>
      <w:marBottom w:val="0"/>
      <w:divBdr>
        <w:top w:val="none" w:sz="0" w:space="0" w:color="auto"/>
        <w:left w:val="none" w:sz="0" w:space="0" w:color="auto"/>
        <w:bottom w:val="none" w:sz="0" w:space="0" w:color="auto"/>
        <w:right w:val="none" w:sz="0" w:space="0" w:color="auto"/>
      </w:divBdr>
    </w:div>
    <w:div w:id="212194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gov.au/resources/publications/commonwealth-home-support-programme-chsp-service-catalogue?language=en" TargetMode="External"/><Relationship Id="rId21" Type="http://schemas.openxmlformats.org/officeDocument/2006/relationships/hyperlink" Target="https://www.health.gov.au/our-work/support-at-home" TargetMode="External"/><Relationship Id="rId42" Type="http://schemas.openxmlformats.org/officeDocument/2006/relationships/hyperlink" Target="https://dex.dss.gov.au/" TargetMode="External"/><Relationship Id="rId63" Type="http://schemas.openxmlformats.org/officeDocument/2006/relationships/hyperlink" Target="https://www.health.gov.au/resources/collections/government-provider-management-system-resources" TargetMode="External"/><Relationship Id="rId84" Type="http://schemas.openxmlformats.org/officeDocument/2006/relationships/hyperlink" Target="https://www.servicesaustralia.gov.au/support-home-invoice-sample-files?context=20" TargetMode="External"/><Relationship Id="rId138" Type="http://schemas.openxmlformats.org/officeDocument/2006/relationships/hyperlink" Target="https://www.health.gov.au/resources/apps-and-tools/my-aged-care-service-and-support-portal" TargetMode="External"/><Relationship Id="rId159" Type="http://schemas.openxmlformats.org/officeDocument/2006/relationships/hyperlink" Target="https://www.health.gov.au/resources/publications/support-at-home-monthly-statement-template?language=en" TargetMode="External"/><Relationship Id="rId170" Type="http://schemas.openxmlformats.org/officeDocument/2006/relationships/footer" Target="footer5.xml"/><Relationship Id="rId191" Type="http://schemas.openxmlformats.org/officeDocument/2006/relationships/hyperlink" Target="https://www.health.gov.au/resources/publications/star-ratings-provider-manual?language=en" TargetMode="External"/><Relationship Id="rId205" Type="http://schemas.openxmlformats.org/officeDocument/2006/relationships/hyperlink" Target="https://www.health.gov.au/our-work/residential-aged-care/managing/combining-and-transferring-places" TargetMode="External"/><Relationship Id="rId226" Type="http://schemas.openxmlformats.org/officeDocument/2006/relationships/hyperlink" Target="https://www.agedcarequality.gov.au/resource-library/draft-application-variation-form" TargetMode="External"/><Relationship Id="rId107" Type="http://schemas.openxmlformats.org/officeDocument/2006/relationships/hyperlink" Target="https://www.health.gov.au/our-work/transition-care-programme" TargetMode="External"/><Relationship Id="rId11" Type="http://schemas.openxmlformats.org/officeDocument/2006/relationships/header" Target="header1.xml"/><Relationship Id="rId32" Type="http://schemas.openxmlformats.org/officeDocument/2006/relationships/hyperlink" Target="https://www.health.gov.au/resources/apps-and-tools/government-provider-management-system" TargetMode="External"/><Relationship Id="rId53" Type="http://schemas.openxmlformats.org/officeDocument/2006/relationships/hyperlink" Target="https://www.health.gov.au/our-work/aged-care-act/regulation" TargetMode="External"/><Relationship Id="rId74" Type="http://schemas.openxmlformats.org/officeDocument/2006/relationships/hyperlink" Target="https://www.health.gov.au/resources/apps-and-tools/my-aged-care-service-and-support-portal?language=en" TargetMode="External"/><Relationship Id="rId128" Type="http://schemas.openxmlformats.org/officeDocument/2006/relationships/hyperlink" Target="https://www.health.gov.au/topics/aged-care/providing-aged-care-services/funding-for-aged-care-service-providers" TargetMode="External"/><Relationship Id="rId149" Type="http://schemas.openxmlformats.org/officeDocument/2006/relationships/hyperlink" Target="https://www.agedcarequality.gov.au/news-publications/quality-bulletin" TargetMode="External"/><Relationship Id="rId5" Type="http://schemas.openxmlformats.org/officeDocument/2006/relationships/numbering" Target="numbering.xml"/><Relationship Id="rId95" Type="http://schemas.openxmlformats.org/officeDocument/2006/relationships/hyperlink" Target="mailto:AgedCareRegModel@health.gov.au" TargetMode="External"/><Relationship Id="rId160" Type="http://schemas.openxmlformats.org/officeDocument/2006/relationships/hyperlink" Target="https://www.health.gov.au/resources/publications/support-at-home-monthly-statement-template?language=en" TargetMode="External"/><Relationship Id="rId181" Type="http://schemas.openxmlformats.org/officeDocument/2006/relationships/hyperlink" Target="https://www.health.gov.au/resources/apps-and-tools/government-provider-management-system" TargetMode="External"/><Relationship Id="rId216" Type="http://schemas.openxmlformats.org/officeDocument/2006/relationships/hyperlink" Target="https://www.agedcarequality.gov.au/providers/approval-accreditation/notifying-us-certain-matters/notification-form-guide" TargetMode="External"/><Relationship Id="rId237" Type="http://schemas.microsoft.com/office/2019/05/relationships/documenttasks" Target="documenttasks/documenttasks1.xml"/><Relationship Id="rId22" Type="http://schemas.openxmlformats.org/officeDocument/2006/relationships/hyperlink" Target="https://www.health.gov.au/our-work/new-model-for-regulating-aged-care/about" TargetMode="External"/><Relationship Id="rId43" Type="http://schemas.openxmlformats.org/officeDocument/2006/relationships/hyperlink" Target="https://www.health.gov.au/resources/publications/dex-exchange-toolkit-stage-1?language=en" TargetMode="External"/><Relationship Id="rId64" Type="http://schemas.openxmlformats.org/officeDocument/2006/relationships/image" Target="media/image9.png"/><Relationship Id="rId118" Type="http://schemas.openxmlformats.org/officeDocument/2006/relationships/hyperlink" Target="https://www.agedcarequality.gov.au/resource-library/draft-application-variation-form" TargetMode="External"/><Relationship Id="rId139" Type="http://schemas.openxmlformats.org/officeDocument/2006/relationships/hyperlink" Target="https://www.health.gov.au/resources/apps-and-tools/my-aged-care-service-and-support-portal" TargetMode="External"/><Relationship Id="rId80" Type="http://schemas.openxmlformats.org/officeDocument/2006/relationships/hyperlink" Target="https://www.agedcarequality.gov.au/node/117621" TargetMode="External"/><Relationship Id="rId85" Type="http://schemas.openxmlformats.org/officeDocument/2006/relationships/hyperlink" Target="https://www.health.gov.au/our-work/support-at-home/resources" TargetMode="External"/><Relationship Id="rId150" Type="http://schemas.openxmlformats.org/officeDocument/2006/relationships/hyperlink" Target="https://www.health.gov.au/our-work/residential-aged-care/funding/subsidy" TargetMode="External"/><Relationship Id="rId155" Type="http://schemas.openxmlformats.org/officeDocument/2006/relationships/hyperlink" Target="https://www.health.gov.au/resources/publications/support-at-home-claims-and-payments-business-guidance?language=en" TargetMode="External"/><Relationship Id="rId171" Type="http://schemas.openxmlformats.org/officeDocument/2006/relationships/footer" Target="footer6.xml"/><Relationship Id="rId176" Type="http://schemas.openxmlformats.org/officeDocument/2006/relationships/hyperlink" Target="https://www.health.gov.au/topics/aged-care/providing-aged-care-services/reporting/quarterly-financial-report" TargetMode="External"/><Relationship Id="rId192" Type="http://schemas.openxmlformats.org/officeDocument/2006/relationships/hyperlink" Target="https://www.health.gov.au/our-work/qi-program" TargetMode="External"/><Relationship Id="rId197" Type="http://schemas.openxmlformats.org/officeDocument/2006/relationships/hyperlink" Target="https://www.health.gov.au/our-work/care-minutes-registered-nurses-aged-care/24-7-rns" TargetMode="External"/><Relationship Id="rId206" Type="http://schemas.openxmlformats.org/officeDocument/2006/relationships/hyperlink" Target="https://www.health.gov.au/contacts/services-australia-aged-care-providers-enquiry-line" TargetMode="External"/><Relationship Id="rId227" Type="http://schemas.openxmlformats.org/officeDocument/2006/relationships/hyperlink" Target="https://www.agedcarequality.gov.au/node/119506" TargetMode="External"/><Relationship Id="rId201" Type="http://schemas.openxmlformats.org/officeDocument/2006/relationships/hyperlink" Target="https://www.health.gov.au/resources/collections/government-provider-management-system-resources" TargetMode="External"/><Relationship Id="rId222" Type="http://schemas.openxmlformats.org/officeDocument/2006/relationships/hyperlink" Target="https://hpe.servicesaustralia.gov.au/ACPP_home.html" TargetMode="External"/><Relationship Id="rId12" Type="http://schemas.openxmlformats.org/officeDocument/2006/relationships/header" Target="header2.xml"/><Relationship Id="rId17" Type="http://schemas.openxmlformats.org/officeDocument/2006/relationships/image" Target="media/image2.jpg"/><Relationship Id="rId33" Type="http://schemas.openxmlformats.org/officeDocument/2006/relationships/hyperlink" Target="https://www.health.gov.au/resources/collections/government-provider-management-system-resources" TargetMode="External"/><Relationship Id="rId38" Type="http://schemas.openxmlformats.org/officeDocument/2006/relationships/hyperlink" Target="https://hpe.servicesaustralia.gov.au/aged-care-provider-portal.html" TargetMode="External"/><Relationship Id="rId59" Type="http://schemas.openxmlformats.org/officeDocument/2006/relationships/image" Target="media/image7.png"/><Relationship Id="rId103" Type="http://schemas.openxmlformats.org/officeDocument/2006/relationships/hyperlink" Target="https://www.health.gov.au/our-work/support-at-home" TargetMode="External"/><Relationship Id="rId108" Type="http://schemas.openxmlformats.org/officeDocument/2006/relationships/hyperlink" Target="https://www.health.gov.au/our-work/multi-purpose-services-mps-program" TargetMode="External"/><Relationship Id="rId124" Type="http://schemas.openxmlformats.org/officeDocument/2006/relationships/hyperlink" Target="https://www.agedcarequality.gov.au/resource-library/draft-application-variation-form" TargetMode="External"/><Relationship Id="rId129" Type="http://schemas.openxmlformats.org/officeDocument/2006/relationships/hyperlink" Target="https://www.health.gov.au/our-work/transition-care-programme" TargetMode="External"/><Relationship Id="rId54" Type="http://schemas.openxmlformats.org/officeDocument/2006/relationships/hyperlink" Target="https://www.servicesaustralia.gov.au/aged-care-provider-portal?context=20" TargetMode="External"/><Relationship Id="rId70" Type="http://schemas.openxmlformats.org/officeDocument/2006/relationships/hyperlink" Target="https://www.health.gov.au/resources/apps-and-tools/my-aged-care-service-and-support-portal" TargetMode="External"/><Relationship Id="rId75" Type="http://schemas.openxmlformats.org/officeDocument/2006/relationships/hyperlink" Target="https://www.health.gov.au/resources/collections/my-aged-care-service-and-support-portal-resources?language=en" TargetMode="External"/><Relationship Id="rId91" Type="http://schemas.openxmlformats.org/officeDocument/2006/relationships/hyperlink" Target="https://hpe.servicesaustralia.gov.au/ACPP_home.html" TargetMode="External"/><Relationship Id="rId96" Type="http://schemas.openxmlformats.org/officeDocument/2006/relationships/hyperlink" Target="https://www.agedcarequality.gov.au/providers/approval-accreditation/notifying-us-certain-matters" TargetMode="External"/><Relationship Id="rId140" Type="http://schemas.openxmlformats.org/officeDocument/2006/relationships/hyperlink" Target="https://www.health.gov.au/resources/apps-and-tools/my-aged-care-service-and-support-portal" TargetMode="External"/><Relationship Id="rId145" Type="http://schemas.openxmlformats.org/officeDocument/2006/relationships/hyperlink" Target="https://dex.dss.gov.au/" TargetMode="External"/><Relationship Id="rId161" Type="http://schemas.openxmlformats.org/officeDocument/2006/relationships/hyperlink" Target="https://www.servicesaustralia.gov.au/support-home-invoice-sample-files?context=20" TargetMode="External"/><Relationship Id="rId166" Type="http://schemas.openxmlformats.org/officeDocument/2006/relationships/hyperlink" Target="https://www.health.gov.au/our-work/specialist-dementia-care-program-sdcp" TargetMode="External"/><Relationship Id="rId182" Type="http://schemas.openxmlformats.org/officeDocument/2006/relationships/hyperlink" Target="https://www.health.gov.au/topics/aged-care/providing-aged-care-services/reporting/provider-operations" TargetMode="External"/><Relationship Id="rId187" Type="http://schemas.openxmlformats.org/officeDocument/2006/relationships/hyperlink" Target="https://www.health.gov.au/about-us/corporate-reporting/commonwealth-child-safe-framework-compliance-statements" TargetMode="External"/><Relationship Id="rId217" Type="http://schemas.openxmlformats.org/officeDocument/2006/relationships/hyperlink" Target="https://www.agedcarequality.gov.au/resource-library/draft-application-renewal-registration-form"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agedcarequality.gov.au/resource-library/draft-application-registration-form" TargetMode="External"/><Relationship Id="rId233" Type="http://schemas.openxmlformats.org/officeDocument/2006/relationships/footer" Target="footer7.xml"/><Relationship Id="rId23" Type="http://schemas.openxmlformats.org/officeDocument/2006/relationships/hyperlink" Target="https://www.health.gov.au/our-work/places-to-people-embedding-choice-in-residential-aged-care" TargetMode="External"/><Relationship Id="rId28" Type="http://schemas.openxmlformats.org/officeDocument/2006/relationships/hyperlink" Target="https://www.health.gov.au/our-work/single-assessment-system-for-aged-care" TargetMode="External"/><Relationship Id="rId49" Type="http://schemas.openxmlformats.org/officeDocument/2006/relationships/image" Target="media/image6.svg"/><Relationship Id="rId114" Type="http://schemas.openxmlformats.org/officeDocument/2006/relationships/hyperlink" Target="https://www.health.gov.au/resources/publications/final-draft-of-the-new-aged-care-rules?language=en" TargetMode="External"/><Relationship Id="rId119" Type="http://schemas.openxmlformats.org/officeDocument/2006/relationships/hyperlink" Target="https://www.health.gov.au/our-work/places-to-people-embedding-choice-in-residential-aged-care" TargetMode="External"/><Relationship Id="rId44" Type="http://schemas.openxmlformats.org/officeDocument/2006/relationships/hyperlink" Target="https://www.health.gov.au/contacts/my-aged-care-service-provider-and-assessor-helpline?language=en" TargetMode="External"/><Relationship Id="rId60" Type="http://schemas.openxmlformats.org/officeDocument/2006/relationships/image" Target="media/image8.png"/><Relationship Id="rId65" Type="http://schemas.openxmlformats.org/officeDocument/2006/relationships/image" Target="media/image10.svg"/><Relationship Id="rId81" Type="http://schemas.openxmlformats.org/officeDocument/2006/relationships/hyperlink" Target="mailto:providernotifications@agedcarequality.gov.au" TargetMode="External"/><Relationship Id="rId86" Type="http://schemas.openxmlformats.org/officeDocument/2006/relationships/hyperlink" Target="https://www.myagedcare.gov.au/" TargetMode="External"/><Relationship Id="rId130" Type="http://schemas.openxmlformats.org/officeDocument/2006/relationships/hyperlink" Target="https://www.health.gov.au/our-work/multi-purpose-services-mps-program" TargetMode="External"/><Relationship Id="rId135" Type="http://schemas.openxmlformats.org/officeDocument/2006/relationships/hyperlink" Target="https://www.agedcarequality.gov.au/resource-library/draft-request-reconsideration-reviewable-decision-form" TargetMode="External"/><Relationship Id="rId151" Type="http://schemas.openxmlformats.org/officeDocument/2006/relationships/hyperlink" Target="https://www.health.gov.au/our-work/residential-aged-care/funding/residential-respite-subsidy-and-supplements" TargetMode="External"/><Relationship Id="rId156" Type="http://schemas.openxmlformats.org/officeDocument/2006/relationships/hyperlink" Target="https://www.health.gov.au/resources/publications/support-at-home-program-manual-a-guide-for-registered-providers?language=en" TargetMode="External"/><Relationship Id="rId177" Type="http://schemas.openxmlformats.org/officeDocument/2006/relationships/hyperlink" Target="https://www.health.gov.au/resources/apps-and-tools/government-provider-management-system" TargetMode="External"/><Relationship Id="rId198" Type="http://schemas.openxmlformats.org/officeDocument/2006/relationships/hyperlink" Target="https://www.health.gov.au/resources/publications/gpms-conceptual-data-model?language=en" TargetMode="External"/><Relationship Id="rId172" Type="http://schemas.openxmlformats.org/officeDocument/2006/relationships/hyperlink" Target="https://www.health.gov.au/our-work/serious-incident-response-scheme-sirs" TargetMode="External"/><Relationship Id="rId193" Type="http://schemas.openxmlformats.org/officeDocument/2006/relationships/hyperlink" Target="https://www.health.gov.au/our-work/star-ratings-for-residential-aged-care" TargetMode="External"/><Relationship Id="rId202" Type="http://schemas.openxmlformats.org/officeDocument/2006/relationships/hyperlink" Target="https://www.health.gov.au/our-work/b2g" TargetMode="External"/><Relationship Id="rId207" Type="http://schemas.openxmlformats.org/officeDocument/2006/relationships/hyperlink" Target="https://www.agedcarequality.gov.au/providers/approval-accreditation/revocation-approved-provider-status" TargetMode="External"/><Relationship Id="rId223" Type="http://schemas.openxmlformats.org/officeDocument/2006/relationships/hyperlink" Target="https://www.agedcarequality.gov.au/providers/reform-changes-providers/register-and-audit-providers" TargetMode="External"/><Relationship Id="rId228" Type="http://schemas.openxmlformats.org/officeDocument/2006/relationships/hyperlink" Target="https://www.agedcarequality.gov.au/node/119506" TargetMode="Externa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myagedcare.gov.au/" TargetMode="External"/><Relationship Id="rId109" Type="http://schemas.openxmlformats.org/officeDocument/2006/relationships/hyperlink" Target="https://www.health.gov.au/our-work/national-aboriginal-and-torres-strait-islander-flexible-aged-care-program" TargetMode="External"/><Relationship Id="rId34" Type="http://schemas.openxmlformats.org/officeDocument/2006/relationships/hyperlink" Target="https://www.health.gov.au/resources/apps-and-tools/my-aged-care-service-and-support-portal" TargetMode="External"/><Relationship Id="rId50" Type="http://schemas.openxmlformats.org/officeDocument/2006/relationships/hyperlink" Target="https://www.myagedcare.gov.au/" TargetMode="External"/><Relationship Id="rId55" Type="http://schemas.openxmlformats.org/officeDocument/2006/relationships/hyperlink" Target="https://www.health.gov.au/our-work/new-model-for-regulating-aged-care/about" TargetMode="External"/><Relationship Id="rId76" Type="http://schemas.openxmlformats.org/officeDocument/2006/relationships/hyperlink" Target="https://www.health.gov.au/resources/publications/support-at-home-service-list?language=en" TargetMode="External"/><Relationship Id="rId97" Type="http://schemas.openxmlformats.org/officeDocument/2006/relationships/hyperlink" Target="https://www.agedcarequality.gov.au/resource-library/draft-change-circumstance-notification-form" TargetMode="External"/><Relationship Id="rId104" Type="http://schemas.openxmlformats.org/officeDocument/2006/relationships/hyperlink" Target="https://www.health.gov.au/our-work/hcp?language=und" TargetMode="External"/><Relationship Id="rId120" Type="http://schemas.openxmlformats.org/officeDocument/2006/relationships/hyperlink" Target="https://www.health.gov.au/resources/publications/the-new-regulatory-model-guidance-for-natsifac-providers?language=en" TargetMode="External"/><Relationship Id="rId125" Type="http://schemas.openxmlformats.org/officeDocument/2006/relationships/hyperlink" Target="https://www.agedcarequality.gov.au/resource-library/draft-change-circumstance-notification-form" TargetMode="External"/><Relationship Id="rId141" Type="http://schemas.openxmlformats.org/officeDocument/2006/relationships/hyperlink" Target="https://www.health.gov.au/resources/apps-and-tools/my-aged-care-service-and-support-portal" TargetMode="External"/><Relationship Id="rId146" Type="http://schemas.openxmlformats.org/officeDocument/2006/relationships/hyperlink" Target="https://www.health.gov.au/our-work/star-ratings-for-residential-aged-care" TargetMode="External"/><Relationship Id="rId167" Type="http://schemas.openxmlformats.org/officeDocument/2006/relationships/hyperlink" Target="https://www.agedcarequality.gov.au/provider-handbook/registration-model" TargetMode="External"/><Relationship Id="rId188" Type="http://schemas.openxmlformats.org/officeDocument/2006/relationships/hyperlink" Target="https://dex.dss.gov.au/" TargetMode="External"/><Relationship Id="rId7" Type="http://schemas.openxmlformats.org/officeDocument/2006/relationships/settings" Target="settings.xml"/><Relationship Id="rId71" Type="http://schemas.openxmlformats.org/officeDocument/2006/relationships/hyperlink" Target="https://www.agedcarequality.gov.au/resource-library/draft-change-circumstance-notification-form" TargetMode="External"/><Relationship Id="rId92" Type="http://schemas.openxmlformats.org/officeDocument/2006/relationships/hyperlink" Target="https://www.health.gov.au/our-work/new-model-for-regulating-aged-care/how-it-works" TargetMode="External"/><Relationship Id="rId162" Type="http://schemas.openxmlformats.org/officeDocument/2006/relationships/hyperlink" Target="https://www.health.gov.au/our-work/chsp" TargetMode="External"/><Relationship Id="rId183" Type="http://schemas.openxmlformats.org/officeDocument/2006/relationships/hyperlink" Target="https://www.health.gov.au/resources/apps-and-tools/government-provider-management-system" TargetMode="External"/><Relationship Id="rId213" Type="http://schemas.openxmlformats.org/officeDocument/2006/relationships/hyperlink" Target="https://www.agedcarequality.gov.au/resource-library/draft-application-renewal-registration-form" TargetMode="External"/><Relationship Id="rId218" Type="http://schemas.openxmlformats.org/officeDocument/2006/relationships/hyperlink" Target="https://www.agedcarequality.gov.au/resource-library/draft-application-renewal-registration-form" TargetMode="External"/><Relationship Id="rId234" Type="http://schemas.openxmlformats.org/officeDocument/2006/relationships/footer" Target="footer8.xml"/><Relationship Id="rId2" Type="http://schemas.openxmlformats.org/officeDocument/2006/relationships/customXml" Target="../customXml/item2.xml"/><Relationship Id="rId29" Type="http://schemas.openxmlformats.org/officeDocument/2006/relationships/hyperlink" Target="https://www.health.gov.au/our-work/aged-care-act/regulation" TargetMode="External"/><Relationship Id="rId24" Type="http://schemas.openxmlformats.org/officeDocument/2006/relationships/hyperlink" Target="https://www.health.gov.au/our-work/aged-care-act/about" TargetMode="External"/><Relationship Id="rId40" Type="http://schemas.openxmlformats.org/officeDocument/2006/relationships/hyperlink" Target="https://www.health.gov.au/resources/apps-and-tools/my-aged-care-service-and-support-portal" TargetMode="External"/><Relationship Id="rId45" Type="http://schemas.openxmlformats.org/officeDocument/2006/relationships/image" Target="media/image3.png"/><Relationship Id="rId66" Type="http://schemas.openxmlformats.org/officeDocument/2006/relationships/hyperlink" Target="https://www.health.gov.au/our-work/government-provider-management-system-gpms" TargetMode="External"/><Relationship Id="rId87" Type="http://schemas.openxmlformats.org/officeDocument/2006/relationships/hyperlink" Target="https://www.health.gov.au/resources/publications/new-regulatory-model-for-aged-care-unpacking-the-new-model-for-providers?language=en" TargetMode="External"/><Relationship Id="rId110" Type="http://schemas.openxmlformats.org/officeDocument/2006/relationships/hyperlink" Target="https://www.agedcarequality.gov.au/provider-handbook/registration-model" TargetMode="External"/><Relationship Id="rId115" Type="http://schemas.openxmlformats.org/officeDocument/2006/relationships/image" Target="media/image13.png"/><Relationship Id="rId131" Type="http://schemas.openxmlformats.org/officeDocument/2006/relationships/hyperlink" Target="https://www.health.gov.au/our-work/national-aboriginal-and-torres-strait-islander-flexible-aged-care-program" TargetMode="External"/><Relationship Id="rId136" Type="http://schemas.openxmlformats.org/officeDocument/2006/relationships/hyperlink" Target="https://www.agedcarequality.gov.au/resource-library/draft-application-renewal-registration-form" TargetMode="External"/><Relationship Id="rId157" Type="http://schemas.openxmlformats.org/officeDocument/2006/relationships/hyperlink" Target="https://www.health.gov.au/resources/publications/support-at-home-user-guide-submitting-claims-to-the-aged-care-provider-portal?language=en" TargetMode="External"/><Relationship Id="rId178" Type="http://schemas.openxmlformats.org/officeDocument/2006/relationships/hyperlink" Target="https://www.health.gov.au/topics/aged-care/providing-aged-care-services/reporting/aged-care-financial-report" TargetMode="External"/><Relationship Id="rId61" Type="http://schemas.openxmlformats.org/officeDocument/2006/relationships/hyperlink" Target="https://www.health.gov.au/resources/collections/government-provider-management-system-resources" TargetMode="External"/><Relationship Id="rId82" Type="http://schemas.openxmlformats.org/officeDocument/2006/relationships/hyperlink" Target="https://hpe.servicesaustralia.gov.au/ACPP_home.html" TargetMode="External"/><Relationship Id="rId152" Type="http://schemas.openxmlformats.org/officeDocument/2006/relationships/hyperlink" Target="https://www.health.gov.au/our-work/transition-care-programme" TargetMode="External"/><Relationship Id="rId173" Type="http://schemas.openxmlformats.org/officeDocument/2006/relationships/hyperlink" Target="https://www.health.gov.au/resources/apps-and-tools/my-aged-care-service-and-support-portal" TargetMode="External"/><Relationship Id="rId194" Type="http://schemas.openxmlformats.org/officeDocument/2006/relationships/hyperlink" Target="https://developer.health.gov.au/s/" TargetMode="External"/><Relationship Id="rId199" Type="http://schemas.openxmlformats.org/officeDocument/2006/relationships/hyperlink" Target="https://www.health.gov.au/resources/publications/cdm-business-glossary?language=en" TargetMode="External"/><Relationship Id="rId203" Type="http://schemas.openxmlformats.org/officeDocument/2006/relationships/hyperlink" Target="https://www.agedcarequality.gov.au/resource-library/draft-application-variation-form" TargetMode="External"/><Relationship Id="rId208" Type="http://schemas.openxmlformats.org/officeDocument/2006/relationships/hyperlink" Target="https://www.agedcarequality.gov.au/provider-handbook/registration-model" TargetMode="External"/><Relationship Id="rId229" Type="http://schemas.openxmlformats.org/officeDocument/2006/relationships/hyperlink" Target="https://www.agedcarequality.gov.au/resource-library/draft-application-renewal-registration-form" TargetMode="External"/><Relationship Id="rId19" Type="http://schemas.openxmlformats.org/officeDocument/2006/relationships/footer" Target="footer4.xml"/><Relationship Id="rId224" Type="http://schemas.openxmlformats.org/officeDocument/2006/relationships/hyperlink" Target="https://www.agedcarequality.gov.au/news-publications/quality-bulletin" TargetMode="External"/><Relationship Id="rId14" Type="http://schemas.openxmlformats.org/officeDocument/2006/relationships/footer" Target="footer2.xml"/><Relationship Id="rId30" Type="http://schemas.openxmlformats.org/officeDocument/2006/relationships/hyperlink" Target="https://www.health.gov.au/our-work/new-model-for-regulating-aged-care" TargetMode="External"/><Relationship Id="rId35" Type="http://schemas.openxmlformats.org/officeDocument/2006/relationships/hyperlink" Target="https://www.health.gov.au/our-work/my-aged-care/my-aged-care-resources" TargetMode="External"/><Relationship Id="rId56" Type="http://schemas.openxmlformats.org/officeDocument/2006/relationships/hyperlink" Target="https://www.health.gov.au/resources/apps-and-tools/my-aged-care-service-and-support-portal" TargetMode="External"/><Relationship Id="rId77" Type="http://schemas.openxmlformats.org/officeDocument/2006/relationships/image" Target="media/image12.png"/><Relationship Id="rId100" Type="http://schemas.openxmlformats.org/officeDocument/2006/relationships/hyperlink" Target="https://comms.agedcareupdates.net.au/link/id/zzzz6362ab6557522561P/page.html?prompt=1&amp;parent_id=zzzz636275cf98f68511" TargetMode="External"/><Relationship Id="rId105" Type="http://schemas.openxmlformats.org/officeDocument/2006/relationships/hyperlink" Target="https://www.health.gov.au/our-work/short-term-restorative-care-strc-programme" TargetMode="External"/><Relationship Id="rId126" Type="http://schemas.openxmlformats.org/officeDocument/2006/relationships/hyperlink" Target="https://www.agedcarequality.gov.au/resource-library/draft-request-reconsideration-reviewable-decision-form" TargetMode="External"/><Relationship Id="rId147" Type="http://schemas.openxmlformats.org/officeDocument/2006/relationships/hyperlink" Target="https://www.myagedcare.gov.au/find-a-provider/" TargetMode="External"/><Relationship Id="rId168" Type="http://schemas.openxmlformats.org/officeDocument/2006/relationships/hyperlink" Target="https://www.health.gov.au/resources/apps-and-tools/my-aged-care-service-and-support-portal" TargetMode="External"/><Relationship Id="rId8" Type="http://schemas.openxmlformats.org/officeDocument/2006/relationships/webSettings" Target="webSettings.xml"/><Relationship Id="rId51" Type="http://schemas.openxmlformats.org/officeDocument/2006/relationships/hyperlink" Target="https://www.health.gov.au/resources/collections/government-provider-management-system-resources" TargetMode="External"/><Relationship Id="rId72" Type="http://schemas.openxmlformats.org/officeDocument/2006/relationships/hyperlink" Target="https://www.agedcarequality.gov.au/resource-library/draft-application-variation-form" TargetMode="External"/><Relationship Id="rId93" Type="http://schemas.openxmlformats.org/officeDocument/2006/relationships/hyperlink" Target="https://www.health.gov.au/our-work/government-provider-management-system-gpms/government-provider-management-system-gpms-managing-your-organisation" TargetMode="External"/><Relationship Id="rId98" Type="http://schemas.openxmlformats.org/officeDocument/2006/relationships/hyperlink" Target="https://www.agedcarequality.gov.au/resource-library/draft-application-variation-form" TargetMode="External"/><Relationship Id="rId121" Type="http://schemas.openxmlformats.org/officeDocument/2006/relationships/hyperlink" Target="https://www.agedcarequality.gov.au/providers/reform-changes-providers/register-and-audit-providers" TargetMode="External"/><Relationship Id="rId142" Type="http://schemas.openxmlformats.org/officeDocument/2006/relationships/hyperlink" Target="https://www.health.gov.au/resources/apps-and-tools/my-aged-care-service-and-support-portal" TargetMode="External"/><Relationship Id="rId163" Type="http://schemas.openxmlformats.org/officeDocument/2006/relationships/hyperlink" Target="https://www.health.gov.au/our-work/dementia-and-aged-care-services-dacs-fund" TargetMode="External"/><Relationship Id="rId184" Type="http://schemas.openxmlformats.org/officeDocument/2006/relationships/hyperlink" Target="https://www.health.gov.au/our-work/chsp/managing" TargetMode="External"/><Relationship Id="rId189" Type="http://schemas.openxmlformats.org/officeDocument/2006/relationships/hyperlink" Target="https://www.health.gov.au/resources/publications/national-aged-care-mandatory-quality-indicator-program-manual-30-part-a?language=en" TargetMode="External"/><Relationship Id="rId219" Type="http://schemas.openxmlformats.org/officeDocument/2006/relationships/hyperlink" Target="https://www.agedcarequality.gov.au/contact-us/complaints-concerns" TargetMode="External"/><Relationship Id="rId3" Type="http://schemas.openxmlformats.org/officeDocument/2006/relationships/customXml" Target="../customXml/item3.xml"/><Relationship Id="rId214" Type="http://schemas.openxmlformats.org/officeDocument/2006/relationships/hyperlink" Target="https://www.agedcarequality.gov.au/resource-library/draft-application-variation-form" TargetMode="External"/><Relationship Id="rId230" Type="http://schemas.openxmlformats.org/officeDocument/2006/relationships/hyperlink" Target="https://www.agedcarequality.gov.au/resource-library/draft-application-variation-form" TargetMode="External"/><Relationship Id="rId235" Type="http://schemas.openxmlformats.org/officeDocument/2006/relationships/fontTable" Target="fontTable.xml"/><Relationship Id="rId25" Type="http://schemas.openxmlformats.org/officeDocument/2006/relationships/hyperlink" Target="https://www.health.gov.au/our-work/government-provider-management-system-gpms" TargetMode="External"/><Relationship Id="rId46" Type="http://schemas.openxmlformats.org/officeDocument/2006/relationships/image" Target="media/image4.svg"/><Relationship Id="rId67" Type="http://schemas.openxmlformats.org/officeDocument/2006/relationships/hyperlink" Target="https://www.health.gov.au/resources/publications/government-provider-management-system-user-guide?language=en" TargetMode="External"/><Relationship Id="rId116" Type="http://schemas.openxmlformats.org/officeDocument/2006/relationships/hyperlink" Target="https://www.health.gov.au/resources/publications/support-at-home-service-list?language=en" TargetMode="External"/><Relationship Id="rId137" Type="http://schemas.openxmlformats.org/officeDocument/2006/relationships/hyperlink" Target="https://www.agedcarequality.gov.au/provider-handbook/registration-model" TargetMode="External"/><Relationship Id="rId158" Type="http://schemas.openxmlformats.org/officeDocument/2006/relationships/hyperlink" Target="https://www.health.gov.au/resources/publications/submit-a-support-at-home-claim?language=en" TargetMode="External"/><Relationship Id="rId20" Type="http://schemas.openxmlformats.org/officeDocument/2006/relationships/hyperlink" Target="https://www.health.gov.au/resources/publications/new-aged-care-act-a-digital-readiness-checklist-for-providers?language=en" TargetMode="External"/><Relationship Id="rId41" Type="http://schemas.openxmlformats.org/officeDocument/2006/relationships/hyperlink" Target="https://www.health.gov.au/resources/apps-and-tools/government-provider-management-system" TargetMode="External"/><Relationship Id="rId62" Type="http://schemas.openxmlformats.org/officeDocument/2006/relationships/hyperlink" Target="https://www.health.gov.au/resources/publications/government-provider-management-system-gpms-frequently-asked-questions-new-act-2025-system-changes?language=en" TargetMode="External"/><Relationship Id="rId83" Type="http://schemas.openxmlformats.org/officeDocument/2006/relationships/hyperlink" Target="https://hpe.servicesaustralia.gov.au/INFO/ACPP/ACPPM03INFO4.pdf" TargetMode="External"/><Relationship Id="rId88" Type="http://schemas.openxmlformats.org/officeDocument/2006/relationships/hyperlink" Target="https://www.myagedcare.gov.au/find-a-provider/" TargetMode="External"/><Relationship Id="rId111" Type="http://schemas.openxmlformats.org/officeDocument/2006/relationships/hyperlink" Target="https://www.health.gov.au/our-work/new-model-for-regulating-aged-care" TargetMode="External"/><Relationship Id="rId132" Type="http://schemas.openxmlformats.org/officeDocument/2006/relationships/hyperlink" Target="https://www.health.gov.au/our-work/chsp" TargetMode="External"/><Relationship Id="rId153" Type="http://schemas.openxmlformats.org/officeDocument/2006/relationships/hyperlink" Target="https://www.health.gov.au/our-work/short-term-restorative-care-strc-programme/funding-for-the-short-term-restorative-care-strc-programme/flexible-care-subsidy-for-the-short-term-restorative-care-strc-programme" TargetMode="External"/><Relationship Id="rId174" Type="http://schemas.openxmlformats.org/officeDocument/2006/relationships/hyperlink" Target="https://www.health.gov.au/our-work/qi-program" TargetMode="External"/><Relationship Id="rId179" Type="http://schemas.openxmlformats.org/officeDocument/2006/relationships/hyperlink" Target="https://health.formsadministration.com.au/dss.nsf/home.xsp" TargetMode="External"/><Relationship Id="rId195" Type="http://schemas.openxmlformats.org/officeDocument/2006/relationships/hyperlink" Target="https://www.health.gov.au/our-work/b2g" TargetMode="External"/><Relationship Id="rId209" Type="http://schemas.openxmlformats.org/officeDocument/2006/relationships/hyperlink" Target="https://www.agedcarequality.gov.au/resource-library/becoming-registered-provider-and-renewing-your-registration-video" TargetMode="External"/><Relationship Id="rId190" Type="http://schemas.openxmlformats.org/officeDocument/2006/relationships/hyperlink" Target="https://www.health.gov.au/resources/publications/star-ratings-improvement-manual?language=en" TargetMode="External"/><Relationship Id="rId204" Type="http://schemas.openxmlformats.org/officeDocument/2006/relationships/hyperlink" Target="https://www.agedcarequality.gov.au/resource-library/draft-request-reconsideration-reviewable-decision-form" TargetMode="External"/><Relationship Id="rId220" Type="http://schemas.openxmlformats.org/officeDocument/2006/relationships/hyperlink" Target="https://www.agedcarequality.gov.au/contact-us/complaints-concerns" TargetMode="External"/><Relationship Id="rId225" Type="http://schemas.openxmlformats.org/officeDocument/2006/relationships/hyperlink" Target="https://www.agedcarequality.gov.au/resource-library/draft-change-circumstance-notification-form" TargetMode="External"/><Relationship Id="rId15" Type="http://schemas.openxmlformats.org/officeDocument/2006/relationships/header" Target="header3.xml"/><Relationship Id="rId36" Type="http://schemas.openxmlformats.org/officeDocument/2006/relationships/hyperlink" Target="https://www.servicesaustralia.gov.au/aged-care-provider-portal?context=20" TargetMode="External"/><Relationship Id="rId57" Type="http://schemas.openxmlformats.org/officeDocument/2006/relationships/hyperlink" Target="https://www.servicesaustralia.gov.au/aged-care-provider-portal?context=20" TargetMode="External"/><Relationship Id="rId106" Type="http://schemas.openxmlformats.org/officeDocument/2006/relationships/hyperlink" Target="https://www.health.gov.au/our-work/chsp" TargetMode="External"/><Relationship Id="rId127" Type="http://schemas.openxmlformats.org/officeDocument/2006/relationships/hyperlink" Target="https://www.agedcarequality.gov.au/news-publications/quality-bulletin" TargetMode="External"/><Relationship Id="rId10" Type="http://schemas.openxmlformats.org/officeDocument/2006/relationships/endnotes" Target="endnotes.xml"/><Relationship Id="rId31" Type="http://schemas.openxmlformats.org/officeDocument/2006/relationships/hyperlink" Target="https://www.agedcarequality.gov.au/" TargetMode="External"/><Relationship Id="rId52" Type="http://schemas.openxmlformats.org/officeDocument/2006/relationships/hyperlink" Target="https://www.health.gov.au/resources/apps-and-tools/my-aged-care-service-and-support-portal" TargetMode="External"/><Relationship Id="rId73" Type="http://schemas.openxmlformats.org/officeDocument/2006/relationships/image" Target="media/image11.png"/><Relationship Id="rId78" Type="http://schemas.openxmlformats.org/officeDocument/2006/relationships/hyperlink" Target="https://www.health.gov.au/resources/apps-and-tools/government-provider-management-system" TargetMode="External"/><Relationship Id="rId94" Type="http://schemas.openxmlformats.org/officeDocument/2006/relationships/hyperlink" Target="https://www.health.gov.au/our-work/new-model-for-regulating-aged-care/how-it-works/deeming" TargetMode="External"/><Relationship Id="rId99" Type="http://schemas.openxmlformats.org/officeDocument/2006/relationships/hyperlink" Target="https://www.health.gov.au/our-work/aged-care-act/prepare" TargetMode="External"/><Relationship Id="rId101" Type="http://schemas.openxmlformats.org/officeDocument/2006/relationships/hyperlink" Target="https://www.aph.gov.au/Parliamentary_Business/Bills_Legislation/Bills_Search_Results/Result?bId=r7238" TargetMode="External"/><Relationship Id="rId122" Type="http://schemas.openxmlformats.org/officeDocument/2006/relationships/hyperlink" Target="https://www.agedcarequality.gov.au/resource-library/draft-application-registration-form" TargetMode="External"/><Relationship Id="rId143" Type="http://schemas.openxmlformats.org/officeDocument/2006/relationships/hyperlink" Target="https://www.servicesaustralia.gov.au/aged-care-provider-portal?context=20" TargetMode="External"/><Relationship Id="rId148" Type="http://schemas.openxmlformats.org/officeDocument/2006/relationships/hyperlink" Target="https://www.agedcarequality.gov.au/providers/reform-changes-providers/register-and-audit-providers" TargetMode="External"/><Relationship Id="rId164" Type="http://schemas.openxmlformats.org/officeDocument/2006/relationships/hyperlink" Target="https://www.health.gov.au/contacts/multi-purpose-services-program-contact" TargetMode="External"/><Relationship Id="rId169" Type="http://schemas.openxmlformats.org/officeDocument/2006/relationships/header" Target="header5.xml"/><Relationship Id="rId185" Type="http://schemas.openxmlformats.org/officeDocument/2006/relationships/hyperlink" Target="https://dex.dss.gov.au/"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health.gov.au/our-work/care-minutes-registered-nurses-aged-care/24-7-rns/reporting" TargetMode="External"/><Relationship Id="rId210" Type="http://schemas.openxmlformats.org/officeDocument/2006/relationships/hyperlink" Target="https://www.agedcarequality.gov.au/resource-library/changing-suspending-and-revoking-provider-registration-video" TargetMode="External"/><Relationship Id="rId215" Type="http://schemas.openxmlformats.org/officeDocument/2006/relationships/hyperlink" Target="https://www.agedcarequality.gov.au/resource-library/request-revoke-approval-form" TargetMode="External"/><Relationship Id="rId236" Type="http://schemas.openxmlformats.org/officeDocument/2006/relationships/theme" Target="theme/theme1.xml"/><Relationship Id="rId26" Type="http://schemas.openxmlformats.org/officeDocument/2006/relationships/hyperlink" Target="https://www.health.gov.au/topics/aged-care/providing-aged-care-services/reporting" TargetMode="External"/><Relationship Id="rId231" Type="http://schemas.openxmlformats.org/officeDocument/2006/relationships/hyperlink" Target="https://www.agedcarequality.gov.au/resource-library/draft-change-circumstance-notification-form" TargetMode="External"/><Relationship Id="rId47" Type="http://schemas.openxmlformats.org/officeDocument/2006/relationships/hyperlink" Target="https://www.health.gov.au/contacts/my-aged-care-service-provider-and-assessor-helpline?language=en" TargetMode="External"/><Relationship Id="rId68" Type="http://schemas.openxmlformats.org/officeDocument/2006/relationships/hyperlink" Target="https://www.health.gov.au/resources/publications/government-provider-management-system-gpms-frequently-asked-questions-new-act-2025-system-changes?language=en" TargetMode="External"/><Relationship Id="rId89" Type="http://schemas.openxmlformats.org/officeDocument/2006/relationships/hyperlink" Target="https://www.agedcarequality.gov.au/resource-library/draft-change-circumstance-notification-form" TargetMode="External"/><Relationship Id="rId112" Type="http://schemas.openxmlformats.org/officeDocument/2006/relationships/hyperlink" Target="https://www.agedcarequality.gov.au/provider-handbook/registration-model" TargetMode="External"/><Relationship Id="rId133" Type="http://schemas.openxmlformats.org/officeDocument/2006/relationships/hyperlink" Target="https://www.agedcarequality.gov.au/resource-library/draft-application-registration-form" TargetMode="External"/><Relationship Id="rId154" Type="http://schemas.openxmlformats.org/officeDocument/2006/relationships/hyperlink" Target="https://www.health.gov.au/our-work/short-term-restorative-care-strc-programme/funding-for-the-short-term-restorative-care-strc-programme" TargetMode="External"/><Relationship Id="rId175" Type="http://schemas.openxmlformats.org/officeDocument/2006/relationships/hyperlink" Target="https://www.health.gov.au/resources/apps-and-tools/government-provider-management-system" TargetMode="External"/><Relationship Id="rId196" Type="http://schemas.openxmlformats.org/officeDocument/2006/relationships/hyperlink" Target="https://www.health.gov.au/our-work/qi-program" TargetMode="External"/><Relationship Id="rId200" Type="http://schemas.openxmlformats.org/officeDocument/2006/relationships/hyperlink" Target="https://www.health.gov.au/resources/collections/government-provider-management-system-resources" TargetMode="External"/><Relationship Id="rId16" Type="http://schemas.openxmlformats.org/officeDocument/2006/relationships/footer" Target="footer3.xml"/><Relationship Id="rId221" Type="http://schemas.openxmlformats.org/officeDocument/2006/relationships/hyperlink" Target="https://hpe.servicesaustralia.gov.au/INFO/ACPP/ACPPM03INFO4.pdf" TargetMode="External"/><Relationship Id="rId37" Type="http://schemas.openxmlformats.org/officeDocument/2006/relationships/hyperlink" Target="https://www.health.gov.au/resources/publications/support-at-home-user-guide-submitting-claims-to-the-aged-care-provider-portal?language=en" TargetMode="External"/><Relationship Id="rId58" Type="http://schemas.openxmlformats.org/officeDocument/2006/relationships/hyperlink" Target="https://www.health.gov.au/our-work/b2g" TargetMode="External"/><Relationship Id="rId79" Type="http://schemas.openxmlformats.org/officeDocument/2006/relationships/hyperlink" Target="https://www.health.gov.au/our-work/government-provider-management-system-gpms/government-provider-management-system-gpms-managing-your-organisation" TargetMode="External"/><Relationship Id="rId102" Type="http://schemas.openxmlformats.org/officeDocument/2006/relationships/hyperlink" Target="https://www.health.gov.au/our-work/residential-aged-care" TargetMode="External"/><Relationship Id="rId123" Type="http://schemas.openxmlformats.org/officeDocument/2006/relationships/hyperlink" Target="https://www.agedcarequality.gov.au/resource-library/draft-application-renewal-registration-form" TargetMode="External"/><Relationship Id="rId144" Type="http://schemas.openxmlformats.org/officeDocument/2006/relationships/hyperlink" Target="https://www.servicesaustralia.gov.au/how-to-register-for-individual-proda-account" TargetMode="External"/><Relationship Id="rId90" Type="http://schemas.openxmlformats.org/officeDocument/2006/relationships/hyperlink" Target="https://www.agedcarequality.gov.au/sites/default/files/media/draft-application-for-variation-form.pdf" TargetMode="External"/><Relationship Id="rId165" Type="http://schemas.openxmlformats.org/officeDocument/2006/relationships/hyperlink" Target="https://www.health.gov.au/our-work/national-aboriginal-and-torres-strait-islander-flexible-aged-care-program" TargetMode="External"/><Relationship Id="rId186" Type="http://schemas.openxmlformats.org/officeDocument/2006/relationships/hyperlink" Target="https://dex.dss.gov.au/" TargetMode="External"/><Relationship Id="rId211" Type="http://schemas.openxmlformats.org/officeDocument/2006/relationships/hyperlink" Target="https://www.agedcarequality.gov.au/provider-handbook/registration-model" TargetMode="External"/><Relationship Id="rId232" Type="http://schemas.openxmlformats.org/officeDocument/2006/relationships/hyperlink" Target="https://hpe.servicesaustralia.gov.au/INFO/ACPP/ACPPM03INFO4.pdf" TargetMode="External"/><Relationship Id="rId27" Type="http://schemas.openxmlformats.org/officeDocument/2006/relationships/hyperlink" Target="https://www.health.gov.au/our-work/b2g" TargetMode="External"/><Relationship Id="rId48" Type="http://schemas.openxmlformats.org/officeDocument/2006/relationships/image" Target="media/image5.png"/><Relationship Id="rId69" Type="http://schemas.openxmlformats.org/officeDocument/2006/relationships/hyperlink" Target="https://www.health.gov.au/resources/apps-and-tools/my-aged-care-service-and-support-portal" TargetMode="External"/><Relationship Id="rId113" Type="http://schemas.openxmlformats.org/officeDocument/2006/relationships/hyperlink" Target="https://www.health.gov.au/our-work/aged-care-act/about" TargetMode="External"/><Relationship Id="rId134" Type="http://schemas.openxmlformats.org/officeDocument/2006/relationships/hyperlink" Target="https://agedcarequality.sharepoint.com/sites/QualityStandardsTransformationProgram/Shared%20Documents/5.%20Projects%20and%20workstreams/07.%20Intelligence,%20Data%20&amp;amp;%20Reporting/Accelerated%20Design%20Workshops/MVP%20documents%20for%20GPMS/DRAFT_NACA_Guide%20to%20digital%20changes%20for%20providers-for%20ACQSC%20review.docx"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8.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987605B3-5D02-47DA-803D-B056410E2397}">
    <t:Anchor>
      <t:Comment id="1947501625"/>
    </t:Anchor>
    <t:History>
      <t:Event id="{BC2AC26F-FCF6-4845-92F0-EAB9D4F5DCDB}" time="2025-01-16T09:52:49.481Z">
        <t:Attribution userId="S::Josie.HAMILL@Health.gov.au::3775aa1d-144c-428c-8103-db6339e0f652" userProvider="AD" userName="HAMILL, Josie"/>
        <t:Anchor>
          <t:Comment id="1947501625"/>
        </t:Anchor>
        <t:Create/>
      </t:Event>
      <t:Event id="{57FA398B-C0FD-4F8A-B5AE-CB220B836843}" time="2025-01-16T09:52:49.481Z">
        <t:Attribution userId="S::Josie.HAMILL@Health.gov.au::3775aa1d-144c-428c-8103-db6339e0f652" userProvider="AD" userName="HAMILL, Josie"/>
        <t:Anchor>
          <t:Comment id="1947501625"/>
        </t:Anchor>
        <t:Assign userId="S::Kimberley.PERRIN@Health.gov.au::be078e8d-5b5c-4f50-98ec-83c195e4417b" userProvider="AD" userName="PERRIN, Kimberley"/>
      </t:Event>
      <t:Event id="{682FDA45-BB20-4780-8CBA-64D93632FE19}" time="2025-01-16T09:52:49.481Z">
        <t:Attribution userId="S::Josie.HAMILL@Health.gov.au::3775aa1d-144c-428c-8103-db6339e0f652" userProvider="AD" userName="HAMILL, Josie"/>
        <t:Anchor>
          <t:Comment id="1947501625"/>
        </t:Anchor>
        <t:SetTitle title="@PERRIN, Kimberley for some reason the freeze period of Mar has dropped from this section. Can you pls re-add? Dates are in Operationalising New Aged Care Act for providers accessing GPMS -Draft.docx "/>
      </t:Event>
      <t:Event id="{3D7561A6-A9DE-4202-8836-6039D3DDDDF7}" time="2025-01-16T22:28:44.589Z">
        <t:Attribution userId="S::kimberley.perrin@health.gov.au::be078e8d-5b5c-4f50-98ec-83c195e4417b" userProvider="AD" userName="PERRIN, Kimberley"/>
        <t:Progress percentComplete="100"/>
      </t:Event>
    </t:History>
  </t:Task>
  <t:Task id="{9DA9B7BF-D63E-4912-BB43-EB710BBB36B9}">
    <t:Anchor>
      <t:Comment id="282451884"/>
    </t:Anchor>
    <t:History>
      <t:Event id="{DBFC6F18-78F6-4DAC-97B1-9E0E12578C11}" time="2025-05-19T08:26:15.798Z">
        <t:Attribution userId="S::annette.radosavljevic@health.gov.au::3f7a9f67-c8a4-47c2-8b44-6d619c573af8" userProvider="AD" userName="RADOSAVLJEVIC, Annette"/>
        <t:Anchor>
          <t:Comment id="6207447"/>
        </t:Anchor>
        <t:Create/>
      </t:Event>
      <t:Event id="{47D5EC58-F49F-4BAA-89AC-9B0962A12478}" time="2025-05-19T08:26:15.798Z">
        <t:Attribution userId="S::annette.radosavljevic@health.gov.au::3f7a9f67-c8a4-47c2-8b44-6d619c573af8" userProvider="AD" userName="RADOSAVLJEVIC, Annette"/>
        <t:Anchor>
          <t:Comment id="6207447"/>
        </t:Anchor>
        <t:Assign userId="S::Carmine.SPAGNOLETTI@Health.gov.au::8a5ad290-364c-4731-8b6c-676a99e36e64" userProvider="AD" userName="SPAGNOLETTI, Carmine"/>
      </t:Event>
      <t:Event id="{9A5B5CFB-1C70-47F9-B201-C4A4B2B70124}" time="2025-05-19T08:26:15.798Z">
        <t:Attribution userId="S::annette.radosavljevic@health.gov.au::3f7a9f67-c8a4-47c2-8b44-6d619c573af8" userProvider="AD" userName="RADOSAVLJEVIC, Annette"/>
        <t:Anchor>
          <t:Comment id="6207447"/>
        </t:Anchor>
        <t:SetTitle title="@SPAGNOLETTI, Carmine Recommend changing this paragraph to: B2G have released new Beta version APIs containing specifications aligned with the new Aged Care Act changes. We recommend software vendors developing B2G APIs transition to the Beta APIs, to …"/>
      </t:Event>
      <t:Event id="{0C970AE9-C162-4C30-82A3-7F46A86DCDC6}" time="2025-05-20T00:41:51.725Z">
        <t:Attribution userId="S::annette.radosavljevic@health.gov.au::3f7a9f67-c8a4-47c2-8b44-6d619c573af8" userProvider="AD" userName="RADOSAVLJEVIC, Annette"/>
        <t:Progress percentComplete="100"/>
      </t:Event>
    </t:History>
  </t:Task>
  <t:Task id="{B74DEB4B-60F0-4AC6-91FD-1A7B124B8AE8}">
    <t:Anchor>
      <t:Comment id="1066274488"/>
    </t:Anchor>
    <t:History>
      <t:Event id="{176688E2-383A-4343-BF46-B10E2CF891C4}" time="2025-05-21T14:19:20.556Z">
        <t:Attribution userId="S::katharine.silk@health.gov.au::d9d94384-efe4-4eea-a185-aec3f152dbec" userProvider="AD" userName="SILK, Katharine"/>
        <t:Anchor>
          <t:Comment id="1066274488"/>
        </t:Anchor>
        <t:Create/>
      </t:Event>
      <t:Event id="{1CAFA2D3-80D4-4A45-B9E0-936F68966444}" time="2025-05-21T14:19:20.556Z">
        <t:Attribution userId="S::katharine.silk@health.gov.au::d9d94384-efe4-4eea-a185-aec3f152dbec" userProvider="AD" userName="SILK, Katharine"/>
        <t:Anchor>
          <t:Comment id="1066274488"/>
        </t:Anchor>
        <t:Assign userId="S::Monique.VERSACE@Health.gov.au::8e90883d-c3ec-499d-9bf6-e1f3095aa00f" userProvider="AD" userName="VERSACE, Monique"/>
      </t:Event>
      <t:Event id="{B5770F72-66D7-4676-9EDA-E935D127D875}" time="2025-05-21T14:19:20.556Z">
        <t:Attribution userId="S::katharine.silk@health.gov.au::d9d94384-efe4-4eea-a185-aec3f152dbec" userProvider="AD" userName="SILK, Katharine"/>
        <t:Anchor>
          <t:Comment id="1066274488"/>
        </t:Anchor>
        <t:SetTitle title="@VERSACE, Monique I am not sure this is accurate, as I am not aware of a Star Ratings improvement dashboard in the provider portal. I think this might need to be reworded or deleted."/>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3" ma:contentTypeDescription="Create a new document." ma:contentTypeScope="" ma:versionID="caff88c6f9a989df456c631bc4c06a49">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8802710efdafd946f14086ee485922f2"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TRIMId xmlns="04499938-1c0e-445d-84a7-a95f7e43b45d" xsi:nil="true"/>
    <TRIMID0 xmlns="04499938-1c0e-445d-84a7-a95f7e43b45d" xsi:nil="true"/>
    <lcf76f155ced4ddcb4097134ff3c332f xmlns="04499938-1c0e-445d-84a7-a95f7e43b45d">
      <Terms xmlns="http://schemas.microsoft.com/office/infopath/2007/PartnerControls"/>
    </lcf76f155ced4ddcb4097134ff3c332f>
    <SharedWithUsers xmlns="fa7702e7-9218-4178-9b6d-65ad6f40fd45">
      <UserInfo>
        <DisplayName>Andrew Glenn</DisplayName>
        <AccountId>3338</AccountId>
        <AccountType/>
      </UserInfo>
    </SharedWithUsers>
    <Comments xmlns="04499938-1c0e-445d-84a7-a95f7e43b45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E658BD-EF87-4EE7-823A-1496B885B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6291</TotalTime>
  <Pages>62</Pages>
  <Words>14487</Words>
  <Characters>81386</Characters>
  <Application>Microsoft Office Word</Application>
  <DocSecurity>0</DocSecurity>
  <Lines>2033</Lines>
  <Paragraphs>1091</Paragraphs>
  <ScaleCrop>false</ScaleCrop>
  <HeadingPairs>
    <vt:vector size="2" baseType="variant">
      <vt:variant>
        <vt:lpstr>Title</vt:lpstr>
      </vt:variant>
      <vt:variant>
        <vt:i4>1</vt:i4>
      </vt:variant>
    </vt:vector>
  </HeadingPairs>
  <TitlesOfParts>
    <vt:vector size="1" baseType="lpstr">
      <vt:lpstr>New Aged Care Act – A guide to digital changes for providers Version 3.0</vt:lpstr>
    </vt:vector>
  </TitlesOfParts>
  <Manager/>
  <Company/>
  <LinksUpToDate>false</LinksUpToDate>
  <CharactersWithSpaces>95335</CharactersWithSpaces>
  <SharedDoc>false</SharedDoc>
  <HyperlinkBase/>
  <HLinks>
    <vt:vector size="1512" baseType="variant">
      <vt:variant>
        <vt:i4>1966142</vt:i4>
      </vt:variant>
      <vt:variant>
        <vt:i4>945</vt:i4>
      </vt:variant>
      <vt:variant>
        <vt:i4>0</vt:i4>
      </vt:variant>
      <vt:variant>
        <vt:i4>5</vt:i4>
      </vt:variant>
      <vt:variant>
        <vt:lpwstr>https://hpe.servicesaustralia.gov.au/ACPP_home.html</vt:lpwstr>
      </vt:variant>
      <vt:variant>
        <vt:lpwstr/>
      </vt:variant>
      <vt:variant>
        <vt:i4>6815781</vt:i4>
      </vt:variant>
      <vt:variant>
        <vt:i4>942</vt:i4>
      </vt:variant>
      <vt:variant>
        <vt:i4>0</vt:i4>
      </vt:variant>
      <vt:variant>
        <vt:i4>5</vt:i4>
      </vt:variant>
      <vt:variant>
        <vt:lpwstr>https://hpe.servicesaustralia.gov.au/INFO/ACPP/ACPPM03INFO4.pdf</vt:lpwstr>
      </vt:variant>
      <vt:variant>
        <vt:lpwstr/>
      </vt:variant>
      <vt:variant>
        <vt:i4>6815781</vt:i4>
      </vt:variant>
      <vt:variant>
        <vt:i4>939</vt:i4>
      </vt:variant>
      <vt:variant>
        <vt:i4>0</vt:i4>
      </vt:variant>
      <vt:variant>
        <vt:i4>5</vt:i4>
      </vt:variant>
      <vt:variant>
        <vt:lpwstr>https://hpe.servicesaustralia.gov.au/INFO/ACPP/ACPPM03INFO4.pdf</vt:lpwstr>
      </vt:variant>
      <vt:variant>
        <vt:lpwstr/>
      </vt:variant>
      <vt:variant>
        <vt:i4>2228265</vt:i4>
      </vt:variant>
      <vt:variant>
        <vt:i4>936</vt:i4>
      </vt:variant>
      <vt:variant>
        <vt:i4>0</vt:i4>
      </vt:variant>
      <vt:variant>
        <vt:i4>5</vt:i4>
      </vt:variant>
      <vt:variant>
        <vt:lpwstr>https://www.agedcarequality.gov.au/resource-library/draft-request-reconsideration-reviewable-decision-form</vt:lpwstr>
      </vt:variant>
      <vt:variant>
        <vt:lpwstr/>
      </vt:variant>
      <vt:variant>
        <vt:i4>3866726</vt:i4>
      </vt:variant>
      <vt:variant>
        <vt:i4>933</vt:i4>
      </vt:variant>
      <vt:variant>
        <vt:i4>0</vt:i4>
      </vt:variant>
      <vt:variant>
        <vt:i4>5</vt:i4>
      </vt:variant>
      <vt:variant>
        <vt:lpwstr>https://www.agedcarequality.gov.au/resource-library/draft-change-circumstance-notification-form</vt:lpwstr>
      </vt:variant>
      <vt:variant>
        <vt:lpwstr/>
      </vt:variant>
      <vt:variant>
        <vt:i4>7471140</vt:i4>
      </vt:variant>
      <vt:variant>
        <vt:i4>930</vt:i4>
      </vt:variant>
      <vt:variant>
        <vt:i4>0</vt:i4>
      </vt:variant>
      <vt:variant>
        <vt:i4>5</vt:i4>
      </vt:variant>
      <vt:variant>
        <vt:lpwstr>https://www.agedcarequality.gov.au/resource-library/draft-application-renewal-registration-form</vt:lpwstr>
      </vt:variant>
      <vt:variant>
        <vt:lpwstr/>
      </vt:variant>
      <vt:variant>
        <vt:i4>4063267</vt:i4>
      </vt:variant>
      <vt:variant>
        <vt:i4>927</vt:i4>
      </vt:variant>
      <vt:variant>
        <vt:i4>0</vt:i4>
      </vt:variant>
      <vt:variant>
        <vt:i4>5</vt:i4>
      </vt:variant>
      <vt:variant>
        <vt:lpwstr>https://www.agedcarequality.gov.au/resource-library/draft-application-registration-form</vt:lpwstr>
      </vt:variant>
      <vt:variant>
        <vt:lpwstr/>
      </vt:variant>
      <vt:variant>
        <vt:i4>3080248</vt:i4>
      </vt:variant>
      <vt:variant>
        <vt:i4>924</vt:i4>
      </vt:variant>
      <vt:variant>
        <vt:i4>0</vt:i4>
      </vt:variant>
      <vt:variant>
        <vt:i4>5</vt:i4>
      </vt:variant>
      <vt:variant>
        <vt:lpwstr>https://www.agedcarequality.gov.au/node/119506</vt:lpwstr>
      </vt:variant>
      <vt:variant>
        <vt:lpwstr/>
      </vt:variant>
      <vt:variant>
        <vt:i4>3080248</vt:i4>
      </vt:variant>
      <vt:variant>
        <vt:i4>921</vt:i4>
      </vt:variant>
      <vt:variant>
        <vt:i4>0</vt:i4>
      </vt:variant>
      <vt:variant>
        <vt:i4>5</vt:i4>
      </vt:variant>
      <vt:variant>
        <vt:lpwstr>https://www.agedcarequality.gov.au/node/119506</vt:lpwstr>
      </vt:variant>
      <vt:variant>
        <vt:lpwstr/>
      </vt:variant>
      <vt:variant>
        <vt:i4>524312</vt:i4>
      </vt:variant>
      <vt:variant>
        <vt:i4>918</vt:i4>
      </vt:variant>
      <vt:variant>
        <vt:i4>0</vt:i4>
      </vt:variant>
      <vt:variant>
        <vt:i4>5</vt:i4>
      </vt:variant>
      <vt:variant>
        <vt:lpwstr>https://www.agedcarequality.gov.au/resource-library/draft-application-variation-form</vt:lpwstr>
      </vt:variant>
      <vt:variant>
        <vt:lpwstr/>
      </vt:variant>
      <vt:variant>
        <vt:i4>3866726</vt:i4>
      </vt:variant>
      <vt:variant>
        <vt:i4>915</vt:i4>
      </vt:variant>
      <vt:variant>
        <vt:i4>0</vt:i4>
      </vt:variant>
      <vt:variant>
        <vt:i4>5</vt:i4>
      </vt:variant>
      <vt:variant>
        <vt:lpwstr>https://www.agedcarequality.gov.au/resource-library/draft-change-circumstance-notification-form</vt:lpwstr>
      </vt:variant>
      <vt:variant>
        <vt:lpwstr/>
      </vt:variant>
      <vt:variant>
        <vt:i4>1835011</vt:i4>
      </vt:variant>
      <vt:variant>
        <vt:i4>912</vt:i4>
      </vt:variant>
      <vt:variant>
        <vt:i4>0</vt:i4>
      </vt:variant>
      <vt:variant>
        <vt:i4>5</vt:i4>
      </vt:variant>
      <vt:variant>
        <vt:lpwstr>https://www.agedcarequality.gov.au/news-publications/quality-bulletin</vt:lpwstr>
      </vt:variant>
      <vt:variant>
        <vt:lpwstr/>
      </vt:variant>
      <vt:variant>
        <vt:i4>8257640</vt:i4>
      </vt:variant>
      <vt:variant>
        <vt:i4>909</vt:i4>
      </vt:variant>
      <vt:variant>
        <vt:i4>0</vt:i4>
      </vt:variant>
      <vt:variant>
        <vt:i4>5</vt:i4>
      </vt:variant>
      <vt:variant>
        <vt:lpwstr>https://www.agedcarequality.gov.au/providers/reform-changes-providers/register-and-audit-providers</vt:lpwstr>
      </vt:variant>
      <vt:variant>
        <vt:lpwstr/>
      </vt:variant>
      <vt:variant>
        <vt:i4>1966142</vt:i4>
      </vt:variant>
      <vt:variant>
        <vt:i4>906</vt:i4>
      </vt:variant>
      <vt:variant>
        <vt:i4>0</vt:i4>
      </vt:variant>
      <vt:variant>
        <vt:i4>5</vt:i4>
      </vt:variant>
      <vt:variant>
        <vt:lpwstr>https://hpe.servicesaustralia.gov.au/ACPP_home.html</vt:lpwstr>
      </vt:variant>
      <vt:variant>
        <vt:lpwstr/>
      </vt:variant>
      <vt:variant>
        <vt:i4>6815781</vt:i4>
      </vt:variant>
      <vt:variant>
        <vt:i4>903</vt:i4>
      </vt:variant>
      <vt:variant>
        <vt:i4>0</vt:i4>
      </vt:variant>
      <vt:variant>
        <vt:i4>5</vt:i4>
      </vt:variant>
      <vt:variant>
        <vt:lpwstr>https://hpe.servicesaustralia.gov.au/INFO/ACPP/ACPPM03INFO4.pdf</vt:lpwstr>
      </vt:variant>
      <vt:variant>
        <vt:lpwstr/>
      </vt:variant>
      <vt:variant>
        <vt:i4>2031616</vt:i4>
      </vt:variant>
      <vt:variant>
        <vt:i4>900</vt:i4>
      </vt:variant>
      <vt:variant>
        <vt:i4>0</vt:i4>
      </vt:variant>
      <vt:variant>
        <vt:i4>5</vt:i4>
      </vt:variant>
      <vt:variant>
        <vt:lpwstr>https://www.agedcarequality.gov.au/contact-us/complaints-concerns</vt:lpwstr>
      </vt:variant>
      <vt:variant>
        <vt:lpwstr/>
      </vt:variant>
      <vt:variant>
        <vt:i4>2031616</vt:i4>
      </vt:variant>
      <vt:variant>
        <vt:i4>897</vt:i4>
      </vt:variant>
      <vt:variant>
        <vt:i4>0</vt:i4>
      </vt:variant>
      <vt:variant>
        <vt:i4>5</vt:i4>
      </vt:variant>
      <vt:variant>
        <vt:lpwstr>https://www.agedcarequality.gov.au/contact-us/complaints-concerns</vt:lpwstr>
      </vt:variant>
      <vt:variant>
        <vt:lpwstr/>
      </vt:variant>
      <vt:variant>
        <vt:i4>7471140</vt:i4>
      </vt:variant>
      <vt:variant>
        <vt:i4>894</vt:i4>
      </vt:variant>
      <vt:variant>
        <vt:i4>0</vt:i4>
      </vt:variant>
      <vt:variant>
        <vt:i4>5</vt:i4>
      </vt:variant>
      <vt:variant>
        <vt:lpwstr>https://www.agedcarequality.gov.au/resource-library/draft-application-renewal-registration-form</vt:lpwstr>
      </vt:variant>
      <vt:variant>
        <vt:lpwstr/>
      </vt:variant>
      <vt:variant>
        <vt:i4>7471140</vt:i4>
      </vt:variant>
      <vt:variant>
        <vt:i4>891</vt:i4>
      </vt:variant>
      <vt:variant>
        <vt:i4>0</vt:i4>
      </vt:variant>
      <vt:variant>
        <vt:i4>5</vt:i4>
      </vt:variant>
      <vt:variant>
        <vt:lpwstr>https://www.agedcarequality.gov.au/resource-library/draft-application-renewal-registration-form</vt:lpwstr>
      </vt:variant>
      <vt:variant>
        <vt:lpwstr/>
      </vt:variant>
      <vt:variant>
        <vt:i4>4259921</vt:i4>
      </vt:variant>
      <vt:variant>
        <vt:i4>888</vt:i4>
      </vt:variant>
      <vt:variant>
        <vt:i4>0</vt:i4>
      </vt:variant>
      <vt:variant>
        <vt:i4>5</vt:i4>
      </vt:variant>
      <vt:variant>
        <vt:lpwstr>https://www.agedcarequality.gov.au/providers/approval-accreditation/notifying-us-certain-matters/notification-form-guide</vt:lpwstr>
      </vt:variant>
      <vt:variant>
        <vt:lpwstr/>
      </vt:variant>
      <vt:variant>
        <vt:i4>5570653</vt:i4>
      </vt:variant>
      <vt:variant>
        <vt:i4>885</vt:i4>
      </vt:variant>
      <vt:variant>
        <vt:i4>0</vt:i4>
      </vt:variant>
      <vt:variant>
        <vt:i4>5</vt:i4>
      </vt:variant>
      <vt:variant>
        <vt:lpwstr>https://www.agedcarequality.gov.au/resource-library/request-revoke-approval-form</vt:lpwstr>
      </vt:variant>
      <vt:variant>
        <vt:lpwstr/>
      </vt:variant>
      <vt:variant>
        <vt:i4>524312</vt:i4>
      </vt:variant>
      <vt:variant>
        <vt:i4>882</vt:i4>
      </vt:variant>
      <vt:variant>
        <vt:i4>0</vt:i4>
      </vt:variant>
      <vt:variant>
        <vt:i4>5</vt:i4>
      </vt:variant>
      <vt:variant>
        <vt:lpwstr>https://www.agedcarequality.gov.au/resource-library/draft-application-variation-form</vt:lpwstr>
      </vt:variant>
      <vt:variant>
        <vt:lpwstr/>
      </vt:variant>
      <vt:variant>
        <vt:i4>7471140</vt:i4>
      </vt:variant>
      <vt:variant>
        <vt:i4>879</vt:i4>
      </vt:variant>
      <vt:variant>
        <vt:i4>0</vt:i4>
      </vt:variant>
      <vt:variant>
        <vt:i4>5</vt:i4>
      </vt:variant>
      <vt:variant>
        <vt:lpwstr>https://www.agedcarequality.gov.au/resource-library/draft-application-renewal-registration-form</vt:lpwstr>
      </vt:variant>
      <vt:variant>
        <vt:lpwstr/>
      </vt:variant>
      <vt:variant>
        <vt:i4>4063267</vt:i4>
      </vt:variant>
      <vt:variant>
        <vt:i4>876</vt:i4>
      </vt:variant>
      <vt:variant>
        <vt:i4>0</vt:i4>
      </vt:variant>
      <vt:variant>
        <vt:i4>5</vt:i4>
      </vt:variant>
      <vt:variant>
        <vt:lpwstr>https://www.agedcarequality.gov.au/resource-library/draft-application-registration-form</vt:lpwstr>
      </vt:variant>
      <vt:variant>
        <vt:lpwstr/>
      </vt:variant>
      <vt:variant>
        <vt:i4>3080235</vt:i4>
      </vt:variant>
      <vt:variant>
        <vt:i4>873</vt:i4>
      </vt:variant>
      <vt:variant>
        <vt:i4>0</vt:i4>
      </vt:variant>
      <vt:variant>
        <vt:i4>5</vt:i4>
      </vt:variant>
      <vt:variant>
        <vt:lpwstr>https://www.agedcarequality.gov.au/provider-handbook/registration-model</vt:lpwstr>
      </vt:variant>
      <vt:variant>
        <vt:lpwstr/>
      </vt:variant>
      <vt:variant>
        <vt:i4>1310807</vt:i4>
      </vt:variant>
      <vt:variant>
        <vt:i4>870</vt:i4>
      </vt:variant>
      <vt:variant>
        <vt:i4>0</vt:i4>
      </vt:variant>
      <vt:variant>
        <vt:i4>5</vt:i4>
      </vt:variant>
      <vt:variant>
        <vt:lpwstr>https://www.agedcarequality.gov.au/resource-library/changing-suspending-and-revoking-provider-registration-video</vt:lpwstr>
      </vt:variant>
      <vt:variant>
        <vt:lpwstr/>
      </vt:variant>
      <vt:variant>
        <vt:i4>458782</vt:i4>
      </vt:variant>
      <vt:variant>
        <vt:i4>867</vt:i4>
      </vt:variant>
      <vt:variant>
        <vt:i4>0</vt:i4>
      </vt:variant>
      <vt:variant>
        <vt:i4>5</vt:i4>
      </vt:variant>
      <vt:variant>
        <vt:lpwstr>https://www.agedcarequality.gov.au/resource-library/becoming-registered-provider-and-renewing-your-registration-video</vt:lpwstr>
      </vt:variant>
      <vt:variant>
        <vt:lpwstr/>
      </vt:variant>
      <vt:variant>
        <vt:i4>4325452</vt:i4>
      </vt:variant>
      <vt:variant>
        <vt:i4>864</vt:i4>
      </vt:variant>
      <vt:variant>
        <vt:i4>0</vt:i4>
      </vt:variant>
      <vt:variant>
        <vt:i4>5</vt:i4>
      </vt:variant>
      <vt:variant>
        <vt:lpwstr>https://www.agedcarequality.gov.au/provider-handbook/registration-model</vt:lpwstr>
      </vt:variant>
      <vt:variant>
        <vt:lpwstr>-2e-market-exit</vt:lpwstr>
      </vt:variant>
      <vt:variant>
        <vt:i4>7340088</vt:i4>
      </vt:variant>
      <vt:variant>
        <vt:i4>861</vt:i4>
      </vt:variant>
      <vt:variant>
        <vt:i4>0</vt:i4>
      </vt:variant>
      <vt:variant>
        <vt:i4>5</vt:i4>
      </vt:variant>
      <vt:variant>
        <vt:lpwstr>https://www.agedcarequality.gov.au/providers/approval-accreditation/revocation-approved-provider-status</vt:lpwstr>
      </vt:variant>
      <vt:variant>
        <vt:lpwstr/>
      </vt:variant>
      <vt:variant>
        <vt:i4>3211317</vt:i4>
      </vt:variant>
      <vt:variant>
        <vt:i4>858</vt:i4>
      </vt:variant>
      <vt:variant>
        <vt:i4>0</vt:i4>
      </vt:variant>
      <vt:variant>
        <vt:i4>5</vt:i4>
      </vt:variant>
      <vt:variant>
        <vt:lpwstr>https://www.health.gov.au/contacts/services-australia-aged-care-providers-enquiry-line</vt:lpwstr>
      </vt:variant>
      <vt:variant>
        <vt:lpwstr/>
      </vt:variant>
      <vt:variant>
        <vt:i4>3997731</vt:i4>
      </vt:variant>
      <vt:variant>
        <vt:i4>855</vt:i4>
      </vt:variant>
      <vt:variant>
        <vt:i4>0</vt:i4>
      </vt:variant>
      <vt:variant>
        <vt:i4>5</vt:i4>
      </vt:variant>
      <vt:variant>
        <vt:lpwstr>https://www.health.gov.au/our-work/residential-aged-care/managing/combining-and-transferring-places</vt:lpwstr>
      </vt:variant>
      <vt:variant>
        <vt:lpwstr/>
      </vt:variant>
      <vt:variant>
        <vt:i4>2228265</vt:i4>
      </vt:variant>
      <vt:variant>
        <vt:i4>852</vt:i4>
      </vt:variant>
      <vt:variant>
        <vt:i4>0</vt:i4>
      </vt:variant>
      <vt:variant>
        <vt:i4>5</vt:i4>
      </vt:variant>
      <vt:variant>
        <vt:lpwstr>https://www.agedcarequality.gov.au/resource-library/draft-request-reconsideration-reviewable-decision-form</vt:lpwstr>
      </vt:variant>
      <vt:variant>
        <vt:lpwstr/>
      </vt:variant>
      <vt:variant>
        <vt:i4>524312</vt:i4>
      </vt:variant>
      <vt:variant>
        <vt:i4>849</vt:i4>
      </vt:variant>
      <vt:variant>
        <vt:i4>0</vt:i4>
      </vt:variant>
      <vt:variant>
        <vt:i4>5</vt:i4>
      </vt:variant>
      <vt:variant>
        <vt:lpwstr>https://www.agedcarequality.gov.au/resource-library/draft-application-variation-form</vt:lpwstr>
      </vt:variant>
      <vt:variant>
        <vt:lpwstr/>
      </vt:variant>
      <vt:variant>
        <vt:i4>3080226</vt:i4>
      </vt:variant>
      <vt:variant>
        <vt:i4>846</vt:i4>
      </vt:variant>
      <vt:variant>
        <vt:i4>0</vt:i4>
      </vt:variant>
      <vt:variant>
        <vt:i4>5</vt:i4>
      </vt:variant>
      <vt:variant>
        <vt:lpwstr>https://www.health.gov.au/our-work/b2g</vt:lpwstr>
      </vt:variant>
      <vt:variant>
        <vt:lpwstr/>
      </vt:variant>
      <vt:variant>
        <vt:i4>6684707</vt:i4>
      </vt:variant>
      <vt:variant>
        <vt:i4>843</vt:i4>
      </vt:variant>
      <vt:variant>
        <vt:i4>0</vt:i4>
      </vt:variant>
      <vt:variant>
        <vt:i4>5</vt:i4>
      </vt:variant>
      <vt:variant>
        <vt:lpwstr>https://www.health.gov.au/resources/collections/government-provider-management-system-resources</vt:lpwstr>
      </vt:variant>
      <vt:variant>
        <vt:lpwstr/>
      </vt:variant>
      <vt:variant>
        <vt:i4>6684707</vt:i4>
      </vt:variant>
      <vt:variant>
        <vt:i4>840</vt:i4>
      </vt:variant>
      <vt:variant>
        <vt:i4>0</vt:i4>
      </vt:variant>
      <vt:variant>
        <vt:i4>5</vt:i4>
      </vt:variant>
      <vt:variant>
        <vt:lpwstr>https://www.health.gov.au/resources/collections/government-provider-management-system-resources</vt:lpwstr>
      </vt:variant>
      <vt:variant>
        <vt:lpwstr/>
      </vt:variant>
      <vt:variant>
        <vt:i4>3997795</vt:i4>
      </vt:variant>
      <vt:variant>
        <vt:i4>837</vt:i4>
      </vt:variant>
      <vt:variant>
        <vt:i4>0</vt:i4>
      </vt:variant>
      <vt:variant>
        <vt:i4>5</vt:i4>
      </vt:variant>
      <vt:variant>
        <vt:lpwstr>https://www.health.gov.au/resources/publications/cdm-business-glossary?language=en</vt:lpwstr>
      </vt:variant>
      <vt:variant>
        <vt:lpwstr/>
      </vt:variant>
      <vt:variant>
        <vt:i4>8061034</vt:i4>
      </vt:variant>
      <vt:variant>
        <vt:i4>834</vt:i4>
      </vt:variant>
      <vt:variant>
        <vt:i4>0</vt:i4>
      </vt:variant>
      <vt:variant>
        <vt:i4>5</vt:i4>
      </vt:variant>
      <vt:variant>
        <vt:lpwstr>https://www.health.gov.au/resources/publications/gpms-conceptual-data-model?language=en</vt:lpwstr>
      </vt:variant>
      <vt:variant>
        <vt:lpwstr/>
      </vt:variant>
      <vt:variant>
        <vt:i4>4653151</vt:i4>
      </vt:variant>
      <vt:variant>
        <vt:i4>828</vt:i4>
      </vt:variant>
      <vt:variant>
        <vt:i4>0</vt:i4>
      </vt:variant>
      <vt:variant>
        <vt:i4>5</vt:i4>
      </vt:variant>
      <vt:variant>
        <vt:lpwstr>https://www.health.gov.au/our-work/care-minutes-registered-nurses-aged-care/24-7-rns</vt:lpwstr>
      </vt:variant>
      <vt:variant>
        <vt:lpwstr/>
      </vt:variant>
      <vt:variant>
        <vt:i4>131092</vt:i4>
      </vt:variant>
      <vt:variant>
        <vt:i4>825</vt:i4>
      </vt:variant>
      <vt:variant>
        <vt:i4>0</vt:i4>
      </vt:variant>
      <vt:variant>
        <vt:i4>5</vt:i4>
      </vt:variant>
      <vt:variant>
        <vt:lpwstr>https://www.health.gov.au/our-work/qi-program</vt:lpwstr>
      </vt:variant>
      <vt:variant>
        <vt:lpwstr/>
      </vt:variant>
      <vt:variant>
        <vt:i4>3080226</vt:i4>
      </vt:variant>
      <vt:variant>
        <vt:i4>822</vt:i4>
      </vt:variant>
      <vt:variant>
        <vt:i4>0</vt:i4>
      </vt:variant>
      <vt:variant>
        <vt:i4>5</vt:i4>
      </vt:variant>
      <vt:variant>
        <vt:lpwstr>https://www.health.gov.au/our-work/b2g</vt:lpwstr>
      </vt:variant>
      <vt:variant>
        <vt:lpwstr/>
      </vt:variant>
      <vt:variant>
        <vt:i4>2359336</vt:i4>
      </vt:variant>
      <vt:variant>
        <vt:i4>819</vt:i4>
      </vt:variant>
      <vt:variant>
        <vt:i4>0</vt:i4>
      </vt:variant>
      <vt:variant>
        <vt:i4>5</vt:i4>
      </vt:variant>
      <vt:variant>
        <vt:lpwstr>https://developer.health.gov.au/s/</vt:lpwstr>
      </vt:variant>
      <vt:variant>
        <vt:lpwstr/>
      </vt:variant>
      <vt:variant>
        <vt:i4>5636191</vt:i4>
      </vt:variant>
      <vt:variant>
        <vt:i4>816</vt:i4>
      </vt:variant>
      <vt:variant>
        <vt:i4>0</vt:i4>
      </vt:variant>
      <vt:variant>
        <vt:i4>5</vt:i4>
      </vt:variant>
      <vt:variant>
        <vt:lpwstr>https://www.health.gov.au/our-work/star-ratings-for-residential-aged-care</vt:lpwstr>
      </vt:variant>
      <vt:variant>
        <vt:lpwstr/>
      </vt:variant>
      <vt:variant>
        <vt:i4>131092</vt:i4>
      </vt:variant>
      <vt:variant>
        <vt:i4>813</vt:i4>
      </vt:variant>
      <vt:variant>
        <vt:i4>0</vt:i4>
      </vt:variant>
      <vt:variant>
        <vt:i4>5</vt:i4>
      </vt:variant>
      <vt:variant>
        <vt:lpwstr>https://www.health.gov.au/our-work/qi-program</vt:lpwstr>
      </vt:variant>
      <vt:variant>
        <vt:lpwstr/>
      </vt:variant>
      <vt:variant>
        <vt:i4>196615</vt:i4>
      </vt:variant>
      <vt:variant>
        <vt:i4>810</vt:i4>
      </vt:variant>
      <vt:variant>
        <vt:i4>0</vt:i4>
      </vt:variant>
      <vt:variant>
        <vt:i4>5</vt:i4>
      </vt:variant>
      <vt:variant>
        <vt:lpwstr>https://www.health.gov.au/resources/publications/star-ratings-provider-manual?language=en</vt:lpwstr>
      </vt:variant>
      <vt:variant>
        <vt:lpwstr/>
      </vt:variant>
      <vt:variant>
        <vt:i4>5701716</vt:i4>
      </vt:variant>
      <vt:variant>
        <vt:i4>807</vt:i4>
      </vt:variant>
      <vt:variant>
        <vt:i4>0</vt:i4>
      </vt:variant>
      <vt:variant>
        <vt:i4>5</vt:i4>
      </vt:variant>
      <vt:variant>
        <vt:lpwstr>https://www.health.gov.au/resources/publications/star-ratings-improvement-manual?language=en</vt:lpwstr>
      </vt:variant>
      <vt:variant>
        <vt:lpwstr/>
      </vt:variant>
      <vt:variant>
        <vt:i4>1179714</vt:i4>
      </vt:variant>
      <vt:variant>
        <vt:i4>804</vt:i4>
      </vt:variant>
      <vt:variant>
        <vt:i4>0</vt:i4>
      </vt:variant>
      <vt:variant>
        <vt:i4>5</vt:i4>
      </vt:variant>
      <vt:variant>
        <vt:lpwstr>https://www.health.gov.au/resources/publications/national-aged-care-mandatory-quality-indicator-program-manual-30-part-a?language=en</vt:lpwstr>
      </vt:variant>
      <vt:variant>
        <vt:lpwstr/>
      </vt:variant>
      <vt:variant>
        <vt:i4>6553713</vt:i4>
      </vt:variant>
      <vt:variant>
        <vt:i4>801</vt:i4>
      </vt:variant>
      <vt:variant>
        <vt:i4>0</vt:i4>
      </vt:variant>
      <vt:variant>
        <vt:i4>5</vt:i4>
      </vt:variant>
      <vt:variant>
        <vt:lpwstr>https://www.health.gov.au/our-work/strengthening-aged-care-quality-standards/resources</vt:lpwstr>
      </vt:variant>
      <vt:variant>
        <vt:lpwstr/>
      </vt:variant>
      <vt:variant>
        <vt:i4>3342395</vt:i4>
      </vt:variant>
      <vt:variant>
        <vt:i4>798</vt:i4>
      </vt:variant>
      <vt:variant>
        <vt:i4>0</vt:i4>
      </vt:variant>
      <vt:variant>
        <vt:i4>5</vt:i4>
      </vt:variant>
      <vt:variant>
        <vt:lpwstr>https://dex.dss.gov.au/</vt:lpwstr>
      </vt:variant>
      <vt:variant>
        <vt:lpwstr/>
      </vt:variant>
      <vt:variant>
        <vt:i4>6488187</vt:i4>
      </vt:variant>
      <vt:variant>
        <vt:i4>795</vt:i4>
      </vt:variant>
      <vt:variant>
        <vt:i4>0</vt:i4>
      </vt:variant>
      <vt:variant>
        <vt:i4>5</vt:i4>
      </vt:variant>
      <vt:variant>
        <vt:lpwstr>https://www.health.gov.au/about-us/corporate-reporting/commonwealth-child-safe-framework-compliance-statements</vt:lpwstr>
      </vt:variant>
      <vt:variant>
        <vt:lpwstr/>
      </vt:variant>
      <vt:variant>
        <vt:i4>3342395</vt:i4>
      </vt:variant>
      <vt:variant>
        <vt:i4>792</vt:i4>
      </vt:variant>
      <vt:variant>
        <vt:i4>0</vt:i4>
      </vt:variant>
      <vt:variant>
        <vt:i4>5</vt:i4>
      </vt:variant>
      <vt:variant>
        <vt:lpwstr>https://dex.dss.gov.au/</vt:lpwstr>
      </vt:variant>
      <vt:variant>
        <vt:lpwstr/>
      </vt:variant>
      <vt:variant>
        <vt:i4>3342395</vt:i4>
      </vt:variant>
      <vt:variant>
        <vt:i4>789</vt:i4>
      </vt:variant>
      <vt:variant>
        <vt:i4>0</vt:i4>
      </vt:variant>
      <vt:variant>
        <vt:i4>5</vt:i4>
      </vt:variant>
      <vt:variant>
        <vt:lpwstr>https://dex.dss.gov.au/</vt:lpwstr>
      </vt:variant>
      <vt:variant>
        <vt:lpwstr/>
      </vt:variant>
      <vt:variant>
        <vt:i4>1769474</vt:i4>
      </vt:variant>
      <vt:variant>
        <vt:i4>786</vt:i4>
      </vt:variant>
      <vt:variant>
        <vt:i4>0</vt:i4>
      </vt:variant>
      <vt:variant>
        <vt:i4>5</vt:i4>
      </vt:variant>
      <vt:variant>
        <vt:lpwstr>https://www.health.gov.au/our-work/chsp/managing</vt:lpwstr>
      </vt:variant>
      <vt:variant>
        <vt:lpwstr/>
      </vt:variant>
      <vt:variant>
        <vt:i4>6225994</vt:i4>
      </vt:variant>
      <vt:variant>
        <vt:i4>783</vt:i4>
      </vt:variant>
      <vt:variant>
        <vt:i4>0</vt:i4>
      </vt:variant>
      <vt:variant>
        <vt:i4>5</vt:i4>
      </vt:variant>
      <vt:variant>
        <vt:lpwstr>https://www.health.gov.au/resources/apps-and-tools/government-provider-management-system</vt:lpwstr>
      </vt:variant>
      <vt:variant>
        <vt:lpwstr/>
      </vt:variant>
      <vt:variant>
        <vt:i4>1572884</vt:i4>
      </vt:variant>
      <vt:variant>
        <vt:i4>780</vt:i4>
      </vt:variant>
      <vt:variant>
        <vt:i4>0</vt:i4>
      </vt:variant>
      <vt:variant>
        <vt:i4>5</vt:i4>
      </vt:variant>
      <vt:variant>
        <vt:lpwstr>https://www.health.gov.au/topics/aged-care/providing-aged-care-services/reporting/provider-operations</vt:lpwstr>
      </vt:variant>
      <vt:variant>
        <vt:lpwstr/>
      </vt:variant>
      <vt:variant>
        <vt:i4>6225994</vt:i4>
      </vt:variant>
      <vt:variant>
        <vt:i4>777</vt:i4>
      </vt:variant>
      <vt:variant>
        <vt:i4>0</vt:i4>
      </vt:variant>
      <vt:variant>
        <vt:i4>5</vt:i4>
      </vt:variant>
      <vt:variant>
        <vt:lpwstr>https://www.health.gov.au/resources/apps-and-tools/government-provider-management-system</vt:lpwstr>
      </vt:variant>
      <vt:variant>
        <vt:lpwstr/>
      </vt:variant>
      <vt:variant>
        <vt:i4>3735648</vt:i4>
      </vt:variant>
      <vt:variant>
        <vt:i4>774</vt:i4>
      </vt:variant>
      <vt:variant>
        <vt:i4>0</vt:i4>
      </vt:variant>
      <vt:variant>
        <vt:i4>5</vt:i4>
      </vt:variant>
      <vt:variant>
        <vt:lpwstr>https://www.health.gov.au/our-work/care-minutes-registered-nurses-aged-care/24-7-rns/reporting</vt:lpwstr>
      </vt:variant>
      <vt:variant>
        <vt:lpwstr/>
      </vt:variant>
      <vt:variant>
        <vt:i4>2228276</vt:i4>
      </vt:variant>
      <vt:variant>
        <vt:i4>771</vt:i4>
      </vt:variant>
      <vt:variant>
        <vt:i4>0</vt:i4>
      </vt:variant>
      <vt:variant>
        <vt:i4>5</vt:i4>
      </vt:variant>
      <vt:variant>
        <vt:lpwstr>https://health.formsadministration.com.au/dss.nsf/home.xsp</vt:lpwstr>
      </vt:variant>
      <vt:variant>
        <vt:lpwstr/>
      </vt:variant>
      <vt:variant>
        <vt:i4>13</vt:i4>
      </vt:variant>
      <vt:variant>
        <vt:i4>768</vt:i4>
      </vt:variant>
      <vt:variant>
        <vt:i4>0</vt:i4>
      </vt:variant>
      <vt:variant>
        <vt:i4>5</vt:i4>
      </vt:variant>
      <vt:variant>
        <vt:lpwstr>https://www.health.gov.au/topics/aged-care/providing-aged-care-services/reporting/aged-care-financial-report</vt:lpwstr>
      </vt:variant>
      <vt:variant>
        <vt:lpwstr/>
      </vt:variant>
      <vt:variant>
        <vt:i4>6225994</vt:i4>
      </vt:variant>
      <vt:variant>
        <vt:i4>765</vt:i4>
      </vt:variant>
      <vt:variant>
        <vt:i4>0</vt:i4>
      </vt:variant>
      <vt:variant>
        <vt:i4>5</vt:i4>
      </vt:variant>
      <vt:variant>
        <vt:lpwstr>https://www.health.gov.au/resources/apps-and-tools/government-provider-management-system</vt:lpwstr>
      </vt:variant>
      <vt:variant>
        <vt:lpwstr/>
      </vt:variant>
      <vt:variant>
        <vt:i4>1835087</vt:i4>
      </vt:variant>
      <vt:variant>
        <vt:i4>762</vt:i4>
      </vt:variant>
      <vt:variant>
        <vt:i4>0</vt:i4>
      </vt:variant>
      <vt:variant>
        <vt:i4>5</vt:i4>
      </vt:variant>
      <vt:variant>
        <vt:lpwstr>https://www.health.gov.au/topics/aged-care/providing-aged-care-services/reporting/quarterly-financial-report</vt:lpwstr>
      </vt:variant>
      <vt:variant>
        <vt:lpwstr/>
      </vt:variant>
      <vt:variant>
        <vt:i4>6225994</vt:i4>
      </vt:variant>
      <vt:variant>
        <vt:i4>759</vt:i4>
      </vt:variant>
      <vt:variant>
        <vt:i4>0</vt:i4>
      </vt:variant>
      <vt:variant>
        <vt:i4>5</vt:i4>
      </vt:variant>
      <vt:variant>
        <vt:lpwstr>https://www.health.gov.au/resources/apps-and-tools/government-provider-management-system</vt:lpwstr>
      </vt:variant>
      <vt:variant>
        <vt:lpwstr/>
      </vt:variant>
      <vt:variant>
        <vt:i4>131092</vt:i4>
      </vt:variant>
      <vt:variant>
        <vt:i4>756</vt:i4>
      </vt:variant>
      <vt:variant>
        <vt:i4>0</vt:i4>
      </vt:variant>
      <vt:variant>
        <vt:i4>5</vt:i4>
      </vt:variant>
      <vt:variant>
        <vt:lpwstr>https://www.health.gov.au/our-work/qi-program</vt:lpwstr>
      </vt:variant>
      <vt:variant>
        <vt:lpwstr/>
      </vt:variant>
      <vt:variant>
        <vt:i4>6684727</vt:i4>
      </vt:variant>
      <vt:variant>
        <vt:i4>753</vt:i4>
      </vt:variant>
      <vt:variant>
        <vt:i4>0</vt:i4>
      </vt:variant>
      <vt:variant>
        <vt:i4>5</vt:i4>
      </vt:variant>
      <vt:variant>
        <vt:lpwstr>https://www.health.gov.au/resources/apps-and-tools/my-aged-care-service-and-support-portal</vt:lpwstr>
      </vt:variant>
      <vt:variant>
        <vt:lpwstr/>
      </vt:variant>
      <vt:variant>
        <vt:i4>4521984</vt:i4>
      </vt:variant>
      <vt:variant>
        <vt:i4>750</vt:i4>
      </vt:variant>
      <vt:variant>
        <vt:i4>0</vt:i4>
      </vt:variant>
      <vt:variant>
        <vt:i4>5</vt:i4>
      </vt:variant>
      <vt:variant>
        <vt:lpwstr>https://www.health.gov.au/our-work/serious-incident-response-scheme-sirs</vt:lpwstr>
      </vt:variant>
      <vt:variant>
        <vt:lpwstr/>
      </vt:variant>
      <vt:variant>
        <vt:i4>6684727</vt:i4>
      </vt:variant>
      <vt:variant>
        <vt:i4>744</vt:i4>
      </vt:variant>
      <vt:variant>
        <vt:i4>0</vt:i4>
      </vt:variant>
      <vt:variant>
        <vt:i4>5</vt:i4>
      </vt:variant>
      <vt:variant>
        <vt:lpwstr>https://www.health.gov.au/resources/apps-and-tools/my-aged-care-service-and-support-portal</vt:lpwstr>
      </vt:variant>
      <vt:variant>
        <vt:lpwstr/>
      </vt:variant>
      <vt:variant>
        <vt:i4>3080235</vt:i4>
      </vt:variant>
      <vt:variant>
        <vt:i4>741</vt:i4>
      </vt:variant>
      <vt:variant>
        <vt:i4>0</vt:i4>
      </vt:variant>
      <vt:variant>
        <vt:i4>5</vt:i4>
      </vt:variant>
      <vt:variant>
        <vt:lpwstr>https://www.agedcarequality.gov.au/provider-handbook/registration-model</vt:lpwstr>
      </vt:variant>
      <vt:variant>
        <vt:lpwstr/>
      </vt:variant>
      <vt:variant>
        <vt:i4>196680</vt:i4>
      </vt:variant>
      <vt:variant>
        <vt:i4>735</vt:i4>
      </vt:variant>
      <vt:variant>
        <vt:i4>0</vt:i4>
      </vt:variant>
      <vt:variant>
        <vt:i4>5</vt:i4>
      </vt:variant>
      <vt:variant>
        <vt:lpwstr>https://www.health.gov.au/our-work/specialist-dementia-care-program-sdcp</vt:lpwstr>
      </vt:variant>
      <vt:variant>
        <vt:lpwstr/>
      </vt:variant>
      <vt:variant>
        <vt:i4>5308500</vt:i4>
      </vt:variant>
      <vt:variant>
        <vt:i4>732</vt:i4>
      </vt:variant>
      <vt:variant>
        <vt:i4>0</vt:i4>
      </vt:variant>
      <vt:variant>
        <vt:i4>5</vt:i4>
      </vt:variant>
      <vt:variant>
        <vt:lpwstr>https://www.health.gov.au/our-work/national-aboriginal-and-torres-strait-islander-flexible-aged-care-program</vt:lpwstr>
      </vt:variant>
      <vt:variant>
        <vt:lpwstr/>
      </vt:variant>
      <vt:variant>
        <vt:i4>1835016</vt:i4>
      </vt:variant>
      <vt:variant>
        <vt:i4>729</vt:i4>
      </vt:variant>
      <vt:variant>
        <vt:i4>0</vt:i4>
      </vt:variant>
      <vt:variant>
        <vt:i4>5</vt:i4>
      </vt:variant>
      <vt:variant>
        <vt:lpwstr>https://www.health.gov.au/contacts/multi-purpose-services-program-contact</vt:lpwstr>
      </vt:variant>
      <vt:variant>
        <vt:lpwstr/>
      </vt:variant>
      <vt:variant>
        <vt:i4>5046295</vt:i4>
      </vt:variant>
      <vt:variant>
        <vt:i4>726</vt:i4>
      </vt:variant>
      <vt:variant>
        <vt:i4>0</vt:i4>
      </vt:variant>
      <vt:variant>
        <vt:i4>5</vt:i4>
      </vt:variant>
      <vt:variant>
        <vt:lpwstr>https://www.health.gov.au/our-work/dementia-and-aged-care-services-dacs-fund</vt:lpwstr>
      </vt:variant>
      <vt:variant>
        <vt:lpwstr/>
      </vt:variant>
      <vt:variant>
        <vt:i4>3801208</vt:i4>
      </vt:variant>
      <vt:variant>
        <vt:i4>723</vt:i4>
      </vt:variant>
      <vt:variant>
        <vt:i4>0</vt:i4>
      </vt:variant>
      <vt:variant>
        <vt:i4>5</vt:i4>
      </vt:variant>
      <vt:variant>
        <vt:lpwstr>https://www.health.gov.au/our-work/chsp</vt:lpwstr>
      </vt:variant>
      <vt:variant>
        <vt:lpwstr/>
      </vt:variant>
      <vt:variant>
        <vt:i4>262158</vt:i4>
      </vt:variant>
      <vt:variant>
        <vt:i4>720</vt:i4>
      </vt:variant>
      <vt:variant>
        <vt:i4>0</vt:i4>
      </vt:variant>
      <vt:variant>
        <vt:i4>5</vt:i4>
      </vt:variant>
      <vt:variant>
        <vt:lpwstr>https://www.servicesaustralia.gov.au/support-home-invoice-sample-files?context=20</vt:lpwstr>
      </vt:variant>
      <vt:variant>
        <vt:lpwstr/>
      </vt:variant>
      <vt:variant>
        <vt:i4>2424895</vt:i4>
      </vt:variant>
      <vt:variant>
        <vt:i4>717</vt:i4>
      </vt:variant>
      <vt:variant>
        <vt:i4>0</vt:i4>
      </vt:variant>
      <vt:variant>
        <vt:i4>5</vt:i4>
      </vt:variant>
      <vt:variant>
        <vt:lpwstr>https://www.health.gov.au/resources/publications/support-at-home-monthly-statement-template?language=en</vt:lpwstr>
      </vt:variant>
      <vt:variant>
        <vt:lpwstr/>
      </vt:variant>
      <vt:variant>
        <vt:i4>2424895</vt:i4>
      </vt:variant>
      <vt:variant>
        <vt:i4>714</vt:i4>
      </vt:variant>
      <vt:variant>
        <vt:i4>0</vt:i4>
      </vt:variant>
      <vt:variant>
        <vt:i4>5</vt:i4>
      </vt:variant>
      <vt:variant>
        <vt:lpwstr>https://www.health.gov.au/resources/publications/support-at-home-monthly-statement-template?language=en</vt:lpwstr>
      </vt:variant>
      <vt:variant>
        <vt:lpwstr/>
      </vt:variant>
      <vt:variant>
        <vt:i4>7667808</vt:i4>
      </vt:variant>
      <vt:variant>
        <vt:i4>711</vt:i4>
      </vt:variant>
      <vt:variant>
        <vt:i4>0</vt:i4>
      </vt:variant>
      <vt:variant>
        <vt:i4>5</vt:i4>
      </vt:variant>
      <vt:variant>
        <vt:lpwstr>https://www.health.gov.au/resources/publications/submit-a-support-at-home-claim?language=en</vt:lpwstr>
      </vt:variant>
      <vt:variant>
        <vt:lpwstr/>
      </vt:variant>
      <vt:variant>
        <vt:i4>262159</vt:i4>
      </vt:variant>
      <vt:variant>
        <vt:i4>708</vt:i4>
      </vt:variant>
      <vt:variant>
        <vt:i4>0</vt:i4>
      </vt:variant>
      <vt:variant>
        <vt:i4>5</vt:i4>
      </vt:variant>
      <vt:variant>
        <vt:lpwstr>https://www.health.gov.au/resources/publications/support-at-home-program-claims-and-payments-business-rules-</vt:lpwstr>
      </vt:variant>
      <vt:variant>
        <vt:lpwstr/>
      </vt:variant>
      <vt:variant>
        <vt:i4>7340078</vt:i4>
      </vt:variant>
      <vt:variant>
        <vt:i4>705</vt:i4>
      </vt:variant>
      <vt:variant>
        <vt:i4>0</vt:i4>
      </vt:variant>
      <vt:variant>
        <vt:i4>5</vt:i4>
      </vt:variant>
      <vt:variant>
        <vt:lpwstr>https://www.health.gov.au/resources/publications/support-at-home-user-guide-submitting-claims-to-the-aged-care-provider-portal?language=en</vt:lpwstr>
      </vt:variant>
      <vt:variant>
        <vt:lpwstr/>
      </vt:variant>
      <vt:variant>
        <vt:i4>5832777</vt:i4>
      </vt:variant>
      <vt:variant>
        <vt:i4>702</vt:i4>
      </vt:variant>
      <vt:variant>
        <vt:i4>0</vt:i4>
      </vt:variant>
      <vt:variant>
        <vt:i4>5</vt:i4>
      </vt:variant>
      <vt:variant>
        <vt:lpwstr>https://www.health.gov.au/resources/publications/support-at-home-program-manual-a-guide-for-registered-providers?language=en</vt:lpwstr>
      </vt:variant>
      <vt:variant>
        <vt:lpwstr/>
      </vt:variant>
      <vt:variant>
        <vt:i4>6291567</vt:i4>
      </vt:variant>
      <vt:variant>
        <vt:i4>699</vt:i4>
      </vt:variant>
      <vt:variant>
        <vt:i4>0</vt:i4>
      </vt:variant>
      <vt:variant>
        <vt:i4>5</vt:i4>
      </vt:variant>
      <vt:variant>
        <vt:lpwstr>https://www.health.gov.au/resources/publications/support-at-home-claims-and-payments-business-guidance?language=en</vt:lpwstr>
      </vt:variant>
      <vt:variant>
        <vt:lpwstr/>
      </vt:variant>
      <vt:variant>
        <vt:i4>1835103</vt:i4>
      </vt:variant>
      <vt:variant>
        <vt:i4>696</vt:i4>
      </vt:variant>
      <vt:variant>
        <vt:i4>0</vt:i4>
      </vt:variant>
      <vt:variant>
        <vt:i4>5</vt:i4>
      </vt:variant>
      <vt:variant>
        <vt:lpwstr>https://www.health.gov.au/our-work/short-term-restorative-care-strc-programme/funding-for-the-short-term-restorative-care-strc-programme</vt:lpwstr>
      </vt:variant>
      <vt:variant>
        <vt:lpwstr/>
      </vt:variant>
      <vt:variant>
        <vt:i4>589824</vt:i4>
      </vt:variant>
      <vt:variant>
        <vt:i4>693</vt:i4>
      </vt:variant>
      <vt:variant>
        <vt:i4>0</vt:i4>
      </vt:variant>
      <vt:variant>
        <vt:i4>5</vt:i4>
      </vt:variant>
      <vt:variant>
        <vt:lpwstr>https://www.health.gov.au/our-work/short-term-restorative-care-strc-programme/funding-for-the-short-term-restorative-care-strc-programme/flexible-care-subsidy-for-the-short-term-restorative-care-strc-programme</vt:lpwstr>
      </vt:variant>
      <vt:variant>
        <vt:lpwstr/>
      </vt:variant>
      <vt:variant>
        <vt:i4>1769543</vt:i4>
      </vt:variant>
      <vt:variant>
        <vt:i4>690</vt:i4>
      </vt:variant>
      <vt:variant>
        <vt:i4>0</vt:i4>
      </vt:variant>
      <vt:variant>
        <vt:i4>5</vt:i4>
      </vt:variant>
      <vt:variant>
        <vt:lpwstr>https://www.health.gov.au/our-work/transition-care-programme</vt:lpwstr>
      </vt:variant>
      <vt:variant>
        <vt:lpwstr/>
      </vt:variant>
      <vt:variant>
        <vt:i4>1507404</vt:i4>
      </vt:variant>
      <vt:variant>
        <vt:i4>687</vt:i4>
      </vt:variant>
      <vt:variant>
        <vt:i4>0</vt:i4>
      </vt:variant>
      <vt:variant>
        <vt:i4>5</vt:i4>
      </vt:variant>
      <vt:variant>
        <vt:lpwstr>https://www.health.gov.au/our-work/residential-aged-care/funding/residential-respite-subsidy-and-supplements</vt:lpwstr>
      </vt:variant>
      <vt:variant>
        <vt:lpwstr/>
      </vt:variant>
      <vt:variant>
        <vt:i4>917582</vt:i4>
      </vt:variant>
      <vt:variant>
        <vt:i4>684</vt:i4>
      </vt:variant>
      <vt:variant>
        <vt:i4>0</vt:i4>
      </vt:variant>
      <vt:variant>
        <vt:i4>5</vt:i4>
      </vt:variant>
      <vt:variant>
        <vt:lpwstr>https://www.health.gov.au/our-work/residential-aged-care/funding/subsidy</vt:lpwstr>
      </vt:variant>
      <vt:variant>
        <vt:lpwstr/>
      </vt:variant>
      <vt:variant>
        <vt:i4>1835011</vt:i4>
      </vt:variant>
      <vt:variant>
        <vt:i4>681</vt:i4>
      </vt:variant>
      <vt:variant>
        <vt:i4>0</vt:i4>
      </vt:variant>
      <vt:variant>
        <vt:i4>5</vt:i4>
      </vt:variant>
      <vt:variant>
        <vt:lpwstr>https://www.agedcarequality.gov.au/news-publications/quality-bulletin</vt:lpwstr>
      </vt:variant>
      <vt:variant>
        <vt:lpwstr/>
      </vt:variant>
      <vt:variant>
        <vt:i4>8257640</vt:i4>
      </vt:variant>
      <vt:variant>
        <vt:i4>678</vt:i4>
      </vt:variant>
      <vt:variant>
        <vt:i4>0</vt:i4>
      </vt:variant>
      <vt:variant>
        <vt:i4>5</vt:i4>
      </vt:variant>
      <vt:variant>
        <vt:lpwstr>https://www.agedcarequality.gov.au/providers/reform-changes-providers/register-and-audit-providers</vt:lpwstr>
      </vt:variant>
      <vt:variant>
        <vt:lpwstr/>
      </vt:variant>
      <vt:variant>
        <vt:i4>3735608</vt:i4>
      </vt:variant>
      <vt:variant>
        <vt:i4>672</vt:i4>
      </vt:variant>
      <vt:variant>
        <vt:i4>0</vt:i4>
      </vt:variant>
      <vt:variant>
        <vt:i4>5</vt:i4>
      </vt:variant>
      <vt:variant>
        <vt:lpwstr>https://www.myagedcare.gov.au/find-a-provider/</vt:lpwstr>
      </vt:variant>
      <vt:variant>
        <vt:lpwstr/>
      </vt:variant>
      <vt:variant>
        <vt:i4>5636191</vt:i4>
      </vt:variant>
      <vt:variant>
        <vt:i4>669</vt:i4>
      </vt:variant>
      <vt:variant>
        <vt:i4>0</vt:i4>
      </vt:variant>
      <vt:variant>
        <vt:i4>5</vt:i4>
      </vt:variant>
      <vt:variant>
        <vt:lpwstr>https://www.health.gov.au/our-work/star-ratings-for-residential-aged-care</vt:lpwstr>
      </vt:variant>
      <vt:variant>
        <vt:lpwstr/>
      </vt:variant>
      <vt:variant>
        <vt:i4>2031709</vt:i4>
      </vt:variant>
      <vt:variant>
        <vt:i4>666</vt:i4>
      </vt:variant>
      <vt:variant>
        <vt:i4>0</vt:i4>
      </vt:variant>
      <vt:variant>
        <vt:i4>5</vt:i4>
      </vt:variant>
      <vt:variant>
        <vt:lpwstr>https://www.health.gov.au/starratings</vt:lpwstr>
      </vt:variant>
      <vt:variant>
        <vt:lpwstr/>
      </vt:variant>
      <vt:variant>
        <vt:i4>3342395</vt:i4>
      </vt:variant>
      <vt:variant>
        <vt:i4>663</vt:i4>
      </vt:variant>
      <vt:variant>
        <vt:i4>0</vt:i4>
      </vt:variant>
      <vt:variant>
        <vt:i4>5</vt:i4>
      </vt:variant>
      <vt:variant>
        <vt:lpwstr>https://dex.dss.gov.au/</vt:lpwstr>
      </vt:variant>
      <vt:variant>
        <vt:lpwstr/>
      </vt:variant>
      <vt:variant>
        <vt:i4>655424</vt:i4>
      </vt:variant>
      <vt:variant>
        <vt:i4>660</vt:i4>
      </vt:variant>
      <vt:variant>
        <vt:i4>0</vt:i4>
      </vt:variant>
      <vt:variant>
        <vt:i4>5</vt:i4>
      </vt:variant>
      <vt:variant>
        <vt:lpwstr>https://www.servicesaustralia.gov.au/how-to-register-for-individual-proda-account</vt:lpwstr>
      </vt:variant>
      <vt:variant>
        <vt:lpwstr/>
      </vt:variant>
      <vt:variant>
        <vt:i4>1179728</vt:i4>
      </vt:variant>
      <vt:variant>
        <vt:i4>657</vt:i4>
      </vt:variant>
      <vt:variant>
        <vt:i4>0</vt:i4>
      </vt:variant>
      <vt:variant>
        <vt:i4>5</vt:i4>
      </vt:variant>
      <vt:variant>
        <vt:lpwstr>https://www.servicesaustralia.gov.au/aged-care-provider-portal?context=20</vt:lpwstr>
      </vt:variant>
      <vt:variant>
        <vt:lpwstr/>
      </vt:variant>
      <vt:variant>
        <vt:i4>6684727</vt:i4>
      </vt:variant>
      <vt:variant>
        <vt:i4>654</vt:i4>
      </vt:variant>
      <vt:variant>
        <vt:i4>0</vt:i4>
      </vt:variant>
      <vt:variant>
        <vt:i4>5</vt:i4>
      </vt:variant>
      <vt:variant>
        <vt:lpwstr>https://www.health.gov.au/resources/apps-and-tools/my-aged-care-service-and-support-portal</vt:lpwstr>
      </vt:variant>
      <vt:variant>
        <vt:lpwstr/>
      </vt:variant>
      <vt:variant>
        <vt:i4>6684727</vt:i4>
      </vt:variant>
      <vt:variant>
        <vt:i4>651</vt:i4>
      </vt:variant>
      <vt:variant>
        <vt:i4>0</vt:i4>
      </vt:variant>
      <vt:variant>
        <vt:i4>5</vt:i4>
      </vt:variant>
      <vt:variant>
        <vt:lpwstr>https://www.health.gov.au/resources/apps-and-tools/my-aged-care-service-and-support-portal</vt:lpwstr>
      </vt:variant>
      <vt:variant>
        <vt:lpwstr/>
      </vt:variant>
      <vt:variant>
        <vt:i4>6684727</vt:i4>
      </vt:variant>
      <vt:variant>
        <vt:i4>648</vt:i4>
      </vt:variant>
      <vt:variant>
        <vt:i4>0</vt:i4>
      </vt:variant>
      <vt:variant>
        <vt:i4>5</vt:i4>
      </vt:variant>
      <vt:variant>
        <vt:lpwstr>https://www.health.gov.au/resources/apps-and-tools/my-aged-care-service-and-support-portal</vt:lpwstr>
      </vt:variant>
      <vt:variant>
        <vt:lpwstr/>
      </vt:variant>
      <vt:variant>
        <vt:i4>6684727</vt:i4>
      </vt:variant>
      <vt:variant>
        <vt:i4>645</vt:i4>
      </vt:variant>
      <vt:variant>
        <vt:i4>0</vt:i4>
      </vt:variant>
      <vt:variant>
        <vt:i4>5</vt:i4>
      </vt:variant>
      <vt:variant>
        <vt:lpwstr>https://www.health.gov.au/resources/apps-and-tools/my-aged-care-service-and-support-portal</vt:lpwstr>
      </vt:variant>
      <vt:variant>
        <vt:lpwstr/>
      </vt:variant>
      <vt:variant>
        <vt:i4>6684727</vt:i4>
      </vt:variant>
      <vt:variant>
        <vt:i4>642</vt:i4>
      </vt:variant>
      <vt:variant>
        <vt:i4>0</vt:i4>
      </vt:variant>
      <vt:variant>
        <vt:i4>5</vt:i4>
      </vt:variant>
      <vt:variant>
        <vt:lpwstr>https://www.health.gov.au/resources/apps-and-tools/my-aged-care-service-and-support-portal</vt:lpwstr>
      </vt:variant>
      <vt:variant>
        <vt:lpwstr/>
      </vt:variant>
      <vt:variant>
        <vt:i4>3080235</vt:i4>
      </vt:variant>
      <vt:variant>
        <vt:i4>639</vt:i4>
      </vt:variant>
      <vt:variant>
        <vt:i4>0</vt:i4>
      </vt:variant>
      <vt:variant>
        <vt:i4>5</vt:i4>
      </vt:variant>
      <vt:variant>
        <vt:lpwstr>https://www.agedcarequality.gov.au/provider-handbook/registration-model</vt:lpwstr>
      </vt:variant>
      <vt:variant>
        <vt:lpwstr/>
      </vt:variant>
      <vt:variant>
        <vt:i4>7471140</vt:i4>
      </vt:variant>
      <vt:variant>
        <vt:i4>636</vt:i4>
      </vt:variant>
      <vt:variant>
        <vt:i4>0</vt:i4>
      </vt:variant>
      <vt:variant>
        <vt:i4>5</vt:i4>
      </vt:variant>
      <vt:variant>
        <vt:lpwstr>https://www.agedcarequality.gov.au/resource-library/draft-application-renewal-registration-form</vt:lpwstr>
      </vt:variant>
      <vt:variant>
        <vt:lpwstr/>
      </vt:variant>
      <vt:variant>
        <vt:i4>2228265</vt:i4>
      </vt:variant>
      <vt:variant>
        <vt:i4>633</vt:i4>
      </vt:variant>
      <vt:variant>
        <vt:i4>0</vt:i4>
      </vt:variant>
      <vt:variant>
        <vt:i4>5</vt:i4>
      </vt:variant>
      <vt:variant>
        <vt:lpwstr>https://www.agedcarequality.gov.au/resource-library/draft-request-reconsideration-reviewable-decision-form</vt:lpwstr>
      </vt:variant>
      <vt:variant>
        <vt:lpwstr/>
      </vt:variant>
      <vt:variant>
        <vt:i4>2031737</vt:i4>
      </vt:variant>
      <vt:variant>
        <vt:i4>630</vt:i4>
      </vt:variant>
      <vt:variant>
        <vt:i4>0</vt:i4>
      </vt:variant>
      <vt:variant>
        <vt:i4>5</vt:i4>
      </vt:variant>
      <vt:variant>
        <vt:lpwstr>https://agedcarequality.sharepoint.com/sites/QualityStandardsTransformationProgram/Shared Documents/5. Projects and workstreams/07. Intelligence, Data &amp;amp; Reporting/Accelerated Design Workshops/MVP documents for GPMS/DRAFT_NACA_Guide to digital changes for providers-for ACQSC review.docx</vt:lpwstr>
      </vt:variant>
      <vt:variant>
        <vt:lpwstr>Obligations_conditions</vt:lpwstr>
      </vt:variant>
      <vt:variant>
        <vt:i4>4063267</vt:i4>
      </vt:variant>
      <vt:variant>
        <vt:i4>627</vt:i4>
      </vt:variant>
      <vt:variant>
        <vt:i4>0</vt:i4>
      </vt:variant>
      <vt:variant>
        <vt:i4>5</vt:i4>
      </vt:variant>
      <vt:variant>
        <vt:lpwstr>https://www.agedcarequality.gov.au/resource-library/draft-application-registration-form</vt:lpwstr>
      </vt:variant>
      <vt:variant>
        <vt:lpwstr/>
      </vt:variant>
      <vt:variant>
        <vt:i4>3801208</vt:i4>
      </vt:variant>
      <vt:variant>
        <vt:i4>624</vt:i4>
      </vt:variant>
      <vt:variant>
        <vt:i4>0</vt:i4>
      </vt:variant>
      <vt:variant>
        <vt:i4>5</vt:i4>
      </vt:variant>
      <vt:variant>
        <vt:lpwstr>https://www.health.gov.au/our-work/chsp</vt:lpwstr>
      </vt:variant>
      <vt:variant>
        <vt:lpwstr/>
      </vt:variant>
      <vt:variant>
        <vt:i4>5308500</vt:i4>
      </vt:variant>
      <vt:variant>
        <vt:i4>621</vt:i4>
      </vt:variant>
      <vt:variant>
        <vt:i4>0</vt:i4>
      </vt:variant>
      <vt:variant>
        <vt:i4>5</vt:i4>
      </vt:variant>
      <vt:variant>
        <vt:lpwstr>https://www.health.gov.au/our-work/national-aboriginal-and-torres-strait-islander-flexible-aged-care-program</vt:lpwstr>
      </vt:variant>
      <vt:variant>
        <vt:lpwstr/>
      </vt:variant>
      <vt:variant>
        <vt:i4>4390935</vt:i4>
      </vt:variant>
      <vt:variant>
        <vt:i4>618</vt:i4>
      </vt:variant>
      <vt:variant>
        <vt:i4>0</vt:i4>
      </vt:variant>
      <vt:variant>
        <vt:i4>5</vt:i4>
      </vt:variant>
      <vt:variant>
        <vt:lpwstr>https://www.health.gov.au/our-work/multi-purpose-services-mps-program</vt:lpwstr>
      </vt:variant>
      <vt:variant>
        <vt:lpwstr/>
      </vt:variant>
      <vt:variant>
        <vt:i4>1769543</vt:i4>
      </vt:variant>
      <vt:variant>
        <vt:i4>615</vt:i4>
      </vt:variant>
      <vt:variant>
        <vt:i4>0</vt:i4>
      </vt:variant>
      <vt:variant>
        <vt:i4>5</vt:i4>
      </vt:variant>
      <vt:variant>
        <vt:lpwstr>https://www.health.gov.au/our-work/transition-care-programme</vt:lpwstr>
      </vt:variant>
      <vt:variant>
        <vt:lpwstr/>
      </vt:variant>
      <vt:variant>
        <vt:i4>3735660</vt:i4>
      </vt:variant>
      <vt:variant>
        <vt:i4>612</vt:i4>
      </vt:variant>
      <vt:variant>
        <vt:i4>0</vt:i4>
      </vt:variant>
      <vt:variant>
        <vt:i4>5</vt:i4>
      </vt:variant>
      <vt:variant>
        <vt:lpwstr>https://www.health.gov.au/topics/aged-care/providing-aged-care-services/funding-for-aged-care-service-providers</vt:lpwstr>
      </vt:variant>
      <vt:variant>
        <vt:lpwstr/>
      </vt:variant>
      <vt:variant>
        <vt:i4>1835011</vt:i4>
      </vt:variant>
      <vt:variant>
        <vt:i4>609</vt:i4>
      </vt:variant>
      <vt:variant>
        <vt:i4>0</vt:i4>
      </vt:variant>
      <vt:variant>
        <vt:i4>5</vt:i4>
      </vt:variant>
      <vt:variant>
        <vt:lpwstr>https://www.agedcarequality.gov.au/news-publications/quality-bulletin</vt:lpwstr>
      </vt:variant>
      <vt:variant>
        <vt:lpwstr/>
      </vt:variant>
      <vt:variant>
        <vt:i4>2228265</vt:i4>
      </vt:variant>
      <vt:variant>
        <vt:i4>606</vt:i4>
      </vt:variant>
      <vt:variant>
        <vt:i4>0</vt:i4>
      </vt:variant>
      <vt:variant>
        <vt:i4>5</vt:i4>
      </vt:variant>
      <vt:variant>
        <vt:lpwstr>https://www.agedcarequality.gov.au/resource-library/draft-request-reconsideration-reviewable-decision-form</vt:lpwstr>
      </vt:variant>
      <vt:variant>
        <vt:lpwstr/>
      </vt:variant>
      <vt:variant>
        <vt:i4>3866726</vt:i4>
      </vt:variant>
      <vt:variant>
        <vt:i4>603</vt:i4>
      </vt:variant>
      <vt:variant>
        <vt:i4>0</vt:i4>
      </vt:variant>
      <vt:variant>
        <vt:i4>5</vt:i4>
      </vt:variant>
      <vt:variant>
        <vt:lpwstr>https://www.agedcarequality.gov.au/resource-library/draft-change-circumstance-notification-form</vt:lpwstr>
      </vt:variant>
      <vt:variant>
        <vt:lpwstr/>
      </vt:variant>
      <vt:variant>
        <vt:i4>524312</vt:i4>
      </vt:variant>
      <vt:variant>
        <vt:i4>600</vt:i4>
      </vt:variant>
      <vt:variant>
        <vt:i4>0</vt:i4>
      </vt:variant>
      <vt:variant>
        <vt:i4>5</vt:i4>
      </vt:variant>
      <vt:variant>
        <vt:lpwstr>https://www.agedcarequality.gov.au/resource-library/draft-application-variation-form</vt:lpwstr>
      </vt:variant>
      <vt:variant>
        <vt:lpwstr/>
      </vt:variant>
      <vt:variant>
        <vt:i4>7471140</vt:i4>
      </vt:variant>
      <vt:variant>
        <vt:i4>597</vt:i4>
      </vt:variant>
      <vt:variant>
        <vt:i4>0</vt:i4>
      </vt:variant>
      <vt:variant>
        <vt:i4>5</vt:i4>
      </vt:variant>
      <vt:variant>
        <vt:lpwstr>https://www.agedcarequality.gov.au/resource-library/draft-application-renewal-registration-form</vt:lpwstr>
      </vt:variant>
      <vt:variant>
        <vt:lpwstr/>
      </vt:variant>
      <vt:variant>
        <vt:i4>4063267</vt:i4>
      </vt:variant>
      <vt:variant>
        <vt:i4>594</vt:i4>
      </vt:variant>
      <vt:variant>
        <vt:i4>0</vt:i4>
      </vt:variant>
      <vt:variant>
        <vt:i4>5</vt:i4>
      </vt:variant>
      <vt:variant>
        <vt:lpwstr>https://www.agedcarequality.gov.au/resource-library/draft-application-registration-form</vt:lpwstr>
      </vt:variant>
      <vt:variant>
        <vt:lpwstr/>
      </vt:variant>
      <vt:variant>
        <vt:i4>8257640</vt:i4>
      </vt:variant>
      <vt:variant>
        <vt:i4>591</vt:i4>
      </vt:variant>
      <vt:variant>
        <vt:i4>0</vt:i4>
      </vt:variant>
      <vt:variant>
        <vt:i4>5</vt:i4>
      </vt:variant>
      <vt:variant>
        <vt:lpwstr>https://www.agedcarequality.gov.au/providers/reform-changes-providers/register-and-audit-providers</vt:lpwstr>
      </vt:variant>
      <vt:variant>
        <vt:lpwstr/>
      </vt:variant>
      <vt:variant>
        <vt:i4>5242951</vt:i4>
      </vt:variant>
      <vt:variant>
        <vt:i4>588</vt:i4>
      </vt:variant>
      <vt:variant>
        <vt:i4>0</vt:i4>
      </vt:variant>
      <vt:variant>
        <vt:i4>5</vt:i4>
      </vt:variant>
      <vt:variant>
        <vt:lpwstr>https://www.health.gov.au/resources/publications/the-new-regulatory-model-guidance-for-natsifac-providers?language=en</vt:lpwstr>
      </vt:variant>
      <vt:variant>
        <vt:lpwstr/>
      </vt:variant>
      <vt:variant>
        <vt:i4>917570</vt:i4>
      </vt:variant>
      <vt:variant>
        <vt:i4>585</vt:i4>
      </vt:variant>
      <vt:variant>
        <vt:i4>0</vt:i4>
      </vt:variant>
      <vt:variant>
        <vt:i4>5</vt:i4>
      </vt:variant>
      <vt:variant>
        <vt:lpwstr>https://www.health.gov.au/our-work/places-to-people-embedding-choice-in-residential-aged-care</vt:lpwstr>
      </vt:variant>
      <vt:variant>
        <vt:lpwstr/>
      </vt:variant>
      <vt:variant>
        <vt:i4>524312</vt:i4>
      </vt:variant>
      <vt:variant>
        <vt:i4>582</vt:i4>
      </vt:variant>
      <vt:variant>
        <vt:i4>0</vt:i4>
      </vt:variant>
      <vt:variant>
        <vt:i4>5</vt:i4>
      </vt:variant>
      <vt:variant>
        <vt:lpwstr>https://www.agedcarequality.gov.au/resource-library/draft-application-variation-form</vt:lpwstr>
      </vt:variant>
      <vt:variant>
        <vt:lpwstr/>
      </vt:variant>
      <vt:variant>
        <vt:i4>2949243</vt:i4>
      </vt:variant>
      <vt:variant>
        <vt:i4>579</vt:i4>
      </vt:variant>
      <vt:variant>
        <vt:i4>0</vt:i4>
      </vt:variant>
      <vt:variant>
        <vt:i4>5</vt:i4>
      </vt:variant>
      <vt:variant>
        <vt:lpwstr>https://www.health.gov.au/resources/publications/commonwealth-home-support-programme-chsp-service-catalogue?language=en</vt:lpwstr>
      </vt:variant>
      <vt:variant>
        <vt:lpwstr/>
      </vt:variant>
      <vt:variant>
        <vt:i4>4325402</vt:i4>
      </vt:variant>
      <vt:variant>
        <vt:i4>573</vt:i4>
      </vt:variant>
      <vt:variant>
        <vt:i4>0</vt:i4>
      </vt:variant>
      <vt:variant>
        <vt:i4>5</vt:i4>
      </vt:variant>
      <vt:variant>
        <vt:lpwstr>https://www.health.gov.au/resources/publications/support-at-home-service-list?language=en</vt:lpwstr>
      </vt:variant>
      <vt:variant>
        <vt:lpwstr/>
      </vt:variant>
      <vt:variant>
        <vt:i4>8061038</vt:i4>
      </vt:variant>
      <vt:variant>
        <vt:i4>564</vt:i4>
      </vt:variant>
      <vt:variant>
        <vt:i4>0</vt:i4>
      </vt:variant>
      <vt:variant>
        <vt:i4>5</vt:i4>
      </vt:variant>
      <vt:variant>
        <vt:lpwstr>https://www.health.gov.au/resources/publications/final-draft-of-the-new-aged-care-rules?language=en</vt:lpwstr>
      </vt:variant>
      <vt:variant>
        <vt:lpwstr/>
      </vt:variant>
      <vt:variant>
        <vt:i4>6815860</vt:i4>
      </vt:variant>
      <vt:variant>
        <vt:i4>561</vt:i4>
      </vt:variant>
      <vt:variant>
        <vt:i4>0</vt:i4>
      </vt:variant>
      <vt:variant>
        <vt:i4>5</vt:i4>
      </vt:variant>
      <vt:variant>
        <vt:lpwstr>https://www.health.gov.au/our-work/aged-care-act/about</vt:lpwstr>
      </vt:variant>
      <vt:variant>
        <vt:lpwstr/>
      </vt:variant>
      <vt:variant>
        <vt:i4>6553652</vt:i4>
      </vt:variant>
      <vt:variant>
        <vt:i4>558</vt:i4>
      </vt:variant>
      <vt:variant>
        <vt:i4>0</vt:i4>
      </vt:variant>
      <vt:variant>
        <vt:i4>5</vt:i4>
      </vt:variant>
      <vt:variant>
        <vt:lpwstr>https://www.agedcarequality.gov.au/provider-handbook/registration-model</vt:lpwstr>
      </vt:variant>
      <vt:variant>
        <vt:lpwstr>-2a-registration-categories-</vt:lpwstr>
      </vt:variant>
      <vt:variant>
        <vt:i4>1966090</vt:i4>
      </vt:variant>
      <vt:variant>
        <vt:i4>555</vt:i4>
      </vt:variant>
      <vt:variant>
        <vt:i4>0</vt:i4>
      </vt:variant>
      <vt:variant>
        <vt:i4>5</vt:i4>
      </vt:variant>
      <vt:variant>
        <vt:lpwstr>https://www.health.gov.au/our-work/new-model-for-regulating-aged-care</vt:lpwstr>
      </vt:variant>
      <vt:variant>
        <vt:lpwstr/>
      </vt:variant>
      <vt:variant>
        <vt:i4>3080235</vt:i4>
      </vt:variant>
      <vt:variant>
        <vt:i4>552</vt:i4>
      </vt:variant>
      <vt:variant>
        <vt:i4>0</vt:i4>
      </vt:variant>
      <vt:variant>
        <vt:i4>5</vt:i4>
      </vt:variant>
      <vt:variant>
        <vt:lpwstr>https://www.agedcarequality.gov.au/provider-handbook/registration-model</vt:lpwstr>
      </vt:variant>
      <vt:variant>
        <vt:lpwstr/>
      </vt:variant>
      <vt:variant>
        <vt:i4>5308500</vt:i4>
      </vt:variant>
      <vt:variant>
        <vt:i4>549</vt:i4>
      </vt:variant>
      <vt:variant>
        <vt:i4>0</vt:i4>
      </vt:variant>
      <vt:variant>
        <vt:i4>5</vt:i4>
      </vt:variant>
      <vt:variant>
        <vt:lpwstr>https://www.health.gov.au/our-work/national-aboriginal-and-torres-strait-islander-flexible-aged-care-program</vt:lpwstr>
      </vt:variant>
      <vt:variant>
        <vt:lpwstr/>
      </vt:variant>
      <vt:variant>
        <vt:i4>4390935</vt:i4>
      </vt:variant>
      <vt:variant>
        <vt:i4>546</vt:i4>
      </vt:variant>
      <vt:variant>
        <vt:i4>0</vt:i4>
      </vt:variant>
      <vt:variant>
        <vt:i4>5</vt:i4>
      </vt:variant>
      <vt:variant>
        <vt:lpwstr>https://www.health.gov.au/our-work/multi-purpose-services-mps-program</vt:lpwstr>
      </vt:variant>
      <vt:variant>
        <vt:lpwstr/>
      </vt:variant>
      <vt:variant>
        <vt:i4>1769543</vt:i4>
      </vt:variant>
      <vt:variant>
        <vt:i4>543</vt:i4>
      </vt:variant>
      <vt:variant>
        <vt:i4>0</vt:i4>
      </vt:variant>
      <vt:variant>
        <vt:i4>5</vt:i4>
      </vt:variant>
      <vt:variant>
        <vt:lpwstr>https://www.health.gov.au/our-work/transition-care-programme</vt:lpwstr>
      </vt:variant>
      <vt:variant>
        <vt:lpwstr/>
      </vt:variant>
      <vt:variant>
        <vt:i4>3801208</vt:i4>
      </vt:variant>
      <vt:variant>
        <vt:i4>540</vt:i4>
      </vt:variant>
      <vt:variant>
        <vt:i4>0</vt:i4>
      </vt:variant>
      <vt:variant>
        <vt:i4>5</vt:i4>
      </vt:variant>
      <vt:variant>
        <vt:lpwstr>https://www.health.gov.au/our-work/chsp</vt:lpwstr>
      </vt:variant>
      <vt:variant>
        <vt:lpwstr/>
      </vt:variant>
      <vt:variant>
        <vt:i4>1310727</vt:i4>
      </vt:variant>
      <vt:variant>
        <vt:i4>537</vt:i4>
      </vt:variant>
      <vt:variant>
        <vt:i4>0</vt:i4>
      </vt:variant>
      <vt:variant>
        <vt:i4>5</vt:i4>
      </vt:variant>
      <vt:variant>
        <vt:lpwstr>https://www.health.gov.au/our-work/short-term-restorative-care-strc-programme</vt:lpwstr>
      </vt:variant>
      <vt:variant>
        <vt:lpwstr/>
      </vt:variant>
      <vt:variant>
        <vt:i4>7405627</vt:i4>
      </vt:variant>
      <vt:variant>
        <vt:i4>534</vt:i4>
      </vt:variant>
      <vt:variant>
        <vt:i4>0</vt:i4>
      </vt:variant>
      <vt:variant>
        <vt:i4>5</vt:i4>
      </vt:variant>
      <vt:variant>
        <vt:lpwstr>https://www.health.gov.au/our-work/hcp?language=und</vt:lpwstr>
      </vt:variant>
      <vt:variant>
        <vt:lpwstr/>
      </vt:variant>
      <vt:variant>
        <vt:i4>7602235</vt:i4>
      </vt:variant>
      <vt:variant>
        <vt:i4>528</vt:i4>
      </vt:variant>
      <vt:variant>
        <vt:i4>0</vt:i4>
      </vt:variant>
      <vt:variant>
        <vt:i4>5</vt:i4>
      </vt:variant>
      <vt:variant>
        <vt:lpwstr>https://www.health.gov.au/our-work/support-at-home</vt:lpwstr>
      </vt:variant>
      <vt:variant>
        <vt:lpwstr/>
      </vt:variant>
      <vt:variant>
        <vt:i4>589907</vt:i4>
      </vt:variant>
      <vt:variant>
        <vt:i4>525</vt:i4>
      </vt:variant>
      <vt:variant>
        <vt:i4>0</vt:i4>
      </vt:variant>
      <vt:variant>
        <vt:i4>5</vt:i4>
      </vt:variant>
      <vt:variant>
        <vt:lpwstr>https://www.health.gov.au/our-work/residential-aged-care</vt:lpwstr>
      </vt:variant>
      <vt:variant>
        <vt:lpwstr/>
      </vt:variant>
      <vt:variant>
        <vt:i4>4587541</vt:i4>
      </vt:variant>
      <vt:variant>
        <vt:i4>522</vt:i4>
      </vt:variant>
      <vt:variant>
        <vt:i4>0</vt:i4>
      </vt:variant>
      <vt:variant>
        <vt:i4>5</vt:i4>
      </vt:variant>
      <vt:variant>
        <vt:lpwstr>https://www.aph.gov.au/Parliamentary_Business/Bills_Legislation/Bills_Search_Results/Result?bId=r7238</vt:lpwstr>
      </vt:variant>
      <vt:variant>
        <vt:lpwstr/>
      </vt:variant>
      <vt:variant>
        <vt:i4>1900647</vt:i4>
      </vt:variant>
      <vt:variant>
        <vt:i4>519</vt:i4>
      </vt:variant>
      <vt:variant>
        <vt:i4>0</vt:i4>
      </vt:variant>
      <vt:variant>
        <vt:i4>5</vt:i4>
      </vt:variant>
      <vt:variant>
        <vt:lpwstr>https://comms.agedcareupdates.net.au/link/id/zzzz6362ab6557522561P/page.html?prompt=1&amp;parent_id=zzzz636275cf98f68511</vt:lpwstr>
      </vt:variant>
      <vt:variant>
        <vt:lpwstr/>
      </vt:variant>
      <vt:variant>
        <vt:i4>196627</vt:i4>
      </vt:variant>
      <vt:variant>
        <vt:i4>516</vt:i4>
      </vt:variant>
      <vt:variant>
        <vt:i4>0</vt:i4>
      </vt:variant>
      <vt:variant>
        <vt:i4>5</vt:i4>
      </vt:variant>
      <vt:variant>
        <vt:lpwstr>https://www.health.gov.au/our-work/aged-care-act/prepare</vt:lpwstr>
      </vt:variant>
      <vt:variant>
        <vt:lpwstr/>
      </vt:variant>
      <vt:variant>
        <vt:i4>524312</vt:i4>
      </vt:variant>
      <vt:variant>
        <vt:i4>513</vt:i4>
      </vt:variant>
      <vt:variant>
        <vt:i4>0</vt:i4>
      </vt:variant>
      <vt:variant>
        <vt:i4>5</vt:i4>
      </vt:variant>
      <vt:variant>
        <vt:lpwstr>https://www.agedcarequality.gov.au/resource-library/draft-application-variation-form</vt:lpwstr>
      </vt:variant>
      <vt:variant>
        <vt:lpwstr/>
      </vt:variant>
      <vt:variant>
        <vt:i4>3866726</vt:i4>
      </vt:variant>
      <vt:variant>
        <vt:i4>510</vt:i4>
      </vt:variant>
      <vt:variant>
        <vt:i4>0</vt:i4>
      </vt:variant>
      <vt:variant>
        <vt:i4>5</vt:i4>
      </vt:variant>
      <vt:variant>
        <vt:lpwstr>https://www.agedcarequality.gov.au/resource-library/draft-change-circumstance-notification-form</vt:lpwstr>
      </vt:variant>
      <vt:variant>
        <vt:lpwstr/>
      </vt:variant>
      <vt:variant>
        <vt:i4>65631</vt:i4>
      </vt:variant>
      <vt:variant>
        <vt:i4>507</vt:i4>
      </vt:variant>
      <vt:variant>
        <vt:i4>0</vt:i4>
      </vt:variant>
      <vt:variant>
        <vt:i4>5</vt:i4>
      </vt:variant>
      <vt:variant>
        <vt:lpwstr>https://www.agedcarequality.gov.au/providers/approval-accreditation/notifying-us-certain-matters</vt:lpwstr>
      </vt:variant>
      <vt:variant>
        <vt:lpwstr/>
      </vt:variant>
      <vt:variant>
        <vt:i4>3735647</vt:i4>
      </vt:variant>
      <vt:variant>
        <vt:i4>504</vt:i4>
      </vt:variant>
      <vt:variant>
        <vt:i4>0</vt:i4>
      </vt:variant>
      <vt:variant>
        <vt:i4>5</vt:i4>
      </vt:variant>
      <vt:variant>
        <vt:lpwstr>mailto:AgedCareRegModel@health.gov.au</vt:lpwstr>
      </vt:variant>
      <vt:variant>
        <vt:lpwstr/>
      </vt:variant>
      <vt:variant>
        <vt:i4>8257657</vt:i4>
      </vt:variant>
      <vt:variant>
        <vt:i4>501</vt:i4>
      </vt:variant>
      <vt:variant>
        <vt:i4>0</vt:i4>
      </vt:variant>
      <vt:variant>
        <vt:i4>5</vt:i4>
      </vt:variant>
      <vt:variant>
        <vt:lpwstr>https://www.health.gov.au/our-work/new-model-for-regulating-aged-care/how-it-works/deeming</vt:lpwstr>
      </vt:variant>
      <vt:variant>
        <vt:lpwstr/>
      </vt:variant>
      <vt:variant>
        <vt:i4>3801195</vt:i4>
      </vt:variant>
      <vt:variant>
        <vt:i4>498</vt:i4>
      </vt:variant>
      <vt:variant>
        <vt:i4>0</vt:i4>
      </vt:variant>
      <vt:variant>
        <vt:i4>5</vt:i4>
      </vt:variant>
      <vt:variant>
        <vt:lpwstr>https://www.health.gov.au/our-work/government-provider-management-system-gpms/government-provider-management-system-gpms-managing-your-organisation</vt:lpwstr>
      </vt:variant>
      <vt:variant>
        <vt:lpwstr/>
      </vt:variant>
      <vt:variant>
        <vt:i4>3539054</vt:i4>
      </vt:variant>
      <vt:variant>
        <vt:i4>495</vt:i4>
      </vt:variant>
      <vt:variant>
        <vt:i4>0</vt:i4>
      </vt:variant>
      <vt:variant>
        <vt:i4>5</vt:i4>
      </vt:variant>
      <vt:variant>
        <vt:lpwstr>https://www.health.gov.au/our-work/new-model-for-regulating-aged-care/how-it-works</vt:lpwstr>
      </vt:variant>
      <vt:variant>
        <vt:lpwstr>for-associated-providers</vt:lpwstr>
      </vt:variant>
      <vt:variant>
        <vt:i4>1966142</vt:i4>
      </vt:variant>
      <vt:variant>
        <vt:i4>492</vt:i4>
      </vt:variant>
      <vt:variant>
        <vt:i4>0</vt:i4>
      </vt:variant>
      <vt:variant>
        <vt:i4>5</vt:i4>
      </vt:variant>
      <vt:variant>
        <vt:lpwstr>https://hpe.servicesaustralia.gov.au/ACPP_home.html</vt:lpwstr>
      </vt:variant>
      <vt:variant>
        <vt:lpwstr/>
      </vt:variant>
      <vt:variant>
        <vt:i4>1638416</vt:i4>
      </vt:variant>
      <vt:variant>
        <vt:i4>489</vt:i4>
      </vt:variant>
      <vt:variant>
        <vt:i4>0</vt:i4>
      </vt:variant>
      <vt:variant>
        <vt:i4>5</vt:i4>
      </vt:variant>
      <vt:variant>
        <vt:lpwstr>https://www.agedcarequality.gov.au/sites/default/files/media/draft-application-for-variation-form.pdf</vt:lpwstr>
      </vt:variant>
      <vt:variant>
        <vt:lpwstr/>
      </vt:variant>
      <vt:variant>
        <vt:i4>3866726</vt:i4>
      </vt:variant>
      <vt:variant>
        <vt:i4>486</vt:i4>
      </vt:variant>
      <vt:variant>
        <vt:i4>0</vt:i4>
      </vt:variant>
      <vt:variant>
        <vt:i4>5</vt:i4>
      </vt:variant>
      <vt:variant>
        <vt:lpwstr>https://www.agedcarequality.gov.au/resource-library/draft-change-circumstance-notification-form</vt:lpwstr>
      </vt:variant>
      <vt:variant>
        <vt:lpwstr/>
      </vt:variant>
      <vt:variant>
        <vt:i4>3735608</vt:i4>
      </vt:variant>
      <vt:variant>
        <vt:i4>483</vt:i4>
      </vt:variant>
      <vt:variant>
        <vt:i4>0</vt:i4>
      </vt:variant>
      <vt:variant>
        <vt:i4>5</vt:i4>
      </vt:variant>
      <vt:variant>
        <vt:lpwstr>https://www.myagedcare.gov.au/find-a-provider/</vt:lpwstr>
      </vt:variant>
      <vt:variant>
        <vt:lpwstr/>
      </vt:variant>
      <vt:variant>
        <vt:i4>4325470</vt:i4>
      </vt:variant>
      <vt:variant>
        <vt:i4>480</vt:i4>
      </vt:variant>
      <vt:variant>
        <vt:i4>0</vt:i4>
      </vt:variant>
      <vt:variant>
        <vt:i4>5</vt:i4>
      </vt:variant>
      <vt:variant>
        <vt:lpwstr>https://www.health.gov.au/resources/publications/new-regulatory-model-for-aged-care-unpacking-the-new-model-for-providers?language=en</vt:lpwstr>
      </vt:variant>
      <vt:variant>
        <vt:lpwstr/>
      </vt:variant>
      <vt:variant>
        <vt:i4>6881314</vt:i4>
      </vt:variant>
      <vt:variant>
        <vt:i4>477</vt:i4>
      </vt:variant>
      <vt:variant>
        <vt:i4>0</vt:i4>
      </vt:variant>
      <vt:variant>
        <vt:i4>5</vt:i4>
      </vt:variant>
      <vt:variant>
        <vt:lpwstr>https://www.myagedcare.gov.au/</vt:lpwstr>
      </vt:variant>
      <vt:variant>
        <vt:lpwstr/>
      </vt:variant>
      <vt:variant>
        <vt:i4>1048585</vt:i4>
      </vt:variant>
      <vt:variant>
        <vt:i4>474</vt:i4>
      </vt:variant>
      <vt:variant>
        <vt:i4>0</vt:i4>
      </vt:variant>
      <vt:variant>
        <vt:i4>5</vt:i4>
      </vt:variant>
      <vt:variant>
        <vt:lpwstr>https://www.health.gov.au/our-work/support-at-home/resources</vt:lpwstr>
      </vt:variant>
      <vt:variant>
        <vt:lpwstr/>
      </vt:variant>
      <vt:variant>
        <vt:i4>262158</vt:i4>
      </vt:variant>
      <vt:variant>
        <vt:i4>471</vt:i4>
      </vt:variant>
      <vt:variant>
        <vt:i4>0</vt:i4>
      </vt:variant>
      <vt:variant>
        <vt:i4>5</vt:i4>
      </vt:variant>
      <vt:variant>
        <vt:lpwstr>https://www.servicesaustralia.gov.au/support-home-invoice-sample-files?context=20</vt:lpwstr>
      </vt:variant>
      <vt:variant>
        <vt:lpwstr/>
      </vt:variant>
      <vt:variant>
        <vt:i4>6815781</vt:i4>
      </vt:variant>
      <vt:variant>
        <vt:i4>468</vt:i4>
      </vt:variant>
      <vt:variant>
        <vt:i4>0</vt:i4>
      </vt:variant>
      <vt:variant>
        <vt:i4>5</vt:i4>
      </vt:variant>
      <vt:variant>
        <vt:lpwstr>https://hpe.servicesaustralia.gov.au/INFO/ACPP/ACPPM03INFO4.pdf</vt:lpwstr>
      </vt:variant>
      <vt:variant>
        <vt:lpwstr/>
      </vt:variant>
      <vt:variant>
        <vt:i4>1966142</vt:i4>
      </vt:variant>
      <vt:variant>
        <vt:i4>465</vt:i4>
      </vt:variant>
      <vt:variant>
        <vt:i4>0</vt:i4>
      </vt:variant>
      <vt:variant>
        <vt:i4>5</vt:i4>
      </vt:variant>
      <vt:variant>
        <vt:lpwstr>https://hpe.servicesaustralia.gov.au/ACPP_home.html</vt:lpwstr>
      </vt:variant>
      <vt:variant>
        <vt:lpwstr/>
      </vt:variant>
      <vt:variant>
        <vt:i4>6488084</vt:i4>
      </vt:variant>
      <vt:variant>
        <vt:i4>462</vt:i4>
      </vt:variant>
      <vt:variant>
        <vt:i4>0</vt:i4>
      </vt:variant>
      <vt:variant>
        <vt:i4>5</vt:i4>
      </vt:variant>
      <vt:variant>
        <vt:lpwstr>mailto:providernotifications@agedcarequality.gov.au</vt:lpwstr>
      </vt:variant>
      <vt:variant>
        <vt:lpwstr/>
      </vt:variant>
      <vt:variant>
        <vt:i4>2818100</vt:i4>
      </vt:variant>
      <vt:variant>
        <vt:i4>459</vt:i4>
      </vt:variant>
      <vt:variant>
        <vt:i4>0</vt:i4>
      </vt:variant>
      <vt:variant>
        <vt:i4>5</vt:i4>
      </vt:variant>
      <vt:variant>
        <vt:lpwstr>https://www.agedcarequality.gov.au/node/117621</vt:lpwstr>
      </vt:variant>
      <vt:variant>
        <vt:lpwstr/>
      </vt:variant>
      <vt:variant>
        <vt:i4>3801195</vt:i4>
      </vt:variant>
      <vt:variant>
        <vt:i4>456</vt:i4>
      </vt:variant>
      <vt:variant>
        <vt:i4>0</vt:i4>
      </vt:variant>
      <vt:variant>
        <vt:i4>5</vt:i4>
      </vt:variant>
      <vt:variant>
        <vt:lpwstr>https://www.health.gov.au/our-work/government-provider-management-system-gpms/government-provider-management-system-gpms-managing-your-organisation</vt:lpwstr>
      </vt:variant>
      <vt:variant>
        <vt:lpwstr/>
      </vt:variant>
      <vt:variant>
        <vt:i4>6225994</vt:i4>
      </vt:variant>
      <vt:variant>
        <vt:i4>453</vt:i4>
      </vt:variant>
      <vt:variant>
        <vt:i4>0</vt:i4>
      </vt:variant>
      <vt:variant>
        <vt:i4>5</vt:i4>
      </vt:variant>
      <vt:variant>
        <vt:lpwstr>https://www.health.gov.au/resources/apps-and-tools/government-provider-management-system</vt:lpwstr>
      </vt:variant>
      <vt:variant>
        <vt:lpwstr/>
      </vt:variant>
      <vt:variant>
        <vt:i4>4325402</vt:i4>
      </vt:variant>
      <vt:variant>
        <vt:i4>447</vt:i4>
      </vt:variant>
      <vt:variant>
        <vt:i4>0</vt:i4>
      </vt:variant>
      <vt:variant>
        <vt:i4>5</vt:i4>
      </vt:variant>
      <vt:variant>
        <vt:lpwstr>https://www.health.gov.au/resources/publications/support-at-home-service-list?language=en</vt:lpwstr>
      </vt:variant>
      <vt:variant>
        <vt:lpwstr/>
      </vt:variant>
      <vt:variant>
        <vt:i4>4390980</vt:i4>
      </vt:variant>
      <vt:variant>
        <vt:i4>444</vt:i4>
      </vt:variant>
      <vt:variant>
        <vt:i4>0</vt:i4>
      </vt:variant>
      <vt:variant>
        <vt:i4>5</vt:i4>
      </vt:variant>
      <vt:variant>
        <vt:lpwstr>https://www.health.gov.au/resources/collections/my-aged-care-service-and-support-portal-resources?language=en</vt:lpwstr>
      </vt:variant>
      <vt:variant>
        <vt:lpwstr/>
      </vt:variant>
      <vt:variant>
        <vt:i4>2424943</vt:i4>
      </vt:variant>
      <vt:variant>
        <vt:i4>441</vt:i4>
      </vt:variant>
      <vt:variant>
        <vt:i4>0</vt:i4>
      </vt:variant>
      <vt:variant>
        <vt:i4>5</vt:i4>
      </vt:variant>
      <vt:variant>
        <vt:lpwstr>https://www.health.gov.au/resources/apps-and-tools/my-aged-care-service-and-support-portal?language=en</vt:lpwstr>
      </vt:variant>
      <vt:variant>
        <vt:lpwstr/>
      </vt:variant>
      <vt:variant>
        <vt:i4>524312</vt:i4>
      </vt:variant>
      <vt:variant>
        <vt:i4>438</vt:i4>
      </vt:variant>
      <vt:variant>
        <vt:i4>0</vt:i4>
      </vt:variant>
      <vt:variant>
        <vt:i4>5</vt:i4>
      </vt:variant>
      <vt:variant>
        <vt:lpwstr>https://www.agedcarequality.gov.au/resource-library/draft-application-variation-form</vt:lpwstr>
      </vt:variant>
      <vt:variant>
        <vt:lpwstr/>
      </vt:variant>
      <vt:variant>
        <vt:i4>3866726</vt:i4>
      </vt:variant>
      <vt:variant>
        <vt:i4>435</vt:i4>
      </vt:variant>
      <vt:variant>
        <vt:i4>0</vt:i4>
      </vt:variant>
      <vt:variant>
        <vt:i4>5</vt:i4>
      </vt:variant>
      <vt:variant>
        <vt:lpwstr>https://www.agedcarequality.gov.au/resource-library/draft-change-circumstance-notification-form</vt:lpwstr>
      </vt:variant>
      <vt:variant>
        <vt:lpwstr/>
      </vt:variant>
      <vt:variant>
        <vt:i4>6684727</vt:i4>
      </vt:variant>
      <vt:variant>
        <vt:i4>432</vt:i4>
      </vt:variant>
      <vt:variant>
        <vt:i4>0</vt:i4>
      </vt:variant>
      <vt:variant>
        <vt:i4>5</vt:i4>
      </vt:variant>
      <vt:variant>
        <vt:lpwstr>https://www.health.gov.au/resources/apps-and-tools/my-aged-care-service-and-support-portal</vt:lpwstr>
      </vt:variant>
      <vt:variant>
        <vt:lpwstr/>
      </vt:variant>
      <vt:variant>
        <vt:i4>6684727</vt:i4>
      </vt:variant>
      <vt:variant>
        <vt:i4>429</vt:i4>
      </vt:variant>
      <vt:variant>
        <vt:i4>0</vt:i4>
      </vt:variant>
      <vt:variant>
        <vt:i4>5</vt:i4>
      </vt:variant>
      <vt:variant>
        <vt:lpwstr>https://www.health.gov.au/resources/apps-and-tools/my-aged-care-service-and-support-portal</vt:lpwstr>
      </vt:variant>
      <vt:variant>
        <vt:lpwstr/>
      </vt:variant>
      <vt:variant>
        <vt:i4>6881339</vt:i4>
      </vt:variant>
      <vt:variant>
        <vt:i4>426</vt:i4>
      </vt:variant>
      <vt:variant>
        <vt:i4>0</vt:i4>
      </vt:variant>
      <vt:variant>
        <vt:i4>5</vt:i4>
      </vt:variant>
      <vt:variant>
        <vt:lpwstr>https://www.health.gov.au/resources/publications/government-provider-management-system-gpms-frequently-asked-questions-new-act-2025-system-changes?language=en</vt:lpwstr>
      </vt:variant>
      <vt:variant>
        <vt:lpwstr/>
      </vt:variant>
      <vt:variant>
        <vt:i4>5701697</vt:i4>
      </vt:variant>
      <vt:variant>
        <vt:i4>423</vt:i4>
      </vt:variant>
      <vt:variant>
        <vt:i4>0</vt:i4>
      </vt:variant>
      <vt:variant>
        <vt:i4>5</vt:i4>
      </vt:variant>
      <vt:variant>
        <vt:lpwstr>https://www.health.gov.au/resources/publications/government-provider-management-system-user-guide?language=en</vt:lpwstr>
      </vt:variant>
      <vt:variant>
        <vt:lpwstr/>
      </vt:variant>
      <vt:variant>
        <vt:i4>6684707</vt:i4>
      </vt:variant>
      <vt:variant>
        <vt:i4>420</vt:i4>
      </vt:variant>
      <vt:variant>
        <vt:i4>0</vt:i4>
      </vt:variant>
      <vt:variant>
        <vt:i4>5</vt:i4>
      </vt:variant>
      <vt:variant>
        <vt:lpwstr>https://www.health.gov.au/resources/collections/government-provider-management-system-resources</vt:lpwstr>
      </vt:variant>
      <vt:variant>
        <vt:lpwstr/>
      </vt:variant>
      <vt:variant>
        <vt:i4>5570583</vt:i4>
      </vt:variant>
      <vt:variant>
        <vt:i4>417</vt:i4>
      </vt:variant>
      <vt:variant>
        <vt:i4>0</vt:i4>
      </vt:variant>
      <vt:variant>
        <vt:i4>5</vt:i4>
      </vt:variant>
      <vt:variant>
        <vt:lpwstr>https://www.health.gov.au/our-work/government-provider-management-system-gpms</vt:lpwstr>
      </vt:variant>
      <vt:variant>
        <vt:lpwstr/>
      </vt:variant>
      <vt:variant>
        <vt:i4>6684707</vt:i4>
      </vt:variant>
      <vt:variant>
        <vt:i4>408</vt:i4>
      </vt:variant>
      <vt:variant>
        <vt:i4>0</vt:i4>
      </vt:variant>
      <vt:variant>
        <vt:i4>5</vt:i4>
      </vt:variant>
      <vt:variant>
        <vt:lpwstr>https://www.health.gov.au/resources/collections/government-provider-management-system-resources</vt:lpwstr>
      </vt:variant>
      <vt:variant>
        <vt:lpwstr/>
      </vt:variant>
      <vt:variant>
        <vt:i4>6881339</vt:i4>
      </vt:variant>
      <vt:variant>
        <vt:i4>405</vt:i4>
      </vt:variant>
      <vt:variant>
        <vt:i4>0</vt:i4>
      </vt:variant>
      <vt:variant>
        <vt:i4>5</vt:i4>
      </vt:variant>
      <vt:variant>
        <vt:lpwstr>https://www.health.gov.au/resources/publications/government-provider-management-system-gpms-frequently-asked-questions-new-act-2025-system-changes?language=en</vt:lpwstr>
      </vt:variant>
      <vt:variant>
        <vt:lpwstr/>
      </vt:variant>
      <vt:variant>
        <vt:i4>6684707</vt:i4>
      </vt:variant>
      <vt:variant>
        <vt:i4>402</vt:i4>
      </vt:variant>
      <vt:variant>
        <vt:i4>0</vt:i4>
      </vt:variant>
      <vt:variant>
        <vt:i4>5</vt:i4>
      </vt:variant>
      <vt:variant>
        <vt:lpwstr>https://www.health.gov.au/resources/collections/government-provider-management-system-resources</vt:lpwstr>
      </vt:variant>
      <vt:variant>
        <vt:lpwstr/>
      </vt:variant>
      <vt:variant>
        <vt:i4>3080226</vt:i4>
      </vt:variant>
      <vt:variant>
        <vt:i4>396</vt:i4>
      </vt:variant>
      <vt:variant>
        <vt:i4>0</vt:i4>
      </vt:variant>
      <vt:variant>
        <vt:i4>5</vt:i4>
      </vt:variant>
      <vt:variant>
        <vt:lpwstr>https://www.health.gov.au/our-work/b2g</vt:lpwstr>
      </vt:variant>
      <vt:variant>
        <vt:lpwstr/>
      </vt:variant>
      <vt:variant>
        <vt:i4>1179728</vt:i4>
      </vt:variant>
      <vt:variant>
        <vt:i4>393</vt:i4>
      </vt:variant>
      <vt:variant>
        <vt:i4>0</vt:i4>
      </vt:variant>
      <vt:variant>
        <vt:i4>5</vt:i4>
      </vt:variant>
      <vt:variant>
        <vt:lpwstr>https://www.servicesaustralia.gov.au/aged-care-provider-portal?context=20</vt:lpwstr>
      </vt:variant>
      <vt:variant>
        <vt:lpwstr/>
      </vt:variant>
      <vt:variant>
        <vt:i4>6684727</vt:i4>
      </vt:variant>
      <vt:variant>
        <vt:i4>390</vt:i4>
      </vt:variant>
      <vt:variant>
        <vt:i4>0</vt:i4>
      </vt:variant>
      <vt:variant>
        <vt:i4>5</vt:i4>
      </vt:variant>
      <vt:variant>
        <vt:lpwstr>https://www.health.gov.au/resources/apps-and-tools/my-aged-care-service-and-support-portal</vt:lpwstr>
      </vt:variant>
      <vt:variant>
        <vt:lpwstr/>
      </vt:variant>
      <vt:variant>
        <vt:i4>2490465</vt:i4>
      </vt:variant>
      <vt:variant>
        <vt:i4>387</vt:i4>
      </vt:variant>
      <vt:variant>
        <vt:i4>0</vt:i4>
      </vt:variant>
      <vt:variant>
        <vt:i4>5</vt:i4>
      </vt:variant>
      <vt:variant>
        <vt:lpwstr>https://www.health.gov.au/our-work/new-model-for-regulating-aged-care/about</vt:lpwstr>
      </vt:variant>
      <vt:variant>
        <vt:lpwstr/>
      </vt:variant>
      <vt:variant>
        <vt:i4>1179728</vt:i4>
      </vt:variant>
      <vt:variant>
        <vt:i4>384</vt:i4>
      </vt:variant>
      <vt:variant>
        <vt:i4>0</vt:i4>
      </vt:variant>
      <vt:variant>
        <vt:i4>5</vt:i4>
      </vt:variant>
      <vt:variant>
        <vt:lpwstr>https://www.servicesaustralia.gov.au/aged-care-provider-portal?context=20</vt:lpwstr>
      </vt:variant>
      <vt:variant>
        <vt:lpwstr/>
      </vt:variant>
      <vt:variant>
        <vt:i4>7340155</vt:i4>
      </vt:variant>
      <vt:variant>
        <vt:i4>381</vt:i4>
      </vt:variant>
      <vt:variant>
        <vt:i4>0</vt:i4>
      </vt:variant>
      <vt:variant>
        <vt:i4>5</vt:i4>
      </vt:variant>
      <vt:variant>
        <vt:lpwstr>https://www.health.gov.au/our-work/aged-care-act/regulation</vt:lpwstr>
      </vt:variant>
      <vt:variant>
        <vt:lpwstr/>
      </vt:variant>
      <vt:variant>
        <vt:i4>6684727</vt:i4>
      </vt:variant>
      <vt:variant>
        <vt:i4>378</vt:i4>
      </vt:variant>
      <vt:variant>
        <vt:i4>0</vt:i4>
      </vt:variant>
      <vt:variant>
        <vt:i4>5</vt:i4>
      </vt:variant>
      <vt:variant>
        <vt:lpwstr>https://www.health.gov.au/resources/apps-and-tools/my-aged-care-service-and-support-portal</vt:lpwstr>
      </vt:variant>
      <vt:variant>
        <vt:lpwstr/>
      </vt:variant>
      <vt:variant>
        <vt:i4>6684707</vt:i4>
      </vt:variant>
      <vt:variant>
        <vt:i4>375</vt:i4>
      </vt:variant>
      <vt:variant>
        <vt:i4>0</vt:i4>
      </vt:variant>
      <vt:variant>
        <vt:i4>5</vt:i4>
      </vt:variant>
      <vt:variant>
        <vt:lpwstr>https://www.health.gov.au/resources/collections/government-provider-management-system-resources</vt:lpwstr>
      </vt:variant>
      <vt:variant>
        <vt:lpwstr/>
      </vt:variant>
      <vt:variant>
        <vt:i4>6881314</vt:i4>
      </vt:variant>
      <vt:variant>
        <vt:i4>372</vt:i4>
      </vt:variant>
      <vt:variant>
        <vt:i4>0</vt:i4>
      </vt:variant>
      <vt:variant>
        <vt:i4>5</vt:i4>
      </vt:variant>
      <vt:variant>
        <vt:lpwstr>https://www.myagedcare.gov.au/</vt:lpwstr>
      </vt:variant>
      <vt:variant>
        <vt:lpwstr/>
      </vt:variant>
      <vt:variant>
        <vt:i4>3211389</vt:i4>
      </vt:variant>
      <vt:variant>
        <vt:i4>369</vt:i4>
      </vt:variant>
      <vt:variant>
        <vt:i4>0</vt:i4>
      </vt:variant>
      <vt:variant>
        <vt:i4>5</vt:i4>
      </vt:variant>
      <vt:variant>
        <vt:lpwstr>https://www.health.gov.au/contacts/my-aged-care-service-provider-and-assessor-helpline?language=en</vt:lpwstr>
      </vt:variant>
      <vt:variant>
        <vt:lpwstr/>
      </vt:variant>
      <vt:variant>
        <vt:i4>3211389</vt:i4>
      </vt:variant>
      <vt:variant>
        <vt:i4>366</vt:i4>
      </vt:variant>
      <vt:variant>
        <vt:i4>0</vt:i4>
      </vt:variant>
      <vt:variant>
        <vt:i4>5</vt:i4>
      </vt:variant>
      <vt:variant>
        <vt:lpwstr>https://www.health.gov.au/contacts/my-aged-care-service-provider-and-assessor-helpline?language=en</vt:lpwstr>
      </vt:variant>
      <vt:variant>
        <vt:lpwstr/>
      </vt:variant>
      <vt:variant>
        <vt:i4>4587597</vt:i4>
      </vt:variant>
      <vt:variant>
        <vt:i4>363</vt:i4>
      </vt:variant>
      <vt:variant>
        <vt:i4>0</vt:i4>
      </vt:variant>
      <vt:variant>
        <vt:i4>5</vt:i4>
      </vt:variant>
      <vt:variant>
        <vt:lpwstr>https://www.health.gov.au/resources/publications/dex-exchange-toolkit-stage-1?language=en</vt:lpwstr>
      </vt:variant>
      <vt:variant>
        <vt:lpwstr/>
      </vt:variant>
      <vt:variant>
        <vt:i4>3342395</vt:i4>
      </vt:variant>
      <vt:variant>
        <vt:i4>360</vt:i4>
      </vt:variant>
      <vt:variant>
        <vt:i4>0</vt:i4>
      </vt:variant>
      <vt:variant>
        <vt:i4>5</vt:i4>
      </vt:variant>
      <vt:variant>
        <vt:lpwstr>https://dex.dss.gov.au/</vt:lpwstr>
      </vt:variant>
      <vt:variant>
        <vt:lpwstr/>
      </vt:variant>
      <vt:variant>
        <vt:i4>6225994</vt:i4>
      </vt:variant>
      <vt:variant>
        <vt:i4>357</vt:i4>
      </vt:variant>
      <vt:variant>
        <vt:i4>0</vt:i4>
      </vt:variant>
      <vt:variant>
        <vt:i4>5</vt:i4>
      </vt:variant>
      <vt:variant>
        <vt:lpwstr>https://www.health.gov.au/resources/apps-and-tools/government-provider-management-system</vt:lpwstr>
      </vt:variant>
      <vt:variant>
        <vt:lpwstr/>
      </vt:variant>
      <vt:variant>
        <vt:i4>6684727</vt:i4>
      </vt:variant>
      <vt:variant>
        <vt:i4>354</vt:i4>
      </vt:variant>
      <vt:variant>
        <vt:i4>0</vt:i4>
      </vt:variant>
      <vt:variant>
        <vt:i4>5</vt:i4>
      </vt:variant>
      <vt:variant>
        <vt:lpwstr>https://www.health.gov.au/resources/apps-and-tools/my-aged-care-service-and-support-portal</vt:lpwstr>
      </vt:variant>
      <vt:variant>
        <vt:lpwstr/>
      </vt:variant>
      <vt:variant>
        <vt:i4>6881314</vt:i4>
      </vt:variant>
      <vt:variant>
        <vt:i4>351</vt:i4>
      </vt:variant>
      <vt:variant>
        <vt:i4>0</vt:i4>
      </vt:variant>
      <vt:variant>
        <vt:i4>5</vt:i4>
      </vt:variant>
      <vt:variant>
        <vt:lpwstr>https://www.myagedcare.gov.au/</vt:lpwstr>
      </vt:variant>
      <vt:variant>
        <vt:lpwstr/>
      </vt:variant>
      <vt:variant>
        <vt:i4>4063334</vt:i4>
      </vt:variant>
      <vt:variant>
        <vt:i4>348</vt:i4>
      </vt:variant>
      <vt:variant>
        <vt:i4>0</vt:i4>
      </vt:variant>
      <vt:variant>
        <vt:i4>5</vt:i4>
      </vt:variant>
      <vt:variant>
        <vt:lpwstr>https://hpe.servicesaustralia.gov.au/aged-care-provider-portal.html</vt:lpwstr>
      </vt:variant>
      <vt:variant>
        <vt:lpwstr/>
      </vt:variant>
      <vt:variant>
        <vt:i4>7340078</vt:i4>
      </vt:variant>
      <vt:variant>
        <vt:i4>345</vt:i4>
      </vt:variant>
      <vt:variant>
        <vt:i4>0</vt:i4>
      </vt:variant>
      <vt:variant>
        <vt:i4>5</vt:i4>
      </vt:variant>
      <vt:variant>
        <vt:lpwstr>https://www.health.gov.au/resources/publications/support-at-home-user-guide-submitting-claims-to-the-aged-care-provider-portal?language=en</vt:lpwstr>
      </vt:variant>
      <vt:variant>
        <vt:lpwstr/>
      </vt:variant>
      <vt:variant>
        <vt:i4>1179728</vt:i4>
      </vt:variant>
      <vt:variant>
        <vt:i4>342</vt:i4>
      </vt:variant>
      <vt:variant>
        <vt:i4>0</vt:i4>
      </vt:variant>
      <vt:variant>
        <vt:i4>5</vt:i4>
      </vt:variant>
      <vt:variant>
        <vt:lpwstr>https://www.servicesaustralia.gov.au/aged-care-provider-portal?context=20</vt:lpwstr>
      </vt:variant>
      <vt:variant>
        <vt:lpwstr/>
      </vt:variant>
      <vt:variant>
        <vt:i4>6750246</vt:i4>
      </vt:variant>
      <vt:variant>
        <vt:i4>339</vt:i4>
      </vt:variant>
      <vt:variant>
        <vt:i4>0</vt:i4>
      </vt:variant>
      <vt:variant>
        <vt:i4>5</vt:i4>
      </vt:variant>
      <vt:variant>
        <vt:lpwstr>https://www.health.gov.au/our-work/my-aged-care/my-aged-care-resources</vt:lpwstr>
      </vt:variant>
      <vt:variant>
        <vt:lpwstr/>
      </vt:variant>
      <vt:variant>
        <vt:i4>6684727</vt:i4>
      </vt:variant>
      <vt:variant>
        <vt:i4>336</vt:i4>
      </vt:variant>
      <vt:variant>
        <vt:i4>0</vt:i4>
      </vt:variant>
      <vt:variant>
        <vt:i4>5</vt:i4>
      </vt:variant>
      <vt:variant>
        <vt:lpwstr>https://www.health.gov.au/resources/apps-and-tools/my-aged-care-service-and-support-portal</vt:lpwstr>
      </vt:variant>
      <vt:variant>
        <vt:lpwstr/>
      </vt:variant>
      <vt:variant>
        <vt:i4>6684707</vt:i4>
      </vt:variant>
      <vt:variant>
        <vt:i4>333</vt:i4>
      </vt:variant>
      <vt:variant>
        <vt:i4>0</vt:i4>
      </vt:variant>
      <vt:variant>
        <vt:i4>5</vt:i4>
      </vt:variant>
      <vt:variant>
        <vt:lpwstr>https://www.health.gov.au/resources/collections/government-provider-management-system-resources</vt:lpwstr>
      </vt:variant>
      <vt:variant>
        <vt:lpwstr/>
      </vt:variant>
      <vt:variant>
        <vt:i4>6225994</vt:i4>
      </vt:variant>
      <vt:variant>
        <vt:i4>330</vt:i4>
      </vt:variant>
      <vt:variant>
        <vt:i4>0</vt:i4>
      </vt:variant>
      <vt:variant>
        <vt:i4>5</vt:i4>
      </vt:variant>
      <vt:variant>
        <vt:lpwstr>https://www.health.gov.au/resources/apps-and-tools/government-provider-management-system</vt:lpwstr>
      </vt:variant>
      <vt:variant>
        <vt:lpwstr/>
      </vt:variant>
      <vt:variant>
        <vt:i4>3670053</vt:i4>
      </vt:variant>
      <vt:variant>
        <vt:i4>327</vt:i4>
      </vt:variant>
      <vt:variant>
        <vt:i4>0</vt:i4>
      </vt:variant>
      <vt:variant>
        <vt:i4>5</vt:i4>
      </vt:variant>
      <vt:variant>
        <vt:lpwstr>https://www.agedcarequality.gov.au/</vt:lpwstr>
      </vt:variant>
      <vt:variant>
        <vt:lpwstr/>
      </vt:variant>
      <vt:variant>
        <vt:i4>1966090</vt:i4>
      </vt:variant>
      <vt:variant>
        <vt:i4>324</vt:i4>
      </vt:variant>
      <vt:variant>
        <vt:i4>0</vt:i4>
      </vt:variant>
      <vt:variant>
        <vt:i4>5</vt:i4>
      </vt:variant>
      <vt:variant>
        <vt:lpwstr>https://www.health.gov.au/our-work/new-model-for-regulating-aged-care</vt:lpwstr>
      </vt:variant>
      <vt:variant>
        <vt:lpwstr/>
      </vt:variant>
      <vt:variant>
        <vt:i4>6750244</vt:i4>
      </vt:variant>
      <vt:variant>
        <vt:i4>321</vt:i4>
      </vt:variant>
      <vt:variant>
        <vt:i4>0</vt:i4>
      </vt:variant>
      <vt:variant>
        <vt:i4>5</vt:i4>
      </vt:variant>
      <vt:variant>
        <vt:lpwstr>https://www.health.gov.au/our-work/aged-care-act/regulation</vt:lpwstr>
      </vt:variant>
      <vt:variant>
        <vt:lpwstr>oversight-of-the-aged-care-system</vt:lpwstr>
      </vt:variant>
      <vt:variant>
        <vt:i4>1703944</vt:i4>
      </vt:variant>
      <vt:variant>
        <vt:i4>318</vt:i4>
      </vt:variant>
      <vt:variant>
        <vt:i4>0</vt:i4>
      </vt:variant>
      <vt:variant>
        <vt:i4>5</vt:i4>
      </vt:variant>
      <vt:variant>
        <vt:lpwstr>https://www.health.gov.au/our-work/single-assessment-system-for-aged-care</vt:lpwstr>
      </vt:variant>
      <vt:variant>
        <vt:lpwstr/>
      </vt:variant>
      <vt:variant>
        <vt:i4>4784212</vt:i4>
      </vt:variant>
      <vt:variant>
        <vt:i4>300</vt:i4>
      </vt:variant>
      <vt:variant>
        <vt:i4>0</vt:i4>
      </vt:variant>
      <vt:variant>
        <vt:i4>5</vt:i4>
      </vt:variant>
      <vt:variant>
        <vt:lpwstr>https://www.health.gov.au/topics/aged-care/providing-aged-care-services/reporting</vt:lpwstr>
      </vt:variant>
      <vt:variant>
        <vt:lpwstr/>
      </vt:variant>
      <vt:variant>
        <vt:i4>6684727</vt:i4>
      </vt:variant>
      <vt:variant>
        <vt:i4>297</vt:i4>
      </vt:variant>
      <vt:variant>
        <vt:i4>0</vt:i4>
      </vt:variant>
      <vt:variant>
        <vt:i4>5</vt:i4>
      </vt:variant>
      <vt:variant>
        <vt:lpwstr>https://www.health.gov.au/resources/apps-and-tools/my-aged-care-service-and-support-portal</vt:lpwstr>
      </vt:variant>
      <vt:variant>
        <vt:lpwstr/>
      </vt:variant>
      <vt:variant>
        <vt:i4>5570583</vt:i4>
      </vt:variant>
      <vt:variant>
        <vt:i4>294</vt:i4>
      </vt:variant>
      <vt:variant>
        <vt:i4>0</vt:i4>
      </vt:variant>
      <vt:variant>
        <vt:i4>5</vt:i4>
      </vt:variant>
      <vt:variant>
        <vt:lpwstr>https://www.health.gov.au/our-work/government-provider-management-system-gpms</vt:lpwstr>
      </vt:variant>
      <vt:variant>
        <vt:lpwstr/>
      </vt:variant>
      <vt:variant>
        <vt:i4>6815860</vt:i4>
      </vt:variant>
      <vt:variant>
        <vt:i4>291</vt:i4>
      </vt:variant>
      <vt:variant>
        <vt:i4>0</vt:i4>
      </vt:variant>
      <vt:variant>
        <vt:i4>5</vt:i4>
      </vt:variant>
      <vt:variant>
        <vt:lpwstr>https://www.health.gov.au/our-work/aged-care-act/about</vt:lpwstr>
      </vt:variant>
      <vt:variant>
        <vt:lpwstr/>
      </vt:variant>
      <vt:variant>
        <vt:i4>917570</vt:i4>
      </vt:variant>
      <vt:variant>
        <vt:i4>288</vt:i4>
      </vt:variant>
      <vt:variant>
        <vt:i4>0</vt:i4>
      </vt:variant>
      <vt:variant>
        <vt:i4>5</vt:i4>
      </vt:variant>
      <vt:variant>
        <vt:lpwstr>https://www.health.gov.au/our-work/places-to-people-embedding-choice-in-residential-aged-care</vt:lpwstr>
      </vt:variant>
      <vt:variant>
        <vt:lpwstr/>
      </vt:variant>
      <vt:variant>
        <vt:i4>2490465</vt:i4>
      </vt:variant>
      <vt:variant>
        <vt:i4>285</vt:i4>
      </vt:variant>
      <vt:variant>
        <vt:i4>0</vt:i4>
      </vt:variant>
      <vt:variant>
        <vt:i4>5</vt:i4>
      </vt:variant>
      <vt:variant>
        <vt:lpwstr>https://www.health.gov.au/our-work/new-model-for-regulating-aged-care/about</vt:lpwstr>
      </vt:variant>
      <vt:variant>
        <vt:lpwstr/>
      </vt:variant>
      <vt:variant>
        <vt:i4>7602235</vt:i4>
      </vt:variant>
      <vt:variant>
        <vt:i4>282</vt:i4>
      </vt:variant>
      <vt:variant>
        <vt:i4>0</vt:i4>
      </vt:variant>
      <vt:variant>
        <vt:i4>5</vt:i4>
      </vt:variant>
      <vt:variant>
        <vt:lpwstr>https://www.health.gov.au/our-work/support-at-home</vt:lpwstr>
      </vt:variant>
      <vt:variant>
        <vt:lpwstr/>
      </vt:variant>
      <vt:variant>
        <vt:i4>2490409</vt:i4>
      </vt:variant>
      <vt:variant>
        <vt:i4>279</vt:i4>
      </vt:variant>
      <vt:variant>
        <vt:i4>0</vt:i4>
      </vt:variant>
      <vt:variant>
        <vt:i4>5</vt:i4>
      </vt:variant>
      <vt:variant>
        <vt:lpwstr>https://www.health.gov.au/resources/publications/new-aged-care-act-a-digital-readiness-checklist-for-providers?language=en</vt:lpwstr>
      </vt:variant>
      <vt:variant>
        <vt:lpwstr/>
      </vt:variant>
      <vt:variant>
        <vt:i4>1441845</vt:i4>
      </vt:variant>
      <vt:variant>
        <vt:i4>272</vt:i4>
      </vt:variant>
      <vt:variant>
        <vt:i4>0</vt:i4>
      </vt:variant>
      <vt:variant>
        <vt:i4>5</vt:i4>
      </vt:variant>
      <vt:variant>
        <vt:lpwstr/>
      </vt:variant>
      <vt:variant>
        <vt:lpwstr>_Toc207023220</vt:lpwstr>
      </vt:variant>
      <vt:variant>
        <vt:i4>1376309</vt:i4>
      </vt:variant>
      <vt:variant>
        <vt:i4>266</vt:i4>
      </vt:variant>
      <vt:variant>
        <vt:i4>0</vt:i4>
      </vt:variant>
      <vt:variant>
        <vt:i4>5</vt:i4>
      </vt:variant>
      <vt:variant>
        <vt:lpwstr/>
      </vt:variant>
      <vt:variant>
        <vt:lpwstr>_Toc207023219</vt:lpwstr>
      </vt:variant>
      <vt:variant>
        <vt:i4>1376309</vt:i4>
      </vt:variant>
      <vt:variant>
        <vt:i4>260</vt:i4>
      </vt:variant>
      <vt:variant>
        <vt:i4>0</vt:i4>
      </vt:variant>
      <vt:variant>
        <vt:i4>5</vt:i4>
      </vt:variant>
      <vt:variant>
        <vt:lpwstr/>
      </vt:variant>
      <vt:variant>
        <vt:lpwstr>_Toc207023218</vt:lpwstr>
      </vt:variant>
      <vt:variant>
        <vt:i4>1376309</vt:i4>
      </vt:variant>
      <vt:variant>
        <vt:i4>254</vt:i4>
      </vt:variant>
      <vt:variant>
        <vt:i4>0</vt:i4>
      </vt:variant>
      <vt:variant>
        <vt:i4>5</vt:i4>
      </vt:variant>
      <vt:variant>
        <vt:lpwstr/>
      </vt:variant>
      <vt:variant>
        <vt:lpwstr>_Toc207023217</vt:lpwstr>
      </vt:variant>
      <vt:variant>
        <vt:i4>1376309</vt:i4>
      </vt:variant>
      <vt:variant>
        <vt:i4>248</vt:i4>
      </vt:variant>
      <vt:variant>
        <vt:i4>0</vt:i4>
      </vt:variant>
      <vt:variant>
        <vt:i4>5</vt:i4>
      </vt:variant>
      <vt:variant>
        <vt:lpwstr/>
      </vt:variant>
      <vt:variant>
        <vt:lpwstr>_Toc207023216</vt:lpwstr>
      </vt:variant>
      <vt:variant>
        <vt:i4>1376309</vt:i4>
      </vt:variant>
      <vt:variant>
        <vt:i4>242</vt:i4>
      </vt:variant>
      <vt:variant>
        <vt:i4>0</vt:i4>
      </vt:variant>
      <vt:variant>
        <vt:i4>5</vt:i4>
      </vt:variant>
      <vt:variant>
        <vt:lpwstr/>
      </vt:variant>
      <vt:variant>
        <vt:lpwstr>_Toc207023215</vt:lpwstr>
      </vt:variant>
      <vt:variant>
        <vt:i4>1376309</vt:i4>
      </vt:variant>
      <vt:variant>
        <vt:i4>236</vt:i4>
      </vt:variant>
      <vt:variant>
        <vt:i4>0</vt:i4>
      </vt:variant>
      <vt:variant>
        <vt:i4>5</vt:i4>
      </vt:variant>
      <vt:variant>
        <vt:lpwstr/>
      </vt:variant>
      <vt:variant>
        <vt:lpwstr>_Toc207023214</vt:lpwstr>
      </vt:variant>
      <vt:variant>
        <vt:i4>1376309</vt:i4>
      </vt:variant>
      <vt:variant>
        <vt:i4>230</vt:i4>
      </vt:variant>
      <vt:variant>
        <vt:i4>0</vt:i4>
      </vt:variant>
      <vt:variant>
        <vt:i4>5</vt:i4>
      </vt:variant>
      <vt:variant>
        <vt:lpwstr/>
      </vt:variant>
      <vt:variant>
        <vt:lpwstr>_Toc207023213</vt:lpwstr>
      </vt:variant>
      <vt:variant>
        <vt:i4>1376309</vt:i4>
      </vt:variant>
      <vt:variant>
        <vt:i4>224</vt:i4>
      </vt:variant>
      <vt:variant>
        <vt:i4>0</vt:i4>
      </vt:variant>
      <vt:variant>
        <vt:i4>5</vt:i4>
      </vt:variant>
      <vt:variant>
        <vt:lpwstr/>
      </vt:variant>
      <vt:variant>
        <vt:lpwstr>_Toc207023212</vt:lpwstr>
      </vt:variant>
      <vt:variant>
        <vt:i4>1376309</vt:i4>
      </vt:variant>
      <vt:variant>
        <vt:i4>218</vt:i4>
      </vt:variant>
      <vt:variant>
        <vt:i4>0</vt:i4>
      </vt:variant>
      <vt:variant>
        <vt:i4>5</vt:i4>
      </vt:variant>
      <vt:variant>
        <vt:lpwstr/>
      </vt:variant>
      <vt:variant>
        <vt:lpwstr>_Toc207023211</vt:lpwstr>
      </vt:variant>
      <vt:variant>
        <vt:i4>1376309</vt:i4>
      </vt:variant>
      <vt:variant>
        <vt:i4>212</vt:i4>
      </vt:variant>
      <vt:variant>
        <vt:i4>0</vt:i4>
      </vt:variant>
      <vt:variant>
        <vt:i4>5</vt:i4>
      </vt:variant>
      <vt:variant>
        <vt:lpwstr/>
      </vt:variant>
      <vt:variant>
        <vt:lpwstr>_Toc207023210</vt:lpwstr>
      </vt:variant>
      <vt:variant>
        <vt:i4>1310773</vt:i4>
      </vt:variant>
      <vt:variant>
        <vt:i4>206</vt:i4>
      </vt:variant>
      <vt:variant>
        <vt:i4>0</vt:i4>
      </vt:variant>
      <vt:variant>
        <vt:i4>5</vt:i4>
      </vt:variant>
      <vt:variant>
        <vt:lpwstr/>
      </vt:variant>
      <vt:variant>
        <vt:lpwstr>_Toc207023209</vt:lpwstr>
      </vt:variant>
      <vt:variant>
        <vt:i4>1310773</vt:i4>
      </vt:variant>
      <vt:variant>
        <vt:i4>200</vt:i4>
      </vt:variant>
      <vt:variant>
        <vt:i4>0</vt:i4>
      </vt:variant>
      <vt:variant>
        <vt:i4>5</vt:i4>
      </vt:variant>
      <vt:variant>
        <vt:lpwstr/>
      </vt:variant>
      <vt:variant>
        <vt:lpwstr>_Toc207023208</vt:lpwstr>
      </vt:variant>
      <vt:variant>
        <vt:i4>1310773</vt:i4>
      </vt:variant>
      <vt:variant>
        <vt:i4>194</vt:i4>
      </vt:variant>
      <vt:variant>
        <vt:i4>0</vt:i4>
      </vt:variant>
      <vt:variant>
        <vt:i4>5</vt:i4>
      </vt:variant>
      <vt:variant>
        <vt:lpwstr/>
      </vt:variant>
      <vt:variant>
        <vt:lpwstr>_Toc207023207</vt:lpwstr>
      </vt:variant>
      <vt:variant>
        <vt:i4>1310773</vt:i4>
      </vt:variant>
      <vt:variant>
        <vt:i4>188</vt:i4>
      </vt:variant>
      <vt:variant>
        <vt:i4>0</vt:i4>
      </vt:variant>
      <vt:variant>
        <vt:i4>5</vt:i4>
      </vt:variant>
      <vt:variant>
        <vt:lpwstr/>
      </vt:variant>
      <vt:variant>
        <vt:lpwstr>_Toc207023206</vt:lpwstr>
      </vt:variant>
      <vt:variant>
        <vt:i4>1310773</vt:i4>
      </vt:variant>
      <vt:variant>
        <vt:i4>182</vt:i4>
      </vt:variant>
      <vt:variant>
        <vt:i4>0</vt:i4>
      </vt:variant>
      <vt:variant>
        <vt:i4>5</vt:i4>
      </vt:variant>
      <vt:variant>
        <vt:lpwstr/>
      </vt:variant>
      <vt:variant>
        <vt:lpwstr>_Toc207023205</vt:lpwstr>
      </vt:variant>
      <vt:variant>
        <vt:i4>1310773</vt:i4>
      </vt:variant>
      <vt:variant>
        <vt:i4>176</vt:i4>
      </vt:variant>
      <vt:variant>
        <vt:i4>0</vt:i4>
      </vt:variant>
      <vt:variant>
        <vt:i4>5</vt:i4>
      </vt:variant>
      <vt:variant>
        <vt:lpwstr/>
      </vt:variant>
      <vt:variant>
        <vt:lpwstr>_Toc207023204</vt:lpwstr>
      </vt:variant>
      <vt:variant>
        <vt:i4>1310773</vt:i4>
      </vt:variant>
      <vt:variant>
        <vt:i4>170</vt:i4>
      </vt:variant>
      <vt:variant>
        <vt:i4>0</vt:i4>
      </vt:variant>
      <vt:variant>
        <vt:i4>5</vt:i4>
      </vt:variant>
      <vt:variant>
        <vt:lpwstr/>
      </vt:variant>
      <vt:variant>
        <vt:lpwstr>_Toc207023203</vt:lpwstr>
      </vt:variant>
      <vt:variant>
        <vt:i4>1310773</vt:i4>
      </vt:variant>
      <vt:variant>
        <vt:i4>164</vt:i4>
      </vt:variant>
      <vt:variant>
        <vt:i4>0</vt:i4>
      </vt:variant>
      <vt:variant>
        <vt:i4>5</vt:i4>
      </vt:variant>
      <vt:variant>
        <vt:lpwstr/>
      </vt:variant>
      <vt:variant>
        <vt:lpwstr>_Toc207023202</vt:lpwstr>
      </vt:variant>
      <vt:variant>
        <vt:i4>1310773</vt:i4>
      </vt:variant>
      <vt:variant>
        <vt:i4>158</vt:i4>
      </vt:variant>
      <vt:variant>
        <vt:i4>0</vt:i4>
      </vt:variant>
      <vt:variant>
        <vt:i4>5</vt:i4>
      </vt:variant>
      <vt:variant>
        <vt:lpwstr/>
      </vt:variant>
      <vt:variant>
        <vt:lpwstr>_Toc207023201</vt:lpwstr>
      </vt:variant>
      <vt:variant>
        <vt:i4>1310773</vt:i4>
      </vt:variant>
      <vt:variant>
        <vt:i4>152</vt:i4>
      </vt:variant>
      <vt:variant>
        <vt:i4>0</vt:i4>
      </vt:variant>
      <vt:variant>
        <vt:i4>5</vt:i4>
      </vt:variant>
      <vt:variant>
        <vt:lpwstr/>
      </vt:variant>
      <vt:variant>
        <vt:lpwstr>_Toc207023200</vt:lpwstr>
      </vt:variant>
      <vt:variant>
        <vt:i4>1900598</vt:i4>
      </vt:variant>
      <vt:variant>
        <vt:i4>146</vt:i4>
      </vt:variant>
      <vt:variant>
        <vt:i4>0</vt:i4>
      </vt:variant>
      <vt:variant>
        <vt:i4>5</vt:i4>
      </vt:variant>
      <vt:variant>
        <vt:lpwstr/>
      </vt:variant>
      <vt:variant>
        <vt:lpwstr>_Toc207023199</vt:lpwstr>
      </vt:variant>
      <vt:variant>
        <vt:i4>1900598</vt:i4>
      </vt:variant>
      <vt:variant>
        <vt:i4>140</vt:i4>
      </vt:variant>
      <vt:variant>
        <vt:i4>0</vt:i4>
      </vt:variant>
      <vt:variant>
        <vt:i4>5</vt:i4>
      </vt:variant>
      <vt:variant>
        <vt:lpwstr/>
      </vt:variant>
      <vt:variant>
        <vt:lpwstr>_Toc207023198</vt:lpwstr>
      </vt:variant>
      <vt:variant>
        <vt:i4>1900598</vt:i4>
      </vt:variant>
      <vt:variant>
        <vt:i4>134</vt:i4>
      </vt:variant>
      <vt:variant>
        <vt:i4>0</vt:i4>
      </vt:variant>
      <vt:variant>
        <vt:i4>5</vt:i4>
      </vt:variant>
      <vt:variant>
        <vt:lpwstr/>
      </vt:variant>
      <vt:variant>
        <vt:lpwstr>_Toc207023197</vt:lpwstr>
      </vt:variant>
      <vt:variant>
        <vt:i4>1900598</vt:i4>
      </vt:variant>
      <vt:variant>
        <vt:i4>128</vt:i4>
      </vt:variant>
      <vt:variant>
        <vt:i4>0</vt:i4>
      </vt:variant>
      <vt:variant>
        <vt:i4>5</vt:i4>
      </vt:variant>
      <vt:variant>
        <vt:lpwstr/>
      </vt:variant>
      <vt:variant>
        <vt:lpwstr>_Toc207023196</vt:lpwstr>
      </vt:variant>
      <vt:variant>
        <vt:i4>1900598</vt:i4>
      </vt:variant>
      <vt:variant>
        <vt:i4>122</vt:i4>
      </vt:variant>
      <vt:variant>
        <vt:i4>0</vt:i4>
      </vt:variant>
      <vt:variant>
        <vt:i4>5</vt:i4>
      </vt:variant>
      <vt:variant>
        <vt:lpwstr/>
      </vt:variant>
      <vt:variant>
        <vt:lpwstr>_Toc207023195</vt:lpwstr>
      </vt:variant>
      <vt:variant>
        <vt:i4>1900598</vt:i4>
      </vt:variant>
      <vt:variant>
        <vt:i4>116</vt:i4>
      </vt:variant>
      <vt:variant>
        <vt:i4>0</vt:i4>
      </vt:variant>
      <vt:variant>
        <vt:i4>5</vt:i4>
      </vt:variant>
      <vt:variant>
        <vt:lpwstr/>
      </vt:variant>
      <vt:variant>
        <vt:lpwstr>_Toc207023194</vt:lpwstr>
      </vt:variant>
      <vt:variant>
        <vt:i4>1900598</vt:i4>
      </vt:variant>
      <vt:variant>
        <vt:i4>110</vt:i4>
      </vt:variant>
      <vt:variant>
        <vt:i4>0</vt:i4>
      </vt:variant>
      <vt:variant>
        <vt:i4>5</vt:i4>
      </vt:variant>
      <vt:variant>
        <vt:lpwstr/>
      </vt:variant>
      <vt:variant>
        <vt:lpwstr>_Toc207023193</vt:lpwstr>
      </vt:variant>
      <vt:variant>
        <vt:i4>1900598</vt:i4>
      </vt:variant>
      <vt:variant>
        <vt:i4>104</vt:i4>
      </vt:variant>
      <vt:variant>
        <vt:i4>0</vt:i4>
      </vt:variant>
      <vt:variant>
        <vt:i4>5</vt:i4>
      </vt:variant>
      <vt:variant>
        <vt:lpwstr/>
      </vt:variant>
      <vt:variant>
        <vt:lpwstr>_Toc207023192</vt:lpwstr>
      </vt:variant>
      <vt:variant>
        <vt:i4>1900598</vt:i4>
      </vt:variant>
      <vt:variant>
        <vt:i4>98</vt:i4>
      </vt:variant>
      <vt:variant>
        <vt:i4>0</vt:i4>
      </vt:variant>
      <vt:variant>
        <vt:i4>5</vt:i4>
      </vt:variant>
      <vt:variant>
        <vt:lpwstr/>
      </vt:variant>
      <vt:variant>
        <vt:lpwstr>_Toc207023191</vt:lpwstr>
      </vt:variant>
      <vt:variant>
        <vt:i4>1900598</vt:i4>
      </vt:variant>
      <vt:variant>
        <vt:i4>92</vt:i4>
      </vt:variant>
      <vt:variant>
        <vt:i4>0</vt:i4>
      </vt:variant>
      <vt:variant>
        <vt:i4>5</vt:i4>
      </vt:variant>
      <vt:variant>
        <vt:lpwstr/>
      </vt:variant>
      <vt:variant>
        <vt:lpwstr>_Toc207023190</vt:lpwstr>
      </vt:variant>
      <vt:variant>
        <vt:i4>1835062</vt:i4>
      </vt:variant>
      <vt:variant>
        <vt:i4>86</vt:i4>
      </vt:variant>
      <vt:variant>
        <vt:i4>0</vt:i4>
      </vt:variant>
      <vt:variant>
        <vt:i4>5</vt:i4>
      </vt:variant>
      <vt:variant>
        <vt:lpwstr/>
      </vt:variant>
      <vt:variant>
        <vt:lpwstr>_Toc207023189</vt:lpwstr>
      </vt:variant>
      <vt:variant>
        <vt:i4>1835062</vt:i4>
      </vt:variant>
      <vt:variant>
        <vt:i4>80</vt:i4>
      </vt:variant>
      <vt:variant>
        <vt:i4>0</vt:i4>
      </vt:variant>
      <vt:variant>
        <vt:i4>5</vt:i4>
      </vt:variant>
      <vt:variant>
        <vt:lpwstr/>
      </vt:variant>
      <vt:variant>
        <vt:lpwstr>_Toc207023188</vt:lpwstr>
      </vt:variant>
      <vt:variant>
        <vt:i4>1835062</vt:i4>
      </vt:variant>
      <vt:variant>
        <vt:i4>74</vt:i4>
      </vt:variant>
      <vt:variant>
        <vt:i4>0</vt:i4>
      </vt:variant>
      <vt:variant>
        <vt:i4>5</vt:i4>
      </vt:variant>
      <vt:variant>
        <vt:lpwstr/>
      </vt:variant>
      <vt:variant>
        <vt:lpwstr>_Toc207023187</vt:lpwstr>
      </vt:variant>
      <vt:variant>
        <vt:i4>1835062</vt:i4>
      </vt:variant>
      <vt:variant>
        <vt:i4>68</vt:i4>
      </vt:variant>
      <vt:variant>
        <vt:i4>0</vt:i4>
      </vt:variant>
      <vt:variant>
        <vt:i4>5</vt:i4>
      </vt:variant>
      <vt:variant>
        <vt:lpwstr/>
      </vt:variant>
      <vt:variant>
        <vt:lpwstr>_Toc207023186</vt:lpwstr>
      </vt:variant>
      <vt:variant>
        <vt:i4>1835062</vt:i4>
      </vt:variant>
      <vt:variant>
        <vt:i4>62</vt:i4>
      </vt:variant>
      <vt:variant>
        <vt:i4>0</vt:i4>
      </vt:variant>
      <vt:variant>
        <vt:i4>5</vt:i4>
      </vt:variant>
      <vt:variant>
        <vt:lpwstr/>
      </vt:variant>
      <vt:variant>
        <vt:lpwstr>_Toc207023185</vt:lpwstr>
      </vt:variant>
      <vt:variant>
        <vt:i4>1835062</vt:i4>
      </vt:variant>
      <vt:variant>
        <vt:i4>56</vt:i4>
      </vt:variant>
      <vt:variant>
        <vt:i4>0</vt:i4>
      </vt:variant>
      <vt:variant>
        <vt:i4>5</vt:i4>
      </vt:variant>
      <vt:variant>
        <vt:lpwstr/>
      </vt:variant>
      <vt:variant>
        <vt:lpwstr>_Toc207023184</vt:lpwstr>
      </vt:variant>
      <vt:variant>
        <vt:i4>1835062</vt:i4>
      </vt:variant>
      <vt:variant>
        <vt:i4>50</vt:i4>
      </vt:variant>
      <vt:variant>
        <vt:i4>0</vt:i4>
      </vt:variant>
      <vt:variant>
        <vt:i4>5</vt:i4>
      </vt:variant>
      <vt:variant>
        <vt:lpwstr/>
      </vt:variant>
      <vt:variant>
        <vt:lpwstr>_Toc207023183</vt:lpwstr>
      </vt:variant>
      <vt:variant>
        <vt:i4>1835062</vt:i4>
      </vt:variant>
      <vt:variant>
        <vt:i4>44</vt:i4>
      </vt:variant>
      <vt:variant>
        <vt:i4>0</vt:i4>
      </vt:variant>
      <vt:variant>
        <vt:i4>5</vt:i4>
      </vt:variant>
      <vt:variant>
        <vt:lpwstr/>
      </vt:variant>
      <vt:variant>
        <vt:lpwstr>_Toc207023182</vt:lpwstr>
      </vt:variant>
      <vt:variant>
        <vt:i4>1835062</vt:i4>
      </vt:variant>
      <vt:variant>
        <vt:i4>38</vt:i4>
      </vt:variant>
      <vt:variant>
        <vt:i4>0</vt:i4>
      </vt:variant>
      <vt:variant>
        <vt:i4>5</vt:i4>
      </vt:variant>
      <vt:variant>
        <vt:lpwstr/>
      </vt:variant>
      <vt:variant>
        <vt:lpwstr>_Toc207023181</vt:lpwstr>
      </vt:variant>
      <vt:variant>
        <vt:i4>1835062</vt:i4>
      </vt:variant>
      <vt:variant>
        <vt:i4>32</vt:i4>
      </vt:variant>
      <vt:variant>
        <vt:i4>0</vt:i4>
      </vt:variant>
      <vt:variant>
        <vt:i4>5</vt:i4>
      </vt:variant>
      <vt:variant>
        <vt:lpwstr/>
      </vt:variant>
      <vt:variant>
        <vt:lpwstr>_Toc207023180</vt:lpwstr>
      </vt:variant>
      <vt:variant>
        <vt:i4>1245238</vt:i4>
      </vt:variant>
      <vt:variant>
        <vt:i4>26</vt:i4>
      </vt:variant>
      <vt:variant>
        <vt:i4>0</vt:i4>
      </vt:variant>
      <vt:variant>
        <vt:i4>5</vt:i4>
      </vt:variant>
      <vt:variant>
        <vt:lpwstr/>
      </vt:variant>
      <vt:variant>
        <vt:lpwstr>_Toc207023179</vt:lpwstr>
      </vt:variant>
      <vt:variant>
        <vt:i4>1245238</vt:i4>
      </vt:variant>
      <vt:variant>
        <vt:i4>20</vt:i4>
      </vt:variant>
      <vt:variant>
        <vt:i4>0</vt:i4>
      </vt:variant>
      <vt:variant>
        <vt:i4>5</vt:i4>
      </vt:variant>
      <vt:variant>
        <vt:lpwstr/>
      </vt:variant>
      <vt:variant>
        <vt:lpwstr>_Toc207023178</vt:lpwstr>
      </vt:variant>
      <vt:variant>
        <vt:i4>1245238</vt:i4>
      </vt:variant>
      <vt:variant>
        <vt:i4>14</vt:i4>
      </vt:variant>
      <vt:variant>
        <vt:i4>0</vt:i4>
      </vt:variant>
      <vt:variant>
        <vt:i4>5</vt:i4>
      </vt:variant>
      <vt:variant>
        <vt:lpwstr/>
      </vt:variant>
      <vt:variant>
        <vt:lpwstr>_Toc207023177</vt:lpwstr>
      </vt:variant>
      <vt:variant>
        <vt:i4>1245238</vt:i4>
      </vt:variant>
      <vt:variant>
        <vt:i4>8</vt:i4>
      </vt:variant>
      <vt:variant>
        <vt:i4>0</vt:i4>
      </vt:variant>
      <vt:variant>
        <vt:i4>5</vt:i4>
      </vt:variant>
      <vt:variant>
        <vt:lpwstr/>
      </vt:variant>
      <vt:variant>
        <vt:lpwstr>_Toc207023176</vt:lpwstr>
      </vt:variant>
      <vt:variant>
        <vt:i4>1245238</vt:i4>
      </vt:variant>
      <vt:variant>
        <vt:i4>2</vt:i4>
      </vt:variant>
      <vt:variant>
        <vt:i4>0</vt:i4>
      </vt:variant>
      <vt:variant>
        <vt:i4>5</vt:i4>
      </vt:variant>
      <vt:variant>
        <vt:lpwstr/>
      </vt:variant>
      <vt:variant>
        <vt:lpwstr>_Toc207023175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Aged Care Act – A guide to digital changes for providers Version 3.0</dc:title>
  <dc:subject>Aged Care</dc:subject>
  <dc:creator>Australian Government Department of Health;Disability and Ageing</dc:creator>
  <cp:keywords>GPMS, Aged Care, Senior Australians, Digital Changes for Providers</cp:keywords>
  <dc:description/>
  <cp:lastModifiedBy>MASCHKE, Elvia</cp:lastModifiedBy>
  <cp:revision>3263</cp:revision>
  <cp:lastPrinted>2025-08-25T08:43:00Z</cp:lastPrinted>
  <dcterms:created xsi:type="dcterms:W3CDTF">2025-04-12T22:22:00Z</dcterms:created>
  <dcterms:modified xsi:type="dcterms:W3CDTF">2025-08-25T08:43:00Z</dcterms:modified>
  <cp:category>Aged Care</cp:category>
  <cp:contentStatus>Published</cp:contentStatus>
</cp:coreProperties>
</file>