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134199" w14:paraId="4577A141" w14:textId="77777777" w:rsidTr="00787752">
        <w:tc>
          <w:tcPr>
            <w:tcW w:w="10348" w:type="dxa"/>
          </w:tcPr>
          <w:p w14:paraId="60036A9A" w14:textId="77777777" w:rsidR="001845A8" w:rsidRDefault="002A1767" w:rsidP="00787752">
            <w:pPr>
              <w:pStyle w:val="Heading1"/>
              <w:spacing w:before="840"/>
              <w:ind w:left="0"/>
              <w:rPr>
                <w:color w:val="002F5E"/>
                <w:lang w:val="tr"/>
              </w:rPr>
            </w:pPr>
            <w:bookmarkStart w:id="0" w:name="_Toc202650655"/>
            <w:bookmarkStart w:id="1" w:name="_Toc194067050"/>
            <w:bookmarkStart w:id="2" w:name="_Toc194068631"/>
            <w:r w:rsidRPr="00787752">
              <w:rPr>
                <w:color w:val="002F5E"/>
                <w:lang w:val="tr"/>
              </w:rPr>
              <w:t>AKCİĞER KANSERİ TARAMASI KARAR ARACI</w:t>
            </w:r>
            <w:bookmarkEnd w:id="0"/>
            <w:r w:rsidRPr="00787752">
              <w:rPr>
                <w:color w:val="002F5E"/>
                <w:lang w:val="tr"/>
              </w:rPr>
              <w:t xml:space="preserve"> </w:t>
            </w:r>
          </w:p>
          <w:p w14:paraId="0E614A9A" w14:textId="468E669D" w:rsidR="005F521D" w:rsidRPr="004507BE" w:rsidRDefault="002A1767" w:rsidP="001845A8">
            <w:pPr>
              <w:pStyle w:val="Heading1"/>
              <w:spacing w:before="0"/>
              <w:ind w:left="0"/>
            </w:pPr>
            <w:bookmarkStart w:id="3" w:name="_Toc202650656"/>
            <w:r w:rsidRPr="00787752">
              <w:rPr>
                <w:color w:val="002F5E"/>
                <w:sz w:val="44"/>
                <w:szCs w:val="44"/>
                <w:lang w:val="tr"/>
              </w:rPr>
              <w:t>KITAPÇIĞI</w:t>
            </w:r>
            <w:bookmarkEnd w:id="1"/>
            <w:bookmarkEnd w:id="2"/>
            <w:bookmarkEnd w:id="3"/>
          </w:p>
        </w:tc>
      </w:tr>
    </w:tbl>
    <w:bookmarkStart w:id="4" w:name="_Toc202650657" w:displacedByCustomXml="next"/>
    <w:sdt>
      <w:sdtPr>
        <w:rPr>
          <w:rFonts w:ascii="Open Sans Light" w:eastAsiaTheme="minorEastAsia" w:hAnsi="Open Sans Light" w:cstheme="minorBidi"/>
          <w:b w:val="0"/>
          <w:color w:val="auto"/>
          <w:sz w:val="20"/>
          <w:szCs w:val="20"/>
        </w:rPr>
        <w:id w:val="23756420"/>
        <w:docPartObj>
          <w:docPartGallery w:val="Table of Contents"/>
          <w:docPartUnique/>
        </w:docPartObj>
      </w:sdtPr>
      <w:sdtEndPr>
        <w:rPr>
          <w:noProof/>
        </w:rPr>
      </w:sdtEndPr>
      <w:sdtContent>
        <w:p w14:paraId="563059AF" w14:textId="77777777" w:rsidR="00DB6C10" w:rsidRDefault="002A1767" w:rsidP="00426D86">
          <w:pPr>
            <w:pStyle w:val="Heading2"/>
            <w:rPr>
              <w:noProof/>
            </w:rPr>
          </w:pPr>
          <w:r>
            <w:rPr>
              <w:lang w:val="tr"/>
            </w:rPr>
            <w:t>İçindekiler</w:t>
          </w:r>
          <w:bookmarkEnd w:id="4"/>
          <w:r>
            <w:rPr>
              <w:color w:val="032849"/>
            </w:rPr>
            <w:fldChar w:fldCharType="begin"/>
          </w:r>
          <w:r>
            <w:rPr>
              <w:lang w:val="tr"/>
            </w:rPr>
            <w:instrText xml:space="preserve"> TOC \o "1-3" \h \z \u </w:instrText>
          </w:r>
          <w:r>
            <w:rPr>
              <w:color w:val="032849"/>
            </w:rPr>
            <w:fldChar w:fldCharType="separate"/>
          </w:r>
        </w:p>
        <w:p w14:paraId="7900F065" w14:textId="625A7800"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58" w:history="1">
            <w:r w:rsidRPr="009F3EFF">
              <w:rPr>
                <w:rStyle w:val="Hyperlink"/>
                <w:noProof/>
                <w:lang w:val="tr"/>
              </w:rPr>
              <w:t>Bu aracın amacı nedir?</w:t>
            </w:r>
            <w:r>
              <w:rPr>
                <w:noProof/>
                <w:webHidden/>
              </w:rPr>
              <w:tab/>
            </w:r>
            <w:r>
              <w:rPr>
                <w:noProof/>
                <w:webHidden/>
              </w:rPr>
              <w:fldChar w:fldCharType="begin"/>
            </w:r>
            <w:r>
              <w:rPr>
                <w:noProof/>
                <w:webHidden/>
              </w:rPr>
              <w:instrText xml:space="preserve"> PAGEREF _Toc202650658 \h </w:instrText>
            </w:r>
            <w:r>
              <w:rPr>
                <w:noProof/>
                <w:webHidden/>
              </w:rPr>
            </w:r>
            <w:r>
              <w:rPr>
                <w:noProof/>
                <w:webHidden/>
              </w:rPr>
              <w:fldChar w:fldCharType="separate"/>
            </w:r>
            <w:r w:rsidR="00587262">
              <w:rPr>
                <w:noProof/>
                <w:webHidden/>
              </w:rPr>
              <w:t>2</w:t>
            </w:r>
            <w:r>
              <w:rPr>
                <w:noProof/>
                <w:webHidden/>
              </w:rPr>
              <w:fldChar w:fldCharType="end"/>
            </w:r>
          </w:hyperlink>
        </w:p>
        <w:p w14:paraId="341353A5" w14:textId="657CB672"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59" w:history="1">
            <w:r w:rsidRPr="009F3EFF">
              <w:rPr>
                <w:rStyle w:val="Hyperlink"/>
                <w:noProof/>
                <w:lang w:val="tr"/>
              </w:rPr>
              <w:t>Akciğer kanseri nedir?</w:t>
            </w:r>
            <w:r>
              <w:rPr>
                <w:noProof/>
                <w:webHidden/>
              </w:rPr>
              <w:tab/>
            </w:r>
            <w:r>
              <w:rPr>
                <w:noProof/>
                <w:webHidden/>
              </w:rPr>
              <w:fldChar w:fldCharType="begin"/>
            </w:r>
            <w:r>
              <w:rPr>
                <w:noProof/>
                <w:webHidden/>
              </w:rPr>
              <w:instrText xml:space="preserve"> PAGEREF _Toc202650659 \h </w:instrText>
            </w:r>
            <w:r>
              <w:rPr>
                <w:noProof/>
                <w:webHidden/>
              </w:rPr>
            </w:r>
            <w:r>
              <w:rPr>
                <w:noProof/>
                <w:webHidden/>
              </w:rPr>
              <w:fldChar w:fldCharType="separate"/>
            </w:r>
            <w:r w:rsidR="00587262">
              <w:rPr>
                <w:noProof/>
                <w:webHidden/>
              </w:rPr>
              <w:t>2</w:t>
            </w:r>
            <w:r>
              <w:rPr>
                <w:noProof/>
                <w:webHidden/>
              </w:rPr>
              <w:fldChar w:fldCharType="end"/>
            </w:r>
          </w:hyperlink>
        </w:p>
        <w:p w14:paraId="647CABA5" w14:textId="727CBF7D"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60" w:history="1">
            <w:r w:rsidRPr="009F3EFF">
              <w:rPr>
                <w:rStyle w:val="Hyperlink"/>
                <w:noProof/>
                <w:lang w:val="tr"/>
              </w:rPr>
              <w:t>Akciğer kanseri taraması nedir?</w:t>
            </w:r>
            <w:r>
              <w:rPr>
                <w:noProof/>
                <w:webHidden/>
              </w:rPr>
              <w:tab/>
            </w:r>
            <w:r>
              <w:rPr>
                <w:noProof/>
                <w:webHidden/>
              </w:rPr>
              <w:fldChar w:fldCharType="begin"/>
            </w:r>
            <w:r>
              <w:rPr>
                <w:noProof/>
                <w:webHidden/>
              </w:rPr>
              <w:instrText xml:space="preserve"> PAGEREF _Toc202650660 \h </w:instrText>
            </w:r>
            <w:r>
              <w:rPr>
                <w:noProof/>
                <w:webHidden/>
              </w:rPr>
            </w:r>
            <w:r>
              <w:rPr>
                <w:noProof/>
                <w:webHidden/>
              </w:rPr>
              <w:fldChar w:fldCharType="separate"/>
            </w:r>
            <w:r w:rsidR="00587262">
              <w:rPr>
                <w:noProof/>
                <w:webHidden/>
              </w:rPr>
              <w:t>2</w:t>
            </w:r>
            <w:r>
              <w:rPr>
                <w:noProof/>
                <w:webHidden/>
              </w:rPr>
              <w:fldChar w:fldCharType="end"/>
            </w:r>
          </w:hyperlink>
        </w:p>
        <w:p w14:paraId="1DD1B674" w14:textId="2796537A"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61" w:history="1">
            <w:r w:rsidRPr="009F3EFF">
              <w:rPr>
                <w:rStyle w:val="Hyperlink"/>
                <w:noProof/>
                <w:lang w:val="tr"/>
              </w:rPr>
              <w:t>Yararlanma hakkım var mı?</w:t>
            </w:r>
            <w:r>
              <w:rPr>
                <w:noProof/>
                <w:webHidden/>
              </w:rPr>
              <w:tab/>
            </w:r>
            <w:r>
              <w:rPr>
                <w:noProof/>
                <w:webHidden/>
              </w:rPr>
              <w:fldChar w:fldCharType="begin"/>
            </w:r>
            <w:r>
              <w:rPr>
                <w:noProof/>
                <w:webHidden/>
              </w:rPr>
              <w:instrText xml:space="preserve"> PAGEREF _Toc202650661 \h </w:instrText>
            </w:r>
            <w:r>
              <w:rPr>
                <w:noProof/>
                <w:webHidden/>
              </w:rPr>
            </w:r>
            <w:r>
              <w:rPr>
                <w:noProof/>
                <w:webHidden/>
              </w:rPr>
              <w:fldChar w:fldCharType="separate"/>
            </w:r>
            <w:r w:rsidR="00587262">
              <w:rPr>
                <w:noProof/>
                <w:webHidden/>
              </w:rPr>
              <w:t>3</w:t>
            </w:r>
            <w:r>
              <w:rPr>
                <w:noProof/>
                <w:webHidden/>
              </w:rPr>
              <w:fldChar w:fldCharType="end"/>
            </w:r>
          </w:hyperlink>
        </w:p>
        <w:p w14:paraId="11514DFF" w14:textId="0E0AC61E"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62" w:history="1">
            <w:r w:rsidRPr="009F3EFF">
              <w:rPr>
                <w:rStyle w:val="Hyperlink"/>
                <w:noProof/>
                <w:lang w:val="tr"/>
              </w:rPr>
              <w:t>Akciğer kanseri taraması bana nasıl yardımcı olabilir?</w:t>
            </w:r>
            <w:r>
              <w:rPr>
                <w:noProof/>
                <w:webHidden/>
              </w:rPr>
              <w:tab/>
            </w:r>
            <w:r>
              <w:rPr>
                <w:noProof/>
                <w:webHidden/>
              </w:rPr>
              <w:fldChar w:fldCharType="begin"/>
            </w:r>
            <w:r>
              <w:rPr>
                <w:noProof/>
                <w:webHidden/>
              </w:rPr>
              <w:instrText xml:space="preserve"> PAGEREF _Toc202650662 \h </w:instrText>
            </w:r>
            <w:r>
              <w:rPr>
                <w:noProof/>
                <w:webHidden/>
              </w:rPr>
            </w:r>
            <w:r>
              <w:rPr>
                <w:noProof/>
                <w:webHidden/>
              </w:rPr>
              <w:fldChar w:fldCharType="separate"/>
            </w:r>
            <w:r w:rsidR="00587262">
              <w:rPr>
                <w:noProof/>
                <w:webHidden/>
              </w:rPr>
              <w:t>4</w:t>
            </w:r>
            <w:r>
              <w:rPr>
                <w:noProof/>
                <w:webHidden/>
              </w:rPr>
              <w:fldChar w:fldCharType="end"/>
            </w:r>
          </w:hyperlink>
        </w:p>
        <w:p w14:paraId="1F4F0673" w14:textId="344F9EB1"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66" w:history="1">
            <w:r w:rsidRPr="009F3EFF">
              <w:rPr>
                <w:rStyle w:val="Hyperlink"/>
                <w:noProof/>
                <w:lang w:val="tr"/>
              </w:rPr>
              <w:t>Akciğer kanseri taraması hakkında başka neler bilmeliyim?</w:t>
            </w:r>
            <w:r>
              <w:rPr>
                <w:noProof/>
                <w:webHidden/>
              </w:rPr>
              <w:tab/>
            </w:r>
            <w:r>
              <w:rPr>
                <w:noProof/>
                <w:webHidden/>
              </w:rPr>
              <w:fldChar w:fldCharType="begin"/>
            </w:r>
            <w:r>
              <w:rPr>
                <w:noProof/>
                <w:webHidden/>
              </w:rPr>
              <w:instrText xml:space="preserve"> PAGEREF _Toc202650666 \h </w:instrText>
            </w:r>
            <w:r>
              <w:rPr>
                <w:noProof/>
                <w:webHidden/>
              </w:rPr>
            </w:r>
            <w:r>
              <w:rPr>
                <w:noProof/>
                <w:webHidden/>
              </w:rPr>
              <w:fldChar w:fldCharType="separate"/>
            </w:r>
            <w:r w:rsidR="00587262">
              <w:rPr>
                <w:noProof/>
                <w:webHidden/>
              </w:rPr>
              <w:t>5</w:t>
            </w:r>
            <w:r>
              <w:rPr>
                <w:noProof/>
                <w:webHidden/>
              </w:rPr>
              <w:fldChar w:fldCharType="end"/>
            </w:r>
          </w:hyperlink>
        </w:p>
        <w:p w14:paraId="2C2EC049" w14:textId="0BD4CFBF"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74" w:history="1">
            <w:r w:rsidRPr="009F3EFF">
              <w:rPr>
                <w:rStyle w:val="Hyperlink"/>
                <w:noProof/>
                <w:lang w:val="tr"/>
              </w:rPr>
              <w:t>Akciğer kanseri taramasına neler dâhildir?</w:t>
            </w:r>
            <w:r>
              <w:rPr>
                <w:noProof/>
                <w:webHidden/>
              </w:rPr>
              <w:tab/>
            </w:r>
            <w:r>
              <w:rPr>
                <w:noProof/>
                <w:webHidden/>
              </w:rPr>
              <w:fldChar w:fldCharType="begin"/>
            </w:r>
            <w:r>
              <w:rPr>
                <w:noProof/>
                <w:webHidden/>
              </w:rPr>
              <w:instrText xml:space="preserve"> PAGEREF _Toc202650674 \h </w:instrText>
            </w:r>
            <w:r>
              <w:rPr>
                <w:noProof/>
                <w:webHidden/>
              </w:rPr>
            </w:r>
            <w:r>
              <w:rPr>
                <w:noProof/>
                <w:webHidden/>
              </w:rPr>
              <w:fldChar w:fldCharType="separate"/>
            </w:r>
            <w:r w:rsidR="00587262">
              <w:rPr>
                <w:noProof/>
                <w:webHidden/>
              </w:rPr>
              <w:t>6</w:t>
            </w:r>
            <w:r>
              <w:rPr>
                <w:noProof/>
                <w:webHidden/>
              </w:rPr>
              <w:fldChar w:fldCharType="end"/>
            </w:r>
          </w:hyperlink>
        </w:p>
        <w:p w14:paraId="752868C5" w14:textId="73F878F0"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81" w:history="1">
            <w:r w:rsidRPr="009F3EFF">
              <w:rPr>
                <w:rStyle w:val="Hyperlink"/>
                <w:noProof/>
                <w:lang w:val="tr"/>
              </w:rPr>
              <w:t>Tarama işleminden sonra ne olacak?</w:t>
            </w:r>
            <w:r>
              <w:rPr>
                <w:noProof/>
                <w:webHidden/>
              </w:rPr>
              <w:tab/>
            </w:r>
            <w:r>
              <w:rPr>
                <w:noProof/>
                <w:webHidden/>
              </w:rPr>
              <w:fldChar w:fldCharType="begin"/>
            </w:r>
            <w:r>
              <w:rPr>
                <w:noProof/>
                <w:webHidden/>
              </w:rPr>
              <w:instrText xml:space="preserve"> PAGEREF _Toc202650681 \h </w:instrText>
            </w:r>
            <w:r>
              <w:rPr>
                <w:noProof/>
                <w:webHidden/>
              </w:rPr>
            </w:r>
            <w:r>
              <w:rPr>
                <w:noProof/>
                <w:webHidden/>
              </w:rPr>
              <w:fldChar w:fldCharType="separate"/>
            </w:r>
            <w:r w:rsidR="00587262">
              <w:rPr>
                <w:noProof/>
                <w:webHidden/>
              </w:rPr>
              <w:t>7</w:t>
            </w:r>
            <w:r>
              <w:rPr>
                <w:noProof/>
                <w:webHidden/>
              </w:rPr>
              <w:fldChar w:fldCharType="end"/>
            </w:r>
          </w:hyperlink>
        </w:p>
        <w:p w14:paraId="2A48338C" w14:textId="4360ED90" w:rsidR="00DB6C10" w:rsidRDefault="00DB6C10">
          <w:pPr>
            <w:pStyle w:val="TOC2"/>
            <w:rPr>
              <w:rFonts w:asciiTheme="minorHAnsi" w:eastAsiaTheme="minorEastAsia" w:hAnsiTheme="minorHAnsi"/>
              <w:noProof/>
              <w:kern w:val="0"/>
              <w:sz w:val="22"/>
              <w:szCs w:val="22"/>
              <w:lang w:val="en-PH" w:eastAsia="zh-CN"/>
              <w14:ligatures w14:val="none"/>
            </w:rPr>
          </w:pPr>
          <w:hyperlink w:anchor="_Toc202650682" w:history="1">
            <w:r w:rsidRPr="009F3EFF">
              <w:rPr>
                <w:rStyle w:val="Hyperlink"/>
                <w:noProof/>
                <w:lang w:val="tr"/>
              </w:rPr>
              <w:t>Sonucum ne anlama geliyor ve bundan sonra ne olacak?</w:t>
            </w:r>
            <w:r>
              <w:rPr>
                <w:noProof/>
                <w:webHidden/>
              </w:rPr>
              <w:tab/>
            </w:r>
            <w:r>
              <w:rPr>
                <w:noProof/>
                <w:webHidden/>
              </w:rPr>
              <w:fldChar w:fldCharType="begin"/>
            </w:r>
            <w:r>
              <w:rPr>
                <w:noProof/>
                <w:webHidden/>
              </w:rPr>
              <w:instrText xml:space="preserve"> PAGEREF _Toc202650682 \h </w:instrText>
            </w:r>
            <w:r>
              <w:rPr>
                <w:noProof/>
                <w:webHidden/>
              </w:rPr>
            </w:r>
            <w:r>
              <w:rPr>
                <w:noProof/>
                <w:webHidden/>
              </w:rPr>
              <w:fldChar w:fldCharType="separate"/>
            </w:r>
            <w:r w:rsidR="00587262">
              <w:rPr>
                <w:noProof/>
                <w:webHidden/>
              </w:rPr>
              <w:t>7</w:t>
            </w:r>
            <w:r>
              <w:rPr>
                <w:noProof/>
                <w:webHidden/>
              </w:rPr>
              <w:fldChar w:fldCharType="end"/>
            </w:r>
          </w:hyperlink>
        </w:p>
        <w:p w14:paraId="352185D6" w14:textId="5CB0CCB1" w:rsidR="004038CA" w:rsidRPr="00DB6C10" w:rsidRDefault="00DB6C10" w:rsidP="00DB6C10">
          <w:pPr>
            <w:pStyle w:val="TOC2"/>
            <w:rPr>
              <w:rFonts w:asciiTheme="minorHAnsi" w:eastAsiaTheme="minorEastAsia" w:hAnsiTheme="minorHAnsi"/>
              <w:noProof/>
              <w:kern w:val="0"/>
              <w:sz w:val="22"/>
              <w:szCs w:val="22"/>
              <w:lang w:val="en-PH" w:eastAsia="zh-CN"/>
              <w14:ligatures w14:val="none"/>
            </w:rPr>
          </w:pPr>
          <w:hyperlink w:anchor="_Toc202650690" w:history="1">
            <w:r w:rsidRPr="009F3EFF">
              <w:rPr>
                <w:rStyle w:val="Hyperlink"/>
                <w:noProof/>
                <w:lang w:val="tr"/>
              </w:rPr>
              <w:t>Karar aracı</w:t>
            </w:r>
            <w:r>
              <w:rPr>
                <w:noProof/>
                <w:webHidden/>
              </w:rPr>
              <w:tab/>
            </w:r>
            <w:r>
              <w:rPr>
                <w:noProof/>
                <w:webHidden/>
              </w:rPr>
              <w:fldChar w:fldCharType="begin"/>
            </w:r>
            <w:r>
              <w:rPr>
                <w:noProof/>
                <w:webHidden/>
              </w:rPr>
              <w:instrText xml:space="preserve"> PAGEREF _Toc202650690 \h </w:instrText>
            </w:r>
            <w:r>
              <w:rPr>
                <w:noProof/>
                <w:webHidden/>
              </w:rPr>
            </w:r>
            <w:r>
              <w:rPr>
                <w:noProof/>
                <w:webHidden/>
              </w:rPr>
              <w:fldChar w:fldCharType="separate"/>
            </w:r>
            <w:r w:rsidR="00587262">
              <w:rPr>
                <w:noProof/>
                <w:webHidden/>
              </w:rPr>
              <w:t>9</w:t>
            </w:r>
            <w:r>
              <w:rPr>
                <w:noProof/>
                <w:webHidden/>
              </w:rPr>
              <w:fldChar w:fldCharType="end"/>
            </w:r>
          </w:hyperlink>
          <w:r w:rsidR="002A1767">
            <w:rPr>
              <w:b/>
              <w:bCs/>
              <w:noProof/>
            </w:rPr>
            <w:fldChar w:fldCharType="end"/>
          </w:r>
        </w:p>
      </w:sdtContent>
    </w:sdt>
    <w:p w14:paraId="420EA12D" w14:textId="77777777" w:rsidR="004038CA" w:rsidRDefault="002A1767">
      <w:pPr>
        <w:spacing w:line="278" w:lineRule="auto"/>
        <w:rPr>
          <w:rFonts w:ascii="Raleway" w:eastAsiaTheme="majorEastAsia" w:hAnsi="Raleway" w:cstheme="majorBidi"/>
          <w:b/>
          <w:color w:val="00708B"/>
          <w:sz w:val="44"/>
          <w:szCs w:val="32"/>
        </w:rPr>
      </w:pPr>
      <w:r>
        <w:br w:type="page"/>
      </w:r>
    </w:p>
    <w:p w14:paraId="464A1D0E" w14:textId="77777777" w:rsidR="00DA6066" w:rsidRDefault="002A1767" w:rsidP="00A54397">
      <w:pPr>
        <w:pStyle w:val="Heading2"/>
      </w:pPr>
      <w:bookmarkStart w:id="5" w:name="_Toc202650658"/>
      <w:r>
        <w:rPr>
          <w:lang w:val="tr"/>
        </w:rPr>
        <w:lastRenderedPageBreak/>
        <w:t>Bu aracın amacı nedir?</w:t>
      </w:r>
      <w:bookmarkEnd w:id="5"/>
    </w:p>
    <w:p w14:paraId="24497688" w14:textId="77777777" w:rsidR="00DA6066" w:rsidRPr="001845A8" w:rsidRDefault="002A1767" w:rsidP="00DA6066">
      <w:pPr>
        <w:rPr>
          <w:lang w:val="tr"/>
        </w:rPr>
      </w:pPr>
      <w:r>
        <w:rPr>
          <w:lang w:val="tr"/>
        </w:rPr>
        <w:t>Bu araç, akciğer kanseri taramasına başlamak isteyip istemediğinize karar vermenize yardımcı olabilir. Birçok insan faydalarını görüp, kanser taramasının iyi bir şey olduğunu düşünmektedir. Taramanın size yardımcı olabileceği yollar olduğu gibi, tarama yaptırmaya karar vermeden önce bilmeniz gereken şeyler de vardır.</w:t>
      </w:r>
    </w:p>
    <w:p w14:paraId="31550E15" w14:textId="77777777" w:rsidR="00DA6066" w:rsidRPr="001845A8" w:rsidRDefault="002A1767" w:rsidP="00DA6066">
      <w:pPr>
        <w:rPr>
          <w:lang w:val="tr"/>
        </w:rPr>
      </w:pPr>
      <w:r>
        <w:rPr>
          <w:lang w:val="tr"/>
        </w:rPr>
        <w:t>Bu kitapçık, tarama yaptırmak isteyip istemediğiniz konusunda bilinçli bir seçim yapmanıza yardımcı olmak için size bilgi vermek üzere tasarlanmıştır. Bu size bağlı bir karardır; tarama yaptırıp yaptırmamanın doğrusu ya da yanlışı yoktur.</w:t>
      </w:r>
    </w:p>
    <w:p w14:paraId="270A0AD4" w14:textId="77777777" w:rsidR="00DA6066" w:rsidRPr="001845A8" w:rsidRDefault="002A1767" w:rsidP="00A54397">
      <w:pPr>
        <w:pStyle w:val="Heading2"/>
        <w:rPr>
          <w:lang w:val="tr"/>
        </w:rPr>
      </w:pPr>
      <w:bookmarkStart w:id="6" w:name="_Toc202650659"/>
      <w:r>
        <w:rPr>
          <w:lang w:val="tr"/>
        </w:rPr>
        <w:t>Akciğer kanseri nedir?</w:t>
      </w:r>
      <w:bookmarkEnd w:id="6"/>
    </w:p>
    <w:p w14:paraId="474E40A1" w14:textId="77777777" w:rsidR="00DA6066" w:rsidRPr="004B3E0C" w:rsidRDefault="002A1767" w:rsidP="00DA6066">
      <w:pPr>
        <w:rPr>
          <w:lang w:val="tr"/>
        </w:rPr>
      </w:pPr>
      <w:r>
        <w:rPr>
          <w:lang w:val="tr"/>
        </w:rPr>
        <w:t>Akciğer kanseri, akciğerlerde başlayan bir kanser türüdür. Normal olmayan bir grup hücre kontrolsüz bir şekilde büyür ve vücudun diğer bölgelerine de yayılabilir.   </w:t>
      </w:r>
    </w:p>
    <w:p w14:paraId="2012439F" w14:textId="77777777" w:rsidR="00DA6066" w:rsidRPr="004B3E0C" w:rsidRDefault="002A1767" w:rsidP="00A54397">
      <w:pPr>
        <w:pStyle w:val="Heading2"/>
        <w:rPr>
          <w:lang w:val="tr"/>
        </w:rPr>
      </w:pPr>
      <w:bookmarkStart w:id="7" w:name="_Toc202650660"/>
      <w:r>
        <w:rPr>
          <w:lang w:val="tr"/>
        </w:rPr>
        <w:t>Akciğer kanseri taraması nedir?</w:t>
      </w:r>
      <w:bookmarkEnd w:id="7"/>
    </w:p>
    <w:p w14:paraId="77B8EA26" w14:textId="77777777" w:rsidR="005D286C" w:rsidRPr="004B3E0C" w:rsidRDefault="002A1767" w:rsidP="58465639">
      <w:pPr>
        <w:rPr>
          <w:lang w:val="tr"/>
        </w:rPr>
      </w:pPr>
      <w:r>
        <w:rPr>
          <w:lang w:val="tr"/>
        </w:rPr>
        <w:t xml:space="preserve">Akciğer kanseri taraması, açıklanamayan inatçı öksürük ya da kan öksürme gibi belirtileriniz yoksa, yani herhangi bir semptom göstermiyorsanız, kanserin erken belirtilerini saptamak amacıyla yapılan düşük doz bilgisayarlı tomografi (düşük dozlu BT) taramasını içerir. </w:t>
      </w:r>
    </w:p>
    <w:p w14:paraId="0BFBA746" w14:textId="77777777" w:rsidR="00DA6066" w:rsidRPr="004B3E0C" w:rsidRDefault="002A1767" w:rsidP="00DA6066">
      <w:pPr>
        <w:rPr>
          <w:lang w:val="tr"/>
        </w:rPr>
      </w:pPr>
      <w:r>
        <w:rPr>
          <w:lang w:val="tr"/>
        </w:rPr>
        <w:t>Akciğer kanserinin erken teşhisi tedavi seçeneklerini artırır ve size daha iyi bir iyileşme şansı verir.</w:t>
      </w:r>
    </w:p>
    <w:p w14:paraId="504CD875" w14:textId="77777777" w:rsidR="00E66242" w:rsidRPr="004B3E0C" w:rsidRDefault="002A1767" w:rsidP="00423134">
      <w:pPr>
        <w:rPr>
          <w:lang w:val="tr"/>
        </w:rPr>
      </w:pPr>
      <w:r>
        <w:rPr>
          <w:lang w:val="tr"/>
        </w:rPr>
        <w:t>Akciğer kanseri taraması için düşük dozlu BT taramaları Medicare'i olanlar için ücretsizdir.</w:t>
      </w:r>
      <w:r>
        <w:rPr>
          <w:lang w:val="tr"/>
        </w:rPr>
        <w:br w:type="page"/>
      </w:r>
    </w:p>
    <w:p w14:paraId="2F18EAE7" w14:textId="77777777" w:rsidR="00A54397" w:rsidRPr="004B3E0C" w:rsidRDefault="002A1767" w:rsidP="00A54397">
      <w:pPr>
        <w:pStyle w:val="Heading2"/>
        <w:rPr>
          <w:lang w:val="tr"/>
        </w:rPr>
      </w:pPr>
      <w:bookmarkStart w:id="8" w:name="_Toc202650661"/>
      <w:r>
        <w:rPr>
          <w:lang w:val="tr"/>
        </w:rPr>
        <w:lastRenderedPageBreak/>
        <w:t>Yararlanma hakkım var mı?</w:t>
      </w:r>
      <w:bookmarkEnd w:id="8"/>
    </w:p>
    <w:p w14:paraId="69F8770F" w14:textId="77777777" w:rsidR="00A54397" w:rsidRPr="004B3E0C" w:rsidRDefault="002A1767" w:rsidP="00A54397">
      <w:pPr>
        <w:rPr>
          <w:lang w:val="tr"/>
        </w:rPr>
      </w:pPr>
      <w:r>
        <w:rPr>
          <w:lang w:val="tr"/>
        </w:rPr>
        <w:t>Aşağıdaki kriterlerin tümünü karşılıyorsanız programa katılabilirsiniz: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091"/>
      </w:tblGrid>
      <w:tr w:rsidR="00134199" w14:paraId="470D333C" w14:textId="77777777" w:rsidTr="00686DA1">
        <w:tc>
          <w:tcPr>
            <w:tcW w:w="10195" w:type="dxa"/>
            <w:shd w:val="clear" w:color="auto" w:fill="D6EAE3"/>
          </w:tcPr>
          <w:p w14:paraId="7BFC5DCD" w14:textId="77777777" w:rsidR="00A54397" w:rsidRPr="00C01005" w:rsidRDefault="002A1767" w:rsidP="00686DA1">
            <w:r>
              <w:rPr>
                <w:noProof/>
              </w:rPr>
              <w:drawing>
                <wp:inline distT="0" distB="0" distL="0" distR="0" wp14:anchorId="40185967" wp14:editId="7D1FFD5F">
                  <wp:extent cx="711200" cy="711200"/>
                  <wp:effectExtent l="0" t="0" r="0" b="0"/>
                  <wp:docPr id="1088289150" name="Picture 1" descr="Yaşlı insanlar simges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Yaşlı insanlar simgesi">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BA77C22" w14:textId="77777777" w:rsidR="00A54397" w:rsidRPr="00A54397" w:rsidRDefault="002A1767" w:rsidP="00686DA1">
            <w:pPr>
              <w:rPr>
                <w:b/>
                <w:bCs/>
                <w:lang w:val="en-GB"/>
              </w:rPr>
            </w:pPr>
            <w:r w:rsidRPr="00A54397">
              <w:rPr>
                <w:b/>
                <w:bCs/>
                <w:lang w:val="tr"/>
              </w:rPr>
              <w:t>50 ile 70 yaşları arasında</w:t>
            </w:r>
          </w:p>
          <w:p w14:paraId="0351E52B" w14:textId="77777777" w:rsidR="00A54397" w:rsidRDefault="002A1767" w:rsidP="00686DA1">
            <w:pPr>
              <w:rPr>
                <w:lang w:val="en-GB"/>
              </w:rPr>
            </w:pPr>
            <w:r>
              <w:rPr>
                <w:lang w:val="tr"/>
              </w:rPr>
              <w:t>VE</w:t>
            </w:r>
          </w:p>
          <w:p w14:paraId="77D15AAA" w14:textId="77777777" w:rsidR="00A54397" w:rsidRPr="00C01005" w:rsidRDefault="002A1767" w:rsidP="00686DA1">
            <w:pPr>
              <w:rPr>
                <w:lang w:val="en-GB"/>
              </w:rPr>
            </w:pPr>
            <w:r>
              <w:rPr>
                <w:noProof/>
                <w:lang w:val="en-GB"/>
              </w:rPr>
              <w:drawing>
                <wp:inline distT="0" distB="0" distL="0" distR="0" wp14:anchorId="5AFA9C2A" wp14:editId="7850C504">
                  <wp:extent cx="711200" cy="711200"/>
                  <wp:effectExtent l="0" t="0" r="0" b="0"/>
                  <wp:docPr id="567828005" name="Picture 2" descr="Akciğer simges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Akciğer simgesi">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59026DE" w14:textId="61BD631D" w:rsidR="00A54397" w:rsidRDefault="00092204" w:rsidP="00092204">
            <w:pPr>
              <w:rPr>
                <w:lang w:val="en-GB"/>
              </w:rPr>
            </w:pPr>
            <w:proofErr w:type="spellStart"/>
            <w:r w:rsidRPr="00092204">
              <w:rPr>
                <w:b/>
                <w:bCs/>
                <w:lang w:val="en-PH"/>
              </w:rPr>
              <w:t>Akciğer</w:t>
            </w:r>
            <w:proofErr w:type="spellEnd"/>
            <w:r w:rsidRPr="00092204">
              <w:rPr>
                <w:b/>
                <w:bCs/>
                <w:lang w:val="en-PH"/>
              </w:rPr>
              <w:t xml:space="preserve"> </w:t>
            </w:r>
            <w:proofErr w:type="spellStart"/>
            <w:r w:rsidRPr="00092204">
              <w:rPr>
                <w:b/>
                <w:bCs/>
                <w:lang w:val="en-PH"/>
              </w:rPr>
              <w:t>kanserini</w:t>
            </w:r>
            <w:proofErr w:type="spellEnd"/>
            <w:r w:rsidRPr="00092204">
              <w:rPr>
                <w:b/>
                <w:bCs/>
                <w:lang w:val="en-PH"/>
              </w:rPr>
              <w:t xml:space="preserve"> </w:t>
            </w:r>
            <w:proofErr w:type="spellStart"/>
            <w:r w:rsidRPr="00092204">
              <w:rPr>
                <w:b/>
                <w:bCs/>
                <w:lang w:val="en-PH"/>
              </w:rPr>
              <w:t>düşündüren</w:t>
            </w:r>
            <w:proofErr w:type="spellEnd"/>
            <w:r w:rsidRPr="00092204">
              <w:rPr>
                <w:b/>
                <w:bCs/>
                <w:lang w:val="en-PH"/>
              </w:rPr>
              <w:t xml:space="preserve"> </w:t>
            </w:r>
            <w:proofErr w:type="spellStart"/>
            <w:r w:rsidRPr="00092204">
              <w:rPr>
                <w:b/>
                <w:bCs/>
                <w:lang w:val="en-PH"/>
              </w:rPr>
              <w:t>herhangi</w:t>
            </w:r>
            <w:proofErr w:type="spellEnd"/>
            <w:r w:rsidRPr="00092204">
              <w:rPr>
                <w:b/>
                <w:bCs/>
                <w:lang w:val="en-PH"/>
              </w:rPr>
              <w:t xml:space="preserve"> </w:t>
            </w:r>
            <w:proofErr w:type="spellStart"/>
            <w:r w:rsidRPr="00092204">
              <w:rPr>
                <w:b/>
                <w:bCs/>
                <w:lang w:val="en-PH"/>
              </w:rPr>
              <w:t>bir</w:t>
            </w:r>
            <w:proofErr w:type="spellEnd"/>
            <w:r w:rsidRPr="00092204">
              <w:rPr>
                <w:b/>
                <w:bCs/>
                <w:lang w:val="en-PH"/>
              </w:rPr>
              <w:t xml:space="preserve"> </w:t>
            </w:r>
            <w:proofErr w:type="spellStart"/>
            <w:r w:rsidRPr="00092204">
              <w:rPr>
                <w:b/>
                <w:bCs/>
                <w:lang w:val="en-PH"/>
              </w:rPr>
              <w:t>belirti</w:t>
            </w:r>
            <w:proofErr w:type="spellEnd"/>
            <w:r w:rsidRPr="00092204">
              <w:rPr>
                <w:b/>
                <w:bCs/>
                <w:lang w:val="en-PH"/>
              </w:rPr>
              <w:t xml:space="preserve"> </w:t>
            </w:r>
            <w:proofErr w:type="spellStart"/>
            <w:r w:rsidRPr="00092204">
              <w:rPr>
                <w:b/>
                <w:bCs/>
                <w:lang w:val="en-PH"/>
              </w:rPr>
              <w:t>veya</w:t>
            </w:r>
            <w:proofErr w:type="spellEnd"/>
            <w:r w:rsidRPr="00092204">
              <w:rPr>
                <w:b/>
                <w:bCs/>
                <w:lang w:val="en-PH"/>
              </w:rPr>
              <w:t xml:space="preserve"> </w:t>
            </w:r>
            <w:proofErr w:type="spellStart"/>
            <w:r w:rsidRPr="00092204">
              <w:rPr>
                <w:b/>
                <w:bCs/>
                <w:lang w:val="en-PH"/>
              </w:rPr>
              <w:t>bulgusu</w:t>
            </w:r>
            <w:proofErr w:type="spellEnd"/>
            <w:r w:rsidRPr="00092204">
              <w:rPr>
                <w:b/>
                <w:bCs/>
                <w:lang w:val="en-PH"/>
              </w:rPr>
              <w:t xml:space="preserve"> </w:t>
            </w:r>
            <w:proofErr w:type="spellStart"/>
            <w:r w:rsidRPr="00092204">
              <w:rPr>
                <w:b/>
                <w:bCs/>
                <w:lang w:val="en-PH"/>
              </w:rPr>
              <w:t>olmayan</w:t>
            </w:r>
            <w:proofErr w:type="spellEnd"/>
            <w:r>
              <w:rPr>
                <w:lang w:val="tr"/>
              </w:rPr>
              <w:t xml:space="preserve"> </w:t>
            </w:r>
            <w:r w:rsidRPr="00092204">
              <w:rPr>
                <w:lang w:val="en-PH"/>
              </w:rPr>
              <w:t>(</w:t>
            </w:r>
            <w:proofErr w:type="spellStart"/>
            <w:r w:rsidRPr="00092204">
              <w:rPr>
                <w:lang w:val="en-PH"/>
              </w:rPr>
              <w:t>örneğin</w:t>
            </w:r>
            <w:proofErr w:type="spellEnd"/>
            <w:r w:rsidRPr="00092204">
              <w:rPr>
                <w:lang w:val="en-PH"/>
              </w:rPr>
              <w:t xml:space="preserve">, </w:t>
            </w:r>
            <w:proofErr w:type="spellStart"/>
            <w:r w:rsidRPr="00092204">
              <w:rPr>
                <w:lang w:val="en-PH"/>
              </w:rPr>
              <w:t>nedeni</w:t>
            </w:r>
            <w:proofErr w:type="spellEnd"/>
            <w:r w:rsidRPr="00092204">
              <w:rPr>
                <w:lang w:val="en-PH"/>
              </w:rPr>
              <w:t xml:space="preserve"> </w:t>
            </w:r>
            <w:proofErr w:type="spellStart"/>
            <w:r w:rsidRPr="00092204">
              <w:rPr>
                <w:lang w:val="en-PH"/>
              </w:rPr>
              <w:t>bilinmeyen</w:t>
            </w:r>
            <w:proofErr w:type="spellEnd"/>
            <w:r w:rsidRPr="00092204">
              <w:rPr>
                <w:lang w:val="en-PH"/>
              </w:rPr>
              <w:t xml:space="preserve"> </w:t>
            </w:r>
            <w:proofErr w:type="spellStart"/>
            <w:r w:rsidRPr="00092204">
              <w:rPr>
                <w:lang w:val="en-PH"/>
              </w:rPr>
              <w:t>devamlı</w:t>
            </w:r>
            <w:proofErr w:type="spellEnd"/>
            <w:r w:rsidRPr="00092204">
              <w:rPr>
                <w:lang w:val="en-PH"/>
              </w:rPr>
              <w:t xml:space="preserve"> </w:t>
            </w:r>
            <w:proofErr w:type="spellStart"/>
            <w:r w:rsidRPr="00092204">
              <w:rPr>
                <w:lang w:val="en-PH"/>
              </w:rPr>
              <w:t>öksürük</w:t>
            </w:r>
            <w:proofErr w:type="spellEnd"/>
            <w:r w:rsidRPr="00092204">
              <w:rPr>
                <w:lang w:val="en-PH"/>
              </w:rPr>
              <w:t xml:space="preserve">, </w:t>
            </w:r>
            <w:proofErr w:type="spellStart"/>
            <w:r w:rsidRPr="00092204">
              <w:rPr>
                <w:lang w:val="en-PH"/>
              </w:rPr>
              <w:t>kanlı</w:t>
            </w:r>
            <w:proofErr w:type="spellEnd"/>
            <w:r w:rsidRPr="00092204">
              <w:rPr>
                <w:lang w:val="en-PH"/>
              </w:rPr>
              <w:t xml:space="preserve"> </w:t>
            </w:r>
            <w:proofErr w:type="spellStart"/>
            <w:r w:rsidRPr="00092204">
              <w:rPr>
                <w:lang w:val="en-PH"/>
              </w:rPr>
              <w:t>öksürük</w:t>
            </w:r>
            <w:proofErr w:type="spellEnd"/>
            <w:r w:rsidRPr="00092204">
              <w:rPr>
                <w:lang w:val="en-PH"/>
              </w:rPr>
              <w:t xml:space="preserve">, </w:t>
            </w:r>
            <w:proofErr w:type="spellStart"/>
            <w:r w:rsidRPr="00092204">
              <w:rPr>
                <w:lang w:val="en-PH"/>
              </w:rPr>
              <w:t>sebepsiz</w:t>
            </w:r>
            <w:proofErr w:type="spellEnd"/>
            <w:r w:rsidRPr="00092204">
              <w:rPr>
                <w:lang w:val="en-PH"/>
              </w:rPr>
              <w:t xml:space="preserve"> </w:t>
            </w:r>
            <w:proofErr w:type="spellStart"/>
            <w:r w:rsidRPr="00092204">
              <w:rPr>
                <w:lang w:val="en-PH"/>
              </w:rPr>
              <w:t>nefes</w:t>
            </w:r>
            <w:proofErr w:type="spellEnd"/>
            <w:r w:rsidRPr="00092204">
              <w:rPr>
                <w:lang w:val="en-PH"/>
              </w:rPr>
              <w:t xml:space="preserve"> </w:t>
            </w:r>
            <w:proofErr w:type="spellStart"/>
            <w:r w:rsidRPr="00092204">
              <w:rPr>
                <w:lang w:val="en-PH"/>
              </w:rPr>
              <w:t>darlığı</w:t>
            </w:r>
            <w:proofErr w:type="spellEnd"/>
            <w:r w:rsidRPr="00092204">
              <w:rPr>
                <w:lang w:val="en-PH"/>
              </w:rPr>
              <w:t xml:space="preserve"> </w:t>
            </w:r>
            <w:proofErr w:type="spellStart"/>
            <w:r w:rsidRPr="00092204">
              <w:rPr>
                <w:lang w:val="en-PH"/>
              </w:rPr>
              <w:t>olmayan</w:t>
            </w:r>
            <w:proofErr w:type="spellEnd"/>
            <w:r w:rsidRPr="00092204">
              <w:rPr>
                <w:lang w:val="en-PH"/>
              </w:rPr>
              <w:t>)</w:t>
            </w:r>
          </w:p>
          <w:p w14:paraId="762FEDD5" w14:textId="77777777" w:rsidR="00A54397" w:rsidRDefault="002A1767" w:rsidP="00686DA1">
            <w:pPr>
              <w:rPr>
                <w:lang w:val="en-GB"/>
              </w:rPr>
            </w:pPr>
            <w:r w:rsidRPr="00257C83">
              <w:rPr>
                <w:lang w:val="tr"/>
              </w:rPr>
              <w:t>VE</w:t>
            </w:r>
          </w:p>
          <w:p w14:paraId="27C406C2" w14:textId="77777777" w:rsidR="00A54397" w:rsidRPr="00257C83" w:rsidRDefault="002A1767" w:rsidP="00686DA1">
            <w:pPr>
              <w:rPr>
                <w:lang w:val="en-GB"/>
              </w:rPr>
            </w:pPr>
            <w:r>
              <w:rPr>
                <w:noProof/>
                <w:lang w:val="en-GB"/>
              </w:rPr>
              <w:drawing>
                <wp:inline distT="0" distB="0" distL="0" distR="0" wp14:anchorId="22DAAD8B" wp14:editId="7E180097">
                  <wp:extent cx="711200" cy="711200"/>
                  <wp:effectExtent l="0" t="0" r="0" b="0"/>
                  <wp:docPr id="617405126" name="Picture 3" descr="Sigara kartonu simges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Sigara kartonu simgesi">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643F60D" w14:textId="77777777" w:rsidR="00A54397" w:rsidRDefault="002A1767" w:rsidP="00686DA1">
            <w:pPr>
              <w:rPr>
                <w:lang w:val="en-GB"/>
              </w:rPr>
            </w:pPr>
            <w:r w:rsidRPr="00A54397">
              <w:rPr>
                <w:b/>
                <w:bCs/>
                <w:lang w:val="tr"/>
              </w:rPr>
              <w:t xml:space="preserve">Sigara içen veya sigara içme öyküsü olan </w:t>
            </w:r>
            <w:r w:rsidRPr="00257C83">
              <w:rPr>
                <w:lang w:val="tr"/>
              </w:rPr>
              <w:t>(son 10 yıl içinde bırakmış olan)</w:t>
            </w:r>
            <w:r w:rsidRPr="00A54397">
              <w:rPr>
                <w:b/>
                <w:bCs/>
                <w:lang w:val="tr"/>
              </w:rPr>
              <w:t xml:space="preserve"> </w:t>
            </w:r>
            <w:r w:rsidRPr="00092204">
              <w:rPr>
                <w:lang w:val="tr"/>
              </w:rPr>
              <w:t>kişiler</w:t>
            </w:r>
          </w:p>
          <w:p w14:paraId="184325B2" w14:textId="77777777" w:rsidR="00A54397" w:rsidRPr="00C01005" w:rsidRDefault="002A1767" w:rsidP="00686DA1">
            <w:pPr>
              <w:rPr>
                <w:lang w:val="en-GB"/>
              </w:rPr>
            </w:pPr>
            <w:r w:rsidRPr="00257C83">
              <w:rPr>
                <w:lang w:val="tr"/>
              </w:rPr>
              <w:t>VE</w:t>
            </w:r>
          </w:p>
          <w:p w14:paraId="6309D064" w14:textId="77777777" w:rsidR="00A54397" w:rsidRPr="00257C83" w:rsidRDefault="002A1767" w:rsidP="00686DA1">
            <w:pPr>
              <w:rPr>
                <w:lang w:val="en-GB"/>
              </w:rPr>
            </w:pPr>
            <w:r>
              <w:rPr>
                <w:noProof/>
                <w:lang w:val="en-GB"/>
              </w:rPr>
              <w:drawing>
                <wp:inline distT="0" distB="0" distL="0" distR="0" wp14:anchorId="57612DC0" wp14:editId="4251953E">
                  <wp:extent cx="711200" cy="711200"/>
                  <wp:effectExtent l="0" t="0" r="0" b="0"/>
                  <wp:docPr id="467497681" name="Picture 4" descr="Sigara kartonu simges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Sigara kartonu simgesi">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A8C650C" w14:textId="790CA270" w:rsidR="00A54397" w:rsidRDefault="002A1767" w:rsidP="00686DA1">
            <w:pPr>
              <w:rPr>
                <w:i/>
                <w:iCs/>
                <w:lang w:val="en-GB"/>
              </w:rPr>
            </w:pPr>
            <w:r w:rsidRPr="00257C83">
              <w:rPr>
                <w:b/>
                <w:bCs/>
                <w:lang w:val="tr"/>
              </w:rPr>
              <w:t xml:space="preserve">En az 30 paket-yıl sigara içme öyküsü olan </w:t>
            </w:r>
            <w:r w:rsidRPr="00092204">
              <w:rPr>
                <w:lang w:val="tr"/>
              </w:rPr>
              <w:t>(örneğin</w:t>
            </w:r>
            <w:r w:rsidRPr="00257C83">
              <w:rPr>
                <w:lang w:val="tr"/>
              </w:rPr>
              <w:t>, 30 yıl boyunca günde bir paket veya 15 yıl boyunca günde iki paket)</w:t>
            </w:r>
          </w:p>
        </w:tc>
      </w:tr>
    </w:tbl>
    <w:p w14:paraId="60734F46" w14:textId="77777777" w:rsidR="00E66242" w:rsidRDefault="002A1767" w:rsidP="00DA6066">
      <w:pPr>
        <w:rPr>
          <w:b/>
          <w:bCs/>
        </w:rPr>
      </w:pPr>
      <w:r w:rsidRPr="18618C83">
        <w:rPr>
          <w:b/>
          <w:bCs/>
          <w:lang w:val="tr"/>
        </w:rPr>
        <w:t>Yararlanma hakkınızın olup olmadığınızı öğrenmek için sağlık hizmeti sağlayıcınızla görüşün.</w:t>
      </w:r>
    </w:p>
    <w:p w14:paraId="42B51F66" w14:textId="77777777" w:rsidR="00E66242" w:rsidRDefault="002A1767">
      <w:pPr>
        <w:spacing w:line="278" w:lineRule="auto"/>
        <w:rPr>
          <w:b/>
          <w:bCs/>
        </w:rPr>
      </w:pPr>
      <w:r w:rsidRPr="18618C83">
        <w:rPr>
          <w:b/>
          <w:bCs/>
        </w:rPr>
        <w:br w:type="page"/>
      </w:r>
    </w:p>
    <w:p w14:paraId="39826645" w14:textId="77777777" w:rsidR="00DA6066" w:rsidRDefault="002A1767" w:rsidP="18618C83">
      <w:pPr>
        <w:pStyle w:val="Heading2"/>
        <w:rPr>
          <w:bCs/>
        </w:rPr>
      </w:pPr>
      <w:bookmarkStart w:id="9" w:name="_Toc202650662"/>
      <w:r>
        <w:rPr>
          <w:lang w:val="tr"/>
        </w:rPr>
        <w:lastRenderedPageBreak/>
        <w:t>Akciğer kanseri taraması bana nasıl yardımcı olabilir?</w:t>
      </w:r>
      <w:bookmarkEnd w:id="9"/>
    </w:p>
    <w:p w14:paraId="5A9A3337" w14:textId="77777777" w:rsidR="00F90818" w:rsidRPr="00F90818" w:rsidRDefault="002A1767" w:rsidP="00F90818">
      <w:pPr>
        <w:rPr>
          <w:lang w:val="en-GB"/>
        </w:rPr>
      </w:pPr>
      <w:r w:rsidRPr="00F90818">
        <w:rPr>
          <w:lang w:val="tr"/>
        </w:rPr>
        <w:t>Akciğer kanseri taramasının faydaları arasında şunlar bulunur:</w:t>
      </w:r>
    </w:p>
    <w:p w14:paraId="68ABB020" w14:textId="77777777" w:rsidR="00F90818" w:rsidRPr="00787752" w:rsidRDefault="002A1767" w:rsidP="00F90818">
      <w:pPr>
        <w:pStyle w:val="Heading3"/>
        <w:rPr>
          <w:color w:val="002F5E"/>
        </w:rPr>
      </w:pPr>
      <w:bookmarkStart w:id="10" w:name="_Toc194068637"/>
      <w:bookmarkStart w:id="11" w:name="_Toc202650663"/>
      <w:r w:rsidRPr="18618C83">
        <w:rPr>
          <w:color w:val="002F5E"/>
          <w:lang w:val="tr"/>
        </w:rPr>
        <w:t>Akciğer kanserini erken teşhis edin</w:t>
      </w:r>
      <w:bookmarkEnd w:id="10"/>
      <w:bookmarkEnd w:id="11"/>
    </w:p>
    <w:p w14:paraId="1D90B217" w14:textId="77777777" w:rsidR="00F90818" w:rsidRPr="00F90818" w:rsidRDefault="002A1767" w:rsidP="00F90818">
      <w:pPr>
        <w:rPr>
          <w:lang w:val="en-GB"/>
        </w:rPr>
      </w:pPr>
      <w:r w:rsidRPr="00F90818">
        <w:rPr>
          <w:lang w:val="tr"/>
        </w:rPr>
        <w:t>Kanserin erken evrede tespit edilmesi, hem daha fazla tedavi seçeneği sunar hem de iyileşme olasılığını artırır.</w:t>
      </w:r>
    </w:p>
    <w:p w14:paraId="530CD680" w14:textId="77777777" w:rsidR="00F90818" w:rsidRPr="00787752" w:rsidRDefault="002A1767" w:rsidP="00F90818">
      <w:pPr>
        <w:pStyle w:val="Heading3"/>
        <w:rPr>
          <w:color w:val="002F5E"/>
        </w:rPr>
      </w:pPr>
      <w:bookmarkStart w:id="12" w:name="_Toc194068638"/>
      <w:bookmarkStart w:id="13" w:name="_Toc202650664"/>
      <w:r w:rsidRPr="18618C83">
        <w:rPr>
          <w:color w:val="002F5E"/>
          <w:lang w:val="tr"/>
        </w:rPr>
        <w:t>Kafa rahatlığı</w:t>
      </w:r>
      <w:bookmarkEnd w:id="12"/>
      <w:bookmarkEnd w:id="13"/>
    </w:p>
    <w:p w14:paraId="2E8DC48B" w14:textId="77777777" w:rsidR="00F90818" w:rsidRPr="001845A8" w:rsidRDefault="002A1767" w:rsidP="00F90818">
      <w:pPr>
        <w:rPr>
          <w:lang w:val="tr"/>
        </w:rPr>
      </w:pPr>
      <w:r w:rsidRPr="00F90818">
        <w:rPr>
          <w:lang w:val="tr"/>
        </w:rPr>
        <w:t>Tarama sayesinde yalnızca akciğer kanseri değil, diğer akciğer hastalıkları da saptanabilir. Düşük dozlu BT taraması, akciğer sağlığınızın yerinde olduğuna dair size güvence verebilir.</w:t>
      </w:r>
    </w:p>
    <w:p w14:paraId="0FB9CC62" w14:textId="77777777" w:rsidR="00F90818" w:rsidRPr="001845A8" w:rsidRDefault="002A1767" w:rsidP="00F90818">
      <w:pPr>
        <w:pStyle w:val="Heading3"/>
        <w:rPr>
          <w:color w:val="002F5E"/>
          <w:lang w:val="tr"/>
        </w:rPr>
      </w:pPr>
      <w:bookmarkStart w:id="14" w:name="_Toc194068639"/>
      <w:bookmarkStart w:id="15" w:name="_Toc202650665"/>
      <w:r w:rsidRPr="18618C83">
        <w:rPr>
          <w:color w:val="002F5E"/>
          <w:lang w:val="tr"/>
        </w:rPr>
        <w:t>Sigara içme geçmişini tartışma imkânı sunar ve sigarayı bırakmayı seçerseniz destek alma fırsatı verir</w:t>
      </w:r>
      <w:bookmarkEnd w:id="14"/>
      <w:bookmarkEnd w:id="15"/>
    </w:p>
    <w:p w14:paraId="65E294CE" w14:textId="03AD4307" w:rsidR="004B3E0C" w:rsidRDefault="002A1767" w:rsidP="00F90818">
      <w:pPr>
        <w:rPr>
          <w:lang w:val="tr"/>
        </w:rPr>
      </w:pPr>
      <w:r w:rsidRPr="00F90818">
        <w:rPr>
          <w:lang w:val="tr"/>
        </w:rPr>
        <w:t>Tarama yaptırmak için sigarayı bırakmanız gerekmez; ancak sigarayı bırakmak, akciğer kanseri ve diğer akciğer hastalıklarını önlemeye yardımcı olabilir. Bu da daha uzun ve sağlıklı bir yaşam sürmenizi sağlar.</w:t>
      </w:r>
    </w:p>
    <w:p w14:paraId="28F1258E" w14:textId="77777777" w:rsidR="004B3E0C" w:rsidRDefault="004B3E0C">
      <w:pPr>
        <w:spacing w:line="278" w:lineRule="auto"/>
        <w:rPr>
          <w:lang w:val="tr"/>
        </w:rPr>
      </w:pPr>
      <w:r>
        <w:rPr>
          <w:lang w:val="tr"/>
        </w:rPr>
        <w:br w:type="page"/>
      </w:r>
    </w:p>
    <w:p w14:paraId="40738E6F" w14:textId="34C9043B" w:rsidR="001A30E0" w:rsidRPr="004B3E0C" w:rsidRDefault="002A1767" w:rsidP="00E66242">
      <w:pPr>
        <w:pStyle w:val="Heading2"/>
        <w:rPr>
          <w:lang w:val="tr"/>
        </w:rPr>
      </w:pPr>
      <w:bookmarkStart w:id="16" w:name="_Toc202650666"/>
      <w:r>
        <w:rPr>
          <w:lang w:val="tr"/>
        </w:rPr>
        <w:lastRenderedPageBreak/>
        <w:t>Akciğer kanseri taraması hakkında başka neler bilmeliyim?</w:t>
      </w:r>
      <w:bookmarkEnd w:id="16"/>
    </w:p>
    <w:p w14:paraId="2C2C0BDF" w14:textId="77777777" w:rsidR="001A30E0" w:rsidRPr="001845A8" w:rsidRDefault="002A1767" w:rsidP="001A30E0">
      <w:pPr>
        <w:rPr>
          <w:lang w:val="tr"/>
        </w:rPr>
      </w:pPr>
      <w:r w:rsidRPr="001A30E0">
        <w:rPr>
          <w:lang w:val="tr"/>
        </w:rPr>
        <w:t>Akciğer kanseri taramana katıldığınızda endişelenmek normaldir.  Tarama yaptıran kişilerin yaklaşık %22 ila %51’inin ilk taramasında nodüller görülür. Bu nodüllerin %95'inden fazlası akciğer kanseri değildir. Buna rağmen, tarama yaptırmak, sonuçları beklemek veya başka taramalar ya da testler yaptırmak stresli olabilir. Yararlanabileceğiniz destekler hakkında bilgi edinmek için sağlık hizmeti sağlayıcınızla görüşün.</w:t>
      </w:r>
    </w:p>
    <w:p w14:paraId="30D031CB" w14:textId="77777777" w:rsidR="001A30E0" w:rsidRPr="001845A8" w:rsidRDefault="002A1767" w:rsidP="001A30E0">
      <w:pPr>
        <w:pStyle w:val="Heading3"/>
        <w:rPr>
          <w:color w:val="002F5E"/>
          <w:lang w:val="tr"/>
        </w:rPr>
      </w:pPr>
      <w:bookmarkStart w:id="17" w:name="_Toc194068641"/>
      <w:bookmarkStart w:id="18" w:name="_Toc202650667"/>
      <w:r w:rsidRPr="18618C83">
        <w:rPr>
          <w:color w:val="002F5E"/>
          <w:lang w:val="tr"/>
        </w:rPr>
        <w:t>Yanlış pozitifler</w:t>
      </w:r>
      <w:bookmarkEnd w:id="17"/>
      <w:bookmarkEnd w:id="18"/>
    </w:p>
    <w:p w14:paraId="3E131309" w14:textId="77777777" w:rsidR="001A30E0" w:rsidRPr="004B3E0C" w:rsidRDefault="002A1767" w:rsidP="001A30E0">
      <w:pPr>
        <w:rPr>
          <w:lang w:val="tr"/>
        </w:rPr>
      </w:pPr>
      <w:r w:rsidRPr="001A30E0">
        <w:rPr>
          <w:lang w:val="tr"/>
        </w:rPr>
        <w:t>Akciğer kanseri taraması yanlış pozitif sonuç verebilir (örn. tarama sonuçları akciğer kanseri olabileceğinizi gösterir ancak sonraki taramalar kanser olmadığınızı gösterir). Herhangi bir tarama veya tıbbi testte yanlış pozitif söz konusu olabilir.</w:t>
      </w:r>
    </w:p>
    <w:p w14:paraId="7CCE1562" w14:textId="77777777" w:rsidR="001A30E0" w:rsidRPr="004B3E0C" w:rsidRDefault="002A1767" w:rsidP="001A30E0">
      <w:pPr>
        <w:pStyle w:val="Heading3"/>
        <w:rPr>
          <w:color w:val="002F5E"/>
          <w:lang w:val="tr"/>
        </w:rPr>
      </w:pPr>
      <w:bookmarkStart w:id="19" w:name="_Toc194068642"/>
      <w:bookmarkStart w:id="20" w:name="_Toc202650668"/>
      <w:r w:rsidRPr="18618C83">
        <w:rPr>
          <w:color w:val="002F5E"/>
          <w:lang w:val="tr"/>
        </w:rPr>
        <w:t>Aşırı tanı</w:t>
      </w:r>
      <w:bookmarkEnd w:id="19"/>
      <w:bookmarkEnd w:id="20"/>
    </w:p>
    <w:p w14:paraId="09175DFF" w14:textId="77777777" w:rsidR="001A30E0" w:rsidRPr="004B3E0C" w:rsidRDefault="002A1767" w:rsidP="001A30E0">
      <w:pPr>
        <w:rPr>
          <w:lang w:val="tr"/>
        </w:rPr>
      </w:pPr>
      <w:r w:rsidRPr="001A30E0">
        <w:rPr>
          <w:lang w:val="tr"/>
        </w:rPr>
        <w:t>Bazı kanserler çok yavaş büyür ve ömür boyu sorun yaratmayabilir. Bu durum "aşırı tanı" olarak adlandırılır ve akciğer kanseri taramalarında tespit edilen kanserlerin yaklaşık 30'da 1'inde görülür. Herhangi bir tarama veya tıbbi testte aşırı teşhis söz konusu olabilir.</w:t>
      </w:r>
    </w:p>
    <w:p w14:paraId="607DA9D2" w14:textId="77777777" w:rsidR="001A30E0" w:rsidRPr="004B3E0C" w:rsidRDefault="002A1767" w:rsidP="001A30E0">
      <w:pPr>
        <w:pStyle w:val="Heading3"/>
        <w:rPr>
          <w:color w:val="002F5E"/>
          <w:lang w:val="tr"/>
        </w:rPr>
      </w:pPr>
      <w:bookmarkStart w:id="21" w:name="_Toc194068643"/>
      <w:bookmarkStart w:id="22" w:name="_Toc202650669"/>
      <w:r w:rsidRPr="18618C83">
        <w:rPr>
          <w:color w:val="002F5E"/>
          <w:lang w:val="tr"/>
        </w:rPr>
        <w:t>Radyasyona maruz kalma</w:t>
      </w:r>
      <w:bookmarkEnd w:id="21"/>
      <w:bookmarkEnd w:id="22"/>
    </w:p>
    <w:p w14:paraId="2F4A4D34" w14:textId="29106CE1" w:rsidR="006A6307" w:rsidRPr="002F0A85" w:rsidRDefault="002A1767" w:rsidP="002F0A85">
      <w:pPr>
        <w:rPr>
          <w:lang w:val="tr"/>
        </w:rPr>
      </w:pPr>
      <w:r w:rsidRPr="001A30E0">
        <w:rPr>
          <w:lang w:val="tr"/>
        </w:rPr>
        <w:t>Düşük doz BT taraması, mümkün olan en düşük radyasyon miktarını kullanırken yüksek kaliteli bir görüntü elde etmeyi sağlar. Bu, normal yaşamda doğal olarak maruz kalınan radyasyonun bir yıllık miktarından daha düşüktür. Nodül varsa kanser olup olmadığından emin olmak için daha fazla tarama yaptırmanız gerekir. Bu, güvenli miktarda ve erken teşhisi iyileştirebilen düşük düzeyde bir radyasyondur.</w:t>
      </w:r>
      <w:bookmarkStart w:id="23" w:name="_Toc194068644"/>
      <w:r w:rsidRPr="001845A8">
        <w:rPr>
          <w:color w:val="002F5E"/>
          <w:lang w:val="tr"/>
        </w:rPr>
        <w:br w:type="page"/>
      </w:r>
    </w:p>
    <w:p w14:paraId="50808A06" w14:textId="77777777" w:rsidR="001A30E0" w:rsidRPr="004B3E0C" w:rsidRDefault="002A1767" w:rsidP="001A30E0">
      <w:pPr>
        <w:pStyle w:val="Heading3"/>
        <w:rPr>
          <w:color w:val="002F5E"/>
          <w:lang w:val="tr"/>
        </w:rPr>
      </w:pPr>
      <w:bookmarkStart w:id="24" w:name="_Toc202650670"/>
      <w:r w:rsidRPr="18618C83">
        <w:rPr>
          <w:color w:val="002F5E"/>
          <w:lang w:val="tr"/>
        </w:rPr>
        <w:lastRenderedPageBreak/>
        <w:t>Akciğer kanseri ile ilgili olmayan ek bulgular</w:t>
      </w:r>
      <w:bookmarkEnd w:id="23"/>
      <w:bookmarkEnd w:id="24"/>
    </w:p>
    <w:p w14:paraId="6E3BE29E" w14:textId="77777777" w:rsidR="001A30E0" w:rsidRPr="001845A8" w:rsidRDefault="002A1767" w:rsidP="001A30E0">
      <w:pPr>
        <w:rPr>
          <w:lang w:val="tr"/>
        </w:rPr>
      </w:pPr>
      <w:r w:rsidRPr="001A30E0">
        <w:rPr>
          <w:lang w:val="tr"/>
        </w:rPr>
        <w:t>Bazen akciğer kanseri taraması, sağlık hizmeti sağlayıcınızın değerlendirebileceği başka sağlık sorunlarını da ortaya çıkarabilir. Bu tarama, akciğerlerde (kanser dışında, amfizem gibi) veya akciğerlerin dışında (kalp hastalığı gibi) bazı sorunları gösterebilir. Bu bulgular, hayat kurtarıcı bir tedaviye olanak tanıyabilir; ancak daha fazla test yapılmasını gerektirip kaygı duymanıza neden olabilir.</w:t>
      </w:r>
    </w:p>
    <w:tbl>
      <w:tblPr>
        <w:tblStyle w:val="TableGrid"/>
        <w:tblW w:w="10309" w:type="dxa"/>
        <w:tblLook w:val="04A0" w:firstRow="1" w:lastRow="0" w:firstColumn="1" w:lastColumn="0" w:noHBand="0" w:noVBand="1"/>
      </w:tblPr>
      <w:tblGrid>
        <w:gridCol w:w="3437"/>
        <w:gridCol w:w="3436"/>
        <w:gridCol w:w="3436"/>
      </w:tblGrid>
      <w:tr w:rsidR="00134199" w14:paraId="03DB6684" w14:textId="77777777" w:rsidTr="18618C83">
        <w:trPr>
          <w:cantSplit/>
          <w:tblHeader/>
        </w:trPr>
        <w:tc>
          <w:tcPr>
            <w:tcW w:w="3437" w:type="dxa"/>
            <w:shd w:val="clear" w:color="auto" w:fill="002F5F"/>
          </w:tcPr>
          <w:p w14:paraId="0A71AA75" w14:textId="77777777" w:rsidR="001D7550" w:rsidRPr="00C3590D" w:rsidRDefault="002A1767" w:rsidP="00686DA1">
            <w:pPr>
              <w:rPr>
                <w:b/>
                <w:bCs/>
                <w:color w:val="FFFFFF" w:themeColor="background1"/>
              </w:rPr>
            </w:pPr>
            <w:r w:rsidRPr="001D7550">
              <w:rPr>
                <w:b/>
                <w:bCs/>
                <w:color w:val="FFFFFF" w:themeColor="background1"/>
                <w:lang w:val="tr"/>
              </w:rPr>
              <w:t>Önemli sorular</w:t>
            </w:r>
          </w:p>
        </w:tc>
        <w:tc>
          <w:tcPr>
            <w:tcW w:w="3436" w:type="dxa"/>
            <w:shd w:val="clear" w:color="auto" w:fill="00708D"/>
          </w:tcPr>
          <w:p w14:paraId="45A50313" w14:textId="77777777" w:rsidR="001D7550" w:rsidRDefault="002A1767" w:rsidP="00686DA1">
            <w:pPr>
              <w:rPr>
                <w:b/>
                <w:bCs/>
                <w:color w:val="FFFFFF" w:themeColor="background1"/>
              </w:rPr>
            </w:pPr>
            <w:r w:rsidRPr="001D7550">
              <w:rPr>
                <w:b/>
                <w:bCs/>
                <w:color w:val="FFFFFF" w:themeColor="background1"/>
                <w:lang w:val="tr"/>
              </w:rPr>
              <w:t>Tarama</w:t>
            </w:r>
          </w:p>
        </w:tc>
        <w:tc>
          <w:tcPr>
            <w:tcW w:w="3436" w:type="dxa"/>
            <w:shd w:val="clear" w:color="auto" w:fill="00708D"/>
          </w:tcPr>
          <w:p w14:paraId="6673CF0F" w14:textId="77777777" w:rsidR="001D7550" w:rsidRPr="00C3590D" w:rsidRDefault="002A1767" w:rsidP="00686DA1">
            <w:pPr>
              <w:rPr>
                <w:b/>
                <w:bCs/>
                <w:color w:val="FFFFFF" w:themeColor="background1"/>
              </w:rPr>
            </w:pPr>
            <w:r w:rsidRPr="001D7550">
              <w:rPr>
                <w:b/>
                <w:bCs/>
                <w:color w:val="FFFFFF" w:themeColor="background1"/>
                <w:lang w:val="tr"/>
              </w:rPr>
              <w:t>Tarama yok</w:t>
            </w:r>
          </w:p>
        </w:tc>
      </w:tr>
      <w:tr w:rsidR="00134199" w14:paraId="3035D043" w14:textId="77777777" w:rsidTr="18618C83">
        <w:trPr>
          <w:cantSplit/>
          <w:tblHeader/>
        </w:trPr>
        <w:tc>
          <w:tcPr>
            <w:tcW w:w="3437" w:type="dxa"/>
            <w:shd w:val="clear" w:color="auto" w:fill="B9E1D3"/>
            <w:vAlign w:val="center"/>
          </w:tcPr>
          <w:p w14:paraId="12F8974B" w14:textId="77777777" w:rsidR="001D7550" w:rsidRPr="00787752" w:rsidRDefault="002A1767" w:rsidP="001D7550">
            <w:pPr>
              <w:pStyle w:val="Heading3"/>
              <w:rPr>
                <w:rFonts w:ascii="Open Sans Light" w:hAnsi="Open Sans Light" w:cs="Open Sans Light"/>
                <w:sz w:val="20"/>
                <w:szCs w:val="20"/>
              </w:rPr>
            </w:pPr>
            <w:bookmarkStart w:id="25" w:name="_Toc194068645"/>
            <w:bookmarkStart w:id="26" w:name="_Toc202650671"/>
            <w:r w:rsidRPr="18618C83">
              <w:rPr>
                <w:rFonts w:ascii="Open Sans Light" w:hAnsi="Open Sans Light" w:cs="Open Sans Light"/>
                <w:sz w:val="20"/>
                <w:szCs w:val="20"/>
                <w:lang w:val="tr"/>
              </w:rPr>
              <w:t>Akciğer kanserini erken evrede teşhis etme şansı nedir?</w:t>
            </w:r>
            <w:bookmarkEnd w:id="25"/>
            <w:bookmarkEnd w:id="26"/>
          </w:p>
        </w:tc>
        <w:tc>
          <w:tcPr>
            <w:tcW w:w="3436" w:type="dxa"/>
            <w:shd w:val="clear" w:color="auto" w:fill="DAEFE7"/>
          </w:tcPr>
          <w:p w14:paraId="65D0DAB5" w14:textId="77777777" w:rsidR="001D7550" w:rsidRDefault="002A1767" w:rsidP="005B7E73">
            <w:r>
              <w:rPr>
                <w:lang w:val="tr"/>
              </w:rPr>
              <w:t>Her 100 akciğer kanseri vakasının 70'i erken evrede tespit edilebilmektedir</w:t>
            </w:r>
            <w:r w:rsidRPr="00A86E46">
              <w:rPr>
                <w:vertAlign w:val="superscript"/>
                <w:lang w:val="tr"/>
              </w:rPr>
              <w:t>1</w:t>
            </w:r>
            <w:r>
              <w:rPr>
                <w:lang w:val="tr"/>
              </w:rPr>
              <w:t>.</w:t>
            </w:r>
          </w:p>
        </w:tc>
        <w:tc>
          <w:tcPr>
            <w:tcW w:w="3436" w:type="dxa"/>
            <w:shd w:val="clear" w:color="auto" w:fill="DAEFE7"/>
          </w:tcPr>
          <w:p w14:paraId="18633004" w14:textId="77777777" w:rsidR="001D7550" w:rsidRDefault="002A1767" w:rsidP="005B7E73">
            <w:r>
              <w:rPr>
                <w:lang w:val="tr"/>
              </w:rPr>
              <w:t>Her 100 akciğer kanseri vakasının 7'si erken evrede tespit edilebilmektedir</w:t>
            </w:r>
            <w:r w:rsidRPr="005B7E73">
              <w:rPr>
                <w:vertAlign w:val="superscript"/>
                <w:lang w:val="tr"/>
              </w:rPr>
              <w:t>1</w:t>
            </w:r>
            <w:r>
              <w:rPr>
                <w:lang w:val="tr"/>
              </w:rPr>
              <w:t>.</w:t>
            </w:r>
          </w:p>
        </w:tc>
      </w:tr>
      <w:tr w:rsidR="00134199" w:rsidRPr="00092204" w14:paraId="2E105C34" w14:textId="77777777" w:rsidTr="18618C83">
        <w:trPr>
          <w:cantSplit/>
          <w:tblHeader/>
        </w:trPr>
        <w:tc>
          <w:tcPr>
            <w:tcW w:w="3437" w:type="dxa"/>
            <w:shd w:val="clear" w:color="auto" w:fill="B9E1D3"/>
          </w:tcPr>
          <w:p w14:paraId="1B8366C5" w14:textId="77777777" w:rsidR="001D7550" w:rsidRPr="00787752" w:rsidRDefault="002A1767" w:rsidP="00FF4A2D">
            <w:pPr>
              <w:pStyle w:val="Heading3"/>
              <w:ind w:right="219"/>
              <w:rPr>
                <w:rFonts w:ascii="Open Sans Light" w:hAnsi="Open Sans Light" w:cs="Open Sans Light"/>
                <w:sz w:val="20"/>
                <w:szCs w:val="20"/>
              </w:rPr>
            </w:pPr>
            <w:bookmarkStart w:id="27" w:name="_Toc194068646"/>
            <w:bookmarkStart w:id="28" w:name="_Toc202650672"/>
            <w:r w:rsidRPr="18618C83">
              <w:rPr>
                <w:rFonts w:ascii="Open Sans Light" w:hAnsi="Open Sans Light" w:cs="Open Sans Light"/>
                <w:sz w:val="20"/>
                <w:szCs w:val="20"/>
                <w:lang w:val="tr"/>
              </w:rPr>
              <w:t>Tarama sonucunun akciğer kanserinden şüphelenilmesine yol açması, ancak ardından yapılan incelemelerin kanser olmadığınızı göstermesi olasılığı nedir?</w:t>
            </w:r>
            <w:bookmarkEnd w:id="27"/>
            <w:bookmarkEnd w:id="28"/>
          </w:p>
        </w:tc>
        <w:tc>
          <w:tcPr>
            <w:tcW w:w="3436" w:type="dxa"/>
            <w:shd w:val="clear" w:color="auto" w:fill="DAEFE7"/>
          </w:tcPr>
          <w:p w14:paraId="1B0A5189" w14:textId="77777777" w:rsidR="001D7550" w:rsidRPr="001845A8" w:rsidRDefault="002A1767" w:rsidP="00FF4A2D">
            <w:pPr>
              <w:ind w:right="107"/>
              <w:rPr>
                <w:lang w:val="tr"/>
              </w:rPr>
            </w:pPr>
            <w:r>
              <w:rPr>
                <w:lang w:val="tr"/>
              </w:rPr>
              <w:t>Tarama yapılan kişilerin yaklaşık 100 kişiden 3'ünde yüksek veya çok yüksek riskli nodül bulunur</w:t>
            </w:r>
            <w:r w:rsidRPr="18618C83">
              <w:rPr>
                <w:vertAlign w:val="superscript"/>
                <w:lang w:val="tr"/>
              </w:rPr>
              <w:t>1</w:t>
            </w:r>
            <w:r>
              <w:rPr>
                <w:lang w:val="tr"/>
              </w:rPr>
              <w:t>. Yüksek veya çok yüksek riskli bir nodülün kanser olup olmadığını anlamak için sağlık hizmeti sağlayıcınız ek tetkikler önerebilir. Yüksek veya çok yüksek riskli nodülü olanların yarısından azına akciğer kanseri teşhisi konur.</w:t>
            </w:r>
          </w:p>
        </w:tc>
        <w:tc>
          <w:tcPr>
            <w:tcW w:w="3436" w:type="dxa"/>
            <w:shd w:val="clear" w:color="auto" w:fill="DAEFE7"/>
          </w:tcPr>
          <w:p w14:paraId="75E6B08F" w14:textId="77777777" w:rsidR="001D7550" w:rsidRPr="001845A8" w:rsidRDefault="002A1767" w:rsidP="00FF4A2D">
            <w:pPr>
              <w:ind w:right="278"/>
              <w:rPr>
                <w:lang w:val="tr"/>
              </w:rPr>
            </w:pPr>
            <w:r>
              <w:rPr>
                <w:lang w:val="tr"/>
              </w:rPr>
              <w:t>Tarama yaptırmayan kişiler, gereksiz tıbbi testlerden kaçınmış olur, ancak herhangi bir belirti göstermeyen erken evre akciğer kanserlerini tespit etme şansını da kaybederler.</w:t>
            </w:r>
          </w:p>
        </w:tc>
      </w:tr>
      <w:tr w:rsidR="00134199" w14:paraId="28E94E26" w14:textId="77777777" w:rsidTr="18618C83">
        <w:trPr>
          <w:cantSplit/>
          <w:tblHeader/>
        </w:trPr>
        <w:tc>
          <w:tcPr>
            <w:tcW w:w="3437" w:type="dxa"/>
            <w:shd w:val="clear" w:color="auto" w:fill="B9E1D3"/>
          </w:tcPr>
          <w:p w14:paraId="44AE1347" w14:textId="77777777" w:rsidR="001D7550" w:rsidRPr="004B3E0C" w:rsidRDefault="002A1767" w:rsidP="00A86E46">
            <w:pPr>
              <w:pStyle w:val="Heading3"/>
              <w:rPr>
                <w:rFonts w:ascii="Open Sans Light" w:hAnsi="Open Sans Light" w:cs="Open Sans Light"/>
                <w:sz w:val="20"/>
                <w:szCs w:val="20"/>
                <w:lang w:val="tr"/>
              </w:rPr>
            </w:pPr>
            <w:bookmarkStart w:id="29" w:name="_Toc194068647"/>
            <w:bookmarkStart w:id="30" w:name="_Toc202650673"/>
            <w:r w:rsidRPr="18618C83">
              <w:rPr>
                <w:rFonts w:ascii="Open Sans Light" w:hAnsi="Open Sans Light" w:cs="Open Sans Light"/>
                <w:sz w:val="20"/>
                <w:szCs w:val="20"/>
                <w:lang w:val="tr"/>
              </w:rPr>
              <w:t>Taramada akciğer kanserinden başka bir şey bulma olasılığı nedir?</w:t>
            </w:r>
            <w:bookmarkEnd w:id="29"/>
            <w:bookmarkEnd w:id="30"/>
          </w:p>
        </w:tc>
        <w:tc>
          <w:tcPr>
            <w:tcW w:w="3436" w:type="dxa"/>
            <w:shd w:val="clear" w:color="auto" w:fill="DAEFE7"/>
          </w:tcPr>
          <w:p w14:paraId="65266335" w14:textId="77777777" w:rsidR="001D7550" w:rsidRDefault="002A1767" w:rsidP="005B7E73">
            <w:r>
              <w:rPr>
                <w:lang w:val="tr"/>
              </w:rPr>
              <w:t>Bazen taramada ek tetkikler gerektiren şeyler bulunurken, bazen de tedavi gerektiren başka ciddi hastalıklar bulunur. Bu tedaviler hayatınızı kurtarabilir.</w:t>
            </w:r>
          </w:p>
        </w:tc>
        <w:tc>
          <w:tcPr>
            <w:tcW w:w="3436" w:type="dxa"/>
            <w:shd w:val="clear" w:color="auto" w:fill="DAEFE7"/>
          </w:tcPr>
          <w:p w14:paraId="0CB8CEFC" w14:textId="77777777" w:rsidR="001D7550" w:rsidRDefault="002A1767" w:rsidP="00FF4A2D">
            <w:pPr>
              <w:ind w:right="136"/>
            </w:pPr>
            <w:r>
              <w:rPr>
                <w:lang w:val="tr"/>
              </w:rPr>
              <w:t>Tarama yaptırmayan kişiler fazladan tıbbi testlerden kaçınmış olur, ancak tedavi edilebilir diğer sağlık sorunlarını erken fark etme fırsatını da kaçırırlar.</w:t>
            </w:r>
          </w:p>
        </w:tc>
      </w:tr>
    </w:tbl>
    <w:p w14:paraId="1967CEEA" w14:textId="77777777" w:rsidR="00F452A0" w:rsidRDefault="002A1767" w:rsidP="00F452A0">
      <w:pPr>
        <w:rPr>
          <w:lang w:val="en-GB"/>
        </w:rPr>
      </w:pPr>
      <w:r w:rsidRPr="00F452A0">
        <w:rPr>
          <w:vertAlign w:val="superscript"/>
          <w:lang w:val="tr"/>
        </w:rPr>
        <w:t>1</w:t>
      </w:r>
      <w:r w:rsidRPr="00F452A0">
        <w:rPr>
          <w:lang w:val="tr"/>
        </w:rPr>
        <w:t>Rastgele kontrollü çalışmalardan elde edilen en güvenilir tahminlere dayanmaktadır.</w:t>
      </w:r>
    </w:p>
    <w:p w14:paraId="3E79A8F2" w14:textId="77777777" w:rsidR="001A30E0" w:rsidRDefault="002A1767" w:rsidP="00896A97">
      <w:pPr>
        <w:pStyle w:val="Heading2"/>
        <w:rPr>
          <w:lang w:val="en-GB"/>
        </w:rPr>
      </w:pPr>
      <w:bookmarkStart w:id="31" w:name="_Toc202650674"/>
      <w:r w:rsidRPr="001A30E0">
        <w:rPr>
          <w:lang w:val="tr"/>
        </w:rPr>
        <w:t>Akciğer kanseri taramasına neler dâhildir?</w:t>
      </w:r>
      <w:bookmarkEnd w:id="31"/>
    </w:p>
    <w:p w14:paraId="5C531FC2" w14:textId="77777777" w:rsidR="001A30E0" w:rsidRPr="00787752" w:rsidRDefault="002A1767" w:rsidP="00896A97">
      <w:pPr>
        <w:pStyle w:val="Heading3"/>
        <w:rPr>
          <w:color w:val="002F5E"/>
        </w:rPr>
      </w:pPr>
      <w:bookmarkStart w:id="32" w:name="_Toc194068649"/>
      <w:bookmarkStart w:id="33" w:name="_Toc202650675"/>
      <w:r w:rsidRPr="18618C83">
        <w:rPr>
          <w:color w:val="002F5E"/>
          <w:lang w:val="tr"/>
        </w:rPr>
        <w:t>Ne sıklıkta yapılır?</w:t>
      </w:r>
      <w:bookmarkEnd w:id="32"/>
      <w:bookmarkEnd w:id="33"/>
    </w:p>
    <w:p w14:paraId="7BF63921" w14:textId="77777777" w:rsidR="001A30E0" w:rsidRPr="001A30E0" w:rsidRDefault="002A1767" w:rsidP="00E67BE5">
      <w:pPr>
        <w:pStyle w:val="ListParagraph"/>
        <w:ind w:left="567" w:hanging="567"/>
      </w:pPr>
      <w:r w:rsidRPr="001A30E0">
        <w:rPr>
          <w:lang w:val="tr"/>
        </w:rPr>
        <w:t>Sonuçlar normal (çok düşük riskli) ve önemli bir bulgu yoksa her iki yılda bir.</w:t>
      </w:r>
    </w:p>
    <w:p w14:paraId="2FFA9728" w14:textId="77777777" w:rsidR="001A30E0" w:rsidRPr="004B3E0C" w:rsidRDefault="002A1767" w:rsidP="00E67BE5">
      <w:pPr>
        <w:pStyle w:val="ListParagraph"/>
        <w:ind w:left="567" w:hanging="567"/>
        <w:rPr>
          <w:lang w:val="es-ES"/>
        </w:rPr>
      </w:pPr>
      <w:r w:rsidRPr="001A30E0">
        <w:rPr>
          <w:lang w:val="tr"/>
        </w:rPr>
        <w:t>Taramada bir şeyler bulunduysa daha sık.</w:t>
      </w:r>
    </w:p>
    <w:p w14:paraId="3B85B039" w14:textId="77777777" w:rsidR="001A30E0" w:rsidRPr="00787752" w:rsidRDefault="002A1767" w:rsidP="00896A97">
      <w:pPr>
        <w:pStyle w:val="Heading3"/>
        <w:rPr>
          <w:color w:val="002F5E"/>
        </w:rPr>
      </w:pPr>
      <w:bookmarkStart w:id="34" w:name="_Toc194068650"/>
      <w:bookmarkStart w:id="35" w:name="_Toc202650676"/>
      <w:r w:rsidRPr="18618C83">
        <w:rPr>
          <w:color w:val="002F5E"/>
          <w:lang w:val="tr"/>
        </w:rPr>
        <w:t>Nasıl hazırlanılır?</w:t>
      </w:r>
      <w:bookmarkEnd w:id="34"/>
      <w:bookmarkEnd w:id="35"/>
    </w:p>
    <w:p w14:paraId="12C65A9E" w14:textId="77777777" w:rsidR="001A30E0" w:rsidRPr="001A30E0" w:rsidRDefault="002A1767" w:rsidP="00E67BE5">
      <w:pPr>
        <w:pStyle w:val="ListParagraph"/>
        <w:ind w:left="567" w:hanging="567"/>
      </w:pPr>
      <w:r>
        <w:rPr>
          <w:lang w:val="tr"/>
        </w:rPr>
        <w:t>Sağlık hizmeti sağlayıcınızdan düşük doz BT taraması talep formunu alın.</w:t>
      </w:r>
    </w:p>
    <w:p w14:paraId="5E8F260E" w14:textId="77777777" w:rsidR="001A30E0" w:rsidRPr="001A30E0" w:rsidRDefault="002A1767" w:rsidP="00E67BE5">
      <w:pPr>
        <w:pStyle w:val="ListParagraph"/>
        <w:ind w:left="567" w:hanging="567"/>
      </w:pPr>
      <w:r w:rsidRPr="001A30E0">
        <w:rPr>
          <w:lang w:val="tr"/>
        </w:rPr>
        <w:t xml:space="preserve">Taramanız için randevuyu çevrim içi, telefonla veya şahsen alın. Randevu alırken, Ulusal Akciğer Kanseri Tarama Programı katıldığınızı bildirin. </w:t>
      </w:r>
    </w:p>
    <w:p w14:paraId="34B3CBF1" w14:textId="77777777" w:rsidR="001A30E0" w:rsidRPr="001A30E0" w:rsidRDefault="002A1767" w:rsidP="00E67BE5">
      <w:pPr>
        <w:pStyle w:val="ListParagraph"/>
        <w:ind w:left="567" w:hanging="567"/>
      </w:pPr>
      <w:r>
        <w:rPr>
          <w:lang w:val="tr"/>
        </w:rPr>
        <w:t>Tarama talebi formunuzu ve Medicare kartınızı almayı unutmayın.</w:t>
      </w:r>
    </w:p>
    <w:p w14:paraId="70A3A2C2" w14:textId="77777777" w:rsidR="001A30E0" w:rsidRPr="001A30E0" w:rsidRDefault="002A1767" w:rsidP="00E67BE5">
      <w:pPr>
        <w:pStyle w:val="ListParagraph"/>
        <w:ind w:left="567" w:hanging="567"/>
      </w:pPr>
      <w:r w:rsidRPr="001A30E0">
        <w:rPr>
          <w:lang w:val="tr"/>
        </w:rPr>
        <w:t>Rahat kıyafetler giyin. Tarama için giysilerinizi çıkarıp bir önlük giymeniz gerekebilir.</w:t>
      </w:r>
    </w:p>
    <w:p w14:paraId="50A7CDE2" w14:textId="77777777" w:rsidR="001A30E0" w:rsidRPr="001A30E0" w:rsidRDefault="002A1767" w:rsidP="00E67BE5">
      <w:pPr>
        <w:pStyle w:val="ListParagraph"/>
        <w:ind w:left="567" w:hanging="567"/>
      </w:pPr>
      <w:r w:rsidRPr="001A30E0">
        <w:rPr>
          <w:lang w:val="tr"/>
        </w:rPr>
        <w:t>Önlük giymek veya tarama için masaya oturmak için yardıma ihtiyacınız varsa kliniğe önceden bildirin.</w:t>
      </w:r>
    </w:p>
    <w:p w14:paraId="50923609" w14:textId="77777777" w:rsidR="001A30E0" w:rsidRPr="001A30E0" w:rsidRDefault="002A1767" w:rsidP="00E67BE5">
      <w:pPr>
        <w:pStyle w:val="ListParagraph"/>
        <w:ind w:left="567" w:hanging="567"/>
      </w:pPr>
      <w:r>
        <w:rPr>
          <w:lang w:val="tr"/>
        </w:rPr>
        <w:t>Aç kalmanıza gerek yok.</w:t>
      </w:r>
    </w:p>
    <w:p w14:paraId="142FD66E" w14:textId="77777777" w:rsidR="001A30E0" w:rsidRPr="00787752" w:rsidRDefault="002A1767" w:rsidP="00896A97">
      <w:pPr>
        <w:pStyle w:val="Heading3"/>
        <w:rPr>
          <w:color w:val="002F5E"/>
        </w:rPr>
      </w:pPr>
      <w:bookmarkStart w:id="36" w:name="_Toc194068651"/>
      <w:bookmarkStart w:id="37" w:name="_Toc202650677"/>
      <w:r w:rsidRPr="18618C83">
        <w:rPr>
          <w:color w:val="002F5E"/>
          <w:lang w:val="tr"/>
        </w:rPr>
        <w:lastRenderedPageBreak/>
        <w:t>Tarama gününde ne olur?</w:t>
      </w:r>
      <w:bookmarkEnd w:id="36"/>
      <w:bookmarkEnd w:id="37"/>
    </w:p>
    <w:p w14:paraId="0A4207AA" w14:textId="74C09267" w:rsidR="001A30E0" w:rsidRPr="001A30E0" w:rsidRDefault="002A1767" w:rsidP="00E67BE5">
      <w:pPr>
        <w:pStyle w:val="ListParagraph"/>
        <w:ind w:left="567" w:hanging="567"/>
      </w:pPr>
      <w:r w:rsidRPr="001A30E0">
        <w:rPr>
          <w:lang w:val="tr"/>
        </w:rPr>
        <w:t xml:space="preserve">Sizden bir sağlık kontrolü yaptırmanız ve boyunuzla kilonuzun ölçülmesi istenebilir. Kollarınızı </w:t>
      </w:r>
      <w:r w:rsidR="00092204">
        <w:rPr>
          <w:lang w:val="tr"/>
        </w:rPr>
        <w:br/>
      </w:r>
      <w:r w:rsidRPr="001A30E0">
        <w:rPr>
          <w:lang w:val="tr"/>
        </w:rPr>
        <w:t>5-10 dakika boyunca başınızın üzerine kaldırmanız istenebilir.</w:t>
      </w:r>
    </w:p>
    <w:p w14:paraId="222CC619" w14:textId="77777777" w:rsidR="001A30E0" w:rsidRPr="001A30E0" w:rsidRDefault="002A1767" w:rsidP="00915BC6">
      <w:pPr>
        <w:pStyle w:val="ListParagraph"/>
        <w:ind w:left="567" w:right="168" w:hanging="567"/>
      </w:pPr>
      <w:r w:rsidRPr="001A30E0">
        <w:rPr>
          <w:lang w:val="tr"/>
        </w:rPr>
        <w:t>Kollarınız başınızın üzerinde olacak şekilde bir masaya sırtüstü uzanırsınız. Nefesinizi birkaç saniye tutmanız ve hareketsiz kalmanız gerekir. Röntgen teknisyeni göğüs bölgenizin görüntülerini alır. Taramada herhangi bir iğne yapılmaz.</w:t>
      </w:r>
    </w:p>
    <w:p w14:paraId="2AB86F8C" w14:textId="77777777" w:rsidR="001A30E0" w:rsidRPr="001A30E0" w:rsidRDefault="002A1767" w:rsidP="00E67BE5">
      <w:pPr>
        <w:pStyle w:val="ListParagraph"/>
        <w:ind w:left="567" w:hanging="567"/>
      </w:pPr>
      <w:r w:rsidRPr="001A30E0">
        <w:rPr>
          <w:lang w:val="tr"/>
        </w:rPr>
        <w:t>Taramanın kendisi yaklaşık 10 saniye sürer ve herhangi bir acı hissetmezsiniz.</w:t>
      </w:r>
    </w:p>
    <w:p w14:paraId="009C05C3" w14:textId="77777777" w:rsidR="001A30E0" w:rsidRPr="001A30E0" w:rsidRDefault="002A1767" w:rsidP="00E67BE5">
      <w:pPr>
        <w:pStyle w:val="ListParagraph"/>
        <w:ind w:left="567" w:hanging="567"/>
      </w:pPr>
      <w:r w:rsidRPr="001A30E0">
        <w:rPr>
          <w:lang w:val="tr"/>
        </w:rPr>
        <w:t>Randevunuz 10-15 dakika sürer.</w:t>
      </w:r>
    </w:p>
    <w:p w14:paraId="7C95AA48" w14:textId="77777777" w:rsidR="001A30E0" w:rsidRPr="00787752" w:rsidRDefault="002A1767" w:rsidP="00896A97">
      <w:pPr>
        <w:pStyle w:val="Heading3"/>
        <w:rPr>
          <w:color w:val="002F5E"/>
        </w:rPr>
      </w:pPr>
      <w:bookmarkStart w:id="38" w:name="_Toc194068652"/>
      <w:bookmarkStart w:id="39" w:name="_Toc202650678"/>
      <w:r w:rsidRPr="18618C83">
        <w:rPr>
          <w:color w:val="002F5E"/>
          <w:lang w:val="tr"/>
        </w:rPr>
        <w:t>Nasıl gideceğim?</w:t>
      </w:r>
      <w:bookmarkEnd w:id="38"/>
      <w:bookmarkEnd w:id="39"/>
    </w:p>
    <w:p w14:paraId="14B27EF3" w14:textId="77777777" w:rsidR="001A30E0" w:rsidRPr="004B3E0C" w:rsidRDefault="002A1767" w:rsidP="00E67BE5">
      <w:pPr>
        <w:pStyle w:val="ListParagraph"/>
        <w:ind w:left="567" w:hanging="567"/>
        <w:rPr>
          <w:lang w:val="tr"/>
        </w:rPr>
      </w:pPr>
      <w:r w:rsidRPr="001A30E0">
        <w:rPr>
          <w:lang w:val="tr"/>
        </w:rPr>
        <w:t>Sağlık hizmeti sağlayıcınıza bölgenizde akciğer kanseri taramasının nerede yapıldığını sorun. Bunlar arasında bazı kırsal ve uzak bölgelere yönelik Heart of Australia mobil tarama kamyonu da vardır.</w:t>
      </w:r>
    </w:p>
    <w:p w14:paraId="1EBCF9C9" w14:textId="77777777" w:rsidR="001A30E0" w:rsidRPr="004B3E0C" w:rsidRDefault="002A1767" w:rsidP="00BD34C5">
      <w:pPr>
        <w:pStyle w:val="Heading3"/>
        <w:rPr>
          <w:color w:val="002F5E"/>
          <w:lang w:val="tr"/>
        </w:rPr>
      </w:pPr>
      <w:bookmarkStart w:id="40" w:name="_Toc194068653"/>
      <w:bookmarkStart w:id="41" w:name="_Toc202650679"/>
      <w:r w:rsidRPr="18618C83">
        <w:rPr>
          <w:color w:val="002F5E"/>
          <w:lang w:val="tr"/>
        </w:rPr>
        <w:t>Aile üyeleri, arkadaş veya bakıcılar yanımda olabilir mi?</w:t>
      </w:r>
      <w:bookmarkEnd w:id="40"/>
      <w:bookmarkEnd w:id="41"/>
    </w:p>
    <w:p w14:paraId="52C74EC3" w14:textId="77777777" w:rsidR="001A30E0" w:rsidRPr="004B3E0C" w:rsidRDefault="002A1767" w:rsidP="00E67BE5">
      <w:pPr>
        <w:pStyle w:val="ListParagraph"/>
        <w:ind w:left="567" w:hanging="567"/>
        <w:rPr>
          <w:lang w:val="tr"/>
        </w:rPr>
      </w:pPr>
      <w:r w:rsidRPr="001A30E0">
        <w:rPr>
          <w:lang w:val="tr"/>
        </w:rPr>
        <w:t>Dilerseniz bir arkadaşınızdan veya aile üyenizden yanınızda olmasını isteyin.</w:t>
      </w:r>
    </w:p>
    <w:p w14:paraId="43257844" w14:textId="77777777" w:rsidR="001A30E0" w:rsidRPr="00787752" w:rsidRDefault="002A1767" w:rsidP="00BD34C5">
      <w:pPr>
        <w:pStyle w:val="Heading3"/>
        <w:rPr>
          <w:color w:val="002F5E"/>
        </w:rPr>
      </w:pPr>
      <w:bookmarkStart w:id="42" w:name="_Toc194068654"/>
      <w:bookmarkStart w:id="43" w:name="_Toc202650680"/>
      <w:r w:rsidRPr="18618C83">
        <w:rPr>
          <w:color w:val="002F5E"/>
          <w:lang w:val="tr"/>
        </w:rPr>
        <w:t>Düşük doz BT taramasının maliyeti nedir?</w:t>
      </w:r>
      <w:bookmarkEnd w:id="42"/>
      <w:bookmarkEnd w:id="43"/>
    </w:p>
    <w:p w14:paraId="0F8391FC" w14:textId="77777777" w:rsidR="001A30E0" w:rsidRDefault="002A1767" w:rsidP="00E67BE5">
      <w:pPr>
        <w:pStyle w:val="ListParagraph"/>
        <w:ind w:left="567" w:hanging="567"/>
      </w:pPr>
      <w:r w:rsidRPr="001A30E0">
        <w:rPr>
          <w:lang w:val="tr"/>
        </w:rPr>
        <w:t>Düşük doz BT taraması Medicare kapsamında ücretsizdir.</w:t>
      </w:r>
    </w:p>
    <w:p w14:paraId="45843CC0" w14:textId="77777777" w:rsidR="00DD293E" w:rsidRDefault="002A1767" w:rsidP="00DD293E">
      <w:pPr>
        <w:pStyle w:val="Heading2"/>
      </w:pPr>
      <w:bookmarkStart w:id="44" w:name="_Toc202650681"/>
      <w:r>
        <w:rPr>
          <w:lang w:val="tr"/>
        </w:rPr>
        <w:t>Tarama işleminden sonra ne olacak?</w:t>
      </w:r>
      <w:bookmarkEnd w:id="44"/>
    </w:p>
    <w:p w14:paraId="7D1B612C" w14:textId="1ABD7307" w:rsidR="00DD293E" w:rsidRDefault="002A1767" w:rsidP="00DD293E">
      <w:r>
        <w:rPr>
          <w:lang w:val="tr"/>
        </w:rPr>
        <w:t xml:space="preserve">Sağlık hizmeti sağlayıcınız tarama sonuçlarını alır ve bulgular hakkında sizinle görüşmesi gerekirse sizinle </w:t>
      </w:r>
      <w:r w:rsidR="00092204">
        <w:rPr>
          <w:lang w:val="tr"/>
        </w:rPr>
        <w:br/>
      </w:r>
      <w:r>
        <w:rPr>
          <w:lang w:val="tr"/>
        </w:rPr>
        <w:t>iletişime geçer.</w:t>
      </w:r>
    </w:p>
    <w:p w14:paraId="2CF6F372" w14:textId="50358F96" w:rsidR="00A671BD" w:rsidRDefault="002A1767" w:rsidP="004B3E0C">
      <w:pPr>
        <w:contextualSpacing/>
        <w:rPr>
          <w:lang w:val="tr"/>
        </w:rPr>
      </w:pPr>
      <w:r>
        <w:rPr>
          <w:lang w:val="tr"/>
        </w:rPr>
        <w:t>NCSR'den bundan sonra ne yapmanız gerektiğini bildiren bir bildirim (kısa mesaj veya mektup) alırsınız. Bu, iki yıl sonra tekrar düşük dozlu BT taraması yaptırmak veya sonuçlarınızı sağlık hizmeti sağlayıcınızla görüşmek olabilir.</w:t>
      </w:r>
    </w:p>
    <w:p w14:paraId="273802B5" w14:textId="59C98A67" w:rsidR="00FF6D27" w:rsidRDefault="002A1767" w:rsidP="00C3030A">
      <w:pPr>
        <w:pStyle w:val="Heading2"/>
        <w:keepNext w:val="0"/>
      </w:pPr>
      <w:bookmarkStart w:id="45" w:name="_Toc202650682"/>
      <w:r w:rsidRPr="00FF6D27">
        <w:rPr>
          <w:lang w:val="tr"/>
        </w:rPr>
        <w:t>Sonucum ne anlama geliyor ve bundan sonra ne olacak?</w:t>
      </w:r>
      <w:bookmarkEnd w:id="45"/>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134199" w14:paraId="7E297000" w14:textId="77777777" w:rsidTr="0F9875D4">
        <w:trPr>
          <w:tblHeader/>
        </w:trPr>
        <w:tc>
          <w:tcPr>
            <w:tcW w:w="5030" w:type="dxa"/>
            <w:shd w:val="clear" w:color="auto" w:fill="00718C"/>
          </w:tcPr>
          <w:p w14:paraId="2ACCA13D" w14:textId="77777777" w:rsidR="007523B4" w:rsidRPr="007523B4" w:rsidRDefault="002A1767" w:rsidP="002D2439">
            <w:pPr>
              <w:rPr>
                <w:b/>
                <w:bCs/>
                <w:color w:val="FFFFFF" w:themeColor="background1"/>
              </w:rPr>
            </w:pPr>
            <w:r w:rsidRPr="007523B4">
              <w:rPr>
                <w:b/>
                <w:bCs/>
                <w:color w:val="FFFFFF" w:themeColor="background1"/>
                <w:lang w:val="tr"/>
              </w:rPr>
              <w:t>Tarama sonuçları</w:t>
            </w:r>
          </w:p>
        </w:tc>
        <w:tc>
          <w:tcPr>
            <w:tcW w:w="5030" w:type="dxa"/>
            <w:shd w:val="clear" w:color="auto" w:fill="00718C"/>
          </w:tcPr>
          <w:p w14:paraId="07525F94" w14:textId="77777777" w:rsidR="007523B4" w:rsidRPr="007523B4" w:rsidRDefault="002A1767" w:rsidP="002D2439">
            <w:pPr>
              <w:rPr>
                <w:b/>
                <w:bCs/>
                <w:color w:val="FFFFFF" w:themeColor="background1"/>
              </w:rPr>
            </w:pPr>
            <w:r w:rsidRPr="007523B4">
              <w:rPr>
                <w:b/>
                <w:bCs/>
                <w:color w:val="FFFFFF" w:themeColor="background1"/>
                <w:lang w:val="tr"/>
              </w:rPr>
              <w:t>Sonraki adımlar</w:t>
            </w:r>
          </w:p>
        </w:tc>
      </w:tr>
      <w:tr w:rsidR="00134199" w14:paraId="3D1E9623" w14:textId="77777777" w:rsidTr="0F9875D4">
        <w:tc>
          <w:tcPr>
            <w:tcW w:w="5030" w:type="dxa"/>
            <w:shd w:val="clear" w:color="auto" w:fill="B9E1D3"/>
            <w:vAlign w:val="center"/>
          </w:tcPr>
          <w:p w14:paraId="16BABBE5" w14:textId="77777777" w:rsidR="000C6516" w:rsidRDefault="002A1767" w:rsidP="002D2439">
            <w:pPr>
              <w:pStyle w:val="Heading3"/>
            </w:pPr>
            <w:bookmarkStart w:id="46" w:name="_Toc194068657"/>
            <w:bookmarkStart w:id="47" w:name="_Toc202650683"/>
            <w:r w:rsidRPr="005D3559">
              <w:rPr>
                <w:lang w:val="tr"/>
              </w:rPr>
              <w:t>Tamamlanmamış</w:t>
            </w:r>
            <w:bookmarkEnd w:id="46"/>
            <w:bookmarkEnd w:id="47"/>
          </w:p>
          <w:p w14:paraId="14C6F877" w14:textId="77777777" w:rsidR="005D3559" w:rsidRDefault="002A1767" w:rsidP="00092204">
            <w:pPr>
              <w:spacing w:after="360"/>
            </w:pPr>
            <w:r w:rsidRPr="005D3559">
              <w:rPr>
                <w:lang w:val="tr"/>
              </w:rPr>
              <w:t>Tarama teknik nedenlerden dolayı raporlanamamıştır ve tekrarlanması gerekmektedir.</w:t>
            </w:r>
          </w:p>
        </w:tc>
        <w:tc>
          <w:tcPr>
            <w:tcW w:w="5030" w:type="dxa"/>
            <w:shd w:val="clear" w:color="auto" w:fill="FFFFFF" w:themeFill="background1"/>
          </w:tcPr>
          <w:p w14:paraId="3036B084" w14:textId="77777777" w:rsidR="005D3559" w:rsidRDefault="002A1767" w:rsidP="002D2439">
            <w:pPr>
              <w:pStyle w:val="ListParagraph"/>
              <w:ind w:left="381" w:hanging="381"/>
            </w:pPr>
            <w:r w:rsidRPr="00971945">
              <w:rPr>
                <w:lang w:val="tr"/>
              </w:rPr>
              <w:t>NCSR'den veya sağlık hizmeti sağlayıcınızan bir hatırlatma aldığınızda yeniden tarama yapmanız gerekir.</w:t>
            </w:r>
          </w:p>
        </w:tc>
      </w:tr>
      <w:tr w:rsidR="00134199" w14:paraId="5F6EBE07" w14:textId="77777777" w:rsidTr="0F9875D4">
        <w:trPr>
          <w:trHeight w:val="3121"/>
        </w:trPr>
        <w:tc>
          <w:tcPr>
            <w:tcW w:w="5030" w:type="dxa"/>
            <w:shd w:val="clear" w:color="auto" w:fill="B9E1D3"/>
          </w:tcPr>
          <w:p w14:paraId="5972A2EA" w14:textId="77777777" w:rsidR="000C6516" w:rsidRPr="00787752" w:rsidRDefault="002A1767" w:rsidP="002D2439">
            <w:pPr>
              <w:pStyle w:val="Heading3"/>
              <w:rPr>
                <w:color w:val="002F5E"/>
              </w:rPr>
            </w:pPr>
            <w:bookmarkStart w:id="48" w:name="_Toc194068658"/>
            <w:bookmarkStart w:id="49" w:name="_Toc202650684"/>
            <w:r w:rsidRPr="18618C83">
              <w:rPr>
                <w:color w:val="002F5E"/>
                <w:lang w:val="tr"/>
              </w:rPr>
              <w:lastRenderedPageBreak/>
              <w:t>Çok düşük risk</w:t>
            </w:r>
            <w:bookmarkEnd w:id="48"/>
            <w:bookmarkEnd w:id="49"/>
          </w:p>
          <w:p w14:paraId="1DE0E1EC" w14:textId="77777777" w:rsidR="005D3559" w:rsidRPr="001845A8" w:rsidRDefault="002A1767" w:rsidP="002D2439">
            <w:pPr>
              <w:rPr>
                <w:lang w:val="tr"/>
              </w:rPr>
            </w:pPr>
            <w:r w:rsidRPr="005D3559">
              <w:rPr>
                <w:lang w:val="tr"/>
              </w:rPr>
              <w:t>Taramanızda endişe verici bir bulguya rastlanmadı. Yaşlandıkça meydana gelebilecek değişiklikleri kontrol etmek için her 2 yılda bir düzenli tarama önemlidir.</w:t>
            </w:r>
          </w:p>
        </w:tc>
        <w:tc>
          <w:tcPr>
            <w:tcW w:w="5030" w:type="dxa"/>
            <w:shd w:val="clear" w:color="auto" w:fill="FFFFFF" w:themeFill="background1"/>
          </w:tcPr>
          <w:p w14:paraId="5747D853" w14:textId="77777777" w:rsidR="00971945" w:rsidRPr="001845A8" w:rsidRDefault="002A1767" w:rsidP="00F16F68">
            <w:pPr>
              <w:pStyle w:val="ListParagraph"/>
              <w:ind w:left="381" w:right="178" w:hanging="381"/>
              <w:rPr>
                <w:b/>
                <w:bCs/>
                <w:lang w:val="tr"/>
              </w:rPr>
            </w:pPr>
            <w:r w:rsidRPr="00971945">
              <w:rPr>
                <w:lang w:val="tr"/>
              </w:rPr>
              <w:t>NCSR size önemli bir bulgunun olmadığını ve 2 yıl sonra tekrar tarama yaptırmanız gerektiğini bildirir.</w:t>
            </w:r>
          </w:p>
          <w:p w14:paraId="7A42CDD4" w14:textId="77777777" w:rsidR="00971945" w:rsidRPr="001845A8" w:rsidRDefault="002A1767" w:rsidP="00205B4D">
            <w:pPr>
              <w:pStyle w:val="ListParagraph"/>
              <w:ind w:left="381" w:right="461" w:hanging="381"/>
              <w:rPr>
                <w:lang w:val="tr"/>
              </w:rPr>
            </w:pPr>
            <w:r>
              <w:rPr>
                <w:lang w:val="tr"/>
              </w:rPr>
              <w:t xml:space="preserve">NCSR ve/veya sağlık hizmeti sağlayıcınız </w:t>
            </w:r>
            <w:r w:rsidRPr="18618C83">
              <w:rPr>
                <w:b/>
                <w:bCs/>
                <w:lang w:val="tr"/>
              </w:rPr>
              <w:t>2 yıl</w:t>
            </w:r>
            <w:r>
              <w:rPr>
                <w:lang w:val="tr"/>
              </w:rPr>
              <w:t xml:space="preserve"> içinde tekrar tarama zamanı geldiğinde size bir hatırlatma gönderir.</w:t>
            </w:r>
          </w:p>
          <w:p w14:paraId="6FDF2A82" w14:textId="77777777" w:rsidR="005D3559" w:rsidRDefault="002A1767" w:rsidP="00587262">
            <w:pPr>
              <w:pStyle w:val="ListParagraph"/>
              <w:spacing w:after="360"/>
              <w:ind w:left="374" w:hanging="374"/>
            </w:pPr>
            <w:r>
              <w:rPr>
                <w:lang w:val="tr"/>
              </w:rPr>
              <w:t>Uygunluk kontrolü için 2 yıl içinde sağlık hizmeti sağlayıcınıza tekrar gitmeniz ve düşük dozlu BT taraması için talepte bulunmanız gerekir. Sigara içme geçmişinin yeniden değerlendirilmesi gerekmez.</w:t>
            </w:r>
          </w:p>
        </w:tc>
      </w:tr>
      <w:tr w:rsidR="00134199" w14:paraId="19059606" w14:textId="77777777" w:rsidTr="00092204">
        <w:trPr>
          <w:trHeight w:val="3431"/>
        </w:trPr>
        <w:tc>
          <w:tcPr>
            <w:tcW w:w="5030" w:type="dxa"/>
            <w:shd w:val="clear" w:color="auto" w:fill="B9E1D3"/>
          </w:tcPr>
          <w:p w14:paraId="367CF5AD" w14:textId="77777777" w:rsidR="00840C7E" w:rsidRPr="00787752" w:rsidRDefault="002A1767" w:rsidP="002D2439">
            <w:pPr>
              <w:pStyle w:val="Heading3"/>
              <w:rPr>
                <w:color w:val="002F5E"/>
              </w:rPr>
            </w:pPr>
            <w:bookmarkStart w:id="50" w:name="_Toc194068659"/>
            <w:bookmarkStart w:id="51" w:name="_Toc202650685"/>
            <w:r w:rsidRPr="18618C83">
              <w:rPr>
                <w:color w:val="002F5E"/>
                <w:lang w:val="tr"/>
              </w:rPr>
              <w:t>Düşük risk</w:t>
            </w:r>
            <w:bookmarkEnd w:id="50"/>
            <w:bookmarkEnd w:id="51"/>
          </w:p>
          <w:p w14:paraId="72E9AD3C" w14:textId="77777777" w:rsidR="005D3559" w:rsidRDefault="002A1767" w:rsidP="002D2439">
            <w:r w:rsidRPr="000C6516">
              <w:rPr>
                <w:lang w:val="tr"/>
              </w:rPr>
              <w:t>Taramanızda bir nodül bulundu, fakat akciğer kanseri riskinizin düşük olduğu düşünülüyor. 12 ay içerisinde tekrar tarama yaptırmanız gerekecek.</w:t>
            </w:r>
          </w:p>
        </w:tc>
        <w:tc>
          <w:tcPr>
            <w:tcW w:w="5030" w:type="dxa"/>
            <w:shd w:val="clear" w:color="auto" w:fill="FFFFFF" w:themeFill="background1"/>
          </w:tcPr>
          <w:p w14:paraId="09A7CA44" w14:textId="77777777" w:rsidR="005B64CD" w:rsidRDefault="002A1767" w:rsidP="00770A96">
            <w:pPr>
              <w:pStyle w:val="ListParagraph"/>
              <w:ind w:left="381" w:right="320" w:hanging="381"/>
            </w:pPr>
            <w:r w:rsidRPr="00423F8D">
              <w:rPr>
                <w:lang w:val="tr"/>
              </w:rPr>
              <w:t>NCSR size sonuçlarınızı vermez, ancak sonuçlarınız hakkında sağlık hizmeti sağlayıcınızla konuşmanızı teşvik eder.</w:t>
            </w:r>
          </w:p>
          <w:p w14:paraId="050742BC" w14:textId="77777777" w:rsidR="005B64CD" w:rsidRPr="005B64CD" w:rsidRDefault="002A1767" w:rsidP="002D2439">
            <w:pPr>
              <w:pStyle w:val="ListParagraph"/>
              <w:ind w:left="381" w:hanging="381"/>
              <w:rPr>
                <w:b/>
                <w:bCs/>
              </w:rPr>
            </w:pPr>
            <w:r w:rsidRPr="00423F8D">
              <w:rPr>
                <w:lang w:val="tr"/>
              </w:rPr>
              <w:t xml:space="preserve">NCSR, </w:t>
            </w:r>
            <w:r w:rsidRPr="005B64CD">
              <w:rPr>
                <w:b/>
                <w:bCs/>
                <w:lang w:val="tr"/>
              </w:rPr>
              <w:t>12 ay</w:t>
            </w:r>
            <w:r w:rsidRPr="00423F8D">
              <w:rPr>
                <w:lang w:val="tr"/>
              </w:rPr>
              <w:t xml:space="preserve"> içinde tekrar tarama zamanı geldiğinde size hatırlatır.</w:t>
            </w:r>
          </w:p>
          <w:p w14:paraId="0297EA56" w14:textId="77777777" w:rsidR="005D3559" w:rsidRDefault="002A1767" w:rsidP="00587262">
            <w:pPr>
              <w:pStyle w:val="ListParagraph"/>
              <w:spacing w:after="360"/>
              <w:ind w:left="374" w:hanging="374"/>
            </w:pPr>
            <w:r>
              <w:rPr>
                <w:lang w:val="tr"/>
              </w:rPr>
              <w:t>Hatırlatma yapıldığında, uygunluk kontrolünüz için sağlık hizmeti sağlayıcınıza tekrar danışmanız ve düşük dozlu BT taraması için talepte bulunmanız gerekir.</w:t>
            </w:r>
          </w:p>
        </w:tc>
      </w:tr>
      <w:tr w:rsidR="00134199" w:rsidRPr="00092204" w14:paraId="4503B2EF" w14:textId="77777777" w:rsidTr="0F9875D4">
        <w:tc>
          <w:tcPr>
            <w:tcW w:w="5030" w:type="dxa"/>
            <w:shd w:val="clear" w:color="auto" w:fill="B9E1D3"/>
          </w:tcPr>
          <w:p w14:paraId="0659212D" w14:textId="6ED55011" w:rsidR="00C12B19" w:rsidRPr="004B3E0C" w:rsidRDefault="002A1767" w:rsidP="002D2439">
            <w:pPr>
              <w:pStyle w:val="Heading3"/>
              <w:rPr>
                <w:color w:val="002F5E"/>
                <w:lang w:val="sv-FI"/>
              </w:rPr>
            </w:pPr>
            <w:bookmarkStart w:id="52" w:name="_Toc194068660"/>
            <w:bookmarkStart w:id="53" w:name="_Toc202650686"/>
            <w:r w:rsidRPr="18618C83">
              <w:rPr>
                <w:color w:val="002F5E"/>
                <w:lang w:val="tr"/>
              </w:rPr>
              <w:t>Düşük ila orta risk veya orta risk</w:t>
            </w:r>
            <w:bookmarkEnd w:id="52"/>
            <w:bookmarkEnd w:id="53"/>
          </w:p>
          <w:p w14:paraId="245A8049" w14:textId="77777777" w:rsidR="005D3559" w:rsidRPr="001845A8" w:rsidRDefault="002A1767" w:rsidP="002D2439">
            <w:pPr>
              <w:rPr>
                <w:lang w:val="tr"/>
              </w:rPr>
            </w:pPr>
            <w:r w:rsidRPr="000C6516">
              <w:rPr>
                <w:lang w:val="tr"/>
              </w:rPr>
              <w:t>Taramanızda daha sık izlenmesi gereken bir nodül veya nodüller bulundu. Bulgularınıza bağlı olarak 3 veya 6 ay sonra bir tarama daha yaptırmanız gerekir.</w:t>
            </w:r>
          </w:p>
        </w:tc>
        <w:tc>
          <w:tcPr>
            <w:tcW w:w="5030" w:type="dxa"/>
            <w:shd w:val="clear" w:color="auto" w:fill="FFFFFF" w:themeFill="background1"/>
          </w:tcPr>
          <w:p w14:paraId="3EF82831" w14:textId="77777777" w:rsidR="00183BEB" w:rsidRPr="001845A8" w:rsidRDefault="002A1767" w:rsidP="003D59C4">
            <w:pPr>
              <w:pStyle w:val="ListParagraph"/>
              <w:ind w:left="381" w:right="178" w:hanging="381"/>
              <w:rPr>
                <w:lang w:val="tr"/>
              </w:rPr>
            </w:pPr>
            <w:r w:rsidRPr="00423F8D">
              <w:rPr>
                <w:lang w:val="tr"/>
              </w:rPr>
              <w:t>NCSR size sonuçlarınızı vermez, ancak sonuçlarınız hakkında sağlık hizmeti sağlayıcınızla konuşmanızı teşvik eder.</w:t>
            </w:r>
          </w:p>
          <w:p w14:paraId="512AB811" w14:textId="77777777" w:rsidR="00183BEB" w:rsidRPr="004B3E0C" w:rsidRDefault="002A1767" w:rsidP="002D2439">
            <w:pPr>
              <w:pStyle w:val="ListParagraph"/>
              <w:ind w:left="381" w:hanging="381"/>
              <w:rPr>
                <w:lang w:val="tr"/>
              </w:rPr>
            </w:pPr>
            <w:r w:rsidRPr="00423F8D">
              <w:rPr>
                <w:lang w:val="tr"/>
              </w:rPr>
              <w:t xml:space="preserve">NCSR, </w:t>
            </w:r>
            <w:r w:rsidRPr="00183BEB">
              <w:rPr>
                <w:b/>
                <w:bCs/>
                <w:lang w:val="tr"/>
              </w:rPr>
              <w:t>3 veya 6 ay</w:t>
            </w:r>
            <w:r w:rsidRPr="00423F8D">
              <w:rPr>
                <w:lang w:val="tr"/>
              </w:rPr>
              <w:t xml:space="preserve"> sonra tekrar tarama zamanı geldiğinde size hatırlatır.</w:t>
            </w:r>
          </w:p>
          <w:p w14:paraId="6EE43CF7" w14:textId="77777777" w:rsidR="005D3559" w:rsidRPr="004B3E0C" w:rsidRDefault="002A1767" w:rsidP="00587262">
            <w:pPr>
              <w:pStyle w:val="ListParagraph"/>
              <w:spacing w:after="360"/>
              <w:ind w:left="374" w:hanging="374"/>
              <w:rPr>
                <w:lang w:val="tr"/>
              </w:rPr>
            </w:pPr>
            <w:r>
              <w:rPr>
                <w:lang w:val="tr"/>
              </w:rPr>
              <w:t>Uygunluk kontrolü için 2 yıl içinde sağlık hizmeti sağlayıcınıza tekrar gitmeniz ve düşük dozlu BT taraması için talepte bulunmanız gerekir.</w:t>
            </w:r>
          </w:p>
        </w:tc>
      </w:tr>
      <w:tr w:rsidR="00134199" w:rsidRPr="00092204" w14:paraId="1F74B459" w14:textId="77777777" w:rsidTr="0F9875D4">
        <w:tc>
          <w:tcPr>
            <w:tcW w:w="5030" w:type="dxa"/>
            <w:shd w:val="clear" w:color="auto" w:fill="B9E1D3"/>
          </w:tcPr>
          <w:p w14:paraId="39F4678C" w14:textId="63F34D64" w:rsidR="00C12B19" w:rsidRPr="004B3E0C" w:rsidRDefault="002A1767" w:rsidP="002D2439">
            <w:pPr>
              <w:pStyle w:val="Heading3"/>
              <w:rPr>
                <w:color w:val="002F5E"/>
                <w:lang w:val="tr"/>
              </w:rPr>
            </w:pPr>
            <w:bookmarkStart w:id="54" w:name="_Toc194068661"/>
            <w:bookmarkStart w:id="55" w:name="_Toc202650687"/>
            <w:r w:rsidRPr="18618C83">
              <w:rPr>
                <w:color w:val="002F5E"/>
                <w:lang w:val="tr"/>
              </w:rPr>
              <w:t>Yüksek veya çok yüksek riskli</w:t>
            </w:r>
            <w:bookmarkEnd w:id="54"/>
            <w:bookmarkEnd w:id="55"/>
          </w:p>
          <w:p w14:paraId="70352ED6" w14:textId="77777777" w:rsidR="005D3559" w:rsidRPr="001845A8" w:rsidRDefault="002A1767" w:rsidP="00587262">
            <w:pPr>
              <w:spacing w:after="360"/>
              <w:ind w:right="533"/>
              <w:rPr>
                <w:lang w:val="tr"/>
              </w:rPr>
            </w:pPr>
            <w:r w:rsidRPr="000C6516">
              <w:rPr>
                <w:lang w:val="tr"/>
              </w:rPr>
              <w:t>Ek tetkik yapılması gereken bir veya birden fazla nodül saptanmıştır. Bu, kanser olduğunuz anlamına gelmez. Akciğer kanseri riski daha yüksek olduğundan, tüm takip kontrollerinize katılmanız önem taşır.</w:t>
            </w:r>
          </w:p>
        </w:tc>
        <w:tc>
          <w:tcPr>
            <w:tcW w:w="5030" w:type="dxa"/>
            <w:shd w:val="clear" w:color="auto" w:fill="FFFFFF" w:themeFill="background1"/>
          </w:tcPr>
          <w:p w14:paraId="4352C4CC" w14:textId="77777777" w:rsidR="00183BEB" w:rsidRPr="001845A8" w:rsidRDefault="002A1767" w:rsidP="002D2439">
            <w:pPr>
              <w:pStyle w:val="ListParagraph"/>
              <w:ind w:left="381" w:hanging="381"/>
              <w:rPr>
                <w:lang w:val="tr"/>
              </w:rPr>
            </w:pPr>
            <w:r w:rsidRPr="00423F8D">
              <w:rPr>
                <w:lang w:val="tr"/>
              </w:rPr>
              <w:t>NCSR, sonuçlarınız hakkında sağlık hizmeti sağlayıcınızla konuşmanızı teşvik eder.</w:t>
            </w:r>
          </w:p>
          <w:p w14:paraId="5954A617" w14:textId="77777777" w:rsidR="005D3559" w:rsidRPr="001845A8" w:rsidRDefault="002A1767" w:rsidP="002D2439">
            <w:pPr>
              <w:pStyle w:val="ListParagraph"/>
              <w:ind w:left="381" w:hanging="381"/>
              <w:rPr>
                <w:lang w:val="tr"/>
              </w:rPr>
            </w:pPr>
            <w:r w:rsidRPr="00423F8D">
              <w:rPr>
                <w:lang w:val="tr"/>
              </w:rPr>
              <w:t>Sağlık hizmeti sağlayıcınız, radyoloji raporunu inceleyerek sizi ileri tetkikler için bir uzmana yönlendirecektir.</w:t>
            </w:r>
          </w:p>
        </w:tc>
      </w:tr>
      <w:tr w:rsidR="00134199" w:rsidRPr="004B3E0C" w14:paraId="50F38396" w14:textId="77777777" w:rsidTr="00587262">
        <w:trPr>
          <w:trHeight w:val="3321"/>
        </w:trPr>
        <w:tc>
          <w:tcPr>
            <w:tcW w:w="5030" w:type="dxa"/>
            <w:shd w:val="clear" w:color="auto" w:fill="B9E1D3"/>
          </w:tcPr>
          <w:p w14:paraId="5B3774B3" w14:textId="77777777" w:rsidR="00C12B19" w:rsidRPr="001845A8" w:rsidRDefault="002A1767" w:rsidP="002D2439">
            <w:pPr>
              <w:pStyle w:val="Heading3"/>
              <w:rPr>
                <w:color w:val="002F5E"/>
                <w:lang w:val="tr"/>
              </w:rPr>
            </w:pPr>
            <w:bookmarkStart w:id="56" w:name="_Toc194068662"/>
            <w:bookmarkStart w:id="57" w:name="_Toc202650688"/>
            <w:r w:rsidRPr="18618C83">
              <w:rPr>
                <w:color w:val="002F5E"/>
                <w:lang w:val="tr"/>
              </w:rPr>
              <w:lastRenderedPageBreak/>
              <w:t>Akciğer kanseriyle ilişkili olmayan, tıbbi müdahale gerektirebilecek ek bulgular</w:t>
            </w:r>
            <w:bookmarkEnd w:id="56"/>
            <w:bookmarkEnd w:id="57"/>
          </w:p>
          <w:p w14:paraId="7984E3F8" w14:textId="77777777" w:rsidR="005D3559" w:rsidRPr="001845A8" w:rsidRDefault="002A1767" w:rsidP="00587262">
            <w:pPr>
              <w:spacing w:after="240"/>
              <w:ind w:right="389"/>
              <w:rPr>
                <w:lang w:val="tr"/>
              </w:rPr>
            </w:pPr>
            <w:r w:rsidRPr="000C6516">
              <w:rPr>
                <w:lang w:val="tr"/>
              </w:rPr>
              <w:t>Tarama, akciğerlere ek olarak boyun, göğüs ve üst karın dâhil olmak üzere vücudun diğer kısımlarını da görebilir. Bazen bu tarama, akciğerlerde (örneğin amfizem gibi kanser dışı bir durum) ya da akciğerlerin dışında (örneğin kalp hastalığı gibi) bazı bulguları ortaya çıkarabilir.</w:t>
            </w:r>
          </w:p>
        </w:tc>
        <w:tc>
          <w:tcPr>
            <w:tcW w:w="5030" w:type="dxa"/>
            <w:shd w:val="clear" w:color="auto" w:fill="FFFFFF" w:themeFill="background1"/>
          </w:tcPr>
          <w:p w14:paraId="7A2AA557" w14:textId="77777777" w:rsidR="005D3559" w:rsidRPr="001845A8" w:rsidRDefault="002A1767" w:rsidP="18618C83">
            <w:pPr>
              <w:pStyle w:val="ListParagraph"/>
              <w:ind w:left="381" w:hanging="381"/>
              <w:rPr>
                <w:lang w:val="tr"/>
              </w:rPr>
            </w:pPr>
            <w:r>
              <w:rPr>
                <w:lang w:val="tr"/>
              </w:rPr>
              <w:t>Sağlık hizmeti sağlayıcınız, gerekebilecek ek testler ve sonraki adımlar hakkında sizinle görüşecektir.</w:t>
            </w:r>
          </w:p>
          <w:p w14:paraId="5115EB5F" w14:textId="77777777" w:rsidR="005D3559" w:rsidRPr="004B3E0C" w:rsidRDefault="002A1767" w:rsidP="00E07AF1">
            <w:pPr>
              <w:pStyle w:val="ListParagraph"/>
              <w:ind w:left="381" w:right="603" w:hanging="381"/>
              <w:rPr>
                <w:lang w:val="tr"/>
              </w:rPr>
            </w:pPr>
            <w:r>
              <w:rPr>
                <w:lang w:val="tr"/>
              </w:rPr>
              <w:t>Ek bulgu, her zaman akciğer kanseri tarama programına devam edemeyeceğiniz anlamına gelmez.</w:t>
            </w:r>
          </w:p>
        </w:tc>
      </w:tr>
    </w:tbl>
    <w:p w14:paraId="290BF6CC" w14:textId="77777777" w:rsidR="00E227C2" w:rsidRPr="004B3E0C" w:rsidRDefault="002A1767" w:rsidP="000E71DC">
      <w:pPr>
        <w:pStyle w:val="Heading3"/>
        <w:rPr>
          <w:color w:val="002F5E"/>
          <w:lang w:val="tr"/>
        </w:rPr>
      </w:pPr>
      <w:bookmarkStart w:id="58" w:name="_Toc194068663"/>
      <w:bookmarkStart w:id="59" w:name="_Toc202650689"/>
      <w:r w:rsidRPr="18618C83">
        <w:rPr>
          <w:color w:val="002F5E"/>
          <w:lang w:val="tr"/>
        </w:rPr>
        <w:t>Akciğer kanseri tedavisi</w:t>
      </w:r>
      <w:bookmarkEnd w:id="58"/>
      <w:bookmarkEnd w:id="59"/>
    </w:p>
    <w:p w14:paraId="4B07B9C3" w14:textId="77777777" w:rsidR="00217D92" w:rsidRPr="004B3E0C" w:rsidRDefault="002A1767" w:rsidP="002753CF">
      <w:pPr>
        <w:ind w:right="452"/>
        <w:rPr>
          <w:lang w:val="tr"/>
        </w:rPr>
      </w:pPr>
      <w:r w:rsidRPr="00E227C2">
        <w:rPr>
          <w:lang w:val="tr"/>
        </w:rPr>
        <w:t>Akciğer kanseri tespit edildiğinde, tedavi yöntemleri arasında akciğerin kanserden etkilenen kısmının alınması yer alır.</w:t>
      </w:r>
    </w:p>
    <w:p w14:paraId="7EAF2E33" w14:textId="7340EE13" w:rsidR="00EB53EC" w:rsidRDefault="002A1767" w:rsidP="004B3E0C">
      <w:pPr>
        <w:rPr>
          <w:lang w:val="tr"/>
        </w:rPr>
      </w:pPr>
      <w:r w:rsidRPr="00E227C2">
        <w:rPr>
          <w:lang w:val="tr"/>
        </w:rPr>
        <w:t>Diğer olası tedaviler arasında radyasyon terapisi ve kemoterapi yer alr. Karışık tedavi uygulanabilir.</w:t>
      </w:r>
    </w:p>
    <w:p w14:paraId="5EEE2B48" w14:textId="1F2AED30" w:rsidR="0026354A" w:rsidRPr="001845A8" w:rsidRDefault="002A1767" w:rsidP="00587262">
      <w:pPr>
        <w:pStyle w:val="Heading2"/>
        <w:spacing w:before="360"/>
        <w:rPr>
          <w:lang w:val="tr"/>
        </w:rPr>
      </w:pPr>
      <w:bookmarkStart w:id="60" w:name="_Toc202650690"/>
      <w:r w:rsidRPr="0026354A">
        <w:rPr>
          <w:lang w:val="tr"/>
        </w:rPr>
        <w:t>Karar aracı</w:t>
      </w:r>
      <w:bookmarkEnd w:id="60"/>
    </w:p>
    <w:p w14:paraId="71FF598C" w14:textId="77777777" w:rsidR="00034816" w:rsidRPr="001845A8" w:rsidRDefault="002A1767" w:rsidP="0026354A">
      <w:pPr>
        <w:rPr>
          <w:lang w:val="tr"/>
        </w:rPr>
      </w:pPr>
      <w:r w:rsidRPr="0026354A">
        <w:rPr>
          <w:lang w:val="tr"/>
        </w:rPr>
        <w:t>Unutmayın, akciğer kanseri taramasına katılmak sizin seçiminizdir. Sizin için neyin önemli olduğuna karar vermenize yardımcı olması için aşağıdaki aracı kullanın.</w:t>
      </w:r>
    </w:p>
    <w:p w14:paraId="6C1B5262" w14:textId="77777777" w:rsidR="00061E9C" w:rsidRPr="001845A8" w:rsidRDefault="002A1767" w:rsidP="00034816">
      <w:pPr>
        <w:pStyle w:val="Heading3"/>
        <w:rPr>
          <w:color w:val="002F5E"/>
          <w:lang w:val="tr"/>
        </w:rPr>
      </w:pPr>
      <w:bookmarkStart w:id="61" w:name="_Toc194068665"/>
      <w:bookmarkStart w:id="62" w:name="_Toc202650691"/>
      <w:r w:rsidRPr="18618C83">
        <w:rPr>
          <w:color w:val="002F5E"/>
          <w:lang w:val="tr"/>
        </w:rPr>
        <w:t>KENDİNİZE SORUN: Akciğer kanseri taraması yaptırmaya karar verirken sizin için önemli olan nedir?</w:t>
      </w:r>
      <w:bookmarkEnd w:id="61"/>
      <w:bookmarkEnd w:id="62"/>
    </w:p>
    <w:p w14:paraId="6F34639F" w14:textId="77777777" w:rsidR="00BD62AB" w:rsidRPr="00BD62AB" w:rsidRDefault="002A1767" w:rsidP="00BB252E">
      <w:pPr>
        <w:ind w:right="310"/>
        <w:rPr>
          <w:lang w:val="en-GB"/>
        </w:rPr>
        <w:sectPr w:rsidR="00BD62AB" w:rsidRPr="00BD62AB" w:rsidSect="004B3E0C">
          <w:footerReference w:type="default" r:id="rId15"/>
          <w:headerReference w:type="first" r:id="rId16"/>
          <w:footerReference w:type="first" r:id="rId17"/>
          <w:endnotePr>
            <w:numFmt w:val="decimal"/>
          </w:endnotePr>
          <w:pgSz w:w="11906" w:h="16838"/>
          <w:pgMar w:top="992" w:right="964" w:bottom="851" w:left="851" w:header="709" w:footer="486" w:gutter="0"/>
          <w:cols w:space="708"/>
          <w:formProt w:val="0"/>
          <w:titlePg/>
          <w:docGrid w:linePitch="360"/>
        </w:sectPr>
      </w:pPr>
      <w:r>
        <w:rPr>
          <w:lang w:val="tr"/>
        </w:rPr>
        <w:t>Her bir ifadeyi sizin için ne kadar önemli olduğuna göre 1 ile 5 arasında puanlayın. 1 ''Hiç önemli değil'', 5 ise ''Çok önemli'' anlamına gelir.</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134199" w14:paraId="092FCF21" w14:textId="77777777" w:rsidTr="00AA64B0">
        <w:trPr>
          <w:cantSplit/>
          <w:tblHeader/>
        </w:trPr>
        <w:tc>
          <w:tcPr>
            <w:tcW w:w="4329" w:type="dxa"/>
            <w:shd w:val="clear" w:color="auto" w:fill="auto"/>
            <w:vAlign w:val="center"/>
          </w:tcPr>
          <w:p w14:paraId="47DECBDD" w14:textId="77777777" w:rsidR="0083070B" w:rsidRPr="0083070B" w:rsidRDefault="002A1767" w:rsidP="00E22143">
            <w:pPr>
              <w:rPr>
                <w:b/>
                <w:bCs/>
              </w:rPr>
            </w:pPr>
            <w:r>
              <w:rPr>
                <w:b/>
                <w:bCs/>
                <w:lang w:val="tr"/>
              </w:rPr>
              <w:t>Açıklama</w:t>
            </w:r>
          </w:p>
        </w:tc>
        <w:tc>
          <w:tcPr>
            <w:tcW w:w="1183" w:type="dxa"/>
            <w:shd w:val="clear" w:color="auto" w:fill="auto"/>
            <w:vAlign w:val="center"/>
          </w:tcPr>
          <w:p w14:paraId="493FB5ED" w14:textId="77777777" w:rsidR="0083070B" w:rsidRPr="00AA64B0" w:rsidRDefault="002A1767" w:rsidP="000E69B5">
            <w:pPr>
              <w:jc w:val="center"/>
              <w:rPr>
                <w:b/>
                <w:bCs/>
              </w:rPr>
            </w:pPr>
            <w:r w:rsidRPr="00AA64B0">
              <w:rPr>
                <w:b/>
                <w:bCs/>
                <w:lang w:val="tr"/>
              </w:rPr>
              <w:t>1</w:t>
            </w:r>
          </w:p>
        </w:tc>
        <w:tc>
          <w:tcPr>
            <w:tcW w:w="1183" w:type="dxa"/>
            <w:shd w:val="clear" w:color="auto" w:fill="auto"/>
            <w:vAlign w:val="center"/>
          </w:tcPr>
          <w:p w14:paraId="2C331A5E" w14:textId="77777777" w:rsidR="0083070B" w:rsidRPr="00AA64B0" w:rsidRDefault="002A1767" w:rsidP="000E69B5">
            <w:pPr>
              <w:jc w:val="center"/>
              <w:rPr>
                <w:b/>
                <w:bCs/>
              </w:rPr>
            </w:pPr>
            <w:r w:rsidRPr="00AA64B0">
              <w:rPr>
                <w:b/>
                <w:bCs/>
                <w:lang w:val="tr"/>
              </w:rPr>
              <w:t>2</w:t>
            </w:r>
          </w:p>
        </w:tc>
        <w:tc>
          <w:tcPr>
            <w:tcW w:w="1183" w:type="dxa"/>
            <w:shd w:val="clear" w:color="auto" w:fill="auto"/>
            <w:vAlign w:val="center"/>
          </w:tcPr>
          <w:p w14:paraId="3F8756C0" w14:textId="77777777" w:rsidR="0083070B" w:rsidRPr="00AA64B0" w:rsidRDefault="002A1767" w:rsidP="000E69B5">
            <w:pPr>
              <w:jc w:val="center"/>
              <w:rPr>
                <w:b/>
                <w:bCs/>
              </w:rPr>
            </w:pPr>
            <w:r w:rsidRPr="00AA64B0">
              <w:rPr>
                <w:b/>
                <w:bCs/>
                <w:lang w:val="tr"/>
              </w:rPr>
              <w:t>3</w:t>
            </w:r>
          </w:p>
        </w:tc>
        <w:tc>
          <w:tcPr>
            <w:tcW w:w="1183" w:type="dxa"/>
            <w:shd w:val="clear" w:color="auto" w:fill="auto"/>
            <w:vAlign w:val="center"/>
          </w:tcPr>
          <w:p w14:paraId="4617CBFB" w14:textId="77777777" w:rsidR="0083070B" w:rsidRPr="00AA64B0" w:rsidRDefault="002A1767" w:rsidP="000E69B5">
            <w:pPr>
              <w:jc w:val="center"/>
              <w:rPr>
                <w:b/>
                <w:bCs/>
              </w:rPr>
            </w:pPr>
            <w:r w:rsidRPr="00AA64B0">
              <w:rPr>
                <w:b/>
                <w:bCs/>
                <w:lang w:val="tr"/>
              </w:rPr>
              <w:t>4</w:t>
            </w:r>
          </w:p>
        </w:tc>
        <w:tc>
          <w:tcPr>
            <w:tcW w:w="1183" w:type="dxa"/>
            <w:shd w:val="clear" w:color="auto" w:fill="auto"/>
            <w:vAlign w:val="center"/>
          </w:tcPr>
          <w:p w14:paraId="19F939EC" w14:textId="77777777" w:rsidR="0083070B" w:rsidRPr="00AA64B0" w:rsidRDefault="002A1767" w:rsidP="000E69B5">
            <w:pPr>
              <w:jc w:val="center"/>
              <w:rPr>
                <w:b/>
                <w:bCs/>
              </w:rPr>
            </w:pPr>
            <w:r w:rsidRPr="00AA64B0">
              <w:rPr>
                <w:b/>
                <w:bCs/>
                <w:lang w:val="tr"/>
              </w:rPr>
              <w:t>5</w:t>
            </w:r>
          </w:p>
        </w:tc>
      </w:tr>
      <w:tr w:rsidR="00134199" w14:paraId="4A48CE54" w14:textId="77777777" w:rsidTr="00AA64B0">
        <w:trPr>
          <w:cantSplit/>
          <w:tblHeader/>
        </w:trPr>
        <w:tc>
          <w:tcPr>
            <w:tcW w:w="4329" w:type="dxa"/>
            <w:shd w:val="clear" w:color="auto" w:fill="auto"/>
            <w:vAlign w:val="center"/>
          </w:tcPr>
          <w:p w14:paraId="0A29E7E7" w14:textId="77777777" w:rsidR="000E69B5" w:rsidRPr="00AA6321" w:rsidRDefault="002A1767" w:rsidP="00E22143">
            <w:pPr>
              <w:rPr>
                <w:b/>
                <w:bCs/>
              </w:rPr>
            </w:pPr>
            <w:r w:rsidRPr="00AA6321">
              <w:rPr>
                <w:b/>
                <w:bCs/>
                <w:lang w:val="tr"/>
              </w:rPr>
              <w:t>Akciğer kanserini belirtiler ortaya çıkmadan önce erken teşhis etmek</w:t>
            </w:r>
          </w:p>
          <w:p w14:paraId="04B24444" w14:textId="77777777" w:rsidR="000E69B5" w:rsidRPr="00AA6321" w:rsidRDefault="002A1767" w:rsidP="00E22143">
            <w:r w:rsidRPr="00AA6321">
              <w:rPr>
                <w:lang w:val="tr"/>
              </w:rPr>
              <w:t>(Örn. açıklanamayan inatçı öksürük veya kan tükürme)</w:t>
            </w:r>
          </w:p>
        </w:tc>
        <w:tc>
          <w:tcPr>
            <w:tcW w:w="1183" w:type="dxa"/>
            <w:shd w:val="clear" w:color="auto" w:fill="B9E1D3"/>
            <w:vAlign w:val="center"/>
          </w:tcPr>
          <w:p w14:paraId="45F192C9" w14:textId="77777777" w:rsidR="000E69B5" w:rsidRDefault="002A1767" w:rsidP="000E69B5">
            <w:pPr>
              <w:jc w:val="center"/>
            </w:pPr>
            <w:r>
              <w:fldChar w:fldCharType="begin">
                <w:ffData>
                  <w:name w:val="Check1"/>
                  <w:enabled/>
                  <w:calcOnExit w:val="0"/>
                  <w:checkBox>
                    <w:size w:val="30"/>
                    <w:default w:val="0"/>
                    <w:checked w:val="0"/>
                  </w:checkBox>
                </w:ffData>
              </w:fldChar>
            </w:r>
            <w:bookmarkStart w:id="63" w:name="Check1"/>
            <w:r>
              <w:instrText xml:space="preserve"> FORMCHECKBOX </w:instrText>
            </w:r>
            <w:r>
              <w:fldChar w:fldCharType="separate"/>
            </w:r>
            <w:r>
              <w:fldChar w:fldCharType="end"/>
            </w:r>
            <w:bookmarkEnd w:id="63"/>
          </w:p>
        </w:tc>
        <w:tc>
          <w:tcPr>
            <w:tcW w:w="1183" w:type="dxa"/>
            <w:shd w:val="clear" w:color="auto" w:fill="B9E1D3"/>
            <w:vAlign w:val="center"/>
          </w:tcPr>
          <w:p w14:paraId="5F98F7B1" w14:textId="77777777" w:rsidR="000E69B5" w:rsidRDefault="002A1767"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0A6336DE"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B3C95E7"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E4F7BAE" w14:textId="77777777" w:rsidR="000E69B5" w:rsidRDefault="002A1767"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134199" w14:paraId="2D190D63" w14:textId="77777777" w:rsidTr="00AA64B0">
        <w:trPr>
          <w:trHeight w:val="1134"/>
          <w:tblHeader/>
        </w:trPr>
        <w:tc>
          <w:tcPr>
            <w:tcW w:w="4329" w:type="dxa"/>
            <w:shd w:val="clear" w:color="auto" w:fill="auto"/>
            <w:vAlign w:val="center"/>
          </w:tcPr>
          <w:p w14:paraId="662039C4" w14:textId="77777777" w:rsidR="000E69B5" w:rsidRPr="00AA6321" w:rsidRDefault="002A1767" w:rsidP="00E22143">
            <w:pPr>
              <w:rPr>
                <w:b/>
                <w:bCs/>
              </w:rPr>
            </w:pPr>
            <w:r w:rsidRPr="00AA6321">
              <w:rPr>
                <w:b/>
                <w:bCs/>
                <w:lang w:val="tr"/>
              </w:rPr>
              <w:t>Daha fazla tedavi seçeneği varken akciğer kanserini erken teşhis etmek</w:t>
            </w:r>
          </w:p>
        </w:tc>
        <w:tc>
          <w:tcPr>
            <w:tcW w:w="1183" w:type="dxa"/>
            <w:shd w:val="clear" w:color="auto" w:fill="B9E1D3"/>
            <w:vAlign w:val="center"/>
          </w:tcPr>
          <w:p w14:paraId="7D54F874" w14:textId="77777777" w:rsidR="000E69B5" w:rsidRDefault="002A1767"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3FCC7BB1" w14:textId="77777777" w:rsidR="000E69B5" w:rsidRPr="00C3590D"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2B21164" w14:textId="77777777" w:rsidR="000E69B5" w:rsidRPr="00C3590D"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451E5DF" w14:textId="77777777" w:rsidR="000E69B5" w:rsidRPr="00C3590D"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4EC6CDB" w14:textId="77777777" w:rsidR="000E69B5" w:rsidRPr="00C3590D"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134199" w14:paraId="63989B18" w14:textId="77777777" w:rsidTr="00AA64B0">
        <w:trPr>
          <w:trHeight w:val="1134"/>
          <w:tblHeader/>
        </w:trPr>
        <w:tc>
          <w:tcPr>
            <w:tcW w:w="4329" w:type="dxa"/>
            <w:shd w:val="clear" w:color="auto" w:fill="auto"/>
            <w:vAlign w:val="center"/>
          </w:tcPr>
          <w:p w14:paraId="3523644F" w14:textId="77777777" w:rsidR="008E47B7" w:rsidRPr="00AA6321" w:rsidRDefault="002A1767" w:rsidP="00E22143">
            <w:pPr>
              <w:rPr>
                <w:b/>
                <w:bCs/>
              </w:rPr>
            </w:pPr>
            <w:r w:rsidRPr="008E47B7">
              <w:rPr>
                <w:b/>
                <w:bCs/>
                <w:lang w:val="tr"/>
              </w:rPr>
              <w:t>Akciğer sağlığınız konusunda içinizin rahatlığı</w:t>
            </w:r>
          </w:p>
        </w:tc>
        <w:tc>
          <w:tcPr>
            <w:tcW w:w="1183" w:type="dxa"/>
            <w:shd w:val="clear" w:color="auto" w:fill="B9E1D3"/>
            <w:vAlign w:val="center"/>
          </w:tcPr>
          <w:p w14:paraId="29CC0045" w14:textId="77777777" w:rsidR="008E47B7"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2331B2E" w14:textId="77777777" w:rsidR="008E47B7"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DA66B75" w14:textId="77777777" w:rsidR="008E47B7"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47546BE" w14:textId="77777777" w:rsidR="008E47B7"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2279555" w14:textId="77777777" w:rsidR="008E47B7"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134199" w14:paraId="7F65D63D" w14:textId="77777777" w:rsidTr="00AA64B0">
        <w:trPr>
          <w:trHeight w:val="1134"/>
          <w:tblHeader/>
        </w:trPr>
        <w:tc>
          <w:tcPr>
            <w:tcW w:w="4329" w:type="dxa"/>
            <w:shd w:val="clear" w:color="auto" w:fill="auto"/>
            <w:vAlign w:val="center"/>
          </w:tcPr>
          <w:p w14:paraId="7082D0EA" w14:textId="77777777" w:rsidR="000E69B5" w:rsidRPr="00AA6321" w:rsidRDefault="002A1767" w:rsidP="00E22143">
            <w:pPr>
              <w:rPr>
                <w:b/>
                <w:bCs/>
              </w:rPr>
            </w:pPr>
            <w:r w:rsidRPr="00AA6321">
              <w:rPr>
                <w:b/>
                <w:bCs/>
                <w:lang w:val="tr"/>
              </w:rPr>
              <w:t xml:space="preserve">Sigara içme geçmişini tartışma imkanı ve sigarayı bırakmayı seçerseniz destek alma fırsatı </w:t>
            </w:r>
          </w:p>
        </w:tc>
        <w:tc>
          <w:tcPr>
            <w:tcW w:w="1183" w:type="dxa"/>
            <w:shd w:val="clear" w:color="auto" w:fill="B9E1D3"/>
            <w:vAlign w:val="center"/>
          </w:tcPr>
          <w:p w14:paraId="6595A21B"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878E4D0"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0EED4D6"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567BDFB" w14:textId="77777777" w:rsidR="000E69B5" w:rsidRDefault="002A1767"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7F00E6A" w14:textId="77777777" w:rsidR="000E69B5" w:rsidRDefault="002A1767"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00D8EB48" w14:textId="77777777" w:rsidR="00061E9C" w:rsidRDefault="00061E9C" w:rsidP="00061E9C">
      <w:pPr>
        <w:sectPr w:rsidR="00061E9C" w:rsidSect="00061E9C">
          <w:head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bookmarkStart w:id="64" w:name="_Toc194068666"/>
    </w:p>
    <w:p w14:paraId="1CC6EC38" w14:textId="77777777" w:rsidR="00BD62AB" w:rsidRPr="00787752" w:rsidRDefault="002A1767" w:rsidP="00E74361">
      <w:pPr>
        <w:pStyle w:val="Heading3"/>
        <w:rPr>
          <w:color w:val="002F5E"/>
        </w:rPr>
      </w:pPr>
      <w:bookmarkStart w:id="65" w:name="_Toc202650692"/>
      <w:r w:rsidRPr="00787752">
        <w:rPr>
          <w:color w:val="002F5E"/>
          <w:lang w:val="tr"/>
        </w:rPr>
        <w:lastRenderedPageBreak/>
        <w:t>KENDİNİZE SORUN: Bu konuda ne kadar endişelisiniz?</w:t>
      </w:r>
      <w:bookmarkEnd w:id="64"/>
      <w:bookmarkEnd w:id="65"/>
    </w:p>
    <w:p w14:paraId="1660E9A1" w14:textId="77777777" w:rsidR="006F3C92" w:rsidRPr="00E74361" w:rsidRDefault="002A1767" w:rsidP="00E74361">
      <w:pPr>
        <w:sectPr w:rsidR="006F3C92" w:rsidRPr="00E74361" w:rsidSect="00061E9C">
          <w:headerReference w:type="default" r:id="rId20"/>
          <w:footerReference w:type="first" r:id="rId21"/>
          <w:endnotePr>
            <w:numFmt w:val="decimal"/>
          </w:endnotePr>
          <w:pgSz w:w="11906" w:h="16838"/>
          <w:pgMar w:top="850" w:right="850" w:bottom="850" w:left="850" w:header="708" w:footer="708" w:gutter="0"/>
          <w:cols w:space="708"/>
          <w:formProt w:val="0"/>
          <w:docGrid w:linePitch="360"/>
        </w:sectPr>
      </w:pPr>
      <w:r>
        <w:rPr>
          <w:lang w:val="tr"/>
        </w:rPr>
        <w:t>Her bir ifadeyi sizi ne kadar endişelendirdiğine göre 5 ile 1 arasında puanlayın. 5 ''Çok endişelendiriyor'', 1 ise ''Hiç endişelendirmiyor'' anlamına gelir.</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134199" w14:paraId="7DA84C10" w14:textId="77777777" w:rsidTr="00686DA1">
        <w:trPr>
          <w:cantSplit/>
          <w:tblHeader/>
        </w:trPr>
        <w:tc>
          <w:tcPr>
            <w:tcW w:w="4329" w:type="dxa"/>
            <w:shd w:val="clear" w:color="auto" w:fill="auto"/>
            <w:vAlign w:val="center"/>
          </w:tcPr>
          <w:p w14:paraId="1EEF76D5" w14:textId="77777777" w:rsidR="00AA64B0" w:rsidRPr="0083070B" w:rsidRDefault="002A1767" w:rsidP="00686DA1">
            <w:pPr>
              <w:rPr>
                <w:b/>
                <w:bCs/>
              </w:rPr>
            </w:pPr>
            <w:r>
              <w:rPr>
                <w:b/>
                <w:bCs/>
                <w:lang w:val="tr"/>
              </w:rPr>
              <w:t>Açıklama</w:t>
            </w:r>
          </w:p>
        </w:tc>
        <w:tc>
          <w:tcPr>
            <w:tcW w:w="1183" w:type="dxa"/>
            <w:shd w:val="clear" w:color="auto" w:fill="auto"/>
            <w:vAlign w:val="center"/>
          </w:tcPr>
          <w:p w14:paraId="63AE8116" w14:textId="77777777" w:rsidR="00AA64B0" w:rsidRPr="00AA64B0" w:rsidRDefault="002A1767" w:rsidP="00686DA1">
            <w:pPr>
              <w:jc w:val="center"/>
              <w:rPr>
                <w:b/>
                <w:bCs/>
              </w:rPr>
            </w:pPr>
            <w:r>
              <w:rPr>
                <w:b/>
                <w:bCs/>
                <w:lang w:val="tr"/>
              </w:rPr>
              <w:t>5</w:t>
            </w:r>
          </w:p>
        </w:tc>
        <w:tc>
          <w:tcPr>
            <w:tcW w:w="1183" w:type="dxa"/>
            <w:shd w:val="clear" w:color="auto" w:fill="auto"/>
            <w:vAlign w:val="center"/>
          </w:tcPr>
          <w:p w14:paraId="389B17ED" w14:textId="77777777" w:rsidR="00AA64B0" w:rsidRPr="00AA64B0" w:rsidRDefault="002A1767" w:rsidP="00686DA1">
            <w:pPr>
              <w:jc w:val="center"/>
              <w:rPr>
                <w:b/>
                <w:bCs/>
              </w:rPr>
            </w:pPr>
            <w:r>
              <w:rPr>
                <w:b/>
                <w:bCs/>
                <w:lang w:val="tr"/>
              </w:rPr>
              <w:t>4</w:t>
            </w:r>
          </w:p>
        </w:tc>
        <w:tc>
          <w:tcPr>
            <w:tcW w:w="1183" w:type="dxa"/>
            <w:shd w:val="clear" w:color="auto" w:fill="auto"/>
            <w:vAlign w:val="center"/>
          </w:tcPr>
          <w:p w14:paraId="30F1A2AF" w14:textId="77777777" w:rsidR="00AA64B0" w:rsidRPr="00AA64B0" w:rsidRDefault="002A1767" w:rsidP="00686DA1">
            <w:pPr>
              <w:jc w:val="center"/>
              <w:rPr>
                <w:b/>
                <w:bCs/>
              </w:rPr>
            </w:pPr>
            <w:r>
              <w:rPr>
                <w:b/>
                <w:bCs/>
                <w:lang w:val="tr"/>
              </w:rPr>
              <w:t>3</w:t>
            </w:r>
          </w:p>
        </w:tc>
        <w:tc>
          <w:tcPr>
            <w:tcW w:w="1183" w:type="dxa"/>
            <w:shd w:val="clear" w:color="auto" w:fill="auto"/>
            <w:vAlign w:val="center"/>
          </w:tcPr>
          <w:p w14:paraId="40FAE745" w14:textId="77777777" w:rsidR="00AA64B0" w:rsidRPr="00AA64B0" w:rsidRDefault="002A1767" w:rsidP="00686DA1">
            <w:pPr>
              <w:jc w:val="center"/>
              <w:rPr>
                <w:b/>
                <w:bCs/>
              </w:rPr>
            </w:pPr>
            <w:r>
              <w:rPr>
                <w:b/>
                <w:bCs/>
                <w:lang w:val="tr"/>
              </w:rPr>
              <w:t>2</w:t>
            </w:r>
          </w:p>
        </w:tc>
        <w:tc>
          <w:tcPr>
            <w:tcW w:w="1183" w:type="dxa"/>
            <w:shd w:val="clear" w:color="auto" w:fill="auto"/>
            <w:vAlign w:val="center"/>
          </w:tcPr>
          <w:p w14:paraId="748717C8" w14:textId="77777777" w:rsidR="00AA64B0" w:rsidRPr="00AA64B0" w:rsidRDefault="002A1767" w:rsidP="00686DA1">
            <w:pPr>
              <w:jc w:val="center"/>
              <w:rPr>
                <w:b/>
                <w:bCs/>
              </w:rPr>
            </w:pPr>
            <w:r>
              <w:rPr>
                <w:b/>
                <w:bCs/>
                <w:lang w:val="tr"/>
              </w:rPr>
              <w:t>1</w:t>
            </w:r>
          </w:p>
        </w:tc>
      </w:tr>
      <w:tr w:rsidR="00134199" w14:paraId="09BCB584" w14:textId="77777777" w:rsidTr="000A2701">
        <w:trPr>
          <w:trHeight w:val="1134"/>
          <w:tblHeader/>
        </w:trPr>
        <w:tc>
          <w:tcPr>
            <w:tcW w:w="4329" w:type="dxa"/>
            <w:shd w:val="clear" w:color="auto" w:fill="auto"/>
            <w:vAlign w:val="center"/>
          </w:tcPr>
          <w:p w14:paraId="3C7AFE1E" w14:textId="77777777" w:rsidR="00AA64B0" w:rsidRPr="00AA6321" w:rsidRDefault="002A1767" w:rsidP="00686DA1">
            <w:r w:rsidRPr="003E1B7C">
              <w:rPr>
                <w:b/>
                <w:bCs/>
                <w:lang w:val="tr"/>
              </w:rPr>
              <w:t>Akciğer kanseri taramasına katılmak</w:t>
            </w:r>
          </w:p>
        </w:tc>
        <w:tc>
          <w:tcPr>
            <w:tcW w:w="1183" w:type="dxa"/>
            <w:shd w:val="clear" w:color="auto" w:fill="B9E1D3"/>
            <w:vAlign w:val="center"/>
          </w:tcPr>
          <w:p w14:paraId="5573ABED"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1977392"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A398507"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BB120FA" w14:textId="77777777" w:rsidR="00AA64B0" w:rsidRDefault="002A1767"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54B02F1" w14:textId="77777777" w:rsidR="00AA64B0" w:rsidRDefault="002A1767"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134199" w14:paraId="3786BD61" w14:textId="77777777" w:rsidTr="000A2701">
        <w:trPr>
          <w:trHeight w:val="1134"/>
          <w:tblHeader/>
        </w:trPr>
        <w:tc>
          <w:tcPr>
            <w:tcW w:w="4329" w:type="dxa"/>
            <w:shd w:val="clear" w:color="auto" w:fill="auto"/>
            <w:vAlign w:val="center"/>
          </w:tcPr>
          <w:p w14:paraId="278C33E4" w14:textId="77777777" w:rsidR="00AA64B0" w:rsidRPr="00AA6321" w:rsidRDefault="002A1767" w:rsidP="00686DA1">
            <w:pPr>
              <w:rPr>
                <w:b/>
                <w:bCs/>
              </w:rPr>
            </w:pPr>
            <w:r w:rsidRPr="003E1B7C">
              <w:rPr>
                <w:b/>
                <w:bCs/>
                <w:lang w:val="tr"/>
              </w:rPr>
              <w:t>Radyasyona maruz kalmak</w:t>
            </w:r>
          </w:p>
        </w:tc>
        <w:tc>
          <w:tcPr>
            <w:tcW w:w="1183" w:type="dxa"/>
            <w:shd w:val="clear" w:color="auto" w:fill="B9E1D3"/>
            <w:vAlign w:val="center"/>
          </w:tcPr>
          <w:p w14:paraId="48AF6860"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C440DB5" w14:textId="77777777" w:rsidR="00AA64B0" w:rsidRPr="00C3590D"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9CEA2A3" w14:textId="77777777" w:rsidR="00AA64B0" w:rsidRPr="00C3590D"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741FE6F" w14:textId="77777777" w:rsidR="00AA64B0" w:rsidRPr="00C3590D"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9CAE382" w14:textId="77777777" w:rsidR="00AA64B0" w:rsidRPr="00C3590D"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134199" w14:paraId="6FC882BD" w14:textId="77777777" w:rsidTr="000A2701">
        <w:trPr>
          <w:trHeight w:val="1134"/>
          <w:tblHeader/>
        </w:trPr>
        <w:tc>
          <w:tcPr>
            <w:tcW w:w="4329" w:type="dxa"/>
            <w:shd w:val="clear" w:color="auto" w:fill="auto"/>
            <w:vAlign w:val="center"/>
          </w:tcPr>
          <w:p w14:paraId="471C1332" w14:textId="77777777" w:rsidR="003E1B7C" w:rsidRPr="003E1B7C" w:rsidRDefault="002A1767" w:rsidP="003E1B7C">
            <w:pPr>
              <w:rPr>
                <w:b/>
                <w:bCs/>
              </w:rPr>
            </w:pPr>
            <w:r w:rsidRPr="003E1B7C">
              <w:rPr>
                <w:b/>
                <w:bCs/>
                <w:lang w:val="tr"/>
              </w:rPr>
              <w:t>Yanlış pozitif sonuç almak</w:t>
            </w:r>
          </w:p>
          <w:p w14:paraId="1B1940A7" w14:textId="77777777" w:rsidR="00AA64B0" w:rsidRPr="00AA6321" w:rsidRDefault="002A1767" w:rsidP="0012146D">
            <w:pPr>
              <w:ind w:right="115"/>
              <w:rPr>
                <w:b/>
                <w:bCs/>
              </w:rPr>
            </w:pPr>
            <w:r w:rsidRPr="003E1B7C">
              <w:rPr>
                <w:lang w:val="tr"/>
              </w:rPr>
              <w:t>(yani tarama sonucunun kanser olabileceğinizi göstermesi, ancak ek tetkiklerin kanser olmadığınızı belirtmesi)</w:t>
            </w:r>
          </w:p>
        </w:tc>
        <w:tc>
          <w:tcPr>
            <w:tcW w:w="1183" w:type="dxa"/>
            <w:shd w:val="clear" w:color="auto" w:fill="B9E1D3"/>
            <w:vAlign w:val="center"/>
          </w:tcPr>
          <w:p w14:paraId="32D21831"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0F6DB41"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9462314"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2BCA7A1"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A77C4DF"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134199" w14:paraId="052FE453" w14:textId="77777777" w:rsidTr="000A2701">
        <w:trPr>
          <w:trHeight w:val="1134"/>
          <w:tblHeader/>
        </w:trPr>
        <w:tc>
          <w:tcPr>
            <w:tcW w:w="4329" w:type="dxa"/>
            <w:shd w:val="clear" w:color="auto" w:fill="auto"/>
            <w:vAlign w:val="center"/>
          </w:tcPr>
          <w:p w14:paraId="7A4C83CB" w14:textId="77777777" w:rsidR="00AA64B0" w:rsidRPr="00AA6321" w:rsidRDefault="002A1767" w:rsidP="00686DA1">
            <w:pPr>
              <w:rPr>
                <w:b/>
                <w:bCs/>
              </w:rPr>
            </w:pPr>
            <w:r w:rsidRPr="003E1B7C">
              <w:rPr>
                <w:b/>
                <w:bCs/>
                <w:lang w:val="tr"/>
              </w:rPr>
              <w:t>Düşük dozlu BT taramasından elde edilen herhangi bir bulguyu araştırmak için yapılabilecek ek tetkikler</w:t>
            </w:r>
          </w:p>
        </w:tc>
        <w:tc>
          <w:tcPr>
            <w:tcW w:w="1183" w:type="dxa"/>
            <w:shd w:val="clear" w:color="auto" w:fill="B9E1D3"/>
            <w:vAlign w:val="center"/>
          </w:tcPr>
          <w:p w14:paraId="6468FBC1"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A8F0271"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B5D6F09"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A7978C5"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11B08DE" w14:textId="77777777" w:rsidR="00AA64B0" w:rsidRDefault="002A1767"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1956F60F" w14:textId="77777777" w:rsidR="00061E9C" w:rsidRDefault="00061E9C" w:rsidP="00DE0A3C">
      <w:pPr>
        <w:pStyle w:val="Heading3"/>
        <w:sectPr w:rsidR="00061E9C" w:rsidSect="00061E9C">
          <w:headerReference w:type="default" r:id="rId22"/>
          <w:footerReference w:type="first" r:id="rId23"/>
          <w:endnotePr>
            <w:numFmt w:val="decimal"/>
          </w:endnotePr>
          <w:type w:val="continuous"/>
          <w:pgSz w:w="11906" w:h="16838"/>
          <w:pgMar w:top="850" w:right="850" w:bottom="850" w:left="850" w:header="708" w:footer="708" w:gutter="0"/>
          <w:cols w:space="708"/>
          <w:docGrid w:linePitch="360"/>
        </w:sectPr>
      </w:pPr>
      <w:bookmarkStart w:id="66" w:name="_Toc194068667"/>
    </w:p>
    <w:p w14:paraId="382A5B60" w14:textId="77777777" w:rsidR="00DE0A3C" w:rsidRPr="00787752" w:rsidRDefault="002A1767" w:rsidP="00DE0A3C">
      <w:pPr>
        <w:pStyle w:val="Heading3"/>
        <w:rPr>
          <w:color w:val="002F5E"/>
        </w:rPr>
      </w:pPr>
      <w:bookmarkStart w:id="67" w:name="_Toc202650693"/>
      <w:r w:rsidRPr="00787752">
        <w:rPr>
          <w:color w:val="002F5E"/>
          <w:lang w:val="tr"/>
        </w:rPr>
        <w:t>Yukarıdaki cevaplarınıza bir göz atın</w:t>
      </w:r>
      <w:bookmarkEnd w:id="66"/>
      <w:bookmarkEnd w:id="67"/>
    </w:p>
    <w:p w14:paraId="4C0035BE" w14:textId="77777777" w:rsidR="004664E4" w:rsidRDefault="002A1767" w:rsidP="00DE0A3C">
      <w:r>
        <w:rPr>
          <w:lang w:val="tr"/>
        </w:rPr>
        <w:t>Cevaplarınızın çoğu sağ taraftaysa tarama yapılmasından yanasınız demektir. Cevaplarınızın çoğu sol taraftaysa tarama yapılmamasından yanasınız demektir</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134199" w14:paraId="5406908C" w14:textId="77777777" w:rsidTr="173C9759">
        <w:tc>
          <w:tcPr>
            <w:tcW w:w="6237" w:type="dxa"/>
          </w:tcPr>
          <w:p w14:paraId="3F1A8B19" w14:textId="77777777" w:rsidR="00AA6321" w:rsidRDefault="002A1767" w:rsidP="00686DA1">
            <w:r w:rsidRPr="008F713E">
              <w:rPr>
                <w:noProof/>
              </w:rPr>
              <w:drawing>
                <wp:inline distT="0" distB="0" distL="0" distR="0" wp14:anchorId="16278A96" wp14:editId="63A0139B">
                  <wp:extent cx="1101832" cy="1104900"/>
                  <wp:effectExtent l="0" t="0" r="3175" b="0"/>
                  <wp:docPr id="1182764757" name="Picture 4" descr="Ulusal Akciğer Kanseri Tarama Programı hakkında daha fazla bilgi için kare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Ulusal Akciğer Kanseri Tarama Programı hakkında daha fazla bilgi için karekod"/>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8570616" w14:textId="77777777" w:rsidR="00AA6321" w:rsidRDefault="002A1767" w:rsidP="00686DA1">
            <w:r w:rsidRPr="008F713E">
              <w:rPr>
                <w:lang w:val="tr"/>
              </w:rPr>
              <w:t xml:space="preserve">Ulusal Akciğer Kanseri Tarama Programı hakkında daha fazla bilgi için: </w:t>
            </w:r>
            <w:hyperlink r:id="rId25" w:history="1">
              <w:r w:rsidRPr="00755B48">
                <w:rPr>
                  <w:rStyle w:val="Hyperlink"/>
                  <w:rFonts w:ascii="Open Sans Light" w:hAnsi="Open Sans Light"/>
                  <w:lang w:val="tr"/>
                </w:rPr>
                <w:t>www.health.go</w:t>
              </w:r>
              <w:r w:rsidRPr="00755B48">
                <w:rPr>
                  <w:rStyle w:val="Hyperlink"/>
                  <w:rFonts w:ascii="Open Sans Light" w:hAnsi="Open Sans Light"/>
                  <w:lang w:val="tr"/>
                </w:rPr>
                <w:t>v</w:t>
              </w:r>
              <w:r w:rsidRPr="00755B48">
                <w:rPr>
                  <w:rStyle w:val="Hyperlink"/>
                  <w:rFonts w:ascii="Open Sans Light" w:hAnsi="Open Sans Light"/>
                  <w:lang w:val="tr"/>
                </w:rPr>
                <w:t>.au/nlcsp</w:t>
              </w:r>
            </w:hyperlink>
          </w:p>
        </w:tc>
        <w:tc>
          <w:tcPr>
            <w:tcW w:w="4100" w:type="dxa"/>
          </w:tcPr>
          <w:p w14:paraId="3D916930" w14:textId="77777777" w:rsidR="00AA6321" w:rsidRDefault="002A1767" w:rsidP="00686DA1">
            <w:r>
              <w:rPr>
                <w:noProof/>
                <w:spacing w:val="132"/>
              </w:rPr>
              <mc:AlternateContent>
                <mc:Choice Requires="wpg">
                  <w:drawing>
                    <wp:inline distT="0" distB="0" distL="0" distR="0" wp14:anchorId="3E3270A2" wp14:editId="6A763D73">
                      <wp:extent cx="1470660" cy="1104900"/>
                      <wp:effectExtent l="0" t="0" r="0" b="0"/>
                      <wp:docPr id="76" name="Group 76" descr="Yardım Hattı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2E87CAA4" id="Group 76" o:spid="_x0000_s1026" alt="Yardım Hattı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0"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1"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2"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3"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E7D1F32" w14:textId="77777777" w:rsidR="00AA6321" w:rsidRDefault="002A1767" w:rsidP="00F44135">
            <w:pPr>
              <w:spacing w:line="240" w:lineRule="auto"/>
              <w:ind w:left="6" w:right="360" w:hanging="6"/>
            </w:pPr>
            <w:r>
              <w:rPr>
                <w:lang w:val="tr"/>
              </w:rPr>
              <w:t xml:space="preserve">Sigarayı bırakma konusunda yardım için: </w:t>
            </w:r>
            <w:hyperlink r:id="rId34" w:history="1">
              <w:r w:rsidRPr="00501C69">
                <w:rPr>
                  <w:rStyle w:val="Hyperlink"/>
                  <w:rFonts w:ascii="Open Sans Light" w:hAnsi="Open Sans Light"/>
                  <w:lang w:val="tr"/>
                </w:rPr>
                <w:t>www.q</w:t>
              </w:r>
              <w:r w:rsidRPr="00501C69">
                <w:rPr>
                  <w:rStyle w:val="Hyperlink"/>
                  <w:rFonts w:ascii="Open Sans Light" w:hAnsi="Open Sans Light"/>
                  <w:lang w:val="tr"/>
                </w:rPr>
                <w:t>u</w:t>
              </w:r>
              <w:r w:rsidRPr="00501C69">
                <w:rPr>
                  <w:rStyle w:val="Hyperlink"/>
                  <w:rFonts w:ascii="Open Sans Light" w:hAnsi="Open Sans Light"/>
                  <w:lang w:val="tr"/>
                </w:rPr>
                <w:t>it.org.au</w:t>
              </w:r>
            </w:hyperlink>
          </w:p>
          <w:p w14:paraId="712282F3" w14:textId="77777777" w:rsidR="00AA6321" w:rsidRDefault="00AA6321" w:rsidP="00686DA1"/>
        </w:tc>
      </w:tr>
    </w:tbl>
    <w:p w14:paraId="1AE436D5" w14:textId="77777777" w:rsidR="00D41D14" w:rsidRDefault="002A1767" w:rsidP="004B3E0C">
      <w:pPr>
        <w:ind w:left="-5"/>
        <w:rPr>
          <w:sz w:val="16"/>
          <w:szCs w:val="16"/>
          <w:lang w:val="tr"/>
        </w:rPr>
      </w:pPr>
      <w:r w:rsidRPr="00332B79">
        <w:rPr>
          <w:sz w:val="16"/>
          <w:szCs w:val="16"/>
          <w:lang w:val="tr"/>
        </w:rPr>
        <w:t>Bu kaynak, Sydney Üniversitesi'nde Uluslararası Akciğer Kanseri Araştırmaları Derneği'nin (IASLC) sağladığı fonla geliştirilmiş ve Avustralya Hükümeti'nin sağladığı fonla Melbourne Üniversitesi'nde uyarlanmıştır.</w:t>
      </w:r>
    </w:p>
    <w:sectPr w:rsidR="00D41D14" w:rsidSect="004B3E0C">
      <w:headerReference w:type="default" r:id="rId35"/>
      <w:footerReference w:type="first" r:id="rId36"/>
      <w:endnotePr>
        <w:numFmt w:val="decimal"/>
      </w:endnotePr>
      <w:type w:val="continuous"/>
      <w:pgSz w:w="11906" w:h="16838"/>
      <w:pgMar w:top="850" w:right="850" w:bottom="850" w:left="85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A866" w14:textId="77777777" w:rsidR="007C316E" w:rsidRDefault="007C316E">
      <w:pPr>
        <w:spacing w:after="0" w:line="240" w:lineRule="auto"/>
      </w:pPr>
      <w:r>
        <w:separator/>
      </w:r>
    </w:p>
  </w:endnote>
  <w:endnote w:type="continuationSeparator" w:id="0">
    <w:p w14:paraId="2299E64E" w14:textId="77777777" w:rsidR="007C316E" w:rsidRDefault="007C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DF01" w14:textId="77777777" w:rsidR="00CA346F" w:rsidRPr="00787752" w:rsidRDefault="002A1767" w:rsidP="00F90818">
    <w:pPr>
      <w:tabs>
        <w:tab w:val="left" w:pos="9072"/>
      </w:tabs>
      <w:spacing w:after="120" w:line="240" w:lineRule="auto"/>
      <w:rPr>
        <w:color w:val="002F5E"/>
      </w:rPr>
    </w:pPr>
    <w:r w:rsidRPr="00972405">
      <w:rPr>
        <w:color w:val="002F5E"/>
        <w:sz w:val="16"/>
        <w:szCs w:val="16"/>
        <w:lang w:val="tr"/>
      </w:rPr>
      <w:t xml:space="preserve">Ulusal Akciğer Kanseri Tarama Programı - Akciğer kanseri tarama karar aracı: Kitapçığı </w:t>
    </w:r>
    <w:r w:rsidRPr="00972405">
      <w:rPr>
        <w:color w:val="002F5E"/>
        <w:sz w:val="16"/>
        <w:szCs w:val="16"/>
        <w:lang w:val="tr"/>
      </w:rPr>
      <w:tab/>
      <w:t xml:space="preserve">Sayfa </w:t>
    </w:r>
    <w:r w:rsidR="005948A3" w:rsidRPr="00972405">
      <w:rPr>
        <w:color w:val="002F5E"/>
        <w:sz w:val="16"/>
        <w:szCs w:val="16"/>
        <w:lang w:val="en-GB"/>
      </w:rPr>
      <w:fldChar w:fldCharType="begin"/>
    </w:r>
    <w:r w:rsidR="005948A3" w:rsidRPr="00423134">
      <w:rPr>
        <w:color w:val="002F5E"/>
        <w:sz w:val="16"/>
        <w:szCs w:val="16"/>
        <w:lang w:val="tr"/>
      </w:rPr>
      <w:instrText>PAGE</w:instrText>
    </w:r>
    <w:r w:rsidR="005948A3" w:rsidRPr="00972405">
      <w:rPr>
        <w:color w:val="002F5E"/>
        <w:sz w:val="16"/>
        <w:lang w:val="en-GB"/>
      </w:rPr>
      <w:fldChar w:fldCharType="separate"/>
    </w:r>
    <w:r w:rsidR="005948A3" w:rsidRPr="00423134">
      <w:rPr>
        <w:color w:val="002F5E"/>
        <w:sz w:val="16"/>
        <w:szCs w:val="16"/>
        <w:lang w:val="tr"/>
      </w:rPr>
      <w:t>11</w:t>
    </w:r>
    <w:r w:rsidR="005948A3" w:rsidRPr="00972405">
      <w:rPr>
        <w:color w:val="002F5E"/>
        <w:sz w:val="16"/>
        <w:lang w:val="en-GB"/>
      </w:rPr>
      <w:fldChar w:fldCharType="end"/>
    </w:r>
    <w:r w:rsidRPr="00972405">
      <w:rPr>
        <w:color w:val="002F5E"/>
        <w:sz w:val="16"/>
        <w:szCs w:val="16"/>
        <w:lang w:val="tr"/>
      </w:rPr>
      <w:t xml:space="preserve"> / </w:t>
    </w:r>
    <w:r w:rsidR="005948A3" w:rsidRPr="00423134">
      <w:rPr>
        <w:color w:val="002F5E"/>
        <w:sz w:val="16"/>
        <w:szCs w:val="16"/>
        <w:lang w:val="en-GB"/>
      </w:rPr>
      <w:fldChar w:fldCharType="begin"/>
    </w:r>
    <w:r w:rsidR="005948A3" w:rsidRPr="00423134">
      <w:rPr>
        <w:color w:val="002F5E"/>
        <w:sz w:val="16"/>
        <w:szCs w:val="16"/>
        <w:lang w:val="tr"/>
      </w:rPr>
      <w:instrText>NUMPAGES</w:instrText>
    </w:r>
    <w:r w:rsidR="005948A3" w:rsidRPr="00423134">
      <w:rPr>
        <w:color w:val="002F5E"/>
        <w:sz w:val="16"/>
        <w:lang w:val="en-GB"/>
      </w:rPr>
      <w:fldChar w:fldCharType="separate"/>
    </w:r>
    <w:r w:rsidR="005948A3" w:rsidRPr="00423134">
      <w:rPr>
        <w:color w:val="002F5E"/>
        <w:sz w:val="16"/>
        <w:szCs w:val="16"/>
        <w:lang w:val="tr"/>
      </w:rPr>
      <w:t>11</w:t>
    </w:r>
    <w:r w:rsidR="005948A3" w:rsidRPr="00423134">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18F6"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2A811ED2" w14:textId="77777777" w:rsidTr="00787752">
      <w:trPr>
        <w:trHeight w:val="300"/>
      </w:trPr>
      <w:tc>
        <w:tcPr>
          <w:tcW w:w="3400" w:type="dxa"/>
        </w:tcPr>
        <w:p w14:paraId="61C4ACAD" w14:textId="77777777" w:rsidR="1880D6F5" w:rsidRDefault="1880D6F5" w:rsidP="00787752">
          <w:pPr>
            <w:pStyle w:val="Header"/>
            <w:ind w:left="-115"/>
          </w:pPr>
        </w:p>
      </w:tc>
      <w:tc>
        <w:tcPr>
          <w:tcW w:w="3400" w:type="dxa"/>
        </w:tcPr>
        <w:p w14:paraId="512154AB" w14:textId="77777777" w:rsidR="1880D6F5" w:rsidRDefault="1880D6F5" w:rsidP="00787752">
          <w:pPr>
            <w:pStyle w:val="Header"/>
            <w:jc w:val="center"/>
          </w:pPr>
        </w:p>
      </w:tc>
      <w:tc>
        <w:tcPr>
          <w:tcW w:w="3400" w:type="dxa"/>
        </w:tcPr>
        <w:p w14:paraId="06BA0C93" w14:textId="77777777" w:rsidR="1880D6F5" w:rsidRDefault="1880D6F5" w:rsidP="00787752">
          <w:pPr>
            <w:pStyle w:val="Header"/>
            <w:ind w:right="-115"/>
            <w:jc w:val="right"/>
          </w:pPr>
        </w:p>
      </w:tc>
    </w:tr>
  </w:tbl>
  <w:p w14:paraId="368839B4"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44F23EEF" w14:textId="77777777" w:rsidTr="00787752">
      <w:trPr>
        <w:trHeight w:val="300"/>
      </w:trPr>
      <w:tc>
        <w:tcPr>
          <w:tcW w:w="3400" w:type="dxa"/>
        </w:tcPr>
        <w:p w14:paraId="2B29C2EF" w14:textId="77777777" w:rsidR="1880D6F5" w:rsidRDefault="1880D6F5" w:rsidP="00787752">
          <w:pPr>
            <w:pStyle w:val="Header"/>
            <w:ind w:left="-115"/>
          </w:pPr>
        </w:p>
      </w:tc>
      <w:tc>
        <w:tcPr>
          <w:tcW w:w="3400" w:type="dxa"/>
        </w:tcPr>
        <w:p w14:paraId="7C281AC5" w14:textId="77777777" w:rsidR="1880D6F5" w:rsidRDefault="1880D6F5" w:rsidP="00787752">
          <w:pPr>
            <w:pStyle w:val="Header"/>
            <w:jc w:val="center"/>
          </w:pPr>
        </w:p>
      </w:tc>
      <w:tc>
        <w:tcPr>
          <w:tcW w:w="3400" w:type="dxa"/>
        </w:tcPr>
        <w:p w14:paraId="2997F081" w14:textId="77777777" w:rsidR="1880D6F5" w:rsidRDefault="1880D6F5" w:rsidP="00787752">
          <w:pPr>
            <w:pStyle w:val="Header"/>
            <w:ind w:right="-115"/>
            <w:jc w:val="right"/>
          </w:pPr>
        </w:p>
      </w:tc>
    </w:tr>
  </w:tbl>
  <w:p w14:paraId="1C6527E6"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6A9D6FCC" w14:textId="77777777" w:rsidTr="00787752">
      <w:trPr>
        <w:trHeight w:val="300"/>
      </w:trPr>
      <w:tc>
        <w:tcPr>
          <w:tcW w:w="3400" w:type="dxa"/>
        </w:tcPr>
        <w:p w14:paraId="0962C8FF" w14:textId="77777777" w:rsidR="1880D6F5" w:rsidRDefault="1880D6F5" w:rsidP="00787752">
          <w:pPr>
            <w:pStyle w:val="Header"/>
            <w:ind w:left="-115"/>
          </w:pPr>
        </w:p>
      </w:tc>
      <w:tc>
        <w:tcPr>
          <w:tcW w:w="3400" w:type="dxa"/>
        </w:tcPr>
        <w:p w14:paraId="2DC59410" w14:textId="77777777" w:rsidR="1880D6F5" w:rsidRDefault="1880D6F5" w:rsidP="00787752">
          <w:pPr>
            <w:pStyle w:val="Header"/>
            <w:jc w:val="center"/>
          </w:pPr>
        </w:p>
      </w:tc>
      <w:tc>
        <w:tcPr>
          <w:tcW w:w="3400" w:type="dxa"/>
        </w:tcPr>
        <w:p w14:paraId="0FCDF0D9" w14:textId="77777777" w:rsidR="1880D6F5" w:rsidRDefault="1880D6F5" w:rsidP="00787752">
          <w:pPr>
            <w:pStyle w:val="Header"/>
            <w:ind w:right="-115"/>
            <w:jc w:val="right"/>
          </w:pPr>
        </w:p>
      </w:tc>
    </w:tr>
  </w:tbl>
  <w:p w14:paraId="34D6E371"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6736CDFB" w14:textId="77777777" w:rsidTr="00787752">
      <w:trPr>
        <w:trHeight w:val="300"/>
      </w:trPr>
      <w:tc>
        <w:tcPr>
          <w:tcW w:w="3400" w:type="dxa"/>
        </w:tcPr>
        <w:p w14:paraId="026A0ACC" w14:textId="77777777" w:rsidR="1880D6F5" w:rsidRDefault="1880D6F5" w:rsidP="00787752">
          <w:pPr>
            <w:pStyle w:val="Header"/>
            <w:ind w:left="-115"/>
          </w:pPr>
        </w:p>
      </w:tc>
      <w:tc>
        <w:tcPr>
          <w:tcW w:w="3400" w:type="dxa"/>
        </w:tcPr>
        <w:p w14:paraId="392CD4DB" w14:textId="77777777" w:rsidR="1880D6F5" w:rsidRDefault="1880D6F5" w:rsidP="00787752">
          <w:pPr>
            <w:pStyle w:val="Header"/>
            <w:jc w:val="center"/>
          </w:pPr>
        </w:p>
      </w:tc>
      <w:tc>
        <w:tcPr>
          <w:tcW w:w="3400" w:type="dxa"/>
        </w:tcPr>
        <w:p w14:paraId="07EE9780" w14:textId="77777777" w:rsidR="1880D6F5" w:rsidRDefault="1880D6F5" w:rsidP="00787752">
          <w:pPr>
            <w:pStyle w:val="Header"/>
            <w:ind w:right="-115"/>
            <w:jc w:val="right"/>
          </w:pPr>
        </w:p>
      </w:tc>
    </w:tr>
  </w:tbl>
  <w:p w14:paraId="3C891723"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39DD" w14:textId="77777777" w:rsidR="007C316E" w:rsidRDefault="007C316E">
      <w:pPr>
        <w:spacing w:after="0" w:line="240" w:lineRule="auto"/>
      </w:pPr>
      <w:r>
        <w:separator/>
      </w:r>
    </w:p>
  </w:footnote>
  <w:footnote w:type="continuationSeparator" w:id="0">
    <w:p w14:paraId="564E9539" w14:textId="77777777" w:rsidR="007C316E" w:rsidRDefault="007C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3F76" w14:textId="16904D04" w:rsidR="00620C88" w:rsidRPr="00BE204E" w:rsidRDefault="00BE204E" w:rsidP="00BE204E">
    <w:pPr>
      <w:pStyle w:val="Header"/>
      <w:tabs>
        <w:tab w:val="clear" w:pos="9026"/>
        <w:tab w:val="right" w:pos="10205"/>
      </w:tabs>
      <w:rPr>
        <w:lang w:val="en-US"/>
      </w:rPr>
    </w:pPr>
    <w:r>
      <w:rPr>
        <w:noProof/>
      </w:rPr>
      <w:drawing>
        <wp:inline distT="0" distB="0" distL="0" distR="0" wp14:anchorId="11F72A4E" wp14:editId="521EAD4E">
          <wp:extent cx="3030220" cy="719455"/>
          <wp:effectExtent l="0" t="0" r="0" b="0"/>
          <wp:docPr id="18139424" name="image2.png" descr="Avustralya Hükümeti Logosu | Ulusal Akciğer Kanseri Tarama Programı"/>
          <wp:cNvGraphicFramePr/>
          <a:graphic xmlns:a="http://schemas.openxmlformats.org/drawingml/2006/main">
            <a:graphicData uri="http://schemas.openxmlformats.org/drawingml/2006/picture">
              <pic:pic xmlns:pic="http://schemas.openxmlformats.org/drawingml/2006/picture">
                <pic:nvPicPr>
                  <pic:cNvPr id="904426948" name="image2.png" descr="Avustralya Hükümeti Logosu | Ulusal Akciğer Kanseri Tarama Programı"/>
                  <pic:cNvPicPr/>
                </pic:nvPicPr>
                <pic:blipFill>
                  <a:blip r:embed="rId1"/>
                  <a:stretch>
                    <a:fillRect/>
                  </a:stretch>
                </pic:blipFill>
                <pic:spPr>
                  <a:xfrm>
                    <a:off x="0" y="0"/>
                    <a:ext cx="3030220" cy="719455"/>
                  </a:xfrm>
                  <a:prstGeom prst="rect">
                    <a:avLst/>
                  </a:prstGeom>
                </pic:spPr>
              </pic:pic>
            </a:graphicData>
          </a:graphic>
        </wp:inline>
      </w:drawing>
    </w:r>
    <w:r>
      <w:tab/>
    </w:r>
    <w:r w:rsidRPr="001F16BA">
      <w:rPr>
        <w:b/>
        <w:bCs/>
        <w:lang w:val="en-US"/>
      </w:rPr>
      <w:t xml:space="preserve">Turkish | </w:t>
    </w:r>
    <w:proofErr w:type="spellStart"/>
    <w:r w:rsidRPr="001F16BA">
      <w:rPr>
        <w:b/>
        <w:bCs/>
        <w:lang w:val="en-US"/>
      </w:rPr>
      <w:t>Türkçe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4ECA12BA" w14:textId="77777777" w:rsidTr="18618C83">
      <w:trPr>
        <w:trHeight w:val="300"/>
      </w:trPr>
      <w:tc>
        <w:tcPr>
          <w:tcW w:w="3400" w:type="dxa"/>
        </w:tcPr>
        <w:p w14:paraId="20C910C1" w14:textId="77777777" w:rsidR="1880D6F5" w:rsidRDefault="1880D6F5" w:rsidP="18618C83">
          <w:pPr>
            <w:pStyle w:val="Header"/>
            <w:ind w:left="-115"/>
          </w:pPr>
        </w:p>
      </w:tc>
      <w:tc>
        <w:tcPr>
          <w:tcW w:w="3400" w:type="dxa"/>
        </w:tcPr>
        <w:p w14:paraId="5C948A1D" w14:textId="77777777" w:rsidR="1880D6F5" w:rsidRDefault="1880D6F5" w:rsidP="18618C83">
          <w:pPr>
            <w:pStyle w:val="Header"/>
            <w:jc w:val="center"/>
          </w:pPr>
        </w:p>
      </w:tc>
      <w:tc>
        <w:tcPr>
          <w:tcW w:w="3400" w:type="dxa"/>
        </w:tcPr>
        <w:p w14:paraId="498357BF" w14:textId="77777777" w:rsidR="1880D6F5" w:rsidRDefault="1880D6F5" w:rsidP="18618C83">
          <w:pPr>
            <w:pStyle w:val="Header"/>
            <w:ind w:right="-115"/>
            <w:jc w:val="right"/>
          </w:pPr>
        </w:p>
      </w:tc>
    </w:tr>
  </w:tbl>
  <w:p w14:paraId="393D4954" w14:textId="77777777" w:rsidR="1880D6F5" w:rsidRDefault="1880D6F5" w:rsidP="18618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16B6" w14:textId="77777777" w:rsidR="1880D6F5" w:rsidRDefault="1880D6F5" w:rsidP="00787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1D964656" w14:textId="77777777" w:rsidTr="00787752">
      <w:trPr>
        <w:trHeight w:val="300"/>
      </w:trPr>
      <w:tc>
        <w:tcPr>
          <w:tcW w:w="3400" w:type="dxa"/>
        </w:tcPr>
        <w:p w14:paraId="10DCDF25" w14:textId="77777777" w:rsidR="1880D6F5" w:rsidRDefault="1880D6F5" w:rsidP="00787752">
          <w:pPr>
            <w:pStyle w:val="Header"/>
            <w:ind w:left="-115"/>
          </w:pPr>
        </w:p>
      </w:tc>
      <w:tc>
        <w:tcPr>
          <w:tcW w:w="3400" w:type="dxa"/>
        </w:tcPr>
        <w:p w14:paraId="04695733" w14:textId="77777777" w:rsidR="1880D6F5" w:rsidRDefault="1880D6F5" w:rsidP="00787752">
          <w:pPr>
            <w:pStyle w:val="Header"/>
            <w:jc w:val="center"/>
          </w:pPr>
        </w:p>
      </w:tc>
      <w:tc>
        <w:tcPr>
          <w:tcW w:w="3400" w:type="dxa"/>
        </w:tcPr>
        <w:p w14:paraId="58430150" w14:textId="77777777" w:rsidR="1880D6F5" w:rsidRDefault="1880D6F5" w:rsidP="00787752">
          <w:pPr>
            <w:pStyle w:val="Header"/>
            <w:ind w:right="-115"/>
            <w:jc w:val="right"/>
          </w:pPr>
        </w:p>
      </w:tc>
    </w:tr>
  </w:tbl>
  <w:p w14:paraId="291516C7"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34199" w14:paraId="33187768" w14:textId="77777777" w:rsidTr="00787752">
      <w:trPr>
        <w:trHeight w:val="300"/>
      </w:trPr>
      <w:tc>
        <w:tcPr>
          <w:tcW w:w="3400" w:type="dxa"/>
        </w:tcPr>
        <w:p w14:paraId="5BAA516B" w14:textId="77777777" w:rsidR="1880D6F5" w:rsidRDefault="1880D6F5" w:rsidP="00787752">
          <w:pPr>
            <w:pStyle w:val="Header"/>
            <w:ind w:left="-115"/>
          </w:pPr>
        </w:p>
      </w:tc>
      <w:tc>
        <w:tcPr>
          <w:tcW w:w="3400" w:type="dxa"/>
        </w:tcPr>
        <w:p w14:paraId="30026118" w14:textId="77777777" w:rsidR="1880D6F5" w:rsidRDefault="1880D6F5" w:rsidP="00787752">
          <w:pPr>
            <w:pStyle w:val="Header"/>
            <w:jc w:val="center"/>
          </w:pPr>
        </w:p>
      </w:tc>
      <w:tc>
        <w:tcPr>
          <w:tcW w:w="3400" w:type="dxa"/>
        </w:tcPr>
        <w:p w14:paraId="6653ACC9" w14:textId="77777777" w:rsidR="1880D6F5" w:rsidRDefault="1880D6F5" w:rsidP="00787752">
          <w:pPr>
            <w:pStyle w:val="Header"/>
            <w:ind w:right="-115"/>
            <w:jc w:val="right"/>
          </w:pPr>
        </w:p>
      </w:tc>
    </w:tr>
  </w:tbl>
  <w:p w14:paraId="4CA9A932"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354A492">
      <w:start w:val="1"/>
      <w:numFmt w:val="bullet"/>
      <w:lvlText w:val=""/>
      <w:lvlJc w:val="left"/>
      <w:pPr>
        <w:ind w:left="720" w:hanging="360"/>
      </w:pPr>
      <w:rPr>
        <w:rFonts w:ascii="Symbol" w:hAnsi="Symbol" w:hint="default"/>
      </w:rPr>
    </w:lvl>
    <w:lvl w:ilvl="1" w:tplc="10306EFE" w:tentative="1">
      <w:start w:val="1"/>
      <w:numFmt w:val="bullet"/>
      <w:lvlText w:val="o"/>
      <w:lvlJc w:val="left"/>
      <w:pPr>
        <w:ind w:left="1440" w:hanging="360"/>
      </w:pPr>
      <w:rPr>
        <w:rFonts w:ascii="Courier New" w:hAnsi="Courier New" w:cs="Courier New" w:hint="default"/>
      </w:rPr>
    </w:lvl>
    <w:lvl w:ilvl="2" w:tplc="A352F4D0" w:tentative="1">
      <w:start w:val="1"/>
      <w:numFmt w:val="bullet"/>
      <w:lvlText w:val=""/>
      <w:lvlJc w:val="left"/>
      <w:pPr>
        <w:ind w:left="2160" w:hanging="360"/>
      </w:pPr>
      <w:rPr>
        <w:rFonts w:ascii="Wingdings" w:hAnsi="Wingdings" w:hint="default"/>
      </w:rPr>
    </w:lvl>
    <w:lvl w:ilvl="3" w:tplc="7B003A36" w:tentative="1">
      <w:start w:val="1"/>
      <w:numFmt w:val="bullet"/>
      <w:lvlText w:val=""/>
      <w:lvlJc w:val="left"/>
      <w:pPr>
        <w:ind w:left="2880" w:hanging="360"/>
      </w:pPr>
      <w:rPr>
        <w:rFonts w:ascii="Symbol" w:hAnsi="Symbol" w:hint="default"/>
      </w:rPr>
    </w:lvl>
    <w:lvl w:ilvl="4" w:tplc="8426194E" w:tentative="1">
      <w:start w:val="1"/>
      <w:numFmt w:val="bullet"/>
      <w:lvlText w:val="o"/>
      <w:lvlJc w:val="left"/>
      <w:pPr>
        <w:ind w:left="3600" w:hanging="360"/>
      </w:pPr>
      <w:rPr>
        <w:rFonts w:ascii="Courier New" w:hAnsi="Courier New" w:cs="Courier New" w:hint="default"/>
      </w:rPr>
    </w:lvl>
    <w:lvl w:ilvl="5" w:tplc="24E6018E" w:tentative="1">
      <w:start w:val="1"/>
      <w:numFmt w:val="bullet"/>
      <w:lvlText w:val=""/>
      <w:lvlJc w:val="left"/>
      <w:pPr>
        <w:ind w:left="4320" w:hanging="360"/>
      </w:pPr>
      <w:rPr>
        <w:rFonts w:ascii="Wingdings" w:hAnsi="Wingdings" w:hint="default"/>
      </w:rPr>
    </w:lvl>
    <w:lvl w:ilvl="6" w:tplc="0FDE3A86" w:tentative="1">
      <w:start w:val="1"/>
      <w:numFmt w:val="bullet"/>
      <w:lvlText w:val=""/>
      <w:lvlJc w:val="left"/>
      <w:pPr>
        <w:ind w:left="5040" w:hanging="360"/>
      </w:pPr>
      <w:rPr>
        <w:rFonts w:ascii="Symbol" w:hAnsi="Symbol" w:hint="default"/>
      </w:rPr>
    </w:lvl>
    <w:lvl w:ilvl="7" w:tplc="B5D0997E" w:tentative="1">
      <w:start w:val="1"/>
      <w:numFmt w:val="bullet"/>
      <w:lvlText w:val="o"/>
      <w:lvlJc w:val="left"/>
      <w:pPr>
        <w:ind w:left="5760" w:hanging="360"/>
      </w:pPr>
      <w:rPr>
        <w:rFonts w:ascii="Courier New" w:hAnsi="Courier New" w:cs="Courier New" w:hint="default"/>
      </w:rPr>
    </w:lvl>
    <w:lvl w:ilvl="8" w:tplc="E164443A"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BF907F9C">
      <w:start w:val="1"/>
      <w:numFmt w:val="decimal"/>
      <w:lvlText w:val="%1."/>
      <w:lvlJc w:val="left"/>
    </w:lvl>
    <w:lvl w:ilvl="1" w:tplc="EC6A2CFA">
      <w:numFmt w:val="decimal"/>
      <w:lvlText w:val=""/>
      <w:lvlJc w:val="left"/>
    </w:lvl>
    <w:lvl w:ilvl="2" w:tplc="E0688C54">
      <w:numFmt w:val="decimal"/>
      <w:lvlText w:val=""/>
      <w:lvlJc w:val="left"/>
    </w:lvl>
    <w:lvl w:ilvl="3" w:tplc="EF88EF4A">
      <w:numFmt w:val="decimal"/>
      <w:lvlText w:val=""/>
      <w:lvlJc w:val="left"/>
    </w:lvl>
    <w:lvl w:ilvl="4" w:tplc="A77CD032">
      <w:numFmt w:val="decimal"/>
      <w:lvlText w:val=""/>
      <w:lvlJc w:val="left"/>
    </w:lvl>
    <w:lvl w:ilvl="5" w:tplc="B18E30E4">
      <w:numFmt w:val="decimal"/>
      <w:lvlText w:val=""/>
      <w:lvlJc w:val="left"/>
    </w:lvl>
    <w:lvl w:ilvl="6" w:tplc="1CE6E7B4">
      <w:numFmt w:val="decimal"/>
      <w:lvlText w:val=""/>
      <w:lvlJc w:val="left"/>
    </w:lvl>
    <w:lvl w:ilvl="7" w:tplc="6E5E8640">
      <w:numFmt w:val="decimal"/>
      <w:lvlText w:val=""/>
      <w:lvlJc w:val="left"/>
    </w:lvl>
    <w:lvl w:ilvl="8" w:tplc="C228F806">
      <w:numFmt w:val="decimal"/>
      <w:lvlText w:val=""/>
      <w:lvlJc w:val="left"/>
    </w:lvl>
  </w:abstractNum>
  <w:abstractNum w:abstractNumId="7" w15:restartNumberingAfterBreak="0">
    <w:nsid w:val="2F4817F5"/>
    <w:multiLevelType w:val="hybridMultilevel"/>
    <w:tmpl w:val="17F6B5B6"/>
    <w:lvl w:ilvl="0" w:tplc="C7E89846">
      <w:start w:val="1"/>
      <w:numFmt w:val="decimal"/>
      <w:lvlText w:val="%1."/>
      <w:lvlJc w:val="left"/>
      <w:pPr>
        <w:ind w:left="720" w:hanging="360"/>
      </w:pPr>
    </w:lvl>
    <w:lvl w:ilvl="1" w:tplc="1B1C829E" w:tentative="1">
      <w:start w:val="1"/>
      <w:numFmt w:val="lowerLetter"/>
      <w:lvlText w:val="%2."/>
      <w:lvlJc w:val="left"/>
      <w:pPr>
        <w:ind w:left="1440" w:hanging="360"/>
      </w:pPr>
    </w:lvl>
    <w:lvl w:ilvl="2" w:tplc="8F2405AC" w:tentative="1">
      <w:start w:val="1"/>
      <w:numFmt w:val="lowerRoman"/>
      <w:lvlText w:val="%3."/>
      <w:lvlJc w:val="right"/>
      <w:pPr>
        <w:ind w:left="2160" w:hanging="180"/>
      </w:pPr>
    </w:lvl>
    <w:lvl w:ilvl="3" w:tplc="DE9C8066" w:tentative="1">
      <w:start w:val="1"/>
      <w:numFmt w:val="decimal"/>
      <w:lvlText w:val="%4."/>
      <w:lvlJc w:val="left"/>
      <w:pPr>
        <w:ind w:left="2880" w:hanging="360"/>
      </w:pPr>
    </w:lvl>
    <w:lvl w:ilvl="4" w:tplc="27429852" w:tentative="1">
      <w:start w:val="1"/>
      <w:numFmt w:val="lowerLetter"/>
      <w:lvlText w:val="%5."/>
      <w:lvlJc w:val="left"/>
      <w:pPr>
        <w:ind w:left="3600" w:hanging="360"/>
      </w:pPr>
    </w:lvl>
    <w:lvl w:ilvl="5" w:tplc="01406C22" w:tentative="1">
      <w:start w:val="1"/>
      <w:numFmt w:val="lowerRoman"/>
      <w:lvlText w:val="%6."/>
      <w:lvlJc w:val="right"/>
      <w:pPr>
        <w:ind w:left="4320" w:hanging="180"/>
      </w:pPr>
    </w:lvl>
    <w:lvl w:ilvl="6" w:tplc="B3A664CA" w:tentative="1">
      <w:start w:val="1"/>
      <w:numFmt w:val="decimal"/>
      <w:lvlText w:val="%7."/>
      <w:lvlJc w:val="left"/>
      <w:pPr>
        <w:ind w:left="5040" w:hanging="360"/>
      </w:pPr>
    </w:lvl>
    <w:lvl w:ilvl="7" w:tplc="260E699C" w:tentative="1">
      <w:start w:val="1"/>
      <w:numFmt w:val="lowerLetter"/>
      <w:lvlText w:val="%8."/>
      <w:lvlJc w:val="left"/>
      <w:pPr>
        <w:ind w:left="5760" w:hanging="360"/>
      </w:pPr>
    </w:lvl>
    <w:lvl w:ilvl="8" w:tplc="E33E6DA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0B60FC0">
      <w:start w:val="1"/>
      <w:numFmt w:val="bullet"/>
      <w:lvlText w:val=""/>
      <w:lvlJc w:val="left"/>
      <w:pPr>
        <w:ind w:left="720" w:hanging="360"/>
      </w:pPr>
      <w:rPr>
        <w:rFonts w:ascii="Symbol" w:hAnsi="Symbol" w:hint="default"/>
      </w:rPr>
    </w:lvl>
    <w:lvl w:ilvl="1" w:tplc="8452AD86" w:tentative="1">
      <w:start w:val="1"/>
      <w:numFmt w:val="bullet"/>
      <w:lvlText w:val="o"/>
      <w:lvlJc w:val="left"/>
      <w:pPr>
        <w:ind w:left="1440" w:hanging="360"/>
      </w:pPr>
      <w:rPr>
        <w:rFonts w:ascii="Courier New" w:hAnsi="Courier New" w:cs="Courier New" w:hint="default"/>
      </w:rPr>
    </w:lvl>
    <w:lvl w:ilvl="2" w:tplc="993E6FFE" w:tentative="1">
      <w:start w:val="1"/>
      <w:numFmt w:val="bullet"/>
      <w:lvlText w:val=""/>
      <w:lvlJc w:val="left"/>
      <w:pPr>
        <w:ind w:left="2160" w:hanging="360"/>
      </w:pPr>
      <w:rPr>
        <w:rFonts w:ascii="Wingdings" w:hAnsi="Wingdings" w:hint="default"/>
      </w:rPr>
    </w:lvl>
    <w:lvl w:ilvl="3" w:tplc="F886D696" w:tentative="1">
      <w:start w:val="1"/>
      <w:numFmt w:val="bullet"/>
      <w:lvlText w:val=""/>
      <w:lvlJc w:val="left"/>
      <w:pPr>
        <w:ind w:left="2880" w:hanging="360"/>
      </w:pPr>
      <w:rPr>
        <w:rFonts w:ascii="Symbol" w:hAnsi="Symbol" w:hint="default"/>
      </w:rPr>
    </w:lvl>
    <w:lvl w:ilvl="4" w:tplc="B0A0729A" w:tentative="1">
      <w:start w:val="1"/>
      <w:numFmt w:val="bullet"/>
      <w:lvlText w:val="o"/>
      <w:lvlJc w:val="left"/>
      <w:pPr>
        <w:ind w:left="3600" w:hanging="360"/>
      </w:pPr>
      <w:rPr>
        <w:rFonts w:ascii="Courier New" w:hAnsi="Courier New" w:cs="Courier New" w:hint="default"/>
      </w:rPr>
    </w:lvl>
    <w:lvl w:ilvl="5" w:tplc="0C1616B0" w:tentative="1">
      <w:start w:val="1"/>
      <w:numFmt w:val="bullet"/>
      <w:lvlText w:val=""/>
      <w:lvlJc w:val="left"/>
      <w:pPr>
        <w:ind w:left="4320" w:hanging="360"/>
      </w:pPr>
      <w:rPr>
        <w:rFonts w:ascii="Wingdings" w:hAnsi="Wingdings" w:hint="default"/>
      </w:rPr>
    </w:lvl>
    <w:lvl w:ilvl="6" w:tplc="CB8AF044" w:tentative="1">
      <w:start w:val="1"/>
      <w:numFmt w:val="bullet"/>
      <w:lvlText w:val=""/>
      <w:lvlJc w:val="left"/>
      <w:pPr>
        <w:ind w:left="5040" w:hanging="360"/>
      </w:pPr>
      <w:rPr>
        <w:rFonts w:ascii="Symbol" w:hAnsi="Symbol" w:hint="default"/>
      </w:rPr>
    </w:lvl>
    <w:lvl w:ilvl="7" w:tplc="1FAEC38A" w:tentative="1">
      <w:start w:val="1"/>
      <w:numFmt w:val="bullet"/>
      <w:lvlText w:val="o"/>
      <w:lvlJc w:val="left"/>
      <w:pPr>
        <w:ind w:left="5760" w:hanging="360"/>
      </w:pPr>
      <w:rPr>
        <w:rFonts w:ascii="Courier New" w:hAnsi="Courier New" w:cs="Courier New" w:hint="default"/>
      </w:rPr>
    </w:lvl>
    <w:lvl w:ilvl="8" w:tplc="0C685F92"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7C788FDE">
      <w:start w:val="1"/>
      <w:numFmt w:val="bullet"/>
      <w:lvlText w:val=""/>
      <w:lvlJc w:val="left"/>
      <w:pPr>
        <w:ind w:left="720" w:hanging="360"/>
      </w:pPr>
      <w:rPr>
        <w:rFonts w:ascii="Symbol" w:hAnsi="Symbol" w:hint="default"/>
      </w:rPr>
    </w:lvl>
    <w:lvl w:ilvl="1" w:tplc="D2BC0842" w:tentative="1">
      <w:start w:val="1"/>
      <w:numFmt w:val="bullet"/>
      <w:lvlText w:val="o"/>
      <w:lvlJc w:val="left"/>
      <w:pPr>
        <w:ind w:left="1440" w:hanging="360"/>
      </w:pPr>
      <w:rPr>
        <w:rFonts w:ascii="Courier New" w:hAnsi="Courier New" w:cs="Courier New" w:hint="default"/>
      </w:rPr>
    </w:lvl>
    <w:lvl w:ilvl="2" w:tplc="1B782070" w:tentative="1">
      <w:start w:val="1"/>
      <w:numFmt w:val="bullet"/>
      <w:lvlText w:val=""/>
      <w:lvlJc w:val="left"/>
      <w:pPr>
        <w:ind w:left="2160" w:hanging="360"/>
      </w:pPr>
      <w:rPr>
        <w:rFonts w:ascii="Wingdings" w:hAnsi="Wingdings" w:hint="default"/>
      </w:rPr>
    </w:lvl>
    <w:lvl w:ilvl="3" w:tplc="AB5EB6E0" w:tentative="1">
      <w:start w:val="1"/>
      <w:numFmt w:val="bullet"/>
      <w:lvlText w:val=""/>
      <w:lvlJc w:val="left"/>
      <w:pPr>
        <w:ind w:left="2880" w:hanging="360"/>
      </w:pPr>
      <w:rPr>
        <w:rFonts w:ascii="Symbol" w:hAnsi="Symbol" w:hint="default"/>
      </w:rPr>
    </w:lvl>
    <w:lvl w:ilvl="4" w:tplc="5D166ABC" w:tentative="1">
      <w:start w:val="1"/>
      <w:numFmt w:val="bullet"/>
      <w:lvlText w:val="o"/>
      <w:lvlJc w:val="left"/>
      <w:pPr>
        <w:ind w:left="3600" w:hanging="360"/>
      </w:pPr>
      <w:rPr>
        <w:rFonts w:ascii="Courier New" w:hAnsi="Courier New" w:cs="Courier New" w:hint="default"/>
      </w:rPr>
    </w:lvl>
    <w:lvl w:ilvl="5" w:tplc="3D988266" w:tentative="1">
      <w:start w:val="1"/>
      <w:numFmt w:val="bullet"/>
      <w:lvlText w:val=""/>
      <w:lvlJc w:val="left"/>
      <w:pPr>
        <w:ind w:left="4320" w:hanging="360"/>
      </w:pPr>
      <w:rPr>
        <w:rFonts w:ascii="Wingdings" w:hAnsi="Wingdings" w:hint="default"/>
      </w:rPr>
    </w:lvl>
    <w:lvl w:ilvl="6" w:tplc="FA96DD82" w:tentative="1">
      <w:start w:val="1"/>
      <w:numFmt w:val="bullet"/>
      <w:lvlText w:val=""/>
      <w:lvlJc w:val="left"/>
      <w:pPr>
        <w:ind w:left="5040" w:hanging="360"/>
      </w:pPr>
      <w:rPr>
        <w:rFonts w:ascii="Symbol" w:hAnsi="Symbol" w:hint="default"/>
      </w:rPr>
    </w:lvl>
    <w:lvl w:ilvl="7" w:tplc="4F3E6708" w:tentative="1">
      <w:start w:val="1"/>
      <w:numFmt w:val="bullet"/>
      <w:lvlText w:val="o"/>
      <w:lvlJc w:val="left"/>
      <w:pPr>
        <w:ind w:left="5760" w:hanging="360"/>
      </w:pPr>
      <w:rPr>
        <w:rFonts w:ascii="Courier New" w:hAnsi="Courier New" w:cs="Courier New" w:hint="default"/>
      </w:rPr>
    </w:lvl>
    <w:lvl w:ilvl="8" w:tplc="29701508"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653ABF00">
      <w:start w:val="1"/>
      <w:numFmt w:val="bullet"/>
      <w:lvlText w:val=""/>
      <w:lvlJc w:val="left"/>
      <w:pPr>
        <w:ind w:left="720" w:hanging="360"/>
      </w:pPr>
      <w:rPr>
        <w:rFonts w:ascii="Symbol" w:hAnsi="Symbol" w:hint="default"/>
      </w:rPr>
    </w:lvl>
    <w:lvl w:ilvl="1" w:tplc="E21870EA" w:tentative="1">
      <w:start w:val="1"/>
      <w:numFmt w:val="bullet"/>
      <w:lvlText w:val="o"/>
      <w:lvlJc w:val="left"/>
      <w:pPr>
        <w:ind w:left="1440" w:hanging="360"/>
      </w:pPr>
      <w:rPr>
        <w:rFonts w:ascii="Courier New" w:hAnsi="Courier New" w:cs="Courier New" w:hint="default"/>
      </w:rPr>
    </w:lvl>
    <w:lvl w:ilvl="2" w:tplc="53541628" w:tentative="1">
      <w:start w:val="1"/>
      <w:numFmt w:val="bullet"/>
      <w:lvlText w:val=""/>
      <w:lvlJc w:val="left"/>
      <w:pPr>
        <w:ind w:left="2160" w:hanging="360"/>
      </w:pPr>
      <w:rPr>
        <w:rFonts w:ascii="Wingdings" w:hAnsi="Wingdings" w:hint="default"/>
      </w:rPr>
    </w:lvl>
    <w:lvl w:ilvl="3" w:tplc="542A5A60" w:tentative="1">
      <w:start w:val="1"/>
      <w:numFmt w:val="bullet"/>
      <w:lvlText w:val=""/>
      <w:lvlJc w:val="left"/>
      <w:pPr>
        <w:ind w:left="2880" w:hanging="360"/>
      </w:pPr>
      <w:rPr>
        <w:rFonts w:ascii="Symbol" w:hAnsi="Symbol" w:hint="default"/>
      </w:rPr>
    </w:lvl>
    <w:lvl w:ilvl="4" w:tplc="82DC9DB2" w:tentative="1">
      <w:start w:val="1"/>
      <w:numFmt w:val="bullet"/>
      <w:lvlText w:val="o"/>
      <w:lvlJc w:val="left"/>
      <w:pPr>
        <w:ind w:left="3600" w:hanging="360"/>
      </w:pPr>
      <w:rPr>
        <w:rFonts w:ascii="Courier New" w:hAnsi="Courier New" w:cs="Courier New" w:hint="default"/>
      </w:rPr>
    </w:lvl>
    <w:lvl w:ilvl="5" w:tplc="40FEAB68" w:tentative="1">
      <w:start w:val="1"/>
      <w:numFmt w:val="bullet"/>
      <w:lvlText w:val=""/>
      <w:lvlJc w:val="left"/>
      <w:pPr>
        <w:ind w:left="4320" w:hanging="360"/>
      </w:pPr>
      <w:rPr>
        <w:rFonts w:ascii="Wingdings" w:hAnsi="Wingdings" w:hint="default"/>
      </w:rPr>
    </w:lvl>
    <w:lvl w:ilvl="6" w:tplc="560A48D8" w:tentative="1">
      <w:start w:val="1"/>
      <w:numFmt w:val="bullet"/>
      <w:lvlText w:val=""/>
      <w:lvlJc w:val="left"/>
      <w:pPr>
        <w:ind w:left="5040" w:hanging="360"/>
      </w:pPr>
      <w:rPr>
        <w:rFonts w:ascii="Symbol" w:hAnsi="Symbol" w:hint="default"/>
      </w:rPr>
    </w:lvl>
    <w:lvl w:ilvl="7" w:tplc="185CD882" w:tentative="1">
      <w:start w:val="1"/>
      <w:numFmt w:val="bullet"/>
      <w:lvlText w:val="o"/>
      <w:lvlJc w:val="left"/>
      <w:pPr>
        <w:ind w:left="5760" w:hanging="360"/>
      </w:pPr>
      <w:rPr>
        <w:rFonts w:ascii="Courier New" w:hAnsi="Courier New" w:cs="Courier New" w:hint="default"/>
      </w:rPr>
    </w:lvl>
    <w:lvl w:ilvl="8" w:tplc="81B0C742"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7194B430">
      <w:start w:val="1"/>
      <w:numFmt w:val="decimal"/>
      <w:pStyle w:val="Footer"/>
      <w:lvlText w:val="%1."/>
      <w:lvlJc w:val="left"/>
      <w:pPr>
        <w:ind w:left="720" w:hanging="360"/>
      </w:pPr>
    </w:lvl>
    <w:lvl w:ilvl="1" w:tplc="17B27726" w:tentative="1">
      <w:start w:val="1"/>
      <w:numFmt w:val="lowerLetter"/>
      <w:lvlText w:val="%2."/>
      <w:lvlJc w:val="left"/>
      <w:pPr>
        <w:ind w:left="1440" w:hanging="360"/>
      </w:pPr>
    </w:lvl>
    <w:lvl w:ilvl="2" w:tplc="5832D0F8" w:tentative="1">
      <w:start w:val="1"/>
      <w:numFmt w:val="lowerRoman"/>
      <w:lvlText w:val="%3."/>
      <w:lvlJc w:val="right"/>
      <w:pPr>
        <w:ind w:left="2160" w:hanging="180"/>
      </w:pPr>
    </w:lvl>
    <w:lvl w:ilvl="3" w:tplc="35183CD8" w:tentative="1">
      <w:start w:val="1"/>
      <w:numFmt w:val="decimal"/>
      <w:lvlText w:val="%4."/>
      <w:lvlJc w:val="left"/>
      <w:pPr>
        <w:ind w:left="2880" w:hanging="360"/>
      </w:pPr>
    </w:lvl>
    <w:lvl w:ilvl="4" w:tplc="A7528010" w:tentative="1">
      <w:start w:val="1"/>
      <w:numFmt w:val="lowerLetter"/>
      <w:lvlText w:val="%5."/>
      <w:lvlJc w:val="left"/>
      <w:pPr>
        <w:ind w:left="3600" w:hanging="360"/>
      </w:pPr>
    </w:lvl>
    <w:lvl w:ilvl="5" w:tplc="5240B166" w:tentative="1">
      <w:start w:val="1"/>
      <w:numFmt w:val="lowerRoman"/>
      <w:lvlText w:val="%6."/>
      <w:lvlJc w:val="right"/>
      <w:pPr>
        <w:ind w:left="4320" w:hanging="180"/>
      </w:pPr>
    </w:lvl>
    <w:lvl w:ilvl="6" w:tplc="20E2ECDA" w:tentative="1">
      <w:start w:val="1"/>
      <w:numFmt w:val="decimal"/>
      <w:lvlText w:val="%7."/>
      <w:lvlJc w:val="left"/>
      <w:pPr>
        <w:ind w:left="5040" w:hanging="360"/>
      </w:pPr>
    </w:lvl>
    <w:lvl w:ilvl="7" w:tplc="ED662786" w:tentative="1">
      <w:start w:val="1"/>
      <w:numFmt w:val="lowerLetter"/>
      <w:lvlText w:val="%8."/>
      <w:lvlJc w:val="left"/>
      <w:pPr>
        <w:ind w:left="5760" w:hanging="360"/>
      </w:pPr>
    </w:lvl>
    <w:lvl w:ilvl="8" w:tplc="A65209D2"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083573">
    <w:abstractNumId w:val="14"/>
  </w:num>
  <w:num w:numId="2" w16cid:durableId="671493403">
    <w:abstractNumId w:val="9"/>
  </w:num>
  <w:num w:numId="3" w16cid:durableId="339283946">
    <w:abstractNumId w:val="17"/>
  </w:num>
  <w:num w:numId="4" w16cid:durableId="2101178283">
    <w:abstractNumId w:val="1"/>
  </w:num>
  <w:num w:numId="5" w16cid:durableId="1042554876">
    <w:abstractNumId w:val="8"/>
  </w:num>
  <w:num w:numId="6" w16cid:durableId="1451166609">
    <w:abstractNumId w:val="6"/>
  </w:num>
  <w:num w:numId="7" w16cid:durableId="190921146">
    <w:abstractNumId w:val="12"/>
  </w:num>
  <w:num w:numId="8" w16cid:durableId="1939831129">
    <w:abstractNumId w:val="15"/>
  </w:num>
  <w:num w:numId="9" w16cid:durableId="941962196">
    <w:abstractNumId w:val="16"/>
  </w:num>
  <w:num w:numId="10" w16cid:durableId="572619329">
    <w:abstractNumId w:val="13"/>
  </w:num>
  <w:num w:numId="11" w16cid:durableId="22093243">
    <w:abstractNumId w:val="11"/>
  </w:num>
  <w:num w:numId="12" w16cid:durableId="2136217603">
    <w:abstractNumId w:val="0"/>
  </w:num>
  <w:num w:numId="13" w16cid:durableId="1165126483">
    <w:abstractNumId w:val="10"/>
  </w:num>
  <w:num w:numId="14" w16cid:durableId="1382553638">
    <w:abstractNumId w:val="4"/>
  </w:num>
  <w:num w:numId="15" w16cid:durableId="617757869">
    <w:abstractNumId w:val="5"/>
  </w:num>
  <w:num w:numId="16" w16cid:durableId="969047900">
    <w:abstractNumId w:val="3"/>
  </w:num>
  <w:num w:numId="17" w16cid:durableId="1293709226">
    <w:abstractNumId w:val="16"/>
    <w:lvlOverride w:ilvl="0">
      <w:startOverride w:val="1"/>
    </w:lvlOverride>
  </w:num>
  <w:num w:numId="18" w16cid:durableId="1731927948">
    <w:abstractNumId w:val="7"/>
  </w:num>
  <w:num w:numId="19" w16cid:durableId="192133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92204"/>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39D5"/>
    <w:rsid w:val="001079B0"/>
    <w:rsid w:val="0011064B"/>
    <w:rsid w:val="0012146D"/>
    <w:rsid w:val="001221FA"/>
    <w:rsid w:val="00127472"/>
    <w:rsid w:val="00134199"/>
    <w:rsid w:val="00157BD8"/>
    <w:rsid w:val="001663DE"/>
    <w:rsid w:val="00175228"/>
    <w:rsid w:val="00182B9B"/>
    <w:rsid w:val="00183BEB"/>
    <w:rsid w:val="001845A8"/>
    <w:rsid w:val="00185003"/>
    <w:rsid w:val="00193439"/>
    <w:rsid w:val="001963AE"/>
    <w:rsid w:val="001A30E0"/>
    <w:rsid w:val="001A4F9A"/>
    <w:rsid w:val="001B0892"/>
    <w:rsid w:val="001B76EF"/>
    <w:rsid w:val="001C62B1"/>
    <w:rsid w:val="001D7550"/>
    <w:rsid w:val="001D7D33"/>
    <w:rsid w:val="001E4428"/>
    <w:rsid w:val="0020023C"/>
    <w:rsid w:val="0020179C"/>
    <w:rsid w:val="00205B4D"/>
    <w:rsid w:val="00215C17"/>
    <w:rsid w:val="00217D92"/>
    <w:rsid w:val="002332D1"/>
    <w:rsid w:val="002359FD"/>
    <w:rsid w:val="00240632"/>
    <w:rsid w:val="002432DE"/>
    <w:rsid w:val="00244F4A"/>
    <w:rsid w:val="00254591"/>
    <w:rsid w:val="00257842"/>
    <w:rsid w:val="00257C83"/>
    <w:rsid w:val="0026354A"/>
    <w:rsid w:val="0027220C"/>
    <w:rsid w:val="002753CF"/>
    <w:rsid w:val="00284403"/>
    <w:rsid w:val="002A1767"/>
    <w:rsid w:val="002A18BC"/>
    <w:rsid w:val="002A1BC0"/>
    <w:rsid w:val="002A619B"/>
    <w:rsid w:val="002B48C6"/>
    <w:rsid w:val="002B6F96"/>
    <w:rsid w:val="002B79CF"/>
    <w:rsid w:val="002D2439"/>
    <w:rsid w:val="002E6626"/>
    <w:rsid w:val="002F0096"/>
    <w:rsid w:val="002F0A85"/>
    <w:rsid w:val="002F68B8"/>
    <w:rsid w:val="00300B86"/>
    <w:rsid w:val="00301C06"/>
    <w:rsid w:val="00304FA5"/>
    <w:rsid w:val="0032023F"/>
    <w:rsid w:val="003209A2"/>
    <w:rsid w:val="003267E3"/>
    <w:rsid w:val="00332B79"/>
    <w:rsid w:val="003340B7"/>
    <w:rsid w:val="00334E87"/>
    <w:rsid w:val="00350DC7"/>
    <w:rsid w:val="00366D52"/>
    <w:rsid w:val="00366FF9"/>
    <w:rsid w:val="00375EBD"/>
    <w:rsid w:val="003801E0"/>
    <w:rsid w:val="0039004A"/>
    <w:rsid w:val="0039102B"/>
    <w:rsid w:val="003A05A9"/>
    <w:rsid w:val="003B4F3E"/>
    <w:rsid w:val="003D59C4"/>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5084F"/>
    <w:rsid w:val="0046391D"/>
    <w:rsid w:val="004664E4"/>
    <w:rsid w:val="00467399"/>
    <w:rsid w:val="00492DD1"/>
    <w:rsid w:val="00493013"/>
    <w:rsid w:val="004930CB"/>
    <w:rsid w:val="004A5A6C"/>
    <w:rsid w:val="004B3E0C"/>
    <w:rsid w:val="004C198E"/>
    <w:rsid w:val="004C436A"/>
    <w:rsid w:val="004D63D0"/>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87262"/>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5BFD"/>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0A96"/>
    <w:rsid w:val="00771541"/>
    <w:rsid w:val="00777B26"/>
    <w:rsid w:val="00787752"/>
    <w:rsid w:val="007A097A"/>
    <w:rsid w:val="007A309E"/>
    <w:rsid w:val="007C316E"/>
    <w:rsid w:val="007D58A1"/>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749E"/>
    <w:rsid w:val="00896A97"/>
    <w:rsid w:val="008A0566"/>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15BC6"/>
    <w:rsid w:val="00932B7F"/>
    <w:rsid w:val="009407C0"/>
    <w:rsid w:val="00945696"/>
    <w:rsid w:val="00947725"/>
    <w:rsid w:val="00965C35"/>
    <w:rsid w:val="00971945"/>
    <w:rsid w:val="00972405"/>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671BD"/>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AE8"/>
    <w:rsid w:val="00B12D54"/>
    <w:rsid w:val="00B2184D"/>
    <w:rsid w:val="00B53B82"/>
    <w:rsid w:val="00B60D91"/>
    <w:rsid w:val="00B65DD8"/>
    <w:rsid w:val="00B868CA"/>
    <w:rsid w:val="00B92262"/>
    <w:rsid w:val="00B97FEB"/>
    <w:rsid w:val="00BB252E"/>
    <w:rsid w:val="00BB3544"/>
    <w:rsid w:val="00BD34C5"/>
    <w:rsid w:val="00BD62AB"/>
    <w:rsid w:val="00BD6830"/>
    <w:rsid w:val="00BE204E"/>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C15F6"/>
    <w:rsid w:val="00CC5DBF"/>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244"/>
    <w:rsid w:val="00D6458F"/>
    <w:rsid w:val="00D83822"/>
    <w:rsid w:val="00D86526"/>
    <w:rsid w:val="00D9051C"/>
    <w:rsid w:val="00D975C8"/>
    <w:rsid w:val="00DA2FDA"/>
    <w:rsid w:val="00DA6066"/>
    <w:rsid w:val="00DB276F"/>
    <w:rsid w:val="00DB6C10"/>
    <w:rsid w:val="00DD0AE9"/>
    <w:rsid w:val="00DD293E"/>
    <w:rsid w:val="00DD2CCC"/>
    <w:rsid w:val="00DD2EA7"/>
    <w:rsid w:val="00DD4C1C"/>
    <w:rsid w:val="00DE0A3C"/>
    <w:rsid w:val="00DE5ED4"/>
    <w:rsid w:val="00DE7B53"/>
    <w:rsid w:val="00DF5510"/>
    <w:rsid w:val="00E04AA0"/>
    <w:rsid w:val="00E04F39"/>
    <w:rsid w:val="00E07AF1"/>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53EC"/>
    <w:rsid w:val="00EB6419"/>
    <w:rsid w:val="00EC24D8"/>
    <w:rsid w:val="00ED2B49"/>
    <w:rsid w:val="00EF5EF5"/>
    <w:rsid w:val="00F04032"/>
    <w:rsid w:val="00F16F68"/>
    <w:rsid w:val="00F27197"/>
    <w:rsid w:val="00F37A84"/>
    <w:rsid w:val="00F44135"/>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4A2D"/>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79A9"/>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png"/><Relationship Id="rId21" Type="http://schemas.openxmlformats.org/officeDocument/2006/relationships/footer" Target="footer4.xml"/><Relationship Id="rId34"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health.gov.au/nlcsp"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DE69F3A-710A-4FAB-A1F2-503B9ED5AA51}"/>
</file>

<file path=customXml/itemProps2.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Ulusal Akciğer Kanseri Tarama Programı - Akciğer kanseri tarama karar aracı</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Akciğer Kanseri Tarama Programı - Akciğer kanseri tarama karar aracı</dc:title>
  <dc:subject>Ulusal Akciğer Kanseri Tarama Programı</dc:subject>
  <dc:creator>Australian Government Department of Health, Disability and Ageing</dc:creator>
  <cp:keywords>Kanser</cp:keywords>
  <cp:lastModifiedBy>QMNeve</cp:lastModifiedBy>
  <cp:revision>31</cp:revision>
  <dcterms:created xsi:type="dcterms:W3CDTF">2025-06-26T00:25:00Z</dcterms:created>
  <dcterms:modified xsi:type="dcterms:W3CDTF">2025-07-12T07:21:00Z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937300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