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7F98" w14:textId="7C999FCF" w:rsidR="00BA2732" w:rsidRPr="0055745E" w:rsidRDefault="005616C9" w:rsidP="00A51CBA">
      <w:pPr>
        <w:pStyle w:val="Heading1"/>
      </w:pPr>
      <w:r>
        <w:t>Guideline for substantiating valid individual Allied Health Services were provided (for allied health professionals)</w:t>
      </w:r>
    </w:p>
    <w:p w14:paraId="54439CE6" w14:textId="3187B516" w:rsidR="0055745E" w:rsidRPr="0055745E" w:rsidRDefault="00B54D16" w:rsidP="0055745E">
      <w:r w:rsidRPr="0055745E">
        <w:t>16 June 2025</w:t>
      </w:r>
    </w:p>
    <w:p w14:paraId="27FB6C70" w14:textId="1557617C" w:rsidR="00FA02BB" w:rsidRPr="00FA02BB" w:rsidRDefault="005616C9" w:rsidP="00A51CBA">
      <w:pPr>
        <w:pStyle w:val="Heading2"/>
      </w:pPr>
      <w:r>
        <w:t>What you need to know</w:t>
      </w:r>
    </w:p>
    <w:p w14:paraId="0D28D22C" w14:textId="77777777" w:rsidR="005616C9" w:rsidRPr="00AD2AD6" w:rsidRDefault="005616C9" w:rsidP="00AD2AD6">
      <w:r w:rsidRPr="00AD2AD6">
        <w:t>This guideline outlines what you can do to substantiate valid individual Allied Health services were provided for Medicare Benefits Schedule (MBS) items 10950 to 10970.</w:t>
      </w:r>
    </w:p>
    <w:p w14:paraId="7213A6B1" w14:textId="5F1327B7" w:rsidR="005616C9" w:rsidRPr="00AD2AD6" w:rsidRDefault="005616C9" w:rsidP="00AD2AD6">
      <w:r w:rsidRPr="00AD2AD6">
        <w:t xml:space="preserve">The guideline is not </w:t>
      </w:r>
      <w:r w:rsidR="00557E35" w:rsidRPr="00AD2AD6">
        <w:t>exhaustive,</w:t>
      </w:r>
      <w:r w:rsidRPr="00AD2AD6">
        <w:t xml:space="preserve"> and you can respond to a Medicare compliance audit or review using any documents you think substantiate the concern raised.</w:t>
      </w:r>
    </w:p>
    <w:p w14:paraId="76EEC3CB" w14:textId="77777777" w:rsidR="005616C9" w:rsidRPr="00AD2AD6" w:rsidRDefault="005616C9" w:rsidP="00AD2AD6">
      <w:r w:rsidRPr="00AD2AD6">
        <w:t>However, we may determine more information is needed and request additional documentation to substantiate services you have claimed.</w:t>
      </w:r>
    </w:p>
    <w:p w14:paraId="40DA2760" w14:textId="421A7D19" w:rsidR="005616C9" w:rsidRPr="005616C9" w:rsidRDefault="005616C9" w:rsidP="005616C9">
      <w:pPr>
        <w:rPr>
          <w:lang w:val="en-US"/>
        </w:rPr>
      </w:pPr>
      <w:r w:rsidRPr="005616C9">
        <w:rPr>
          <w:lang w:val="en-US"/>
        </w:rPr>
        <w:t xml:space="preserve">Read the </w:t>
      </w:r>
      <w:hyperlink r:id="rId12">
        <w:r w:rsidRPr="005616C9">
          <w:rPr>
            <w:rStyle w:val="Hyperlink"/>
            <w:lang w:val="en-US"/>
          </w:rPr>
          <w:t>health professional guidelines</w:t>
        </w:r>
      </w:hyperlink>
      <w:r w:rsidRPr="005616C9">
        <w:rPr>
          <w:lang w:val="en-US"/>
        </w:rPr>
        <w:t xml:space="preserve"> about substantiating claims for Medicare compliance purposes before proceeding.</w:t>
      </w:r>
    </w:p>
    <w:p w14:paraId="45070EA0" w14:textId="3354BFA8" w:rsidR="00DF0C60" w:rsidRDefault="005616C9" w:rsidP="00557E35">
      <w:pPr>
        <w:pStyle w:val="Heading2"/>
      </w:pPr>
      <w:r>
        <w:t>Documents you may use to substantiate a claim</w:t>
      </w:r>
    </w:p>
    <w:p w14:paraId="3C76C7D2" w14:textId="77777777" w:rsidR="005616C9" w:rsidRDefault="005616C9" w:rsidP="005616C9">
      <w:bookmarkStart w:id="0" w:name="_Hlk85795649"/>
      <w:r>
        <w:t>Any document you give us should have been created during or as soon as practicable after the treatment occurred. It should include the patient's name and the date the treatment was provided.</w:t>
      </w:r>
    </w:p>
    <w:p w14:paraId="18C0FED9" w14:textId="309077A7" w:rsidR="007E0FB8" w:rsidRPr="007E0FB8" w:rsidRDefault="005616C9" w:rsidP="005616C9">
      <w:r>
        <w:t>To substantiate that valid individual allied health services were provided, you may provide:</w:t>
      </w:r>
    </w:p>
    <w:p w14:paraId="07777183" w14:textId="2847FF6D" w:rsidR="005616C9" w:rsidRPr="00AD2AD6" w:rsidRDefault="005616C9" w:rsidP="005616C9">
      <w:pPr>
        <w:pStyle w:val="ListBullet"/>
      </w:pPr>
      <w:r w:rsidRPr="00A51CBA">
        <w:rPr>
          <w:rStyle w:val="Strong"/>
        </w:rPr>
        <w:t>a copy or excerpt of a referral form from a medical practitioner</w:t>
      </w:r>
      <w:r w:rsidRPr="00AD2AD6">
        <w:t xml:space="preserve"> </w:t>
      </w:r>
      <w:r>
        <w:t xml:space="preserve">- that has been issued by the </w:t>
      </w:r>
      <w:r w:rsidR="00B54D16">
        <w:t>Department of</w:t>
      </w:r>
      <w:r>
        <w:t xml:space="preserve"> Health,</w:t>
      </w:r>
      <w:r w:rsidR="00B54D16">
        <w:t xml:space="preserve"> Disability and Ageing</w:t>
      </w:r>
      <w:r>
        <w:t xml:space="preserve"> or a referral form that contains all the components</w:t>
      </w:r>
      <w:r w:rsidRPr="0055745E">
        <w:t xml:space="preserve"> </w:t>
      </w:r>
      <w:r>
        <w:t>of</w:t>
      </w:r>
      <w:r w:rsidRPr="0055745E">
        <w:t xml:space="preserve"> </w:t>
      </w:r>
      <w:r>
        <w:t>the</w:t>
      </w:r>
      <w:r w:rsidRPr="0055745E">
        <w:t xml:space="preserve"> </w:t>
      </w:r>
      <w:r>
        <w:t>form issued</w:t>
      </w:r>
      <w:r w:rsidRPr="0055745E">
        <w:t xml:space="preserve"> </w:t>
      </w:r>
      <w:r>
        <w:t>by</w:t>
      </w:r>
      <w:r w:rsidRPr="0055745E">
        <w:t xml:space="preserve"> </w:t>
      </w:r>
      <w:r>
        <w:t>the</w:t>
      </w:r>
      <w:r w:rsidRPr="0055745E">
        <w:t xml:space="preserve"> </w:t>
      </w:r>
      <w:r>
        <w:t>Department.</w:t>
      </w:r>
      <w:r w:rsidRPr="0055745E">
        <w:t xml:space="preserve"> </w:t>
      </w:r>
      <w:r>
        <w:t>The</w:t>
      </w:r>
      <w:r w:rsidRPr="0055745E">
        <w:t xml:space="preserve"> </w:t>
      </w:r>
      <w:r>
        <w:t>form</w:t>
      </w:r>
      <w:r w:rsidRPr="0055745E">
        <w:t xml:space="preserve"> </w:t>
      </w:r>
      <w:r>
        <w:t>must include</w:t>
      </w:r>
      <w:r w:rsidRPr="0055745E">
        <w:t xml:space="preserve"> </w:t>
      </w:r>
      <w:r>
        <w:t>the</w:t>
      </w:r>
      <w:r w:rsidRPr="0055745E">
        <w:t xml:space="preserve"> </w:t>
      </w:r>
      <w:r>
        <w:t>patient details, the referring medical practitioner details and should be dated and signed by the medical practitioner</w:t>
      </w:r>
    </w:p>
    <w:p w14:paraId="0C4A6358" w14:textId="77777777" w:rsidR="005616C9" w:rsidRPr="00AD2AD6" w:rsidRDefault="005616C9" w:rsidP="005616C9">
      <w:pPr>
        <w:pStyle w:val="ListBullet"/>
      </w:pPr>
      <w:r w:rsidRPr="00A51CBA">
        <w:rPr>
          <w:rStyle w:val="Strong"/>
        </w:rPr>
        <w:t>a copy or excerpt of a report written to the referring general practitioner</w:t>
      </w:r>
      <w:r w:rsidRPr="0055745E">
        <w:t xml:space="preserve"> </w:t>
      </w:r>
      <w:r>
        <w:t>-</w:t>
      </w:r>
      <w:r w:rsidRPr="0055745E">
        <w:t xml:space="preserve"> </w:t>
      </w:r>
      <w:r>
        <w:t>written for the first and/or last service provided under the referral, and clearly showing the name of the patient, the name of the referring GP and the date of the report</w:t>
      </w:r>
    </w:p>
    <w:p w14:paraId="1CD1D5A7" w14:textId="77777777" w:rsidR="005616C9" w:rsidRPr="00AD2AD6" w:rsidRDefault="005616C9" w:rsidP="005616C9">
      <w:pPr>
        <w:pStyle w:val="ListBullet"/>
      </w:pPr>
      <w:r w:rsidRPr="00A51CBA">
        <w:rPr>
          <w:rStyle w:val="Strong"/>
        </w:rPr>
        <w:t>an excerpt/s from the patient's clinical file</w:t>
      </w:r>
      <w:r w:rsidRPr="0055745E">
        <w:t xml:space="preserve"> </w:t>
      </w:r>
      <w:r>
        <w:t>- clearly</w:t>
      </w:r>
      <w:r w:rsidRPr="0055745E">
        <w:t xml:space="preserve"> </w:t>
      </w:r>
      <w:r>
        <w:t>showing</w:t>
      </w:r>
      <w:r w:rsidRPr="0055745E">
        <w:t xml:space="preserve"> </w:t>
      </w:r>
      <w:r>
        <w:t>the</w:t>
      </w:r>
      <w:r w:rsidRPr="0055745E">
        <w:t xml:space="preserve"> </w:t>
      </w:r>
      <w:r>
        <w:t>patient's</w:t>
      </w:r>
      <w:r w:rsidRPr="0055745E">
        <w:t xml:space="preserve"> </w:t>
      </w:r>
      <w:r>
        <w:t>name</w:t>
      </w:r>
      <w:r w:rsidRPr="0055745E">
        <w:t xml:space="preserve"> </w:t>
      </w:r>
      <w:r>
        <w:t>and the date of service</w:t>
      </w:r>
    </w:p>
    <w:bookmarkEnd w:id="0"/>
    <w:p w14:paraId="0A63A75F" w14:textId="77777777" w:rsidR="005616C9" w:rsidRPr="00AD2AD6" w:rsidRDefault="005616C9" w:rsidP="00AD2AD6">
      <w:r w:rsidRPr="00A51CBA">
        <w:rPr>
          <w:rStyle w:val="Strong"/>
        </w:rPr>
        <w:t>Note</w:t>
      </w:r>
      <w:r w:rsidRPr="00AD2AD6">
        <w:t xml:space="preserve">: schedule 2, Part 1 of the </w:t>
      </w:r>
      <w:hyperlink r:id="rId13">
        <w:r w:rsidRPr="00AD2AD6">
          <w:rPr>
            <w:rStyle w:val="Hyperlink"/>
          </w:rPr>
          <w:t>Health Insurance (Allied Health Services) Determination</w:t>
        </w:r>
      </w:hyperlink>
      <w:r w:rsidRPr="00AD2AD6">
        <w:t xml:space="preserve"> </w:t>
      </w:r>
      <w:hyperlink r:id="rId14">
        <w:r w:rsidRPr="00AD2AD6">
          <w:rPr>
            <w:rStyle w:val="Hyperlink"/>
          </w:rPr>
          <w:t>2014</w:t>
        </w:r>
      </w:hyperlink>
      <w:r w:rsidRPr="00AD2AD6">
        <w:t>, as reflected in MBS item descriptors and explanatory notes M3.1-3.5, outline all required components of MBS items 10950 to 10970.</w:t>
      </w:r>
    </w:p>
    <w:p w14:paraId="2C1892AC" w14:textId="77777777" w:rsidR="005616C9" w:rsidRPr="00AD2AD6" w:rsidRDefault="005616C9" w:rsidP="00AD2AD6">
      <w:r w:rsidRPr="00AD2AD6">
        <w:lastRenderedPageBreak/>
        <w:t>In most cases, a patient's clinical information will be the only way to confirm that the patient attended the service, and to substantiate you received the correct Medicare benefit.</w:t>
      </w:r>
    </w:p>
    <w:p w14:paraId="45BF9BF0" w14:textId="77777777" w:rsidR="005616C9" w:rsidRPr="00AD2AD6" w:rsidRDefault="005616C9" w:rsidP="00AD2AD6">
      <w:r w:rsidRPr="00AD2AD6">
        <w:t>If you need to use a patient's clinical information you can censor any details that aren't relevant. You can also choose to provide the information to one of our medical advisers.</w:t>
      </w:r>
    </w:p>
    <w:p w14:paraId="10A85F40" w14:textId="642E9C70" w:rsidR="00A13EB5" w:rsidRDefault="00557E35" w:rsidP="00557E35">
      <w:pPr>
        <w:pStyle w:val="Heading2"/>
      </w:pPr>
      <w:r>
        <w:t>Resources</w:t>
      </w:r>
    </w:p>
    <w:p w14:paraId="54EF454E" w14:textId="3373518E" w:rsidR="00557E35" w:rsidRPr="00557E35" w:rsidRDefault="00557E35" w:rsidP="00557E35">
      <w:pPr>
        <w:pStyle w:val="ListBullet"/>
        <w:rPr>
          <w:rStyle w:val="Hyperlink"/>
        </w:rPr>
      </w:pPr>
      <w:hyperlink r:id="rId15" w:history="1">
        <w:r w:rsidRPr="00557E35">
          <w:rPr>
            <w:rStyle w:val="Hyperlink"/>
          </w:rPr>
          <w:t>MBS Online</w:t>
        </w:r>
      </w:hyperlink>
    </w:p>
    <w:sectPr w:rsidR="00557E35" w:rsidRPr="00557E35" w:rsidSect="00B5398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13E9" w14:textId="77777777" w:rsidR="005F1A48" w:rsidRDefault="005F1A48" w:rsidP="006B56BB">
      <w:r>
        <w:separator/>
      </w:r>
    </w:p>
    <w:p w14:paraId="7B14CE3F" w14:textId="77777777" w:rsidR="005F1A48" w:rsidRDefault="005F1A48"/>
  </w:endnote>
  <w:endnote w:type="continuationSeparator" w:id="0">
    <w:p w14:paraId="78CDAAA6" w14:textId="77777777" w:rsidR="005F1A48" w:rsidRDefault="005F1A48" w:rsidP="006B56BB">
      <w:r>
        <w:continuationSeparator/>
      </w:r>
    </w:p>
    <w:p w14:paraId="051892DA" w14:textId="77777777" w:rsidR="005F1A48" w:rsidRDefault="005F1A48"/>
  </w:endnote>
  <w:endnote w:type="continuationNotice" w:id="1">
    <w:p w14:paraId="47AD6B89" w14:textId="77777777" w:rsidR="005F1A48" w:rsidRDefault="005F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66DB" w14:textId="6C6AA5AD" w:rsidR="00065235" w:rsidRDefault="00065235">
    <w:pPr>
      <w:pStyle w:val="Footer"/>
    </w:pPr>
    <w:r>
      <w:rPr>
        <w:noProof/>
      </w:rPr>
      <mc:AlternateContent>
        <mc:Choice Requires="wps">
          <w:drawing>
            <wp:anchor distT="0" distB="0" distL="0" distR="0" simplePos="0" relativeHeight="251662336" behindDoc="0" locked="0" layoutInCell="1" allowOverlap="1" wp14:anchorId="5262D967" wp14:editId="5F80197B">
              <wp:simplePos x="635" y="635"/>
              <wp:positionH relativeFrom="page">
                <wp:align>center</wp:align>
              </wp:positionH>
              <wp:positionV relativeFrom="page">
                <wp:align>bottom</wp:align>
              </wp:positionV>
              <wp:extent cx="551815" cy="480695"/>
              <wp:effectExtent l="0" t="0" r="635" b="0"/>
              <wp:wrapNone/>
              <wp:docPr id="8660747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17B72C" w14:textId="12DAF9A4" w:rsidR="00065235" w:rsidRPr="00065235" w:rsidRDefault="00065235" w:rsidP="00065235">
                          <w:pPr>
                            <w:spacing w:after="0"/>
                            <w:rPr>
                              <w:rFonts w:ascii="Calibri" w:eastAsia="Calibri" w:hAnsi="Calibri" w:cs="Calibri"/>
                              <w:noProof/>
                              <w:color w:val="FF0000"/>
                              <w:sz w:val="24"/>
                            </w:rPr>
                          </w:pPr>
                          <w:r w:rsidRPr="00065235">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2D96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7217B72C" w14:textId="12DAF9A4" w:rsidR="00065235" w:rsidRPr="00065235" w:rsidRDefault="00065235" w:rsidP="00065235">
                    <w:pPr>
                      <w:spacing w:after="0"/>
                      <w:rPr>
                        <w:rFonts w:ascii="Calibri" w:eastAsia="Calibri" w:hAnsi="Calibri" w:cs="Calibri"/>
                        <w:noProof/>
                        <w:color w:val="FF0000"/>
                        <w:sz w:val="24"/>
                      </w:rPr>
                    </w:pPr>
                    <w:r w:rsidRPr="00065235">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A538" w14:textId="563B9908" w:rsidR="00B53987" w:rsidRDefault="00B62C2C" w:rsidP="00B53987">
    <w:pPr>
      <w:pStyle w:val="Footer"/>
    </w:pPr>
    <w:r>
      <w:t>Department of Health, Disability and Ageing</w:t>
    </w:r>
    <w:r w:rsidR="00AA262B">
      <w:t xml:space="preserve"> </w:t>
    </w:r>
    <w:r w:rsidR="00B53987">
      <w:t xml:space="preserve">– </w:t>
    </w:r>
    <w:r w:rsidR="001068AC">
      <w:t>Guidelin</w:t>
    </w:r>
    <w:r w:rsidR="001068AC" w:rsidRPr="00DE3355">
      <w:t>e</w:t>
    </w:r>
    <w:r w:rsidR="001068AC">
      <w:t xml:space="preserve"> for substantiating valid individual Allied Health Services were provided (for allied health professionals)</w:t>
    </w:r>
    <w:sdt>
      <w:sdtPr>
        <w:id w:val="1484356379"/>
        <w:docPartObj>
          <w:docPartGallery w:val="Page Numbers (Bottom of Page)"/>
          <w:docPartUnique/>
        </w:docPartObj>
      </w:sdtPr>
      <w:sdtEndPr/>
      <w:sdtContent>
        <w:r w:rsidR="001068AC">
          <w:tab/>
        </w:r>
        <w:r w:rsidR="001068AC" w:rsidRPr="003D033A">
          <w:fldChar w:fldCharType="begin"/>
        </w:r>
        <w:r w:rsidR="001068AC" w:rsidRPr="003D033A">
          <w:instrText xml:space="preserve"> PAGE   \* MERGEFORMAT </w:instrText>
        </w:r>
        <w:r w:rsidR="001068AC" w:rsidRPr="003D033A">
          <w:fldChar w:fldCharType="separate"/>
        </w:r>
        <w:r w:rsidR="001068AC">
          <w:t>1</w:t>
        </w:r>
        <w:r w:rsidR="001068AC"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DA9E" w14:textId="28DB650F" w:rsidR="00B53987" w:rsidRDefault="00B62C2C" w:rsidP="00B53987">
    <w:pPr>
      <w:pStyle w:val="Footer"/>
    </w:pPr>
    <w:r>
      <w:t>Department of Health, Disability and Ageing</w:t>
    </w:r>
    <w:r w:rsidR="00AA262B">
      <w:t xml:space="preserve"> </w:t>
    </w:r>
    <w:r w:rsidR="00B53987">
      <w:t>–</w:t>
    </w:r>
    <w:r w:rsidR="00557E35">
      <w:t xml:space="preserve"> Guidelin</w:t>
    </w:r>
    <w:r w:rsidR="00B53987" w:rsidRPr="00DE3355">
      <w:t>e</w:t>
    </w:r>
    <w:r w:rsidR="00557E35">
      <w:t xml:space="preserve"> for substantiating valid individual Allied Health Services were provided (for allied health professionals)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D75B" w14:textId="77777777" w:rsidR="005F1A48" w:rsidRDefault="005F1A48" w:rsidP="006B56BB">
      <w:r>
        <w:separator/>
      </w:r>
    </w:p>
    <w:p w14:paraId="63FE9A12" w14:textId="77777777" w:rsidR="005F1A48" w:rsidRDefault="005F1A48"/>
  </w:footnote>
  <w:footnote w:type="continuationSeparator" w:id="0">
    <w:p w14:paraId="1F729D4B" w14:textId="77777777" w:rsidR="005F1A48" w:rsidRDefault="005F1A48" w:rsidP="006B56BB">
      <w:r>
        <w:continuationSeparator/>
      </w:r>
    </w:p>
    <w:p w14:paraId="0B08F8FA" w14:textId="77777777" w:rsidR="005F1A48" w:rsidRDefault="005F1A48"/>
  </w:footnote>
  <w:footnote w:type="continuationNotice" w:id="1">
    <w:p w14:paraId="3F851139" w14:textId="77777777" w:rsidR="005F1A48" w:rsidRDefault="005F1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00F5" w14:textId="6C0AA714" w:rsidR="00065235" w:rsidRDefault="00065235">
    <w:pPr>
      <w:pStyle w:val="Header"/>
    </w:pPr>
    <w:r>
      <w:rPr>
        <w:noProof/>
      </w:rPr>
      <mc:AlternateContent>
        <mc:Choice Requires="wps">
          <w:drawing>
            <wp:anchor distT="0" distB="0" distL="0" distR="0" simplePos="0" relativeHeight="251659264" behindDoc="0" locked="0" layoutInCell="1" allowOverlap="1" wp14:anchorId="6FB8A333" wp14:editId="7E10E334">
              <wp:simplePos x="635" y="635"/>
              <wp:positionH relativeFrom="page">
                <wp:align>center</wp:align>
              </wp:positionH>
              <wp:positionV relativeFrom="page">
                <wp:align>top</wp:align>
              </wp:positionV>
              <wp:extent cx="551815" cy="480695"/>
              <wp:effectExtent l="0" t="0" r="635" b="14605"/>
              <wp:wrapNone/>
              <wp:docPr id="8395898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7839FEE" w14:textId="5F9B322B" w:rsidR="00065235" w:rsidRPr="00065235" w:rsidRDefault="00065235" w:rsidP="00065235">
                          <w:pPr>
                            <w:spacing w:after="0"/>
                            <w:rPr>
                              <w:rFonts w:ascii="Calibri" w:eastAsia="Calibri" w:hAnsi="Calibri" w:cs="Calibri"/>
                              <w:noProof/>
                              <w:color w:val="FF0000"/>
                              <w:sz w:val="24"/>
                            </w:rPr>
                          </w:pPr>
                          <w:r w:rsidRPr="0006523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8A33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7839FEE" w14:textId="5F9B322B" w:rsidR="00065235" w:rsidRPr="00065235" w:rsidRDefault="00065235" w:rsidP="00065235">
                    <w:pPr>
                      <w:spacing w:after="0"/>
                      <w:rPr>
                        <w:rFonts w:ascii="Calibri" w:eastAsia="Calibri" w:hAnsi="Calibri" w:cs="Calibri"/>
                        <w:noProof/>
                        <w:color w:val="FF0000"/>
                        <w:sz w:val="24"/>
                      </w:rPr>
                    </w:pPr>
                    <w:r w:rsidRPr="00065235">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B620" w14:textId="6D1EC446"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C749" w14:textId="70967184" w:rsidR="00B53987" w:rsidRDefault="00BA4A39">
    <w:pPr>
      <w:pStyle w:val="Header"/>
    </w:pPr>
    <w:r>
      <w:rPr>
        <w:noProof/>
      </w:rPr>
      <w:drawing>
        <wp:inline distT="0" distB="0" distL="0" distR="0" wp14:anchorId="568DCF9C" wp14:editId="490C0C46">
          <wp:extent cx="5753903" cy="943107"/>
          <wp:effectExtent l="0" t="0" r="0" b="9525"/>
          <wp:docPr id="4760667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667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D88388C"/>
    <w:multiLevelType w:val="hybridMultilevel"/>
    <w:tmpl w:val="2E283CD6"/>
    <w:lvl w:ilvl="0" w:tplc="308857A8">
      <w:numFmt w:val="bullet"/>
      <w:lvlText w:val=""/>
      <w:lvlJc w:val="left"/>
      <w:pPr>
        <w:ind w:left="858" w:hanging="361"/>
      </w:pPr>
      <w:rPr>
        <w:rFonts w:ascii="Symbol" w:eastAsia="Symbol" w:hAnsi="Symbol" w:cs="Symbol" w:hint="default"/>
        <w:spacing w:val="0"/>
        <w:w w:val="100"/>
        <w:lang w:val="en-US" w:eastAsia="en-US" w:bidi="ar-SA"/>
      </w:rPr>
    </w:lvl>
    <w:lvl w:ilvl="1" w:tplc="2AA2DBC8">
      <w:numFmt w:val="bullet"/>
      <w:lvlText w:val="•"/>
      <w:lvlJc w:val="left"/>
      <w:pPr>
        <w:ind w:left="1708" w:hanging="361"/>
      </w:pPr>
      <w:rPr>
        <w:rFonts w:hint="default"/>
        <w:lang w:val="en-US" w:eastAsia="en-US" w:bidi="ar-SA"/>
      </w:rPr>
    </w:lvl>
    <w:lvl w:ilvl="2" w:tplc="0FD821EC">
      <w:numFmt w:val="bullet"/>
      <w:lvlText w:val="•"/>
      <w:lvlJc w:val="left"/>
      <w:pPr>
        <w:ind w:left="2557" w:hanging="361"/>
      </w:pPr>
      <w:rPr>
        <w:rFonts w:hint="default"/>
        <w:lang w:val="en-US" w:eastAsia="en-US" w:bidi="ar-SA"/>
      </w:rPr>
    </w:lvl>
    <w:lvl w:ilvl="3" w:tplc="E634D4D0">
      <w:numFmt w:val="bullet"/>
      <w:lvlText w:val="•"/>
      <w:lvlJc w:val="left"/>
      <w:pPr>
        <w:ind w:left="3405" w:hanging="361"/>
      </w:pPr>
      <w:rPr>
        <w:rFonts w:hint="default"/>
        <w:lang w:val="en-US" w:eastAsia="en-US" w:bidi="ar-SA"/>
      </w:rPr>
    </w:lvl>
    <w:lvl w:ilvl="4" w:tplc="E954CC38">
      <w:numFmt w:val="bullet"/>
      <w:lvlText w:val="•"/>
      <w:lvlJc w:val="left"/>
      <w:pPr>
        <w:ind w:left="4254" w:hanging="361"/>
      </w:pPr>
      <w:rPr>
        <w:rFonts w:hint="default"/>
        <w:lang w:val="en-US" w:eastAsia="en-US" w:bidi="ar-SA"/>
      </w:rPr>
    </w:lvl>
    <w:lvl w:ilvl="5" w:tplc="3328D3C6">
      <w:numFmt w:val="bullet"/>
      <w:lvlText w:val="•"/>
      <w:lvlJc w:val="left"/>
      <w:pPr>
        <w:ind w:left="5103" w:hanging="361"/>
      </w:pPr>
      <w:rPr>
        <w:rFonts w:hint="default"/>
        <w:lang w:val="en-US" w:eastAsia="en-US" w:bidi="ar-SA"/>
      </w:rPr>
    </w:lvl>
    <w:lvl w:ilvl="6" w:tplc="D63E98CA">
      <w:numFmt w:val="bullet"/>
      <w:lvlText w:val="•"/>
      <w:lvlJc w:val="left"/>
      <w:pPr>
        <w:ind w:left="5951" w:hanging="361"/>
      </w:pPr>
      <w:rPr>
        <w:rFonts w:hint="default"/>
        <w:lang w:val="en-US" w:eastAsia="en-US" w:bidi="ar-SA"/>
      </w:rPr>
    </w:lvl>
    <w:lvl w:ilvl="7" w:tplc="18F617A8">
      <w:numFmt w:val="bullet"/>
      <w:lvlText w:val="•"/>
      <w:lvlJc w:val="left"/>
      <w:pPr>
        <w:ind w:left="6800" w:hanging="361"/>
      </w:pPr>
      <w:rPr>
        <w:rFonts w:hint="default"/>
        <w:lang w:val="en-US" w:eastAsia="en-US" w:bidi="ar-SA"/>
      </w:rPr>
    </w:lvl>
    <w:lvl w:ilvl="8" w:tplc="E0547E1A">
      <w:numFmt w:val="bullet"/>
      <w:lvlText w:val="•"/>
      <w:lvlJc w:val="left"/>
      <w:pPr>
        <w:ind w:left="7649" w:hanging="361"/>
      </w:pPr>
      <w:rPr>
        <w:rFonts w:hint="default"/>
        <w:lang w:val="en-US" w:eastAsia="en-US" w:bidi="ar-SA"/>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85589957">
    <w:abstractNumId w:val="7"/>
  </w:num>
  <w:num w:numId="2" w16cid:durableId="1307128795">
    <w:abstractNumId w:val="16"/>
  </w:num>
  <w:num w:numId="3" w16cid:durableId="13926033">
    <w:abstractNumId w:val="18"/>
  </w:num>
  <w:num w:numId="4" w16cid:durableId="754013366">
    <w:abstractNumId w:val="8"/>
  </w:num>
  <w:num w:numId="5" w16cid:durableId="801264525">
    <w:abstractNumId w:val="8"/>
    <w:lvlOverride w:ilvl="0">
      <w:startOverride w:val="1"/>
    </w:lvlOverride>
  </w:num>
  <w:num w:numId="6" w16cid:durableId="1425684187">
    <w:abstractNumId w:val="9"/>
  </w:num>
  <w:num w:numId="7" w16cid:durableId="1547453857">
    <w:abstractNumId w:val="14"/>
  </w:num>
  <w:num w:numId="8" w16cid:durableId="16007596">
    <w:abstractNumId w:val="17"/>
  </w:num>
  <w:num w:numId="9" w16cid:durableId="1897862362">
    <w:abstractNumId w:val="5"/>
  </w:num>
  <w:num w:numId="10" w16cid:durableId="1397065">
    <w:abstractNumId w:val="4"/>
  </w:num>
  <w:num w:numId="11" w16cid:durableId="2101370635">
    <w:abstractNumId w:val="3"/>
  </w:num>
  <w:num w:numId="12" w16cid:durableId="1509253308">
    <w:abstractNumId w:val="2"/>
  </w:num>
  <w:num w:numId="13" w16cid:durableId="1845393194">
    <w:abstractNumId w:val="6"/>
  </w:num>
  <w:num w:numId="14" w16cid:durableId="495809103">
    <w:abstractNumId w:val="1"/>
  </w:num>
  <w:num w:numId="15" w16cid:durableId="395903008">
    <w:abstractNumId w:val="0"/>
  </w:num>
  <w:num w:numId="16" w16cid:durableId="1723947235">
    <w:abstractNumId w:val="19"/>
  </w:num>
  <w:num w:numId="17" w16cid:durableId="1830487441">
    <w:abstractNumId w:val="10"/>
  </w:num>
  <w:num w:numId="18" w16cid:durableId="557739224">
    <w:abstractNumId w:val="11"/>
  </w:num>
  <w:num w:numId="19" w16cid:durableId="1532645995">
    <w:abstractNumId w:val="12"/>
  </w:num>
  <w:num w:numId="20" w16cid:durableId="215819197">
    <w:abstractNumId w:val="10"/>
  </w:num>
  <w:num w:numId="21" w16cid:durableId="1052576395">
    <w:abstractNumId w:val="12"/>
  </w:num>
  <w:num w:numId="22" w16cid:durableId="156193503">
    <w:abstractNumId w:val="19"/>
  </w:num>
  <w:num w:numId="23" w16cid:durableId="2042432928">
    <w:abstractNumId w:val="16"/>
  </w:num>
  <w:num w:numId="24" w16cid:durableId="760755497">
    <w:abstractNumId w:val="18"/>
  </w:num>
  <w:num w:numId="25" w16cid:durableId="2057505149">
    <w:abstractNumId w:val="8"/>
  </w:num>
  <w:num w:numId="26" w16cid:durableId="437724158">
    <w:abstractNumId w:val="15"/>
  </w:num>
  <w:num w:numId="27" w16cid:durableId="6908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C9"/>
    <w:rsid w:val="00003743"/>
    <w:rsid w:val="000047B4"/>
    <w:rsid w:val="00005712"/>
    <w:rsid w:val="00007FD8"/>
    <w:rsid w:val="000117F8"/>
    <w:rsid w:val="0001460F"/>
    <w:rsid w:val="00022629"/>
    <w:rsid w:val="0002301D"/>
    <w:rsid w:val="00026139"/>
    <w:rsid w:val="00027601"/>
    <w:rsid w:val="00033321"/>
    <w:rsid w:val="000338E5"/>
    <w:rsid w:val="00033ECC"/>
    <w:rsid w:val="0003422F"/>
    <w:rsid w:val="00043DC0"/>
    <w:rsid w:val="00046FF0"/>
    <w:rsid w:val="00050176"/>
    <w:rsid w:val="00050342"/>
    <w:rsid w:val="00065235"/>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068AC"/>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1AAB"/>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2EDF"/>
    <w:rsid w:val="004A78D9"/>
    <w:rsid w:val="004C3870"/>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5745E"/>
    <w:rsid w:val="00557E35"/>
    <w:rsid w:val="005616C9"/>
    <w:rsid w:val="005650ED"/>
    <w:rsid w:val="00575754"/>
    <w:rsid w:val="00581FBA"/>
    <w:rsid w:val="00591E20"/>
    <w:rsid w:val="00595408"/>
    <w:rsid w:val="00595E84"/>
    <w:rsid w:val="005A0C59"/>
    <w:rsid w:val="005A48EB"/>
    <w:rsid w:val="005A6CFB"/>
    <w:rsid w:val="005C5AEB"/>
    <w:rsid w:val="005E0A3F"/>
    <w:rsid w:val="005E6883"/>
    <w:rsid w:val="005E772F"/>
    <w:rsid w:val="005F1A48"/>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68A9"/>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1A27"/>
    <w:rsid w:val="00775E45"/>
    <w:rsid w:val="00776E74"/>
    <w:rsid w:val="00785169"/>
    <w:rsid w:val="007954AB"/>
    <w:rsid w:val="0079734C"/>
    <w:rsid w:val="007A0DE4"/>
    <w:rsid w:val="007A14C5"/>
    <w:rsid w:val="007A4A10"/>
    <w:rsid w:val="007B1760"/>
    <w:rsid w:val="007C1FDC"/>
    <w:rsid w:val="007C6D9C"/>
    <w:rsid w:val="007C7DDB"/>
    <w:rsid w:val="007D2CC7"/>
    <w:rsid w:val="007D673D"/>
    <w:rsid w:val="007E0FB8"/>
    <w:rsid w:val="007E4D09"/>
    <w:rsid w:val="007F2220"/>
    <w:rsid w:val="007F4B3E"/>
    <w:rsid w:val="007F7932"/>
    <w:rsid w:val="008127AF"/>
    <w:rsid w:val="00812B46"/>
    <w:rsid w:val="00815700"/>
    <w:rsid w:val="008264EB"/>
    <w:rsid w:val="00826B8F"/>
    <w:rsid w:val="00827E98"/>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121C"/>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76FBC"/>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1CBA"/>
    <w:rsid w:val="00A624D7"/>
    <w:rsid w:val="00A627D7"/>
    <w:rsid w:val="00A656C7"/>
    <w:rsid w:val="00A705AF"/>
    <w:rsid w:val="00A719F6"/>
    <w:rsid w:val="00A72454"/>
    <w:rsid w:val="00A77696"/>
    <w:rsid w:val="00A80557"/>
    <w:rsid w:val="00A81D33"/>
    <w:rsid w:val="00A8341C"/>
    <w:rsid w:val="00A87A07"/>
    <w:rsid w:val="00A930AE"/>
    <w:rsid w:val="00AA1A95"/>
    <w:rsid w:val="00AA260F"/>
    <w:rsid w:val="00AA262B"/>
    <w:rsid w:val="00AB1EE7"/>
    <w:rsid w:val="00AB4B37"/>
    <w:rsid w:val="00AB5762"/>
    <w:rsid w:val="00AC2679"/>
    <w:rsid w:val="00AC4BE4"/>
    <w:rsid w:val="00AD05E6"/>
    <w:rsid w:val="00AD0D3F"/>
    <w:rsid w:val="00AD2AD6"/>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54D16"/>
    <w:rsid w:val="00B61129"/>
    <w:rsid w:val="00B62C2C"/>
    <w:rsid w:val="00B67E7F"/>
    <w:rsid w:val="00B839B2"/>
    <w:rsid w:val="00B94252"/>
    <w:rsid w:val="00B9715A"/>
    <w:rsid w:val="00BA14BE"/>
    <w:rsid w:val="00BA2732"/>
    <w:rsid w:val="00BA293D"/>
    <w:rsid w:val="00BA49BC"/>
    <w:rsid w:val="00BA4A39"/>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2B16"/>
    <w:rsid w:val="00C82EEB"/>
    <w:rsid w:val="00C971DC"/>
    <w:rsid w:val="00CA16B7"/>
    <w:rsid w:val="00CA62AE"/>
    <w:rsid w:val="00CB5B1A"/>
    <w:rsid w:val="00CC220B"/>
    <w:rsid w:val="00CC5C43"/>
    <w:rsid w:val="00CD02AE"/>
    <w:rsid w:val="00CD2A4F"/>
    <w:rsid w:val="00CE03CA"/>
    <w:rsid w:val="00CE22F1"/>
    <w:rsid w:val="00CE50F2"/>
    <w:rsid w:val="00CE6502"/>
    <w:rsid w:val="00CF4C4D"/>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49F9"/>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E267"/>
  <w15:docId w15:val="{0F686D4E-1782-44DD-B895-D15A6ED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1CBA"/>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51CBA"/>
    <w:pPr>
      <w:keepNext/>
      <w:spacing w:before="240" w:after="60"/>
      <w:outlineLvl w:val="0"/>
    </w:pPr>
    <w:rPr>
      <w:rFonts w:ascii="Arial" w:hAnsi="Arial" w:cs="Arial"/>
      <w:b/>
      <w:bCs/>
      <w:color w:val="3F4A75"/>
      <w:kern w:val="28"/>
      <w:sz w:val="48"/>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1"/>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uiPriority w:val="1"/>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5616C9"/>
    <w:rPr>
      <w:color w:val="605E5C"/>
      <w:shd w:val="clear" w:color="auto" w:fill="E1DFDD"/>
    </w:rPr>
  </w:style>
  <w:style w:type="character" w:styleId="FollowedHyperlink">
    <w:name w:val="FollowedHyperlink"/>
    <w:basedOn w:val="DefaultParagraphFont"/>
    <w:semiHidden/>
    <w:unhideWhenUsed/>
    <w:rsid w:val="00557E35"/>
    <w:rPr>
      <w:color w:val="800080" w:themeColor="followedHyperlink"/>
      <w:u w:val="single"/>
    </w:rPr>
  </w:style>
  <w:style w:type="paragraph" w:styleId="Revision">
    <w:name w:val="Revision"/>
    <w:hidden/>
    <w:uiPriority w:val="99"/>
    <w:semiHidden/>
    <w:rsid w:val="00B62C2C"/>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CF4C4D"/>
    <w:rPr>
      <w:sz w:val="16"/>
      <w:szCs w:val="16"/>
    </w:rPr>
  </w:style>
  <w:style w:type="paragraph" w:styleId="CommentText">
    <w:name w:val="annotation text"/>
    <w:basedOn w:val="Normal"/>
    <w:link w:val="CommentTextChar"/>
    <w:unhideWhenUsed/>
    <w:rsid w:val="00CF4C4D"/>
    <w:pPr>
      <w:spacing w:line="240" w:lineRule="auto"/>
    </w:pPr>
    <w:rPr>
      <w:sz w:val="20"/>
      <w:szCs w:val="20"/>
    </w:rPr>
  </w:style>
  <w:style w:type="character" w:customStyle="1" w:styleId="CommentTextChar">
    <w:name w:val="Comment Text Char"/>
    <w:basedOn w:val="DefaultParagraphFont"/>
    <w:link w:val="CommentText"/>
    <w:rsid w:val="00CF4C4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F4C4D"/>
    <w:rPr>
      <w:b/>
      <w:bCs/>
    </w:rPr>
  </w:style>
  <w:style w:type="character" w:customStyle="1" w:styleId="CommentSubjectChar">
    <w:name w:val="Comment Subject Char"/>
    <w:basedOn w:val="CommentTextChar"/>
    <w:link w:val="CommentSubject"/>
    <w:semiHidden/>
    <w:rsid w:val="00CF4C4D"/>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9086977">
      <w:bodyDiv w:val="1"/>
      <w:marLeft w:val="0"/>
      <w:marRight w:val="0"/>
      <w:marTop w:val="0"/>
      <w:marBottom w:val="0"/>
      <w:divBdr>
        <w:top w:val="none" w:sz="0" w:space="0" w:color="auto"/>
        <w:left w:val="none" w:sz="0" w:space="0" w:color="auto"/>
        <w:bottom w:val="none" w:sz="0" w:space="0" w:color="auto"/>
        <w:right w:val="none" w:sz="0" w:space="0" w:color="auto"/>
      </w:divBdr>
    </w:div>
    <w:div w:id="19622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C0093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health.gov.au/resources/collections/health-professional-guidelines?utm_source=health.gov.au&amp;utm_medium=callout-auto-custom&amp;utm_campaign=digital_transform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bsonline.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C0093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BB8351B1-BD0A-4EF2-852A-7FA26874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schemas.microsoft.com/office/infopath/2007/PartnerControls"/>
    <ds:schemaRef ds:uri="http://schemas.microsoft.com/office/2006/documentManagement/types"/>
    <ds:schemaRef ds:uri="http://purl.org/dc/elements/1.1/"/>
    <ds:schemaRef ds:uri="http://schemas.microsoft.com/sharepoint/v3"/>
    <ds:schemaRef ds:uri="http://purl.org/dc/terms/"/>
    <ds:schemaRef ds:uri="http://purl.org/dc/dcmitype/"/>
    <ds:schemaRef ds:uri="7b0f5f5d-7db3-4d3b-b63b-ce18a6ecc538"/>
    <ds:schemaRef ds:uri="http://schemas.openxmlformats.org/package/2006/metadata/core-properties"/>
    <ds:schemaRef ds:uri="d29d5f7a-be03-4e9c-abe5-c85ece0a218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380</Words>
  <Characters>2023</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valid individual Allied Health Services were provided (for allied health professionals)</dc:title>
  <dc:subject>Digital health</dc:subject>
  <dc:creator>Australian Government Department of Health, Disability and Ageing</dc:creator>
  <cp:lastModifiedBy>MASCHKE, Elvia</cp:lastModifiedBy>
  <cp:revision>13</cp:revision>
  <cp:lastPrinted>2025-08-28T02:30:00Z</cp:lastPrinted>
  <dcterms:created xsi:type="dcterms:W3CDTF">2023-07-13T05:34:00Z</dcterms:created>
  <dcterms:modified xsi:type="dcterms:W3CDTF">2025-08-28T02:31:00Z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ClassificationContentMarkingHeaderShapeIds">
    <vt:lpwstr>98f8131,320b1ff8,3ff9e4a2</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77dcd0ad,339f40ac,7a1501a1</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7cd3e8b9-ffed-43a8-b7f4-cc2fa0382d36_Enabled">
    <vt:lpwstr>true</vt:lpwstr>
  </property>
  <property fmtid="{D5CDD505-2E9C-101B-9397-08002B2CF9AE}" pid="19" name="MSIP_Label_7cd3e8b9-ffed-43a8-b7f4-cc2fa0382d36_SetDate">
    <vt:lpwstr>2025-08-27T00:46:25Z</vt:lpwstr>
  </property>
  <property fmtid="{D5CDD505-2E9C-101B-9397-08002B2CF9AE}" pid="20" name="MSIP_Label_7cd3e8b9-ffed-43a8-b7f4-cc2fa0382d36_Method">
    <vt:lpwstr>Privileged</vt:lpwstr>
  </property>
  <property fmtid="{D5CDD505-2E9C-101B-9397-08002B2CF9AE}" pid="21" name="MSIP_Label_7cd3e8b9-ffed-43a8-b7f4-cc2fa0382d36_Name">
    <vt:lpwstr>O</vt:lpwstr>
  </property>
  <property fmtid="{D5CDD505-2E9C-101B-9397-08002B2CF9AE}" pid="22" name="MSIP_Label_7cd3e8b9-ffed-43a8-b7f4-cc2fa0382d36_SiteId">
    <vt:lpwstr>34a3929c-73cf-4954-abfe-147dc3517892</vt:lpwstr>
  </property>
  <property fmtid="{D5CDD505-2E9C-101B-9397-08002B2CF9AE}" pid="23" name="MSIP_Label_7cd3e8b9-ffed-43a8-b7f4-cc2fa0382d36_ActionId">
    <vt:lpwstr>33ef454c-1e62-4595-acce-e0343c5f83ab</vt:lpwstr>
  </property>
  <property fmtid="{D5CDD505-2E9C-101B-9397-08002B2CF9AE}" pid="24" name="MSIP_Label_7cd3e8b9-ffed-43a8-b7f4-cc2fa0382d36_ContentBits">
    <vt:lpwstr>3</vt:lpwstr>
  </property>
  <property fmtid="{D5CDD505-2E9C-101B-9397-08002B2CF9AE}" pid="25" name="MSIP_Label_7cd3e8b9-ffed-43a8-b7f4-cc2fa0382d36_Tag">
    <vt:lpwstr>10, 0, 1, 1</vt:lpwstr>
  </property>
</Properties>
</file>