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D2AE3" w14:textId="6A48DFD6" w:rsidR="005F3D68" w:rsidRDefault="005F3D68" w:rsidP="005F3D68">
      <w:pPr>
        <w:pStyle w:val="Heading1"/>
      </w:pPr>
      <w:bookmarkStart w:id="0" w:name="_Hlk207280717"/>
      <w:r w:rsidRPr="005F3D68">
        <w:t xml:space="preserve">Guideline for substantiating that a valid </w:t>
      </w:r>
      <w:r w:rsidR="002F1547">
        <w:t>referral existed</w:t>
      </w:r>
      <w:r w:rsidRPr="005F3D68">
        <w:t xml:space="preserve"> (</w:t>
      </w:r>
      <w:r w:rsidR="002F1547" w:rsidRPr="002F1547">
        <w:t>from pathology or diagnostic imaging</w:t>
      </w:r>
      <w:r w:rsidRPr="005F3D68">
        <w:t>)</w:t>
      </w:r>
    </w:p>
    <w:bookmarkEnd w:id="0"/>
    <w:p w14:paraId="42F3B668" w14:textId="0D1E12F0" w:rsidR="002F1547" w:rsidRDefault="002F1547" w:rsidP="002F1547">
      <w:pPr>
        <w:pStyle w:val="Heading2"/>
        <w:rPr>
          <w:lang w:val="en-US"/>
        </w:rPr>
      </w:pPr>
      <w:r>
        <w:rPr>
          <w:lang w:val="en-US"/>
        </w:rPr>
        <w:t>What you need to know</w:t>
      </w:r>
    </w:p>
    <w:p w14:paraId="70BAA2DD" w14:textId="42EE16F6" w:rsidR="002F1547" w:rsidRPr="002F1547" w:rsidRDefault="002F1547" w:rsidP="002F1547">
      <w:pPr>
        <w:rPr>
          <w:lang w:val="en-US"/>
        </w:rPr>
      </w:pPr>
      <w:r w:rsidRPr="002F1547">
        <w:rPr>
          <w:lang w:val="en-US"/>
        </w:rPr>
        <w:t>This guideline outlines what you can do to substantiate a service to be requested by another medical practitioner for Medicare Benefits Schedule (MBS) items 57521 and 65070.</w:t>
      </w:r>
    </w:p>
    <w:p w14:paraId="4306F8CA" w14:textId="77777777" w:rsidR="002F1547" w:rsidRPr="002F1547" w:rsidRDefault="002F1547" w:rsidP="002F1547">
      <w:pPr>
        <w:rPr>
          <w:lang w:val="en-US"/>
        </w:rPr>
      </w:pPr>
      <w:r w:rsidRPr="002F1547">
        <w:rPr>
          <w:lang w:val="en-US"/>
        </w:rPr>
        <w:t>This guideline is not exhaustive, and you can respond to a Medicare compliance audit or review using any documents you think substantiate the concern raised.</w:t>
      </w:r>
    </w:p>
    <w:p w14:paraId="7D8324A3" w14:textId="77777777" w:rsidR="002F1547" w:rsidRPr="002F1547" w:rsidRDefault="002F1547" w:rsidP="002F1547">
      <w:pPr>
        <w:rPr>
          <w:lang w:val="en-US"/>
        </w:rPr>
      </w:pPr>
      <w:r w:rsidRPr="002F1547">
        <w:rPr>
          <w:lang w:val="en-US"/>
        </w:rPr>
        <w:t xml:space="preserve">However, we may </w:t>
      </w:r>
      <w:proofErr w:type="gramStart"/>
      <w:r w:rsidRPr="002F1547">
        <w:rPr>
          <w:lang w:val="en-US"/>
        </w:rPr>
        <w:t>determine</w:t>
      </w:r>
      <w:proofErr w:type="gramEnd"/>
      <w:r w:rsidRPr="002F1547">
        <w:rPr>
          <w:lang w:val="en-US"/>
        </w:rPr>
        <w:t xml:space="preserve"> more information is needed and request additional documentation to substantiate </w:t>
      </w:r>
      <w:proofErr w:type="gramStart"/>
      <w:r w:rsidRPr="002F1547">
        <w:rPr>
          <w:lang w:val="en-US"/>
        </w:rPr>
        <w:t>services</w:t>
      </w:r>
      <w:proofErr w:type="gramEnd"/>
      <w:r w:rsidRPr="002F1547">
        <w:rPr>
          <w:lang w:val="en-US"/>
        </w:rPr>
        <w:t xml:space="preserve"> you have </w:t>
      </w:r>
      <w:proofErr w:type="gramStart"/>
      <w:r w:rsidRPr="002F1547">
        <w:rPr>
          <w:lang w:val="en-US"/>
        </w:rPr>
        <w:t>claimed</w:t>
      </w:r>
      <w:proofErr w:type="gramEnd"/>
      <w:r w:rsidRPr="002F1547">
        <w:rPr>
          <w:lang w:val="en-US"/>
        </w:rPr>
        <w:t>.</w:t>
      </w:r>
    </w:p>
    <w:p w14:paraId="2B217774" w14:textId="0E791CA6" w:rsidR="002F1547" w:rsidRPr="002F1547" w:rsidRDefault="002F1547" w:rsidP="002F1547">
      <w:pPr>
        <w:rPr>
          <w:lang w:val="en-US"/>
        </w:rPr>
      </w:pPr>
      <w:r w:rsidRPr="002F1547">
        <w:rPr>
          <w:lang w:val="en-US"/>
        </w:rPr>
        <w:t xml:space="preserve">Read the </w:t>
      </w:r>
      <w:hyperlink r:id="rId8" w:history="1">
        <w:r w:rsidRPr="002F1547">
          <w:rPr>
            <w:rStyle w:val="Hyperlink"/>
            <w:lang w:val="en-US"/>
          </w:rPr>
          <w:t>Health Professional Guidelines</w:t>
        </w:r>
      </w:hyperlink>
      <w:r w:rsidRPr="002F1547">
        <w:rPr>
          <w:lang w:val="en-US"/>
        </w:rPr>
        <w:t xml:space="preserve"> about substantiating claims for Medicare compliance purposes before proceeding.</w:t>
      </w:r>
    </w:p>
    <w:p w14:paraId="20E2A86A" w14:textId="63BFAE2B" w:rsidR="002F1547" w:rsidRPr="002F1547" w:rsidRDefault="002F1547" w:rsidP="002F1547">
      <w:r w:rsidRPr="002F1547">
        <w:rPr>
          <w:lang w:val="en-US"/>
        </w:rPr>
        <w:t xml:space="preserve">The Department of Health, Disability and Ageing has the power under sections 23DK, 23DKA, 23DR and 23DS of the </w:t>
      </w:r>
      <w:hyperlink r:id="rId9" w:history="1">
        <w:r w:rsidRPr="002F1547">
          <w:rPr>
            <w:rStyle w:val="Hyperlink"/>
            <w:lang w:val="en-US"/>
          </w:rPr>
          <w:t>Health Insurance Act 1973</w:t>
        </w:r>
      </w:hyperlink>
      <w:r w:rsidRPr="002F1547">
        <w:rPr>
          <w:lang w:val="en-US"/>
        </w:rPr>
        <w:t xml:space="preserve"> to require the production of documents relating to pathology and diagnostic imaging requests and services. These sections require a practitioner to maintain a record of the written request for a period of 2 years from the day on which the service was rendered.</w:t>
      </w:r>
    </w:p>
    <w:p w14:paraId="4016F30A" w14:textId="46936DA8" w:rsidR="009F06B5" w:rsidRPr="009F06B5" w:rsidRDefault="009F06B5" w:rsidP="002F1547">
      <w:pPr>
        <w:pStyle w:val="Heading2"/>
        <w:rPr>
          <w:lang w:val="en-US"/>
        </w:rPr>
      </w:pPr>
      <w:r w:rsidRPr="009F06B5">
        <w:rPr>
          <w:lang w:val="en-US"/>
        </w:rPr>
        <w:t>Documents you may use to substantiate a claim</w:t>
      </w:r>
    </w:p>
    <w:p w14:paraId="68901194" w14:textId="77777777" w:rsidR="002F1547" w:rsidRPr="002F1547" w:rsidRDefault="002F1547" w:rsidP="002F1547">
      <w:pPr>
        <w:rPr>
          <w:lang w:val="en-US"/>
        </w:rPr>
      </w:pPr>
      <w:r w:rsidRPr="002F1547">
        <w:rPr>
          <w:lang w:val="en-US"/>
        </w:rPr>
        <w:t>Any document you give us should be created during or as soon after the treatment occurred. It should include the patient's name and the date the treatment was provided.</w:t>
      </w:r>
    </w:p>
    <w:p w14:paraId="3EBA5C22" w14:textId="77777777" w:rsidR="002F1547" w:rsidRDefault="002F1547" w:rsidP="002F1547">
      <w:pPr>
        <w:rPr>
          <w:lang w:val="en-US"/>
        </w:rPr>
      </w:pPr>
      <w:r w:rsidRPr="002F1547">
        <w:rPr>
          <w:lang w:val="en-US"/>
        </w:rPr>
        <w:t>To substantiate</w:t>
      </w:r>
      <w:r w:rsidRPr="002F1547">
        <w:rPr>
          <w:lang w:val="en-US"/>
        </w:rPr>
        <w:t xml:space="preserve"> that a valid pathology or diagnostic imaging request existed you could provide:</w:t>
      </w:r>
    </w:p>
    <w:p w14:paraId="23B19E5B" w14:textId="24C5D669" w:rsidR="00D06E67" w:rsidRPr="00D06E67" w:rsidRDefault="00D06E67" w:rsidP="00D06E67">
      <w:pPr>
        <w:pStyle w:val="ListBullet"/>
        <w:rPr>
          <w:lang w:val="en-US"/>
        </w:rPr>
      </w:pPr>
      <w:r w:rsidRPr="00D06E67">
        <w:rPr>
          <w:rStyle w:val="Strong"/>
        </w:rPr>
        <w:t>a copy of the request and a copy of the report of the service</w:t>
      </w:r>
      <w:r w:rsidRPr="00D06E67">
        <w:rPr>
          <w:lang w:val="en-US"/>
        </w:rPr>
        <w:t xml:space="preserve"> - the copy of the request must clearly show the patient's name, the date of request and the name/s of the requesting practitioner, item number or description of the pathology or diagnostic imaging service requested</w:t>
      </w:r>
    </w:p>
    <w:p w14:paraId="7014DA34" w14:textId="77777777" w:rsidR="00D06E67" w:rsidRPr="00D06E67" w:rsidRDefault="00D06E67" w:rsidP="00D06E67">
      <w:pPr>
        <w:pStyle w:val="ListBullet"/>
        <w:rPr>
          <w:lang w:val="en-US"/>
        </w:rPr>
      </w:pPr>
      <w:r w:rsidRPr="00D06E67">
        <w:rPr>
          <w:rStyle w:val="Strong"/>
        </w:rPr>
        <w:t>an excerpt from the patient's clinical file maintained by the rendering practitioner</w:t>
      </w:r>
      <w:r w:rsidRPr="00D06E67">
        <w:rPr>
          <w:lang w:val="en-US"/>
        </w:rPr>
        <w:t xml:space="preserve"> - showing the name of the person who made the request, the date of service and a copy of the report of the service</w:t>
      </w:r>
    </w:p>
    <w:p w14:paraId="712BFD7F" w14:textId="6B03F23A" w:rsidR="00D06E67" w:rsidRDefault="00D06E67" w:rsidP="00D06E67">
      <w:pPr>
        <w:pStyle w:val="ListBullet"/>
        <w:rPr>
          <w:lang w:val="en-US"/>
        </w:rPr>
      </w:pPr>
      <w:r w:rsidRPr="00D06E67">
        <w:rPr>
          <w:rStyle w:val="Strong"/>
        </w:rPr>
        <w:t>third party confirmation</w:t>
      </w:r>
      <w:r w:rsidRPr="00D06E67">
        <w:rPr>
          <w:lang w:val="en-US"/>
        </w:rPr>
        <w:t xml:space="preserve"> - if the rendering practitioner has failed to keep a request or a record of the service, they may submit a copy of the request obtained from the original requesting practitioner</w:t>
      </w:r>
    </w:p>
    <w:p w14:paraId="7FF19E45" w14:textId="77777777" w:rsidR="00D06E67" w:rsidRPr="00D06E67" w:rsidRDefault="00D06E67" w:rsidP="00D06E67">
      <w:pPr>
        <w:rPr>
          <w:lang w:val="en-US"/>
        </w:rPr>
      </w:pPr>
      <w:r w:rsidRPr="00D06E67">
        <w:rPr>
          <w:lang w:val="en-US"/>
        </w:rPr>
        <w:t>Emergency under s16</w:t>
      </w:r>
      <w:proofErr w:type="gramStart"/>
      <w:r w:rsidRPr="00D06E67">
        <w:rPr>
          <w:lang w:val="en-US"/>
        </w:rPr>
        <w:t>B(</w:t>
      </w:r>
      <w:proofErr w:type="gramEnd"/>
      <w:r w:rsidRPr="00D06E67">
        <w:rPr>
          <w:lang w:val="en-US"/>
        </w:rPr>
        <w:t>8) of the Health Insurance Act 1973 you could provide:</w:t>
      </w:r>
    </w:p>
    <w:p w14:paraId="4EC98DBB" w14:textId="7351B420" w:rsidR="00D06E67" w:rsidRDefault="00D06E67" w:rsidP="00D06E67">
      <w:pPr>
        <w:pStyle w:val="ListBullet"/>
        <w:rPr>
          <w:lang w:val="en-US"/>
        </w:rPr>
      </w:pPr>
      <w:r w:rsidRPr="00D06E67">
        <w:rPr>
          <w:rStyle w:val="Strong"/>
        </w:rPr>
        <w:t>an excerpt from the patient's record</w:t>
      </w:r>
      <w:r w:rsidRPr="00D06E67">
        <w:rPr>
          <w:lang w:val="en-US"/>
        </w:rPr>
        <w:t xml:space="preserve"> - maintained by the rendering practitioner showing the date of service, a copy of the report of the service and sufficient information to indicate the nature of the emergency.</w:t>
      </w:r>
    </w:p>
    <w:p w14:paraId="1A7FF09C" w14:textId="77777777" w:rsidR="00D06E67" w:rsidRPr="00D06E67" w:rsidRDefault="00D06E67" w:rsidP="00D06E67">
      <w:pPr>
        <w:pageBreakBefore/>
        <w:rPr>
          <w:lang w:val="en-US"/>
        </w:rPr>
      </w:pPr>
      <w:r w:rsidRPr="00D06E67">
        <w:rPr>
          <w:lang w:val="en-US"/>
        </w:rPr>
        <w:lastRenderedPageBreak/>
        <w:t>To substantiate a diagnostic imaging service is provided but the request has been lost in the circumstances described under s16</w:t>
      </w:r>
      <w:proofErr w:type="gramStart"/>
      <w:r w:rsidRPr="00D06E67">
        <w:rPr>
          <w:lang w:val="en-US"/>
        </w:rPr>
        <w:t>B(</w:t>
      </w:r>
      <w:proofErr w:type="gramEnd"/>
      <w:r w:rsidRPr="00D06E67">
        <w:rPr>
          <w:lang w:val="en-US"/>
        </w:rPr>
        <w:t>9) of the Health Insurance Act 1973 you may provide:</w:t>
      </w:r>
    </w:p>
    <w:p w14:paraId="393E4473" w14:textId="18523238" w:rsidR="00D06E67" w:rsidRPr="00D06E67" w:rsidRDefault="00D06E67" w:rsidP="00D06E67">
      <w:pPr>
        <w:pStyle w:val="ListBullet"/>
        <w:rPr>
          <w:lang w:val="en-US"/>
        </w:rPr>
      </w:pPr>
      <w:r w:rsidRPr="00D06E67">
        <w:rPr>
          <w:rStyle w:val="Strong"/>
        </w:rPr>
        <w:t>an excerpt from the patient's record</w:t>
      </w:r>
      <w:r w:rsidRPr="00D06E67">
        <w:rPr>
          <w:lang w:val="en-US"/>
        </w:rPr>
        <w:t xml:space="preserve"> - maintained by the rendering practitioner showing the date of service, a copy of the report of the service and words indicating that the patient asserted that the request had been lost and that the providing practitioner had received confirmation from the requesting practitioner that the request had been made.</w:t>
      </w:r>
    </w:p>
    <w:p w14:paraId="24D4B6F6" w14:textId="77777777" w:rsidR="00D06E67" w:rsidRPr="00D06E67" w:rsidRDefault="00D06E67" w:rsidP="00D06E67">
      <w:pPr>
        <w:rPr>
          <w:lang w:val="en-US"/>
        </w:rPr>
      </w:pPr>
      <w:r w:rsidRPr="00D06E67">
        <w:rPr>
          <w:lang w:val="en-US"/>
        </w:rPr>
        <w:t>In most cases, a patient's clinical information will be the only way to confirm that a valid pathology or diagnostic imaging request existed, and to substantiate you received the correct Medicare benefit.</w:t>
      </w:r>
    </w:p>
    <w:p w14:paraId="0F7BC447" w14:textId="77777777" w:rsidR="00D06E67" w:rsidRPr="00D06E67" w:rsidRDefault="00D06E67" w:rsidP="00D06E67">
      <w:pPr>
        <w:rPr>
          <w:lang w:val="en-US"/>
        </w:rPr>
      </w:pPr>
      <w:r w:rsidRPr="00D06E67">
        <w:rPr>
          <w:lang w:val="en-US"/>
        </w:rPr>
        <w:t>If you need to use a patient's clinical information you can censor any details that aren't relevant. You can also provide the information to one of our medical advisers.</w:t>
      </w:r>
    </w:p>
    <w:p w14:paraId="1A258128" w14:textId="4743FB11" w:rsidR="00D06E67" w:rsidRPr="00D06E67" w:rsidRDefault="00D06E67" w:rsidP="00D06E67">
      <w:pPr>
        <w:rPr>
          <w:lang w:val="en-US"/>
        </w:rPr>
      </w:pPr>
      <w:r w:rsidRPr="00D06E67">
        <w:rPr>
          <w:lang w:val="en-US"/>
        </w:rPr>
        <w:t xml:space="preserve">For information on what constitutes a valid request for a pathology service, see Regulation 4 of the </w:t>
      </w:r>
      <w:hyperlink r:id="rId10" w:history="1">
        <w:r w:rsidRPr="00D06E67">
          <w:rPr>
            <w:rStyle w:val="Hyperlink"/>
            <w:lang w:val="en-US"/>
          </w:rPr>
          <w:t>Health Insurance (Pathology Services) Regulations 1989</w:t>
        </w:r>
      </w:hyperlink>
      <w:r w:rsidRPr="00D06E67">
        <w:rPr>
          <w:lang w:val="en-US"/>
        </w:rPr>
        <w:t xml:space="preserve"> on the Federal Register of Legislation website.</w:t>
      </w:r>
    </w:p>
    <w:p w14:paraId="3A601A5F" w14:textId="3263F0CF" w:rsidR="009F06B5" w:rsidRPr="009F06B5" w:rsidRDefault="00D06E67" w:rsidP="00D06E67">
      <w:pPr>
        <w:rPr>
          <w:lang w:val="en-US"/>
        </w:rPr>
      </w:pPr>
      <w:r w:rsidRPr="00D06E67">
        <w:rPr>
          <w:lang w:val="en-US"/>
        </w:rPr>
        <w:t xml:space="preserve">For information on what constitutes a valid request for a diagnostic imaging service, see Regulation 19 of the </w:t>
      </w:r>
      <w:hyperlink r:id="rId11" w:history="1">
        <w:r w:rsidRPr="00D06E67">
          <w:rPr>
            <w:rStyle w:val="Hyperlink"/>
            <w:lang w:val="en-US"/>
          </w:rPr>
          <w:t>Health Insurance Regulations 1975</w:t>
        </w:r>
      </w:hyperlink>
      <w:r w:rsidRPr="00D06E67">
        <w:rPr>
          <w:lang w:val="en-US"/>
        </w:rPr>
        <w:t xml:space="preserve"> on the Federal Register of Legislation website</w:t>
      </w:r>
    </w:p>
    <w:p w14:paraId="6B050FA1" w14:textId="2DEC51C4" w:rsidR="00420D02" w:rsidRPr="005F4995" w:rsidRDefault="00420D02" w:rsidP="005F4995">
      <w:pPr>
        <w:pStyle w:val="Heading2"/>
      </w:pPr>
      <w:r w:rsidRPr="005F4995">
        <w:t>Resources</w:t>
      </w:r>
    </w:p>
    <w:p w14:paraId="0C275D47" w14:textId="3EBAF537" w:rsidR="009F06B5" w:rsidRPr="009F06B5" w:rsidRDefault="00D06E67" w:rsidP="00D06E67">
      <w:pPr>
        <w:pStyle w:val="ListBullet"/>
      </w:pPr>
      <w:r>
        <w:t xml:space="preserve">What </w:t>
      </w:r>
      <w:r w:rsidRPr="00D06E67">
        <w:t xml:space="preserve">constitutes a referral? – see regulations 29-31 of the </w:t>
      </w:r>
      <w:hyperlink r:id="rId12" w:history="1">
        <w:r w:rsidRPr="00D06E67">
          <w:rPr>
            <w:rStyle w:val="Hyperlink"/>
            <w:lang w:val="en-US"/>
          </w:rPr>
          <w:t>Health Insurance Regulations 1975</w:t>
        </w:r>
      </w:hyperlink>
    </w:p>
    <w:p w14:paraId="212728C1" w14:textId="45BE8270" w:rsidR="00946FFB" w:rsidRPr="009F06B5" w:rsidRDefault="009F06B5" w:rsidP="009F06B5">
      <w:pPr>
        <w:pStyle w:val="ListBullet"/>
      </w:pPr>
      <w:hyperlink r:id="rId13">
        <w:r w:rsidRPr="009F06B5">
          <w:rPr>
            <w:rStyle w:val="Hyperlink"/>
          </w:rPr>
          <w:t>MBS Online</w:t>
        </w:r>
      </w:hyperlink>
    </w:p>
    <w:sectPr w:rsidR="00946FFB" w:rsidRPr="009F06B5" w:rsidSect="00D06E67">
      <w:headerReference w:type="default" r:id="rId14"/>
      <w:footerReference w:type="default" r:id="rId15"/>
      <w:headerReference w:type="first" r:id="rId16"/>
      <w:footerReference w:type="first" r:id="rId17"/>
      <w:pgSz w:w="11906" w:h="16838" w:code="9"/>
      <w:pgMar w:top="567" w:right="1247" w:bottom="992" w:left="1247" w:header="397" w:footer="8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28A04" w14:textId="77777777" w:rsidR="003C2B77" w:rsidRDefault="003C2B77">
      <w:r>
        <w:separator/>
      </w:r>
    </w:p>
  </w:endnote>
  <w:endnote w:type="continuationSeparator" w:id="0">
    <w:p w14:paraId="6BA72FDC" w14:textId="77777777" w:rsidR="003C2B77" w:rsidRDefault="003C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F3672" w14:textId="7DFBE1F9" w:rsidR="006914AF" w:rsidRPr="009F06B5" w:rsidRDefault="009F06B5" w:rsidP="009F06B5">
    <w:pPr>
      <w:pStyle w:val="Footer"/>
    </w:pPr>
    <w:r w:rsidRPr="009F06B5">
      <w:t xml:space="preserve">Department of Health, Disability and Ageing – </w:t>
    </w:r>
    <w:r w:rsidR="00D06E67" w:rsidRPr="00D06E67">
      <w:t>Guideline for substantiating that a valid referral existed (from pathology or diagnostic imaging)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DF7AD" w14:textId="77777777" w:rsidR="00D912DB" w:rsidRDefault="00D912DB" w:rsidP="0089317D">
    <w:pPr>
      <w:pStyle w:val="Footer"/>
      <w:jc w:val="center"/>
      <w:rPr>
        <w:noProof/>
        <w:position w:val="4"/>
        <w:sz w:val="18"/>
      </w:rPr>
    </w:pPr>
  </w:p>
  <w:p w14:paraId="0BC39B64" w14:textId="77777777" w:rsidR="00D912DB" w:rsidRPr="00CF3477" w:rsidRDefault="00112C73" w:rsidP="004557B9">
    <w:pPr>
      <w:pStyle w:val="Footer"/>
      <w:spacing w:line="360" w:lineRule="auto"/>
      <w:jc w:val="center"/>
      <w:rPr>
        <w:rFonts w:cs="Arial"/>
        <w:sz w:val="14"/>
        <w:szCs w:val="14"/>
      </w:rPr>
    </w:pPr>
    <w:r>
      <w:rPr>
        <w:rFonts w:cs="Arial"/>
        <w:sz w:val="14"/>
        <w:szCs w:val="14"/>
      </w:rPr>
      <w:t xml:space="preserve"> </w:t>
    </w:r>
    <w:r w:rsidR="00DB0AD2">
      <w:rPr>
        <w:rFonts w:cs="Arial"/>
        <w:sz w:val="14"/>
        <w:szCs w:val="14"/>
      </w:rPr>
      <w:t xml:space="preserve">  </w:t>
    </w:r>
    <w:r>
      <w:rPr>
        <w:rFonts w:cs="Arial"/>
        <w:sz w:val="14"/>
        <w:szCs w:val="14"/>
      </w:rPr>
      <w:t xml:space="preserve"> </w:t>
    </w:r>
    <w:r w:rsidR="00DD5414">
      <w:rPr>
        <w:rFonts w:cs="Arial"/>
        <w:sz w:val="14"/>
        <w:szCs w:val="14"/>
      </w:rPr>
      <w:t xml:space="preserve"> </w:t>
    </w:r>
    <w:r w:rsidR="00DD5414">
      <w:rPr>
        <w:rFonts w:cs="Arial"/>
        <w:sz w:val="14"/>
        <w:szCs w:val="14"/>
      </w:rPr>
      <w:br/>
    </w:r>
    <w:r w:rsidR="00946FFB">
      <w:rPr>
        <w:rFonts w:cs="Arial"/>
        <w:sz w:val="14"/>
        <w:szCs w:val="14"/>
      </w:rPr>
      <w:t xml:space="preserve"> GPO Box 9848 Canberra ACT 2601</w:t>
    </w:r>
    <w:r w:rsidR="00DD5414">
      <w:rPr>
        <w:rFonts w:cs="Arial"/>
        <w:sz w:val="14"/>
        <w:szCs w:val="14"/>
      </w:rPr>
      <w:t xml:space="preserve"> </w:t>
    </w:r>
    <w:r w:rsidR="00946FFB">
      <w:rPr>
        <w:rFonts w:cs="Arial"/>
        <w:b/>
        <w:sz w:val="14"/>
        <w:szCs w:val="14"/>
      </w:rPr>
      <w:t>- www.health.gov.au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194AC" w14:textId="77777777" w:rsidR="003C2B77" w:rsidRDefault="003C2B77">
      <w:r>
        <w:separator/>
      </w:r>
    </w:p>
  </w:footnote>
  <w:footnote w:type="continuationSeparator" w:id="0">
    <w:p w14:paraId="037AFF87" w14:textId="77777777" w:rsidR="003C2B77" w:rsidRDefault="003C2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390F3" w14:textId="4C07CB66" w:rsidR="00F4217E" w:rsidRDefault="009F5C7F">
    <w:pPr>
      <w:pStyle w:val="Header"/>
    </w:pPr>
    <w:r>
      <w:rPr>
        <w:noProof/>
      </w:rPr>
      <w:drawing>
        <wp:inline distT="0" distB="0" distL="0" distR="0" wp14:anchorId="04E89B06" wp14:editId="050FDB23">
          <wp:extent cx="5753903" cy="943107"/>
          <wp:effectExtent l="0" t="0" r="0" b="9525"/>
          <wp:docPr id="15513894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31543"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53903" cy="94310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71E83" w14:textId="48DED9D7" w:rsidR="001C590A" w:rsidRPr="001C590A" w:rsidRDefault="001C590A" w:rsidP="001C590A">
    <w:pPr>
      <w:pStyle w:val="Header"/>
    </w:pPr>
  </w:p>
  <w:p w14:paraId="494FBC10" w14:textId="77777777" w:rsidR="001C590A" w:rsidRDefault="001C5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BEAF25A"/>
    <w:lvl w:ilvl="0">
      <w:start w:val="1"/>
      <w:numFmt w:val="bullet"/>
      <w:pStyle w:val="ListBullet2"/>
      <w:lvlText w:val="o"/>
      <w:lvlJc w:val="left"/>
      <w:pPr>
        <w:ind w:left="814" w:hanging="360"/>
      </w:pPr>
      <w:rPr>
        <w:rFonts w:ascii="Courier New" w:hAnsi="Courier New" w:cs="Arial" w:hint="default"/>
      </w:rPr>
    </w:lvl>
  </w:abstractNum>
  <w:abstractNum w:abstractNumId="1" w15:restartNumberingAfterBreak="0">
    <w:nsid w:val="FFFFFF89"/>
    <w:multiLevelType w:val="singleLevel"/>
    <w:tmpl w:val="9B3A6A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F750DD"/>
    <w:multiLevelType w:val="hybridMultilevel"/>
    <w:tmpl w:val="0B5C0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EB34EC"/>
    <w:multiLevelType w:val="hybridMultilevel"/>
    <w:tmpl w:val="25BE6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9F07B82"/>
    <w:multiLevelType w:val="hybridMultilevel"/>
    <w:tmpl w:val="1422A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B7252E8"/>
    <w:multiLevelType w:val="hybridMultilevel"/>
    <w:tmpl w:val="AEE65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2684957">
    <w:abstractNumId w:val="5"/>
  </w:num>
  <w:num w:numId="2" w16cid:durableId="1591041009">
    <w:abstractNumId w:val="2"/>
  </w:num>
  <w:num w:numId="3" w16cid:durableId="1449356393">
    <w:abstractNumId w:val="3"/>
  </w:num>
  <w:num w:numId="4" w16cid:durableId="6950313">
    <w:abstractNumId w:val="4"/>
  </w:num>
  <w:num w:numId="5" w16cid:durableId="1163620658">
    <w:abstractNumId w:val="1"/>
  </w:num>
  <w:num w:numId="6" w16cid:durableId="1960334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FB"/>
    <w:rsid w:val="0000021D"/>
    <w:rsid w:val="00033CEF"/>
    <w:rsid w:val="00041E2E"/>
    <w:rsid w:val="000460C4"/>
    <w:rsid w:val="00047105"/>
    <w:rsid w:val="00063FB6"/>
    <w:rsid w:val="00072F0C"/>
    <w:rsid w:val="000906BD"/>
    <w:rsid w:val="000B478D"/>
    <w:rsid w:val="000B6CDE"/>
    <w:rsid w:val="000E4D22"/>
    <w:rsid w:val="000F2591"/>
    <w:rsid w:val="001014B8"/>
    <w:rsid w:val="00112C73"/>
    <w:rsid w:val="001162DE"/>
    <w:rsid w:val="001305E2"/>
    <w:rsid w:val="001360C1"/>
    <w:rsid w:val="001572D2"/>
    <w:rsid w:val="00160564"/>
    <w:rsid w:val="0017608F"/>
    <w:rsid w:val="00182C46"/>
    <w:rsid w:val="00190EE6"/>
    <w:rsid w:val="0019136C"/>
    <w:rsid w:val="001C590A"/>
    <w:rsid w:val="001D75A2"/>
    <w:rsid w:val="001E4026"/>
    <w:rsid w:val="001E4F10"/>
    <w:rsid w:val="001F0872"/>
    <w:rsid w:val="001F0D48"/>
    <w:rsid w:val="00235958"/>
    <w:rsid w:val="002426B3"/>
    <w:rsid w:val="0024276B"/>
    <w:rsid w:val="00250594"/>
    <w:rsid w:val="00251E49"/>
    <w:rsid w:val="0026397D"/>
    <w:rsid w:val="00273053"/>
    <w:rsid w:val="00285E34"/>
    <w:rsid w:val="002D1A4C"/>
    <w:rsid w:val="002D29A3"/>
    <w:rsid w:val="002E45FF"/>
    <w:rsid w:val="002F1547"/>
    <w:rsid w:val="002F34E1"/>
    <w:rsid w:val="002F3611"/>
    <w:rsid w:val="00300F73"/>
    <w:rsid w:val="00305883"/>
    <w:rsid w:val="003060D2"/>
    <w:rsid w:val="0030702A"/>
    <w:rsid w:val="00310CDA"/>
    <w:rsid w:val="0031142A"/>
    <w:rsid w:val="00363CF2"/>
    <w:rsid w:val="00372506"/>
    <w:rsid w:val="003C1859"/>
    <w:rsid w:val="003C1944"/>
    <w:rsid w:val="003C2B77"/>
    <w:rsid w:val="003C464D"/>
    <w:rsid w:val="004124E0"/>
    <w:rsid w:val="00413130"/>
    <w:rsid w:val="00420B2C"/>
    <w:rsid w:val="00420D02"/>
    <w:rsid w:val="00421537"/>
    <w:rsid w:val="004227ED"/>
    <w:rsid w:val="004336B7"/>
    <w:rsid w:val="004352FF"/>
    <w:rsid w:val="0044416F"/>
    <w:rsid w:val="0044779A"/>
    <w:rsid w:val="004557B9"/>
    <w:rsid w:val="00461016"/>
    <w:rsid w:val="00465451"/>
    <w:rsid w:val="004701C4"/>
    <w:rsid w:val="004735A2"/>
    <w:rsid w:val="004776E8"/>
    <w:rsid w:val="0048137D"/>
    <w:rsid w:val="004864D9"/>
    <w:rsid w:val="00490D6F"/>
    <w:rsid w:val="004972B9"/>
    <w:rsid w:val="004C0B1F"/>
    <w:rsid w:val="004C7B6B"/>
    <w:rsid w:val="004E33D9"/>
    <w:rsid w:val="004F3200"/>
    <w:rsid w:val="005025B0"/>
    <w:rsid w:val="005041DA"/>
    <w:rsid w:val="00516621"/>
    <w:rsid w:val="00531B2D"/>
    <w:rsid w:val="00536627"/>
    <w:rsid w:val="0054002A"/>
    <w:rsid w:val="005527BE"/>
    <w:rsid w:val="00552FCD"/>
    <w:rsid w:val="00556242"/>
    <w:rsid w:val="00562816"/>
    <w:rsid w:val="0057330E"/>
    <w:rsid w:val="0057442F"/>
    <w:rsid w:val="00577B68"/>
    <w:rsid w:val="005D2DB1"/>
    <w:rsid w:val="005E3018"/>
    <w:rsid w:val="005E57FD"/>
    <w:rsid w:val="005F028C"/>
    <w:rsid w:val="005F3D68"/>
    <w:rsid w:val="005F4995"/>
    <w:rsid w:val="00631ADC"/>
    <w:rsid w:val="00633541"/>
    <w:rsid w:val="006344A2"/>
    <w:rsid w:val="0063526B"/>
    <w:rsid w:val="006353C6"/>
    <w:rsid w:val="00635412"/>
    <w:rsid w:val="00641F00"/>
    <w:rsid w:val="00650E1D"/>
    <w:rsid w:val="00654CE5"/>
    <w:rsid w:val="0065536D"/>
    <w:rsid w:val="00676983"/>
    <w:rsid w:val="00682906"/>
    <w:rsid w:val="006914AF"/>
    <w:rsid w:val="00691B7D"/>
    <w:rsid w:val="006A3B8F"/>
    <w:rsid w:val="006B4D31"/>
    <w:rsid w:val="006E7D7A"/>
    <w:rsid w:val="006F025E"/>
    <w:rsid w:val="006F3B4D"/>
    <w:rsid w:val="006F3DF8"/>
    <w:rsid w:val="007004A3"/>
    <w:rsid w:val="00706A24"/>
    <w:rsid w:val="007211BC"/>
    <w:rsid w:val="0072510E"/>
    <w:rsid w:val="00730354"/>
    <w:rsid w:val="00731FCD"/>
    <w:rsid w:val="007509D9"/>
    <w:rsid w:val="007744F2"/>
    <w:rsid w:val="00774ED9"/>
    <w:rsid w:val="00775FE4"/>
    <w:rsid w:val="00782FCB"/>
    <w:rsid w:val="00791534"/>
    <w:rsid w:val="007A0DE4"/>
    <w:rsid w:val="007A3D38"/>
    <w:rsid w:val="007A6745"/>
    <w:rsid w:val="007B097B"/>
    <w:rsid w:val="007C7AFD"/>
    <w:rsid w:val="007F3885"/>
    <w:rsid w:val="007F5E49"/>
    <w:rsid w:val="00820DF9"/>
    <w:rsid w:val="00822C1A"/>
    <w:rsid w:val="00824F50"/>
    <w:rsid w:val="00834CB4"/>
    <w:rsid w:val="00855778"/>
    <w:rsid w:val="008621C3"/>
    <w:rsid w:val="00865B70"/>
    <w:rsid w:val="0089317D"/>
    <w:rsid w:val="00893978"/>
    <w:rsid w:val="0089439E"/>
    <w:rsid w:val="00894F47"/>
    <w:rsid w:val="008A4ACD"/>
    <w:rsid w:val="008A79A4"/>
    <w:rsid w:val="008B0D7D"/>
    <w:rsid w:val="00910FFC"/>
    <w:rsid w:val="00911F6E"/>
    <w:rsid w:val="00912F75"/>
    <w:rsid w:val="00915116"/>
    <w:rsid w:val="00921862"/>
    <w:rsid w:val="0093202A"/>
    <w:rsid w:val="0093466D"/>
    <w:rsid w:val="00935E4C"/>
    <w:rsid w:val="00937489"/>
    <w:rsid w:val="00946FFB"/>
    <w:rsid w:val="009537B3"/>
    <w:rsid w:val="009539F4"/>
    <w:rsid w:val="00960916"/>
    <w:rsid w:val="0096146C"/>
    <w:rsid w:val="0096629A"/>
    <w:rsid w:val="00973568"/>
    <w:rsid w:val="009800E4"/>
    <w:rsid w:val="00985751"/>
    <w:rsid w:val="009A2CD9"/>
    <w:rsid w:val="009A7761"/>
    <w:rsid w:val="009C3F3F"/>
    <w:rsid w:val="009E3D9F"/>
    <w:rsid w:val="009F06B5"/>
    <w:rsid w:val="009F2C8F"/>
    <w:rsid w:val="009F4DAC"/>
    <w:rsid w:val="009F5453"/>
    <w:rsid w:val="009F5C7F"/>
    <w:rsid w:val="00A07D4C"/>
    <w:rsid w:val="00A114A1"/>
    <w:rsid w:val="00A20BC6"/>
    <w:rsid w:val="00A235B4"/>
    <w:rsid w:val="00A241EB"/>
    <w:rsid w:val="00A309A6"/>
    <w:rsid w:val="00A53488"/>
    <w:rsid w:val="00A832DF"/>
    <w:rsid w:val="00A84ACC"/>
    <w:rsid w:val="00A87A07"/>
    <w:rsid w:val="00A932D3"/>
    <w:rsid w:val="00AB2279"/>
    <w:rsid w:val="00AC177C"/>
    <w:rsid w:val="00AC7598"/>
    <w:rsid w:val="00AD398E"/>
    <w:rsid w:val="00AD5262"/>
    <w:rsid w:val="00AD718D"/>
    <w:rsid w:val="00AE0045"/>
    <w:rsid w:val="00AE2684"/>
    <w:rsid w:val="00AF08B4"/>
    <w:rsid w:val="00B0447A"/>
    <w:rsid w:val="00B047E4"/>
    <w:rsid w:val="00B07DEA"/>
    <w:rsid w:val="00B13AF9"/>
    <w:rsid w:val="00B14849"/>
    <w:rsid w:val="00B20688"/>
    <w:rsid w:val="00B21ED6"/>
    <w:rsid w:val="00B33270"/>
    <w:rsid w:val="00B372F0"/>
    <w:rsid w:val="00B53800"/>
    <w:rsid w:val="00B55AA4"/>
    <w:rsid w:val="00B5725E"/>
    <w:rsid w:val="00B60BFA"/>
    <w:rsid w:val="00B61C58"/>
    <w:rsid w:val="00B7391A"/>
    <w:rsid w:val="00B8737D"/>
    <w:rsid w:val="00BB3C03"/>
    <w:rsid w:val="00BC6687"/>
    <w:rsid w:val="00BD392B"/>
    <w:rsid w:val="00BE388C"/>
    <w:rsid w:val="00BF1D76"/>
    <w:rsid w:val="00BF7CB2"/>
    <w:rsid w:val="00C12EEB"/>
    <w:rsid w:val="00C21FDA"/>
    <w:rsid w:val="00C23A31"/>
    <w:rsid w:val="00C45D29"/>
    <w:rsid w:val="00C67E28"/>
    <w:rsid w:val="00C8019D"/>
    <w:rsid w:val="00C853DD"/>
    <w:rsid w:val="00C91ACF"/>
    <w:rsid w:val="00CA627A"/>
    <w:rsid w:val="00CB6189"/>
    <w:rsid w:val="00CC0246"/>
    <w:rsid w:val="00CD5206"/>
    <w:rsid w:val="00CE4691"/>
    <w:rsid w:val="00CE4823"/>
    <w:rsid w:val="00CF3477"/>
    <w:rsid w:val="00CF3972"/>
    <w:rsid w:val="00D06E67"/>
    <w:rsid w:val="00D13CB2"/>
    <w:rsid w:val="00D23FF4"/>
    <w:rsid w:val="00D451B8"/>
    <w:rsid w:val="00D67CDE"/>
    <w:rsid w:val="00D73387"/>
    <w:rsid w:val="00D8450A"/>
    <w:rsid w:val="00D912DB"/>
    <w:rsid w:val="00D91587"/>
    <w:rsid w:val="00D95ABD"/>
    <w:rsid w:val="00DA0569"/>
    <w:rsid w:val="00DB0AD2"/>
    <w:rsid w:val="00DD5414"/>
    <w:rsid w:val="00DF116F"/>
    <w:rsid w:val="00E25AED"/>
    <w:rsid w:val="00E34AA4"/>
    <w:rsid w:val="00E46EEF"/>
    <w:rsid w:val="00E50657"/>
    <w:rsid w:val="00E5582E"/>
    <w:rsid w:val="00E5606D"/>
    <w:rsid w:val="00E579D8"/>
    <w:rsid w:val="00E645C6"/>
    <w:rsid w:val="00E6675A"/>
    <w:rsid w:val="00E873F1"/>
    <w:rsid w:val="00E907B1"/>
    <w:rsid w:val="00E90961"/>
    <w:rsid w:val="00EB0ED3"/>
    <w:rsid w:val="00EB5B76"/>
    <w:rsid w:val="00EC415E"/>
    <w:rsid w:val="00EC4A7B"/>
    <w:rsid w:val="00ED7514"/>
    <w:rsid w:val="00EF14F5"/>
    <w:rsid w:val="00F00237"/>
    <w:rsid w:val="00F016A4"/>
    <w:rsid w:val="00F054E3"/>
    <w:rsid w:val="00F141C6"/>
    <w:rsid w:val="00F21E8A"/>
    <w:rsid w:val="00F35708"/>
    <w:rsid w:val="00F41061"/>
    <w:rsid w:val="00F4217E"/>
    <w:rsid w:val="00F54B4A"/>
    <w:rsid w:val="00F72B1B"/>
    <w:rsid w:val="00FC3B9C"/>
    <w:rsid w:val="00FC639D"/>
    <w:rsid w:val="00FD1D81"/>
    <w:rsid w:val="00FE41DE"/>
    <w:rsid w:val="00FF4C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82F5B"/>
  <w15:docId w15:val="{D327E665-3C3C-46DC-805D-BEC4CB03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547"/>
    <w:pPr>
      <w:spacing w:before="120" w:after="120"/>
    </w:pPr>
    <w:rPr>
      <w:rFonts w:ascii="Arial" w:hAnsi="Arial"/>
      <w:sz w:val="22"/>
      <w:szCs w:val="24"/>
    </w:rPr>
  </w:style>
  <w:style w:type="paragraph" w:styleId="Heading1">
    <w:name w:val="heading 1"/>
    <w:basedOn w:val="Normal"/>
    <w:next w:val="Normal"/>
    <w:link w:val="Heading1Char"/>
    <w:uiPriority w:val="9"/>
    <w:qFormat/>
    <w:rsid w:val="009F06B5"/>
    <w:pPr>
      <w:keepNext/>
      <w:keepLines/>
      <w:spacing w:before="360" w:after="240"/>
      <w:outlineLvl w:val="0"/>
    </w:pPr>
    <w:rPr>
      <w:rFonts w:eastAsiaTheme="majorEastAsia" w:cstheme="majorBidi"/>
      <w:b/>
      <w:bCs/>
      <w:color w:val="1F497D" w:themeColor="text2"/>
      <w:sz w:val="48"/>
      <w:szCs w:val="28"/>
    </w:rPr>
  </w:style>
  <w:style w:type="paragraph" w:styleId="Heading2">
    <w:name w:val="heading 2"/>
    <w:basedOn w:val="Normal"/>
    <w:next w:val="Normal"/>
    <w:link w:val="Heading2Char"/>
    <w:uiPriority w:val="9"/>
    <w:qFormat/>
    <w:rsid w:val="00BD392B"/>
    <w:pPr>
      <w:keepNext/>
      <w:keepLines/>
      <w:spacing w:before="200"/>
      <w:outlineLvl w:val="1"/>
    </w:pPr>
    <w:rPr>
      <w:rFonts w:eastAsiaTheme="majorEastAsia" w:cstheme="majorBidi"/>
      <w:b/>
      <w:bCs/>
      <w:color w:val="31849B" w:themeColor="accent5"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2506"/>
    <w:pPr>
      <w:tabs>
        <w:tab w:val="center" w:pos="4153"/>
        <w:tab w:val="right" w:pos="8306"/>
      </w:tabs>
    </w:pPr>
  </w:style>
  <w:style w:type="paragraph" w:styleId="Footer">
    <w:name w:val="footer"/>
    <w:basedOn w:val="Normal"/>
    <w:link w:val="FooterChar"/>
    <w:uiPriority w:val="99"/>
    <w:rsid w:val="00FD1D81"/>
    <w:pPr>
      <w:tabs>
        <w:tab w:val="center" w:pos="4153"/>
        <w:tab w:val="right" w:pos="8306"/>
      </w:tabs>
    </w:pPr>
    <w:rPr>
      <w:sz w:val="20"/>
    </w:r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character" w:styleId="IntenseEmphasis">
    <w:name w:val="Intense Emphasis"/>
    <w:basedOn w:val="DefaultParagraphFont"/>
    <w:uiPriority w:val="21"/>
    <w:qFormat/>
    <w:rsid w:val="009F06B5"/>
    <w:rPr>
      <w:i/>
      <w:iCs/>
      <w:color w:val="4F81BD" w:themeColor="accent1"/>
    </w:rPr>
  </w:style>
  <w:style w:type="character" w:customStyle="1" w:styleId="HeaderChar">
    <w:name w:val="Header Char"/>
    <w:basedOn w:val="DefaultParagraphFont"/>
    <w:link w:val="Header"/>
    <w:rsid w:val="00775FE4"/>
    <w:rPr>
      <w:sz w:val="24"/>
      <w:szCs w:val="24"/>
    </w:rPr>
  </w:style>
  <w:style w:type="character" w:customStyle="1" w:styleId="Heading1Char">
    <w:name w:val="Heading 1 Char"/>
    <w:basedOn w:val="DefaultParagraphFont"/>
    <w:link w:val="Heading1"/>
    <w:uiPriority w:val="9"/>
    <w:rsid w:val="009F06B5"/>
    <w:rPr>
      <w:rFonts w:ascii="Arial" w:eastAsiaTheme="majorEastAsia" w:hAnsi="Arial" w:cstheme="majorBidi"/>
      <w:b/>
      <w:bCs/>
      <w:color w:val="1F497D" w:themeColor="text2"/>
      <w:sz w:val="48"/>
      <w:szCs w:val="28"/>
    </w:rPr>
  </w:style>
  <w:style w:type="paragraph" w:styleId="NoSpacing">
    <w:name w:val="No Spacing"/>
    <w:uiPriority w:val="1"/>
    <w:qFormat/>
    <w:rsid w:val="006E7D7A"/>
    <w:rPr>
      <w:sz w:val="24"/>
      <w:szCs w:val="24"/>
    </w:rPr>
  </w:style>
  <w:style w:type="character" w:customStyle="1" w:styleId="FooterChar">
    <w:name w:val="Footer Char"/>
    <w:basedOn w:val="DefaultParagraphFont"/>
    <w:link w:val="Footer"/>
    <w:uiPriority w:val="99"/>
    <w:rsid w:val="00FD1D81"/>
    <w:rPr>
      <w:rFonts w:ascii="Arial" w:hAnsi="Arial"/>
      <w:szCs w:val="24"/>
    </w:rPr>
  </w:style>
  <w:style w:type="paragraph" w:styleId="Title">
    <w:name w:val="Title"/>
    <w:basedOn w:val="Heading1"/>
    <w:next w:val="Normal"/>
    <w:link w:val="TitleChar"/>
    <w:uiPriority w:val="10"/>
    <w:qFormat/>
    <w:rsid w:val="00731FCD"/>
    <w:pPr>
      <w:jc w:val="right"/>
    </w:pPr>
  </w:style>
  <w:style w:type="character" w:customStyle="1" w:styleId="TitleChar">
    <w:name w:val="Title Char"/>
    <w:basedOn w:val="DefaultParagraphFont"/>
    <w:link w:val="Title"/>
    <w:uiPriority w:val="10"/>
    <w:rsid w:val="00731FCD"/>
    <w:rPr>
      <w:rFonts w:eastAsiaTheme="majorEastAsia" w:cstheme="majorBidi"/>
      <w:b/>
      <w:bCs/>
      <w:sz w:val="24"/>
      <w:szCs w:val="28"/>
    </w:rPr>
  </w:style>
  <w:style w:type="character" w:customStyle="1" w:styleId="Heading2Char">
    <w:name w:val="Heading 2 Char"/>
    <w:basedOn w:val="DefaultParagraphFont"/>
    <w:link w:val="Heading2"/>
    <w:uiPriority w:val="9"/>
    <w:rsid w:val="00BD392B"/>
    <w:rPr>
      <w:rFonts w:ascii="Arial" w:eastAsiaTheme="majorEastAsia" w:hAnsi="Arial" w:cstheme="majorBidi"/>
      <w:b/>
      <w:bCs/>
      <w:color w:val="31849B" w:themeColor="accent5" w:themeShade="BF"/>
      <w:sz w:val="28"/>
      <w:szCs w:val="26"/>
    </w:rPr>
  </w:style>
  <w:style w:type="paragraph" w:customStyle="1" w:styleId="CustomLetterhead">
    <w:name w:val="Custom Letterhead"/>
    <w:basedOn w:val="Normal"/>
    <w:link w:val="CustomLetterheadChar"/>
    <w:qFormat/>
    <w:rsid w:val="0093202A"/>
    <w:pPr>
      <w:spacing w:before="240" w:after="240"/>
    </w:pPr>
  </w:style>
  <w:style w:type="character" w:customStyle="1" w:styleId="CustomLetterheadChar">
    <w:name w:val="Custom Letterhead Char"/>
    <w:basedOn w:val="HeaderChar"/>
    <w:link w:val="CustomLetterhead"/>
    <w:rsid w:val="0093202A"/>
    <w:rPr>
      <w:rFonts w:ascii="Book Antiqua" w:hAnsi="Book Antiqua"/>
      <w:sz w:val="24"/>
      <w:szCs w:val="24"/>
    </w:rPr>
  </w:style>
  <w:style w:type="paragraph" w:styleId="ListParagraph">
    <w:name w:val="List Paragraph"/>
    <w:basedOn w:val="Normal"/>
    <w:uiPriority w:val="34"/>
    <w:qFormat/>
    <w:rsid w:val="00420D02"/>
    <w:pPr>
      <w:ind w:left="720"/>
      <w:contextualSpacing/>
    </w:pPr>
  </w:style>
  <w:style w:type="character" w:styleId="Hyperlink">
    <w:name w:val="Hyperlink"/>
    <w:basedOn w:val="DefaultParagraphFont"/>
    <w:uiPriority w:val="99"/>
    <w:unhideWhenUsed/>
    <w:rsid w:val="00D06E67"/>
    <w:rPr>
      <w:i/>
      <w:color w:val="0000FF" w:themeColor="hyperlink"/>
      <w:u w:val="single"/>
    </w:rPr>
  </w:style>
  <w:style w:type="character" w:styleId="UnresolvedMention">
    <w:name w:val="Unresolved Mention"/>
    <w:basedOn w:val="DefaultParagraphFont"/>
    <w:uiPriority w:val="99"/>
    <w:semiHidden/>
    <w:unhideWhenUsed/>
    <w:rsid w:val="00BC6687"/>
    <w:rPr>
      <w:color w:val="605E5C"/>
      <w:shd w:val="clear" w:color="auto" w:fill="E1DFDD"/>
    </w:rPr>
  </w:style>
  <w:style w:type="character" w:styleId="FollowedHyperlink">
    <w:name w:val="FollowedHyperlink"/>
    <w:basedOn w:val="DefaultParagraphFont"/>
    <w:uiPriority w:val="99"/>
    <w:semiHidden/>
    <w:unhideWhenUsed/>
    <w:rsid w:val="00E34AA4"/>
    <w:rPr>
      <w:color w:val="800080" w:themeColor="followedHyperlink"/>
      <w:u w:val="single"/>
    </w:rPr>
  </w:style>
  <w:style w:type="character" w:styleId="CommentReference">
    <w:name w:val="annotation reference"/>
    <w:basedOn w:val="DefaultParagraphFont"/>
    <w:uiPriority w:val="99"/>
    <w:semiHidden/>
    <w:unhideWhenUsed/>
    <w:rsid w:val="00E34AA4"/>
    <w:rPr>
      <w:sz w:val="16"/>
      <w:szCs w:val="16"/>
    </w:rPr>
  </w:style>
  <w:style w:type="paragraph" w:styleId="CommentText">
    <w:name w:val="annotation text"/>
    <w:basedOn w:val="Normal"/>
    <w:link w:val="CommentTextChar"/>
    <w:uiPriority w:val="99"/>
    <w:semiHidden/>
    <w:unhideWhenUsed/>
    <w:rsid w:val="00E34AA4"/>
    <w:rPr>
      <w:sz w:val="20"/>
      <w:szCs w:val="20"/>
    </w:rPr>
  </w:style>
  <w:style w:type="character" w:customStyle="1" w:styleId="CommentTextChar">
    <w:name w:val="Comment Text Char"/>
    <w:basedOn w:val="DefaultParagraphFont"/>
    <w:link w:val="CommentText"/>
    <w:uiPriority w:val="99"/>
    <w:semiHidden/>
    <w:rsid w:val="00E34AA4"/>
    <w:rPr>
      <w:rFonts w:ascii="Book Antiqua" w:hAnsi="Book Antiqua"/>
    </w:rPr>
  </w:style>
  <w:style w:type="paragraph" w:styleId="CommentSubject">
    <w:name w:val="annotation subject"/>
    <w:basedOn w:val="CommentText"/>
    <w:next w:val="CommentText"/>
    <w:link w:val="CommentSubjectChar"/>
    <w:uiPriority w:val="99"/>
    <w:semiHidden/>
    <w:unhideWhenUsed/>
    <w:rsid w:val="00E34AA4"/>
    <w:rPr>
      <w:b/>
      <w:bCs/>
    </w:rPr>
  </w:style>
  <w:style w:type="character" w:customStyle="1" w:styleId="CommentSubjectChar">
    <w:name w:val="Comment Subject Char"/>
    <w:basedOn w:val="CommentTextChar"/>
    <w:link w:val="CommentSubject"/>
    <w:uiPriority w:val="99"/>
    <w:semiHidden/>
    <w:rsid w:val="00E34AA4"/>
    <w:rPr>
      <w:rFonts w:ascii="Book Antiqua" w:hAnsi="Book Antiqua"/>
      <w:b/>
      <w:bCs/>
    </w:rPr>
  </w:style>
  <w:style w:type="paragraph" w:styleId="Revision">
    <w:name w:val="Revision"/>
    <w:hidden/>
    <w:uiPriority w:val="99"/>
    <w:semiHidden/>
    <w:rsid w:val="001C590A"/>
    <w:rPr>
      <w:rFonts w:ascii="Book Antiqua" w:hAnsi="Book Antiqua"/>
      <w:sz w:val="24"/>
      <w:szCs w:val="24"/>
    </w:rPr>
  </w:style>
  <w:style w:type="paragraph" w:styleId="ListBullet">
    <w:name w:val="List Bullet"/>
    <w:basedOn w:val="Normal"/>
    <w:uiPriority w:val="99"/>
    <w:unhideWhenUsed/>
    <w:rsid w:val="009F06B5"/>
    <w:pPr>
      <w:numPr>
        <w:numId w:val="5"/>
      </w:numPr>
      <w:tabs>
        <w:tab w:val="clear" w:pos="360"/>
      </w:tabs>
      <w:ind w:left="584" w:hanging="357"/>
    </w:pPr>
  </w:style>
  <w:style w:type="paragraph" w:styleId="ListBullet2">
    <w:name w:val="List Bullet 2"/>
    <w:basedOn w:val="Normal"/>
    <w:uiPriority w:val="99"/>
    <w:unhideWhenUsed/>
    <w:rsid w:val="005F4995"/>
    <w:pPr>
      <w:numPr>
        <w:numId w:val="6"/>
      </w:numPr>
      <w:contextualSpacing/>
    </w:pPr>
  </w:style>
  <w:style w:type="character" w:styleId="Strong">
    <w:name w:val="Strong"/>
    <w:basedOn w:val="DefaultParagraphFont"/>
    <w:uiPriority w:val="22"/>
    <w:qFormat/>
    <w:rsid w:val="009F06B5"/>
    <w:rPr>
      <w:b/>
      <w:bCs/>
    </w:rPr>
  </w:style>
  <w:style w:type="paragraph" w:styleId="BodyText">
    <w:name w:val="Body Text"/>
    <w:basedOn w:val="Normal"/>
    <w:link w:val="BodyTextChar"/>
    <w:uiPriority w:val="1"/>
    <w:qFormat/>
    <w:rsid w:val="009F06B5"/>
    <w:pPr>
      <w:widowControl w:val="0"/>
      <w:autoSpaceDE w:val="0"/>
      <w:autoSpaceDN w:val="0"/>
      <w:spacing w:before="0" w:after="0"/>
      <w:ind w:left="140"/>
    </w:pPr>
    <w:rPr>
      <w:rFonts w:eastAsia="Arial" w:cs="Arial"/>
      <w:szCs w:val="22"/>
      <w:lang w:val="en-US" w:eastAsia="en-US"/>
    </w:rPr>
  </w:style>
  <w:style w:type="character" w:customStyle="1" w:styleId="BodyTextChar">
    <w:name w:val="Body Text Char"/>
    <w:basedOn w:val="DefaultParagraphFont"/>
    <w:link w:val="BodyText"/>
    <w:uiPriority w:val="1"/>
    <w:rsid w:val="009F06B5"/>
    <w:rPr>
      <w:rFonts w:ascii="Arial" w:eastAsia="Arial" w:hAnsi="Arial" w:cs="Arial"/>
      <w:sz w:val="22"/>
      <w:szCs w:val="22"/>
      <w:lang w:val="en-US" w:eastAsia="en-US"/>
    </w:rPr>
  </w:style>
  <w:style w:type="character" w:styleId="Emphasis">
    <w:name w:val="Emphasis"/>
    <w:basedOn w:val="DefaultParagraphFont"/>
    <w:uiPriority w:val="20"/>
    <w:qFormat/>
    <w:rsid w:val="002F15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732378">
      <w:bodyDiv w:val="1"/>
      <w:marLeft w:val="0"/>
      <w:marRight w:val="0"/>
      <w:marTop w:val="0"/>
      <w:marBottom w:val="0"/>
      <w:divBdr>
        <w:top w:val="none" w:sz="0" w:space="0" w:color="auto"/>
        <w:left w:val="none" w:sz="0" w:space="0" w:color="auto"/>
        <w:bottom w:val="none" w:sz="0" w:space="0" w:color="auto"/>
        <w:right w:val="none" w:sz="0" w:space="0" w:color="auto"/>
      </w:divBdr>
    </w:div>
    <w:div w:id="963342676">
      <w:bodyDiv w:val="1"/>
      <w:marLeft w:val="0"/>
      <w:marRight w:val="0"/>
      <w:marTop w:val="0"/>
      <w:marBottom w:val="0"/>
      <w:divBdr>
        <w:top w:val="none" w:sz="0" w:space="0" w:color="auto"/>
        <w:left w:val="none" w:sz="0" w:space="0" w:color="auto"/>
        <w:bottom w:val="none" w:sz="0" w:space="0" w:color="auto"/>
        <w:right w:val="none" w:sz="0" w:space="0" w:color="auto"/>
      </w:divBdr>
    </w:div>
    <w:div w:id="11928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health-professional-guidelines" TargetMode="External"/><Relationship Id="rId13" Type="http://schemas.openxmlformats.org/officeDocument/2006/relationships/hyperlink" Target="http://www.mbsonline.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au/latest/F2014C0024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au/latest/F2014C0024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gislation.gov.au/latest/F2012C0049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au/Details/C2018C0031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D318-6B79-46F3-B0BA-09AFE74B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675</Words>
  <Characters>3542</Characters>
  <Application>Microsoft Office Word</Application>
  <DocSecurity>0</DocSecurity>
  <Lines>62</Lines>
  <Paragraphs>32</Paragraphs>
  <ScaleCrop>false</ScaleCrop>
  <HeadingPairs>
    <vt:vector size="2" baseType="variant">
      <vt:variant>
        <vt:lpstr>Title</vt:lpstr>
      </vt:variant>
      <vt:variant>
        <vt:i4>1</vt:i4>
      </vt:variant>
    </vt:vector>
  </HeadingPairs>
  <TitlesOfParts>
    <vt:vector size="1" baseType="lpstr">
      <vt:lpstr>Guideline for substantiating that a valid referral existed (from pathology or diagnostic imaging)</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substantiating that a valid referral existed (from pathology or diagnostic imaging)</dc:title>
  <dc:subject>Medicare</dc:subject>
  <dc:creator>Australian Government Department of Health, Disability and Ageing</dc:creator>
  <cp:keywords>Medicare compliance;Medicare; Practitioner Review Program</cp:keywords>
  <cp:lastModifiedBy>MASCHKE, Elvia</cp:lastModifiedBy>
  <cp:revision>3</cp:revision>
  <cp:lastPrinted>2025-08-28T03:26:00Z</cp:lastPrinted>
  <dcterms:created xsi:type="dcterms:W3CDTF">2025-08-28T03:33:00Z</dcterms:created>
  <dcterms:modified xsi:type="dcterms:W3CDTF">2025-08-28T03:38:00Z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gAddress">
    <vt:lpwstr> GPO Box 9848 Canberra ACT 2601</vt:lpwstr>
  </property>
  <property fmtid="{D5CDD505-2E9C-101B-9397-08002B2CF9AE}" pid="3" name="PhoneLabel">
    <vt:lpwstr/>
  </property>
  <property fmtid="{D5CDD505-2E9C-101B-9397-08002B2CF9AE}" pid="4" name="EmailLabel">
    <vt:lpwstr/>
  </property>
  <property fmtid="{D5CDD505-2E9C-101B-9397-08002B2CF9AE}" pid="5" name="Website">
    <vt:lpwstr>- www.health.gov.au</vt:lpwstr>
  </property>
  <property fmtid="{D5CDD505-2E9C-101B-9397-08002B2CF9AE}" pid="6" name="PhoneValue">
    <vt:lpwstr/>
  </property>
  <property fmtid="{D5CDD505-2E9C-101B-9397-08002B2CF9AE}" pid="7" name="EmailValue">
    <vt:lpwstr/>
  </property>
</Properties>
</file>