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F35C" w14:textId="3A4BE1F4" w:rsidR="00A92784" w:rsidRPr="00946FFB" w:rsidRDefault="0032695C" w:rsidP="0032695C">
      <w:pPr>
        <w:pStyle w:val="Heading1"/>
      </w:pPr>
      <w:bookmarkStart w:id="0" w:name="Title"/>
      <w:bookmarkStart w:id="1" w:name="imageHolder"/>
      <w:bookmarkEnd w:id="0"/>
      <w:bookmarkEnd w:id="1"/>
      <w:r w:rsidRPr="0032695C">
        <w:t>Guideline for substantiating services provided under rights of private practice at public hospital outpatient departments</w:t>
      </w:r>
    </w:p>
    <w:p w14:paraId="2E922CB2" w14:textId="77777777" w:rsidR="00A92784" w:rsidRPr="0032695C" w:rsidRDefault="00A92784" w:rsidP="0032695C">
      <w:pPr>
        <w:pStyle w:val="Heading2"/>
      </w:pPr>
      <w:r w:rsidRPr="0032695C">
        <w:t>What you need to know</w:t>
      </w:r>
    </w:p>
    <w:p w14:paraId="22E341E7" w14:textId="47838281" w:rsidR="00A92784" w:rsidRPr="0032695C" w:rsidRDefault="00A92784" w:rsidP="0032695C">
      <w:r w:rsidRPr="0032695C">
        <w:t>A specialist or consultant physician may be asked to substantiate</w:t>
      </w:r>
      <w:r w:rsidR="00E4074A" w:rsidRPr="0032695C">
        <w:t xml:space="preserve"> their</w:t>
      </w:r>
      <w:r w:rsidRPr="0032695C">
        <w:t xml:space="preserve"> Medicare </w:t>
      </w:r>
      <w:r w:rsidR="00E4074A" w:rsidRPr="0032695C">
        <w:t xml:space="preserve">billing </w:t>
      </w:r>
      <w:r w:rsidRPr="0032695C">
        <w:t xml:space="preserve">for a service provided under rights of private practice at a public hospital outpatient department. This guideline outlines what you can do to substantiate </w:t>
      </w:r>
      <w:r w:rsidR="00E4074A" w:rsidRPr="0032695C">
        <w:t>that your Medicare billing is compliant.</w:t>
      </w:r>
    </w:p>
    <w:p w14:paraId="2BCEA997" w14:textId="2E2D01DD" w:rsidR="00A92784" w:rsidRPr="0032695C" w:rsidRDefault="00A92784" w:rsidP="00540801">
      <w:r w:rsidRPr="0032695C">
        <w:t xml:space="preserve">This guideline is not exhaustive; you can respond to a Medicare compliance audit using any documents that you believe will substantiate the services </w:t>
      </w:r>
      <w:r w:rsidR="00E4074A" w:rsidRPr="0032695C">
        <w:t>provided</w:t>
      </w:r>
      <w:r w:rsidRPr="0032695C">
        <w:t xml:space="preserve">. </w:t>
      </w:r>
    </w:p>
    <w:p w14:paraId="4668ACCA" w14:textId="7A457271" w:rsidR="00A92784" w:rsidRPr="0032695C" w:rsidRDefault="00A92784" w:rsidP="002D0AB5">
      <w:r w:rsidRPr="0032695C">
        <w:t xml:space="preserve">We may determine more information is needed and request additional documentation to substantiate </w:t>
      </w:r>
      <w:r w:rsidR="00E4074A" w:rsidRPr="0032695C">
        <w:t>that your Medicare billing is compliant</w:t>
      </w:r>
      <w:r w:rsidRPr="0032695C">
        <w:t xml:space="preserve">. </w:t>
      </w:r>
    </w:p>
    <w:p w14:paraId="43FD65F3" w14:textId="0F89FE56" w:rsidR="00A92784" w:rsidRPr="0032695C" w:rsidRDefault="00A92784" w:rsidP="002D0AB5">
      <w:r w:rsidRPr="0032695C">
        <w:t xml:space="preserve">Public hospitals are funded under an arrangement with the Australian Government to provide free public hospital services to eligible patients. </w:t>
      </w:r>
    </w:p>
    <w:p w14:paraId="1991F43B" w14:textId="7463EAA1" w:rsidR="00A92784" w:rsidRPr="0032695C" w:rsidRDefault="00A92784" w:rsidP="008A28D2">
      <w:r w:rsidRPr="0032695C">
        <w:t>Public hospital outpatient department services relate to all non-admitted health services, including pathology and diagnostic imaging services but excluding emergency department services.</w:t>
      </w:r>
    </w:p>
    <w:p w14:paraId="09B93E97" w14:textId="57A95202" w:rsidR="00A92784" w:rsidRPr="0032695C" w:rsidRDefault="00A92784" w:rsidP="008A28D2">
      <w:r w:rsidRPr="0032695C">
        <w:t>For a private patient to receive Medicare benefits for services provided at a public hospital outpatient department:</w:t>
      </w:r>
    </w:p>
    <w:p w14:paraId="22A2DB15" w14:textId="387E289A" w:rsidR="00A92784" w:rsidRPr="00204956" w:rsidRDefault="00A92784" w:rsidP="00204956">
      <w:pPr>
        <w:pStyle w:val="ListParagraph"/>
      </w:pPr>
      <w:r w:rsidRPr="00204956">
        <w:t xml:space="preserve">the patient must give </w:t>
      </w:r>
      <w:hyperlink r:id="rId8" w:history="1">
        <w:r w:rsidRPr="00204956">
          <w:rPr>
            <w:rStyle w:val="Hyperlink"/>
          </w:rPr>
          <w:t>informed financial</w:t>
        </w:r>
      </w:hyperlink>
      <w:r w:rsidRPr="00204956">
        <w:t xml:space="preserve"> consent to be treated as a private patient </w:t>
      </w:r>
    </w:p>
    <w:p w14:paraId="5CBB7F42" w14:textId="616D3B0D" w:rsidR="00A92784" w:rsidRPr="00204956" w:rsidRDefault="00A92784" w:rsidP="00204956">
      <w:pPr>
        <w:pStyle w:val="ListParagraph"/>
      </w:pPr>
      <w:r w:rsidRPr="00204956">
        <w:t xml:space="preserve">the specialist or consultant physician must be exercising their rights of private practice as per their agreement with the hospital when the service is rendered, and </w:t>
      </w:r>
    </w:p>
    <w:p w14:paraId="553B1EC2" w14:textId="6BDDA9E9" w:rsidR="00A92784" w:rsidRPr="00204956" w:rsidRDefault="00A92784" w:rsidP="00204956">
      <w:pPr>
        <w:pStyle w:val="ListParagraph"/>
      </w:pPr>
      <w:r w:rsidRPr="00204956">
        <w:t xml:space="preserve">the specialist or consultant physician has received a referral that is valid for the purposes of billing specialist MBS consultant items. </w:t>
      </w:r>
    </w:p>
    <w:p w14:paraId="142700C4" w14:textId="11B387BB" w:rsidR="00A92784" w:rsidRPr="0032695C" w:rsidRDefault="00A92784" w:rsidP="0032695C">
      <w:r w:rsidRPr="0032695C">
        <w:t xml:space="preserve">It is expected specialist and consultant physicians in public hospitals maintain adequate and contemporaneous records of services rendered. Similarly, adequate and contemporaneous records should be maintained when you provide a referral or request for a private patient. </w:t>
      </w:r>
    </w:p>
    <w:p w14:paraId="54FF974A" w14:textId="68A90329" w:rsidR="00A92784" w:rsidRPr="00204956" w:rsidRDefault="00A92784" w:rsidP="0032695C">
      <w:pPr>
        <w:pStyle w:val="Heading2"/>
      </w:pPr>
      <w:r w:rsidRPr="00F364FB">
        <w:t xml:space="preserve">Documents you may use to substantiate </w:t>
      </w:r>
      <w:r w:rsidR="00E4074A">
        <w:t>your Medicare billing</w:t>
      </w:r>
    </w:p>
    <w:p w14:paraId="18782BD2" w14:textId="76264CAF" w:rsidR="00A92784" w:rsidRPr="0032695C" w:rsidRDefault="00A92784" w:rsidP="0032695C">
      <w:r w:rsidRPr="0032695C">
        <w:t xml:space="preserve">To substantiate </w:t>
      </w:r>
      <w:r w:rsidR="00E4074A" w:rsidRPr="0032695C">
        <w:t>that your Medicare billing is compliant</w:t>
      </w:r>
      <w:r w:rsidRPr="0032695C">
        <w:t>, you may provide:</w:t>
      </w:r>
    </w:p>
    <w:p w14:paraId="5535E1D7" w14:textId="2BC44C67" w:rsidR="00A92784" w:rsidRPr="00362D23" w:rsidRDefault="00A92784" w:rsidP="008A28D2">
      <w:pPr>
        <w:pStyle w:val="ListParagraph"/>
      </w:pPr>
      <w:r w:rsidRPr="00362D23">
        <w:t xml:space="preserve">a copy of the referral clearly showing the patient's name, the date of referral and the name/s of the referring practitioner, specialist or consultant physician </w:t>
      </w:r>
    </w:p>
    <w:p w14:paraId="0F25EB0C" w14:textId="77777777" w:rsidR="00A92784" w:rsidRPr="00362D23" w:rsidRDefault="00A92784" w:rsidP="008A28D2">
      <w:pPr>
        <w:pStyle w:val="ListParagraph"/>
      </w:pPr>
      <w:r w:rsidRPr="00362D23">
        <w:t xml:space="preserve">evidence that the patient chose to be treated as a private patient </w:t>
      </w:r>
    </w:p>
    <w:p w14:paraId="3CB6DB17" w14:textId="523ADB92" w:rsidR="00A92784" w:rsidRDefault="00A92784" w:rsidP="008A28D2">
      <w:pPr>
        <w:pStyle w:val="ListParagraph"/>
      </w:pPr>
      <w:r w:rsidRPr="00362D23">
        <w:lastRenderedPageBreak/>
        <w:t>an extract from the clinical records showing that you personally rendered that service to that patient</w:t>
      </w:r>
      <w:r>
        <w:t xml:space="preserve"> e.g. </w:t>
      </w:r>
      <w:r w:rsidRPr="00362D23">
        <w:t xml:space="preserve">notes in the clinical record made by you, during or within a reasonable time after consultation with the patient </w:t>
      </w:r>
    </w:p>
    <w:p w14:paraId="4DFFCFE1" w14:textId="7AE89088" w:rsidR="00A92784" w:rsidRDefault="00A92784" w:rsidP="008A28D2">
      <w:pPr>
        <w:pStyle w:val="ListParagraph"/>
      </w:pPr>
      <w:r w:rsidRPr="00362D23">
        <w:t xml:space="preserve">a copy or extract of a document that verifies your authorisation to exercise your rights of private practice in the public hospital, including outpatient </w:t>
      </w:r>
      <w:r>
        <w:t>department,</w:t>
      </w:r>
      <w:r w:rsidRPr="00362D23">
        <w:t xml:space="preserve"> </w:t>
      </w:r>
      <w:r>
        <w:t xml:space="preserve">to provide </w:t>
      </w:r>
      <w:r w:rsidRPr="00362D23">
        <w:t>the service</w:t>
      </w:r>
      <w:r>
        <w:t>/</w:t>
      </w:r>
      <w:r w:rsidRPr="00362D23">
        <w:t xml:space="preserve">s being audited </w:t>
      </w:r>
    </w:p>
    <w:p w14:paraId="69D6D25D" w14:textId="77777777" w:rsidR="00A92784" w:rsidRDefault="00A92784" w:rsidP="008A28D2">
      <w:pPr>
        <w:pStyle w:val="ListParagraph"/>
      </w:pPr>
      <w:r w:rsidRPr="00362D23">
        <w:t xml:space="preserve">any other </w:t>
      </w:r>
      <w:r w:rsidRPr="008A28D2">
        <w:t>documents</w:t>
      </w:r>
      <w:r w:rsidRPr="00362D23">
        <w:t xml:space="preserve"> that you consider may substantiate the Medicare claim. </w:t>
      </w:r>
    </w:p>
    <w:p w14:paraId="05C857E1" w14:textId="06ECE45B" w:rsidR="00A92784" w:rsidRPr="0032695C" w:rsidRDefault="00A92784" w:rsidP="0032695C">
      <w:r w:rsidRPr="0032695C">
        <w:t xml:space="preserve">If you need to use a patient's clinical information you can censor any details that aren't relevant. You can also choose to provide the information to one of our medical advisers. </w:t>
      </w:r>
    </w:p>
    <w:p w14:paraId="0C9EE766" w14:textId="10F007F1" w:rsidR="00A92784" w:rsidRPr="0032695C" w:rsidRDefault="00A92784" w:rsidP="0032695C">
      <w:r w:rsidRPr="0032695C">
        <w:t xml:space="preserve">For additional information on referral requirements to specialists or consultant physicians, refer to MBS explanatory note GN6.16 available at </w:t>
      </w:r>
      <w:hyperlink r:id="rId9" w:history="1">
        <w:r w:rsidRPr="00204956">
          <w:rPr>
            <w:rStyle w:val="Hyperlink"/>
          </w:rPr>
          <w:t>MBS online</w:t>
        </w:r>
      </w:hyperlink>
      <w:r w:rsidRPr="0032695C">
        <w:t>.</w:t>
      </w:r>
    </w:p>
    <w:p w14:paraId="471FFAA3" w14:textId="12B70F32" w:rsidR="00A92784" w:rsidRPr="0032695C" w:rsidRDefault="000E134E" w:rsidP="0032695C">
      <w:pPr>
        <w:pStyle w:val="Heading2"/>
      </w:pPr>
      <w:r w:rsidRPr="0032695C">
        <w:t>Resources</w:t>
      </w:r>
    </w:p>
    <w:p w14:paraId="13CE9C07" w14:textId="15FE1FB6" w:rsidR="000E134E" w:rsidRPr="00F364FB" w:rsidRDefault="000E134E" w:rsidP="008A28D2">
      <w:pPr>
        <w:pStyle w:val="ListParagraph"/>
      </w:pPr>
      <w:hyperlink r:id="rId10" w:history="1">
        <w:r w:rsidRPr="000E134E">
          <w:rPr>
            <w:rStyle w:val="Hyperlink"/>
          </w:rPr>
          <w:t>I</w:t>
        </w:r>
        <w:r w:rsidRPr="00F364FB">
          <w:rPr>
            <w:rStyle w:val="Hyperlink"/>
          </w:rPr>
          <w:t>nformed financia</w:t>
        </w:r>
        <w:r w:rsidRPr="000E134E">
          <w:rPr>
            <w:rStyle w:val="Hyperlink"/>
          </w:rPr>
          <w:t>l consent guide</w:t>
        </w:r>
      </w:hyperlink>
      <w:r>
        <w:t>.</w:t>
      </w:r>
    </w:p>
    <w:sectPr w:rsidR="000E134E" w:rsidRPr="00F364FB" w:rsidSect="008B3C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247" w:bottom="992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1493" w14:textId="77777777" w:rsidR="005C3F43" w:rsidRDefault="005C3F43">
      <w:r>
        <w:separator/>
      </w:r>
    </w:p>
  </w:endnote>
  <w:endnote w:type="continuationSeparator" w:id="0">
    <w:p w14:paraId="38015749" w14:textId="77777777" w:rsidR="005C3F43" w:rsidRDefault="005C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1128" w14:textId="483B7B2A" w:rsidR="008B3C1C" w:rsidRDefault="008B3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F0E2C9" wp14:editId="35E629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3590083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D4FD4" w14:textId="310C6A6F" w:rsidR="008B3C1C" w:rsidRPr="008B3C1C" w:rsidRDefault="008B3C1C" w:rsidP="008B3C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B3C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0E2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5F9D4FD4" w14:textId="310C6A6F" w:rsidR="008B3C1C" w:rsidRPr="008B3C1C" w:rsidRDefault="008B3C1C" w:rsidP="008B3C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B3C1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38AB" w14:textId="482A8B07" w:rsidR="00362D23" w:rsidRPr="008A28D2" w:rsidRDefault="00662CF3" w:rsidP="008A28D2">
    <w:pPr>
      <w:pStyle w:val="Footer"/>
      <w:rPr>
        <w:sz w:val="24"/>
      </w:rPr>
    </w:pPr>
    <w:r w:rsidRPr="008B3C1C">
      <w:t xml:space="preserve">Department of Health, Disability and Ageing – Guideline for substantiating services provided under rights of private practice at public hospital outpatient </w:t>
    </w:r>
    <w:r w:rsidRPr="008A28D2">
      <w:t>departments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80AE" w14:textId="39C7D1BC" w:rsidR="00F712AC" w:rsidRDefault="008B3C1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C5EC3E" wp14:editId="07F240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915911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A80A2" w14:textId="53D57D53" w:rsidR="008B3C1C" w:rsidRPr="008B3C1C" w:rsidRDefault="008B3C1C" w:rsidP="008B3C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B3C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5EC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F6A80A2" w14:textId="53D57D53" w:rsidR="008B3C1C" w:rsidRPr="008B3C1C" w:rsidRDefault="008B3C1C" w:rsidP="008B3C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B3C1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61343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12AC">
          <w:fldChar w:fldCharType="begin"/>
        </w:r>
        <w:r w:rsidR="00F712AC">
          <w:instrText xml:space="preserve"> PAGE   \* MERGEFORMAT </w:instrText>
        </w:r>
        <w:r w:rsidR="00F712AC">
          <w:fldChar w:fldCharType="separate"/>
        </w:r>
        <w:r w:rsidR="00F712AC">
          <w:rPr>
            <w:noProof/>
          </w:rPr>
          <w:t>2</w:t>
        </w:r>
        <w:r w:rsidR="00F712AC">
          <w:rPr>
            <w:noProof/>
          </w:rPr>
          <w:fldChar w:fldCharType="end"/>
        </w:r>
      </w:sdtContent>
    </w:sdt>
  </w:p>
  <w:p w14:paraId="0BC39B64" w14:textId="62341C85" w:rsidR="00D912DB" w:rsidRPr="00CF3477" w:rsidRDefault="00F712AC" w:rsidP="00F712AC">
    <w:pPr>
      <w:pStyle w:val="Footer"/>
      <w:spacing w:line="36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</w:t>
    </w:r>
    <w:r>
      <w:rPr>
        <w:rFonts w:cs="Arial"/>
        <w:sz w:val="14"/>
        <w:szCs w:val="14"/>
      </w:rPr>
      <w:br/>
      <w:t xml:space="preserve"> GPO Box 9848 Canberra ACT 2601 </w:t>
    </w:r>
    <w:r>
      <w:rPr>
        <w:rFonts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F158" w14:textId="77777777" w:rsidR="005C3F43" w:rsidRDefault="005C3F43">
      <w:r>
        <w:separator/>
      </w:r>
    </w:p>
  </w:footnote>
  <w:footnote w:type="continuationSeparator" w:id="0">
    <w:p w14:paraId="0DD1B42C" w14:textId="77777777" w:rsidR="005C3F43" w:rsidRDefault="005C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D645" w14:textId="77E99254" w:rsidR="008B3C1C" w:rsidRDefault="008B3C1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9FA0B8" wp14:editId="02C6AA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94478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98916" w14:textId="489CDD1E" w:rsidR="008B3C1C" w:rsidRPr="008B3C1C" w:rsidRDefault="008B3C1C" w:rsidP="008B3C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B3C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FA0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2C98916" w14:textId="489CDD1E" w:rsidR="008B3C1C" w:rsidRPr="008B3C1C" w:rsidRDefault="008B3C1C" w:rsidP="008B3C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B3C1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A18D" w14:textId="34585747" w:rsidR="002C4E95" w:rsidRDefault="00ED2E1B">
    <w:pPr>
      <w:pStyle w:val="Header"/>
    </w:pPr>
    <w:r>
      <w:rPr>
        <w:noProof/>
      </w:rPr>
      <w:drawing>
        <wp:inline distT="0" distB="0" distL="0" distR="0" wp14:anchorId="3C19036E" wp14:editId="1D35A45D">
          <wp:extent cx="5753903" cy="943107"/>
          <wp:effectExtent l="0" t="0" r="0" b="9525"/>
          <wp:docPr id="1672006507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06507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8FDD" w14:textId="59EB9D64" w:rsidR="00576008" w:rsidRPr="00576008" w:rsidRDefault="008B3C1C" w:rsidP="005760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01D92C" wp14:editId="422016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620996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1F37" w14:textId="42428049" w:rsidR="008B3C1C" w:rsidRPr="008B3C1C" w:rsidRDefault="008B3C1C" w:rsidP="008B3C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B3C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1D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4281F37" w14:textId="42428049" w:rsidR="008B3C1C" w:rsidRPr="008B3C1C" w:rsidRDefault="008B3C1C" w:rsidP="008B3C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B3C1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008" w:rsidRPr="00576008">
      <w:rPr>
        <w:noProof/>
      </w:rPr>
      <w:drawing>
        <wp:inline distT="0" distB="0" distL="0" distR="0" wp14:anchorId="04B72A0B" wp14:editId="05AF6CF0">
          <wp:extent cx="5976620" cy="948055"/>
          <wp:effectExtent l="0" t="0" r="5080" b="4445"/>
          <wp:docPr id="1080159261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59261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17DA0" w14:textId="77777777" w:rsidR="00576008" w:rsidRDefault="00576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0D0"/>
    <w:multiLevelType w:val="hybridMultilevel"/>
    <w:tmpl w:val="7C96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50DD"/>
    <w:multiLevelType w:val="hybridMultilevel"/>
    <w:tmpl w:val="0B5C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34EC"/>
    <w:multiLevelType w:val="hybridMultilevel"/>
    <w:tmpl w:val="25BE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A8B"/>
    <w:multiLevelType w:val="hybridMultilevel"/>
    <w:tmpl w:val="80B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239C"/>
    <w:multiLevelType w:val="hybridMultilevel"/>
    <w:tmpl w:val="EF7C31BA"/>
    <w:lvl w:ilvl="0" w:tplc="015229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B82"/>
    <w:multiLevelType w:val="hybridMultilevel"/>
    <w:tmpl w:val="1422A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1313"/>
    <w:multiLevelType w:val="hybridMultilevel"/>
    <w:tmpl w:val="ED684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252E8"/>
    <w:multiLevelType w:val="hybridMultilevel"/>
    <w:tmpl w:val="AEE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0D8B"/>
    <w:multiLevelType w:val="hybridMultilevel"/>
    <w:tmpl w:val="88548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3735A"/>
    <w:multiLevelType w:val="hybridMultilevel"/>
    <w:tmpl w:val="2374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59964">
    <w:abstractNumId w:val="7"/>
  </w:num>
  <w:num w:numId="2" w16cid:durableId="517500508">
    <w:abstractNumId w:val="1"/>
  </w:num>
  <w:num w:numId="3" w16cid:durableId="786437376">
    <w:abstractNumId w:val="2"/>
  </w:num>
  <w:num w:numId="4" w16cid:durableId="5982913">
    <w:abstractNumId w:val="5"/>
  </w:num>
  <w:num w:numId="5" w16cid:durableId="1954483864">
    <w:abstractNumId w:val="3"/>
  </w:num>
  <w:num w:numId="6" w16cid:durableId="391736392">
    <w:abstractNumId w:val="6"/>
  </w:num>
  <w:num w:numId="7" w16cid:durableId="179048258">
    <w:abstractNumId w:val="0"/>
  </w:num>
  <w:num w:numId="8" w16cid:durableId="1270579025">
    <w:abstractNumId w:val="4"/>
  </w:num>
  <w:num w:numId="9" w16cid:durableId="944537188">
    <w:abstractNumId w:val="9"/>
  </w:num>
  <w:num w:numId="10" w16cid:durableId="1309359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B"/>
    <w:rsid w:val="0000021D"/>
    <w:rsid w:val="00041E2E"/>
    <w:rsid w:val="000460C4"/>
    <w:rsid w:val="00047105"/>
    <w:rsid w:val="00063FB6"/>
    <w:rsid w:val="00072F0C"/>
    <w:rsid w:val="000906BD"/>
    <w:rsid w:val="000B478D"/>
    <w:rsid w:val="000E134E"/>
    <w:rsid w:val="000E4D22"/>
    <w:rsid w:val="000F2591"/>
    <w:rsid w:val="001014B8"/>
    <w:rsid w:val="00112C73"/>
    <w:rsid w:val="001162DE"/>
    <w:rsid w:val="001305E2"/>
    <w:rsid w:val="001360C1"/>
    <w:rsid w:val="001572D2"/>
    <w:rsid w:val="00160564"/>
    <w:rsid w:val="00164332"/>
    <w:rsid w:val="00167A74"/>
    <w:rsid w:val="0017608F"/>
    <w:rsid w:val="00182C46"/>
    <w:rsid w:val="00190EE6"/>
    <w:rsid w:val="0019136C"/>
    <w:rsid w:val="001D75A2"/>
    <w:rsid w:val="001E4026"/>
    <w:rsid w:val="001E4F10"/>
    <w:rsid w:val="001F0D48"/>
    <w:rsid w:val="001F27D2"/>
    <w:rsid w:val="00204956"/>
    <w:rsid w:val="00235958"/>
    <w:rsid w:val="002426B3"/>
    <w:rsid w:val="0024276B"/>
    <w:rsid w:val="00250594"/>
    <w:rsid w:val="00251E49"/>
    <w:rsid w:val="0026397D"/>
    <w:rsid w:val="00273053"/>
    <w:rsid w:val="0027526B"/>
    <w:rsid w:val="002C4E95"/>
    <w:rsid w:val="002D0AB5"/>
    <w:rsid w:val="002D1A4C"/>
    <w:rsid w:val="002E45FF"/>
    <w:rsid w:val="002F3611"/>
    <w:rsid w:val="00300F73"/>
    <w:rsid w:val="00305883"/>
    <w:rsid w:val="003060D2"/>
    <w:rsid w:val="0030702A"/>
    <w:rsid w:val="00310CDA"/>
    <w:rsid w:val="0032695C"/>
    <w:rsid w:val="00362D23"/>
    <w:rsid w:val="00363CF2"/>
    <w:rsid w:val="00372506"/>
    <w:rsid w:val="00393AEB"/>
    <w:rsid w:val="003C1944"/>
    <w:rsid w:val="003C464D"/>
    <w:rsid w:val="004124E0"/>
    <w:rsid w:val="00413130"/>
    <w:rsid w:val="00420B2C"/>
    <w:rsid w:val="00420D02"/>
    <w:rsid w:val="004227ED"/>
    <w:rsid w:val="004352FF"/>
    <w:rsid w:val="0044416F"/>
    <w:rsid w:val="0044779A"/>
    <w:rsid w:val="004557B9"/>
    <w:rsid w:val="00461016"/>
    <w:rsid w:val="004652BA"/>
    <w:rsid w:val="00465451"/>
    <w:rsid w:val="004701C4"/>
    <w:rsid w:val="004735A2"/>
    <w:rsid w:val="004776E8"/>
    <w:rsid w:val="0048137D"/>
    <w:rsid w:val="004864D9"/>
    <w:rsid w:val="004972B9"/>
    <w:rsid w:val="004C0B1F"/>
    <w:rsid w:val="004C7B6B"/>
    <w:rsid w:val="004E33D9"/>
    <w:rsid w:val="004F3200"/>
    <w:rsid w:val="005025B0"/>
    <w:rsid w:val="005041DA"/>
    <w:rsid w:val="00516621"/>
    <w:rsid w:val="00531B2D"/>
    <w:rsid w:val="00536627"/>
    <w:rsid w:val="0054002A"/>
    <w:rsid w:val="00540801"/>
    <w:rsid w:val="005527BE"/>
    <w:rsid w:val="00552FCD"/>
    <w:rsid w:val="00556242"/>
    <w:rsid w:val="00562816"/>
    <w:rsid w:val="0057330E"/>
    <w:rsid w:val="0057442F"/>
    <w:rsid w:val="00576008"/>
    <w:rsid w:val="005C3F43"/>
    <w:rsid w:val="005D2DB1"/>
    <w:rsid w:val="005E3018"/>
    <w:rsid w:val="005E57FD"/>
    <w:rsid w:val="005F028C"/>
    <w:rsid w:val="006263A3"/>
    <w:rsid w:val="00631ADC"/>
    <w:rsid w:val="006344A2"/>
    <w:rsid w:val="0063526B"/>
    <w:rsid w:val="006353C6"/>
    <w:rsid w:val="00635412"/>
    <w:rsid w:val="00641F00"/>
    <w:rsid w:val="00650E1D"/>
    <w:rsid w:val="00654CE5"/>
    <w:rsid w:val="00662CF3"/>
    <w:rsid w:val="00676983"/>
    <w:rsid w:val="00691B7D"/>
    <w:rsid w:val="006A3B8F"/>
    <w:rsid w:val="006B4D31"/>
    <w:rsid w:val="006E7D7A"/>
    <w:rsid w:val="006F025E"/>
    <w:rsid w:val="006F3DF8"/>
    <w:rsid w:val="007004A3"/>
    <w:rsid w:val="00706A24"/>
    <w:rsid w:val="007211BC"/>
    <w:rsid w:val="0072510E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7F7932"/>
    <w:rsid w:val="00811B82"/>
    <w:rsid w:val="00812A9C"/>
    <w:rsid w:val="00820DF9"/>
    <w:rsid w:val="00822C1A"/>
    <w:rsid w:val="00823D0F"/>
    <w:rsid w:val="00834CB4"/>
    <w:rsid w:val="00855778"/>
    <w:rsid w:val="008621C3"/>
    <w:rsid w:val="0089317D"/>
    <w:rsid w:val="00893978"/>
    <w:rsid w:val="0089439E"/>
    <w:rsid w:val="00894F47"/>
    <w:rsid w:val="008A28D2"/>
    <w:rsid w:val="008A4ACD"/>
    <w:rsid w:val="008A79A4"/>
    <w:rsid w:val="008B0D7D"/>
    <w:rsid w:val="008B3C1C"/>
    <w:rsid w:val="008E0A5E"/>
    <w:rsid w:val="00910FFC"/>
    <w:rsid w:val="00911F6E"/>
    <w:rsid w:val="00912F75"/>
    <w:rsid w:val="00915116"/>
    <w:rsid w:val="0093202A"/>
    <w:rsid w:val="0093466D"/>
    <w:rsid w:val="00935E4C"/>
    <w:rsid w:val="00937489"/>
    <w:rsid w:val="00946FFB"/>
    <w:rsid w:val="009537B3"/>
    <w:rsid w:val="009539F4"/>
    <w:rsid w:val="00960916"/>
    <w:rsid w:val="0096146C"/>
    <w:rsid w:val="00964795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61729"/>
    <w:rsid w:val="00A832DF"/>
    <w:rsid w:val="00A84ACC"/>
    <w:rsid w:val="00A87A07"/>
    <w:rsid w:val="00A92784"/>
    <w:rsid w:val="00A932D3"/>
    <w:rsid w:val="00AB2279"/>
    <w:rsid w:val="00AB2725"/>
    <w:rsid w:val="00AB659F"/>
    <w:rsid w:val="00AC177C"/>
    <w:rsid w:val="00AC623B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72F0"/>
    <w:rsid w:val="00B53800"/>
    <w:rsid w:val="00B5725E"/>
    <w:rsid w:val="00B60BFA"/>
    <w:rsid w:val="00B61C58"/>
    <w:rsid w:val="00B7391A"/>
    <w:rsid w:val="00B8737D"/>
    <w:rsid w:val="00BC6687"/>
    <w:rsid w:val="00BE3838"/>
    <w:rsid w:val="00BE388C"/>
    <w:rsid w:val="00BF7CB2"/>
    <w:rsid w:val="00C02321"/>
    <w:rsid w:val="00C12EEB"/>
    <w:rsid w:val="00C21FDA"/>
    <w:rsid w:val="00C23A31"/>
    <w:rsid w:val="00C4018B"/>
    <w:rsid w:val="00C45D29"/>
    <w:rsid w:val="00C67E28"/>
    <w:rsid w:val="00C8019D"/>
    <w:rsid w:val="00C853DD"/>
    <w:rsid w:val="00C91ACF"/>
    <w:rsid w:val="00CA627A"/>
    <w:rsid w:val="00CB6189"/>
    <w:rsid w:val="00CC0246"/>
    <w:rsid w:val="00CD5206"/>
    <w:rsid w:val="00CE4691"/>
    <w:rsid w:val="00CE4823"/>
    <w:rsid w:val="00CF3477"/>
    <w:rsid w:val="00D23FF4"/>
    <w:rsid w:val="00D451B8"/>
    <w:rsid w:val="00D67CDE"/>
    <w:rsid w:val="00D73387"/>
    <w:rsid w:val="00D8450A"/>
    <w:rsid w:val="00D912DB"/>
    <w:rsid w:val="00D91587"/>
    <w:rsid w:val="00D95ABD"/>
    <w:rsid w:val="00DA0569"/>
    <w:rsid w:val="00DB0AD2"/>
    <w:rsid w:val="00DD5414"/>
    <w:rsid w:val="00DF116F"/>
    <w:rsid w:val="00E25AED"/>
    <w:rsid w:val="00E3607A"/>
    <w:rsid w:val="00E4074A"/>
    <w:rsid w:val="00E50657"/>
    <w:rsid w:val="00E5582E"/>
    <w:rsid w:val="00E579D8"/>
    <w:rsid w:val="00E645C6"/>
    <w:rsid w:val="00E6675A"/>
    <w:rsid w:val="00E873F1"/>
    <w:rsid w:val="00E90961"/>
    <w:rsid w:val="00EB0ED3"/>
    <w:rsid w:val="00EC415E"/>
    <w:rsid w:val="00EC4A7B"/>
    <w:rsid w:val="00ED2E1B"/>
    <w:rsid w:val="00ED7514"/>
    <w:rsid w:val="00EF14F5"/>
    <w:rsid w:val="00F00237"/>
    <w:rsid w:val="00F016A4"/>
    <w:rsid w:val="00F054E3"/>
    <w:rsid w:val="00F141C6"/>
    <w:rsid w:val="00F2172F"/>
    <w:rsid w:val="00F21E8A"/>
    <w:rsid w:val="00F35708"/>
    <w:rsid w:val="00F364FB"/>
    <w:rsid w:val="00F41061"/>
    <w:rsid w:val="00F54B4A"/>
    <w:rsid w:val="00F712AC"/>
    <w:rsid w:val="00F72B1B"/>
    <w:rsid w:val="00F872E2"/>
    <w:rsid w:val="00FA5C28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82F5B"/>
  <w15:docId w15:val="{D327E665-3C3C-46DC-805D-BEC4CB0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5C"/>
    <w:pPr>
      <w:spacing w:before="120"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5C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28D2"/>
    <w:pPr>
      <w:keepNext/>
      <w:keepLines/>
      <w:spacing w:before="200"/>
      <w:outlineLvl w:val="1"/>
    </w:pPr>
    <w:rPr>
      <w:rFonts w:eastAsiaTheme="majorEastAsia" w:cstheme="majorBidi"/>
      <w:b/>
      <w:bCs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8D2"/>
    <w:pPr>
      <w:tabs>
        <w:tab w:val="center" w:pos="4153"/>
        <w:tab w:val="right" w:pos="8306"/>
      </w:tabs>
    </w:pPr>
    <w:rPr>
      <w:sz w:val="20"/>
    </w:r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695C"/>
    <w:rPr>
      <w:rFonts w:ascii="Arial" w:eastAsiaTheme="majorEastAsia" w:hAnsi="Arial" w:cstheme="majorBidi"/>
      <w:b/>
      <w:bCs/>
      <w:color w:val="1F497D" w:themeColor="text2"/>
      <w:sz w:val="48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28D2"/>
    <w:rPr>
      <w:rFonts w:ascii="Arial" w:hAnsi="Arial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28D2"/>
    <w:rPr>
      <w:rFonts w:ascii="Arial" w:eastAsiaTheme="majorEastAsia" w:hAnsi="Arial" w:cstheme="majorBidi"/>
      <w:b/>
      <w:bCs/>
      <w:color w:val="31849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8A28D2"/>
    <w:pPr>
      <w:numPr>
        <w:numId w:val="8"/>
      </w:numPr>
      <w:ind w:left="714" w:hanging="357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BC66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2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3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3B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576008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.com.au/sites/default/files/documents/230719%20-%20Informed%20Financial%20Consent%20Guid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ma.com.au/sites/default/files/documents/230719%20-%20Informed%20Financial%20Consent%20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sonline.gov.au/internet/mbsonline/publishing.nsf/Content/Hom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2630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for substantiating services provided under rights of private practice at public hospital outpatient departments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substantiating services provided under rights of private practice at public hospital outpatient departments</dc:title>
  <dc:subject>Medicare</dc:subject>
  <dc:creator>Australian Government Department of Health, Disability and Ageing</dc:creator>
  <cp:lastModifiedBy>MASCHKE, Elvia</cp:lastModifiedBy>
  <cp:revision>15</cp:revision>
  <cp:lastPrinted>2025-08-28T04:07:00Z</cp:lastPrinted>
  <dcterms:created xsi:type="dcterms:W3CDTF">2022-01-16T23:56:00Z</dcterms:created>
  <dcterms:modified xsi:type="dcterms:W3CDTF">2025-08-28T04:07:00Z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lassificationContentMarkingHeaderShapeIds">
    <vt:lpwstr>7ae924ba,1b629e4e,2de8aeed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58e7dfda,1ff132a2,1b7adb3e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7cd3e8b9-ffed-43a8-b7f4-cc2fa0382d36_Enabled">
    <vt:lpwstr>true</vt:lpwstr>
  </property>
  <property fmtid="{D5CDD505-2E9C-101B-9397-08002B2CF9AE}" pid="15" name="MSIP_Label_7cd3e8b9-ffed-43a8-b7f4-cc2fa0382d36_SetDate">
    <vt:lpwstr>2025-08-27T00:48:10Z</vt:lpwstr>
  </property>
  <property fmtid="{D5CDD505-2E9C-101B-9397-08002B2CF9AE}" pid="16" name="MSIP_Label_7cd3e8b9-ffed-43a8-b7f4-cc2fa0382d36_Method">
    <vt:lpwstr>Privileged</vt:lpwstr>
  </property>
  <property fmtid="{D5CDD505-2E9C-101B-9397-08002B2CF9AE}" pid="17" name="MSIP_Label_7cd3e8b9-ffed-43a8-b7f4-cc2fa0382d36_Name">
    <vt:lpwstr>O</vt:lpwstr>
  </property>
  <property fmtid="{D5CDD505-2E9C-101B-9397-08002B2CF9AE}" pid="18" name="MSIP_Label_7cd3e8b9-ffed-43a8-b7f4-cc2fa0382d36_SiteId">
    <vt:lpwstr>34a3929c-73cf-4954-abfe-147dc3517892</vt:lpwstr>
  </property>
  <property fmtid="{D5CDD505-2E9C-101B-9397-08002B2CF9AE}" pid="19" name="MSIP_Label_7cd3e8b9-ffed-43a8-b7f4-cc2fa0382d36_ActionId">
    <vt:lpwstr>af27fb94-9aba-400e-b4d1-925c3782222b</vt:lpwstr>
  </property>
  <property fmtid="{D5CDD505-2E9C-101B-9397-08002B2CF9AE}" pid="20" name="MSIP_Label_7cd3e8b9-ffed-43a8-b7f4-cc2fa0382d36_ContentBits">
    <vt:lpwstr>3</vt:lpwstr>
  </property>
  <property fmtid="{D5CDD505-2E9C-101B-9397-08002B2CF9AE}" pid="21" name="MSIP_Label_7cd3e8b9-ffed-43a8-b7f4-cc2fa0382d36_Tag">
    <vt:lpwstr>10, 0, 1, 1</vt:lpwstr>
  </property>
</Properties>
</file>