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AC23" w14:textId="0A54ABB2" w:rsidR="003314E4" w:rsidRDefault="00027B0C" w:rsidP="00522EF7">
      <w:pPr>
        <w:pStyle w:val="Heading1"/>
      </w:pPr>
      <w:r w:rsidRPr="00027B0C">
        <w:t>Guideline for substantiating preparation of a valid GP Mental Health Plan (for a medical practitioner)</w:t>
      </w:r>
    </w:p>
    <w:p w14:paraId="6488AC26" w14:textId="77777777" w:rsidR="003314E4" w:rsidRDefault="0096649E" w:rsidP="00522EF7">
      <w:pPr>
        <w:pStyle w:val="Heading2"/>
        <w:rPr>
          <w:b w:val="0"/>
        </w:rPr>
      </w:pPr>
      <w:bookmarkStart w:id="0" w:name="What_you_need_to_know"/>
      <w:bookmarkEnd w:id="0"/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know</w:t>
      </w:r>
    </w:p>
    <w:p w14:paraId="6488AC27" w14:textId="77777777" w:rsidR="003314E4" w:rsidRPr="00522EF7" w:rsidRDefault="0096649E" w:rsidP="00522EF7">
      <w:r>
        <w:t>This</w:t>
      </w:r>
      <w:r>
        <w:rPr>
          <w:spacing w:val="-4"/>
        </w:rPr>
        <w:t xml:space="preserve"> </w:t>
      </w:r>
      <w:r>
        <w:t>guideline</w:t>
      </w:r>
      <w:r>
        <w:rPr>
          <w:spacing w:val="-2"/>
        </w:rPr>
        <w:t xml:space="preserve"> </w:t>
      </w:r>
      <w:r>
        <w:t>outlines</w:t>
      </w:r>
      <w:r>
        <w:rPr>
          <w:spacing w:val="-1"/>
        </w:rPr>
        <w:t xml:space="preserve"> </w:t>
      </w:r>
      <w:r>
        <w:t>what 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substantiate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GP</w:t>
      </w:r>
      <w:r>
        <w:rPr>
          <w:spacing w:val="-2"/>
        </w:rPr>
        <w:t xml:space="preserve"> </w:t>
      </w:r>
      <w:r>
        <w:t xml:space="preserve">Mental Health Treatment Plan </w:t>
      </w:r>
      <w:r w:rsidRPr="00522EF7">
        <w:t>rendered by eligible medical practitioners for Medicare Benefits Schedule (MBS) items 2700, 2701, 2715, 2717 and former items 2702 and 2710.</w:t>
      </w:r>
    </w:p>
    <w:p w14:paraId="6488AC28" w14:textId="7D6FF3F0" w:rsidR="003314E4" w:rsidRPr="00522EF7" w:rsidRDefault="0096649E" w:rsidP="00522EF7">
      <w:r w:rsidRPr="00522EF7">
        <w:t xml:space="preserve">The guideline is not </w:t>
      </w:r>
      <w:r w:rsidR="0089504F" w:rsidRPr="00522EF7">
        <w:t>exhaustive,</w:t>
      </w:r>
      <w:r w:rsidRPr="00522EF7">
        <w:t xml:space="preserve"> and you can respond to a Medicare compliance audit or review using any documents you think substantiate the concern raised.</w:t>
      </w:r>
    </w:p>
    <w:p w14:paraId="6488AC29" w14:textId="77777777" w:rsidR="003314E4" w:rsidRPr="00522EF7" w:rsidRDefault="0096649E" w:rsidP="00522EF7">
      <w:r w:rsidRPr="00522EF7">
        <w:t xml:space="preserve">However, we may </w:t>
      </w:r>
      <w:proofErr w:type="gramStart"/>
      <w:r w:rsidRPr="00522EF7">
        <w:t>determine</w:t>
      </w:r>
      <w:proofErr w:type="gramEnd"/>
      <w:r w:rsidRPr="00522EF7">
        <w:t xml:space="preserve"> more information is needed and request additional documentation to substantiate </w:t>
      </w:r>
      <w:proofErr w:type="gramStart"/>
      <w:r w:rsidRPr="00522EF7">
        <w:t>services</w:t>
      </w:r>
      <w:proofErr w:type="gramEnd"/>
      <w:r w:rsidRPr="00522EF7">
        <w:t xml:space="preserve"> you have </w:t>
      </w:r>
      <w:proofErr w:type="gramStart"/>
      <w:r w:rsidRPr="00522EF7">
        <w:t>claimed</w:t>
      </w:r>
      <w:proofErr w:type="gramEnd"/>
      <w:r w:rsidRPr="00522EF7">
        <w:t>.</w:t>
      </w:r>
    </w:p>
    <w:p w14:paraId="6488AC2A" w14:textId="77777777" w:rsidR="003314E4" w:rsidRDefault="0096649E" w:rsidP="00522EF7">
      <w:r w:rsidRPr="00522EF7">
        <w:t xml:space="preserve">Read the </w:t>
      </w:r>
      <w:hyperlink r:id="rId7">
        <w:r w:rsidRPr="00522EF7">
          <w:rPr>
            <w:rStyle w:val="Hyperlink"/>
          </w:rPr>
          <w:t>health professional guidelines</w:t>
        </w:r>
      </w:hyperlink>
      <w:r w:rsidRPr="00522EF7">
        <w:t xml:space="preserve"> about substantiating claims for Medicare compliance</w:t>
      </w:r>
      <w:r>
        <w:t xml:space="preserve"> purposes before proceeding.</w:t>
      </w:r>
    </w:p>
    <w:p w14:paraId="6488AC2B" w14:textId="0AD492FC" w:rsidR="003314E4" w:rsidRDefault="0096649E" w:rsidP="00522EF7">
      <w:pPr>
        <w:pStyle w:val="Heading2"/>
      </w:pPr>
      <w:r>
        <w:t>Documents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substantiate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claim</w:t>
      </w:r>
    </w:p>
    <w:p w14:paraId="6488AC2C" w14:textId="77777777" w:rsidR="003314E4" w:rsidRDefault="0096649E" w:rsidP="00522EF7">
      <w:r>
        <w:t>Any</w:t>
      </w:r>
      <w:r>
        <w:rPr>
          <w:spacing w:val="-3"/>
        </w:rPr>
        <w:t xml:space="preserve"> </w:t>
      </w:r>
      <w:r>
        <w:t>document you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us should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 practicable</w:t>
      </w:r>
      <w:r>
        <w:rPr>
          <w:spacing w:val="-1"/>
        </w:rPr>
        <w:t xml:space="preserve"> </w:t>
      </w:r>
      <w:r>
        <w:t>after the</w:t>
      </w:r>
      <w:r>
        <w:rPr>
          <w:spacing w:val="-4"/>
        </w:rPr>
        <w:t xml:space="preserve"> </w:t>
      </w:r>
      <w:r>
        <w:t>treatment occurred.</w:t>
      </w:r>
      <w:r>
        <w:rPr>
          <w:spacing w:val="-2"/>
        </w:rPr>
        <w:t xml:space="preserve"> </w:t>
      </w:r>
      <w:r>
        <w:t>It should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patient's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2"/>
        </w:rPr>
        <w:t>provided.</w:t>
      </w:r>
    </w:p>
    <w:p w14:paraId="6488AC2D" w14:textId="77777777" w:rsidR="003314E4" w:rsidRDefault="0096649E" w:rsidP="00522EF7">
      <w:r>
        <w:t>To</w:t>
      </w:r>
      <w:r>
        <w:rPr>
          <w:spacing w:val="-4"/>
        </w:rPr>
        <w:t xml:space="preserve"> </w:t>
      </w:r>
      <w:r>
        <w:t>substantiate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GP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provide:</w:t>
      </w:r>
    </w:p>
    <w:p w14:paraId="6488AC2E" w14:textId="77777777" w:rsidR="003314E4" w:rsidRDefault="0096649E" w:rsidP="00522EF7">
      <w:pPr>
        <w:pStyle w:val="ListParagraph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copy</w:t>
      </w:r>
      <w:r>
        <w:rPr>
          <w:b/>
          <w:spacing w:val="-6"/>
        </w:rPr>
        <w:t xml:space="preserve"> </w:t>
      </w:r>
      <w:r>
        <w:rPr>
          <w:b/>
        </w:rPr>
        <w:t>of a</w:t>
      </w:r>
      <w:r>
        <w:rPr>
          <w:b/>
          <w:spacing w:val="-4"/>
        </w:rPr>
        <w:t xml:space="preserve"> </w:t>
      </w:r>
      <w:r>
        <w:rPr>
          <w:b/>
        </w:rPr>
        <w:t>written</w:t>
      </w:r>
      <w:r>
        <w:rPr>
          <w:b/>
          <w:spacing w:val="-4"/>
        </w:rPr>
        <w:t xml:space="preserve"> </w:t>
      </w:r>
      <w:r>
        <w:rPr>
          <w:b/>
        </w:rPr>
        <w:t>plan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showing the</w:t>
      </w:r>
      <w:r>
        <w:rPr>
          <w:spacing w:val="-2"/>
        </w:rPr>
        <w:t xml:space="preserve"> </w:t>
      </w:r>
      <w:r>
        <w:t>patient's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 meets all the requirements outlined in the MBS descriptor</w:t>
      </w:r>
    </w:p>
    <w:p w14:paraId="6488AC2F" w14:textId="77777777" w:rsidR="003314E4" w:rsidRDefault="0096649E" w:rsidP="00522EF7">
      <w:pPr>
        <w:pStyle w:val="ListParagraph"/>
      </w:pP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excerpt/s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patient's</w:t>
      </w:r>
      <w:r>
        <w:rPr>
          <w:b/>
          <w:spacing w:val="-2"/>
        </w:rPr>
        <w:t xml:space="preserve"> </w:t>
      </w:r>
      <w:r>
        <w:rPr>
          <w:b/>
        </w:rPr>
        <w:t>clinical</w:t>
      </w:r>
      <w:r>
        <w:rPr>
          <w:b/>
          <w:spacing w:val="-2"/>
        </w:rPr>
        <w:t xml:space="preserve"> </w:t>
      </w:r>
      <w:r>
        <w:rPr>
          <w:b/>
        </w:rPr>
        <w:t>file</w:t>
      </w:r>
      <w:r>
        <w:rPr>
          <w:b/>
          <w:spacing w:val="-6"/>
        </w:rPr>
        <w:t xml:space="preserve"> </w:t>
      </w:r>
      <w:r>
        <w:t>- clearly</w:t>
      </w:r>
      <w:r>
        <w:rPr>
          <w:spacing w:val="-4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patient's</w:t>
      </w:r>
      <w:r>
        <w:rPr>
          <w:spacing w:val="-1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the date of service and the date that a GP Mental Health Treatment Plan was created</w:t>
      </w:r>
      <w:r>
        <w:rPr>
          <w:spacing w:val="40"/>
        </w:rPr>
        <w:t xml:space="preserve"> </w:t>
      </w:r>
      <w:r>
        <w:t>and agreed to by the patient</w:t>
      </w:r>
    </w:p>
    <w:p w14:paraId="6488AC30" w14:textId="77777777" w:rsidR="003314E4" w:rsidRDefault="0096649E" w:rsidP="00522EF7">
      <w:r>
        <w:rPr>
          <w:b/>
        </w:rPr>
        <w:t>Note</w:t>
      </w:r>
      <w:r>
        <w:t>: rule 2.20.3 of the Health Insurance (General Medical Services Table) Regulations 2016, as</w:t>
      </w:r>
      <w:r>
        <w:rPr>
          <w:spacing w:val="-4"/>
        </w:rPr>
        <w:t xml:space="preserve"> </w:t>
      </w:r>
      <w:r>
        <w:t>reflected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MBS</w:t>
      </w:r>
      <w:r>
        <w:rPr>
          <w:spacing w:val="-2"/>
        </w:rPr>
        <w:t xml:space="preserve"> </w:t>
      </w:r>
      <w:r>
        <w:t>explanatory</w:t>
      </w:r>
      <w:r>
        <w:rPr>
          <w:spacing w:val="-4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A46,</w:t>
      </w:r>
      <w:r>
        <w:rPr>
          <w:spacing w:val="-5"/>
        </w:rPr>
        <w:t xml:space="preserve"> </w:t>
      </w:r>
      <w:r>
        <w:t>outlines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form a valid GP Mental Health Treatment Plan.</w:t>
      </w:r>
    </w:p>
    <w:p w14:paraId="6488AC31" w14:textId="77777777" w:rsidR="003314E4" w:rsidRDefault="0096649E" w:rsidP="00522EF7">
      <w:r>
        <w:t>Additional</w:t>
      </w:r>
      <w:r>
        <w:rPr>
          <w:spacing w:val="-7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2"/>
        </w:rPr>
        <w:t>include:</w:t>
      </w:r>
    </w:p>
    <w:p w14:paraId="6488AC32" w14:textId="77777777" w:rsidR="003314E4" w:rsidRDefault="0096649E" w:rsidP="00522EF7">
      <w:pPr>
        <w:pStyle w:val="ListParagraph"/>
      </w:pPr>
      <w:r>
        <w:rPr>
          <w:b/>
        </w:rPr>
        <w:t xml:space="preserve">a copy or excerpt of a document showing a review or amendment of the valid GP Mental Health Treatment Plan has occurred </w:t>
      </w:r>
      <w:r>
        <w:t>- clearly showing the patient's name and the date of GP Mental Health Treatment Plan review/s. This copy or excerpt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2.20.4</w:t>
      </w:r>
      <w:r>
        <w:rPr>
          <w:spacing w:val="-5"/>
        </w:rPr>
        <w:t xml:space="preserve"> </w:t>
      </w:r>
      <w:r>
        <w:t xml:space="preserve">of the </w:t>
      </w:r>
      <w:hyperlink r:id="rId8">
        <w:r>
          <w:rPr>
            <w:i/>
            <w:color w:val="0000FF"/>
            <w:u w:val="single" w:color="0000FF"/>
          </w:rPr>
          <w:t>Health Insurance (General Medical Services Table) Regulations 2016</w:t>
        </w:r>
      </w:hyperlink>
      <w:r>
        <w:t>, and as reflected in MBS explanatory note A46</w:t>
      </w:r>
    </w:p>
    <w:p w14:paraId="6488AC33" w14:textId="77777777" w:rsidR="003314E4" w:rsidRDefault="0096649E" w:rsidP="00522EF7">
      <w:r>
        <w:t>In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patient's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specific </w:t>
      </w:r>
      <w:r>
        <w:lastRenderedPageBreak/>
        <w:t xml:space="preserve">service was provided, and to </w:t>
      </w:r>
      <w:proofErr w:type="gramStart"/>
      <w:r>
        <w:t>substantiate you received</w:t>
      </w:r>
      <w:proofErr w:type="gramEnd"/>
      <w:r>
        <w:t xml:space="preserve"> the correct Medicare benefit.</w:t>
      </w:r>
    </w:p>
    <w:p w14:paraId="6488AC34" w14:textId="77777777" w:rsidR="003314E4" w:rsidRDefault="003314E4">
      <w:pPr>
        <w:sectPr w:rsidR="003314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180" w:right="1280" w:bottom="1160" w:left="1280" w:header="783" w:footer="962" w:gutter="0"/>
          <w:pgNumType w:start="1"/>
          <w:cols w:space="720"/>
        </w:sectPr>
      </w:pPr>
    </w:p>
    <w:p w14:paraId="3075DEB1" w14:textId="77777777" w:rsidR="00522EF7" w:rsidRDefault="0096649E" w:rsidP="00522EF7">
      <w:r>
        <w:lastRenderedPageBreak/>
        <w:t>If you need to use a patient's clinical information you can censor any details that aren't relevant.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 xml:space="preserve">advisers. </w:t>
      </w:r>
    </w:p>
    <w:p w14:paraId="6488AC35" w14:textId="2A8E4EE8" w:rsidR="003314E4" w:rsidRDefault="0096649E" w:rsidP="00522EF7">
      <w:pPr>
        <w:pStyle w:val="Heading2"/>
      </w:pPr>
      <w:r>
        <w:t>Resources</w:t>
      </w:r>
    </w:p>
    <w:p w14:paraId="6488AC36" w14:textId="77777777" w:rsidR="003314E4" w:rsidRDefault="0096649E" w:rsidP="00522EF7">
      <w:pPr>
        <w:pStyle w:val="ListParagraph"/>
      </w:pPr>
      <w:hyperlink r:id="rId15">
        <w:r>
          <w:rPr>
            <w:color w:val="0000FF"/>
            <w:u w:val="single" w:color="0000FF"/>
          </w:rPr>
          <w:t>MBS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Online</w:t>
        </w:r>
      </w:hyperlink>
    </w:p>
    <w:sectPr w:rsidR="003314E4">
      <w:pgSz w:w="11910" w:h="16840"/>
      <w:pgMar w:top="2180" w:right="1280" w:bottom="1160" w:left="1280" w:header="783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66DD" w14:textId="77777777" w:rsidR="00772A84" w:rsidRDefault="00772A84">
      <w:r>
        <w:separator/>
      </w:r>
    </w:p>
  </w:endnote>
  <w:endnote w:type="continuationSeparator" w:id="0">
    <w:p w14:paraId="62727658" w14:textId="77777777" w:rsidR="00772A84" w:rsidRDefault="0077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069C" w14:textId="6304FBF2" w:rsidR="00984B72" w:rsidRDefault="00984B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42707E" wp14:editId="4D86A3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959354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3F43E" w14:textId="0EADAA05" w:rsidR="00984B72" w:rsidRPr="00984B72" w:rsidRDefault="00984B72" w:rsidP="00984B7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B7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270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CB3F43E" w14:textId="0EADAA05" w:rsidR="00984B72" w:rsidRPr="00984B72" w:rsidRDefault="00984B72" w:rsidP="00984B7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B7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AC3A" w14:textId="010BC365" w:rsidR="003314E4" w:rsidRDefault="00FF0CD1" w:rsidP="00707624">
    <w:pPr>
      <w:pStyle w:val="Footer"/>
    </w:pPr>
    <w:r w:rsidRPr="00FF0CD1">
      <w:t>Department of Health, Disability and Ageing</w:t>
    </w:r>
    <w:r w:rsidR="0096649E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488AC3D" wp14:editId="6488AC3E">
              <wp:simplePos x="0" y="0"/>
              <wp:positionH relativeFrom="page">
                <wp:posOffset>6551703</wp:posOffset>
              </wp:positionH>
              <wp:positionV relativeFrom="page">
                <wp:posOffset>9941800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8AC40" w14:textId="77777777" w:rsidR="003314E4" w:rsidRDefault="0096649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8AC3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15.9pt;margin-top:782.8pt;width:12.55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+OmAEAACE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" filled="f" stroked="f">
              <v:textbox inset="0,0,0,0">
                <w:txbxContent>
                  <w:p w14:paraId="6488AC40" w14:textId="77777777" w:rsidR="003314E4" w:rsidRDefault="0096649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  <w:r w:rsidRPr="00FF0CD1">
      <w:t>–</w:t>
    </w:r>
    <w:r>
      <w:t xml:space="preserve"> </w:t>
    </w:r>
    <w:r w:rsidR="00707624" w:rsidRPr="00707624">
      <w:t>Guideline for substantiating preparation of a valid GP Mental Health Plan (for a medical practitioner)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9D2C" w14:textId="3D960EA9" w:rsidR="00984B72" w:rsidRDefault="00984B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D4721" wp14:editId="5DE253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7224120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B651" w14:textId="1F1115DF" w:rsidR="00984B72" w:rsidRPr="00984B72" w:rsidRDefault="00984B72" w:rsidP="00984B7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B7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D47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5C5AB651" w14:textId="1F1115DF" w:rsidR="00984B72" w:rsidRPr="00984B72" w:rsidRDefault="00984B72" w:rsidP="00984B7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B7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27E8" w14:textId="77777777" w:rsidR="00772A84" w:rsidRDefault="00772A84">
      <w:r>
        <w:separator/>
      </w:r>
    </w:p>
  </w:footnote>
  <w:footnote w:type="continuationSeparator" w:id="0">
    <w:p w14:paraId="4551E287" w14:textId="77777777" w:rsidR="00772A84" w:rsidRDefault="0077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0A56" w14:textId="1C3DDA01" w:rsidR="00984B72" w:rsidRDefault="00984B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E12458" wp14:editId="363971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805416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11A" w14:textId="64A593E3" w:rsidR="00984B72" w:rsidRPr="00984B72" w:rsidRDefault="00984B72" w:rsidP="00984B7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B7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124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F81E11A" w14:textId="64A593E3" w:rsidR="00984B72" w:rsidRPr="00984B72" w:rsidRDefault="00984B72" w:rsidP="00984B7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B7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AC39" w14:textId="77B03199" w:rsidR="003314E4" w:rsidRPr="00522EF7" w:rsidRDefault="00E757A7" w:rsidP="00522EF7">
    <w:r>
      <w:rPr>
        <w:noProof/>
      </w:rPr>
      <w:drawing>
        <wp:inline distT="0" distB="0" distL="0" distR="0" wp14:anchorId="0D19B4FD" wp14:editId="2E41135F">
          <wp:extent cx="5753903" cy="943107"/>
          <wp:effectExtent l="0" t="0" r="0" b="9525"/>
          <wp:docPr id="1164322423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22423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D563" w14:textId="1829B037" w:rsidR="00984B72" w:rsidRDefault="00984B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259F8D6" wp14:editId="7B8F4C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5602738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2CA26" w14:textId="3A91ED58" w:rsidR="00984B72" w:rsidRPr="00984B72" w:rsidRDefault="00984B72" w:rsidP="00984B7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84B7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9F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3E82CA26" w14:textId="3A91ED58" w:rsidR="00984B72" w:rsidRPr="00984B72" w:rsidRDefault="00984B72" w:rsidP="00984B7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84B7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F468F"/>
    <w:multiLevelType w:val="hybridMultilevel"/>
    <w:tmpl w:val="A4CE1822"/>
    <w:lvl w:ilvl="0" w:tplc="4656BDC2">
      <w:numFmt w:val="bullet"/>
      <w:pStyle w:val="ListParagraph"/>
      <w:lvlText w:val=""/>
      <w:lvlJc w:val="left"/>
      <w:pPr>
        <w:ind w:left="85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7E448E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 w:tplc="685CED0A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208622DA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 w:tplc="85AA5E90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ar-SA"/>
      </w:rPr>
    </w:lvl>
    <w:lvl w:ilvl="5" w:tplc="47249236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C8BC85F8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7" w:tplc="212E6680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 w:tplc="C3368A56">
      <w:numFmt w:val="bullet"/>
      <w:lvlText w:val="•"/>
      <w:lvlJc w:val="left"/>
      <w:pPr>
        <w:ind w:left="7649" w:hanging="361"/>
      </w:pPr>
      <w:rPr>
        <w:rFonts w:hint="default"/>
        <w:lang w:val="en-US" w:eastAsia="en-US" w:bidi="ar-SA"/>
      </w:rPr>
    </w:lvl>
  </w:abstractNum>
  <w:num w:numId="1" w16cid:durableId="90494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4E4"/>
    <w:rsid w:val="00005F94"/>
    <w:rsid w:val="00027B0C"/>
    <w:rsid w:val="003314E4"/>
    <w:rsid w:val="00522EF7"/>
    <w:rsid w:val="00704FCE"/>
    <w:rsid w:val="00707624"/>
    <w:rsid w:val="00772A84"/>
    <w:rsid w:val="007F7932"/>
    <w:rsid w:val="0089504F"/>
    <w:rsid w:val="0096649E"/>
    <w:rsid w:val="00984B72"/>
    <w:rsid w:val="00A87A07"/>
    <w:rsid w:val="00A91660"/>
    <w:rsid w:val="00CA4109"/>
    <w:rsid w:val="00DF3A14"/>
    <w:rsid w:val="00E757A7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AC22"/>
  <w15:docId w15:val="{0DC1F164-98B5-4F9F-8903-E09B54D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F7"/>
    <w:pPr>
      <w:spacing w:before="120" w:after="120" w:line="259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EF7"/>
    <w:pPr>
      <w:keepNext/>
      <w:keepLines/>
      <w:spacing w:before="480"/>
      <w:outlineLvl w:val="0"/>
    </w:pPr>
    <w:rPr>
      <w:rFonts w:eastAsiaTheme="majorEastAsia" w:cstheme="majorBidi"/>
      <w:color w:val="244061" w:themeColor="accent1" w:themeShade="8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EF7"/>
    <w:pPr>
      <w:keepNext/>
      <w:keepLines/>
      <w:outlineLvl w:val="1"/>
    </w:pPr>
    <w:rPr>
      <w:rFonts w:eastAsiaTheme="majorEastAsia" w:cstheme="majorBidi"/>
      <w:b/>
      <w:color w:val="00999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8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522EF7"/>
    <w:pPr>
      <w:numPr>
        <w:numId w:val="1"/>
      </w:numPr>
      <w:tabs>
        <w:tab w:val="left" w:pos="858"/>
      </w:tabs>
      <w:spacing w:before="121"/>
      <w:ind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6649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66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4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7624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7624"/>
    <w:rPr>
      <w:rFonts w:ascii="Arial" w:eastAsia="Arial" w:hAnsi="Arial" w:cs="Arial"/>
      <w:sz w:val="20"/>
    </w:rPr>
  </w:style>
  <w:style w:type="paragraph" w:styleId="NormalWeb">
    <w:name w:val="Normal (Web)"/>
    <w:basedOn w:val="Normal"/>
    <w:uiPriority w:val="99"/>
    <w:semiHidden/>
    <w:unhideWhenUsed/>
    <w:rsid w:val="0096649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E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2EF7"/>
    <w:rPr>
      <w:rFonts w:ascii="Arial" w:eastAsiaTheme="majorEastAsia" w:hAnsi="Arial" w:cstheme="majorBidi"/>
      <w:color w:val="244061" w:themeColor="accent1" w:themeShade="8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EF7"/>
    <w:rPr>
      <w:rFonts w:ascii="Arial" w:eastAsiaTheme="majorEastAsia" w:hAnsi="Arial" w:cstheme="majorBidi"/>
      <w:b/>
      <w:color w:val="009999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F2016C009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1.health.gov.au/internet/main/publishing.nsf/Content/health-professional-guideline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bsonline.gov.au/internet/mbsonline/publishing.nsf/Content/Home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448</Words>
  <Characters>2366</Characters>
  <Application>Microsoft Office Word</Application>
  <DocSecurity>0</DocSecurity>
  <Lines>44</Lines>
  <Paragraphs>23</Paragraphs>
  <ScaleCrop>false</ScaleCrop>
  <Company>Dept Health And Ageing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Substantiating the preparation of a valid GP Mental Health Plan.</dc:title>
  <dc:creator>Department of Health</dc:creator>
  <cp:keywords>compliance guidelines, compliance toolkit, general practitioner, mental health plan, preparation </cp:keywords>
  <cp:lastModifiedBy>MASCHKE, Elvia</cp:lastModifiedBy>
  <cp:revision>10</cp:revision>
  <cp:lastPrinted>2025-08-28T06:44:00Z</cp:lastPrinted>
  <dcterms:created xsi:type="dcterms:W3CDTF">2025-06-11T23:13:00Z</dcterms:created>
  <dcterms:modified xsi:type="dcterms:W3CDTF">2025-08-28T06:44:00Z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0x010100A6AE5D55D2855249BDE6284DECF3A812</vt:lpwstr>
  </property>
  <property fmtid="{D5CDD505-2E9C-101B-9397-08002B2CF9AE}" pid="3" name="Created">
    <vt:filetime>2021-04-27T00:00:00Z</vt:filetime>
  </property>
  <property fmtid="{D5CDD505-2E9C-101B-9397-08002B2CF9AE}" pid="4" name="Creator">
    <vt:lpwstr>Acrobat PDFMaker 21 for Word</vt:lpwstr>
  </property>
  <property fmtid="{D5CDD505-2E9C-101B-9397-08002B2CF9AE}" pid="5" name="File Structure">
    <vt:lpwstr>169;#Style Guide|aa9bcad4-d3b7-4fe1-b475-a8e6573a6ad1</vt:lpwstr>
  </property>
  <property fmtid="{D5CDD505-2E9C-101B-9397-08002B2CF9AE}" pid="6" name="LastSaved">
    <vt:filetime>2025-06-11T00:00:00Z</vt:filetime>
  </property>
  <property fmtid="{D5CDD505-2E9C-101B-9397-08002B2CF9AE}" pid="7" name="Producer">
    <vt:lpwstr>Adobe PDF Library 21.1.174</vt:lpwstr>
  </property>
  <property fmtid="{D5CDD505-2E9C-101B-9397-08002B2CF9AE}" pid="8" name="Project">
    <vt:lpwstr>170;#Style Guide|fae42d66-6622-4466-b060-a03a1a4f59f8</vt:lpwstr>
  </property>
  <property fmtid="{D5CDD505-2E9C-101B-9397-08002B2CF9AE}" pid="9" name="SourceModified">
    <vt:lpwstr>D:20210426225335</vt:lpwstr>
  </property>
  <property fmtid="{D5CDD505-2E9C-101B-9397-08002B2CF9AE}" pid="10" name="ClassificationContentMarkingHeaderShapeIds">
    <vt:lpwstr>68aad9fa,10b8b9d6,36160ad1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51cabd38,17997eac,6c22adb1</vt:lpwstr>
  </property>
  <property fmtid="{D5CDD505-2E9C-101B-9397-08002B2CF9AE}" pid="14" name="ClassificationContentMarkingFooterFontProps">
    <vt:lpwstr>#ff0000,12,Calibri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7cd3e8b9-ffed-43a8-b7f4-cc2fa0382d36_Enabled">
    <vt:lpwstr>true</vt:lpwstr>
  </property>
  <property fmtid="{D5CDD505-2E9C-101B-9397-08002B2CF9AE}" pid="17" name="MSIP_Label_7cd3e8b9-ffed-43a8-b7f4-cc2fa0382d36_SetDate">
    <vt:lpwstr>2025-08-27T00:57:11Z</vt:lpwstr>
  </property>
  <property fmtid="{D5CDD505-2E9C-101B-9397-08002B2CF9AE}" pid="18" name="MSIP_Label_7cd3e8b9-ffed-43a8-b7f4-cc2fa0382d36_Method">
    <vt:lpwstr>Privileged</vt:lpwstr>
  </property>
  <property fmtid="{D5CDD505-2E9C-101B-9397-08002B2CF9AE}" pid="19" name="MSIP_Label_7cd3e8b9-ffed-43a8-b7f4-cc2fa0382d36_Name">
    <vt:lpwstr>O</vt:lpwstr>
  </property>
  <property fmtid="{D5CDD505-2E9C-101B-9397-08002B2CF9AE}" pid="20" name="MSIP_Label_7cd3e8b9-ffed-43a8-b7f4-cc2fa0382d36_SiteId">
    <vt:lpwstr>34a3929c-73cf-4954-abfe-147dc3517892</vt:lpwstr>
  </property>
  <property fmtid="{D5CDD505-2E9C-101B-9397-08002B2CF9AE}" pid="21" name="MSIP_Label_7cd3e8b9-ffed-43a8-b7f4-cc2fa0382d36_ActionId">
    <vt:lpwstr>5ea3ad64-12fc-4a47-8c23-2c127ab3b241</vt:lpwstr>
  </property>
  <property fmtid="{D5CDD505-2E9C-101B-9397-08002B2CF9AE}" pid="22" name="MSIP_Label_7cd3e8b9-ffed-43a8-b7f4-cc2fa0382d36_ContentBits">
    <vt:lpwstr>3</vt:lpwstr>
  </property>
  <property fmtid="{D5CDD505-2E9C-101B-9397-08002B2CF9AE}" pid="23" name="MSIP_Label_7cd3e8b9-ffed-43a8-b7f4-cc2fa0382d36_Tag">
    <vt:lpwstr>10, 0, 1, 1</vt:lpwstr>
  </property>
</Properties>
</file>