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CA7EF" w14:textId="77777777" w:rsidR="00800200" w:rsidRPr="003105D3" w:rsidRDefault="00800200" w:rsidP="00800200">
      <w:pPr>
        <w:pStyle w:val="Heading1"/>
      </w:pPr>
      <w:bookmarkStart w:id="0" w:name="_Toc74309156"/>
      <w:r w:rsidRPr="0059677A">
        <w:t xml:space="preserve">Disability Support for Older Australians </w:t>
      </w:r>
      <w:bookmarkEnd w:id="0"/>
      <w:r w:rsidRPr="0059677A">
        <w:t>(DSOA) Service and Pricing Schedule</w:t>
      </w:r>
    </w:p>
    <w:p w14:paraId="2C435A76" w14:textId="237B8FAB" w:rsidR="00800200" w:rsidRPr="00E56936" w:rsidRDefault="00800200" w:rsidP="00800200">
      <w:pPr>
        <w:pStyle w:val="Introduction"/>
      </w:pPr>
      <w:r w:rsidRPr="00E56936">
        <w:t>Prices align with the NDIS Pricing Arrangements and Price Limits 202</w:t>
      </w:r>
      <w:r>
        <w:t>5-26</w:t>
      </w:r>
      <w:r w:rsidRPr="00E56936">
        <w:t>.</w:t>
      </w:r>
    </w:p>
    <w:tbl>
      <w:tblPr>
        <w:tblStyle w:val="TableGrid"/>
        <w:tblW w:w="0" w:type="auto"/>
        <w:tblBorders>
          <w:top w:val="single" w:sz="4" w:space="0" w:color="1E1544" w:themeColor="text1"/>
          <w:left w:val="single" w:sz="4" w:space="0" w:color="1E1544" w:themeColor="text1"/>
          <w:bottom w:val="single" w:sz="4" w:space="0" w:color="1E1544" w:themeColor="text1"/>
          <w:right w:val="single" w:sz="4" w:space="0" w:color="1E1544" w:themeColor="text1"/>
          <w:insideH w:val="single" w:sz="4" w:space="0" w:color="1E1544" w:themeColor="text1"/>
          <w:insideV w:val="single" w:sz="4" w:space="0" w:color="1E1544" w:themeColor="text1"/>
        </w:tblBorders>
        <w:tblLayout w:type="fixed"/>
        <w:tblLook w:val="0420" w:firstRow="1" w:lastRow="0" w:firstColumn="0" w:lastColumn="0" w:noHBand="0" w:noVBand="1"/>
        <w:tblCaption w:val="Appendix A DSOA Service and Pricing Schedule"/>
        <w:tblDescription w:val="DSOA Service and Pricing Schedule"/>
      </w:tblPr>
      <w:tblGrid>
        <w:gridCol w:w="1716"/>
        <w:gridCol w:w="2151"/>
        <w:gridCol w:w="1231"/>
        <w:gridCol w:w="1843"/>
        <w:gridCol w:w="1134"/>
        <w:gridCol w:w="1276"/>
        <w:gridCol w:w="1276"/>
        <w:gridCol w:w="3321"/>
      </w:tblGrid>
      <w:tr w:rsidR="00800200" w:rsidRPr="00800200" w14:paraId="0B3B9743" w14:textId="77777777" w:rsidTr="00FB18AB">
        <w:trPr>
          <w:cnfStyle w:val="100000000000" w:firstRow="1" w:lastRow="0" w:firstColumn="0" w:lastColumn="0" w:oddVBand="0" w:evenVBand="0" w:oddHBand="0" w:evenHBand="0" w:firstRowFirstColumn="0" w:firstRowLastColumn="0" w:lastRowFirstColumn="0" w:lastRowLastColumn="0"/>
          <w:tblHeader/>
        </w:trPr>
        <w:tc>
          <w:tcPr>
            <w:tcW w:w="1716" w:type="dxa"/>
            <w:shd w:val="clear" w:color="auto" w:fill="1E1544" w:themeFill="text1"/>
            <w:vAlign w:val="center"/>
          </w:tcPr>
          <w:p w14:paraId="2EF22427" w14:textId="77777777" w:rsidR="00800200" w:rsidRPr="00800200" w:rsidRDefault="00800200" w:rsidP="00800200">
            <w:pPr>
              <w:jc w:val="center"/>
              <w:rPr>
                <w:rFonts w:eastAsia="Calibri" w:cs="Arial"/>
                <w:b w:val="0"/>
                <w:color w:val="FFFFFF"/>
              </w:rPr>
            </w:pPr>
            <w:r w:rsidRPr="00800200">
              <w:rPr>
                <w:rFonts w:eastAsia="Calibri" w:cs="Arial"/>
                <w:color w:val="FFFFFF"/>
              </w:rPr>
              <w:t>DSOA Support Area</w:t>
            </w:r>
          </w:p>
        </w:tc>
        <w:tc>
          <w:tcPr>
            <w:tcW w:w="2151" w:type="dxa"/>
            <w:shd w:val="clear" w:color="auto" w:fill="1E1544" w:themeFill="text1"/>
            <w:vAlign w:val="center"/>
          </w:tcPr>
          <w:p w14:paraId="1A61CA5B" w14:textId="4CD87C19" w:rsidR="00800200" w:rsidRPr="00800200" w:rsidRDefault="00800200" w:rsidP="00800200">
            <w:pPr>
              <w:jc w:val="center"/>
              <w:rPr>
                <w:rFonts w:eastAsia="Calibri" w:cs="Arial"/>
                <w:b w:val="0"/>
                <w:color w:val="FFFFFF"/>
              </w:rPr>
            </w:pPr>
            <w:r w:rsidRPr="00800200">
              <w:rPr>
                <w:rFonts w:eastAsia="Calibri" w:cs="Arial"/>
                <w:color w:val="FFFFFF"/>
              </w:rPr>
              <w:t>DSOA Support Type</w:t>
            </w:r>
          </w:p>
        </w:tc>
        <w:tc>
          <w:tcPr>
            <w:tcW w:w="1231" w:type="dxa"/>
            <w:shd w:val="clear" w:color="auto" w:fill="1E1544" w:themeFill="text1"/>
            <w:vAlign w:val="center"/>
          </w:tcPr>
          <w:p w14:paraId="349CC4E6" w14:textId="77777777" w:rsidR="00800200" w:rsidRPr="00800200" w:rsidRDefault="00800200" w:rsidP="00800200">
            <w:pPr>
              <w:jc w:val="center"/>
              <w:rPr>
                <w:rFonts w:eastAsia="Calibri" w:cs="Arial"/>
                <w:b w:val="0"/>
                <w:color w:val="FFFFFF"/>
              </w:rPr>
            </w:pPr>
            <w:r w:rsidRPr="00800200">
              <w:rPr>
                <w:rFonts w:eastAsia="Calibri" w:cs="Arial"/>
                <w:color w:val="FFFFFF"/>
              </w:rPr>
              <w:t>DSOA Support Level</w:t>
            </w:r>
          </w:p>
        </w:tc>
        <w:tc>
          <w:tcPr>
            <w:tcW w:w="1843" w:type="dxa"/>
            <w:shd w:val="clear" w:color="auto" w:fill="1E1544" w:themeFill="text1"/>
            <w:vAlign w:val="center"/>
          </w:tcPr>
          <w:p w14:paraId="7D3A7C19" w14:textId="77777777" w:rsidR="00800200" w:rsidRPr="00800200" w:rsidRDefault="00800200" w:rsidP="00800200">
            <w:pPr>
              <w:jc w:val="center"/>
              <w:rPr>
                <w:rFonts w:eastAsia="Calibri" w:cs="Arial"/>
                <w:b w:val="0"/>
                <w:color w:val="FFFFFF"/>
              </w:rPr>
            </w:pPr>
            <w:r w:rsidRPr="00800200">
              <w:rPr>
                <w:rFonts w:eastAsia="Calibri" w:cs="Arial"/>
                <w:color w:val="FFFFFF"/>
              </w:rPr>
              <w:t>Time of Day/Week</w:t>
            </w:r>
          </w:p>
        </w:tc>
        <w:tc>
          <w:tcPr>
            <w:tcW w:w="1134" w:type="dxa"/>
            <w:shd w:val="clear" w:color="auto" w:fill="1E1544" w:themeFill="text1"/>
            <w:vAlign w:val="center"/>
          </w:tcPr>
          <w:p w14:paraId="47B7D566" w14:textId="77777777" w:rsidR="00800200" w:rsidRPr="00800200" w:rsidRDefault="00800200" w:rsidP="00800200">
            <w:pPr>
              <w:jc w:val="center"/>
              <w:rPr>
                <w:rFonts w:eastAsia="Calibri" w:cs="Arial"/>
                <w:b w:val="0"/>
                <w:color w:val="FFFFFF"/>
              </w:rPr>
            </w:pPr>
            <w:r w:rsidRPr="00800200">
              <w:rPr>
                <w:rFonts w:eastAsia="Calibri" w:cs="Arial"/>
                <w:color w:val="FFFFFF"/>
              </w:rPr>
              <w:t>Output Unit</w:t>
            </w:r>
          </w:p>
        </w:tc>
        <w:tc>
          <w:tcPr>
            <w:tcW w:w="1276" w:type="dxa"/>
            <w:shd w:val="clear" w:color="auto" w:fill="1E1544" w:themeFill="text1"/>
            <w:vAlign w:val="center"/>
          </w:tcPr>
          <w:p w14:paraId="72828FE1" w14:textId="77777777" w:rsidR="00800200" w:rsidRPr="00800200" w:rsidRDefault="00800200" w:rsidP="00800200">
            <w:pPr>
              <w:jc w:val="center"/>
              <w:rPr>
                <w:rFonts w:eastAsia="Calibri" w:cs="Arial"/>
                <w:b w:val="0"/>
                <w:color w:val="FFFFFF"/>
              </w:rPr>
            </w:pPr>
            <w:r w:rsidRPr="00800200">
              <w:rPr>
                <w:rFonts w:eastAsia="Calibri" w:cs="Arial"/>
                <w:color w:val="FFFFFF"/>
              </w:rPr>
              <w:t>National Rate</w:t>
            </w:r>
          </w:p>
        </w:tc>
        <w:tc>
          <w:tcPr>
            <w:tcW w:w="1276" w:type="dxa"/>
            <w:shd w:val="clear" w:color="auto" w:fill="1E1544" w:themeFill="text1"/>
            <w:vAlign w:val="center"/>
          </w:tcPr>
          <w:p w14:paraId="15D6A52D" w14:textId="77777777" w:rsidR="00800200" w:rsidRPr="00800200" w:rsidRDefault="00800200" w:rsidP="00800200">
            <w:pPr>
              <w:jc w:val="center"/>
              <w:rPr>
                <w:rFonts w:eastAsia="Calibri" w:cs="Arial"/>
                <w:b w:val="0"/>
                <w:color w:val="FFFFFF"/>
              </w:rPr>
            </w:pPr>
            <w:r w:rsidRPr="00800200">
              <w:rPr>
                <w:rFonts w:eastAsia="Calibri" w:cs="Arial"/>
                <w:color w:val="FFFFFF"/>
              </w:rPr>
              <w:t>Regional Rate</w:t>
            </w:r>
          </w:p>
        </w:tc>
        <w:tc>
          <w:tcPr>
            <w:tcW w:w="3321" w:type="dxa"/>
            <w:shd w:val="clear" w:color="auto" w:fill="1E1544" w:themeFill="text1"/>
            <w:vAlign w:val="center"/>
          </w:tcPr>
          <w:p w14:paraId="668B5B54" w14:textId="77777777" w:rsidR="00800200" w:rsidRPr="00800200" w:rsidRDefault="00800200" w:rsidP="00800200">
            <w:pPr>
              <w:jc w:val="center"/>
              <w:rPr>
                <w:rFonts w:eastAsia="Calibri" w:cs="Arial"/>
                <w:b w:val="0"/>
                <w:color w:val="FFFFFF"/>
              </w:rPr>
            </w:pPr>
            <w:r w:rsidRPr="00800200">
              <w:rPr>
                <w:rFonts w:eastAsia="Calibri" w:cs="Arial"/>
                <w:color w:val="FFFFFF"/>
              </w:rPr>
              <w:t>DSOA Support Type Definition</w:t>
            </w:r>
          </w:p>
        </w:tc>
      </w:tr>
      <w:tr w:rsidR="00800200" w:rsidRPr="00800200" w14:paraId="491D9965" w14:textId="77777777" w:rsidTr="00FB18AB">
        <w:tc>
          <w:tcPr>
            <w:tcW w:w="1716" w:type="dxa"/>
            <w:vMerge w:val="restart"/>
          </w:tcPr>
          <w:p w14:paraId="08268E7B" w14:textId="77777777" w:rsidR="00800200" w:rsidRPr="00800200" w:rsidRDefault="00800200" w:rsidP="00800200">
            <w:pPr>
              <w:rPr>
                <w:rFonts w:eastAsia="Calibri" w:cs="Arial"/>
                <w:sz w:val="22"/>
                <w:szCs w:val="22"/>
              </w:rPr>
            </w:pPr>
            <w:r w:rsidRPr="00800200">
              <w:rPr>
                <w:rFonts w:eastAsia="Calibri" w:cs="Arial"/>
                <w:sz w:val="22"/>
                <w:szCs w:val="22"/>
              </w:rPr>
              <w:t>Self-Care &amp;</w:t>
            </w:r>
          </w:p>
          <w:p w14:paraId="4A34AD72" w14:textId="77777777" w:rsidR="00800200" w:rsidRPr="00800200" w:rsidRDefault="00800200" w:rsidP="00800200">
            <w:pPr>
              <w:rPr>
                <w:rFonts w:eastAsia="Calibri" w:cs="Arial"/>
                <w:sz w:val="22"/>
                <w:szCs w:val="22"/>
              </w:rPr>
            </w:pPr>
            <w:r w:rsidRPr="00800200">
              <w:rPr>
                <w:rFonts w:eastAsia="Calibri" w:cs="Arial"/>
                <w:sz w:val="22"/>
                <w:szCs w:val="22"/>
              </w:rPr>
              <w:t>Mobility</w:t>
            </w:r>
          </w:p>
        </w:tc>
        <w:tc>
          <w:tcPr>
            <w:tcW w:w="2151" w:type="dxa"/>
            <w:vMerge w:val="restart"/>
          </w:tcPr>
          <w:p w14:paraId="61EEC10F" w14:textId="77777777" w:rsidR="00800200" w:rsidRPr="00800200" w:rsidRDefault="00800200" w:rsidP="00800200">
            <w:pPr>
              <w:ind w:right="82"/>
              <w:rPr>
                <w:rFonts w:eastAsia="Calibri" w:cs="Arial"/>
                <w:sz w:val="22"/>
                <w:szCs w:val="22"/>
              </w:rPr>
            </w:pPr>
            <w:r w:rsidRPr="00800200">
              <w:rPr>
                <w:rFonts w:eastAsia="Calibri" w:cs="Arial"/>
                <w:b/>
                <w:sz w:val="22"/>
                <w:szCs w:val="22"/>
              </w:rPr>
              <w:t>Assistance in Supported Independent Living</w:t>
            </w:r>
            <w:r w:rsidRPr="00800200">
              <w:rPr>
                <w:rFonts w:eastAsia="Calibri" w:cs="Arial"/>
                <w:sz w:val="22"/>
                <w:szCs w:val="22"/>
              </w:rPr>
              <w:t xml:space="preserve"> </w:t>
            </w:r>
          </w:p>
        </w:tc>
        <w:tc>
          <w:tcPr>
            <w:tcW w:w="1231" w:type="dxa"/>
            <w:vMerge w:val="restart"/>
          </w:tcPr>
          <w:p w14:paraId="1F7143B4" w14:textId="77777777" w:rsidR="00800200" w:rsidRPr="00800200" w:rsidRDefault="00800200" w:rsidP="00800200">
            <w:pPr>
              <w:rPr>
                <w:rFonts w:eastAsia="Calibri" w:cs="Arial"/>
                <w:sz w:val="22"/>
                <w:szCs w:val="22"/>
              </w:rPr>
            </w:pPr>
            <w:r w:rsidRPr="00800200">
              <w:rPr>
                <w:rFonts w:eastAsia="Calibri" w:cs="Arial"/>
                <w:sz w:val="22"/>
                <w:szCs w:val="22"/>
              </w:rPr>
              <w:t>Standard</w:t>
            </w:r>
          </w:p>
        </w:tc>
        <w:tc>
          <w:tcPr>
            <w:tcW w:w="1843" w:type="dxa"/>
          </w:tcPr>
          <w:p w14:paraId="573F0F67"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Weekday day</w:t>
            </w:r>
          </w:p>
        </w:tc>
        <w:tc>
          <w:tcPr>
            <w:tcW w:w="1134" w:type="dxa"/>
          </w:tcPr>
          <w:p w14:paraId="293ED968"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6B272F57" w14:textId="4ED1D16A" w:rsidR="00800200" w:rsidRPr="00800200" w:rsidRDefault="00800200" w:rsidP="00800200">
            <w:pPr>
              <w:jc w:val="right"/>
              <w:rPr>
                <w:rFonts w:eastAsia="Calibri" w:cs="Arial"/>
                <w:color w:val="000000"/>
                <w:sz w:val="22"/>
                <w:szCs w:val="22"/>
              </w:rPr>
            </w:pPr>
            <w:r w:rsidRPr="00800200">
              <w:rPr>
                <w:rFonts w:cs="Arial"/>
                <w:sz w:val="22"/>
                <w:szCs w:val="22"/>
              </w:rPr>
              <w:t>$70.23</w:t>
            </w:r>
          </w:p>
        </w:tc>
        <w:tc>
          <w:tcPr>
            <w:tcW w:w="1276" w:type="dxa"/>
          </w:tcPr>
          <w:p w14:paraId="594FFE29" w14:textId="625BB482" w:rsidR="00800200" w:rsidRPr="00800200" w:rsidRDefault="00800200" w:rsidP="00800200">
            <w:pPr>
              <w:jc w:val="right"/>
              <w:rPr>
                <w:rFonts w:eastAsia="Calibri" w:cs="Arial"/>
                <w:color w:val="000000"/>
                <w:sz w:val="22"/>
                <w:szCs w:val="22"/>
              </w:rPr>
            </w:pPr>
            <w:r w:rsidRPr="00800200">
              <w:rPr>
                <w:rFonts w:cs="Arial"/>
                <w:sz w:val="22"/>
                <w:szCs w:val="22"/>
              </w:rPr>
              <w:t>$105.35</w:t>
            </w:r>
          </w:p>
        </w:tc>
        <w:tc>
          <w:tcPr>
            <w:tcW w:w="3321" w:type="dxa"/>
            <w:vMerge w:val="restart"/>
          </w:tcPr>
          <w:p w14:paraId="6AC11724" w14:textId="77777777" w:rsidR="002F4EDB" w:rsidRPr="00977446" w:rsidRDefault="002F4EDB" w:rsidP="002F4EDB">
            <w:pPr>
              <w:rPr>
                <w:rFonts w:cs="Arial"/>
                <w:sz w:val="22"/>
              </w:rPr>
            </w:pPr>
            <w:r w:rsidRPr="00977446">
              <w:rPr>
                <w:rFonts w:cs="Arial"/>
                <w:sz w:val="22"/>
              </w:rPr>
              <w:t xml:space="preserve">These support items provide assistance with, or supervision of, tasks of daily life in a shared living environment, with a focus on developing the skills of each individual to live as autonomously as possible. The support is provided to each person living in the shared arrangement in accordance with their need. Supported Independent Living does not include rent, board and lodging or other day-to-day usual living expenses such as food and </w:t>
            </w:r>
            <w:r w:rsidRPr="00977446">
              <w:rPr>
                <w:rFonts w:cs="Arial"/>
                <w:sz w:val="22"/>
              </w:rPr>
              <w:lastRenderedPageBreak/>
              <w:t xml:space="preserve">activities. It also does not include the capital costs associated with a client’s accommodation. </w:t>
            </w:r>
          </w:p>
          <w:p w14:paraId="0CA1A0F7" w14:textId="77777777" w:rsidR="002F4EDB" w:rsidRPr="00977446" w:rsidRDefault="002F4EDB" w:rsidP="002F4EDB">
            <w:pPr>
              <w:autoSpaceDE w:val="0"/>
              <w:autoSpaceDN w:val="0"/>
              <w:adjustRightInd w:val="0"/>
              <w:rPr>
                <w:rStyle w:val="Strong"/>
                <w:rFonts w:cs="Arial"/>
                <w:sz w:val="22"/>
              </w:rPr>
            </w:pPr>
            <w:r w:rsidRPr="00977446">
              <w:rPr>
                <w:rStyle w:val="Strong"/>
                <w:rFonts w:cs="Arial"/>
                <w:sz w:val="22"/>
              </w:rPr>
              <w:t>High Intensity</w:t>
            </w:r>
          </w:p>
          <w:p w14:paraId="2FA8D1E3" w14:textId="77777777" w:rsidR="002F4EDB" w:rsidRPr="00977446" w:rsidRDefault="002F4EDB" w:rsidP="002F4EDB">
            <w:pPr>
              <w:rPr>
                <w:rFonts w:cs="Arial"/>
                <w:sz w:val="22"/>
              </w:rPr>
            </w:pPr>
            <w:r w:rsidRPr="00977446">
              <w:rPr>
                <w:rFonts w:cs="Arial"/>
                <w:sz w:val="22"/>
              </w:rPr>
              <w:t>A support is considered a High Intensity Support if the client requires assistance from a support worker with additional qualifications and experience relevant to the client’s complex needs. High intensity may be considered when:</w:t>
            </w:r>
          </w:p>
          <w:p w14:paraId="7A88C71B" w14:textId="77777777" w:rsidR="002F4EDB" w:rsidRPr="00977446" w:rsidRDefault="002F4EDB" w:rsidP="002F4EDB">
            <w:pPr>
              <w:pStyle w:val="ListBullet"/>
              <w:spacing w:line="276" w:lineRule="auto"/>
              <w:rPr>
                <w:rFonts w:cs="Arial"/>
                <w:sz w:val="22"/>
              </w:rPr>
            </w:pPr>
            <w:r w:rsidRPr="00977446">
              <w:rPr>
                <w:rFonts w:cs="Arial"/>
                <w:sz w:val="22"/>
              </w:rPr>
              <w:t>frequent (at least 1 instance per shift) assistance is required to manage challenging behaviours that require intensive positive behaviour support; and/or</w:t>
            </w:r>
          </w:p>
          <w:p w14:paraId="43D1224C" w14:textId="6C4B483F" w:rsidR="00800200" w:rsidRPr="00800200" w:rsidRDefault="002F4EDB" w:rsidP="002F4EDB">
            <w:pPr>
              <w:pStyle w:val="ListBullet"/>
              <w:spacing w:line="276" w:lineRule="auto"/>
              <w:rPr>
                <w:rFonts w:cs="Arial"/>
                <w:sz w:val="22"/>
              </w:rPr>
            </w:pPr>
            <w:r w:rsidRPr="00977446">
              <w:rPr>
                <w:rFonts w:cs="Arial"/>
                <w:sz w:val="22"/>
              </w:rPr>
              <w:t>continual active support is required due to high medical support needs (such as unstable seizure activity or respiratory support).</w:t>
            </w:r>
          </w:p>
        </w:tc>
      </w:tr>
      <w:tr w:rsidR="00800200" w:rsidRPr="00800200" w14:paraId="51A22B8F" w14:textId="77777777" w:rsidTr="00FB18AB">
        <w:tc>
          <w:tcPr>
            <w:tcW w:w="1716" w:type="dxa"/>
            <w:vMerge/>
          </w:tcPr>
          <w:p w14:paraId="0F92A517" w14:textId="77777777" w:rsidR="00800200" w:rsidRPr="00800200" w:rsidRDefault="00800200" w:rsidP="00800200">
            <w:pPr>
              <w:rPr>
                <w:rFonts w:eastAsia="Calibri" w:cs="Arial"/>
                <w:sz w:val="22"/>
                <w:szCs w:val="22"/>
              </w:rPr>
            </w:pPr>
          </w:p>
        </w:tc>
        <w:tc>
          <w:tcPr>
            <w:tcW w:w="2151" w:type="dxa"/>
            <w:vMerge/>
          </w:tcPr>
          <w:p w14:paraId="07D41E54" w14:textId="77777777" w:rsidR="00800200" w:rsidRPr="00800200" w:rsidRDefault="00800200" w:rsidP="00800200">
            <w:pPr>
              <w:rPr>
                <w:rFonts w:eastAsia="Calibri" w:cs="Arial"/>
                <w:b/>
                <w:sz w:val="22"/>
                <w:szCs w:val="22"/>
              </w:rPr>
            </w:pPr>
          </w:p>
        </w:tc>
        <w:tc>
          <w:tcPr>
            <w:tcW w:w="1231" w:type="dxa"/>
            <w:vMerge/>
          </w:tcPr>
          <w:p w14:paraId="6F9C2E1E" w14:textId="77777777" w:rsidR="00800200" w:rsidRPr="00800200" w:rsidRDefault="00800200" w:rsidP="00800200">
            <w:pPr>
              <w:rPr>
                <w:rFonts w:eastAsia="Calibri" w:cs="Arial"/>
                <w:sz w:val="22"/>
                <w:szCs w:val="22"/>
              </w:rPr>
            </w:pPr>
          </w:p>
        </w:tc>
        <w:tc>
          <w:tcPr>
            <w:tcW w:w="1843" w:type="dxa"/>
          </w:tcPr>
          <w:p w14:paraId="55A2182D"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Weekday night</w:t>
            </w:r>
          </w:p>
        </w:tc>
        <w:tc>
          <w:tcPr>
            <w:tcW w:w="1134" w:type="dxa"/>
          </w:tcPr>
          <w:p w14:paraId="46866A1D"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2DA1A65D" w14:textId="7328D9BB" w:rsidR="00800200" w:rsidRPr="00800200" w:rsidRDefault="00800200" w:rsidP="00800200">
            <w:pPr>
              <w:jc w:val="right"/>
              <w:rPr>
                <w:rFonts w:eastAsia="Calibri" w:cs="Arial"/>
                <w:color w:val="000000"/>
                <w:sz w:val="22"/>
                <w:szCs w:val="22"/>
              </w:rPr>
            </w:pPr>
            <w:r w:rsidRPr="00800200">
              <w:rPr>
                <w:rFonts w:cs="Arial"/>
                <w:sz w:val="22"/>
                <w:szCs w:val="22"/>
              </w:rPr>
              <w:t>$78.81</w:t>
            </w:r>
          </w:p>
        </w:tc>
        <w:tc>
          <w:tcPr>
            <w:tcW w:w="1276" w:type="dxa"/>
          </w:tcPr>
          <w:p w14:paraId="2D7810BB" w14:textId="0135DA77" w:rsidR="00800200" w:rsidRPr="00800200" w:rsidRDefault="00800200" w:rsidP="00800200">
            <w:pPr>
              <w:jc w:val="right"/>
              <w:rPr>
                <w:rFonts w:eastAsia="Calibri" w:cs="Arial"/>
                <w:color w:val="000000"/>
                <w:sz w:val="22"/>
                <w:szCs w:val="22"/>
              </w:rPr>
            </w:pPr>
            <w:r w:rsidRPr="00800200">
              <w:rPr>
                <w:rFonts w:cs="Arial"/>
                <w:sz w:val="22"/>
                <w:szCs w:val="22"/>
              </w:rPr>
              <w:t>$118.22</w:t>
            </w:r>
          </w:p>
        </w:tc>
        <w:tc>
          <w:tcPr>
            <w:tcW w:w="3321" w:type="dxa"/>
            <w:vMerge/>
          </w:tcPr>
          <w:p w14:paraId="7226B2B1" w14:textId="77777777" w:rsidR="00800200" w:rsidRPr="00800200" w:rsidRDefault="00800200" w:rsidP="00800200">
            <w:pPr>
              <w:autoSpaceDE w:val="0"/>
              <w:autoSpaceDN w:val="0"/>
              <w:adjustRightInd w:val="0"/>
              <w:rPr>
                <w:rFonts w:eastAsia="Calibri" w:cs="Arial"/>
                <w:sz w:val="22"/>
                <w:szCs w:val="22"/>
              </w:rPr>
            </w:pPr>
          </w:p>
        </w:tc>
      </w:tr>
      <w:tr w:rsidR="00800200" w:rsidRPr="00800200" w14:paraId="28800CFE" w14:textId="77777777" w:rsidTr="00FB18AB">
        <w:tc>
          <w:tcPr>
            <w:tcW w:w="1716" w:type="dxa"/>
            <w:vMerge/>
          </w:tcPr>
          <w:p w14:paraId="556DDF25" w14:textId="77777777" w:rsidR="00800200" w:rsidRPr="00800200" w:rsidRDefault="00800200" w:rsidP="00800200">
            <w:pPr>
              <w:rPr>
                <w:rFonts w:eastAsia="Calibri" w:cs="Arial"/>
                <w:sz w:val="22"/>
                <w:szCs w:val="22"/>
              </w:rPr>
            </w:pPr>
          </w:p>
        </w:tc>
        <w:tc>
          <w:tcPr>
            <w:tcW w:w="2151" w:type="dxa"/>
            <w:vMerge/>
          </w:tcPr>
          <w:p w14:paraId="7316723E" w14:textId="77777777" w:rsidR="00800200" w:rsidRPr="00800200" w:rsidRDefault="00800200" w:rsidP="00800200">
            <w:pPr>
              <w:rPr>
                <w:rFonts w:eastAsia="Calibri" w:cs="Arial"/>
                <w:b/>
                <w:sz w:val="22"/>
                <w:szCs w:val="22"/>
              </w:rPr>
            </w:pPr>
          </w:p>
        </w:tc>
        <w:tc>
          <w:tcPr>
            <w:tcW w:w="1231" w:type="dxa"/>
            <w:vMerge/>
          </w:tcPr>
          <w:p w14:paraId="3F29B2A1" w14:textId="77777777" w:rsidR="00800200" w:rsidRPr="00800200" w:rsidRDefault="00800200" w:rsidP="00800200">
            <w:pPr>
              <w:rPr>
                <w:rFonts w:eastAsia="Calibri" w:cs="Arial"/>
                <w:sz w:val="22"/>
                <w:szCs w:val="22"/>
              </w:rPr>
            </w:pPr>
          </w:p>
        </w:tc>
        <w:tc>
          <w:tcPr>
            <w:tcW w:w="1843" w:type="dxa"/>
          </w:tcPr>
          <w:p w14:paraId="3DB698F0"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Saturday</w:t>
            </w:r>
          </w:p>
        </w:tc>
        <w:tc>
          <w:tcPr>
            <w:tcW w:w="1134" w:type="dxa"/>
          </w:tcPr>
          <w:p w14:paraId="21160FD9"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666AB772" w14:textId="0A0AC0B4" w:rsidR="00800200" w:rsidRPr="00800200" w:rsidRDefault="00800200" w:rsidP="00800200">
            <w:pPr>
              <w:jc w:val="right"/>
              <w:rPr>
                <w:rFonts w:eastAsia="Calibri" w:cs="Arial"/>
                <w:color w:val="000000"/>
                <w:sz w:val="22"/>
                <w:szCs w:val="22"/>
              </w:rPr>
            </w:pPr>
            <w:r w:rsidRPr="00800200">
              <w:rPr>
                <w:rFonts w:cs="Arial"/>
                <w:sz w:val="22"/>
                <w:szCs w:val="22"/>
              </w:rPr>
              <w:t>$98.83</w:t>
            </w:r>
          </w:p>
        </w:tc>
        <w:tc>
          <w:tcPr>
            <w:tcW w:w="1276" w:type="dxa"/>
          </w:tcPr>
          <w:p w14:paraId="270C726C" w14:textId="598F7914" w:rsidR="00800200" w:rsidRPr="00800200" w:rsidRDefault="00800200" w:rsidP="00800200">
            <w:pPr>
              <w:jc w:val="right"/>
              <w:rPr>
                <w:rFonts w:eastAsia="Calibri" w:cs="Arial"/>
                <w:color w:val="000000"/>
                <w:sz w:val="22"/>
                <w:szCs w:val="22"/>
              </w:rPr>
            </w:pPr>
            <w:r w:rsidRPr="00800200">
              <w:rPr>
                <w:rFonts w:cs="Arial"/>
                <w:sz w:val="22"/>
                <w:szCs w:val="22"/>
              </w:rPr>
              <w:t>$148.25</w:t>
            </w:r>
          </w:p>
        </w:tc>
        <w:tc>
          <w:tcPr>
            <w:tcW w:w="3321" w:type="dxa"/>
            <w:vMerge/>
          </w:tcPr>
          <w:p w14:paraId="238E6331" w14:textId="77777777" w:rsidR="00800200" w:rsidRPr="00800200" w:rsidRDefault="00800200" w:rsidP="00800200">
            <w:pPr>
              <w:autoSpaceDE w:val="0"/>
              <w:autoSpaceDN w:val="0"/>
              <w:adjustRightInd w:val="0"/>
              <w:rPr>
                <w:rFonts w:eastAsia="Calibri" w:cs="Arial"/>
                <w:sz w:val="22"/>
                <w:szCs w:val="22"/>
              </w:rPr>
            </w:pPr>
          </w:p>
        </w:tc>
      </w:tr>
      <w:tr w:rsidR="00800200" w:rsidRPr="00800200" w14:paraId="1E5A2188" w14:textId="77777777" w:rsidTr="00FB18AB">
        <w:tc>
          <w:tcPr>
            <w:tcW w:w="1716" w:type="dxa"/>
            <w:vMerge/>
          </w:tcPr>
          <w:p w14:paraId="537F3CF8" w14:textId="77777777" w:rsidR="00800200" w:rsidRPr="00800200" w:rsidRDefault="00800200" w:rsidP="00800200">
            <w:pPr>
              <w:rPr>
                <w:rFonts w:eastAsia="Calibri" w:cs="Arial"/>
                <w:sz w:val="22"/>
                <w:szCs w:val="22"/>
              </w:rPr>
            </w:pPr>
          </w:p>
        </w:tc>
        <w:tc>
          <w:tcPr>
            <w:tcW w:w="2151" w:type="dxa"/>
            <w:vMerge/>
          </w:tcPr>
          <w:p w14:paraId="5352E7FC" w14:textId="77777777" w:rsidR="00800200" w:rsidRPr="00800200" w:rsidRDefault="00800200" w:rsidP="00800200">
            <w:pPr>
              <w:rPr>
                <w:rFonts w:eastAsia="Calibri" w:cs="Arial"/>
                <w:b/>
                <w:sz w:val="22"/>
                <w:szCs w:val="22"/>
              </w:rPr>
            </w:pPr>
          </w:p>
        </w:tc>
        <w:tc>
          <w:tcPr>
            <w:tcW w:w="1231" w:type="dxa"/>
            <w:vMerge/>
          </w:tcPr>
          <w:p w14:paraId="2E9A8BFC" w14:textId="77777777" w:rsidR="00800200" w:rsidRPr="00800200" w:rsidRDefault="00800200" w:rsidP="00800200">
            <w:pPr>
              <w:rPr>
                <w:rFonts w:eastAsia="Calibri" w:cs="Arial"/>
                <w:sz w:val="22"/>
                <w:szCs w:val="22"/>
              </w:rPr>
            </w:pPr>
          </w:p>
        </w:tc>
        <w:tc>
          <w:tcPr>
            <w:tcW w:w="1843" w:type="dxa"/>
          </w:tcPr>
          <w:p w14:paraId="79F9096D"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Sunday</w:t>
            </w:r>
          </w:p>
        </w:tc>
        <w:tc>
          <w:tcPr>
            <w:tcW w:w="1134" w:type="dxa"/>
          </w:tcPr>
          <w:p w14:paraId="61EB945B"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25A74758" w14:textId="7024E8BD" w:rsidR="00800200" w:rsidRPr="00800200" w:rsidRDefault="00800200" w:rsidP="00800200">
            <w:pPr>
              <w:jc w:val="right"/>
              <w:rPr>
                <w:rFonts w:eastAsia="Calibri" w:cs="Arial"/>
                <w:color w:val="000000"/>
                <w:sz w:val="22"/>
                <w:szCs w:val="22"/>
              </w:rPr>
            </w:pPr>
            <w:r w:rsidRPr="00800200">
              <w:rPr>
                <w:rFonts w:cs="Arial"/>
                <w:sz w:val="22"/>
                <w:szCs w:val="22"/>
              </w:rPr>
              <w:t>$127.43</w:t>
            </w:r>
          </w:p>
        </w:tc>
        <w:tc>
          <w:tcPr>
            <w:tcW w:w="1276" w:type="dxa"/>
          </w:tcPr>
          <w:p w14:paraId="1D68BE1B" w14:textId="5301958B" w:rsidR="00800200" w:rsidRPr="00800200" w:rsidRDefault="00800200" w:rsidP="00800200">
            <w:pPr>
              <w:jc w:val="right"/>
              <w:rPr>
                <w:rFonts w:eastAsia="Calibri" w:cs="Arial"/>
                <w:color w:val="000000"/>
                <w:sz w:val="22"/>
                <w:szCs w:val="22"/>
              </w:rPr>
            </w:pPr>
            <w:r w:rsidRPr="00800200">
              <w:rPr>
                <w:rFonts w:cs="Arial"/>
                <w:sz w:val="22"/>
                <w:szCs w:val="22"/>
              </w:rPr>
              <w:t>$191.15</w:t>
            </w:r>
          </w:p>
        </w:tc>
        <w:tc>
          <w:tcPr>
            <w:tcW w:w="3321" w:type="dxa"/>
            <w:vMerge/>
          </w:tcPr>
          <w:p w14:paraId="5651E20E" w14:textId="77777777" w:rsidR="00800200" w:rsidRPr="00800200" w:rsidRDefault="00800200" w:rsidP="00800200">
            <w:pPr>
              <w:autoSpaceDE w:val="0"/>
              <w:autoSpaceDN w:val="0"/>
              <w:adjustRightInd w:val="0"/>
              <w:rPr>
                <w:rFonts w:eastAsia="Calibri" w:cs="Arial"/>
                <w:sz w:val="22"/>
                <w:szCs w:val="22"/>
              </w:rPr>
            </w:pPr>
          </w:p>
        </w:tc>
      </w:tr>
      <w:tr w:rsidR="00800200" w:rsidRPr="00800200" w14:paraId="54713F6A" w14:textId="77777777" w:rsidTr="00FB18AB">
        <w:tc>
          <w:tcPr>
            <w:tcW w:w="1716" w:type="dxa"/>
            <w:vMerge/>
          </w:tcPr>
          <w:p w14:paraId="02C52E35" w14:textId="77777777" w:rsidR="00800200" w:rsidRPr="00800200" w:rsidRDefault="00800200" w:rsidP="00800200">
            <w:pPr>
              <w:rPr>
                <w:rFonts w:eastAsia="Calibri" w:cs="Arial"/>
                <w:sz w:val="22"/>
                <w:szCs w:val="22"/>
              </w:rPr>
            </w:pPr>
          </w:p>
        </w:tc>
        <w:tc>
          <w:tcPr>
            <w:tcW w:w="2151" w:type="dxa"/>
            <w:vMerge/>
          </w:tcPr>
          <w:p w14:paraId="618A6BE3" w14:textId="77777777" w:rsidR="00800200" w:rsidRPr="00800200" w:rsidRDefault="00800200" w:rsidP="00800200">
            <w:pPr>
              <w:rPr>
                <w:rFonts w:eastAsia="Calibri" w:cs="Arial"/>
                <w:b/>
                <w:sz w:val="22"/>
                <w:szCs w:val="22"/>
              </w:rPr>
            </w:pPr>
          </w:p>
        </w:tc>
        <w:tc>
          <w:tcPr>
            <w:tcW w:w="1231" w:type="dxa"/>
            <w:vMerge/>
          </w:tcPr>
          <w:p w14:paraId="1659CBFF" w14:textId="77777777" w:rsidR="00800200" w:rsidRPr="00800200" w:rsidRDefault="00800200" w:rsidP="00800200">
            <w:pPr>
              <w:rPr>
                <w:rFonts w:eastAsia="Calibri" w:cs="Arial"/>
                <w:sz w:val="22"/>
                <w:szCs w:val="22"/>
              </w:rPr>
            </w:pPr>
          </w:p>
        </w:tc>
        <w:tc>
          <w:tcPr>
            <w:tcW w:w="1843" w:type="dxa"/>
          </w:tcPr>
          <w:p w14:paraId="0DF3A8AB"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Public Holiday</w:t>
            </w:r>
          </w:p>
        </w:tc>
        <w:tc>
          <w:tcPr>
            <w:tcW w:w="1134" w:type="dxa"/>
          </w:tcPr>
          <w:p w14:paraId="579A4FFB"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55FB424C" w14:textId="7ED2CB23" w:rsidR="00800200" w:rsidRPr="00800200" w:rsidRDefault="00800200" w:rsidP="00800200">
            <w:pPr>
              <w:jc w:val="right"/>
              <w:rPr>
                <w:rFonts w:eastAsia="Calibri" w:cs="Arial"/>
                <w:color w:val="000000"/>
                <w:sz w:val="22"/>
                <w:szCs w:val="22"/>
              </w:rPr>
            </w:pPr>
            <w:r w:rsidRPr="00800200">
              <w:rPr>
                <w:rFonts w:cs="Arial"/>
                <w:sz w:val="22"/>
                <w:szCs w:val="22"/>
              </w:rPr>
              <w:t>$156.03</w:t>
            </w:r>
          </w:p>
        </w:tc>
        <w:tc>
          <w:tcPr>
            <w:tcW w:w="1276" w:type="dxa"/>
          </w:tcPr>
          <w:p w14:paraId="232B4FF4" w14:textId="77C7EF27" w:rsidR="00800200" w:rsidRPr="00800200" w:rsidRDefault="00800200" w:rsidP="00800200">
            <w:pPr>
              <w:jc w:val="right"/>
              <w:rPr>
                <w:rFonts w:eastAsia="Calibri" w:cs="Arial"/>
                <w:color w:val="000000"/>
                <w:sz w:val="22"/>
                <w:szCs w:val="22"/>
              </w:rPr>
            </w:pPr>
            <w:r w:rsidRPr="00800200">
              <w:rPr>
                <w:rFonts w:cs="Arial"/>
                <w:sz w:val="22"/>
                <w:szCs w:val="22"/>
              </w:rPr>
              <w:t>$234.05</w:t>
            </w:r>
          </w:p>
        </w:tc>
        <w:tc>
          <w:tcPr>
            <w:tcW w:w="3321" w:type="dxa"/>
            <w:vMerge/>
          </w:tcPr>
          <w:p w14:paraId="4FA6FE29" w14:textId="77777777" w:rsidR="00800200" w:rsidRPr="00800200" w:rsidRDefault="00800200" w:rsidP="00800200">
            <w:pPr>
              <w:autoSpaceDE w:val="0"/>
              <w:autoSpaceDN w:val="0"/>
              <w:adjustRightInd w:val="0"/>
              <w:rPr>
                <w:rFonts w:eastAsia="Calibri" w:cs="Arial"/>
                <w:sz w:val="22"/>
                <w:szCs w:val="22"/>
              </w:rPr>
            </w:pPr>
          </w:p>
        </w:tc>
      </w:tr>
      <w:tr w:rsidR="00800200" w:rsidRPr="00800200" w14:paraId="155ACEB9" w14:textId="77777777" w:rsidTr="00FB18AB">
        <w:tc>
          <w:tcPr>
            <w:tcW w:w="1716" w:type="dxa"/>
            <w:vMerge/>
          </w:tcPr>
          <w:p w14:paraId="179A9B27" w14:textId="77777777" w:rsidR="00800200" w:rsidRPr="00800200" w:rsidRDefault="00800200" w:rsidP="00800200">
            <w:pPr>
              <w:rPr>
                <w:rFonts w:eastAsia="Calibri" w:cs="Arial"/>
                <w:sz w:val="22"/>
                <w:szCs w:val="22"/>
              </w:rPr>
            </w:pPr>
          </w:p>
        </w:tc>
        <w:tc>
          <w:tcPr>
            <w:tcW w:w="2151" w:type="dxa"/>
            <w:vMerge/>
          </w:tcPr>
          <w:p w14:paraId="213EF240" w14:textId="77777777" w:rsidR="00800200" w:rsidRPr="00800200" w:rsidRDefault="00800200" w:rsidP="00800200">
            <w:pPr>
              <w:rPr>
                <w:rFonts w:eastAsia="Calibri" w:cs="Arial"/>
                <w:sz w:val="22"/>
                <w:szCs w:val="22"/>
              </w:rPr>
            </w:pPr>
          </w:p>
        </w:tc>
        <w:tc>
          <w:tcPr>
            <w:tcW w:w="1231" w:type="dxa"/>
          </w:tcPr>
          <w:p w14:paraId="06E034E1" w14:textId="77777777" w:rsidR="00800200" w:rsidRPr="00800200" w:rsidRDefault="00800200" w:rsidP="00800200">
            <w:pPr>
              <w:rPr>
                <w:rFonts w:eastAsia="Calibri" w:cs="Arial"/>
                <w:sz w:val="22"/>
                <w:szCs w:val="22"/>
              </w:rPr>
            </w:pPr>
            <w:r w:rsidRPr="00800200">
              <w:rPr>
                <w:rFonts w:eastAsia="Calibri" w:cs="Arial"/>
                <w:sz w:val="22"/>
                <w:szCs w:val="22"/>
              </w:rPr>
              <w:t>Standard</w:t>
            </w:r>
          </w:p>
        </w:tc>
        <w:tc>
          <w:tcPr>
            <w:tcW w:w="1843" w:type="dxa"/>
          </w:tcPr>
          <w:p w14:paraId="625954FB" w14:textId="77777777" w:rsidR="00800200" w:rsidRPr="00800200" w:rsidRDefault="00800200" w:rsidP="00800200">
            <w:pPr>
              <w:rPr>
                <w:rFonts w:eastAsia="Calibri" w:cs="Arial"/>
                <w:sz w:val="22"/>
                <w:szCs w:val="22"/>
              </w:rPr>
            </w:pPr>
            <w:r w:rsidRPr="00800200">
              <w:rPr>
                <w:rFonts w:eastAsia="Calibri" w:cs="Arial"/>
                <w:sz w:val="22"/>
                <w:szCs w:val="22"/>
              </w:rPr>
              <w:t>Night-Time sleepover</w:t>
            </w:r>
          </w:p>
        </w:tc>
        <w:tc>
          <w:tcPr>
            <w:tcW w:w="1134" w:type="dxa"/>
          </w:tcPr>
          <w:p w14:paraId="181E18B2" w14:textId="77777777" w:rsidR="00800200" w:rsidRPr="00800200" w:rsidRDefault="00800200" w:rsidP="00800200">
            <w:pPr>
              <w:rPr>
                <w:rFonts w:eastAsia="Calibri" w:cs="Arial"/>
                <w:sz w:val="22"/>
                <w:szCs w:val="22"/>
              </w:rPr>
            </w:pPr>
            <w:r w:rsidRPr="00800200">
              <w:rPr>
                <w:rFonts w:eastAsia="Calibri" w:cs="Arial"/>
                <w:sz w:val="22"/>
                <w:szCs w:val="22"/>
              </w:rPr>
              <w:t>Each</w:t>
            </w:r>
          </w:p>
        </w:tc>
        <w:tc>
          <w:tcPr>
            <w:tcW w:w="1276" w:type="dxa"/>
          </w:tcPr>
          <w:p w14:paraId="55A633A3" w14:textId="4C2EABAB" w:rsidR="00800200" w:rsidRPr="00800200" w:rsidRDefault="00800200" w:rsidP="00800200">
            <w:pPr>
              <w:jc w:val="right"/>
              <w:rPr>
                <w:rFonts w:eastAsia="Calibri" w:cs="Arial"/>
                <w:color w:val="000000"/>
                <w:sz w:val="22"/>
                <w:szCs w:val="22"/>
              </w:rPr>
            </w:pPr>
            <w:r w:rsidRPr="00800200">
              <w:rPr>
                <w:rFonts w:cs="Arial"/>
                <w:sz w:val="22"/>
                <w:szCs w:val="22"/>
              </w:rPr>
              <w:t>$297.60</w:t>
            </w:r>
          </w:p>
        </w:tc>
        <w:tc>
          <w:tcPr>
            <w:tcW w:w="1276" w:type="dxa"/>
          </w:tcPr>
          <w:p w14:paraId="6417DF49" w14:textId="357CACBE" w:rsidR="00800200" w:rsidRPr="00800200" w:rsidRDefault="00800200" w:rsidP="00800200">
            <w:pPr>
              <w:jc w:val="right"/>
              <w:rPr>
                <w:rFonts w:eastAsia="Calibri" w:cs="Arial"/>
                <w:color w:val="000000"/>
                <w:sz w:val="22"/>
                <w:szCs w:val="22"/>
              </w:rPr>
            </w:pPr>
            <w:r w:rsidRPr="00800200">
              <w:rPr>
                <w:rFonts w:cs="Arial"/>
                <w:sz w:val="22"/>
                <w:szCs w:val="22"/>
              </w:rPr>
              <w:t>$446.40</w:t>
            </w:r>
          </w:p>
        </w:tc>
        <w:tc>
          <w:tcPr>
            <w:tcW w:w="3321" w:type="dxa"/>
            <w:vMerge/>
          </w:tcPr>
          <w:p w14:paraId="02DDE304" w14:textId="77777777" w:rsidR="00800200" w:rsidRPr="00800200" w:rsidRDefault="00800200" w:rsidP="00800200">
            <w:pPr>
              <w:rPr>
                <w:rFonts w:eastAsia="Calibri" w:cs="Arial"/>
                <w:sz w:val="22"/>
                <w:szCs w:val="22"/>
              </w:rPr>
            </w:pPr>
          </w:p>
        </w:tc>
      </w:tr>
      <w:tr w:rsidR="00800200" w:rsidRPr="00800200" w14:paraId="5354F6A5" w14:textId="77777777" w:rsidTr="00FB18AB">
        <w:tc>
          <w:tcPr>
            <w:tcW w:w="1716" w:type="dxa"/>
            <w:vMerge/>
          </w:tcPr>
          <w:p w14:paraId="57B94083" w14:textId="77777777" w:rsidR="00800200" w:rsidRPr="00800200" w:rsidRDefault="00800200" w:rsidP="00800200">
            <w:pPr>
              <w:rPr>
                <w:rFonts w:eastAsia="Calibri" w:cs="Arial"/>
                <w:sz w:val="22"/>
                <w:szCs w:val="22"/>
              </w:rPr>
            </w:pPr>
          </w:p>
        </w:tc>
        <w:tc>
          <w:tcPr>
            <w:tcW w:w="2151" w:type="dxa"/>
            <w:vMerge/>
          </w:tcPr>
          <w:p w14:paraId="78ECBFFF" w14:textId="77777777" w:rsidR="00800200" w:rsidRPr="00800200" w:rsidRDefault="00800200" w:rsidP="00800200">
            <w:pPr>
              <w:rPr>
                <w:rFonts w:eastAsia="Calibri" w:cs="Arial"/>
                <w:sz w:val="22"/>
                <w:szCs w:val="22"/>
              </w:rPr>
            </w:pPr>
          </w:p>
        </w:tc>
        <w:tc>
          <w:tcPr>
            <w:tcW w:w="1231" w:type="dxa"/>
            <w:vMerge w:val="restart"/>
          </w:tcPr>
          <w:p w14:paraId="2D8E94BF" w14:textId="77777777" w:rsidR="00800200" w:rsidRPr="00800200" w:rsidRDefault="00800200" w:rsidP="00800200">
            <w:pPr>
              <w:rPr>
                <w:rFonts w:eastAsia="Calibri" w:cs="Arial"/>
                <w:sz w:val="22"/>
                <w:szCs w:val="22"/>
              </w:rPr>
            </w:pPr>
            <w:r w:rsidRPr="00800200">
              <w:rPr>
                <w:rFonts w:eastAsia="Calibri" w:cs="Arial"/>
                <w:sz w:val="22"/>
                <w:szCs w:val="22"/>
              </w:rPr>
              <w:t>High Intensity</w:t>
            </w:r>
          </w:p>
        </w:tc>
        <w:tc>
          <w:tcPr>
            <w:tcW w:w="1843" w:type="dxa"/>
          </w:tcPr>
          <w:p w14:paraId="51ED27A5"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Weekday day</w:t>
            </w:r>
          </w:p>
        </w:tc>
        <w:tc>
          <w:tcPr>
            <w:tcW w:w="1134" w:type="dxa"/>
          </w:tcPr>
          <w:p w14:paraId="1216D0FE"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105C50E8" w14:textId="0AFBC4E7" w:rsidR="00800200" w:rsidRPr="00800200" w:rsidRDefault="00800200" w:rsidP="00800200">
            <w:pPr>
              <w:jc w:val="right"/>
              <w:rPr>
                <w:rFonts w:eastAsia="Calibri" w:cs="Arial"/>
                <w:color w:val="000000"/>
                <w:sz w:val="22"/>
                <w:szCs w:val="22"/>
              </w:rPr>
            </w:pPr>
            <w:r w:rsidRPr="00800200">
              <w:rPr>
                <w:rFonts w:cs="Arial"/>
                <w:sz w:val="22"/>
                <w:szCs w:val="22"/>
              </w:rPr>
              <w:t>$75.98</w:t>
            </w:r>
          </w:p>
        </w:tc>
        <w:tc>
          <w:tcPr>
            <w:tcW w:w="1276" w:type="dxa"/>
          </w:tcPr>
          <w:p w14:paraId="40988356" w14:textId="77BD7727" w:rsidR="00800200" w:rsidRPr="00800200" w:rsidRDefault="00800200" w:rsidP="00800200">
            <w:pPr>
              <w:jc w:val="right"/>
              <w:rPr>
                <w:rFonts w:eastAsia="Calibri" w:cs="Arial"/>
                <w:color w:val="000000"/>
                <w:sz w:val="22"/>
                <w:szCs w:val="22"/>
              </w:rPr>
            </w:pPr>
            <w:r w:rsidRPr="00800200">
              <w:rPr>
                <w:rFonts w:cs="Arial"/>
                <w:sz w:val="22"/>
                <w:szCs w:val="22"/>
              </w:rPr>
              <w:t>$113.97</w:t>
            </w:r>
          </w:p>
        </w:tc>
        <w:tc>
          <w:tcPr>
            <w:tcW w:w="3321" w:type="dxa"/>
            <w:vMerge/>
          </w:tcPr>
          <w:p w14:paraId="35F356C8" w14:textId="77777777" w:rsidR="00800200" w:rsidRPr="00800200" w:rsidRDefault="00800200" w:rsidP="00800200">
            <w:pPr>
              <w:rPr>
                <w:rFonts w:eastAsia="Calibri" w:cs="Arial"/>
                <w:sz w:val="22"/>
                <w:szCs w:val="22"/>
              </w:rPr>
            </w:pPr>
          </w:p>
        </w:tc>
      </w:tr>
      <w:tr w:rsidR="00800200" w:rsidRPr="00800200" w14:paraId="68F13AAB" w14:textId="77777777" w:rsidTr="00FB18AB">
        <w:tc>
          <w:tcPr>
            <w:tcW w:w="1716" w:type="dxa"/>
            <w:vMerge/>
          </w:tcPr>
          <w:p w14:paraId="7D86F66C" w14:textId="77777777" w:rsidR="00800200" w:rsidRPr="00800200" w:rsidRDefault="00800200" w:rsidP="00800200">
            <w:pPr>
              <w:rPr>
                <w:rFonts w:eastAsia="Calibri" w:cs="Arial"/>
                <w:noProof/>
                <w:sz w:val="22"/>
                <w:szCs w:val="22"/>
                <w:lang w:eastAsia="en-AU"/>
              </w:rPr>
            </w:pPr>
          </w:p>
        </w:tc>
        <w:tc>
          <w:tcPr>
            <w:tcW w:w="2151" w:type="dxa"/>
            <w:vMerge/>
          </w:tcPr>
          <w:p w14:paraId="3DA88F4F" w14:textId="77777777" w:rsidR="00800200" w:rsidRPr="00800200" w:rsidRDefault="00800200" w:rsidP="00800200">
            <w:pPr>
              <w:rPr>
                <w:rFonts w:eastAsia="Calibri" w:cs="Arial"/>
                <w:sz w:val="22"/>
                <w:szCs w:val="22"/>
              </w:rPr>
            </w:pPr>
          </w:p>
        </w:tc>
        <w:tc>
          <w:tcPr>
            <w:tcW w:w="1231" w:type="dxa"/>
            <w:vMerge/>
          </w:tcPr>
          <w:p w14:paraId="068EB021" w14:textId="77777777" w:rsidR="00800200" w:rsidRPr="00800200" w:rsidRDefault="00800200" w:rsidP="00800200">
            <w:pPr>
              <w:rPr>
                <w:rFonts w:eastAsia="Calibri" w:cs="Arial"/>
                <w:sz w:val="22"/>
                <w:szCs w:val="22"/>
              </w:rPr>
            </w:pPr>
          </w:p>
        </w:tc>
        <w:tc>
          <w:tcPr>
            <w:tcW w:w="1843" w:type="dxa"/>
          </w:tcPr>
          <w:p w14:paraId="2B07A114"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Weekday night</w:t>
            </w:r>
          </w:p>
        </w:tc>
        <w:tc>
          <w:tcPr>
            <w:tcW w:w="1134" w:type="dxa"/>
          </w:tcPr>
          <w:p w14:paraId="5EBB53DB"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538CDF5C" w14:textId="3A911DF0" w:rsidR="00800200" w:rsidRPr="00800200" w:rsidRDefault="00800200" w:rsidP="00800200">
            <w:pPr>
              <w:jc w:val="right"/>
              <w:rPr>
                <w:rFonts w:eastAsia="Calibri" w:cs="Arial"/>
                <w:color w:val="000000"/>
                <w:sz w:val="22"/>
                <w:szCs w:val="22"/>
              </w:rPr>
            </w:pPr>
            <w:r w:rsidRPr="00800200">
              <w:rPr>
                <w:rFonts w:cs="Arial"/>
                <w:sz w:val="22"/>
                <w:szCs w:val="22"/>
              </w:rPr>
              <w:t>$85.27</w:t>
            </w:r>
          </w:p>
        </w:tc>
        <w:tc>
          <w:tcPr>
            <w:tcW w:w="1276" w:type="dxa"/>
          </w:tcPr>
          <w:p w14:paraId="5E61AE5A" w14:textId="6C3642F2" w:rsidR="00800200" w:rsidRPr="00800200" w:rsidRDefault="00800200" w:rsidP="00800200">
            <w:pPr>
              <w:jc w:val="right"/>
              <w:rPr>
                <w:rFonts w:eastAsia="Calibri" w:cs="Arial"/>
                <w:color w:val="000000"/>
                <w:sz w:val="22"/>
                <w:szCs w:val="22"/>
              </w:rPr>
            </w:pPr>
            <w:r w:rsidRPr="00800200">
              <w:rPr>
                <w:rFonts w:cs="Arial"/>
                <w:sz w:val="22"/>
                <w:szCs w:val="22"/>
              </w:rPr>
              <w:t>$127.91</w:t>
            </w:r>
          </w:p>
        </w:tc>
        <w:tc>
          <w:tcPr>
            <w:tcW w:w="3321" w:type="dxa"/>
            <w:vMerge/>
          </w:tcPr>
          <w:p w14:paraId="646A9C0B" w14:textId="77777777" w:rsidR="00800200" w:rsidRPr="00800200" w:rsidRDefault="00800200" w:rsidP="00800200">
            <w:pPr>
              <w:rPr>
                <w:rFonts w:eastAsia="Calibri" w:cs="Arial"/>
                <w:sz w:val="22"/>
                <w:szCs w:val="22"/>
              </w:rPr>
            </w:pPr>
          </w:p>
        </w:tc>
      </w:tr>
      <w:tr w:rsidR="00800200" w:rsidRPr="00800200" w14:paraId="59FF1884" w14:textId="77777777" w:rsidTr="00FB18AB">
        <w:tc>
          <w:tcPr>
            <w:tcW w:w="1716" w:type="dxa"/>
            <w:vMerge/>
          </w:tcPr>
          <w:p w14:paraId="0964A8D0" w14:textId="77777777" w:rsidR="00800200" w:rsidRPr="00800200" w:rsidRDefault="00800200" w:rsidP="00800200">
            <w:pPr>
              <w:rPr>
                <w:rFonts w:eastAsia="Calibri" w:cs="Arial"/>
                <w:noProof/>
                <w:sz w:val="22"/>
                <w:szCs w:val="22"/>
                <w:lang w:eastAsia="en-AU"/>
              </w:rPr>
            </w:pPr>
          </w:p>
        </w:tc>
        <w:tc>
          <w:tcPr>
            <w:tcW w:w="2151" w:type="dxa"/>
            <w:vMerge/>
          </w:tcPr>
          <w:p w14:paraId="75ACDC3F" w14:textId="77777777" w:rsidR="00800200" w:rsidRPr="00800200" w:rsidRDefault="00800200" w:rsidP="00800200">
            <w:pPr>
              <w:rPr>
                <w:rFonts w:eastAsia="Calibri" w:cs="Arial"/>
                <w:sz w:val="22"/>
                <w:szCs w:val="22"/>
              </w:rPr>
            </w:pPr>
          </w:p>
        </w:tc>
        <w:tc>
          <w:tcPr>
            <w:tcW w:w="1231" w:type="dxa"/>
            <w:vMerge/>
          </w:tcPr>
          <w:p w14:paraId="038A4EEE" w14:textId="77777777" w:rsidR="00800200" w:rsidRPr="00800200" w:rsidRDefault="00800200" w:rsidP="00800200">
            <w:pPr>
              <w:rPr>
                <w:rFonts w:eastAsia="Calibri" w:cs="Arial"/>
                <w:sz w:val="22"/>
                <w:szCs w:val="22"/>
              </w:rPr>
            </w:pPr>
          </w:p>
        </w:tc>
        <w:tc>
          <w:tcPr>
            <w:tcW w:w="1843" w:type="dxa"/>
          </w:tcPr>
          <w:p w14:paraId="6C02C59E"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Saturday</w:t>
            </w:r>
          </w:p>
        </w:tc>
        <w:tc>
          <w:tcPr>
            <w:tcW w:w="1134" w:type="dxa"/>
          </w:tcPr>
          <w:p w14:paraId="41643157"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3BC5A2A9" w14:textId="78B3380B" w:rsidR="00800200" w:rsidRPr="00800200" w:rsidRDefault="00800200" w:rsidP="00800200">
            <w:pPr>
              <w:jc w:val="right"/>
              <w:rPr>
                <w:rFonts w:eastAsia="Calibri" w:cs="Arial"/>
                <w:color w:val="000000"/>
                <w:sz w:val="22"/>
                <w:szCs w:val="22"/>
              </w:rPr>
            </w:pPr>
            <w:r w:rsidRPr="00800200">
              <w:rPr>
                <w:rFonts w:cs="Arial"/>
                <w:sz w:val="22"/>
                <w:szCs w:val="22"/>
              </w:rPr>
              <w:t>$106.93</w:t>
            </w:r>
          </w:p>
        </w:tc>
        <w:tc>
          <w:tcPr>
            <w:tcW w:w="1276" w:type="dxa"/>
          </w:tcPr>
          <w:p w14:paraId="27FDEEE2" w14:textId="0E7A0133" w:rsidR="00800200" w:rsidRPr="00800200" w:rsidRDefault="00800200" w:rsidP="00800200">
            <w:pPr>
              <w:jc w:val="right"/>
              <w:rPr>
                <w:rFonts w:eastAsia="Calibri" w:cs="Arial"/>
                <w:color w:val="000000"/>
                <w:sz w:val="22"/>
                <w:szCs w:val="22"/>
              </w:rPr>
            </w:pPr>
            <w:r w:rsidRPr="00800200">
              <w:rPr>
                <w:rFonts w:cs="Arial"/>
                <w:sz w:val="22"/>
                <w:szCs w:val="22"/>
              </w:rPr>
              <w:t>$160.40</w:t>
            </w:r>
          </w:p>
        </w:tc>
        <w:tc>
          <w:tcPr>
            <w:tcW w:w="3321" w:type="dxa"/>
            <w:vMerge/>
          </w:tcPr>
          <w:p w14:paraId="53C22480" w14:textId="77777777" w:rsidR="00800200" w:rsidRPr="00800200" w:rsidRDefault="00800200" w:rsidP="00800200">
            <w:pPr>
              <w:rPr>
                <w:rFonts w:eastAsia="Calibri" w:cs="Arial"/>
                <w:sz w:val="22"/>
                <w:szCs w:val="22"/>
              </w:rPr>
            </w:pPr>
          </w:p>
        </w:tc>
      </w:tr>
      <w:tr w:rsidR="00800200" w:rsidRPr="00800200" w14:paraId="2842EAB2" w14:textId="77777777" w:rsidTr="00FB18AB">
        <w:tc>
          <w:tcPr>
            <w:tcW w:w="1716" w:type="dxa"/>
            <w:vMerge/>
          </w:tcPr>
          <w:p w14:paraId="2A5C6DE0" w14:textId="77777777" w:rsidR="00800200" w:rsidRPr="00800200" w:rsidRDefault="00800200" w:rsidP="00800200">
            <w:pPr>
              <w:rPr>
                <w:rFonts w:eastAsia="Calibri" w:cs="Arial"/>
                <w:noProof/>
                <w:sz w:val="22"/>
                <w:szCs w:val="22"/>
                <w:lang w:eastAsia="en-AU"/>
              </w:rPr>
            </w:pPr>
          </w:p>
        </w:tc>
        <w:tc>
          <w:tcPr>
            <w:tcW w:w="2151" w:type="dxa"/>
            <w:vMerge/>
          </w:tcPr>
          <w:p w14:paraId="36EFEFC2" w14:textId="77777777" w:rsidR="00800200" w:rsidRPr="00800200" w:rsidRDefault="00800200" w:rsidP="00800200">
            <w:pPr>
              <w:rPr>
                <w:rFonts w:eastAsia="Calibri" w:cs="Arial"/>
                <w:sz w:val="22"/>
                <w:szCs w:val="22"/>
              </w:rPr>
            </w:pPr>
          </w:p>
        </w:tc>
        <w:tc>
          <w:tcPr>
            <w:tcW w:w="1231" w:type="dxa"/>
            <w:vMerge/>
          </w:tcPr>
          <w:p w14:paraId="2DCDC6F6" w14:textId="77777777" w:rsidR="00800200" w:rsidRPr="00800200" w:rsidRDefault="00800200" w:rsidP="00800200">
            <w:pPr>
              <w:rPr>
                <w:rFonts w:eastAsia="Calibri" w:cs="Arial"/>
                <w:sz w:val="22"/>
                <w:szCs w:val="22"/>
              </w:rPr>
            </w:pPr>
          </w:p>
        </w:tc>
        <w:tc>
          <w:tcPr>
            <w:tcW w:w="1843" w:type="dxa"/>
          </w:tcPr>
          <w:p w14:paraId="4A568AE8"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Sunday</w:t>
            </w:r>
          </w:p>
        </w:tc>
        <w:tc>
          <w:tcPr>
            <w:tcW w:w="1134" w:type="dxa"/>
          </w:tcPr>
          <w:p w14:paraId="751BC151"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44D434DD" w14:textId="798CB719" w:rsidR="00800200" w:rsidRPr="00800200" w:rsidRDefault="00800200" w:rsidP="00800200">
            <w:pPr>
              <w:jc w:val="right"/>
              <w:rPr>
                <w:rFonts w:eastAsia="Calibri" w:cs="Arial"/>
                <w:color w:val="000000"/>
                <w:sz w:val="22"/>
                <w:szCs w:val="22"/>
              </w:rPr>
            </w:pPr>
            <w:r w:rsidRPr="00800200">
              <w:rPr>
                <w:rFonts w:cs="Arial"/>
                <w:sz w:val="22"/>
                <w:szCs w:val="22"/>
              </w:rPr>
              <w:t>$137.87</w:t>
            </w:r>
          </w:p>
        </w:tc>
        <w:tc>
          <w:tcPr>
            <w:tcW w:w="1276" w:type="dxa"/>
          </w:tcPr>
          <w:p w14:paraId="1BFCE69E" w14:textId="2659356A" w:rsidR="00800200" w:rsidRPr="00800200" w:rsidRDefault="00800200" w:rsidP="00800200">
            <w:pPr>
              <w:jc w:val="right"/>
              <w:rPr>
                <w:rFonts w:eastAsia="Calibri" w:cs="Arial"/>
                <w:color w:val="000000"/>
                <w:sz w:val="22"/>
                <w:szCs w:val="22"/>
              </w:rPr>
            </w:pPr>
            <w:r w:rsidRPr="00800200">
              <w:rPr>
                <w:rFonts w:cs="Arial"/>
                <w:sz w:val="22"/>
                <w:szCs w:val="22"/>
              </w:rPr>
              <w:t>$206.81</w:t>
            </w:r>
          </w:p>
        </w:tc>
        <w:tc>
          <w:tcPr>
            <w:tcW w:w="3321" w:type="dxa"/>
            <w:vMerge/>
          </w:tcPr>
          <w:p w14:paraId="5027F731" w14:textId="77777777" w:rsidR="00800200" w:rsidRPr="00800200" w:rsidRDefault="00800200" w:rsidP="00800200">
            <w:pPr>
              <w:rPr>
                <w:rFonts w:eastAsia="Calibri" w:cs="Arial"/>
                <w:sz w:val="22"/>
                <w:szCs w:val="22"/>
              </w:rPr>
            </w:pPr>
          </w:p>
        </w:tc>
      </w:tr>
      <w:tr w:rsidR="00800200" w:rsidRPr="00800200" w14:paraId="19067C65" w14:textId="77777777" w:rsidTr="00FB18AB">
        <w:tc>
          <w:tcPr>
            <w:tcW w:w="1716" w:type="dxa"/>
            <w:vMerge/>
          </w:tcPr>
          <w:p w14:paraId="2A32649D" w14:textId="77777777" w:rsidR="00800200" w:rsidRPr="00800200" w:rsidRDefault="00800200" w:rsidP="00800200">
            <w:pPr>
              <w:rPr>
                <w:rFonts w:eastAsia="Calibri" w:cs="Arial"/>
                <w:noProof/>
                <w:sz w:val="22"/>
                <w:szCs w:val="22"/>
                <w:lang w:eastAsia="en-AU"/>
              </w:rPr>
            </w:pPr>
          </w:p>
        </w:tc>
        <w:tc>
          <w:tcPr>
            <w:tcW w:w="2151" w:type="dxa"/>
            <w:vMerge/>
          </w:tcPr>
          <w:p w14:paraId="6A4AAC7B" w14:textId="77777777" w:rsidR="00800200" w:rsidRPr="00800200" w:rsidRDefault="00800200" w:rsidP="00800200">
            <w:pPr>
              <w:rPr>
                <w:rFonts w:eastAsia="Calibri" w:cs="Arial"/>
                <w:sz w:val="22"/>
                <w:szCs w:val="22"/>
              </w:rPr>
            </w:pPr>
          </w:p>
        </w:tc>
        <w:tc>
          <w:tcPr>
            <w:tcW w:w="1231" w:type="dxa"/>
            <w:vMerge/>
          </w:tcPr>
          <w:p w14:paraId="4DC7D588" w14:textId="77777777" w:rsidR="00800200" w:rsidRPr="00800200" w:rsidRDefault="00800200" w:rsidP="00800200">
            <w:pPr>
              <w:rPr>
                <w:rFonts w:eastAsia="Calibri" w:cs="Arial"/>
                <w:sz w:val="22"/>
                <w:szCs w:val="22"/>
              </w:rPr>
            </w:pPr>
          </w:p>
        </w:tc>
        <w:tc>
          <w:tcPr>
            <w:tcW w:w="1843" w:type="dxa"/>
          </w:tcPr>
          <w:p w14:paraId="06579D00"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Public Holiday</w:t>
            </w:r>
          </w:p>
        </w:tc>
        <w:tc>
          <w:tcPr>
            <w:tcW w:w="1134" w:type="dxa"/>
          </w:tcPr>
          <w:p w14:paraId="6A2EAD43"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1BB9E03F" w14:textId="4762FCBF" w:rsidR="00800200" w:rsidRPr="00800200" w:rsidRDefault="00800200" w:rsidP="00800200">
            <w:pPr>
              <w:jc w:val="right"/>
              <w:rPr>
                <w:rFonts w:eastAsia="Calibri" w:cs="Arial"/>
                <w:color w:val="000000"/>
                <w:sz w:val="22"/>
                <w:szCs w:val="22"/>
              </w:rPr>
            </w:pPr>
            <w:r w:rsidRPr="00800200">
              <w:rPr>
                <w:rFonts w:cs="Arial"/>
                <w:sz w:val="22"/>
                <w:szCs w:val="22"/>
              </w:rPr>
              <w:t>$168.81</w:t>
            </w:r>
          </w:p>
        </w:tc>
        <w:tc>
          <w:tcPr>
            <w:tcW w:w="1276" w:type="dxa"/>
          </w:tcPr>
          <w:p w14:paraId="44DCA2DC" w14:textId="3B87120A" w:rsidR="00800200" w:rsidRPr="00800200" w:rsidRDefault="00800200" w:rsidP="00800200">
            <w:pPr>
              <w:jc w:val="right"/>
              <w:rPr>
                <w:rFonts w:eastAsia="Calibri" w:cs="Arial"/>
                <w:color w:val="000000"/>
                <w:sz w:val="22"/>
                <w:szCs w:val="22"/>
              </w:rPr>
            </w:pPr>
            <w:r w:rsidRPr="00800200">
              <w:rPr>
                <w:rFonts w:cs="Arial"/>
                <w:sz w:val="22"/>
                <w:szCs w:val="22"/>
              </w:rPr>
              <w:t>$253.22</w:t>
            </w:r>
          </w:p>
        </w:tc>
        <w:tc>
          <w:tcPr>
            <w:tcW w:w="3321" w:type="dxa"/>
            <w:vMerge/>
          </w:tcPr>
          <w:p w14:paraId="5F60A0D2" w14:textId="77777777" w:rsidR="00800200" w:rsidRPr="00800200" w:rsidRDefault="00800200" w:rsidP="00800200">
            <w:pPr>
              <w:rPr>
                <w:rFonts w:eastAsia="Calibri" w:cs="Arial"/>
                <w:sz w:val="22"/>
                <w:szCs w:val="22"/>
              </w:rPr>
            </w:pPr>
          </w:p>
        </w:tc>
      </w:tr>
      <w:tr w:rsidR="00800200" w:rsidRPr="00800200" w14:paraId="205FE7B4" w14:textId="77777777" w:rsidTr="00FB18AB">
        <w:tc>
          <w:tcPr>
            <w:tcW w:w="1716" w:type="dxa"/>
            <w:vMerge/>
          </w:tcPr>
          <w:p w14:paraId="28DEFBF2" w14:textId="77777777" w:rsidR="00800200" w:rsidRPr="00800200" w:rsidRDefault="00800200" w:rsidP="00800200">
            <w:pPr>
              <w:rPr>
                <w:rFonts w:eastAsia="Calibri" w:cs="Arial"/>
                <w:noProof/>
                <w:sz w:val="22"/>
                <w:szCs w:val="22"/>
                <w:lang w:eastAsia="en-AU"/>
              </w:rPr>
            </w:pPr>
          </w:p>
        </w:tc>
        <w:tc>
          <w:tcPr>
            <w:tcW w:w="2151" w:type="dxa"/>
            <w:vMerge w:val="restart"/>
          </w:tcPr>
          <w:p w14:paraId="0D7430CF" w14:textId="77777777" w:rsidR="00800200" w:rsidRPr="00800200" w:rsidRDefault="00800200" w:rsidP="00800200">
            <w:pPr>
              <w:rPr>
                <w:rFonts w:eastAsia="Calibri" w:cs="Arial"/>
                <w:b/>
                <w:sz w:val="22"/>
                <w:szCs w:val="22"/>
              </w:rPr>
            </w:pPr>
            <w:r w:rsidRPr="00800200">
              <w:rPr>
                <w:rFonts w:eastAsia="Calibri" w:cs="Arial"/>
                <w:b/>
                <w:sz w:val="22"/>
                <w:szCs w:val="22"/>
              </w:rPr>
              <w:t xml:space="preserve">Assistance with Self-Care Activities </w:t>
            </w:r>
          </w:p>
        </w:tc>
        <w:tc>
          <w:tcPr>
            <w:tcW w:w="1231" w:type="dxa"/>
            <w:vMerge w:val="restart"/>
          </w:tcPr>
          <w:p w14:paraId="3D812A06" w14:textId="77777777" w:rsidR="00800200" w:rsidRPr="00800200" w:rsidRDefault="00800200" w:rsidP="00800200">
            <w:pPr>
              <w:rPr>
                <w:rFonts w:eastAsia="Calibri" w:cs="Arial"/>
                <w:sz w:val="22"/>
                <w:szCs w:val="22"/>
              </w:rPr>
            </w:pPr>
            <w:r w:rsidRPr="00800200">
              <w:rPr>
                <w:rFonts w:eastAsia="Calibri" w:cs="Arial"/>
                <w:sz w:val="22"/>
                <w:szCs w:val="22"/>
              </w:rPr>
              <w:t>Standard</w:t>
            </w:r>
          </w:p>
        </w:tc>
        <w:tc>
          <w:tcPr>
            <w:tcW w:w="1843" w:type="dxa"/>
          </w:tcPr>
          <w:p w14:paraId="1F360432"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Weekday day</w:t>
            </w:r>
          </w:p>
        </w:tc>
        <w:tc>
          <w:tcPr>
            <w:tcW w:w="1134" w:type="dxa"/>
          </w:tcPr>
          <w:p w14:paraId="764BA7BC"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4F6ED2A1" w14:textId="3709FBAE" w:rsidR="00800200" w:rsidRPr="00800200" w:rsidRDefault="00800200" w:rsidP="00800200">
            <w:pPr>
              <w:jc w:val="right"/>
              <w:rPr>
                <w:rFonts w:eastAsia="Calibri" w:cs="Arial"/>
                <w:color w:val="000000"/>
                <w:sz w:val="22"/>
                <w:szCs w:val="22"/>
              </w:rPr>
            </w:pPr>
            <w:r w:rsidRPr="00800200">
              <w:rPr>
                <w:rFonts w:cs="Arial"/>
                <w:sz w:val="22"/>
                <w:szCs w:val="22"/>
              </w:rPr>
              <w:t>$70.23</w:t>
            </w:r>
          </w:p>
        </w:tc>
        <w:tc>
          <w:tcPr>
            <w:tcW w:w="1276" w:type="dxa"/>
          </w:tcPr>
          <w:p w14:paraId="699343BA" w14:textId="15090413" w:rsidR="00800200" w:rsidRPr="00800200" w:rsidRDefault="00800200" w:rsidP="00800200">
            <w:pPr>
              <w:jc w:val="right"/>
              <w:rPr>
                <w:rFonts w:eastAsia="Calibri" w:cs="Arial"/>
                <w:color w:val="000000"/>
                <w:sz w:val="22"/>
                <w:szCs w:val="22"/>
              </w:rPr>
            </w:pPr>
            <w:r w:rsidRPr="00800200">
              <w:rPr>
                <w:rFonts w:cs="Arial"/>
                <w:sz w:val="22"/>
                <w:szCs w:val="22"/>
              </w:rPr>
              <w:t>$105.35</w:t>
            </w:r>
          </w:p>
        </w:tc>
        <w:tc>
          <w:tcPr>
            <w:tcW w:w="3321" w:type="dxa"/>
            <w:vMerge w:val="restart"/>
          </w:tcPr>
          <w:p w14:paraId="5736644B" w14:textId="77777777" w:rsidR="00E06BB3" w:rsidRDefault="00E06BB3" w:rsidP="00E06BB3">
            <w:pPr>
              <w:rPr>
                <w:rFonts w:cs="Arial"/>
                <w:sz w:val="22"/>
              </w:rPr>
            </w:pPr>
            <w:r w:rsidRPr="00977446">
              <w:rPr>
                <w:rFonts w:cs="Arial"/>
                <w:sz w:val="22"/>
              </w:rPr>
              <w:t xml:space="preserve">These support items provide a client with assistance with, or supervision of, personal tasks </w:t>
            </w:r>
            <w:r w:rsidRPr="00977446">
              <w:rPr>
                <w:rFonts w:cs="Arial"/>
                <w:sz w:val="22"/>
              </w:rPr>
              <w:lastRenderedPageBreak/>
              <w:t>of daily life to develop skills of the client to live as autonomously as possible.</w:t>
            </w:r>
          </w:p>
          <w:p w14:paraId="5CB26AB6" w14:textId="77777777" w:rsidR="00E06BB3" w:rsidRPr="00E77568" w:rsidRDefault="00E06BB3" w:rsidP="00E06BB3">
            <w:pPr>
              <w:rPr>
                <w:rFonts w:cs="Arial"/>
                <w:sz w:val="22"/>
              </w:rPr>
            </w:pPr>
            <w:r w:rsidRPr="00E77568">
              <w:rPr>
                <w:rFonts w:cs="Arial"/>
                <w:sz w:val="22"/>
              </w:rPr>
              <w:t>It does not include rent, usual day to day living expenses such as food and activities, gardening, landscaping or cleaning services.</w:t>
            </w:r>
          </w:p>
          <w:p w14:paraId="519A1D39" w14:textId="0545861B" w:rsidR="00800200" w:rsidRPr="00800200" w:rsidRDefault="00800200" w:rsidP="00800200">
            <w:pPr>
              <w:rPr>
                <w:rFonts w:cs="Arial"/>
                <w:sz w:val="22"/>
                <w:szCs w:val="22"/>
              </w:rPr>
            </w:pPr>
          </w:p>
        </w:tc>
      </w:tr>
      <w:tr w:rsidR="00800200" w:rsidRPr="00800200" w14:paraId="1FD8AAD8" w14:textId="77777777" w:rsidTr="00FB18AB">
        <w:tc>
          <w:tcPr>
            <w:tcW w:w="1716" w:type="dxa"/>
            <w:vMerge/>
          </w:tcPr>
          <w:p w14:paraId="1A48AF9F" w14:textId="77777777" w:rsidR="00800200" w:rsidRPr="00800200" w:rsidRDefault="00800200" w:rsidP="00800200">
            <w:pPr>
              <w:rPr>
                <w:rFonts w:eastAsia="Calibri" w:cs="Arial"/>
                <w:noProof/>
                <w:sz w:val="22"/>
                <w:szCs w:val="22"/>
                <w:lang w:eastAsia="en-AU"/>
              </w:rPr>
            </w:pPr>
          </w:p>
        </w:tc>
        <w:tc>
          <w:tcPr>
            <w:tcW w:w="2151" w:type="dxa"/>
            <w:vMerge/>
          </w:tcPr>
          <w:p w14:paraId="71862852" w14:textId="77777777" w:rsidR="00800200" w:rsidRPr="00800200" w:rsidRDefault="00800200" w:rsidP="00800200">
            <w:pPr>
              <w:rPr>
                <w:rFonts w:eastAsia="Calibri" w:cs="Arial"/>
                <w:b/>
                <w:sz w:val="22"/>
                <w:szCs w:val="22"/>
              </w:rPr>
            </w:pPr>
          </w:p>
        </w:tc>
        <w:tc>
          <w:tcPr>
            <w:tcW w:w="1231" w:type="dxa"/>
            <w:vMerge/>
          </w:tcPr>
          <w:p w14:paraId="42C5CF85" w14:textId="77777777" w:rsidR="00800200" w:rsidRPr="00800200" w:rsidRDefault="00800200" w:rsidP="00800200">
            <w:pPr>
              <w:rPr>
                <w:rFonts w:eastAsia="Calibri" w:cs="Arial"/>
                <w:sz w:val="22"/>
                <w:szCs w:val="22"/>
              </w:rPr>
            </w:pPr>
          </w:p>
        </w:tc>
        <w:tc>
          <w:tcPr>
            <w:tcW w:w="1843" w:type="dxa"/>
          </w:tcPr>
          <w:p w14:paraId="39B6F35D"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Weekday night</w:t>
            </w:r>
          </w:p>
        </w:tc>
        <w:tc>
          <w:tcPr>
            <w:tcW w:w="1134" w:type="dxa"/>
          </w:tcPr>
          <w:p w14:paraId="3AA30CA7"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1C2942A7" w14:textId="15EE19C8" w:rsidR="00800200" w:rsidRPr="00800200" w:rsidRDefault="00800200" w:rsidP="00800200">
            <w:pPr>
              <w:jc w:val="right"/>
              <w:rPr>
                <w:rFonts w:eastAsia="Calibri" w:cs="Arial"/>
                <w:color w:val="000000"/>
                <w:sz w:val="22"/>
                <w:szCs w:val="22"/>
              </w:rPr>
            </w:pPr>
            <w:r w:rsidRPr="00800200">
              <w:rPr>
                <w:rFonts w:cs="Arial"/>
                <w:sz w:val="22"/>
                <w:szCs w:val="22"/>
              </w:rPr>
              <w:t>$78.81</w:t>
            </w:r>
          </w:p>
        </w:tc>
        <w:tc>
          <w:tcPr>
            <w:tcW w:w="1276" w:type="dxa"/>
          </w:tcPr>
          <w:p w14:paraId="75EECE4A" w14:textId="6A5FCF11" w:rsidR="00800200" w:rsidRPr="00800200" w:rsidRDefault="00800200" w:rsidP="00800200">
            <w:pPr>
              <w:jc w:val="right"/>
              <w:rPr>
                <w:rFonts w:eastAsia="Calibri" w:cs="Arial"/>
                <w:color w:val="000000"/>
                <w:sz w:val="22"/>
                <w:szCs w:val="22"/>
              </w:rPr>
            </w:pPr>
            <w:r w:rsidRPr="00800200">
              <w:rPr>
                <w:rFonts w:cs="Arial"/>
                <w:sz w:val="22"/>
                <w:szCs w:val="22"/>
              </w:rPr>
              <w:t>$118.22</w:t>
            </w:r>
          </w:p>
        </w:tc>
        <w:tc>
          <w:tcPr>
            <w:tcW w:w="3321" w:type="dxa"/>
            <w:vMerge/>
          </w:tcPr>
          <w:p w14:paraId="656CF3FA" w14:textId="77777777" w:rsidR="00800200" w:rsidRPr="00800200" w:rsidRDefault="00800200" w:rsidP="00800200">
            <w:pPr>
              <w:autoSpaceDE w:val="0"/>
              <w:autoSpaceDN w:val="0"/>
              <w:adjustRightInd w:val="0"/>
              <w:rPr>
                <w:rFonts w:eastAsia="Calibri" w:cs="Arial"/>
                <w:sz w:val="22"/>
                <w:szCs w:val="22"/>
              </w:rPr>
            </w:pPr>
          </w:p>
        </w:tc>
      </w:tr>
      <w:tr w:rsidR="00800200" w:rsidRPr="00800200" w14:paraId="14BC33E7" w14:textId="77777777" w:rsidTr="00FB18AB">
        <w:tc>
          <w:tcPr>
            <w:tcW w:w="1716" w:type="dxa"/>
            <w:vMerge/>
          </w:tcPr>
          <w:p w14:paraId="561EDEF5" w14:textId="77777777" w:rsidR="00800200" w:rsidRPr="00800200" w:rsidRDefault="00800200" w:rsidP="00800200">
            <w:pPr>
              <w:rPr>
                <w:rFonts w:eastAsia="Calibri" w:cs="Arial"/>
                <w:noProof/>
                <w:sz w:val="22"/>
                <w:szCs w:val="22"/>
                <w:lang w:eastAsia="en-AU"/>
              </w:rPr>
            </w:pPr>
          </w:p>
        </w:tc>
        <w:tc>
          <w:tcPr>
            <w:tcW w:w="2151" w:type="dxa"/>
            <w:vMerge/>
          </w:tcPr>
          <w:p w14:paraId="795C4992" w14:textId="77777777" w:rsidR="00800200" w:rsidRPr="00800200" w:rsidRDefault="00800200" w:rsidP="00800200">
            <w:pPr>
              <w:rPr>
                <w:rFonts w:eastAsia="Calibri" w:cs="Arial"/>
                <w:b/>
                <w:sz w:val="22"/>
                <w:szCs w:val="22"/>
              </w:rPr>
            </w:pPr>
          </w:p>
        </w:tc>
        <w:tc>
          <w:tcPr>
            <w:tcW w:w="1231" w:type="dxa"/>
            <w:vMerge/>
          </w:tcPr>
          <w:p w14:paraId="647F6DCF" w14:textId="77777777" w:rsidR="00800200" w:rsidRPr="00800200" w:rsidRDefault="00800200" w:rsidP="00800200">
            <w:pPr>
              <w:rPr>
                <w:rFonts w:eastAsia="Calibri" w:cs="Arial"/>
                <w:sz w:val="22"/>
                <w:szCs w:val="22"/>
              </w:rPr>
            </w:pPr>
          </w:p>
        </w:tc>
        <w:tc>
          <w:tcPr>
            <w:tcW w:w="1843" w:type="dxa"/>
          </w:tcPr>
          <w:p w14:paraId="07A47D23"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Saturday</w:t>
            </w:r>
          </w:p>
        </w:tc>
        <w:tc>
          <w:tcPr>
            <w:tcW w:w="1134" w:type="dxa"/>
          </w:tcPr>
          <w:p w14:paraId="4C616083"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4EC04F4A" w14:textId="7897AEF7" w:rsidR="00800200" w:rsidRPr="00800200" w:rsidRDefault="00800200" w:rsidP="00800200">
            <w:pPr>
              <w:jc w:val="right"/>
              <w:rPr>
                <w:rFonts w:eastAsia="Calibri" w:cs="Arial"/>
                <w:color w:val="000000"/>
                <w:sz w:val="22"/>
                <w:szCs w:val="22"/>
              </w:rPr>
            </w:pPr>
            <w:r w:rsidRPr="00800200">
              <w:rPr>
                <w:rFonts w:cs="Arial"/>
                <w:sz w:val="22"/>
                <w:szCs w:val="22"/>
              </w:rPr>
              <w:t>$98.83</w:t>
            </w:r>
          </w:p>
        </w:tc>
        <w:tc>
          <w:tcPr>
            <w:tcW w:w="1276" w:type="dxa"/>
          </w:tcPr>
          <w:p w14:paraId="42AEB195" w14:textId="6E203A3B" w:rsidR="00800200" w:rsidRPr="00800200" w:rsidRDefault="00800200" w:rsidP="00800200">
            <w:pPr>
              <w:jc w:val="right"/>
              <w:rPr>
                <w:rFonts w:eastAsia="Calibri" w:cs="Arial"/>
                <w:color w:val="000000"/>
                <w:sz w:val="22"/>
                <w:szCs w:val="22"/>
              </w:rPr>
            </w:pPr>
            <w:r w:rsidRPr="00800200">
              <w:rPr>
                <w:rFonts w:cs="Arial"/>
                <w:sz w:val="22"/>
                <w:szCs w:val="22"/>
              </w:rPr>
              <w:t>$148.25</w:t>
            </w:r>
          </w:p>
        </w:tc>
        <w:tc>
          <w:tcPr>
            <w:tcW w:w="3321" w:type="dxa"/>
            <w:vMerge/>
          </w:tcPr>
          <w:p w14:paraId="42DF89F4" w14:textId="77777777" w:rsidR="00800200" w:rsidRPr="00800200" w:rsidRDefault="00800200" w:rsidP="00800200">
            <w:pPr>
              <w:autoSpaceDE w:val="0"/>
              <w:autoSpaceDN w:val="0"/>
              <w:adjustRightInd w:val="0"/>
              <w:rPr>
                <w:rFonts w:eastAsia="Calibri" w:cs="Arial"/>
                <w:sz w:val="22"/>
                <w:szCs w:val="22"/>
              </w:rPr>
            </w:pPr>
          </w:p>
        </w:tc>
      </w:tr>
      <w:tr w:rsidR="00800200" w:rsidRPr="00800200" w14:paraId="3B010DAF" w14:textId="77777777" w:rsidTr="00FB18AB">
        <w:tc>
          <w:tcPr>
            <w:tcW w:w="1716" w:type="dxa"/>
            <w:vMerge/>
          </w:tcPr>
          <w:p w14:paraId="131FEBBA" w14:textId="77777777" w:rsidR="00800200" w:rsidRPr="00800200" w:rsidRDefault="00800200" w:rsidP="00800200">
            <w:pPr>
              <w:rPr>
                <w:rFonts w:eastAsia="Calibri" w:cs="Arial"/>
                <w:noProof/>
                <w:sz w:val="22"/>
                <w:szCs w:val="22"/>
                <w:lang w:eastAsia="en-AU"/>
              </w:rPr>
            </w:pPr>
          </w:p>
        </w:tc>
        <w:tc>
          <w:tcPr>
            <w:tcW w:w="2151" w:type="dxa"/>
            <w:vMerge/>
          </w:tcPr>
          <w:p w14:paraId="4AA30AFF" w14:textId="77777777" w:rsidR="00800200" w:rsidRPr="00800200" w:rsidRDefault="00800200" w:rsidP="00800200">
            <w:pPr>
              <w:rPr>
                <w:rFonts w:eastAsia="Calibri" w:cs="Arial"/>
                <w:b/>
                <w:sz w:val="22"/>
                <w:szCs w:val="22"/>
              </w:rPr>
            </w:pPr>
          </w:p>
        </w:tc>
        <w:tc>
          <w:tcPr>
            <w:tcW w:w="1231" w:type="dxa"/>
            <w:vMerge/>
          </w:tcPr>
          <w:p w14:paraId="6BE9BCF7" w14:textId="77777777" w:rsidR="00800200" w:rsidRPr="00800200" w:rsidRDefault="00800200" w:rsidP="00800200">
            <w:pPr>
              <w:rPr>
                <w:rFonts w:eastAsia="Calibri" w:cs="Arial"/>
                <w:sz w:val="22"/>
                <w:szCs w:val="22"/>
              </w:rPr>
            </w:pPr>
          </w:p>
        </w:tc>
        <w:tc>
          <w:tcPr>
            <w:tcW w:w="1843" w:type="dxa"/>
          </w:tcPr>
          <w:p w14:paraId="010331E4"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Sunday</w:t>
            </w:r>
          </w:p>
        </w:tc>
        <w:tc>
          <w:tcPr>
            <w:tcW w:w="1134" w:type="dxa"/>
          </w:tcPr>
          <w:p w14:paraId="729DA981"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257CA41D" w14:textId="6566D70D" w:rsidR="00800200" w:rsidRPr="00800200" w:rsidRDefault="00800200" w:rsidP="00800200">
            <w:pPr>
              <w:jc w:val="right"/>
              <w:rPr>
                <w:rFonts w:eastAsia="Calibri" w:cs="Arial"/>
                <w:color w:val="000000"/>
                <w:sz w:val="22"/>
                <w:szCs w:val="22"/>
              </w:rPr>
            </w:pPr>
            <w:r w:rsidRPr="00800200">
              <w:rPr>
                <w:rFonts w:cs="Arial"/>
                <w:sz w:val="22"/>
                <w:szCs w:val="22"/>
              </w:rPr>
              <w:t>$127.43</w:t>
            </w:r>
          </w:p>
        </w:tc>
        <w:tc>
          <w:tcPr>
            <w:tcW w:w="1276" w:type="dxa"/>
          </w:tcPr>
          <w:p w14:paraId="39B0C148" w14:textId="35550409" w:rsidR="00800200" w:rsidRPr="00800200" w:rsidRDefault="00800200" w:rsidP="00800200">
            <w:pPr>
              <w:jc w:val="right"/>
              <w:rPr>
                <w:rFonts w:eastAsia="Calibri" w:cs="Arial"/>
                <w:color w:val="000000"/>
                <w:sz w:val="22"/>
                <w:szCs w:val="22"/>
              </w:rPr>
            </w:pPr>
            <w:r w:rsidRPr="00800200">
              <w:rPr>
                <w:rFonts w:cs="Arial"/>
                <w:sz w:val="22"/>
                <w:szCs w:val="22"/>
              </w:rPr>
              <w:t>$191.15</w:t>
            </w:r>
          </w:p>
        </w:tc>
        <w:tc>
          <w:tcPr>
            <w:tcW w:w="3321" w:type="dxa"/>
            <w:vMerge/>
          </w:tcPr>
          <w:p w14:paraId="4CF3AB57" w14:textId="77777777" w:rsidR="00800200" w:rsidRPr="00800200" w:rsidRDefault="00800200" w:rsidP="00800200">
            <w:pPr>
              <w:autoSpaceDE w:val="0"/>
              <w:autoSpaceDN w:val="0"/>
              <w:adjustRightInd w:val="0"/>
              <w:rPr>
                <w:rFonts w:eastAsia="Calibri" w:cs="Arial"/>
                <w:sz w:val="22"/>
                <w:szCs w:val="22"/>
              </w:rPr>
            </w:pPr>
          </w:p>
        </w:tc>
      </w:tr>
      <w:tr w:rsidR="00800200" w:rsidRPr="00800200" w14:paraId="6C45C577" w14:textId="77777777" w:rsidTr="00FB18AB">
        <w:tc>
          <w:tcPr>
            <w:tcW w:w="1716" w:type="dxa"/>
            <w:vMerge/>
          </w:tcPr>
          <w:p w14:paraId="3276CDB0" w14:textId="77777777" w:rsidR="00800200" w:rsidRPr="00800200" w:rsidRDefault="00800200" w:rsidP="00800200">
            <w:pPr>
              <w:rPr>
                <w:rFonts w:eastAsia="Calibri" w:cs="Arial"/>
                <w:noProof/>
                <w:sz w:val="22"/>
                <w:szCs w:val="22"/>
                <w:lang w:eastAsia="en-AU"/>
              </w:rPr>
            </w:pPr>
          </w:p>
        </w:tc>
        <w:tc>
          <w:tcPr>
            <w:tcW w:w="2151" w:type="dxa"/>
            <w:vMerge/>
          </w:tcPr>
          <w:p w14:paraId="12BDADFC" w14:textId="77777777" w:rsidR="00800200" w:rsidRPr="00800200" w:rsidRDefault="00800200" w:rsidP="00800200">
            <w:pPr>
              <w:rPr>
                <w:rFonts w:eastAsia="Calibri" w:cs="Arial"/>
                <w:b/>
                <w:sz w:val="22"/>
                <w:szCs w:val="22"/>
              </w:rPr>
            </w:pPr>
          </w:p>
        </w:tc>
        <w:tc>
          <w:tcPr>
            <w:tcW w:w="1231" w:type="dxa"/>
            <w:vMerge/>
          </w:tcPr>
          <w:p w14:paraId="11C8563F" w14:textId="77777777" w:rsidR="00800200" w:rsidRPr="00800200" w:rsidRDefault="00800200" w:rsidP="00800200">
            <w:pPr>
              <w:rPr>
                <w:rFonts w:eastAsia="Calibri" w:cs="Arial"/>
                <w:sz w:val="22"/>
                <w:szCs w:val="22"/>
              </w:rPr>
            </w:pPr>
          </w:p>
        </w:tc>
        <w:tc>
          <w:tcPr>
            <w:tcW w:w="1843" w:type="dxa"/>
          </w:tcPr>
          <w:p w14:paraId="4DA15D1E"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Public Holiday</w:t>
            </w:r>
          </w:p>
        </w:tc>
        <w:tc>
          <w:tcPr>
            <w:tcW w:w="1134" w:type="dxa"/>
          </w:tcPr>
          <w:p w14:paraId="427E2483"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7C4B7C8B" w14:textId="19889FD8" w:rsidR="00800200" w:rsidRPr="00800200" w:rsidRDefault="00800200" w:rsidP="00800200">
            <w:pPr>
              <w:jc w:val="right"/>
              <w:rPr>
                <w:rFonts w:eastAsia="Calibri" w:cs="Arial"/>
                <w:color w:val="000000"/>
                <w:sz w:val="22"/>
                <w:szCs w:val="22"/>
              </w:rPr>
            </w:pPr>
            <w:r w:rsidRPr="00800200">
              <w:rPr>
                <w:rFonts w:cs="Arial"/>
                <w:sz w:val="22"/>
                <w:szCs w:val="22"/>
              </w:rPr>
              <w:t>$156.03</w:t>
            </w:r>
          </w:p>
        </w:tc>
        <w:tc>
          <w:tcPr>
            <w:tcW w:w="1276" w:type="dxa"/>
          </w:tcPr>
          <w:p w14:paraId="76F5E138" w14:textId="2968DB64" w:rsidR="00800200" w:rsidRPr="00800200" w:rsidRDefault="00800200" w:rsidP="00800200">
            <w:pPr>
              <w:jc w:val="right"/>
              <w:rPr>
                <w:rFonts w:eastAsia="Calibri" w:cs="Arial"/>
                <w:color w:val="000000"/>
                <w:sz w:val="22"/>
                <w:szCs w:val="22"/>
              </w:rPr>
            </w:pPr>
            <w:r w:rsidRPr="00800200">
              <w:rPr>
                <w:rFonts w:cs="Arial"/>
                <w:sz w:val="22"/>
                <w:szCs w:val="22"/>
              </w:rPr>
              <w:t>$234.05</w:t>
            </w:r>
          </w:p>
        </w:tc>
        <w:tc>
          <w:tcPr>
            <w:tcW w:w="3321" w:type="dxa"/>
            <w:vMerge/>
          </w:tcPr>
          <w:p w14:paraId="51CE23F1" w14:textId="77777777" w:rsidR="00800200" w:rsidRPr="00800200" w:rsidRDefault="00800200" w:rsidP="00800200">
            <w:pPr>
              <w:autoSpaceDE w:val="0"/>
              <w:autoSpaceDN w:val="0"/>
              <w:adjustRightInd w:val="0"/>
              <w:rPr>
                <w:rFonts w:eastAsia="Calibri" w:cs="Arial"/>
                <w:sz w:val="22"/>
                <w:szCs w:val="22"/>
              </w:rPr>
            </w:pPr>
          </w:p>
        </w:tc>
      </w:tr>
      <w:tr w:rsidR="00800200" w:rsidRPr="00800200" w14:paraId="338D37C7" w14:textId="77777777" w:rsidTr="00FB18AB">
        <w:tc>
          <w:tcPr>
            <w:tcW w:w="1716" w:type="dxa"/>
            <w:vMerge/>
          </w:tcPr>
          <w:p w14:paraId="4BB55C2B" w14:textId="77777777" w:rsidR="00800200" w:rsidRPr="00800200" w:rsidRDefault="00800200" w:rsidP="00800200">
            <w:pPr>
              <w:rPr>
                <w:rFonts w:eastAsia="Calibri" w:cs="Arial"/>
                <w:noProof/>
                <w:sz w:val="22"/>
                <w:szCs w:val="22"/>
                <w:lang w:eastAsia="en-AU"/>
              </w:rPr>
            </w:pPr>
          </w:p>
        </w:tc>
        <w:tc>
          <w:tcPr>
            <w:tcW w:w="2151" w:type="dxa"/>
            <w:vMerge/>
          </w:tcPr>
          <w:p w14:paraId="079DB3DE" w14:textId="77777777" w:rsidR="00800200" w:rsidRPr="00800200" w:rsidRDefault="00800200" w:rsidP="00800200">
            <w:pPr>
              <w:rPr>
                <w:rFonts w:eastAsia="Calibri" w:cs="Arial"/>
                <w:b/>
                <w:sz w:val="22"/>
                <w:szCs w:val="22"/>
              </w:rPr>
            </w:pPr>
          </w:p>
        </w:tc>
        <w:tc>
          <w:tcPr>
            <w:tcW w:w="1231" w:type="dxa"/>
          </w:tcPr>
          <w:p w14:paraId="480A01BF" w14:textId="77777777" w:rsidR="00800200" w:rsidRPr="00800200" w:rsidRDefault="00800200" w:rsidP="00800200">
            <w:pPr>
              <w:rPr>
                <w:rFonts w:eastAsia="Calibri" w:cs="Arial"/>
                <w:sz w:val="22"/>
                <w:szCs w:val="22"/>
              </w:rPr>
            </w:pPr>
            <w:r w:rsidRPr="00800200">
              <w:rPr>
                <w:rFonts w:eastAsia="Calibri" w:cs="Arial"/>
                <w:sz w:val="22"/>
                <w:szCs w:val="22"/>
              </w:rPr>
              <w:t>Standard</w:t>
            </w:r>
          </w:p>
        </w:tc>
        <w:tc>
          <w:tcPr>
            <w:tcW w:w="1843" w:type="dxa"/>
          </w:tcPr>
          <w:p w14:paraId="42F1DBC5" w14:textId="77777777" w:rsidR="00800200" w:rsidRPr="00800200" w:rsidRDefault="00800200" w:rsidP="00800200">
            <w:pPr>
              <w:rPr>
                <w:rFonts w:eastAsia="Calibri" w:cs="Arial"/>
                <w:sz w:val="22"/>
                <w:szCs w:val="22"/>
              </w:rPr>
            </w:pPr>
            <w:r w:rsidRPr="00800200">
              <w:rPr>
                <w:rFonts w:eastAsia="Calibri" w:cs="Arial"/>
                <w:sz w:val="22"/>
                <w:szCs w:val="22"/>
              </w:rPr>
              <w:t>Night-Time sleepover</w:t>
            </w:r>
          </w:p>
        </w:tc>
        <w:tc>
          <w:tcPr>
            <w:tcW w:w="1134" w:type="dxa"/>
          </w:tcPr>
          <w:p w14:paraId="5388F72C" w14:textId="77777777" w:rsidR="00800200" w:rsidRPr="00800200" w:rsidRDefault="00800200" w:rsidP="00800200">
            <w:pPr>
              <w:rPr>
                <w:rFonts w:eastAsia="Calibri" w:cs="Arial"/>
                <w:sz w:val="22"/>
                <w:szCs w:val="22"/>
              </w:rPr>
            </w:pPr>
            <w:r w:rsidRPr="00800200">
              <w:rPr>
                <w:rFonts w:eastAsia="Calibri" w:cs="Arial"/>
                <w:sz w:val="22"/>
                <w:szCs w:val="22"/>
              </w:rPr>
              <w:t>Each</w:t>
            </w:r>
          </w:p>
        </w:tc>
        <w:tc>
          <w:tcPr>
            <w:tcW w:w="1276" w:type="dxa"/>
          </w:tcPr>
          <w:p w14:paraId="487F2E52" w14:textId="36B54E77" w:rsidR="00800200" w:rsidRPr="00800200" w:rsidRDefault="00800200" w:rsidP="00800200">
            <w:pPr>
              <w:jc w:val="right"/>
              <w:rPr>
                <w:rFonts w:eastAsia="Calibri" w:cs="Arial"/>
                <w:color w:val="000000"/>
                <w:sz w:val="22"/>
                <w:szCs w:val="22"/>
              </w:rPr>
            </w:pPr>
            <w:r w:rsidRPr="00800200">
              <w:rPr>
                <w:rFonts w:cs="Arial"/>
                <w:sz w:val="22"/>
                <w:szCs w:val="22"/>
              </w:rPr>
              <w:t>$297.60</w:t>
            </w:r>
          </w:p>
        </w:tc>
        <w:tc>
          <w:tcPr>
            <w:tcW w:w="1276" w:type="dxa"/>
          </w:tcPr>
          <w:p w14:paraId="5220E9BD" w14:textId="648FFB7A" w:rsidR="00800200" w:rsidRPr="00800200" w:rsidRDefault="00800200" w:rsidP="00800200">
            <w:pPr>
              <w:jc w:val="right"/>
              <w:rPr>
                <w:rFonts w:eastAsia="Calibri" w:cs="Arial"/>
                <w:color w:val="000000"/>
                <w:sz w:val="22"/>
                <w:szCs w:val="22"/>
              </w:rPr>
            </w:pPr>
            <w:r w:rsidRPr="00800200">
              <w:rPr>
                <w:rFonts w:cs="Arial"/>
                <w:sz w:val="22"/>
                <w:szCs w:val="22"/>
              </w:rPr>
              <w:t>$446.40</w:t>
            </w:r>
          </w:p>
        </w:tc>
        <w:tc>
          <w:tcPr>
            <w:tcW w:w="3321" w:type="dxa"/>
            <w:vMerge/>
          </w:tcPr>
          <w:p w14:paraId="53B3CB5B" w14:textId="77777777" w:rsidR="00800200" w:rsidRPr="00800200" w:rsidRDefault="00800200" w:rsidP="00800200">
            <w:pPr>
              <w:rPr>
                <w:rFonts w:eastAsia="Calibri" w:cs="Arial"/>
                <w:b/>
                <w:sz w:val="22"/>
                <w:szCs w:val="22"/>
              </w:rPr>
            </w:pPr>
          </w:p>
        </w:tc>
      </w:tr>
      <w:tr w:rsidR="00800200" w:rsidRPr="00800200" w14:paraId="36CE35D5" w14:textId="77777777" w:rsidTr="00FB18AB">
        <w:tc>
          <w:tcPr>
            <w:tcW w:w="1716" w:type="dxa"/>
            <w:vMerge/>
          </w:tcPr>
          <w:p w14:paraId="4BA19F57" w14:textId="77777777" w:rsidR="00800200" w:rsidRPr="00800200" w:rsidRDefault="00800200" w:rsidP="00800200">
            <w:pPr>
              <w:rPr>
                <w:rFonts w:eastAsia="Calibri" w:cs="Arial"/>
                <w:noProof/>
                <w:sz w:val="22"/>
                <w:szCs w:val="22"/>
                <w:lang w:eastAsia="en-AU"/>
              </w:rPr>
            </w:pPr>
          </w:p>
        </w:tc>
        <w:tc>
          <w:tcPr>
            <w:tcW w:w="2151" w:type="dxa"/>
            <w:vMerge/>
          </w:tcPr>
          <w:p w14:paraId="126AA27A" w14:textId="77777777" w:rsidR="00800200" w:rsidRPr="00800200" w:rsidRDefault="00800200" w:rsidP="00800200">
            <w:pPr>
              <w:rPr>
                <w:rFonts w:eastAsia="Calibri" w:cs="Arial"/>
                <w:b/>
                <w:sz w:val="22"/>
                <w:szCs w:val="22"/>
              </w:rPr>
            </w:pPr>
          </w:p>
        </w:tc>
        <w:tc>
          <w:tcPr>
            <w:tcW w:w="1231" w:type="dxa"/>
            <w:vMerge w:val="restart"/>
          </w:tcPr>
          <w:p w14:paraId="1FE7DBF1" w14:textId="77777777" w:rsidR="00800200" w:rsidRPr="00800200" w:rsidRDefault="00800200" w:rsidP="00800200">
            <w:pPr>
              <w:rPr>
                <w:rFonts w:eastAsia="Calibri" w:cs="Arial"/>
                <w:sz w:val="22"/>
                <w:szCs w:val="22"/>
              </w:rPr>
            </w:pPr>
            <w:r w:rsidRPr="00800200">
              <w:rPr>
                <w:rFonts w:eastAsia="Calibri" w:cs="Arial"/>
                <w:sz w:val="22"/>
                <w:szCs w:val="22"/>
              </w:rPr>
              <w:t xml:space="preserve">High Intensity </w:t>
            </w:r>
          </w:p>
        </w:tc>
        <w:tc>
          <w:tcPr>
            <w:tcW w:w="1843" w:type="dxa"/>
          </w:tcPr>
          <w:p w14:paraId="1CED7A2E"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Weekday day</w:t>
            </w:r>
          </w:p>
        </w:tc>
        <w:tc>
          <w:tcPr>
            <w:tcW w:w="1134" w:type="dxa"/>
          </w:tcPr>
          <w:p w14:paraId="5D74F114" w14:textId="77777777" w:rsidR="00800200" w:rsidRPr="00800200" w:rsidRDefault="00800200" w:rsidP="00800200">
            <w:pPr>
              <w:rPr>
                <w:rFonts w:eastAsia="Calibri" w:cs="Arial"/>
                <w:sz w:val="22"/>
                <w:szCs w:val="22"/>
              </w:rPr>
            </w:pPr>
            <w:r w:rsidRPr="00800200">
              <w:rPr>
                <w:rFonts w:eastAsia="Calibri" w:cs="Arial"/>
                <w:sz w:val="22"/>
                <w:szCs w:val="22"/>
              </w:rPr>
              <w:t>Hours</w:t>
            </w:r>
          </w:p>
        </w:tc>
        <w:tc>
          <w:tcPr>
            <w:tcW w:w="1276" w:type="dxa"/>
          </w:tcPr>
          <w:p w14:paraId="6A517936" w14:textId="02AF65C5" w:rsidR="00800200" w:rsidRPr="00800200" w:rsidRDefault="00800200" w:rsidP="00800200">
            <w:pPr>
              <w:jc w:val="right"/>
              <w:rPr>
                <w:rFonts w:eastAsia="Calibri" w:cs="Arial"/>
                <w:color w:val="000000"/>
                <w:sz w:val="22"/>
                <w:szCs w:val="22"/>
              </w:rPr>
            </w:pPr>
            <w:r w:rsidRPr="00800200">
              <w:rPr>
                <w:rFonts w:cs="Arial"/>
                <w:sz w:val="22"/>
                <w:szCs w:val="22"/>
              </w:rPr>
              <w:t>$75.98</w:t>
            </w:r>
          </w:p>
        </w:tc>
        <w:tc>
          <w:tcPr>
            <w:tcW w:w="1276" w:type="dxa"/>
          </w:tcPr>
          <w:p w14:paraId="52A3EA80" w14:textId="1DDFE001" w:rsidR="00800200" w:rsidRPr="00800200" w:rsidRDefault="00800200" w:rsidP="00800200">
            <w:pPr>
              <w:jc w:val="right"/>
              <w:rPr>
                <w:rFonts w:eastAsia="Calibri" w:cs="Arial"/>
                <w:color w:val="000000"/>
                <w:sz w:val="22"/>
                <w:szCs w:val="22"/>
              </w:rPr>
            </w:pPr>
            <w:r w:rsidRPr="00800200">
              <w:rPr>
                <w:rFonts w:cs="Arial"/>
                <w:sz w:val="22"/>
                <w:szCs w:val="22"/>
              </w:rPr>
              <w:t>$113.97</w:t>
            </w:r>
          </w:p>
        </w:tc>
        <w:tc>
          <w:tcPr>
            <w:tcW w:w="3321" w:type="dxa"/>
            <w:vMerge/>
          </w:tcPr>
          <w:p w14:paraId="75682130" w14:textId="77777777" w:rsidR="00800200" w:rsidRPr="00800200" w:rsidRDefault="00800200" w:rsidP="00800200">
            <w:pPr>
              <w:rPr>
                <w:rFonts w:eastAsia="Calibri" w:cs="Arial"/>
                <w:b/>
                <w:sz w:val="22"/>
                <w:szCs w:val="22"/>
              </w:rPr>
            </w:pPr>
          </w:p>
        </w:tc>
      </w:tr>
      <w:tr w:rsidR="00800200" w:rsidRPr="00800200" w14:paraId="2FB85119" w14:textId="77777777" w:rsidTr="00FB18AB">
        <w:tc>
          <w:tcPr>
            <w:tcW w:w="1716" w:type="dxa"/>
            <w:vMerge/>
          </w:tcPr>
          <w:p w14:paraId="1FF40EE9" w14:textId="77777777" w:rsidR="00800200" w:rsidRPr="00800200" w:rsidRDefault="00800200" w:rsidP="00800200">
            <w:pPr>
              <w:rPr>
                <w:rFonts w:eastAsia="Calibri" w:cs="Arial"/>
                <w:noProof/>
                <w:sz w:val="22"/>
                <w:szCs w:val="22"/>
                <w:lang w:eastAsia="en-AU"/>
              </w:rPr>
            </w:pPr>
          </w:p>
        </w:tc>
        <w:tc>
          <w:tcPr>
            <w:tcW w:w="2151" w:type="dxa"/>
            <w:vMerge/>
          </w:tcPr>
          <w:p w14:paraId="70ECD503" w14:textId="77777777" w:rsidR="00800200" w:rsidRPr="00800200" w:rsidRDefault="00800200" w:rsidP="00800200">
            <w:pPr>
              <w:rPr>
                <w:rFonts w:eastAsia="Calibri" w:cs="Arial"/>
                <w:b/>
                <w:sz w:val="22"/>
                <w:szCs w:val="22"/>
              </w:rPr>
            </w:pPr>
          </w:p>
        </w:tc>
        <w:tc>
          <w:tcPr>
            <w:tcW w:w="1231" w:type="dxa"/>
            <w:vMerge/>
          </w:tcPr>
          <w:p w14:paraId="48B4C229" w14:textId="77777777" w:rsidR="00800200" w:rsidRPr="00800200" w:rsidRDefault="00800200" w:rsidP="00800200">
            <w:pPr>
              <w:rPr>
                <w:rFonts w:eastAsia="Calibri" w:cs="Arial"/>
                <w:sz w:val="22"/>
                <w:szCs w:val="22"/>
              </w:rPr>
            </w:pPr>
          </w:p>
        </w:tc>
        <w:tc>
          <w:tcPr>
            <w:tcW w:w="1843" w:type="dxa"/>
          </w:tcPr>
          <w:p w14:paraId="5989724A"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Weekday night</w:t>
            </w:r>
          </w:p>
        </w:tc>
        <w:tc>
          <w:tcPr>
            <w:tcW w:w="1134" w:type="dxa"/>
          </w:tcPr>
          <w:p w14:paraId="08F26118" w14:textId="77777777" w:rsidR="00800200" w:rsidRPr="00800200" w:rsidRDefault="00800200" w:rsidP="00800200">
            <w:pPr>
              <w:rPr>
                <w:rFonts w:eastAsia="Calibri" w:cs="Arial"/>
                <w:sz w:val="22"/>
                <w:szCs w:val="22"/>
              </w:rPr>
            </w:pPr>
            <w:r w:rsidRPr="00800200">
              <w:rPr>
                <w:rFonts w:eastAsia="Calibri" w:cs="Arial"/>
                <w:sz w:val="22"/>
                <w:szCs w:val="22"/>
              </w:rPr>
              <w:t>Hours</w:t>
            </w:r>
          </w:p>
        </w:tc>
        <w:tc>
          <w:tcPr>
            <w:tcW w:w="1276" w:type="dxa"/>
          </w:tcPr>
          <w:p w14:paraId="558391E3" w14:textId="30A14B00" w:rsidR="00800200" w:rsidRPr="00800200" w:rsidRDefault="00800200" w:rsidP="00800200">
            <w:pPr>
              <w:jc w:val="right"/>
              <w:rPr>
                <w:rFonts w:eastAsia="Calibri" w:cs="Arial"/>
                <w:color w:val="000000"/>
                <w:sz w:val="22"/>
                <w:szCs w:val="22"/>
              </w:rPr>
            </w:pPr>
            <w:r w:rsidRPr="00800200">
              <w:rPr>
                <w:rFonts w:cs="Arial"/>
                <w:sz w:val="22"/>
                <w:szCs w:val="22"/>
              </w:rPr>
              <w:t>$85.27</w:t>
            </w:r>
          </w:p>
        </w:tc>
        <w:tc>
          <w:tcPr>
            <w:tcW w:w="1276" w:type="dxa"/>
          </w:tcPr>
          <w:p w14:paraId="338085D6" w14:textId="36C7182A" w:rsidR="00800200" w:rsidRPr="00800200" w:rsidRDefault="00800200" w:rsidP="00800200">
            <w:pPr>
              <w:jc w:val="right"/>
              <w:rPr>
                <w:rFonts w:eastAsia="Calibri" w:cs="Arial"/>
                <w:color w:val="000000"/>
                <w:sz w:val="22"/>
                <w:szCs w:val="22"/>
              </w:rPr>
            </w:pPr>
            <w:r w:rsidRPr="00800200">
              <w:rPr>
                <w:rFonts w:cs="Arial"/>
                <w:sz w:val="22"/>
                <w:szCs w:val="22"/>
              </w:rPr>
              <w:t>$127.91</w:t>
            </w:r>
          </w:p>
        </w:tc>
        <w:tc>
          <w:tcPr>
            <w:tcW w:w="3321" w:type="dxa"/>
            <w:vMerge/>
          </w:tcPr>
          <w:p w14:paraId="649B2A72" w14:textId="77777777" w:rsidR="00800200" w:rsidRPr="00800200" w:rsidRDefault="00800200" w:rsidP="00800200">
            <w:pPr>
              <w:rPr>
                <w:rFonts w:eastAsia="Calibri" w:cs="Arial"/>
                <w:b/>
                <w:sz w:val="22"/>
                <w:szCs w:val="22"/>
              </w:rPr>
            </w:pPr>
          </w:p>
        </w:tc>
      </w:tr>
      <w:tr w:rsidR="00800200" w:rsidRPr="00800200" w14:paraId="444B433F" w14:textId="77777777" w:rsidTr="00FB18AB">
        <w:tc>
          <w:tcPr>
            <w:tcW w:w="1716" w:type="dxa"/>
            <w:vMerge/>
          </w:tcPr>
          <w:p w14:paraId="4D0C0552" w14:textId="77777777" w:rsidR="00800200" w:rsidRPr="00800200" w:rsidRDefault="00800200" w:rsidP="00800200">
            <w:pPr>
              <w:rPr>
                <w:rFonts w:eastAsia="Calibri" w:cs="Arial"/>
                <w:noProof/>
                <w:sz w:val="22"/>
                <w:szCs w:val="22"/>
                <w:lang w:eastAsia="en-AU"/>
              </w:rPr>
            </w:pPr>
          </w:p>
        </w:tc>
        <w:tc>
          <w:tcPr>
            <w:tcW w:w="2151" w:type="dxa"/>
            <w:vMerge/>
          </w:tcPr>
          <w:p w14:paraId="61350170" w14:textId="77777777" w:rsidR="00800200" w:rsidRPr="00800200" w:rsidRDefault="00800200" w:rsidP="00800200">
            <w:pPr>
              <w:rPr>
                <w:rFonts w:eastAsia="Calibri" w:cs="Arial"/>
                <w:b/>
                <w:sz w:val="22"/>
                <w:szCs w:val="22"/>
              </w:rPr>
            </w:pPr>
          </w:p>
        </w:tc>
        <w:tc>
          <w:tcPr>
            <w:tcW w:w="1231" w:type="dxa"/>
            <w:vMerge/>
          </w:tcPr>
          <w:p w14:paraId="4985200C" w14:textId="77777777" w:rsidR="00800200" w:rsidRPr="00800200" w:rsidRDefault="00800200" w:rsidP="00800200">
            <w:pPr>
              <w:rPr>
                <w:rFonts w:eastAsia="Calibri" w:cs="Arial"/>
                <w:sz w:val="22"/>
                <w:szCs w:val="22"/>
              </w:rPr>
            </w:pPr>
          </w:p>
        </w:tc>
        <w:tc>
          <w:tcPr>
            <w:tcW w:w="1843" w:type="dxa"/>
          </w:tcPr>
          <w:p w14:paraId="132B3797"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Saturday</w:t>
            </w:r>
          </w:p>
        </w:tc>
        <w:tc>
          <w:tcPr>
            <w:tcW w:w="1134" w:type="dxa"/>
          </w:tcPr>
          <w:p w14:paraId="7C005D6A" w14:textId="77777777" w:rsidR="00800200" w:rsidRPr="00800200" w:rsidRDefault="00800200" w:rsidP="00800200">
            <w:pPr>
              <w:rPr>
                <w:rFonts w:eastAsia="Calibri" w:cs="Arial"/>
                <w:sz w:val="22"/>
                <w:szCs w:val="22"/>
              </w:rPr>
            </w:pPr>
            <w:r w:rsidRPr="00800200">
              <w:rPr>
                <w:rFonts w:eastAsia="Calibri" w:cs="Arial"/>
                <w:sz w:val="22"/>
                <w:szCs w:val="22"/>
              </w:rPr>
              <w:t>Hours</w:t>
            </w:r>
          </w:p>
        </w:tc>
        <w:tc>
          <w:tcPr>
            <w:tcW w:w="1276" w:type="dxa"/>
          </w:tcPr>
          <w:p w14:paraId="350CA93D" w14:textId="0EF6E2F2" w:rsidR="00800200" w:rsidRPr="00800200" w:rsidRDefault="00800200" w:rsidP="00800200">
            <w:pPr>
              <w:jc w:val="right"/>
              <w:rPr>
                <w:rFonts w:eastAsia="Calibri" w:cs="Arial"/>
                <w:color w:val="000000"/>
                <w:sz w:val="22"/>
                <w:szCs w:val="22"/>
              </w:rPr>
            </w:pPr>
            <w:r w:rsidRPr="00800200">
              <w:rPr>
                <w:rFonts w:cs="Arial"/>
                <w:sz w:val="22"/>
                <w:szCs w:val="22"/>
              </w:rPr>
              <w:t>$106.93</w:t>
            </w:r>
          </w:p>
        </w:tc>
        <w:tc>
          <w:tcPr>
            <w:tcW w:w="1276" w:type="dxa"/>
          </w:tcPr>
          <w:p w14:paraId="41C55B35" w14:textId="306D0FAB" w:rsidR="00800200" w:rsidRPr="00800200" w:rsidRDefault="00800200" w:rsidP="00800200">
            <w:pPr>
              <w:jc w:val="right"/>
              <w:rPr>
                <w:rFonts w:eastAsia="Calibri" w:cs="Arial"/>
                <w:color w:val="000000"/>
                <w:sz w:val="22"/>
                <w:szCs w:val="22"/>
              </w:rPr>
            </w:pPr>
            <w:r w:rsidRPr="00800200">
              <w:rPr>
                <w:rFonts w:cs="Arial"/>
                <w:sz w:val="22"/>
                <w:szCs w:val="22"/>
              </w:rPr>
              <w:t>$160.40</w:t>
            </w:r>
          </w:p>
        </w:tc>
        <w:tc>
          <w:tcPr>
            <w:tcW w:w="3321" w:type="dxa"/>
            <w:vMerge/>
          </w:tcPr>
          <w:p w14:paraId="4B48D61F" w14:textId="77777777" w:rsidR="00800200" w:rsidRPr="00800200" w:rsidRDefault="00800200" w:rsidP="00800200">
            <w:pPr>
              <w:rPr>
                <w:rFonts w:eastAsia="Calibri" w:cs="Arial"/>
                <w:b/>
                <w:sz w:val="22"/>
                <w:szCs w:val="22"/>
              </w:rPr>
            </w:pPr>
          </w:p>
        </w:tc>
      </w:tr>
      <w:tr w:rsidR="00800200" w:rsidRPr="00800200" w14:paraId="7DF49F3D" w14:textId="77777777" w:rsidTr="00FB18AB">
        <w:tc>
          <w:tcPr>
            <w:tcW w:w="1716" w:type="dxa"/>
            <w:vMerge/>
          </w:tcPr>
          <w:p w14:paraId="165F9584" w14:textId="77777777" w:rsidR="00800200" w:rsidRPr="00800200" w:rsidRDefault="00800200" w:rsidP="00800200">
            <w:pPr>
              <w:rPr>
                <w:rFonts w:eastAsia="Calibri" w:cs="Arial"/>
                <w:noProof/>
                <w:sz w:val="22"/>
                <w:szCs w:val="22"/>
                <w:lang w:eastAsia="en-AU"/>
              </w:rPr>
            </w:pPr>
          </w:p>
        </w:tc>
        <w:tc>
          <w:tcPr>
            <w:tcW w:w="2151" w:type="dxa"/>
            <w:vMerge/>
          </w:tcPr>
          <w:p w14:paraId="6BF7A352" w14:textId="77777777" w:rsidR="00800200" w:rsidRPr="00800200" w:rsidRDefault="00800200" w:rsidP="00800200">
            <w:pPr>
              <w:rPr>
                <w:rFonts w:eastAsia="Calibri" w:cs="Arial"/>
                <w:b/>
                <w:sz w:val="22"/>
                <w:szCs w:val="22"/>
              </w:rPr>
            </w:pPr>
          </w:p>
        </w:tc>
        <w:tc>
          <w:tcPr>
            <w:tcW w:w="1231" w:type="dxa"/>
            <w:vMerge/>
          </w:tcPr>
          <w:p w14:paraId="16416DBD" w14:textId="77777777" w:rsidR="00800200" w:rsidRPr="00800200" w:rsidRDefault="00800200" w:rsidP="00800200">
            <w:pPr>
              <w:rPr>
                <w:rFonts w:eastAsia="Calibri" w:cs="Arial"/>
                <w:sz w:val="22"/>
                <w:szCs w:val="22"/>
              </w:rPr>
            </w:pPr>
          </w:p>
        </w:tc>
        <w:tc>
          <w:tcPr>
            <w:tcW w:w="1843" w:type="dxa"/>
          </w:tcPr>
          <w:p w14:paraId="671BA354"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Sunday</w:t>
            </w:r>
          </w:p>
        </w:tc>
        <w:tc>
          <w:tcPr>
            <w:tcW w:w="1134" w:type="dxa"/>
          </w:tcPr>
          <w:p w14:paraId="2A55CC25" w14:textId="77777777" w:rsidR="00800200" w:rsidRPr="00800200" w:rsidRDefault="00800200" w:rsidP="00800200">
            <w:pPr>
              <w:rPr>
                <w:rFonts w:eastAsia="Calibri" w:cs="Arial"/>
                <w:sz w:val="22"/>
                <w:szCs w:val="22"/>
              </w:rPr>
            </w:pPr>
            <w:r w:rsidRPr="00800200">
              <w:rPr>
                <w:rFonts w:eastAsia="Calibri" w:cs="Arial"/>
                <w:sz w:val="22"/>
                <w:szCs w:val="22"/>
              </w:rPr>
              <w:t>Hours</w:t>
            </w:r>
          </w:p>
        </w:tc>
        <w:tc>
          <w:tcPr>
            <w:tcW w:w="1276" w:type="dxa"/>
          </w:tcPr>
          <w:p w14:paraId="3885803B" w14:textId="62FEDDF9" w:rsidR="00800200" w:rsidRPr="00800200" w:rsidRDefault="00800200" w:rsidP="00800200">
            <w:pPr>
              <w:jc w:val="right"/>
              <w:rPr>
                <w:rFonts w:eastAsia="Calibri" w:cs="Arial"/>
                <w:color w:val="000000"/>
                <w:sz w:val="22"/>
                <w:szCs w:val="22"/>
              </w:rPr>
            </w:pPr>
            <w:r w:rsidRPr="00800200">
              <w:rPr>
                <w:rFonts w:cs="Arial"/>
                <w:sz w:val="22"/>
                <w:szCs w:val="22"/>
              </w:rPr>
              <w:t>$137.87</w:t>
            </w:r>
          </w:p>
        </w:tc>
        <w:tc>
          <w:tcPr>
            <w:tcW w:w="1276" w:type="dxa"/>
          </w:tcPr>
          <w:p w14:paraId="74953AA3" w14:textId="669684E7" w:rsidR="00800200" w:rsidRPr="00800200" w:rsidRDefault="00800200" w:rsidP="00800200">
            <w:pPr>
              <w:jc w:val="right"/>
              <w:rPr>
                <w:rFonts w:eastAsia="Calibri" w:cs="Arial"/>
                <w:color w:val="000000"/>
                <w:sz w:val="22"/>
                <w:szCs w:val="22"/>
              </w:rPr>
            </w:pPr>
            <w:r w:rsidRPr="00800200">
              <w:rPr>
                <w:rFonts w:cs="Arial"/>
                <w:sz w:val="22"/>
                <w:szCs w:val="22"/>
              </w:rPr>
              <w:t>$206.81</w:t>
            </w:r>
          </w:p>
        </w:tc>
        <w:tc>
          <w:tcPr>
            <w:tcW w:w="3321" w:type="dxa"/>
            <w:vMerge/>
          </w:tcPr>
          <w:p w14:paraId="1BF76BF0" w14:textId="77777777" w:rsidR="00800200" w:rsidRPr="00800200" w:rsidRDefault="00800200" w:rsidP="00800200">
            <w:pPr>
              <w:rPr>
                <w:rFonts w:eastAsia="Calibri" w:cs="Arial"/>
                <w:b/>
                <w:sz w:val="22"/>
                <w:szCs w:val="22"/>
              </w:rPr>
            </w:pPr>
          </w:p>
        </w:tc>
      </w:tr>
      <w:tr w:rsidR="00800200" w:rsidRPr="00800200" w14:paraId="5816B6D1" w14:textId="77777777" w:rsidTr="00FB18AB">
        <w:tc>
          <w:tcPr>
            <w:tcW w:w="1716" w:type="dxa"/>
            <w:vMerge/>
          </w:tcPr>
          <w:p w14:paraId="2C8DEB2F" w14:textId="77777777" w:rsidR="00800200" w:rsidRPr="00800200" w:rsidRDefault="00800200" w:rsidP="00800200">
            <w:pPr>
              <w:rPr>
                <w:rFonts w:eastAsia="Calibri" w:cs="Arial"/>
                <w:noProof/>
                <w:sz w:val="22"/>
                <w:szCs w:val="22"/>
                <w:lang w:eastAsia="en-AU"/>
              </w:rPr>
            </w:pPr>
          </w:p>
        </w:tc>
        <w:tc>
          <w:tcPr>
            <w:tcW w:w="2151" w:type="dxa"/>
            <w:vMerge/>
          </w:tcPr>
          <w:p w14:paraId="5B844603" w14:textId="77777777" w:rsidR="00800200" w:rsidRPr="00800200" w:rsidRDefault="00800200" w:rsidP="00800200">
            <w:pPr>
              <w:rPr>
                <w:rFonts w:eastAsia="Calibri" w:cs="Arial"/>
                <w:b/>
                <w:sz w:val="22"/>
                <w:szCs w:val="22"/>
              </w:rPr>
            </w:pPr>
          </w:p>
        </w:tc>
        <w:tc>
          <w:tcPr>
            <w:tcW w:w="1231" w:type="dxa"/>
            <w:vMerge/>
          </w:tcPr>
          <w:p w14:paraId="7C7EB60E" w14:textId="77777777" w:rsidR="00800200" w:rsidRPr="00800200" w:rsidRDefault="00800200" w:rsidP="00800200">
            <w:pPr>
              <w:rPr>
                <w:rFonts w:eastAsia="Calibri" w:cs="Arial"/>
                <w:sz w:val="22"/>
                <w:szCs w:val="22"/>
              </w:rPr>
            </w:pPr>
          </w:p>
        </w:tc>
        <w:tc>
          <w:tcPr>
            <w:tcW w:w="1843" w:type="dxa"/>
          </w:tcPr>
          <w:p w14:paraId="241B368A"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Public Holiday</w:t>
            </w:r>
          </w:p>
        </w:tc>
        <w:tc>
          <w:tcPr>
            <w:tcW w:w="1134" w:type="dxa"/>
          </w:tcPr>
          <w:p w14:paraId="430824EC" w14:textId="77777777" w:rsidR="00800200" w:rsidRPr="00800200" w:rsidRDefault="00800200" w:rsidP="00800200">
            <w:pPr>
              <w:rPr>
                <w:rFonts w:eastAsia="Calibri" w:cs="Arial"/>
                <w:sz w:val="22"/>
                <w:szCs w:val="22"/>
              </w:rPr>
            </w:pPr>
            <w:r w:rsidRPr="00800200">
              <w:rPr>
                <w:rFonts w:eastAsia="Calibri" w:cs="Arial"/>
                <w:sz w:val="22"/>
                <w:szCs w:val="22"/>
              </w:rPr>
              <w:t>Hours</w:t>
            </w:r>
          </w:p>
        </w:tc>
        <w:tc>
          <w:tcPr>
            <w:tcW w:w="1276" w:type="dxa"/>
          </w:tcPr>
          <w:p w14:paraId="2A7D54F1" w14:textId="37757DE4" w:rsidR="00800200" w:rsidRPr="00800200" w:rsidRDefault="00800200" w:rsidP="00800200">
            <w:pPr>
              <w:jc w:val="right"/>
              <w:rPr>
                <w:rFonts w:eastAsia="Calibri" w:cs="Arial"/>
                <w:color w:val="000000"/>
                <w:sz w:val="22"/>
                <w:szCs w:val="22"/>
              </w:rPr>
            </w:pPr>
            <w:r w:rsidRPr="00800200">
              <w:rPr>
                <w:rFonts w:cs="Arial"/>
                <w:sz w:val="22"/>
                <w:szCs w:val="22"/>
              </w:rPr>
              <w:t>$168.81</w:t>
            </w:r>
          </w:p>
        </w:tc>
        <w:tc>
          <w:tcPr>
            <w:tcW w:w="1276" w:type="dxa"/>
          </w:tcPr>
          <w:p w14:paraId="253067E9" w14:textId="316B63DA" w:rsidR="00800200" w:rsidRPr="00800200" w:rsidRDefault="00800200" w:rsidP="00800200">
            <w:pPr>
              <w:jc w:val="right"/>
              <w:rPr>
                <w:rFonts w:eastAsia="Calibri" w:cs="Arial"/>
                <w:color w:val="000000"/>
                <w:sz w:val="22"/>
                <w:szCs w:val="22"/>
              </w:rPr>
            </w:pPr>
            <w:r w:rsidRPr="00800200">
              <w:rPr>
                <w:rFonts w:cs="Arial"/>
                <w:sz w:val="22"/>
                <w:szCs w:val="22"/>
              </w:rPr>
              <w:t>$253.22</w:t>
            </w:r>
          </w:p>
        </w:tc>
        <w:tc>
          <w:tcPr>
            <w:tcW w:w="3321" w:type="dxa"/>
            <w:vMerge/>
          </w:tcPr>
          <w:p w14:paraId="4D0F1EA0" w14:textId="77777777" w:rsidR="00800200" w:rsidRPr="00800200" w:rsidRDefault="00800200" w:rsidP="00800200">
            <w:pPr>
              <w:rPr>
                <w:rFonts w:eastAsia="Calibri" w:cs="Arial"/>
                <w:b/>
                <w:sz w:val="22"/>
                <w:szCs w:val="22"/>
              </w:rPr>
            </w:pPr>
          </w:p>
        </w:tc>
      </w:tr>
      <w:tr w:rsidR="00800200" w:rsidRPr="00800200" w14:paraId="0FE85571" w14:textId="77777777" w:rsidTr="00FB18AB">
        <w:tc>
          <w:tcPr>
            <w:tcW w:w="1716" w:type="dxa"/>
            <w:vMerge w:val="restart"/>
          </w:tcPr>
          <w:p w14:paraId="7A704FD5" w14:textId="77777777" w:rsidR="00800200" w:rsidRPr="00800200" w:rsidRDefault="00800200" w:rsidP="00800200">
            <w:pPr>
              <w:rPr>
                <w:rFonts w:eastAsia="Calibri" w:cs="Arial"/>
                <w:noProof/>
                <w:sz w:val="22"/>
                <w:szCs w:val="22"/>
                <w:lang w:eastAsia="en-AU"/>
              </w:rPr>
            </w:pPr>
            <w:r w:rsidRPr="00800200">
              <w:rPr>
                <w:rFonts w:eastAsia="Calibri" w:cs="Arial"/>
                <w:noProof/>
                <w:sz w:val="22"/>
                <w:szCs w:val="22"/>
                <w:lang w:eastAsia="en-AU"/>
              </w:rPr>
              <w:t xml:space="preserve">Self Care &amp; </w:t>
            </w:r>
          </w:p>
          <w:p w14:paraId="41B38B66" w14:textId="77777777" w:rsidR="00800200" w:rsidRPr="00800200" w:rsidRDefault="00800200" w:rsidP="00800200">
            <w:pPr>
              <w:rPr>
                <w:rFonts w:eastAsia="Calibri" w:cs="Arial"/>
                <w:noProof/>
                <w:sz w:val="22"/>
                <w:szCs w:val="22"/>
                <w:lang w:eastAsia="en-AU"/>
              </w:rPr>
            </w:pPr>
            <w:r w:rsidRPr="00800200">
              <w:rPr>
                <w:rFonts w:eastAsia="Calibri" w:cs="Arial"/>
                <w:noProof/>
                <w:sz w:val="22"/>
                <w:szCs w:val="22"/>
                <w:lang w:eastAsia="en-AU"/>
              </w:rPr>
              <w:t>Mobility</w:t>
            </w:r>
          </w:p>
        </w:tc>
        <w:tc>
          <w:tcPr>
            <w:tcW w:w="2151" w:type="dxa"/>
            <w:vMerge w:val="restart"/>
          </w:tcPr>
          <w:p w14:paraId="1FF7ACFC" w14:textId="77777777" w:rsidR="00800200" w:rsidRPr="00800200" w:rsidRDefault="00800200" w:rsidP="00800200">
            <w:pPr>
              <w:rPr>
                <w:rFonts w:eastAsia="Calibri" w:cs="Arial"/>
                <w:b/>
                <w:sz w:val="22"/>
                <w:szCs w:val="22"/>
              </w:rPr>
            </w:pPr>
            <w:r w:rsidRPr="00800200">
              <w:rPr>
                <w:rFonts w:eastAsia="Calibri" w:cs="Arial"/>
                <w:b/>
                <w:sz w:val="22"/>
                <w:szCs w:val="22"/>
              </w:rPr>
              <w:t xml:space="preserve">STA and Assistance (inc. Respite) </w:t>
            </w:r>
          </w:p>
          <w:p w14:paraId="7BB40CB8" w14:textId="77777777" w:rsidR="00800200" w:rsidRPr="00800200" w:rsidRDefault="00800200" w:rsidP="00800200">
            <w:pPr>
              <w:rPr>
                <w:rFonts w:eastAsia="Calibri" w:cs="Arial"/>
                <w:sz w:val="22"/>
                <w:szCs w:val="22"/>
              </w:rPr>
            </w:pPr>
            <w:r w:rsidRPr="00800200">
              <w:rPr>
                <w:rFonts w:eastAsia="Calibri" w:cs="Arial"/>
                <w:sz w:val="22"/>
                <w:szCs w:val="22"/>
              </w:rPr>
              <w:t xml:space="preserve">Assistance with daily life tasks in a group or shared living arrangement </w:t>
            </w:r>
          </w:p>
        </w:tc>
        <w:tc>
          <w:tcPr>
            <w:tcW w:w="1231" w:type="dxa"/>
          </w:tcPr>
          <w:p w14:paraId="4558F27E" w14:textId="77777777" w:rsidR="00800200" w:rsidRPr="00800200" w:rsidRDefault="00800200" w:rsidP="00800200">
            <w:pPr>
              <w:rPr>
                <w:rFonts w:eastAsia="Calibri" w:cs="Arial"/>
                <w:sz w:val="22"/>
                <w:szCs w:val="22"/>
              </w:rPr>
            </w:pPr>
            <w:r w:rsidRPr="00800200">
              <w:rPr>
                <w:rFonts w:eastAsia="Calibri" w:cs="Arial"/>
                <w:sz w:val="22"/>
                <w:szCs w:val="22"/>
              </w:rPr>
              <w:t>Carer: Client ratio 1:1</w:t>
            </w:r>
          </w:p>
        </w:tc>
        <w:tc>
          <w:tcPr>
            <w:tcW w:w="1843" w:type="dxa"/>
          </w:tcPr>
          <w:p w14:paraId="005BAB29"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Weekday</w:t>
            </w:r>
          </w:p>
        </w:tc>
        <w:tc>
          <w:tcPr>
            <w:tcW w:w="1134" w:type="dxa"/>
          </w:tcPr>
          <w:p w14:paraId="57C20023"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Days</w:t>
            </w:r>
          </w:p>
        </w:tc>
        <w:tc>
          <w:tcPr>
            <w:tcW w:w="1276" w:type="dxa"/>
          </w:tcPr>
          <w:p w14:paraId="488C1A0E" w14:textId="2136B1BC" w:rsidR="00800200" w:rsidRPr="00800200" w:rsidRDefault="00800200" w:rsidP="00800200">
            <w:pPr>
              <w:jc w:val="right"/>
              <w:rPr>
                <w:rFonts w:eastAsia="Calibri" w:cs="Arial"/>
                <w:sz w:val="22"/>
                <w:szCs w:val="22"/>
              </w:rPr>
            </w:pPr>
            <w:r w:rsidRPr="00800200">
              <w:rPr>
                <w:rFonts w:cs="Arial"/>
                <w:sz w:val="22"/>
                <w:szCs w:val="22"/>
              </w:rPr>
              <w:t>$2,178.57</w:t>
            </w:r>
          </w:p>
        </w:tc>
        <w:tc>
          <w:tcPr>
            <w:tcW w:w="1276" w:type="dxa"/>
          </w:tcPr>
          <w:p w14:paraId="41D05D0F" w14:textId="4A4D31B8" w:rsidR="00800200" w:rsidRPr="00800200" w:rsidRDefault="00800200" w:rsidP="00800200">
            <w:pPr>
              <w:jc w:val="right"/>
              <w:rPr>
                <w:rFonts w:eastAsia="Calibri" w:cs="Arial"/>
                <w:sz w:val="22"/>
                <w:szCs w:val="22"/>
              </w:rPr>
            </w:pPr>
            <w:r w:rsidRPr="00800200">
              <w:rPr>
                <w:rFonts w:cs="Arial"/>
                <w:sz w:val="22"/>
                <w:szCs w:val="22"/>
              </w:rPr>
              <w:t>$3,267.86</w:t>
            </w:r>
          </w:p>
        </w:tc>
        <w:tc>
          <w:tcPr>
            <w:tcW w:w="3321" w:type="dxa"/>
            <w:vMerge w:val="restart"/>
          </w:tcPr>
          <w:p w14:paraId="718ED759" w14:textId="2F428250" w:rsidR="00800200" w:rsidRPr="00800200" w:rsidRDefault="00962B25" w:rsidP="00800200">
            <w:pPr>
              <w:rPr>
                <w:rFonts w:cs="Arial"/>
                <w:sz w:val="22"/>
                <w:szCs w:val="22"/>
              </w:rPr>
            </w:pPr>
            <w:r w:rsidRPr="00977446">
              <w:rPr>
                <w:rFonts w:cs="Arial"/>
                <w:sz w:val="22"/>
              </w:rPr>
              <w:t xml:space="preserve">These support items provide integrated support for self-care, accommodation, food and activities in a centre or group residence for short periods. They recognise that, from time to time, clients may require temporary comprehensive supports that are different from their usual arrangements. These are non-typical days and </w:t>
            </w:r>
            <w:r w:rsidRPr="00977446">
              <w:rPr>
                <w:rFonts w:cs="Arial"/>
                <w:sz w:val="22"/>
              </w:rPr>
              <w:lastRenderedPageBreak/>
              <w:t xml:space="preserve">may include Short Term Accommodation (STA) in a group-based facility. They may also include a period of respite, which aims to support ongoing caring arrangements between clients and their carers. STA/respite allows the opportunity for the client to be supported by someone else whilst providing their carer with short term breaks from their usual caring responsibilities. The support items include all expenses in a 24-hour period including assistance with self-care or community access activities, accommodation, food and negotiated activities. Typically, this type of support would be used for short periods of up to 14 days at a time (exceptions may be made such as for clients entering Voluntary Out of Home Care). For longer-term arrangements, other </w:t>
            </w:r>
            <w:r w:rsidRPr="00977446">
              <w:rPr>
                <w:rFonts w:cs="Arial"/>
                <w:sz w:val="22"/>
              </w:rPr>
              <w:lastRenderedPageBreak/>
              <w:t>options are likely to be more appropriate (e.g. Supported Independent Living or Medium-Term Accommodation).</w:t>
            </w:r>
          </w:p>
        </w:tc>
      </w:tr>
      <w:tr w:rsidR="00800200" w:rsidRPr="00800200" w14:paraId="77B47629" w14:textId="77777777" w:rsidTr="00FB18AB">
        <w:tc>
          <w:tcPr>
            <w:tcW w:w="1716" w:type="dxa"/>
            <w:vMerge/>
          </w:tcPr>
          <w:p w14:paraId="5F2276F0" w14:textId="77777777" w:rsidR="00800200" w:rsidRPr="00800200" w:rsidRDefault="00800200" w:rsidP="00800200">
            <w:pPr>
              <w:rPr>
                <w:rFonts w:eastAsia="Calibri" w:cs="Arial"/>
                <w:noProof/>
                <w:sz w:val="22"/>
                <w:szCs w:val="22"/>
                <w:lang w:eastAsia="en-AU"/>
              </w:rPr>
            </w:pPr>
          </w:p>
        </w:tc>
        <w:tc>
          <w:tcPr>
            <w:tcW w:w="2151" w:type="dxa"/>
            <w:vMerge/>
          </w:tcPr>
          <w:p w14:paraId="4839B971" w14:textId="77777777" w:rsidR="00800200" w:rsidRPr="00800200" w:rsidRDefault="00800200" w:rsidP="00800200">
            <w:pPr>
              <w:rPr>
                <w:rFonts w:eastAsia="Calibri" w:cs="Arial"/>
                <w:b/>
                <w:sz w:val="22"/>
                <w:szCs w:val="22"/>
              </w:rPr>
            </w:pPr>
          </w:p>
        </w:tc>
        <w:tc>
          <w:tcPr>
            <w:tcW w:w="1231" w:type="dxa"/>
          </w:tcPr>
          <w:p w14:paraId="698BFF3C" w14:textId="77777777" w:rsidR="00800200" w:rsidRPr="00800200" w:rsidRDefault="00800200" w:rsidP="00800200">
            <w:pPr>
              <w:rPr>
                <w:rFonts w:eastAsia="Calibri" w:cs="Arial"/>
                <w:sz w:val="22"/>
                <w:szCs w:val="22"/>
              </w:rPr>
            </w:pPr>
            <w:r w:rsidRPr="00800200">
              <w:rPr>
                <w:rFonts w:eastAsia="Calibri" w:cs="Arial"/>
                <w:sz w:val="22"/>
                <w:szCs w:val="22"/>
              </w:rPr>
              <w:t>Carer: Client ratio 1:1</w:t>
            </w:r>
          </w:p>
        </w:tc>
        <w:tc>
          <w:tcPr>
            <w:tcW w:w="1843" w:type="dxa"/>
          </w:tcPr>
          <w:p w14:paraId="3ACBA32C"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Saturday</w:t>
            </w:r>
          </w:p>
        </w:tc>
        <w:tc>
          <w:tcPr>
            <w:tcW w:w="1134" w:type="dxa"/>
          </w:tcPr>
          <w:p w14:paraId="313FAAEC"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Days</w:t>
            </w:r>
          </w:p>
        </w:tc>
        <w:tc>
          <w:tcPr>
            <w:tcW w:w="1276" w:type="dxa"/>
          </w:tcPr>
          <w:p w14:paraId="728CF4B3" w14:textId="0E793112" w:rsidR="00800200" w:rsidRPr="00800200" w:rsidRDefault="00800200" w:rsidP="00800200">
            <w:pPr>
              <w:jc w:val="right"/>
              <w:rPr>
                <w:rFonts w:eastAsia="Calibri" w:cs="Arial"/>
                <w:sz w:val="22"/>
                <w:szCs w:val="22"/>
              </w:rPr>
            </w:pPr>
            <w:r w:rsidRPr="00800200">
              <w:rPr>
                <w:rFonts w:cs="Arial"/>
                <w:sz w:val="22"/>
                <w:szCs w:val="22"/>
              </w:rPr>
              <w:t>$2,785.13</w:t>
            </w:r>
          </w:p>
        </w:tc>
        <w:tc>
          <w:tcPr>
            <w:tcW w:w="1276" w:type="dxa"/>
          </w:tcPr>
          <w:p w14:paraId="2494767B" w14:textId="5A5C2F1E" w:rsidR="00800200" w:rsidRPr="00800200" w:rsidRDefault="00800200" w:rsidP="00800200">
            <w:pPr>
              <w:jc w:val="right"/>
              <w:rPr>
                <w:rFonts w:eastAsia="Calibri" w:cs="Arial"/>
                <w:sz w:val="22"/>
                <w:szCs w:val="22"/>
              </w:rPr>
            </w:pPr>
            <w:r w:rsidRPr="00800200">
              <w:rPr>
                <w:rFonts w:cs="Arial"/>
                <w:sz w:val="22"/>
                <w:szCs w:val="22"/>
              </w:rPr>
              <w:t>$4,177.70</w:t>
            </w:r>
          </w:p>
        </w:tc>
        <w:tc>
          <w:tcPr>
            <w:tcW w:w="3321" w:type="dxa"/>
            <w:vMerge/>
          </w:tcPr>
          <w:p w14:paraId="6E922579" w14:textId="77777777" w:rsidR="00800200" w:rsidRPr="00800200" w:rsidRDefault="00800200" w:rsidP="00800200">
            <w:pPr>
              <w:autoSpaceDE w:val="0"/>
              <w:autoSpaceDN w:val="0"/>
              <w:adjustRightInd w:val="0"/>
              <w:rPr>
                <w:rFonts w:eastAsia="Calibri" w:cs="Arial"/>
                <w:sz w:val="22"/>
                <w:szCs w:val="22"/>
              </w:rPr>
            </w:pPr>
          </w:p>
        </w:tc>
      </w:tr>
      <w:tr w:rsidR="00800200" w:rsidRPr="00800200" w14:paraId="4797F001" w14:textId="77777777" w:rsidTr="00FB18AB">
        <w:tc>
          <w:tcPr>
            <w:tcW w:w="1716" w:type="dxa"/>
            <w:vMerge/>
          </w:tcPr>
          <w:p w14:paraId="6125EF9D" w14:textId="77777777" w:rsidR="00800200" w:rsidRPr="00800200" w:rsidRDefault="00800200" w:rsidP="00800200">
            <w:pPr>
              <w:rPr>
                <w:rFonts w:eastAsia="Calibri" w:cs="Arial"/>
                <w:noProof/>
                <w:sz w:val="22"/>
                <w:szCs w:val="22"/>
                <w:lang w:eastAsia="en-AU"/>
              </w:rPr>
            </w:pPr>
          </w:p>
        </w:tc>
        <w:tc>
          <w:tcPr>
            <w:tcW w:w="2151" w:type="dxa"/>
            <w:vMerge/>
          </w:tcPr>
          <w:p w14:paraId="07664975" w14:textId="77777777" w:rsidR="00800200" w:rsidRPr="00800200" w:rsidRDefault="00800200" w:rsidP="00800200">
            <w:pPr>
              <w:rPr>
                <w:rFonts w:eastAsia="Calibri" w:cs="Arial"/>
                <w:b/>
                <w:sz w:val="22"/>
                <w:szCs w:val="22"/>
              </w:rPr>
            </w:pPr>
          </w:p>
        </w:tc>
        <w:tc>
          <w:tcPr>
            <w:tcW w:w="1231" w:type="dxa"/>
          </w:tcPr>
          <w:p w14:paraId="7A1CC4CC" w14:textId="77777777" w:rsidR="00800200" w:rsidRPr="00800200" w:rsidRDefault="00800200" w:rsidP="00800200">
            <w:pPr>
              <w:rPr>
                <w:rFonts w:eastAsia="Calibri" w:cs="Arial"/>
                <w:sz w:val="22"/>
                <w:szCs w:val="22"/>
              </w:rPr>
            </w:pPr>
            <w:r w:rsidRPr="00800200">
              <w:rPr>
                <w:rFonts w:eastAsia="Calibri" w:cs="Arial"/>
                <w:sz w:val="22"/>
                <w:szCs w:val="22"/>
              </w:rPr>
              <w:t>Carer: Client ratio 1:1</w:t>
            </w:r>
          </w:p>
        </w:tc>
        <w:tc>
          <w:tcPr>
            <w:tcW w:w="1843" w:type="dxa"/>
          </w:tcPr>
          <w:p w14:paraId="3CB6C843"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Sunday</w:t>
            </w:r>
          </w:p>
        </w:tc>
        <w:tc>
          <w:tcPr>
            <w:tcW w:w="1134" w:type="dxa"/>
          </w:tcPr>
          <w:p w14:paraId="4B2D7972"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Days</w:t>
            </w:r>
          </w:p>
        </w:tc>
        <w:tc>
          <w:tcPr>
            <w:tcW w:w="1276" w:type="dxa"/>
          </w:tcPr>
          <w:p w14:paraId="2A98F2B7" w14:textId="1D8878DA" w:rsidR="00800200" w:rsidRPr="00800200" w:rsidRDefault="00800200" w:rsidP="00800200">
            <w:pPr>
              <w:jc w:val="right"/>
              <w:rPr>
                <w:rFonts w:eastAsia="Calibri" w:cs="Arial"/>
                <w:sz w:val="22"/>
                <w:szCs w:val="22"/>
              </w:rPr>
            </w:pPr>
            <w:r w:rsidRPr="00800200">
              <w:rPr>
                <w:rFonts w:cs="Arial"/>
                <w:sz w:val="22"/>
                <w:szCs w:val="22"/>
              </w:rPr>
              <w:t>$3,527.69</w:t>
            </w:r>
          </w:p>
        </w:tc>
        <w:tc>
          <w:tcPr>
            <w:tcW w:w="1276" w:type="dxa"/>
          </w:tcPr>
          <w:p w14:paraId="48A42A53" w14:textId="17910CB4" w:rsidR="00800200" w:rsidRPr="00800200" w:rsidRDefault="00800200" w:rsidP="00800200">
            <w:pPr>
              <w:jc w:val="right"/>
              <w:rPr>
                <w:rFonts w:eastAsia="Calibri" w:cs="Arial"/>
                <w:sz w:val="22"/>
                <w:szCs w:val="22"/>
              </w:rPr>
            </w:pPr>
            <w:r w:rsidRPr="00800200">
              <w:rPr>
                <w:rFonts w:cs="Arial"/>
                <w:sz w:val="22"/>
                <w:szCs w:val="22"/>
              </w:rPr>
              <w:t>$5,291.54</w:t>
            </w:r>
          </w:p>
        </w:tc>
        <w:tc>
          <w:tcPr>
            <w:tcW w:w="3321" w:type="dxa"/>
            <w:vMerge/>
          </w:tcPr>
          <w:p w14:paraId="5CF895CE" w14:textId="77777777" w:rsidR="00800200" w:rsidRPr="00800200" w:rsidRDefault="00800200" w:rsidP="00800200">
            <w:pPr>
              <w:autoSpaceDE w:val="0"/>
              <w:autoSpaceDN w:val="0"/>
              <w:adjustRightInd w:val="0"/>
              <w:rPr>
                <w:rFonts w:eastAsia="Calibri" w:cs="Arial"/>
                <w:sz w:val="22"/>
                <w:szCs w:val="22"/>
              </w:rPr>
            </w:pPr>
          </w:p>
        </w:tc>
      </w:tr>
      <w:tr w:rsidR="00800200" w:rsidRPr="00800200" w14:paraId="2B8D5BD3" w14:textId="77777777" w:rsidTr="00FB18AB">
        <w:tc>
          <w:tcPr>
            <w:tcW w:w="1716" w:type="dxa"/>
            <w:vMerge/>
          </w:tcPr>
          <w:p w14:paraId="2ADF2CFB" w14:textId="77777777" w:rsidR="00800200" w:rsidRPr="00800200" w:rsidRDefault="00800200" w:rsidP="00800200">
            <w:pPr>
              <w:rPr>
                <w:rFonts w:eastAsia="Calibri" w:cs="Arial"/>
                <w:noProof/>
                <w:sz w:val="22"/>
                <w:szCs w:val="22"/>
                <w:lang w:eastAsia="en-AU"/>
              </w:rPr>
            </w:pPr>
          </w:p>
        </w:tc>
        <w:tc>
          <w:tcPr>
            <w:tcW w:w="2151" w:type="dxa"/>
            <w:vMerge/>
          </w:tcPr>
          <w:p w14:paraId="4ECD721F" w14:textId="77777777" w:rsidR="00800200" w:rsidRPr="00800200" w:rsidRDefault="00800200" w:rsidP="00800200">
            <w:pPr>
              <w:rPr>
                <w:rFonts w:eastAsia="Calibri" w:cs="Arial"/>
                <w:b/>
                <w:sz w:val="22"/>
                <w:szCs w:val="22"/>
              </w:rPr>
            </w:pPr>
          </w:p>
        </w:tc>
        <w:tc>
          <w:tcPr>
            <w:tcW w:w="1231" w:type="dxa"/>
          </w:tcPr>
          <w:p w14:paraId="3AA00067" w14:textId="77777777" w:rsidR="00800200" w:rsidRPr="00800200" w:rsidRDefault="00800200" w:rsidP="00800200">
            <w:pPr>
              <w:rPr>
                <w:rFonts w:eastAsia="Calibri" w:cs="Arial"/>
                <w:sz w:val="22"/>
                <w:szCs w:val="22"/>
              </w:rPr>
            </w:pPr>
            <w:r w:rsidRPr="00800200">
              <w:rPr>
                <w:rFonts w:eastAsia="Calibri" w:cs="Arial"/>
                <w:sz w:val="22"/>
                <w:szCs w:val="22"/>
              </w:rPr>
              <w:t>Carer: Client ratio 1:1</w:t>
            </w:r>
          </w:p>
        </w:tc>
        <w:tc>
          <w:tcPr>
            <w:tcW w:w="1843" w:type="dxa"/>
          </w:tcPr>
          <w:p w14:paraId="273C53E6"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Public Holiday</w:t>
            </w:r>
          </w:p>
        </w:tc>
        <w:tc>
          <w:tcPr>
            <w:tcW w:w="1134" w:type="dxa"/>
          </w:tcPr>
          <w:p w14:paraId="506B6849"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Days</w:t>
            </w:r>
          </w:p>
        </w:tc>
        <w:tc>
          <w:tcPr>
            <w:tcW w:w="1276" w:type="dxa"/>
          </w:tcPr>
          <w:p w14:paraId="438C882B" w14:textId="32A11023" w:rsidR="00800200" w:rsidRPr="00800200" w:rsidRDefault="00800200" w:rsidP="00800200">
            <w:pPr>
              <w:jc w:val="right"/>
              <w:rPr>
                <w:rFonts w:eastAsia="Calibri" w:cs="Arial"/>
                <w:sz w:val="22"/>
                <w:szCs w:val="22"/>
              </w:rPr>
            </w:pPr>
            <w:r w:rsidRPr="00800200">
              <w:rPr>
                <w:rFonts w:cs="Arial"/>
                <w:sz w:val="22"/>
                <w:szCs w:val="22"/>
              </w:rPr>
              <w:t>$4,270.25</w:t>
            </w:r>
          </w:p>
        </w:tc>
        <w:tc>
          <w:tcPr>
            <w:tcW w:w="1276" w:type="dxa"/>
          </w:tcPr>
          <w:p w14:paraId="0150B6B0" w14:textId="67F4D1C6" w:rsidR="00800200" w:rsidRPr="00800200" w:rsidRDefault="00800200" w:rsidP="00800200">
            <w:pPr>
              <w:jc w:val="right"/>
              <w:rPr>
                <w:rFonts w:eastAsia="Calibri" w:cs="Arial"/>
                <w:sz w:val="22"/>
                <w:szCs w:val="22"/>
              </w:rPr>
            </w:pPr>
            <w:r w:rsidRPr="00800200">
              <w:rPr>
                <w:rFonts w:cs="Arial"/>
                <w:sz w:val="22"/>
                <w:szCs w:val="22"/>
              </w:rPr>
              <w:t>$6,405.38</w:t>
            </w:r>
          </w:p>
        </w:tc>
        <w:tc>
          <w:tcPr>
            <w:tcW w:w="3321" w:type="dxa"/>
            <w:vMerge/>
          </w:tcPr>
          <w:p w14:paraId="107D21FB" w14:textId="77777777" w:rsidR="00800200" w:rsidRPr="00800200" w:rsidRDefault="00800200" w:rsidP="00800200">
            <w:pPr>
              <w:autoSpaceDE w:val="0"/>
              <w:autoSpaceDN w:val="0"/>
              <w:adjustRightInd w:val="0"/>
              <w:rPr>
                <w:rFonts w:eastAsia="Calibri" w:cs="Arial"/>
                <w:sz w:val="22"/>
                <w:szCs w:val="22"/>
              </w:rPr>
            </w:pPr>
          </w:p>
        </w:tc>
      </w:tr>
      <w:tr w:rsidR="00800200" w:rsidRPr="00800200" w14:paraId="65ABF7EF" w14:textId="77777777" w:rsidTr="00FB18AB">
        <w:tc>
          <w:tcPr>
            <w:tcW w:w="1716" w:type="dxa"/>
            <w:vMerge/>
          </w:tcPr>
          <w:p w14:paraId="69087120" w14:textId="77777777" w:rsidR="00800200" w:rsidRPr="00800200" w:rsidRDefault="00800200" w:rsidP="00800200">
            <w:pPr>
              <w:rPr>
                <w:rFonts w:eastAsia="Calibri" w:cs="Arial"/>
                <w:noProof/>
                <w:sz w:val="22"/>
                <w:szCs w:val="22"/>
                <w:lang w:eastAsia="en-AU"/>
              </w:rPr>
            </w:pPr>
          </w:p>
        </w:tc>
        <w:tc>
          <w:tcPr>
            <w:tcW w:w="2151" w:type="dxa"/>
            <w:vMerge/>
          </w:tcPr>
          <w:p w14:paraId="03E8B50E" w14:textId="77777777" w:rsidR="00800200" w:rsidRPr="00800200" w:rsidRDefault="00800200" w:rsidP="00800200">
            <w:pPr>
              <w:rPr>
                <w:rFonts w:eastAsia="Calibri" w:cs="Arial"/>
                <w:b/>
                <w:sz w:val="22"/>
                <w:szCs w:val="22"/>
              </w:rPr>
            </w:pPr>
          </w:p>
        </w:tc>
        <w:tc>
          <w:tcPr>
            <w:tcW w:w="1231" w:type="dxa"/>
          </w:tcPr>
          <w:p w14:paraId="11767C68" w14:textId="77777777" w:rsidR="00800200" w:rsidRPr="00800200" w:rsidRDefault="00800200" w:rsidP="00800200">
            <w:pPr>
              <w:rPr>
                <w:rFonts w:eastAsia="Calibri" w:cs="Arial"/>
                <w:sz w:val="22"/>
                <w:szCs w:val="22"/>
              </w:rPr>
            </w:pPr>
            <w:r w:rsidRPr="00800200">
              <w:rPr>
                <w:rFonts w:eastAsia="Calibri" w:cs="Arial"/>
                <w:sz w:val="22"/>
                <w:szCs w:val="22"/>
              </w:rPr>
              <w:t>Carer: Client ratio 1:2</w:t>
            </w:r>
          </w:p>
        </w:tc>
        <w:tc>
          <w:tcPr>
            <w:tcW w:w="1843" w:type="dxa"/>
          </w:tcPr>
          <w:p w14:paraId="098F5C9B"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Weekday</w:t>
            </w:r>
          </w:p>
        </w:tc>
        <w:tc>
          <w:tcPr>
            <w:tcW w:w="1134" w:type="dxa"/>
          </w:tcPr>
          <w:p w14:paraId="5BE049F9"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Days</w:t>
            </w:r>
          </w:p>
        </w:tc>
        <w:tc>
          <w:tcPr>
            <w:tcW w:w="1276" w:type="dxa"/>
          </w:tcPr>
          <w:p w14:paraId="4682C0FB" w14:textId="36208893" w:rsidR="00800200" w:rsidRPr="00800200" w:rsidRDefault="00800200" w:rsidP="00800200">
            <w:pPr>
              <w:jc w:val="right"/>
              <w:rPr>
                <w:rFonts w:eastAsia="Calibri" w:cs="Arial"/>
                <w:sz w:val="22"/>
                <w:szCs w:val="22"/>
              </w:rPr>
            </w:pPr>
            <w:r w:rsidRPr="00800200">
              <w:rPr>
                <w:rFonts w:cs="Arial"/>
                <w:sz w:val="22"/>
                <w:szCs w:val="22"/>
              </w:rPr>
              <w:t>$1,198.69</w:t>
            </w:r>
          </w:p>
        </w:tc>
        <w:tc>
          <w:tcPr>
            <w:tcW w:w="1276" w:type="dxa"/>
          </w:tcPr>
          <w:p w14:paraId="213229C3" w14:textId="19243B9B" w:rsidR="00800200" w:rsidRPr="00800200" w:rsidRDefault="00800200" w:rsidP="00800200">
            <w:pPr>
              <w:jc w:val="right"/>
              <w:rPr>
                <w:rFonts w:eastAsia="Calibri" w:cs="Arial"/>
                <w:sz w:val="22"/>
                <w:szCs w:val="22"/>
              </w:rPr>
            </w:pPr>
            <w:r w:rsidRPr="00800200">
              <w:rPr>
                <w:rFonts w:cs="Arial"/>
                <w:sz w:val="22"/>
                <w:szCs w:val="22"/>
              </w:rPr>
              <w:t>$1,798.04</w:t>
            </w:r>
          </w:p>
        </w:tc>
        <w:tc>
          <w:tcPr>
            <w:tcW w:w="3321" w:type="dxa"/>
            <w:vMerge/>
          </w:tcPr>
          <w:p w14:paraId="1C78E9BF" w14:textId="77777777" w:rsidR="00800200" w:rsidRPr="00800200" w:rsidRDefault="00800200" w:rsidP="00800200">
            <w:pPr>
              <w:rPr>
                <w:rFonts w:eastAsia="Calibri" w:cs="Arial"/>
                <w:b/>
                <w:sz w:val="22"/>
                <w:szCs w:val="22"/>
              </w:rPr>
            </w:pPr>
          </w:p>
        </w:tc>
      </w:tr>
      <w:tr w:rsidR="00800200" w:rsidRPr="00800200" w14:paraId="56A8B043" w14:textId="77777777" w:rsidTr="00FB18AB">
        <w:tc>
          <w:tcPr>
            <w:tcW w:w="1716" w:type="dxa"/>
            <w:vMerge/>
          </w:tcPr>
          <w:p w14:paraId="11538AD5" w14:textId="77777777" w:rsidR="00800200" w:rsidRPr="00800200" w:rsidRDefault="00800200" w:rsidP="00800200">
            <w:pPr>
              <w:rPr>
                <w:rFonts w:eastAsia="Calibri" w:cs="Arial"/>
                <w:noProof/>
                <w:sz w:val="22"/>
                <w:szCs w:val="22"/>
                <w:lang w:eastAsia="en-AU"/>
              </w:rPr>
            </w:pPr>
          </w:p>
        </w:tc>
        <w:tc>
          <w:tcPr>
            <w:tcW w:w="2151" w:type="dxa"/>
            <w:vMerge/>
          </w:tcPr>
          <w:p w14:paraId="4D01BC49" w14:textId="77777777" w:rsidR="00800200" w:rsidRPr="00800200" w:rsidRDefault="00800200" w:rsidP="00800200">
            <w:pPr>
              <w:rPr>
                <w:rFonts w:eastAsia="Calibri" w:cs="Arial"/>
                <w:b/>
                <w:sz w:val="22"/>
                <w:szCs w:val="22"/>
              </w:rPr>
            </w:pPr>
          </w:p>
        </w:tc>
        <w:tc>
          <w:tcPr>
            <w:tcW w:w="1231" w:type="dxa"/>
          </w:tcPr>
          <w:p w14:paraId="56A10B1E" w14:textId="77777777" w:rsidR="00800200" w:rsidRPr="00800200" w:rsidRDefault="00800200" w:rsidP="00800200">
            <w:pPr>
              <w:rPr>
                <w:rFonts w:eastAsia="Calibri" w:cs="Arial"/>
                <w:sz w:val="22"/>
                <w:szCs w:val="22"/>
              </w:rPr>
            </w:pPr>
            <w:r w:rsidRPr="00800200">
              <w:rPr>
                <w:rFonts w:eastAsia="Calibri" w:cs="Arial"/>
                <w:sz w:val="22"/>
                <w:szCs w:val="22"/>
              </w:rPr>
              <w:t>Carer: Client ratio 1:2</w:t>
            </w:r>
          </w:p>
        </w:tc>
        <w:tc>
          <w:tcPr>
            <w:tcW w:w="1843" w:type="dxa"/>
          </w:tcPr>
          <w:p w14:paraId="7B346C7D"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Saturday</w:t>
            </w:r>
          </w:p>
        </w:tc>
        <w:tc>
          <w:tcPr>
            <w:tcW w:w="1134" w:type="dxa"/>
          </w:tcPr>
          <w:p w14:paraId="2532FB83"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Days</w:t>
            </w:r>
          </w:p>
        </w:tc>
        <w:tc>
          <w:tcPr>
            <w:tcW w:w="1276" w:type="dxa"/>
          </w:tcPr>
          <w:p w14:paraId="2FE78D0F" w14:textId="1E0F78BC" w:rsidR="00800200" w:rsidRPr="00800200" w:rsidRDefault="00800200" w:rsidP="00800200">
            <w:pPr>
              <w:jc w:val="right"/>
              <w:rPr>
                <w:rFonts w:eastAsia="Calibri" w:cs="Arial"/>
                <w:sz w:val="22"/>
                <w:szCs w:val="22"/>
              </w:rPr>
            </w:pPr>
            <w:r w:rsidRPr="00800200">
              <w:rPr>
                <w:rFonts w:cs="Arial"/>
                <w:sz w:val="22"/>
                <w:szCs w:val="22"/>
              </w:rPr>
              <w:t>$1,501.97</w:t>
            </w:r>
          </w:p>
        </w:tc>
        <w:tc>
          <w:tcPr>
            <w:tcW w:w="1276" w:type="dxa"/>
          </w:tcPr>
          <w:p w14:paraId="611B4254" w14:textId="52978C74" w:rsidR="00800200" w:rsidRPr="00800200" w:rsidRDefault="00800200" w:rsidP="00800200">
            <w:pPr>
              <w:jc w:val="right"/>
              <w:rPr>
                <w:rFonts w:eastAsia="Calibri" w:cs="Arial"/>
                <w:sz w:val="22"/>
                <w:szCs w:val="22"/>
              </w:rPr>
            </w:pPr>
            <w:r w:rsidRPr="00800200">
              <w:rPr>
                <w:rFonts w:cs="Arial"/>
                <w:sz w:val="22"/>
                <w:szCs w:val="22"/>
              </w:rPr>
              <w:t>$2,252.96</w:t>
            </w:r>
          </w:p>
        </w:tc>
        <w:tc>
          <w:tcPr>
            <w:tcW w:w="3321" w:type="dxa"/>
            <w:vMerge/>
          </w:tcPr>
          <w:p w14:paraId="6DCC6E19" w14:textId="77777777" w:rsidR="00800200" w:rsidRPr="00800200" w:rsidRDefault="00800200" w:rsidP="00800200">
            <w:pPr>
              <w:rPr>
                <w:rFonts w:eastAsia="Calibri" w:cs="Arial"/>
                <w:b/>
                <w:sz w:val="22"/>
                <w:szCs w:val="22"/>
              </w:rPr>
            </w:pPr>
          </w:p>
        </w:tc>
      </w:tr>
      <w:tr w:rsidR="00800200" w:rsidRPr="00800200" w14:paraId="497EAD78" w14:textId="77777777" w:rsidTr="00FB18AB">
        <w:tc>
          <w:tcPr>
            <w:tcW w:w="1716" w:type="dxa"/>
            <w:vMerge/>
          </w:tcPr>
          <w:p w14:paraId="207EEBDC" w14:textId="77777777" w:rsidR="00800200" w:rsidRPr="00800200" w:rsidRDefault="00800200" w:rsidP="00800200">
            <w:pPr>
              <w:rPr>
                <w:rFonts w:eastAsia="Calibri" w:cs="Arial"/>
                <w:noProof/>
                <w:sz w:val="22"/>
                <w:szCs w:val="22"/>
                <w:lang w:eastAsia="en-AU"/>
              </w:rPr>
            </w:pPr>
          </w:p>
        </w:tc>
        <w:tc>
          <w:tcPr>
            <w:tcW w:w="2151" w:type="dxa"/>
            <w:vMerge/>
          </w:tcPr>
          <w:p w14:paraId="402B1184" w14:textId="77777777" w:rsidR="00800200" w:rsidRPr="00800200" w:rsidRDefault="00800200" w:rsidP="00800200">
            <w:pPr>
              <w:rPr>
                <w:rFonts w:eastAsia="Calibri" w:cs="Arial"/>
                <w:b/>
                <w:sz w:val="22"/>
                <w:szCs w:val="22"/>
              </w:rPr>
            </w:pPr>
          </w:p>
        </w:tc>
        <w:tc>
          <w:tcPr>
            <w:tcW w:w="1231" w:type="dxa"/>
          </w:tcPr>
          <w:p w14:paraId="4F4BD071" w14:textId="77777777" w:rsidR="00800200" w:rsidRPr="00800200" w:rsidRDefault="00800200" w:rsidP="00800200">
            <w:pPr>
              <w:rPr>
                <w:rFonts w:eastAsia="Calibri" w:cs="Arial"/>
                <w:sz w:val="22"/>
                <w:szCs w:val="22"/>
              </w:rPr>
            </w:pPr>
            <w:r w:rsidRPr="00800200">
              <w:rPr>
                <w:rFonts w:eastAsia="Calibri" w:cs="Arial"/>
                <w:sz w:val="22"/>
                <w:szCs w:val="22"/>
              </w:rPr>
              <w:t>Carer: Client ratio 1:2</w:t>
            </w:r>
          </w:p>
        </w:tc>
        <w:tc>
          <w:tcPr>
            <w:tcW w:w="1843" w:type="dxa"/>
          </w:tcPr>
          <w:p w14:paraId="2A885093"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Sunday</w:t>
            </w:r>
          </w:p>
        </w:tc>
        <w:tc>
          <w:tcPr>
            <w:tcW w:w="1134" w:type="dxa"/>
          </w:tcPr>
          <w:p w14:paraId="4A87E2DB"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Days</w:t>
            </w:r>
          </w:p>
        </w:tc>
        <w:tc>
          <w:tcPr>
            <w:tcW w:w="1276" w:type="dxa"/>
          </w:tcPr>
          <w:p w14:paraId="5A16C206" w14:textId="1AF414E9" w:rsidR="00800200" w:rsidRPr="00800200" w:rsidRDefault="00800200" w:rsidP="00800200">
            <w:pPr>
              <w:jc w:val="right"/>
              <w:rPr>
                <w:rFonts w:eastAsia="Calibri" w:cs="Arial"/>
                <w:sz w:val="22"/>
                <w:szCs w:val="22"/>
              </w:rPr>
            </w:pPr>
            <w:r w:rsidRPr="00800200">
              <w:rPr>
                <w:rFonts w:cs="Arial"/>
                <w:sz w:val="22"/>
                <w:szCs w:val="22"/>
              </w:rPr>
              <w:t>$1,873.25</w:t>
            </w:r>
          </w:p>
        </w:tc>
        <w:tc>
          <w:tcPr>
            <w:tcW w:w="1276" w:type="dxa"/>
          </w:tcPr>
          <w:p w14:paraId="361E518C" w14:textId="20D2EF29" w:rsidR="00800200" w:rsidRPr="00800200" w:rsidRDefault="00800200" w:rsidP="00800200">
            <w:pPr>
              <w:jc w:val="right"/>
              <w:rPr>
                <w:rFonts w:eastAsia="Calibri" w:cs="Arial"/>
                <w:sz w:val="22"/>
                <w:szCs w:val="22"/>
              </w:rPr>
            </w:pPr>
            <w:r w:rsidRPr="00800200">
              <w:rPr>
                <w:rFonts w:cs="Arial"/>
                <w:sz w:val="22"/>
                <w:szCs w:val="22"/>
              </w:rPr>
              <w:t>$2,809.88</w:t>
            </w:r>
          </w:p>
        </w:tc>
        <w:tc>
          <w:tcPr>
            <w:tcW w:w="3321" w:type="dxa"/>
            <w:vMerge/>
          </w:tcPr>
          <w:p w14:paraId="442B3AE1" w14:textId="77777777" w:rsidR="00800200" w:rsidRPr="00800200" w:rsidRDefault="00800200" w:rsidP="00800200">
            <w:pPr>
              <w:rPr>
                <w:rFonts w:eastAsia="Calibri" w:cs="Arial"/>
                <w:b/>
                <w:sz w:val="22"/>
                <w:szCs w:val="22"/>
              </w:rPr>
            </w:pPr>
          </w:p>
        </w:tc>
      </w:tr>
      <w:tr w:rsidR="00800200" w:rsidRPr="00800200" w14:paraId="580BEC96" w14:textId="77777777" w:rsidTr="00FB18AB">
        <w:tc>
          <w:tcPr>
            <w:tcW w:w="1716" w:type="dxa"/>
            <w:vMerge/>
          </w:tcPr>
          <w:p w14:paraId="1BD1A55E" w14:textId="77777777" w:rsidR="00800200" w:rsidRPr="00800200" w:rsidRDefault="00800200" w:rsidP="00800200">
            <w:pPr>
              <w:rPr>
                <w:rFonts w:eastAsia="Calibri" w:cs="Arial"/>
                <w:noProof/>
                <w:sz w:val="22"/>
                <w:szCs w:val="22"/>
                <w:lang w:eastAsia="en-AU"/>
              </w:rPr>
            </w:pPr>
          </w:p>
        </w:tc>
        <w:tc>
          <w:tcPr>
            <w:tcW w:w="2151" w:type="dxa"/>
            <w:vMerge/>
          </w:tcPr>
          <w:p w14:paraId="54C1D9A5" w14:textId="77777777" w:rsidR="00800200" w:rsidRPr="00800200" w:rsidRDefault="00800200" w:rsidP="00800200">
            <w:pPr>
              <w:rPr>
                <w:rFonts w:eastAsia="Calibri" w:cs="Arial"/>
                <w:b/>
                <w:sz w:val="22"/>
                <w:szCs w:val="22"/>
              </w:rPr>
            </w:pPr>
          </w:p>
        </w:tc>
        <w:tc>
          <w:tcPr>
            <w:tcW w:w="1231" w:type="dxa"/>
          </w:tcPr>
          <w:p w14:paraId="2BC76842" w14:textId="77777777" w:rsidR="00800200" w:rsidRPr="00800200" w:rsidRDefault="00800200" w:rsidP="00800200">
            <w:pPr>
              <w:rPr>
                <w:rFonts w:eastAsia="Calibri" w:cs="Arial"/>
                <w:sz w:val="22"/>
                <w:szCs w:val="22"/>
              </w:rPr>
            </w:pPr>
            <w:r w:rsidRPr="00800200">
              <w:rPr>
                <w:rFonts w:eastAsia="Calibri" w:cs="Arial"/>
                <w:sz w:val="22"/>
                <w:szCs w:val="22"/>
              </w:rPr>
              <w:t>Carer: Client ratio 1:2</w:t>
            </w:r>
          </w:p>
        </w:tc>
        <w:tc>
          <w:tcPr>
            <w:tcW w:w="1843" w:type="dxa"/>
          </w:tcPr>
          <w:p w14:paraId="1BF7733C"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Public Holiday</w:t>
            </w:r>
          </w:p>
        </w:tc>
        <w:tc>
          <w:tcPr>
            <w:tcW w:w="1134" w:type="dxa"/>
          </w:tcPr>
          <w:p w14:paraId="7F0C94AB"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Days</w:t>
            </w:r>
          </w:p>
        </w:tc>
        <w:tc>
          <w:tcPr>
            <w:tcW w:w="1276" w:type="dxa"/>
          </w:tcPr>
          <w:p w14:paraId="20B05617" w14:textId="572DBA6E" w:rsidR="00800200" w:rsidRPr="00800200" w:rsidRDefault="00800200" w:rsidP="00800200">
            <w:pPr>
              <w:jc w:val="right"/>
              <w:rPr>
                <w:rFonts w:eastAsia="Calibri" w:cs="Arial"/>
                <w:sz w:val="22"/>
                <w:szCs w:val="22"/>
              </w:rPr>
            </w:pPr>
            <w:r w:rsidRPr="00800200">
              <w:rPr>
                <w:rFonts w:cs="Arial"/>
                <w:sz w:val="22"/>
                <w:szCs w:val="22"/>
              </w:rPr>
              <w:t>$2,244.53</w:t>
            </w:r>
          </w:p>
        </w:tc>
        <w:tc>
          <w:tcPr>
            <w:tcW w:w="1276" w:type="dxa"/>
          </w:tcPr>
          <w:p w14:paraId="27E36E79" w14:textId="1055F331" w:rsidR="00800200" w:rsidRPr="00800200" w:rsidRDefault="00800200" w:rsidP="00800200">
            <w:pPr>
              <w:jc w:val="right"/>
              <w:rPr>
                <w:rFonts w:eastAsia="Calibri" w:cs="Arial"/>
                <w:sz w:val="22"/>
                <w:szCs w:val="22"/>
              </w:rPr>
            </w:pPr>
            <w:r w:rsidRPr="00800200">
              <w:rPr>
                <w:rFonts w:cs="Arial"/>
                <w:sz w:val="22"/>
                <w:szCs w:val="22"/>
              </w:rPr>
              <w:t>$3,366.80</w:t>
            </w:r>
          </w:p>
        </w:tc>
        <w:tc>
          <w:tcPr>
            <w:tcW w:w="3321" w:type="dxa"/>
            <w:vMerge/>
          </w:tcPr>
          <w:p w14:paraId="5B11E1AF" w14:textId="77777777" w:rsidR="00800200" w:rsidRPr="00800200" w:rsidRDefault="00800200" w:rsidP="00800200">
            <w:pPr>
              <w:rPr>
                <w:rFonts w:eastAsia="Calibri" w:cs="Arial"/>
                <w:b/>
                <w:sz w:val="22"/>
                <w:szCs w:val="22"/>
              </w:rPr>
            </w:pPr>
          </w:p>
        </w:tc>
      </w:tr>
      <w:tr w:rsidR="00800200" w:rsidRPr="00800200" w14:paraId="26CAC515" w14:textId="77777777" w:rsidTr="00FB18AB">
        <w:tc>
          <w:tcPr>
            <w:tcW w:w="1716" w:type="dxa"/>
            <w:vMerge/>
          </w:tcPr>
          <w:p w14:paraId="5C80138D" w14:textId="77777777" w:rsidR="00800200" w:rsidRPr="00800200" w:rsidRDefault="00800200" w:rsidP="00800200">
            <w:pPr>
              <w:rPr>
                <w:rFonts w:eastAsia="Calibri" w:cs="Arial"/>
                <w:noProof/>
                <w:sz w:val="22"/>
                <w:szCs w:val="22"/>
                <w:lang w:eastAsia="en-AU"/>
              </w:rPr>
            </w:pPr>
          </w:p>
        </w:tc>
        <w:tc>
          <w:tcPr>
            <w:tcW w:w="2151" w:type="dxa"/>
            <w:vMerge/>
          </w:tcPr>
          <w:p w14:paraId="387AF8FE" w14:textId="77777777" w:rsidR="00800200" w:rsidRPr="00800200" w:rsidRDefault="00800200" w:rsidP="00800200">
            <w:pPr>
              <w:rPr>
                <w:rFonts w:eastAsia="Calibri" w:cs="Arial"/>
                <w:b/>
                <w:sz w:val="22"/>
                <w:szCs w:val="22"/>
              </w:rPr>
            </w:pPr>
          </w:p>
        </w:tc>
        <w:tc>
          <w:tcPr>
            <w:tcW w:w="1231" w:type="dxa"/>
          </w:tcPr>
          <w:p w14:paraId="60AEE9E9" w14:textId="77777777" w:rsidR="00800200" w:rsidRPr="00800200" w:rsidRDefault="00800200" w:rsidP="00800200">
            <w:pPr>
              <w:rPr>
                <w:rFonts w:eastAsia="Calibri" w:cs="Arial"/>
                <w:sz w:val="22"/>
                <w:szCs w:val="22"/>
              </w:rPr>
            </w:pPr>
            <w:r w:rsidRPr="00800200">
              <w:rPr>
                <w:rFonts w:eastAsia="Calibri" w:cs="Arial"/>
                <w:sz w:val="22"/>
                <w:szCs w:val="22"/>
              </w:rPr>
              <w:t>Carer: Client ratio 1:3</w:t>
            </w:r>
          </w:p>
        </w:tc>
        <w:tc>
          <w:tcPr>
            <w:tcW w:w="1843" w:type="dxa"/>
          </w:tcPr>
          <w:p w14:paraId="31506DFB"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Weekday</w:t>
            </w:r>
          </w:p>
        </w:tc>
        <w:tc>
          <w:tcPr>
            <w:tcW w:w="1134" w:type="dxa"/>
          </w:tcPr>
          <w:p w14:paraId="759803F5"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Days</w:t>
            </w:r>
          </w:p>
        </w:tc>
        <w:tc>
          <w:tcPr>
            <w:tcW w:w="1276" w:type="dxa"/>
          </w:tcPr>
          <w:p w14:paraId="63DCBCAC" w14:textId="4C5F617D" w:rsidR="00800200" w:rsidRPr="00800200" w:rsidRDefault="00800200" w:rsidP="00800200">
            <w:pPr>
              <w:jc w:val="right"/>
              <w:rPr>
                <w:rFonts w:eastAsia="Calibri" w:cs="Arial"/>
                <w:sz w:val="22"/>
                <w:szCs w:val="22"/>
              </w:rPr>
            </w:pPr>
            <w:r w:rsidRPr="00800200">
              <w:rPr>
                <w:rFonts w:cs="Arial"/>
                <w:sz w:val="22"/>
                <w:szCs w:val="22"/>
              </w:rPr>
              <w:t>$872.06</w:t>
            </w:r>
          </w:p>
        </w:tc>
        <w:tc>
          <w:tcPr>
            <w:tcW w:w="1276" w:type="dxa"/>
          </w:tcPr>
          <w:p w14:paraId="263EF744" w14:textId="022BC537" w:rsidR="00800200" w:rsidRPr="00800200" w:rsidRDefault="00800200" w:rsidP="00800200">
            <w:pPr>
              <w:jc w:val="right"/>
              <w:rPr>
                <w:rFonts w:eastAsia="Calibri" w:cs="Arial"/>
                <w:sz w:val="22"/>
                <w:szCs w:val="22"/>
              </w:rPr>
            </w:pPr>
            <w:r w:rsidRPr="00800200">
              <w:rPr>
                <w:rFonts w:cs="Arial"/>
                <w:sz w:val="22"/>
                <w:szCs w:val="22"/>
              </w:rPr>
              <w:t>$1,308.09</w:t>
            </w:r>
          </w:p>
        </w:tc>
        <w:tc>
          <w:tcPr>
            <w:tcW w:w="3321" w:type="dxa"/>
            <w:vMerge/>
          </w:tcPr>
          <w:p w14:paraId="58A0AAF1" w14:textId="77777777" w:rsidR="00800200" w:rsidRPr="00800200" w:rsidRDefault="00800200" w:rsidP="00800200">
            <w:pPr>
              <w:rPr>
                <w:rFonts w:eastAsia="Calibri" w:cs="Arial"/>
                <w:b/>
                <w:sz w:val="22"/>
                <w:szCs w:val="22"/>
              </w:rPr>
            </w:pPr>
          </w:p>
        </w:tc>
      </w:tr>
      <w:tr w:rsidR="00800200" w:rsidRPr="00800200" w14:paraId="240BAC0A" w14:textId="77777777" w:rsidTr="00FB18AB">
        <w:tc>
          <w:tcPr>
            <w:tcW w:w="1716" w:type="dxa"/>
            <w:vMerge/>
          </w:tcPr>
          <w:p w14:paraId="4BF76ED3" w14:textId="77777777" w:rsidR="00800200" w:rsidRPr="00800200" w:rsidRDefault="00800200" w:rsidP="00800200">
            <w:pPr>
              <w:rPr>
                <w:rFonts w:eastAsia="Calibri" w:cs="Arial"/>
                <w:noProof/>
                <w:sz w:val="22"/>
                <w:szCs w:val="22"/>
                <w:lang w:eastAsia="en-AU"/>
              </w:rPr>
            </w:pPr>
          </w:p>
        </w:tc>
        <w:tc>
          <w:tcPr>
            <w:tcW w:w="2151" w:type="dxa"/>
            <w:vMerge/>
          </w:tcPr>
          <w:p w14:paraId="6E637755" w14:textId="77777777" w:rsidR="00800200" w:rsidRPr="00800200" w:rsidRDefault="00800200" w:rsidP="00800200">
            <w:pPr>
              <w:rPr>
                <w:rFonts w:eastAsia="Calibri" w:cs="Arial"/>
                <w:b/>
                <w:sz w:val="22"/>
                <w:szCs w:val="22"/>
              </w:rPr>
            </w:pPr>
          </w:p>
        </w:tc>
        <w:tc>
          <w:tcPr>
            <w:tcW w:w="1231" w:type="dxa"/>
          </w:tcPr>
          <w:p w14:paraId="78E5DA2F" w14:textId="77777777" w:rsidR="00800200" w:rsidRPr="00800200" w:rsidRDefault="00800200" w:rsidP="00800200">
            <w:pPr>
              <w:rPr>
                <w:rFonts w:eastAsia="Calibri" w:cs="Arial"/>
                <w:sz w:val="22"/>
                <w:szCs w:val="22"/>
              </w:rPr>
            </w:pPr>
            <w:r w:rsidRPr="00800200">
              <w:rPr>
                <w:rFonts w:eastAsia="Calibri" w:cs="Arial"/>
                <w:sz w:val="22"/>
                <w:szCs w:val="22"/>
              </w:rPr>
              <w:t>Carer: Client ratio 1:3</w:t>
            </w:r>
          </w:p>
        </w:tc>
        <w:tc>
          <w:tcPr>
            <w:tcW w:w="1843" w:type="dxa"/>
          </w:tcPr>
          <w:p w14:paraId="24F022E7"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Saturday</w:t>
            </w:r>
          </w:p>
        </w:tc>
        <w:tc>
          <w:tcPr>
            <w:tcW w:w="1134" w:type="dxa"/>
          </w:tcPr>
          <w:p w14:paraId="2B77CC10"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Days</w:t>
            </w:r>
          </w:p>
        </w:tc>
        <w:tc>
          <w:tcPr>
            <w:tcW w:w="1276" w:type="dxa"/>
          </w:tcPr>
          <w:p w14:paraId="2DDC5AFB" w14:textId="6439896C" w:rsidR="00800200" w:rsidRPr="00800200" w:rsidRDefault="00800200" w:rsidP="00800200">
            <w:pPr>
              <w:jc w:val="right"/>
              <w:rPr>
                <w:rFonts w:eastAsia="Calibri" w:cs="Arial"/>
                <w:sz w:val="22"/>
                <w:szCs w:val="22"/>
              </w:rPr>
            </w:pPr>
            <w:r w:rsidRPr="00800200">
              <w:rPr>
                <w:rFonts w:cs="Arial"/>
                <w:sz w:val="22"/>
                <w:szCs w:val="22"/>
              </w:rPr>
              <w:t>$1,074.25</w:t>
            </w:r>
          </w:p>
        </w:tc>
        <w:tc>
          <w:tcPr>
            <w:tcW w:w="1276" w:type="dxa"/>
          </w:tcPr>
          <w:p w14:paraId="799B0880" w14:textId="0E59E827" w:rsidR="00800200" w:rsidRPr="00800200" w:rsidRDefault="00800200" w:rsidP="00800200">
            <w:pPr>
              <w:jc w:val="right"/>
              <w:rPr>
                <w:rFonts w:eastAsia="Calibri" w:cs="Arial"/>
                <w:sz w:val="22"/>
                <w:szCs w:val="22"/>
              </w:rPr>
            </w:pPr>
            <w:r w:rsidRPr="00800200">
              <w:rPr>
                <w:rFonts w:cs="Arial"/>
                <w:sz w:val="22"/>
                <w:szCs w:val="22"/>
              </w:rPr>
              <w:t>$1,611.38</w:t>
            </w:r>
          </w:p>
        </w:tc>
        <w:tc>
          <w:tcPr>
            <w:tcW w:w="3321" w:type="dxa"/>
            <w:vMerge/>
          </w:tcPr>
          <w:p w14:paraId="4BA214FB" w14:textId="77777777" w:rsidR="00800200" w:rsidRPr="00800200" w:rsidRDefault="00800200" w:rsidP="00800200">
            <w:pPr>
              <w:rPr>
                <w:rFonts w:eastAsia="Calibri" w:cs="Arial"/>
                <w:b/>
                <w:sz w:val="22"/>
                <w:szCs w:val="22"/>
              </w:rPr>
            </w:pPr>
          </w:p>
        </w:tc>
      </w:tr>
      <w:tr w:rsidR="00800200" w:rsidRPr="00800200" w14:paraId="5A0337AD" w14:textId="77777777" w:rsidTr="00FB18AB">
        <w:tc>
          <w:tcPr>
            <w:tcW w:w="1716" w:type="dxa"/>
            <w:vMerge/>
          </w:tcPr>
          <w:p w14:paraId="6ED3C0B7" w14:textId="77777777" w:rsidR="00800200" w:rsidRPr="00800200" w:rsidRDefault="00800200" w:rsidP="00800200">
            <w:pPr>
              <w:rPr>
                <w:rFonts w:eastAsia="Calibri" w:cs="Arial"/>
                <w:noProof/>
                <w:sz w:val="22"/>
                <w:szCs w:val="22"/>
                <w:lang w:eastAsia="en-AU"/>
              </w:rPr>
            </w:pPr>
          </w:p>
        </w:tc>
        <w:tc>
          <w:tcPr>
            <w:tcW w:w="2151" w:type="dxa"/>
            <w:vMerge/>
          </w:tcPr>
          <w:p w14:paraId="4C951874" w14:textId="77777777" w:rsidR="00800200" w:rsidRPr="00800200" w:rsidRDefault="00800200" w:rsidP="00800200">
            <w:pPr>
              <w:rPr>
                <w:rFonts w:eastAsia="Calibri" w:cs="Arial"/>
                <w:b/>
                <w:sz w:val="22"/>
                <w:szCs w:val="22"/>
              </w:rPr>
            </w:pPr>
          </w:p>
        </w:tc>
        <w:tc>
          <w:tcPr>
            <w:tcW w:w="1231" w:type="dxa"/>
          </w:tcPr>
          <w:p w14:paraId="0ED7EA3E" w14:textId="77777777" w:rsidR="00800200" w:rsidRPr="00800200" w:rsidRDefault="00800200" w:rsidP="00800200">
            <w:pPr>
              <w:rPr>
                <w:rFonts w:eastAsia="Calibri" w:cs="Arial"/>
                <w:sz w:val="22"/>
                <w:szCs w:val="22"/>
              </w:rPr>
            </w:pPr>
            <w:r w:rsidRPr="00800200">
              <w:rPr>
                <w:rFonts w:eastAsia="Calibri" w:cs="Arial"/>
                <w:sz w:val="22"/>
                <w:szCs w:val="22"/>
              </w:rPr>
              <w:t>Carer: Client ratio 1:3</w:t>
            </w:r>
          </w:p>
        </w:tc>
        <w:tc>
          <w:tcPr>
            <w:tcW w:w="1843" w:type="dxa"/>
          </w:tcPr>
          <w:p w14:paraId="0C4206AC"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Sunday</w:t>
            </w:r>
          </w:p>
        </w:tc>
        <w:tc>
          <w:tcPr>
            <w:tcW w:w="1134" w:type="dxa"/>
          </w:tcPr>
          <w:p w14:paraId="5C06A629"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Days</w:t>
            </w:r>
          </w:p>
        </w:tc>
        <w:tc>
          <w:tcPr>
            <w:tcW w:w="1276" w:type="dxa"/>
          </w:tcPr>
          <w:p w14:paraId="06215D26" w14:textId="2A2BEA93" w:rsidR="00800200" w:rsidRPr="00800200" w:rsidRDefault="00800200" w:rsidP="00800200">
            <w:pPr>
              <w:jc w:val="right"/>
              <w:rPr>
                <w:rFonts w:eastAsia="Calibri" w:cs="Arial"/>
                <w:sz w:val="22"/>
                <w:szCs w:val="22"/>
              </w:rPr>
            </w:pPr>
            <w:r w:rsidRPr="00800200">
              <w:rPr>
                <w:rFonts w:cs="Arial"/>
                <w:sz w:val="22"/>
                <w:szCs w:val="22"/>
              </w:rPr>
              <w:t>$1,321.77</w:t>
            </w:r>
          </w:p>
        </w:tc>
        <w:tc>
          <w:tcPr>
            <w:tcW w:w="1276" w:type="dxa"/>
          </w:tcPr>
          <w:p w14:paraId="48FF1DA5" w14:textId="71D2CB09" w:rsidR="00800200" w:rsidRPr="00800200" w:rsidRDefault="00800200" w:rsidP="00800200">
            <w:pPr>
              <w:jc w:val="right"/>
              <w:rPr>
                <w:rFonts w:eastAsia="Calibri" w:cs="Arial"/>
                <w:sz w:val="22"/>
                <w:szCs w:val="22"/>
              </w:rPr>
            </w:pPr>
            <w:r w:rsidRPr="00800200">
              <w:rPr>
                <w:rFonts w:cs="Arial"/>
                <w:sz w:val="22"/>
                <w:szCs w:val="22"/>
              </w:rPr>
              <w:t>$1,982.66</w:t>
            </w:r>
          </w:p>
        </w:tc>
        <w:tc>
          <w:tcPr>
            <w:tcW w:w="3321" w:type="dxa"/>
            <w:vMerge/>
          </w:tcPr>
          <w:p w14:paraId="7E212E89" w14:textId="77777777" w:rsidR="00800200" w:rsidRPr="00800200" w:rsidRDefault="00800200" w:rsidP="00800200">
            <w:pPr>
              <w:rPr>
                <w:rFonts w:eastAsia="Calibri" w:cs="Arial"/>
                <w:b/>
                <w:sz w:val="22"/>
                <w:szCs w:val="22"/>
              </w:rPr>
            </w:pPr>
          </w:p>
        </w:tc>
      </w:tr>
      <w:tr w:rsidR="00800200" w:rsidRPr="00800200" w14:paraId="78303D1E" w14:textId="77777777" w:rsidTr="00FB18AB">
        <w:tc>
          <w:tcPr>
            <w:tcW w:w="1716" w:type="dxa"/>
            <w:vMerge/>
          </w:tcPr>
          <w:p w14:paraId="487BD611" w14:textId="77777777" w:rsidR="00800200" w:rsidRPr="00800200" w:rsidRDefault="00800200" w:rsidP="00800200">
            <w:pPr>
              <w:rPr>
                <w:rFonts w:eastAsia="Calibri" w:cs="Arial"/>
                <w:noProof/>
                <w:sz w:val="22"/>
                <w:szCs w:val="22"/>
                <w:lang w:eastAsia="en-AU"/>
              </w:rPr>
            </w:pPr>
          </w:p>
        </w:tc>
        <w:tc>
          <w:tcPr>
            <w:tcW w:w="2151" w:type="dxa"/>
            <w:vMerge/>
          </w:tcPr>
          <w:p w14:paraId="51D02B6F" w14:textId="77777777" w:rsidR="00800200" w:rsidRPr="00800200" w:rsidRDefault="00800200" w:rsidP="00800200">
            <w:pPr>
              <w:rPr>
                <w:rFonts w:eastAsia="Calibri" w:cs="Arial"/>
                <w:b/>
                <w:sz w:val="22"/>
                <w:szCs w:val="22"/>
              </w:rPr>
            </w:pPr>
          </w:p>
        </w:tc>
        <w:tc>
          <w:tcPr>
            <w:tcW w:w="1231" w:type="dxa"/>
          </w:tcPr>
          <w:p w14:paraId="3A1F1253" w14:textId="77777777" w:rsidR="00800200" w:rsidRPr="00800200" w:rsidRDefault="00800200" w:rsidP="00800200">
            <w:pPr>
              <w:rPr>
                <w:rFonts w:eastAsia="Calibri" w:cs="Arial"/>
                <w:sz w:val="22"/>
                <w:szCs w:val="22"/>
              </w:rPr>
            </w:pPr>
            <w:r w:rsidRPr="00800200">
              <w:rPr>
                <w:rFonts w:eastAsia="Calibri" w:cs="Arial"/>
                <w:sz w:val="22"/>
                <w:szCs w:val="22"/>
              </w:rPr>
              <w:t>Carer: Client ratio 1:3</w:t>
            </w:r>
          </w:p>
        </w:tc>
        <w:tc>
          <w:tcPr>
            <w:tcW w:w="1843" w:type="dxa"/>
          </w:tcPr>
          <w:p w14:paraId="550EBB30"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Public Holiday</w:t>
            </w:r>
          </w:p>
        </w:tc>
        <w:tc>
          <w:tcPr>
            <w:tcW w:w="1134" w:type="dxa"/>
          </w:tcPr>
          <w:p w14:paraId="313013C1"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Days</w:t>
            </w:r>
          </w:p>
        </w:tc>
        <w:tc>
          <w:tcPr>
            <w:tcW w:w="1276" w:type="dxa"/>
          </w:tcPr>
          <w:p w14:paraId="1C729B7F" w14:textId="3EC41CF8" w:rsidR="00800200" w:rsidRPr="00800200" w:rsidRDefault="00800200" w:rsidP="00800200">
            <w:pPr>
              <w:jc w:val="right"/>
              <w:rPr>
                <w:rFonts w:eastAsia="Calibri" w:cs="Arial"/>
                <w:sz w:val="22"/>
                <w:szCs w:val="22"/>
              </w:rPr>
            </w:pPr>
            <w:r w:rsidRPr="00800200">
              <w:rPr>
                <w:rFonts w:cs="Arial"/>
                <w:sz w:val="22"/>
                <w:szCs w:val="22"/>
              </w:rPr>
              <w:t>$1,569.29</w:t>
            </w:r>
          </w:p>
        </w:tc>
        <w:tc>
          <w:tcPr>
            <w:tcW w:w="1276" w:type="dxa"/>
          </w:tcPr>
          <w:p w14:paraId="73C41C71" w14:textId="049823F3" w:rsidR="00800200" w:rsidRPr="00800200" w:rsidRDefault="00800200" w:rsidP="00800200">
            <w:pPr>
              <w:jc w:val="right"/>
              <w:rPr>
                <w:rFonts w:eastAsia="Calibri" w:cs="Arial"/>
                <w:sz w:val="22"/>
                <w:szCs w:val="22"/>
              </w:rPr>
            </w:pPr>
            <w:r w:rsidRPr="00800200">
              <w:rPr>
                <w:rFonts w:cs="Arial"/>
                <w:sz w:val="22"/>
                <w:szCs w:val="22"/>
              </w:rPr>
              <w:t>$2,353.94</w:t>
            </w:r>
          </w:p>
        </w:tc>
        <w:tc>
          <w:tcPr>
            <w:tcW w:w="3321" w:type="dxa"/>
            <w:vMerge/>
          </w:tcPr>
          <w:p w14:paraId="45841BED" w14:textId="77777777" w:rsidR="00800200" w:rsidRPr="00800200" w:rsidRDefault="00800200" w:rsidP="00800200">
            <w:pPr>
              <w:rPr>
                <w:rFonts w:eastAsia="Calibri" w:cs="Arial"/>
                <w:b/>
                <w:sz w:val="22"/>
                <w:szCs w:val="22"/>
              </w:rPr>
            </w:pPr>
          </w:p>
        </w:tc>
      </w:tr>
      <w:tr w:rsidR="00800200" w:rsidRPr="00800200" w14:paraId="5D4B668D" w14:textId="77777777" w:rsidTr="00FB18AB">
        <w:tc>
          <w:tcPr>
            <w:tcW w:w="1716" w:type="dxa"/>
            <w:vMerge/>
          </w:tcPr>
          <w:p w14:paraId="6DA5A8EC" w14:textId="77777777" w:rsidR="00800200" w:rsidRPr="00800200" w:rsidRDefault="00800200" w:rsidP="00800200">
            <w:pPr>
              <w:rPr>
                <w:rFonts w:eastAsia="Calibri" w:cs="Arial"/>
                <w:noProof/>
                <w:sz w:val="22"/>
                <w:szCs w:val="22"/>
                <w:lang w:eastAsia="en-AU"/>
              </w:rPr>
            </w:pPr>
          </w:p>
        </w:tc>
        <w:tc>
          <w:tcPr>
            <w:tcW w:w="2151" w:type="dxa"/>
            <w:vMerge/>
          </w:tcPr>
          <w:p w14:paraId="074E5DD9" w14:textId="77777777" w:rsidR="00800200" w:rsidRPr="00800200" w:rsidRDefault="00800200" w:rsidP="00800200">
            <w:pPr>
              <w:rPr>
                <w:rFonts w:eastAsia="Calibri" w:cs="Arial"/>
                <w:b/>
                <w:sz w:val="22"/>
                <w:szCs w:val="22"/>
              </w:rPr>
            </w:pPr>
          </w:p>
        </w:tc>
        <w:tc>
          <w:tcPr>
            <w:tcW w:w="1231" w:type="dxa"/>
          </w:tcPr>
          <w:p w14:paraId="647307E6" w14:textId="77777777" w:rsidR="00800200" w:rsidRPr="00800200" w:rsidRDefault="00800200" w:rsidP="00800200">
            <w:pPr>
              <w:rPr>
                <w:rFonts w:eastAsia="Calibri" w:cs="Arial"/>
                <w:sz w:val="22"/>
                <w:szCs w:val="22"/>
              </w:rPr>
            </w:pPr>
            <w:r w:rsidRPr="00800200">
              <w:rPr>
                <w:rFonts w:eastAsia="Calibri" w:cs="Arial"/>
                <w:sz w:val="22"/>
                <w:szCs w:val="22"/>
              </w:rPr>
              <w:t>Carer: Client ratio 1:4</w:t>
            </w:r>
          </w:p>
        </w:tc>
        <w:tc>
          <w:tcPr>
            <w:tcW w:w="1843" w:type="dxa"/>
          </w:tcPr>
          <w:p w14:paraId="2C02F9FE"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Weekday</w:t>
            </w:r>
          </w:p>
        </w:tc>
        <w:tc>
          <w:tcPr>
            <w:tcW w:w="1134" w:type="dxa"/>
          </w:tcPr>
          <w:p w14:paraId="093D4D48"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Days</w:t>
            </w:r>
          </w:p>
        </w:tc>
        <w:tc>
          <w:tcPr>
            <w:tcW w:w="1276" w:type="dxa"/>
          </w:tcPr>
          <w:p w14:paraId="0FCA8BFD" w14:textId="5BA7CA30" w:rsidR="00800200" w:rsidRPr="00800200" w:rsidRDefault="00800200" w:rsidP="00800200">
            <w:pPr>
              <w:jc w:val="right"/>
              <w:rPr>
                <w:rFonts w:eastAsia="Calibri" w:cs="Arial"/>
                <w:sz w:val="22"/>
                <w:szCs w:val="22"/>
              </w:rPr>
            </w:pPr>
            <w:r w:rsidRPr="00800200">
              <w:rPr>
                <w:rFonts w:cs="Arial"/>
                <w:sz w:val="22"/>
                <w:szCs w:val="22"/>
              </w:rPr>
              <w:t>$708.75</w:t>
            </w:r>
          </w:p>
        </w:tc>
        <w:tc>
          <w:tcPr>
            <w:tcW w:w="1276" w:type="dxa"/>
          </w:tcPr>
          <w:p w14:paraId="686931AA" w14:textId="4F047405" w:rsidR="00800200" w:rsidRPr="00800200" w:rsidRDefault="00800200" w:rsidP="00800200">
            <w:pPr>
              <w:jc w:val="right"/>
              <w:rPr>
                <w:rFonts w:eastAsia="Calibri" w:cs="Arial"/>
                <w:sz w:val="22"/>
                <w:szCs w:val="22"/>
              </w:rPr>
            </w:pPr>
            <w:r w:rsidRPr="00800200">
              <w:rPr>
                <w:rFonts w:cs="Arial"/>
                <w:sz w:val="22"/>
                <w:szCs w:val="22"/>
              </w:rPr>
              <w:t>$1,063.13</w:t>
            </w:r>
          </w:p>
        </w:tc>
        <w:tc>
          <w:tcPr>
            <w:tcW w:w="3321" w:type="dxa"/>
            <w:vMerge/>
          </w:tcPr>
          <w:p w14:paraId="26A32EE9" w14:textId="77777777" w:rsidR="00800200" w:rsidRPr="00800200" w:rsidRDefault="00800200" w:rsidP="00800200">
            <w:pPr>
              <w:rPr>
                <w:rFonts w:eastAsia="Calibri" w:cs="Arial"/>
                <w:b/>
                <w:sz w:val="22"/>
                <w:szCs w:val="22"/>
              </w:rPr>
            </w:pPr>
          </w:p>
        </w:tc>
      </w:tr>
      <w:tr w:rsidR="00800200" w:rsidRPr="00800200" w14:paraId="10917457" w14:textId="77777777" w:rsidTr="00FB18AB">
        <w:tc>
          <w:tcPr>
            <w:tcW w:w="1716" w:type="dxa"/>
            <w:vMerge/>
          </w:tcPr>
          <w:p w14:paraId="30AA1B1F" w14:textId="77777777" w:rsidR="00800200" w:rsidRPr="00800200" w:rsidRDefault="00800200" w:rsidP="00800200">
            <w:pPr>
              <w:rPr>
                <w:rFonts w:eastAsia="Calibri" w:cs="Arial"/>
                <w:noProof/>
                <w:sz w:val="22"/>
                <w:szCs w:val="22"/>
                <w:lang w:eastAsia="en-AU"/>
              </w:rPr>
            </w:pPr>
          </w:p>
        </w:tc>
        <w:tc>
          <w:tcPr>
            <w:tcW w:w="2151" w:type="dxa"/>
            <w:vMerge/>
          </w:tcPr>
          <w:p w14:paraId="08DF3D52" w14:textId="77777777" w:rsidR="00800200" w:rsidRPr="00800200" w:rsidRDefault="00800200" w:rsidP="00800200">
            <w:pPr>
              <w:rPr>
                <w:rFonts w:eastAsia="Calibri" w:cs="Arial"/>
                <w:b/>
                <w:sz w:val="22"/>
                <w:szCs w:val="22"/>
              </w:rPr>
            </w:pPr>
          </w:p>
        </w:tc>
        <w:tc>
          <w:tcPr>
            <w:tcW w:w="1231" w:type="dxa"/>
          </w:tcPr>
          <w:p w14:paraId="77402A15" w14:textId="77777777" w:rsidR="00800200" w:rsidRPr="00800200" w:rsidRDefault="00800200" w:rsidP="00800200">
            <w:pPr>
              <w:rPr>
                <w:rFonts w:eastAsia="Calibri" w:cs="Arial"/>
                <w:sz w:val="22"/>
                <w:szCs w:val="22"/>
              </w:rPr>
            </w:pPr>
            <w:r w:rsidRPr="00800200">
              <w:rPr>
                <w:rFonts w:eastAsia="Calibri" w:cs="Arial"/>
                <w:sz w:val="22"/>
                <w:szCs w:val="22"/>
              </w:rPr>
              <w:t>Carer: Client ratio 1:4</w:t>
            </w:r>
          </w:p>
        </w:tc>
        <w:tc>
          <w:tcPr>
            <w:tcW w:w="1843" w:type="dxa"/>
          </w:tcPr>
          <w:p w14:paraId="739B69C7"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Saturday</w:t>
            </w:r>
          </w:p>
        </w:tc>
        <w:tc>
          <w:tcPr>
            <w:tcW w:w="1134" w:type="dxa"/>
          </w:tcPr>
          <w:p w14:paraId="2C35E4C4"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Days</w:t>
            </w:r>
          </w:p>
        </w:tc>
        <w:tc>
          <w:tcPr>
            <w:tcW w:w="1276" w:type="dxa"/>
          </w:tcPr>
          <w:p w14:paraId="2A95F537" w14:textId="78E3C2D3" w:rsidR="00800200" w:rsidRPr="00800200" w:rsidRDefault="00800200" w:rsidP="00800200">
            <w:pPr>
              <w:jc w:val="right"/>
              <w:rPr>
                <w:rFonts w:eastAsia="Calibri" w:cs="Arial"/>
                <w:sz w:val="22"/>
                <w:szCs w:val="22"/>
              </w:rPr>
            </w:pPr>
            <w:r w:rsidRPr="00800200">
              <w:rPr>
                <w:rFonts w:cs="Arial"/>
                <w:sz w:val="22"/>
                <w:szCs w:val="22"/>
              </w:rPr>
              <w:t>$860.39</w:t>
            </w:r>
          </w:p>
        </w:tc>
        <w:tc>
          <w:tcPr>
            <w:tcW w:w="1276" w:type="dxa"/>
          </w:tcPr>
          <w:p w14:paraId="55ED19CB" w14:textId="54B5FEC7" w:rsidR="00800200" w:rsidRPr="00800200" w:rsidRDefault="00800200" w:rsidP="00800200">
            <w:pPr>
              <w:jc w:val="right"/>
              <w:rPr>
                <w:rFonts w:eastAsia="Calibri" w:cs="Arial"/>
                <w:sz w:val="22"/>
                <w:szCs w:val="22"/>
              </w:rPr>
            </w:pPr>
            <w:r w:rsidRPr="00800200">
              <w:rPr>
                <w:rFonts w:cs="Arial"/>
                <w:sz w:val="22"/>
                <w:szCs w:val="22"/>
              </w:rPr>
              <w:t>$1,290.59</w:t>
            </w:r>
          </w:p>
        </w:tc>
        <w:tc>
          <w:tcPr>
            <w:tcW w:w="3321" w:type="dxa"/>
            <w:vMerge/>
          </w:tcPr>
          <w:p w14:paraId="04036049" w14:textId="77777777" w:rsidR="00800200" w:rsidRPr="00800200" w:rsidRDefault="00800200" w:rsidP="00800200">
            <w:pPr>
              <w:rPr>
                <w:rFonts w:eastAsia="Calibri" w:cs="Arial"/>
                <w:b/>
                <w:sz w:val="22"/>
                <w:szCs w:val="22"/>
              </w:rPr>
            </w:pPr>
          </w:p>
        </w:tc>
      </w:tr>
      <w:tr w:rsidR="00800200" w:rsidRPr="00800200" w14:paraId="574E40D3" w14:textId="77777777" w:rsidTr="00FB18AB">
        <w:tc>
          <w:tcPr>
            <w:tcW w:w="1716" w:type="dxa"/>
            <w:vMerge/>
          </w:tcPr>
          <w:p w14:paraId="3728DA57" w14:textId="77777777" w:rsidR="00800200" w:rsidRPr="00800200" w:rsidRDefault="00800200" w:rsidP="00800200">
            <w:pPr>
              <w:rPr>
                <w:rFonts w:eastAsia="Calibri" w:cs="Arial"/>
                <w:noProof/>
                <w:sz w:val="22"/>
                <w:szCs w:val="22"/>
                <w:lang w:eastAsia="en-AU"/>
              </w:rPr>
            </w:pPr>
          </w:p>
        </w:tc>
        <w:tc>
          <w:tcPr>
            <w:tcW w:w="2151" w:type="dxa"/>
            <w:vMerge/>
          </w:tcPr>
          <w:p w14:paraId="354CFFF1" w14:textId="77777777" w:rsidR="00800200" w:rsidRPr="00800200" w:rsidRDefault="00800200" w:rsidP="00800200">
            <w:pPr>
              <w:rPr>
                <w:rFonts w:eastAsia="Calibri" w:cs="Arial"/>
                <w:b/>
                <w:sz w:val="22"/>
                <w:szCs w:val="22"/>
              </w:rPr>
            </w:pPr>
          </w:p>
        </w:tc>
        <w:tc>
          <w:tcPr>
            <w:tcW w:w="1231" w:type="dxa"/>
          </w:tcPr>
          <w:p w14:paraId="66038D33" w14:textId="77777777" w:rsidR="00800200" w:rsidRPr="00800200" w:rsidRDefault="00800200" w:rsidP="00800200">
            <w:pPr>
              <w:rPr>
                <w:rFonts w:eastAsia="Calibri" w:cs="Arial"/>
                <w:sz w:val="22"/>
                <w:szCs w:val="22"/>
              </w:rPr>
            </w:pPr>
            <w:r w:rsidRPr="00800200">
              <w:rPr>
                <w:rFonts w:eastAsia="Calibri" w:cs="Arial"/>
                <w:sz w:val="22"/>
                <w:szCs w:val="22"/>
              </w:rPr>
              <w:t>Carer: Client ratio 1:4</w:t>
            </w:r>
          </w:p>
        </w:tc>
        <w:tc>
          <w:tcPr>
            <w:tcW w:w="1843" w:type="dxa"/>
          </w:tcPr>
          <w:p w14:paraId="314CD6C3"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Sunday</w:t>
            </w:r>
          </w:p>
        </w:tc>
        <w:tc>
          <w:tcPr>
            <w:tcW w:w="1134" w:type="dxa"/>
          </w:tcPr>
          <w:p w14:paraId="6BD7CCA1"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Days</w:t>
            </w:r>
          </w:p>
        </w:tc>
        <w:tc>
          <w:tcPr>
            <w:tcW w:w="1276" w:type="dxa"/>
          </w:tcPr>
          <w:p w14:paraId="50D23BDE" w14:textId="64FC084F" w:rsidR="00800200" w:rsidRPr="00800200" w:rsidRDefault="00800200" w:rsidP="00800200">
            <w:pPr>
              <w:jc w:val="right"/>
              <w:rPr>
                <w:rFonts w:eastAsia="Calibri" w:cs="Arial"/>
                <w:sz w:val="22"/>
                <w:szCs w:val="22"/>
              </w:rPr>
            </w:pPr>
            <w:r w:rsidRPr="00800200">
              <w:rPr>
                <w:rFonts w:cs="Arial"/>
                <w:sz w:val="22"/>
                <w:szCs w:val="22"/>
              </w:rPr>
              <w:t>$1,046.03</w:t>
            </w:r>
          </w:p>
        </w:tc>
        <w:tc>
          <w:tcPr>
            <w:tcW w:w="1276" w:type="dxa"/>
          </w:tcPr>
          <w:p w14:paraId="2C4F8566" w14:textId="33D7ADBE" w:rsidR="00800200" w:rsidRPr="00800200" w:rsidRDefault="00800200" w:rsidP="00800200">
            <w:pPr>
              <w:jc w:val="right"/>
              <w:rPr>
                <w:rFonts w:eastAsia="Calibri" w:cs="Arial"/>
                <w:sz w:val="22"/>
                <w:szCs w:val="22"/>
              </w:rPr>
            </w:pPr>
            <w:r w:rsidRPr="00800200">
              <w:rPr>
                <w:rFonts w:cs="Arial"/>
                <w:sz w:val="22"/>
                <w:szCs w:val="22"/>
              </w:rPr>
              <w:t>$1,569.05</w:t>
            </w:r>
          </w:p>
        </w:tc>
        <w:tc>
          <w:tcPr>
            <w:tcW w:w="3321" w:type="dxa"/>
            <w:vMerge/>
          </w:tcPr>
          <w:p w14:paraId="01BD540E" w14:textId="77777777" w:rsidR="00800200" w:rsidRPr="00800200" w:rsidRDefault="00800200" w:rsidP="00800200">
            <w:pPr>
              <w:rPr>
                <w:rFonts w:eastAsia="Calibri" w:cs="Arial"/>
                <w:b/>
                <w:sz w:val="22"/>
                <w:szCs w:val="22"/>
              </w:rPr>
            </w:pPr>
          </w:p>
        </w:tc>
      </w:tr>
      <w:tr w:rsidR="00800200" w:rsidRPr="00800200" w14:paraId="510C2EB9" w14:textId="77777777" w:rsidTr="00FB18AB">
        <w:tc>
          <w:tcPr>
            <w:tcW w:w="1716" w:type="dxa"/>
            <w:vMerge/>
          </w:tcPr>
          <w:p w14:paraId="7019D124" w14:textId="77777777" w:rsidR="00800200" w:rsidRPr="00800200" w:rsidRDefault="00800200" w:rsidP="00800200">
            <w:pPr>
              <w:rPr>
                <w:rFonts w:eastAsia="Calibri" w:cs="Arial"/>
                <w:noProof/>
                <w:sz w:val="22"/>
                <w:szCs w:val="22"/>
                <w:lang w:eastAsia="en-AU"/>
              </w:rPr>
            </w:pPr>
          </w:p>
        </w:tc>
        <w:tc>
          <w:tcPr>
            <w:tcW w:w="2151" w:type="dxa"/>
            <w:vMerge/>
          </w:tcPr>
          <w:p w14:paraId="297957E7" w14:textId="77777777" w:rsidR="00800200" w:rsidRPr="00800200" w:rsidRDefault="00800200" w:rsidP="00800200">
            <w:pPr>
              <w:rPr>
                <w:rFonts w:eastAsia="Calibri" w:cs="Arial"/>
                <w:b/>
                <w:sz w:val="22"/>
                <w:szCs w:val="22"/>
              </w:rPr>
            </w:pPr>
          </w:p>
        </w:tc>
        <w:tc>
          <w:tcPr>
            <w:tcW w:w="1231" w:type="dxa"/>
          </w:tcPr>
          <w:p w14:paraId="2F2DFC48" w14:textId="77777777" w:rsidR="00800200" w:rsidRPr="00800200" w:rsidRDefault="00800200" w:rsidP="00800200">
            <w:pPr>
              <w:rPr>
                <w:rFonts w:eastAsia="Calibri" w:cs="Arial"/>
                <w:sz w:val="22"/>
                <w:szCs w:val="22"/>
              </w:rPr>
            </w:pPr>
            <w:r w:rsidRPr="00800200">
              <w:rPr>
                <w:rFonts w:eastAsia="Calibri" w:cs="Arial"/>
                <w:sz w:val="22"/>
                <w:szCs w:val="22"/>
              </w:rPr>
              <w:t>Carer: Client ratio 1:4</w:t>
            </w:r>
          </w:p>
        </w:tc>
        <w:tc>
          <w:tcPr>
            <w:tcW w:w="1843" w:type="dxa"/>
          </w:tcPr>
          <w:p w14:paraId="123414F3"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Public Holiday</w:t>
            </w:r>
          </w:p>
        </w:tc>
        <w:tc>
          <w:tcPr>
            <w:tcW w:w="1134" w:type="dxa"/>
          </w:tcPr>
          <w:p w14:paraId="731469FE"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Days</w:t>
            </w:r>
          </w:p>
        </w:tc>
        <w:tc>
          <w:tcPr>
            <w:tcW w:w="1276" w:type="dxa"/>
          </w:tcPr>
          <w:p w14:paraId="71332C8E" w14:textId="74313334" w:rsidR="00800200" w:rsidRPr="00800200" w:rsidRDefault="00800200" w:rsidP="00800200">
            <w:pPr>
              <w:jc w:val="right"/>
              <w:rPr>
                <w:rFonts w:eastAsia="Calibri" w:cs="Arial"/>
                <w:sz w:val="22"/>
                <w:szCs w:val="22"/>
              </w:rPr>
            </w:pPr>
            <w:r w:rsidRPr="00800200">
              <w:rPr>
                <w:rFonts w:cs="Arial"/>
                <w:sz w:val="22"/>
                <w:szCs w:val="22"/>
              </w:rPr>
              <w:t>$1,231.67</w:t>
            </w:r>
          </w:p>
        </w:tc>
        <w:tc>
          <w:tcPr>
            <w:tcW w:w="1276" w:type="dxa"/>
          </w:tcPr>
          <w:p w14:paraId="53414A62" w14:textId="1E864249" w:rsidR="00800200" w:rsidRPr="00800200" w:rsidRDefault="00800200" w:rsidP="00800200">
            <w:pPr>
              <w:jc w:val="right"/>
              <w:rPr>
                <w:rFonts w:eastAsia="Calibri" w:cs="Arial"/>
                <w:sz w:val="22"/>
                <w:szCs w:val="22"/>
              </w:rPr>
            </w:pPr>
            <w:r w:rsidRPr="00800200">
              <w:rPr>
                <w:rFonts w:cs="Arial"/>
                <w:sz w:val="22"/>
                <w:szCs w:val="22"/>
              </w:rPr>
              <w:t>$1,847.51</w:t>
            </w:r>
          </w:p>
        </w:tc>
        <w:tc>
          <w:tcPr>
            <w:tcW w:w="3321" w:type="dxa"/>
            <w:vMerge/>
          </w:tcPr>
          <w:p w14:paraId="0ACF62C1" w14:textId="77777777" w:rsidR="00800200" w:rsidRPr="00800200" w:rsidRDefault="00800200" w:rsidP="00800200">
            <w:pPr>
              <w:rPr>
                <w:rFonts w:eastAsia="Calibri" w:cs="Arial"/>
                <w:b/>
                <w:sz w:val="22"/>
                <w:szCs w:val="22"/>
              </w:rPr>
            </w:pPr>
          </w:p>
        </w:tc>
      </w:tr>
      <w:tr w:rsidR="00800200" w:rsidRPr="00800200" w14:paraId="417A4918" w14:textId="77777777" w:rsidTr="00FB18AB">
        <w:tc>
          <w:tcPr>
            <w:tcW w:w="1716" w:type="dxa"/>
            <w:vMerge w:val="restart"/>
          </w:tcPr>
          <w:p w14:paraId="5B695A47" w14:textId="77777777" w:rsidR="00800200" w:rsidRPr="00800200" w:rsidRDefault="00800200" w:rsidP="00800200">
            <w:pPr>
              <w:rPr>
                <w:rFonts w:eastAsia="Calibri" w:cs="Arial"/>
                <w:sz w:val="22"/>
                <w:szCs w:val="22"/>
              </w:rPr>
            </w:pPr>
            <w:r w:rsidRPr="00800200">
              <w:rPr>
                <w:rFonts w:eastAsia="Calibri" w:cs="Arial"/>
                <w:sz w:val="22"/>
                <w:szCs w:val="22"/>
              </w:rPr>
              <w:lastRenderedPageBreak/>
              <w:t>Communications</w:t>
            </w:r>
          </w:p>
          <w:p w14:paraId="73B94549" w14:textId="77777777" w:rsidR="00800200" w:rsidRPr="00800200" w:rsidRDefault="00800200" w:rsidP="00800200">
            <w:pPr>
              <w:rPr>
                <w:rFonts w:eastAsia="Calibri" w:cs="Arial"/>
                <w:sz w:val="22"/>
                <w:szCs w:val="22"/>
              </w:rPr>
            </w:pPr>
            <w:r w:rsidRPr="00800200">
              <w:rPr>
                <w:rFonts w:eastAsia="Calibri" w:cs="Arial"/>
                <w:sz w:val="22"/>
                <w:szCs w:val="22"/>
              </w:rPr>
              <w:t>&amp;</w:t>
            </w:r>
          </w:p>
          <w:p w14:paraId="25A3E626" w14:textId="77777777" w:rsidR="00800200" w:rsidRPr="00800200" w:rsidRDefault="00800200" w:rsidP="00800200">
            <w:pPr>
              <w:rPr>
                <w:rFonts w:eastAsia="Calibri" w:cs="Arial"/>
                <w:sz w:val="22"/>
                <w:szCs w:val="22"/>
              </w:rPr>
            </w:pPr>
            <w:r w:rsidRPr="00800200">
              <w:rPr>
                <w:rFonts w:eastAsia="Calibri" w:cs="Arial"/>
                <w:sz w:val="22"/>
                <w:szCs w:val="22"/>
              </w:rPr>
              <w:t>Social Interactions</w:t>
            </w:r>
          </w:p>
        </w:tc>
        <w:tc>
          <w:tcPr>
            <w:tcW w:w="2151" w:type="dxa"/>
          </w:tcPr>
          <w:p w14:paraId="1BC1178C" w14:textId="77777777" w:rsidR="00800200" w:rsidRPr="00800200" w:rsidRDefault="00800200" w:rsidP="00800200">
            <w:pPr>
              <w:rPr>
                <w:rFonts w:eastAsia="Calibri" w:cs="Arial"/>
                <w:b/>
                <w:sz w:val="22"/>
                <w:szCs w:val="22"/>
              </w:rPr>
            </w:pPr>
            <w:r w:rsidRPr="00800200">
              <w:rPr>
                <w:rFonts w:eastAsia="Calibri" w:cs="Arial"/>
                <w:b/>
                <w:sz w:val="22"/>
                <w:szCs w:val="22"/>
              </w:rPr>
              <w:t xml:space="preserve">Specialist Behavioural Intervention Support </w:t>
            </w:r>
          </w:p>
        </w:tc>
        <w:tc>
          <w:tcPr>
            <w:tcW w:w="1231" w:type="dxa"/>
          </w:tcPr>
          <w:p w14:paraId="59B1243C" w14:textId="77777777" w:rsidR="00800200" w:rsidRPr="00800200" w:rsidRDefault="00800200" w:rsidP="00800200">
            <w:pPr>
              <w:rPr>
                <w:rFonts w:eastAsia="Calibri" w:cs="Arial"/>
                <w:sz w:val="22"/>
                <w:szCs w:val="22"/>
              </w:rPr>
            </w:pPr>
            <w:r w:rsidRPr="00800200">
              <w:rPr>
                <w:rFonts w:eastAsia="Calibri" w:cs="Arial"/>
                <w:sz w:val="22"/>
                <w:szCs w:val="22"/>
              </w:rPr>
              <w:t>N/A</w:t>
            </w:r>
          </w:p>
        </w:tc>
        <w:tc>
          <w:tcPr>
            <w:tcW w:w="1843" w:type="dxa"/>
          </w:tcPr>
          <w:p w14:paraId="7BC7EB7C"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color w:val="000000"/>
                <w:sz w:val="22"/>
                <w:szCs w:val="22"/>
              </w:rPr>
              <w:t>Anytime</w:t>
            </w:r>
          </w:p>
        </w:tc>
        <w:tc>
          <w:tcPr>
            <w:tcW w:w="1134" w:type="dxa"/>
          </w:tcPr>
          <w:p w14:paraId="3FA1DE25" w14:textId="77777777" w:rsidR="00800200" w:rsidRPr="00800200" w:rsidRDefault="00800200" w:rsidP="00800200">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3FD41313" w14:textId="41B5CF71" w:rsidR="00800200" w:rsidRPr="00800200" w:rsidRDefault="00800200" w:rsidP="00800200">
            <w:pPr>
              <w:jc w:val="right"/>
              <w:rPr>
                <w:rFonts w:eastAsia="Calibri" w:cs="Arial"/>
                <w:color w:val="000000"/>
                <w:sz w:val="22"/>
                <w:szCs w:val="22"/>
              </w:rPr>
            </w:pPr>
            <w:r w:rsidRPr="00800200">
              <w:rPr>
                <w:rFonts w:cs="Arial"/>
                <w:color w:val="000000"/>
                <w:sz w:val="22"/>
                <w:szCs w:val="22"/>
              </w:rPr>
              <w:t>$232.99</w:t>
            </w:r>
          </w:p>
        </w:tc>
        <w:tc>
          <w:tcPr>
            <w:tcW w:w="1276" w:type="dxa"/>
          </w:tcPr>
          <w:p w14:paraId="45EC8D61" w14:textId="76E40B06" w:rsidR="00800200" w:rsidRPr="00800200" w:rsidRDefault="00800200" w:rsidP="00800200">
            <w:pPr>
              <w:jc w:val="right"/>
              <w:rPr>
                <w:rFonts w:eastAsia="Calibri" w:cs="Arial"/>
                <w:color w:val="000000"/>
                <w:sz w:val="22"/>
                <w:szCs w:val="22"/>
              </w:rPr>
            </w:pPr>
            <w:r w:rsidRPr="00800200">
              <w:rPr>
                <w:rFonts w:cs="Arial"/>
                <w:color w:val="000000"/>
                <w:sz w:val="22"/>
                <w:szCs w:val="22"/>
              </w:rPr>
              <w:t>$349.49</w:t>
            </w:r>
          </w:p>
        </w:tc>
        <w:tc>
          <w:tcPr>
            <w:tcW w:w="3321" w:type="dxa"/>
          </w:tcPr>
          <w:p w14:paraId="1EF89509" w14:textId="7398C766" w:rsidR="00800200" w:rsidRPr="00800200" w:rsidRDefault="005531DA" w:rsidP="00800200">
            <w:pPr>
              <w:rPr>
                <w:rFonts w:cs="Arial"/>
                <w:color w:val="000000"/>
                <w:sz w:val="22"/>
                <w:szCs w:val="22"/>
              </w:rPr>
            </w:pPr>
            <w:r w:rsidRPr="00977446">
              <w:rPr>
                <w:rFonts w:cs="Arial"/>
                <w:sz w:val="22"/>
              </w:rPr>
              <w:t>These support items include specialist behavioural intervention support, which is an intensive support for a client, intending to address significantly harmful or persistent behaviours of concern. Behaviour support requires a behaviour support plan to be developed that aims to limit the likelihood of behaviours of concern developing or increasing once identified. This plan outlines the specifically designed positive behavioural support strategies for a client, their family and support persons that will achieve the intended outcome of eliminating or reducing behaviours of concern</w:t>
            </w:r>
            <w:r w:rsidRPr="00977446">
              <w:rPr>
                <w:rFonts w:cs="Arial"/>
                <w:color w:val="000000"/>
                <w:sz w:val="22"/>
              </w:rPr>
              <w:t>.</w:t>
            </w:r>
          </w:p>
        </w:tc>
      </w:tr>
      <w:tr w:rsidR="00F042AD" w:rsidRPr="00800200" w14:paraId="1FC79C77" w14:textId="77777777" w:rsidTr="00FB18AB">
        <w:tc>
          <w:tcPr>
            <w:tcW w:w="1716" w:type="dxa"/>
            <w:vMerge/>
          </w:tcPr>
          <w:p w14:paraId="0B52FADC" w14:textId="77777777" w:rsidR="00F042AD" w:rsidRPr="00800200" w:rsidRDefault="00F042AD" w:rsidP="00F042AD">
            <w:pPr>
              <w:rPr>
                <w:rFonts w:eastAsia="Calibri" w:cs="Arial"/>
                <w:sz w:val="22"/>
                <w:szCs w:val="22"/>
              </w:rPr>
            </w:pPr>
          </w:p>
        </w:tc>
        <w:tc>
          <w:tcPr>
            <w:tcW w:w="2151" w:type="dxa"/>
          </w:tcPr>
          <w:p w14:paraId="096E74EF" w14:textId="77777777" w:rsidR="00F042AD" w:rsidRPr="00800200" w:rsidRDefault="00F042AD" w:rsidP="00F042AD">
            <w:pPr>
              <w:rPr>
                <w:rFonts w:eastAsia="Calibri" w:cs="Arial"/>
                <w:b/>
                <w:sz w:val="22"/>
                <w:szCs w:val="22"/>
              </w:rPr>
            </w:pPr>
            <w:r w:rsidRPr="00800200">
              <w:rPr>
                <w:rFonts w:eastAsia="Calibri" w:cs="Arial"/>
                <w:b/>
                <w:sz w:val="22"/>
                <w:szCs w:val="22"/>
              </w:rPr>
              <w:t xml:space="preserve">Counselling </w:t>
            </w:r>
          </w:p>
        </w:tc>
        <w:tc>
          <w:tcPr>
            <w:tcW w:w="1231" w:type="dxa"/>
          </w:tcPr>
          <w:p w14:paraId="6D88B257" w14:textId="77777777" w:rsidR="00F042AD" w:rsidRPr="00800200" w:rsidRDefault="00F042AD" w:rsidP="00F042AD">
            <w:pPr>
              <w:rPr>
                <w:rFonts w:eastAsia="Calibri" w:cs="Arial"/>
                <w:sz w:val="22"/>
                <w:szCs w:val="22"/>
              </w:rPr>
            </w:pPr>
            <w:r w:rsidRPr="00800200">
              <w:rPr>
                <w:rFonts w:eastAsia="Calibri" w:cs="Arial"/>
                <w:sz w:val="22"/>
                <w:szCs w:val="22"/>
              </w:rPr>
              <w:t>N/A</w:t>
            </w:r>
          </w:p>
        </w:tc>
        <w:tc>
          <w:tcPr>
            <w:tcW w:w="1843" w:type="dxa"/>
          </w:tcPr>
          <w:p w14:paraId="302E9251" w14:textId="77777777" w:rsidR="00F042AD" w:rsidRPr="00800200" w:rsidRDefault="00F042AD" w:rsidP="00F042AD">
            <w:pPr>
              <w:rPr>
                <w:rFonts w:eastAsia="Calibri" w:cs="Arial"/>
                <w:sz w:val="22"/>
                <w:szCs w:val="22"/>
              </w:rPr>
            </w:pPr>
            <w:r w:rsidRPr="00800200">
              <w:rPr>
                <w:rFonts w:eastAsia="Calibri" w:cs="Arial"/>
                <w:sz w:val="22"/>
                <w:szCs w:val="22"/>
              </w:rPr>
              <w:t>Anytime</w:t>
            </w:r>
          </w:p>
        </w:tc>
        <w:tc>
          <w:tcPr>
            <w:tcW w:w="1134" w:type="dxa"/>
          </w:tcPr>
          <w:p w14:paraId="05AFF7AF" w14:textId="77777777" w:rsidR="00F042AD" w:rsidRPr="00800200" w:rsidRDefault="00F042AD" w:rsidP="00F042AD">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4ABDA846" w14:textId="2F650909" w:rsidR="00F042AD" w:rsidRPr="00800200" w:rsidRDefault="00F042AD" w:rsidP="00F042AD">
            <w:pPr>
              <w:jc w:val="right"/>
              <w:rPr>
                <w:rFonts w:eastAsia="Calibri" w:cs="Arial"/>
                <w:color w:val="000000"/>
                <w:sz w:val="22"/>
                <w:szCs w:val="22"/>
              </w:rPr>
            </w:pPr>
            <w:r w:rsidRPr="00800200">
              <w:rPr>
                <w:rFonts w:cs="Arial"/>
                <w:color w:val="000000"/>
                <w:sz w:val="22"/>
                <w:szCs w:val="22"/>
              </w:rPr>
              <w:t>$156.16</w:t>
            </w:r>
          </w:p>
        </w:tc>
        <w:tc>
          <w:tcPr>
            <w:tcW w:w="1276" w:type="dxa"/>
          </w:tcPr>
          <w:p w14:paraId="68ED6C01" w14:textId="521864C7" w:rsidR="00F042AD" w:rsidRPr="00800200" w:rsidRDefault="00F042AD" w:rsidP="00F042AD">
            <w:pPr>
              <w:jc w:val="right"/>
              <w:rPr>
                <w:rFonts w:eastAsia="Calibri" w:cs="Arial"/>
                <w:color w:val="000000"/>
                <w:sz w:val="22"/>
                <w:szCs w:val="22"/>
              </w:rPr>
            </w:pPr>
            <w:r w:rsidRPr="00800200">
              <w:rPr>
                <w:rFonts w:cs="Arial"/>
                <w:color w:val="000000"/>
                <w:sz w:val="22"/>
                <w:szCs w:val="22"/>
              </w:rPr>
              <w:t>$234.24</w:t>
            </w:r>
          </w:p>
        </w:tc>
        <w:tc>
          <w:tcPr>
            <w:tcW w:w="3321" w:type="dxa"/>
          </w:tcPr>
          <w:p w14:paraId="775555C0" w14:textId="0F6B869E" w:rsidR="00F042AD" w:rsidRPr="00800200" w:rsidRDefault="00F042AD" w:rsidP="00F042AD">
            <w:pPr>
              <w:autoSpaceDE w:val="0"/>
              <w:autoSpaceDN w:val="0"/>
              <w:adjustRightInd w:val="0"/>
              <w:rPr>
                <w:rFonts w:eastAsia="Calibri" w:cs="Arial"/>
                <w:color w:val="000000"/>
                <w:sz w:val="22"/>
                <w:szCs w:val="22"/>
              </w:rPr>
            </w:pPr>
            <w:r w:rsidRPr="00977446">
              <w:rPr>
                <w:rFonts w:eastAsia="Calibri" w:cs="Arial"/>
                <w:sz w:val="22"/>
              </w:rPr>
              <w:t>Provision to a client of a support to facilitate self-knowledge, emotional</w:t>
            </w:r>
            <w:r w:rsidRPr="00977446">
              <w:rPr>
                <w:rFonts w:eastAsia="Calibri" w:cs="Arial"/>
                <w:color w:val="000000"/>
                <w:sz w:val="22"/>
              </w:rPr>
              <w:t xml:space="preserve"> </w:t>
            </w:r>
            <w:r w:rsidRPr="00977446">
              <w:rPr>
                <w:rFonts w:eastAsia="Calibri" w:cs="Arial"/>
                <w:sz w:val="22"/>
              </w:rPr>
              <w:t>acceptance and growth, and the optimal development of personal resources, to help the client work towards their personal goals and gain greater insight into their lives.</w:t>
            </w:r>
            <w:r w:rsidRPr="00977446">
              <w:rPr>
                <w:rFonts w:eastAsia="Calibri" w:cs="Arial"/>
                <w:color w:val="000000"/>
                <w:sz w:val="22"/>
              </w:rPr>
              <w:t xml:space="preserve"> </w:t>
            </w:r>
          </w:p>
        </w:tc>
      </w:tr>
      <w:tr w:rsidR="00F042AD" w:rsidRPr="00800200" w14:paraId="2FD1C97E" w14:textId="77777777" w:rsidTr="00FB18AB">
        <w:tc>
          <w:tcPr>
            <w:tcW w:w="1716" w:type="dxa"/>
            <w:vMerge/>
          </w:tcPr>
          <w:p w14:paraId="47CA427E" w14:textId="77777777" w:rsidR="00F042AD" w:rsidRPr="00800200" w:rsidRDefault="00F042AD" w:rsidP="00F042AD">
            <w:pPr>
              <w:rPr>
                <w:rFonts w:eastAsia="Calibri" w:cs="Arial"/>
                <w:sz w:val="22"/>
                <w:szCs w:val="22"/>
              </w:rPr>
            </w:pPr>
          </w:p>
        </w:tc>
        <w:tc>
          <w:tcPr>
            <w:tcW w:w="2151" w:type="dxa"/>
          </w:tcPr>
          <w:p w14:paraId="3565BDA1" w14:textId="77777777" w:rsidR="00F042AD" w:rsidRPr="00800200" w:rsidRDefault="00F042AD" w:rsidP="00F042AD">
            <w:pPr>
              <w:rPr>
                <w:rFonts w:eastAsia="Calibri" w:cs="Arial"/>
                <w:b/>
                <w:sz w:val="22"/>
                <w:szCs w:val="22"/>
              </w:rPr>
            </w:pPr>
            <w:r w:rsidRPr="00800200">
              <w:rPr>
                <w:rFonts w:eastAsia="Calibri" w:cs="Arial"/>
                <w:b/>
                <w:sz w:val="22"/>
                <w:szCs w:val="22"/>
              </w:rPr>
              <w:t xml:space="preserve">Community Nursing Care for Continence Aid </w:t>
            </w:r>
          </w:p>
        </w:tc>
        <w:tc>
          <w:tcPr>
            <w:tcW w:w="1231" w:type="dxa"/>
          </w:tcPr>
          <w:p w14:paraId="1B28ABDF" w14:textId="77777777" w:rsidR="00F042AD" w:rsidRPr="00800200" w:rsidRDefault="00F042AD" w:rsidP="00F042AD">
            <w:pPr>
              <w:rPr>
                <w:rFonts w:eastAsia="Calibri" w:cs="Arial"/>
                <w:sz w:val="22"/>
                <w:szCs w:val="22"/>
              </w:rPr>
            </w:pPr>
            <w:r w:rsidRPr="00800200">
              <w:rPr>
                <w:rFonts w:eastAsia="Calibri" w:cs="Arial"/>
                <w:sz w:val="22"/>
                <w:szCs w:val="22"/>
              </w:rPr>
              <w:t>N/A</w:t>
            </w:r>
          </w:p>
        </w:tc>
        <w:tc>
          <w:tcPr>
            <w:tcW w:w="1843" w:type="dxa"/>
          </w:tcPr>
          <w:p w14:paraId="02565073" w14:textId="77777777" w:rsidR="00F042AD" w:rsidRPr="00800200" w:rsidRDefault="00F042AD" w:rsidP="00F042AD">
            <w:pPr>
              <w:autoSpaceDE w:val="0"/>
              <w:autoSpaceDN w:val="0"/>
              <w:adjustRightInd w:val="0"/>
              <w:rPr>
                <w:rFonts w:eastAsia="Calibri" w:cs="Arial"/>
                <w:sz w:val="22"/>
                <w:szCs w:val="22"/>
              </w:rPr>
            </w:pPr>
            <w:r w:rsidRPr="00800200">
              <w:rPr>
                <w:rFonts w:eastAsia="Calibri" w:cs="Arial"/>
                <w:color w:val="000000"/>
                <w:sz w:val="22"/>
                <w:szCs w:val="22"/>
              </w:rPr>
              <w:t>Anytime</w:t>
            </w:r>
          </w:p>
        </w:tc>
        <w:tc>
          <w:tcPr>
            <w:tcW w:w="1134" w:type="dxa"/>
          </w:tcPr>
          <w:p w14:paraId="4458F55D" w14:textId="77777777" w:rsidR="00F042AD" w:rsidRPr="00800200" w:rsidRDefault="00F042AD" w:rsidP="00F042AD">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23C9C35C" w14:textId="06FB0432" w:rsidR="00F042AD" w:rsidRPr="00800200" w:rsidRDefault="00F042AD" w:rsidP="00F042AD">
            <w:pPr>
              <w:jc w:val="right"/>
              <w:rPr>
                <w:rFonts w:eastAsia="Calibri" w:cs="Arial"/>
                <w:sz w:val="22"/>
                <w:szCs w:val="22"/>
              </w:rPr>
            </w:pPr>
            <w:r w:rsidRPr="00800200">
              <w:rPr>
                <w:rFonts w:cs="Arial"/>
                <w:sz w:val="22"/>
                <w:szCs w:val="22"/>
              </w:rPr>
              <w:t>$138.95</w:t>
            </w:r>
          </w:p>
        </w:tc>
        <w:tc>
          <w:tcPr>
            <w:tcW w:w="1276" w:type="dxa"/>
          </w:tcPr>
          <w:p w14:paraId="0E587159" w14:textId="66DCB4C6" w:rsidR="00F042AD" w:rsidRPr="00800200" w:rsidRDefault="00F042AD" w:rsidP="00F042AD">
            <w:pPr>
              <w:jc w:val="right"/>
              <w:rPr>
                <w:rFonts w:eastAsia="Calibri" w:cs="Arial"/>
                <w:sz w:val="22"/>
                <w:szCs w:val="22"/>
              </w:rPr>
            </w:pPr>
            <w:r w:rsidRPr="00800200">
              <w:rPr>
                <w:rFonts w:cs="Arial"/>
                <w:sz w:val="22"/>
                <w:szCs w:val="22"/>
              </w:rPr>
              <w:t>$208.43</w:t>
            </w:r>
          </w:p>
        </w:tc>
        <w:tc>
          <w:tcPr>
            <w:tcW w:w="3321" w:type="dxa"/>
          </w:tcPr>
          <w:p w14:paraId="72011D66" w14:textId="56610924" w:rsidR="00F042AD" w:rsidRPr="00800200" w:rsidRDefault="00F042AD" w:rsidP="00F042AD">
            <w:pPr>
              <w:autoSpaceDE w:val="0"/>
              <w:autoSpaceDN w:val="0"/>
              <w:adjustRightInd w:val="0"/>
              <w:rPr>
                <w:rFonts w:eastAsia="Calibri" w:cs="Arial"/>
                <w:color w:val="000000"/>
                <w:sz w:val="22"/>
                <w:szCs w:val="22"/>
              </w:rPr>
            </w:pPr>
            <w:r w:rsidRPr="00977446">
              <w:rPr>
                <w:rFonts w:eastAsia="Calibri" w:cs="Arial"/>
                <w:sz w:val="22"/>
              </w:rPr>
              <w:t>Provision to a client of continence aids assessment, recommendation, and training support. The support must be delivered by a Registered Nurse.</w:t>
            </w:r>
            <w:r w:rsidRPr="00977446">
              <w:rPr>
                <w:rFonts w:eastAsia="Calibri" w:cs="Arial"/>
                <w:color w:val="000000"/>
                <w:sz w:val="22"/>
              </w:rPr>
              <w:t xml:space="preserve"> </w:t>
            </w:r>
          </w:p>
        </w:tc>
      </w:tr>
      <w:tr w:rsidR="00F042AD" w:rsidRPr="00800200" w14:paraId="560766BF" w14:textId="77777777" w:rsidTr="00FB18AB">
        <w:tc>
          <w:tcPr>
            <w:tcW w:w="1716" w:type="dxa"/>
            <w:vMerge/>
          </w:tcPr>
          <w:p w14:paraId="1E2BAEEF" w14:textId="77777777" w:rsidR="00F042AD" w:rsidRPr="00800200" w:rsidRDefault="00F042AD" w:rsidP="00F042AD">
            <w:pPr>
              <w:rPr>
                <w:rFonts w:eastAsia="Calibri" w:cs="Arial"/>
                <w:sz w:val="22"/>
                <w:szCs w:val="22"/>
              </w:rPr>
            </w:pPr>
          </w:p>
        </w:tc>
        <w:tc>
          <w:tcPr>
            <w:tcW w:w="2151" w:type="dxa"/>
          </w:tcPr>
          <w:p w14:paraId="0CE2B73B" w14:textId="77777777" w:rsidR="00F042AD" w:rsidRPr="00800200" w:rsidRDefault="00F042AD" w:rsidP="00F042AD">
            <w:pPr>
              <w:rPr>
                <w:rFonts w:eastAsia="Calibri" w:cs="Arial"/>
                <w:b/>
                <w:sz w:val="22"/>
                <w:szCs w:val="22"/>
              </w:rPr>
            </w:pPr>
            <w:r w:rsidRPr="00800200">
              <w:rPr>
                <w:rFonts w:eastAsia="Calibri" w:cs="Arial"/>
                <w:b/>
                <w:sz w:val="22"/>
                <w:szCs w:val="22"/>
              </w:rPr>
              <w:t xml:space="preserve">Audiologist hearing services </w:t>
            </w:r>
          </w:p>
        </w:tc>
        <w:tc>
          <w:tcPr>
            <w:tcW w:w="1231" w:type="dxa"/>
          </w:tcPr>
          <w:p w14:paraId="709C12F2" w14:textId="77777777" w:rsidR="00F042AD" w:rsidRPr="00800200" w:rsidRDefault="00F042AD" w:rsidP="00F042AD">
            <w:pPr>
              <w:rPr>
                <w:rFonts w:eastAsia="Calibri" w:cs="Arial"/>
                <w:sz w:val="22"/>
                <w:szCs w:val="22"/>
              </w:rPr>
            </w:pPr>
            <w:r w:rsidRPr="00800200">
              <w:rPr>
                <w:rFonts w:eastAsia="Calibri" w:cs="Arial"/>
                <w:sz w:val="22"/>
                <w:szCs w:val="22"/>
              </w:rPr>
              <w:t>N/A</w:t>
            </w:r>
          </w:p>
        </w:tc>
        <w:tc>
          <w:tcPr>
            <w:tcW w:w="1843" w:type="dxa"/>
          </w:tcPr>
          <w:p w14:paraId="2E8FB6D1" w14:textId="77777777" w:rsidR="00F042AD" w:rsidRPr="00800200" w:rsidRDefault="00F042AD" w:rsidP="00F042AD">
            <w:pPr>
              <w:autoSpaceDE w:val="0"/>
              <w:autoSpaceDN w:val="0"/>
              <w:adjustRightInd w:val="0"/>
              <w:rPr>
                <w:rFonts w:eastAsia="Calibri" w:cs="Arial"/>
                <w:sz w:val="22"/>
                <w:szCs w:val="22"/>
              </w:rPr>
            </w:pPr>
            <w:r w:rsidRPr="00800200">
              <w:rPr>
                <w:rFonts w:eastAsia="Calibri" w:cs="Arial"/>
                <w:color w:val="000000"/>
                <w:sz w:val="22"/>
                <w:szCs w:val="22"/>
              </w:rPr>
              <w:t>Anytime</w:t>
            </w:r>
          </w:p>
        </w:tc>
        <w:tc>
          <w:tcPr>
            <w:tcW w:w="1134" w:type="dxa"/>
          </w:tcPr>
          <w:p w14:paraId="5A652ECA" w14:textId="77777777" w:rsidR="00F042AD" w:rsidRPr="00800200" w:rsidRDefault="00F042AD" w:rsidP="00F042AD">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76C0E46E" w14:textId="70278707" w:rsidR="00F042AD" w:rsidRPr="00800200" w:rsidRDefault="00F042AD" w:rsidP="00F042AD">
            <w:pPr>
              <w:jc w:val="right"/>
              <w:rPr>
                <w:rFonts w:eastAsia="Calibri" w:cs="Arial"/>
                <w:sz w:val="22"/>
                <w:szCs w:val="22"/>
              </w:rPr>
            </w:pPr>
            <w:r w:rsidRPr="00800200">
              <w:rPr>
                <w:rFonts w:cs="Arial"/>
                <w:sz w:val="22"/>
                <w:szCs w:val="22"/>
              </w:rPr>
              <w:t>$193.99</w:t>
            </w:r>
          </w:p>
        </w:tc>
        <w:tc>
          <w:tcPr>
            <w:tcW w:w="1276" w:type="dxa"/>
          </w:tcPr>
          <w:p w14:paraId="61084320" w14:textId="3774046A" w:rsidR="00F042AD" w:rsidRPr="00800200" w:rsidRDefault="00F042AD" w:rsidP="00F042AD">
            <w:pPr>
              <w:jc w:val="right"/>
              <w:rPr>
                <w:rFonts w:eastAsia="Calibri" w:cs="Arial"/>
                <w:sz w:val="22"/>
                <w:szCs w:val="22"/>
              </w:rPr>
            </w:pPr>
            <w:r w:rsidRPr="00800200">
              <w:rPr>
                <w:rFonts w:cs="Arial"/>
                <w:sz w:val="22"/>
                <w:szCs w:val="22"/>
              </w:rPr>
              <w:t>$290.99</w:t>
            </w:r>
          </w:p>
        </w:tc>
        <w:tc>
          <w:tcPr>
            <w:tcW w:w="3321" w:type="dxa"/>
          </w:tcPr>
          <w:p w14:paraId="15040383" w14:textId="518F0EEA" w:rsidR="00F042AD" w:rsidRPr="00800200" w:rsidRDefault="00F042AD" w:rsidP="00F042AD">
            <w:pPr>
              <w:autoSpaceDE w:val="0"/>
              <w:autoSpaceDN w:val="0"/>
              <w:adjustRightInd w:val="0"/>
              <w:rPr>
                <w:rFonts w:eastAsia="Calibri" w:cs="Arial"/>
                <w:sz w:val="22"/>
                <w:szCs w:val="22"/>
              </w:rPr>
            </w:pPr>
            <w:r w:rsidRPr="00977446">
              <w:rPr>
                <w:rFonts w:eastAsia="Calibri" w:cs="Arial"/>
                <w:sz w:val="22"/>
              </w:rPr>
              <w:t>These support items provide for hearing services not covered under the MBS</w:t>
            </w:r>
            <w:r>
              <w:rPr>
                <w:rFonts w:eastAsia="Calibri" w:cs="Arial"/>
                <w:sz w:val="22"/>
              </w:rPr>
              <w:t xml:space="preserve"> or the Hearing Services Program</w:t>
            </w:r>
            <w:r w:rsidRPr="00977446">
              <w:rPr>
                <w:rFonts w:eastAsia="Calibri" w:cs="Arial"/>
                <w:sz w:val="22"/>
              </w:rPr>
              <w:t xml:space="preserve"> performed by a suitably qualified Audiologist or Audiometrist. </w:t>
            </w:r>
          </w:p>
        </w:tc>
      </w:tr>
      <w:tr w:rsidR="008325FC" w:rsidRPr="00800200" w14:paraId="1A0973D5" w14:textId="77777777" w:rsidTr="00FB18AB">
        <w:tc>
          <w:tcPr>
            <w:tcW w:w="1716" w:type="dxa"/>
            <w:vMerge/>
          </w:tcPr>
          <w:p w14:paraId="74FD8307" w14:textId="77777777" w:rsidR="008325FC" w:rsidRPr="00800200" w:rsidRDefault="008325FC" w:rsidP="008325FC">
            <w:pPr>
              <w:rPr>
                <w:rFonts w:eastAsia="Calibri" w:cs="Arial"/>
                <w:sz w:val="22"/>
                <w:szCs w:val="22"/>
              </w:rPr>
            </w:pPr>
          </w:p>
        </w:tc>
        <w:tc>
          <w:tcPr>
            <w:tcW w:w="2151" w:type="dxa"/>
            <w:vMerge w:val="restart"/>
          </w:tcPr>
          <w:p w14:paraId="3C9894FC" w14:textId="77777777" w:rsidR="008325FC" w:rsidRPr="00800200" w:rsidRDefault="008325FC" w:rsidP="008325FC">
            <w:pPr>
              <w:rPr>
                <w:rFonts w:eastAsia="Calibri" w:cs="Arial"/>
                <w:b/>
                <w:sz w:val="22"/>
                <w:szCs w:val="22"/>
              </w:rPr>
            </w:pPr>
            <w:r w:rsidRPr="00800200">
              <w:rPr>
                <w:rFonts w:eastAsia="Calibri" w:cs="Arial"/>
                <w:b/>
                <w:sz w:val="22"/>
                <w:szCs w:val="22"/>
              </w:rPr>
              <w:t xml:space="preserve">Delivery of Health Supports by an Enrolled Nurse </w:t>
            </w:r>
          </w:p>
        </w:tc>
        <w:tc>
          <w:tcPr>
            <w:tcW w:w="1231" w:type="dxa"/>
          </w:tcPr>
          <w:p w14:paraId="449861B0"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24E8641F" w14:textId="77777777" w:rsidR="008325FC" w:rsidRPr="00800200" w:rsidRDefault="008325FC" w:rsidP="008325FC">
            <w:pPr>
              <w:rPr>
                <w:rFonts w:eastAsia="Calibri" w:cs="Arial"/>
                <w:sz w:val="22"/>
                <w:szCs w:val="22"/>
              </w:rPr>
            </w:pPr>
            <w:r w:rsidRPr="00800200">
              <w:rPr>
                <w:rFonts w:eastAsia="Calibri" w:cs="Arial"/>
                <w:sz w:val="22"/>
                <w:szCs w:val="22"/>
              </w:rPr>
              <w:t>Weekday day</w:t>
            </w:r>
          </w:p>
        </w:tc>
        <w:tc>
          <w:tcPr>
            <w:tcW w:w="1134" w:type="dxa"/>
          </w:tcPr>
          <w:p w14:paraId="0255C22C" w14:textId="77777777" w:rsidR="008325FC" w:rsidRPr="00800200" w:rsidRDefault="008325FC" w:rsidP="008325FC">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2F06BB59" w14:textId="530972E8" w:rsidR="008325FC" w:rsidRPr="00800200" w:rsidRDefault="008325FC" w:rsidP="008325FC">
            <w:pPr>
              <w:jc w:val="right"/>
              <w:rPr>
                <w:rFonts w:eastAsia="Calibri" w:cs="Arial"/>
                <w:sz w:val="22"/>
                <w:szCs w:val="22"/>
              </w:rPr>
            </w:pPr>
            <w:r w:rsidRPr="00800200">
              <w:rPr>
                <w:rFonts w:cs="Arial"/>
                <w:sz w:val="22"/>
                <w:szCs w:val="22"/>
              </w:rPr>
              <w:t>$99.88</w:t>
            </w:r>
          </w:p>
        </w:tc>
        <w:tc>
          <w:tcPr>
            <w:tcW w:w="1276" w:type="dxa"/>
          </w:tcPr>
          <w:p w14:paraId="304E0300" w14:textId="2C8A1EE6" w:rsidR="008325FC" w:rsidRPr="00800200" w:rsidRDefault="008325FC" w:rsidP="008325FC">
            <w:pPr>
              <w:jc w:val="right"/>
              <w:rPr>
                <w:rFonts w:eastAsia="Calibri" w:cs="Arial"/>
                <w:sz w:val="22"/>
                <w:szCs w:val="22"/>
              </w:rPr>
            </w:pPr>
            <w:r w:rsidRPr="00800200">
              <w:rPr>
                <w:rFonts w:cs="Arial"/>
                <w:sz w:val="22"/>
                <w:szCs w:val="22"/>
              </w:rPr>
              <w:t>$149.82</w:t>
            </w:r>
          </w:p>
        </w:tc>
        <w:tc>
          <w:tcPr>
            <w:tcW w:w="3321" w:type="dxa"/>
            <w:vMerge w:val="restart"/>
          </w:tcPr>
          <w:p w14:paraId="3BD5F449" w14:textId="6736643E" w:rsidR="008325FC" w:rsidRPr="00800200" w:rsidRDefault="008325FC" w:rsidP="008325FC">
            <w:pPr>
              <w:autoSpaceDE w:val="0"/>
              <w:autoSpaceDN w:val="0"/>
              <w:adjustRightInd w:val="0"/>
              <w:rPr>
                <w:rFonts w:eastAsia="Calibri" w:cs="Arial"/>
                <w:sz w:val="22"/>
                <w:szCs w:val="22"/>
              </w:rPr>
            </w:pPr>
            <w:r w:rsidRPr="00977446">
              <w:rPr>
                <w:rFonts w:eastAsia="Calibri" w:cs="Arial"/>
                <w:sz w:val="22"/>
              </w:rPr>
              <w:t xml:space="preserve">These </w:t>
            </w:r>
            <w:r w:rsidRPr="00977446">
              <w:rPr>
                <w:rStyle w:val="Strong"/>
                <w:rFonts w:cs="Arial"/>
                <w:sz w:val="22"/>
              </w:rPr>
              <w:t>Disability-Related Health Supports</w:t>
            </w:r>
            <w:r w:rsidRPr="00977446">
              <w:rPr>
                <w:rFonts w:eastAsia="Calibri" w:cs="Arial"/>
                <w:sz w:val="22"/>
              </w:rPr>
              <w:t xml:space="preserve"> provide nursing care to respond to the disability-related health needs of a client where that care is </w:t>
            </w:r>
            <w:r w:rsidRPr="00977446">
              <w:rPr>
                <w:rFonts w:eastAsia="Calibri" w:cs="Arial"/>
                <w:sz w:val="22"/>
              </w:rPr>
              <w:lastRenderedPageBreak/>
              <w:t xml:space="preserve">not the usual responsibility of the health system. The support must be delivered by an Enrolled Nurse. </w:t>
            </w:r>
          </w:p>
        </w:tc>
      </w:tr>
      <w:tr w:rsidR="008325FC" w:rsidRPr="00800200" w14:paraId="3A4C555A" w14:textId="77777777" w:rsidTr="00FB18AB">
        <w:tc>
          <w:tcPr>
            <w:tcW w:w="1716" w:type="dxa"/>
            <w:vMerge/>
          </w:tcPr>
          <w:p w14:paraId="77AD67A6" w14:textId="77777777" w:rsidR="008325FC" w:rsidRPr="00800200" w:rsidRDefault="008325FC" w:rsidP="008325FC">
            <w:pPr>
              <w:rPr>
                <w:rFonts w:eastAsia="Calibri" w:cs="Arial"/>
                <w:sz w:val="22"/>
                <w:szCs w:val="22"/>
              </w:rPr>
            </w:pPr>
          </w:p>
        </w:tc>
        <w:tc>
          <w:tcPr>
            <w:tcW w:w="2151" w:type="dxa"/>
            <w:vMerge/>
          </w:tcPr>
          <w:p w14:paraId="526E5120" w14:textId="77777777" w:rsidR="008325FC" w:rsidRPr="00800200" w:rsidRDefault="008325FC" w:rsidP="008325FC">
            <w:pPr>
              <w:rPr>
                <w:rFonts w:eastAsia="Calibri" w:cs="Arial"/>
                <w:b/>
                <w:sz w:val="22"/>
                <w:szCs w:val="22"/>
              </w:rPr>
            </w:pPr>
          </w:p>
        </w:tc>
        <w:tc>
          <w:tcPr>
            <w:tcW w:w="1231" w:type="dxa"/>
          </w:tcPr>
          <w:p w14:paraId="6D2B2259"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2AD1957D" w14:textId="77777777" w:rsidR="008325FC" w:rsidRPr="00800200" w:rsidRDefault="008325FC" w:rsidP="008325FC">
            <w:pPr>
              <w:rPr>
                <w:rFonts w:eastAsia="Calibri" w:cs="Arial"/>
                <w:sz w:val="22"/>
                <w:szCs w:val="22"/>
              </w:rPr>
            </w:pPr>
            <w:r w:rsidRPr="00800200">
              <w:rPr>
                <w:rFonts w:eastAsia="Calibri" w:cs="Arial"/>
                <w:sz w:val="22"/>
                <w:szCs w:val="22"/>
              </w:rPr>
              <w:t>Weekday night</w:t>
            </w:r>
          </w:p>
        </w:tc>
        <w:tc>
          <w:tcPr>
            <w:tcW w:w="1134" w:type="dxa"/>
          </w:tcPr>
          <w:p w14:paraId="45609847" w14:textId="77777777" w:rsidR="008325FC" w:rsidRPr="00800200" w:rsidRDefault="008325FC" w:rsidP="008325FC">
            <w:pPr>
              <w:rPr>
                <w:rFonts w:eastAsia="Calibri" w:cs="Arial"/>
                <w:sz w:val="22"/>
                <w:szCs w:val="22"/>
              </w:rPr>
            </w:pPr>
            <w:r w:rsidRPr="00800200">
              <w:rPr>
                <w:rFonts w:eastAsia="Calibri" w:cs="Arial"/>
                <w:sz w:val="22"/>
                <w:szCs w:val="22"/>
              </w:rPr>
              <w:t>Hours</w:t>
            </w:r>
          </w:p>
        </w:tc>
        <w:tc>
          <w:tcPr>
            <w:tcW w:w="1276" w:type="dxa"/>
          </w:tcPr>
          <w:p w14:paraId="25BEBAA7" w14:textId="49D0379E" w:rsidR="008325FC" w:rsidRPr="00800200" w:rsidRDefault="008325FC" w:rsidP="008325FC">
            <w:pPr>
              <w:jc w:val="right"/>
              <w:rPr>
                <w:rFonts w:eastAsia="Calibri" w:cs="Arial"/>
                <w:sz w:val="22"/>
                <w:szCs w:val="22"/>
              </w:rPr>
            </w:pPr>
            <w:r w:rsidRPr="00800200">
              <w:rPr>
                <w:rFonts w:cs="Arial"/>
                <w:sz w:val="22"/>
                <w:szCs w:val="22"/>
              </w:rPr>
              <w:t>$112.22</w:t>
            </w:r>
          </w:p>
        </w:tc>
        <w:tc>
          <w:tcPr>
            <w:tcW w:w="1276" w:type="dxa"/>
          </w:tcPr>
          <w:p w14:paraId="210B70DC" w14:textId="53F28EF9" w:rsidR="008325FC" w:rsidRPr="00800200" w:rsidRDefault="008325FC" w:rsidP="008325FC">
            <w:pPr>
              <w:jc w:val="right"/>
              <w:rPr>
                <w:rFonts w:eastAsia="Calibri" w:cs="Arial"/>
                <w:sz w:val="22"/>
                <w:szCs w:val="22"/>
              </w:rPr>
            </w:pPr>
            <w:r w:rsidRPr="00800200">
              <w:rPr>
                <w:rFonts w:cs="Arial"/>
                <w:sz w:val="22"/>
                <w:szCs w:val="22"/>
              </w:rPr>
              <w:t>$168.33</w:t>
            </w:r>
          </w:p>
        </w:tc>
        <w:tc>
          <w:tcPr>
            <w:tcW w:w="3321" w:type="dxa"/>
            <w:vMerge/>
          </w:tcPr>
          <w:p w14:paraId="4EF579BE" w14:textId="77777777" w:rsidR="008325FC" w:rsidRPr="00800200" w:rsidRDefault="008325FC" w:rsidP="008325FC">
            <w:pPr>
              <w:rPr>
                <w:rFonts w:eastAsia="Calibri" w:cs="Arial"/>
                <w:sz w:val="22"/>
                <w:szCs w:val="22"/>
              </w:rPr>
            </w:pPr>
          </w:p>
        </w:tc>
      </w:tr>
      <w:tr w:rsidR="008325FC" w:rsidRPr="00800200" w14:paraId="5E744087" w14:textId="77777777" w:rsidTr="00FB18AB">
        <w:tc>
          <w:tcPr>
            <w:tcW w:w="1716" w:type="dxa"/>
            <w:vMerge/>
          </w:tcPr>
          <w:p w14:paraId="1D7323AE" w14:textId="77777777" w:rsidR="008325FC" w:rsidRPr="00800200" w:rsidRDefault="008325FC" w:rsidP="008325FC">
            <w:pPr>
              <w:rPr>
                <w:rFonts w:eastAsia="Calibri" w:cs="Arial"/>
                <w:sz w:val="22"/>
                <w:szCs w:val="22"/>
              </w:rPr>
            </w:pPr>
          </w:p>
        </w:tc>
        <w:tc>
          <w:tcPr>
            <w:tcW w:w="2151" w:type="dxa"/>
            <w:vMerge/>
          </w:tcPr>
          <w:p w14:paraId="652C96B6" w14:textId="77777777" w:rsidR="008325FC" w:rsidRPr="00800200" w:rsidRDefault="008325FC" w:rsidP="008325FC">
            <w:pPr>
              <w:rPr>
                <w:rFonts w:eastAsia="Calibri" w:cs="Arial"/>
                <w:b/>
                <w:sz w:val="22"/>
                <w:szCs w:val="22"/>
              </w:rPr>
            </w:pPr>
          </w:p>
        </w:tc>
        <w:tc>
          <w:tcPr>
            <w:tcW w:w="1231" w:type="dxa"/>
          </w:tcPr>
          <w:p w14:paraId="7A9EAF69"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34BC538B" w14:textId="77777777" w:rsidR="008325FC" w:rsidRPr="00800200" w:rsidRDefault="008325FC" w:rsidP="008325FC">
            <w:pPr>
              <w:rPr>
                <w:rFonts w:eastAsia="Calibri" w:cs="Arial"/>
                <w:sz w:val="22"/>
                <w:szCs w:val="22"/>
              </w:rPr>
            </w:pPr>
            <w:r w:rsidRPr="00800200">
              <w:rPr>
                <w:rFonts w:eastAsia="Calibri" w:cs="Arial"/>
                <w:sz w:val="22"/>
                <w:szCs w:val="22"/>
              </w:rPr>
              <w:t>Saturday</w:t>
            </w:r>
          </w:p>
        </w:tc>
        <w:tc>
          <w:tcPr>
            <w:tcW w:w="1134" w:type="dxa"/>
          </w:tcPr>
          <w:p w14:paraId="37DDD3D6" w14:textId="77777777" w:rsidR="008325FC" w:rsidRPr="00800200" w:rsidRDefault="008325FC" w:rsidP="008325FC">
            <w:pPr>
              <w:rPr>
                <w:rFonts w:eastAsia="Calibri" w:cs="Arial"/>
                <w:sz w:val="22"/>
                <w:szCs w:val="22"/>
              </w:rPr>
            </w:pPr>
            <w:r w:rsidRPr="00800200">
              <w:rPr>
                <w:rFonts w:eastAsia="Calibri" w:cs="Arial"/>
                <w:sz w:val="22"/>
                <w:szCs w:val="22"/>
              </w:rPr>
              <w:t>Hours</w:t>
            </w:r>
          </w:p>
        </w:tc>
        <w:tc>
          <w:tcPr>
            <w:tcW w:w="1276" w:type="dxa"/>
          </w:tcPr>
          <w:p w14:paraId="54149880" w14:textId="1B63D9D9" w:rsidR="008325FC" w:rsidRPr="00800200" w:rsidRDefault="008325FC" w:rsidP="008325FC">
            <w:pPr>
              <w:jc w:val="right"/>
              <w:rPr>
                <w:rFonts w:eastAsia="Calibri" w:cs="Arial"/>
                <w:sz w:val="22"/>
                <w:szCs w:val="22"/>
              </w:rPr>
            </w:pPr>
            <w:r w:rsidRPr="00800200">
              <w:rPr>
                <w:rFonts w:cs="Arial"/>
                <w:sz w:val="22"/>
                <w:szCs w:val="22"/>
              </w:rPr>
              <w:t>$142.48</w:t>
            </w:r>
          </w:p>
        </w:tc>
        <w:tc>
          <w:tcPr>
            <w:tcW w:w="1276" w:type="dxa"/>
          </w:tcPr>
          <w:p w14:paraId="352B4596" w14:textId="60A9292E" w:rsidR="008325FC" w:rsidRPr="00800200" w:rsidRDefault="008325FC" w:rsidP="008325FC">
            <w:pPr>
              <w:jc w:val="right"/>
              <w:rPr>
                <w:rFonts w:eastAsia="Calibri" w:cs="Arial"/>
                <w:sz w:val="22"/>
                <w:szCs w:val="22"/>
              </w:rPr>
            </w:pPr>
            <w:r w:rsidRPr="00800200">
              <w:rPr>
                <w:rFonts w:cs="Arial"/>
                <w:sz w:val="22"/>
                <w:szCs w:val="22"/>
              </w:rPr>
              <w:t>$213.72</w:t>
            </w:r>
          </w:p>
        </w:tc>
        <w:tc>
          <w:tcPr>
            <w:tcW w:w="3321" w:type="dxa"/>
            <w:vMerge/>
          </w:tcPr>
          <w:p w14:paraId="58195239" w14:textId="77777777" w:rsidR="008325FC" w:rsidRPr="00800200" w:rsidRDefault="008325FC" w:rsidP="008325FC">
            <w:pPr>
              <w:rPr>
                <w:rFonts w:eastAsia="Calibri" w:cs="Arial"/>
                <w:sz w:val="22"/>
                <w:szCs w:val="22"/>
              </w:rPr>
            </w:pPr>
          </w:p>
        </w:tc>
      </w:tr>
      <w:tr w:rsidR="008325FC" w:rsidRPr="00800200" w14:paraId="02339874" w14:textId="77777777" w:rsidTr="00FB18AB">
        <w:tc>
          <w:tcPr>
            <w:tcW w:w="1716" w:type="dxa"/>
            <w:vMerge/>
          </w:tcPr>
          <w:p w14:paraId="2CDC637F" w14:textId="77777777" w:rsidR="008325FC" w:rsidRPr="00800200" w:rsidRDefault="008325FC" w:rsidP="008325FC">
            <w:pPr>
              <w:rPr>
                <w:rFonts w:eastAsia="Calibri" w:cs="Arial"/>
                <w:sz w:val="22"/>
                <w:szCs w:val="22"/>
              </w:rPr>
            </w:pPr>
          </w:p>
        </w:tc>
        <w:tc>
          <w:tcPr>
            <w:tcW w:w="2151" w:type="dxa"/>
            <w:vMerge/>
          </w:tcPr>
          <w:p w14:paraId="1DE1BA8F" w14:textId="77777777" w:rsidR="008325FC" w:rsidRPr="00800200" w:rsidRDefault="008325FC" w:rsidP="008325FC">
            <w:pPr>
              <w:rPr>
                <w:rFonts w:eastAsia="Calibri" w:cs="Arial"/>
                <w:b/>
                <w:sz w:val="22"/>
                <w:szCs w:val="22"/>
              </w:rPr>
            </w:pPr>
          </w:p>
        </w:tc>
        <w:tc>
          <w:tcPr>
            <w:tcW w:w="1231" w:type="dxa"/>
          </w:tcPr>
          <w:p w14:paraId="77BEB4FF"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6A328B8D" w14:textId="77777777" w:rsidR="008325FC" w:rsidRPr="00800200" w:rsidRDefault="008325FC" w:rsidP="008325FC">
            <w:pPr>
              <w:rPr>
                <w:rFonts w:eastAsia="Calibri" w:cs="Arial"/>
                <w:sz w:val="22"/>
                <w:szCs w:val="22"/>
              </w:rPr>
            </w:pPr>
            <w:r w:rsidRPr="00800200">
              <w:rPr>
                <w:rFonts w:eastAsia="Calibri" w:cs="Arial"/>
                <w:sz w:val="22"/>
                <w:szCs w:val="22"/>
              </w:rPr>
              <w:t>Sunday</w:t>
            </w:r>
          </w:p>
        </w:tc>
        <w:tc>
          <w:tcPr>
            <w:tcW w:w="1134" w:type="dxa"/>
          </w:tcPr>
          <w:p w14:paraId="3020963C" w14:textId="77777777" w:rsidR="008325FC" w:rsidRPr="00800200" w:rsidRDefault="008325FC" w:rsidP="008325FC">
            <w:pPr>
              <w:rPr>
                <w:rFonts w:eastAsia="Calibri" w:cs="Arial"/>
                <w:sz w:val="22"/>
                <w:szCs w:val="22"/>
              </w:rPr>
            </w:pPr>
            <w:r w:rsidRPr="00800200">
              <w:rPr>
                <w:rFonts w:eastAsia="Calibri" w:cs="Arial"/>
                <w:sz w:val="22"/>
                <w:szCs w:val="22"/>
              </w:rPr>
              <w:t>Hours</w:t>
            </w:r>
          </w:p>
        </w:tc>
        <w:tc>
          <w:tcPr>
            <w:tcW w:w="1276" w:type="dxa"/>
          </w:tcPr>
          <w:p w14:paraId="6D3058DB" w14:textId="549DB143" w:rsidR="008325FC" w:rsidRPr="00800200" w:rsidRDefault="008325FC" w:rsidP="008325FC">
            <w:pPr>
              <w:jc w:val="right"/>
              <w:rPr>
                <w:rFonts w:eastAsia="Calibri" w:cs="Arial"/>
                <w:sz w:val="22"/>
                <w:szCs w:val="22"/>
              </w:rPr>
            </w:pPr>
            <w:r w:rsidRPr="00800200">
              <w:rPr>
                <w:rFonts w:cs="Arial"/>
                <w:sz w:val="22"/>
                <w:szCs w:val="22"/>
              </w:rPr>
              <w:t>$163.79</w:t>
            </w:r>
          </w:p>
        </w:tc>
        <w:tc>
          <w:tcPr>
            <w:tcW w:w="1276" w:type="dxa"/>
          </w:tcPr>
          <w:p w14:paraId="72CDBA53" w14:textId="40A6323A" w:rsidR="008325FC" w:rsidRPr="00800200" w:rsidRDefault="008325FC" w:rsidP="008325FC">
            <w:pPr>
              <w:jc w:val="right"/>
              <w:rPr>
                <w:rFonts w:eastAsia="Calibri" w:cs="Arial"/>
                <w:sz w:val="22"/>
                <w:szCs w:val="22"/>
              </w:rPr>
            </w:pPr>
            <w:r w:rsidRPr="00800200">
              <w:rPr>
                <w:rFonts w:cs="Arial"/>
                <w:sz w:val="22"/>
                <w:szCs w:val="22"/>
              </w:rPr>
              <w:t>$245.69</w:t>
            </w:r>
          </w:p>
        </w:tc>
        <w:tc>
          <w:tcPr>
            <w:tcW w:w="3321" w:type="dxa"/>
            <w:vMerge/>
          </w:tcPr>
          <w:p w14:paraId="5971EA3A" w14:textId="77777777" w:rsidR="008325FC" w:rsidRPr="00800200" w:rsidRDefault="008325FC" w:rsidP="008325FC">
            <w:pPr>
              <w:rPr>
                <w:rFonts w:eastAsia="Calibri" w:cs="Arial"/>
                <w:sz w:val="22"/>
                <w:szCs w:val="22"/>
              </w:rPr>
            </w:pPr>
          </w:p>
        </w:tc>
      </w:tr>
      <w:tr w:rsidR="008325FC" w:rsidRPr="00800200" w14:paraId="035FBEDD" w14:textId="77777777" w:rsidTr="00FB18AB">
        <w:tc>
          <w:tcPr>
            <w:tcW w:w="1716" w:type="dxa"/>
            <w:vMerge/>
          </w:tcPr>
          <w:p w14:paraId="106C4467" w14:textId="77777777" w:rsidR="008325FC" w:rsidRPr="00800200" w:rsidRDefault="008325FC" w:rsidP="008325FC">
            <w:pPr>
              <w:rPr>
                <w:rFonts w:eastAsia="Calibri" w:cs="Arial"/>
                <w:sz w:val="22"/>
                <w:szCs w:val="22"/>
              </w:rPr>
            </w:pPr>
          </w:p>
        </w:tc>
        <w:tc>
          <w:tcPr>
            <w:tcW w:w="2151" w:type="dxa"/>
            <w:vMerge/>
          </w:tcPr>
          <w:p w14:paraId="2488E7FB" w14:textId="77777777" w:rsidR="008325FC" w:rsidRPr="00800200" w:rsidRDefault="008325FC" w:rsidP="008325FC">
            <w:pPr>
              <w:rPr>
                <w:rFonts w:eastAsia="Calibri" w:cs="Arial"/>
                <w:b/>
                <w:sz w:val="22"/>
                <w:szCs w:val="22"/>
              </w:rPr>
            </w:pPr>
          </w:p>
        </w:tc>
        <w:tc>
          <w:tcPr>
            <w:tcW w:w="1231" w:type="dxa"/>
          </w:tcPr>
          <w:p w14:paraId="33385A62"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13F01F0C" w14:textId="77777777" w:rsidR="008325FC" w:rsidRPr="00800200" w:rsidRDefault="008325FC" w:rsidP="008325FC">
            <w:pPr>
              <w:rPr>
                <w:rFonts w:eastAsia="Calibri" w:cs="Arial"/>
                <w:sz w:val="22"/>
                <w:szCs w:val="22"/>
              </w:rPr>
            </w:pPr>
            <w:r w:rsidRPr="00800200">
              <w:rPr>
                <w:rFonts w:eastAsia="Calibri" w:cs="Arial"/>
                <w:sz w:val="22"/>
                <w:szCs w:val="22"/>
              </w:rPr>
              <w:t>Public Holiday</w:t>
            </w:r>
          </w:p>
        </w:tc>
        <w:tc>
          <w:tcPr>
            <w:tcW w:w="1134" w:type="dxa"/>
          </w:tcPr>
          <w:p w14:paraId="7DE3C0BC" w14:textId="77777777" w:rsidR="008325FC" w:rsidRPr="00800200" w:rsidRDefault="008325FC" w:rsidP="008325FC">
            <w:pPr>
              <w:rPr>
                <w:rFonts w:eastAsia="Calibri" w:cs="Arial"/>
                <w:sz w:val="22"/>
                <w:szCs w:val="22"/>
              </w:rPr>
            </w:pPr>
            <w:r w:rsidRPr="00800200">
              <w:rPr>
                <w:rFonts w:eastAsia="Calibri" w:cs="Arial"/>
                <w:sz w:val="22"/>
                <w:szCs w:val="22"/>
              </w:rPr>
              <w:t>Hours</w:t>
            </w:r>
          </w:p>
        </w:tc>
        <w:tc>
          <w:tcPr>
            <w:tcW w:w="1276" w:type="dxa"/>
          </w:tcPr>
          <w:p w14:paraId="2565E10A" w14:textId="42E1C193" w:rsidR="008325FC" w:rsidRPr="00800200" w:rsidRDefault="008325FC" w:rsidP="008325FC">
            <w:pPr>
              <w:jc w:val="right"/>
              <w:rPr>
                <w:rFonts w:eastAsia="Calibri" w:cs="Arial"/>
                <w:sz w:val="22"/>
                <w:szCs w:val="22"/>
              </w:rPr>
            </w:pPr>
            <w:r w:rsidRPr="00800200">
              <w:rPr>
                <w:rFonts w:cs="Arial"/>
                <w:sz w:val="22"/>
                <w:szCs w:val="22"/>
              </w:rPr>
              <w:t>$185.08</w:t>
            </w:r>
          </w:p>
        </w:tc>
        <w:tc>
          <w:tcPr>
            <w:tcW w:w="1276" w:type="dxa"/>
          </w:tcPr>
          <w:p w14:paraId="5076F01C" w14:textId="69CBEA75" w:rsidR="008325FC" w:rsidRPr="00800200" w:rsidRDefault="008325FC" w:rsidP="008325FC">
            <w:pPr>
              <w:jc w:val="right"/>
              <w:rPr>
                <w:rFonts w:eastAsia="Calibri" w:cs="Arial"/>
                <w:sz w:val="22"/>
                <w:szCs w:val="22"/>
              </w:rPr>
            </w:pPr>
            <w:r w:rsidRPr="00800200">
              <w:rPr>
                <w:rFonts w:cs="Arial"/>
                <w:sz w:val="22"/>
                <w:szCs w:val="22"/>
              </w:rPr>
              <w:t>$277.62</w:t>
            </w:r>
          </w:p>
        </w:tc>
        <w:tc>
          <w:tcPr>
            <w:tcW w:w="3321" w:type="dxa"/>
            <w:vMerge/>
          </w:tcPr>
          <w:p w14:paraId="7DE633D7" w14:textId="77777777" w:rsidR="008325FC" w:rsidRPr="00800200" w:rsidRDefault="008325FC" w:rsidP="008325FC">
            <w:pPr>
              <w:rPr>
                <w:rFonts w:eastAsia="Calibri" w:cs="Arial"/>
                <w:sz w:val="22"/>
                <w:szCs w:val="22"/>
              </w:rPr>
            </w:pPr>
          </w:p>
        </w:tc>
      </w:tr>
      <w:tr w:rsidR="008325FC" w:rsidRPr="00800200" w14:paraId="46926FEF" w14:textId="77777777" w:rsidTr="00FB18AB">
        <w:tc>
          <w:tcPr>
            <w:tcW w:w="1716" w:type="dxa"/>
            <w:vMerge/>
          </w:tcPr>
          <w:p w14:paraId="0B29CC3A" w14:textId="77777777" w:rsidR="008325FC" w:rsidRPr="00800200" w:rsidRDefault="008325FC" w:rsidP="008325FC">
            <w:pPr>
              <w:rPr>
                <w:rFonts w:eastAsia="Calibri" w:cs="Arial"/>
                <w:sz w:val="22"/>
                <w:szCs w:val="22"/>
              </w:rPr>
            </w:pPr>
          </w:p>
        </w:tc>
        <w:tc>
          <w:tcPr>
            <w:tcW w:w="2151" w:type="dxa"/>
            <w:vMerge w:val="restart"/>
          </w:tcPr>
          <w:p w14:paraId="5D8C796D" w14:textId="77777777" w:rsidR="008325FC" w:rsidRPr="00800200" w:rsidRDefault="008325FC" w:rsidP="008325FC">
            <w:pPr>
              <w:rPr>
                <w:rFonts w:eastAsia="Calibri" w:cs="Arial"/>
                <w:b/>
                <w:sz w:val="22"/>
                <w:szCs w:val="22"/>
              </w:rPr>
            </w:pPr>
            <w:r w:rsidRPr="00800200">
              <w:rPr>
                <w:rFonts w:eastAsia="Calibri" w:cs="Arial"/>
                <w:b/>
                <w:sz w:val="22"/>
                <w:szCs w:val="22"/>
              </w:rPr>
              <w:t xml:space="preserve">Delivery of Health Supports by a Registered Nurse </w:t>
            </w:r>
          </w:p>
        </w:tc>
        <w:tc>
          <w:tcPr>
            <w:tcW w:w="1231" w:type="dxa"/>
          </w:tcPr>
          <w:p w14:paraId="711B38D1"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3C5F8B2F" w14:textId="77777777" w:rsidR="008325FC" w:rsidRPr="00800200" w:rsidRDefault="008325FC" w:rsidP="008325FC">
            <w:pPr>
              <w:rPr>
                <w:rFonts w:eastAsia="Calibri" w:cs="Arial"/>
                <w:sz w:val="22"/>
                <w:szCs w:val="22"/>
              </w:rPr>
            </w:pPr>
            <w:r w:rsidRPr="00800200">
              <w:rPr>
                <w:rFonts w:eastAsia="Calibri" w:cs="Arial"/>
                <w:sz w:val="22"/>
                <w:szCs w:val="22"/>
              </w:rPr>
              <w:t>Weekday day</w:t>
            </w:r>
          </w:p>
        </w:tc>
        <w:tc>
          <w:tcPr>
            <w:tcW w:w="1134" w:type="dxa"/>
          </w:tcPr>
          <w:p w14:paraId="386B5B39" w14:textId="77777777" w:rsidR="008325FC" w:rsidRPr="00800200" w:rsidRDefault="008325FC" w:rsidP="008325FC">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099768AF" w14:textId="4EEE8456" w:rsidR="008325FC" w:rsidRPr="00800200" w:rsidRDefault="008325FC" w:rsidP="008325FC">
            <w:pPr>
              <w:jc w:val="right"/>
              <w:rPr>
                <w:rFonts w:eastAsia="Calibri" w:cs="Arial"/>
                <w:sz w:val="22"/>
                <w:szCs w:val="22"/>
              </w:rPr>
            </w:pPr>
            <w:r w:rsidRPr="00800200">
              <w:rPr>
                <w:rFonts w:cs="Arial"/>
                <w:sz w:val="22"/>
                <w:szCs w:val="22"/>
              </w:rPr>
              <w:t>$123.65</w:t>
            </w:r>
          </w:p>
        </w:tc>
        <w:tc>
          <w:tcPr>
            <w:tcW w:w="1276" w:type="dxa"/>
          </w:tcPr>
          <w:p w14:paraId="1097C649" w14:textId="2F57BE6B" w:rsidR="008325FC" w:rsidRPr="00800200" w:rsidRDefault="008325FC" w:rsidP="008325FC">
            <w:pPr>
              <w:jc w:val="right"/>
              <w:rPr>
                <w:rFonts w:eastAsia="Calibri" w:cs="Arial"/>
                <w:sz w:val="22"/>
                <w:szCs w:val="22"/>
              </w:rPr>
            </w:pPr>
            <w:r w:rsidRPr="00800200">
              <w:rPr>
                <w:rFonts w:cs="Arial"/>
                <w:sz w:val="22"/>
                <w:szCs w:val="22"/>
              </w:rPr>
              <w:t>$185.48</w:t>
            </w:r>
          </w:p>
        </w:tc>
        <w:tc>
          <w:tcPr>
            <w:tcW w:w="3321" w:type="dxa"/>
            <w:vMerge w:val="restart"/>
          </w:tcPr>
          <w:p w14:paraId="299EA7A7" w14:textId="0D563343" w:rsidR="008325FC" w:rsidRPr="00800200" w:rsidRDefault="008325FC" w:rsidP="008325FC">
            <w:pPr>
              <w:autoSpaceDE w:val="0"/>
              <w:autoSpaceDN w:val="0"/>
              <w:adjustRightInd w:val="0"/>
              <w:rPr>
                <w:rFonts w:eastAsia="Calibri" w:cs="Arial"/>
                <w:sz w:val="22"/>
                <w:szCs w:val="22"/>
              </w:rPr>
            </w:pPr>
            <w:r w:rsidRPr="00977446">
              <w:rPr>
                <w:rFonts w:eastAsia="Calibri" w:cs="Arial"/>
                <w:sz w:val="22"/>
              </w:rPr>
              <w:t>These</w:t>
            </w:r>
            <w:r w:rsidRPr="00977446">
              <w:rPr>
                <w:rFonts w:eastAsia="Calibri" w:cs="Arial"/>
                <w:b/>
                <w:sz w:val="22"/>
              </w:rPr>
              <w:t xml:space="preserve"> </w:t>
            </w:r>
            <w:r w:rsidRPr="00977446">
              <w:rPr>
                <w:rStyle w:val="Strong"/>
                <w:rFonts w:cs="Arial"/>
                <w:sz w:val="22"/>
              </w:rPr>
              <w:t>Disability-Related Health Supports</w:t>
            </w:r>
            <w:r w:rsidRPr="00977446">
              <w:rPr>
                <w:rFonts w:eastAsia="Calibri" w:cs="Arial"/>
                <w:sz w:val="22"/>
              </w:rPr>
              <w:t xml:space="preserve"> provide nursing care to respond to the disability-related health needs of a client where that care is not the usual responsibility of the health system. The support must be delivered by a Registered Nurse.</w:t>
            </w:r>
          </w:p>
        </w:tc>
      </w:tr>
      <w:tr w:rsidR="008325FC" w:rsidRPr="00800200" w14:paraId="296E4092" w14:textId="77777777" w:rsidTr="00FB18AB">
        <w:tc>
          <w:tcPr>
            <w:tcW w:w="1716" w:type="dxa"/>
            <w:vMerge/>
          </w:tcPr>
          <w:p w14:paraId="7ADCFB7D" w14:textId="77777777" w:rsidR="008325FC" w:rsidRPr="00800200" w:rsidRDefault="008325FC" w:rsidP="008325FC">
            <w:pPr>
              <w:rPr>
                <w:rFonts w:eastAsia="Calibri" w:cs="Arial"/>
                <w:sz w:val="22"/>
                <w:szCs w:val="22"/>
              </w:rPr>
            </w:pPr>
          </w:p>
        </w:tc>
        <w:tc>
          <w:tcPr>
            <w:tcW w:w="2151" w:type="dxa"/>
            <w:vMerge/>
          </w:tcPr>
          <w:p w14:paraId="0AA8D82F" w14:textId="77777777" w:rsidR="008325FC" w:rsidRPr="00800200" w:rsidRDefault="008325FC" w:rsidP="008325FC">
            <w:pPr>
              <w:rPr>
                <w:rFonts w:eastAsia="Calibri" w:cs="Arial"/>
                <w:b/>
                <w:sz w:val="22"/>
                <w:szCs w:val="22"/>
              </w:rPr>
            </w:pPr>
          </w:p>
        </w:tc>
        <w:tc>
          <w:tcPr>
            <w:tcW w:w="1231" w:type="dxa"/>
          </w:tcPr>
          <w:p w14:paraId="0A7A3A9A"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0E26C9EA" w14:textId="77777777" w:rsidR="008325FC" w:rsidRPr="00800200" w:rsidRDefault="008325FC" w:rsidP="008325FC">
            <w:pPr>
              <w:rPr>
                <w:rFonts w:eastAsia="Calibri" w:cs="Arial"/>
                <w:sz w:val="22"/>
                <w:szCs w:val="22"/>
              </w:rPr>
            </w:pPr>
            <w:r w:rsidRPr="00800200">
              <w:rPr>
                <w:rFonts w:eastAsia="Calibri" w:cs="Arial"/>
                <w:sz w:val="22"/>
                <w:szCs w:val="22"/>
              </w:rPr>
              <w:t>Weekday night</w:t>
            </w:r>
          </w:p>
        </w:tc>
        <w:tc>
          <w:tcPr>
            <w:tcW w:w="1134" w:type="dxa"/>
          </w:tcPr>
          <w:p w14:paraId="011CD0AE" w14:textId="77777777" w:rsidR="008325FC" w:rsidRPr="00800200" w:rsidRDefault="008325FC" w:rsidP="008325FC">
            <w:pPr>
              <w:rPr>
                <w:rFonts w:eastAsia="Calibri" w:cs="Arial"/>
                <w:sz w:val="22"/>
                <w:szCs w:val="22"/>
              </w:rPr>
            </w:pPr>
            <w:r w:rsidRPr="00800200">
              <w:rPr>
                <w:rFonts w:eastAsia="Calibri" w:cs="Arial"/>
                <w:sz w:val="22"/>
                <w:szCs w:val="22"/>
              </w:rPr>
              <w:t>Hours</w:t>
            </w:r>
          </w:p>
        </w:tc>
        <w:tc>
          <w:tcPr>
            <w:tcW w:w="1276" w:type="dxa"/>
          </w:tcPr>
          <w:p w14:paraId="497E5F4E" w14:textId="5430ED48" w:rsidR="008325FC" w:rsidRPr="00800200" w:rsidRDefault="008325FC" w:rsidP="008325FC">
            <w:pPr>
              <w:jc w:val="right"/>
              <w:rPr>
                <w:rFonts w:eastAsia="Calibri" w:cs="Arial"/>
                <w:sz w:val="22"/>
                <w:szCs w:val="22"/>
              </w:rPr>
            </w:pPr>
            <w:r w:rsidRPr="00800200">
              <w:rPr>
                <w:rFonts w:cs="Arial"/>
                <w:sz w:val="22"/>
                <w:szCs w:val="22"/>
              </w:rPr>
              <w:t>$138.95</w:t>
            </w:r>
          </w:p>
        </w:tc>
        <w:tc>
          <w:tcPr>
            <w:tcW w:w="1276" w:type="dxa"/>
          </w:tcPr>
          <w:p w14:paraId="101B00BE" w14:textId="740BB7E6" w:rsidR="008325FC" w:rsidRPr="00800200" w:rsidRDefault="008325FC" w:rsidP="008325FC">
            <w:pPr>
              <w:jc w:val="right"/>
              <w:rPr>
                <w:rFonts w:eastAsia="Calibri" w:cs="Arial"/>
                <w:sz w:val="22"/>
                <w:szCs w:val="22"/>
              </w:rPr>
            </w:pPr>
            <w:r w:rsidRPr="00800200">
              <w:rPr>
                <w:rFonts w:cs="Arial"/>
                <w:sz w:val="22"/>
                <w:szCs w:val="22"/>
              </w:rPr>
              <w:t>$208.43</w:t>
            </w:r>
          </w:p>
        </w:tc>
        <w:tc>
          <w:tcPr>
            <w:tcW w:w="3321" w:type="dxa"/>
            <w:vMerge/>
          </w:tcPr>
          <w:p w14:paraId="76F829F3" w14:textId="77777777" w:rsidR="008325FC" w:rsidRPr="00800200" w:rsidRDefault="008325FC" w:rsidP="008325FC">
            <w:pPr>
              <w:autoSpaceDE w:val="0"/>
              <w:autoSpaceDN w:val="0"/>
              <w:adjustRightInd w:val="0"/>
              <w:rPr>
                <w:rFonts w:eastAsia="Calibri" w:cs="Arial"/>
                <w:sz w:val="22"/>
                <w:szCs w:val="22"/>
              </w:rPr>
            </w:pPr>
          </w:p>
        </w:tc>
      </w:tr>
      <w:tr w:rsidR="008325FC" w:rsidRPr="00800200" w14:paraId="71DC18FF" w14:textId="77777777" w:rsidTr="00FB18AB">
        <w:tc>
          <w:tcPr>
            <w:tcW w:w="1716" w:type="dxa"/>
            <w:vMerge/>
          </w:tcPr>
          <w:p w14:paraId="05AFED18" w14:textId="77777777" w:rsidR="008325FC" w:rsidRPr="00800200" w:rsidRDefault="008325FC" w:rsidP="008325FC">
            <w:pPr>
              <w:rPr>
                <w:rFonts w:eastAsia="Calibri" w:cs="Arial"/>
                <w:sz w:val="22"/>
                <w:szCs w:val="22"/>
              </w:rPr>
            </w:pPr>
          </w:p>
        </w:tc>
        <w:tc>
          <w:tcPr>
            <w:tcW w:w="2151" w:type="dxa"/>
            <w:vMerge/>
          </w:tcPr>
          <w:p w14:paraId="49277335" w14:textId="77777777" w:rsidR="008325FC" w:rsidRPr="00800200" w:rsidRDefault="008325FC" w:rsidP="008325FC">
            <w:pPr>
              <w:rPr>
                <w:rFonts w:eastAsia="Calibri" w:cs="Arial"/>
                <w:b/>
                <w:sz w:val="22"/>
                <w:szCs w:val="22"/>
              </w:rPr>
            </w:pPr>
          </w:p>
        </w:tc>
        <w:tc>
          <w:tcPr>
            <w:tcW w:w="1231" w:type="dxa"/>
          </w:tcPr>
          <w:p w14:paraId="097B88A8"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633644AF" w14:textId="77777777" w:rsidR="008325FC" w:rsidRPr="00800200" w:rsidRDefault="008325FC" w:rsidP="008325FC">
            <w:pPr>
              <w:rPr>
                <w:rFonts w:eastAsia="Calibri" w:cs="Arial"/>
                <w:sz w:val="22"/>
                <w:szCs w:val="22"/>
              </w:rPr>
            </w:pPr>
            <w:r w:rsidRPr="00800200">
              <w:rPr>
                <w:rFonts w:eastAsia="Calibri" w:cs="Arial"/>
                <w:sz w:val="22"/>
                <w:szCs w:val="22"/>
              </w:rPr>
              <w:t>Saturday</w:t>
            </w:r>
          </w:p>
        </w:tc>
        <w:tc>
          <w:tcPr>
            <w:tcW w:w="1134" w:type="dxa"/>
          </w:tcPr>
          <w:p w14:paraId="33F5DB7F" w14:textId="77777777" w:rsidR="008325FC" w:rsidRPr="00800200" w:rsidRDefault="008325FC" w:rsidP="008325FC">
            <w:pPr>
              <w:rPr>
                <w:rFonts w:eastAsia="Calibri" w:cs="Arial"/>
                <w:sz w:val="22"/>
                <w:szCs w:val="22"/>
              </w:rPr>
            </w:pPr>
            <w:r w:rsidRPr="00800200">
              <w:rPr>
                <w:rFonts w:eastAsia="Calibri" w:cs="Arial"/>
                <w:sz w:val="22"/>
                <w:szCs w:val="22"/>
              </w:rPr>
              <w:t>Hours</w:t>
            </w:r>
          </w:p>
        </w:tc>
        <w:tc>
          <w:tcPr>
            <w:tcW w:w="1276" w:type="dxa"/>
          </w:tcPr>
          <w:p w14:paraId="79F25C84" w14:textId="009ADD1B" w:rsidR="008325FC" w:rsidRPr="00800200" w:rsidRDefault="008325FC" w:rsidP="008325FC">
            <w:pPr>
              <w:jc w:val="right"/>
              <w:rPr>
                <w:rFonts w:eastAsia="Calibri" w:cs="Arial"/>
                <w:sz w:val="22"/>
                <w:szCs w:val="22"/>
              </w:rPr>
            </w:pPr>
            <w:r w:rsidRPr="00800200">
              <w:rPr>
                <w:rFonts w:cs="Arial"/>
                <w:sz w:val="22"/>
                <w:szCs w:val="22"/>
              </w:rPr>
              <w:t>$176.47</w:t>
            </w:r>
          </w:p>
        </w:tc>
        <w:tc>
          <w:tcPr>
            <w:tcW w:w="1276" w:type="dxa"/>
          </w:tcPr>
          <w:p w14:paraId="61D43BCC" w14:textId="502113AC" w:rsidR="008325FC" w:rsidRPr="00800200" w:rsidRDefault="008325FC" w:rsidP="008325FC">
            <w:pPr>
              <w:jc w:val="right"/>
              <w:rPr>
                <w:rFonts w:eastAsia="Calibri" w:cs="Arial"/>
                <w:sz w:val="22"/>
                <w:szCs w:val="22"/>
              </w:rPr>
            </w:pPr>
            <w:r w:rsidRPr="00800200">
              <w:rPr>
                <w:rFonts w:cs="Arial"/>
                <w:sz w:val="22"/>
                <w:szCs w:val="22"/>
              </w:rPr>
              <w:t>$264.71</w:t>
            </w:r>
          </w:p>
        </w:tc>
        <w:tc>
          <w:tcPr>
            <w:tcW w:w="3321" w:type="dxa"/>
            <w:vMerge/>
          </w:tcPr>
          <w:p w14:paraId="2606E717" w14:textId="77777777" w:rsidR="008325FC" w:rsidRPr="00800200" w:rsidRDefault="008325FC" w:rsidP="008325FC">
            <w:pPr>
              <w:rPr>
                <w:rFonts w:eastAsia="Calibri" w:cs="Arial"/>
                <w:b/>
                <w:sz w:val="22"/>
                <w:szCs w:val="22"/>
              </w:rPr>
            </w:pPr>
          </w:p>
        </w:tc>
      </w:tr>
      <w:tr w:rsidR="008325FC" w:rsidRPr="00800200" w14:paraId="461DCCE3" w14:textId="77777777" w:rsidTr="00FB18AB">
        <w:tc>
          <w:tcPr>
            <w:tcW w:w="1716" w:type="dxa"/>
            <w:vMerge/>
          </w:tcPr>
          <w:p w14:paraId="23B7DEF5" w14:textId="77777777" w:rsidR="008325FC" w:rsidRPr="00800200" w:rsidRDefault="008325FC" w:rsidP="008325FC">
            <w:pPr>
              <w:rPr>
                <w:rFonts w:eastAsia="Calibri" w:cs="Arial"/>
                <w:sz w:val="22"/>
                <w:szCs w:val="22"/>
              </w:rPr>
            </w:pPr>
          </w:p>
        </w:tc>
        <w:tc>
          <w:tcPr>
            <w:tcW w:w="2151" w:type="dxa"/>
            <w:vMerge/>
          </w:tcPr>
          <w:p w14:paraId="5FF11B45" w14:textId="77777777" w:rsidR="008325FC" w:rsidRPr="00800200" w:rsidRDefault="008325FC" w:rsidP="008325FC">
            <w:pPr>
              <w:rPr>
                <w:rFonts w:eastAsia="Calibri" w:cs="Arial"/>
                <w:b/>
                <w:sz w:val="22"/>
                <w:szCs w:val="22"/>
              </w:rPr>
            </w:pPr>
          </w:p>
        </w:tc>
        <w:tc>
          <w:tcPr>
            <w:tcW w:w="1231" w:type="dxa"/>
          </w:tcPr>
          <w:p w14:paraId="3FAFFDBC"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5DA5DCB4" w14:textId="77777777" w:rsidR="008325FC" w:rsidRPr="00800200" w:rsidRDefault="008325FC" w:rsidP="008325FC">
            <w:pPr>
              <w:rPr>
                <w:rFonts w:eastAsia="Calibri" w:cs="Arial"/>
                <w:sz w:val="22"/>
                <w:szCs w:val="22"/>
              </w:rPr>
            </w:pPr>
            <w:r w:rsidRPr="00800200">
              <w:rPr>
                <w:rFonts w:eastAsia="Calibri" w:cs="Arial"/>
                <w:sz w:val="22"/>
                <w:szCs w:val="22"/>
              </w:rPr>
              <w:t>Sunday</w:t>
            </w:r>
          </w:p>
        </w:tc>
        <w:tc>
          <w:tcPr>
            <w:tcW w:w="1134" w:type="dxa"/>
          </w:tcPr>
          <w:p w14:paraId="3F10C334" w14:textId="77777777" w:rsidR="008325FC" w:rsidRPr="00800200" w:rsidRDefault="008325FC" w:rsidP="008325FC">
            <w:pPr>
              <w:rPr>
                <w:rFonts w:eastAsia="Calibri" w:cs="Arial"/>
                <w:sz w:val="22"/>
                <w:szCs w:val="22"/>
              </w:rPr>
            </w:pPr>
            <w:r w:rsidRPr="00800200">
              <w:rPr>
                <w:rFonts w:eastAsia="Calibri" w:cs="Arial"/>
                <w:sz w:val="22"/>
                <w:szCs w:val="22"/>
              </w:rPr>
              <w:t>Hours</w:t>
            </w:r>
          </w:p>
        </w:tc>
        <w:tc>
          <w:tcPr>
            <w:tcW w:w="1276" w:type="dxa"/>
          </w:tcPr>
          <w:p w14:paraId="011D6541" w14:textId="1FFC968A" w:rsidR="008325FC" w:rsidRPr="00800200" w:rsidRDefault="008325FC" w:rsidP="008325FC">
            <w:pPr>
              <w:jc w:val="right"/>
              <w:rPr>
                <w:rFonts w:eastAsia="Calibri" w:cs="Arial"/>
                <w:sz w:val="22"/>
                <w:szCs w:val="22"/>
              </w:rPr>
            </w:pPr>
            <w:r w:rsidRPr="00800200">
              <w:rPr>
                <w:rFonts w:cs="Arial"/>
                <w:sz w:val="22"/>
                <w:szCs w:val="22"/>
              </w:rPr>
              <w:t>$202.87</w:t>
            </w:r>
          </w:p>
        </w:tc>
        <w:tc>
          <w:tcPr>
            <w:tcW w:w="1276" w:type="dxa"/>
          </w:tcPr>
          <w:p w14:paraId="5FC22D67" w14:textId="3827DE09" w:rsidR="008325FC" w:rsidRPr="00800200" w:rsidRDefault="008325FC" w:rsidP="008325FC">
            <w:pPr>
              <w:jc w:val="right"/>
              <w:rPr>
                <w:rFonts w:eastAsia="Calibri" w:cs="Arial"/>
                <w:sz w:val="22"/>
                <w:szCs w:val="22"/>
              </w:rPr>
            </w:pPr>
            <w:r w:rsidRPr="00800200">
              <w:rPr>
                <w:rFonts w:cs="Arial"/>
                <w:sz w:val="22"/>
                <w:szCs w:val="22"/>
              </w:rPr>
              <w:t>$304.31</w:t>
            </w:r>
          </w:p>
        </w:tc>
        <w:tc>
          <w:tcPr>
            <w:tcW w:w="3321" w:type="dxa"/>
            <w:vMerge/>
          </w:tcPr>
          <w:p w14:paraId="3754AA80" w14:textId="77777777" w:rsidR="008325FC" w:rsidRPr="00800200" w:rsidRDefault="008325FC" w:rsidP="008325FC">
            <w:pPr>
              <w:rPr>
                <w:rFonts w:eastAsia="Calibri" w:cs="Arial"/>
                <w:b/>
                <w:sz w:val="22"/>
                <w:szCs w:val="22"/>
              </w:rPr>
            </w:pPr>
          </w:p>
        </w:tc>
      </w:tr>
      <w:tr w:rsidR="008325FC" w:rsidRPr="00800200" w14:paraId="7CAE1F5A" w14:textId="77777777" w:rsidTr="00FB18AB">
        <w:tc>
          <w:tcPr>
            <w:tcW w:w="1716" w:type="dxa"/>
            <w:vMerge/>
          </w:tcPr>
          <w:p w14:paraId="0049F8E2" w14:textId="77777777" w:rsidR="008325FC" w:rsidRPr="00800200" w:rsidRDefault="008325FC" w:rsidP="008325FC">
            <w:pPr>
              <w:rPr>
                <w:rFonts w:eastAsia="Calibri" w:cs="Arial"/>
                <w:sz w:val="22"/>
                <w:szCs w:val="22"/>
              </w:rPr>
            </w:pPr>
          </w:p>
        </w:tc>
        <w:tc>
          <w:tcPr>
            <w:tcW w:w="2151" w:type="dxa"/>
            <w:vMerge/>
          </w:tcPr>
          <w:p w14:paraId="30DDB677" w14:textId="77777777" w:rsidR="008325FC" w:rsidRPr="00800200" w:rsidRDefault="008325FC" w:rsidP="008325FC">
            <w:pPr>
              <w:rPr>
                <w:rFonts w:eastAsia="Calibri" w:cs="Arial"/>
                <w:b/>
                <w:sz w:val="22"/>
                <w:szCs w:val="22"/>
              </w:rPr>
            </w:pPr>
          </w:p>
        </w:tc>
        <w:tc>
          <w:tcPr>
            <w:tcW w:w="1231" w:type="dxa"/>
          </w:tcPr>
          <w:p w14:paraId="44ADCE32"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5ACC29A8" w14:textId="77777777" w:rsidR="008325FC" w:rsidRPr="00800200" w:rsidRDefault="008325FC" w:rsidP="008325FC">
            <w:pPr>
              <w:rPr>
                <w:rFonts w:eastAsia="Calibri" w:cs="Arial"/>
                <w:sz w:val="22"/>
                <w:szCs w:val="22"/>
              </w:rPr>
            </w:pPr>
            <w:r w:rsidRPr="00800200">
              <w:rPr>
                <w:rFonts w:eastAsia="Calibri" w:cs="Arial"/>
                <w:sz w:val="22"/>
                <w:szCs w:val="22"/>
              </w:rPr>
              <w:t>Public Holiday</w:t>
            </w:r>
          </w:p>
        </w:tc>
        <w:tc>
          <w:tcPr>
            <w:tcW w:w="1134" w:type="dxa"/>
          </w:tcPr>
          <w:p w14:paraId="6566F589" w14:textId="77777777" w:rsidR="008325FC" w:rsidRPr="00800200" w:rsidRDefault="008325FC" w:rsidP="008325FC">
            <w:pPr>
              <w:rPr>
                <w:rFonts w:eastAsia="Calibri" w:cs="Arial"/>
                <w:sz w:val="22"/>
                <w:szCs w:val="22"/>
              </w:rPr>
            </w:pPr>
            <w:r w:rsidRPr="00800200">
              <w:rPr>
                <w:rFonts w:eastAsia="Calibri" w:cs="Arial"/>
                <w:sz w:val="22"/>
                <w:szCs w:val="22"/>
              </w:rPr>
              <w:t>Hours</w:t>
            </w:r>
          </w:p>
        </w:tc>
        <w:tc>
          <w:tcPr>
            <w:tcW w:w="1276" w:type="dxa"/>
          </w:tcPr>
          <w:p w14:paraId="39E66B00" w14:textId="6C7DD80F" w:rsidR="008325FC" w:rsidRPr="00800200" w:rsidRDefault="008325FC" w:rsidP="008325FC">
            <w:pPr>
              <w:jc w:val="right"/>
              <w:rPr>
                <w:rFonts w:eastAsia="Calibri" w:cs="Arial"/>
                <w:sz w:val="22"/>
                <w:szCs w:val="22"/>
              </w:rPr>
            </w:pPr>
            <w:r w:rsidRPr="00800200">
              <w:rPr>
                <w:rFonts w:cs="Arial"/>
                <w:sz w:val="22"/>
                <w:szCs w:val="22"/>
              </w:rPr>
              <w:t>$229.27</w:t>
            </w:r>
          </w:p>
        </w:tc>
        <w:tc>
          <w:tcPr>
            <w:tcW w:w="1276" w:type="dxa"/>
          </w:tcPr>
          <w:p w14:paraId="57A3BDDC" w14:textId="32D69AA8" w:rsidR="008325FC" w:rsidRPr="00800200" w:rsidRDefault="008325FC" w:rsidP="008325FC">
            <w:pPr>
              <w:jc w:val="right"/>
              <w:rPr>
                <w:rFonts w:eastAsia="Calibri" w:cs="Arial"/>
                <w:sz w:val="22"/>
                <w:szCs w:val="22"/>
              </w:rPr>
            </w:pPr>
            <w:r w:rsidRPr="00800200">
              <w:rPr>
                <w:rFonts w:cs="Arial"/>
                <w:sz w:val="22"/>
                <w:szCs w:val="22"/>
              </w:rPr>
              <w:t>$343.91</w:t>
            </w:r>
          </w:p>
        </w:tc>
        <w:tc>
          <w:tcPr>
            <w:tcW w:w="3321" w:type="dxa"/>
            <w:vMerge/>
          </w:tcPr>
          <w:p w14:paraId="3FB7791D" w14:textId="77777777" w:rsidR="008325FC" w:rsidRPr="00800200" w:rsidRDefault="008325FC" w:rsidP="008325FC">
            <w:pPr>
              <w:rPr>
                <w:rFonts w:eastAsia="Calibri" w:cs="Arial"/>
                <w:b/>
                <w:sz w:val="22"/>
                <w:szCs w:val="22"/>
              </w:rPr>
            </w:pPr>
          </w:p>
        </w:tc>
      </w:tr>
      <w:tr w:rsidR="008325FC" w:rsidRPr="00800200" w14:paraId="6EA64A6A" w14:textId="77777777" w:rsidTr="00FB18AB">
        <w:tc>
          <w:tcPr>
            <w:tcW w:w="1716" w:type="dxa"/>
            <w:vMerge/>
          </w:tcPr>
          <w:p w14:paraId="3EF5CD63" w14:textId="77777777" w:rsidR="008325FC" w:rsidRPr="00800200" w:rsidRDefault="008325FC" w:rsidP="008325FC">
            <w:pPr>
              <w:rPr>
                <w:rFonts w:eastAsia="Calibri" w:cs="Arial"/>
                <w:sz w:val="22"/>
                <w:szCs w:val="22"/>
              </w:rPr>
            </w:pPr>
          </w:p>
        </w:tc>
        <w:tc>
          <w:tcPr>
            <w:tcW w:w="2151" w:type="dxa"/>
            <w:vMerge w:val="restart"/>
          </w:tcPr>
          <w:p w14:paraId="76D51505" w14:textId="77777777" w:rsidR="008325FC" w:rsidRPr="00800200" w:rsidRDefault="008325FC" w:rsidP="008325FC">
            <w:pPr>
              <w:rPr>
                <w:rFonts w:eastAsia="Calibri" w:cs="Arial"/>
                <w:b/>
                <w:sz w:val="22"/>
                <w:szCs w:val="22"/>
              </w:rPr>
            </w:pPr>
            <w:r w:rsidRPr="00800200">
              <w:rPr>
                <w:rFonts w:eastAsia="Calibri" w:cs="Arial"/>
                <w:b/>
                <w:sz w:val="22"/>
                <w:szCs w:val="22"/>
              </w:rPr>
              <w:t xml:space="preserve">Delivery of Health Supports by a Clinical Nurse </w:t>
            </w:r>
          </w:p>
        </w:tc>
        <w:tc>
          <w:tcPr>
            <w:tcW w:w="1231" w:type="dxa"/>
          </w:tcPr>
          <w:p w14:paraId="67945AA6"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416679A2" w14:textId="77777777" w:rsidR="008325FC" w:rsidRPr="00800200" w:rsidRDefault="008325FC" w:rsidP="008325FC">
            <w:pPr>
              <w:rPr>
                <w:rFonts w:eastAsia="Calibri" w:cs="Arial"/>
                <w:sz w:val="22"/>
                <w:szCs w:val="22"/>
              </w:rPr>
            </w:pPr>
            <w:r w:rsidRPr="00800200">
              <w:rPr>
                <w:rFonts w:eastAsia="Calibri" w:cs="Arial"/>
                <w:sz w:val="22"/>
                <w:szCs w:val="22"/>
              </w:rPr>
              <w:t>Weekday day</w:t>
            </w:r>
          </w:p>
        </w:tc>
        <w:tc>
          <w:tcPr>
            <w:tcW w:w="1134" w:type="dxa"/>
          </w:tcPr>
          <w:p w14:paraId="135501D6" w14:textId="77777777" w:rsidR="008325FC" w:rsidRPr="00800200" w:rsidRDefault="008325FC" w:rsidP="008325FC">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3F343B3F" w14:textId="6DF7E563" w:rsidR="008325FC" w:rsidRPr="00800200" w:rsidRDefault="008325FC" w:rsidP="008325FC">
            <w:pPr>
              <w:jc w:val="right"/>
              <w:rPr>
                <w:rFonts w:eastAsia="Calibri" w:cs="Arial"/>
                <w:sz w:val="22"/>
                <w:szCs w:val="22"/>
              </w:rPr>
            </w:pPr>
            <w:r w:rsidRPr="00800200">
              <w:rPr>
                <w:rFonts w:cs="Arial"/>
                <w:sz w:val="22"/>
                <w:szCs w:val="22"/>
              </w:rPr>
              <w:t>$143.04</w:t>
            </w:r>
          </w:p>
        </w:tc>
        <w:tc>
          <w:tcPr>
            <w:tcW w:w="1276" w:type="dxa"/>
          </w:tcPr>
          <w:p w14:paraId="51D1A4D2" w14:textId="5A27F64F" w:rsidR="008325FC" w:rsidRPr="00800200" w:rsidRDefault="008325FC" w:rsidP="008325FC">
            <w:pPr>
              <w:jc w:val="right"/>
              <w:rPr>
                <w:rFonts w:eastAsia="Calibri" w:cs="Arial"/>
                <w:sz w:val="22"/>
                <w:szCs w:val="22"/>
              </w:rPr>
            </w:pPr>
            <w:r w:rsidRPr="00800200">
              <w:rPr>
                <w:rFonts w:cs="Arial"/>
                <w:sz w:val="22"/>
                <w:szCs w:val="22"/>
              </w:rPr>
              <w:t>$214.56</w:t>
            </w:r>
          </w:p>
        </w:tc>
        <w:tc>
          <w:tcPr>
            <w:tcW w:w="3321" w:type="dxa"/>
            <w:vMerge w:val="restart"/>
          </w:tcPr>
          <w:p w14:paraId="72ACEA52" w14:textId="7EDCD48C" w:rsidR="008325FC" w:rsidRPr="00800200" w:rsidRDefault="008325FC" w:rsidP="008325FC">
            <w:pPr>
              <w:autoSpaceDE w:val="0"/>
              <w:autoSpaceDN w:val="0"/>
              <w:adjustRightInd w:val="0"/>
              <w:rPr>
                <w:rFonts w:eastAsia="Calibri" w:cs="Arial"/>
                <w:sz w:val="22"/>
                <w:szCs w:val="22"/>
              </w:rPr>
            </w:pPr>
            <w:r w:rsidRPr="00977446">
              <w:rPr>
                <w:rFonts w:eastAsia="Calibri" w:cs="Arial"/>
                <w:sz w:val="22"/>
              </w:rPr>
              <w:t xml:space="preserve">These </w:t>
            </w:r>
            <w:r w:rsidRPr="00977446">
              <w:rPr>
                <w:rStyle w:val="Strong"/>
                <w:rFonts w:cs="Arial"/>
                <w:sz w:val="22"/>
              </w:rPr>
              <w:t>Disability-Related Health Supports</w:t>
            </w:r>
            <w:r w:rsidRPr="00977446">
              <w:rPr>
                <w:rFonts w:eastAsia="Calibri" w:cs="Arial"/>
                <w:sz w:val="22"/>
              </w:rPr>
              <w:t xml:space="preserve"> provide nursing care to respond to the disability-related health needs of a client where that care is not the usual responsibility of the health system. The support must be delivered by a Clinical Nurse. </w:t>
            </w:r>
          </w:p>
        </w:tc>
      </w:tr>
      <w:tr w:rsidR="008325FC" w:rsidRPr="00800200" w14:paraId="48B39242" w14:textId="77777777" w:rsidTr="00FB18AB">
        <w:tc>
          <w:tcPr>
            <w:tcW w:w="1716" w:type="dxa"/>
            <w:vMerge/>
          </w:tcPr>
          <w:p w14:paraId="7C81C3CF" w14:textId="77777777" w:rsidR="008325FC" w:rsidRPr="00800200" w:rsidRDefault="008325FC" w:rsidP="008325FC">
            <w:pPr>
              <w:rPr>
                <w:rFonts w:eastAsia="Calibri" w:cs="Arial"/>
                <w:sz w:val="22"/>
                <w:szCs w:val="22"/>
              </w:rPr>
            </w:pPr>
          </w:p>
        </w:tc>
        <w:tc>
          <w:tcPr>
            <w:tcW w:w="2151" w:type="dxa"/>
            <w:vMerge/>
          </w:tcPr>
          <w:p w14:paraId="1941CD6B" w14:textId="77777777" w:rsidR="008325FC" w:rsidRPr="00800200" w:rsidRDefault="008325FC" w:rsidP="008325FC">
            <w:pPr>
              <w:rPr>
                <w:rFonts w:eastAsia="Calibri" w:cs="Arial"/>
                <w:b/>
                <w:sz w:val="22"/>
                <w:szCs w:val="22"/>
              </w:rPr>
            </w:pPr>
          </w:p>
        </w:tc>
        <w:tc>
          <w:tcPr>
            <w:tcW w:w="1231" w:type="dxa"/>
          </w:tcPr>
          <w:p w14:paraId="0C724709"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171BCA7C" w14:textId="77777777" w:rsidR="008325FC" w:rsidRPr="00800200" w:rsidRDefault="008325FC" w:rsidP="008325FC">
            <w:pPr>
              <w:rPr>
                <w:rFonts w:eastAsia="Calibri" w:cs="Arial"/>
                <w:sz w:val="22"/>
                <w:szCs w:val="22"/>
              </w:rPr>
            </w:pPr>
            <w:r w:rsidRPr="00800200">
              <w:rPr>
                <w:rFonts w:eastAsia="Calibri" w:cs="Arial"/>
                <w:sz w:val="22"/>
                <w:szCs w:val="22"/>
              </w:rPr>
              <w:t>Weekday night</w:t>
            </w:r>
          </w:p>
        </w:tc>
        <w:tc>
          <w:tcPr>
            <w:tcW w:w="1134" w:type="dxa"/>
          </w:tcPr>
          <w:p w14:paraId="2033C2F4" w14:textId="77777777" w:rsidR="008325FC" w:rsidRPr="00800200" w:rsidRDefault="008325FC" w:rsidP="008325FC">
            <w:pPr>
              <w:rPr>
                <w:rFonts w:eastAsia="Calibri" w:cs="Arial"/>
                <w:sz w:val="22"/>
                <w:szCs w:val="22"/>
              </w:rPr>
            </w:pPr>
            <w:r w:rsidRPr="00800200">
              <w:rPr>
                <w:rFonts w:eastAsia="Calibri" w:cs="Arial"/>
                <w:sz w:val="22"/>
                <w:szCs w:val="22"/>
              </w:rPr>
              <w:t>Hours</w:t>
            </w:r>
          </w:p>
        </w:tc>
        <w:tc>
          <w:tcPr>
            <w:tcW w:w="1276" w:type="dxa"/>
          </w:tcPr>
          <w:p w14:paraId="7CCABE30" w14:textId="4A210B8A" w:rsidR="008325FC" w:rsidRPr="00800200" w:rsidRDefault="008325FC" w:rsidP="008325FC">
            <w:pPr>
              <w:jc w:val="right"/>
              <w:rPr>
                <w:rFonts w:eastAsia="Calibri" w:cs="Arial"/>
                <w:sz w:val="22"/>
                <w:szCs w:val="22"/>
              </w:rPr>
            </w:pPr>
            <w:r w:rsidRPr="00800200">
              <w:rPr>
                <w:rFonts w:cs="Arial"/>
                <w:sz w:val="22"/>
                <w:szCs w:val="22"/>
              </w:rPr>
              <w:t>$160.73</w:t>
            </w:r>
          </w:p>
        </w:tc>
        <w:tc>
          <w:tcPr>
            <w:tcW w:w="1276" w:type="dxa"/>
          </w:tcPr>
          <w:p w14:paraId="08EF3672" w14:textId="70C49AFA" w:rsidR="008325FC" w:rsidRPr="00800200" w:rsidRDefault="008325FC" w:rsidP="008325FC">
            <w:pPr>
              <w:jc w:val="right"/>
              <w:rPr>
                <w:rFonts w:eastAsia="Calibri" w:cs="Arial"/>
                <w:sz w:val="22"/>
                <w:szCs w:val="22"/>
              </w:rPr>
            </w:pPr>
            <w:r w:rsidRPr="00800200">
              <w:rPr>
                <w:rFonts w:cs="Arial"/>
                <w:sz w:val="22"/>
                <w:szCs w:val="22"/>
              </w:rPr>
              <w:t>$241.10</w:t>
            </w:r>
          </w:p>
        </w:tc>
        <w:tc>
          <w:tcPr>
            <w:tcW w:w="3321" w:type="dxa"/>
            <w:vMerge/>
          </w:tcPr>
          <w:p w14:paraId="5C086265" w14:textId="77777777" w:rsidR="008325FC" w:rsidRPr="00800200" w:rsidRDefault="008325FC" w:rsidP="008325FC">
            <w:pPr>
              <w:autoSpaceDE w:val="0"/>
              <w:autoSpaceDN w:val="0"/>
              <w:adjustRightInd w:val="0"/>
              <w:rPr>
                <w:rFonts w:eastAsia="Calibri" w:cs="Arial"/>
                <w:sz w:val="22"/>
                <w:szCs w:val="22"/>
              </w:rPr>
            </w:pPr>
          </w:p>
        </w:tc>
      </w:tr>
      <w:tr w:rsidR="008325FC" w:rsidRPr="00800200" w14:paraId="79170DFB" w14:textId="77777777" w:rsidTr="00FB18AB">
        <w:tc>
          <w:tcPr>
            <w:tcW w:w="1716" w:type="dxa"/>
            <w:vMerge/>
          </w:tcPr>
          <w:p w14:paraId="2BFED874" w14:textId="77777777" w:rsidR="008325FC" w:rsidRPr="00800200" w:rsidRDefault="008325FC" w:rsidP="008325FC">
            <w:pPr>
              <w:rPr>
                <w:rFonts w:eastAsia="Calibri" w:cs="Arial"/>
                <w:sz w:val="22"/>
                <w:szCs w:val="22"/>
              </w:rPr>
            </w:pPr>
          </w:p>
        </w:tc>
        <w:tc>
          <w:tcPr>
            <w:tcW w:w="2151" w:type="dxa"/>
            <w:vMerge/>
          </w:tcPr>
          <w:p w14:paraId="6AC291E3" w14:textId="77777777" w:rsidR="008325FC" w:rsidRPr="00800200" w:rsidRDefault="008325FC" w:rsidP="008325FC">
            <w:pPr>
              <w:rPr>
                <w:rFonts w:eastAsia="Calibri" w:cs="Arial"/>
                <w:b/>
                <w:sz w:val="22"/>
                <w:szCs w:val="22"/>
              </w:rPr>
            </w:pPr>
          </w:p>
        </w:tc>
        <w:tc>
          <w:tcPr>
            <w:tcW w:w="1231" w:type="dxa"/>
          </w:tcPr>
          <w:p w14:paraId="456390B3"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17B2F7B3" w14:textId="77777777" w:rsidR="008325FC" w:rsidRPr="00800200" w:rsidRDefault="008325FC" w:rsidP="008325FC">
            <w:pPr>
              <w:rPr>
                <w:rFonts w:eastAsia="Calibri" w:cs="Arial"/>
                <w:sz w:val="22"/>
                <w:szCs w:val="22"/>
              </w:rPr>
            </w:pPr>
            <w:r w:rsidRPr="00800200">
              <w:rPr>
                <w:rFonts w:eastAsia="Calibri" w:cs="Arial"/>
                <w:sz w:val="22"/>
                <w:szCs w:val="22"/>
              </w:rPr>
              <w:t>Saturday</w:t>
            </w:r>
          </w:p>
        </w:tc>
        <w:tc>
          <w:tcPr>
            <w:tcW w:w="1134" w:type="dxa"/>
          </w:tcPr>
          <w:p w14:paraId="47D54B3E" w14:textId="77777777" w:rsidR="008325FC" w:rsidRPr="00800200" w:rsidRDefault="008325FC" w:rsidP="008325FC">
            <w:pPr>
              <w:rPr>
                <w:rFonts w:eastAsia="Calibri" w:cs="Arial"/>
                <w:sz w:val="22"/>
                <w:szCs w:val="22"/>
              </w:rPr>
            </w:pPr>
            <w:r w:rsidRPr="00800200">
              <w:rPr>
                <w:rFonts w:eastAsia="Calibri" w:cs="Arial"/>
                <w:sz w:val="22"/>
                <w:szCs w:val="22"/>
              </w:rPr>
              <w:t>Hours</w:t>
            </w:r>
          </w:p>
        </w:tc>
        <w:tc>
          <w:tcPr>
            <w:tcW w:w="1276" w:type="dxa"/>
          </w:tcPr>
          <w:p w14:paraId="5CB472B9" w14:textId="417A4D99" w:rsidR="008325FC" w:rsidRPr="00800200" w:rsidRDefault="008325FC" w:rsidP="008325FC">
            <w:pPr>
              <w:jc w:val="right"/>
              <w:rPr>
                <w:rFonts w:eastAsia="Calibri" w:cs="Arial"/>
                <w:sz w:val="22"/>
                <w:szCs w:val="22"/>
              </w:rPr>
            </w:pPr>
            <w:r w:rsidRPr="00800200">
              <w:rPr>
                <w:rFonts w:cs="Arial"/>
                <w:sz w:val="22"/>
                <w:szCs w:val="22"/>
              </w:rPr>
              <w:t>$204.12</w:t>
            </w:r>
          </w:p>
        </w:tc>
        <w:tc>
          <w:tcPr>
            <w:tcW w:w="1276" w:type="dxa"/>
          </w:tcPr>
          <w:p w14:paraId="11A1FDF3" w14:textId="0BFFCC43" w:rsidR="008325FC" w:rsidRPr="00800200" w:rsidRDefault="008325FC" w:rsidP="008325FC">
            <w:pPr>
              <w:jc w:val="right"/>
              <w:rPr>
                <w:rFonts w:eastAsia="Calibri" w:cs="Arial"/>
                <w:sz w:val="22"/>
                <w:szCs w:val="22"/>
              </w:rPr>
            </w:pPr>
            <w:r w:rsidRPr="00800200">
              <w:rPr>
                <w:rFonts w:cs="Arial"/>
                <w:sz w:val="22"/>
                <w:szCs w:val="22"/>
              </w:rPr>
              <w:t>$306.18</w:t>
            </w:r>
          </w:p>
        </w:tc>
        <w:tc>
          <w:tcPr>
            <w:tcW w:w="3321" w:type="dxa"/>
            <w:vMerge/>
          </w:tcPr>
          <w:p w14:paraId="0E98057C" w14:textId="77777777" w:rsidR="008325FC" w:rsidRPr="00800200" w:rsidRDefault="008325FC" w:rsidP="008325FC">
            <w:pPr>
              <w:rPr>
                <w:rFonts w:eastAsia="Calibri" w:cs="Arial"/>
                <w:sz w:val="22"/>
                <w:szCs w:val="22"/>
              </w:rPr>
            </w:pPr>
          </w:p>
        </w:tc>
      </w:tr>
      <w:tr w:rsidR="008325FC" w:rsidRPr="00800200" w14:paraId="069659F9" w14:textId="77777777" w:rsidTr="00FB18AB">
        <w:tc>
          <w:tcPr>
            <w:tcW w:w="1716" w:type="dxa"/>
            <w:vMerge/>
          </w:tcPr>
          <w:p w14:paraId="04804F46" w14:textId="77777777" w:rsidR="008325FC" w:rsidRPr="00800200" w:rsidRDefault="008325FC" w:rsidP="008325FC">
            <w:pPr>
              <w:rPr>
                <w:rFonts w:eastAsia="Calibri" w:cs="Arial"/>
                <w:sz w:val="22"/>
                <w:szCs w:val="22"/>
              </w:rPr>
            </w:pPr>
          </w:p>
        </w:tc>
        <w:tc>
          <w:tcPr>
            <w:tcW w:w="2151" w:type="dxa"/>
            <w:vMerge/>
          </w:tcPr>
          <w:p w14:paraId="496DD1EC" w14:textId="77777777" w:rsidR="008325FC" w:rsidRPr="00800200" w:rsidRDefault="008325FC" w:rsidP="008325FC">
            <w:pPr>
              <w:rPr>
                <w:rFonts w:eastAsia="Calibri" w:cs="Arial"/>
                <w:b/>
                <w:sz w:val="22"/>
                <w:szCs w:val="22"/>
              </w:rPr>
            </w:pPr>
          </w:p>
        </w:tc>
        <w:tc>
          <w:tcPr>
            <w:tcW w:w="1231" w:type="dxa"/>
          </w:tcPr>
          <w:p w14:paraId="151B2BFF"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4E738045" w14:textId="77777777" w:rsidR="008325FC" w:rsidRPr="00800200" w:rsidRDefault="008325FC" w:rsidP="008325FC">
            <w:pPr>
              <w:rPr>
                <w:rFonts w:eastAsia="Calibri" w:cs="Arial"/>
                <w:sz w:val="22"/>
                <w:szCs w:val="22"/>
              </w:rPr>
            </w:pPr>
            <w:r w:rsidRPr="00800200">
              <w:rPr>
                <w:rFonts w:eastAsia="Calibri" w:cs="Arial"/>
                <w:sz w:val="22"/>
                <w:szCs w:val="22"/>
              </w:rPr>
              <w:t>Sunday</w:t>
            </w:r>
          </w:p>
        </w:tc>
        <w:tc>
          <w:tcPr>
            <w:tcW w:w="1134" w:type="dxa"/>
          </w:tcPr>
          <w:p w14:paraId="400CBE78" w14:textId="77777777" w:rsidR="008325FC" w:rsidRPr="00800200" w:rsidRDefault="008325FC" w:rsidP="008325FC">
            <w:pPr>
              <w:rPr>
                <w:rFonts w:eastAsia="Calibri" w:cs="Arial"/>
                <w:sz w:val="22"/>
                <w:szCs w:val="22"/>
              </w:rPr>
            </w:pPr>
            <w:r w:rsidRPr="00800200">
              <w:rPr>
                <w:rFonts w:eastAsia="Calibri" w:cs="Arial"/>
                <w:sz w:val="22"/>
                <w:szCs w:val="22"/>
              </w:rPr>
              <w:t>Hours</w:t>
            </w:r>
          </w:p>
        </w:tc>
        <w:tc>
          <w:tcPr>
            <w:tcW w:w="1276" w:type="dxa"/>
          </w:tcPr>
          <w:p w14:paraId="43F3CE8C" w14:textId="6F4BEC78" w:rsidR="008325FC" w:rsidRPr="00800200" w:rsidRDefault="008325FC" w:rsidP="008325FC">
            <w:pPr>
              <w:jc w:val="right"/>
              <w:rPr>
                <w:rFonts w:eastAsia="Calibri" w:cs="Arial"/>
                <w:sz w:val="22"/>
                <w:szCs w:val="22"/>
              </w:rPr>
            </w:pPr>
            <w:r w:rsidRPr="00800200">
              <w:rPr>
                <w:rFonts w:cs="Arial"/>
                <w:sz w:val="22"/>
                <w:szCs w:val="22"/>
              </w:rPr>
              <w:t>$234.67</w:t>
            </w:r>
          </w:p>
        </w:tc>
        <w:tc>
          <w:tcPr>
            <w:tcW w:w="1276" w:type="dxa"/>
          </w:tcPr>
          <w:p w14:paraId="7B47993D" w14:textId="4EBBB865" w:rsidR="008325FC" w:rsidRPr="00800200" w:rsidRDefault="008325FC" w:rsidP="008325FC">
            <w:pPr>
              <w:jc w:val="right"/>
              <w:rPr>
                <w:rFonts w:eastAsia="Calibri" w:cs="Arial"/>
                <w:sz w:val="22"/>
                <w:szCs w:val="22"/>
              </w:rPr>
            </w:pPr>
            <w:r w:rsidRPr="00800200">
              <w:rPr>
                <w:rFonts w:cs="Arial"/>
                <w:sz w:val="22"/>
                <w:szCs w:val="22"/>
              </w:rPr>
              <w:t>$352.01</w:t>
            </w:r>
          </w:p>
        </w:tc>
        <w:tc>
          <w:tcPr>
            <w:tcW w:w="3321" w:type="dxa"/>
            <w:vMerge/>
          </w:tcPr>
          <w:p w14:paraId="04CEA4D6" w14:textId="77777777" w:rsidR="008325FC" w:rsidRPr="00800200" w:rsidRDefault="008325FC" w:rsidP="008325FC">
            <w:pPr>
              <w:rPr>
                <w:rFonts w:eastAsia="Calibri" w:cs="Arial"/>
                <w:sz w:val="22"/>
                <w:szCs w:val="22"/>
              </w:rPr>
            </w:pPr>
          </w:p>
        </w:tc>
      </w:tr>
      <w:tr w:rsidR="008325FC" w:rsidRPr="00800200" w14:paraId="594BA796" w14:textId="77777777" w:rsidTr="00FB18AB">
        <w:tc>
          <w:tcPr>
            <w:tcW w:w="1716" w:type="dxa"/>
            <w:vMerge/>
          </w:tcPr>
          <w:p w14:paraId="510649B9" w14:textId="77777777" w:rsidR="008325FC" w:rsidRPr="00800200" w:rsidRDefault="008325FC" w:rsidP="008325FC">
            <w:pPr>
              <w:rPr>
                <w:rFonts w:eastAsia="Calibri" w:cs="Arial"/>
                <w:sz w:val="22"/>
                <w:szCs w:val="22"/>
              </w:rPr>
            </w:pPr>
          </w:p>
        </w:tc>
        <w:tc>
          <w:tcPr>
            <w:tcW w:w="2151" w:type="dxa"/>
            <w:vMerge/>
          </w:tcPr>
          <w:p w14:paraId="794714BF" w14:textId="77777777" w:rsidR="008325FC" w:rsidRPr="00800200" w:rsidRDefault="008325FC" w:rsidP="008325FC">
            <w:pPr>
              <w:rPr>
                <w:rFonts w:eastAsia="Calibri" w:cs="Arial"/>
                <w:b/>
                <w:sz w:val="22"/>
                <w:szCs w:val="22"/>
              </w:rPr>
            </w:pPr>
          </w:p>
        </w:tc>
        <w:tc>
          <w:tcPr>
            <w:tcW w:w="1231" w:type="dxa"/>
          </w:tcPr>
          <w:p w14:paraId="36F3DBB9"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44411742" w14:textId="77777777" w:rsidR="008325FC" w:rsidRPr="00800200" w:rsidRDefault="008325FC" w:rsidP="008325FC">
            <w:pPr>
              <w:rPr>
                <w:rFonts w:eastAsia="Calibri" w:cs="Arial"/>
                <w:sz w:val="22"/>
                <w:szCs w:val="22"/>
              </w:rPr>
            </w:pPr>
            <w:r w:rsidRPr="00800200">
              <w:rPr>
                <w:rFonts w:eastAsia="Calibri" w:cs="Arial"/>
                <w:sz w:val="22"/>
                <w:szCs w:val="22"/>
              </w:rPr>
              <w:t>Public Holiday</w:t>
            </w:r>
          </w:p>
        </w:tc>
        <w:tc>
          <w:tcPr>
            <w:tcW w:w="1134" w:type="dxa"/>
          </w:tcPr>
          <w:p w14:paraId="10260AA8" w14:textId="77777777" w:rsidR="008325FC" w:rsidRPr="00800200" w:rsidRDefault="008325FC" w:rsidP="008325FC">
            <w:pPr>
              <w:rPr>
                <w:rFonts w:eastAsia="Calibri" w:cs="Arial"/>
                <w:sz w:val="22"/>
                <w:szCs w:val="22"/>
              </w:rPr>
            </w:pPr>
            <w:r w:rsidRPr="00800200">
              <w:rPr>
                <w:rFonts w:eastAsia="Calibri" w:cs="Arial"/>
                <w:sz w:val="22"/>
                <w:szCs w:val="22"/>
              </w:rPr>
              <w:t>Hours</w:t>
            </w:r>
          </w:p>
        </w:tc>
        <w:tc>
          <w:tcPr>
            <w:tcW w:w="1276" w:type="dxa"/>
          </w:tcPr>
          <w:p w14:paraId="1E73940B" w14:textId="129DDDD3" w:rsidR="008325FC" w:rsidRPr="00800200" w:rsidRDefault="008325FC" w:rsidP="008325FC">
            <w:pPr>
              <w:jc w:val="right"/>
              <w:rPr>
                <w:rFonts w:eastAsia="Calibri" w:cs="Arial"/>
                <w:sz w:val="22"/>
                <w:szCs w:val="22"/>
              </w:rPr>
            </w:pPr>
            <w:r w:rsidRPr="00800200">
              <w:rPr>
                <w:rFonts w:cs="Arial"/>
                <w:sz w:val="22"/>
                <w:szCs w:val="22"/>
              </w:rPr>
              <w:t>$265.20</w:t>
            </w:r>
          </w:p>
        </w:tc>
        <w:tc>
          <w:tcPr>
            <w:tcW w:w="1276" w:type="dxa"/>
          </w:tcPr>
          <w:p w14:paraId="530328A3" w14:textId="4D53A70B" w:rsidR="008325FC" w:rsidRPr="00800200" w:rsidRDefault="008325FC" w:rsidP="008325FC">
            <w:pPr>
              <w:jc w:val="right"/>
              <w:rPr>
                <w:rFonts w:eastAsia="Calibri" w:cs="Arial"/>
                <w:sz w:val="22"/>
                <w:szCs w:val="22"/>
              </w:rPr>
            </w:pPr>
            <w:r w:rsidRPr="00800200">
              <w:rPr>
                <w:rFonts w:cs="Arial"/>
                <w:sz w:val="22"/>
                <w:szCs w:val="22"/>
              </w:rPr>
              <w:t>$397.80</w:t>
            </w:r>
          </w:p>
        </w:tc>
        <w:tc>
          <w:tcPr>
            <w:tcW w:w="3321" w:type="dxa"/>
            <w:vMerge/>
          </w:tcPr>
          <w:p w14:paraId="3B3AC95C" w14:textId="77777777" w:rsidR="008325FC" w:rsidRPr="00800200" w:rsidRDefault="008325FC" w:rsidP="008325FC">
            <w:pPr>
              <w:rPr>
                <w:rFonts w:eastAsia="Calibri" w:cs="Arial"/>
                <w:sz w:val="22"/>
                <w:szCs w:val="22"/>
              </w:rPr>
            </w:pPr>
          </w:p>
        </w:tc>
      </w:tr>
      <w:tr w:rsidR="008325FC" w:rsidRPr="00800200" w14:paraId="495E151D" w14:textId="77777777" w:rsidTr="00FB18AB">
        <w:tc>
          <w:tcPr>
            <w:tcW w:w="1716" w:type="dxa"/>
            <w:vMerge/>
          </w:tcPr>
          <w:p w14:paraId="4669052D" w14:textId="77777777" w:rsidR="008325FC" w:rsidRPr="00800200" w:rsidRDefault="008325FC" w:rsidP="008325FC">
            <w:pPr>
              <w:rPr>
                <w:rFonts w:eastAsia="Calibri" w:cs="Arial"/>
                <w:sz w:val="22"/>
                <w:szCs w:val="22"/>
              </w:rPr>
            </w:pPr>
          </w:p>
        </w:tc>
        <w:tc>
          <w:tcPr>
            <w:tcW w:w="2151" w:type="dxa"/>
            <w:vMerge w:val="restart"/>
          </w:tcPr>
          <w:p w14:paraId="45F86777" w14:textId="77777777" w:rsidR="008325FC" w:rsidRPr="00800200" w:rsidRDefault="008325FC" w:rsidP="008325FC">
            <w:pPr>
              <w:rPr>
                <w:rFonts w:eastAsia="Calibri" w:cs="Arial"/>
                <w:b/>
                <w:sz w:val="22"/>
                <w:szCs w:val="22"/>
              </w:rPr>
            </w:pPr>
            <w:r w:rsidRPr="00800200">
              <w:rPr>
                <w:rFonts w:eastAsia="Calibri" w:cs="Arial"/>
                <w:b/>
                <w:sz w:val="22"/>
                <w:szCs w:val="22"/>
              </w:rPr>
              <w:t xml:space="preserve">Delivery of Health Supports by a Clinical Nurse Consultant </w:t>
            </w:r>
          </w:p>
        </w:tc>
        <w:tc>
          <w:tcPr>
            <w:tcW w:w="1231" w:type="dxa"/>
          </w:tcPr>
          <w:p w14:paraId="65A60B15"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2E041014" w14:textId="77777777" w:rsidR="008325FC" w:rsidRPr="00800200" w:rsidRDefault="008325FC" w:rsidP="008325FC">
            <w:pPr>
              <w:rPr>
                <w:rFonts w:eastAsia="Calibri" w:cs="Arial"/>
                <w:sz w:val="22"/>
                <w:szCs w:val="22"/>
              </w:rPr>
            </w:pPr>
            <w:r w:rsidRPr="00800200">
              <w:rPr>
                <w:rFonts w:eastAsia="Calibri" w:cs="Arial"/>
                <w:sz w:val="22"/>
                <w:szCs w:val="22"/>
              </w:rPr>
              <w:t>Weekday day</w:t>
            </w:r>
          </w:p>
        </w:tc>
        <w:tc>
          <w:tcPr>
            <w:tcW w:w="1134" w:type="dxa"/>
          </w:tcPr>
          <w:p w14:paraId="6CE994DF" w14:textId="77777777" w:rsidR="008325FC" w:rsidRPr="00800200" w:rsidRDefault="008325FC" w:rsidP="008325FC">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58012566" w14:textId="1D3C1E1A" w:rsidR="008325FC" w:rsidRPr="00800200" w:rsidRDefault="008325FC" w:rsidP="008325FC">
            <w:pPr>
              <w:jc w:val="right"/>
              <w:rPr>
                <w:rFonts w:eastAsia="Calibri" w:cs="Arial"/>
                <w:sz w:val="22"/>
                <w:szCs w:val="22"/>
              </w:rPr>
            </w:pPr>
            <w:r w:rsidRPr="00800200">
              <w:rPr>
                <w:rFonts w:cs="Arial"/>
                <w:sz w:val="22"/>
                <w:szCs w:val="22"/>
              </w:rPr>
              <w:t>$169.16</w:t>
            </w:r>
          </w:p>
        </w:tc>
        <w:tc>
          <w:tcPr>
            <w:tcW w:w="1276" w:type="dxa"/>
          </w:tcPr>
          <w:p w14:paraId="3F049398" w14:textId="265B7B67" w:rsidR="008325FC" w:rsidRPr="00800200" w:rsidRDefault="008325FC" w:rsidP="008325FC">
            <w:pPr>
              <w:jc w:val="right"/>
              <w:rPr>
                <w:rFonts w:eastAsia="Calibri" w:cs="Arial"/>
                <w:sz w:val="22"/>
                <w:szCs w:val="22"/>
              </w:rPr>
            </w:pPr>
            <w:r w:rsidRPr="00800200">
              <w:rPr>
                <w:rFonts w:cs="Arial"/>
                <w:sz w:val="22"/>
                <w:szCs w:val="22"/>
              </w:rPr>
              <w:t>$253.74</w:t>
            </w:r>
          </w:p>
        </w:tc>
        <w:tc>
          <w:tcPr>
            <w:tcW w:w="3321" w:type="dxa"/>
            <w:vMerge w:val="restart"/>
          </w:tcPr>
          <w:p w14:paraId="2D9F0A62" w14:textId="50DAC2A2" w:rsidR="008325FC" w:rsidRPr="00800200" w:rsidRDefault="008325FC" w:rsidP="008325FC">
            <w:pPr>
              <w:autoSpaceDE w:val="0"/>
              <w:autoSpaceDN w:val="0"/>
              <w:adjustRightInd w:val="0"/>
              <w:rPr>
                <w:rFonts w:eastAsia="Calibri" w:cs="Arial"/>
                <w:sz w:val="22"/>
                <w:szCs w:val="22"/>
              </w:rPr>
            </w:pPr>
            <w:r w:rsidRPr="00977446">
              <w:rPr>
                <w:rFonts w:eastAsia="Calibri" w:cs="Arial"/>
                <w:sz w:val="22"/>
              </w:rPr>
              <w:t xml:space="preserve">These </w:t>
            </w:r>
            <w:r w:rsidRPr="00977446">
              <w:rPr>
                <w:rStyle w:val="Strong"/>
                <w:rFonts w:cs="Arial"/>
                <w:sz w:val="22"/>
              </w:rPr>
              <w:t>Disability-Related Health Supports</w:t>
            </w:r>
            <w:r w:rsidRPr="00977446">
              <w:rPr>
                <w:rFonts w:eastAsia="Calibri" w:cs="Arial"/>
                <w:sz w:val="22"/>
              </w:rPr>
              <w:t xml:space="preserve"> provide nursing care to respond to the disability-related health needs of a client where that care is </w:t>
            </w:r>
            <w:r w:rsidRPr="00977446">
              <w:rPr>
                <w:rFonts w:eastAsia="Calibri" w:cs="Arial"/>
                <w:sz w:val="22"/>
              </w:rPr>
              <w:lastRenderedPageBreak/>
              <w:t xml:space="preserve">not the usual responsibility of the health system. The support must be delivered by a Clinical Nurse Consultant. </w:t>
            </w:r>
          </w:p>
        </w:tc>
      </w:tr>
      <w:tr w:rsidR="008325FC" w:rsidRPr="00800200" w14:paraId="48A39D2E" w14:textId="77777777" w:rsidTr="00FB18AB">
        <w:tc>
          <w:tcPr>
            <w:tcW w:w="1716" w:type="dxa"/>
            <w:vMerge/>
          </w:tcPr>
          <w:p w14:paraId="395CC643" w14:textId="77777777" w:rsidR="008325FC" w:rsidRPr="00800200" w:rsidRDefault="008325FC" w:rsidP="008325FC">
            <w:pPr>
              <w:rPr>
                <w:rFonts w:eastAsia="Calibri" w:cs="Arial"/>
                <w:sz w:val="22"/>
                <w:szCs w:val="22"/>
              </w:rPr>
            </w:pPr>
          </w:p>
        </w:tc>
        <w:tc>
          <w:tcPr>
            <w:tcW w:w="2151" w:type="dxa"/>
            <w:vMerge/>
          </w:tcPr>
          <w:p w14:paraId="372ED22E" w14:textId="77777777" w:rsidR="008325FC" w:rsidRPr="00800200" w:rsidRDefault="008325FC" w:rsidP="008325FC">
            <w:pPr>
              <w:rPr>
                <w:rFonts w:eastAsia="Calibri" w:cs="Arial"/>
                <w:b/>
                <w:sz w:val="22"/>
                <w:szCs w:val="22"/>
              </w:rPr>
            </w:pPr>
          </w:p>
        </w:tc>
        <w:tc>
          <w:tcPr>
            <w:tcW w:w="1231" w:type="dxa"/>
          </w:tcPr>
          <w:p w14:paraId="1A420063"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711588FD" w14:textId="77777777" w:rsidR="008325FC" w:rsidRPr="00800200" w:rsidRDefault="008325FC" w:rsidP="008325FC">
            <w:pPr>
              <w:rPr>
                <w:rFonts w:eastAsia="Calibri" w:cs="Arial"/>
                <w:sz w:val="22"/>
                <w:szCs w:val="22"/>
              </w:rPr>
            </w:pPr>
            <w:r w:rsidRPr="00800200">
              <w:rPr>
                <w:rFonts w:eastAsia="Calibri" w:cs="Arial"/>
                <w:sz w:val="22"/>
                <w:szCs w:val="22"/>
              </w:rPr>
              <w:t>Weekday night</w:t>
            </w:r>
          </w:p>
        </w:tc>
        <w:tc>
          <w:tcPr>
            <w:tcW w:w="1134" w:type="dxa"/>
          </w:tcPr>
          <w:p w14:paraId="6235467F" w14:textId="77777777" w:rsidR="008325FC" w:rsidRPr="00800200" w:rsidRDefault="008325FC" w:rsidP="008325FC">
            <w:pPr>
              <w:rPr>
                <w:rFonts w:eastAsia="Calibri" w:cs="Arial"/>
                <w:sz w:val="22"/>
                <w:szCs w:val="22"/>
              </w:rPr>
            </w:pPr>
            <w:r w:rsidRPr="00800200">
              <w:rPr>
                <w:rFonts w:eastAsia="Calibri" w:cs="Arial"/>
                <w:sz w:val="22"/>
                <w:szCs w:val="22"/>
              </w:rPr>
              <w:t>Hours</w:t>
            </w:r>
          </w:p>
        </w:tc>
        <w:tc>
          <w:tcPr>
            <w:tcW w:w="1276" w:type="dxa"/>
          </w:tcPr>
          <w:p w14:paraId="30DE6841" w14:textId="1E99DB7D" w:rsidR="008325FC" w:rsidRPr="00800200" w:rsidRDefault="008325FC" w:rsidP="008325FC">
            <w:pPr>
              <w:jc w:val="right"/>
              <w:rPr>
                <w:rFonts w:eastAsia="Calibri" w:cs="Arial"/>
                <w:sz w:val="22"/>
                <w:szCs w:val="22"/>
              </w:rPr>
            </w:pPr>
            <w:r w:rsidRPr="00800200">
              <w:rPr>
                <w:rFonts w:cs="Arial"/>
                <w:sz w:val="22"/>
                <w:szCs w:val="22"/>
              </w:rPr>
              <w:t>$190.12</w:t>
            </w:r>
          </w:p>
        </w:tc>
        <w:tc>
          <w:tcPr>
            <w:tcW w:w="1276" w:type="dxa"/>
          </w:tcPr>
          <w:p w14:paraId="5F525197" w14:textId="0F85FF50" w:rsidR="008325FC" w:rsidRPr="00800200" w:rsidRDefault="008325FC" w:rsidP="008325FC">
            <w:pPr>
              <w:jc w:val="right"/>
              <w:rPr>
                <w:rFonts w:eastAsia="Calibri" w:cs="Arial"/>
                <w:sz w:val="22"/>
                <w:szCs w:val="22"/>
              </w:rPr>
            </w:pPr>
            <w:r w:rsidRPr="00800200">
              <w:rPr>
                <w:rFonts w:cs="Arial"/>
                <w:sz w:val="22"/>
                <w:szCs w:val="22"/>
              </w:rPr>
              <w:t>$285.18</w:t>
            </w:r>
          </w:p>
        </w:tc>
        <w:tc>
          <w:tcPr>
            <w:tcW w:w="3321" w:type="dxa"/>
            <w:vMerge/>
          </w:tcPr>
          <w:p w14:paraId="7410EEBC" w14:textId="77777777" w:rsidR="008325FC" w:rsidRPr="00800200" w:rsidRDefault="008325FC" w:rsidP="008325FC">
            <w:pPr>
              <w:autoSpaceDE w:val="0"/>
              <w:autoSpaceDN w:val="0"/>
              <w:adjustRightInd w:val="0"/>
              <w:rPr>
                <w:rFonts w:eastAsia="Calibri" w:cs="Arial"/>
                <w:sz w:val="22"/>
                <w:szCs w:val="22"/>
              </w:rPr>
            </w:pPr>
          </w:p>
        </w:tc>
      </w:tr>
      <w:tr w:rsidR="008325FC" w:rsidRPr="00800200" w14:paraId="3B575317" w14:textId="77777777" w:rsidTr="00FB18AB">
        <w:tc>
          <w:tcPr>
            <w:tcW w:w="1716" w:type="dxa"/>
            <w:vMerge/>
          </w:tcPr>
          <w:p w14:paraId="47D1C35B" w14:textId="77777777" w:rsidR="008325FC" w:rsidRPr="00800200" w:rsidRDefault="008325FC" w:rsidP="008325FC">
            <w:pPr>
              <w:rPr>
                <w:rFonts w:eastAsia="Calibri" w:cs="Arial"/>
                <w:sz w:val="22"/>
                <w:szCs w:val="22"/>
              </w:rPr>
            </w:pPr>
          </w:p>
        </w:tc>
        <w:tc>
          <w:tcPr>
            <w:tcW w:w="2151" w:type="dxa"/>
            <w:vMerge/>
          </w:tcPr>
          <w:p w14:paraId="55404523" w14:textId="77777777" w:rsidR="008325FC" w:rsidRPr="00800200" w:rsidRDefault="008325FC" w:rsidP="008325FC">
            <w:pPr>
              <w:rPr>
                <w:rFonts w:eastAsia="Calibri" w:cs="Arial"/>
                <w:b/>
                <w:sz w:val="22"/>
                <w:szCs w:val="22"/>
              </w:rPr>
            </w:pPr>
          </w:p>
        </w:tc>
        <w:tc>
          <w:tcPr>
            <w:tcW w:w="1231" w:type="dxa"/>
          </w:tcPr>
          <w:p w14:paraId="1DA929B5"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7DB1BDFF" w14:textId="77777777" w:rsidR="008325FC" w:rsidRPr="00800200" w:rsidRDefault="008325FC" w:rsidP="008325FC">
            <w:pPr>
              <w:rPr>
                <w:rFonts w:eastAsia="Calibri" w:cs="Arial"/>
                <w:sz w:val="22"/>
                <w:szCs w:val="22"/>
              </w:rPr>
            </w:pPr>
            <w:r w:rsidRPr="00800200">
              <w:rPr>
                <w:rFonts w:eastAsia="Calibri" w:cs="Arial"/>
                <w:sz w:val="22"/>
                <w:szCs w:val="22"/>
              </w:rPr>
              <w:t>Saturday</w:t>
            </w:r>
          </w:p>
        </w:tc>
        <w:tc>
          <w:tcPr>
            <w:tcW w:w="1134" w:type="dxa"/>
          </w:tcPr>
          <w:p w14:paraId="26D2D726" w14:textId="77777777" w:rsidR="008325FC" w:rsidRPr="00800200" w:rsidRDefault="008325FC" w:rsidP="008325FC">
            <w:pPr>
              <w:rPr>
                <w:rFonts w:eastAsia="Calibri" w:cs="Arial"/>
                <w:sz w:val="22"/>
                <w:szCs w:val="22"/>
              </w:rPr>
            </w:pPr>
            <w:r w:rsidRPr="00800200">
              <w:rPr>
                <w:rFonts w:eastAsia="Calibri" w:cs="Arial"/>
                <w:sz w:val="22"/>
                <w:szCs w:val="22"/>
              </w:rPr>
              <w:t>Hours</w:t>
            </w:r>
          </w:p>
        </w:tc>
        <w:tc>
          <w:tcPr>
            <w:tcW w:w="1276" w:type="dxa"/>
          </w:tcPr>
          <w:p w14:paraId="01949BDC" w14:textId="22A05CAE" w:rsidR="008325FC" w:rsidRPr="00800200" w:rsidRDefault="008325FC" w:rsidP="008325FC">
            <w:pPr>
              <w:jc w:val="right"/>
              <w:rPr>
                <w:rFonts w:eastAsia="Calibri" w:cs="Arial"/>
                <w:sz w:val="22"/>
                <w:szCs w:val="22"/>
              </w:rPr>
            </w:pPr>
            <w:r w:rsidRPr="00800200">
              <w:rPr>
                <w:rFonts w:cs="Arial"/>
                <w:sz w:val="22"/>
                <w:szCs w:val="22"/>
              </w:rPr>
              <w:t>$241.52</w:t>
            </w:r>
          </w:p>
        </w:tc>
        <w:tc>
          <w:tcPr>
            <w:tcW w:w="1276" w:type="dxa"/>
          </w:tcPr>
          <w:p w14:paraId="3D2BEC3D" w14:textId="7D105706" w:rsidR="008325FC" w:rsidRPr="00800200" w:rsidRDefault="008325FC" w:rsidP="008325FC">
            <w:pPr>
              <w:jc w:val="right"/>
              <w:rPr>
                <w:rFonts w:eastAsia="Calibri" w:cs="Arial"/>
                <w:sz w:val="22"/>
                <w:szCs w:val="22"/>
              </w:rPr>
            </w:pPr>
            <w:r w:rsidRPr="00800200">
              <w:rPr>
                <w:rFonts w:cs="Arial"/>
                <w:sz w:val="22"/>
                <w:szCs w:val="22"/>
              </w:rPr>
              <w:t>$362.28</w:t>
            </w:r>
          </w:p>
        </w:tc>
        <w:tc>
          <w:tcPr>
            <w:tcW w:w="3321" w:type="dxa"/>
            <w:vMerge/>
          </w:tcPr>
          <w:p w14:paraId="5912A52B" w14:textId="77777777" w:rsidR="008325FC" w:rsidRPr="00800200" w:rsidRDefault="008325FC" w:rsidP="008325FC">
            <w:pPr>
              <w:rPr>
                <w:rFonts w:eastAsia="Calibri" w:cs="Arial"/>
                <w:b/>
                <w:sz w:val="22"/>
                <w:szCs w:val="22"/>
              </w:rPr>
            </w:pPr>
          </w:p>
        </w:tc>
      </w:tr>
      <w:tr w:rsidR="008325FC" w:rsidRPr="00800200" w14:paraId="787FE19B" w14:textId="77777777" w:rsidTr="00FB18AB">
        <w:tc>
          <w:tcPr>
            <w:tcW w:w="1716" w:type="dxa"/>
            <w:vMerge/>
          </w:tcPr>
          <w:p w14:paraId="201B657C" w14:textId="77777777" w:rsidR="008325FC" w:rsidRPr="00800200" w:rsidRDefault="008325FC" w:rsidP="008325FC">
            <w:pPr>
              <w:rPr>
                <w:rFonts w:eastAsia="Calibri" w:cs="Arial"/>
                <w:sz w:val="22"/>
                <w:szCs w:val="22"/>
              </w:rPr>
            </w:pPr>
          </w:p>
        </w:tc>
        <w:tc>
          <w:tcPr>
            <w:tcW w:w="2151" w:type="dxa"/>
            <w:vMerge/>
          </w:tcPr>
          <w:p w14:paraId="56110E80" w14:textId="77777777" w:rsidR="008325FC" w:rsidRPr="00800200" w:rsidRDefault="008325FC" w:rsidP="008325FC">
            <w:pPr>
              <w:rPr>
                <w:rFonts w:eastAsia="Calibri" w:cs="Arial"/>
                <w:b/>
                <w:sz w:val="22"/>
                <w:szCs w:val="22"/>
              </w:rPr>
            </w:pPr>
          </w:p>
        </w:tc>
        <w:tc>
          <w:tcPr>
            <w:tcW w:w="1231" w:type="dxa"/>
          </w:tcPr>
          <w:p w14:paraId="67663723"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575E3678" w14:textId="77777777" w:rsidR="008325FC" w:rsidRPr="00800200" w:rsidRDefault="008325FC" w:rsidP="008325FC">
            <w:pPr>
              <w:rPr>
                <w:rFonts w:eastAsia="Calibri" w:cs="Arial"/>
                <w:sz w:val="22"/>
                <w:szCs w:val="22"/>
              </w:rPr>
            </w:pPr>
            <w:r w:rsidRPr="00800200">
              <w:rPr>
                <w:rFonts w:eastAsia="Calibri" w:cs="Arial"/>
                <w:sz w:val="22"/>
                <w:szCs w:val="22"/>
              </w:rPr>
              <w:t>Sunday</w:t>
            </w:r>
          </w:p>
        </w:tc>
        <w:tc>
          <w:tcPr>
            <w:tcW w:w="1134" w:type="dxa"/>
          </w:tcPr>
          <w:p w14:paraId="545C83FE" w14:textId="77777777" w:rsidR="008325FC" w:rsidRPr="00800200" w:rsidRDefault="008325FC" w:rsidP="008325FC">
            <w:pPr>
              <w:rPr>
                <w:rFonts w:eastAsia="Calibri" w:cs="Arial"/>
                <w:sz w:val="22"/>
                <w:szCs w:val="22"/>
              </w:rPr>
            </w:pPr>
            <w:r w:rsidRPr="00800200">
              <w:rPr>
                <w:rFonts w:eastAsia="Calibri" w:cs="Arial"/>
                <w:sz w:val="22"/>
                <w:szCs w:val="22"/>
              </w:rPr>
              <w:t>Hours</w:t>
            </w:r>
          </w:p>
        </w:tc>
        <w:tc>
          <w:tcPr>
            <w:tcW w:w="1276" w:type="dxa"/>
          </w:tcPr>
          <w:p w14:paraId="7C407E69" w14:textId="76E77CE2" w:rsidR="008325FC" w:rsidRPr="00800200" w:rsidRDefault="008325FC" w:rsidP="008325FC">
            <w:pPr>
              <w:jc w:val="right"/>
              <w:rPr>
                <w:rFonts w:eastAsia="Calibri" w:cs="Arial"/>
                <w:sz w:val="22"/>
                <w:szCs w:val="22"/>
              </w:rPr>
            </w:pPr>
            <w:r w:rsidRPr="00800200">
              <w:rPr>
                <w:rFonts w:cs="Arial"/>
                <w:sz w:val="22"/>
                <w:szCs w:val="22"/>
              </w:rPr>
              <w:t>$277.69</w:t>
            </w:r>
          </w:p>
        </w:tc>
        <w:tc>
          <w:tcPr>
            <w:tcW w:w="1276" w:type="dxa"/>
          </w:tcPr>
          <w:p w14:paraId="513E8BDD" w14:textId="29AEE61C" w:rsidR="008325FC" w:rsidRPr="00800200" w:rsidRDefault="008325FC" w:rsidP="008325FC">
            <w:pPr>
              <w:jc w:val="right"/>
              <w:rPr>
                <w:rFonts w:eastAsia="Calibri" w:cs="Arial"/>
                <w:sz w:val="22"/>
                <w:szCs w:val="22"/>
              </w:rPr>
            </w:pPr>
            <w:r w:rsidRPr="00800200">
              <w:rPr>
                <w:rFonts w:cs="Arial"/>
                <w:sz w:val="22"/>
                <w:szCs w:val="22"/>
              </w:rPr>
              <w:t>$416.54</w:t>
            </w:r>
          </w:p>
        </w:tc>
        <w:tc>
          <w:tcPr>
            <w:tcW w:w="3321" w:type="dxa"/>
            <w:vMerge/>
          </w:tcPr>
          <w:p w14:paraId="678871BA" w14:textId="77777777" w:rsidR="008325FC" w:rsidRPr="00800200" w:rsidRDefault="008325FC" w:rsidP="008325FC">
            <w:pPr>
              <w:rPr>
                <w:rFonts w:eastAsia="Calibri" w:cs="Arial"/>
                <w:b/>
                <w:sz w:val="22"/>
                <w:szCs w:val="22"/>
              </w:rPr>
            </w:pPr>
          </w:p>
        </w:tc>
      </w:tr>
      <w:tr w:rsidR="008325FC" w:rsidRPr="00800200" w14:paraId="2A949556" w14:textId="77777777" w:rsidTr="00FB18AB">
        <w:tc>
          <w:tcPr>
            <w:tcW w:w="1716" w:type="dxa"/>
            <w:vMerge/>
          </w:tcPr>
          <w:p w14:paraId="5CFEECDF" w14:textId="77777777" w:rsidR="008325FC" w:rsidRPr="00800200" w:rsidRDefault="008325FC" w:rsidP="008325FC">
            <w:pPr>
              <w:rPr>
                <w:rFonts w:eastAsia="Calibri" w:cs="Arial"/>
                <w:sz w:val="22"/>
                <w:szCs w:val="22"/>
              </w:rPr>
            </w:pPr>
          </w:p>
        </w:tc>
        <w:tc>
          <w:tcPr>
            <w:tcW w:w="2151" w:type="dxa"/>
            <w:vMerge/>
          </w:tcPr>
          <w:p w14:paraId="3AD200B4" w14:textId="77777777" w:rsidR="008325FC" w:rsidRPr="00800200" w:rsidRDefault="008325FC" w:rsidP="008325FC">
            <w:pPr>
              <w:rPr>
                <w:rFonts w:eastAsia="Calibri" w:cs="Arial"/>
                <w:b/>
                <w:sz w:val="22"/>
                <w:szCs w:val="22"/>
              </w:rPr>
            </w:pPr>
          </w:p>
        </w:tc>
        <w:tc>
          <w:tcPr>
            <w:tcW w:w="1231" w:type="dxa"/>
          </w:tcPr>
          <w:p w14:paraId="2571BD21"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17715642" w14:textId="77777777" w:rsidR="008325FC" w:rsidRPr="00800200" w:rsidRDefault="008325FC" w:rsidP="008325FC">
            <w:pPr>
              <w:rPr>
                <w:rFonts w:eastAsia="Calibri" w:cs="Arial"/>
                <w:sz w:val="22"/>
                <w:szCs w:val="22"/>
              </w:rPr>
            </w:pPr>
            <w:r w:rsidRPr="00800200">
              <w:rPr>
                <w:rFonts w:eastAsia="Calibri" w:cs="Arial"/>
                <w:sz w:val="22"/>
                <w:szCs w:val="22"/>
              </w:rPr>
              <w:t>Public Holiday</w:t>
            </w:r>
          </w:p>
        </w:tc>
        <w:tc>
          <w:tcPr>
            <w:tcW w:w="1134" w:type="dxa"/>
          </w:tcPr>
          <w:p w14:paraId="7206EF73" w14:textId="77777777" w:rsidR="008325FC" w:rsidRPr="00800200" w:rsidRDefault="008325FC" w:rsidP="008325FC">
            <w:pPr>
              <w:rPr>
                <w:rFonts w:eastAsia="Calibri" w:cs="Arial"/>
                <w:sz w:val="22"/>
                <w:szCs w:val="22"/>
              </w:rPr>
            </w:pPr>
            <w:r w:rsidRPr="00800200">
              <w:rPr>
                <w:rFonts w:eastAsia="Calibri" w:cs="Arial"/>
                <w:sz w:val="22"/>
                <w:szCs w:val="22"/>
              </w:rPr>
              <w:t>Hours</w:t>
            </w:r>
          </w:p>
        </w:tc>
        <w:tc>
          <w:tcPr>
            <w:tcW w:w="1276" w:type="dxa"/>
          </w:tcPr>
          <w:p w14:paraId="0F1D07F1" w14:textId="35BE8B53" w:rsidR="008325FC" w:rsidRPr="00800200" w:rsidRDefault="008325FC" w:rsidP="008325FC">
            <w:pPr>
              <w:jc w:val="right"/>
              <w:rPr>
                <w:rFonts w:eastAsia="Calibri" w:cs="Arial"/>
                <w:sz w:val="22"/>
                <w:szCs w:val="22"/>
              </w:rPr>
            </w:pPr>
            <w:r w:rsidRPr="00800200">
              <w:rPr>
                <w:rFonts w:cs="Arial"/>
                <w:sz w:val="22"/>
                <w:szCs w:val="22"/>
              </w:rPr>
              <w:t>$313.86</w:t>
            </w:r>
          </w:p>
        </w:tc>
        <w:tc>
          <w:tcPr>
            <w:tcW w:w="1276" w:type="dxa"/>
          </w:tcPr>
          <w:p w14:paraId="67C65116" w14:textId="69F3D01B" w:rsidR="008325FC" w:rsidRPr="00800200" w:rsidRDefault="008325FC" w:rsidP="008325FC">
            <w:pPr>
              <w:jc w:val="right"/>
              <w:rPr>
                <w:rFonts w:eastAsia="Calibri" w:cs="Arial"/>
                <w:sz w:val="22"/>
                <w:szCs w:val="22"/>
              </w:rPr>
            </w:pPr>
            <w:r w:rsidRPr="00800200">
              <w:rPr>
                <w:rFonts w:cs="Arial"/>
                <w:sz w:val="22"/>
                <w:szCs w:val="22"/>
              </w:rPr>
              <w:t>$470.79</w:t>
            </w:r>
          </w:p>
        </w:tc>
        <w:tc>
          <w:tcPr>
            <w:tcW w:w="3321" w:type="dxa"/>
            <w:vMerge/>
          </w:tcPr>
          <w:p w14:paraId="3E219D19" w14:textId="77777777" w:rsidR="008325FC" w:rsidRPr="00800200" w:rsidRDefault="008325FC" w:rsidP="008325FC">
            <w:pPr>
              <w:rPr>
                <w:rFonts w:eastAsia="Calibri" w:cs="Arial"/>
                <w:b/>
                <w:sz w:val="22"/>
                <w:szCs w:val="22"/>
              </w:rPr>
            </w:pPr>
          </w:p>
        </w:tc>
      </w:tr>
      <w:tr w:rsidR="008325FC" w:rsidRPr="00800200" w14:paraId="22BB6C0C" w14:textId="77777777" w:rsidTr="00FB18AB">
        <w:tc>
          <w:tcPr>
            <w:tcW w:w="1716" w:type="dxa"/>
            <w:vMerge/>
          </w:tcPr>
          <w:p w14:paraId="2131C223" w14:textId="77777777" w:rsidR="008325FC" w:rsidRPr="00800200" w:rsidRDefault="008325FC" w:rsidP="008325FC">
            <w:pPr>
              <w:rPr>
                <w:rFonts w:eastAsia="Calibri" w:cs="Arial"/>
                <w:sz w:val="22"/>
                <w:szCs w:val="22"/>
              </w:rPr>
            </w:pPr>
          </w:p>
        </w:tc>
        <w:tc>
          <w:tcPr>
            <w:tcW w:w="2151" w:type="dxa"/>
            <w:vMerge w:val="restart"/>
          </w:tcPr>
          <w:p w14:paraId="0CF16D8B" w14:textId="77777777" w:rsidR="008325FC" w:rsidRPr="00800200" w:rsidRDefault="008325FC" w:rsidP="008325FC">
            <w:pPr>
              <w:rPr>
                <w:rFonts w:eastAsia="Calibri" w:cs="Arial"/>
                <w:b/>
                <w:sz w:val="22"/>
                <w:szCs w:val="22"/>
              </w:rPr>
            </w:pPr>
            <w:r w:rsidRPr="00800200">
              <w:rPr>
                <w:rFonts w:eastAsia="Calibri" w:cs="Arial"/>
                <w:b/>
                <w:sz w:val="22"/>
                <w:szCs w:val="22"/>
              </w:rPr>
              <w:t>Delivery of Health Supports by a Nurse Practitioner</w:t>
            </w:r>
          </w:p>
        </w:tc>
        <w:tc>
          <w:tcPr>
            <w:tcW w:w="1231" w:type="dxa"/>
          </w:tcPr>
          <w:p w14:paraId="25042326"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2AC51E61" w14:textId="77777777" w:rsidR="008325FC" w:rsidRPr="00800200" w:rsidRDefault="008325FC" w:rsidP="008325FC">
            <w:pPr>
              <w:rPr>
                <w:rFonts w:eastAsia="Calibri" w:cs="Arial"/>
                <w:sz w:val="22"/>
                <w:szCs w:val="22"/>
              </w:rPr>
            </w:pPr>
            <w:r w:rsidRPr="00800200">
              <w:rPr>
                <w:rFonts w:eastAsia="Calibri" w:cs="Arial"/>
                <w:sz w:val="22"/>
                <w:szCs w:val="22"/>
              </w:rPr>
              <w:t>Weekday day</w:t>
            </w:r>
          </w:p>
        </w:tc>
        <w:tc>
          <w:tcPr>
            <w:tcW w:w="1134" w:type="dxa"/>
          </w:tcPr>
          <w:p w14:paraId="672B4434" w14:textId="77777777" w:rsidR="008325FC" w:rsidRPr="00800200" w:rsidRDefault="008325FC" w:rsidP="008325FC">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01E47E59" w14:textId="49839DA9" w:rsidR="008325FC" w:rsidRPr="00800200" w:rsidRDefault="008325FC" w:rsidP="008325FC">
            <w:pPr>
              <w:jc w:val="right"/>
              <w:rPr>
                <w:rFonts w:eastAsia="Calibri" w:cs="Arial"/>
                <w:sz w:val="22"/>
                <w:szCs w:val="22"/>
              </w:rPr>
            </w:pPr>
            <w:r w:rsidRPr="00800200">
              <w:rPr>
                <w:rFonts w:cs="Arial"/>
                <w:sz w:val="22"/>
                <w:szCs w:val="22"/>
              </w:rPr>
              <w:t>$176.85</w:t>
            </w:r>
          </w:p>
        </w:tc>
        <w:tc>
          <w:tcPr>
            <w:tcW w:w="1276" w:type="dxa"/>
          </w:tcPr>
          <w:p w14:paraId="35CFCEAF" w14:textId="59442DEA" w:rsidR="008325FC" w:rsidRPr="00800200" w:rsidRDefault="008325FC" w:rsidP="008325FC">
            <w:pPr>
              <w:jc w:val="right"/>
              <w:rPr>
                <w:rFonts w:eastAsia="Calibri" w:cs="Arial"/>
                <w:sz w:val="22"/>
                <w:szCs w:val="22"/>
              </w:rPr>
            </w:pPr>
            <w:r w:rsidRPr="00800200">
              <w:rPr>
                <w:rFonts w:cs="Arial"/>
                <w:sz w:val="22"/>
                <w:szCs w:val="22"/>
              </w:rPr>
              <w:t>$265.28</w:t>
            </w:r>
          </w:p>
        </w:tc>
        <w:tc>
          <w:tcPr>
            <w:tcW w:w="3321" w:type="dxa"/>
            <w:vMerge w:val="restart"/>
          </w:tcPr>
          <w:p w14:paraId="0038EBD1" w14:textId="33FBDA03" w:rsidR="008325FC" w:rsidRPr="00800200" w:rsidRDefault="008325FC" w:rsidP="008325FC">
            <w:pPr>
              <w:autoSpaceDE w:val="0"/>
              <w:autoSpaceDN w:val="0"/>
              <w:adjustRightInd w:val="0"/>
              <w:rPr>
                <w:rFonts w:eastAsia="Calibri" w:cs="Arial"/>
                <w:color w:val="000000"/>
                <w:sz w:val="22"/>
                <w:szCs w:val="22"/>
              </w:rPr>
            </w:pPr>
            <w:r w:rsidRPr="00977446">
              <w:rPr>
                <w:rFonts w:eastAsia="Calibri" w:cs="Arial"/>
                <w:sz w:val="22"/>
              </w:rPr>
              <w:t xml:space="preserve">These </w:t>
            </w:r>
            <w:r w:rsidRPr="00977446">
              <w:rPr>
                <w:rStyle w:val="Strong"/>
                <w:rFonts w:cs="Arial"/>
                <w:sz w:val="22"/>
              </w:rPr>
              <w:t>Disability-Related Health Supports</w:t>
            </w:r>
            <w:r w:rsidRPr="00977446">
              <w:rPr>
                <w:rFonts w:eastAsia="Calibri" w:cs="Arial"/>
                <w:sz w:val="22"/>
              </w:rPr>
              <w:t xml:space="preserve"> provide nursing care to respond to the disability-related health needs of a client where that care is not the usual responsibility of the health system. The support must be delivered by a Nurse Practitioner.</w:t>
            </w:r>
            <w:r w:rsidRPr="00977446">
              <w:rPr>
                <w:rFonts w:eastAsia="Calibri" w:cs="Arial"/>
                <w:color w:val="000000"/>
                <w:sz w:val="22"/>
              </w:rPr>
              <w:t xml:space="preserve"> </w:t>
            </w:r>
          </w:p>
        </w:tc>
      </w:tr>
      <w:tr w:rsidR="008325FC" w:rsidRPr="00800200" w14:paraId="093DACC6" w14:textId="77777777" w:rsidTr="00FB18AB">
        <w:tc>
          <w:tcPr>
            <w:tcW w:w="1716" w:type="dxa"/>
            <w:vMerge/>
          </w:tcPr>
          <w:p w14:paraId="0B2CC7E7" w14:textId="77777777" w:rsidR="008325FC" w:rsidRPr="00800200" w:rsidRDefault="008325FC" w:rsidP="008325FC">
            <w:pPr>
              <w:rPr>
                <w:rFonts w:eastAsia="Calibri" w:cs="Arial"/>
                <w:sz w:val="22"/>
                <w:szCs w:val="22"/>
              </w:rPr>
            </w:pPr>
          </w:p>
        </w:tc>
        <w:tc>
          <w:tcPr>
            <w:tcW w:w="2151" w:type="dxa"/>
            <w:vMerge/>
          </w:tcPr>
          <w:p w14:paraId="4FFDABFA" w14:textId="77777777" w:rsidR="008325FC" w:rsidRPr="00800200" w:rsidRDefault="008325FC" w:rsidP="008325FC">
            <w:pPr>
              <w:rPr>
                <w:rFonts w:eastAsia="Calibri" w:cs="Arial"/>
                <w:b/>
                <w:sz w:val="22"/>
                <w:szCs w:val="22"/>
              </w:rPr>
            </w:pPr>
          </w:p>
        </w:tc>
        <w:tc>
          <w:tcPr>
            <w:tcW w:w="1231" w:type="dxa"/>
          </w:tcPr>
          <w:p w14:paraId="51BB8576"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21FBF26F" w14:textId="77777777" w:rsidR="008325FC" w:rsidRPr="00800200" w:rsidRDefault="008325FC" w:rsidP="008325FC">
            <w:pPr>
              <w:rPr>
                <w:rFonts w:eastAsia="Calibri" w:cs="Arial"/>
                <w:sz w:val="22"/>
                <w:szCs w:val="22"/>
              </w:rPr>
            </w:pPr>
            <w:r w:rsidRPr="00800200">
              <w:rPr>
                <w:rFonts w:eastAsia="Calibri" w:cs="Arial"/>
                <w:sz w:val="22"/>
                <w:szCs w:val="22"/>
              </w:rPr>
              <w:t>Weekday night</w:t>
            </w:r>
          </w:p>
        </w:tc>
        <w:tc>
          <w:tcPr>
            <w:tcW w:w="1134" w:type="dxa"/>
          </w:tcPr>
          <w:p w14:paraId="59905BBF" w14:textId="77777777" w:rsidR="008325FC" w:rsidRPr="00800200" w:rsidRDefault="008325FC" w:rsidP="008325FC">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121C9CE9" w14:textId="27A25BD3" w:rsidR="008325FC" w:rsidRPr="00800200" w:rsidRDefault="008325FC" w:rsidP="008325FC">
            <w:pPr>
              <w:jc w:val="right"/>
              <w:rPr>
                <w:rFonts w:eastAsia="Calibri" w:cs="Arial"/>
                <w:sz w:val="22"/>
                <w:szCs w:val="22"/>
              </w:rPr>
            </w:pPr>
            <w:r w:rsidRPr="00800200">
              <w:rPr>
                <w:rFonts w:cs="Arial"/>
                <w:sz w:val="22"/>
                <w:szCs w:val="22"/>
              </w:rPr>
              <w:t>$198.75</w:t>
            </w:r>
          </w:p>
        </w:tc>
        <w:tc>
          <w:tcPr>
            <w:tcW w:w="1276" w:type="dxa"/>
          </w:tcPr>
          <w:p w14:paraId="6EBC470C" w14:textId="1AA9841F" w:rsidR="008325FC" w:rsidRPr="00800200" w:rsidRDefault="008325FC" w:rsidP="008325FC">
            <w:pPr>
              <w:jc w:val="right"/>
              <w:rPr>
                <w:rFonts w:eastAsia="Calibri" w:cs="Arial"/>
                <w:sz w:val="22"/>
                <w:szCs w:val="22"/>
              </w:rPr>
            </w:pPr>
            <w:r w:rsidRPr="00800200">
              <w:rPr>
                <w:rFonts w:cs="Arial"/>
                <w:sz w:val="22"/>
                <w:szCs w:val="22"/>
              </w:rPr>
              <w:t>$298.13</w:t>
            </w:r>
          </w:p>
        </w:tc>
        <w:tc>
          <w:tcPr>
            <w:tcW w:w="3321" w:type="dxa"/>
            <w:vMerge/>
          </w:tcPr>
          <w:p w14:paraId="47FE7E3C" w14:textId="77777777" w:rsidR="008325FC" w:rsidRPr="00800200" w:rsidRDefault="008325FC" w:rsidP="008325FC">
            <w:pPr>
              <w:autoSpaceDE w:val="0"/>
              <w:autoSpaceDN w:val="0"/>
              <w:adjustRightInd w:val="0"/>
              <w:rPr>
                <w:rFonts w:eastAsia="Calibri" w:cs="Arial"/>
                <w:sz w:val="22"/>
                <w:szCs w:val="22"/>
              </w:rPr>
            </w:pPr>
          </w:p>
        </w:tc>
      </w:tr>
      <w:tr w:rsidR="008325FC" w:rsidRPr="00800200" w14:paraId="5D7D6D4C" w14:textId="77777777" w:rsidTr="00FB18AB">
        <w:tc>
          <w:tcPr>
            <w:tcW w:w="1716" w:type="dxa"/>
            <w:vMerge/>
          </w:tcPr>
          <w:p w14:paraId="1E19EDC4" w14:textId="77777777" w:rsidR="008325FC" w:rsidRPr="00800200" w:rsidRDefault="008325FC" w:rsidP="008325FC">
            <w:pPr>
              <w:rPr>
                <w:rFonts w:eastAsia="Calibri" w:cs="Arial"/>
                <w:sz w:val="22"/>
                <w:szCs w:val="22"/>
              </w:rPr>
            </w:pPr>
          </w:p>
        </w:tc>
        <w:tc>
          <w:tcPr>
            <w:tcW w:w="2151" w:type="dxa"/>
            <w:vMerge/>
          </w:tcPr>
          <w:p w14:paraId="63C336C4" w14:textId="77777777" w:rsidR="008325FC" w:rsidRPr="00800200" w:rsidRDefault="008325FC" w:rsidP="008325FC">
            <w:pPr>
              <w:rPr>
                <w:rFonts w:eastAsia="Calibri" w:cs="Arial"/>
                <w:b/>
                <w:sz w:val="22"/>
                <w:szCs w:val="22"/>
              </w:rPr>
            </w:pPr>
          </w:p>
        </w:tc>
        <w:tc>
          <w:tcPr>
            <w:tcW w:w="1231" w:type="dxa"/>
          </w:tcPr>
          <w:p w14:paraId="5318F0BE"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7ED8864E" w14:textId="77777777" w:rsidR="008325FC" w:rsidRPr="00800200" w:rsidRDefault="008325FC" w:rsidP="008325FC">
            <w:pPr>
              <w:rPr>
                <w:rFonts w:eastAsia="Calibri" w:cs="Arial"/>
                <w:sz w:val="22"/>
                <w:szCs w:val="22"/>
              </w:rPr>
            </w:pPr>
            <w:r w:rsidRPr="00800200">
              <w:rPr>
                <w:rFonts w:eastAsia="Calibri" w:cs="Arial"/>
                <w:sz w:val="22"/>
                <w:szCs w:val="22"/>
              </w:rPr>
              <w:t>Saturday</w:t>
            </w:r>
          </w:p>
        </w:tc>
        <w:tc>
          <w:tcPr>
            <w:tcW w:w="1134" w:type="dxa"/>
          </w:tcPr>
          <w:p w14:paraId="53A56402" w14:textId="77777777" w:rsidR="008325FC" w:rsidRPr="00800200" w:rsidRDefault="008325FC" w:rsidP="008325FC">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0AFA7C5E" w14:textId="743E6443" w:rsidR="008325FC" w:rsidRPr="00800200" w:rsidRDefault="008325FC" w:rsidP="008325FC">
            <w:pPr>
              <w:jc w:val="right"/>
              <w:rPr>
                <w:rFonts w:eastAsia="Calibri" w:cs="Arial"/>
                <w:sz w:val="22"/>
                <w:szCs w:val="22"/>
              </w:rPr>
            </w:pPr>
            <w:r w:rsidRPr="00800200">
              <w:rPr>
                <w:rFonts w:cs="Arial"/>
                <w:sz w:val="22"/>
                <w:szCs w:val="22"/>
              </w:rPr>
              <w:t>$252.51</w:t>
            </w:r>
          </w:p>
        </w:tc>
        <w:tc>
          <w:tcPr>
            <w:tcW w:w="1276" w:type="dxa"/>
          </w:tcPr>
          <w:p w14:paraId="4681DB3E" w14:textId="189957BA" w:rsidR="008325FC" w:rsidRPr="00800200" w:rsidRDefault="008325FC" w:rsidP="008325FC">
            <w:pPr>
              <w:jc w:val="right"/>
              <w:rPr>
                <w:rFonts w:eastAsia="Calibri" w:cs="Arial"/>
                <w:sz w:val="22"/>
                <w:szCs w:val="22"/>
              </w:rPr>
            </w:pPr>
            <w:r w:rsidRPr="00800200">
              <w:rPr>
                <w:rFonts w:cs="Arial"/>
                <w:sz w:val="22"/>
                <w:szCs w:val="22"/>
              </w:rPr>
              <w:t>$378.77</w:t>
            </w:r>
          </w:p>
        </w:tc>
        <w:tc>
          <w:tcPr>
            <w:tcW w:w="3321" w:type="dxa"/>
            <w:vMerge/>
          </w:tcPr>
          <w:p w14:paraId="7EC4C318" w14:textId="77777777" w:rsidR="008325FC" w:rsidRPr="00800200" w:rsidRDefault="008325FC" w:rsidP="008325FC">
            <w:pPr>
              <w:autoSpaceDE w:val="0"/>
              <w:autoSpaceDN w:val="0"/>
              <w:adjustRightInd w:val="0"/>
              <w:rPr>
                <w:rFonts w:eastAsia="Calibri" w:cs="Arial"/>
                <w:sz w:val="22"/>
                <w:szCs w:val="22"/>
              </w:rPr>
            </w:pPr>
          </w:p>
        </w:tc>
      </w:tr>
      <w:tr w:rsidR="008325FC" w:rsidRPr="00800200" w14:paraId="33E92646" w14:textId="77777777" w:rsidTr="00FB18AB">
        <w:tc>
          <w:tcPr>
            <w:tcW w:w="1716" w:type="dxa"/>
            <w:vMerge/>
          </w:tcPr>
          <w:p w14:paraId="2FD6E6EF" w14:textId="77777777" w:rsidR="008325FC" w:rsidRPr="00800200" w:rsidRDefault="008325FC" w:rsidP="008325FC">
            <w:pPr>
              <w:rPr>
                <w:rFonts w:eastAsia="Calibri" w:cs="Arial"/>
                <w:sz w:val="22"/>
                <w:szCs w:val="22"/>
              </w:rPr>
            </w:pPr>
          </w:p>
        </w:tc>
        <w:tc>
          <w:tcPr>
            <w:tcW w:w="2151" w:type="dxa"/>
            <w:vMerge/>
          </w:tcPr>
          <w:p w14:paraId="62662EFF" w14:textId="77777777" w:rsidR="008325FC" w:rsidRPr="00800200" w:rsidRDefault="008325FC" w:rsidP="008325FC">
            <w:pPr>
              <w:rPr>
                <w:rFonts w:eastAsia="Calibri" w:cs="Arial"/>
                <w:b/>
                <w:sz w:val="22"/>
                <w:szCs w:val="22"/>
              </w:rPr>
            </w:pPr>
          </w:p>
        </w:tc>
        <w:tc>
          <w:tcPr>
            <w:tcW w:w="1231" w:type="dxa"/>
          </w:tcPr>
          <w:p w14:paraId="0525D41E"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17473075" w14:textId="77777777" w:rsidR="008325FC" w:rsidRPr="00800200" w:rsidRDefault="008325FC" w:rsidP="008325FC">
            <w:pPr>
              <w:rPr>
                <w:rFonts w:eastAsia="Calibri" w:cs="Arial"/>
                <w:sz w:val="22"/>
                <w:szCs w:val="22"/>
              </w:rPr>
            </w:pPr>
            <w:r w:rsidRPr="00800200">
              <w:rPr>
                <w:rFonts w:eastAsia="Calibri" w:cs="Arial"/>
                <w:sz w:val="22"/>
                <w:szCs w:val="22"/>
              </w:rPr>
              <w:t>Sunday</w:t>
            </w:r>
          </w:p>
        </w:tc>
        <w:tc>
          <w:tcPr>
            <w:tcW w:w="1134" w:type="dxa"/>
          </w:tcPr>
          <w:p w14:paraId="211ABCC4" w14:textId="77777777" w:rsidR="008325FC" w:rsidRPr="00800200" w:rsidRDefault="008325FC" w:rsidP="008325FC">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19C870E4" w14:textId="4DC737F0" w:rsidR="008325FC" w:rsidRPr="00800200" w:rsidRDefault="008325FC" w:rsidP="008325FC">
            <w:pPr>
              <w:jc w:val="right"/>
              <w:rPr>
                <w:rFonts w:eastAsia="Calibri" w:cs="Arial"/>
                <w:sz w:val="22"/>
                <w:szCs w:val="22"/>
              </w:rPr>
            </w:pPr>
            <w:r w:rsidRPr="00800200">
              <w:rPr>
                <w:rFonts w:cs="Arial"/>
                <w:sz w:val="22"/>
                <w:szCs w:val="22"/>
              </w:rPr>
              <w:t>$290.33</w:t>
            </w:r>
          </w:p>
        </w:tc>
        <w:tc>
          <w:tcPr>
            <w:tcW w:w="1276" w:type="dxa"/>
          </w:tcPr>
          <w:p w14:paraId="399F8B75" w14:textId="6EB9C2F5" w:rsidR="008325FC" w:rsidRPr="00800200" w:rsidRDefault="008325FC" w:rsidP="008325FC">
            <w:pPr>
              <w:jc w:val="right"/>
              <w:rPr>
                <w:rFonts w:eastAsia="Calibri" w:cs="Arial"/>
                <w:sz w:val="22"/>
                <w:szCs w:val="22"/>
              </w:rPr>
            </w:pPr>
            <w:r w:rsidRPr="00800200">
              <w:rPr>
                <w:rFonts w:cs="Arial"/>
                <w:sz w:val="22"/>
                <w:szCs w:val="22"/>
              </w:rPr>
              <w:t>$435.50</w:t>
            </w:r>
          </w:p>
        </w:tc>
        <w:tc>
          <w:tcPr>
            <w:tcW w:w="3321" w:type="dxa"/>
            <w:vMerge/>
          </w:tcPr>
          <w:p w14:paraId="38B5DCEC" w14:textId="77777777" w:rsidR="008325FC" w:rsidRPr="00800200" w:rsidRDefault="008325FC" w:rsidP="008325FC">
            <w:pPr>
              <w:autoSpaceDE w:val="0"/>
              <w:autoSpaceDN w:val="0"/>
              <w:adjustRightInd w:val="0"/>
              <w:rPr>
                <w:rFonts w:eastAsia="Calibri" w:cs="Arial"/>
                <w:sz w:val="22"/>
                <w:szCs w:val="22"/>
              </w:rPr>
            </w:pPr>
          </w:p>
        </w:tc>
      </w:tr>
      <w:tr w:rsidR="008325FC" w:rsidRPr="00800200" w14:paraId="6F8DBCA4" w14:textId="77777777" w:rsidTr="00FB18AB">
        <w:tc>
          <w:tcPr>
            <w:tcW w:w="1716" w:type="dxa"/>
            <w:vMerge/>
          </w:tcPr>
          <w:p w14:paraId="126E0B6C" w14:textId="77777777" w:rsidR="008325FC" w:rsidRPr="00800200" w:rsidRDefault="008325FC" w:rsidP="008325FC">
            <w:pPr>
              <w:rPr>
                <w:rFonts w:eastAsia="Calibri" w:cs="Arial"/>
                <w:sz w:val="22"/>
                <w:szCs w:val="22"/>
              </w:rPr>
            </w:pPr>
          </w:p>
        </w:tc>
        <w:tc>
          <w:tcPr>
            <w:tcW w:w="2151" w:type="dxa"/>
            <w:vMerge/>
          </w:tcPr>
          <w:p w14:paraId="22B8E65C" w14:textId="77777777" w:rsidR="008325FC" w:rsidRPr="00800200" w:rsidRDefault="008325FC" w:rsidP="008325FC">
            <w:pPr>
              <w:rPr>
                <w:rFonts w:eastAsia="Calibri" w:cs="Arial"/>
                <w:b/>
                <w:sz w:val="22"/>
                <w:szCs w:val="22"/>
              </w:rPr>
            </w:pPr>
          </w:p>
        </w:tc>
        <w:tc>
          <w:tcPr>
            <w:tcW w:w="1231" w:type="dxa"/>
          </w:tcPr>
          <w:p w14:paraId="2A6A0CC6"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4178C7FE" w14:textId="77777777" w:rsidR="008325FC" w:rsidRPr="00800200" w:rsidRDefault="008325FC" w:rsidP="008325FC">
            <w:pPr>
              <w:rPr>
                <w:rFonts w:eastAsia="Calibri" w:cs="Arial"/>
                <w:sz w:val="22"/>
                <w:szCs w:val="22"/>
              </w:rPr>
            </w:pPr>
            <w:r w:rsidRPr="00800200">
              <w:rPr>
                <w:rFonts w:eastAsia="Calibri" w:cs="Arial"/>
                <w:sz w:val="22"/>
                <w:szCs w:val="22"/>
              </w:rPr>
              <w:t>Public Holiday</w:t>
            </w:r>
          </w:p>
        </w:tc>
        <w:tc>
          <w:tcPr>
            <w:tcW w:w="1134" w:type="dxa"/>
          </w:tcPr>
          <w:p w14:paraId="519D40BA" w14:textId="77777777" w:rsidR="008325FC" w:rsidRPr="00800200" w:rsidRDefault="008325FC" w:rsidP="008325FC">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18C8F72A" w14:textId="677929DC" w:rsidR="008325FC" w:rsidRPr="00800200" w:rsidRDefault="008325FC" w:rsidP="008325FC">
            <w:pPr>
              <w:jc w:val="right"/>
              <w:rPr>
                <w:rFonts w:eastAsia="Calibri" w:cs="Arial"/>
                <w:sz w:val="22"/>
                <w:szCs w:val="22"/>
              </w:rPr>
            </w:pPr>
            <w:r w:rsidRPr="00800200">
              <w:rPr>
                <w:rFonts w:cs="Arial"/>
                <w:sz w:val="22"/>
                <w:szCs w:val="22"/>
              </w:rPr>
              <w:t>$328.16</w:t>
            </w:r>
          </w:p>
        </w:tc>
        <w:tc>
          <w:tcPr>
            <w:tcW w:w="1276" w:type="dxa"/>
          </w:tcPr>
          <w:p w14:paraId="70BEC6B2" w14:textId="2E47DCAD" w:rsidR="008325FC" w:rsidRPr="00800200" w:rsidRDefault="008325FC" w:rsidP="008325FC">
            <w:pPr>
              <w:jc w:val="right"/>
              <w:rPr>
                <w:rFonts w:eastAsia="Calibri" w:cs="Arial"/>
                <w:sz w:val="22"/>
                <w:szCs w:val="22"/>
              </w:rPr>
            </w:pPr>
            <w:r w:rsidRPr="00800200">
              <w:rPr>
                <w:rFonts w:cs="Arial"/>
                <w:sz w:val="22"/>
                <w:szCs w:val="22"/>
              </w:rPr>
              <w:t>$492.24</w:t>
            </w:r>
          </w:p>
        </w:tc>
        <w:tc>
          <w:tcPr>
            <w:tcW w:w="3321" w:type="dxa"/>
            <w:vMerge/>
          </w:tcPr>
          <w:p w14:paraId="61D97C98" w14:textId="77777777" w:rsidR="008325FC" w:rsidRPr="00800200" w:rsidRDefault="008325FC" w:rsidP="008325FC">
            <w:pPr>
              <w:autoSpaceDE w:val="0"/>
              <w:autoSpaceDN w:val="0"/>
              <w:adjustRightInd w:val="0"/>
              <w:rPr>
                <w:rFonts w:eastAsia="Calibri" w:cs="Arial"/>
                <w:sz w:val="22"/>
                <w:szCs w:val="22"/>
              </w:rPr>
            </w:pPr>
          </w:p>
        </w:tc>
      </w:tr>
      <w:tr w:rsidR="008325FC" w:rsidRPr="00800200" w14:paraId="7DEDA39E" w14:textId="77777777" w:rsidTr="00FB18AB">
        <w:tc>
          <w:tcPr>
            <w:tcW w:w="1716" w:type="dxa"/>
            <w:vMerge/>
          </w:tcPr>
          <w:p w14:paraId="2B8ACF39" w14:textId="77777777" w:rsidR="008325FC" w:rsidRPr="00800200" w:rsidRDefault="008325FC" w:rsidP="008325FC">
            <w:pPr>
              <w:rPr>
                <w:rFonts w:eastAsia="Calibri" w:cs="Arial"/>
                <w:sz w:val="22"/>
                <w:szCs w:val="22"/>
              </w:rPr>
            </w:pPr>
          </w:p>
        </w:tc>
        <w:tc>
          <w:tcPr>
            <w:tcW w:w="2151" w:type="dxa"/>
            <w:vMerge w:val="restart"/>
          </w:tcPr>
          <w:p w14:paraId="073C8A10" w14:textId="77777777" w:rsidR="008325FC" w:rsidRPr="00800200" w:rsidRDefault="008325FC" w:rsidP="008325FC">
            <w:pPr>
              <w:rPr>
                <w:rFonts w:eastAsia="Calibri" w:cs="Arial"/>
                <w:b/>
                <w:sz w:val="22"/>
                <w:szCs w:val="22"/>
              </w:rPr>
            </w:pPr>
            <w:r w:rsidRPr="00800200">
              <w:rPr>
                <w:rFonts w:eastAsia="Calibri" w:cs="Arial"/>
                <w:b/>
                <w:sz w:val="22"/>
                <w:szCs w:val="22"/>
              </w:rPr>
              <w:t xml:space="preserve">Psychosocial Recovery Coaching </w:t>
            </w:r>
          </w:p>
        </w:tc>
        <w:tc>
          <w:tcPr>
            <w:tcW w:w="1231" w:type="dxa"/>
          </w:tcPr>
          <w:p w14:paraId="38893ED0"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043B717B" w14:textId="77777777" w:rsidR="008325FC" w:rsidRPr="00800200" w:rsidRDefault="008325FC" w:rsidP="008325FC">
            <w:pPr>
              <w:rPr>
                <w:rFonts w:eastAsia="Calibri" w:cs="Arial"/>
                <w:sz w:val="22"/>
                <w:szCs w:val="22"/>
              </w:rPr>
            </w:pPr>
            <w:r w:rsidRPr="00800200">
              <w:rPr>
                <w:rFonts w:eastAsia="Calibri" w:cs="Arial"/>
                <w:sz w:val="22"/>
                <w:szCs w:val="22"/>
              </w:rPr>
              <w:t>Weekday day</w:t>
            </w:r>
          </w:p>
        </w:tc>
        <w:tc>
          <w:tcPr>
            <w:tcW w:w="1134" w:type="dxa"/>
          </w:tcPr>
          <w:p w14:paraId="777D2CD5" w14:textId="77777777" w:rsidR="008325FC" w:rsidRPr="00800200" w:rsidRDefault="008325FC" w:rsidP="008325FC">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182DED94" w14:textId="3C5C0902" w:rsidR="008325FC" w:rsidRPr="00800200" w:rsidRDefault="008325FC" w:rsidP="008325FC">
            <w:pPr>
              <w:jc w:val="right"/>
              <w:rPr>
                <w:rFonts w:eastAsia="Calibri" w:cs="Arial"/>
                <w:sz w:val="22"/>
                <w:szCs w:val="22"/>
              </w:rPr>
            </w:pPr>
            <w:r w:rsidRPr="00800200">
              <w:rPr>
                <w:rFonts w:cs="Arial"/>
                <w:sz w:val="22"/>
                <w:szCs w:val="22"/>
              </w:rPr>
              <w:t>$105.43</w:t>
            </w:r>
          </w:p>
        </w:tc>
        <w:tc>
          <w:tcPr>
            <w:tcW w:w="1276" w:type="dxa"/>
          </w:tcPr>
          <w:p w14:paraId="35000688" w14:textId="31D27289" w:rsidR="008325FC" w:rsidRPr="00800200" w:rsidRDefault="008325FC" w:rsidP="008325FC">
            <w:pPr>
              <w:jc w:val="right"/>
              <w:rPr>
                <w:rFonts w:eastAsia="Calibri" w:cs="Arial"/>
                <w:sz w:val="22"/>
                <w:szCs w:val="22"/>
              </w:rPr>
            </w:pPr>
            <w:r w:rsidRPr="00800200">
              <w:rPr>
                <w:rFonts w:cs="Arial"/>
                <w:sz w:val="22"/>
                <w:szCs w:val="22"/>
              </w:rPr>
              <w:t>$158.15</w:t>
            </w:r>
          </w:p>
        </w:tc>
        <w:tc>
          <w:tcPr>
            <w:tcW w:w="3321" w:type="dxa"/>
            <w:vMerge w:val="restart"/>
          </w:tcPr>
          <w:p w14:paraId="5D0758FC" w14:textId="4B096FA8" w:rsidR="008325FC" w:rsidRPr="00800200" w:rsidRDefault="008325FC" w:rsidP="008325FC">
            <w:pPr>
              <w:rPr>
                <w:rFonts w:cs="Arial"/>
                <w:sz w:val="22"/>
                <w:szCs w:val="22"/>
              </w:rPr>
            </w:pPr>
            <w:r w:rsidRPr="00977446">
              <w:rPr>
                <w:rFonts w:cs="Arial"/>
                <w:sz w:val="22"/>
              </w:rPr>
              <w:t xml:space="preserve">These support items provide assistance for clients to build capacity and resilience through strong and respectful relationships to support people with psychosocial disability to </w:t>
            </w:r>
            <w:r w:rsidRPr="00977446">
              <w:rPr>
                <w:rFonts w:cs="Arial"/>
                <w:sz w:val="22"/>
              </w:rPr>
              <w:lastRenderedPageBreak/>
              <w:t>live a full and contributing life. This support is designed to be able to maintain engagement through periods of increased support needs due to the episodic nature of mental illness. Recovery coaches work collaboratively with clients, families,</w:t>
            </w:r>
            <w:r w:rsidRPr="00977446">
              <w:rPr>
                <w:rFonts w:cs="Arial"/>
                <w:color w:val="000000"/>
                <w:sz w:val="22"/>
              </w:rPr>
              <w:t xml:space="preserve"> </w:t>
            </w:r>
            <w:r w:rsidRPr="00977446">
              <w:rPr>
                <w:rFonts w:cs="Arial"/>
                <w:sz w:val="22"/>
              </w:rPr>
              <w:t xml:space="preserve">carers and other services to identify, plan, design and coordinate DSOA supports. The work of psychosocial recovery coaches requires lived and/or learnt experience. Recovery coaches must have tertiary qualifications in peer work or mental health (minimum of Certificate IV in Mental Health Peer Work or Certificate IV in Mental Health) or equivalent training; and/or a minimum two years of experience in mental health-related work. </w:t>
            </w:r>
          </w:p>
        </w:tc>
      </w:tr>
      <w:tr w:rsidR="008325FC" w:rsidRPr="00800200" w14:paraId="5975D058" w14:textId="77777777" w:rsidTr="00FB18AB">
        <w:tc>
          <w:tcPr>
            <w:tcW w:w="1716" w:type="dxa"/>
            <w:vMerge/>
          </w:tcPr>
          <w:p w14:paraId="20AAF011" w14:textId="77777777" w:rsidR="008325FC" w:rsidRPr="00800200" w:rsidRDefault="008325FC" w:rsidP="008325FC">
            <w:pPr>
              <w:rPr>
                <w:rFonts w:eastAsia="Calibri" w:cs="Arial"/>
                <w:sz w:val="22"/>
                <w:szCs w:val="22"/>
              </w:rPr>
            </w:pPr>
          </w:p>
        </w:tc>
        <w:tc>
          <w:tcPr>
            <w:tcW w:w="2151" w:type="dxa"/>
            <w:vMerge/>
          </w:tcPr>
          <w:p w14:paraId="58C885D4" w14:textId="77777777" w:rsidR="008325FC" w:rsidRPr="00800200" w:rsidRDefault="008325FC" w:rsidP="008325FC">
            <w:pPr>
              <w:rPr>
                <w:rFonts w:eastAsia="Calibri" w:cs="Arial"/>
                <w:b/>
                <w:sz w:val="22"/>
                <w:szCs w:val="22"/>
              </w:rPr>
            </w:pPr>
          </w:p>
        </w:tc>
        <w:tc>
          <w:tcPr>
            <w:tcW w:w="1231" w:type="dxa"/>
          </w:tcPr>
          <w:p w14:paraId="1FC30510"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17A5F1A2" w14:textId="77777777" w:rsidR="008325FC" w:rsidRPr="00800200" w:rsidRDefault="008325FC" w:rsidP="008325FC">
            <w:pPr>
              <w:rPr>
                <w:rFonts w:eastAsia="Calibri" w:cs="Arial"/>
                <w:sz w:val="22"/>
                <w:szCs w:val="22"/>
              </w:rPr>
            </w:pPr>
            <w:r w:rsidRPr="00800200">
              <w:rPr>
                <w:rFonts w:eastAsia="Calibri" w:cs="Arial"/>
                <w:sz w:val="22"/>
                <w:szCs w:val="22"/>
              </w:rPr>
              <w:t>Weekday night</w:t>
            </w:r>
          </w:p>
        </w:tc>
        <w:tc>
          <w:tcPr>
            <w:tcW w:w="1134" w:type="dxa"/>
          </w:tcPr>
          <w:p w14:paraId="54339DE1" w14:textId="77777777" w:rsidR="008325FC" w:rsidRPr="00800200" w:rsidRDefault="008325FC" w:rsidP="008325FC">
            <w:pPr>
              <w:rPr>
                <w:rFonts w:eastAsia="Calibri" w:cs="Arial"/>
                <w:sz w:val="22"/>
                <w:szCs w:val="22"/>
              </w:rPr>
            </w:pPr>
            <w:r w:rsidRPr="00800200">
              <w:rPr>
                <w:rFonts w:eastAsia="Calibri" w:cs="Arial"/>
                <w:sz w:val="22"/>
                <w:szCs w:val="22"/>
              </w:rPr>
              <w:t>Hours</w:t>
            </w:r>
          </w:p>
        </w:tc>
        <w:tc>
          <w:tcPr>
            <w:tcW w:w="1276" w:type="dxa"/>
          </w:tcPr>
          <w:p w14:paraId="5B3CAC42" w14:textId="7180BF51" w:rsidR="008325FC" w:rsidRPr="00800200" w:rsidRDefault="008325FC" w:rsidP="008325FC">
            <w:pPr>
              <w:jc w:val="right"/>
              <w:rPr>
                <w:rFonts w:eastAsia="Calibri" w:cs="Arial"/>
                <w:sz w:val="22"/>
                <w:szCs w:val="22"/>
              </w:rPr>
            </w:pPr>
            <w:r w:rsidRPr="00800200">
              <w:rPr>
                <w:rFonts w:cs="Arial"/>
                <w:sz w:val="22"/>
                <w:szCs w:val="22"/>
              </w:rPr>
              <w:t>$118.31</w:t>
            </w:r>
          </w:p>
        </w:tc>
        <w:tc>
          <w:tcPr>
            <w:tcW w:w="1276" w:type="dxa"/>
          </w:tcPr>
          <w:p w14:paraId="41A952EB" w14:textId="7338868D" w:rsidR="008325FC" w:rsidRPr="00800200" w:rsidRDefault="008325FC" w:rsidP="008325FC">
            <w:pPr>
              <w:jc w:val="right"/>
              <w:rPr>
                <w:rFonts w:eastAsia="Calibri" w:cs="Arial"/>
                <w:sz w:val="22"/>
                <w:szCs w:val="22"/>
              </w:rPr>
            </w:pPr>
            <w:r w:rsidRPr="00800200">
              <w:rPr>
                <w:rFonts w:cs="Arial"/>
                <w:sz w:val="22"/>
                <w:szCs w:val="22"/>
              </w:rPr>
              <w:t>$177.47</w:t>
            </w:r>
          </w:p>
        </w:tc>
        <w:tc>
          <w:tcPr>
            <w:tcW w:w="3321" w:type="dxa"/>
            <w:vMerge/>
          </w:tcPr>
          <w:p w14:paraId="17DECD47" w14:textId="77777777" w:rsidR="008325FC" w:rsidRPr="00800200" w:rsidRDefault="008325FC" w:rsidP="008325FC">
            <w:pPr>
              <w:rPr>
                <w:rFonts w:eastAsia="Calibri" w:cs="Arial"/>
                <w:b/>
                <w:sz w:val="22"/>
                <w:szCs w:val="22"/>
              </w:rPr>
            </w:pPr>
          </w:p>
        </w:tc>
      </w:tr>
      <w:tr w:rsidR="008325FC" w:rsidRPr="00800200" w14:paraId="77E0CAD7" w14:textId="77777777" w:rsidTr="00FB18AB">
        <w:tc>
          <w:tcPr>
            <w:tcW w:w="1716" w:type="dxa"/>
            <w:vMerge/>
          </w:tcPr>
          <w:p w14:paraId="17C6989D" w14:textId="77777777" w:rsidR="008325FC" w:rsidRPr="00800200" w:rsidRDefault="008325FC" w:rsidP="008325FC">
            <w:pPr>
              <w:rPr>
                <w:rFonts w:eastAsia="Calibri" w:cs="Arial"/>
                <w:sz w:val="22"/>
                <w:szCs w:val="22"/>
              </w:rPr>
            </w:pPr>
          </w:p>
        </w:tc>
        <w:tc>
          <w:tcPr>
            <w:tcW w:w="2151" w:type="dxa"/>
            <w:vMerge/>
          </w:tcPr>
          <w:p w14:paraId="38D96DF1" w14:textId="77777777" w:rsidR="008325FC" w:rsidRPr="00800200" w:rsidRDefault="008325FC" w:rsidP="008325FC">
            <w:pPr>
              <w:rPr>
                <w:rFonts w:eastAsia="Calibri" w:cs="Arial"/>
                <w:b/>
                <w:sz w:val="22"/>
                <w:szCs w:val="22"/>
              </w:rPr>
            </w:pPr>
          </w:p>
        </w:tc>
        <w:tc>
          <w:tcPr>
            <w:tcW w:w="1231" w:type="dxa"/>
          </w:tcPr>
          <w:p w14:paraId="085B8527"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3A0FF166" w14:textId="77777777" w:rsidR="008325FC" w:rsidRPr="00800200" w:rsidRDefault="008325FC" w:rsidP="008325FC">
            <w:pPr>
              <w:rPr>
                <w:rFonts w:eastAsia="Calibri" w:cs="Arial"/>
                <w:sz w:val="22"/>
                <w:szCs w:val="22"/>
              </w:rPr>
            </w:pPr>
            <w:r w:rsidRPr="00800200">
              <w:rPr>
                <w:rFonts w:eastAsia="Calibri" w:cs="Arial"/>
                <w:sz w:val="22"/>
                <w:szCs w:val="22"/>
              </w:rPr>
              <w:t>Saturday</w:t>
            </w:r>
          </w:p>
        </w:tc>
        <w:tc>
          <w:tcPr>
            <w:tcW w:w="1134" w:type="dxa"/>
          </w:tcPr>
          <w:p w14:paraId="10ACB3CB" w14:textId="77777777" w:rsidR="008325FC" w:rsidRPr="00800200" w:rsidRDefault="008325FC" w:rsidP="008325FC">
            <w:pPr>
              <w:rPr>
                <w:rFonts w:eastAsia="Calibri" w:cs="Arial"/>
                <w:sz w:val="22"/>
                <w:szCs w:val="22"/>
              </w:rPr>
            </w:pPr>
            <w:r w:rsidRPr="00800200">
              <w:rPr>
                <w:rFonts w:eastAsia="Calibri" w:cs="Arial"/>
                <w:sz w:val="22"/>
                <w:szCs w:val="22"/>
              </w:rPr>
              <w:t>Hours</w:t>
            </w:r>
          </w:p>
        </w:tc>
        <w:tc>
          <w:tcPr>
            <w:tcW w:w="1276" w:type="dxa"/>
          </w:tcPr>
          <w:p w14:paraId="4C7A2F23" w14:textId="5A8EC070" w:rsidR="008325FC" w:rsidRPr="00800200" w:rsidRDefault="008325FC" w:rsidP="008325FC">
            <w:pPr>
              <w:jc w:val="right"/>
              <w:rPr>
                <w:rFonts w:eastAsia="Calibri" w:cs="Arial"/>
                <w:sz w:val="22"/>
                <w:szCs w:val="22"/>
              </w:rPr>
            </w:pPr>
            <w:r w:rsidRPr="00800200">
              <w:rPr>
                <w:rFonts w:cs="Arial"/>
                <w:sz w:val="22"/>
                <w:szCs w:val="22"/>
              </w:rPr>
              <w:t>$148.36</w:t>
            </w:r>
          </w:p>
        </w:tc>
        <w:tc>
          <w:tcPr>
            <w:tcW w:w="1276" w:type="dxa"/>
          </w:tcPr>
          <w:p w14:paraId="066F3AFE" w14:textId="31797436" w:rsidR="008325FC" w:rsidRPr="00800200" w:rsidRDefault="008325FC" w:rsidP="008325FC">
            <w:pPr>
              <w:jc w:val="right"/>
              <w:rPr>
                <w:rFonts w:eastAsia="Calibri" w:cs="Arial"/>
                <w:sz w:val="22"/>
                <w:szCs w:val="22"/>
              </w:rPr>
            </w:pPr>
            <w:r w:rsidRPr="00800200">
              <w:rPr>
                <w:rFonts w:cs="Arial"/>
                <w:sz w:val="22"/>
                <w:szCs w:val="22"/>
              </w:rPr>
              <w:t>$222.54</w:t>
            </w:r>
          </w:p>
        </w:tc>
        <w:tc>
          <w:tcPr>
            <w:tcW w:w="3321" w:type="dxa"/>
            <w:vMerge/>
          </w:tcPr>
          <w:p w14:paraId="7436DD9D" w14:textId="77777777" w:rsidR="008325FC" w:rsidRPr="00800200" w:rsidRDefault="008325FC" w:rsidP="008325FC">
            <w:pPr>
              <w:rPr>
                <w:rFonts w:eastAsia="Calibri" w:cs="Arial"/>
                <w:b/>
                <w:sz w:val="22"/>
                <w:szCs w:val="22"/>
              </w:rPr>
            </w:pPr>
          </w:p>
        </w:tc>
      </w:tr>
      <w:tr w:rsidR="008325FC" w:rsidRPr="00800200" w14:paraId="464ED0C4" w14:textId="77777777" w:rsidTr="00FB18AB">
        <w:tc>
          <w:tcPr>
            <w:tcW w:w="1716" w:type="dxa"/>
            <w:vMerge/>
          </w:tcPr>
          <w:p w14:paraId="05D28F39" w14:textId="77777777" w:rsidR="008325FC" w:rsidRPr="00800200" w:rsidRDefault="008325FC" w:rsidP="008325FC">
            <w:pPr>
              <w:rPr>
                <w:rFonts w:eastAsia="Calibri" w:cs="Arial"/>
                <w:sz w:val="22"/>
                <w:szCs w:val="22"/>
              </w:rPr>
            </w:pPr>
          </w:p>
        </w:tc>
        <w:tc>
          <w:tcPr>
            <w:tcW w:w="2151" w:type="dxa"/>
            <w:vMerge/>
          </w:tcPr>
          <w:p w14:paraId="79CD2D95" w14:textId="77777777" w:rsidR="008325FC" w:rsidRPr="00800200" w:rsidRDefault="008325FC" w:rsidP="008325FC">
            <w:pPr>
              <w:rPr>
                <w:rFonts w:eastAsia="Calibri" w:cs="Arial"/>
                <w:b/>
                <w:sz w:val="22"/>
                <w:szCs w:val="22"/>
              </w:rPr>
            </w:pPr>
          </w:p>
        </w:tc>
        <w:tc>
          <w:tcPr>
            <w:tcW w:w="1231" w:type="dxa"/>
          </w:tcPr>
          <w:p w14:paraId="4F5AAFF4"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651D032C" w14:textId="77777777" w:rsidR="008325FC" w:rsidRPr="00800200" w:rsidRDefault="008325FC" w:rsidP="008325FC">
            <w:pPr>
              <w:rPr>
                <w:rFonts w:eastAsia="Calibri" w:cs="Arial"/>
                <w:sz w:val="22"/>
                <w:szCs w:val="22"/>
              </w:rPr>
            </w:pPr>
            <w:r w:rsidRPr="00800200">
              <w:rPr>
                <w:rFonts w:eastAsia="Calibri" w:cs="Arial"/>
                <w:sz w:val="22"/>
                <w:szCs w:val="22"/>
              </w:rPr>
              <w:t>Sunday</w:t>
            </w:r>
          </w:p>
        </w:tc>
        <w:tc>
          <w:tcPr>
            <w:tcW w:w="1134" w:type="dxa"/>
          </w:tcPr>
          <w:p w14:paraId="250F9F87" w14:textId="77777777" w:rsidR="008325FC" w:rsidRPr="00800200" w:rsidRDefault="008325FC" w:rsidP="008325FC">
            <w:pPr>
              <w:rPr>
                <w:rFonts w:eastAsia="Calibri" w:cs="Arial"/>
                <w:sz w:val="22"/>
                <w:szCs w:val="22"/>
              </w:rPr>
            </w:pPr>
            <w:r w:rsidRPr="00800200">
              <w:rPr>
                <w:rFonts w:eastAsia="Calibri" w:cs="Arial"/>
                <w:sz w:val="22"/>
                <w:szCs w:val="22"/>
              </w:rPr>
              <w:t>Hours</w:t>
            </w:r>
          </w:p>
        </w:tc>
        <w:tc>
          <w:tcPr>
            <w:tcW w:w="1276" w:type="dxa"/>
          </w:tcPr>
          <w:p w14:paraId="6367D123" w14:textId="1B6C0832" w:rsidR="008325FC" w:rsidRPr="00800200" w:rsidRDefault="008325FC" w:rsidP="008325FC">
            <w:pPr>
              <w:jc w:val="right"/>
              <w:rPr>
                <w:rFonts w:eastAsia="Calibri" w:cs="Arial"/>
                <w:sz w:val="22"/>
                <w:szCs w:val="22"/>
              </w:rPr>
            </w:pPr>
            <w:r w:rsidRPr="00800200">
              <w:rPr>
                <w:rFonts w:cs="Arial"/>
                <w:sz w:val="22"/>
                <w:szCs w:val="22"/>
              </w:rPr>
              <w:t>$191.29</w:t>
            </w:r>
          </w:p>
        </w:tc>
        <w:tc>
          <w:tcPr>
            <w:tcW w:w="1276" w:type="dxa"/>
          </w:tcPr>
          <w:p w14:paraId="20CF166A" w14:textId="1A833212" w:rsidR="008325FC" w:rsidRPr="00800200" w:rsidRDefault="008325FC" w:rsidP="008325FC">
            <w:pPr>
              <w:jc w:val="right"/>
              <w:rPr>
                <w:rFonts w:eastAsia="Calibri" w:cs="Arial"/>
                <w:sz w:val="22"/>
                <w:szCs w:val="22"/>
              </w:rPr>
            </w:pPr>
            <w:r w:rsidRPr="00800200">
              <w:rPr>
                <w:rFonts w:cs="Arial"/>
                <w:sz w:val="22"/>
                <w:szCs w:val="22"/>
              </w:rPr>
              <w:t>$286.94</w:t>
            </w:r>
          </w:p>
        </w:tc>
        <w:tc>
          <w:tcPr>
            <w:tcW w:w="3321" w:type="dxa"/>
            <w:vMerge/>
          </w:tcPr>
          <w:p w14:paraId="439BAD29" w14:textId="77777777" w:rsidR="008325FC" w:rsidRPr="00800200" w:rsidRDefault="008325FC" w:rsidP="008325FC">
            <w:pPr>
              <w:rPr>
                <w:rFonts w:eastAsia="Calibri" w:cs="Arial"/>
                <w:b/>
                <w:sz w:val="22"/>
                <w:szCs w:val="22"/>
              </w:rPr>
            </w:pPr>
          </w:p>
        </w:tc>
      </w:tr>
      <w:tr w:rsidR="008325FC" w:rsidRPr="00800200" w14:paraId="39F00343" w14:textId="77777777" w:rsidTr="00FB18AB">
        <w:tc>
          <w:tcPr>
            <w:tcW w:w="1716" w:type="dxa"/>
            <w:vMerge/>
          </w:tcPr>
          <w:p w14:paraId="58ABC4FF" w14:textId="77777777" w:rsidR="008325FC" w:rsidRPr="00800200" w:rsidRDefault="008325FC" w:rsidP="008325FC">
            <w:pPr>
              <w:rPr>
                <w:rFonts w:eastAsia="Calibri" w:cs="Arial"/>
                <w:sz w:val="22"/>
                <w:szCs w:val="22"/>
              </w:rPr>
            </w:pPr>
          </w:p>
        </w:tc>
        <w:tc>
          <w:tcPr>
            <w:tcW w:w="2151" w:type="dxa"/>
            <w:vMerge/>
          </w:tcPr>
          <w:p w14:paraId="50B143A7" w14:textId="77777777" w:rsidR="008325FC" w:rsidRPr="00800200" w:rsidRDefault="008325FC" w:rsidP="008325FC">
            <w:pPr>
              <w:rPr>
                <w:rFonts w:eastAsia="Calibri" w:cs="Arial"/>
                <w:b/>
                <w:sz w:val="22"/>
                <w:szCs w:val="22"/>
              </w:rPr>
            </w:pPr>
          </w:p>
        </w:tc>
        <w:tc>
          <w:tcPr>
            <w:tcW w:w="1231" w:type="dxa"/>
          </w:tcPr>
          <w:p w14:paraId="3B7D2F6A" w14:textId="77777777" w:rsidR="008325FC" w:rsidRPr="00800200" w:rsidRDefault="008325FC" w:rsidP="008325FC">
            <w:pPr>
              <w:rPr>
                <w:rFonts w:eastAsia="Calibri" w:cs="Arial"/>
                <w:sz w:val="22"/>
                <w:szCs w:val="22"/>
              </w:rPr>
            </w:pPr>
            <w:r w:rsidRPr="00800200">
              <w:rPr>
                <w:rFonts w:eastAsia="Calibri" w:cs="Arial"/>
                <w:sz w:val="22"/>
                <w:szCs w:val="22"/>
              </w:rPr>
              <w:t>N/A</w:t>
            </w:r>
          </w:p>
        </w:tc>
        <w:tc>
          <w:tcPr>
            <w:tcW w:w="1843" w:type="dxa"/>
          </w:tcPr>
          <w:p w14:paraId="4C90D5DD" w14:textId="77777777" w:rsidR="008325FC" w:rsidRPr="00800200" w:rsidRDefault="008325FC" w:rsidP="008325FC">
            <w:pPr>
              <w:rPr>
                <w:rFonts w:eastAsia="Calibri" w:cs="Arial"/>
                <w:sz w:val="22"/>
                <w:szCs w:val="22"/>
              </w:rPr>
            </w:pPr>
            <w:r w:rsidRPr="00800200">
              <w:rPr>
                <w:rFonts w:eastAsia="Calibri" w:cs="Arial"/>
                <w:sz w:val="22"/>
                <w:szCs w:val="22"/>
              </w:rPr>
              <w:t>Public Holiday</w:t>
            </w:r>
          </w:p>
        </w:tc>
        <w:tc>
          <w:tcPr>
            <w:tcW w:w="1134" w:type="dxa"/>
          </w:tcPr>
          <w:p w14:paraId="6B696FC0" w14:textId="77777777" w:rsidR="008325FC" w:rsidRPr="00800200" w:rsidRDefault="008325FC" w:rsidP="008325FC">
            <w:pPr>
              <w:rPr>
                <w:rFonts w:eastAsia="Calibri" w:cs="Arial"/>
                <w:sz w:val="22"/>
                <w:szCs w:val="22"/>
              </w:rPr>
            </w:pPr>
            <w:r w:rsidRPr="00800200">
              <w:rPr>
                <w:rFonts w:eastAsia="Calibri" w:cs="Arial"/>
                <w:sz w:val="22"/>
                <w:szCs w:val="22"/>
              </w:rPr>
              <w:t>Hours</w:t>
            </w:r>
          </w:p>
        </w:tc>
        <w:tc>
          <w:tcPr>
            <w:tcW w:w="1276" w:type="dxa"/>
          </w:tcPr>
          <w:p w14:paraId="46F10B3E" w14:textId="36249017" w:rsidR="008325FC" w:rsidRPr="00800200" w:rsidRDefault="008325FC" w:rsidP="008325FC">
            <w:pPr>
              <w:jc w:val="right"/>
              <w:rPr>
                <w:rFonts w:eastAsia="Calibri" w:cs="Arial"/>
                <w:sz w:val="22"/>
                <w:szCs w:val="22"/>
              </w:rPr>
            </w:pPr>
            <w:r w:rsidRPr="00800200">
              <w:rPr>
                <w:rFonts w:cs="Arial"/>
                <w:sz w:val="22"/>
                <w:szCs w:val="22"/>
              </w:rPr>
              <w:t>$234.23</w:t>
            </w:r>
          </w:p>
        </w:tc>
        <w:tc>
          <w:tcPr>
            <w:tcW w:w="1276" w:type="dxa"/>
          </w:tcPr>
          <w:p w14:paraId="284911FB" w14:textId="33B89AFF" w:rsidR="008325FC" w:rsidRPr="00800200" w:rsidRDefault="008325FC" w:rsidP="008325FC">
            <w:pPr>
              <w:jc w:val="right"/>
              <w:rPr>
                <w:rFonts w:eastAsia="Calibri" w:cs="Arial"/>
                <w:sz w:val="22"/>
                <w:szCs w:val="22"/>
              </w:rPr>
            </w:pPr>
            <w:r w:rsidRPr="00800200">
              <w:rPr>
                <w:rFonts w:cs="Arial"/>
                <w:sz w:val="22"/>
                <w:szCs w:val="22"/>
              </w:rPr>
              <w:t>$351.35</w:t>
            </w:r>
          </w:p>
        </w:tc>
        <w:tc>
          <w:tcPr>
            <w:tcW w:w="3321" w:type="dxa"/>
            <w:vMerge/>
          </w:tcPr>
          <w:p w14:paraId="16439677" w14:textId="77777777" w:rsidR="008325FC" w:rsidRPr="00800200" w:rsidRDefault="008325FC" w:rsidP="008325FC">
            <w:pPr>
              <w:rPr>
                <w:rFonts w:eastAsia="Calibri" w:cs="Arial"/>
                <w:b/>
                <w:sz w:val="22"/>
                <w:szCs w:val="22"/>
              </w:rPr>
            </w:pPr>
          </w:p>
        </w:tc>
      </w:tr>
      <w:tr w:rsidR="008325FC" w:rsidRPr="00800200" w14:paraId="295B14EE" w14:textId="77777777" w:rsidTr="00FB18AB">
        <w:tc>
          <w:tcPr>
            <w:tcW w:w="1716" w:type="dxa"/>
            <w:vMerge/>
          </w:tcPr>
          <w:p w14:paraId="47B9E560" w14:textId="77777777" w:rsidR="008325FC" w:rsidRPr="00800200" w:rsidRDefault="008325FC" w:rsidP="008325FC">
            <w:pPr>
              <w:rPr>
                <w:rFonts w:eastAsia="Calibri" w:cs="Arial"/>
                <w:sz w:val="22"/>
                <w:szCs w:val="22"/>
              </w:rPr>
            </w:pPr>
          </w:p>
        </w:tc>
        <w:tc>
          <w:tcPr>
            <w:tcW w:w="2151" w:type="dxa"/>
          </w:tcPr>
          <w:p w14:paraId="41A16B04" w14:textId="77777777" w:rsidR="008325FC" w:rsidRPr="00800200" w:rsidRDefault="008325FC" w:rsidP="008325FC">
            <w:pPr>
              <w:rPr>
                <w:rFonts w:eastAsia="Calibri" w:cs="Arial"/>
                <w:sz w:val="22"/>
                <w:szCs w:val="22"/>
              </w:rPr>
            </w:pPr>
            <w:r w:rsidRPr="00800200">
              <w:rPr>
                <w:rFonts w:eastAsia="Calibri" w:cs="Arial"/>
                <w:b/>
                <w:sz w:val="22"/>
                <w:szCs w:val="22"/>
              </w:rPr>
              <w:t>Therapy Assistant</w:t>
            </w:r>
            <w:r w:rsidRPr="00800200">
              <w:rPr>
                <w:rFonts w:eastAsia="Calibri" w:cs="Arial"/>
                <w:sz w:val="22"/>
                <w:szCs w:val="22"/>
              </w:rPr>
              <w:t xml:space="preserve">  </w:t>
            </w:r>
          </w:p>
        </w:tc>
        <w:tc>
          <w:tcPr>
            <w:tcW w:w="1231" w:type="dxa"/>
          </w:tcPr>
          <w:p w14:paraId="68935BCE" w14:textId="77777777" w:rsidR="008325FC" w:rsidRPr="00800200" w:rsidRDefault="008325FC" w:rsidP="008325FC">
            <w:pPr>
              <w:rPr>
                <w:rFonts w:eastAsia="Calibri" w:cs="Arial"/>
                <w:sz w:val="22"/>
                <w:szCs w:val="22"/>
              </w:rPr>
            </w:pPr>
            <w:r w:rsidRPr="00800200">
              <w:rPr>
                <w:rFonts w:eastAsia="Calibri" w:cs="Arial"/>
                <w:sz w:val="22"/>
                <w:szCs w:val="22"/>
              </w:rPr>
              <w:t>Level 1</w:t>
            </w:r>
          </w:p>
        </w:tc>
        <w:tc>
          <w:tcPr>
            <w:tcW w:w="1843" w:type="dxa"/>
          </w:tcPr>
          <w:p w14:paraId="7835E87E" w14:textId="77777777" w:rsidR="008325FC" w:rsidRPr="00800200" w:rsidRDefault="008325FC" w:rsidP="008325FC">
            <w:pPr>
              <w:rPr>
                <w:rFonts w:eastAsia="Calibri" w:cs="Arial"/>
                <w:sz w:val="22"/>
                <w:szCs w:val="22"/>
              </w:rPr>
            </w:pPr>
            <w:r w:rsidRPr="00800200">
              <w:rPr>
                <w:rFonts w:eastAsia="Calibri" w:cs="Arial"/>
                <w:sz w:val="22"/>
                <w:szCs w:val="22"/>
              </w:rPr>
              <w:t>Anytime</w:t>
            </w:r>
          </w:p>
        </w:tc>
        <w:tc>
          <w:tcPr>
            <w:tcW w:w="1134" w:type="dxa"/>
          </w:tcPr>
          <w:p w14:paraId="472510E0" w14:textId="77777777" w:rsidR="008325FC" w:rsidRPr="00800200" w:rsidRDefault="008325FC" w:rsidP="008325FC">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740538D0" w14:textId="095245E2" w:rsidR="008325FC" w:rsidRPr="002C3C5C" w:rsidRDefault="008325FC" w:rsidP="008325FC">
            <w:pPr>
              <w:jc w:val="right"/>
              <w:rPr>
                <w:rFonts w:cs="Arial"/>
                <w:sz w:val="22"/>
                <w:szCs w:val="22"/>
              </w:rPr>
            </w:pPr>
            <w:r w:rsidRPr="002C3C5C">
              <w:rPr>
                <w:rFonts w:cs="Arial"/>
                <w:sz w:val="22"/>
                <w:szCs w:val="22"/>
              </w:rPr>
              <w:t>$56.16</w:t>
            </w:r>
          </w:p>
        </w:tc>
        <w:tc>
          <w:tcPr>
            <w:tcW w:w="1276" w:type="dxa"/>
          </w:tcPr>
          <w:p w14:paraId="076182CB" w14:textId="344F9B3C" w:rsidR="008325FC" w:rsidRPr="002C3C5C" w:rsidRDefault="008325FC" w:rsidP="008325FC">
            <w:pPr>
              <w:jc w:val="right"/>
              <w:rPr>
                <w:rFonts w:cs="Arial"/>
                <w:sz w:val="22"/>
                <w:szCs w:val="22"/>
              </w:rPr>
            </w:pPr>
            <w:r w:rsidRPr="002C3C5C">
              <w:rPr>
                <w:rFonts w:cs="Arial"/>
                <w:sz w:val="22"/>
                <w:szCs w:val="22"/>
              </w:rPr>
              <w:t>$84.24</w:t>
            </w:r>
          </w:p>
        </w:tc>
        <w:tc>
          <w:tcPr>
            <w:tcW w:w="3321" w:type="dxa"/>
          </w:tcPr>
          <w:p w14:paraId="42E369B5" w14:textId="4E185EE0" w:rsidR="008325FC" w:rsidRPr="00800200" w:rsidRDefault="008325FC" w:rsidP="008325FC">
            <w:pPr>
              <w:autoSpaceDE w:val="0"/>
              <w:autoSpaceDN w:val="0"/>
              <w:adjustRightInd w:val="0"/>
              <w:rPr>
                <w:rFonts w:eastAsia="Calibri" w:cs="Arial"/>
                <w:sz w:val="22"/>
                <w:szCs w:val="22"/>
              </w:rPr>
            </w:pPr>
            <w:r w:rsidRPr="00977446">
              <w:rPr>
                <w:rFonts w:eastAsia="Calibri" w:cs="Arial"/>
                <w:sz w:val="22"/>
              </w:rPr>
              <w:t xml:space="preserve">Provision to a client of a therapeutic support by an allied health assistant working under the delegation and direct supervision at all times of a therapist. Where a support is delivered by a therapy assistant, the therapy assistant must be covered by the professional indemnity insurance of the supervising therapist (or the therapist's or therapy assistant's employing provider). </w:t>
            </w:r>
          </w:p>
        </w:tc>
      </w:tr>
      <w:tr w:rsidR="008325FC" w:rsidRPr="00800200" w14:paraId="655713B4" w14:textId="77777777" w:rsidTr="00FB18AB">
        <w:tc>
          <w:tcPr>
            <w:tcW w:w="1716" w:type="dxa"/>
            <w:vMerge/>
          </w:tcPr>
          <w:p w14:paraId="263EAF93" w14:textId="77777777" w:rsidR="008325FC" w:rsidRPr="00800200" w:rsidRDefault="008325FC" w:rsidP="008325FC">
            <w:pPr>
              <w:rPr>
                <w:rFonts w:eastAsia="Calibri" w:cs="Arial"/>
                <w:sz w:val="22"/>
                <w:szCs w:val="22"/>
              </w:rPr>
            </w:pPr>
          </w:p>
        </w:tc>
        <w:tc>
          <w:tcPr>
            <w:tcW w:w="2151" w:type="dxa"/>
          </w:tcPr>
          <w:p w14:paraId="4DE26E52" w14:textId="77777777" w:rsidR="008325FC" w:rsidRPr="00800200" w:rsidRDefault="008325FC" w:rsidP="008325FC">
            <w:pPr>
              <w:rPr>
                <w:rFonts w:eastAsia="Calibri" w:cs="Arial"/>
                <w:sz w:val="22"/>
                <w:szCs w:val="22"/>
              </w:rPr>
            </w:pPr>
            <w:r w:rsidRPr="00800200">
              <w:rPr>
                <w:rFonts w:eastAsia="Calibri" w:cs="Arial"/>
                <w:b/>
                <w:sz w:val="22"/>
                <w:szCs w:val="22"/>
              </w:rPr>
              <w:t>Therapy Assistant</w:t>
            </w:r>
            <w:r w:rsidRPr="00800200">
              <w:rPr>
                <w:rFonts w:eastAsia="Calibri" w:cs="Arial"/>
                <w:sz w:val="22"/>
                <w:szCs w:val="22"/>
              </w:rPr>
              <w:t xml:space="preserve"> </w:t>
            </w:r>
          </w:p>
        </w:tc>
        <w:tc>
          <w:tcPr>
            <w:tcW w:w="1231" w:type="dxa"/>
          </w:tcPr>
          <w:p w14:paraId="02AF2A6B" w14:textId="77777777" w:rsidR="008325FC" w:rsidRPr="00800200" w:rsidRDefault="008325FC" w:rsidP="008325FC">
            <w:pPr>
              <w:rPr>
                <w:rFonts w:eastAsia="Calibri" w:cs="Arial"/>
                <w:sz w:val="22"/>
                <w:szCs w:val="22"/>
              </w:rPr>
            </w:pPr>
            <w:r w:rsidRPr="00800200">
              <w:rPr>
                <w:rFonts w:eastAsia="Calibri" w:cs="Arial"/>
                <w:sz w:val="22"/>
                <w:szCs w:val="22"/>
              </w:rPr>
              <w:t>Level 2</w:t>
            </w:r>
          </w:p>
        </w:tc>
        <w:tc>
          <w:tcPr>
            <w:tcW w:w="1843" w:type="dxa"/>
          </w:tcPr>
          <w:p w14:paraId="14FAEA32" w14:textId="77777777" w:rsidR="008325FC" w:rsidRPr="00800200" w:rsidRDefault="008325FC" w:rsidP="008325FC">
            <w:pPr>
              <w:rPr>
                <w:rFonts w:eastAsia="Calibri" w:cs="Arial"/>
                <w:sz w:val="22"/>
                <w:szCs w:val="22"/>
              </w:rPr>
            </w:pPr>
            <w:r w:rsidRPr="00800200">
              <w:rPr>
                <w:rFonts w:eastAsia="Calibri" w:cs="Arial"/>
                <w:sz w:val="22"/>
                <w:szCs w:val="22"/>
              </w:rPr>
              <w:t>Anytime</w:t>
            </w:r>
          </w:p>
        </w:tc>
        <w:tc>
          <w:tcPr>
            <w:tcW w:w="1134" w:type="dxa"/>
          </w:tcPr>
          <w:p w14:paraId="78F730CB" w14:textId="77777777" w:rsidR="008325FC" w:rsidRPr="00800200" w:rsidRDefault="008325FC" w:rsidP="008325FC">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3E17C82B" w14:textId="6D03261C" w:rsidR="008325FC" w:rsidRPr="00800200" w:rsidRDefault="008325FC" w:rsidP="008325FC">
            <w:pPr>
              <w:jc w:val="right"/>
              <w:rPr>
                <w:rFonts w:eastAsia="Calibri" w:cs="Arial"/>
                <w:color w:val="000000"/>
                <w:sz w:val="22"/>
                <w:szCs w:val="22"/>
              </w:rPr>
            </w:pPr>
            <w:r w:rsidRPr="00800200">
              <w:rPr>
                <w:rFonts w:cs="Arial"/>
                <w:sz w:val="22"/>
                <w:szCs w:val="22"/>
              </w:rPr>
              <w:t>$86.79</w:t>
            </w:r>
          </w:p>
        </w:tc>
        <w:tc>
          <w:tcPr>
            <w:tcW w:w="1276" w:type="dxa"/>
          </w:tcPr>
          <w:p w14:paraId="3166ED2B" w14:textId="2CD9EDCB" w:rsidR="008325FC" w:rsidRPr="00800200" w:rsidRDefault="008325FC" w:rsidP="008325FC">
            <w:pPr>
              <w:jc w:val="right"/>
              <w:rPr>
                <w:rFonts w:eastAsia="Calibri" w:cs="Arial"/>
                <w:color w:val="000000"/>
                <w:sz w:val="22"/>
                <w:szCs w:val="22"/>
              </w:rPr>
            </w:pPr>
            <w:r w:rsidRPr="00800200">
              <w:rPr>
                <w:rFonts w:cs="Arial"/>
                <w:sz w:val="22"/>
                <w:szCs w:val="22"/>
              </w:rPr>
              <w:t>$130.19</w:t>
            </w:r>
          </w:p>
        </w:tc>
        <w:tc>
          <w:tcPr>
            <w:tcW w:w="3321" w:type="dxa"/>
          </w:tcPr>
          <w:p w14:paraId="54A55267" w14:textId="4F0B4046" w:rsidR="008325FC" w:rsidRPr="00800200" w:rsidRDefault="008325FC" w:rsidP="008325FC">
            <w:pPr>
              <w:autoSpaceDE w:val="0"/>
              <w:autoSpaceDN w:val="0"/>
              <w:adjustRightInd w:val="0"/>
              <w:rPr>
                <w:rFonts w:eastAsia="Calibri" w:cs="Arial"/>
                <w:color w:val="000000"/>
                <w:sz w:val="22"/>
                <w:szCs w:val="22"/>
              </w:rPr>
            </w:pPr>
            <w:r w:rsidRPr="00977446">
              <w:rPr>
                <w:rFonts w:eastAsia="Calibri" w:cs="Arial"/>
                <w:sz w:val="22"/>
              </w:rPr>
              <w:t>Provision to a client of a therapeutic support by an allied health assistant working under the delegation and supervision of a therapist, where the therapist is satisfied that the allied health assistant is able to work independently without direct supervision at all times. Where a support is delivered by a therapy assistant, the therapy assistant must be covered by the professional indemnity insurance of the supervising therapist (or the therapist's or therapy assistant's employing provider).</w:t>
            </w:r>
            <w:r w:rsidRPr="00977446">
              <w:rPr>
                <w:rFonts w:eastAsia="Calibri" w:cs="Arial"/>
                <w:color w:val="000000"/>
                <w:sz w:val="22"/>
              </w:rPr>
              <w:t xml:space="preserve"> </w:t>
            </w:r>
          </w:p>
        </w:tc>
      </w:tr>
      <w:tr w:rsidR="008D5E08" w:rsidRPr="00800200" w14:paraId="3C5B3C91" w14:textId="77777777" w:rsidTr="00FB18AB">
        <w:tc>
          <w:tcPr>
            <w:tcW w:w="1716" w:type="dxa"/>
            <w:vMerge/>
          </w:tcPr>
          <w:p w14:paraId="589BDBDF" w14:textId="77777777" w:rsidR="008D5E08" w:rsidRPr="00800200" w:rsidRDefault="008D5E08" w:rsidP="008D5E08">
            <w:pPr>
              <w:rPr>
                <w:rFonts w:eastAsia="Calibri" w:cs="Arial"/>
                <w:sz w:val="22"/>
                <w:szCs w:val="22"/>
              </w:rPr>
            </w:pPr>
          </w:p>
        </w:tc>
        <w:tc>
          <w:tcPr>
            <w:tcW w:w="2151" w:type="dxa"/>
          </w:tcPr>
          <w:p w14:paraId="6E4EE109" w14:textId="77777777" w:rsidR="008D5E08" w:rsidRPr="00800200" w:rsidRDefault="008D5E08" w:rsidP="008D5E08">
            <w:pPr>
              <w:rPr>
                <w:rFonts w:eastAsia="Calibri" w:cs="Arial"/>
                <w:sz w:val="22"/>
                <w:szCs w:val="22"/>
              </w:rPr>
            </w:pPr>
            <w:r w:rsidRPr="00800200">
              <w:rPr>
                <w:rFonts w:eastAsia="Calibri" w:cs="Arial"/>
                <w:b/>
                <w:sz w:val="22"/>
                <w:szCs w:val="22"/>
              </w:rPr>
              <w:t>Assessment Recommendation Therapy and/or Training</w:t>
            </w:r>
            <w:r w:rsidRPr="00800200">
              <w:rPr>
                <w:rFonts w:eastAsia="Calibri" w:cs="Arial"/>
                <w:sz w:val="22"/>
                <w:szCs w:val="22"/>
              </w:rPr>
              <w:t xml:space="preserve"> (incl AT) – Psychology  </w:t>
            </w:r>
          </w:p>
        </w:tc>
        <w:tc>
          <w:tcPr>
            <w:tcW w:w="1231" w:type="dxa"/>
          </w:tcPr>
          <w:p w14:paraId="631C0D1B" w14:textId="77777777" w:rsidR="008D5E08" w:rsidRPr="00800200" w:rsidRDefault="008D5E08" w:rsidP="008D5E08">
            <w:pPr>
              <w:rPr>
                <w:rFonts w:eastAsia="Calibri" w:cs="Arial"/>
                <w:sz w:val="22"/>
                <w:szCs w:val="22"/>
              </w:rPr>
            </w:pPr>
            <w:r w:rsidRPr="00800200">
              <w:rPr>
                <w:rFonts w:eastAsia="Calibri" w:cs="Arial"/>
                <w:sz w:val="22"/>
                <w:szCs w:val="22"/>
              </w:rPr>
              <w:t>N/A</w:t>
            </w:r>
          </w:p>
        </w:tc>
        <w:tc>
          <w:tcPr>
            <w:tcW w:w="1843" w:type="dxa"/>
          </w:tcPr>
          <w:p w14:paraId="462FA1F2" w14:textId="77777777" w:rsidR="008D5E08" w:rsidRPr="00800200" w:rsidRDefault="008D5E08" w:rsidP="008D5E08">
            <w:pPr>
              <w:rPr>
                <w:rFonts w:eastAsia="Calibri" w:cs="Arial"/>
                <w:sz w:val="22"/>
                <w:szCs w:val="22"/>
              </w:rPr>
            </w:pPr>
            <w:r w:rsidRPr="00800200">
              <w:rPr>
                <w:rFonts w:eastAsia="Calibri" w:cs="Arial"/>
                <w:sz w:val="22"/>
                <w:szCs w:val="22"/>
              </w:rPr>
              <w:t>Anytime</w:t>
            </w:r>
          </w:p>
        </w:tc>
        <w:tc>
          <w:tcPr>
            <w:tcW w:w="1134" w:type="dxa"/>
          </w:tcPr>
          <w:p w14:paraId="2C64924A" w14:textId="77777777" w:rsidR="008D5E08" w:rsidRPr="00800200" w:rsidRDefault="008D5E08" w:rsidP="008D5E08">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294CDE67" w14:textId="491E6ADA" w:rsidR="008D5E08" w:rsidRPr="00800200" w:rsidRDefault="008D5E08" w:rsidP="008D5E08">
            <w:pPr>
              <w:jc w:val="right"/>
              <w:rPr>
                <w:rFonts w:eastAsia="Calibri" w:cs="Arial"/>
                <w:color w:val="000000"/>
                <w:sz w:val="22"/>
                <w:szCs w:val="22"/>
              </w:rPr>
            </w:pPr>
            <w:r w:rsidRPr="00800200">
              <w:rPr>
                <w:rFonts w:cs="Arial"/>
                <w:color w:val="000000"/>
                <w:sz w:val="22"/>
                <w:szCs w:val="22"/>
              </w:rPr>
              <w:t>$232.99</w:t>
            </w:r>
          </w:p>
        </w:tc>
        <w:tc>
          <w:tcPr>
            <w:tcW w:w="1276" w:type="dxa"/>
          </w:tcPr>
          <w:p w14:paraId="04FCCDC5" w14:textId="2EF60C6E" w:rsidR="008D5E08" w:rsidRPr="00800200" w:rsidRDefault="008D5E08" w:rsidP="008D5E08">
            <w:pPr>
              <w:jc w:val="right"/>
              <w:rPr>
                <w:rFonts w:eastAsia="Calibri" w:cs="Arial"/>
                <w:color w:val="000000"/>
                <w:sz w:val="22"/>
                <w:szCs w:val="22"/>
              </w:rPr>
            </w:pPr>
            <w:r w:rsidRPr="00800200">
              <w:rPr>
                <w:rFonts w:cs="Arial"/>
                <w:color w:val="000000"/>
                <w:sz w:val="22"/>
                <w:szCs w:val="22"/>
              </w:rPr>
              <w:t>$349.49</w:t>
            </w:r>
          </w:p>
        </w:tc>
        <w:tc>
          <w:tcPr>
            <w:tcW w:w="3321" w:type="dxa"/>
          </w:tcPr>
          <w:p w14:paraId="716EA274" w14:textId="2781FF19" w:rsidR="008D5E08" w:rsidRPr="00800200" w:rsidRDefault="008D5E08" w:rsidP="008D5E08">
            <w:pPr>
              <w:autoSpaceDE w:val="0"/>
              <w:autoSpaceDN w:val="0"/>
              <w:adjustRightInd w:val="0"/>
              <w:rPr>
                <w:rFonts w:eastAsia="Calibri" w:cs="Arial"/>
                <w:sz w:val="22"/>
                <w:szCs w:val="22"/>
              </w:rPr>
            </w:pPr>
            <w:r w:rsidRPr="00977446">
              <w:rPr>
                <w:rFonts w:eastAsia="Calibri" w:cs="Arial"/>
                <w:sz w:val="22"/>
              </w:rPr>
              <w:t xml:space="preserve">Provision to a client of Assessment, Recommendation, Therapy, or Training (including in assistive technology) supports. The support must be delivered by a Psychologist. </w:t>
            </w:r>
          </w:p>
        </w:tc>
      </w:tr>
      <w:tr w:rsidR="008D5E08" w:rsidRPr="00800200" w14:paraId="62BC23D6" w14:textId="77777777" w:rsidTr="00FB18AB">
        <w:tc>
          <w:tcPr>
            <w:tcW w:w="1716" w:type="dxa"/>
            <w:vMerge/>
          </w:tcPr>
          <w:p w14:paraId="132F6D68" w14:textId="77777777" w:rsidR="008D5E08" w:rsidRPr="00800200" w:rsidRDefault="008D5E08" w:rsidP="008D5E08">
            <w:pPr>
              <w:rPr>
                <w:rFonts w:eastAsia="Calibri" w:cs="Arial"/>
                <w:sz w:val="22"/>
                <w:szCs w:val="22"/>
              </w:rPr>
            </w:pPr>
          </w:p>
        </w:tc>
        <w:tc>
          <w:tcPr>
            <w:tcW w:w="2151" w:type="dxa"/>
          </w:tcPr>
          <w:p w14:paraId="1D84E362" w14:textId="77777777" w:rsidR="008D5E08" w:rsidRPr="00800200" w:rsidRDefault="008D5E08" w:rsidP="008D5E08">
            <w:pPr>
              <w:rPr>
                <w:rFonts w:eastAsia="Calibri" w:cs="Arial"/>
                <w:sz w:val="22"/>
                <w:szCs w:val="22"/>
              </w:rPr>
            </w:pPr>
            <w:r w:rsidRPr="00800200">
              <w:rPr>
                <w:rFonts w:eastAsia="Calibri" w:cs="Arial"/>
                <w:b/>
                <w:sz w:val="22"/>
                <w:szCs w:val="22"/>
              </w:rPr>
              <w:t>Assessment Recommendation Therapy and/or</w:t>
            </w:r>
            <w:r w:rsidRPr="00800200">
              <w:rPr>
                <w:rFonts w:eastAsia="Calibri" w:cs="Arial"/>
                <w:sz w:val="22"/>
                <w:szCs w:val="22"/>
              </w:rPr>
              <w:t xml:space="preserve"> Training (incl AT) – Physiotherapy</w:t>
            </w:r>
          </w:p>
        </w:tc>
        <w:tc>
          <w:tcPr>
            <w:tcW w:w="1231" w:type="dxa"/>
          </w:tcPr>
          <w:p w14:paraId="0E13EDB6" w14:textId="77777777" w:rsidR="008D5E08" w:rsidRPr="00800200" w:rsidRDefault="008D5E08" w:rsidP="008D5E08">
            <w:pPr>
              <w:rPr>
                <w:rFonts w:eastAsia="Calibri" w:cs="Arial"/>
                <w:sz w:val="22"/>
                <w:szCs w:val="22"/>
              </w:rPr>
            </w:pPr>
            <w:r w:rsidRPr="00800200">
              <w:rPr>
                <w:rFonts w:eastAsia="Calibri" w:cs="Arial"/>
                <w:sz w:val="22"/>
                <w:szCs w:val="22"/>
              </w:rPr>
              <w:t>N/A</w:t>
            </w:r>
          </w:p>
        </w:tc>
        <w:tc>
          <w:tcPr>
            <w:tcW w:w="1843" w:type="dxa"/>
          </w:tcPr>
          <w:p w14:paraId="2D93210E" w14:textId="77777777" w:rsidR="008D5E08" w:rsidRPr="00800200" w:rsidRDefault="008D5E08" w:rsidP="008D5E08">
            <w:pPr>
              <w:rPr>
                <w:rFonts w:eastAsia="Calibri" w:cs="Arial"/>
                <w:sz w:val="22"/>
                <w:szCs w:val="22"/>
              </w:rPr>
            </w:pPr>
            <w:r w:rsidRPr="00800200">
              <w:rPr>
                <w:rFonts w:eastAsia="Calibri" w:cs="Arial"/>
                <w:sz w:val="22"/>
                <w:szCs w:val="22"/>
              </w:rPr>
              <w:t>Anytime</w:t>
            </w:r>
          </w:p>
        </w:tc>
        <w:tc>
          <w:tcPr>
            <w:tcW w:w="1134" w:type="dxa"/>
          </w:tcPr>
          <w:p w14:paraId="0067E9EF" w14:textId="77777777" w:rsidR="008D5E08" w:rsidRPr="00800200" w:rsidRDefault="008D5E08" w:rsidP="008D5E08">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2D86331E" w14:textId="3047ACA2" w:rsidR="008D5E08" w:rsidRPr="00800200" w:rsidRDefault="008D5E08" w:rsidP="008D5E08">
            <w:pPr>
              <w:jc w:val="right"/>
              <w:rPr>
                <w:rFonts w:eastAsia="Calibri" w:cs="Arial"/>
                <w:color w:val="000000"/>
                <w:sz w:val="22"/>
                <w:szCs w:val="22"/>
              </w:rPr>
            </w:pPr>
            <w:r w:rsidRPr="00800200">
              <w:rPr>
                <w:rFonts w:cs="Arial"/>
                <w:color w:val="000000"/>
                <w:sz w:val="22"/>
                <w:szCs w:val="22"/>
              </w:rPr>
              <w:t>$183.99</w:t>
            </w:r>
          </w:p>
        </w:tc>
        <w:tc>
          <w:tcPr>
            <w:tcW w:w="1276" w:type="dxa"/>
          </w:tcPr>
          <w:p w14:paraId="1063CFB5" w14:textId="48B68011" w:rsidR="008D5E08" w:rsidRPr="00800200" w:rsidRDefault="008D5E08" w:rsidP="008D5E08">
            <w:pPr>
              <w:jc w:val="right"/>
              <w:rPr>
                <w:rFonts w:eastAsia="Calibri" w:cs="Arial"/>
                <w:color w:val="000000"/>
                <w:sz w:val="22"/>
                <w:szCs w:val="22"/>
              </w:rPr>
            </w:pPr>
            <w:r w:rsidRPr="00800200">
              <w:rPr>
                <w:rFonts w:cs="Arial"/>
                <w:color w:val="000000"/>
                <w:sz w:val="22"/>
                <w:szCs w:val="22"/>
              </w:rPr>
              <w:t>$275.99</w:t>
            </w:r>
          </w:p>
        </w:tc>
        <w:tc>
          <w:tcPr>
            <w:tcW w:w="3321" w:type="dxa"/>
          </w:tcPr>
          <w:p w14:paraId="60241164" w14:textId="26271DE4" w:rsidR="008D5E08" w:rsidRPr="00800200" w:rsidRDefault="008D5E08" w:rsidP="008D5E08">
            <w:pPr>
              <w:rPr>
                <w:rFonts w:cs="Arial"/>
                <w:sz w:val="22"/>
                <w:szCs w:val="22"/>
              </w:rPr>
            </w:pPr>
            <w:r w:rsidRPr="00977446">
              <w:rPr>
                <w:rFonts w:cs="Arial"/>
                <w:sz w:val="22"/>
              </w:rPr>
              <w:t xml:space="preserve">Provision to a client of Assessment, Recommendation, Therapy, or Training (including in assistive technology) supports. The support must be delivered by a Physiotherapist. </w:t>
            </w:r>
          </w:p>
        </w:tc>
      </w:tr>
      <w:tr w:rsidR="008D5E08" w:rsidRPr="00800200" w14:paraId="2E3EA7F4" w14:textId="77777777" w:rsidTr="00FB18AB">
        <w:tc>
          <w:tcPr>
            <w:tcW w:w="1716" w:type="dxa"/>
            <w:vMerge/>
          </w:tcPr>
          <w:p w14:paraId="66B7A1E8" w14:textId="77777777" w:rsidR="008D5E08" w:rsidRPr="00800200" w:rsidRDefault="008D5E08" w:rsidP="008D5E08">
            <w:pPr>
              <w:rPr>
                <w:rFonts w:eastAsia="Calibri" w:cs="Arial"/>
                <w:sz w:val="22"/>
                <w:szCs w:val="22"/>
              </w:rPr>
            </w:pPr>
          </w:p>
        </w:tc>
        <w:tc>
          <w:tcPr>
            <w:tcW w:w="2151" w:type="dxa"/>
          </w:tcPr>
          <w:p w14:paraId="2DCB20F7" w14:textId="77777777" w:rsidR="008D5E08" w:rsidRPr="00800200" w:rsidRDefault="008D5E08" w:rsidP="008D5E08">
            <w:pPr>
              <w:rPr>
                <w:rFonts w:eastAsia="Calibri" w:cs="Arial"/>
                <w:sz w:val="22"/>
                <w:szCs w:val="22"/>
              </w:rPr>
            </w:pPr>
            <w:r w:rsidRPr="00800200">
              <w:rPr>
                <w:rFonts w:eastAsia="Calibri" w:cs="Arial"/>
                <w:b/>
                <w:sz w:val="22"/>
                <w:szCs w:val="22"/>
              </w:rPr>
              <w:t>Assessment Recommendation Therapy and/or Training</w:t>
            </w:r>
            <w:r w:rsidRPr="00800200">
              <w:rPr>
                <w:rFonts w:eastAsia="Calibri" w:cs="Arial"/>
                <w:sz w:val="22"/>
                <w:szCs w:val="22"/>
              </w:rPr>
              <w:t xml:space="preserve"> (incl AT) – Other Therapy </w:t>
            </w:r>
          </w:p>
        </w:tc>
        <w:tc>
          <w:tcPr>
            <w:tcW w:w="1231" w:type="dxa"/>
          </w:tcPr>
          <w:p w14:paraId="64BC7BD8" w14:textId="77777777" w:rsidR="008D5E08" w:rsidRPr="00800200" w:rsidRDefault="008D5E08" w:rsidP="008D5E08">
            <w:pPr>
              <w:rPr>
                <w:rFonts w:eastAsia="Calibri" w:cs="Arial"/>
                <w:sz w:val="22"/>
                <w:szCs w:val="22"/>
              </w:rPr>
            </w:pPr>
            <w:r w:rsidRPr="00800200">
              <w:rPr>
                <w:rFonts w:eastAsia="Calibri" w:cs="Arial"/>
                <w:sz w:val="22"/>
                <w:szCs w:val="22"/>
              </w:rPr>
              <w:t>N/A</w:t>
            </w:r>
          </w:p>
        </w:tc>
        <w:tc>
          <w:tcPr>
            <w:tcW w:w="1843" w:type="dxa"/>
          </w:tcPr>
          <w:p w14:paraId="2DE7FEB0" w14:textId="77777777" w:rsidR="008D5E08" w:rsidRPr="00800200" w:rsidRDefault="008D5E08" w:rsidP="008D5E08">
            <w:pPr>
              <w:rPr>
                <w:rFonts w:eastAsia="Calibri" w:cs="Arial"/>
                <w:sz w:val="22"/>
                <w:szCs w:val="22"/>
              </w:rPr>
            </w:pPr>
            <w:r w:rsidRPr="00800200">
              <w:rPr>
                <w:rFonts w:eastAsia="Calibri" w:cs="Arial"/>
                <w:sz w:val="22"/>
                <w:szCs w:val="22"/>
              </w:rPr>
              <w:t>Anytime</w:t>
            </w:r>
          </w:p>
        </w:tc>
        <w:tc>
          <w:tcPr>
            <w:tcW w:w="1134" w:type="dxa"/>
          </w:tcPr>
          <w:p w14:paraId="38226B06" w14:textId="77777777" w:rsidR="008D5E08" w:rsidRPr="00800200" w:rsidRDefault="008D5E08" w:rsidP="008D5E08">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1B708ACA" w14:textId="1C5BF561" w:rsidR="008D5E08" w:rsidRPr="00800200" w:rsidRDefault="008D5E08" w:rsidP="008D5E08">
            <w:pPr>
              <w:jc w:val="right"/>
              <w:rPr>
                <w:rFonts w:eastAsia="Calibri" w:cs="Arial"/>
                <w:color w:val="000000"/>
                <w:sz w:val="22"/>
                <w:szCs w:val="22"/>
              </w:rPr>
            </w:pPr>
            <w:r w:rsidRPr="00800200">
              <w:rPr>
                <w:rFonts w:cs="Arial"/>
                <w:color w:val="000000"/>
                <w:sz w:val="22"/>
                <w:szCs w:val="22"/>
              </w:rPr>
              <w:t>$193.99</w:t>
            </w:r>
          </w:p>
        </w:tc>
        <w:tc>
          <w:tcPr>
            <w:tcW w:w="1276" w:type="dxa"/>
          </w:tcPr>
          <w:p w14:paraId="47893768" w14:textId="0EE13E9E" w:rsidR="008D5E08" w:rsidRPr="00800200" w:rsidRDefault="008D5E08" w:rsidP="008D5E08">
            <w:pPr>
              <w:jc w:val="right"/>
              <w:rPr>
                <w:rFonts w:eastAsia="Calibri" w:cs="Arial"/>
                <w:color w:val="000000"/>
                <w:sz w:val="22"/>
                <w:szCs w:val="22"/>
              </w:rPr>
            </w:pPr>
            <w:r w:rsidRPr="00800200">
              <w:rPr>
                <w:rFonts w:cs="Arial"/>
                <w:color w:val="000000"/>
                <w:sz w:val="22"/>
                <w:szCs w:val="22"/>
              </w:rPr>
              <w:t>$290.99</w:t>
            </w:r>
          </w:p>
        </w:tc>
        <w:tc>
          <w:tcPr>
            <w:tcW w:w="3321" w:type="dxa"/>
          </w:tcPr>
          <w:p w14:paraId="761F6A51" w14:textId="6B680805" w:rsidR="008D5E08" w:rsidRPr="00800200" w:rsidRDefault="008D5E08" w:rsidP="008D5E08">
            <w:pPr>
              <w:rPr>
                <w:rFonts w:cs="Arial"/>
                <w:sz w:val="22"/>
                <w:szCs w:val="22"/>
              </w:rPr>
            </w:pPr>
            <w:r w:rsidRPr="00977446">
              <w:rPr>
                <w:rFonts w:cs="Arial"/>
                <w:sz w:val="22"/>
              </w:rPr>
              <w:t xml:space="preserve">Provision to a client of Assessment, Recommendation, Therapy, or Training (including in assistive technology) supports. The support must be delivered by a suitably qualified allied health professional. </w:t>
            </w:r>
          </w:p>
        </w:tc>
      </w:tr>
      <w:tr w:rsidR="008D5E08" w:rsidRPr="00800200" w14:paraId="5521537D" w14:textId="77777777" w:rsidTr="00FB18AB">
        <w:tc>
          <w:tcPr>
            <w:tcW w:w="1716" w:type="dxa"/>
            <w:vMerge/>
          </w:tcPr>
          <w:p w14:paraId="34BDFF4D" w14:textId="77777777" w:rsidR="008D5E08" w:rsidRPr="00800200" w:rsidRDefault="008D5E08" w:rsidP="008D5E08">
            <w:pPr>
              <w:rPr>
                <w:rFonts w:eastAsia="Calibri" w:cs="Arial"/>
                <w:sz w:val="22"/>
                <w:szCs w:val="22"/>
              </w:rPr>
            </w:pPr>
          </w:p>
        </w:tc>
        <w:tc>
          <w:tcPr>
            <w:tcW w:w="2151" w:type="dxa"/>
          </w:tcPr>
          <w:p w14:paraId="77F807A2" w14:textId="77777777" w:rsidR="008D5E08" w:rsidRPr="00800200" w:rsidRDefault="008D5E08" w:rsidP="008D5E08">
            <w:pPr>
              <w:rPr>
                <w:rFonts w:eastAsia="Calibri" w:cs="Arial"/>
                <w:b/>
                <w:sz w:val="22"/>
                <w:szCs w:val="22"/>
              </w:rPr>
            </w:pPr>
            <w:r w:rsidRPr="00800200">
              <w:rPr>
                <w:rFonts w:eastAsia="Calibri" w:cs="Arial"/>
                <w:b/>
                <w:sz w:val="22"/>
                <w:szCs w:val="22"/>
              </w:rPr>
              <w:t xml:space="preserve">Dietitian Consultation and Diet Plan Development </w:t>
            </w:r>
          </w:p>
        </w:tc>
        <w:tc>
          <w:tcPr>
            <w:tcW w:w="1231" w:type="dxa"/>
          </w:tcPr>
          <w:p w14:paraId="0149C9D1" w14:textId="77777777" w:rsidR="008D5E08" w:rsidRPr="00800200" w:rsidRDefault="008D5E08" w:rsidP="008D5E08">
            <w:pPr>
              <w:rPr>
                <w:rFonts w:eastAsia="Calibri" w:cs="Arial"/>
                <w:sz w:val="22"/>
                <w:szCs w:val="22"/>
              </w:rPr>
            </w:pPr>
            <w:r w:rsidRPr="00800200">
              <w:rPr>
                <w:rFonts w:eastAsia="Calibri" w:cs="Arial"/>
                <w:sz w:val="22"/>
                <w:szCs w:val="22"/>
              </w:rPr>
              <w:t>N/A</w:t>
            </w:r>
          </w:p>
        </w:tc>
        <w:tc>
          <w:tcPr>
            <w:tcW w:w="1843" w:type="dxa"/>
          </w:tcPr>
          <w:p w14:paraId="06D00310" w14:textId="77777777" w:rsidR="008D5E08" w:rsidRPr="00800200" w:rsidRDefault="008D5E08" w:rsidP="008D5E08">
            <w:pPr>
              <w:rPr>
                <w:rFonts w:eastAsia="Calibri" w:cs="Arial"/>
                <w:sz w:val="22"/>
                <w:szCs w:val="22"/>
              </w:rPr>
            </w:pPr>
            <w:r w:rsidRPr="00800200">
              <w:rPr>
                <w:rFonts w:eastAsia="Calibri" w:cs="Arial"/>
                <w:sz w:val="22"/>
                <w:szCs w:val="22"/>
              </w:rPr>
              <w:t>Anytime</w:t>
            </w:r>
          </w:p>
        </w:tc>
        <w:tc>
          <w:tcPr>
            <w:tcW w:w="1134" w:type="dxa"/>
          </w:tcPr>
          <w:p w14:paraId="75122FC3" w14:textId="77777777" w:rsidR="008D5E08" w:rsidRPr="00800200" w:rsidRDefault="008D5E08" w:rsidP="008D5E08">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55BF44F6" w14:textId="08CBBB36" w:rsidR="008D5E08" w:rsidRPr="00800200" w:rsidRDefault="008D5E08" w:rsidP="008D5E08">
            <w:pPr>
              <w:jc w:val="right"/>
              <w:rPr>
                <w:rFonts w:eastAsia="Calibri" w:cs="Arial"/>
                <w:color w:val="000000"/>
                <w:sz w:val="22"/>
                <w:szCs w:val="22"/>
              </w:rPr>
            </w:pPr>
            <w:r w:rsidRPr="00800200">
              <w:rPr>
                <w:rFonts w:cs="Arial"/>
                <w:color w:val="000000"/>
                <w:sz w:val="22"/>
                <w:szCs w:val="22"/>
              </w:rPr>
              <w:t>$188.99</w:t>
            </w:r>
          </w:p>
        </w:tc>
        <w:tc>
          <w:tcPr>
            <w:tcW w:w="1276" w:type="dxa"/>
          </w:tcPr>
          <w:p w14:paraId="25C57001" w14:textId="0AD9C496" w:rsidR="008D5E08" w:rsidRPr="00800200" w:rsidRDefault="008D5E08" w:rsidP="008D5E08">
            <w:pPr>
              <w:jc w:val="right"/>
              <w:rPr>
                <w:rFonts w:eastAsia="Calibri" w:cs="Arial"/>
                <w:color w:val="000000"/>
                <w:sz w:val="22"/>
                <w:szCs w:val="22"/>
              </w:rPr>
            </w:pPr>
            <w:r w:rsidRPr="00800200">
              <w:rPr>
                <w:rFonts w:cs="Arial"/>
                <w:color w:val="000000"/>
                <w:sz w:val="22"/>
                <w:szCs w:val="22"/>
              </w:rPr>
              <w:t>$283.49</w:t>
            </w:r>
          </w:p>
        </w:tc>
        <w:tc>
          <w:tcPr>
            <w:tcW w:w="3321" w:type="dxa"/>
          </w:tcPr>
          <w:p w14:paraId="226699A7" w14:textId="0FE9CA31" w:rsidR="008D5E08" w:rsidRPr="00800200" w:rsidRDefault="008D5E08" w:rsidP="008D5E08">
            <w:pPr>
              <w:autoSpaceDE w:val="0"/>
              <w:autoSpaceDN w:val="0"/>
              <w:adjustRightInd w:val="0"/>
              <w:rPr>
                <w:rFonts w:eastAsia="Calibri" w:cs="Arial"/>
                <w:sz w:val="22"/>
                <w:szCs w:val="22"/>
              </w:rPr>
            </w:pPr>
            <w:r w:rsidRPr="00977446">
              <w:rPr>
                <w:rFonts w:eastAsia="Calibri" w:cs="Arial"/>
                <w:sz w:val="22"/>
              </w:rPr>
              <w:t xml:space="preserve">Provision of advice to a client on managing diet for health and well-being due to the impact of their disability. </w:t>
            </w:r>
          </w:p>
        </w:tc>
      </w:tr>
      <w:tr w:rsidR="008D5E08" w:rsidRPr="00800200" w14:paraId="23E455AD" w14:textId="77777777" w:rsidTr="00FB18AB">
        <w:tc>
          <w:tcPr>
            <w:tcW w:w="1716" w:type="dxa"/>
            <w:vMerge/>
          </w:tcPr>
          <w:p w14:paraId="7A8CC89C" w14:textId="77777777" w:rsidR="008D5E08" w:rsidRPr="00800200" w:rsidRDefault="008D5E08" w:rsidP="008D5E08">
            <w:pPr>
              <w:rPr>
                <w:rFonts w:eastAsia="Calibri" w:cs="Arial"/>
                <w:sz w:val="22"/>
                <w:szCs w:val="22"/>
              </w:rPr>
            </w:pPr>
          </w:p>
        </w:tc>
        <w:tc>
          <w:tcPr>
            <w:tcW w:w="2151" w:type="dxa"/>
          </w:tcPr>
          <w:p w14:paraId="05F8FF96" w14:textId="77777777" w:rsidR="008D5E08" w:rsidRPr="00800200" w:rsidRDefault="008D5E08" w:rsidP="008D5E08">
            <w:pPr>
              <w:rPr>
                <w:rFonts w:eastAsia="Calibri" w:cs="Arial"/>
                <w:b/>
                <w:sz w:val="22"/>
                <w:szCs w:val="22"/>
              </w:rPr>
            </w:pPr>
            <w:r w:rsidRPr="00800200">
              <w:rPr>
                <w:rFonts w:eastAsia="Calibri" w:cs="Arial"/>
                <w:b/>
                <w:sz w:val="22"/>
                <w:szCs w:val="22"/>
              </w:rPr>
              <w:t xml:space="preserve">Exercise Physiology </w:t>
            </w:r>
          </w:p>
        </w:tc>
        <w:tc>
          <w:tcPr>
            <w:tcW w:w="1231" w:type="dxa"/>
          </w:tcPr>
          <w:p w14:paraId="3C71DB29" w14:textId="77777777" w:rsidR="008D5E08" w:rsidRPr="00800200" w:rsidRDefault="008D5E08" w:rsidP="008D5E08">
            <w:pPr>
              <w:rPr>
                <w:rFonts w:eastAsia="Calibri" w:cs="Arial"/>
                <w:sz w:val="22"/>
                <w:szCs w:val="22"/>
              </w:rPr>
            </w:pPr>
            <w:r w:rsidRPr="00800200">
              <w:rPr>
                <w:rFonts w:eastAsia="Calibri" w:cs="Arial"/>
                <w:sz w:val="22"/>
                <w:szCs w:val="22"/>
              </w:rPr>
              <w:t>N/A</w:t>
            </w:r>
          </w:p>
        </w:tc>
        <w:tc>
          <w:tcPr>
            <w:tcW w:w="1843" w:type="dxa"/>
          </w:tcPr>
          <w:p w14:paraId="76F17A2D" w14:textId="77777777" w:rsidR="008D5E08" w:rsidRPr="00800200" w:rsidRDefault="008D5E08" w:rsidP="008D5E08">
            <w:pPr>
              <w:rPr>
                <w:rFonts w:eastAsia="Calibri" w:cs="Arial"/>
                <w:sz w:val="22"/>
                <w:szCs w:val="22"/>
              </w:rPr>
            </w:pPr>
            <w:r w:rsidRPr="00800200">
              <w:rPr>
                <w:rFonts w:eastAsia="Calibri" w:cs="Arial"/>
                <w:sz w:val="22"/>
                <w:szCs w:val="22"/>
              </w:rPr>
              <w:t>Anytime</w:t>
            </w:r>
          </w:p>
        </w:tc>
        <w:tc>
          <w:tcPr>
            <w:tcW w:w="1134" w:type="dxa"/>
          </w:tcPr>
          <w:p w14:paraId="28E8F8B9" w14:textId="77777777" w:rsidR="008D5E08" w:rsidRPr="00800200" w:rsidRDefault="008D5E08" w:rsidP="008D5E08">
            <w:pPr>
              <w:autoSpaceDE w:val="0"/>
              <w:autoSpaceDN w:val="0"/>
              <w:adjustRightInd w:val="0"/>
              <w:rPr>
                <w:rFonts w:eastAsia="Calibri" w:cs="Arial"/>
                <w:sz w:val="22"/>
                <w:szCs w:val="22"/>
              </w:rPr>
            </w:pPr>
            <w:r w:rsidRPr="00800200">
              <w:rPr>
                <w:rFonts w:eastAsia="Calibri" w:cs="Arial"/>
                <w:sz w:val="22"/>
                <w:szCs w:val="22"/>
              </w:rPr>
              <w:t>Hours</w:t>
            </w:r>
          </w:p>
        </w:tc>
        <w:tc>
          <w:tcPr>
            <w:tcW w:w="1276" w:type="dxa"/>
          </w:tcPr>
          <w:p w14:paraId="0C9AAC19" w14:textId="21956E80" w:rsidR="008D5E08" w:rsidRPr="00800200" w:rsidRDefault="008D5E08" w:rsidP="008D5E08">
            <w:pPr>
              <w:jc w:val="right"/>
              <w:rPr>
                <w:rFonts w:eastAsia="Calibri" w:cs="Arial"/>
                <w:color w:val="000000"/>
                <w:sz w:val="22"/>
                <w:szCs w:val="22"/>
              </w:rPr>
            </w:pPr>
            <w:r w:rsidRPr="00800200">
              <w:rPr>
                <w:rFonts w:cs="Arial"/>
                <w:color w:val="000000"/>
                <w:sz w:val="22"/>
                <w:szCs w:val="22"/>
              </w:rPr>
              <w:t>$166.99</w:t>
            </w:r>
          </w:p>
        </w:tc>
        <w:tc>
          <w:tcPr>
            <w:tcW w:w="1276" w:type="dxa"/>
          </w:tcPr>
          <w:p w14:paraId="24C8FB39" w14:textId="7CBCECF4" w:rsidR="008D5E08" w:rsidRPr="00800200" w:rsidRDefault="008D5E08" w:rsidP="008D5E08">
            <w:pPr>
              <w:jc w:val="right"/>
              <w:rPr>
                <w:rFonts w:eastAsia="Calibri" w:cs="Arial"/>
                <w:color w:val="000000"/>
                <w:sz w:val="22"/>
                <w:szCs w:val="22"/>
              </w:rPr>
            </w:pPr>
            <w:r w:rsidRPr="00800200">
              <w:rPr>
                <w:rFonts w:cs="Arial"/>
                <w:color w:val="000000"/>
                <w:sz w:val="22"/>
                <w:szCs w:val="22"/>
              </w:rPr>
              <w:t>$250.49</w:t>
            </w:r>
          </w:p>
        </w:tc>
        <w:tc>
          <w:tcPr>
            <w:tcW w:w="3321" w:type="dxa"/>
          </w:tcPr>
          <w:p w14:paraId="4D5A7FC4" w14:textId="3CEC0959" w:rsidR="008D5E08" w:rsidRPr="00800200" w:rsidRDefault="008D5E08" w:rsidP="008D5E08">
            <w:pPr>
              <w:autoSpaceDE w:val="0"/>
              <w:autoSpaceDN w:val="0"/>
              <w:adjustRightInd w:val="0"/>
              <w:rPr>
                <w:rFonts w:eastAsia="Calibri" w:cs="Arial"/>
                <w:sz w:val="22"/>
                <w:szCs w:val="22"/>
              </w:rPr>
            </w:pPr>
            <w:r w:rsidRPr="00977446">
              <w:rPr>
                <w:rFonts w:eastAsia="Calibri" w:cs="Arial"/>
                <w:sz w:val="22"/>
              </w:rPr>
              <w:t xml:space="preserve">Provision of advice to a client regarding exercise required due to the impact of their disability to a client. </w:t>
            </w:r>
          </w:p>
        </w:tc>
      </w:tr>
      <w:tr w:rsidR="00600919" w:rsidRPr="00800200" w14:paraId="007732FA" w14:textId="77777777" w:rsidTr="00FB18AB">
        <w:tc>
          <w:tcPr>
            <w:tcW w:w="1716" w:type="dxa"/>
            <w:vMerge/>
          </w:tcPr>
          <w:p w14:paraId="09B78EAA" w14:textId="77777777" w:rsidR="00600919" w:rsidRPr="00800200" w:rsidRDefault="00600919" w:rsidP="00600919">
            <w:pPr>
              <w:rPr>
                <w:rFonts w:eastAsia="Calibri" w:cs="Arial"/>
                <w:sz w:val="22"/>
                <w:szCs w:val="22"/>
              </w:rPr>
            </w:pPr>
          </w:p>
        </w:tc>
        <w:tc>
          <w:tcPr>
            <w:tcW w:w="2151" w:type="dxa"/>
          </w:tcPr>
          <w:p w14:paraId="61E8C7CD" w14:textId="77777777" w:rsidR="00600919" w:rsidRPr="00800200" w:rsidRDefault="00600919" w:rsidP="00600919">
            <w:pPr>
              <w:rPr>
                <w:rFonts w:eastAsia="Times New Roman" w:cs="Arial"/>
                <w:b/>
                <w:color w:val="000000"/>
                <w:sz w:val="22"/>
                <w:szCs w:val="22"/>
              </w:rPr>
            </w:pPr>
            <w:r w:rsidRPr="00800200">
              <w:rPr>
                <w:rFonts w:eastAsia="Times New Roman" w:cs="Arial"/>
                <w:b/>
                <w:color w:val="000000"/>
                <w:sz w:val="22"/>
                <w:szCs w:val="22"/>
              </w:rPr>
              <w:t>Case management</w:t>
            </w:r>
          </w:p>
        </w:tc>
        <w:tc>
          <w:tcPr>
            <w:tcW w:w="1231" w:type="dxa"/>
          </w:tcPr>
          <w:p w14:paraId="3A45FE95" w14:textId="77777777" w:rsidR="00600919" w:rsidRPr="00800200" w:rsidRDefault="00600919" w:rsidP="00600919">
            <w:pPr>
              <w:rPr>
                <w:rFonts w:eastAsia="Calibri" w:cs="Arial"/>
                <w:sz w:val="22"/>
                <w:szCs w:val="22"/>
              </w:rPr>
            </w:pPr>
            <w:r w:rsidRPr="00800200">
              <w:rPr>
                <w:rFonts w:eastAsia="Calibri" w:cs="Arial"/>
                <w:sz w:val="22"/>
                <w:szCs w:val="22"/>
              </w:rPr>
              <w:t>N/A</w:t>
            </w:r>
          </w:p>
        </w:tc>
        <w:tc>
          <w:tcPr>
            <w:tcW w:w="1843" w:type="dxa"/>
          </w:tcPr>
          <w:p w14:paraId="2A445E51" w14:textId="77777777" w:rsidR="00600919" w:rsidRPr="00800200" w:rsidRDefault="00600919" w:rsidP="00600919">
            <w:pPr>
              <w:rPr>
                <w:rFonts w:eastAsia="Calibri" w:cs="Arial"/>
                <w:sz w:val="22"/>
                <w:szCs w:val="22"/>
              </w:rPr>
            </w:pPr>
            <w:r w:rsidRPr="00800200">
              <w:rPr>
                <w:rFonts w:eastAsia="Calibri" w:cs="Arial"/>
                <w:sz w:val="22"/>
                <w:szCs w:val="22"/>
              </w:rPr>
              <w:t>Anytime</w:t>
            </w:r>
          </w:p>
        </w:tc>
        <w:tc>
          <w:tcPr>
            <w:tcW w:w="1134" w:type="dxa"/>
          </w:tcPr>
          <w:p w14:paraId="1BE30825" w14:textId="77777777" w:rsidR="00600919" w:rsidRPr="00800200" w:rsidRDefault="00600919" w:rsidP="00600919">
            <w:pPr>
              <w:rPr>
                <w:rFonts w:eastAsia="Calibri" w:cs="Arial"/>
                <w:sz w:val="22"/>
                <w:szCs w:val="22"/>
              </w:rPr>
            </w:pPr>
            <w:r w:rsidRPr="00800200">
              <w:rPr>
                <w:rFonts w:eastAsia="Calibri" w:cs="Arial"/>
                <w:sz w:val="22"/>
                <w:szCs w:val="22"/>
              </w:rPr>
              <w:t>Hours</w:t>
            </w:r>
          </w:p>
        </w:tc>
        <w:tc>
          <w:tcPr>
            <w:tcW w:w="1276" w:type="dxa"/>
          </w:tcPr>
          <w:p w14:paraId="6FBC2830" w14:textId="1849C62A" w:rsidR="00600919" w:rsidRPr="00800200" w:rsidRDefault="00600919" w:rsidP="00600919">
            <w:pPr>
              <w:jc w:val="right"/>
              <w:rPr>
                <w:rFonts w:eastAsia="Calibri" w:cs="Arial"/>
                <w:color w:val="000000"/>
                <w:sz w:val="22"/>
                <w:szCs w:val="22"/>
              </w:rPr>
            </w:pPr>
            <w:r w:rsidRPr="00800200">
              <w:rPr>
                <w:rFonts w:cs="Arial"/>
                <w:color w:val="000000"/>
                <w:sz w:val="22"/>
                <w:szCs w:val="22"/>
              </w:rPr>
              <w:t>$100.14</w:t>
            </w:r>
          </w:p>
        </w:tc>
        <w:tc>
          <w:tcPr>
            <w:tcW w:w="1276" w:type="dxa"/>
          </w:tcPr>
          <w:p w14:paraId="205EB4D9" w14:textId="6143FB45" w:rsidR="00600919" w:rsidRPr="00800200" w:rsidRDefault="00600919" w:rsidP="00600919">
            <w:pPr>
              <w:jc w:val="right"/>
              <w:rPr>
                <w:rFonts w:eastAsia="Calibri" w:cs="Arial"/>
                <w:color w:val="000000"/>
                <w:sz w:val="22"/>
                <w:szCs w:val="22"/>
              </w:rPr>
            </w:pPr>
            <w:r w:rsidRPr="00800200">
              <w:rPr>
                <w:rFonts w:cs="Arial"/>
                <w:color w:val="000000"/>
                <w:sz w:val="22"/>
                <w:szCs w:val="22"/>
              </w:rPr>
              <w:t>$150.21</w:t>
            </w:r>
          </w:p>
        </w:tc>
        <w:tc>
          <w:tcPr>
            <w:tcW w:w="3321" w:type="dxa"/>
          </w:tcPr>
          <w:p w14:paraId="7B9CDD47" w14:textId="77777777" w:rsidR="00600919" w:rsidRPr="00977446" w:rsidRDefault="00600919" w:rsidP="00600919">
            <w:pPr>
              <w:rPr>
                <w:rFonts w:eastAsia="Times New Roman" w:cs="Arial"/>
                <w:color w:val="000000"/>
                <w:sz w:val="22"/>
              </w:rPr>
            </w:pPr>
            <w:r w:rsidRPr="00977446">
              <w:rPr>
                <w:rFonts w:eastAsia="Times New Roman" w:cs="Arial"/>
                <w:color w:val="000000"/>
                <w:sz w:val="22"/>
              </w:rPr>
              <w:t>Case management services help clients to maximise their independence and participation in the community through working with the person, family and/or carers to meet comprehensive care needs. It is a collaborative process of assessment, planning, facilitation, care coordination, evaluation and advocacy for options and services, and the allocation of available resources to respond to a client’s support needs.</w:t>
            </w:r>
          </w:p>
          <w:p w14:paraId="4BE1D46B" w14:textId="77777777" w:rsidR="00600919" w:rsidRPr="00977446" w:rsidRDefault="00600919" w:rsidP="00600919">
            <w:pPr>
              <w:rPr>
                <w:rFonts w:eastAsia="Times New Roman" w:cs="Arial"/>
                <w:color w:val="000000"/>
                <w:sz w:val="22"/>
              </w:rPr>
            </w:pPr>
            <w:r w:rsidRPr="00977446">
              <w:rPr>
                <w:rFonts w:eastAsia="Times New Roman" w:cs="Arial"/>
                <w:color w:val="000000"/>
                <w:sz w:val="22"/>
              </w:rPr>
              <w:t xml:space="preserve">Case management services will support a client to understand and implement funded supports, link the client to the community, mainstream and other government services, and support the transition into appropriate programs such as aged care as their circumstances change. </w:t>
            </w:r>
          </w:p>
          <w:p w14:paraId="319EEECE" w14:textId="77777777" w:rsidR="00600919" w:rsidRPr="00977446" w:rsidRDefault="00600919" w:rsidP="00600919">
            <w:pPr>
              <w:rPr>
                <w:rFonts w:eastAsia="Times New Roman" w:cs="Arial"/>
                <w:color w:val="000000"/>
                <w:sz w:val="22"/>
              </w:rPr>
            </w:pPr>
            <w:r w:rsidRPr="00977446">
              <w:rPr>
                <w:rFonts w:eastAsia="Times New Roman" w:cs="Arial"/>
                <w:color w:val="000000"/>
                <w:sz w:val="22"/>
              </w:rPr>
              <w:t xml:space="preserve">Depending on the individual circumstances of the client, case management services could include the design of additional high or complex needs, that may require the involvement of a qualified and </w:t>
            </w:r>
            <w:r w:rsidRPr="00977446">
              <w:rPr>
                <w:rFonts w:eastAsia="Times New Roman" w:cs="Arial"/>
                <w:color w:val="000000"/>
                <w:sz w:val="22"/>
              </w:rPr>
              <w:lastRenderedPageBreak/>
              <w:t>experienced practitioner such as an Occupational Therapist.</w:t>
            </w:r>
          </w:p>
          <w:p w14:paraId="6BF711EA" w14:textId="393C17D3" w:rsidR="00600919" w:rsidRPr="00800200" w:rsidRDefault="00600919" w:rsidP="00600919">
            <w:pPr>
              <w:rPr>
                <w:rFonts w:eastAsia="Calibri" w:cs="Arial"/>
                <w:sz w:val="22"/>
                <w:szCs w:val="22"/>
              </w:rPr>
            </w:pPr>
            <w:bookmarkStart w:id="1" w:name="_Hlk80791878"/>
            <w:r w:rsidRPr="00977446">
              <w:rPr>
                <w:rFonts w:eastAsia="Calibri" w:cs="Arial"/>
                <w:sz w:val="22"/>
              </w:rPr>
              <w:t>Case management service pricing is broadly aligned to NDIS service type “Support Coordination Level 2: Coordination of Supports.”</w:t>
            </w:r>
            <w:bookmarkEnd w:id="1"/>
          </w:p>
        </w:tc>
      </w:tr>
      <w:tr w:rsidR="00600919" w:rsidRPr="00800200" w14:paraId="43888AD5" w14:textId="77777777" w:rsidTr="00FB18AB">
        <w:tc>
          <w:tcPr>
            <w:tcW w:w="1716" w:type="dxa"/>
          </w:tcPr>
          <w:p w14:paraId="77EB42C2" w14:textId="77777777" w:rsidR="00600919" w:rsidRPr="00800200" w:rsidRDefault="00600919" w:rsidP="00600919">
            <w:pPr>
              <w:rPr>
                <w:rFonts w:eastAsia="Calibri" w:cs="Arial"/>
                <w:sz w:val="22"/>
                <w:szCs w:val="22"/>
              </w:rPr>
            </w:pPr>
            <w:r w:rsidRPr="00800200">
              <w:rPr>
                <w:rFonts w:eastAsia="Calibri" w:cs="Arial"/>
                <w:sz w:val="22"/>
                <w:szCs w:val="22"/>
              </w:rPr>
              <w:lastRenderedPageBreak/>
              <w:t>Communications</w:t>
            </w:r>
          </w:p>
          <w:p w14:paraId="176D178C" w14:textId="77777777" w:rsidR="00600919" w:rsidRPr="00800200" w:rsidRDefault="00600919" w:rsidP="00600919">
            <w:pPr>
              <w:rPr>
                <w:rFonts w:eastAsia="Calibri" w:cs="Arial"/>
                <w:sz w:val="22"/>
                <w:szCs w:val="22"/>
              </w:rPr>
            </w:pPr>
            <w:r w:rsidRPr="00800200">
              <w:rPr>
                <w:rFonts w:eastAsia="Calibri" w:cs="Arial"/>
                <w:sz w:val="22"/>
                <w:szCs w:val="22"/>
              </w:rPr>
              <w:t>&amp;</w:t>
            </w:r>
          </w:p>
          <w:p w14:paraId="4F2D19AB" w14:textId="77777777" w:rsidR="00600919" w:rsidRPr="00800200" w:rsidRDefault="00600919" w:rsidP="00600919">
            <w:pPr>
              <w:rPr>
                <w:rFonts w:eastAsia="Calibri" w:cs="Arial"/>
                <w:noProof/>
                <w:sz w:val="22"/>
                <w:szCs w:val="22"/>
                <w:lang w:eastAsia="en-AU"/>
              </w:rPr>
            </w:pPr>
            <w:r w:rsidRPr="00800200">
              <w:rPr>
                <w:rFonts w:eastAsia="Calibri" w:cs="Arial"/>
                <w:sz w:val="22"/>
                <w:szCs w:val="22"/>
              </w:rPr>
              <w:t>Social Interactions</w:t>
            </w:r>
          </w:p>
        </w:tc>
        <w:tc>
          <w:tcPr>
            <w:tcW w:w="2151" w:type="dxa"/>
          </w:tcPr>
          <w:p w14:paraId="103E9DB9" w14:textId="77777777" w:rsidR="00600919" w:rsidRDefault="00600919" w:rsidP="00600919">
            <w:pPr>
              <w:rPr>
                <w:rFonts w:eastAsia="Calibri" w:cs="Arial"/>
                <w:b/>
                <w:sz w:val="22"/>
                <w:szCs w:val="22"/>
              </w:rPr>
            </w:pPr>
            <w:r w:rsidRPr="00800200">
              <w:rPr>
                <w:rFonts w:eastAsia="Calibri" w:cs="Arial"/>
                <w:b/>
                <w:sz w:val="22"/>
                <w:szCs w:val="22"/>
              </w:rPr>
              <w:t xml:space="preserve">Extended CoS Services </w:t>
            </w:r>
            <w:r w:rsidRPr="00800200">
              <w:rPr>
                <w:rFonts w:eastAsia="Calibri" w:cs="Arial"/>
                <w:sz w:val="22"/>
                <w:szCs w:val="22"/>
              </w:rPr>
              <w:t>– Preserved CoS Services</w:t>
            </w:r>
            <w:r w:rsidRPr="00800200">
              <w:rPr>
                <w:rFonts w:eastAsia="Calibri" w:cs="Arial"/>
                <w:b/>
                <w:sz w:val="22"/>
                <w:szCs w:val="22"/>
              </w:rPr>
              <w:t xml:space="preserve"> </w:t>
            </w:r>
          </w:p>
          <w:p w14:paraId="08EB6D73" w14:textId="77777777" w:rsidR="00772305" w:rsidRPr="00800200" w:rsidRDefault="00772305" w:rsidP="00600919">
            <w:pPr>
              <w:rPr>
                <w:rFonts w:eastAsia="Calibri" w:cs="Arial"/>
                <w:b/>
                <w:sz w:val="22"/>
                <w:szCs w:val="22"/>
              </w:rPr>
            </w:pPr>
          </w:p>
          <w:p w14:paraId="1A37E67C" w14:textId="572C3464" w:rsidR="00600919" w:rsidRPr="00800200" w:rsidRDefault="00772305" w:rsidP="00600919">
            <w:pPr>
              <w:rPr>
                <w:rFonts w:eastAsia="Times New Roman" w:cs="Arial"/>
                <w:color w:val="000000"/>
                <w:sz w:val="22"/>
                <w:szCs w:val="22"/>
              </w:rPr>
            </w:pPr>
            <w:r w:rsidRPr="00977446">
              <w:rPr>
                <w:rFonts w:eastAsia="Times New Roman" w:cs="Arial"/>
                <w:color w:val="000000"/>
                <w:sz w:val="22"/>
              </w:rPr>
              <w:t xml:space="preserve">The DSOA Program will not continue to support funding for new instances of the CoS Programme </w:t>
            </w:r>
            <w:r w:rsidRPr="00977446">
              <w:rPr>
                <w:rFonts w:eastAsia="Times New Roman" w:cs="Arial"/>
                <w:b/>
                <w:color w:val="1F497D"/>
                <w:sz w:val="22"/>
              </w:rPr>
              <w:t>Community Access</w:t>
            </w:r>
            <w:r w:rsidRPr="00977446">
              <w:rPr>
                <w:rFonts w:eastAsia="Times New Roman" w:cs="Arial"/>
                <w:color w:val="000000"/>
                <w:sz w:val="22"/>
              </w:rPr>
              <w:t xml:space="preserve"> service type. DSOA clients that are already receiving those supports will have that funding frozen and transferred to the </w:t>
            </w:r>
            <w:r>
              <w:rPr>
                <w:rFonts w:eastAsia="Times New Roman" w:cs="Arial"/>
                <w:b/>
                <w:color w:val="1F497D"/>
                <w:sz w:val="22"/>
              </w:rPr>
              <w:t>Extended CoS Services</w:t>
            </w:r>
            <w:r w:rsidRPr="00977446">
              <w:rPr>
                <w:rFonts w:eastAsia="Times New Roman" w:cs="Arial"/>
                <w:color w:val="000000"/>
                <w:sz w:val="22"/>
              </w:rPr>
              <w:t xml:space="preserve"> category.</w:t>
            </w:r>
          </w:p>
        </w:tc>
        <w:tc>
          <w:tcPr>
            <w:tcW w:w="1231" w:type="dxa"/>
          </w:tcPr>
          <w:p w14:paraId="6D91EE59" w14:textId="77777777" w:rsidR="00600919" w:rsidRPr="00800200" w:rsidRDefault="00600919" w:rsidP="00600919">
            <w:pPr>
              <w:rPr>
                <w:rFonts w:eastAsia="Calibri" w:cs="Arial"/>
                <w:sz w:val="22"/>
                <w:szCs w:val="22"/>
              </w:rPr>
            </w:pPr>
            <w:r w:rsidRPr="00800200">
              <w:rPr>
                <w:rFonts w:eastAsia="Calibri" w:cs="Arial"/>
                <w:sz w:val="22"/>
                <w:szCs w:val="22"/>
              </w:rPr>
              <w:t>N/A</w:t>
            </w:r>
          </w:p>
        </w:tc>
        <w:tc>
          <w:tcPr>
            <w:tcW w:w="1843" w:type="dxa"/>
          </w:tcPr>
          <w:p w14:paraId="1271BB3B" w14:textId="77777777" w:rsidR="00600919" w:rsidRPr="00800200" w:rsidRDefault="00600919" w:rsidP="00600919">
            <w:pPr>
              <w:autoSpaceDE w:val="0"/>
              <w:autoSpaceDN w:val="0"/>
              <w:adjustRightInd w:val="0"/>
              <w:rPr>
                <w:rFonts w:eastAsia="Times New Roman" w:cs="Arial"/>
                <w:color w:val="000000"/>
                <w:sz w:val="22"/>
                <w:szCs w:val="22"/>
              </w:rPr>
            </w:pPr>
            <w:r w:rsidRPr="00800200">
              <w:rPr>
                <w:rFonts w:eastAsia="Times New Roman" w:cs="Arial"/>
                <w:color w:val="000000"/>
                <w:sz w:val="22"/>
                <w:szCs w:val="22"/>
              </w:rPr>
              <w:t>N/A</w:t>
            </w:r>
          </w:p>
        </w:tc>
        <w:tc>
          <w:tcPr>
            <w:tcW w:w="1134" w:type="dxa"/>
          </w:tcPr>
          <w:p w14:paraId="30287351" w14:textId="77777777" w:rsidR="00600919" w:rsidRPr="00800200" w:rsidRDefault="00600919" w:rsidP="00600919">
            <w:pPr>
              <w:autoSpaceDE w:val="0"/>
              <w:autoSpaceDN w:val="0"/>
              <w:adjustRightInd w:val="0"/>
              <w:rPr>
                <w:rFonts w:eastAsia="Times New Roman" w:cs="Arial"/>
                <w:bCs/>
                <w:color w:val="000000"/>
                <w:sz w:val="22"/>
                <w:szCs w:val="22"/>
              </w:rPr>
            </w:pPr>
            <w:r w:rsidRPr="00800200">
              <w:rPr>
                <w:rFonts w:eastAsia="Times New Roman" w:cs="Arial"/>
                <w:bCs/>
                <w:color w:val="000000"/>
                <w:sz w:val="22"/>
                <w:szCs w:val="22"/>
              </w:rPr>
              <w:t>N/A</w:t>
            </w:r>
          </w:p>
        </w:tc>
        <w:tc>
          <w:tcPr>
            <w:tcW w:w="1276" w:type="dxa"/>
          </w:tcPr>
          <w:p w14:paraId="1ADCBCB3" w14:textId="77777777" w:rsidR="00600919" w:rsidRPr="00800200" w:rsidRDefault="00600919" w:rsidP="00600919">
            <w:pPr>
              <w:autoSpaceDE w:val="0"/>
              <w:autoSpaceDN w:val="0"/>
              <w:adjustRightInd w:val="0"/>
              <w:jc w:val="right"/>
              <w:rPr>
                <w:rFonts w:eastAsia="Times New Roman" w:cs="Arial"/>
                <w:color w:val="000000"/>
                <w:sz w:val="22"/>
                <w:szCs w:val="22"/>
              </w:rPr>
            </w:pPr>
            <w:r w:rsidRPr="00800200">
              <w:rPr>
                <w:rFonts w:eastAsia="Times New Roman" w:cs="Arial"/>
                <w:color w:val="000000"/>
                <w:sz w:val="22"/>
                <w:szCs w:val="22"/>
              </w:rPr>
              <w:t>As per CoS</w:t>
            </w:r>
          </w:p>
        </w:tc>
        <w:tc>
          <w:tcPr>
            <w:tcW w:w="1276" w:type="dxa"/>
          </w:tcPr>
          <w:p w14:paraId="213FE370" w14:textId="77777777" w:rsidR="00600919" w:rsidRPr="00800200" w:rsidRDefault="00600919" w:rsidP="00600919">
            <w:pPr>
              <w:autoSpaceDE w:val="0"/>
              <w:autoSpaceDN w:val="0"/>
              <w:adjustRightInd w:val="0"/>
              <w:jc w:val="right"/>
              <w:rPr>
                <w:rFonts w:eastAsia="Times New Roman" w:cs="Arial"/>
                <w:color w:val="000000"/>
                <w:sz w:val="22"/>
                <w:szCs w:val="22"/>
              </w:rPr>
            </w:pPr>
            <w:r w:rsidRPr="00800200">
              <w:rPr>
                <w:rFonts w:eastAsia="Times New Roman" w:cs="Arial"/>
                <w:color w:val="000000"/>
                <w:sz w:val="22"/>
                <w:szCs w:val="22"/>
              </w:rPr>
              <w:t>As per CoS</w:t>
            </w:r>
          </w:p>
        </w:tc>
        <w:tc>
          <w:tcPr>
            <w:tcW w:w="3321" w:type="dxa"/>
          </w:tcPr>
          <w:p w14:paraId="42EF47F6" w14:textId="77777777" w:rsidR="00467242" w:rsidRDefault="00467242" w:rsidP="00467242">
            <w:pPr>
              <w:autoSpaceDE w:val="0"/>
              <w:autoSpaceDN w:val="0"/>
              <w:adjustRightInd w:val="0"/>
              <w:rPr>
                <w:rFonts w:eastAsia="Times New Roman" w:cs="Arial"/>
                <w:color w:val="000000"/>
                <w:sz w:val="22"/>
              </w:rPr>
            </w:pPr>
            <w:r w:rsidRPr="00977446">
              <w:rPr>
                <w:rFonts w:eastAsia="Times New Roman" w:cs="Arial"/>
                <w:color w:val="000000"/>
                <w:sz w:val="22"/>
              </w:rPr>
              <w:t xml:space="preserve">This support item </w:t>
            </w:r>
            <w:r>
              <w:rPr>
                <w:rFonts w:eastAsia="Times New Roman" w:cs="Arial"/>
                <w:color w:val="000000"/>
                <w:sz w:val="22"/>
              </w:rPr>
              <w:t>is only applicable</w:t>
            </w:r>
            <w:r w:rsidRPr="00977446">
              <w:rPr>
                <w:rFonts w:eastAsia="Times New Roman" w:cs="Arial"/>
                <w:color w:val="000000"/>
                <w:sz w:val="22"/>
              </w:rPr>
              <w:t xml:space="preserve"> to clients with existing </w:t>
            </w:r>
            <w:r>
              <w:rPr>
                <w:rFonts w:eastAsia="Times New Roman" w:cs="Arial"/>
                <w:color w:val="000000"/>
                <w:sz w:val="22"/>
              </w:rPr>
              <w:t xml:space="preserve">Extended CoS Services funding listed in the Client Funding Breakdown (CFB). </w:t>
            </w:r>
          </w:p>
          <w:p w14:paraId="70A87B89" w14:textId="77777777" w:rsidR="00467242" w:rsidRPr="00977446" w:rsidRDefault="00467242" w:rsidP="00467242">
            <w:pPr>
              <w:autoSpaceDE w:val="0"/>
              <w:autoSpaceDN w:val="0"/>
              <w:adjustRightInd w:val="0"/>
              <w:rPr>
                <w:rFonts w:eastAsia="Calibri" w:cs="Arial"/>
                <w:color w:val="000000"/>
                <w:sz w:val="22"/>
              </w:rPr>
            </w:pPr>
            <w:r w:rsidRPr="00977446">
              <w:rPr>
                <w:rFonts w:eastAsia="Times New Roman" w:cs="Arial"/>
                <w:color w:val="000000"/>
                <w:sz w:val="22"/>
              </w:rPr>
              <w:t>Community Access services are funded at the level that was being paid when the DSOA Program commenced.</w:t>
            </w:r>
            <w:r w:rsidRPr="00977446">
              <w:rPr>
                <w:rFonts w:eastAsia="Calibri" w:cs="Arial"/>
                <w:color w:val="000000"/>
                <w:sz w:val="22"/>
              </w:rPr>
              <w:t xml:space="preserve"> Additional and incoming funding for these services should be accessed through available State and Federal programs. </w:t>
            </w:r>
          </w:p>
          <w:p w14:paraId="0A982870" w14:textId="77777777" w:rsidR="00467242" w:rsidRPr="00977446" w:rsidRDefault="00467242" w:rsidP="00467242">
            <w:pPr>
              <w:rPr>
                <w:rStyle w:val="Strong"/>
                <w:rFonts w:cs="Arial"/>
                <w:sz w:val="22"/>
              </w:rPr>
            </w:pPr>
            <w:r>
              <w:rPr>
                <w:rStyle w:val="Strong"/>
                <w:rFonts w:cs="Arial"/>
                <w:sz w:val="22"/>
              </w:rPr>
              <w:t>Extended CoS Services</w:t>
            </w:r>
          </w:p>
          <w:p w14:paraId="0A54194C" w14:textId="77777777" w:rsidR="00467242" w:rsidRDefault="00467242" w:rsidP="00467242">
            <w:pPr>
              <w:rPr>
                <w:rFonts w:eastAsia="Calibri" w:cs="Arial"/>
                <w:sz w:val="22"/>
              </w:rPr>
            </w:pPr>
            <w:r>
              <w:rPr>
                <w:rFonts w:eastAsia="Calibri" w:cs="Arial"/>
                <w:sz w:val="22"/>
              </w:rPr>
              <w:t>P</w:t>
            </w:r>
            <w:r w:rsidRPr="3B2C16F4">
              <w:rPr>
                <w:rFonts w:eastAsia="Calibri" w:cs="Arial"/>
                <w:sz w:val="22"/>
              </w:rPr>
              <w:t xml:space="preserve">rovides ongoing day-to-day support for service users to gain greater access to community-based </w:t>
            </w:r>
            <w:r>
              <w:rPr>
                <w:rFonts w:eastAsia="Calibri" w:cs="Arial"/>
                <w:sz w:val="22"/>
              </w:rPr>
              <w:t xml:space="preserve">group </w:t>
            </w:r>
            <w:r w:rsidRPr="3B2C16F4">
              <w:rPr>
                <w:rFonts w:eastAsia="Calibri" w:cs="Arial"/>
                <w:sz w:val="22"/>
              </w:rPr>
              <w:t>programs.</w:t>
            </w:r>
          </w:p>
          <w:p w14:paraId="575B2C75" w14:textId="77777777" w:rsidR="00467242" w:rsidRDefault="00467242" w:rsidP="00467242">
            <w:pPr>
              <w:rPr>
                <w:rFonts w:eastAsia="Calibri" w:cs="Arial"/>
                <w:sz w:val="22"/>
              </w:rPr>
            </w:pPr>
            <w:r>
              <w:rPr>
                <w:rFonts w:eastAsia="Calibri" w:cs="Arial"/>
                <w:sz w:val="22"/>
              </w:rPr>
              <w:t>G</w:t>
            </w:r>
            <w:r w:rsidRPr="3B2C16F4">
              <w:rPr>
                <w:rFonts w:eastAsia="Calibri" w:cs="Arial"/>
                <w:sz w:val="22"/>
              </w:rPr>
              <w:t>roup program</w:t>
            </w:r>
            <w:r>
              <w:rPr>
                <w:rFonts w:eastAsia="Calibri" w:cs="Arial"/>
                <w:sz w:val="22"/>
              </w:rPr>
              <w:t>s</w:t>
            </w:r>
            <w:r w:rsidRPr="3B2C16F4">
              <w:rPr>
                <w:rFonts w:eastAsia="Calibri" w:cs="Arial"/>
                <w:sz w:val="22"/>
              </w:rPr>
              <w:t xml:space="preserve"> may focus on continuing education to develop skills and independence in a variety of life areas and social interaction. </w:t>
            </w:r>
          </w:p>
          <w:p w14:paraId="5FC57904" w14:textId="77777777" w:rsidR="00467242" w:rsidRPr="00977446" w:rsidRDefault="00467242" w:rsidP="00467242">
            <w:pPr>
              <w:rPr>
                <w:rFonts w:eastAsia="Calibri" w:cs="Arial"/>
                <w:sz w:val="22"/>
              </w:rPr>
            </w:pPr>
            <w:r>
              <w:rPr>
                <w:rFonts w:eastAsia="Calibri" w:cs="Arial"/>
                <w:sz w:val="22"/>
              </w:rPr>
              <w:t xml:space="preserve">Extended CoS Services can only be used for clients to attend a regular group day program or to attend group programs/activities that are on a scheduled recurring basis </w:t>
            </w:r>
            <w:r>
              <w:rPr>
                <w:rFonts w:eastAsia="Calibri" w:cs="Arial"/>
                <w:sz w:val="22"/>
              </w:rPr>
              <w:lastRenderedPageBreak/>
              <w:t>(such as regular art classes, regular craft programs).</w:t>
            </w:r>
          </w:p>
          <w:p w14:paraId="35C0799A" w14:textId="7DCB0195" w:rsidR="00467242" w:rsidRDefault="00467242" w:rsidP="00467242">
            <w:pPr>
              <w:rPr>
                <w:rFonts w:eastAsia="Calibri"/>
              </w:rPr>
            </w:pPr>
            <w:r w:rsidRPr="3B2C16F4">
              <w:rPr>
                <w:rStyle w:val="Strong"/>
                <w:rFonts w:cs="Arial"/>
                <w:sz w:val="22"/>
              </w:rPr>
              <w:t xml:space="preserve">Clients must be taken off-site from where they reside for all </w:t>
            </w:r>
            <w:r w:rsidRPr="00CD3461">
              <w:rPr>
                <w:rStyle w:val="Strong"/>
                <w:rFonts w:cs="Arial"/>
                <w:sz w:val="22"/>
              </w:rPr>
              <w:t>community access services through this support type, as the purpose of this funding is to</w:t>
            </w:r>
            <w:r>
              <w:rPr>
                <w:rStyle w:val="Strong"/>
                <w:rFonts w:cs="Arial"/>
                <w:sz w:val="22"/>
              </w:rPr>
              <w:t xml:space="preserve"> </w:t>
            </w:r>
            <w:r w:rsidRPr="00CD3461">
              <w:rPr>
                <w:rStyle w:val="Strong"/>
                <w:rFonts w:cs="Arial"/>
                <w:sz w:val="22"/>
              </w:rPr>
              <w:t xml:space="preserve">provide the client with access </w:t>
            </w:r>
            <w:r>
              <w:rPr>
                <w:rStyle w:val="Strong"/>
                <w:rFonts w:cs="Arial"/>
                <w:sz w:val="22"/>
              </w:rPr>
              <w:t xml:space="preserve">to the </w:t>
            </w:r>
            <w:r w:rsidRPr="00CD3461">
              <w:rPr>
                <w:rStyle w:val="Strong"/>
                <w:rFonts w:cs="Arial"/>
                <w:sz w:val="22"/>
              </w:rPr>
              <w:t>community.</w:t>
            </w:r>
            <w:r>
              <w:rPr>
                <w:rStyle w:val="Strong"/>
                <w:rFonts w:cs="Arial"/>
                <w:sz w:val="22"/>
              </w:rPr>
              <w:t xml:space="preserve"> </w:t>
            </w:r>
          </w:p>
          <w:p w14:paraId="3405D90B" w14:textId="77777777" w:rsidR="00467242" w:rsidRDefault="00467242" w:rsidP="00467242">
            <w:pPr>
              <w:rPr>
                <w:rFonts w:eastAsia="Calibri"/>
              </w:rPr>
            </w:pPr>
            <w:r w:rsidRPr="00CD3461">
              <w:rPr>
                <w:rFonts w:eastAsia="Calibri"/>
                <w:sz w:val="22"/>
              </w:rPr>
              <w:t>Extended CoS Services cannot be used for 1:1 supports and must be group based regular programs</w:t>
            </w:r>
            <w:r>
              <w:rPr>
                <w:rFonts w:eastAsia="Calibri"/>
              </w:rPr>
              <w:t xml:space="preserve">. </w:t>
            </w:r>
          </w:p>
          <w:p w14:paraId="5F645B81" w14:textId="77777777" w:rsidR="00467242" w:rsidRPr="00FA1616" w:rsidRDefault="00467242" w:rsidP="00467242">
            <w:pPr>
              <w:rPr>
                <w:rFonts w:eastAsia="Calibri"/>
                <w:sz w:val="22"/>
              </w:rPr>
            </w:pPr>
            <w:r w:rsidRPr="00FA1616">
              <w:rPr>
                <w:rFonts w:eastAsia="Calibri"/>
                <w:sz w:val="22"/>
              </w:rPr>
              <w:t>The DSOA Program does not mandate hourly pricing for Extended CoS Services. DSOA service coordinators must ensure that hourly rates for services delivered do not exceed the NDIS prescribed hourly rate for the equivalent NDIS service type.</w:t>
            </w:r>
          </w:p>
          <w:p w14:paraId="28173BE8" w14:textId="77777777" w:rsidR="00467242" w:rsidRPr="0046705C" w:rsidRDefault="00467242" w:rsidP="00467242">
            <w:r w:rsidRPr="00E235DD">
              <w:rPr>
                <w:rFonts w:eastAsia="Calibri"/>
                <w:sz w:val="22"/>
              </w:rPr>
              <w:t>DSOA service coordinators must report on Extended CoS Services expenditure in their annual performance report, including details on all services delivered to the client using this funding</w:t>
            </w:r>
            <w:r w:rsidRPr="008258EA">
              <w:t>.</w:t>
            </w:r>
          </w:p>
          <w:p w14:paraId="1E61F72B" w14:textId="77777777" w:rsidR="00467242" w:rsidRPr="007C2E2A" w:rsidRDefault="00467242" w:rsidP="00467242">
            <w:pPr>
              <w:rPr>
                <w:rFonts w:eastAsia="Calibri"/>
                <w:sz w:val="22"/>
              </w:rPr>
            </w:pPr>
          </w:p>
          <w:p w14:paraId="2F53F5D4" w14:textId="77777777" w:rsidR="00467242" w:rsidRPr="00977446" w:rsidRDefault="00467242" w:rsidP="00467242">
            <w:pPr>
              <w:rPr>
                <w:rStyle w:val="Strong"/>
                <w:rFonts w:cs="Arial"/>
                <w:sz w:val="22"/>
              </w:rPr>
            </w:pPr>
            <w:r w:rsidRPr="00977446">
              <w:rPr>
                <w:rStyle w:val="Strong"/>
                <w:rFonts w:cs="Arial"/>
                <w:sz w:val="22"/>
              </w:rPr>
              <w:lastRenderedPageBreak/>
              <w:t>Conditional in-scope services</w:t>
            </w:r>
          </w:p>
          <w:p w14:paraId="34051F25" w14:textId="70D2793C" w:rsidR="00600919" w:rsidRPr="00800200" w:rsidRDefault="00467242" w:rsidP="00467242">
            <w:pPr>
              <w:rPr>
                <w:rFonts w:eastAsia="Calibri" w:cs="Arial"/>
                <w:sz w:val="22"/>
                <w:szCs w:val="22"/>
              </w:rPr>
            </w:pPr>
            <w:r w:rsidRPr="3B2C16F4">
              <w:rPr>
                <w:rFonts w:eastAsia="Calibri" w:cs="Arial"/>
                <w:sz w:val="22"/>
              </w:rPr>
              <w:t xml:space="preserve">This category </w:t>
            </w:r>
            <w:r>
              <w:rPr>
                <w:rFonts w:eastAsia="Calibri" w:cs="Arial"/>
                <w:sz w:val="22"/>
              </w:rPr>
              <w:t xml:space="preserve">can be used for </w:t>
            </w:r>
            <w:r w:rsidRPr="3B2C16F4">
              <w:rPr>
                <w:rFonts w:eastAsia="Calibri" w:cs="Arial"/>
                <w:sz w:val="22"/>
              </w:rPr>
              <w:t>aids</w:t>
            </w:r>
            <w:r>
              <w:rPr>
                <w:rFonts w:eastAsia="Calibri" w:cs="Arial"/>
                <w:sz w:val="22"/>
              </w:rPr>
              <w:t xml:space="preserve">, </w:t>
            </w:r>
            <w:r w:rsidRPr="3B2C16F4">
              <w:rPr>
                <w:rFonts w:eastAsia="Calibri" w:cs="Arial"/>
                <w:sz w:val="22"/>
              </w:rPr>
              <w:t>equipment and transpor</w:t>
            </w:r>
            <w:r>
              <w:rPr>
                <w:rFonts w:eastAsia="Calibri" w:cs="Arial"/>
                <w:sz w:val="22"/>
              </w:rPr>
              <w:t xml:space="preserve">t that have been conditionally approved by the department. </w:t>
            </w:r>
            <w:r w:rsidRPr="3B2C16F4">
              <w:rPr>
                <w:rFonts w:eastAsia="Calibri" w:cs="Arial"/>
                <w:sz w:val="22"/>
              </w:rPr>
              <w:t xml:space="preserve">DSOA will </w:t>
            </w:r>
            <w:r>
              <w:rPr>
                <w:rFonts w:eastAsia="Calibri" w:cs="Arial"/>
                <w:sz w:val="22"/>
              </w:rPr>
              <w:t xml:space="preserve">only </w:t>
            </w:r>
            <w:r w:rsidRPr="3B2C16F4">
              <w:rPr>
                <w:rFonts w:eastAsia="Calibri" w:cs="Arial"/>
                <w:sz w:val="22"/>
              </w:rPr>
              <w:t xml:space="preserve">consider funding supports under this category where </w:t>
            </w:r>
            <w:r>
              <w:rPr>
                <w:rFonts w:eastAsia="Calibri" w:cs="Arial"/>
                <w:sz w:val="22"/>
              </w:rPr>
              <w:t xml:space="preserve">evidence has been provided that </w:t>
            </w:r>
            <w:r w:rsidRPr="3B2C16F4">
              <w:rPr>
                <w:rFonts w:eastAsia="Calibri" w:cs="Arial"/>
                <w:sz w:val="22"/>
              </w:rPr>
              <w:t xml:space="preserve">it is urgent, and state or </w:t>
            </w:r>
            <w:r>
              <w:rPr>
                <w:rFonts w:eastAsia="Calibri" w:cs="Arial"/>
                <w:sz w:val="22"/>
              </w:rPr>
              <w:t>f</w:t>
            </w:r>
            <w:r w:rsidRPr="3B2C16F4">
              <w:rPr>
                <w:rFonts w:eastAsia="Calibri" w:cs="Arial"/>
                <w:sz w:val="22"/>
              </w:rPr>
              <w:t>ederal schemes have been exhausted or does not supply the required support.</w:t>
            </w:r>
          </w:p>
        </w:tc>
      </w:tr>
    </w:tbl>
    <w:p w14:paraId="6842F6A7" w14:textId="77777777" w:rsidR="00800200" w:rsidRPr="00E56936" w:rsidRDefault="00800200" w:rsidP="00800200"/>
    <w:p w14:paraId="397A11B4" w14:textId="77777777" w:rsidR="00422631" w:rsidRPr="00422631" w:rsidRDefault="00422631" w:rsidP="004D7C5F">
      <w:pPr>
        <w:rPr>
          <w:lang w:eastAsia="en-AU"/>
        </w:rPr>
      </w:pPr>
    </w:p>
    <w:sectPr w:rsidR="00422631" w:rsidRPr="00422631" w:rsidSect="004D7C5F">
      <w:footerReference w:type="default" r:id="rId11"/>
      <w:headerReference w:type="first" r:id="rId12"/>
      <w:footerReference w:type="first" r:id="rId13"/>
      <w:pgSz w:w="16838" w:h="11906" w:orient="landscape" w:code="9"/>
      <w:pgMar w:top="851" w:right="1440"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423B1" w14:textId="77777777" w:rsidR="00800200" w:rsidRDefault="00800200" w:rsidP="0076491B">
      <w:pPr>
        <w:spacing w:before="0" w:after="0" w:line="240" w:lineRule="auto"/>
      </w:pPr>
      <w:r>
        <w:separator/>
      </w:r>
    </w:p>
  </w:endnote>
  <w:endnote w:type="continuationSeparator" w:id="0">
    <w:p w14:paraId="6D56F952" w14:textId="77777777" w:rsidR="00800200" w:rsidRDefault="00800200"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A5A7" w14:textId="00323148" w:rsidR="00800200" w:rsidRPr="00800200" w:rsidRDefault="00800200" w:rsidP="00800200">
    <w:pPr>
      <w:pStyle w:val="Footer"/>
      <w:jc w:val="center"/>
      <w:rPr>
        <w:sz w:val="22"/>
        <w:szCs w:val="22"/>
      </w:rPr>
    </w:pPr>
    <w:r w:rsidRPr="00800200">
      <w:rPr>
        <w:sz w:val="22"/>
        <w:szCs w:val="22"/>
      </w:rPr>
      <w:t>Appendix A: DSOA Services and Pricing Schedule (July 202</w:t>
    </w:r>
    <w:r>
      <w:rPr>
        <w:sz w:val="22"/>
        <w:szCs w:val="22"/>
      </w:rPr>
      <w:t>5</w:t>
    </w:r>
    <w:r w:rsidRPr="00800200">
      <w:rPr>
        <w:sz w:val="22"/>
        <w:szCs w:val="22"/>
      </w:rPr>
      <w:t>)</w:t>
    </w:r>
    <w:r w:rsidRPr="00800200">
      <w:rPr>
        <w:sz w:val="22"/>
        <w:szCs w:val="22"/>
      </w:rPr>
      <w:tab/>
    </w:r>
    <w:r w:rsidRPr="00800200">
      <w:rPr>
        <w:sz w:val="22"/>
        <w:szCs w:val="22"/>
      </w:rPr>
      <w:tab/>
    </w:r>
    <w:r w:rsidRPr="00800200">
      <w:rPr>
        <w:sz w:val="22"/>
        <w:szCs w:val="22"/>
      </w:rPr>
      <w:tab/>
    </w:r>
    <w:r w:rsidRPr="00800200">
      <w:rPr>
        <w:sz w:val="22"/>
        <w:szCs w:val="22"/>
      </w:rPr>
      <w:tab/>
    </w:r>
    <w:r w:rsidRPr="00800200">
      <w:rPr>
        <w:sz w:val="22"/>
        <w:szCs w:val="22"/>
      </w:rPr>
      <w:tab/>
    </w:r>
    <w:r w:rsidRPr="00800200">
      <w:rPr>
        <w:sz w:val="22"/>
        <w:szCs w:val="22"/>
      </w:rPr>
      <w:tab/>
    </w:r>
    <w:r w:rsidRPr="00800200">
      <w:rPr>
        <w:sz w:val="22"/>
        <w:szCs w:val="22"/>
      </w:rPr>
      <w:tab/>
    </w:r>
    <w:r w:rsidRPr="00800200">
      <w:rPr>
        <w:sz w:val="22"/>
        <w:szCs w:val="22"/>
      </w:rPr>
      <w:tab/>
    </w:r>
    <w:sdt>
      <w:sdtPr>
        <w:rPr>
          <w:sz w:val="22"/>
          <w:szCs w:val="22"/>
        </w:rPr>
        <w:id w:val="-1015300358"/>
        <w:docPartObj>
          <w:docPartGallery w:val="Page Numbers (Bottom of Page)"/>
          <w:docPartUnique/>
        </w:docPartObj>
      </w:sdtPr>
      <w:sdtEndPr>
        <w:rPr>
          <w:noProof/>
        </w:rPr>
      </w:sdtEndPr>
      <w:sdtContent>
        <w:r w:rsidRPr="00800200">
          <w:rPr>
            <w:sz w:val="22"/>
            <w:szCs w:val="22"/>
          </w:rPr>
          <w:fldChar w:fldCharType="begin"/>
        </w:r>
        <w:r w:rsidRPr="00800200">
          <w:rPr>
            <w:sz w:val="22"/>
            <w:szCs w:val="22"/>
          </w:rPr>
          <w:instrText xml:space="preserve"> PAGE   \* MERGEFORMAT </w:instrText>
        </w:r>
        <w:r w:rsidRPr="00800200">
          <w:rPr>
            <w:sz w:val="22"/>
            <w:szCs w:val="22"/>
          </w:rPr>
          <w:fldChar w:fldCharType="separate"/>
        </w:r>
        <w:r w:rsidRPr="00800200">
          <w:rPr>
            <w:sz w:val="22"/>
            <w:szCs w:val="22"/>
          </w:rPr>
          <w:t>1</w:t>
        </w:r>
        <w:r w:rsidRPr="00800200">
          <w:rPr>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9C7C" w14:textId="7528D92C" w:rsidR="00800200" w:rsidRPr="00800200" w:rsidRDefault="00800200" w:rsidP="00800200">
    <w:pPr>
      <w:pStyle w:val="Footer"/>
      <w:jc w:val="center"/>
      <w:rPr>
        <w:sz w:val="22"/>
        <w:szCs w:val="22"/>
      </w:rPr>
    </w:pPr>
    <w:r w:rsidRPr="00800200">
      <w:rPr>
        <w:sz w:val="22"/>
        <w:szCs w:val="22"/>
      </w:rPr>
      <w:t>Appendix A: DSOA Services and Pricing Schedule (July 202</w:t>
    </w:r>
    <w:r>
      <w:rPr>
        <w:sz w:val="22"/>
        <w:szCs w:val="22"/>
      </w:rPr>
      <w:t>5</w:t>
    </w:r>
    <w:r w:rsidRPr="00800200">
      <w:rPr>
        <w:sz w:val="22"/>
        <w:szCs w:val="22"/>
      </w:rPr>
      <w:t>)</w:t>
    </w:r>
    <w:r w:rsidRPr="00800200">
      <w:rPr>
        <w:sz w:val="22"/>
        <w:szCs w:val="22"/>
      </w:rPr>
      <w:tab/>
    </w:r>
    <w:r w:rsidRPr="00800200">
      <w:rPr>
        <w:sz w:val="22"/>
        <w:szCs w:val="22"/>
      </w:rPr>
      <w:tab/>
    </w:r>
    <w:r w:rsidRPr="00800200">
      <w:rPr>
        <w:sz w:val="22"/>
        <w:szCs w:val="22"/>
      </w:rPr>
      <w:tab/>
    </w:r>
    <w:r w:rsidRPr="00800200">
      <w:rPr>
        <w:sz w:val="22"/>
        <w:szCs w:val="22"/>
      </w:rPr>
      <w:tab/>
    </w:r>
    <w:r w:rsidRPr="00800200">
      <w:rPr>
        <w:sz w:val="22"/>
        <w:szCs w:val="22"/>
      </w:rPr>
      <w:tab/>
    </w:r>
    <w:r w:rsidRPr="00800200">
      <w:rPr>
        <w:sz w:val="22"/>
        <w:szCs w:val="22"/>
      </w:rPr>
      <w:tab/>
    </w:r>
    <w:r w:rsidRPr="00800200">
      <w:rPr>
        <w:sz w:val="22"/>
        <w:szCs w:val="22"/>
      </w:rPr>
      <w:tab/>
    </w:r>
    <w:r w:rsidRPr="00800200">
      <w:rPr>
        <w:sz w:val="22"/>
        <w:szCs w:val="22"/>
      </w:rPr>
      <w:tab/>
    </w:r>
    <w:sdt>
      <w:sdtPr>
        <w:rPr>
          <w:sz w:val="22"/>
          <w:szCs w:val="22"/>
        </w:rPr>
        <w:id w:val="875434364"/>
        <w:docPartObj>
          <w:docPartGallery w:val="Page Numbers (Bottom of Page)"/>
          <w:docPartUnique/>
        </w:docPartObj>
      </w:sdtPr>
      <w:sdtEndPr>
        <w:rPr>
          <w:noProof/>
        </w:rPr>
      </w:sdtEndPr>
      <w:sdtContent>
        <w:r w:rsidRPr="00800200">
          <w:rPr>
            <w:sz w:val="22"/>
            <w:szCs w:val="22"/>
          </w:rPr>
          <w:fldChar w:fldCharType="begin"/>
        </w:r>
        <w:r w:rsidRPr="00800200">
          <w:rPr>
            <w:sz w:val="22"/>
            <w:szCs w:val="22"/>
          </w:rPr>
          <w:instrText xml:space="preserve"> PAGE   \* MERGEFORMAT </w:instrText>
        </w:r>
        <w:r w:rsidRPr="00800200">
          <w:rPr>
            <w:sz w:val="22"/>
            <w:szCs w:val="22"/>
          </w:rPr>
          <w:fldChar w:fldCharType="separate"/>
        </w:r>
        <w:r w:rsidRPr="00800200">
          <w:rPr>
            <w:sz w:val="22"/>
            <w:szCs w:val="22"/>
          </w:rPr>
          <w:t>1</w:t>
        </w:r>
        <w:r w:rsidRPr="00800200">
          <w:rPr>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8D9EE" w14:textId="77777777" w:rsidR="00800200" w:rsidRDefault="00800200" w:rsidP="0076491B">
      <w:pPr>
        <w:spacing w:before="0" w:after="0" w:line="240" w:lineRule="auto"/>
      </w:pPr>
      <w:r>
        <w:separator/>
      </w:r>
    </w:p>
  </w:footnote>
  <w:footnote w:type="continuationSeparator" w:id="0">
    <w:p w14:paraId="1A18840C" w14:textId="77777777" w:rsidR="00800200" w:rsidRDefault="00800200"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7F156" w14:textId="77777777" w:rsidR="0076491B" w:rsidRDefault="00B34D73">
    <w:pPr>
      <w:pStyle w:val="Header"/>
    </w:pPr>
    <w:r>
      <w:rPr>
        <w:noProof/>
      </w:rPr>
      <w:drawing>
        <wp:anchor distT="0" distB="0" distL="114300" distR="114300" simplePos="0" relativeHeight="251658240" behindDoc="0" locked="0" layoutInCell="1" allowOverlap="1" wp14:anchorId="77EF2BB2" wp14:editId="2D6C5443">
          <wp:simplePos x="0" y="0"/>
          <wp:positionH relativeFrom="page">
            <wp:align>left</wp:align>
          </wp:positionH>
          <wp:positionV relativeFrom="page">
            <wp:align>top</wp:align>
          </wp:positionV>
          <wp:extent cx="4858046" cy="1105104"/>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r="-243" b="-2613"/>
                  <a:stretch/>
                </pic:blipFill>
                <pic:spPr bwMode="auto">
                  <a:xfrm>
                    <a:off x="0" y="0"/>
                    <a:ext cx="4861321" cy="1105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7C5F">
      <w:rPr>
        <w:noProof/>
      </w:rPr>
      <w:drawing>
        <wp:anchor distT="0" distB="0" distL="114300" distR="114300" simplePos="0" relativeHeight="251660288" behindDoc="0" locked="0" layoutInCell="1" allowOverlap="1" wp14:anchorId="2FE946E9" wp14:editId="235237CE">
          <wp:simplePos x="0" y="0"/>
          <wp:positionH relativeFrom="page">
            <wp:posOffset>8417244</wp:posOffset>
          </wp:positionH>
          <wp:positionV relativeFrom="page">
            <wp:posOffset>-255</wp:posOffset>
          </wp:positionV>
          <wp:extent cx="2283822" cy="2109470"/>
          <wp:effectExtent l="0" t="0" r="254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6A29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6"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1"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023209">
    <w:abstractNumId w:val="18"/>
  </w:num>
  <w:num w:numId="2" w16cid:durableId="1933007477">
    <w:abstractNumId w:val="4"/>
  </w:num>
  <w:num w:numId="3" w16cid:durableId="997610691">
    <w:abstractNumId w:val="16"/>
  </w:num>
  <w:num w:numId="4" w16cid:durableId="1888835334">
    <w:abstractNumId w:val="17"/>
  </w:num>
  <w:num w:numId="5" w16cid:durableId="1091395719">
    <w:abstractNumId w:val="8"/>
  </w:num>
  <w:num w:numId="6" w16cid:durableId="1700473532">
    <w:abstractNumId w:val="3"/>
  </w:num>
  <w:num w:numId="7" w16cid:durableId="652030708">
    <w:abstractNumId w:val="13"/>
  </w:num>
  <w:num w:numId="8" w16cid:durableId="1301494228">
    <w:abstractNumId w:val="12"/>
  </w:num>
  <w:num w:numId="9" w16cid:durableId="376048316">
    <w:abstractNumId w:val="15"/>
  </w:num>
  <w:num w:numId="10" w16cid:durableId="1398548906">
    <w:abstractNumId w:val="1"/>
  </w:num>
  <w:num w:numId="11" w16cid:durableId="2082294185">
    <w:abstractNumId w:val="19"/>
  </w:num>
  <w:num w:numId="12" w16cid:durableId="723287101">
    <w:abstractNumId w:val="6"/>
  </w:num>
  <w:num w:numId="13" w16cid:durableId="844200328">
    <w:abstractNumId w:val="11"/>
  </w:num>
  <w:num w:numId="14" w16cid:durableId="748426769">
    <w:abstractNumId w:val="2"/>
  </w:num>
  <w:num w:numId="15" w16cid:durableId="591281801">
    <w:abstractNumId w:val="7"/>
  </w:num>
  <w:num w:numId="16" w16cid:durableId="234240845">
    <w:abstractNumId w:val="9"/>
  </w:num>
  <w:num w:numId="17" w16cid:durableId="1878156111">
    <w:abstractNumId w:val="14"/>
  </w:num>
  <w:num w:numId="18" w16cid:durableId="2083411323">
    <w:abstractNumId w:val="10"/>
  </w:num>
  <w:num w:numId="19" w16cid:durableId="1292706717">
    <w:abstractNumId w:val="5"/>
  </w:num>
  <w:num w:numId="20" w16cid:durableId="2080593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00"/>
    <w:rsid w:val="00174ADC"/>
    <w:rsid w:val="0018537B"/>
    <w:rsid w:val="001B472E"/>
    <w:rsid w:val="0029627C"/>
    <w:rsid w:val="002C2D46"/>
    <w:rsid w:val="002C3C5C"/>
    <w:rsid w:val="002F4EDB"/>
    <w:rsid w:val="0030216C"/>
    <w:rsid w:val="00360B34"/>
    <w:rsid w:val="003619F4"/>
    <w:rsid w:val="00422631"/>
    <w:rsid w:val="004557A0"/>
    <w:rsid w:val="00467242"/>
    <w:rsid w:val="004C11EB"/>
    <w:rsid w:val="004D7C5F"/>
    <w:rsid w:val="004F7E50"/>
    <w:rsid w:val="005035B6"/>
    <w:rsid w:val="005531DA"/>
    <w:rsid w:val="00600919"/>
    <w:rsid w:val="006248F3"/>
    <w:rsid w:val="00633DB4"/>
    <w:rsid w:val="006C07D3"/>
    <w:rsid w:val="00726939"/>
    <w:rsid w:val="0076491B"/>
    <w:rsid w:val="00772305"/>
    <w:rsid w:val="007E444A"/>
    <w:rsid w:val="00800200"/>
    <w:rsid w:val="008325FC"/>
    <w:rsid w:val="00860964"/>
    <w:rsid w:val="008D5E08"/>
    <w:rsid w:val="008F467F"/>
    <w:rsid w:val="009346B6"/>
    <w:rsid w:val="00962B25"/>
    <w:rsid w:val="009B2828"/>
    <w:rsid w:val="00A45B38"/>
    <w:rsid w:val="00A97B36"/>
    <w:rsid w:val="00AC04A6"/>
    <w:rsid w:val="00AF3EEB"/>
    <w:rsid w:val="00B34D73"/>
    <w:rsid w:val="00BD577C"/>
    <w:rsid w:val="00C074CB"/>
    <w:rsid w:val="00C46331"/>
    <w:rsid w:val="00C76B54"/>
    <w:rsid w:val="00C9187A"/>
    <w:rsid w:val="00CA0CFC"/>
    <w:rsid w:val="00D208D6"/>
    <w:rsid w:val="00DB5A31"/>
    <w:rsid w:val="00E06BB3"/>
    <w:rsid w:val="00E130CB"/>
    <w:rsid w:val="00E91CEE"/>
    <w:rsid w:val="00F042AD"/>
    <w:rsid w:val="00F05943"/>
    <w:rsid w:val="00F37A32"/>
    <w:rsid w:val="00F5534D"/>
    <w:rsid w:val="00FB18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F1A78"/>
  <w15:chartTrackingRefBased/>
  <w15:docId w15:val="{39FAE406-00AB-4653-B438-D14A0382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styleId="ListBullet">
    <w:name w:val="List Bullet"/>
    <w:basedOn w:val="Normal"/>
    <w:uiPriority w:val="99"/>
    <w:unhideWhenUsed/>
    <w:rsid w:val="00800200"/>
    <w:pPr>
      <w:numPr>
        <w:numId w:val="20"/>
      </w:numPr>
      <w:spacing w:line="240" w:lineRule="auto"/>
      <w:contextualSpacing/>
    </w:pPr>
    <w:rPr>
      <w:sz w:val="20"/>
      <w:szCs w:val="22"/>
    </w:rPr>
  </w:style>
  <w:style w:type="character" w:styleId="Strong">
    <w:name w:val="Strong"/>
    <w:basedOn w:val="DefaultParagraphFont"/>
    <w:uiPriority w:val="22"/>
    <w:qFormat/>
    <w:rsid w:val="00800200"/>
    <w:rPr>
      <w:b/>
      <w:bCs/>
    </w:rPr>
  </w:style>
  <w:style w:type="paragraph" w:styleId="Revision">
    <w:name w:val="Revision"/>
    <w:hidden/>
    <w:uiPriority w:val="99"/>
    <w:semiHidden/>
    <w:rsid w:val="00D208D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ID\Downloads\Aged%20Care%20teal%20A4%20doc%20simple%20landscape%20web%20template.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12f7b466-49fa-4efd-8558-afd11113d64c">
      <Terms xmlns="http://schemas.microsoft.com/office/infopath/2007/PartnerControls"/>
    </lcf76f155ced4ddcb4097134ff3c332f>
    <DateCreated xmlns="12f7b466-49fa-4efd-8558-afd11113d64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A38C9F81075744843CDA91B656E382" ma:contentTypeVersion="17" ma:contentTypeDescription="Create a new document." ma:contentTypeScope="" ma:versionID="e56eaa35cc6a909397721a45b4276ad6">
  <xsd:schema xmlns:xsd="http://www.w3.org/2001/XMLSchema" xmlns:xs="http://www.w3.org/2001/XMLSchema" xmlns:p="http://schemas.microsoft.com/office/2006/metadata/properties" xmlns:ns2="12f7b466-49fa-4efd-8558-afd11113d64c" xmlns:ns3="0248287d-23c7-4a2a-a3e0-c0447c1b254b" targetNamespace="http://schemas.microsoft.com/office/2006/metadata/properties" ma:root="true" ma:fieldsID="c9f72f79d6505f5993a634c816cbe0db" ns2:_="" ns3:_="">
    <xsd:import namespace="12f7b466-49fa-4efd-8558-afd11113d64c"/>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DateCreat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b466-49fa-4efd-8558-afd1111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Created" ma:index="23" nillable="true" ma:displayName="Date Created" ma:format="DateOnly" ma:internalName="DateCreated">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E2362-356C-4CDA-9392-C485AD76B771}">
  <ds:schemaRefs>
    <ds:schemaRef ds:uri="12f7b466-49fa-4efd-8558-afd11113d64c"/>
    <ds:schemaRef ds:uri="http://schemas.microsoft.com/office/infopath/2007/PartnerControls"/>
    <ds:schemaRef ds:uri="http://purl.org/dc/terms/"/>
    <ds:schemaRef ds:uri="http://schemas.microsoft.com/office/2006/documentManagement/types"/>
    <ds:schemaRef ds:uri="0248287d-23c7-4a2a-a3e0-c0447c1b254b"/>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3.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4.xml><?xml version="1.0" encoding="utf-8"?>
<ds:datastoreItem xmlns:ds="http://schemas.openxmlformats.org/officeDocument/2006/customXml" ds:itemID="{5E27017F-F800-4DB4-B4CF-F7DD58239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b466-49fa-4efd-8558-afd11113d64c"/>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Aged Care teal A4 doc simple landscape web template.dotx</Template>
  <TotalTime>1</TotalTime>
  <Pages>18</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Disability Support for Older Australians Program manual – Appendix A – Service and pricing schedule</vt:lpstr>
    </vt:vector>
  </TitlesOfParts>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for Older Australians Program manual – Appendix A – Service and pricing schedule</dc:title>
  <dc:subject>Appendix A – Service and pricing schedule 2025-26</dc:subject>
  <dc:creator>Australian Government Department of Health, Disability and Ageing</dc:creator>
  <cp:keywords>Aged Care, Senior Australians</cp:keywords>
  <dc:description/>
  <cp:revision>3</cp:revision>
  <dcterms:created xsi:type="dcterms:W3CDTF">2025-08-18T23:27:00Z</dcterms:created>
  <dcterms:modified xsi:type="dcterms:W3CDTF">2025-08-19T04:34:00Z</dcterms:modified>
</cp:coreProperties>
</file>