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0EA4" w14:textId="343E70F3" w:rsidR="00263198" w:rsidRPr="00B57E75" w:rsidRDefault="00263198" w:rsidP="000B42AC">
      <w:pPr>
        <w:pStyle w:val="Title"/>
        <w:rPr>
          <w:bCs/>
        </w:rPr>
      </w:pPr>
      <w:bookmarkStart w:id="0" w:name="_Toc201311357"/>
      <w:r w:rsidRPr="000B42AC">
        <w:t>Commonwealth</w:t>
      </w:r>
      <w:r w:rsidRPr="00625C68">
        <w:t xml:space="preserve"> Home Support </w:t>
      </w:r>
      <w:r w:rsidRPr="00625C68">
        <w:rPr>
          <w:bCs/>
        </w:rPr>
        <w:t>Program</w:t>
      </w:r>
      <w:r>
        <w:t xml:space="preserve"> </w:t>
      </w:r>
      <w:r w:rsidR="000B42AC" w:rsidRPr="000B42AC">
        <w:t>–</w:t>
      </w:r>
      <w:r w:rsidR="00AF779B">
        <w:t xml:space="preserve"> </w:t>
      </w:r>
      <w:r w:rsidRPr="00625C68">
        <w:t xml:space="preserve">Frequently </w:t>
      </w:r>
      <w:r w:rsidR="00C80EC3">
        <w:t>a</w:t>
      </w:r>
      <w:r w:rsidRPr="00625C68">
        <w:t xml:space="preserve">sked </w:t>
      </w:r>
      <w:r w:rsidR="00C80EC3">
        <w:t>q</w:t>
      </w:r>
      <w:r w:rsidRPr="00625C68">
        <w:t>uestions</w:t>
      </w:r>
      <w:r w:rsidR="000B42AC">
        <w:t xml:space="preserve"> </w:t>
      </w:r>
      <w:r w:rsidR="000B42AC" w:rsidRPr="000B42AC">
        <w:rPr>
          <w:bCs/>
        </w:rPr>
        <w:t>–</w:t>
      </w:r>
      <w:r w:rsidR="000B42AC">
        <w:rPr>
          <w:bCs/>
        </w:rPr>
        <w:t xml:space="preserve"> </w:t>
      </w:r>
      <w:r w:rsidR="00A76589" w:rsidRPr="00625C68">
        <w:t>12 June</w:t>
      </w:r>
      <w:r w:rsidRPr="00625C68">
        <w:t xml:space="preserve"> 2025 </w:t>
      </w:r>
      <w:r w:rsidR="00C80EC3">
        <w:t>w</w:t>
      </w:r>
      <w:r w:rsidRPr="00625C68">
        <w:t>ebinar</w:t>
      </w:r>
      <w:bookmarkEnd w:id="0"/>
    </w:p>
    <w:p w14:paraId="4A49FCDA" w14:textId="15CF77EB" w:rsidR="00E13751" w:rsidRPr="008F486B" w:rsidRDefault="77649DCD" w:rsidP="00150E79">
      <w:pPr>
        <w:pStyle w:val="Introduction"/>
      </w:pPr>
      <w:r w:rsidRPr="12563C13">
        <w:t xml:space="preserve">This </w:t>
      </w:r>
      <w:r w:rsidR="00AF779B">
        <w:t>document</w:t>
      </w:r>
      <w:r w:rsidRPr="12563C13">
        <w:t xml:space="preserve"> </w:t>
      </w:r>
      <w:r w:rsidR="120B2B09" w:rsidRPr="12563C13">
        <w:t xml:space="preserve">answers </w:t>
      </w:r>
      <w:r w:rsidRPr="12563C13">
        <w:t xml:space="preserve">frequently asked questions </w:t>
      </w:r>
      <w:r w:rsidR="0717C139" w:rsidRPr="12563C13">
        <w:t>from</w:t>
      </w:r>
      <w:r w:rsidR="1FF22B5E" w:rsidRPr="12563C13">
        <w:t xml:space="preserve"> the 1</w:t>
      </w:r>
      <w:r w:rsidR="7C3859C8" w:rsidRPr="12563C13">
        <w:t>2</w:t>
      </w:r>
      <w:r w:rsidR="008B02BB">
        <w:t> </w:t>
      </w:r>
      <w:r w:rsidR="7C3859C8" w:rsidRPr="12563C13">
        <w:t>June</w:t>
      </w:r>
      <w:r w:rsidR="008B02BB">
        <w:t> </w:t>
      </w:r>
      <w:r w:rsidR="1FF22B5E" w:rsidRPr="12563C13">
        <w:t xml:space="preserve">2025 webinar </w:t>
      </w:r>
      <w:r w:rsidRPr="12563C13">
        <w:t xml:space="preserve">about </w:t>
      </w:r>
      <w:r w:rsidR="1FF22B5E" w:rsidRPr="12563C13">
        <w:t>changes to</w:t>
      </w:r>
      <w:r w:rsidR="009D12E1">
        <w:t xml:space="preserve"> the</w:t>
      </w:r>
      <w:r w:rsidR="1FF22B5E" w:rsidRPr="12563C13">
        <w:t xml:space="preserve"> </w:t>
      </w:r>
      <w:r w:rsidR="0058591F">
        <w:t>Commonwealth Home Support Program</w:t>
      </w:r>
      <w:r w:rsidR="009D12E1">
        <w:t xml:space="preserve"> (CHSP)</w:t>
      </w:r>
      <w:r w:rsidR="0058591F" w:rsidRPr="12563C13">
        <w:t xml:space="preserve"> </w:t>
      </w:r>
      <w:r w:rsidR="437B97C8" w:rsidRPr="12563C13">
        <w:t>from</w:t>
      </w:r>
      <w:r w:rsidRPr="12563C13">
        <w:t xml:space="preserve"> 1 July 2025.</w:t>
      </w:r>
    </w:p>
    <w:sdt>
      <w:sdtPr>
        <w:rPr>
          <w:rFonts w:ascii="Arial" w:eastAsiaTheme="minorEastAsia" w:hAnsi="Arial" w:cstheme="minorBidi"/>
          <w:b w:val="0"/>
          <w:bCs w:val="0"/>
          <w:color w:val="auto"/>
          <w:sz w:val="24"/>
          <w:szCs w:val="24"/>
          <w:lang w:val="en-AU"/>
        </w:rPr>
        <w:id w:val="-1329357154"/>
        <w:docPartObj>
          <w:docPartGallery w:val="Table of Contents"/>
          <w:docPartUnique/>
        </w:docPartObj>
      </w:sdtPr>
      <w:sdtContent>
        <w:p w14:paraId="11FD1182" w14:textId="79414789" w:rsidR="00A40F90" w:rsidRPr="00150E79" w:rsidRDefault="00A40F90" w:rsidP="00150E79">
          <w:pPr>
            <w:pStyle w:val="TOCHeading"/>
          </w:pPr>
          <w:r w:rsidRPr="00E13751">
            <w:t>Contents</w:t>
          </w:r>
        </w:p>
        <w:p w14:paraId="295C0826" w14:textId="3DBE9226" w:rsidR="0031187A" w:rsidRDefault="00A40F90">
          <w:pPr>
            <w:pStyle w:val="TOC2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 w:rsidR="0031187A">
            <w:fldChar w:fldCharType="begin"/>
          </w:r>
          <w:r w:rsidR="0031187A">
            <w:instrText>HYPERLINK \l "_Toc205274373"</w:instrText>
          </w:r>
          <w:r w:rsidR="0031187A">
            <w:fldChar w:fldCharType="separate"/>
          </w:r>
          <w:r w:rsidR="0031187A" w:rsidRPr="008F0935">
            <w:rPr>
              <w:rStyle w:val="Hyperlink"/>
              <w:noProof/>
            </w:rPr>
            <w:t>CHSP 2025-27 extension and funding arrangements</w:t>
          </w:r>
          <w:r w:rsidR="0031187A">
            <w:rPr>
              <w:noProof/>
              <w:webHidden/>
            </w:rPr>
            <w:tab/>
          </w:r>
          <w:r w:rsidR="0031187A">
            <w:rPr>
              <w:noProof/>
              <w:webHidden/>
            </w:rPr>
            <w:fldChar w:fldCharType="begin"/>
          </w:r>
          <w:r w:rsidR="0031187A">
            <w:rPr>
              <w:noProof/>
              <w:webHidden/>
            </w:rPr>
            <w:instrText xml:space="preserve"> PAGEREF _Toc205274373 \h </w:instrText>
          </w:r>
          <w:r w:rsidR="0031187A">
            <w:rPr>
              <w:noProof/>
              <w:webHidden/>
            </w:rPr>
          </w:r>
          <w:r w:rsidR="0031187A">
            <w:rPr>
              <w:noProof/>
              <w:webHidden/>
            </w:rPr>
            <w:fldChar w:fldCharType="separate"/>
          </w:r>
          <w:r w:rsidR="003373BF">
            <w:rPr>
              <w:noProof/>
              <w:webHidden/>
            </w:rPr>
            <w:t>2</w:t>
          </w:r>
          <w:r w:rsidR="0031187A">
            <w:rPr>
              <w:noProof/>
              <w:webHidden/>
            </w:rPr>
            <w:fldChar w:fldCharType="end"/>
          </w:r>
          <w:r w:rsidR="0031187A">
            <w:fldChar w:fldCharType="end"/>
          </w:r>
        </w:p>
        <w:p w14:paraId="4AB16901" w14:textId="07226E05" w:rsidR="0031187A" w:rsidRDefault="0031187A">
          <w:pPr>
            <w:pStyle w:val="TOC2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lang w:eastAsia="en-AU"/>
              <w14:ligatures w14:val="standardContextual"/>
            </w:rPr>
          </w:pPr>
          <w:r>
            <w:fldChar w:fldCharType="begin"/>
          </w:r>
          <w:r>
            <w:instrText>HYPERLINK \l "_Toc205274374"</w:instrText>
          </w:r>
          <w:r>
            <w:fldChar w:fldCharType="separate"/>
          </w:r>
          <w:r w:rsidRPr="008F0935">
            <w:rPr>
              <w:rStyle w:val="Hyperlink"/>
              <w:noProof/>
            </w:rPr>
            <w:t>CHSP service list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_Toc205274374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3373BF">
            <w:rPr>
              <w:noProof/>
              <w:webHidden/>
            </w:rPr>
            <w:t>2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14:paraId="131624FB" w14:textId="0411E205" w:rsidR="0031187A" w:rsidRDefault="0031187A">
          <w:pPr>
            <w:pStyle w:val="TOC2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lang w:eastAsia="en-AU"/>
              <w14:ligatures w14:val="standardContextual"/>
            </w:rPr>
          </w:pPr>
          <w:r>
            <w:fldChar w:fldCharType="begin"/>
          </w:r>
          <w:r>
            <w:instrText>HYPERLINK \l "_Toc205274375"</w:instrText>
          </w:r>
          <w:r>
            <w:fldChar w:fldCharType="separate"/>
          </w:r>
          <w:r w:rsidRPr="008F0935">
            <w:rPr>
              <w:rStyle w:val="Hyperlink"/>
              <w:noProof/>
            </w:rPr>
            <w:t>DEX reporting changes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_Toc205274375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3373BF">
            <w:rPr>
              <w:noProof/>
              <w:webHidden/>
            </w:rPr>
            <w:t>4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14:paraId="53956DF3" w14:textId="7033BBF6" w:rsidR="0031187A" w:rsidRDefault="0031187A">
          <w:pPr>
            <w:pStyle w:val="TOC2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lang w:eastAsia="en-AU"/>
              <w14:ligatures w14:val="standardContextual"/>
            </w:rPr>
          </w:pPr>
          <w:r>
            <w:fldChar w:fldCharType="begin"/>
          </w:r>
          <w:r>
            <w:instrText>HYPERLINK \l "_Toc205274376"</w:instrText>
          </w:r>
          <w:r>
            <w:fldChar w:fldCharType="separate"/>
          </w:r>
          <w:r w:rsidRPr="008F0935">
            <w:rPr>
              <w:rStyle w:val="Hyperlink"/>
              <w:noProof/>
            </w:rPr>
            <w:t>CHSP changes from 1 July 2025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_Toc205274376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3373BF">
            <w:rPr>
              <w:noProof/>
              <w:webHidden/>
            </w:rPr>
            <w:t>5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14:paraId="26A7E908" w14:textId="2FA706CA" w:rsidR="0031187A" w:rsidRDefault="0031187A">
          <w:pPr>
            <w:pStyle w:val="TOC2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lang w:eastAsia="en-AU"/>
              <w14:ligatures w14:val="standardContextual"/>
            </w:rPr>
          </w:pPr>
          <w:r>
            <w:fldChar w:fldCharType="begin"/>
          </w:r>
          <w:r>
            <w:instrText>HYPERLINK \l "_Toc205274377"</w:instrText>
          </w:r>
          <w:r>
            <w:fldChar w:fldCharType="separate"/>
          </w:r>
          <w:r w:rsidRPr="008F0935">
            <w:rPr>
              <w:rStyle w:val="Hyperlink"/>
              <w:noProof/>
            </w:rPr>
            <w:t xml:space="preserve">CHSP client support and transition to the </w:t>
          </w:r>
          <w:r w:rsidRPr="008F0935">
            <w:rPr>
              <w:rStyle w:val="Hyperlink"/>
              <w:i/>
              <w:iCs/>
              <w:noProof/>
            </w:rPr>
            <w:t>Aged Care Act 2024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_Toc205274377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3373BF">
            <w:rPr>
              <w:noProof/>
              <w:webHidden/>
            </w:rPr>
            <w:t>7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14:paraId="12A3A503" w14:textId="0F7628B9" w:rsidR="0031187A" w:rsidRDefault="0031187A">
          <w:pPr>
            <w:pStyle w:val="TOC2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lang w:eastAsia="en-AU"/>
              <w14:ligatures w14:val="standardContextual"/>
            </w:rPr>
          </w:pPr>
          <w:r>
            <w:fldChar w:fldCharType="begin"/>
          </w:r>
          <w:r>
            <w:instrText>HYPERLINK \l "_Toc205274378"</w:instrText>
          </w:r>
          <w:r>
            <w:fldChar w:fldCharType="separate"/>
          </w:r>
          <w:r w:rsidRPr="008F0935">
            <w:rPr>
              <w:rStyle w:val="Hyperlink"/>
              <w:noProof/>
            </w:rPr>
            <w:t>CHSP changes from 1 November 2025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_Toc205274378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3373BF">
            <w:rPr>
              <w:noProof/>
              <w:webHidden/>
            </w:rPr>
            <w:t>9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14:paraId="2AFE140C" w14:textId="33D1E537" w:rsidR="0031187A" w:rsidRDefault="0031187A">
          <w:pPr>
            <w:pStyle w:val="TOC2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lang w:eastAsia="en-AU"/>
              <w14:ligatures w14:val="standardContextual"/>
            </w:rPr>
          </w:pPr>
          <w:r>
            <w:fldChar w:fldCharType="begin"/>
          </w:r>
          <w:r>
            <w:instrText>HYPERLINK \l "_Toc205274379"</w:instrText>
          </w:r>
          <w:r>
            <w:fldChar w:fldCharType="separate"/>
          </w:r>
          <w:r w:rsidRPr="008F0935">
            <w:rPr>
              <w:rStyle w:val="Hyperlink"/>
              <w:noProof/>
            </w:rPr>
            <w:t>Where to find more information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_Toc205274379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3373BF">
            <w:rPr>
              <w:noProof/>
              <w:webHidden/>
            </w:rPr>
            <w:t>11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14:paraId="34955C01" w14:textId="7053CD6C" w:rsidR="00A40F90" w:rsidRDefault="00A40F90">
          <w:r>
            <w:rPr>
              <w:b/>
              <w:bCs/>
              <w:noProof/>
            </w:rPr>
            <w:fldChar w:fldCharType="end"/>
          </w:r>
        </w:p>
      </w:sdtContent>
    </w:sdt>
    <w:p w14:paraId="68EADA06" w14:textId="77777777" w:rsidR="006B4CB1" w:rsidRPr="000B42AC" w:rsidRDefault="006B4CB1" w:rsidP="000B42AC">
      <w:r w:rsidRPr="000B42AC">
        <w:br w:type="page"/>
      </w:r>
    </w:p>
    <w:p w14:paraId="0CB080DD" w14:textId="4969F576" w:rsidR="00E50CEE" w:rsidRPr="000B42AC" w:rsidRDefault="00E50CEE" w:rsidP="000B42AC">
      <w:pPr>
        <w:pStyle w:val="Heading2"/>
      </w:pPr>
      <w:bookmarkStart w:id="1" w:name="_Toc205274373"/>
      <w:r w:rsidRPr="000B42AC">
        <w:lastRenderedPageBreak/>
        <w:t xml:space="preserve">CHSP 2025-27 </w:t>
      </w:r>
      <w:r w:rsidR="001B4693" w:rsidRPr="000B42AC">
        <w:t>extension</w:t>
      </w:r>
      <w:r w:rsidR="00CE19CB" w:rsidRPr="000B42AC">
        <w:t xml:space="preserve"> and </w:t>
      </w:r>
      <w:r w:rsidR="00A937E9" w:rsidRPr="000B42AC">
        <w:t>funding arrangements</w:t>
      </w:r>
      <w:bookmarkEnd w:id="1"/>
    </w:p>
    <w:p w14:paraId="665A4F92" w14:textId="3F8D0D9D" w:rsidR="007620EB" w:rsidRDefault="007620EB" w:rsidP="000B42AC">
      <w:pPr>
        <w:pStyle w:val="Heading3"/>
      </w:pPr>
      <w:r w:rsidRPr="007620EB">
        <w:t>What are the funding arrangements for the CHSP from 1 July 2025. Will block funding be continued?</w:t>
      </w:r>
    </w:p>
    <w:p w14:paraId="11577BB1" w14:textId="401F54D9" w:rsidR="007620EB" w:rsidRPr="001F5CC6" w:rsidRDefault="007F11C9" w:rsidP="000B42AC">
      <w:r w:rsidRPr="003F2EA4">
        <w:t xml:space="preserve">The CHSP remains as a block grant funded program from 1 July 2025 to 30 June 2027. Providers will continue to be grant funded to deliver services as per their grant agreement. </w:t>
      </w:r>
      <w:r w:rsidR="00BE4DA5">
        <w:t>P</w:t>
      </w:r>
      <w:r w:rsidRPr="001F5CC6">
        <w:t>ayment in arrears arrangement</w:t>
      </w:r>
      <w:r w:rsidR="00BE4DA5">
        <w:t>s</w:t>
      </w:r>
      <w:r w:rsidRPr="003F2EA4">
        <w:t xml:space="preserve"> remain.</w:t>
      </w:r>
    </w:p>
    <w:p w14:paraId="3385B654" w14:textId="762F5832" w:rsidR="0049149B" w:rsidRDefault="006D0892" w:rsidP="000B42AC">
      <w:pPr>
        <w:pStyle w:val="Heading3"/>
      </w:pPr>
      <w:r>
        <w:t xml:space="preserve">Is there an increase in funding under the 2025-27 grant agreements </w:t>
      </w:r>
      <w:r w:rsidR="0049149B">
        <w:t>to help providers navigate program changes?</w:t>
      </w:r>
    </w:p>
    <w:p w14:paraId="557517B5" w14:textId="77777777" w:rsidR="008836A1" w:rsidRDefault="3590AB2F" w:rsidP="1ECAB90E">
      <w:r w:rsidRPr="001A2D1C">
        <w:t xml:space="preserve">The funding amounts available for providers in </w:t>
      </w:r>
      <w:r w:rsidR="00F001D5">
        <w:t xml:space="preserve">the </w:t>
      </w:r>
      <w:r w:rsidRPr="001A2D1C">
        <w:t xml:space="preserve">2025-26 and 2026-27 financial years will </w:t>
      </w:r>
      <w:r w:rsidR="00D443C4">
        <w:t>have indexation applied</w:t>
      </w:r>
      <w:r w:rsidR="29EFD5E6" w:rsidRPr="001A2D1C">
        <w:t xml:space="preserve">. </w:t>
      </w:r>
      <w:r w:rsidR="00D0303B">
        <w:t>The two</w:t>
      </w:r>
      <w:r w:rsidR="000B4F88">
        <w:t>-y</w:t>
      </w:r>
      <w:r w:rsidR="00D0303B">
        <w:t>ear extension</w:t>
      </w:r>
      <w:r w:rsidR="00654DE7">
        <w:t xml:space="preserve"> process</w:t>
      </w:r>
      <w:r w:rsidR="00D0303B">
        <w:t xml:space="preserve"> </w:t>
      </w:r>
      <w:r w:rsidR="00A70343">
        <w:t xml:space="preserve">was </w:t>
      </w:r>
      <w:r w:rsidR="00D0303B">
        <w:t xml:space="preserve">not an opportunity </w:t>
      </w:r>
      <w:r w:rsidR="00067DAB">
        <w:t xml:space="preserve">for providers </w:t>
      </w:r>
      <w:r w:rsidR="00D0303B">
        <w:t>to request additional funding or negotiate unit pricing.</w:t>
      </w:r>
      <w:r w:rsidR="29EFD5E6" w:rsidRPr="001A2D1C">
        <w:t xml:space="preserve"> </w:t>
      </w:r>
    </w:p>
    <w:p w14:paraId="3CA2052D" w14:textId="5A164A78" w:rsidR="3590AB2F" w:rsidRDefault="29EFD5E6" w:rsidP="1ECAB90E">
      <w:r w:rsidRPr="001A2D1C">
        <w:t xml:space="preserve">Providers should be in regular contact with their Funding Arrangement Manager </w:t>
      </w:r>
      <w:r w:rsidR="00914DAF">
        <w:t xml:space="preserve">(FAM) </w:t>
      </w:r>
      <w:r w:rsidRPr="001A2D1C">
        <w:t xml:space="preserve">in the Community Grants Hub if they </w:t>
      </w:r>
      <w:r w:rsidR="00B65901">
        <w:t xml:space="preserve">have </w:t>
      </w:r>
      <w:r w:rsidRPr="001A2D1C">
        <w:t xml:space="preserve">any concerns about their funding or service delivery. </w:t>
      </w:r>
    </w:p>
    <w:p w14:paraId="01A76300" w14:textId="77777777" w:rsidR="00904267" w:rsidRDefault="005A1D9B" w:rsidP="000B42AC">
      <w:pPr>
        <w:pStyle w:val="Heading3"/>
      </w:pPr>
      <w:r w:rsidRPr="004E0B39">
        <w:t xml:space="preserve">Will CHSP </w:t>
      </w:r>
      <w:r w:rsidR="00B06342">
        <w:t>g</w:t>
      </w:r>
      <w:r w:rsidRPr="004E0B39">
        <w:t xml:space="preserve">rant </w:t>
      </w:r>
      <w:r w:rsidR="00B06342">
        <w:t>a</w:t>
      </w:r>
      <w:r w:rsidRPr="004E0B39">
        <w:t>greements be renewed annually</w:t>
      </w:r>
      <w:r w:rsidR="00CC367F">
        <w:t xml:space="preserve"> under the two-year extension</w:t>
      </w:r>
      <w:r w:rsidRPr="004E0B39">
        <w:t xml:space="preserve">? </w:t>
      </w:r>
    </w:p>
    <w:p w14:paraId="23893E29" w14:textId="3F438BF5" w:rsidR="00DF4668" w:rsidRDefault="00F86D65">
      <w:proofErr w:type="gramStart"/>
      <w:r>
        <w:t>With the exception of</w:t>
      </w:r>
      <w:proofErr w:type="gramEnd"/>
      <w:r>
        <w:t xml:space="preserve"> providers funded to deliver Specialised support services</w:t>
      </w:r>
      <w:r w:rsidR="00404321">
        <w:t xml:space="preserve"> (SSS)</w:t>
      </w:r>
      <w:r>
        <w:t xml:space="preserve"> and Sector support and development</w:t>
      </w:r>
      <w:r w:rsidR="00404321">
        <w:t xml:space="preserve"> (SSD)</w:t>
      </w:r>
      <w:r>
        <w:t>, m</w:t>
      </w:r>
      <w:r w:rsidR="00DF4668">
        <w:t>ost CHSP provider grant agreements have been extended for</w:t>
      </w:r>
      <w:r w:rsidR="00DF4668" w:rsidRPr="00DF4668">
        <w:t xml:space="preserve"> </w:t>
      </w:r>
      <w:r w:rsidR="00DF4668" w:rsidRPr="00F72B69">
        <w:t>a two-year period from 1 July 2025 to 30 June 2027.</w:t>
      </w:r>
      <w:r w:rsidR="00DF4668" w:rsidRPr="00DF4668">
        <w:t xml:space="preserve"> </w:t>
      </w:r>
      <w:r w:rsidR="00DF4668" w:rsidRPr="00F72B69">
        <w:t xml:space="preserve">There is no annual renewal </w:t>
      </w:r>
      <w:r w:rsidR="00DF4668">
        <w:t xml:space="preserve">for these </w:t>
      </w:r>
      <w:r w:rsidR="00C75446">
        <w:t xml:space="preserve">two-year grant </w:t>
      </w:r>
      <w:r w:rsidR="00DF4668">
        <w:t>agreements.</w:t>
      </w:r>
    </w:p>
    <w:p w14:paraId="2EFF60F7" w14:textId="4309F375" w:rsidR="0F2512B7" w:rsidRPr="00F53EA7" w:rsidRDefault="00D77EA2" w:rsidP="000B42AC">
      <w:pPr>
        <w:pStyle w:val="Heading3"/>
      </w:pPr>
      <w:r>
        <w:t>What are the funding arrangements for</w:t>
      </w:r>
      <w:r w:rsidR="005A1D9B" w:rsidRPr="004E0B39">
        <w:t xml:space="preserve"> </w:t>
      </w:r>
      <w:r w:rsidR="00983D1A" w:rsidRPr="004E0B39">
        <w:t xml:space="preserve">SSS </w:t>
      </w:r>
      <w:r w:rsidR="00983D1A">
        <w:t xml:space="preserve">and </w:t>
      </w:r>
      <w:r w:rsidR="004E0B39" w:rsidRPr="004E0B39">
        <w:t>SSD</w:t>
      </w:r>
      <w:r w:rsidR="005A1D9B" w:rsidRPr="004E0B39">
        <w:t xml:space="preserve"> providers?</w:t>
      </w:r>
    </w:p>
    <w:p w14:paraId="0EA653E7" w14:textId="153D64BF" w:rsidR="00F75A15" w:rsidRDefault="7868E59B">
      <w:r>
        <w:t xml:space="preserve">The </w:t>
      </w:r>
      <w:r w:rsidR="03EE8854">
        <w:t xml:space="preserve">CHSP grant agreement for </w:t>
      </w:r>
      <w:r w:rsidR="003344AD">
        <w:t xml:space="preserve">providers funded to deliver </w:t>
      </w:r>
      <w:r w:rsidR="03EE8854">
        <w:t>S</w:t>
      </w:r>
      <w:r w:rsidR="24869C04">
        <w:t xml:space="preserve">SS and </w:t>
      </w:r>
      <w:r w:rsidR="003E7ECA">
        <w:t xml:space="preserve">SSD </w:t>
      </w:r>
      <w:r w:rsidR="003344AD">
        <w:t>services</w:t>
      </w:r>
      <w:r w:rsidR="005226ED">
        <w:t xml:space="preserve"> </w:t>
      </w:r>
      <w:r w:rsidR="003344AD">
        <w:t>is for</w:t>
      </w:r>
      <w:r w:rsidR="24869C04">
        <w:t xml:space="preserve"> </w:t>
      </w:r>
      <w:r w:rsidR="003344AD">
        <w:t>one</w:t>
      </w:r>
      <w:r w:rsidR="24869C04">
        <w:t xml:space="preserve"> year</w:t>
      </w:r>
      <w:r w:rsidR="00D92AE6">
        <w:t xml:space="preserve"> from 1 July </w:t>
      </w:r>
      <w:r w:rsidR="24869C04">
        <w:t>2025</w:t>
      </w:r>
      <w:r w:rsidR="00D92AE6">
        <w:t xml:space="preserve"> to 30 June 2</w:t>
      </w:r>
      <w:r w:rsidR="24869C04">
        <w:t>026.</w:t>
      </w:r>
    </w:p>
    <w:p w14:paraId="0E3A14A2" w14:textId="4E4E78C0" w:rsidR="00C74E97" w:rsidRDefault="004141ED" w:rsidP="000B42AC">
      <w:pPr>
        <w:pStyle w:val="Heading3"/>
      </w:pPr>
      <w:r w:rsidRPr="006552D5">
        <w:t xml:space="preserve">Will the </w:t>
      </w:r>
      <w:r w:rsidR="00A51B1C">
        <w:t>D</w:t>
      </w:r>
      <w:r w:rsidRPr="006552D5">
        <w:t xml:space="preserve">epartment </w:t>
      </w:r>
      <w:r w:rsidR="00A51B1C">
        <w:t>of Health, Disability and Ageing</w:t>
      </w:r>
      <w:r w:rsidRPr="006552D5">
        <w:t xml:space="preserve"> </w:t>
      </w:r>
      <w:r w:rsidR="00A51B1C">
        <w:t xml:space="preserve">be </w:t>
      </w:r>
      <w:r w:rsidRPr="006552D5">
        <w:t>offer</w:t>
      </w:r>
      <w:r w:rsidR="00A51B1C">
        <w:t>ing</w:t>
      </w:r>
      <w:r w:rsidRPr="006552D5">
        <w:t xml:space="preserve"> opportunities for current providers to increase the services they provide under CHSP?</w:t>
      </w:r>
    </w:p>
    <w:p w14:paraId="2904F080" w14:textId="337B4E4B" w:rsidR="008836A1" w:rsidRDefault="00C74E97">
      <w:r>
        <w:t xml:space="preserve">There </w:t>
      </w:r>
      <w:r w:rsidR="50730D10">
        <w:t>are</w:t>
      </w:r>
      <w:r>
        <w:t xml:space="preserve"> currently no</w:t>
      </w:r>
      <w:r w:rsidR="004F1B40">
        <w:t xml:space="preserve"> new</w:t>
      </w:r>
      <w:r>
        <w:t xml:space="preserve"> growth funding opportunities for CHSP providers. Any future </w:t>
      </w:r>
      <w:r w:rsidR="00D60B9E">
        <w:t xml:space="preserve">grant </w:t>
      </w:r>
      <w:r>
        <w:t>funding opportunities will be available on Grant Connect</w:t>
      </w:r>
      <w:r w:rsidR="00846112">
        <w:t xml:space="preserve"> at </w:t>
      </w:r>
      <w:r w:rsidR="008836A1">
        <w:fldChar w:fldCharType="begin"/>
      </w:r>
      <w:r w:rsidR="008836A1">
        <w:instrText>HYPERLINK "http://www.grants.gov.au"</w:instrText>
      </w:r>
      <w:r w:rsidR="008836A1">
        <w:fldChar w:fldCharType="separate"/>
      </w:r>
      <w:r w:rsidR="008836A1" w:rsidRPr="00F32D1D">
        <w:rPr>
          <w:rStyle w:val="Hyperlink"/>
        </w:rPr>
        <w:t>www.grants.gov.au</w:t>
      </w:r>
      <w:r w:rsidR="008836A1">
        <w:fldChar w:fldCharType="end"/>
      </w:r>
      <w:r>
        <w:t xml:space="preserve">. </w:t>
      </w:r>
    </w:p>
    <w:p w14:paraId="5FCE9020" w14:textId="72A549CD" w:rsidR="004141ED" w:rsidRDefault="007620EB">
      <w:r w:rsidRPr="007620EB">
        <w:t>Providers should</w:t>
      </w:r>
      <w:r w:rsidR="00990847">
        <w:t xml:space="preserve"> stay</w:t>
      </w:r>
      <w:r w:rsidRPr="007620EB">
        <w:t xml:space="preserve"> in regular contact with their </w:t>
      </w:r>
      <w:r w:rsidR="00D54733">
        <w:t xml:space="preserve">FAM </w:t>
      </w:r>
      <w:r w:rsidRPr="007620EB">
        <w:t xml:space="preserve">in the Community Grants Hub if they are experiencing any </w:t>
      </w:r>
      <w:r w:rsidR="00D54733">
        <w:t xml:space="preserve">issues or have </w:t>
      </w:r>
      <w:r w:rsidRPr="007620EB">
        <w:t xml:space="preserve">concerns about their funding or service delivery. </w:t>
      </w:r>
    </w:p>
    <w:p w14:paraId="5980BDD9" w14:textId="762FF22A" w:rsidR="0015252D" w:rsidRPr="00150E79" w:rsidRDefault="0015252D" w:rsidP="00150E79">
      <w:pPr>
        <w:pStyle w:val="Heading2"/>
      </w:pPr>
      <w:bookmarkStart w:id="2" w:name="_Toc205274374"/>
      <w:r w:rsidRPr="00150E79">
        <w:t xml:space="preserve">CHSP </w:t>
      </w:r>
      <w:r w:rsidR="00CC36A9" w:rsidRPr="00150E79">
        <w:t>s</w:t>
      </w:r>
      <w:r w:rsidRPr="00150E79">
        <w:t xml:space="preserve">ervice </w:t>
      </w:r>
      <w:r w:rsidR="00CC36A9" w:rsidRPr="00150E79">
        <w:t>l</w:t>
      </w:r>
      <w:r w:rsidRPr="00150E79">
        <w:t>ist</w:t>
      </w:r>
      <w:bookmarkEnd w:id="2"/>
    </w:p>
    <w:p w14:paraId="6F3936A2" w14:textId="76EF6569" w:rsidR="008E3321" w:rsidRPr="000B42AC" w:rsidRDefault="00B13400" w:rsidP="000B42AC">
      <w:pPr>
        <w:pStyle w:val="Heading3"/>
      </w:pPr>
      <w:r w:rsidRPr="000B42AC">
        <w:t xml:space="preserve">When </w:t>
      </w:r>
      <w:r w:rsidR="002E45E1" w:rsidRPr="000B42AC">
        <w:t>does</w:t>
      </w:r>
      <w:r w:rsidRPr="000B42AC">
        <w:t xml:space="preserve"> the </w:t>
      </w:r>
      <w:r w:rsidR="008E3321" w:rsidRPr="000B42AC">
        <w:t>new CHSP service list</w:t>
      </w:r>
      <w:r w:rsidR="002E45E1" w:rsidRPr="000B42AC">
        <w:t xml:space="preserve"> come into effect</w:t>
      </w:r>
      <w:r w:rsidR="008E3321" w:rsidRPr="000B42AC">
        <w:t>?</w:t>
      </w:r>
    </w:p>
    <w:p w14:paraId="0A92E4C2" w14:textId="208E5CD6" w:rsidR="003144A4" w:rsidRDefault="00226C2E" w:rsidP="008E3321">
      <w:r>
        <w:t xml:space="preserve">CHSP </w:t>
      </w:r>
      <w:r w:rsidR="00687A38">
        <w:t xml:space="preserve">provider grant agreements have been mapped to the new </w:t>
      </w:r>
      <w:r w:rsidR="00BB79CA">
        <w:t xml:space="preserve">2025-27 </w:t>
      </w:r>
      <w:r w:rsidR="00CD4B31">
        <w:t xml:space="preserve">CHSP </w:t>
      </w:r>
      <w:r w:rsidR="00687A38">
        <w:t xml:space="preserve">service list. </w:t>
      </w:r>
      <w:r w:rsidR="00587C73">
        <w:t>The</w:t>
      </w:r>
      <w:r w:rsidR="00F02CBE">
        <w:t xml:space="preserve"> </w:t>
      </w:r>
      <w:r w:rsidR="00F02CBE">
        <w:fldChar w:fldCharType="begin"/>
      </w:r>
      <w:r w:rsidR="00F02CBE">
        <w:instrText>HYPERLINK "https://www.health.gov.au/resources/publications/chsp-service-catalogue-2025-27"</w:instrText>
      </w:r>
      <w:r w:rsidR="00F02CBE">
        <w:fldChar w:fldCharType="separate"/>
      </w:r>
      <w:r w:rsidR="00F02CBE" w:rsidRPr="009F7F30">
        <w:rPr>
          <w:rStyle w:val="Hyperlink"/>
        </w:rPr>
        <w:t>new</w:t>
      </w:r>
      <w:r w:rsidR="00A926F0" w:rsidRPr="009F7F30">
        <w:rPr>
          <w:rStyle w:val="Hyperlink"/>
        </w:rPr>
        <w:t xml:space="preserve"> </w:t>
      </w:r>
      <w:r w:rsidR="00F02CBE" w:rsidRPr="00D335C1">
        <w:rPr>
          <w:rStyle w:val="Hyperlink"/>
        </w:rPr>
        <w:t>CHSP service list</w:t>
      </w:r>
      <w:r w:rsidR="00F02CBE">
        <w:fldChar w:fldCharType="end"/>
      </w:r>
      <w:r w:rsidR="00F02CBE">
        <w:t xml:space="preserve"> </w:t>
      </w:r>
      <w:r w:rsidR="00587C73">
        <w:t xml:space="preserve">came into effect </w:t>
      </w:r>
      <w:r w:rsidR="00F02CBE">
        <w:t>from 1 July 2025</w:t>
      </w:r>
      <w:r w:rsidR="009550D7">
        <w:t xml:space="preserve"> </w:t>
      </w:r>
      <w:r w:rsidR="004B0705">
        <w:t>for monthly performance reporting</w:t>
      </w:r>
      <w:r w:rsidR="009550D7">
        <w:t xml:space="preserve">. </w:t>
      </w:r>
    </w:p>
    <w:p w14:paraId="18E16C43" w14:textId="020AD97C" w:rsidR="00E0642E" w:rsidRDefault="00CA7D83" w:rsidP="008E3321">
      <w:r>
        <w:t>CHSP c</w:t>
      </w:r>
      <w:r w:rsidR="004B0705">
        <w:t xml:space="preserve">lient referrals will </w:t>
      </w:r>
      <w:r w:rsidR="00CF5CB7" w:rsidRPr="001836E1">
        <w:t>continue</w:t>
      </w:r>
      <w:r w:rsidR="004B0705">
        <w:t xml:space="preserve"> to </w:t>
      </w:r>
      <w:r w:rsidR="00CF5CB7" w:rsidRPr="001836E1">
        <w:t xml:space="preserve">use </w:t>
      </w:r>
      <w:r w:rsidR="004B0705">
        <w:t>the old list</w:t>
      </w:r>
      <w:r w:rsidR="004905A6">
        <w:t xml:space="preserve"> until 1 November 2025. </w:t>
      </w:r>
      <w:r w:rsidR="00CF5CB7" w:rsidRPr="001836E1">
        <w:t>During this transition</w:t>
      </w:r>
      <w:r w:rsidR="00596048">
        <w:t xml:space="preserve"> period</w:t>
      </w:r>
      <w:r w:rsidR="00CF5CB7" w:rsidRPr="001836E1">
        <w:t xml:space="preserve">, providers </w:t>
      </w:r>
      <w:r w:rsidR="00E0642E">
        <w:t xml:space="preserve">can use </w:t>
      </w:r>
      <w:r w:rsidR="00E0642E">
        <w:fldChar w:fldCharType="begin"/>
      </w:r>
      <w:r w:rsidR="00E0642E">
        <w:instrText>HYPERLINK "https://www.health.gov.au/resources/publications/commonwealth-home-support-program-chsp-service-list-mapping?language=en"</w:instrText>
      </w:r>
      <w:r w:rsidR="00E0642E">
        <w:fldChar w:fldCharType="separate"/>
      </w:r>
      <w:r w:rsidR="00E0642E">
        <w:rPr>
          <w:rStyle w:val="Hyperlink"/>
        </w:rPr>
        <w:t>S</w:t>
      </w:r>
      <w:r w:rsidR="00E0642E" w:rsidRPr="00EC1315">
        <w:rPr>
          <w:rStyle w:val="Hyperlink"/>
        </w:rPr>
        <w:t xml:space="preserve">ervice </w:t>
      </w:r>
      <w:r w:rsidR="00E0642E">
        <w:rPr>
          <w:rStyle w:val="Hyperlink"/>
        </w:rPr>
        <w:t>List M</w:t>
      </w:r>
      <w:r w:rsidR="00E0642E" w:rsidRPr="00EC1315">
        <w:rPr>
          <w:rStyle w:val="Hyperlink"/>
        </w:rPr>
        <w:t>apping guide</w:t>
      </w:r>
      <w:r w:rsidR="00E0642E">
        <w:fldChar w:fldCharType="end"/>
      </w:r>
      <w:r w:rsidR="00CF5CB7" w:rsidRPr="001836E1">
        <w:t xml:space="preserve"> to map referrals from the old </w:t>
      </w:r>
      <w:r w:rsidR="00EF3977">
        <w:t xml:space="preserve">service </w:t>
      </w:r>
      <w:r w:rsidR="00CF5CB7" w:rsidRPr="001836E1">
        <w:t>list to the new one</w:t>
      </w:r>
      <w:r w:rsidR="008836A1">
        <w:t xml:space="preserve"> </w:t>
      </w:r>
      <w:r w:rsidR="00CF5CB7" w:rsidRPr="001836E1">
        <w:t>for reporting purposes in the Data Exchange (DEX)</w:t>
      </w:r>
      <w:r w:rsidR="003608A9">
        <w:t>.</w:t>
      </w:r>
      <w:r w:rsidR="00195BC1">
        <w:t xml:space="preserve"> </w:t>
      </w:r>
    </w:p>
    <w:p w14:paraId="07844D96" w14:textId="1A47C2F5" w:rsidR="003B1D32" w:rsidRPr="000B42AC" w:rsidRDefault="003B1D32" w:rsidP="000B42AC">
      <w:pPr>
        <w:pStyle w:val="Heading3"/>
      </w:pPr>
      <w:r w:rsidRPr="000B42AC">
        <w:lastRenderedPageBreak/>
        <w:t>What happens if a client has a referral for a service that is no</w:t>
      </w:r>
      <w:r w:rsidR="009B5F2C" w:rsidRPr="000B42AC">
        <w:t>t listed in</w:t>
      </w:r>
      <w:r w:rsidRPr="000B42AC">
        <w:t xml:space="preserve"> the 2025-27 CHSP service </w:t>
      </w:r>
      <w:r w:rsidR="009B5F2C" w:rsidRPr="000B42AC">
        <w:t>catalogue</w:t>
      </w:r>
      <w:r w:rsidRPr="000B42AC">
        <w:t>?</w:t>
      </w:r>
    </w:p>
    <w:p w14:paraId="7CEA6641" w14:textId="1590A72B" w:rsidR="005F0CD7" w:rsidRDefault="00BC3970" w:rsidP="002A6FDD">
      <w:r>
        <w:t>Where a client</w:t>
      </w:r>
      <w:r w:rsidR="007A7599">
        <w:t xml:space="preserve"> has a referral for a service n</w:t>
      </w:r>
      <w:r w:rsidR="0058101D">
        <w:t>o</w:t>
      </w:r>
      <w:r w:rsidR="005C4EBB">
        <w:t xml:space="preserve"> longer</w:t>
      </w:r>
      <w:r w:rsidR="0058101D">
        <w:t xml:space="preserve"> listed </w:t>
      </w:r>
      <w:r w:rsidR="00A231C0">
        <w:t xml:space="preserve">in the CHSP service catalogue from </w:t>
      </w:r>
      <w:r w:rsidR="0058101D">
        <w:t>1</w:t>
      </w:r>
      <w:r>
        <w:t> </w:t>
      </w:r>
      <w:r w:rsidR="0058101D">
        <w:t>July 2025 (</w:t>
      </w:r>
      <w:r w:rsidR="005C4EBB">
        <w:t>for exampl</w:t>
      </w:r>
      <w:r w:rsidR="003C2B91">
        <w:t>e</w:t>
      </w:r>
      <w:r w:rsidR="005C4EBB">
        <w:t xml:space="preserve"> </w:t>
      </w:r>
      <w:r w:rsidR="0058101D" w:rsidRPr="009A5750">
        <w:t>Hydro</w:t>
      </w:r>
      <w:r w:rsidR="0015416B" w:rsidRPr="009A5750">
        <w:t>therapy</w:t>
      </w:r>
      <w:r w:rsidR="0015416B">
        <w:t>)</w:t>
      </w:r>
      <w:r w:rsidR="00B8692C">
        <w:t>,</w:t>
      </w:r>
      <w:r w:rsidR="00F753C0">
        <w:t xml:space="preserve"> the</w:t>
      </w:r>
      <w:r w:rsidR="00876790">
        <w:t xml:space="preserve">y </w:t>
      </w:r>
      <w:r w:rsidR="009B5F2C">
        <w:t xml:space="preserve">can still receive </w:t>
      </w:r>
      <w:r w:rsidR="005C4EBB">
        <w:t xml:space="preserve">support </w:t>
      </w:r>
      <w:r w:rsidR="009B5F2C">
        <w:t>under a corresponding service</w:t>
      </w:r>
      <w:r w:rsidR="00D47311">
        <w:t xml:space="preserve"> </w:t>
      </w:r>
      <w:r w:rsidR="0003684B">
        <w:t xml:space="preserve">that remains </w:t>
      </w:r>
      <w:r w:rsidR="00FE7ADD">
        <w:t xml:space="preserve">in the </w:t>
      </w:r>
      <w:r>
        <w:t xml:space="preserve">service </w:t>
      </w:r>
      <w:r w:rsidR="00FE7ADD">
        <w:t xml:space="preserve">catalogue </w:t>
      </w:r>
      <w:r w:rsidR="002A6FDD">
        <w:t>(</w:t>
      </w:r>
      <w:r w:rsidR="00FE7ADD">
        <w:t>such as</w:t>
      </w:r>
      <w:r w:rsidR="005F0CD7">
        <w:t xml:space="preserve"> </w:t>
      </w:r>
      <w:r w:rsidR="002A6FDD" w:rsidRPr="009A5750">
        <w:t>Exercise physiology</w:t>
      </w:r>
      <w:r w:rsidR="005F0CD7">
        <w:t>)</w:t>
      </w:r>
      <w:r w:rsidR="00A83AA7">
        <w:t>.</w:t>
      </w:r>
      <w:r w:rsidR="00052DD6">
        <w:t xml:space="preserve"> </w:t>
      </w:r>
    </w:p>
    <w:p w14:paraId="180757E5" w14:textId="1A52254E" w:rsidR="00190EE6" w:rsidRDefault="00052DD6" w:rsidP="002A6FDD">
      <w:r>
        <w:t>This is what we m</w:t>
      </w:r>
      <w:r w:rsidR="005F0CD7">
        <w:t>e</w:t>
      </w:r>
      <w:r>
        <w:t xml:space="preserve">an when </w:t>
      </w:r>
      <w:r w:rsidR="009352A3">
        <w:t xml:space="preserve">we </w:t>
      </w:r>
      <w:r w:rsidR="005F0CD7">
        <w:t>refer to</w:t>
      </w:r>
      <w:r>
        <w:t xml:space="preserve"> “map</w:t>
      </w:r>
      <w:r w:rsidR="005F0CD7">
        <w:t>ping</w:t>
      </w:r>
      <w:r>
        <w:t xml:space="preserve"> to the new service”. </w:t>
      </w:r>
      <w:r w:rsidR="005F0CD7">
        <w:t>Since</w:t>
      </w:r>
      <w:r w:rsidR="00A83AA7">
        <w:t xml:space="preserve"> </w:t>
      </w:r>
      <w:r w:rsidR="00486D02">
        <w:t>H</w:t>
      </w:r>
      <w:r w:rsidR="00A83AA7">
        <w:t xml:space="preserve">ydrotherapy is </w:t>
      </w:r>
      <w:r w:rsidR="008D5DBC">
        <w:t>typically</w:t>
      </w:r>
      <w:r>
        <w:t xml:space="preserve"> </w:t>
      </w:r>
      <w:r w:rsidR="008D5DBC">
        <w:t>delivered</w:t>
      </w:r>
      <w:r w:rsidR="0058420A">
        <w:t xml:space="preserve"> by a</w:t>
      </w:r>
      <w:r>
        <w:t xml:space="preserve"> qualified</w:t>
      </w:r>
      <w:r w:rsidR="0058420A">
        <w:t xml:space="preserve"> Exercise </w:t>
      </w:r>
      <w:r w:rsidR="005D4ED9">
        <w:t>Physiologist</w:t>
      </w:r>
      <w:r w:rsidR="0058420A">
        <w:t xml:space="preserve">, </w:t>
      </w:r>
      <w:r w:rsidR="008D5DBC">
        <w:t>providers</w:t>
      </w:r>
      <w:r w:rsidR="00C376A0">
        <w:t xml:space="preserve"> can continue delivering </w:t>
      </w:r>
      <w:r w:rsidR="005D4ED9">
        <w:t xml:space="preserve">this </w:t>
      </w:r>
      <w:r w:rsidR="00C376A0">
        <w:t xml:space="preserve">support by mapping </w:t>
      </w:r>
      <w:r w:rsidR="00BE65A8">
        <w:t xml:space="preserve">the </w:t>
      </w:r>
      <w:r w:rsidR="007034A5">
        <w:t xml:space="preserve">referral to </w:t>
      </w:r>
      <w:r w:rsidR="007034A5" w:rsidRPr="009A5750">
        <w:t>Exercise physiology</w:t>
      </w:r>
      <w:r w:rsidR="00BE65A8">
        <w:t>, even</w:t>
      </w:r>
      <w:r w:rsidR="00B50857">
        <w:t xml:space="preserve"> though </w:t>
      </w:r>
      <w:r w:rsidR="00B50857" w:rsidRPr="009A5750">
        <w:t>Hydrotherapy</w:t>
      </w:r>
      <w:r w:rsidR="00B50857">
        <w:t xml:space="preserve"> is no longer listed as a standalone service</w:t>
      </w:r>
      <w:r w:rsidR="00190EE6">
        <w:t xml:space="preserve">. </w:t>
      </w:r>
      <w:r w:rsidR="00E93400">
        <w:t xml:space="preserve">If the </w:t>
      </w:r>
      <w:r w:rsidR="00C455AB">
        <w:t>H</w:t>
      </w:r>
      <w:r w:rsidR="00A15EDC">
        <w:t xml:space="preserve">ydrotherapy </w:t>
      </w:r>
      <w:r w:rsidR="00706D33">
        <w:t xml:space="preserve">service is being delivered by a Physiotherapist, providers </w:t>
      </w:r>
      <w:r w:rsidR="009A5750">
        <w:t xml:space="preserve">can </w:t>
      </w:r>
      <w:r w:rsidR="00706D33">
        <w:t xml:space="preserve">map this referral to </w:t>
      </w:r>
      <w:r w:rsidR="00706D33" w:rsidRPr="00F32D1D">
        <w:t>Physio</w:t>
      </w:r>
      <w:r w:rsidR="00BD051A" w:rsidRPr="00F32D1D">
        <w:t>therapy</w:t>
      </w:r>
      <w:r w:rsidR="00706D33">
        <w:t>.</w:t>
      </w:r>
    </w:p>
    <w:p w14:paraId="36EC94E5" w14:textId="50DE4429" w:rsidR="002A6FDD" w:rsidRDefault="002A6FDD" w:rsidP="002A6FDD">
      <w:r>
        <w:t xml:space="preserve">Providers </w:t>
      </w:r>
      <w:r w:rsidR="00DF0BC5">
        <w:t xml:space="preserve">can apply this same logic </w:t>
      </w:r>
      <w:r w:rsidR="007034A5">
        <w:t xml:space="preserve">when </w:t>
      </w:r>
      <w:r w:rsidR="00B06E7A">
        <w:t>managing</w:t>
      </w:r>
      <w:r w:rsidR="007034A5">
        <w:t xml:space="preserve"> referrals for </w:t>
      </w:r>
      <w:r w:rsidR="00DF0BC5">
        <w:t>other servic</w:t>
      </w:r>
      <w:r w:rsidR="00D87003">
        <w:t>es</w:t>
      </w:r>
      <w:r w:rsidR="00DF0BC5">
        <w:t xml:space="preserve"> </w:t>
      </w:r>
      <w:r w:rsidR="007034A5">
        <w:t xml:space="preserve">in a </w:t>
      </w:r>
      <w:r w:rsidR="003A4C23">
        <w:t>similar situation</w:t>
      </w:r>
      <w:r w:rsidR="002D1D5D">
        <w:t xml:space="preserve"> </w:t>
      </w:r>
      <w:r w:rsidR="00847BEC">
        <w:t>by mapping</w:t>
      </w:r>
      <w:r w:rsidR="00F57C91">
        <w:t xml:space="preserve"> them to the most </w:t>
      </w:r>
      <w:r w:rsidR="00FC1E76">
        <w:t xml:space="preserve">appropriate </w:t>
      </w:r>
      <w:r w:rsidR="00F57C91">
        <w:t>corresponding service.</w:t>
      </w:r>
      <w:r w:rsidR="003A4C23">
        <w:t xml:space="preserve"> </w:t>
      </w:r>
      <w:r w:rsidR="00C45BF7">
        <w:t>Providers can refer to the</w:t>
      </w:r>
      <w:r w:rsidR="00756834">
        <w:t xml:space="preserve"> </w:t>
      </w:r>
      <w:r w:rsidR="00631681">
        <w:fldChar w:fldCharType="begin"/>
      </w:r>
      <w:r w:rsidR="00631681">
        <w:instrText>HYPERLINK "https://www.health.gov.au/resources/publications/commonwealth-home-support-program-chsp-service-list-mapping?language=en"</w:instrText>
      </w:r>
      <w:r w:rsidR="00631681">
        <w:fldChar w:fldCharType="separate"/>
      </w:r>
      <w:r w:rsidR="00631681">
        <w:rPr>
          <w:rStyle w:val="Hyperlink"/>
        </w:rPr>
        <w:t>S</w:t>
      </w:r>
      <w:r w:rsidR="00631681" w:rsidRPr="00F62327">
        <w:rPr>
          <w:rStyle w:val="Hyperlink"/>
        </w:rPr>
        <w:t xml:space="preserve">ervice </w:t>
      </w:r>
      <w:r w:rsidR="00631681">
        <w:rPr>
          <w:rStyle w:val="Hyperlink"/>
        </w:rPr>
        <w:t>List M</w:t>
      </w:r>
      <w:r w:rsidR="00631681" w:rsidRPr="00F62327">
        <w:rPr>
          <w:rStyle w:val="Hyperlink"/>
        </w:rPr>
        <w:t>apping guide</w:t>
      </w:r>
      <w:r w:rsidR="00631681">
        <w:fldChar w:fldCharType="end"/>
      </w:r>
      <w:r w:rsidR="00C45BF7">
        <w:t xml:space="preserve"> for further assistance.</w:t>
      </w:r>
    </w:p>
    <w:p w14:paraId="6499C7FC" w14:textId="470EF58A" w:rsidR="00457193" w:rsidRPr="000B42AC" w:rsidRDefault="00457193" w:rsidP="000B42AC">
      <w:pPr>
        <w:pStyle w:val="Heading3"/>
      </w:pPr>
      <w:r w:rsidRPr="000B42AC">
        <w:t xml:space="preserve">Is there a </w:t>
      </w:r>
      <w:r w:rsidR="00C47EC2" w:rsidRPr="000B42AC">
        <w:t xml:space="preserve">limit to </w:t>
      </w:r>
      <w:r w:rsidRPr="000B42AC">
        <w:t xml:space="preserve">the number of </w:t>
      </w:r>
      <w:r w:rsidR="00A552C4" w:rsidRPr="000B42AC">
        <w:t>Domestic assistance</w:t>
      </w:r>
      <w:r w:rsidR="00C45BF7" w:rsidRPr="000B42AC">
        <w:t xml:space="preserve"> hours</w:t>
      </w:r>
      <w:r w:rsidR="00A552C4" w:rsidRPr="000B42AC">
        <w:t xml:space="preserve"> </w:t>
      </w:r>
      <w:r w:rsidR="006269F8" w:rsidRPr="000B42AC">
        <w:t xml:space="preserve">a client can receive </w:t>
      </w:r>
      <w:r w:rsidR="001D4DB0" w:rsidRPr="000B42AC">
        <w:t xml:space="preserve">under the CHSP </w:t>
      </w:r>
      <w:r w:rsidR="00C45BF7" w:rsidRPr="000B42AC">
        <w:t>s</w:t>
      </w:r>
      <w:r w:rsidR="001D4DB0" w:rsidRPr="000B42AC">
        <w:t xml:space="preserve">ervice </w:t>
      </w:r>
      <w:r w:rsidR="00C45BF7" w:rsidRPr="000B42AC">
        <w:t>l</w:t>
      </w:r>
      <w:r w:rsidR="001D4DB0" w:rsidRPr="000B42AC">
        <w:t>ist</w:t>
      </w:r>
      <w:r w:rsidRPr="000B42AC">
        <w:t>?</w:t>
      </w:r>
      <w:r w:rsidR="008E1D0B" w:rsidRPr="000B42AC">
        <w:t xml:space="preserve"> </w:t>
      </w:r>
    </w:p>
    <w:p w14:paraId="1ABC98B8" w14:textId="31D9CDEE" w:rsidR="0089773A" w:rsidRDefault="009E1023" w:rsidP="00457193">
      <w:r>
        <w:t>No.</w:t>
      </w:r>
      <w:r w:rsidR="7B21EE42">
        <w:t xml:space="preserve"> </w:t>
      </w:r>
      <w:r w:rsidR="00272875">
        <w:t>T</w:t>
      </w:r>
      <w:r w:rsidR="7B21EE42">
        <w:t xml:space="preserve">here </w:t>
      </w:r>
      <w:r w:rsidR="009222DB">
        <w:t>are</w:t>
      </w:r>
      <w:r w:rsidR="7B21EE42">
        <w:t xml:space="preserve"> no </w:t>
      </w:r>
      <w:r w:rsidR="002E0D29">
        <w:t xml:space="preserve">limits </w:t>
      </w:r>
      <w:r w:rsidR="0FC20BA7">
        <w:t xml:space="preserve">on Domestic </w:t>
      </w:r>
      <w:r w:rsidR="000F2DC5">
        <w:t>a</w:t>
      </w:r>
      <w:r w:rsidR="0FC20BA7">
        <w:t xml:space="preserve">ssistance </w:t>
      </w:r>
      <w:r w:rsidR="009222DB">
        <w:t xml:space="preserve">services </w:t>
      </w:r>
      <w:r w:rsidR="009B5E0D">
        <w:t>for</w:t>
      </w:r>
      <w:r w:rsidR="0FC20BA7">
        <w:t xml:space="preserve"> eligible CHSP</w:t>
      </w:r>
      <w:r w:rsidR="0089773A" w:rsidRPr="0089773A">
        <w:t xml:space="preserve"> </w:t>
      </w:r>
      <w:r w:rsidR="0089773A">
        <w:t>clients</w:t>
      </w:r>
      <w:r w:rsidR="7B21EE42">
        <w:t>.</w:t>
      </w:r>
      <w:r w:rsidR="09AFFD55">
        <w:t xml:space="preserve"> </w:t>
      </w:r>
    </w:p>
    <w:p w14:paraId="097410A2" w14:textId="5C70D20E" w:rsidR="00457193" w:rsidRDefault="09AFFD55" w:rsidP="00457193">
      <w:r>
        <w:t xml:space="preserve">However, providers </w:t>
      </w:r>
      <w:r w:rsidR="0089773A">
        <w:t>must</w:t>
      </w:r>
      <w:r>
        <w:t xml:space="preserve"> ensure the </w:t>
      </w:r>
      <w:r w:rsidR="0089773A">
        <w:t xml:space="preserve">level </w:t>
      </w:r>
      <w:r w:rsidR="000D3C14">
        <w:t xml:space="preserve">of </w:t>
      </w:r>
      <w:r>
        <w:t xml:space="preserve">support </w:t>
      </w:r>
      <w:r w:rsidR="000D3C14">
        <w:t xml:space="preserve">remains consistent with the </w:t>
      </w:r>
      <w:r>
        <w:t xml:space="preserve">entry level </w:t>
      </w:r>
      <w:r w:rsidR="00AE4FBC" w:rsidRPr="00AE4FBC">
        <w:t xml:space="preserve">nature of the CHSP and aligns with the </w:t>
      </w:r>
      <w:r w:rsidR="00CA380E">
        <w:t>client</w:t>
      </w:r>
      <w:r w:rsidR="00D551D6">
        <w:t>’</w:t>
      </w:r>
      <w:r w:rsidR="00CA380E">
        <w:t xml:space="preserve">s </w:t>
      </w:r>
      <w:r w:rsidR="00C71C29">
        <w:t>assessed needs</w:t>
      </w:r>
      <w:r w:rsidR="00E27303">
        <w:t xml:space="preserve"> as outlined</w:t>
      </w:r>
      <w:r w:rsidR="00C71C29">
        <w:t xml:space="preserve"> in thei</w:t>
      </w:r>
      <w:r w:rsidR="00954388">
        <w:t xml:space="preserve">r </w:t>
      </w:r>
      <w:r w:rsidR="00790D57">
        <w:t xml:space="preserve">support plan. </w:t>
      </w:r>
    </w:p>
    <w:p w14:paraId="093D94C4" w14:textId="66C7D706" w:rsidR="002D164D" w:rsidRPr="000B42AC" w:rsidRDefault="006351B8" w:rsidP="000B42AC">
      <w:pPr>
        <w:pStyle w:val="Heading3"/>
      </w:pPr>
      <w:r w:rsidRPr="000B42AC">
        <w:t xml:space="preserve">Are </w:t>
      </w:r>
      <w:r w:rsidR="001D4DB0" w:rsidRPr="000B42AC">
        <w:t xml:space="preserve">clients required to undergo an assessment before receiving </w:t>
      </w:r>
      <w:r w:rsidR="008F19FF" w:rsidRPr="000B42AC">
        <w:t xml:space="preserve">Group </w:t>
      </w:r>
      <w:r w:rsidR="008730C6" w:rsidRPr="000B42AC">
        <w:t>s</w:t>
      </w:r>
      <w:r w:rsidR="003A7CDC" w:rsidRPr="000B42AC">
        <w:t xml:space="preserve">ocial </w:t>
      </w:r>
      <w:r w:rsidR="00AD363B" w:rsidRPr="000B42AC">
        <w:t>s</w:t>
      </w:r>
      <w:r w:rsidR="003A7CDC" w:rsidRPr="000B42AC">
        <w:t>upport</w:t>
      </w:r>
      <w:r w:rsidR="00CB3ADE" w:rsidRPr="000B42AC">
        <w:t xml:space="preserve"> </w:t>
      </w:r>
      <w:r w:rsidR="00A4698A" w:rsidRPr="000B42AC">
        <w:t>services</w:t>
      </w:r>
      <w:r w:rsidR="002D164D" w:rsidRPr="000B42AC">
        <w:t>?</w:t>
      </w:r>
      <w:r w:rsidR="008E1D0B" w:rsidRPr="000B42AC">
        <w:t xml:space="preserve"> </w:t>
      </w:r>
    </w:p>
    <w:p w14:paraId="69ADD48F" w14:textId="7E73ECC2" w:rsidR="00F751F6" w:rsidRPr="00F32D1D" w:rsidRDefault="00522F9C" w:rsidP="00F751F6">
      <w:r>
        <w:t>Yes.</w:t>
      </w:r>
      <w:r w:rsidR="00D42CB1">
        <w:t xml:space="preserve"> </w:t>
      </w:r>
      <w:r w:rsidR="00182FFB">
        <w:t xml:space="preserve">All </w:t>
      </w:r>
      <w:r w:rsidR="00CC06C8">
        <w:t>CHSP clients</w:t>
      </w:r>
      <w:r w:rsidR="00182FFB">
        <w:t xml:space="preserve"> </w:t>
      </w:r>
      <w:r w:rsidR="00716FB1">
        <w:t xml:space="preserve">must undergo </w:t>
      </w:r>
      <w:r w:rsidR="002715E9">
        <w:t>an aged care as</w:t>
      </w:r>
      <w:r>
        <w:t>s</w:t>
      </w:r>
      <w:r w:rsidR="002715E9">
        <w:t xml:space="preserve">essment </w:t>
      </w:r>
      <w:r w:rsidR="00182FFB">
        <w:t xml:space="preserve">to </w:t>
      </w:r>
      <w:r w:rsidR="001477CD">
        <w:t xml:space="preserve">be </w:t>
      </w:r>
      <w:r w:rsidR="001B6640">
        <w:t xml:space="preserve">approved to access </w:t>
      </w:r>
      <w:r w:rsidR="00182FFB">
        <w:t>government</w:t>
      </w:r>
      <w:r w:rsidR="00D9120C">
        <w:t xml:space="preserve"> </w:t>
      </w:r>
      <w:r w:rsidR="009E4F75">
        <w:t xml:space="preserve">funded </w:t>
      </w:r>
      <w:r w:rsidR="00182FFB">
        <w:t>aged care services</w:t>
      </w:r>
      <w:r w:rsidR="009E4F75">
        <w:t xml:space="preserve">. </w:t>
      </w:r>
      <w:r w:rsidR="00F751F6" w:rsidRPr="00F32D1D">
        <w:t xml:space="preserve">Consistent with existing program arrangements, CHSP providers are required to ensure that government funded services </w:t>
      </w:r>
      <w:r w:rsidR="00F751F6" w:rsidRPr="00F32D1D">
        <w:rPr>
          <w:u w:val="single"/>
        </w:rPr>
        <w:t>are only delivered</w:t>
      </w:r>
      <w:r w:rsidR="00F751F6" w:rsidRPr="00F32D1D">
        <w:t xml:space="preserve"> to clients who have documented</w:t>
      </w:r>
      <w:r w:rsidR="00A1159F">
        <w:t>,</w:t>
      </w:r>
      <w:r w:rsidR="00F751F6" w:rsidRPr="00F32D1D">
        <w:t xml:space="preserve"> and My Aged Care recorded evidence</w:t>
      </w:r>
      <w:r w:rsidR="00A1159F">
        <w:t>,</w:t>
      </w:r>
      <w:r w:rsidR="00F751F6" w:rsidRPr="00F32D1D">
        <w:t xml:space="preserve"> of the need for those services. </w:t>
      </w:r>
    </w:p>
    <w:p w14:paraId="580ED97B" w14:textId="3A794F2A" w:rsidR="0000328C" w:rsidRDefault="0064346B" w:rsidP="0000328C">
      <w:r>
        <w:t>P</w:t>
      </w:r>
      <w:r w:rsidR="009475F6">
        <w:t xml:space="preserve">roviders </w:t>
      </w:r>
      <w:r w:rsidR="003F6465">
        <w:t xml:space="preserve">must </w:t>
      </w:r>
      <w:r w:rsidR="006D2844">
        <w:t xml:space="preserve">support any </w:t>
      </w:r>
      <w:r>
        <w:t xml:space="preserve">of their </w:t>
      </w:r>
      <w:r w:rsidR="006D2844">
        <w:t xml:space="preserve">unassessed clients to apply for an aged care assessment </w:t>
      </w:r>
      <w:r w:rsidR="00A804F9">
        <w:t>before 1 November 2025</w:t>
      </w:r>
      <w:r w:rsidR="00F90924">
        <w:t xml:space="preserve">. </w:t>
      </w:r>
      <w:r w:rsidR="0000328C" w:rsidRPr="00F32D1D">
        <w:rPr>
          <w:rFonts w:cs="Arial"/>
          <w:bCs/>
        </w:rPr>
        <w:t>My Aged Care can be contacted on 1800 200 422 (free call) between 8:00am and 8:00pm weekdays and between 10:00am and 2:00pm on Saturdays.</w:t>
      </w:r>
      <w:r w:rsidR="0000328C" w:rsidRPr="00194C16">
        <w:rPr>
          <w:rFonts w:asciiTheme="minorHAnsi" w:hAnsiTheme="minorHAnsi" w:cstheme="minorHAnsi"/>
          <w:bCs/>
        </w:rPr>
        <w:t xml:space="preserve"> </w:t>
      </w:r>
    </w:p>
    <w:p w14:paraId="1FEB197E" w14:textId="2ECDAE85" w:rsidR="00D54F15" w:rsidRPr="000B42AC" w:rsidRDefault="006E47D5" w:rsidP="000B42AC">
      <w:pPr>
        <w:pStyle w:val="Heading3"/>
      </w:pPr>
      <w:r w:rsidRPr="000B42AC">
        <w:t>Can</w:t>
      </w:r>
      <w:r w:rsidR="00AA7F12" w:rsidRPr="000B42AC">
        <w:t xml:space="preserve"> C</w:t>
      </w:r>
      <w:r w:rsidR="00D54F15" w:rsidRPr="000B42AC">
        <w:t>HSP providers charge client contributions for clinical and nursing service</w:t>
      </w:r>
      <w:r w:rsidR="00CC7A00" w:rsidRPr="000B42AC">
        <w:t>s given th</w:t>
      </w:r>
      <w:r w:rsidR="00D82D77" w:rsidRPr="000B42AC">
        <w:t xml:space="preserve">ese arrangements may differ from </w:t>
      </w:r>
      <w:r w:rsidR="002C1C7F" w:rsidRPr="000B42AC">
        <w:t xml:space="preserve">those </w:t>
      </w:r>
      <w:r w:rsidR="00CC7A00" w:rsidRPr="000B42AC">
        <w:t>under the Support at Home</w:t>
      </w:r>
      <w:r w:rsidR="009F0D2D" w:rsidRPr="000B42AC">
        <w:t xml:space="preserve"> </w:t>
      </w:r>
      <w:r w:rsidR="00CC7A00" w:rsidRPr="000B42AC">
        <w:t>program?</w:t>
      </w:r>
      <w:r w:rsidR="008E1D0B" w:rsidRPr="000B42AC">
        <w:t xml:space="preserve"> </w:t>
      </w:r>
    </w:p>
    <w:p w14:paraId="161048FD" w14:textId="313E2621" w:rsidR="00C80EC3" w:rsidRPr="00150E79" w:rsidRDefault="0044411E" w:rsidP="00150E79">
      <w:r>
        <w:t xml:space="preserve">Yes. </w:t>
      </w:r>
      <w:r w:rsidR="00CC7A00">
        <w:t>CHSP</w:t>
      </w:r>
      <w:r w:rsidR="00D54F15">
        <w:t xml:space="preserve"> </w:t>
      </w:r>
      <w:r w:rsidR="009C4776">
        <w:t xml:space="preserve">providers </w:t>
      </w:r>
      <w:r w:rsidR="00DD40A3">
        <w:t xml:space="preserve">can </w:t>
      </w:r>
      <w:r w:rsidR="009C4776">
        <w:t xml:space="preserve">continue to charge </w:t>
      </w:r>
      <w:r w:rsidR="00D54F15">
        <w:t>client contribution</w:t>
      </w:r>
      <w:r w:rsidR="00827872">
        <w:t>s for clinical and nursing services</w:t>
      </w:r>
      <w:r w:rsidR="00D54F15">
        <w:t xml:space="preserve"> </w:t>
      </w:r>
      <w:r w:rsidR="00A26A9D">
        <w:t>during the</w:t>
      </w:r>
      <w:r w:rsidR="00D54F15">
        <w:t xml:space="preserve"> </w:t>
      </w:r>
      <w:r w:rsidR="00B159CD">
        <w:t>two</w:t>
      </w:r>
      <w:r>
        <w:t>-</w:t>
      </w:r>
      <w:r w:rsidR="00D54F15">
        <w:t>year extension</w:t>
      </w:r>
      <w:r w:rsidR="00A26A9D">
        <w:t xml:space="preserve"> period</w:t>
      </w:r>
      <w:r w:rsidR="00D26A2F">
        <w:t>.</w:t>
      </w:r>
      <w:r w:rsidR="00B159CD">
        <w:t xml:space="preserve"> </w:t>
      </w:r>
      <w:r w:rsidR="00521595">
        <w:t>These</w:t>
      </w:r>
      <w:r w:rsidR="00D54F15">
        <w:t xml:space="preserve"> contribution</w:t>
      </w:r>
      <w:r w:rsidR="00521595">
        <w:t>s should align with the provider’s</w:t>
      </w:r>
      <w:r w:rsidR="00D54F15">
        <w:t xml:space="preserve"> </w:t>
      </w:r>
      <w:r w:rsidR="00C44454" w:rsidRPr="00C44454">
        <w:t>existing client contribution policy</w:t>
      </w:r>
      <w:r w:rsidR="006C0DF1">
        <w:t xml:space="preserve">. </w:t>
      </w:r>
    </w:p>
    <w:p w14:paraId="1DC81570" w14:textId="66B7038E" w:rsidR="00D54F15" w:rsidRPr="00150E79" w:rsidRDefault="002C34FB" w:rsidP="00150E79">
      <w:pPr>
        <w:pStyle w:val="Heading3"/>
      </w:pPr>
      <w:r w:rsidRPr="00150E79">
        <w:t xml:space="preserve">What </w:t>
      </w:r>
      <w:r w:rsidR="00A57087" w:rsidRPr="00150E79">
        <w:t xml:space="preserve">is </w:t>
      </w:r>
      <w:r w:rsidRPr="00150E79">
        <w:t xml:space="preserve">the future </w:t>
      </w:r>
      <w:r w:rsidR="00A57087" w:rsidRPr="00150E79">
        <w:t xml:space="preserve">of </w:t>
      </w:r>
      <w:r w:rsidRPr="00150E79">
        <w:t>SSD under the CHSP?</w:t>
      </w:r>
    </w:p>
    <w:p w14:paraId="2A1EDFD4" w14:textId="49290E52" w:rsidR="002C34FB" w:rsidRPr="00426BCE" w:rsidDel="002032B4" w:rsidRDefault="002C34FB" w:rsidP="0015252D">
      <w:r w:rsidRPr="00426BCE">
        <w:t>SSD pr</w:t>
      </w:r>
      <w:r w:rsidR="004F3F44" w:rsidRPr="00426BCE">
        <w:t xml:space="preserve">oviders are </w:t>
      </w:r>
      <w:r w:rsidR="004D5495" w:rsidRPr="00426BCE">
        <w:t xml:space="preserve">funded for one year </w:t>
      </w:r>
      <w:r w:rsidRPr="00426BCE">
        <w:t xml:space="preserve">until 30 June 2026. The department </w:t>
      </w:r>
      <w:r w:rsidR="7C552089" w:rsidRPr="00426BCE">
        <w:t>has</w:t>
      </w:r>
      <w:r w:rsidR="717E86EA" w:rsidRPr="00426BCE">
        <w:t xml:space="preserve"> </w:t>
      </w:r>
      <w:r w:rsidR="7C552089" w:rsidRPr="00426BCE">
        <w:t xml:space="preserve">released </w:t>
      </w:r>
      <w:r w:rsidRPr="00426BCE">
        <w:t xml:space="preserve">a consultation schedule </w:t>
      </w:r>
      <w:r w:rsidR="00A51B1C" w:rsidRPr="00426BCE">
        <w:t>under</w:t>
      </w:r>
      <w:r w:rsidR="70E00E98" w:rsidRPr="00426BCE">
        <w:t xml:space="preserve"> </w:t>
      </w:r>
      <w:r w:rsidR="70E00E98">
        <w:fldChar w:fldCharType="begin"/>
      </w:r>
      <w:r w:rsidR="70E00E98">
        <w:instrText>HYPERLINK "https://www.health.gov.au/our-work/chsp/reforms"</w:instrText>
      </w:r>
      <w:r w:rsidR="70E00E98">
        <w:fldChar w:fldCharType="separate"/>
      </w:r>
      <w:r w:rsidR="70E00E98" w:rsidRPr="00426BCE">
        <w:rPr>
          <w:rStyle w:val="Hyperlink"/>
        </w:rPr>
        <w:t xml:space="preserve">CHSP </w:t>
      </w:r>
      <w:r w:rsidR="003C1CDE" w:rsidRPr="00426BCE">
        <w:rPr>
          <w:rStyle w:val="Hyperlink"/>
        </w:rPr>
        <w:t>R</w:t>
      </w:r>
      <w:r w:rsidR="70E00E98" w:rsidRPr="00426BCE">
        <w:rPr>
          <w:rStyle w:val="Hyperlink"/>
        </w:rPr>
        <w:t>eforms</w:t>
      </w:r>
      <w:r w:rsidR="70E00E98">
        <w:fldChar w:fldCharType="end"/>
      </w:r>
      <w:r w:rsidR="70E00E98" w:rsidRPr="00426BCE">
        <w:t xml:space="preserve">. </w:t>
      </w:r>
    </w:p>
    <w:p w14:paraId="6FE79115" w14:textId="63C41DBD" w:rsidR="002C34FB" w:rsidRDefault="70E00E98" w:rsidP="0015252D">
      <w:r w:rsidRPr="001F5CC6">
        <w:t>A</w:t>
      </w:r>
      <w:r w:rsidR="7E529D7B" w:rsidRPr="001F5CC6">
        <w:t>ll</w:t>
      </w:r>
      <w:r w:rsidR="5B7D1D91" w:rsidRPr="001F5CC6">
        <w:t xml:space="preserve"> </w:t>
      </w:r>
      <w:r w:rsidR="7E529D7B" w:rsidRPr="001F5CC6">
        <w:t xml:space="preserve">in-home aged care providers and aged care peak bodies will have an opportunity to </w:t>
      </w:r>
      <w:r w:rsidR="0A0E29EB" w:rsidRPr="001F5CC6">
        <w:t>complete</w:t>
      </w:r>
      <w:r w:rsidR="7E529D7B" w:rsidRPr="001F5CC6">
        <w:t xml:space="preserve"> a consultation survey</w:t>
      </w:r>
      <w:r w:rsidR="6AC8F5A1" w:rsidRPr="001F5CC6">
        <w:t xml:space="preserve"> </w:t>
      </w:r>
      <w:r w:rsidR="7E529D7B" w:rsidRPr="001F5CC6">
        <w:t>in August 2025</w:t>
      </w:r>
      <w:r w:rsidR="00B052E8" w:rsidRPr="001F5CC6">
        <w:t>. R</w:t>
      </w:r>
      <w:r w:rsidR="75D6DF31" w:rsidRPr="001F5CC6">
        <w:t>esults of this survey</w:t>
      </w:r>
      <w:r w:rsidR="7E529D7B" w:rsidRPr="001F5CC6">
        <w:t xml:space="preserve"> will help inform the design of a proposed new in-home aged care sector support system</w:t>
      </w:r>
      <w:r w:rsidR="1C5B3374" w:rsidRPr="001F5CC6">
        <w:t xml:space="preserve"> from July 2026</w:t>
      </w:r>
      <w:r w:rsidR="473659C6" w:rsidRPr="001F5CC6">
        <w:t xml:space="preserve">. </w:t>
      </w:r>
    </w:p>
    <w:p w14:paraId="0397DD1F" w14:textId="37D99922" w:rsidR="00BB15DC" w:rsidRPr="00150E79" w:rsidRDefault="00BB15DC" w:rsidP="00150E79">
      <w:pPr>
        <w:pStyle w:val="Heading3"/>
      </w:pPr>
      <w:r w:rsidRPr="00150E79">
        <w:lastRenderedPageBreak/>
        <w:t xml:space="preserve">What </w:t>
      </w:r>
      <w:r w:rsidR="00953E58" w:rsidRPr="00150E79">
        <w:t>are the changes to</w:t>
      </w:r>
      <w:r w:rsidR="009C268E" w:rsidRPr="00150E79">
        <w:t xml:space="preserve"> </w:t>
      </w:r>
      <w:r w:rsidR="00953E58" w:rsidRPr="00150E79">
        <w:t xml:space="preserve">SSS under </w:t>
      </w:r>
      <w:r w:rsidR="00B00BF8" w:rsidRPr="00150E79">
        <w:t>CHSP?</w:t>
      </w:r>
    </w:p>
    <w:p w14:paraId="5A1164B2" w14:textId="2E4E8A53" w:rsidR="008E5191" w:rsidRDefault="008E5191" w:rsidP="002A6E76">
      <w:r>
        <w:t xml:space="preserve">SSS are not on the Support at Home service list and are not considered ‘funded aged care services’ under the </w:t>
      </w:r>
      <w:r>
        <w:rPr>
          <w:i/>
          <w:iCs/>
        </w:rPr>
        <w:t>Aged Care Act 2024</w:t>
      </w:r>
      <w:r>
        <w:t xml:space="preserve"> (</w:t>
      </w:r>
      <w:r w:rsidR="0076221A">
        <w:t>the</w:t>
      </w:r>
      <w:r>
        <w:t xml:space="preserve"> Act).</w:t>
      </w:r>
      <w:r w:rsidR="00F110C5">
        <w:t xml:space="preserve"> As such, SSS cannot be approved and regulated under the Act like other services on the CHSP service list</w:t>
      </w:r>
      <w:r w:rsidR="00397B14">
        <w:t>.</w:t>
      </w:r>
    </w:p>
    <w:p w14:paraId="68FC837A" w14:textId="161D5345" w:rsidR="000A0011" w:rsidRPr="000A0011" w:rsidRDefault="000A0011" w:rsidP="000A0011">
      <w:r w:rsidRPr="000A0011">
        <w:t xml:space="preserve">Where possible, the department has mapped existing CHSP services, including SSS, in the funding agreements against the new CHSP service list for 1 July 2025. </w:t>
      </w:r>
    </w:p>
    <w:p w14:paraId="58BB80B1" w14:textId="6B1964B9" w:rsidR="002A6E76" w:rsidRDefault="004F4359" w:rsidP="000A0011">
      <w:proofErr w:type="gramStart"/>
      <w:r>
        <w:t>A</w:t>
      </w:r>
      <w:r w:rsidR="000A0011" w:rsidRPr="000A0011">
        <w:t xml:space="preserve"> number of</w:t>
      </w:r>
      <w:proofErr w:type="gramEnd"/>
      <w:r w:rsidR="000A0011" w:rsidRPr="000A0011">
        <w:t xml:space="preserve"> providers may not have</w:t>
      </w:r>
      <w:r>
        <w:t xml:space="preserve"> had their SSS services</w:t>
      </w:r>
      <w:r w:rsidR="000A0011" w:rsidRPr="000A0011">
        <w:t xml:space="preserve"> re-aligned to the new CHSP service list appropriately. </w:t>
      </w:r>
      <w:r w:rsidR="00975E16">
        <w:t>We will be engaging with these providers with the</w:t>
      </w:r>
      <w:r w:rsidR="00262FCB">
        <w:t xml:space="preserve"> </w:t>
      </w:r>
      <w:r w:rsidR="002A6E76">
        <w:t>aim to:</w:t>
      </w:r>
    </w:p>
    <w:p w14:paraId="2C44DAF9" w14:textId="4839EB2B" w:rsidR="002A6E76" w:rsidRDefault="00C12ACC">
      <w:pPr>
        <w:pStyle w:val="ListParagraph"/>
        <w:numPr>
          <w:ilvl w:val="0"/>
          <w:numId w:val="2"/>
        </w:numPr>
      </w:pPr>
      <w:r>
        <w:t>b</w:t>
      </w:r>
      <w:r w:rsidR="002A6E76">
        <w:t xml:space="preserve">etter understand the activities currently </w:t>
      </w:r>
      <w:r w:rsidR="00975E16">
        <w:t xml:space="preserve">being </w:t>
      </w:r>
      <w:r w:rsidR="002A6E76">
        <w:t>delivered</w:t>
      </w:r>
      <w:r>
        <w:t>; and</w:t>
      </w:r>
    </w:p>
    <w:p w14:paraId="4064F458" w14:textId="770E267B" w:rsidR="000541F8" w:rsidRDefault="00F77080">
      <w:pPr>
        <w:pStyle w:val="ListParagraph"/>
        <w:numPr>
          <w:ilvl w:val="0"/>
          <w:numId w:val="2"/>
        </w:numPr>
      </w:pPr>
      <w:r>
        <w:t xml:space="preserve">to </w:t>
      </w:r>
      <w:r w:rsidR="00C12ACC">
        <w:t>i</w:t>
      </w:r>
      <w:r w:rsidR="002A6E76">
        <w:t>dentify any duplication with existing programs</w:t>
      </w:r>
      <w:r w:rsidR="00C12ACC">
        <w:t>.</w:t>
      </w:r>
    </w:p>
    <w:p w14:paraId="299A0971" w14:textId="22D2084C" w:rsidR="0074793F" w:rsidRPr="00150E79" w:rsidRDefault="0074793F" w:rsidP="00150E79">
      <w:pPr>
        <w:pStyle w:val="Heading2"/>
      </w:pPr>
      <w:bookmarkStart w:id="3" w:name="_Toc205274375"/>
      <w:r w:rsidRPr="00150E79">
        <w:t>DEX reporting changes</w:t>
      </w:r>
      <w:bookmarkEnd w:id="3"/>
    </w:p>
    <w:p w14:paraId="2BBAEF34" w14:textId="71504FE4" w:rsidR="00F75D51" w:rsidRPr="000B42AC" w:rsidRDefault="006A0D1A" w:rsidP="000B42AC">
      <w:pPr>
        <w:pStyle w:val="Heading3"/>
      </w:pPr>
      <w:r w:rsidRPr="000B42AC">
        <w:t>Will providers be required to comply with</w:t>
      </w:r>
      <w:r w:rsidR="00FB6E00" w:rsidRPr="000B42AC">
        <w:t xml:space="preserve"> </w:t>
      </w:r>
      <w:r w:rsidR="00AC04A8" w:rsidRPr="000B42AC">
        <w:t xml:space="preserve">the DEX </w:t>
      </w:r>
      <w:r w:rsidR="00062038" w:rsidRPr="000B42AC">
        <w:t xml:space="preserve">reporting changes </w:t>
      </w:r>
      <w:r w:rsidR="00FB6E00" w:rsidRPr="000B42AC">
        <w:t>from</w:t>
      </w:r>
      <w:r w:rsidR="00F75D51" w:rsidRPr="000B42AC">
        <w:t xml:space="preserve"> 1 July</w:t>
      </w:r>
      <w:r w:rsidR="00451514" w:rsidRPr="000B42AC">
        <w:t xml:space="preserve"> </w:t>
      </w:r>
      <w:r w:rsidR="499372D4" w:rsidRPr="000B42AC">
        <w:t>2025</w:t>
      </w:r>
      <w:r w:rsidR="00293EB5" w:rsidRPr="000B42AC">
        <w:t>,</w:t>
      </w:r>
      <w:r w:rsidR="499372D4" w:rsidRPr="000B42AC">
        <w:t xml:space="preserve"> </w:t>
      </w:r>
      <w:r w:rsidR="00451514" w:rsidRPr="000B42AC">
        <w:t>even though the Act has been deferred to 1</w:t>
      </w:r>
      <w:r w:rsidR="00FB6E00" w:rsidRPr="000B42AC">
        <w:t> </w:t>
      </w:r>
      <w:r w:rsidR="00451514" w:rsidRPr="000B42AC">
        <w:t>November</w:t>
      </w:r>
      <w:r w:rsidR="4E1DBF1E" w:rsidRPr="000B42AC">
        <w:t xml:space="preserve"> 2025</w:t>
      </w:r>
      <w:r w:rsidR="00F75D51" w:rsidRPr="000B42AC">
        <w:t>?</w:t>
      </w:r>
    </w:p>
    <w:p w14:paraId="08AC583E" w14:textId="0C1E9425" w:rsidR="00E20EFA" w:rsidRDefault="00E20EFA" w:rsidP="005B3899">
      <w:r>
        <w:t xml:space="preserve">Yes. </w:t>
      </w:r>
      <w:r w:rsidR="00953E58">
        <w:t>CHSP p</w:t>
      </w:r>
      <w:r w:rsidR="005B193D">
        <w:t xml:space="preserve">roviders are required to comply with </w:t>
      </w:r>
      <w:r w:rsidR="00AC04A8">
        <w:t xml:space="preserve">the DEX </w:t>
      </w:r>
      <w:r w:rsidR="008E41EB">
        <w:t xml:space="preserve">monthly performance </w:t>
      </w:r>
      <w:r w:rsidR="005B193D">
        <w:t xml:space="preserve">reporting changes </w:t>
      </w:r>
      <w:r w:rsidR="00AC04A8">
        <w:t>from</w:t>
      </w:r>
      <w:r w:rsidR="005B3899" w:rsidRPr="005B3899">
        <w:t xml:space="preserve"> 1 July</w:t>
      </w:r>
      <w:r w:rsidR="00105281">
        <w:t xml:space="preserve"> </w:t>
      </w:r>
      <w:r w:rsidR="6D3134D9">
        <w:t>2025</w:t>
      </w:r>
      <w:r w:rsidR="008E41EB">
        <w:t>.</w:t>
      </w:r>
    </w:p>
    <w:p w14:paraId="5E77F91C" w14:textId="53F5E2C8" w:rsidR="00743DA4" w:rsidRPr="00E20EFA" w:rsidRDefault="00105281" w:rsidP="005B3899">
      <w:pPr>
        <w:rPr>
          <w:b/>
        </w:rPr>
      </w:pPr>
      <w:r>
        <w:t xml:space="preserve">We acknowledge </w:t>
      </w:r>
      <w:r w:rsidR="002F04BD">
        <w:t xml:space="preserve">there </w:t>
      </w:r>
      <w:r w:rsidR="00642062">
        <w:t>is</w:t>
      </w:r>
      <w:r w:rsidR="005B3899" w:rsidRPr="005B3899">
        <w:t xml:space="preserve"> a </w:t>
      </w:r>
      <w:r w:rsidR="000609B1">
        <w:t>temporary</w:t>
      </w:r>
      <w:r w:rsidR="005B3899" w:rsidRPr="005B3899">
        <w:t xml:space="preserve"> misalignment between My Aged Care</w:t>
      </w:r>
      <w:r w:rsidR="00EF7712">
        <w:t xml:space="preserve"> referrals</w:t>
      </w:r>
      <w:r w:rsidR="005B3899" w:rsidRPr="005B3899">
        <w:t xml:space="preserve"> and DEX service lists until 1 November</w:t>
      </w:r>
      <w:r w:rsidR="00E55220">
        <w:t xml:space="preserve"> 2025</w:t>
      </w:r>
      <w:r w:rsidR="005B3899" w:rsidRPr="005B3899">
        <w:t xml:space="preserve">. </w:t>
      </w:r>
      <w:r w:rsidR="000027F8">
        <w:t xml:space="preserve">To assist </w:t>
      </w:r>
      <w:r w:rsidR="00437C7C">
        <w:t xml:space="preserve">providers </w:t>
      </w:r>
      <w:r w:rsidR="000027F8">
        <w:t>during this transition</w:t>
      </w:r>
      <w:r w:rsidR="00E03CB7">
        <w:t xml:space="preserve">, the </w:t>
      </w:r>
      <w:r w:rsidR="00E03CB7">
        <w:fldChar w:fldCharType="begin"/>
      </w:r>
      <w:r w:rsidR="00E03CB7">
        <w:instrText>HYPERLINK "https://www.health.gov.au/resources/publications/commonwealth-home-support-program-chsp-service-list-mapping?language=en"</w:instrText>
      </w:r>
      <w:r w:rsidR="00E03CB7">
        <w:fldChar w:fldCharType="separate"/>
      </w:r>
      <w:r w:rsidR="00E03CB7">
        <w:rPr>
          <w:rStyle w:val="Hyperlink"/>
        </w:rPr>
        <w:t>S</w:t>
      </w:r>
      <w:r w:rsidR="00E20EFA" w:rsidRPr="00F96466">
        <w:rPr>
          <w:rStyle w:val="Hyperlink"/>
        </w:rPr>
        <w:t xml:space="preserve">ervice </w:t>
      </w:r>
      <w:r w:rsidR="00E03CB7">
        <w:rPr>
          <w:rStyle w:val="Hyperlink"/>
        </w:rPr>
        <w:t>L</w:t>
      </w:r>
      <w:r w:rsidR="00E20EFA" w:rsidRPr="00F96466">
        <w:rPr>
          <w:rStyle w:val="Hyperlink"/>
        </w:rPr>
        <w:t xml:space="preserve">ist </w:t>
      </w:r>
      <w:r w:rsidR="00437C7C">
        <w:rPr>
          <w:rStyle w:val="Hyperlink"/>
        </w:rPr>
        <w:t>M</w:t>
      </w:r>
      <w:r w:rsidR="00E20EFA" w:rsidRPr="00F96466">
        <w:rPr>
          <w:rStyle w:val="Hyperlink"/>
        </w:rPr>
        <w:t>apping</w:t>
      </w:r>
      <w:r w:rsidR="00E03CB7">
        <w:fldChar w:fldCharType="end"/>
      </w:r>
      <w:r w:rsidR="00E20EFA" w:rsidRPr="005B3899">
        <w:t xml:space="preserve"> </w:t>
      </w:r>
      <w:r w:rsidR="00437C7C">
        <w:t xml:space="preserve">guide </w:t>
      </w:r>
      <w:r w:rsidR="00E20EFA">
        <w:t>is</w:t>
      </w:r>
      <w:r w:rsidR="00E20EFA" w:rsidRPr="005B3899">
        <w:t xml:space="preserve"> </w:t>
      </w:r>
      <w:r w:rsidR="00E20EFA">
        <w:t>available</w:t>
      </w:r>
      <w:r w:rsidR="00E20EFA" w:rsidRPr="005B3899">
        <w:t>.</w:t>
      </w:r>
      <w:r w:rsidR="00437C7C">
        <w:t xml:space="preserve"> </w:t>
      </w:r>
    </w:p>
    <w:p w14:paraId="326C5160" w14:textId="3B0CB812" w:rsidR="005B3899" w:rsidRDefault="00FD65A4" w:rsidP="005B3899">
      <w:r>
        <w:t>Providers can also access the</w:t>
      </w:r>
      <w:r w:rsidR="00743DA4" w:rsidRPr="00743DA4">
        <w:t xml:space="preserve"> </w:t>
      </w:r>
      <w:r w:rsidR="00743DA4">
        <w:fldChar w:fldCharType="begin"/>
      </w:r>
      <w:r w:rsidR="00743DA4">
        <w:instrText>HYPERLINK "https://www.health.gov.au/resources/publications/dex-exchange-toolkit-stage-1?language=en"</w:instrText>
      </w:r>
      <w:r w:rsidR="00743DA4">
        <w:fldChar w:fldCharType="separate"/>
      </w:r>
      <w:r w:rsidR="00743DA4" w:rsidRPr="001E4444">
        <w:rPr>
          <w:rStyle w:val="Hyperlink"/>
        </w:rPr>
        <w:t>DEX Stage 1 Toolkit</w:t>
      </w:r>
      <w:r w:rsidR="00743DA4">
        <w:fldChar w:fldCharType="end"/>
      </w:r>
      <w:r w:rsidR="00743DA4" w:rsidRPr="00743DA4">
        <w:t xml:space="preserve"> and </w:t>
      </w:r>
      <w:r w:rsidR="00743DA4">
        <w:fldChar w:fldCharType="begin"/>
      </w:r>
      <w:r w:rsidR="00743DA4">
        <w:instrText>HYPERLINK "https://www.health.gov.au/resources/publications/data-exchange-dictionary-stage-1?language=en"</w:instrText>
      </w:r>
      <w:r w:rsidR="00743DA4">
        <w:fldChar w:fldCharType="separate"/>
      </w:r>
      <w:r w:rsidR="00743DA4" w:rsidRPr="001E4444">
        <w:rPr>
          <w:rStyle w:val="Hyperlink"/>
        </w:rPr>
        <w:t>Data Dictionary Stage 1</w:t>
      </w:r>
      <w:r w:rsidR="00743DA4">
        <w:fldChar w:fldCharType="end"/>
      </w:r>
      <w:r w:rsidR="00743DA4" w:rsidRPr="00743DA4">
        <w:t xml:space="preserve"> </w:t>
      </w:r>
      <w:r w:rsidR="00642062">
        <w:t xml:space="preserve">guidance documents </w:t>
      </w:r>
      <w:r w:rsidR="00743DA4" w:rsidRPr="00743DA4">
        <w:t xml:space="preserve">which are available under </w:t>
      </w:r>
      <w:r w:rsidR="00743DA4">
        <w:fldChar w:fldCharType="begin"/>
      </w:r>
      <w:r w:rsidR="00743DA4">
        <w:instrText>HYPERLINK "https://www.health.gov.au/our-work/chsp/reforms"</w:instrText>
      </w:r>
      <w:r w:rsidR="00743DA4">
        <w:fldChar w:fldCharType="separate"/>
      </w:r>
      <w:r w:rsidR="00743DA4" w:rsidRPr="00486C6B">
        <w:rPr>
          <w:rStyle w:val="Hyperlink"/>
        </w:rPr>
        <w:t>CHSP Reforms</w:t>
      </w:r>
      <w:r w:rsidR="00743DA4">
        <w:fldChar w:fldCharType="end"/>
      </w:r>
      <w:r w:rsidR="00743DA4" w:rsidRPr="00743DA4">
        <w:t>.</w:t>
      </w:r>
      <w:r w:rsidR="00743DA4">
        <w:t xml:space="preserve"> </w:t>
      </w:r>
    </w:p>
    <w:p w14:paraId="67917618" w14:textId="6885E181" w:rsidR="00217DCD" w:rsidRPr="00217DCD" w:rsidRDefault="004B5C75" w:rsidP="005B3899">
      <w:pPr>
        <w:rPr>
          <w:bCs/>
        </w:rPr>
      </w:pPr>
      <w:r>
        <w:rPr>
          <w:bCs/>
        </w:rPr>
        <w:t>For</w:t>
      </w:r>
      <w:r w:rsidR="00217DCD" w:rsidRPr="00217DCD">
        <w:rPr>
          <w:bCs/>
        </w:rPr>
        <w:t xml:space="preserve"> any questions or concerns, please contact the Data Exchange Helpdesk on </w:t>
      </w:r>
      <w:r w:rsidR="00217DCD" w:rsidRPr="00F32D1D">
        <w:rPr>
          <w:b/>
        </w:rPr>
        <w:t>1800 020 283 (Option 3)</w:t>
      </w:r>
      <w:r w:rsidR="00217DCD" w:rsidRPr="00217DCD">
        <w:rPr>
          <w:bCs/>
        </w:rPr>
        <w:t xml:space="preserve"> or email </w:t>
      </w:r>
      <w:r w:rsidR="001C4C64">
        <w:fldChar w:fldCharType="begin"/>
      </w:r>
      <w:r w:rsidR="001C4C64">
        <w:instrText>HYPERLINK "mailto:DSSDataExchange.Helpdesk@dss.gov.au"</w:instrText>
      </w:r>
      <w:r w:rsidR="001C4C64">
        <w:fldChar w:fldCharType="separate"/>
      </w:r>
      <w:r w:rsidR="001C4C64" w:rsidRPr="001C4C64">
        <w:rPr>
          <w:rStyle w:val="Hyperlink"/>
          <w:bCs/>
        </w:rPr>
        <w:t>DSSDataExchange.Helpdesk@dss.gov.au</w:t>
      </w:r>
      <w:r w:rsidR="001C4C64">
        <w:fldChar w:fldCharType="end"/>
      </w:r>
      <w:r w:rsidR="00CF1A36">
        <w:rPr>
          <w:bCs/>
        </w:rPr>
        <w:t>.</w:t>
      </w:r>
    </w:p>
    <w:p w14:paraId="196527FA" w14:textId="63923AB4" w:rsidR="000B7031" w:rsidRPr="000B42AC" w:rsidRDefault="000B7031" w:rsidP="000B42AC">
      <w:pPr>
        <w:pStyle w:val="Heading3"/>
      </w:pPr>
      <w:r w:rsidRPr="000B42AC">
        <w:t>How are changes to DEX being implemented?</w:t>
      </w:r>
    </w:p>
    <w:p w14:paraId="79618D6B" w14:textId="780363D0" w:rsidR="00FC29C5" w:rsidRPr="00C16104" w:rsidRDefault="00E6734A" w:rsidP="000B7031">
      <w:pPr>
        <w:rPr>
          <w:b/>
          <w:bCs/>
        </w:rPr>
      </w:pPr>
      <w:r>
        <w:t>DEX c</w:t>
      </w:r>
      <w:r w:rsidR="008A0E5C">
        <w:t xml:space="preserve">hanges are being introduced </w:t>
      </w:r>
      <w:r w:rsidR="001D0529">
        <w:t xml:space="preserve">in a staged approach to support alignment with the new CHSP service list </w:t>
      </w:r>
      <w:r w:rsidR="000D1ED0">
        <w:t xml:space="preserve">under the </w:t>
      </w:r>
      <w:r w:rsidR="005D4C6A">
        <w:t>A</w:t>
      </w:r>
      <w:r w:rsidR="000D1ED0">
        <w:t>ct and the Support at Home program.</w:t>
      </w:r>
    </w:p>
    <w:p w14:paraId="3940D729" w14:textId="38498D77" w:rsidR="00131E69" w:rsidRPr="00150E79" w:rsidRDefault="00F131A4" w:rsidP="00150E79">
      <w:r w:rsidRPr="00F131A4">
        <w:t xml:space="preserve">From 1 July 2025, DEX reporting requirements </w:t>
      </w:r>
      <w:r w:rsidR="00C16104">
        <w:t xml:space="preserve">have </w:t>
      </w:r>
      <w:r w:rsidR="007C4CFA">
        <w:t>been updated to reflect the new CHSP service list</w:t>
      </w:r>
      <w:r w:rsidRPr="00F131A4">
        <w:t xml:space="preserve"> under the Act. </w:t>
      </w:r>
      <w:r w:rsidR="00FC29C5">
        <w:t>T</w:t>
      </w:r>
      <w:r w:rsidR="00DC0FAA" w:rsidRPr="00DC0FAA">
        <w:t>h</w:t>
      </w:r>
      <w:r w:rsidR="008D43D5">
        <w:t xml:space="preserve">is </w:t>
      </w:r>
      <w:r w:rsidR="00DC0FAA" w:rsidRPr="00DC0FAA">
        <w:t xml:space="preserve">list </w:t>
      </w:r>
      <w:r w:rsidR="004B76E0">
        <w:t>features a revised</w:t>
      </w:r>
      <w:r w:rsidR="00DC0FAA" w:rsidRPr="00DC0FAA">
        <w:t xml:space="preserve"> structure and has </w:t>
      </w:r>
      <w:r w:rsidR="00231E1D">
        <w:t>updated</w:t>
      </w:r>
      <w:r w:rsidR="00DC0FAA" w:rsidRPr="00DC0FAA">
        <w:t xml:space="preserve"> naming conventions </w:t>
      </w:r>
      <w:r w:rsidR="009E19BF">
        <w:t xml:space="preserve">to service types </w:t>
      </w:r>
      <w:r w:rsidR="00231E1D">
        <w:t xml:space="preserve">to </w:t>
      </w:r>
      <w:r w:rsidR="00D802F4">
        <w:t>ensure it</w:t>
      </w:r>
      <w:r w:rsidR="00DC0FAA" w:rsidRPr="00DC0FAA">
        <w:t xml:space="preserve"> is aligned with the Act and the</w:t>
      </w:r>
      <w:r w:rsidR="00D802F4">
        <w:t xml:space="preserve"> </w:t>
      </w:r>
      <w:r w:rsidR="00DC0FAA" w:rsidRPr="00DC0FAA">
        <w:t xml:space="preserve">Support at Home </w:t>
      </w:r>
      <w:r w:rsidR="00D802F4">
        <w:t>program</w:t>
      </w:r>
      <w:r w:rsidR="00DC0FAA" w:rsidRPr="00DC0FAA">
        <w:t>.</w:t>
      </w:r>
      <w:r w:rsidR="002F56F6" w:rsidRPr="002F56F6">
        <w:t xml:space="preserve"> </w:t>
      </w:r>
      <w:r w:rsidR="002F56F6">
        <w:t>T</w:t>
      </w:r>
      <w:r w:rsidR="002F56F6" w:rsidRPr="00CD50B5">
        <w:t xml:space="preserve">he planned </w:t>
      </w:r>
      <w:r w:rsidR="00CF52E6" w:rsidRPr="00CD50B5">
        <w:t xml:space="preserve">DEX reporting </w:t>
      </w:r>
      <w:r w:rsidR="002F56F6" w:rsidRPr="00CD50B5">
        <w:t>changes for CHSP providers</w:t>
      </w:r>
      <w:r w:rsidR="002F56F6">
        <w:t xml:space="preserve"> are</w:t>
      </w:r>
      <w:r w:rsidR="00CF52E6">
        <w:t xml:space="preserve"> as follows</w:t>
      </w:r>
      <w:r w:rsidR="002F56F6">
        <w:t>:</w:t>
      </w:r>
    </w:p>
    <w:p w14:paraId="694FFF48" w14:textId="46800B5D" w:rsidR="004F5C19" w:rsidRPr="00150E79" w:rsidRDefault="002F56F6" w:rsidP="00150E79">
      <w:pPr>
        <w:rPr>
          <w:rStyle w:val="Strong"/>
        </w:rPr>
      </w:pPr>
      <w:r w:rsidRPr="00150E79">
        <w:rPr>
          <w:rStyle w:val="Strong"/>
        </w:rPr>
        <w:t>Stage 1 July 2025</w:t>
      </w:r>
      <w:r w:rsidR="00565C8B" w:rsidRPr="00150E79">
        <w:rPr>
          <w:rStyle w:val="Strong"/>
        </w:rPr>
        <w:t>:</w:t>
      </w:r>
    </w:p>
    <w:p w14:paraId="22A5F53E" w14:textId="4352C605" w:rsidR="00053E66" w:rsidRPr="00053E66" w:rsidRDefault="004F5C19" w:rsidP="00150E79">
      <w:pPr>
        <w:pStyle w:val="ListBullet"/>
      </w:pPr>
      <w:r>
        <w:t xml:space="preserve">Introduction of the new CHSP service </w:t>
      </w:r>
      <w:r w:rsidR="002F56F6">
        <w:t xml:space="preserve">list </w:t>
      </w:r>
      <w:r w:rsidR="00FC4195">
        <w:t>to enable</w:t>
      </w:r>
      <w:r w:rsidR="002F56F6">
        <w:t xml:space="preserve"> providers </w:t>
      </w:r>
      <w:r w:rsidR="00FC4195">
        <w:t xml:space="preserve">to </w:t>
      </w:r>
      <w:r w:rsidR="002F56F6">
        <w:t>complete the</w:t>
      </w:r>
      <w:r w:rsidR="00FC4195">
        <w:t>ir</w:t>
      </w:r>
      <w:r w:rsidR="002F56F6">
        <w:t xml:space="preserve"> monthly performance reporting </w:t>
      </w:r>
      <w:r w:rsidR="000275E0">
        <w:t xml:space="preserve">in line with </w:t>
      </w:r>
      <w:r w:rsidR="002F56F6">
        <w:t xml:space="preserve">the program activities </w:t>
      </w:r>
      <w:r w:rsidR="002B43E0">
        <w:t>outlined</w:t>
      </w:r>
      <w:r w:rsidR="000275E0">
        <w:t xml:space="preserve"> in</w:t>
      </w:r>
      <w:r w:rsidR="002F56F6">
        <w:t xml:space="preserve"> their </w:t>
      </w:r>
      <w:r w:rsidR="00AF77FC">
        <w:t xml:space="preserve">2025-27 </w:t>
      </w:r>
      <w:r w:rsidR="002F56F6">
        <w:t xml:space="preserve">grant agreements. </w:t>
      </w:r>
    </w:p>
    <w:p w14:paraId="0960FD0A" w14:textId="1DE2D8DA" w:rsidR="00565C8B" w:rsidRPr="00150E79" w:rsidRDefault="005D4C6A" w:rsidP="00150E79">
      <w:pPr>
        <w:keepNext/>
        <w:pageBreakBefore/>
        <w:rPr>
          <w:rStyle w:val="Strong"/>
        </w:rPr>
      </w:pPr>
      <w:r w:rsidRPr="00150E79">
        <w:rPr>
          <w:rStyle w:val="Strong"/>
        </w:rPr>
        <w:lastRenderedPageBreak/>
        <w:t>Future changes</w:t>
      </w:r>
      <w:r w:rsidR="00565C8B" w:rsidRPr="00150E79">
        <w:rPr>
          <w:rStyle w:val="Strong"/>
        </w:rPr>
        <w:t>:</w:t>
      </w:r>
    </w:p>
    <w:p w14:paraId="51B3A4B4" w14:textId="51ED0DE7" w:rsidR="002F56F6" w:rsidRDefault="00832BF2" w:rsidP="00150E79">
      <w:pPr>
        <w:pStyle w:val="ListBullet"/>
      </w:pPr>
      <w:r>
        <w:t>A</w:t>
      </w:r>
      <w:r w:rsidR="002F56F6" w:rsidRPr="00CD50B5">
        <w:t>dd</w:t>
      </w:r>
      <w:r>
        <w:t>ition of new</w:t>
      </w:r>
      <w:r w:rsidR="002F56F6" w:rsidRPr="00CD50B5">
        <w:t xml:space="preserve"> </w:t>
      </w:r>
      <w:r w:rsidR="00C84021">
        <w:t xml:space="preserve">DEX </w:t>
      </w:r>
      <w:r w:rsidR="00146D3C">
        <w:t>reporting</w:t>
      </w:r>
      <w:r w:rsidR="00146D3C" w:rsidRPr="00CD50B5">
        <w:t xml:space="preserve"> </w:t>
      </w:r>
      <w:r w:rsidR="002F56F6" w:rsidRPr="00CD50B5">
        <w:t>field</w:t>
      </w:r>
      <w:r w:rsidR="00CC2A73">
        <w:t>s</w:t>
      </w:r>
      <w:r w:rsidR="002F56F6" w:rsidRPr="00CD50B5">
        <w:t xml:space="preserve"> to </w:t>
      </w:r>
      <w:r w:rsidR="00FD079F">
        <w:t>capture</w:t>
      </w:r>
      <w:r w:rsidR="00FD079F" w:rsidRPr="00CD50B5">
        <w:t xml:space="preserve"> </w:t>
      </w:r>
      <w:r w:rsidR="002F56F6" w:rsidRPr="00CD50B5">
        <w:t xml:space="preserve">the </w:t>
      </w:r>
      <w:r w:rsidR="00FD079F">
        <w:t>My Aged Care (</w:t>
      </w:r>
      <w:r w:rsidR="002F56F6" w:rsidRPr="00CD50B5">
        <w:t>MAC</w:t>
      </w:r>
      <w:r w:rsidR="00FD079F">
        <w:t>)</w:t>
      </w:r>
      <w:r w:rsidR="002F56F6" w:rsidRPr="00CD50B5">
        <w:t xml:space="preserve"> ID for e</w:t>
      </w:r>
      <w:r w:rsidR="007E28F2">
        <w:t xml:space="preserve">ach client </w:t>
      </w:r>
      <w:r w:rsidR="002F56F6" w:rsidRPr="00CD50B5">
        <w:t xml:space="preserve">receiving CHSP funded services. </w:t>
      </w:r>
    </w:p>
    <w:p w14:paraId="07EA7007" w14:textId="799F2795" w:rsidR="00F131A4" w:rsidRDefault="00CA70DB" w:rsidP="00150E79">
      <w:pPr>
        <w:pStyle w:val="ListBullet"/>
      </w:pPr>
      <w:r>
        <w:t>Expansion of reporting</w:t>
      </w:r>
      <w:r w:rsidR="002F56F6" w:rsidRPr="00CD50B5">
        <w:t xml:space="preserve"> require</w:t>
      </w:r>
      <w:r>
        <w:t>ments</w:t>
      </w:r>
      <w:r w:rsidR="002F56F6" w:rsidRPr="00CD50B5">
        <w:t xml:space="preserve"> </w:t>
      </w:r>
      <w:r w:rsidR="00405C26">
        <w:t>to include</w:t>
      </w:r>
      <w:r w:rsidR="002F56F6">
        <w:t xml:space="preserve"> </w:t>
      </w:r>
      <w:r w:rsidR="002F56F6" w:rsidRPr="00CD50B5">
        <w:t xml:space="preserve">additional fields </w:t>
      </w:r>
      <w:r w:rsidR="00405C26">
        <w:t xml:space="preserve">that will support </w:t>
      </w:r>
      <w:r w:rsidR="002F56F6" w:rsidRPr="00CD50B5">
        <w:t xml:space="preserve">policy development, </w:t>
      </w:r>
      <w:r w:rsidR="008B564C">
        <w:t>accurate</w:t>
      </w:r>
      <w:r w:rsidR="008B564C" w:rsidRPr="00CD50B5">
        <w:t xml:space="preserve"> </w:t>
      </w:r>
      <w:r w:rsidR="002F56F6" w:rsidRPr="00CD50B5">
        <w:t xml:space="preserve">costing of services and </w:t>
      </w:r>
      <w:r w:rsidR="008B564C">
        <w:t xml:space="preserve">improved </w:t>
      </w:r>
      <w:r w:rsidR="002F56F6" w:rsidRPr="00CD50B5">
        <w:t>visibility of</w:t>
      </w:r>
      <w:r w:rsidR="008B564C">
        <w:t xml:space="preserve"> providers’</w:t>
      </w:r>
      <w:r w:rsidR="002F56F6" w:rsidRPr="00CD50B5">
        <w:t xml:space="preserve"> time and effort spent on social engagement with </w:t>
      </w:r>
      <w:r w:rsidR="006D4121">
        <w:t xml:space="preserve">their </w:t>
      </w:r>
      <w:r w:rsidR="002F56F6" w:rsidRPr="00CD50B5">
        <w:t xml:space="preserve">clients while delivering CHSP services. </w:t>
      </w:r>
    </w:p>
    <w:p w14:paraId="4AF72232" w14:textId="4D9A5EEC" w:rsidR="002F56F6" w:rsidRDefault="002F56F6" w:rsidP="002F56F6">
      <w:r>
        <w:t>Further guidance will be provided</w:t>
      </w:r>
      <w:r w:rsidR="00A10F30">
        <w:t xml:space="preserve"> to assist providers with the transition. </w:t>
      </w:r>
    </w:p>
    <w:p w14:paraId="766C8F41" w14:textId="0D666321" w:rsidR="00994B46" w:rsidRPr="006552D5" w:rsidRDefault="00994B46" w:rsidP="00150E79">
      <w:pPr>
        <w:pStyle w:val="Heading3"/>
      </w:pPr>
      <w:r w:rsidRPr="006552D5">
        <w:t>From 1 July</w:t>
      </w:r>
      <w:r w:rsidR="00E77F6C">
        <w:t xml:space="preserve"> 2025</w:t>
      </w:r>
      <w:r w:rsidRPr="006552D5">
        <w:t>, if there are changes to the services</w:t>
      </w:r>
      <w:r w:rsidR="00C77ABD">
        <w:t xml:space="preserve"> delivered by providers</w:t>
      </w:r>
      <w:r w:rsidRPr="006552D5">
        <w:t xml:space="preserve">, will </w:t>
      </w:r>
      <w:r w:rsidR="00C77ABD">
        <w:t>they</w:t>
      </w:r>
      <w:r w:rsidR="00C77ABD" w:rsidRPr="006552D5">
        <w:t xml:space="preserve"> </w:t>
      </w:r>
      <w:r w:rsidRPr="006552D5">
        <w:t xml:space="preserve">be required to report </w:t>
      </w:r>
      <w:r w:rsidR="00EB759E">
        <w:t>at the individual</w:t>
      </w:r>
      <w:r w:rsidR="00EB759E" w:rsidRPr="006552D5">
        <w:t xml:space="preserve"> </w:t>
      </w:r>
      <w:r w:rsidRPr="006552D5">
        <w:t>service level (e</w:t>
      </w:r>
      <w:r w:rsidR="00EB759E">
        <w:t>.</w:t>
      </w:r>
      <w:r w:rsidRPr="006552D5">
        <w:t>g</w:t>
      </w:r>
      <w:r w:rsidR="00EB759E">
        <w:t>.</w:t>
      </w:r>
      <w:r w:rsidRPr="006552D5">
        <w:t xml:space="preserve"> </w:t>
      </w:r>
      <w:proofErr w:type="gramStart"/>
      <w:r w:rsidR="0044426B">
        <w:t>L</w:t>
      </w:r>
      <w:r w:rsidRPr="006552D5">
        <w:t>aundry</w:t>
      </w:r>
      <w:proofErr w:type="gramEnd"/>
      <w:r w:rsidRPr="006552D5">
        <w:t xml:space="preserve"> services)</w:t>
      </w:r>
      <w:r w:rsidR="0044426B">
        <w:t>,</w:t>
      </w:r>
      <w:r w:rsidRPr="006552D5">
        <w:t xml:space="preserve"> or </w:t>
      </w:r>
      <w:r w:rsidR="0044426B">
        <w:t>only</w:t>
      </w:r>
      <w:r w:rsidR="0044426B" w:rsidRPr="006552D5">
        <w:t xml:space="preserve"> </w:t>
      </w:r>
      <w:r w:rsidRPr="006552D5">
        <w:t xml:space="preserve">at </w:t>
      </w:r>
      <w:r w:rsidR="00C77730">
        <w:t xml:space="preserve">the broader </w:t>
      </w:r>
      <w:r w:rsidRPr="006552D5">
        <w:t>service type level (e</w:t>
      </w:r>
      <w:r w:rsidR="00C77730">
        <w:t>.</w:t>
      </w:r>
      <w:r w:rsidRPr="006552D5">
        <w:t>g</w:t>
      </w:r>
      <w:r w:rsidR="00C77730">
        <w:t>.</w:t>
      </w:r>
      <w:r w:rsidRPr="006552D5">
        <w:t xml:space="preserve"> </w:t>
      </w:r>
      <w:r w:rsidR="00C77730">
        <w:t>D</w:t>
      </w:r>
      <w:r w:rsidRPr="006552D5">
        <w:t>omestic assistance)?</w:t>
      </w:r>
    </w:p>
    <w:p w14:paraId="075146DA" w14:textId="5C6F4BBA" w:rsidR="00994B46" w:rsidRDefault="00994B46" w:rsidP="00694690">
      <w:r w:rsidRPr="00994B46">
        <w:t xml:space="preserve">The new CHSP service </w:t>
      </w:r>
      <w:r w:rsidR="00104E4B">
        <w:t xml:space="preserve">list </w:t>
      </w:r>
      <w:r w:rsidR="00401D9F">
        <w:t>came into</w:t>
      </w:r>
      <w:r w:rsidRPr="00994B46">
        <w:t xml:space="preserve"> effect from 1 July 2025. </w:t>
      </w:r>
      <w:r w:rsidR="00BE3352">
        <w:t xml:space="preserve">Providers </w:t>
      </w:r>
      <w:r w:rsidR="00401D9F">
        <w:t>are</w:t>
      </w:r>
      <w:r w:rsidR="00BE3352">
        <w:t xml:space="preserve"> required to report at the individual </w:t>
      </w:r>
      <w:r w:rsidR="00F6517A">
        <w:t xml:space="preserve">service level in </w:t>
      </w:r>
      <w:r w:rsidRPr="00994B46">
        <w:t>DEX</w:t>
      </w:r>
      <w:r w:rsidR="00A33824">
        <w:t xml:space="preserve">. For example, </w:t>
      </w:r>
      <w:r w:rsidRPr="00994B46">
        <w:t xml:space="preserve">reporting </w:t>
      </w:r>
      <w:proofErr w:type="gramStart"/>
      <w:r w:rsidRPr="00BF361F">
        <w:t>Laundry</w:t>
      </w:r>
      <w:proofErr w:type="gramEnd"/>
      <w:r w:rsidRPr="00BF361F">
        <w:t xml:space="preserve"> services</w:t>
      </w:r>
      <w:r w:rsidRPr="00994B46">
        <w:t xml:space="preserve"> under </w:t>
      </w:r>
      <w:r w:rsidRPr="00BF361F">
        <w:t>Domestic assistance.</w:t>
      </w:r>
    </w:p>
    <w:p w14:paraId="01751F23" w14:textId="06876A39" w:rsidR="00BF361F" w:rsidRDefault="00BF361F" w:rsidP="00BF361F">
      <w:r>
        <w:t>Providers can access the</w:t>
      </w:r>
      <w:r w:rsidRPr="00743DA4">
        <w:t xml:space="preserve"> </w:t>
      </w:r>
      <w:r>
        <w:fldChar w:fldCharType="begin"/>
      </w:r>
      <w:r>
        <w:instrText>HYPERLINK "https://www.health.gov.au/resources/publications/dex-exchange-toolkit-stage-1?language=en"</w:instrText>
      </w:r>
      <w:r>
        <w:fldChar w:fldCharType="separate"/>
      </w:r>
      <w:r w:rsidRPr="001E4444">
        <w:rPr>
          <w:rStyle w:val="Hyperlink"/>
        </w:rPr>
        <w:t>DEX Stage 1 Toolkit</w:t>
      </w:r>
      <w:r>
        <w:fldChar w:fldCharType="end"/>
      </w:r>
      <w:r w:rsidRPr="00743DA4">
        <w:t xml:space="preserve"> and </w:t>
      </w:r>
      <w:r>
        <w:fldChar w:fldCharType="begin"/>
      </w:r>
      <w:r>
        <w:instrText>HYPERLINK "https://www.health.gov.au/resources/publications/data-exchange-dictionary-stage-1?language=en"</w:instrText>
      </w:r>
      <w:r>
        <w:fldChar w:fldCharType="separate"/>
      </w:r>
      <w:r w:rsidRPr="001E4444">
        <w:rPr>
          <w:rStyle w:val="Hyperlink"/>
        </w:rPr>
        <w:t>Data Dictionary Stage 1</w:t>
      </w:r>
      <w:r>
        <w:fldChar w:fldCharType="end"/>
      </w:r>
      <w:r w:rsidRPr="00743DA4">
        <w:t xml:space="preserve"> </w:t>
      </w:r>
      <w:r>
        <w:t xml:space="preserve">guidance documents </w:t>
      </w:r>
      <w:r w:rsidRPr="00743DA4">
        <w:t xml:space="preserve">which are available under </w:t>
      </w:r>
      <w:r>
        <w:fldChar w:fldCharType="begin"/>
      </w:r>
      <w:r>
        <w:instrText>HYPERLINK "https://www.health.gov.au/our-work/chsp/reforms"</w:instrText>
      </w:r>
      <w:r>
        <w:fldChar w:fldCharType="separate"/>
      </w:r>
      <w:r w:rsidRPr="00486C6B">
        <w:rPr>
          <w:rStyle w:val="Hyperlink"/>
        </w:rPr>
        <w:t>CHSP Reforms</w:t>
      </w:r>
      <w:r>
        <w:fldChar w:fldCharType="end"/>
      </w:r>
      <w:r w:rsidRPr="00743DA4">
        <w:t>.</w:t>
      </w:r>
      <w:r>
        <w:t xml:space="preserve"> </w:t>
      </w:r>
    </w:p>
    <w:p w14:paraId="59968990" w14:textId="77777777" w:rsidR="00306486" w:rsidRPr="000B42AC" w:rsidRDefault="00306486" w:rsidP="00150E79">
      <w:pPr>
        <w:pStyle w:val="Heading3"/>
      </w:pPr>
      <w:r w:rsidRPr="000B42AC">
        <w:t>Are new CHSP service referrals required from 1 July 2025 for all clients, or will existing referrals issued prior to 1 July 2025 still be valid?</w:t>
      </w:r>
    </w:p>
    <w:p w14:paraId="084727E6" w14:textId="2E89B184" w:rsidR="00306486" w:rsidRDefault="00306486" w:rsidP="00BF361F">
      <w:r>
        <w:t>No</w:t>
      </w:r>
      <w:r w:rsidR="048E2B1F">
        <w:t>, n</w:t>
      </w:r>
      <w:r>
        <w:t xml:space="preserve">ew CHSP referrals are not required from 1 July 2025. All existing referrals will remain valid. However, CHSP providers must re-align the services they deliver to match the new CHSP service list. Further details are available in the </w:t>
      </w:r>
      <w:r>
        <w:fldChar w:fldCharType="begin"/>
      </w:r>
      <w:r>
        <w:instrText>HYPERLINK "https://www.health.gov.au/resources/publications/commonwealth-home-support-program-chsp-service-list-mapping?language=en" \h</w:instrText>
      </w:r>
      <w:r>
        <w:fldChar w:fldCharType="separate"/>
      </w:r>
      <w:r w:rsidRPr="648408A2">
        <w:rPr>
          <w:rStyle w:val="Hyperlink"/>
        </w:rPr>
        <w:t>Service List Mapping guidance document</w:t>
      </w:r>
      <w:r>
        <w:fldChar w:fldCharType="end"/>
      </w:r>
      <w:r>
        <w:t>.</w:t>
      </w:r>
    </w:p>
    <w:p w14:paraId="6E4859CF" w14:textId="77777777" w:rsidR="0024116D" w:rsidRPr="000B42AC" w:rsidRDefault="0024116D" w:rsidP="00150E79">
      <w:pPr>
        <w:pStyle w:val="Heading3"/>
      </w:pPr>
      <w:r w:rsidRPr="000B42AC">
        <w:t>Can Home Care Package (HCP) recipients continue to access short-term CHSP services?</w:t>
      </w:r>
    </w:p>
    <w:p w14:paraId="41F83B11" w14:textId="448905DB" w:rsidR="00B64CCC" w:rsidRDefault="00583670" w:rsidP="00053E66">
      <w:r>
        <w:t xml:space="preserve">Yes. </w:t>
      </w:r>
      <w:r w:rsidR="0024116D">
        <w:t>Until 1 November 2025, e</w:t>
      </w:r>
      <w:r w:rsidR="0024116D" w:rsidRPr="00EE00E5">
        <w:t xml:space="preserve">ligible </w:t>
      </w:r>
      <w:r w:rsidR="00DC30EA">
        <w:t xml:space="preserve">HCP </w:t>
      </w:r>
      <w:r w:rsidR="0024116D" w:rsidRPr="00EE00E5">
        <w:t xml:space="preserve">recipients </w:t>
      </w:r>
      <w:r w:rsidR="00DC30EA">
        <w:t>can</w:t>
      </w:r>
      <w:r w:rsidR="00DC30EA" w:rsidRPr="00EE00E5">
        <w:t xml:space="preserve"> </w:t>
      </w:r>
      <w:r w:rsidR="0024116D" w:rsidRPr="00EE00E5">
        <w:t xml:space="preserve">continue to access </w:t>
      </w:r>
      <w:r w:rsidR="0024116D">
        <w:t>CHSP services on a time-limited basis</w:t>
      </w:r>
      <w:r w:rsidR="00DC30EA">
        <w:t>,</w:t>
      </w:r>
      <w:r w:rsidR="0024116D">
        <w:t xml:space="preserve"> </w:t>
      </w:r>
      <w:r w:rsidR="008749B6">
        <w:t>as per the</w:t>
      </w:r>
      <w:r w:rsidR="001036B2" w:rsidRPr="00EE00E5">
        <w:t xml:space="preserve"> </w:t>
      </w:r>
      <w:r w:rsidR="0024116D" w:rsidRPr="00EE00E5">
        <w:t>six specific circumstances</w:t>
      </w:r>
      <w:r w:rsidR="0024116D">
        <w:t xml:space="preserve"> outlined in the </w:t>
      </w:r>
      <w:r w:rsidR="0024116D">
        <w:fldChar w:fldCharType="begin"/>
      </w:r>
      <w:r w:rsidR="0024116D">
        <w:instrText>HYPERLINK "https://www.health.gov.au/our-work/chsp/reforms"</w:instrText>
      </w:r>
      <w:r w:rsidR="0024116D">
        <w:fldChar w:fldCharType="separate"/>
      </w:r>
      <w:r w:rsidR="0024116D" w:rsidRPr="00A35A17">
        <w:rPr>
          <w:rStyle w:val="Hyperlink"/>
        </w:rPr>
        <w:t>CHSP Manual</w:t>
      </w:r>
      <w:r w:rsidR="0024116D">
        <w:fldChar w:fldCharType="end"/>
      </w:r>
      <w:r w:rsidR="0024116D" w:rsidRPr="00EE00E5">
        <w:t xml:space="preserve">. </w:t>
      </w:r>
    </w:p>
    <w:p w14:paraId="3B1D11F3" w14:textId="1C2980FD" w:rsidR="007D590F" w:rsidRPr="000B42AC" w:rsidRDefault="007D590F" w:rsidP="00150E79">
      <w:pPr>
        <w:pStyle w:val="Heading2"/>
      </w:pPr>
      <w:bookmarkStart w:id="4" w:name="_Toc205274376"/>
      <w:r w:rsidRPr="000B42AC">
        <w:t xml:space="preserve">CHSP </w:t>
      </w:r>
      <w:r w:rsidR="004E0B39" w:rsidRPr="00150E79">
        <w:t>changes</w:t>
      </w:r>
      <w:r w:rsidR="004E0B39" w:rsidRPr="000B42AC">
        <w:t xml:space="preserve"> from 1 July 2025</w:t>
      </w:r>
      <w:bookmarkEnd w:id="4"/>
    </w:p>
    <w:p w14:paraId="3D47A6F6" w14:textId="726CF4D4" w:rsidR="00B806A0" w:rsidRPr="006552D5" w:rsidRDefault="003051CC" w:rsidP="00150E79">
      <w:pPr>
        <w:pStyle w:val="Heading3"/>
      </w:pPr>
      <w:r w:rsidRPr="006552D5">
        <w:t>What are the program changes from 1 July 2025</w:t>
      </w:r>
      <w:r w:rsidR="00CD51C8">
        <w:t>, and w</w:t>
      </w:r>
      <w:r w:rsidR="002468C3" w:rsidRPr="006552D5">
        <w:t>hy did they come into effect ahead of th</w:t>
      </w:r>
      <w:r w:rsidR="004F7D12">
        <w:t>e</w:t>
      </w:r>
      <w:r w:rsidR="000128EA">
        <w:t xml:space="preserve"> </w:t>
      </w:r>
      <w:r w:rsidR="002468C3" w:rsidRPr="006552D5">
        <w:t>Act?</w:t>
      </w:r>
    </w:p>
    <w:p w14:paraId="3187A8BE" w14:textId="6D878D3E" w:rsidR="00181EB4" w:rsidRDefault="000128EA" w:rsidP="00AA342A">
      <w:proofErr w:type="gramStart"/>
      <w:r>
        <w:t>A number of</w:t>
      </w:r>
      <w:proofErr w:type="gramEnd"/>
      <w:r w:rsidR="002468C3" w:rsidRPr="00E95AD8">
        <w:t xml:space="preserve"> </w:t>
      </w:r>
      <w:r w:rsidR="00D45868">
        <w:t xml:space="preserve">minor </w:t>
      </w:r>
      <w:r w:rsidR="002468C3" w:rsidRPr="00E95AD8">
        <w:t xml:space="preserve">program changes </w:t>
      </w:r>
      <w:r>
        <w:t>were introduced from</w:t>
      </w:r>
      <w:r w:rsidR="002468C3" w:rsidRPr="00E95AD8">
        <w:t xml:space="preserve"> 1 July </w:t>
      </w:r>
      <w:r w:rsidR="00D45868">
        <w:t>2025</w:t>
      </w:r>
      <w:r w:rsidR="00EA1B3F">
        <w:t xml:space="preserve"> </w:t>
      </w:r>
      <w:r w:rsidR="00243E3E">
        <w:t xml:space="preserve">to support alignment with the Act </w:t>
      </w:r>
      <w:r w:rsidR="00FD3D5A">
        <w:t>from</w:t>
      </w:r>
      <w:r w:rsidR="004059C4">
        <w:t xml:space="preserve"> 1 November 2025</w:t>
      </w:r>
      <w:r w:rsidR="00FD3D5A">
        <w:t xml:space="preserve">. </w:t>
      </w:r>
      <w:r w:rsidR="005C7F5D">
        <w:t>T</w:t>
      </w:r>
      <w:r w:rsidR="00243E3E">
        <w:t xml:space="preserve">hese </w:t>
      </w:r>
      <w:r w:rsidR="00AA342A">
        <w:t>include:</w:t>
      </w:r>
    </w:p>
    <w:p w14:paraId="0F226EA4" w14:textId="2854019A" w:rsidR="00404321" w:rsidRDefault="00805CF3" w:rsidP="00150E79">
      <w:pPr>
        <w:pStyle w:val="ListNumber"/>
      </w:pPr>
      <w:r w:rsidRPr="00987CD1">
        <w:rPr>
          <w:b/>
          <w:bCs/>
        </w:rPr>
        <w:t>Updated service list</w:t>
      </w:r>
      <w:r w:rsidR="003D1047" w:rsidRPr="00987CD1">
        <w:rPr>
          <w:b/>
          <w:bCs/>
        </w:rPr>
        <w:t xml:space="preserve"> </w:t>
      </w:r>
      <w:r w:rsidR="003D1047" w:rsidRPr="00987CD1">
        <w:t>-</w:t>
      </w:r>
      <w:r w:rsidR="003D1047" w:rsidRPr="00987CD1">
        <w:rPr>
          <w:b/>
          <w:bCs/>
        </w:rPr>
        <w:t xml:space="preserve"> </w:t>
      </w:r>
      <w:r>
        <w:t>Revised</w:t>
      </w:r>
      <w:r w:rsidR="005E18ED">
        <w:t xml:space="preserve"> CHSP</w:t>
      </w:r>
      <w:r>
        <w:t xml:space="preserve"> s</w:t>
      </w:r>
      <w:r w:rsidR="00AA342A">
        <w:t>ervice list names and descriptions</w:t>
      </w:r>
      <w:r w:rsidR="00666EA3">
        <w:t xml:space="preserve"> and</w:t>
      </w:r>
      <w:r w:rsidR="005E18ED">
        <w:t xml:space="preserve"> </w:t>
      </w:r>
      <w:r w:rsidR="00AA342A">
        <w:t>inclusions and exclusions</w:t>
      </w:r>
      <w:r w:rsidR="00404321">
        <w:t>.</w:t>
      </w:r>
    </w:p>
    <w:p w14:paraId="72379D7A" w14:textId="40F875B9" w:rsidR="006011C9" w:rsidRDefault="00ED58FF" w:rsidP="00150E79">
      <w:pPr>
        <w:pStyle w:val="ListNumber"/>
        <w:ind w:hanging="357"/>
      </w:pPr>
      <w:r w:rsidRPr="00404321">
        <w:rPr>
          <w:b/>
          <w:bCs/>
        </w:rPr>
        <w:t xml:space="preserve">SSS </w:t>
      </w:r>
      <w:r w:rsidR="00AE6BDB" w:rsidRPr="00404321">
        <w:rPr>
          <w:b/>
          <w:bCs/>
        </w:rPr>
        <w:t xml:space="preserve">and </w:t>
      </w:r>
      <w:r w:rsidRPr="00404321">
        <w:rPr>
          <w:b/>
          <w:bCs/>
        </w:rPr>
        <w:t xml:space="preserve">SSD </w:t>
      </w:r>
      <w:r w:rsidR="00AE6BDB" w:rsidRPr="00404321">
        <w:rPr>
          <w:b/>
          <w:bCs/>
        </w:rPr>
        <w:t>changes</w:t>
      </w:r>
      <w:r w:rsidR="00927E09" w:rsidRPr="00404321">
        <w:rPr>
          <w:b/>
          <w:bCs/>
        </w:rPr>
        <w:t xml:space="preserve"> </w:t>
      </w:r>
      <w:r w:rsidR="00A07FE2">
        <w:t>–</w:t>
      </w:r>
      <w:r w:rsidR="00286078" w:rsidRPr="00987CD1">
        <w:t xml:space="preserve"> </w:t>
      </w:r>
      <w:r w:rsidR="00A07FE2">
        <w:t>Providers funded to deliver SSS or SSD have a one</w:t>
      </w:r>
      <w:r w:rsidR="008C0B18">
        <w:t>-</w:t>
      </w:r>
      <w:r w:rsidR="00A07FE2">
        <w:t xml:space="preserve">year grant agreement from </w:t>
      </w:r>
      <w:r w:rsidR="008C0B18">
        <w:t xml:space="preserve">2025-2026. </w:t>
      </w:r>
    </w:p>
    <w:p w14:paraId="69160C87" w14:textId="3A889406" w:rsidR="00286078" w:rsidRDefault="00AA342A" w:rsidP="00150E79">
      <w:pPr>
        <w:pStyle w:val="ListNumber"/>
        <w:ind w:hanging="357"/>
      </w:pPr>
      <w:r w:rsidRPr="00987CD1">
        <w:rPr>
          <w:b/>
          <w:bCs/>
        </w:rPr>
        <w:t xml:space="preserve">Collection of </w:t>
      </w:r>
      <w:proofErr w:type="gramStart"/>
      <w:r w:rsidR="00CD0FAC" w:rsidRPr="00987CD1">
        <w:rPr>
          <w:b/>
          <w:bCs/>
        </w:rPr>
        <w:t>MAC</w:t>
      </w:r>
      <w:proofErr w:type="gramEnd"/>
      <w:r w:rsidR="00162F29">
        <w:rPr>
          <w:b/>
          <w:bCs/>
        </w:rPr>
        <w:t xml:space="preserve"> </w:t>
      </w:r>
      <w:r w:rsidRPr="00987CD1">
        <w:rPr>
          <w:b/>
          <w:bCs/>
        </w:rPr>
        <w:t>IDs</w:t>
      </w:r>
      <w:r w:rsidRPr="003D1047">
        <w:t xml:space="preserve"> </w:t>
      </w:r>
      <w:r w:rsidR="003D1047" w:rsidRPr="00987CD1">
        <w:t xml:space="preserve">- </w:t>
      </w:r>
      <w:r w:rsidR="004E271A">
        <w:t>P</w:t>
      </w:r>
      <w:r>
        <w:t xml:space="preserve">roviders </w:t>
      </w:r>
      <w:r w:rsidR="004E271A">
        <w:t>must begin</w:t>
      </w:r>
      <w:r>
        <w:t xml:space="preserve"> collect</w:t>
      </w:r>
      <w:r w:rsidR="004E271A">
        <w:t>ing</w:t>
      </w:r>
      <w:r>
        <w:t xml:space="preserve"> their clients’ MAC</w:t>
      </w:r>
      <w:r w:rsidR="00CD0FAC">
        <w:t> </w:t>
      </w:r>
      <w:r>
        <w:t xml:space="preserve">IDs in their own client management systems in preparation for DEX </w:t>
      </w:r>
      <w:r w:rsidR="00611E25">
        <w:t xml:space="preserve">reporting functionality </w:t>
      </w:r>
      <w:r w:rsidR="000E4E6F">
        <w:t xml:space="preserve">in </w:t>
      </w:r>
      <w:proofErr w:type="spellStart"/>
      <w:r w:rsidR="000E4E6F">
        <w:t>mid 2025</w:t>
      </w:r>
      <w:proofErr w:type="spellEnd"/>
      <w:r w:rsidR="000E4E6F">
        <w:t>-26</w:t>
      </w:r>
      <w:r>
        <w:t>.</w:t>
      </w:r>
      <w:r w:rsidR="00217663">
        <w:t xml:space="preserve"> </w:t>
      </w:r>
    </w:p>
    <w:p w14:paraId="3763D886" w14:textId="7265A780" w:rsidR="00286078" w:rsidRDefault="00AA342A" w:rsidP="00150E79">
      <w:pPr>
        <w:pStyle w:val="ListNumber"/>
        <w:ind w:hanging="357"/>
      </w:pPr>
      <w:r w:rsidRPr="00987CD1">
        <w:rPr>
          <w:b/>
          <w:bCs/>
        </w:rPr>
        <w:t>Client assessments</w:t>
      </w:r>
      <w:r w:rsidR="00217663" w:rsidRPr="003D1047">
        <w:t xml:space="preserve"> </w:t>
      </w:r>
      <w:r w:rsidR="003D1047" w:rsidRPr="00987CD1">
        <w:t>-</w:t>
      </w:r>
      <w:r w:rsidR="003D1047" w:rsidRPr="00987CD1">
        <w:rPr>
          <w:b/>
          <w:bCs/>
        </w:rPr>
        <w:t xml:space="preserve"> </w:t>
      </w:r>
      <w:r w:rsidR="00217663">
        <w:t>A</w:t>
      </w:r>
      <w:r>
        <w:t xml:space="preserve">ll clients </w:t>
      </w:r>
      <w:r w:rsidR="009B6A09">
        <w:t xml:space="preserve">seeking </w:t>
      </w:r>
      <w:r w:rsidR="00F14677">
        <w:t>govern</w:t>
      </w:r>
      <w:r w:rsidR="002A4A74">
        <w:t>ment-funded</w:t>
      </w:r>
      <w:r w:rsidR="00CE0293">
        <w:t xml:space="preserve"> aged care services, including </w:t>
      </w:r>
      <w:r>
        <w:t>CHSP services</w:t>
      </w:r>
      <w:r w:rsidR="00CE0293">
        <w:t>,</w:t>
      </w:r>
      <w:r>
        <w:t xml:space="preserve"> </w:t>
      </w:r>
      <w:r w:rsidR="009B6A09">
        <w:t>must undergo</w:t>
      </w:r>
      <w:r>
        <w:t xml:space="preserve"> an aged care </w:t>
      </w:r>
      <w:r w:rsidR="00AC45F9">
        <w:t>needs</w:t>
      </w:r>
      <w:r w:rsidR="00F624FF">
        <w:t xml:space="preserve"> </w:t>
      </w:r>
      <w:r>
        <w:t xml:space="preserve">assessment and be </w:t>
      </w:r>
      <w:r w:rsidR="003C4B54">
        <w:lastRenderedPageBreak/>
        <w:t xml:space="preserve">approved </w:t>
      </w:r>
      <w:r>
        <w:t xml:space="preserve">to </w:t>
      </w:r>
      <w:r w:rsidR="003C4B54">
        <w:t xml:space="preserve">access </w:t>
      </w:r>
      <w:r>
        <w:t>those services. This existing</w:t>
      </w:r>
      <w:r w:rsidR="00C85860">
        <w:t xml:space="preserve"> requirement</w:t>
      </w:r>
      <w:r w:rsidR="007314F4">
        <w:t xml:space="preserve"> supports</w:t>
      </w:r>
      <w:r>
        <w:t xml:space="preserve"> provider</w:t>
      </w:r>
      <w:r w:rsidR="007314F4">
        <w:t xml:space="preserve"> </w:t>
      </w:r>
      <w:r w:rsidR="002B710B">
        <w:t xml:space="preserve">and client </w:t>
      </w:r>
      <w:r w:rsidR="007314F4">
        <w:t>readiness</w:t>
      </w:r>
      <w:r>
        <w:t xml:space="preserve"> for commencement</w:t>
      </w:r>
      <w:r w:rsidR="000E4E6F">
        <w:t xml:space="preserve"> of the Act</w:t>
      </w:r>
      <w:r>
        <w:t xml:space="preserve"> on 1 November 2025.</w:t>
      </w:r>
    </w:p>
    <w:p w14:paraId="37A0ED70" w14:textId="524E506F" w:rsidR="004D42C8" w:rsidRDefault="00AA342A" w:rsidP="00150E79">
      <w:pPr>
        <w:pStyle w:val="ListNumber"/>
      </w:pPr>
      <w:r w:rsidRPr="00F93283">
        <w:rPr>
          <w:b/>
        </w:rPr>
        <w:t>Modified Monash Model</w:t>
      </w:r>
      <w:r w:rsidR="00604859" w:rsidRPr="00F93283">
        <w:rPr>
          <w:b/>
        </w:rPr>
        <w:t xml:space="preserve"> (MMM)</w:t>
      </w:r>
      <w:r w:rsidRPr="00F93283">
        <w:rPr>
          <w:b/>
        </w:rPr>
        <w:t xml:space="preserve"> </w:t>
      </w:r>
      <w:r w:rsidR="005A3366" w:rsidRPr="00F93283">
        <w:rPr>
          <w:b/>
        </w:rPr>
        <w:t>loading</w:t>
      </w:r>
      <w:r w:rsidR="003D1047" w:rsidRPr="00F93283">
        <w:t xml:space="preserve"> </w:t>
      </w:r>
      <w:r w:rsidR="00790C0D" w:rsidRPr="00F93283">
        <w:t>–</w:t>
      </w:r>
      <w:r w:rsidR="003D1047" w:rsidRPr="00F93283">
        <w:t xml:space="preserve"> </w:t>
      </w:r>
      <w:r w:rsidR="00790C0D" w:rsidRPr="00F93283">
        <w:t>Eligible providers operating in MMM5 (small</w:t>
      </w:r>
      <w:r w:rsidR="00A52FEF" w:rsidRPr="00F93283">
        <w:t> </w:t>
      </w:r>
      <w:r w:rsidR="00790C0D" w:rsidRPr="00F93283">
        <w:t xml:space="preserve">rural towns) can access up to </w:t>
      </w:r>
      <w:r w:rsidR="00790C0D" w:rsidRPr="00F93283">
        <w:rPr>
          <w:rFonts w:cs="Arial"/>
        </w:rPr>
        <w:t xml:space="preserve">a </w:t>
      </w:r>
      <w:r w:rsidRPr="00F93283">
        <w:rPr>
          <w:rFonts w:cs="Arial"/>
        </w:rPr>
        <w:t xml:space="preserve">20% </w:t>
      </w:r>
      <w:r w:rsidR="00B15EE7" w:rsidRPr="00F93283">
        <w:rPr>
          <w:rFonts w:cs="Arial"/>
        </w:rPr>
        <w:t>adjustment</w:t>
      </w:r>
      <w:r w:rsidR="00B15EE7" w:rsidRPr="00F93283">
        <w:t xml:space="preserve"> to their unit pricing in their grant agreement.</w:t>
      </w:r>
      <w:r w:rsidR="00021CAD">
        <w:t xml:space="preserve"> </w:t>
      </w:r>
      <w:r w:rsidR="00E6577F">
        <w:t>Applying for</w:t>
      </w:r>
      <w:r w:rsidR="00F93283">
        <w:t xml:space="preserve"> a</w:t>
      </w:r>
      <w:r w:rsidR="00E6577F">
        <w:t xml:space="preserve"> MMM loading is </w:t>
      </w:r>
      <w:r w:rsidR="00596F67">
        <w:t>n</w:t>
      </w:r>
      <w:r w:rsidR="00E6577F">
        <w:t xml:space="preserve">ot an opportunity to </w:t>
      </w:r>
      <w:r w:rsidR="00596F67">
        <w:t xml:space="preserve">request additional funding. </w:t>
      </w:r>
      <w:r w:rsidR="004C35E2">
        <w:t xml:space="preserve">MMM loading is applied by </w:t>
      </w:r>
      <w:r w:rsidR="002A1279">
        <w:t xml:space="preserve">reducing </w:t>
      </w:r>
      <w:r w:rsidR="00FA2D5E">
        <w:t>a provider</w:t>
      </w:r>
      <w:r w:rsidR="00F93283">
        <w:t>’</w:t>
      </w:r>
      <w:r w:rsidR="00FA2D5E">
        <w:t>s activity outputs.</w:t>
      </w:r>
    </w:p>
    <w:p w14:paraId="34C886DB" w14:textId="4F0521EE" w:rsidR="00286078" w:rsidRDefault="00AA342A" w:rsidP="00150E79">
      <w:pPr>
        <w:pStyle w:val="ListNumber"/>
      </w:pPr>
      <w:r w:rsidRPr="00987CD1">
        <w:rPr>
          <w:b/>
          <w:bCs/>
        </w:rPr>
        <w:t>Home adjustments</w:t>
      </w:r>
      <w:r w:rsidRPr="003D1047">
        <w:t xml:space="preserve"> </w:t>
      </w:r>
      <w:r w:rsidR="003D1047" w:rsidRPr="00987CD1">
        <w:t>-</w:t>
      </w:r>
      <w:r w:rsidR="003D1047" w:rsidRPr="00987CD1">
        <w:rPr>
          <w:b/>
          <w:bCs/>
        </w:rPr>
        <w:t xml:space="preserve"> </w:t>
      </w:r>
      <w:r w:rsidR="00794FF2">
        <w:t>T</w:t>
      </w:r>
      <w:r>
        <w:t>he Commonwealth contribution has increased</w:t>
      </w:r>
      <w:r w:rsidR="004D42C8">
        <w:t xml:space="preserve"> </w:t>
      </w:r>
      <w:r>
        <w:t>from $10,000 to $15,000 per client</w:t>
      </w:r>
      <w:r w:rsidR="001F1B6C">
        <w:t>,</w:t>
      </w:r>
      <w:r>
        <w:t xml:space="preserve"> per financial year.</w:t>
      </w:r>
      <w:r w:rsidR="001F1B6C">
        <w:t xml:space="preserve"> </w:t>
      </w:r>
    </w:p>
    <w:p w14:paraId="64C528BF" w14:textId="10BC2839" w:rsidR="00286078" w:rsidRDefault="00AA342A" w:rsidP="00150E79">
      <w:pPr>
        <w:pStyle w:val="ListNumber"/>
      </w:pPr>
      <w:r w:rsidRPr="00987CD1">
        <w:rPr>
          <w:b/>
          <w:bCs/>
        </w:rPr>
        <w:t xml:space="preserve">Client contributions </w:t>
      </w:r>
      <w:r w:rsidR="000B10BA" w:rsidRPr="00987CD1">
        <w:rPr>
          <w:b/>
          <w:bCs/>
        </w:rPr>
        <w:t>for A</w:t>
      </w:r>
      <w:r w:rsidRPr="00987CD1">
        <w:rPr>
          <w:b/>
          <w:bCs/>
        </w:rPr>
        <w:t xml:space="preserve">llied health </w:t>
      </w:r>
      <w:r w:rsidR="00CF240E" w:rsidRPr="00987CD1">
        <w:rPr>
          <w:b/>
          <w:bCs/>
        </w:rPr>
        <w:t>and therapy services</w:t>
      </w:r>
      <w:r w:rsidRPr="003D1047">
        <w:t xml:space="preserve"> </w:t>
      </w:r>
      <w:r w:rsidR="003D1047" w:rsidRPr="00987CD1">
        <w:t>-</w:t>
      </w:r>
      <w:r w:rsidR="003D1047" w:rsidRPr="00987CD1">
        <w:rPr>
          <w:b/>
          <w:bCs/>
        </w:rPr>
        <w:t xml:space="preserve"> </w:t>
      </w:r>
      <w:r w:rsidR="00224DE7">
        <w:t>U</w:t>
      </w:r>
      <w:r w:rsidR="001C52A4">
        <w:t xml:space="preserve">nlike Support at Home, </w:t>
      </w:r>
      <w:r w:rsidR="00224DE7">
        <w:t>c</w:t>
      </w:r>
      <w:r>
        <w:t xml:space="preserve">lient contributions </w:t>
      </w:r>
      <w:r w:rsidR="00A52FEF">
        <w:t>continue to</w:t>
      </w:r>
      <w:r w:rsidR="007718EA">
        <w:t xml:space="preserve"> </w:t>
      </w:r>
      <w:r w:rsidR="00951A6A">
        <w:t>app</w:t>
      </w:r>
      <w:r w:rsidR="00115A42">
        <w:t>ly for CHSP</w:t>
      </w:r>
      <w:r w:rsidR="00B948FF">
        <w:t xml:space="preserve"> </w:t>
      </w:r>
      <w:r w:rsidR="00F60C61">
        <w:t>A</w:t>
      </w:r>
      <w:r w:rsidR="00317EA0">
        <w:t xml:space="preserve">llied health </w:t>
      </w:r>
      <w:r w:rsidR="00224DE7">
        <w:t>and therapy services</w:t>
      </w:r>
      <w:r w:rsidR="00A52FEF">
        <w:t>.</w:t>
      </w:r>
    </w:p>
    <w:p w14:paraId="1E665C7B" w14:textId="12914669" w:rsidR="00286078" w:rsidRDefault="00AA342A" w:rsidP="00150E79">
      <w:pPr>
        <w:pStyle w:val="ListNumber"/>
      </w:pPr>
      <w:r w:rsidRPr="00987CD1">
        <w:rPr>
          <w:b/>
          <w:bCs/>
        </w:rPr>
        <w:t>Provider relinquishments</w:t>
      </w:r>
      <w:r w:rsidRPr="003D1047">
        <w:t xml:space="preserve"> </w:t>
      </w:r>
      <w:r w:rsidR="003D1047" w:rsidRPr="00987CD1">
        <w:t>-</w:t>
      </w:r>
      <w:r w:rsidR="003D1047" w:rsidRPr="00987CD1">
        <w:rPr>
          <w:b/>
          <w:bCs/>
        </w:rPr>
        <w:t xml:space="preserve"> </w:t>
      </w:r>
      <w:r w:rsidR="00E7591E">
        <w:t xml:space="preserve">Provider </w:t>
      </w:r>
      <w:r>
        <w:t>relinquish</w:t>
      </w:r>
      <w:r w:rsidR="00AF71EF">
        <w:t>ments will be</w:t>
      </w:r>
      <w:r>
        <w:t xml:space="preserve"> either 30 June or 31</w:t>
      </w:r>
      <w:r w:rsidR="00AF71EF">
        <w:t> </w:t>
      </w:r>
      <w:r>
        <w:t>December in a financial year</w:t>
      </w:r>
      <w:r w:rsidR="001D3FB1">
        <w:t xml:space="preserve"> to ensure timely</w:t>
      </w:r>
      <w:r w:rsidR="00AF71EF">
        <w:t xml:space="preserve"> selections and client transitions.</w:t>
      </w:r>
    </w:p>
    <w:p w14:paraId="62EEE495" w14:textId="091353D1" w:rsidR="002D7D82" w:rsidRDefault="00AA342A" w:rsidP="00150E79">
      <w:pPr>
        <w:pStyle w:val="ListNumber"/>
      </w:pPr>
      <w:r w:rsidRPr="00987CD1">
        <w:rPr>
          <w:b/>
          <w:bCs/>
        </w:rPr>
        <w:t>Flexibility provisions</w:t>
      </w:r>
      <w:r w:rsidRPr="003D1047">
        <w:t xml:space="preserve"> </w:t>
      </w:r>
      <w:r w:rsidR="003D1047" w:rsidRPr="00987CD1">
        <w:t>-</w:t>
      </w:r>
      <w:r w:rsidR="003D1047" w:rsidRPr="00987CD1">
        <w:rPr>
          <w:b/>
          <w:bCs/>
        </w:rPr>
        <w:t xml:space="preserve"> </w:t>
      </w:r>
      <w:r w:rsidR="00B17328">
        <w:t>A</w:t>
      </w:r>
      <w:r>
        <w:t xml:space="preserve">dditional services </w:t>
      </w:r>
      <w:r w:rsidR="00224DE7">
        <w:t>will</w:t>
      </w:r>
      <w:r w:rsidR="002D7D82">
        <w:t xml:space="preserve"> require </w:t>
      </w:r>
      <w:r>
        <w:t>written approval from the department, including</w:t>
      </w:r>
      <w:r w:rsidR="002D7D82">
        <w:t>:</w:t>
      </w:r>
    </w:p>
    <w:p w14:paraId="177F1AB1" w14:textId="458335EB" w:rsidR="00F678B8" w:rsidRDefault="00AA342A" w:rsidP="00150E79">
      <w:pPr>
        <w:pStyle w:val="ListBullet3"/>
      </w:pPr>
      <w:r>
        <w:t>Home adjustments,</w:t>
      </w:r>
    </w:p>
    <w:p w14:paraId="6D4BF7BF" w14:textId="55B84CAA" w:rsidR="00F678B8" w:rsidRDefault="00AA342A" w:rsidP="00150E79">
      <w:pPr>
        <w:pStyle w:val="ListBullet3"/>
      </w:pPr>
      <w:r>
        <w:t>Equipment and products,</w:t>
      </w:r>
    </w:p>
    <w:p w14:paraId="23146310" w14:textId="1A61FCDD" w:rsidR="00F678B8" w:rsidRDefault="00AA342A" w:rsidP="00150E79">
      <w:pPr>
        <w:pStyle w:val="ListBullet3"/>
      </w:pPr>
      <w:r>
        <w:t>Specialised support services,</w:t>
      </w:r>
    </w:p>
    <w:p w14:paraId="0AE51A4B" w14:textId="3C2E5B5D" w:rsidR="00F678B8" w:rsidRDefault="00AA342A" w:rsidP="00150E79">
      <w:pPr>
        <w:pStyle w:val="ListBullet3"/>
      </w:pPr>
      <w:r>
        <w:t>Sector support and development and</w:t>
      </w:r>
    </w:p>
    <w:p w14:paraId="1913D547" w14:textId="5973D7A6" w:rsidR="004D42C8" w:rsidRDefault="00AA342A" w:rsidP="00150E79">
      <w:pPr>
        <w:pStyle w:val="ListBullet3"/>
      </w:pPr>
      <w:r>
        <w:t>Hoarding and squalor assistance.</w:t>
      </w:r>
    </w:p>
    <w:p w14:paraId="2C1AC08A" w14:textId="6D0B5E76" w:rsidR="004D42C8" w:rsidRPr="0039603A" w:rsidRDefault="00AA342A" w:rsidP="00150E79">
      <w:pPr>
        <w:pStyle w:val="ListNumber"/>
      </w:pPr>
      <w:r w:rsidRPr="0039603A">
        <w:rPr>
          <w:b/>
          <w:bCs/>
        </w:rPr>
        <w:t xml:space="preserve">Child Safety Compliance </w:t>
      </w:r>
      <w:r w:rsidR="003D1047" w:rsidRPr="0039603A">
        <w:t>-</w:t>
      </w:r>
      <w:r w:rsidR="003D1047" w:rsidRPr="0039603A">
        <w:rPr>
          <w:b/>
          <w:bCs/>
        </w:rPr>
        <w:t xml:space="preserve"> </w:t>
      </w:r>
      <w:r w:rsidR="00BD5C2F" w:rsidRPr="0039603A">
        <w:t>A</w:t>
      </w:r>
      <w:r w:rsidRPr="0039603A">
        <w:t xml:space="preserve"> new </w:t>
      </w:r>
      <w:r w:rsidR="00B54F87" w:rsidRPr="0039603A">
        <w:t xml:space="preserve">requirement for a Child Safety </w:t>
      </w:r>
      <w:r w:rsidR="00BD5C2F" w:rsidRPr="0039603A">
        <w:t xml:space="preserve">Annual Statement of Compliance </w:t>
      </w:r>
      <w:r w:rsidR="00B54F87" w:rsidRPr="0039603A">
        <w:t xml:space="preserve">is required under the </w:t>
      </w:r>
      <w:r w:rsidRPr="0039603A">
        <w:t>Commonwealth grant agreement</w:t>
      </w:r>
      <w:r w:rsidR="00B54F87" w:rsidRPr="0039603A">
        <w:t>s</w:t>
      </w:r>
      <w:r w:rsidRPr="0039603A">
        <w:t>.</w:t>
      </w:r>
    </w:p>
    <w:p w14:paraId="36B5938A" w14:textId="68BC216B" w:rsidR="00AA342A" w:rsidRPr="0039603A" w:rsidRDefault="00AA342A" w:rsidP="00150E79">
      <w:pPr>
        <w:pStyle w:val="ListNumber"/>
      </w:pPr>
      <w:r w:rsidRPr="0039603A">
        <w:rPr>
          <w:b/>
          <w:bCs/>
        </w:rPr>
        <w:t>Financial declaration</w:t>
      </w:r>
      <w:r w:rsidRPr="0039603A">
        <w:t xml:space="preserve"> </w:t>
      </w:r>
      <w:r w:rsidR="005F4550" w:rsidRPr="0039603A">
        <w:t>–</w:t>
      </w:r>
      <w:r w:rsidR="003D1047" w:rsidRPr="0039603A">
        <w:rPr>
          <w:b/>
          <w:bCs/>
        </w:rPr>
        <w:t xml:space="preserve"> </w:t>
      </w:r>
      <w:r w:rsidR="005F4550" w:rsidRPr="0039603A">
        <w:t>As part of the financial declaration, p</w:t>
      </w:r>
      <w:r w:rsidR="00791434" w:rsidRPr="0039603A">
        <w:t xml:space="preserve">roviders must </w:t>
      </w:r>
      <w:r w:rsidR="005F4550" w:rsidRPr="0039603A">
        <w:t xml:space="preserve">include </w:t>
      </w:r>
      <w:r w:rsidR="00791434" w:rsidRPr="0039603A">
        <w:t xml:space="preserve">a </w:t>
      </w:r>
      <w:r w:rsidRPr="0039603A">
        <w:t xml:space="preserve">new statement of compliance </w:t>
      </w:r>
      <w:r w:rsidR="008256A5" w:rsidRPr="0039603A">
        <w:t xml:space="preserve">confirming </w:t>
      </w:r>
      <w:r w:rsidRPr="0039603A">
        <w:t>that Commonwealth funding has been spent on assessed clients</w:t>
      </w:r>
      <w:r w:rsidR="008256A5" w:rsidRPr="0039603A">
        <w:t>.</w:t>
      </w:r>
      <w:r w:rsidR="00B026FE" w:rsidRPr="0039603A">
        <w:t xml:space="preserve"> This will come into effect from August 2026.</w:t>
      </w:r>
    </w:p>
    <w:p w14:paraId="4D2883D1" w14:textId="08309DE1" w:rsidR="00EA1B3F" w:rsidRDefault="00D45868" w:rsidP="002468C3">
      <w:r>
        <w:t xml:space="preserve">These program changes </w:t>
      </w:r>
      <w:r w:rsidR="00654195">
        <w:t>were</w:t>
      </w:r>
      <w:r w:rsidR="002468C3">
        <w:t xml:space="preserve"> </w:t>
      </w:r>
      <w:r w:rsidR="00E23AE4">
        <w:t>highlighted</w:t>
      </w:r>
      <w:r w:rsidR="001C4068">
        <w:t xml:space="preserve"> at</w:t>
      </w:r>
      <w:r w:rsidR="002468C3">
        <w:t xml:space="preserve"> the 1</w:t>
      </w:r>
      <w:r w:rsidR="00243DB3">
        <w:t>2</w:t>
      </w:r>
      <w:r w:rsidR="002468C3">
        <w:t xml:space="preserve"> June 2025</w:t>
      </w:r>
      <w:r w:rsidR="00C47F40">
        <w:t xml:space="preserve"> CHSP Extension Webinar</w:t>
      </w:r>
      <w:r w:rsidR="00E23AE4">
        <w:t xml:space="preserve"> and are </w:t>
      </w:r>
      <w:r w:rsidR="00ED1777">
        <w:t xml:space="preserve">outlined in </w:t>
      </w:r>
      <w:r w:rsidR="005F67A2">
        <w:t>the</w:t>
      </w:r>
      <w:r w:rsidR="00404321">
        <w:t xml:space="preserve"> </w:t>
      </w:r>
      <w:r w:rsidR="00404321">
        <w:fldChar w:fldCharType="begin"/>
      </w:r>
      <w:r w:rsidR="00404321">
        <w:instrText>HYPERLINK "https://www.health.gov.au/resources/publications/commonwealth-home-support-programme-chsp-provider-update-june-2025?language=en"</w:instrText>
      </w:r>
      <w:r w:rsidR="00404321">
        <w:fldChar w:fldCharType="separate"/>
      </w:r>
      <w:r w:rsidR="00404321" w:rsidRPr="00222C95">
        <w:rPr>
          <w:rStyle w:val="Hyperlink"/>
        </w:rPr>
        <w:t>June 2025</w:t>
      </w:r>
      <w:r w:rsidR="005F67A2" w:rsidRPr="00222C95">
        <w:rPr>
          <w:rStyle w:val="Hyperlink"/>
        </w:rPr>
        <w:t xml:space="preserve"> </w:t>
      </w:r>
      <w:r w:rsidR="00222C95" w:rsidRPr="00222C95">
        <w:rPr>
          <w:rStyle w:val="Hyperlink"/>
        </w:rPr>
        <w:t>CHSP provider update</w:t>
      </w:r>
      <w:r w:rsidR="00404321">
        <w:fldChar w:fldCharType="end"/>
      </w:r>
      <w:r w:rsidR="004E595D">
        <w:t xml:space="preserve"> </w:t>
      </w:r>
      <w:r w:rsidR="002468C3">
        <w:t xml:space="preserve">and the </w:t>
      </w:r>
      <w:r w:rsidR="002468C3">
        <w:fldChar w:fldCharType="begin"/>
      </w:r>
      <w:r w:rsidR="002468C3">
        <w:instrText>HYPERLINK "https://www.health.gov.au/resources/publications/commonwealth-home-support-program-chsp-2025-27-manual?language=en" \h</w:instrText>
      </w:r>
      <w:r w:rsidR="002468C3">
        <w:fldChar w:fldCharType="separate"/>
      </w:r>
      <w:r w:rsidR="002468C3" w:rsidRPr="4085EB90">
        <w:rPr>
          <w:rStyle w:val="Hyperlink"/>
        </w:rPr>
        <w:t xml:space="preserve">interim CHSP </w:t>
      </w:r>
      <w:r w:rsidRPr="4085EB90">
        <w:rPr>
          <w:rStyle w:val="Hyperlink"/>
        </w:rPr>
        <w:t xml:space="preserve">2025-27 </w:t>
      </w:r>
      <w:r w:rsidR="002468C3" w:rsidRPr="4085EB90">
        <w:rPr>
          <w:rStyle w:val="Hyperlink"/>
        </w:rPr>
        <w:t>Manual</w:t>
      </w:r>
      <w:r w:rsidR="002468C3">
        <w:fldChar w:fldCharType="end"/>
      </w:r>
      <w:r w:rsidR="002468C3">
        <w:t xml:space="preserve">. </w:t>
      </w:r>
    </w:p>
    <w:p w14:paraId="3C343AD2" w14:textId="012D126B" w:rsidR="0010014B" w:rsidRPr="000B42AC" w:rsidRDefault="0010014B" w:rsidP="000B42AC">
      <w:pPr>
        <w:pStyle w:val="Heading3"/>
      </w:pPr>
      <w:r w:rsidRPr="000B42AC">
        <w:t xml:space="preserve">Are </w:t>
      </w:r>
      <w:r w:rsidR="001F4D72" w:rsidRPr="000B42AC">
        <w:t>S</w:t>
      </w:r>
      <w:r w:rsidRPr="000B42AC">
        <w:t xml:space="preserve">ervice </w:t>
      </w:r>
      <w:r w:rsidR="001F4D72" w:rsidRPr="000B42AC">
        <w:t>A</w:t>
      </w:r>
      <w:r w:rsidRPr="000B42AC">
        <w:t>greements required for all</w:t>
      </w:r>
      <w:r w:rsidR="001F4D72" w:rsidRPr="000B42AC">
        <w:t xml:space="preserve"> CHSP</w:t>
      </w:r>
      <w:r w:rsidRPr="000B42AC">
        <w:t xml:space="preserve"> clients from 1 July</w:t>
      </w:r>
      <w:r w:rsidR="00FF1841" w:rsidRPr="000B42AC">
        <w:t xml:space="preserve"> 2025</w:t>
      </w:r>
      <w:r w:rsidRPr="000B42AC">
        <w:t>?</w:t>
      </w:r>
    </w:p>
    <w:p w14:paraId="71C9FDFD" w14:textId="3928460C" w:rsidR="006E1201" w:rsidRDefault="0010014B" w:rsidP="00FC5FF4">
      <w:r>
        <w:t xml:space="preserve">No. Service </w:t>
      </w:r>
      <w:r w:rsidR="001F4D72">
        <w:t>A</w:t>
      </w:r>
      <w:r>
        <w:t xml:space="preserve">greements </w:t>
      </w:r>
      <w:r w:rsidR="009372B0">
        <w:t xml:space="preserve">are not </w:t>
      </w:r>
      <w:r w:rsidR="000D1981">
        <w:t xml:space="preserve">required from 1 July 2025. </w:t>
      </w:r>
    </w:p>
    <w:p w14:paraId="043D2D44" w14:textId="06CDAEBF" w:rsidR="00C701DB" w:rsidRPr="00C701DB" w:rsidRDefault="000D1981" w:rsidP="00C701DB">
      <w:r>
        <w:t xml:space="preserve">They </w:t>
      </w:r>
      <w:r w:rsidR="0010014B">
        <w:t>will be</w:t>
      </w:r>
      <w:r>
        <w:t xml:space="preserve">come a requirement </w:t>
      </w:r>
      <w:r w:rsidR="001F4D72">
        <w:t xml:space="preserve">for CHSP clients </w:t>
      </w:r>
      <w:r w:rsidR="0010014B">
        <w:t xml:space="preserve">once the Act commences </w:t>
      </w:r>
      <w:r>
        <w:t xml:space="preserve">on </w:t>
      </w:r>
      <w:r w:rsidR="0010014B">
        <w:t>1</w:t>
      </w:r>
      <w:r w:rsidR="006E1201">
        <w:t> </w:t>
      </w:r>
      <w:r w:rsidR="0010014B">
        <w:t>November</w:t>
      </w:r>
      <w:r w:rsidR="006E1201">
        <w:t> </w:t>
      </w:r>
      <w:r w:rsidR="0010014B">
        <w:t xml:space="preserve">2025. </w:t>
      </w:r>
      <w:r w:rsidR="00C701DB" w:rsidRPr="00C701DB">
        <w:t>The department's intent is to have transitional arrangements in place that where a provider is meeting the current CHSP requirements for existing clients, they would have sufficient time to implement any new requirements.</w:t>
      </w:r>
    </w:p>
    <w:p w14:paraId="39FE37C9" w14:textId="77131FAF" w:rsidR="00C701DB" w:rsidRPr="00C701DB" w:rsidRDefault="00C701DB" w:rsidP="00FE3F59">
      <w:r w:rsidRPr="00C701DB">
        <w:t xml:space="preserve">Most of the </w:t>
      </w:r>
      <w:r w:rsidR="00FE3F59">
        <w:t>S</w:t>
      </w:r>
      <w:r w:rsidRPr="00C701DB">
        <w:t xml:space="preserve">ervice </w:t>
      </w:r>
      <w:r w:rsidR="00FE3F59">
        <w:t>A</w:t>
      </w:r>
      <w:r w:rsidRPr="00C701DB">
        <w:t xml:space="preserve">greement requirements should already exist in CHSP providers’ current arrangements with clients, as </w:t>
      </w:r>
      <w:r w:rsidR="00FE3F59">
        <w:t>per their</w:t>
      </w:r>
      <w:r w:rsidRPr="00C701DB">
        <w:t xml:space="preserve"> CHSP </w:t>
      </w:r>
      <w:r w:rsidR="00FE3F59">
        <w:t>grant</w:t>
      </w:r>
      <w:r w:rsidRPr="00C701DB">
        <w:t xml:space="preserve"> agreement, the CHSP Manual and in Quality Standard 2 – Ongoing assessment</w:t>
      </w:r>
      <w:r w:rsidR="00FE3F59">
        <w:t xml:space="preserve">, </w:t>
      </w:r>
      <w:r w:rsidRPr="00C701DB">
        <w:t>as well as through planning with clients.</w:t>
      </w:r>
    </w:p>
    <w:p w14:paraId="68AEE8B1" w14:textId="0184F97A" w:rsidR="00C701DB" w:rsidRPr="00C701DB" w:rsidRDefault="00C701DB" w:rsidP="00FE3F59">
      <w:r w:rsidRPr="00C701DB">
        <w:t xml:space="preserve">For new clients, from 1 November 2025, it is anticipated that a </w:t>
      </w:r>
      <w:r w:rsidR="00FE3F59">
        <w:t>S</w:t>
      </w:r>
      <w:r w:rsidRPr="00C701DB">
        <w:t xml:space="preserve">ervice </w:t>
      </w:r>
      <w:r w:rsidR="00FE3F59">
        <w:t>A</w:t>
      </w:r>
      <w:r w:rsidRPr="00C701DB">
        <w:t>greement is put in place before services commence.</w:t>
      </w:r>
    </w:p>
    <w:p w14:paraId="31F562BB" w14:textId="4A79D7B8" w:rsidR="002468C3" w:rsidRDefault="004A23EA" w:rsidP="00640886">
      <w:r>
        <w:t>Further guidance material will be available to support providers, including templates and user guides.</w:t>
      </w:r>
    </w:p>
    <w:p w14:paraId="58227D49" w14:textId="019F02E8" w:rsidR="00D0783B" w:rsidRPr="000B42AC" w:rsidRDefault="00505E14" w:rsidP="000B42AC">
      <w:pPr>
        <w:pStyle w:val="Heading3"/>
      </w:pPr>
      <w:r w:rsidRPr="000B42AC">
        <w:lastRenderedPageBreak/>
        <w:t>Are there any changes to</w:t>
      </w:r>
      <w:r w:rsidR="001F4D72" w:rsidRPr="000B42AC">
        <w:t xml:space="preserve"> C</w:t>
      </w:r>
      <w:r w:rsidR="004F36F5" w:rsidRPr="000B42AC">
        <w:t xml:space="preserve">are and </w:t>
      </w:r>
      <w:r w:rsidR="001F4D72" w:rsidRPr="000B42AC">
        <w:t>S</w:t>
      </w:r>
      <w:r w:rsidR="004F36F5" w:rsidRPr="000B42AC">
        <w:t>ervice</w:t>
      </w:r>
      <w:r w:rsidR="004F7D12" w:rsidRPr="000B42AC">
        <w:t>s</w:t>
      </w:r>
      <w:r w:rsidRPr="000B42AC">
        <w:t xml:space="preserve"> </w:t>
      </w:r>
      <w:r w:rsidR="001F4D72" w:rsidRPr="000B42AC">
        <w:t>P</w:t>
      </w:r>
      <w:r w:rsidRPr="000B42AC">
        <w:t>lan reviews with clients</w:t>
      </w:r>
      <w:r w:rsidR="00371E26" w:rsidRPr="000B42AC">
        <w:t xml:space="preserve"> from 1 July 2025</w:t>
      </w:r>
      <w:r w:rsidR="008B5F13" w:rsidRPr="000B42AC">
        <w:t>?</w:t>
      </w:r>
    </w:p>
    <w:p w14:paraId="6E6F0364" w14:textId="15F62A8C" w:rsidR="00F9625E" w:rsidRDefault="00371E26" w:rsidP="00640886">
      <w:pPr>
        <w:rPr>
          <w:rFonts w:eastAsia="Arial" w:cs="Arial"/>
        </w:rPr>
      </w:pPr>
      <w:r>
        <w:t xml:space="preserve">No. </w:t>
      </w:r>
      <w:r w:rsidR="004F36F5">
        <w:t xml:space="preserve">The department expects </w:t>
      </w:r>
      <w:r w:rsidR="00412A45">
        <w:t xml:space="preserve">that </w:t>
      </w:r>
      <w:r w:rsidR="004F36F5">
        <w:t xml:space="preserve">all CHSP providers have </w:t>
      </w:r>
      <w:r w:rsidR="001F4D72">
        <w:t>C</w:t>
      </w:r>
      <w:r w:rsidR="004F36F5">
        <w:t xml:space="preserve">are and </w:t>
      </w:r>
      <w:r w:rsidR="001F4D72">
        <w:t>S</w:t>
      </w:r>
      <w:r w:rsidR="004F36F5">
        <w:t>ervice</w:t>
      </w:r>
      <w:r w:rsidR="004F7D12">
        <w:t>s</w:t>
      </w:r>
      <w:r w:rsidR="004F36F5">
        <w:t xml:space="preserve"> </w:t>
      </w:r>
      <w:r w:rsidR="001F4D72">
        <w:t>P</w:t>
      </w:r>
      <w:r w:rsidR="004F36F5">
        <w:t>lans in place with their clients</w:t>
      </w:r>
      <w:r w:rsidR="000904E1">
        <w:t xml:space="preserve">, as required under </w:t>
      </w:r>
      <w:r w:rsidR="004F36F5">
        <w:t>the current program from 1 July 2025.</w:t>
      </w:r>
      <w:r w:rsidR="00DF544E">
        <w:t xml:space="preserve"> </w:t>
      </w:r>
      <w:r w:rsidR="004F36F5" w:rsidRPr="2B3F5824">
        <w:rPr>
          <w:rFonts w:eastAsia="Arial" w:cs="Arial"/>
        </w:rPr>
        <w:t>CHSP</w:t>
      </w:r>
      <w:r w:rsidR="00DF544E">
        <w:rPr>
          <w:rFonts w:eastAsia="Arial" w:cs="Arial"/>
        </w:rPr>
        <w:t> </w:t>
      </w:r>
      <w:r w:rsidR="004F36F5" w:rsidRPr="2B3F5824">
        <w:rPr>
          <w:rFonts w:eastAsia="Arial" w:cs="Arial"/>
        </w:rPr>
        <w:t>providers are</w:t>
      </w:r>
      <w:r w:rsidR="004F36F5">
        <w:rPr>
          <w:rFonts w:eastAsia="Arial" w:cs="Arial"/>
        </w:rPr>
        <w:t xml:space="preserve"> also</w:t>
      </w:r>
      <w:r w:rsidR="004F36F5" w:rsidRPr="2B3F5824">
        <w:rPr>
          <w:rFonts w:eastAsia="Arial" w:cs="Arial"/>
        </w:rPr>
        <w:t xml:space="preserve"> expected to review </w:t>
      </w:r>
      <w:r w:rsidR="00F9625E">
        <w:rPr>
          <w:rFonts w:eastAsia="Arial" w:cs="Arial"/>
        </w:rPr>
        <w:t>each</w:t>
      </w:r>
      <w:r w:rsidR="00F9625E" w:rsidRPr="2B3F5824">
        <w:rPr>
          <w:rFonts w:eastAsia="Arial" w:cs="Arial"/>
        </w:rPr>
        <w:t xml:space="preserve"> </w:t>
      </w:r>
      <w:r w:rsidR="004F36F5" w:rsidRPr="2B3F5824">
        <w:rPr>
          <w:rFonts w:eastAsia="Arial" w:cs="Arial"/>
        </w:rPr>
        <w:t>client’s services at least every</w:t>
      </w:r>
      <w:r w:rsidR="004F36F5">
        <w:rPr>
          <w:rFonts w:eastAsia="Arial" w:cs="Arial"/>
        </w:rPr>
        <w:t xml:space="preserve"> </w:t>
      </w:r>
      <w:r w:rsidR="004F36F5" w:rsidRPr="2B3F5824">
        <w:rPr>
          <w:rFonts w:eastAsia="Arial" w:cs="Arial"/>
        </w:rPr>
        <w:t>12</w:t>
      </w:r>
      <w:r w:rsidR="004F36F5">
        <w:rPr>
          <w:rFonts w:eastAsia="Arial" w:cs="Arial"/>
        </w:rPr>
        <w:t> </w:t>
      </w:r>
      <w:r w:rsidR="004F36F5" w:rsidRPr="2B3F5824">
        <w:rPr>
          <w:rFonts w:eastAsia="Arial" w:cs="Arial"/>
        </w:rPr>
        <w:t xml:space="preserve">months. </w:t>
      </w:r>
      <w:r w:rsidR="004C2D1C">
        <w:rPr>
          <w:rFonts w:eastAsia="Arial" w:cs="Arial"/>
        </w:rPr>
        <w:t>There is no change to this existing requirement.</w:t>
      </w:r>
    </w:p>
    <w:p w14:paraId="63C6081A" w14:textId="48DFF47D" w:rsidR="004F36F5" w:rsidRDefault="004F36F5" w:rsidP="00640886">
      <w:r>
        <w:t>Any changes to these arrangements will be communicated to providers in the lead up to the commencement of the</w:t>
      </w:r>
      <w:r w:rsidR="00067FF7">
        <w:t xml:space="preserve"> </w:t>
      </w:r>
      <w:r>
        <w:t>Act from 1 November 2025.</w:t>
      </w:r>
    </w:p>
    <w:p w14:paraId="00784598" w14:textId="0C2A9495" w:rsidR="00922EEB" w:rsidRPr="000B42AC" w:rsidRDefault="00922EEB" w:rsidP="000B42AC">
      <w:pPr>
        <w:pStyle w:val="Heading2"/>
      </w:pPr>
      <w:bookmarkStart w:id="5" w:name="_Toc205274377"/>
      <w:r w:rsidRPr="000B42AC">
        <w:t xml:space="preserve">CHSP client support and transition to </w:t>
      </w:r>
      <w:r w:rsidR="00B33185" w:rsidRPr="000B42AC">
        <w:t xml:space="preserve">the </w:t>
      </w:r>
      <w:r w:rsidR="00B26B9F" w:rsidRPr="000B42AC">
        <w:t xml:space="preserve">Aged Care </w:t>
      </w:r>
      <w:r w:rsidR="00B33185" w:rsidRPr="000B42AC">
        <w:t>Act</w:t>
      </w:r>
      <w:r w:rsidR="00B26B9F" w:rsidRPr="000B42AC">
        <w:t xml:space="preserve"> 2024</w:t>
      </w:r>
      <w:bookmarkEnd w:id="5"/>
    </w:p>
    <w:p w14:paraId="43E0FC25" w14:textId="77777777" w:rsidR="00953E58" w:rsidRPr="006552D5" w:rsidRDefault="00953E58" w:rsidP="00150E79">
      <w:pPr>
        <w:pStyle w:val="Heading3"/>
      </w:pPr>
      <w:r w:rsidRPr="66227EBF">
        <w:t xml:space="preserve">How will clients access CHSP services </w:t>
      </w:r>
      <w:r>
        <w:t xml:space="preserve">from </w:t>
      </w:r>
      <w:r w:rsidRPr="66227EBF">
        <w:t>1 November 2025?</w:t>
      </w:r>
    </w:p>
    <w:p w14:paraId="2935DFE6" w14:textId="77777777" w:rsidR="00953E58" w:rsidRDefault="00953E58" w:rsidP="00953E58">
      <w:r>
        <w:t>E</w:t>
      </w:r>
      <w:r w:rsidRPr="00D12113">
        <w:t xml:space="preserve">xisting CHSP clients </w:t>
      </w:r>
      <w:r>
        <w:t>who</w:t>
      </w:r>
      <w:r w:rsidRPr="00D12113">
        <w:t xml:space="preserve"> have </w:t>
      </w:r>
      <w:r>
        <w:t xml:space="preserve">already </w:t>
      </w:r>
      <w:r w:rsidRPr="00D12113">
        <w:t xml:space="preserve">been assessed </w:t>
      </w:r>
      <w:r>
        <w:t xml:space="preserve">and are receiving CHSP services </w:t>
      </w:r>
      <w:r w:rsidRPr="00D12113">
        <w:t xml:space="preserve">will </w:t>
      </w:r>
      <w:r>
        <w:t xml:space="preserve">continue to receive their CHSP services under the Act. </w:t>
      </w:r>
    </w:p>
    <w:p w14:paraId="7E122AE3" w14:textId="5820F3F4" w:rsidR="00953E58" w:rsidRDefault="00953E58" w:rsidP="00283655">
      <w:r w:rsidRPr="00D12113">
        <w:t xml:space="preserve">From 1 November 2025, </w:t>
      </w:r>
      <w:r>
        <w:t>o</w:t>
      </w:r>
      <w:r w:rsidRPr="00D12113">
        <w:t xml:space="preserve">lder people </w:t>
      </w:r>
      <w:r>
        <w:t xml:space="preserve">who need aged care services </w:t>
      </w:r>
      <w:r w:rsidR="0092709C">
        <w:t xml:space="preserve">must </w:t>
      </w:r>
      <w:r>
        <w:t xml:space="preserve">undergo an aged care needs </w:t>
      </w:r>
      <w:r w:rsidRPr="00D12113">
        <w:t>assess</w:t>
      </w:r>
      <w:r>
        <w:t xml:space="preserve">ment </w:t>
      </w:r>
      <w:r w:rsidR="47C42611">
        <w:t>(if not already done so)</w:t>
      </w:r>
      <w:r>
        <w:t xml:space="preserve">, which may result in a recommendation for CHSP services or Support at Home for those people with more comprehensive support needs. </w:t>
      </w:r>
    </w:p>
    <w:p w14:paraId="2B87C5C4" w14:textId="6ED8611B" w:rsidR="00CC36F8" w:rsidRPr="000B42AC" w:rsidRDefault="004374A6" w:rsidP="000B42AC">
      <w:pPr>
        <w:pStyle w:val="Heading3"/>
      </w:pPr>
      <w:r w:rsidRPr="000B42AC">
        <w:t>To</w:t>
      </w:r>
      <w:r w:rsidR="00CC36F8" w:rsidRPr="000B42AC">
        <w:t xml:space="preserve"> ensure service continuity for CHSP clients</w:t>
      </w:r>
      <w:r w:rsidRPr="000B42AC">
        <w:t>, should unregistered and unassessed clients c</w:t>
      </w:r>
      <w:r w:rsidR="005F156D" w:rsidRPr="000B42AC">
        <w:t>omplete an assessment</w:t>
      </w:r>
      <w:r w:rsidR="0043216C" w:rsidRPr="000B42AC">
        <w:t xml:space="preserve"> by 1 July 2025</w:t>
      </w:r>
      <w:r w:rsidR="00CC36F8" w:rsidRPr="000B42AC">
        <w:t>?</w:t>
      </w:r>
    </w:p>
    <w:p w14:paraId="2667B805" w14:textId="4F7C4138" w:rsidR="001D43DE" w:rsidRDefault="001D43DE" w:rsidP="001D43DE">
      <w:r>
        <w:t>The Act has been deferred from 1 July 2025 to 1 November 2025</w:t>
      </w:r>
      <w:r w:rsidR="002E154F">
        <w:t>. This</w:t>
      </w:r>
      <w:r w:rsidR="00CF1E62">
        <w:t xml:space="preserve"> means</w:t>
      </w:r>
      <w:r w:rsidR="0096099C">
        <w:t xml:space="preserve"> </w:t>
      </w:r>
      <w:r w:rsidR="00BE2974">
        <w:t>pr</w:t>
      </w:r>
      <w:r>
        <w:t xml:space="preserve">oviders </w:t>
      </w:r>
      <w:r w:rsidR="00BE2974">
        <w:t>have more time</w:t>
      </w:r>
      <w:r>
        <w:t xml:space="preserve"> to </w:t>
      </w:r>
      <w:r w:rsidR="0063690C">
        <w:t>support</w:t>
      </w:r>
      <w:r>
        <w:t xml:space="preserve"> clients </w:t>
      </w:r>
      <w:r w:rsidR="007E5782">
        <w:t xml:space="preserve">to </w:t>
      </w:r>
      <w:r w:rsidR="001D0477">
        <w:t>register with My</w:t>
      </w:r>
      <w:r w:rsidR="008D463C">
        <w:t xml:space="preserve"> Aged Care</w:t>
      </w:r>
      <w:r w:rsidR="000228B9">
        <w:t xml:space="preserve"> and be </w:t>
      </w:r>
      <w:r w:rsidR="00040260">
        <w:t>assessed</w:t>
      </w:r>
      <w:r w:rsidR="000E61DC">
        <w:t xml:space="preserve"> </w:t>
      </w:r>
      <w:r>
        <w:t xml:space="preserve">ahead of </w:t>
      </w:r>
      <w:r w:rsidR="005952DA">
        <w:t>1</w:t>
      </w:r>
      <w:r w:rsidR="0076221A">
        <w:t> </w:t>
      </w:r>
      <w:r w:rsidR="005952DA">
        <w:t>November</w:t>
      </w:r>
      <w:r w:rsidR="002C7FB0">
        <w:t xml:space="preserve"> 2025</w:t>
      </w:r>
      <w:r>
        <w:t>.</w:t>
      </w:r>
      <w:r w:rsidR="007C0539">
        <w:t xml:space="preserve"> This also includes </w:t>
      </w:r>
      <w:r w:rsidR="00F93946">
        <w:t>clients ‘</w:t>
      </w:r>
      <w:r w:rsidR="00FB3EFE">
        <w:t>g</w:t>
      </w:r>
      <w:r w:rsidR="00BB1F43">
        <w:t>randfathered</w:t>
      </w:r>
      <w:r w:rsidR="00F93946">
        <w:t xml:space="preserve">’ </w:t>
      </w:r>
      <w:r w:rsidR="009323E3">
        <w:t>into CHSP from previous programs</w:t>
      </w:r>
      <w:r w:rsidR="008E5E27">
        <w:t xml:space="preserve">. </w:t>
      </w:r>
      <w:r w:rsidR="00B01F20">
        <w:t xml:space="preserve">If </w:t>
      </w:r>
      <w:r w:rsidR="00762480">
        <w:t xml:space="preserve">they have </w:t>
      </w:r>
      <w:r w:rsidR="00B01F20">
        <w:t xml:space="preserve">not already done so, </w:t>
      </w:r>
      <w:r w:rsidR="00BE2974">
        <w:t>grandfathered</w:t>
      </w:r>
      <w:r w:rsidR="008E5E27">
        <w:t xml:space="preserve"> clients </w:t>
      </w:r>
      <w:r w:rsidR="00B01F20">
        <w:t xml:space="preserve">will need to </w:t>
      </w:r>
      <w:r w:rsidR="00154DEC">
        <w:t xml:space="preserve">be assessed to continue receiving services </w:t>
      </w:r>
      <w:r w:rsidR="00BB1F43">
        <w:t>after 1 November</w:t>
      </w:r>
      <w:r w:rsidR="00876B5C">
        <w:t xml:space="preserve"> 2025</w:t>
      </w:r>
      <w:r w:rsidR="00BB1F43">
        <w:t>.</w:t>
      </w:r>
    </w:p>
    <w:p w14:paraId="69570D89" w14:textId="0D3EB94E" w:rsidR="00072D42" w:rsidRPr="006552D5" w:rsidRDefault="00072D42" w:rsidP="00150E79">
      <w:pPr>
        <w:pStyle w:val="Heading3"/>
      </w:pPr>
      <w:r w:rsidRPr="006552D5">
        <w:t xml:space="preserve">What happens to clients who are still waiting for an assessment </w:t>
      </w:r>
      <w:proofErr w:type="gramStart"/>
      <w:r w:rsidR="00DE0586">
        <w:t>at</w:t>
      </w:r>
      <w:proofErr w:type="gramEnd"/>
      <w:r w:rsidR="00355A93">
        <w:t xml:space="preserve"> </w:t>
      </w:r>
      <w:r w:rsidR="004544EF">
        <w:t>1 November</w:t>
      </w:r>
      <w:r w:rsidR="00E52108">
        <w:t xml:space="preserve"> 2025</w:t>
      </w:r>
      <w:r w:rsidRPr="006552D5">
        <w:t>?</w:t>
      </w:r>
    </w:p>
    <w:p w14:paraId="1D4C95FE" w14:textId="7D27FBB6" w:rsidR="0063081F" w:rsidRDefault="00746782" w:rsidP="00FB3EFE">
      <w:r>
        <w:t>C</w:t>
      </w:r>
      <w:r w:rsidRPr="00131F84">
        <w:t xml:space="preserve">lients </w:t>
      </w:r>
      <w:r>
        <w:t xml:space="preserve">who </w:t>
      </w:r>
      <w:r w:rsidRPr="00131F84">
        <w:t>are not referred for assessment before</w:t>
      </w:r>
      <w:r w:rsidRPr="00746782">
        <w:rPr>
          <w:b/>
          <w:bCs/>
        </w:rPr>
        <w:t xml:space="preserve"> </w:t>
      </w:r>
      <w:r w:rsidRPr="004176D5">
        <w:t>1 November 2025,</w:t>
      </w:r>
      <w:r>
        <w:t xml:space="preserve"> cannot access </w:t>
      </w:r>
      <w:r w:rsidRPr="0006668C">
        <w:t>government funded CHSP services</w:t>
      </w:r>
      <w:r>
        <w:t xml:space="preserve"> until they are approved under the Act.</w:t>
      </w:r>
    </w:p>
    <w:p w14:paraId="0A5AB4D3" w14:textId="0C68BC2F" w:rsidR="00687A31" w:rsidRDefault="006B6326" w:rsidP="00021CAD">
      <w:pPr>
        <w:pStyle w:val="NormalText"/>
        <w:rPr>
          <w:color w:val="auto"/>
        </w:rPr>
      </w:pPr>
      <w:r w:rsidRPr="00B268B1">
        <w:rPr>
          <w:color w:val="auto"/>
        </w:rPr>
        <w:t xml:space="preserve">Clients who register with My Aged Care but cannot be assessed </w:t>
      </w:r>
      <w:r w:rsidR="00C61B16">
        <w:rPr>
          <w:color w:val="auto"/>
        </w:rPr>
        <w:t>for</w:t>
      </w:r>
      <w:r w:rsidRPr="00B268B1">
        <w:rPr>
          <w:color w:val="auto"/>
        </w:rPr>
        <w:t xml:space="preserve"> CHSP through an aged care assessment by 31 October 2025 may be approved under the Act and have their approval backdated to continue accessing funded aged care services.</w:t>
      </w:r>
      <w:r w:rsidR="00B268B1">
        <w:rPr>
          <w:color w:val="auto"/>
        </w:rPr>
        <w:t xml:space="preserve"> They will be approved for services based on the criteria at sections 65 </w:t>
      </w:r>
      <w:r w:rsidR="00865E5F">
        <w:rPr>
          <w:color w:val="auto"/>
        </w:rPr>
        <w:t>to 67 of the Act.</w:t>
      </w:r>
    </w:p>
    <w:p w14:paraId="1CC03CCD" w14:textId="01562B76" w:rsidR="00870A50" w:rsidRPr="006F4084" w:rsidRDefault="00865E5F" w:rsidP="00794D14">
      <w:pPr>
        <w:pStyle w:val="NormalText"/>
      </w:pPr>
      <w:r>
        <w:rPr>
          <w:color w:val="auto"/>
        </w:rPr>
        <w:t xml:space="preserve">If they apply from 1 November, </w:t>
      </w:r>
      <w:r w:rsidR="00762480" w:rsidRPr="00F3371A">
        <w:rPr>
          <w:color w:val="auto"/>
        </w:rPr>
        <w:t xml:space="preserve">circumstances </w:t>
      </w:r>
      <w:r w:rsidR="00ED1027" w:rsidRPr="00F3371A">
        <w:rPr>
          <w:color w:val="auto"/>
        </w:rPr>
        <w:t>where an approval</w:t>
      </w:r>
      <w:r w:rsidR="00246A29" w:rsidRPr="00F3371A">
        <w:rPr>
          <w:color w:val="auto"/>
        </w:rPr>
        <w:t xml:space="preserve"> may be backdated </w:t>
      </w:r>
      <w:r w:rsidR="00762480" w:rsidRPr="00F3371A">
        <w:rPr>
          <w:color w:val="auto"/>
        </w:rPr>
        <w:t>include:</w:t>
      </w:r>
    </w:p>
    <w:p w14:paraId="659106E3" w14:textId="48ADD4BE" w:rsidR="00D75A66" w:rsidRPr="000B42AC" w:rsidRDefault="00D75A66" w:rsidP="000B42AC">
      <w:pPr>
        <w:pStyle w:val="Heading3"/>
      </w:pPr>
      <w:r w:rsidRPr="000B42AC">
        <w:t>The individual urgently needs access to CHSP services and there is a</w:t>
      </w:r>
      <w:r w:rsidR="005E27F7" w:rsidRPr="000B42AC">
        <w:t xml:space="preserve">n immediate health or safety risk to the client </w:t>
      </w:r>
      <w:r w:rsidRPr="000B42AC">
        <w:t>if those services are not delivered before approval is given.</w:t>
      </w:r>
    </w:p>
    <w:p w14:paraId="07C21B25" w14:textId="64652B0E" w:rsidR="00D75A66" w:rsidRPr="006F4084" w:rsidRDefault="00D75A66" w:rsidP="00150E79">
      <w:pPr>
        <w:pStyle w:val="ListBullet"/>
      </w:pPr>
      <w:r w:rsidRPr="006F4084">
        <w:t>The individual is an Aboriginal or Torres Strait Islander person and at the time the individual is seeking to access CHSP services there is a lack of availability of an approved needs assessor to undertake a culturally safe aged care needs assessment.</w:t>
      </w:r>
    </w:p>
    <w:p w14:paraId="232508ED" w14:textId="755D4858" w:rsidR="000F6718" w:rsidRPr="000B42AC" w:rsidRDefault="00D75A66" w:rsidP="000B42AC">
      <w:pPr>
        <w:pStyle w:val="Heading3"/>
      </w:pPr>
      <w:r w:rsidRPr="000B42AC">
        <w:lastRenderedPageBreak/>
        <w:t>The individual is seeking to access CHSP services and there is a significant delay in the availability of an assessor to undertake an aged care needs assessment.</w:t>
      </w:r>
    </w:p>
    <w:p w14:paraId="67A2AF90" w14:textId="184965C1" w:rsidR="0024116D" w:rsidRPr="000B42AC" w:rsidRDefault="00491AE4" w:rsidP="000B42AC">
      <w:pPr>
        <w:pStyle w:val="Heading3"/>
      </w:pPr>
      <w:r w:rsidRPr="000B42AC">
        <w:t>From 1 November 2025, w</w:t>
      </w:r>
      <w:r w:rsidR="0024116D" w:rsidRPr="000B42AC">
        <w:t>ill there still be a pathway for people with urgent needs</w:t>
      </w:r>
      <w:r w:rsidR="00EA599A" w:rsidRPr="000B42AC">
        <w:t xml:space="preserve"> or </w:t>
      </w:r>
      <w:r w:rsidR="0024116D" w:rsidRPr="000B42AC">
        <w:t>high risk to receive specific services before they have been assessed?</w:t>
      </w:r>
    </w:p>
    <w:p w14:paraId="7713BE63" w14:textId="52D14EA4" w:rsidR="00970A81" w:rsidRPr="00580A86" w:rsidRDefault="00794C1A" w:rsidP="00475BA7">
      <w:pPr>
        <w:pStyle w:val="NormalText"/>
        <w:rPr>
          <w:color w:val="auto"/>
        </w:rPr>
      </w:pPr>
      <w:r>
        <w:t xml:space="preserve">Yes. </w:t>
      </w:r>
      <w:r w:rsidR="00970A81" w:rsidRPr="00580A86">
        <w:rPr>
          <w:color w:val="auto"/>
        </w:rPr>
        <w:t xml:space="preserve">Clients </w:t>
      </w:r>
      <w:r w:rsidR="00970A81">
        <w:rPr>
          <w:color w:val="auto"/>
        </w:rPr>
        <w:t>can</w:t>
      </w:r>
      <w:r w:rsidR="00970A81" w:rsidRPr="00580A86">
        <w:rPr>
          <w:color w:val="auto"/>
        </w:rPr>
        <w:t xml:space="preserve"> continue to access urgent services if there is an immediate health or safety need in line with current arrangements.</w:t>
      </w:r>
    </w:p>
    <w:p w14:paraId="239C845E" w14:textId="584183E6" w:rsidR="0024116D" w:rsidRDefault="0024116D" w:rsidP="0024116D">
      <w:r>
        <w:t xml:space="preserve">From 1 November 2025, assessment organisations </w:t>
      </w:r>
      <w:r w:rsidR="00BE3015">
        <w:t xml:space="preserve">will </w:t>
      </w:r>
      <w:r>
        <w:t>also</w:t>
      </w:r>
      <w:r w:rsidR="00BE3015">
        <w:t xml:space="preserve"> be able to issue</w:t>
      </w:r>
      <w:r>
        <w:t xml:space="preserve"> urgent referrals </w:t>
      </w:r>
      <w:r w:rsidR="00C27BD6">
        <w:t xml:space="preserve">where </w:t>
      </w:r>
      <w:r w:rsidR="005C153A">
        <w:t>there</w:t>
      </w:r>
      <w:r w:rsidR="00B90018">
        <w:t xml:space="preserve"> i</w:t>
      </w:r>
      <w:r w:rsidR="00C27BD6">
        <w:t>s</w:t>
      </w:r>
      <w:r>
        <w:t xml:space="preserve"> </w:t>
      </w:r>
      <w:r w:rsidR="006D3282">
        <w:t>signifi</w:t>
      </w:r>
      <w:r w:rsidR="00E60D11">
        <w:t>cant delay</w:t>
      </w:r>
      <w:r w:rsidR="00C364FB">
        <w:t xml:space="preserve"> in </w:t>
      </w:r>
      <w:r w:rsidR="00A941D3">
        <w:t>getting an assessment</w:t>
      </w:r>
      <w:r w:rsidR="00062704">
        <w:t xml:space="preserve"> or </w:t>
      </w:r>
      <w:r w:rsidR="00B90018">
        <w:t xml:space="preserve">lack of availability of </w:t>
      </w:r>
      <w:r w:rsidR="008558AF" w:rsidRPr="008558AF">
        <w:t>an approved assessor to undertake a culturally safe aged care needs assessment.</w:t>
      </w:r>
    </w:p>
    <w:p w14:paraId="511808FA" w14:textId="68C3CD7D" w:rsidR="00D521B7" w:rsidRPr="00F16596" w:rsidRDefault="00D521B7" w:rsidP="00D521B7">
      <w:r w:rsidRPr="00F16596">
        <w:t xml:space="preserve">All clients who access urgent or emergency services will still need to complete an </w:t>
      </w:r>
      <w:r>
        <w:t xml:space="preserve">aged care </w:t>
      </w:r>
      <w:r w:rsidRPr="00F16596">
        <w:t xml:space="preserve">assessment when one becomes available. </w:t>
      </w:r>
    </w:p>
    <w:p w14:paraId="468EDB4C" w14:textId="59700AD2" w:rsidR="0024116D" w:rsidRPr="000B42AC" w:rsidRDefault="0024116D" w:rsidP="000B42AC">
      <w:pPr>
        <w:pStyle w:val="Heading3"/>
      </w:pPr>
      <w:r w:rsidRPr="000B42AC">
        <w:t xml:space="preserve">How long are the wait times for a client to receive an </w:t>
      </w:r>
      <w:r w:rsidR="002D23F0" w:rsidRPr="000B42AC">
        <w:t xml:space="preserve">aged care </w:t>
      </w:r>
      <w:r w:rsidRPr="000B42AC">
        <w:t>assessment?</w:t>
      </w:r>
    </w:p>
    <w:p w14:paraId="4E92A0A4" w14:textId="21E2F312" w:rsidR="005E5921" w:rsidRDefault="005E5921" w:rsidP="005E5921">
      <w:r>
        <w:t>Wait times for aged care assessments can vary across Australia</w:t>
      </w:r>
      <w:r w:rsidR="00127E30">
        <w:t xml:space="preserve"> depending on location and demand</w:t>
      </w:r>
      <w:r>
        <w:t xml:space="preserve">. </w:t>
      </w:r>
      <w:r w:rsidR="00127E30">
        <w:t>P</w:t>
      </w:r>
      <w:r>
        <w:t xml:space="preserve">roviders </w:t>
      </w:r>
      <w:r w:rsidR="00127E30">
        <w:t xml:space="preserve">are encouraged </w:t>
      </w:r>
      <w:r w:rsidR="0077008B">
        <w:t xml:space="preserve">to </w:t>
      </w:r>
      <w:r>
        <w:t xml:space="preserve">support unassessed clients to apply for an aged care assessment as </w:t>
      </w:r>
      <w:r w:rsidR="0077008B">
        <w:t>early</w:t>
      </w:r>
      <w:r>
        <w:t xml:space="preserve"> as possible</w:t>
      </w:r>
      <w:r w:rsidR="0077008B">
        <w:t xml:space="preserve"> to avoid delays</w:t>
      </w:r>
      <w:r w:rsidR="00D5436B">
        <w:t xml:space="preserve"> in accessing services</w:t>
      </w:r>
      <w:r>
        <w:t>.</w:t>
      </w:r>
    </w:p>
    <w:p w14:paraId="48B2ECAB" w14:textId="74AAB229" w:rsidR="2187D82F" w:rsidRDefault="7554A5A5" w:rsidP="12563C13">
      <w:pPr>
        <w:rPr>
          <w:rFonts w:eastAsia="Arial" w:cs="Arial"/>
        </w:rPr>
      </w:pPr>
      <w:r w:rsidRPr="12563C13">
        <w:rPr>
          <w:rFonts w:eastAsia="Arial" w:cs="Arial"/>
        </w:rPr>
        <w:t xml:space="preserve">Between 1 April and 30 June 2025, the national median wait time for a simple assessment was 28 days, measured from the date the referral was issued to completion of the support plan.  </w:t>
      </w:r>
    </w:p>
    <w:p w14:paraId="2B66FBA7" w14:textId="1B3189D6" w:rsidR="00D357BE" w:rsidRPr="000B42AC" w:rsidRDefault="1DE81FE7" w:rsidP="000B42AC">
      <w:pPr>
        <w:pStyle w:val="Heading3"/>
      </w:pPr>
      <w:r w:rsidRPr="000B42AC">
        <w:t>Wh</w:t>
      </w:r>
      <w:r w:rsidR="00D357BE" w:rsidRPr="000B42AC">
        <w:t>y does an existing client accessing services need to undertake an assessment?</w:t>
      </w:r>
    </w:p>
    <w:p w14:paraId="5720356E" w14:textId="1A80C2AE" w:rsidR="0024116D" w:rsidRDefault="6873F905" w:rsidP="0024116D">
      <w:r>
        <w:t xml:space="preserve">Only clients </w:t>
      </w:r>
      <w:r w:rsidRPr="00794D14">
        <w:rPr>
          <w:b/>
          <w:bCs/>
        </w:rPr>
        <w:t>that have not</w:t>
      </w:r>
      <w:r>
        <w:t xml:space="preserve"> had an assessment and have a support plan are required to be assessed. </w:t>
      </w:r>
      <w:r w:rsidR="5BF4FD96">
        <w:t>It</w:t>
      </w:r>
      <w:r w:rsidR="00752DB5">
        <w:t xml:space="preserve"> i</w:t>
      </w:r>
      <w:r w:rsidR="5BF4FD96">
        <w:t xml:space="preserve">s also important clients have their </w:t>
      </w:r>
      <w:r w:rsidR="0ECC5B43">
        <w:t xml:space="preserve">current </w:t>
      </w:r>
      <w:r w:rsidR="5BF4FD96">
        <w:t>services reviewed at least every 12</w:t>
      </w:r>
      <w:r w:rsidR="00CE2516">
        <w:t> </w:t>
      </w:r>
      <w:r w:rsidR="5BF4FD96">
        <w:t>months through a support plan review.</w:t>
      </w:r>
    </w:p>
    <w:p w14:paraId="7D5CF92B" w14:textId="1607DB83" w:rsidR="00DE20EB" w:rsidRDefault="00BC6CFD" w:rsidP="0024116D">
      <w:r>
        <w:t>An a</w:t>
      </w:r>
      <w:r w:rsidR="004D5F90">
        <w:t>ged care needs assessment</w:t>
      </w:r>
      <w:r w:rsidR="00BD0713">
        <w:t xml:space="preserve"> is free and </w:t>
      </w:r>
      <w:r w:rsidR="005A50A2" w:rsidRPr="005A50A2">
        <w:t>provide</w:t>
      </w:r>
      <w:r w:rsidR="00D357BE">
        <w:t>s</w:t>
      </w:r>
      <w:r w:rsidR="005A50A2" w:rsidRPr="005A50A2">
        <w:t xml:space="preserve"> the client with a more </w:t>
      </w:r>
      <w:r w:rsidR="006F732D">
        <w:t>holistic</w:t>
      </w:r>
      <w:r w:rsidR="005A50A2" w:rsidRPr="005A50A2">
        <w:t xml:space="preserve"> evaluation of their needs and may result in different services being recommended that they were not previously eligible for</w:t>
      </w:r>
      <w:r w:rsidR="001542A3">
        <w:t>.</w:t>
      </w:r>
      <w:r w:rsidR="004274C3">
        <w:t xml:space="preserve"> </w:t>
      </w:r>
    </w:p>
    <w:p w14:paraId="4905B101" w14:textId="42A2630E" w:rsidR="004F36F5" w:rsidRPr="000B42AC" w:rsidRDefault="004F36F5" w:rsidP="000B42AC">
      <w:pPr>
        <w:pStyle w:val="Heading3"/>
      </w:pPr>
      <w:r w:rsidRPr="000B42AC">
        <w:t>Can providers support Aboriginal and Torres Strait Islander people</w:t>
      </w:r>
      <w:r w:rsidR="008151EA" w:rsidRPr="000B42AC">
        <w:t>s</w:t>
      </w:r>
      <w:r w:rsidRPr="000B42AC">
        <w:t xml:space="preserve"> </w:t>
      </w:r>
      <w:r w:rsidR="00536AC2" w:rsidRPr="000B42AC">
        <w:t xml:space="preserve">aged 45-49 who are at risk of </w:t>
      </w:r>
      <w:r w:rsidRPr="000B42AC">
        <w:t>homelessness?</w:t>
      </w:r>
    </w:p>
    <w:p w14:paraId="0EAEB957" w14:textId="72569F32" w:rsidR="00931D8A" w:rsidRDefault="00891037" w:rsidP="004F36F5">
      <w:r>
        <w:t>From 1 July 2025, p</w:t>
      </w:r>
      <w:r w:rsidR="004F36F5" w:rsidRPr="00D0062D">
        <w:t xml:space="preserve">roviders </w:t>
      </w:r>
      <w:r w:rsidR="0000724B">
        <w:t>can</w:t>
      </w:r>
      <w:r w:rsidR="004F36F5" w:rsidRPr="00D0062D">
        <w:t xml:space="preserve"> continue </w:t>
      </w:r>
      <w:r w:rsidR="00E66D16">
        <w:t>delivering</w:t>
      </w:r>
      <w:r w:rsidR="004F36F5" w:rsidRPr="00D0062D">
        <w:t xml:space="preserve"> services to Aboriginal and Torres Strait Islander people</w:t>
      </w:r>
      <w:r w:rsidR="00344DB1">
        <w:t>s</w:t>
      </w:r>
      <w:r w:rsidR="004F36F5" w:rsidRPr="00D0062D">
        <w:t xml:space="preserve"> </w:t>
      </w:r>
      <w:r w:rsidR="00E66D16">
        <w:t xml:space="preserve">aged 45-49 who are at </w:t>
      </w:r>
      <w:r w:rsidR="00E66D16" w:rsidRPr="00D0062D">
        <w:t xml:space="preserve">risk of </w:t>
      </w:r>
      <w:r w:rsidR="004F36F5" w:rsidRPr="00D0062D">
        <w:t>homelessness</w:t>
      </w:r>
      <w:r w:rsidR="001C4553">
        <w:t xml:space="preserve">. Providers should be supporting these clients </w:t>
      </w:r>
      <w:r w:rsidR="002D4C9C">
        <w:t xml:space="preserve">to become registered and assessed as </w:t>
      </w:r>
      <w:r w:rsidR="004F36F5" w:rsidRPr="00D0062D">
        <w:t xml:space="preserve">eligible for </w:t>
      </w:r>
      <w:r w:rsidR="002375BC">
        <w:t xml:space="preserve">CHSP </w:t>
      </w:r>
      <w:r w:rsidR="004F36F5" w:rsidRPr="00D0062D">
        <w:t xml:space="preserve">services. </w:t>
      </w:r>
    </w:p>
    <w:p w14:paraId="7A64434F" w14:textId="4DFE30EB" w:rsidR="00150E79" w:rsidRDefault="006C1D4A" w:rsidP="004F36F5">
      <w:r>
        <w:t>From</w:t>
      </w:r>
      <w:r w:rsidR="008C5805" w:rsidRPr="00CC7271">
        <w:t xml:space="preserve"> 1 November 2025, </w:t>
      </w:r>
      <w:r w:rsidR="008C5805">
        <w:t>Aboriginal and Torres Strait Islander people</w:t>
      </w:r>
      <w:r w:rsidR="008C5805" w:rsidRPr="00CC7271">
        <w:t xml:space="preserve"> aged 45</w:t>
      </w:r>
      <w:r w:rsidR="00BC7B68">
        <w:t>-</w:t>
      </w:r>
      <w:r w:rsidR="008C5805" w:rsidRPr="00CC7271">
        <w:t xml:space="preserve">49 will no longer be </w:t>
      </w:r>
      <w:r w:rsidR="00DD3EBB">
        <w:t>approved to access</w:t>
      </w:r>
      <w:r w:rsidR="008C5805" w:rsidRPr="00CC7271">
        <w:t xml:space="preserve"> CHSP services</w:t>
      </w:r>
      <w:r w:rsidR="008C5805">
        <w:t xml:space="preserve"> </w:t>
      </w:r>
      <w:r w:rsidR="008C5805" w:rsidRPr="00E92DC4">
        <w:rPr>
          <w:u w:val="single"/>
        </w:rPr>
        <w:t>unless</w:t>
      </w:r>
      <w:r w:rsidR="008C5805" w:rsidRPr="006002CB">
        <w:t xml:space="preserve"> </w:t>
      </w:r>
      <w:r w:rsidR="008C5805">
        <w:t xml:space="preserve">they </w:t>
      </w:r>
      <w:r w:rsidR="001720B9">
        <w:t xml:space="preserve">were </w:t>
      </w:r>
      <w:r w:rsidR="008C5805">
        <w:t>registered and assessed prior to the Act commencing</w:t>
      </w:r>
      <w:r w:rsidR="008B58A7">
        <w:t>.</w:t>
      </w:r>
    </w:p>
    <w:p w14:paraId="2BA78D33" w14:textId="77777777" w:rsidR="00150E79" w:rsidRPr="00150E79" w:rsidRDefault="00150E79" w:rsidP="00150E79">
      <w:r w:rsidRPr="00150E79">
        <w:br w:type="page"/>
      </w:r>
    </w:p>
    <w:p w14:paraId="1997E886" w14:textId="77777777" w:rsidR="004F36F5" w:rsidRPr="000B42AC" w:rsidRDefault="004F36F5" w:rsidP="000B42AC">
      <w:pPr>
        <w:pStyle w:val="Heading2"/>
      </w:pPr>
      <w:bookmarkStart w:id="6" w:name="_Toc205274378"/>
      <w:r w:rsidRPr="000B42AC">
        <w:lastRenderedPageBreak/>
        <w:t>CHSP changes from 1 November 2025</w:t>
      </w:r>
      <w:bookmarkEnd w:id="6"/>
    </w:p>
    <w:p w14:paraId="2F3912DB" w14:textId="7A74D087" w:rsidR="00EF2FC0" w:rsidRPr="000B42AC" w:rsidRDefault="00EF2FC0" w:rsidP="000B42AC">
      <w:pPr>
        <w:pStyle w:val="Heading3"/>
      </w:pPr>
      <w:r w:rsidRPr="000B42AC">
        <w:t>Can new clients still access CHSP once Support at Home commences on 1</w:t>
      </w:r>
      <w:r w:rsidR="004D4B94" w:rsidRPr="000B42AC">
        <w:t> </w:t>
      </w:r>
      <w:r w:rsidRPr="000B42AC">
        <w:t>November</w:t>
      </w:r>
      <w:r w:rsidR="004D4B94" w:rsidRPr="000B42AC">
        <w:t> </w:t>
      </w:r>
      <w:r w:rsidRPr="000B42AC">
        <w:t>2025?</w:t>
      </w:r>
    </w:p>
    <w:p w14:paraId="033A694A" w14:textId="17EDB38D" w:rsidR="00531754" w:rsidRDefault="00EF2FC0" w:rsidP="00531754">
      <w:r>
        <w:t>Yes.</w:t>
      </w:r>
      <w:r w:rsidR="00531754">
        <w:t xml:space="preserve"> </w:t>
      </w:r>
      <w:r w:rsidR="00531754" w:rsidRPr="00CC7271">
        <w:t>Under the Act</w:t>
      </w:r>
      <w:r w:rsidR="00EE0EF2">
        <w:t xml:space="preserve"> (section 58)</w:t>
      </w:r>
      <w:r w:rsidR="00531754" w:rsidRPr="00CC7271">
        <w:t xml:space="preserve">, individuals will only be </w:t>
      </w:r>
      <w:r w:rsidR="00FF3BB7">
        <w:t>approved to access</w:t>
      </w:r>
      <w:r w:rsidR="00531754" w:rsidRPr="00CC7271">
        <w:t xml:space="preserve"> CHSP services if they meet one of the following criteria: </w:t>
      </w:r>
    </w:p>
    <w:p w14:paraId="72E5FFFD" w14:textId="77777777" w:rsidR="00531754" w:rsidRDefault="00531754" w:rsidP="00150E79">
      <w:pPr>
        <w:pStyle w:val="ListBullet"/>
      </w:pPr>
      <w:r>
        <w:t>a</w:t>
      </w:r>
      <w:r w:rsidRPr="00CC7271">
        <w:t xml:space="preserve">ged 65 years or over; or </w:t>
      </w:r>
    </w:p>
    <w:p w14:paraId="7C9A9162" w14:textId="77777777" w:rsidR="00531754" w:rsidRDefault="00531754" w:rsidP="00150E79">
      <w:pPr>
        <w:pStyle w:val="ListBullet"/>
      </w:pPr>
      <w:r>
        <w:t>a</w:t>
      </w:r>
      <w:r w:rsidRPr="00CC7271">
        <w:t xml:space="preserve">n Aboriginal or Torres Strait Islander person aged 50 or over; or </w:t>
      </w:r>
    </w:p>
    <w:p w14:paraId="50C852EA" w14:textId="77777777" w:rsidR="00531754" w:rsidRDefault="00531754" w:rsidP="00150E79">
      <w:pPr>
        <w:pStyle w:val="ListBullet"/>
      </w:pPr>
      <w:r>
        <w:t>a</w:t>
      </w:r>
      <w:r w:rsidRPr="00CC7271">
        <w:t xml:space="preserve">ged 50 or over </w:t>
      </w:r>
      <w:r w:rsidRPr="00CC7271">
        <w:rPr>
          <w:i/>
          <w:iCs/>
        </w:rPr>
        <w:t>and</w:t>
      </w:r>
      <w:r w:rsidRPr="00CC7271">
        <w:t xml:space="preserve"> homeless or at risk of homelessness. </w:t>
      </w:r>
    </w:p>
    <w:p w14:paraId="3B952A16" w14:textId="5FAB49DC" w:rsidR="00EF2FC0" w:rsidRDefault="00892467" w:rsidP="00EF2FC0">
      <w:r>
        <w:t>F</w:t>
      </w:r>
      <w:r w:rsidR="00EF2FC0">
        <w:t>rom 1 November 2025, older people being assessed (or re-assessed) for in-home aged care services will be assigned a class</w:t>
      </w:r>
      <w:r w:rsidR="004E1ACA">
        <w:t>i</w:t>
      </w:r>
      <w:r w:rsidR="008149CA">
        <w:t>fication level, also known as a class</w:t>
      </w:r>
      <w:r w:rsidR="00EF2FC0">
        <w:t xml:space="preserve">. This will determine whether a person </w:t>
      </w:r>
      <w:r w:rsidR="008149CA">
        <w:t xml:space="preserve">accesses aged </w:t>
      </w:r>
      <w:r w:rsidR="00EF2FC0">
        <w:t>care through the CHSP or Support at Home. The range of classes reflect different physical and cognitive needs and levels of functional independence.</w:t>
      </w:r>
    </w:p>
    <w:p w14:paraId="1F2D7DA0" w14:textId="2471E922" w:rsidR="00EF2FC0" w:rsidRDefault="00EF2FC0" w:rsidP="00E507A8">
      <w:r>
        <w:t>Existing CHSP clients that have been assessed as eligible</w:t>
      </w:r>
      <w:r w:rsidR="1635082B">
        <w:t xml:space="preserve"> for this program</w:t>
      </w:r>
      <w:r>
        <w:t xml:space="preserve"> will </w:t>
      </w:r>
      <w:r w:rsidR="006A00B9">
        <w:t xml:space="preserve">be assigned to the CHSP class and can </w:t>
      </w:r>
      <w:r>
        <w:t>access CHSP under the</w:t>
      </w:r>
      <w:r w:rsidR="00B33185">
        <w:t xml:space="preserve"> Act</w:t>
      </w:r>
      <w:r>
        <w:t>.</w:t>
      </w:r>
    </w:p>
    <w:p w14:paraId="296E6F20" w14:textId="4ED1AD89" w:rsidR="00FC29B6" w:rsidRDefault="00FC29B6" w:rsidP="00E507A8">
      <w:r>
        <w:t>From</w:t>
      </w:r>
      <w:r w:rsidRPr="00CC7271">
        <w:t xml:space="preserve"> 1 November 2025, new clients who are </w:t>
      </w:r>
      <w:r>
        <w:t xml:space="preserve">Aboriginal and Torres Strait Islander </w:t>
      </w:r>
      <w:r w:rsidRPr="00CC7271">
        <w:t xml:space="preserve">people aged 45–49 and experiencing homelessness or at risk of homelessness will no longer be eligible for </w:t>
      </w:r>
      <w:r w:rsidR="008149CA">
        <w:t xml:space="preserve">aged care </w:t>
      </w:r>
      <w:r w:rsidRPr="00CC7271">
        <w:t>services.</w:t>
      </w:r>
    </w:p>
    <w:p w14:paraId="73C01E04" w14:textId="370A7876" w:rsidR="004F36F5" w:rsidRPr="00150E79" w:rsidRDefault="004F36F5" w:rsidP="00150E79">
      <w:pPr>
        <w:pStyle w:val="Heading3"/>
      </w:pPr>
      <w:r w:rsidRPr="00150E79">
        <w:t>Are there any new regulatory changes to the CHSP from 1 November</w:t>
      </w:r>
      <w:r w:rsidR="00A5145A" w:rsidRPr="00150E79">
        <w:t xml:space="preserve"> 2025</w:t>
      </w:r>
      <w:r w:rsidRPr="00150E79">
        <w:t>?</w:t>
      </w:r>
    </w:p>
    <w:p w14:paraId="12A91DE8" w14:textId="29202779" w:rsidR="00E162DC" w:rsidRDefault="005502D3" w:rsidP="00E162DC">
      <w:r>
        <w:t>Yes. T</w:t>
      </w:r>
      <w:r w:rsidR="00E162DC">
        <w:t xml:space="preserve">he new regulatory changes for CHSP providers from 1 November 2025 are outlined in the </w:t>
      </w:r>
      <w:r w:rsidR="00E162DC">
        <w:fldChar w:fldCharType="begin"/>
      </w:r>
      <w:r w:rsidR="00E162DC">
        <w:instrText>HYPERLINK "https://www.health.gov.au/resources/publications/the-new-regulatory-model-guidance-for-chsp-providers"</w:instrText>
      </w:r>
      <w:r w:rsidR="00E162DC">
        <w:fldChar w:fldCharType="separate"/>
      </w:r>
      <w:r w:rsidR="00E162DC" w:rsidRPr="00DE7B51">
        <w:rPr>
          <w:rStyle w:val="Hyperlink"/>
        </w:rPr>
        <w:t>New Regulatory Guide for CHSP Providers</w:t>
      </w:r>
      <w:r w:rsidR="00E162DC">
        <w:fldChar w:fldCharType="end"/>
      </w:r>
      <w:r w:rsidR="00E162DC">
        <w:t>.</w:t>
      </w:r>
      <w:r w:rsidR="00795BDE">
        <w:t xml:space="preserve"> Further information is available</w:t>
      </w:r>
      <w:r w:rsidR="00612708">
        <w:t xml:space="preserve"> under </w:t>
      </w:r>
      <w:r w:rsidR="00612708">
        <w:fldChar w:fldCharType="begin"/>
      </w:r>
      <w:r w:rsidR="00612708">
        <w:instrText>HYPERLINK "https://www.health.gov.au/our-work/aged-care-act/regulation"</w:instrText>
      </w:r>
      <w:r w:rsidR="00612708">
        <w:fldChar w:fldCharType="separate"/>
      </w:r>
      <w:r w:rsidR="00612708" w:rsidRPr="00612708">
        <w:rPr>
          <w:rStyle w:val="Hyperlink"/>
        </w:rPr>
        <w:t>aged care regulation and oversight under the Act</w:t>
      </w:r>
      <w:r w:rsidR="00612708">
        <w:fldChar w:fldCharType="end"/>
      </w:r>
      <w:r w:rsidR="00612708">
        <w:t>.</w:t>
      </w:r>
    </w:p>
    <w:p w14:paraId="7823A481" w14:textId="03DD3FD1" w:rsidR="004F36F5" w:rsidRPr="006552D5" w:rsidRDefault="004F36F5" w:rsidP="00150E79">
      <w:pPr>
        <w:pStyle w:val="Heading3"/>
      </w:pPr>
      <w:r w:rsidRPr="006552D5">
        <w:t xml:space="preserve">When </w:t>
      </w:r>
      <w:r w:rsidR="003A49A0">
        <w:t>should</w:t>
      </w:r>
      <w:r w:rsidR="003A49A0" w:rsidRPr="006552D5">
        <w:t xml:space="preserve"> </w:t>
      </w:r>
      <w:r w:rsidRPr="006552D5">
        <w:t xml:space="preserve">CHSP providers </w:t>
      </w:r>
      <w:r w:rsidR="00967F2A">
        <w:t xml:space="preserve">begin </w:t>
      </w:r>
      <w:r w:rsidRPr="006552D5">
        <w:t>sign</w:t>
      </w:r>
      <w:r w:rsidR="002F4F2A">
        <w:t>ing</w:t>
      </w:r>
      <w:r w:rsidR="002D1052">
        <w:t xml:space="preserve"> new</w:t>
      </w:r>
      <w:r w:rsidRPr="006552D5">
        <w:t xml:space="preserve"> </w:t>
      </w:r>
      <w:r w:rsidR="005502D3">
        <w:t>S</w:t>
      </w:r>
      <w:r w:rsidRPr="006552D5">
        <w:t xml:space="preserve">ervice </w:t>
      </w:r>
      <w:r w:rsidR="005502D3">
        <w:t>A</w:t>
      </w:r>
      <w:r w:rsidRPr="006552D5">
        <w:t>greement</w:t>
      </w:r>
      <w:r w:rsidR="002F4F2A">
        <w:t>s with their clients</w:t>
      </w:r>
      <w:r w:rsidRPr="006552D5">
        <w:t>?</w:t>
      </w:r>
    </w:p>
    <w:p w14:paraId="0A6AF3EF" w14:textId="389695C1" w:rsidR="004F36F5" w:rsidRDefault="00643442" w:rsidP="004F36F5">
      <w:r>
        <w:t>F</w:t>
      </w:r>
      <w:r w:rsidR="004F36F5" w:rsidRPr="0090680E">
        <w:t xml:space="preserve">rom 1 November 2025, </w:t>
      </w:r>
      <w:r>
        <w:t>under th</w:t>
      </w:r>
      <w:r w:rsidR="004F7D12">
        <w:t>e</w:t>
      </w:r>
      <w:r>
        <w:t xml:space="preserve"> Act</w:t>
      </w:r>
      <w:r w:rsidR="00476C7C">
        <w:t xml:space="preserve">, </w:t>
      </w:r>
      <w:r w:rsidR="004F36F5" w:rsidRPr="0090680E">
        <w:t xml:space="preserve">all CHSP providers will be required to </w:t>
      </w:r>
      <w:r w:rsidR="00931146">
        <w:t xml:space="preserve">have </w:t>
      </w:r>
      <w:r w:rsidR="00476C7C" w:rsidRPr="0090680E">
        <w:t xml:space="preserve">a </w:t>
      </w:r>
      <w:r w:rsidR="005D6C34">
        <w:t>S</w:t>
      </w:r>
      <w:r w:rsidR="00476C7C" w:rsidRPr="0090680E">
        <w:t xml:space="preserve">ervice </w:t>
      </w:r>
      <w:r w:rsidR="005D6C34">
        <w:t>A</w:t>
      </w:r>
      <w:r w:rsidR="00476C7C" w:rsidRPr="0090680E">
        <w:t xml:space="preserve">greement in place with </w:t>
      </w:r>
      <w:r w:rsidR="00096542" w:rsidRPr="00EA4601">
        <w:rPr>
          <w:b/>
          <w:bCs/>
        </w:rPr>
        <w:t xml:space="preserve">new </w:t>
      </w:r>
      <w:r w:rsidR="00476C7C" w:rsidRPr="00EA4601">
        <w:rPr>
          <w:b/>
          <w:bCs/>
        </w:rPr>
        <w:t>client</w:t>
      </w:r>
      <w:r w:rsidR="00096542" w:rsidRPr="00EA4601">
        <w:rPr>
          <w:b/>
          <w:bCs/>
        </w:rPr>
        <w:t>s</w:t>
      </w:r>
      <w:r w:rsidR="00096542">
        <w:t xml:space="preserve"> who are commencing CHSP services</w:t>
      </w:r>
      <w:r w:rsidR="00476C7C">
        <w:t>.</w:t>
      </w:r>
      <w:r w:rsidR="004F36F5" w:rsidRPr="0090680E">
        <w:t xml:space="preserve"> The </w:t>
      </w:r>
      <w:r w:rsidR="006D4BA3">
        <w:t>Service A</w:t>
      </w:r>
      <w:r w:rsidR="00963D93">
        <w:t>greement formalise</w:t>
      </w:r>
      <w:r w:rsidR="006D4BA3">
        <w:t>s</w:t>
      </w:r>
      <w:r w:rsidR="00963D93">
        <w:t xml:space="preserve"> </w:t>
      </w:r>
      <w:r w:rsidR="004F36F5" w:rsidRPr="0090680E">
        <w:t xml:space="preserve">the services </w:t>
      </w:r>
      <w:r w:rsidR="00963D93">
        <w:t xml:space="preserve">a client </w:t>
      </w:r>
      <w:r w:rsidR="00F62D1C">
        <w:t xml:space="preserve">has been </w:t>
      </w:r>
      <w:r w:rsidR="003C4B54">
        <w:t>approved to access</w:t>
      </w:r>
      <w:r w:rsidR="004F36F5" w:rsidRPr="0090680E">
        <w:t xml:space="preserve"> and </w:t>
      </w:r>
      <w:r w:rsidR="00D42ED7">
        <w:t>outline</w:t>
      </w:r>
      <w:r w:rsidR="00C05BF3">
        <w:t>s</w:t>
      </w:r>
      <w:r w:rsidR="00D42ED7">
        <w:t xml:space="preserve"> </w:t>
      </w:r>
      <w:r w:rsidR="004F36F5" w:rsidRPr="0090680E">
        <w:t xml:space="preserve">what </w:t>
      </w:r>
      <w:r w:rsidR="00EE77BD">
        <w:t xml:space="preserve">financial contribution </w:t>
      </w:r>
      <w:r w:rsidR="004F36F5" w:rsidRPr="0090680E">
        <w:t xml:space="preserve">they will be expected to </w:t>
      </w:r>
      <w:r w:rsidR="00EE77BD">
        <w:t>make towards these services</w:t>
      </w:r>
      <w:r w:rsidR="004F36F5" w:rsidRPr="0090680E">
        <w:t xml:space="preserve">. </w:t>
      </w:r>
    </w:p>
    <w:p w14:paraId="103A94E3" w14:textId="7BAFD49C" w:rsidR="00956EEE" w:rsidRDefault="009978A6" w:rsidP="00956EEE">
      <w:r>
        <w:t>I</w:t>
      </w:r>
      <w:r w:rsidR="003C5666">
        <w:t xml:space="preserve">t is expected </w:t>
      </w:r>
      <w:r w:rsidR="00DA775D">
        <w:t>transitional arrangements</w:t>
      </w:r>
      <w:r w:rsidR="003C5666">
        <w:t xml:space="preserve"> </w:t>
      </w:r>
      <w:r w:rsidR="004907D9">
        <w:t xml:space="preserve">will be put in place for </w:t>
      </w:r>
      <w:r w:rsidR="004907D9" w:rsidRPr="00EA4601">
        <w:rPr>
          <w:b/>
          <w:bCs/>
        </w:rPr>
        <w:t xml:space="preserve">existing </w:t>
      </w:r>
      <w:r w:rsidR="00667CEA" w:rsidRPr="00EA4601">
        <w:rPr>
          <w:b/>
          <w:bCs/>
        </w:rPr>
        <w:t>CHSP clients</w:t>
      </w:r>
      <w:r w:rsidR="003C5666">
        <w:t xml:space="preserve"> </w:t>
      </w:r>
      <w:r w:rsidR="00DE3D0D">
        <w:t>who are already receiving CHSP services</w:t>
      </w:r>
      <w:r w:rsidR="00821F6D">
        <w:t xml:space="preserve"> and have similar arrangements in place</w:t>
      </w:r>
      <w:r w:rsidR="003350E8">
        <w:t>. This will</w:t>
      </w:r>
      <w:r w:rsidR="003C5666">
        <w:t xml:space="preserve"> </w:t>
      </w:r>
      <w:r w:rsidR="00956EEE">
        <w:t xml:space="preserve">allow </w:t>
      </w:r>
      <w:r w:rsidR="00DA775D">
        <w:t>providers</w:t>
      </w:r>
      <w:r w:rsidR="003C5666">
        <w:t xml:space="preserve"> </w:t>
      </w:r>
      <w:r w:rsidR="00956EEE">
        <w:t>up to 12 months</w:t>
      </w:r>
      <w:r w:rsidR="003C5666">
        <w:t xml:space="preserve"> </w:t>
      </w:r>
      <w:r w:rsidR="00956EEE">
        <w:t xml:space="preserve">to establish </w:t>
      </w:r>
      <w:r w:rsidR="00D92B4C">
        <w:t xml:space="preserve">a new </w:t>
      </w:r>
      <w:r w:rsidR="003C5666">
        <w:t>S</w:t>
      </w:r>
      <w:r w:rsidR="00956EEE">
        <w:t xml:space="preserve">ervice </w:t>
      </w:r>
      <w:r w:rsidR="003C5666">
        <w:t>A</w:t>
      </w:r>
      <w:r w:rsidR="00956EEE">
        <w:t>greement</w:t>
      </w:r>
      <w:r w:rsidR="003C5666">
        <w:t xml:space="preserve"> with their existing clients</w:t>
      </w:r>
      <w:r w:rsidR="007C163E">
        <w:t xml:space="preserve"> which will meet the provider obligations under the </w:t>
      </w:r>
      <w:r w:rsidR="007B63D0">
        <w:t>A</w:t>
      </w:r>
      <w:r w:rsidR="007C163E">
        <w:t>ct from 1 November 2025</w:t>
      </w:r>
      <w:r w:rsidR="003C5666">
        <w:t>.</w:t>
      </w:r>
    </w:p>
    <w:p w14:paraId="1CAAD91A" w14:textId="51A999EF" w:rsidR="00DF544E" w:rsidRDefault="00956EEE" w:rsidP="005D43ED">
      <w:r>
        <w:t>Further guidance, including template</w:t>
      </w:r>
      <w:r w:rsidR="003C5666">
        <w:t>s and user guides</w:t>
      </w:r>
      <w:r>
        <w:t>, will be available to assist providers in preparing for this change</w:t>
      </w:r>
      <w:r w:rsidR="003E519D">
        <w:t xml:space="preserve"> </w:t>
      </w:r>
      <w:r w:rsidR="00D55A97">
        <w:t>i</w:t>
      </w:r>
      <w:r w:rsidR="004F36F5">
        <w:t xml:space="preserve">n the lead up to 1 November 2025. </w:t>
      </w:r>
    </w:p>
    <w:p w14:paraId="291C6915" w14:textId="4C70BB30" w:rsidR="004F36F5" w:rsidRPr="006552D5" w:rsidRDefault="004F36F5" w:rsidP="00150E79">
      <w:pPr>
        <w:pStyle w:val="Heading3"/>
      </w:pPr>
      <w:r w:rsidRPr="4085EB90">
        <w:t xml:space="preserve">Will audits </w:t>
      </w:r>
      <w:r w:rsidR="00E51565">
        <w:t xml:space="preserve">against the Strengthened Aged Care Quality Standards </w:t>
      </w:r>
      <w:r w:rsidRPr="4085EB90">
        <w:t>only consider provider performance from 1 November 2025?</w:t>
      </w:r>
    </w:p>
    <w:p w14:paraId="3C9B3B10" w14:textId="1225ACA5" w:rsidR="009F07E6" w:rsidRDefault="003D560D" w:rsidP="4085EB90">
      <w:pPr>
        <w:rPr>
          <w:rFonts w:eastAsia="Arial" w:cs="Arial"/>
        </w:rPr>
      </w:pPr>
      <w:r>
        <w:rPr>
          <w:rFonts w:eastAsia="Arial" w:cs="Arial"/>
        </w:rPr>
        <w:t>Yes</w:t>
      </w:r>
      <w:r w:rsidR="009F07E6">
        <w:rPr>
          <w:rFonts w:eastAsia="Arial" w:cs="Arial"/>
        </w:rPr>
        <w:t>.</w:t>
      </w:r>
      <w:r>
        <w:rPr>
          <w:rFonts w:eastAsia="Arial" w:cs="Arial"/>
        </w:rPr>
        <w:t xml:space="preserve"> </w:t>
      </w:r>
      <w:r w:rsidR="009F07E6">
        <w:rPr>
          <w:rFonts w:eastAsia="Arial" w:cs="Arial"/>
        </w:rPr>
        <w:t>T</w:t>
      </w:r>
      <w:r w:rsidR="00810D35" w:rsidRPr="4085EB90">
        <w:rPr>
          <w:rFonts w:eastAsia="Arial" w:cs="Arial"/>
        </w:rPr>
        <w:t>he Aged Care Quality and Safety Commission</w:t>
      </w:r>
      <w:r w:rsidR="00810D35">
        <w:rPr>
          <w:rFonts w:eastAsia="Arial" w:cs="Arial"/>
        </w:rPr>
        <w:t xml:space="preserve"> will conduct audits </w:t>
      </w:r>
      <w:r w:rsidR="00E92C61">
        <w:rPr>
          <w:rFonts w:eastAsia="Arial" w:cs="Arial"/>
        </w:rPr>
        <w:t>against the</w:t>
      </w:r>
      <w:r>
        <w:rPr>
          <w:rFonts w:eastAsia="Arial" w:cs="Arial"/>
        </w:rPr>
        <w:t xml:space="preserve"> </w:t>
      </w:r>
      <w:r w:rsidR="001A72A2" w:rsidRPr="005D43ED">
        <w:t>Strengthened Aged Care Quality Standards</w:t>
      </w:r>
      <w:r w:rsidR="00505B51">
        <w:rPr>
          <w:rFonts w:eastAsia="Arial" w:cs="Arial"/>
        </w:rPr>
        <w:t xml:space="preserve"> </w:t>
      </w:r>
      <w:r w:rsidR="00E51565">
        <w:rPr>
          <w:rFonts w:eastAsia="Arial" w:cs="Arial"/>
        </w:rPr>
        <w:t xml:space="preserve">(Quality Standards) </w:t>
      </w:r>
      <w:r w:rsidR="00505B51">
        <w:rPr>
          <w:rFonts w:eastAsia="Arial" w:cs="Arial"/>
        </w:rPr>
        <w:t xml:space="preserve">on </w:t>
      </w:r>
      <w:r w:rsidR="0015306A">
        <w:rPr>
          <w:rFonts w:eastAsia="Arial" w:cs="Arial"/>
        </w:rPr>
        <w:t>provider</w:t>
      </w:r>
      <w:r w:rsidR="00505B51">
        <w:rPr>
          <w:rFonts w:eastAsia="Arial" w:cs="Arial"/>
        </w:rPr>
        <w:t xml:space="preserve"> </w:t>
      </w:r>
      <w:r w:rsidR="005832B5">
        <w:rPr>
          <w:rFonts w:eastAsia="Arial" w:cs="Arial"/>
        </w:rPr>
        <w:t>performance</w:t>
      </w:r>
      <w:r w:rsidR="00505B51">
        <w:rPr>
          <w:rFonts w:eastAsia="Arial" w:cs="Arial"/>
        </w:rPr>
        <w:t xml:space="preserve"> </w:t>
      </w:r>
      <w:r w:rsidR="00E41084">
        <w:rPr>
          <w:rFonts w:eastAsia="Arial" w:cs="Arial"/>
        </w:rPr>
        <w:t>f</w:t>
      </w:r>
      <w:r w:rsidR="7F009FC8" w:rsidRPr="4085EB90">
        <w:rPr>
          <w:rFonts w:eastAsia="Arial" w:cs="Arial"/>
        </w:rPr>
        <w:t>rom 1</w:t>
      </w:r>
      <w:r w:rsidR="009F07E6">
        <w:rPr>
          <w:rFonts w:eastAsia="Arial" w:cs="Arial"/>
        </w:rPr>
        <w:t> </w:t>
      </w:r>
      <w:r w:rsidR="7F009FC8" w:rsidRPr="4085EB90">
        <w:rPr>
          <w:rFonts w:eastAsia="Arial" w:cs="Arial"/>
        </w:rPr>
        <w:t>November 2025</w:t>
      </w:r>
      <w:r w:rsidR="00E41084">
        <w:rPr>
          <w:rFonts w:eastAsia="Arial" w:cs="Arial"/>
        </w:rPr>
        <w:t xml:space="preserve">. </w:t>
      </w:r>
      <w:r w:rsidR="004F36F5" w:rsidDel="004F36F5">
        <w:t xml:space="preserve">Audits against the </w:t>
      </w:r>
      <w:r w:rsidR="001A72A2">
        <w:t>Quality</w:t>
      </w:r>
      <w:r w:rsidR="004F36F5" w:rsidDel="004F36F5">
        <w:t xml:space="preserve"> </w:t>
      </w:r>
      <w:r w:rsidR="001A72A2">
        <w:t>S</w:t>
      </w:r>
      <w:r w:rsidR="004F36F5" w:rsidDel="004F36F5">
        <w:t xml:space="preserve">tandards will apply for providers in registration categories 4, 5 and 6. </w:t>
      </w:r>
    </w:p>
    <w:p w14:paraId="0B70D4A8" w14:textId="10B59E89" w:rsidR="00F7443D" w:rsidRDefault="004F36F5" w:rsidP="4085EB90">
      <w:pPr>
        <w:rPr>
          <w:rFonts w:eastAsiaTheme="majorEastAsia" w:cstheme="majorBidi"/>
          <w:b/>
          <w:bCs/>
          <w:color w:val="1E1544" w:themeColor="text1"/>
        </w:rPr>
      </w:pPr>
      <w:r w:rsidRPr="00277112">
        <w:lastRenderedPageBreak/>
        <w:t xml:space="preserve">Further information will be </w:t>
      </w:r>
      <w:r>
        <w:t xml:space="preserve">available </w:t>
      </w:r>
      <w:r w:rsidR="009F07E6">
        <w:t>for</w:t>
      </w:r>
      <w:r w:rsidR="00FF3A19">
        <w:t xml:space="preserve"> </w:t>
      </w:r>
      <w:r>
        <w:t xml:space="preserve">providers </w:t>
      </w:r>
      <w:r w:rsidRPr="00277112">
        <w:t>prior to 1 November</w:t>
      </w:r>
      <w:r>
        <w:t xml:space="preserve"> 2025</w:t>
      </w:r>
      <w:r w:rsidR="00FF3A19">
        <w:t xml:space="preserve"> to support their understanding and compliance with these requirements</w:t>
      </w:r>
      <w:r>
        <w:t>.</w:t>
      </w:r>
    </w:p>
    <w:p w14:paraId="78027CA6" w14:textId="03314E57" w:rsidR="004F36F5" w:rsidRPr="006552D5" w:rsidRDefault="004F36F5" w:rsidP="00150E79">
      <w:pPr>
        <w:pStyle w:val="Heading3"/>
      </w:pPr>
      <w:r w:rsidRPr="4085EB90">
        <w:t xml:space="preserve">Will a provider </w:t>
      </w:r>
      <w:proofErr w:type="gramStart"/>
      <w:r w:rsidRPr="4085EB90">
        <w:t>registered</w:t>
      </w:r>
      <w:proofErr w:type="gramEnd"/>
      <w:r w:rsidRPr="4085EB90">
        <w:t xml:space="preserve"> </w:t>
      </w:r>
      <w:r w:rsidR="2475C3E3" w:rsidRPr="4085EB90">
        <w:t>in</w:t>
      </w:r>
      <w:r w:rsidRPr="4085EB90">
        <w:t xml:space="preserve"> all 6 categories </w:t>
      </w:r>
      <w:r w:rsidR="008C3FD0">
        <w:t>need</w:t>
      </w:r>
      <w:r w:rsidRPr="4085EB90">
        <w:t xml:space="preserve"> to demonstrate compliance with </w:t>
      </w:r>
      <w:r w:rsidR="00A5471F">
        <w:t>the Quality S</w:t>
      </w:r>
      <w:r w:rsidRPr="4085EB90">
        <w:t>tandards for services in categories 1-3? </w:t>
      </w:r>
    </w:p>
    <w:p w14:paraId="1274D8CE" w14:textId="62CBDF3C" w:rsidR="004F36F5" w:rsidRDefault="004F36F5" w:rsidP="004F36F5">
      <w:r>
        <w:t xml:space="preserve">From 1 November 2025, all </w:t>
      </w:r>
      <w:r w:rsidR="007535B9">
        <w:t xml:space="preserve">registered </w:t>
      </w:r>
      <w:r>
        <w:t xml:space="preserve">providers, </w:t>
      </w:r>
      <w:r w:rsidR="007535B9">
        <w:t>regardless of their</w:t>
      </w:r>
      <w:r>
        <w:t xml:space="preserve"> </w:t>
      </w:r>
      <w:r w:rsidR="007535B9">
        <w:t xml:space="preserve">registration </w:t>
      </w:r>
      <w:r>
        <w:t>category, must have practices in place to:</w:t>
      </w:r>
    </w:p>
    <w:p w14:paraId="27AE0AEA" w14:textId="17B2AE6C" w:rsidR="004F36F5" w:rsidRDefault="00A821C0">
      <w:pPr>
        <w:pStyle w:val="ListParagraph"/>
        <w:numPr>
          <w:ilvl w:val="0"/>
          <w:numId w:val="1"/>
        </w:numPr>
      </w:pPr>
      <w:r>
        <w:t>a</w:t>
      </w:r>
      <w:r w:rsidR="00CA1FFA">
        <w:t xml:space="preserve">ct consistently with </w:t>
      </w:r>
      <w:r w:rsidR="004F36F5">
        <w:t xml:space="preserve">the Statement of Rights and </w:t>
      </w:r>
      <w:r>
        <w:t>Aged Care C</w:t>
      </w:r>
      <w:r w:rsidR="004F36F5">
        <w:t xml:space="preserve">ode of </w:t>
      </w:r>
      <w:r>
        <w:t>C</w:t>
      </w:r>
      <w:r w:rsidR="004F36F5">
        <w:t>onduct</w:t>
      </w:r>
      <w:r w:rsidR="004F54AD">
        <w:t>,</w:t>
      </w:r>
      <w:r w:rsidR="004F36F5">
        <w:t xml:space="preserve"> </w:t>
      </w:r>
    </w:p>
    <w:p w14:paraId="5AE56FB3" w14:textId="180697DE" w:rsidR="004F36F5" w:rsidRDefault="004F36F5">
      <w:pPr>
        <w:pStyle w:val="ListParagraph"/>
        <w:numPr>
          <w:ilvl w:val="0"/>
          <w:numId w:val="1"/>
        </w:numPr>
      </w:pPr>
      <w:r>
        <w:t xml:space="preserve">provide </w:t>
      </w:r>
      <w:r w:rsidR="004F54AD">
        <w:t xml:space="preserve">clients with clear </w:t>
      </w:r>
      <w:r>
        <w:t>information about their rights, and</w:t>
      </w:r>
    </w:p>
    <w:p w14:paraId="2EFB04D0" w14:textId="640DB400" w:rsidR="004F36F5" w:rsidRDefault="004F36F5">
      <w:pPr>
        <w:pStyle w:val="ListParagraph"/>
        <w:numPr>
          <w:ilvl w:val="0"/>
          <w:numId w:val="1"/>
        </w:numPr>
      </w:pPr>
      <w:r>
        <w:t>implement a</w:t>
      </w:r>
      <w:r w:rsidR="00B41D89">
        <w:t>n effective</w:t>
      </w:r>
      <w:r>
        <w:t xml:space="preserve"> complaints feedback mechanism.</w:t>
      </w:r>
    </w:p>
    <w:p w14:paraId="662B9903" w14:textId="343B3874" w:rsidR="00D74CDD" w:rsidRDefault="00A821C0" w:rsidP="00A5471F">
      <w:r>
        <w:t>R</w:t>
      </w:r>
      <w:r w:rsidR="00B41D89">
        <w:t>egistered</w:t>
      </w:r>
      <w:r w:rsidR="004F36F5">
        <w:t xml:space="preserve"> provider</w:t>
      </w:r>
      <w:r w:rsidR="000D632E">
        <w:t>s</w:t>
      </w:r>
      <w:r w:rsidR="004F36F5">
        <w:t xml:space="preserve"> will </w:t>
      </w:r>
      <w:r w:rsidR="000D632E">
        <w:t xml:space="preserve">only </w:t>
      </w:r>
      <w:r w:rsidR="004F36F5">
        <w:t xml:space="preserve">be audited against </w:t>
      </w:r>
      <w:r w:rsidR="000D632E">
        <w:t>the Quality S</w:t>
      </w:r>
      <w:r w:rsidR="004F36F5">
        <w:t xml:space="preserve">tandards </w:t>
      </w:r>
      <w:r w:rsidR="000D632E">
        <w:t xml:space="preserve">that </w:t>
      </w:r>
      <w:r w:rsidR="004F36F5">
        <w:t xml:space="preserve">apply to </w:t>
      </w:r>
      <w:r w:rsidR="000D632E">
        <w:t xml:space="preserve">the </w:t>
      </w:r>
      <w:r w:rsidR="004F36F5">
        <w:t xml:space="preserve">services </w:t>
      </w:r>
      <w:r w:rsidR="00695EAE">
        <w:t>they are delivering</w:t>
      </w:r>
      <w:r w:rsidR="004F36F5">
        <w:t>.</w:t>
      </w:r>
      <w:r w:rsidR="00695EAE">
        <w:t xml:space="preserve"> This means that</w:t>
      </w:r>
      <w:r w:rsidR="00A5471F">
        <w:t xml:space="preserve"> s</w:t>
      </w:r>
      <w:r w:rsidR="004F36F5">
        <w:t xml:space="preserve">ervices </w:t>
      </w:r>
      <w:r w:rsidR="00695EAE">
        <w:t xml:space="preserve">delivered </w:t>
      </w:r>
      <w:r w:rsidR="004F36F5">
        <w:t xml:space="preserve">under </w:t>
      </w:r>
      <w:r w:rsidR="329A2971">
        <w:t>r</w:t>
      </w:r>
      <w:r w:rsidR="004F36F5">
        <w:t xml:space="preserve">egistration </w:t>
      </w:r>
      <w:r w:rsidR="34CA5860">
        <w:t>c</w:t>
      </w:r>
      <w:r w:rsidR="004F36F5">
        <w:t xml:space="preserve">ategories </w:t>
      </w:r>
      <w:r w:rsidR="00D74CDD">
        <w:br/>
      </w:r>
      <w:r w:rsidR="004F36F5">
        <w:t xml:space="preserve">1-3 will not be audited against the Quality Standards. </w:t>
      </w:r>
    </w:p>
    <w:p w14:paraId="3297A4F7" w14:textId="25ED4AB0" w:rsidR="004F36F5" w:rsidRDefault="004F36F5" w:rsidP="004F36F5">
      <w:r>
        <w:t xml:space="preserve">Further information is available under </w:t>
      </w:r>
      <w:r>
        <w:fldChar w:fldCharType="begin"/>
      </w:r>
      <w:r>
        <w:instrText>HYPERLINK "https://www.agedcarequality.gov.au/sites/default/files/media/strengthened-quality-standards-quick-reference-guide.pdf"</w:instrText>
      </w:r>
      <w:r>
        <w:fldChar w:fldCharType="separate"/>
      </w:r>
      <w:r w:rsidRPr="00F65B0F">
        <w:rPr>
          <w:rStyle w:val="Hyperlink"/>
        </w:rPr>
        <w:t>Strengthened Quality Standards</w:t>
      </w:r>
      <w:r>
        <w:fldChar w:fldCharType="end"/>
      </w:r>
      <w:r>
        <w:t>.</w:t>
      </w:r>
    </w:p>
    <w:p w14:paraId="7EA05864" w14:textId="70DE82DC" w:rsidR="004F36F5" w:rsidRPr="006552D5" w:rsidRDefault="004366E4" w:rsidP="00150E79">
      <w:pPr>
        <w:pStyle w:val="Heading3"/>
      </w:pPr>
      <w:r>
        <w:t>H</w:t>
      </w:r>
      <w:r w:rsidR="004F36F5" w:rsidRPr="006552D5">
        <w:t>ow will subcontractors become associated providers under the Act</w:t>
      </w:r>
      <w:r>
        <w:t xml:space="preserve"> from </w:t>
      </w:r>
      <w:r w:rsidR="002E7FCA">
        <w:t>1 </w:t>
      </w:r>
      <w:r>
        <w:t>November</w:t>
      </w:r>
      <w:r w:rsidR="002E7FCA">
        <w:t> </w:t>
      </w:r>
      <w:r>
        <w:t>2025</w:t>
      </w:r>
      <w:r w:rsidR="004F36F5" w:rsidRPr="006552D5">
        <w:t>, and what will their responsibilities be under the new regulatory model?</w:t>
      </w:r>
    </w:p>
    <w:p w14:paraId="63B4ECB1" w14:textId="725B56E3" w:rsidR="004F36F5" w:rsidRDefault="00107140" w:rsidP="004A7A9C">
      <w:r>
        <w:t>Under the</w:t>
      </w:r>
      <w:r w:rsidR="004F36F5" w:rsidRPr="007D3408">
        <w:t xml:space="preserve"> Act</w:t>
      </w:r>
      <w:r>
        <w:t xml:space="preserve"> commencing 1 November 2025,</w:t>
      </w:r>
      <w:r w:rsidR="004F36F5" w:rsidRPr="007D3408">
        <w:t xml:space="preserve"> subcontractors </w:t>
      </w:r>
      <w:r w:rsidR="00F46FC1">
        <w:t>delivering</w:t>
      </w:r>
      <w:r w:rsidR="00F46FC1" w:rsidRPr="007D3408">
        <w:t xml:space="preserve"> </w:t>
      </w:r>
      <w:r w:rsidR="004F36F5" w:rsidRPr="007D3408">
        <w:t xml:space="preserve">services on behalf of a registered provider will be </w:t>
      </w:r>
      <w:r w:rsidR="00F46FC1">
        <w:t>classified</w:t>
      </w:r>
      <w:r w:rsidR="00F46FC1" w:rsidRPr="007D3408">
        <w:t xml:space="preserve"> </w:t>
      </w:r>
      <w:r w:rsidR="004F36F5" w:rsidRPr="007D3408">
        <w:t xml:space="preserve">as </w:t>
      </w:r>
      <w:r w:rsidR="004F36F5" w:rsidRPr="00AF3135">
        <w:t>associated providers</w:t>
      </w:r>
      <w:r w:rsidR="004F36F5" w:rsidRPr="007D3408">
        <w:t>.</w:t>
      </w:r>
      <w:r w:rsidR="00AF3135">
        <w:t xml:space="preserve"> </w:t>
      </w:r>
      <w:r w:rsidR="004F36F5" w:rsidRPr="003E7D2D">
        <w:t xml:space="preserve">Associated providers </w:t>
      </w:r>
      <w:r w:rsidR="00FF4A6C">
        <w:t>may</w:t>
      </w:r>
      <w:r w:rsidR="00FF4A6C" w:rsidRPr="003E7D2D">
        <w:t xml:space="preserve"> </w:t>
      </w:r>
      <w:r w:rsidR="004F36F5" w:rsidRPr="003E7D2D">
        <w:t>be</w:t>
      </w:r>
      <w:r w:rsidR="00AF3135">
        <w:t xml:space="preserve"> </w:t>
      </w:r>
      <w:r w:rsidR="004F36F5" w:rsidRPr="003E7D2D">
        <w:t xml:space="preserve">registered </w:t>
      </w:r>
      <w:proofErr w:type="gramStart"/>
      <w:r w:rsidR="004F36F5" w:rsidRPr="003E7D2D">
        <w:t>providers in their own right</w:t>
      </w:r>
      <w:r w:rsidR="00FF4A6C">
        <w:t>, or</w:t>
      </w:r>
      <w:proofErr w:type="gramEnd"/>
      <w:r w:rsidR="00FF4A6C">
        <w:t xml:space="preserve"> </w:t>
      </w:r>
      <w:r w:rsidR="004F36F5" w:rsidRPr="003E7D2D">
        <w:t xml:space="preserve">subcontracted </w:t>
      </w:r>
      <w:r w:rsidR="00FF4A6C">
        <w:t>entities delivering</w:t>
      </w:r>
      <w:r w:rsidR="00FF4A6C" w:rsidRPr="003E7D2D">
        <w:t xml:space="preserve"> </w:t>
      </w:r>
      <w:r w:rsidR="004F36F5" w:rsidRPr="003E7D2D">
        <w:t>specific services on behalf of another registered provider.</w:t>
      </w:r>
    </w:p>
    <w:p w14:paraId="5EA8AD17" w14:textId="1C625798" w:rsidR="002E7FCA" w:rsidRDefault="001972C7" w:rsidP="00AF3135">
      <w:r>
        <w:t>Importantly</w:t>
      </w:r>
      <w:r w:rsidR="00AF3135">
        <w:t>, s</w:t>
      </w:r>
      <w:r w:rsidR="004F36F5" w:rsidRPr="003E7D2D">
        <w:t xml:space="preserve">ubcontractors currently working with approved providers will not </w:t>
      </w:r>
      <w:r>
        <w:t xml:space="preserve">automatically </w:t>
      </w:r>
      <w:r w:rsidR="004F36F5" w:rsidRPr="003E7D2D">
        <w:t xml:space="preserve">be </w:t>
      </w:r>
      <w:r w:rsidR="00C623CC">
        <w:t>considered as</w:t>
      </w:r>
      <w:r w:rsidR="004F36F5" w:rsidRPr="003E7D2D">
        <w:t xml:space="preserve"> registered providers</w:t>
      </w:r>
      <w:r w:rsidR="00C623CC">
        <w:t xml:space="preserve"> under the Act</w:t>
      </w:r>
      <w:r w:rsidR="00AF3135">
        <w:t>. T</w:t>
      </w:r>
      <w:r w:rsidR="00AD1100">
        <w:t>he</w:t>
      </w:r>
      <w:r w:rsidR="004F36F5" w:rsidRPr="003E7D2D">
        <w:t xml:space="preserve"> registered provider </w:t>
      </w:r>
      <w:r w:rsidR="00AD1100">
        <w:t xml:space="preserve">remains legally </w:t>
      </w:r>
      <w:r w:rsidR="00AD1100" w:rsidRPr="003E7D2D">
        <w:t xml:space="preserve">responsible </w:t>
      </w:r>
      <w:r w:rsidR="00CB1E1E" w:rsidRPr="003E7D2D">
        <w:t>for ensuring their associated providers</w:t>
      </w:r>
      <w:r w:rsidR="00AF3135">
        <w:t xml:space="preserve">, </w:t>
      </w:r>
      <w:r w:rsidR="00CB1E1E">
        <w:t xml:space="preserve">whether </w:t>
      </w:r>
      <w:r w:rsidR="00CB1E1E" w:rsidRPr="003E7D2D">
        <w:t>registered or not</w:t>
      </w:r>
      <w:r w:rsidR="00E003A5">
        <w:t xml:space="preserve">, </w:t>
      </w:r>
      <w:r w:rsidR="004F36F5" w:rsidRPr="003E7D2D">
        <w:t>meet</w:t>
      </w:r>
      <w:r w:rsidR="00866095">
        <w:t>s</w:t>
      </w:r>
      <w:r w:rsidR="004F36F5" w:rsidRPr="003E7D2D">
        <w:t xml:space="preserve"> </w:t>
      </w:r>
      <w:r w:rsidR="00E003A5">
        <w:t xml:space="preserve">all </w:t>
      </w:r>
      <w:r w:rsidR="004F36F5" w:rsidRPr="003E7D2D">
        <w:t>relevant obligations</w:t>
      </w:r>
      <w:r w:rsidR="00AF3135">
        <w:t xml:space="preserve">. </w:t>
      </w:r>
    </w:p>
    <w:p w14:paraId="0CDF27FD" w14:textId="6A59BBEA" w:rsidR="000540B3" w:rsidRDefault="00AF3135" w:rsidP="00AF3135">
      <w:r>
        <w:t xml:space="preserve">In addition, </w:t>
      </w:r>
      <w:r w:rsidR="00E003A5" w:rsidRPr="003E7D2D">
        <w:t xml:space="preserve">legal responsibilities </w:t>
      </w:r>
      <w:r w:rsidR="008C1BE3" w:rsidRPr="003E7D2D">
        <w:t xml:space="preserve">cannot </w:t>
      </w:r>
      <w:r w:rsidR="001F5B4A">
        <w:t xml:space="preserve">be </w:t>
      </w:r>
      <w:r w:rsidR="001F5B4A" w:rsidRPr="003E7D2D">
        <w:t>contract</w:t>
      </w:r>
      <w:r w:rsidR="001F5B4A">
        <w:t>ed</w:t>
      </w:r>
      <w:r w:rsidR="001F5B4A" w:rsidRPr="003E7D2D">
        <w:t xml:space="preserve"> out</w:t>
      </w:r>
      <w:r w:rsidR="001F03A3">
        <w:t xml:space="preserve"> and </w:t>
      </w:r>
      <w:r w:rsidR="00D65B77">
        <w:t>the r</w:t>
      </w:r>
      <w:r w:rsidR="00D65B77" w:rsidRPr="003E7D2D">
        <w:t xml:space="preserve">egistered provider </w:t>
      </w:r>
      <w:r w:rsidR="00D65B77">
        <w:t xml:space="preserve">is accountable </w:t>
      </w:r>
      <w:r w:rsidR="00291136">
        <w:t xml:space="preserve">for compliance across all services </w:t>
      </w:r>
      <w:r w:rsidR="004F36F5" w:rsidRPr="003E7D2D">
        <w:t>deliver</w:t>
      </w:r>
      <w:r w:rsidR="00291136">
        <w:t>ed.</w:t>
      </w:r>
      <w:r w:rsidR="001F5B4A">
        <w:t xml:space="preserve"> </w:t>
      </w:r>
    </w:p>
    <w:p w14:paraId="31334AB3" w14:textId="77777777" w:rsidR="000540B3" w:rsidRPr="00150E79" w:rsidRDefault="000540B3" w:rsidP="00150E79">
      <w:r>
        <w:br w:type="page"/>
      </w:r>
    </w:p>
    <w:p w14:paraId="2E89B291" w14:textId="7FA1DD2C" w:rsidR="00FF7B02" w:rsidRPr="000B42AC" w:rsidRDefault="00FF7B02" w:rsidP="000B42AC">
      <w:pPr>
        <w:pStyle w:val="Heading2"/>
      </w:pPr>
      <w:bookmarkStart w:id="7" w:name="_Toc205274379"/>
      <w:r w:rsidRPr="000B42AC">
        <w:lastRenderedPageBreak/>
        <w:t>Where to find more information</w:t>
      </w:r>
      <w:bookmarkEnd w:id="7"/>
    </w:p>
    <w:p w14:paraId="481C3E79" w14:textId="02ECE6A4" w:rsidR="001F03A3" w:rsidRPr="004A7A9C" w:rsidRDefault="001F03A3" w:rsidP="00150E79">
      <w:pPr>
        <w:pStyle w:val="Heading3"/>
      </w:pPr>
      <w:r w:rsidRPr="004A7A9C">
        <w:t>Aged care reforms</w:t>
      </w:r>
    </w:p>
    <w:p w14:paraId="73942BC8" w14:textId="3682845A" w:rsidR="00FF7B02" w:rsidRPr="004A7A9C" w:rsidRDefault="00FF7B02" w:rsidP="002A0C2E">
      <w:pPr>
        <w:rPr>
          <w:rStyle w:val="Hyperlink"/>
        </w:rPr>
      </w:pPr>
      <w:r>
        <w:fldChar w:fldCharType="begin"/>
      </w:r>
      <w:r>
        <w:instrText>HYPERLINK "https://www.health.gov.au/our-work/aged-care-reforms"</w:instrText>
      </w:r>
      <w:r>
        <w:fldChar w:fldCharType="separate"/>
      </w:r>
      <w:r w:rsidRPr="00245F66">
        <w:rPr>
          <w:rStyle w:val="Hyperlink"/>
        </w:rPr>
        <w:t>Aged care reforms</w:t>
      </w:r>
      <w:r>
        <w:fldChar w:fldCharType="end"/>
      </w:r>
    </w:p>
    <w:p w14:paraId="16607FF6" w14:textId="77777777" w:rsidR="00FF7B02" w:rsidRPr="004A7A9C" w:rsidRDefault="00FF7B02" w:rsidP="002A0C2E">
      <w:pPr>
        <w:rPr>
          <w:rStyle w:val="Hyperlink"/>
        </w:rPr>
      </w:pPr>
      <w:r>
        <w:fldChar w:fldCharType="begin"/>
      </w:r>
      <w:r>
        <w:instrText>HYPERLINK "https://www.health.gov.au/our-work/support-at-home/resources"</w:instrText>
      </w:r>
      <w:r>
        <w:fldChar w:fldCharType="separate"/>
      </w:r>
      <w:r w:rsidRPr="008A47AF">
        <w:rPr>
          <w:rStyle w:val="Hyperlink"/>
        </w:rPr>
        <w:t>Support at Home</w:t>
      </w:r>
      <w:r>
        <w:fldChar w:fldCharType="end"/>
      </w:r>
    </w:p>
    <w:p w14:paraId="05EBA329" w14:textId="187EAA16" w:rsidR="001B242B" w:rsidRPr="004A7A9C" w:rsidRDefault="00750442" w:rsidP="002A0C2E">
      <w:pPr>
        <w:rPr>
          <w:rStyle w:val="Hyperlink"/>
        </w:rPr>
      </w:pPr>
      <w:r>
        <w:fldChar w:fldCharType="begin"/>
      </w:r>
      <w:r>
        <w:instrText>HYPERLINK "https://www.health.gov.au/news/new-aged-care-act-to-start-from-1-november?language=en"</w:instrText>
      </w:r>
      <w:r>
        <w:fldChar w:fldCharType="separate"/>
      </w:r>
      <w:r w:rsidRPr="004A7A9C">
        <w:rPr>
          <w:rStyle w:val="Hyperlink"/>
        </w:rPr>
        <w:t>Aged Care Act 2024</w:t>
      </w:r>
      <w:r>
        <w:fldChar w:fldCharType="end"/>
      </w:r>
    </w:p>
    <w:p w14:paraId="16BA39E6" w14:textId="03D02854" w:rsidR="00E13751" w:rsidRPr="004A7A9C" w:rsidRDefault="00FF7B02" w:rsidP="002A0C2E">
      <w:pPr>
        <w:rPr>
          <w:rStyle w:val="Hyperlink"/>
        </w:rPr>
      </w:pPr>
      <w:r>
        <w:fldChar w:fldCharType="begin"/>
      </w:r>
      <w:r>
        <w:instrText>HYPERLINK "https://www.health.gov.au/topics/aged-care/aged-care-resources/webinars-for-the-aged-care-sector"</w:instrText>
      </w:r>
      <w:r>
        <w:fldChar w:fldCharType="separate"/>
      </w:r>
      <w:r w:rsidRPr="00A76F7F">
        <w:rPr>
          <w:rStyle w:val="Hyperlink"/>
        </w:rPr>
        <w:t>Webinars for the aged care sector</w:t>
      </w:r>
      <w:r>
        <w:fldChar w:fldCharType="end"/>
      </w:r>
    </w:p>
    <w:p w14:paraId="3C35D517" w14:textId="418716E1" w:rsidR="00993F15" w:rsidRPr="004A7A9C" w:rsidRDefault="00993F15" w:rsidP="00150E79">
      <w:pPr>
        <w:pStyle w:val="Heading3"/>
      </w:pPr>
      <w:r w:rsidRPr="004A7A9C">
        <w:t>Aged Care Quality and Safety Commission resources</w:t>
      </w:r>
    </w:p>
    <w:p w14:paraId="4959E050" w14:textId="28255B8C" w:rsidR="000C5C4D" w:rsidRPr="004A7A9C" w:rsidRDefault="000C5C4D" w:rsidP="004A7A9C">
      <w:pPr>
        <w:rPr>
          <w:rStyle w:val="Hyperlink"/>
        </w:rPr>
      </w:pPr>
      <w:r>
        <w:fldChar w:fldCharType="begin"/>
      </w:r>
      <w:r>
        <w:instrText>HYPERLINK "https://www.agedcarequality.gov.au/providers/reform-changes-providers"</w:instrText>
      </w:r>
      <w:r>
        <w:fldChar w:fldCharType="separate"/>
      </w:r>
      <w:r w:rsidRPr="000C5C4D">
        <w:rPr>
          <w:rStyle w:val="Hyperlink"/>
        </w:rPr>
        <w:t>Aged Care Quality and Safety Commission – aged care reforms</w:t>
      </w:r>
      <w:r>
        <w:fldChar w:fldCharType="end"/>
      </w:r>
    </w:p>
    <w:p w14:paraId="10B7CA93" w14:textId="3C69AA6E" w:rsidR="007678DA" w:rsidRPr="004A7A9C" w:rsidRDefault="007678DA" w:rsidP="002A0C2E">
      <w:pPr>
        <w:rPr>
          <w:rStyle w:val="Hyperlink"/>
        </w:rPr>
      </w:pPr>
      <w:r>
        <w:fldChar w:fldCharType="begin"/>
      </w:r>
      <w:r>
        <w:instrText>HYPERLINK "https://www.agedcarequality.gov.au/providers/quality-standards/strengthened-quality-standards"</w:instrText>
      </w:r>
      <w:r>
        <w:fldChar w:fldCharType="separate"/>
      </w:r>
      <w:r w:rsidRPr="007678DA">
        <w:rPr>
          <w:rStyle w:val="Hyperlink"/>
        </w:rPr>
        <w:t>Strengthened Aged Care Quality Standards</w:t>
      </w:r>
      <w:r>
        <w:fldChar w:fldCharType="end"/>
      </w:r>
    </w:p>
    <w:p w14:paraId="0DE2615E" w14:textId="79E835BA" w:rsidR="00FB7CE4" w:rsidRPr="004A7A9C" w:rsidRDefault="00FB7CE4" w:rsidP="00150E79">
      <w:pPr>
        <w:pStyle w:val="Heading3"/>
      </w:pPr>
      <w:r w:rsidRPr="004A7A9C">
        <w:t>CHSP resources</w:t>
      </w:r>
    </w:p>
    <w:p w14:paraId="4FF41C29" w14:textId="77777777" w:rsidR="00FB7CE4" w:rsidRPr="004A7A9C" w:rsidRDefault="00FB7CE4" w:rsidP="00753460">
      <w:pPr>
        <w:rPr>
          <w:rStyle w:val="Hyperlink"/>
        </w:rPr>
      </w:pPr>
      <w:r>
        <w:fldChar w:fldCharType="begin"/>
      </w:r>
      <w:r>
        <w:instrText>HYPERLINK "https://www.health.gov.au/our-work/chsp/reforms"</w:instrText>
      </w:r>
      <w:r>
        <w:fldChar w:fldCharType="separate"/>
      </w:r>
      <w:r w:rsidRPr="009573A4">
        <w:rPr>
          <w:rStyle w:val="Hyperlink"/>
        </w:rPr>
        <w:t>CHSP Reforms</w:t>
      </w:r>
      <w:r>
        <w:fldChar w:fldCharType="end"/>
      </w:r>
    </w:p>
    <w:p w14:paraId="62E92BA2" w14:textId="77777777" w:rsidR="00FB7CE4" w:rsidRDefault="00FB7CE4" w:rsidP="00FB7CE4">
      <w:pPr>
        <w:spacing w:before="0" w:after="0"/>
      </w:pPr>
      <w:r>
        <w:fldChar w:fldCharType="begin"/>
      </w:r>
      <w:r>
        <w:instrText>HYPERLINK "https://www.health.gov.au/resources/webinars/commonwealth-home-support-programme-chsp-sector-readiness-webinar?language=en"</w:instrText>
      </w:r>
      <w:r>
        <w:fldChar w:fldCharType="separate"/>
      </w:r>
      <w:r w:rsidRPr="00951CAD">
        <w:rPr>
          <w:rStyle w:val="Hyperlink"/>
        </w:rPr>
        <w:t>CHSP sector readiness webinar</w:t>
      </w:r>
      <w:r>
        <w:fldChar w:fldCharType="end"/>
      </w:r>
      <w:r>
        <w:t xml:space="preserve"> (12 June 2025)</w:t>
      </w:r>
    </w:p>
    <w:p w14:paraId="0D39EC39" w14:textId="77777777" w:rsidR="00FB7CE4" w:rsidRPr="005E6444" w:rsidRDefault="00FB7CE4" w:rsidP="00FB7CE4">
      <w:r>
        <w:fldChar w:fldCharType="begin"/>
      </w:r>
      <w:r>
        <w:instrText>HYPERLINK "https://www.health.gov.au/resources/publications/commonwealth-home-support-program-chsp-service-list-mapping?language=en"</w:instrText>
      </w:r>
      <w:r>
        <w:fldChar w:fldCharType="separate"/>
      </w:r>
      <w:r w:rsidRPr="005E6444">
        <w:rPr>
          <w:rStyle w:val="Hyperlink"/>
        </w:rPr>
        <w:t>CHSP Service List Mapping</w:t>
      </w:r>
      <w:r>
        <w:fldChar w:fldCharType="end"/>
      </w:r>
    </w:p>
    <w:p w14:paraId="44E0B547" w14:textId="2F6F6A27" w:rsidR="00FB7CE4" w:rsidRDefault="00993F15" w:rsidP="00E13751">
      <w:r>
        <w:fldChar w:fldCharType="begin"/>
      </w:r>
      <w:r>
        <w:instrText>HYPERLINK "https://www.health.gov.au/resources/collections/chsp-2025-27-extension-resources?language=en"</w:instrText>
      </w:r>
      <w:r>
        <w:fldChar w:fldCharType="separate"/>
      </w:r>
      <w:r w:rsidRPr="006030A0">
        <w:rPr>
          <w:rStyle w:val="Hyperlink"/>
        </w:rPr>
        <w:t>CHSP 2025-27 extension resources</w:t>
      </w:r>
      <w:r>
        <w:fldChar w:fldCharType="end"/>
      </w:r>
    </w:p>
    <w:p w14:paraId="4E176812" w14:textId="77777777" w:rsidR="00204E21" w:rsidRPr="00753460" w:rsidRDefault="00446A84" w:rsidP="00150E79">
      <w:pPr>
        <w:pStyle w:val="Heading3"/>
      </w:pPr>
      <w:r w:rsidRPr="00753460">
        <w:t xml:space="preserve">CHSP 2025-27 Manual </w:t>
      </w:r>
    </w:p>
    <w:p w14:paraId="0DB9BF7B" w14:textId="09867127" w:rsidR="00204E21" w:rsidRDefault="00446A84" w:rsidP="00E13751">
      <w:r w:rsidRPr="00446A84">
        <w:t>A</w:t>
      </w:r>
      <w:r w:rsidR="003D0103">
        <w:t>n interim</w:t>
      </w:r>
      <w:r w:rsidRPr="00446A84">
        <w:t xml:space="preserve"> CHSP 2025-27 Manual covering the period 1 July 2025 to 1 November 2025 and to align with the 2025-27 extension </w:t>
      </w:r>
      <w:r w:rsidR="00204E21">
        <w:t>is</w:t>
      </w:r>
      <w:r w:rsidRPr="00446A84">
        <w:t xml:space="preserve"> available under </w:t>
      </w:r>
      <w:r>
        <w:fldChar w:fldCharType="begin"/>
      </w:r>
      <w:r>
        <w:instrText>HYPERLINK "https://www.health.gov.au/our-work/chsp/reforms"</w:instrText>
      </w:r>
      <w:r>
        <w:fldChar w:fldCharType="separate"/>
      </w:r>
      <w:r w:rsidRPr="00FC2235">
        <w:rPr>
          <w:rStyle w:val="Hyperlink"/>
        </w:rPr>
        <w:t>CHSP Reforms</w:t>
      </w:r>
      <w:r>
        <w:fldChar w:fldCharType="end"/>
      </w:r>
      <w:r w:rsidRPr="00446A84">
        <w:t>.</w:t>
      </w:r>
    </w:p>
    <w:p w14:paraId="4BA09EC2" w14:textId="05DF9B24" w:rsidR="007808DB" w:rsidRPr="00753460" w:rsidRDefault="006030A0" w:rsidP="00150E79">
      <w:pPr>
        <w:pStyle w:val="Heading3"/>
      </w:pPr>
      <w:r w:rsidRPr="00753460">
        <w:t xml:space="preserve">Data </w:t>
      </w:r>
      <w:r w:rsidR="007808DB" w:rsidRPr="00753460">
        <w:t xml:space="preserve">Exchange (DEX) </w:t>
      </w:r>
      <w:r w:rsidR="009B577F" w:rsidRPr="00753460">
        <w:t>r</w:t>
      </w:r>
      <w:r w:rsidR="007808DB" w:rsidRPr="00794D14">
        <w:t xml:space="preserve">eporting </w:t>
      </w:r>
      <w:r w:rsidR="009B577F" w:rsidRPr="00753460">
        <w:t>r</w:t>
      </w:r>
      <w:r w:rsidR="007808DB" w:rsidRPr="00794D14">
        <w:t>esources</w:t>
      </w:r>
    </w:p>
    <w:p w14:paraId="36B03414" w14:textId="51876B31" w:rsidR="005A53F9" w:rsidRPr="00753460" w:rsidRDefault="005A53F9" w:rsidP="005A53F9">
      <w:r>
        <w:fldChar w:fldCharType="begin"/>
      </w:r>
      <w:r>
        <w:instrText>HYPERLINK "https://www.health.gov.au/resources/publications/dex-exchange-toolkit-stage-1?language=en"</w:instrText>
      </w:r>
      <w:r>
        <w:fldChar w:fldCharType="separate"/>
      </w:r>
      <w:r w:rsidRPr="00753460">
        <w:rPr>
          <w:rStyle w:val="Hyperlink"/>
        </w:rPr>
        <w:t>DEX Toolkit (Stage 1)</w:t>
      </w:r>
      <w:r>
        <w:fldChar w:fldCharType="end"/>
      </w:r>
    </w:p>
    <w:p w14:paraId="0E207093" w14:textId="531D9D81" w:rsidR="007B2F9B" w:rsidRDefault="007B2F9B" w:rsidP="00E13751">
      <w:r>
        <w:fldChar w:fldCharType="begin"/>
      </w:r>
      <w:r>
        <w:instrText>HYPERLINK "https://www.health.gov.au/resources/publications/data-exchange-dictionary-stage-1?language=en"</w:instrText>
      </w:r>
      <w:r>
        <w:fldChar w:fldCharType="separate"/>
      </w:r>
      <w:r w:rsidRPr="007B2F9B">
        <w:rPr>
          <w:rStyle w:val="Hyperlink"/>
        </w:rPr>
        <w:t>DEX Dictionary (Stage 1)</w:t>
      </w:r>
      <w:r>
        <w:fldChar w:fldCharType="end"/>
      </w:r>
    </w:p>
    <w:p w14:paraId="04E6D251" w14:textId="4948AECC" w:rsidR="00E2460C" w:rsidRDefault="006030A0" w:rsidP="00E13751">
      <w:r>
        <w:fldChar w:fldCharType="begin"/>
      </w:r>
      <w:r>
        <w:instrText>HYPERLINK "https://www.health.gov.au/resources/publications/chsp-service-catalogue-2025-27?language=en"</w:instrText>
      </w:r>
      <w:r>
        <w:fldChar w:fldCharType="separate"/>
      </w:r>
      <w:r w:rsidRPr="00753460">
        <w:rPr>
          <w:rStyle w:val="Hyperlink"/>
        </w:rPr>
        <w:t>CHSP service catalogue 2025–27</w:t>
      </w:r>
      <w:r>
        <w:fldChar w:fldCharType="end"/>
      </w:r>
    </w:p>
    <w:p w14:paraId="7FD8C387" w14:textId="7346C6D9" w:rsidR="00204E21" w:rsidRDefault="00446A84" w:rsidP="00E13751">
      <w:r w:rsidRPr="00753460">
        <w:rPr>
          <w:b/>
          <w:bCs/>
        </w:rPr>
        <w:t>To stay up to date</w:t>
      </w:r>
      <w:r w:rsidRPr="00446A84">
        <w:t xml:space="preserve">, please </w:t>
      </w:r>
      <w:r>
        <w:fldChar w:fldCharType="begin"/>
      </w:r>
      <w:r>
        <w:instrText>HYPERLINK "http://www.health.gov.au/using-our-websites/subscriptions/subscribe-to-aged-care-newsletters-and-alerts"</w:instrText>
      </w:r>
      <w:r>
        <w:fldChar w:fldCharType="separate"/>
      </w:r>
      <w:r w:rsidRPr="00204E21">
        <w:rPr>
          <w:rStyle w:val="Hyperlink"/>
        </w:rPr>
        <w:t>subscribe to aged care newsletters and alerts</w:t>
      </w:r>
      <w:r>
        <w:fldChar w:fldCharType="end"/>
      </w:r>
      <w:r w:rsidRPr="00446A84">
        <w:t xml:space="preserve">. </w:t>
      </w:r>
    </w:p>
    <w:p w14:paraId="5A3B85BE" w14:textId="0971E8CC" w:rsidR="00204E21" w:rsidRDefault="00446A84" w:rsidP="00E13751">
      <w:r w:rsidRPr="00753460">
        <w:rPr>
          <w:b/>
          <w:bCs/>
        </w:rPr>
        <w:t>For enquiries about policy changes</w:t>
      </w:r>
      <w:r w:rsidRPr="00446A84">
        <w:t xml:space="preserve"> in 2025-27, contact </w:t>
      </w:r>
      <w:r w:rsidR="00204E21">
        <w:fldChar w:fldCharType="begin"/>
      </w:r>
      <w:r w:rsidR="00204E21">
        <w:instrText>HYPERLINK "mailto:CHSPservicereform@health.gov.au"</w:instrText>
      </w:r>
      <w:r w:rsidR="00204E21">
        <w:fldChar w:fldCharType="separate"/>
      </w:r>
      <w:r w:rsidR="00204E21" w:rsidRPr="00280422">
        <w:rPr>
          <w:rStyle w:val="Hyperlink"/>
        </w:rPr>
        <w:t>CHSPservicereform@health.gov.au</w:t>
      </w:r>
      <w:r w:rsidR="00204E21">
        <w:fldChar w:fldCharType="end"/>
      </w:r>
      <w:r w:rsidRPr="00446A84">
        <w:t xml:space="preserve">. </w:t>
      </w:r>
    </w:p>
    <w:p w14:paraId="6AC8B3CF" w14:textId="778C2D61" w:rsidR="008C5452" w:rsidRPr="00C9187A" w:rsidRDefault="00446A84" w:rsidP="00150E79">
      <w:r w:rsidRPr="00753460">
        <w:rPr>
          <w:b/>
          <w:bCs/>
        </w:rPr>
        <w:t xml:space="preserve">For </w:t>
      </w:r>
      <w:r w:rsidRPr="00F32306">
        <w:rPr>
          <w:b/>
          <w:bCs/>
        </w:rPr>
        <w:t>general enquiries</w:t>
      </w:r>
      <w:r w:rsidRPr="00446A84">
        <w:t xml:space="preserve"> related to the CHSP, contact </w:t>
      </w:r>
      <w:r w:rsidR="00204E21">
        <w:fldChar w:fldCharType="begin"/>
      </w:r>
      <w:r w:rsidR="00204E21">
        <w:instrText>HYPERLINK "mailto:CHSPprogram@health.gov.au"</w:instrText>
      </w:r>
      <w:r w:rsidR="00204E21">
        <w:fldChar w:fldCharType="separate"/>
      </w:r>
      <w:r w:rsidR="00204E21" w:rsidRPr="00280422">
        <w:rPr>
          <w:rStyle w:val="Hyperlink"/>
        </w:rPr>
        <w:t>CHSPprogram@health.gov.au</w:t>
      </w:r>
      <w:r w:rsidR="00204E21">
        <w:fldChar w:fldCharType="end"/>
      </w:r>
      <w:r w:rsidR="00204E21">
        <w:t>.</w:t>
      </w:r>
    </w:p>
    <w:sectPr w:rsidR="008C5452" w:rsidRPr="00C9187A" w:rsidSect="00FF4291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851" w:header="2211" w:footer="709" w:gutter="0"/>
      <w:cols w:space="708"/>
      <w:titlePg/>
      <w:docGrid w:linePitch="360"/>
      <w:sectPrChange w:id="8" w:author="SCOTT, Louise" w:date="2025-08-27T11:03:00Z" w16du:dateUtc="2025-08-27T01:03:00Z">
        <w:sectPr w:rsidR="008C5452" w:rsidRPr="00C9187A" w:rsidSect="00FF4291">
          <w:pgMar w:top="399" w:right="851" w:bottom="851" w:left="851" w:header="2211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64D82" w14:textId="77777777" w:rsidR="006E7BA9" w:rsidRDefault="006E7BA9" w:rsidP="0076491B">
      <w:pPr>
        <w:spacing w:before="0" w:after="0" w:line="240" w:lineRule="auto"/>
      </w:pPr>
      <w:r>
        <w:separator/>
      </w:r>
    </w:p>
  </w:endnote>
  <w:endnote w:type="continuationSeparator" w:id="0">
    <w:p w14:paraId="26D96F74" w14:textId="77777777" w:rsidR="006E7BA9" w:rsidRDefault="006E7BA9" w:rsidP="0076491B">
      <w:pPr>
        <w:spacing w:before="0" w:after="0" w:line="240" w:lineRule="auto"/>
      </w:pPr>
      <w:r>
        <w:continuationSeparator/>
      </w:r>
    </w:p>
  </w:endnote>
  <w:endnote w:type="continuationNotice" w:id="1">
    <w:p w14:paraId="46C9B0D3" w14:textId="77777777" w:rsidR="006E7BA9" w:rsidRDefault="006E7BA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1A49D" w14:textId="7C2A3C6E" w:rsidR="00C82E5F" w:rsidRDefault="00C82E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B5D5486" wp14:editId="401756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39160503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105C0" w14:textId="1DB658C4" w:rsidR="00C82E5F" w:rsidRPr="00C82E5F" w:rsidRDefault="00C82E5F" w:rsidP="00C82E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C82E5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D54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7.8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" filled="f" stroked="f">
              <v:textbox style="mso-fit-shape-to-text:t" inset="0,0,0,15pt">
                <w:txbxContent>
                  <w:p w14:paraId="323105C0" w14:textId="1DB658C4" w:rsidR="00C82E5F" w:rsidRPr="00C82E5F" w:rsidRDefault="00C82E5F" w:rsidP="00C82E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C82E5F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1C01" w14:textId="3494D965" w:rsidR="00877553" w:rsidRDefault="00000000">
    <w:pPr>
      <w:pStyle w:val="Footer"/>
      <w:jc w:val="right"/>
    </w:pPr>
    <w:sdt>
      <w:sdtPr>
        <w:id w:val="15937398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77553">
          <w:fldChar w:fldCharType="begin"/>
        </w:r>
        <w:r w:rsidR="00877553">
          <w:instrText xml:space="preserve"> PAGE   \* MERGEFORMAT </w:instrText>
        </w:r>
        <w:r w:rsidR="00877553">
          <w:fldChar w:fldCharType="separate"/>
        </w:r>
        <w:r w:rsidR="00877553">
          <w:rPr>
            <w:noProof/>
          </w:rPr>
          <w:t>2</w:t>
        </w:r>
        <w:r w:rsidR="00877553">
          <w:rPr>
            <w:noProof/>
          </w:rPr>
          <w:fldChar w:fldCharType="end"/>
        </w:r>
      </w:sdtContent>
    </w:sdt>
  </w:p>
  <w:p w14:paraId="3BE65411" w14:textId="2DC85644" w:rsidR="00435A2D" w:rsidRPr="0014258A" w:rsidRDefault="0014258A">
    <w:pPr>
      <w:pStyle w:val="Footer"/>
      <w:rPr>
        <w:color w:val="B2B7B7" w:themeColor="background1" w:themeShade="BF"/>
        <w:sz w:val="16"/>
        <w:szCs w:val="16"/>
      </w:rPr>
    </w:pPr>
    <w:r w:rsidRPr="0014258A">
      <w:rPr>
        <w:color w:val="B2B7B7" w:themeColor="background1" w:themeShade="BF"/>
        <w:sz w:val="16"/>
        <w:szCs w:val="16"/>
      </w:rPr>
      <w:t xml:space="preserve">Commonwealth Home Support Program – frequently asked questions </w:t>
    </w:r>
    <w:r w:rsidR="00C80EC3">
      <w:rPr>
        <w:color w:val="B2B7B7" w:themeColor="background1" w:themeShade="BF"/>
        <w:sz w:val="16"/>
        <w:szCs w:val="16"/>
      </w:rPr>
      <w:t>12</w:t>
    </w:r>
    <w:r w:rsidRPr="0014258A">
      <w:rPr>
        <w:color w:val="B2B7B7" w:themeColor="background1" w:themeShade="BF"/>
        <w:sz w:val="16"/>
        <w:szCs w:val="16"/>
      </w:rPr>
      <w:t xml:space="preserve"> June 2025 webinar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47BEB" w14:textId="41643720" w:rsidR="00CA3241" w:rsidRPr="0014258A" w:rsidRDefault="00866553">
    <w:pPr>
      <w:pStyle w:val="Footer"/>
      <w:rPr>
        <w:color w:val="B2B7B7" w:themeColor="background1" w:themeShade="BF"/>
        <w:sz w:val="16"/>
        <w:szCs w:val="16"/>
      </w:rPr>
    </w:pPr>
    <w:r w:rsidRPr="0014258A">
      <w:rPr>
        <w:color w:val="B2B7B7" w:themeColor="background1" w:themeShade="BF"/>
        <w:sz w:val="16"/>
        <w:szCs w:val="16"/>
      </w:rPr>
      <w:t>Commonwealth Home Support Program</w:t>
    </w:r>
    <w:r w:rsidR="0014258A" w:rsidRPr="0014258A">
      <w:rPr>
        <w:color w:val="B2B7B7" w:themeColor="background1" w:themeShade="BF"/>
        <w:sz w:val="16"/>
        <w:szCs w:val="16"/>
      </w:rPr>
      <w:t xml:space="preserve"> – frequently asked questions </w:t>
    </w:r>
    <w:r w:rsidR="00C80EC3">
      <w:rPr>
        <w:color w:val="B2B7B7" w:themeColor="background1" w:themeShade="BF"/>
        <w:sz w:val="16"/>
        <w:szCs w:val="16"/>
      </w:rPr>
      <w:t>12</w:t>
    </w:r>
    <w:r w:rsidR="0014258A" w:rsidRPr="0014258A">
      <w:rPr>
        <w:color w:val="B2B7B7" w:themeColor="background1" w:themeShade="BF"/>
        <w:sz w:val="16"/>
        <w:szCs w:val="16"/>
      </w:rPr>
      <w:t xml:space="preserve"> June 2025</w:t>
    </w:r>
    <w:r w:rsidR="0014258A">
      <w:rPr>
        <w:color w:val="B2B7B7" w:themeColor="background1" w:themeShade="BF"/>
        <w:sz w:val="16"/>
        <w:szCs w:val="16"/>
      </w:rPr>
      <w:t xml:space="preserve"> webinar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2DA79" w14:textId="77777777" w:rsidR="006E7BA9" w:rsidRDefault="006E7BA9" w:rsidP="0076491B">
      <w:pPr>
        <w:spacing w:before="0" w:after="0" w:line="240" w:lineRule="auto"/>
      </w:pPr>
      <w:r>
        <w:separator/>
      </w:r>
    </w:p>
  </w:footnote>
  <w:footnote w:type="continuationSeparator" w:id="0">
    <w:p w14:paraId="574D2FD9" w14:textId="77777777" w:rsidR="006E7BA9" w:rsidRDefault="006E7BA9" w:rsidP="0076491B">
      <w:pPr>
        <w:spacing w:before="0" w:after="0" w:line="240" w:lineRule="auto"/>
      </w:pPr>
      <w:r>
        <w:continuationSeparator/>
      </w:r>
    </w:p>
  </w:footnote>
  <w:footnote w:type="continuationNotice" w:id="1">
    <w:p w14:paraId="504CD4DC" w14:textId="77777777" w:rsidR="006E7BA9" w:rsidRDefault="006E7BA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907BD" w14:textId="6B0AB24A" w:rsidR="00C82E5F" w:rsidRDefault="00C82E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66AB82" wp14:editId="33D8E0F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179940209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66086" w14:textId="6C01D197" w:rsidR="00C82E5F" w:rsidRPr="00C82E5F" w:rsidRDefault="00C82E5F" w:rsidP="00C82E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C82E5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6AB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7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" filled="f" stroked="f">
              <v:textbox style="mso-fit-shape-to-text:t" inset="0,15pt,0,0">
                <w:txbxContent>
                  <w:p w14:paraId="68966086" w14:textId="6C01D197" w:rsidR="00C82E5F" w:rsidRPr="00C82E5F" w:rsidRDefault="00C82E5F" w:rsidP="00C82E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C82E5F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757D" w14:textId="6B41B688" w:rsidR="0076491B" w:rsidRDefault="30AE05A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643F0C" wp14:editId="77CD8B84">
          <wp:simplePos x="0" y="0"/>
          <wp:positionH relativeFrom="column">
            <wp:posOffset>-552450</wp:posOffset>
          </wp:positionH>
          <wp:positionV relativeFrom="paragraph">
            <wp:posOffset>-1390650</wp:posOffset>
          </wp:positionV>
          <wp:extent cx="7559674" cy="1981835"/>
          <wp:effectExtent l="0" t="0" r="3175" b="0"/>
          <wp:wrapSquare wrapText="bothSides"/>
          <wp:docPr id="1728512839" name="Picture 161370656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512839" name="Picture 161370656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rto="http://schemas.microsoft.com/office/word/2006/arto" xmlns:aclsh="http://schemas.microsoft.com/office/drawing/2020/classificationShap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98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E841B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D389B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6F7D32"/>
    <w:multiLevelType w:val="hybridMultilevel"/>
    <w:tmpl w:val="D7A42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CFF"/>
    <w:multiLevelType w:val="hybridMultilevel"/>
    <w:tmpl w:val="CD443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C2909"/>
    <w:multiLevelType w:val="hybridMultilevel"/>
    <w:tmpl w:val="5D7E3BBA"/>
    <w:lvl w:ilvl="0" w:tplc="D53E4756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72862">
    <w:abstractNumId w:val="2"/>
  </w:num>
  <w:num w:numId="2" w16cid:durableId="241767857">
    <w:abstractNumId w:val="3"/>
  </w:num>
  <w:num w:numId="3" w16cid:durableId="1937518618">
    <w:abstractNumId w:val="4"/>
  </w:num>
  <w:num w:numId="4" w16cid:durableId="1619486059">
    <w:abstractNumId w:val="1"/>
  </w:num>
  <w:num w:numId="5" w16cid:durableId="734201541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COTT, Louise">
    <w15:presenceInfo w15:providerId="AD" w15:userId="S::Louise.Scott@Health.gov.au::6096035b-8673-4f81-8986-5d389f8f3b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FB"/>
    <w:rsid w:val="00000004"/>
    <w:rsid w:val="000010F0"/>
    <w:rsid w:val="00001455"/>
    <w:rsid w:val="000014A1"/>
    <w:rsid w:val="00001599"/>
    <w:rsid w:val="00001E5A"/>
    <w:rsid w:val="000027F8"/>
    <w:rsid w:val="0000328C"/>
    <w:rsid w:val="00003A3A"/>
    <w:rsid w:val="000048D3"/>
    <w:rsid w:val="00004CF9"/>
    <w:rsid w:val="00004D3D"/>
    <w:rsid w:val="00005B5A"/>
    <w:rsid w:val="00005F8D"/>
    <w:rsid w:val="00007127"/>
    <w:rsid w:val="0000724B"/>
    <w:rsid w:val="00007839"/>
    <w:rsid w:val="00010A05"/>
    <w:rsid w:val="000111A9"/>
    <w:rsid w:val="00011277"/>
    <w:rsid w:val="0001156E"/>
    <w:rsid w:val="000117DD"/>
    <w:rsid w:val="00011872"/>
    <w:rsid w:val="00011D4C"/>
    <w:rsid w:val="0001245D"/>
    <w:rsid w:val="000124C2"/>
    <w:rsid w:val="000128EA"/>
    <w:rsid w:val="000132A8"/>
    <w:rsid w:val="00013750"/>
    <w:rsid w:val="00014241"/>
    <w:rsid w:val="000142B9"/>
    <w:rsid w:val="000143CF"/>
    <w:rsid w:val="0001454A"/>
    <w:rsid w:val="00014702"/>
    <w:rsid w:val="00014D50"/>
    <w:rsid w:val="0001504D"/>
    <w:rsid w:val="0001544A"/>
    <w:rsid w:val="00015C2B"/>
    <w:rsid w:val="00015CE0"/>
    <w:rsid w:val="00015DDD"/>
    <w:rsid w:val="00017219"/>
    <w:rsid w:val="00017A1D"/>
    <w:rsid w:val="00020179"/>
    <w:rsid w:val="00020708"/>
    <w:rsid w:val="000207CD"/>
    <w:rsid w:val="00020A6C"/>
    <w:rsid w:val="0002171E"/>
    <w:rsid w:val="00021CAD"/>
    <w:rsid w:val="000228B9"/>
    <w:rsid w:val="00022915"/>
    <w:rsid w:val="000232BC"/>
    <w:rsid w:val="000235B0"/>
    <w:rsid w:val="00023611"/>
    <w:rsid w:val="00023960"/>
    <w:rsid w:val="00023C32"/>
    <w:rsid w:val="0002433D"/>
    <w:rsid w:val="000243B8"/>
    <w:rsid w:val="000243EB"/>
    <w:rsid w:val="00024696"/>
    <w:rsid w:val="000248AD"/>
    <w:rsid w:val="00024BC4"/>
    <w:rsid w:val="00025EBA"/>
    <w:rsid w:val="000263F9"/>
    <w:rsid w:val="00026592"/>
    <w:rsid w:val="000266C8"/>
    <w:rsid w:val="00026B5B"/>
    <w:rsid w:val="0002741B"/>
    <w:rsid w:val="000275E0"/>
    <w:rsid w:val="000303AF"/>
    <w:rsid w:val="00030A7F"/>
    <w:rsid w:val="000312E9"/>
    <w:rsid w:val="00032209"/>
    <w:rsid w:val="00032961"/>
    <w:rsid w:val="00032BAF"/>
    <w:rsid w:val="000331F4"/>
    <w:rsid w:val="00033C3E"/>
    <w:rsid w:val="00033EC1"/>
    <w:rsid w:val="00033F2A"/>
    <w:rsid w:val="00035062"/>
    <w:rsid w:val="000364D8"/>
    <w:rsid w:val="0003684B"/>
    <w:rsid w:val="0003691F"/>
    <w:rsid w:val="00036A45"/>
    <w:rsid w:val="00037474"/>
    <w:rsid w:val="00037528"/>
    <w:rsid w:val="000375D8"/>
    <w:rsid w:val="0003787D"/>
    <w:rsid w:val="0004019C"/>
    <w:rsid w:val="00040260"/>
    <w:rsid w:val="0004047E"/>
    <w:rsid w:val="00040BE3"/>
    <w:rsid w:val="00040E89"/>
    <w:rsid w:val="00041301"/>
    <w:rsid w:val="000416B4"/>
    <w:rsid w:val="00041B9B"/>
    <w:rsid w:val="00041D88"/>
    <w:rsid w:val="000423DC"/>
    <w:rsid w:val="000438F3"/>
    <w:rsid w:val="00044078"/>
    <w:rsid w:val="000446B9"/>
    <w:rsid w:val="000459F2"/>
    <w:rsid w:val="0004651D"/>
    <w:rsid w:val="000469C3"/>
    <w:rsid w:val="00046DBA"/>
    <w:rsid w:val="0004774C"/>
    <w:rsid w:val="000478D7"/>
    <w:rsid w:val="00047CBA"/>
    <w:rsid w:val="00047E65"/>
    <w:rsid w:val="00047F2C"/>
    <w:rsid w:val="00050D82"/>
    <w:rsid w:val="000510D5"/>
    <w:rsid w:val="000519A4"/>
    <w:rsid w:val="0005248D"/>
    <w:rsid w:val="0005252D"/>
    <w:rsid w:val="000526C7"/>
    <w:rsid w:val="00052736"/>
    <w:rsid w:val="00052778"/>
    <w:rsid w:val="00052790"/>
    <w:rsid w:val="00052DD6"/>
    <w:rsid w:val="00053E66"/>
    <w:rsid w:val="000540B3"/>
    <w:rsid w:val="000541F8"/>
    <w:rsid w:val="00054C07"/>
    <w:rsid w:val="00054DBE"/>
    <w:rsid w:val="0005530F"/>
    <w:rsid w:val="00055732"/>
    <w:rsid w:val="00055A34"/>
    <w:rsid w:val="0005611F"/>
    <w:rsid w:val="00056905"/>
    <w:rsid w:val="00056E59"/>
    <w:rsid w:val="00056E96"/>
    <w:rsid w:val="00057AFC"/>
    <w:rsid w:val="00060835"/>
    <w:rsid w:val="000609B1"/>
    <w:rsid w:val="000614EB"/>
    <w:rsid w:val="00062038"/>
    <w:rsid w:val="00062704"/>
    <w:rsid w:val="000629C0"/>
    <w:rsid w:val="00063B6F"/>
    <w:rsid w:val="00063DE0"/>
    <w:rsid w:val="00064614"/>
    <w:rsid w:val="00064A88"/>
    <w:rsid w:val="00064D64"/>
    <w:rsid w:val="000650F4"/>
    <w:rsid w:val="0006556C"/>
    <w:rsid w:val="00065BC9"/>
    <w:rsid w:val="00065F48"/>
    <w:rsid w:val="000667B1"/>
    <w:rsid w:val="00067140"/>
    <w:rsid w:val="00067DAB"/>
    <w:rsid w:val="00067FF7"/>
    <w:rsid w:val="000703E1"/>
    <w:rsid w:val="00070448"/>
    <w:rsid w:val="00070890"/>
    <w:rsid w:val="00070989"/>
    <w:rsid w:val="00070C7F"/>
    <w:rsid w:val="00071260"/>
    <w:rsid w:val="00071FDE"/>
    <w:rsid w:val="000721D6"/>
    <w:rsid w:val="00072662"/>
    <w:rsid w:val="000726DF"/>
    <w:rsid w:val="00072A52"/>
    <w:rsid w:val="00072C7A"/>
    <w:rsid w:val="00072D42"/>
    <w:rsid w:val="00072DA4"/>
    <w:rsid w:val="00073A86"/>
    <w:rsid w:val="00073AD7"/>
    <w:rsid w:val="00073D43"/>
    <w:rsid w:val="0007437B"/>
    <w:rsid w:val="0007446A"/>
    <w:rsid w:val="000757AD"/>
    <w:rsid w:val="00076333"/>
    <w:rsid w:val="00076450"/>
    <w:rsid w:val="0007689B"/>
    <w:rsid w:val="00077006"/>
    <w:rsid w:val="00077832"/>
    <w:rsid w:val="00080912"/>
    <w:rsid w:val="00080D9C"/>
    <w:rsid w:val="0008154E"/>
    <w:rsid w:val="00081787"/>
    <w:rsid w:val="00081B66"/>
    <w:rsid w:val="00081C74"/>
    <w:rsid w:val="000827C6"/>
    <w:rsid w:val="00082974"/>
    <w:rsid w:val="00082F28"/>
    <w:rsid w:val="0008363E"/>
    <w:rsid w:val="000838FA"/>
    <w:rsid w:val="00083953"/>
    <w:rsid w:val="00083FA6"/>
    <w:rsid w:val="00084002"/>
    <w:rsid w:val="00084C0E"/>
    <w:rsid w:val="00084D7C"/>
    <w:rsid w:val="000850CB"/>
    <w:rsid w:val="000850E0"/>
    <w:rsid w:val="000856AB"/>
    <w:rsid w:val="00085CD8"/>
    <w:rsid w:val="00086706"/>
    <w:rsid w:val="0008763F"/>
    <w:rsid w:val="00090045"/>
    <w:rsid w:val="00090461"/>
    <w:rsid w:val="000904E1"/>
    <w:rsid w:val="000918B5"/>
    <w:rsid w:val="000922FF"/>
    <w:rsid w:val="0009269E"/>
    <w:rsid w:val="000937D2"/>
    <w:rsid w:val="0009488E"/>
    <w:rsid w:val="00094E56"/>
    <w:rsid w:val="00094E86"/>
    <w:rsid w:val="000958E0"/>
    <w:rsid w:val="0009645B"/>
    <w:rsid w:val="00096542"/>
    <w:rsid w:val="00096FFB"/>
    <w:rsid w:val="00097071"/>
    <w:rsid w:val="000972DE"/>
    <w:rsid w:val="000975D2"/>
    <w:rsid w:val="00097748"/>
    <w:rsid w:val="000A0011"/>
    <w:rsid w:val="000A02DB"/>
    <w:rsid w:val="000A07B6"/>
    <w:rsid w:val="000A0888"/>
    <w:rsid w:val="000A0F30"/>
    <w:rsid w:val="000A121C"/>
    <w:rsid w:val="000A1779"/>
    <w:rsid w:val="000A1D0A"/>
    <w:rsid w:val="000A1DAD"/>
    <w:rsid w:val="000A22B9"/>
    <w:rsid w:val="000A24F9"/>
    <w:rsid w:val="000A2B9B"/>
    <w:rsid w:val="000A38B3"/>
    <w:rsid w:val="000A3E3D"/>
    <w:rsid w:val="000A3EC6"/>
    <w:rsid w:val="000A47D6"/>
    <w:rsid w:val="000A4F13"/>
    <w:rsid w:val="000A5458"/>
    <w:rsid w:val="000A54A0"/>
    <w:rsid w:val="000A5F2A"/>
    <w:rsid w:val="000A634C"/>
    <w:rsid w:val="000A6EC0"/>
    <w:rsid w:val="000A7CDA"/>
    <w:rsid w:val="000A7FD4"/>
    <w:rsid w:val="000B10BA"/>
    <w:rsid w:val="000B11C4"/>
    <w:rsid w:val="000B132B"/>
    <w:rsid w:val="000B18F5"/>
    <w:rsid w:val="000B35F7"/>
    <w:rsid w:val="000B3E76"/>
    <w:rsid w:val="000B3E92"/>
    <w:rsid w:val="000B42A5"/>
    <w:rsid w:val="000B42AC"/>
    <w:rsid w:val="000B4E91"/>
    <w:rsid w:val="000B4F88"/>
    <w:rsid w:val="000B510D"/>
    <w:rsid w:val="000B56E3"/>
    <w:rsid w:val="000B5B25"/>
    <w:rsid w:val="000B5D41"/>
    <w:rsid w:val="000B642D"/>
    <w:rsid w:val="000B682A"/>
    <w:rsid w:val="000B7031"/>
    <w:rsid w:val="000B7CE8"/>
    <w:rsid w:val="000C165B"/>
    <w:rsid w:val="000C2705"/>
    <w:rsid w:val="000C28CC"/>
    <w:rsid w:val="000C2E05"/>
    <w:rsid w:val="000C38E2"/>
    <w:rsid w:val="000C3D56"/>
    <w:rsid w:val="000C48F9"/>
    <w:rsid w:val="000C52A7"/>
    <w:rsid w:val="000C5C4D"/>
    <w:rsid w:val="000D02BA"/>
    <w:rsid w:val="000D0746"/>
    <w:rsid w:val="000D1198"/>
    <w:rsid w:val="000D1981"/>
    <w:rsid w:val="000D1E94"/>
    <w:rsid w:val="000D1ED0"/>
    <w:rsid w:val="000D20BB"/>
    <w:rsid w:val="000D22BC"/>
    <w:rsid w:val="000D2775"/>
    <w:rsid w:val="000D2880"/>
    <w:rsid w:val="000D3069"/>
    <w:rsid w:val="000D367E"/>
    <w:rsid w:val="000D3C14"/>
    <w:rsid w:val="000D4B15"/>
    <w:rsid w:val="000D5577"/>
    <w:rsid w:val="000D5D4C"/>
    <w:rsid w:val="000D632E"/>
    <w:rsid w:val="000D6565"/>
    <w:rsid w:val="000D6C95"/>
    <w:rsid w:val="000D74AE"/>
    <w:rsid w:val="000D76EA"/>
    <w:rsid w:val="000D77ED"/>
    <w:rsid w:val="000E0589"/>
    <w:rsid w:val="000E153B"/>
    <w:rsid w:val="000E19B1"/>
    <w:rsid w:val="000E1B08"/>
    <w:rsid w:val="000E25DB"/>
    <w:rsid w:val="000E2603"/>
    <w:rsid w:val="000E2AB2"/>
    <w:rsid w:val="000E4D95"/>
    <w:rsid w:val="000E4E6F"/>
    <w:rsid w:val="000E59DD"/>
    <w:rsid w:val="000E61DC"/>
    <w:rsid w:val="000E68F0"/>
    <w:rsid w:val="000E6CEE"/>
    <w:rsid w:val="000E6E97"/>
    <w:rsid w:val="000E7458"/>
    <w:rsid w:val="000E7506"/>
    <w:rsid w:val="000E75C1"/>
    <w:rsid w:val="000E7771"/>
    <w:rsid w:val="000E7C2B"/>
    <w:rsid w:val="000F123C"/>
    <w:rsid w:val="000F17AD"/>
    <w:rsid w:val="000F2A5F"/>
    <w:rsid w:val="000F2DC5"/>
    <w:rsid w:val="000F3268"/>
    <w:rsid w:val="000F366F"/>
    <w:rsid w:val="000F3C80"/>
    <w:rsid w:val="000F44C9"/>
    <w:rsid w:val="000F5453"/>
    <w:rsid w:val="000F5B52"/>
    <w:rsid w:val="000F5D69"/>
    <w:rsid w:val="000F6718"/>
    <w:rsid w:val="000F76DF"/>
    <w:rsid w:val="000F7D39"/>
    <w:rsid w:val="00100040"/>
    <w:rsid w:val="001000EC"/>
    <w:rsid w:val="0010014B"/>
    <w:rsid w:val="00100F4C"/>
    <w:rsid w:val="0010176C"/>
    <w:rsid w:val="001019C7"/>
    <w:rsid w:val="00101A4B"/>
    <w:rsid w:val="00102087"/>
    <w:rsid w:val="00102306"/>
    <w:rsid w:val="00102CEA"/>
    <w:rsid w:val="00102D8C"/>
    <w:rsid w:val="001032E0"/>
    <w:rsid w:val="00103439"/>
    <w:rsid w:val="001036B2"/>
    <w:rsid w:val="00103A78"/>
    <w:rsid w:val="00103CC8"/>
    <w:rsid w:val="001046A1"/>
    <w:rsid w:val="00104B2B"/>
    <w:rsid w:val="00104E4B"/>
    <w:rsid w:val="00105281"/>
    <w:rsid w:val="001055CC"/>
    <w:rsid w:val="00105EC7"/>
    <w:rsid w:val="0010664D"/>
    <w:rsid w:val="00106853"/>
    <w:rsid w:val="00106BC6"/>
    <w:rsid w:val="00107140"/>
    <w:rsid w:val="00107D22"/>
    <w:rsid w:val="00107D2E"/>
    <w:rsid w:val="001105A0"/>
    <w:rsid w:val="00110CA0"/>
    <w:rsid w:val="00110D68"/>
    <w:rsid w:val="00110F2B"/>
    <w:rsid w:val="00111473"/>
    <w:rsid w:val="00112401"/>
    <w:rsid w:val="00112600"/>
    <w:rsid w:val="001128C8"/>
    <w:rsid w:val="00112DA6"/>
    <w:rsid w:val="001130D4"/>
    <w:rsid w:val="001130E6"/>
    <w:rsid w:val="001138E8"/>
    <w:rsid w:val="001144AE"/>
    <w:rsid w:val="00114681"/>
    <w:rsid w:val="00114EE6"/>
    <w:rsid w:val="0011504B"/>
    <w:rsid w:val="00115492"/>
    <w:rsid w:val="0011585C"/>
    <w:rsid w:val="0011598C"/>
    <w:rsid w:val="00115A42"/>
    <w:rsid w:val="00116467"/>
    <w:rsid w:val="00116E23"/>
    <w:rsid w:val="00117E0B"/>
    <w:rsid w:val="00117F57"/>
    <w:rsid w:val="001201B0"/>
    <w:rsid w:val="00121056"/>
    <w:rsid w:val="00121216"/>
    <w:rsid w:val="00121726"/>
    <w:rsid w:val="00121CA2"/>
    <w:rsid w:val="001223AA"/>
    <w:rsid w:val="00122976"/>
    <w:rsid w:val="00122E64"/>
    <w:rsid w:val="00123295"/>
    <w:rsid w:val="00123432"/>
    <w:rsid w:val="00124AF9"/>
    <w:rsid w:val="00125333"/>
    <w:rsid w:val="00125418"/>
    <w:rsid w:val="00125C8A"/>
    <w:rsid w:val="00125DED"/>
    <w:rsid w:val="001261B1"/>
    <w:rsid w:val="00126728"/>
    <w:rsid w:val="00127596"/>
    <w:rsid w:val="001275C8"/>
    <w:rsid w:val="00127E30"/>
    <w:rsid w:val="00127F51"/>
    <w:rsid w:val="001307AC"/>
    <w:rsid w:val="001317CD"/>
    <w:rsid w:val="00131E69"/>
    <w:rsid w:val="001327E0"/>
    <w:rsid w:val="001328E8"/>
    <w:rsid w:val="001329EA"/>
    <w:rsid w:val="00132D23"/>
    <w:rsid w:val="00132D4D"/>
    <w:rsid w:val="0013311B"/>
    <w:rsid w:val="00133F33"/>
    <w:rsid w:val="001348F6"/>
    <w:rsid w:val="001351C2"/>
    <w:rsid w:val="001352E4"/>
    <w:rsid w:val="00135436"/>
    <w:rsid w:val="001355E0"/>
    <w:rsid w:val="00135768"/>
    <w:rsid w:val="0013585B"/>
    <w:rsid w:val="0013640C"/>
    <w:rsid w:val="001374A0"/>
    <w:rsid w:val="00140A2D"/>
    <w:rsid w:val="00141951"/>
    <w:rsid w:val="0014258A"/>
    <w:rsid w:val="00143340"/>
    <w:rsid w:val="001433DC"/>
    <w:rsid w:val="001434E7"/>
    <w:rsid w:val="001437ED"/>
    <w:rsid w:val="00144BC0"/>
    <w:rsid w:val="00144E0D"/>
    <w:rsid w:val="00144F52"/>
    <w:rsid w:val="00145446"/>
    <w:rsid w:val="00145ECF"/>
    <w:rsid w:val="00146086"/>
    <w:rsid w:val="001464C1"/>
    <w:rsid w:val="00146C72"/>
    <w:rsid w:val="00146D3C"/>
    <w:rsid w:val="00147016"/>
    <w:rsid w:val="001474B0"/>
    <w:rsid w:val="001477CD"/>
    <w:rsid w:val="00147A5E"/>
    <w:rsid w:val="00147D75"/>
    <w:rsid w:val="001502A9"/>
    <w:rsid w:val="00150708"/>
    <w:rsid w:val="00150B9B"/>
    <w:rsid w:val="00150C2A"/>
    <w:rsid w:val="00150E79"/>
    <w:rsid w:val="00151141"/>
    <w:rsid w:val="001522C4"/>
    <w:rsid w:val="0015252D"/>
    <w:rsid w:val="00152794"/>
    <w:rsid w:val="00152899"/>
    <w:rsid w:val="00152B65"/>
    <w:rsid w:val="00152B74"/>
    <w:rsid w:val="0015306A"/>
    <w:rsid w:val="0015416B"/>
    <w:rsid w:val="001542A3"/>
    <w:rsid w:val="0015431C"/>
    <w:rsid w:val="001545C6"/>
    <w:rsid w:val="00154DEC"/>
    <w:rsid w:val="00155313"/>
    <w:rsid w:val="00155339"/>
    <w:rsid w:val="001553E7"/>
    <w:rsid w:val="00155E76"/>
    <w:rsid w:val="00156017"/>
    <w:rsid w:val="0015626E"/>
    <w:rsid w:val="001562A2"/>
    <w:rsid w:val="00156B05"/>
    <w:rsid w:val="00160532"/>
    <w:rsid w:val="00160F03"/>
    <w:rsid w:val="00161966"/>
    <w:rsid w:val="001619E4"/>
    <w:rsid w:val="00161A69"/>
    <w:rsid w:val="001627EE"/>
    <w:rsid w:val="00162A38"/>
    <w:rsid w:val="00162B20"/>
    <w:rsid w:val="00162B63"/>
    <w:rsid w:val="00162F29"/>
    <w:rsid w:val="00163247"/>
    <w:rsid w:val="00163D34"/>
    <w:rsid w:val="00163F4D"/>
    <w:rsid w:val="00164C60"/>
    <w:rsid w:val="00164DFC"/>
    <w:rsid w:val="001661F3"/>
    <w:rsid w:val="00166354"/>
    <w:rsid w:val="0016665A"/>
    <w:rsid w:val="00166B3C"/>
    <w:rsid w:val="001673C3"/>
    <w:rsid w:val="00167610"/>
    <w:rsid w:val="00167722"/>
    <w:rsid w:val="00167AD6"/>
    <w:rsid w:val="00170730"/>
    <w:rsid w:val="001707A8"/>
    <w:rsid w:val="001712AB"/>
    <w:rsid w:val="00171B7C"/>
    <w:rsid w:val="00171D7B"/>
    <w:rsid w:val="001720B9"/>
    <w:rsid w:val="00172458"/>
    <w:rsid w:val="00172AF3"/>
    <w:rsid w:val="00173D8F"/>
    <w:rsid w:val="001742A0"/>
    <w:rsid w:val="00174330"/>
    <w:rsid w:val="001743D7"/>
    <w:rsid w:val="001747FF"/>
    <w:rsid w:val="0017517F"/>
    <w:rsid w:val="00176B73"/>
    <w:rsid w:val="001772B0"/>
    <w:rsid w:val="00179517"/>
    <w:rsid w:val="00180BD7"/>
    <w:rsid w:val="00180CEE"/>
    <w:rsid w:val="001813E1"/>
    <w:rsid w:val="00181B5D"/>
    <w:rsid w:val="00181EB4"/>
    <w:rsid w:val="00182396"/>
    <w:rsid w:val="0018274F"/>
    <w:rsid w:val="001827E4"/>
    <w:rsid w:val="00182FFB"/>
    <w:rsid w:val="0018327D"/>
    <w:rsid w:val="00183B9C"/>
    <w:rsid w:val="00183FC5"/>
    <w:rsid w:val="00184280"/>
    <w:rsid w:val="00184E5F"/>
    <w:rsid w:val="00185851"/>
    <w:rsid w:val="001864C8"/>
    <w:rsid w:val="00187636"/>
    <w:rsid w:val="00187AB2"/>
    <w:rsid w:val="00187D03"/>
    <w:rsid w:val="0019032C"/>
    <w:rsid w:val="00190754"/>
    <w:rsid w:val="0019085B"/>
    <w:rsid w:val="001908CD"/>
    <w:rsid w:val="00190A5C"/>
    <w:rsid w:val="00190EE6"/>
    <w:rsid w:val="00192D70"/>
    <w:rsid w:val="001930CA"/>
    <w:rsid w:val="001934D3"/>
    <w:rsid w:val="00193776"/>
    <w:rsid w:val="00193F3E"/>
    <w:rsid w:val="00194158"/>
    <w:rsid w:val="00194584"/>
    <w:rsid w:val="00195462"/>
    <w:rsid w:val="00195BC1"/>
    <w:rsid w:val="00195BC5"/>
    <w:rsid w:val="0019700F"/>
    <w:rsid w:val="001970A4"/>
    <w:rsid w:val="00197175"/>
    <w:rsid w:val="001972C7"/>
    <w:rsid w:val="00197566"/>
    <w:rsid w:val="001A026D"/>
    <w:rsid w:val="001A0DB5"/>
    <w:rsid w:val="001A1090"/>
    <w:rsid w:val="001A1358"/>
    <w:rsid w:val="001A1416"/>
    <w:rsid w:val="001A17F2"/>
    <w:rsid w:val="001A1D07"/>
    <w:rsid w:val="001A2067"/>
    <w:rsid w:val="001A2545"/>
    <w:rsid w:val="001A2D1C"/>
    <w:rsid w:val="001A2DE4"/>
    <w:rsid w:val="001A473E"/>
    <w:rsid w:val="001A4831"/>
    <w:rsid w:val="001A4F75"/>
    <w:rsid w:val="001A55EF"/>
    <w:rsid w:val="001A5673"/>
    <w:rsid w:val="001A5BCD"/>
    <w:rsid w:val="001A71A1"/>
    <w:rsid w:val="001A727A"/>
    <w:rsid w:val="001A72A2"/>
    <w:rsid w:val="001A77D1"/>
    <w:rsid w:val="001A7BCB"/>
    <w:rsid w:val="001A7C98"/>
    <w:rsid w:val="001B00E4"/>
    <w:rsid w:val="001B0561"/>
    <w:rsid w:val="001B0A2D"/>
    <w:rsid w:val="001B1715"/>
    <w:rsid w:val="001B1EA3"/>
    <w:rsid w:val="001B242B"/>
    <w:rsid w:val="001B2459"/>
    <w:rsid w:val="001B24A5"/>
    <w:rsid w:val="001B37DF"/>
    <w:rsid w:val="001B4030"/>
    <w:rsid w:val="001B4428"/>
    <w:rsid w:val="001B4693"/>
    <w:rsid w:val="001B5422"/>
    <w:rsid w:val="001B56A5"/>
    <w:rsid w:val="001B5E24"/>
    <w:rsid w:val="001B6640"/>
    <w:rsid w:val="001B6B53"/>
    <w:rsid w:val="001B7937"/>
    <w:rsid w:val="001B7A00"/>
    <w:rsid w:val="001B7AEF"/>
    <w:rsid w:val="001C096B"/>
    <w:rsid w:val="001C0AE0"/>
    <w:rsid w:val="001C0C31"/>
    <w:rsid w:val="001C15A7"/>
    <w:rsid w:val="001C15C0"/>
    <w:rsid w:val="001C1B3E"/>
    <w:rsid w:val="001C1DE4"/>
    <w:rsid w:val="001C2566"/>
    <w:rsid w:val="001C29AF"/>
    <w:rsid w:val="001C2C0A"/>
    <w:rsid w:val="001C3276"/>
    <w:rsid w:val="001C327F"/>
    <w:rsid w:val="001C37DB"/>
    <w:rsid w:val="001C4068"/>
    <w:rsid w:val="001C4097"/>
    <w:rsid w:val="001C44ED"/>
    <w:rsid w:val="001C4553"/>
    <w:rsid w:val="001C45E1"/>
    <w:rsid w:val="001C4732"/>
    <w:rsid w:val="001C4855"/>
    <w:rsid w:val="001C4C64"/>
    <w:rsid w:val="001C4F4C"/>
    <w:rsid w:val="001C4FCC"/>
    <w:rsid w:val="001C52A4"/>
    <w:rsid w:val="001C54E1"/>
    <w:rsid w:val="001C655C"/>
    <w:rsid w:val="001C6E18"/>
    <w:rsid w:val="001C702F"/>
    <w:rsid w:val="001C710A"/>
    <w:rsid w:val="001C741E"/>
    <w:rsid w:val="001C7689"/>
    <w:rsid w:val="001D01EE"/>
    <w:rsid w:val="001D0477"/>
    <w:rsid w:val="001D0529"/>
    <w:rsid w:val="001D1970"/>
    <w:rsid w:val="001D1A0D"/>
    <w:rsid w:val="001D211D"/>
    <w:rsid w:val="001D3370"/>
    <w:rsid w:val="001D3F51"/>
    <w:rsid w:val="001D3FB1"/>
    <w:rsid w:val="001D43DE"/>
    <w:rsid w:val="001D4B60"/>
    <w:rsid w:val="001D4D22"/>
    <w:rsid w:val="001D4DB0"/>
    <w:rsid w:val="001D5290"/>
    <w:rsid w:val="001D58C6"/>
    <w:rsid w:val="001D5D9C"/>
    <w:rsid w:val="001D6115"/>
    <w:rsid w:val="001D7A6A"/>
    <w:rsid w:val="001E0249"/>
    <w:rsid w:val="001E0510"/>
    <w:rsid w:val="001E09A0"/>
    <w:rsid w:val="001E1558"/>
    <w:rsid w:val="001E24D3"/>
    <w:rsid w:val="001E276A"/>
    <w:rsid w:val="001E2E27"/>
    <w:rsid w:val="001E4444"/>
    <w:rsid w:val="001E455A"/>
    <w:rsid w:val="001E5033"/>
    <w:rsid w:val="001E5A7F"/>
    <w:rsid w:val="001E5F33"/>
    <w:rsid w:val="001E62C7"/>
    <w:rsid w:val="001E636D"/>
    <w:rsid w:val="001E6D83"/>
    <w:rsid w:val="001E6FC7"/>
    <w:rsid w:val="001E7CBB"/>
    <w:rsid w:val="001F03A3"/>
    <w:rsid w:val="001F1485"/>
    <w:rsid w:val="001F179D"/>
    <w:rsid w:val="001F1B6C"/>
    <w:rsid w:val="001F1EBA"/>
    <w:rsid w:val="001F1F82"/>
    <w:rsid w:val="001F245D"/>
    <w:rsid w:val="001F2A86"/>
    <w:rsid w:val="001F2D48"/>
    <w:rsid w:val="001F32B2"/>
    <w:rsid w:val="001F405A"/>
    <w:rsid w:val="001F42BB"/>
    <w:rsid w:val="001F4766"/>
    <w:rsid w:val="001F4D72"/>
    <w:rsid w:val="001F4D86"/>
    <w:rsid w:val="001F500F"/>
    <w:rsid w:val="001F5B4A"/>
    <w:rsid w:val="001F5CC6"/>
    <w:rsid w:val="001F67B2"/>
    <w:rsid w:val="001F79A8"/>
    <w:rsid w:val="001F7F02"/>
    <w:rsid w:val="001F7FDF"/>
    <w:rsid w:val="00200470"/>
    <w:rsid w:val="002008BE"/>
    <w:rsid w:val="002008DD"/>
    <w:rsid w:val="00200D16"/>
    <w:rsid w:val="002019D1"/>
    <w:rsid w:val="00201CCF"/>
    <w:rsid w:val="00201F25"/>
    <w:rsid w:val="0020217E"/>
    <w:rsid w:val="00202419"/>
    <w:rsid w:val="002025C6"/>
    <w:rsid w:val="0020281E"/>
    <w:rsid w:val="0020312F"/>
    <w:rsid w:val="002032B4"/>
    <w:rsid w:val="0020334A"/>
    <w:rsid w:val="002034E7"/>
    <w:rsid w:val="00203C93"/>
    <w:rsid w:val="00204392"/>
    <w:rsid w:val="002045A4"/>
    <w:rsid w:val="00204636"/>
    <w:rsid w:val="0020465A"/>
    <w:rsid w:val="00204E21"/>
    <w:rsid w:val="00206521"/>
    <w:rsid w:val="00206945"/>
    <w:rsid w:val="002070FC"/>
    <w:rsid w:val="00207332"/>
    <w:rsid w:val="002079DB"/>
    <w:rsid w:val="00207DE9"/>
    <w:rsid w:val="00210F3E"/>
    <w:rsid w:val="00211483"/>
    <w:rsid w:val="0021178F"/>
    <w:rsid w:val="002117F3"/>
    <w:rsid w:val="002124F0"/>
    <w:rsid w:val="00212A98"/>
    <w:rsid w:val="002133E8"/>
    <w:rsid w:val="002146F3"/>
    <w:rsid w:val="002147E5"/>
    <w:rsid w:val="00215155"/>
    <w:rsid w:val="00215175"/>
    <w:rsid w:val="00216466"/>
    <w:rsid w:val="00216482"/>
    <w:rsid w:val="00217663"/>
    <w:rsid w:val="00217CB2"/>
    <w:rsid w:val="00217DCD"/>
    <w:rsid w:val="00217F01"/>
    <w:rsid w:val="00220140"/>
    <w:rsid w:val="002205B7"/>
    <w:rsid w:val="002209FC"/>
    <w:rsid w:val="00220BD9"/>
    <w:rsid w:val="00220C80"/>
    <w:rsid w:val="002211BC"/>
    <w:rsid w:val="002213A7"/>
    <w:rsid w:val="0022159C"/>
    <w:rsid w:val="00221A47"/>
    <w:rsid w:val="00222642"/>
    <w:rsid w:val="00222C95"/>
    <w:rsid w:val="00224DE7"/>
    <w:rsid w:val="00225142"/>
    <w:rsid w:val="00225493"/>
    <w:rsid w:val="002262C2"/>
    <w:rsid w:val="0022630E"/>
    <w:rsid w:val="002263BF"/>
    <w:rsid w:val="00226C2E"/>
    <w:rsid w:val="002272AC"/>
    <w:rsid w:val="00227D1C"/>
    <w:rsid w:val="002304C1"/>
    <w:rsid w:val="00230610"/>
    <w:rsid w:val="00230705"/>
    <w:rsid w:val="00230761"/>
    <w:rsid w:val="0023082F"/>
    <w:rsid w:val="00230970"/>
    <w:rsid w:val="00230DDF"/>
    <w:rsid w:val="002315FA"/>
    <w:rsid w:val="00231A15"/>
    <w:rsid w:val="00231A2B"/>
    <w:rsid w:val="00231D15"/>
    <w:rsid w:val="00231E1D"/>
    <w:rsid w:val="002320F7"/>
    <w:rsid w:val="0023254B"/>
    <w:rsid w:val="002325CB"/>
    <w:rsid w:val="00232E44"/>
    <w:rsid w:val="00232EFD"/>
    <w:rsid w:val="00234339"/>
    <w:rsid w:val="00234D85"/>
    <w:rsid w:val="00234EF7"/>
    <w:rsid w:val="00235356"/>
    <w:rsid w:val="00236064"/>
    <w:rsid w:val="002365D9"/>
    <w:rsid w:val="00236C0A"/>
    <w:rsid w:val="002375BC"/>
    <w:rsid w:val="00237880"/>
    <w:rsid w:val="0024116D"/>
    <w:rsid w:val="002418EC"/>
    <w:rsid w:val="00241A97"/>
    <w:rsid w:val="002422CA"/>
    <w:rsid w:val="00242935"/>
    <w:rsid w:val="00242A16"/>
    <w:rsid w:val="00242CB4"/>
    <w:rsid w:val="00242E10"/>
    <w:rsid w:val="00243DB3"/>
    <w:rsid w:val="00243E3E"/>
    <w:rsid w:val="002450F4"/>
    <w:rsid w:val="0024531C"/>
    <w:rsid w:val="0024536C"/>
    <w:rsid w:val="00245531"/>
    <w:rsid w:val="002456B9"/>
    <w:rsid w:val="00246219"/>
    <w:rsid w:val="002468C3"/>
    <w:rsid w:val="00246A29"/>
    <w:rsid w:val="00246D7B"/>
    <w:rsid w:val="00247367"/>
    <w:rsid w:val="00247459"/>
    <w:rsid w:val="002475D0"/>
    <w:rsid w:val="00247855"/>
    <w:rsid w:val="00247C27"/>
    <w:rsid w:val="00250EF0"/>
    <w:rsid w:val="00251633"/>
    <w:rsid w:val="00251C5B"/>
    <w:rsid w:val="002522AA"/>
    <w:rsid w:val="00252544"/>
    <w:rsid w:val="00252627"/>
    <w:rsid w:val="0025283C"/>
    <w:rsid w:val="0025294F"/>
    <w:rsid w:val="0025295A"/>
    <w:rsid w:val="00252E4E"/>
    <w:rsid w:val="00253AF4"/>
    <w:rsid w:val="00253B44"/>
    <w:rsid w:val="00254563"/>
    <w:rsid w:val="002547C1"/>
    <w:rsid w:val="0025531B"/>
    <w:rsid w:val="00255DE7"/>
    <w:rsid w:val="00256033"/>
    <w:rsid w:val="002562F5"/>
    <w:rsid w:val="00256454"/>
    <w:rsid w:val="002565CC"/>
    <w:rsid w:val="00256D29"/>
    <w:rsid w:val="00257301"/>
    <w:rsid w:val="00257A58"/>
    <w:rsid w:val="00257E94"/>
    <w:rsid w:val="00260280"/>
    <w:rsid w:val="00261523"/>
    <w:rsid w:val="00261E1F"/>
    <w:rsid w:val="00262DAE"/>
    <w:rsid w:val="00262FCB"/>
    <w:rsid w:val="00263198"/>
    <w:rsid w:val="0026378B"/>
    <w:rsid w:val="00264235"/>
    <w:rsid w:val="00265072"/>
    <w:rsid w:val="00265BCD"/>
    <w:rsid w:val="00265CAC"/>
    <w:rsid w:val="00265CE5"/>
    <w:rsid w:val="00265F09"/>
    <w:rsid w:val="00266081"/>
    <w:rsid w:val="00266972"/>
    <w:rsid w:val="00266C6B"/>
    <w:rsid w:val="00266F06"/>
    <w:rsid w:val="00266F17"/>
    <w:rsid w:val="00266F97"/>
    <w:rsid w:val="00266FE0"/>
    <w:rsid w:val="0026724F"/>
    <w:rsid w:val="002679AC"/>
    <w:rsid w:val="00270367"/>
    <w:rsid w:val="00270467"/>
    <w:rsid w:val="0027071C"/>
    <w:rsid w:val="002715E9"/>
    <w:rsid w:val="002715FA"/>
    <w:rsid w:val="00272875"/>
    <w:rsid w:val="00272D32"/>
    <w:rsid w:val="00273050"/>
    <w:rsid w:val="00273407"/>
    <w:rsid w:val="00273802"/>
    <w:rsid w:val="00273A17"/>
    <w:rsid w:val="00274058"/>
    <w:rsid w:val="00274261"/>
    <w:rsid w:val="002745C1"/>
    <w:rsid w:val="00274D59"/>
    <w:rsid w:val="00275353"/>
    <w:rsid w:val="002753D0"/>
    <w:rsid w:val="00275D60"/>
    <w:rsid w:val="00276279"/>
    <w:rsid w:val="002762DA"/>
    <w:rsid w:val="00276607"/>
    <w:rsid w:val="00277112"/>
    <w:rsid w:val="002779AA"/>
    <w:rsid w:val="00277AC1"/>
    <w:rsid w:val="00280174"/>
    <w:rsid w:val="00280783"/>
    <w:rsid w:val="00280977"/>
    <w:rsid w:val="002812D4"/>
    <w:rsid w:val="00281FA6"/>
    <w:rsid w:val="002824A2"/>
    <w:rsid w:val="002826D0"/>
    <w:rsid w:val="00282DC6"/>
    <w:rsid w:val="0028343E"/>
    <w:rsid w:val="0028359B"/>
    <w:rsid w:val="00283655"/>
    <w:rsid w:val="00283833"/>
    <w:rsid w:val="00283FE7"/>
    <w:rsid w:val="00284291"/>
    <w:rsid w:val="002852B8"/>
    <w:rsid w:val="0028542A"/>
    <w:rsid w:val="00286078"/>
    <w:rsid w:val="00286D3C"/>
    <w:rsid w:val="00290C53"/>
    <w:rsid w:val="00291136"/>
    <w:rsid w:val="00291932"/>
    <w:rsid w:val="00291A3F"/>
    <w:rsid w:val="00291DC9"/>
    <w:rsid w:val="002921BF"/>
    <w:rsid w:val="002921FE"/>
    <w:rsid w:val="0029254C"/>
    <w:rsid w:val="00292777"/>
    <w:rsid w:val="002928A0"/>
    <w:rsid w:val="00293098"/>
    <w:rsid w:val="00293D81"/>
    <w:rsid w:val="00293EB5"/>
    <w:rsid w:val="002943DD"/>
    <w:rsid w:val="00295044"/>
    <w:rsid w:val="00295200"/>
    <w:rsid w:val="002952C9"/>
    <w:rsid w:val="0029539A"/>
    <w:rsid w:val="002953A6"/>
    <w:rsid w:val="00295C52"/>
    <w:rsid w:val="00297C9A"/>
    <w:rsid w:val="002A0699"/>
    <w:rsid w:val="002A096E"/>
    <w:rsid w:val="002A0C2E"/>
    <w:rsid w:val="002A1279"/>
    <w:rsid w:val="002A18CF"/>
    <w:rsid w:val="002A2180"/>
    <w:rsid w:val="002A2913"/>
    <w:rsid w:val="002A2E09"/>
    <w:rsid w:val="002A3971"/>
    <w:rsid w:val="002A4039"/>
    <w:rsid w:val="002A4A74"/>
    <w:rsid w:val="002A4ECA"/>
    <w:rsid w:val="002A4F37"/>
    <w:rsid w:val="002A56AC"/>
    <w:rsid w:val="002A57CE"/>
    <w:rsid w:val="002A581B"/>
    <w:rsid w:val="002A6E76"/>
    <w:rsid w:val="002A6FDD"/>
    <w:rsid w:val="002A7854"/>
    <w:rsid w:val="002B01E0"/>
    <w:rsid w:val="002B0478"/>
    <w:rsid w:val="002B04AF"/>
    <w:rsid w:val="002B059B"/>
    <w:rsid w:val="002B05BC"/>
    <w:rsid w:val="002B0A9C"/>
    <w:rsid w:val="002B16BC"/>
    <w:rsid w:val="002B1BE6"/>
    <w:rsid w:val="002B2147"/>
    <w:rsid w:val="002B2F84"/>
    <w:rsid w:val="002B2FC1"/>
    <w:rsid w:val="002B3F09"/>
    <w:rsid w:val="002B4158"/>
    <w:rsid w:val="002B43E0"/>
    <w:rsid w:val="002B55DD"/>
    <w:rsid w:val="002B5621"/>
    <w:rsid w:val="002B5CF2"/>
    <w:rsid w:val="002B623B"/>
    <w:rsid w:val="002B6766"/>
    <w:rsid w:val="002B6B74"/>
    <w:rsid w:val="002B710B"/>
    <w:rsid w:val="002B73B5"/>
    <w:rsid w:val="002B73F0"/>
    <w:rsid w:val="002B74DC"/>
    <w:rsid w:val="002B7A8C"/>
    <w:rsid w:val="002C058F"/>
    <w:rsid w:val="002C0B31"/>
    <w:rsid w:val="002C0FDC"/>
    <w:rsid w:val="002C1C7F"/>
    <w:rsid w:val="002C2160"/>
    <w:rsid w:val="002C2195"/>
    <w:rsid w:val="002C2538"/>
    <w:rsid w:val="002C2852"/>
    <w:rsid w:val="002C2930"/>
    <w:rsid w:val="002C2A5F"/>
    <w:rsid w:val="002C2AF9"/>
    <w:rsid w:val="002C2C8D"/>
    <w:rsid w:val="002C2EAB"/>
    <w:rsid w:val="002C34FB"/>
    <w:rsid w:val="002C37C9"/>
    <w:rsid w:val="002C3B0A"/>
    <w:rsid w:val="002C3C15"/>
    <w:rsid w:val="002C490A"/>
    <w:rsid w:val="002C58B5"/>
    <w:rsid w:val="002C59CF"/>
    <w:rsid w:val="002C59F9"/>
    <w:rsid w:val="002C62AB"/>
    <w:rsid w:val="002C7625"/>
    <w:rsid w:val="002C7A92"/>
    <w:rsid w:val="002C7AE8"/>
    <w:rsid w:val="002C7FB0"/>
    <w:rsid w:val="002D0443"/>
    <w:rsid w:val="002D09B7"/>
    <w:rsid w:val="002D0B7D"/>
    <w:rsid w:val="002D0C78"/>
    <w:rsid w:val="002D1052"/>
    <w:rsid w:val="002D164D"/>
    <w:rsid w:val="002D1D5D"/>
    <w:rsid w:val="002D1D80"/>
    <w:rsid w:val="002D2015"/>
    <w:rsid w:val="002D20E6"/>
    <w:rsid w:val="002D235E"/>
    <w:rsid w:val="002D238D"/>
    <w:rsid w:val="002D23F0"/>
    <w:rsid w:val="002D2791"/>
    <w:rsid w:val="002D2FE7"/>
    <w:rsid w:val="002D3AA4"/>
    <w:rsid w:val="002D3B34"/>
    <w:rsid w:val="002D3C2E"/>
    <w:rsid w:val="002D3FAA"/>
    <w:rsid w:val="002D4267"/>
    <w:rsid w:val="002D4B3F"/>
    <w:rsid w:val="002D4C9C"/>
    <w:rsid w:val="002D556E"/>
    <w:rsid w:val="002D5868"/>
    <w:rsid w:val="002D5B97"/>
    <w:rsid w:val="002D5B9E"/>
    <w:rsid w:val="002D6940"/>
    <w:rsid w:val="002D72A2"/>
    <w:rsid w:val="002D796C"/>
    <w:rsid w:val="002D7AF2"/>
    <w:rsid w:val="002D7D82"/>
    <w:rsid w:val="002D7DF9"/>
    <w:rsid w:val="002E01A9"/>
    <w:rsid w:val="002E04C8"/>
    <w:rsid w:val="002E0D29"/>
    <w:rsid w:val="002E1132"/>
    <w:rsid w:val="002E1474"/>
    <w:rsid w:val="002E154F"/>
    <w:rsid w:val="002E2BBD"/>
    <w:rsid w:val="002E33C0"/>
    <w:rsid w:val="002E39C6"/>
    <w:rsid w:val="002E3E53"/>
    <w:rsid w:val="002E45E1"/>
    <w:rsid w:val="002E491C"/>
    <w:rsid w:val="002E4C12"/>
    <w:rsid w:val="002E6481"/>
    <w:rsid w:val="002E6798"/>
    <w:rsid w:val="002E6965"/>
    <w:rsid w:val="002E7EA4"/>
    <w:rsid w:val="002E7FCA"/>
    <w:rsid w:val="002F04BD"/>
    <w:rsid w:val="002F0B51"/>
    <w:rsid w:val="002F179B"/>
    <w:rsid w:val="002F38DA"/>
    <w:rsid w:val="002F3E59"/>
    <w:rsid w:val="002F4547"/>
    <w:rsid w:val="002F47A6"/>
    <w:rsid w:val="002F4F2A"/>
    <w:rsid w:val="002F4FFC"/>
    <w:rsid w:val="002F5176"/>
    <w:rsid w:val="002F52CA"/>
    <w:rsid w:val="002F56F6"/>
    <w:rsid w:val="002F5F08"/>
    <w:rsid w:val="002F6161"/>
    <w:rsid w:val="002F62BC"/>
    <w:rsid w:val="002F65D8"/>
    <w:rsid w:val="002F6D77"/>
    <w:rsid w:val="002F72AE"/>
    <w:rsid w:val="002F736B"/>
    <w:rsid w:val="002F7F11"/>
    <w:rsid w:val="003005D9"/>
    <w:rsid w:val="00300B50"/>
    <w:rsid w:val="00301047"/>
    <w:rsid w:val="003010FC"/>
    <w:rsid w:val="003011FF"/>
    <w:rsid w:val="0030216D"/>
    <w:rsid w:val="003022C4"/>
    <w:rsid w:val="00302AE6"/>
    <w:rsid w:val="003037DA"/>
    <w:rsid w:val="003041DE"/>
    <w:rsid w:val="003051CC"/>
    <w:rsid w:val="003059C9"/>
    <w:rsid w:val="0030630F"/>
    <w:rsid w:val="00306486"/>
    <w:rsid w:val="0030692E"/>
    <w:rsid w:val="003069EE"/>
    <w:rsid w:val="00306BA3"/>
    <w:rsid w:val="00306E18"/>
    <w:rsid w:val="00307426"/>
    <w:rsid w:val="0030785E"/>
    <w:rsid w:val="0031091C"/>
    <w:rsid w:val="003109FD"/>
    <w:rsid w:val="00310DFC"/>
    <w:rsid w:val="00311020"/>
    <w:rsid w:val="0031106A"/>
    <w:rsid w:val="00311083"/>
    <w:rsid w:val="00311345"/>
    <w:rsid w:val="003115AD"/>
    <w:rsid w:val="0031187A"/>
    <w:rsid w:val="00311AC9"/>
    <w:rsid w:val="00311AF8"/>
    <w:rsid w:val="00312812"/>
    <w:rsid w:val="00312ED2"/>
    <w:rsid w:val="0031358A"/>
    <w:rsid w:val="00313885"/>
    <w:rsid w:val="00313B42"/>
    <w:rsid w:val="003144A4"/>
    <w:rsid w:val="003146F4"/>
    <w:rsid w:val="00314E06"/>
    <w:rsid w:val="003153D1"/>
    <w:rsid w:val="00315D4F"/>
    <w:rsid w:val="00315DC1"/>
    <w:rsid w:val="00316289"/>
    <w:rsid w:val="00316468"/>
    <w:rsid w:val="003164CB"/>
    <w:rsid w:val="003166AC"/>
    <w:rsid w:val="00316D9E"/>
    <w:rsid w:val="00316E37"/>
    <w:rsid w:val="00317EA0"/>
    <w:rsid w:val="003200DD"/>
    <w:rsid w:val="003200E5"/>
    <w:rsid w:val="003207E2"/>
    <w:rsid w:val="00320916"/>
    <w:rsid w:val="00320A85"/>
    <w:rsid w:val="00321381"/>
    <w:rsid w:val="00321496"/>
    <w:rsid w:val="003221D8"/>
    <w:rsid w:val="00322934"/>
    <w:rsid w:val="00322B3E"/>
    <w:rsid w:val="003230F2"/>
    <w:rsid w:val="003239BE"/>
    <w:rsid w:val="00323A25"/>
    <w:rsid w:val="00323F66"/>
    <w:rsid w:val="00324F16"/>
    <w:rsid w:val="00325DED"/>
    <w:rsid w:val="00325F10"/>
    <w:rsid w:val="00325F3B"/>
    <w:rsid w:val="003266BC"/>
    <w:rsid w:val="00326F6A"/>
    <w:rsid w:val="00327035"/>
    <w:rsid w:val="00330300"/>
    <w:rsid w:val="003303AE"/>
    <w:rsid w:val="00330D75"/>
    <w:rsid w:val="003321D8"/>
    <w:rsid w:val="00332D00"/>
    <w:rsid w:val="00333BB8"/>
    <w:rsid w:val="00333EE4"/>
    <w:rsid w:val="00334394"/>
    <w:rsid w:val="003344AD"/>
    <w:rsid w:val="00334540"/>
    <w:rsid w:val="00334C89"/>
    <w:rsid w:val="003350E8"/>
    <w:rsid w:val="003354D1"/>
    <w:rsid w:val="00335A04"/>
    <w:rsid w:val="00336F21"/>
    <w:rsid w:val="00337217"/>
    <w:rsid w:val="003373BF"/>
    <w:rsid w:val="00337EE5"/>
    <w:rsid w:val="00340ACD"/>
    <w:rsid w:val="00340E88"/>
    <w:rsid w:val="003436B9"/>
    <w:rsid w:val="00343A76"/>
    <w:rsid w:val="0034444B"/>
    <w:rsid w:val="0034462E"/>
    <w:rsid w:val="00344DB1"/>
    <w:rsid w:val="0034542C"/>
    <w:rsid w:val="0034580F"/>
    <w:rsid w:val="003465D2"/>
    <w:rsid w:val="00347273"/>
    <w:rsid w:val="003478C2"/>
    <w:rsid w:val="003501E5"/>
    <w:rsid w:val="003504E4"/>
    <w:rsid w:val="0035059D"/>
    <w:rsid w:val="00351358"/>
    <w:rsid w:val="00351644"/>
    <w:rsid w:val="00351C7A"/>
    <w:rsid w:val="00351D75"/>
    <w:rsid w:val="00352328"/>
    <w:rsid w:val="00352B78"/>
    <w:rsid w:val="00352BC4"/>
    <w:rsid w:val="0035318F"/>
    <w:rsid w:val="00353AAD"/>
    <w:rsid w:val="0035430E"/>
    <w:rsid w:val="00355050"/>
    <w:rsid w:val="003553DB"/>
    <w:rsid w:val="00355A93"/>
    <w:rsid w:val="0035626D"/>
    <w:rsid w:val="003566AF"/>
    <w:rsid w:val="003566C1"/>
    <w:rsid w:val="00357C94"/>
    <w:rsid w:val="00357EA2"/>
    <w:rsid w:val="00360399"/>
    <w:rsid w:val="003608A9"/>
    <w:rsid w:val="00360B34"/>
    <w:rsid w:val="003611FC"/>
    <w:rsid w:val="00362104"/>
    <w:rsid w:val="0036275B"/>
    <w:rsid w:val="00362807"/>
    <w:rsid w:val="00363A9F"/>
    <w:rsid w:val="00363FC6"/>
    <w:rsid w:val="0036408B"/>
    <w:rsid w:val="003648F8"/>
    <w:rsid w:val="003662FA"/>
    <w:rsid w:val="00366588"/>
    <w:rsid w:val="00366EDC"/>
    <w:rsid w:val="00367184"/>
    <w:rsid w:val="00370290"/>
    <w:rsid w:val="00370731"/>
    <w:rsid w:val="0037092B"/>
    <w:rsid w:val="003713F4"/>
    <w:rsid w:val="00371A66"/>
    <w:rsid w:val="00371AFD"/>
    <w:rsid w:val="00371E26"/>
    <w:rsid w:val="00371F28"/>
    <w:rsid w:val="00372243"/>
    <w:rsid w:val="00372E55"/>
    <w:rsid w:val="00373656"/>
    <w:rsid w:val="00373ED7"/>
    <w:rsid w:val="00374448"/>
    <w:rsid w:val="003749E5"/>
    <w:rsid w:val="0037589A"/>
    <w:rsid w:val="00375DDF"/>
    <w:rsid w:val="00376035"/>
    <w:rsid w:val="0037606D"/>
    <w:rsid w:val="003765E6"/>
    <w:rsid w:val="00376881"/>
    <w:rsid w:val="003768B3"/>
    <w:rsid w:val="00376B53"/>
    <w:rsid w:val="0037787E"/>
    <w:rsid w:val="00377B98"/>
    <w:rsid w:val="00377CAA"/>
    <w:rsid w:val="00377D50"/>
    <w:rsid w:val="00377E7F"/>
    <w:rsid w:val="003807F1"/>
    <w:rsid w:val="00380B07"/>
    <w:rsid w:val="00381307"/>
    <w:rsid w:val="003816DC"/>
    <w:rsid w:val="003818FC"/>
    <w:rsid w:val="00381CCE"/>
    <w:rsid w:val="00381F46"/>
    <w:rsid w:val="00381F5D"/>
    <w:rsid w:val="00381F9F"/>
    <w:rsid w:val="00382701"/>
    <w:rsid w:val="00382820"/>
    <w:rsid w:val="00382921"/>
    <w:rsid w:val="00382979"/>
    <w:rsid w:val="00383623"/>
    <w:rsid w:val="00383D7A"/>
    <w:rsid w:val="00384375"/>
    <w:rsid w:val="00384644"/>
    <w:rsid w:val="0038470E"/>
    <w:rsid w:val="00384E83"/>
    <w:rsid w:val="003850D4"/>
    <w:rsid w:val="003851E5"/>
    <w:rsid w:val="003853F8"/>
    <w:rsid w:val="003854A5"/>
    <w:rsid w:val="003854BE"/>
    <w:rsid w:val="0038553D"/>
    <w:rsid w:val="003856DC"/>
    <w:rsid w:val="00385B6A"/>
    <w:rsid w:val="003862DA"/>
    <w:rsid w:val="00386594"/>
    <w:rsid w:val="00386A24"/>
    <w:rsid w:val="00386C21"/>
    <w:rsid w:val="003877E8"/>
    <w:rsid w:val="0038780E"/>
    <w:rsid w:val="0039042B"/>
    <w:rsid w:val="0039105F"/>
    <w:rsid w:val="00391ABE"/>
    <w:rsid w:val="003923F2"/>
    <w:rsid w:val="0039338D"/>
    <w:rsid w:val="00393412"/>
    <w:rsid w:val="0039354C"/>
    <w:rsid w:val="003938A5"/>
    <w:rsid w:val="003940EC"/>
    <w:rsid w:val="0039603A"/>
    <w:rsid w:val="00396612"/>
    <w:rsid w:val="00396ECF"/>
    <w:rsid w:val="00397459"/>
    <w:rsid w:val="00397B14"/>
    <w:rsid w:val="00397C47"/>
    <w:rsid w:val="00397EEA"/>
    <w:rsid w:val="003A0E31"/>
    <w:rsid w:val="003A1140"/>
    <w:rsid w:val="003A1294"/>
    <w:rsid w:val="003A22DB"/>
    <w:rsid w:val="003A49A0"/>
    <w:rsid w:val="003A4C23"/>
    <w:rsid w:val="003A4D85"/>
    <w:rsid w:val="003A5E3C"/>
    <w:rsid w:val="003A6376"/>
    <w:rsid w:val="003A76F7"/>
    <w:rsid w:val="003A7ACF"/>
    <w:rsid w:val="003A7CDC"/>
    <w:rsid w:val="003B01B0"/>
    <w:rsid w:val="003B130B"/>
    <w:rsid w:val="003B198C"/>
    <w:rsid w:val="003B1D32"/>
    <w:rsid w:val="003B2339"/>
    <w:rsid w:val="003B253F"/>
    <w:rsid w:val="003B4B42"/>
    <w:rsid w:val="003B4BC6"/>
    <w:rsid w:val="003B4EED"/>
    <w:rsid w:val="003B58B4"/>
    <w:rsid w:val="003B61BD"/>
    <w:rsid w:val="003B6220"/>
    <w:rsid w:val="003B67F9"/>
    <w:rsid w:val="003B6BB4"/>
    <w:rsid w:val="003B6FF4"/>
    <w:rsid w:val="003B75FA"/>
    <w:rsid w:val="003B7A39"/>
    <w:rsid w:val="003B7E1C"/>
    <w:rsid w:val="003C095A"/>
    <w:rsid w:val="003C0DA7"/>
    <w:rsid w:val="003C1515"/>
    <w:rsid w:val="003C1858"/>
    <w:rsid w:val="003C1CDE"/>
    <w:rsid w:val="003C20CA"/>
    <w:rsid w:val="003C23C5"/>
    <w:rsid w:val="003C270A"/>
    <w:rsid w:val="003C2B91"/>
    <w:rsid w:val="003C2CAF"/>
    <w:rsid w:val="003C3618"/>
    <w:rsid w:val="003C4152"/>
    <w:rsid w:val="003C4414"/>
    <w:rsid w:val="003C44C8"/>
    <w:rsid w:val="003C48AC"/>
    <w:rsid w:val="003C4B54"/>
    <w:rsid w:val="003C52BE"/>
    <w:rsid w:val="003C5666"/>
    <w:rsid w:val="003C57A7"/>
    <w:rsid w:val="003C57B3"/>
    <w:rsid w:val="003C599F"/>
    <w:rsid w:val="003C689F"/>
    <w:rsid w:val="003C70D5"/>
    <w:rsid w:val="003C7595"/>
    <w:rsid w:val="003C76C2"/>
    <w:rsid w:val="003C7701"/>
    <w:rsid w:val="003C79B1"/>
    <w:rsid w:val="003D0103"/>
    <w:rsid w:val="003D1047"/>
    <w:rsid w:val="003D1411"/>
    <w:rsid w:val="003D2AB3"/>
    <w:rsid w:val="003D2B31"/>
    <w:rsid w:val="003D2E0C"/>
    <w:rsid w:val="003D3C9F"/>
    <w:rsid w:val="003D4089"/>
    <w:rsid w:val="003D414C"/>
    <w:rsid w:val="003D4BE5"/>
    <w:rsid w:val="003D55C7"/>
    <w:rsid w:val="003D560D"/>
    <w:rsid w:val="003D5885"/>
    <w:rsid w:val="003D5973"/>
    <w:rsid w:val="003D5EA5"/>
    <w:rsid w:val="003D6915"/>
    <w:rsid w:val="003D6BC6"/>
    <w:rsid w:val="003D7081"/>
    <w:rsid w:val="003E07F5"/>
    <w:rsid w:val="003E0E4B"/>
    <w:rsid w:val="003E14BB"/>
    <w:rsid w:val="003E2648"/>
    <w:rsid w:val="003E2865"/>
    <w:rsid w:val="003E3AB0"/>
    <w:rsid w:val="003E40DA"/>
    <w:rsid w:val="003E480A"/>
    <w:rsid w:val="003E519D"/>
    <w:rsid w:val="003E5FCE"/>
    <w:rsid w:val="003E5FD6"/>
    <w:rsid w:val="003E619F"/>
    <w:rsid w:val="003E645F"/>
    <w:rsid w:val="003E67BB"/>
    <w:rsid w:val="003E67EE"/>
    <w:rsid w:val="003E756C"/>
    <w:rsid w:val="003E7BAB"/>
    <w:rsid w:val="003E7C77"/>
    <w:rsid w:val="003E7D2D"/>
    <w:rsid w:val="003E7ECA"/>
    <w:rsid w:val="003F0045"/>
    <w:rsid w:val="003F07EF"/>
    <w:rsid w:val="003F0960"/>
    <w:rsid w:val="003F0CA7"/>
    <w:rsid w:val="003F117C"/>
    <w:rsid w:val="003F1BC6"/>
    <w:rsid w:val="003F1C17"/>
    <w:rsid w:val="003F2EA4"/>
    <w:rsid w:val="003F2F4B"/>
    <w:rsid w:val="003F4753"/>
    <w:rsid w:val="003F6465"/>
    <w:rsid w:val="003F71D4"/>
    <w:rsid w:val="003F75F3"/>
    <w:rsid w:val="003F7E2E"/>
    <w:rsid w:val="003F7F39"/>
    <w:rsid w:val="0040041D"/>
    <w:rsid w:val="00400624"/>
    <w:rsid w:val="00401794"/>
    <w:rsid w:val="004018C1"/>
    <w:rsid w:val="00401D9F"/>
    <w:rsid w:val="004024F5"/>
    <w:rsid w:val="00404321"/>
    <w:rsid w:val="00404B8A"/>
    <w:rsid w:val="004052BC"/>
    <w:rsid w:val="00405420"/>
    <w:rsid w:val="004059C4"/>
    <w:rsid w:val="00405C26"/>
    <w:rsid w:val="004060C8"/>
    <w:rsid w:val="0040648C"/>
    <w:rsid w:val="00406A83"/>
    <w:rsid w:val="0040782E"/>
    <w:rsid w:val="00407D07"/>
    <w:rsid w:val="0041016E"/>
    <w:rsid w:val="0041063F"/>
    <w:rsid w:val="00410B53"/>
    <w:rsid w:val="00410E3C"/>
    <w:rsid w:val="00411133"/>
    <w:rsid w:val="004114D9"/>
    <w:rsid w:val="00411D19"/>
    <w:rsid w:val="00412992"/>
    <w:rsid w:val="00412A45"/>
    <w:rsid w:val="00412A4A"/>
    <w:rsid w:val="00413A3C"/>
    <w:rsid w:val="004141ED"/>
    <w:rsid w:val="004143F7"/>
    <w:rsid w:val="0041503A"/>
    <w:rsid w:val="00415A3D"/>
    <w:rsid w:val="00415F05"/>
    <w:rsid w:val="00415F4D"/>
    <w:rsid w:val="00416577"/>
    <w:rsid w:val="00416C19"/>
    <w:rsid w:val="00416EE2"/>
    <w:rsid w:val="00417C92"/>
    <w:rsid w:val="00417FC8"/>
    <w:rsid w:val="00420151"/>
    <w:rsid w:val="0042051C"/>
    <w:rsid w:val="00420E21"/>
    <w:rsid w:val="004213CF"/>
    <w:rsid w:val="00421D53"/>
    <w:rsid w:val="00421FA6"/>
    <w:rsid w:val="00422576"/>
    <w:rsid w:val="00422831"/>
    <w:rsid w:val="00422AFC"/>
    <w:rsid w:val="004238C8"/>
    <w:rsid w:val="00423942"/>
    <w:rsid w:val="00423AC2"/>
    <w:rsid w:val="00423B76"/>
    <w:rsid w:val="00423D26"/>
    <w:rsid w:val="00424383"/>
    <w:rsid w:val="00424A33"/>
    <w:rsid w:val="004251A0"/>
    <w:rsid w:val="004252DA"/>
    <w:rsid w:val="00425564"/>
    <w:rsid w:val="0042661D"/>
    <w:rsid w:val="00426BCE"/>
    <w:rsid w:val="00426E52"/>
    <w:rsid w:val="004274C3"/>
    <w:rsid w:val="004279F4"/>
    <w:rsid w:val="0043019A"/>
    <w:rsid w:val="00430ADC"/>
    <w:rsid w:val="00431134"/>
    <w:rsid w:val="0043139C"/>
    <w:rsid w:val="0043152C"/>
    <w:rsid w:val="004316CE"/>
    <w:rsid w:val="0043204D"/>
    <w:rsid w:val="0043216C"/>
    <w:rsid w:val="00432413"/>
    <w:rsid w:val="00432639"/>
    <w:rsid w:val="0043263A"/>
    <w:rsid w:val="00432A93"/>
    <w:rsid w:val="00432B63"/>
    <w:rsid w:val="0043308A"/>
    <w:rsid w:val="00434B73"/>
    <w:rsid w:val="00434F00"/>
    <w:rsid w:val="00435A2D"/>
    <w:rsid w:val="00435B3B"/>
    <w:rsid w:val="00436043"/>
    <w:rsid w:val="004365BC"/>
    <w:rsid w:val="004366E4"/>
    <w:rsid w:val="00436E2F"/>
    <w:rsid w:val="00436F9C"/>
    <w:rsid w:val="00437240"/>
    <w:rsid w:val="004374A6"/>
    <w:rsid w:val="00437588"/>
    <w:rsid w:val="004375DB"/>
    <w:rsid w:val="00437773"/>
    <w:rsid w:val="00437C7C"/>
    <w:rsid w:val="00437EC6"/>
    <w:rsid w:val="0044023B"/>
    <w:rsid w:val="004402BA"/>
    <w:rsid w:val="00440817"/>
    <w:rsid w:val="00440995"/>
    <w:rsid w:val="0044121B"/>
    <w:rsid w:val="0044136F"/>
    <w:rsid w:val="0044185C"/>
    <w:rsid w:val="004429E0"/>
    <w:rsid w:val="004434BF"/>
    <w:rsid w:val="004435DF"/>
    <w:rsid w:val="0044411E"/>
    <w:rsid w:val="0044426B"/>
    <w:rsid w:val="004444D3"/>
    <w:rsid w:val="00444DED"/>
    <w:rsid w:val="00444FEC"/>
    <w:rsid w:val="00445364"/>
    <w:rsid w:val="004458B2"/>
    <w:rsid w:val="00445F2F"/>
    <w:rsid w:val="0044614A"/>
    <w:rsid w:val="004462CE"/>
    <w:rsid w:val="00446603"/>
    <w:rsid w:val="00446A84"/>
    <w:rsid w:val="00446CC6"/>
    <w:rsid w:val="00446E30"/>
    <w:rsid w:val="004470BC"/>
    <w:rsid w:val="00447AC1"/>
    <w:rsid w:val="004501BE"/>
    <w:rsid w:val="00451514"/>
    <w:rsid w:val="00451751"/>
    <w:rsid w:val="004528BB"/>
    <w:rsid w:val="00452BED"/>
    <w:rsid w:val="00453C6D"/>
    <w:rsid w:val="00453E28"/>
    <w:rsid w:val="004544EF"/>
    <w:rsid w:val="00454ECA"/>
    <w:rsid w:val="004557A0"/>
    <w:rsid w:val="00456332"/>
    <w:rsid w:val="00456548"/>
    <w:rsid w:val="00456612"/>
    <w:rsid w:val="0045693F"/>
    <w:rsid w:val="00456BAD"/>
    <w:rsid w:val="00456DCC"/>
    <w:rsid w:val="00456DE0"/>
    <w:rsid w:val="00457131"/>
    <w:rsid w:val="00457186"/>
    <w:rsid w:val="00457193"/>
    <w:rsid w:val="00457933"/>
    <w:rsid w:val="00457FFD"/>
    <w:rsid w:val="00460294"/>
    <w:rsid w:val="00460334"/>
    <w:rsid w:val="00460B1D"/>
    <w:rsid w:val="00461691"/>
    <w:rsid w:val="0046254B"/>
    <w:rsid w:val="00462CAD"/>
    <w:rsid w:val="00463977"/>
    <w:rsid w:val="00463C59"/>
    <w:rsid w:val="0046416F"/>
    <w:rsid w:val="00464218"/>
    <w:rsid w:val="00464838"/>
    <w:rsid w:val="00464AAD"/>
    <w:rsid w:val="004658B7"/>
    <w:rsid w:val="004667BF"/>
    <w:rsid w:val="004671BD"/>
    <w:rsid w:val="00467E50"/>
    <w:rsid w:val="004700FE"/>
    <w:rsid w:val="00470383"/>
    <w:rsid w:val="00470D9D"/>
    <w:rsid w:val="00470F9D"/>
    <w:rsid w:val="00471FF6"/>
    <w:rsid w:val="00472A1B"/>
    <w:rsid w:val="00472CF9"/>
    <w:rsid w:val="004731BC"/>
    <w:rsid w:val="00473E67"/>
    <w:rsid w:val="0047454E"/>
    <w:rsid w:val="00474A49"/>
    <w:rsid w:val="00474C9A"/>
    <w:rsid w:val="00474D74"/>
    <w:rsid w:val="00474DC6"/>
    <w:rsid w:val="00475485"/>
    <w:rsid w:val="004757A2"/>
    <w:rsid w:val="00475BA7"/>
    <w:rsid w:val="004767AA"/>
    <w:rsid w:val="0047680F"/>
    <w:rsid w:val="00476C7C"/>
    <w:rsid w:val="00477034"/>
    <w:rsid w:val="00477434"/>
    <w:rsid w:val="00477AE8"/>
    <w:rsid w:val="00477E9C"/>
    <w:rsid w:val="004802B7"/>
    <w:rsid w:val="00480C89"/>
    <w:rsid w:val="004816BE"/>
    <w:rsid w:val="004820B0"/>
    <w:rsid w:val="00482379"/>
    <w:rsid w:val="004825E5"/>
    <w:rsid w:val="00482742"/>
    <w:rsid w:val="0048297C"/>
    <w:rsid w:val="004829D9"/>
    <w:rsid w:val="00483659"/>
    <w:rsid w:val="00484B52"/>
    <w:rsid w:val="004854D2"/>
    <w:rsid w:val="00486C39"/>
    <w:rsid w:val="00486C6B"/>
    <w:rsid w:val="00486D02"/>
    <w:rsid w:val="00487187"/>
    <w:rsid w:val="0048789F"/>
    <w:rsid w:val="004878CE"/>
    <w:rsid w:val="00487A28"/>
    <w:rsid w:val="004905A6"/>
    <w:rsid w:val="004907D9"/>
    <w:rsid w:val="00490898"/>
    <w:rsid w:val="004908D9"/>
    <w:rsid w:val="00491335"/>
    <w:rsid w:val="0049149B"/>
    <w:rsid w:val="00491AE4"/>
    <w:rsid w:val="004938AA"/>
    <w:rsid w:val="00493A14"/>
    <w:rsid w:val="00493BA7"/>
    <w:rsid w:val="00494671"/>
    <w:rsid w:val="00494705"/>
    <w:rsid w:val="00494C47"/>
    <w:rsid w:val="0049594A"/>
    <w:rsid w:val="00495A74"/>
    <w:rsid w:val="00495F27"/>
    <w:rsid w:val="0049615A"/>
    <w:rsid w:val="0049617E"/>
    <w:rsid w:val="0049630B"/>
    <w:rsid w:val="00496581"/>
    <w:rsid w:val="00497142"/>
    <w:rsid w:val="00497793"/>
    <w:rsid w:val="004979EA"/>
    <w:rsid w:val="00497C85"/>
    <w:rsid w:val="00497CAD"/>
    <w:rsid w:val="004A00E6"/>
    <w:rsid w:val="004A0147"/>
    <w:rsid w:val="004A0584"/>
    <w:rsid w:val="004A1ADA"/>
    <w:rsid w:val="004A23EA"/>
    <w:rsid w:val="004A24BF"/>
    <w:rsid w:val="004A25C5"/>
    <w:rsid w:val="004A2A83"/>
    <w:rsid w:val="004A2F61"/>
    <w:rsid w:val="004A3224"/>
    <w:rsid w:val="004A3292"/>
    <w:rsid w:val="004A3683"/>
    <w:rsid w:val="004A4298"/>
    <w:rsid w:val="004A452C"/>
    <w:rsid w:val="004A4CB3"/>
    <w:rsid w:val="004A645A"/>
    <w:rsid w:val="004A7101"/>
    <w:rsid w:val="004A74AD"/>
    <w:rsid w:val="004A7A9C"/>
    <w:rsid w:val="004B033B"/>
    <w:rsid w:val="004B05DA"/>
    <w:rsid w:val="004B0641"/>
    <w:rsid w:val="004B06E5"/>
    <w:rsid w:val="004B0705"/>
    <w:rsid w:val="004B09EC"/>
    <w:rsid w:val="004B0D2C"/>
    <w:rsid w:val="004B102F"/>
    <w:rsid w:val="004B193E"/>
    <w:rsid w:val="004B1A77"/>
    <w:rsid w:val="004B1E00"/>
    <w:rsid w:val="004B2181"/>
    <w:rsid w:val="004B21FB"/>
    <w:rsid w:val="004B2F50"/>
    <w:rsid w:val="004B399D"/>
    <w:rsid w:val="004B448B"/>
    <w:rsid w:val="004B4743"/>
    <w:rsid w:val="004B4805"/>
    <w:rsid w:val="004B5487"/>
    <w:rsid w:val="004B5C75"/>
    <w:rsid w:val="004B6484"/>
    <w:rsid w:val="004B6BAE"/>
    <w:rsid w:val="004B6CF4"/>
    <w:rsid w:val="004B76E0"/>
    <w:rsid w:val="004C0191"/>
    <w:rsid w:val="004C0BA6"/>
    <w:rsid w:val="004C11EB"/>
    <w:rsid w:val="004C16CD"/>
    <w:rsid w:val="004C1BA3"/>
    <w:rsid w:val="004C1E52"/>
    <w:rsid w:val="004C2643"/>
    <w:rsid w:val="004C272C"/>
    <w:rsid w:val="004C2748"/>
    <w:rsid w:val="004C280E"/>
    <w:rsid w:val="004C2D13"/>
    <w:rsid w:val="004C2D1C"/>
    <w:rsid w:val="004C2E8F"/>
    <w:rsid w:val="004C34CF"/>
    <w:rsid w:val="004C35E2"/>
    <w:rsid w:val="004C3B79"/>
    <w:rsid w:val="004C4A8C"/>
    <w:rsid w:val="004C4D47"/>
    <w:rsid w:val="004C54E5"/>
    <w:rsid w:val="004C6B54"/>
    <w:rsid w:val="004C7469"/>
    <w:rsid w:val="004C78E6"/>
    <w:rsid w:val="004C7FB6"/>
    <w:rsid w:val="004D0018"/>
    <w:rsid w:val="004D088B"/>
    <w:rsid w:val="004D0D4F"/>
    <w:rsid w:val="004D17A2"/>
    <w:rsid w:val="004D2610"/>
    <w:rsid w:val="004D2C15"/>
    <w:rsid w:val="004D2E77"/>
    <w:rsid w:val="004D3DD4"/>
    <w:rsid w:val="004D42C8"/>
    <w:rsid w:val="004D4A6F"/>
    <w:rsid w:val="004D4B24"/>
    <w:rsid w:val="004D4B94"/>
    <w:rsid w:val="004D5495"/>
    <w:rsid w:val="004D58E1"/>
    <w:rsid w:val="004D5D08"/>
    <w:rsid w:val="004D5F90"/>
    <w:rsid w:val="004D6CEA"/>
    <w:rsid w:val="004D6DF4"/>
    <w:rsid w:val="004D7734"/>
    <w:rsid w:val="004D7ABE"/>
    <w:rsid w:val="004E0062"/>
    <w:rsid w:val="004E08F2"/>
    <w:rsid w:val="004E0B39"/>
    <w:rsid w:val="004E0B5C"/>
    <w:rsid w:val="004E0E80"/>
    <w:rsid w:val="004E1ACA"/>
    <w:rsid w:val="004E1DED"/>
    <w:rsid w:val="004E2368"/>
    <w:rsid w:val="004E26AF"/>
    <w:rsid w:val="004E271A"/>
    <w:rsid w:val="004E2CC0"/>
    <w:rsid w:val="004E3034"/>
    <w:rsid w:val="004E3BF5"/>
    <w:rsid w:val="004E431B"/>
    <w:rsid w:val="004E4323"/>
    <w:rsid w:val="004E53B1"/>
    <w:rsid w:val="004E595D"/>
    <w:rsid w:val="004E5DD6"/>
    <w:rsid w:val="004E664A"/>
    <w:rsid w:val="004E667A"/>
    <w:rsid w:val="004E6FEB"/>
    <w:rsid w:val="004F0532"/>
    <w:rsid w:val="004F19C1"/>
    <w:rsid w:val="004F1B40"/>
    <w:rsid w:val="004F2AE3"/>
    <w:rsid w:val="004F2DBA"/>
    <w:rsid w:val="004F32D2"/>
    <w:rsid w:val="004F36F5"/>
    <w:rsid w:val="004F3F44"/>
    <w:rsid w:val="004F40F8"/>
    <w:rsid w:val="004F4359"/>
    <w:rsid w:val="004F4F6A"/>
    <w:rsid w:val="004F54AD"/>
    <w:rsid w:val="004F5AF9"/>
    <w:rsid w:val="004F5C19"/>
    <w:rsid w:val="004F6144"/>
    <w:rsid w:val="004F62C8"/>
    <w:rsid w:val="004F694C"/>
    <w:rsid w:val="004F697F"/>
    <w:rsid w:val="004F6A1F"/>
    <w:rsid w:val="004F6F0D"/>
    <w:rsid w:val="004F748A"/>
    <w:rsid w:val="004F7D12"/>
    <w:rsid w:val="0050024C"/>
    <w:rsid w:val="0050065F"/>
    <w:rsid w:val="005007DE"/>
    <w:rsid w:val="00500886"/>
    <w:rsid w:val="00500BB3"/>
    <w:rsid w:val="00501A2A"/>
    <w:rsid w:val="00501E33"/>
    <w:rsid w:val="00502D3E"/>
    <w:rsid w:val="00502F64"/>
    <w:rsid w:val="005035B6"/>
    <w:rsid w:val="00503A94"/>
    <w:rsid w:val="00503C4B"/>
    <w:rsid w:val="005046E9"/>
    <w:rsid w:val="00505073"/>
    <w:rsid w:val="00505433"/>
    <w:rsid w:val="00505619"/>
    <w:rsid w:val="005056C7"/>
    <w:rsid w:val="00505B51"/>
    <w:rsid w:val="00505E14"/>
    <w:rsid w:val="00505E34"/>
    <w:rsid w:val="00506D6F"/>
    <w:rsid w:val="0050717B"/>
    <w:rsid w:val="00507298"/>
    <w:rsid w:val="005072F9"/>
    <w:rsid w:val="00507807"/>
    <w:rsid w:val="00507D76"/>
    <w:rsid w:val="00507F6E"/>
    <w:rsid w:val="0051132F"/>
    <w:rsid w:val="00512A30"/>
    <w:rsid w:val="00512B39"/>
    <w:rsid w:val="00513290"/>
    <w:rsid w:val="00513A84"/>
    <w:rsid w:val="00513E64"/>
    <w:rsid w:val="00515C41"/>
    <w:rsid w:val="00516A86"/>
    <w:rsid w:val="00517522"/>
    <w:rsid w:val="00520640"/>
    <w:rsid w:val="00521595"/>
    <w:rsid w:val="00521A50"/>
    <w:rsid w:val="00521D92"/>
    <w:rsid w:val="005226DD"/>
    <w:rsid w:val="005226ED"/>
    <w:rsid w:val="00522A6E"/>
    <w:rsid w:val="00522F9C"/>
    <w:rsid w:val="005234BC"/>
    <w:rsid w:val="00523548"/>
    <w:rsid w:val="00524255"/>
    <w:rsid w:val="0052481F"/>
    <w:rsid w:val="00524CED"/>
    <w:rsid w:val="00524E5C"/>
    <w:rsid w:val="00526274"/>
    <w:rsid w:val="005267F4"/>
    <w:rsid w:val="00527340"/>
    <w:rsid w:val="005276BC"/>
    <w:rsid w:val="00527CFC"/>
    <w:rsid w:val="00530663"/>
    <w:rsid w:val="0053066E"/>
    <w:rsid w:val="0053084C"/>
    <w:rsid w:val="00530B95"/>
    <w:rsid w:val="00530BB8"/>
    <w:rsid w:val="00531754"/>
    <w:rsid w:val="00531A4A"/>
    <w:rsid w:val="00532966"/>
    <w:rsid w:val="00533E71"/>
    <w:rsid w:val="00534DCE"/>
    <w:rsid w:val="00535D45"/>
    <w:rsid w:val="00536015"/>
    <w:rsid w:val="0053649E"/>
    <w:rsid w:val="00536AC2"/>
    <w:rsid w:val="005372AF"/>
    <w:rsid w:val="005374CE"/>
    <w:rsid w:val="00537D3D"/>
    <w:rsid w:val="00537FC6"/>
    <w:rsid w:val="005403DE"/>
    <w:rsid w:val="00540CBA"/>
    <w:rsid w:val="00540E7E"/>
    <w:rsid w:val="00541199"/>
    <w:rsid w:val="005412D1"/>
    <w:rsid w:val="005413C7"/>
    <w:rsid w:val="0054206A"/>
    <w:rsid w:val="00542A92"/>
    <w:rsid w:val="005441D3"/>
    <w:rsid w:val="005444AE"/>
    <w:rsid w:val="00545052"/>
    <w:rsid w:val="0054609D"/>
    <w:rsid w:val="00547738"/>
    <w:rsid w:val="0055021D"/>
    <w:rsid w:val="005502D3"/>
    <w:rsid w:val="0055042D"/>
    <w:rsid w:val="005506AD"/>
    <w:rsid w:val="00550B67"/>
    <w:rsid w:val="00551B2D"/>
    <w:rsid w:val="0055278F"/>
    <w:rsid w:val="005527C1"/>
    <w:rsid w:val="00553296"/>
    <w:rsid w:val="00553872"/>
    <w:rsid w:val="005542BC"/>
    <w:rsid w:val="0055460B"/>
    <w:rsid w:val="005548D0"/>
    <w:rsid w:val="0055491D"/>
    <w:rsid w:val="005559E8"/>
    <w:rsid w:val="00555C90"/>
    <w:rsid w:val="00555F39"/>
    <w:rsid w:val="0055614D"/>
    <w:rsid w:val="00556396"/>
    <w:rsid w:val="005576B9"/>
    <w:rsid w:val="0056021E"/>
    <w:rsid w:val="00560634"/>
    <w:rsid w:val="00560C2F"/>
    <w:rsid w:val="00560E06"/>
    <w:rsid w:val="00561902"/>
    <w:rsid w:val="0056251D"/>
    <w:rsid w:val="005629F3"/>
    <w:rsid w:val="00562B0E"/>
    <w:rsid w:val="005634DE"/>
    <w:rsid w:val="00563D0A"/>
    <w:rsid w:val="00563F90"/>
    <w:rsid w:val="00563FD7"/>
    <w:rsid w:val="00564947"/>
    <w:rsid w:val="00564F5D"/>
    <w:rsid w:val="0056533A"/>
    <w:rsid w:val="005653B0"/>
    <w:rsid w:val="00565C8B"/>
    <w:rsid w:val="00565CFD"/>
    <w:rsid w:val="00565F26"/>
    <w:rsid w:val="00566749"/>
    <w:rsid w:val="00566929"/>
    <w:rsid w:val="005669CD"/>
    <w:rsid w:val="00570BF3"/>
    <w:rsid w:val="005715C0"/>
    <w:rsid w:val="00571D7E"/>
    <w:rsid w:val="00572C7D"/>
    <w:rsid w:val="00573616"/>
    <w:rsid w:val="005736A6"/>
    <w:rsid w:val="00573894"/>
    <w:rsid w:val="0057484B"/>
    <w:rsid w:val="00574E76"/>
    <w:rsid w:val="00575B88"/>
    <w:rsid w:val="00575DE9"/>
    <w:rsid w:val="00576742"/>
    <w:rsid w:val="00576AEE"/>
    <w:rsid w:val="00576DFB"/>
    <w:rsid w:val="0057719E"/>
    <w:rsid w:val="0057773D"/>
    <w:rsid w:val="00577C30"/>
    <w:rsid w:val="00577E05"/>
    <w:rsid w:val="00577E42"/>
    <w:rsid w:val="005806AC"/>
    <w:rsid w:val="00580B7E"/>
    <w:rsid w:val="0058101D"/>
    <w:rsid w:val="0058215A"/>
    <w:rsid w:val="0058232A"/>
    <w:rsid w:val="00582D5C"/>
    <w:rsid w:val="005832B5"/>
    <w:rsid w:val="0058347D"/>
    <w:rsid w:val="005834B6"/>
    <w:rsid w:val="00583670"/>
    <w:rsid w:val="00583C40"/>
    <w:rsid w:val="00583DF3"/>
    <w:rsid w:val="00583FF8"/>
    <w:rsid w:val="00584171"/>
    <w:rsid w:val="0058420A"/>
    <w:rsid w:val="005843ED"/>
    <w:rsid w:val="00584728"/>
    <w:rsid w:val="00584808"/>
    <w:rsid w:val="005851B4"/>
    <w:rsid w:val="0058558D"/>
    <w:rsid w:val="005856A0"/>
    <w:rsid w:val="0058591F"/>
    <w:rsid w:val="00585B78"/>
    <w:rsid w:val="00585F9D"/>
    <w:rsid w:val="005868BB"/>
    <w:rsid w:val="0058784F"/>
    <w:rsid w:val="00587C73"/>
    <w:rsid w:val="00590567"/>
    <w:rsid w:val="005909C5"/>
    <w:rsid w:val="00590A19"/>
    <w:rsid w:val="00590BDF"/>
    <w:rsid w:val="00591384"/>
    <w:rsid w:val="00591441"/>
    <w:rsid w:val="00591599"/>
    <w:rsid w:val="00592763"/>
    <w:rsid w:val="00592C04"/>
    <w:rsid w:val="00592F3D"/>
    <w:rsid w:val="00594586"/>
    <w:rsid w:val="00594AE1"/>
    <w:rsid w:val="00594EE9"/>
    <w:rsid w:val="005952DA"/>
    <w:rsid w:val="0059571F"/>
    <w:rsid w:val="00596048"/>
    <w:rsid w:val="00596F67"/>
    <w:rsid w:val="00597656"/>
    <w:rsid w:val="00597D14"/>
    <w:rsid w:val="00597E9B"/>
    <w:rsid w:val="005A0589"/>
    <w:rsid w:val="005A05E4"/>
    <w:rsid w:val="005A1172"/>
    <w:rsid w:val="005A11B5"/>
    <w:rsid w:val="005A1523"/>
    <w:rsid w:val="005A1D9B"/>
    <w:rsid w:val="005A1E73"/>
    <w:rsid w:val="005A2450"/>
    <w:rsid w:val="005A27E0"/>
    <w:rsid w:val="005A27FB"/>
    <w:rsid w:val="005A2A41"/>
    <w:rsid w:val="005A31A9"/>
    <w:rsid w:val="005A3366"/>
    <w:rsid w:val="005A3717"/>
    <w:rsid w:val="005A3E19"/>
    <w:rsid w:val="005A44D6"/>
    <w:rsid w:val="005A4C8D"/>
    <w:rsid w:val="005A50A2"/>
    <w:rsid w:val="005A53F9"/>
    <w:rsid w:val="005A5933"/>
    <w:rsid w:val="005A5DA4"/>
    <w:rsid w:val="005A6D63"/>
    <w:rsid w:val="005A7352"/>
    <w:rsid w:val="005A7848"/>
    <w:rsid w:val="005A793A"/>
    <w:rsid w:val="005A7E5D"/>
    <w:rsid w:val="005B0829"/>
    <w:rsid w:val="005B08FB"/>
    <w:rsid w:val="005B0FAF"/>
    <w:rsid w:val="005B1102"/>
    <w:rsid w:val="005B193D"/>
    <w:rsid w:val="005B2C28"/>
    <w:rsid w:val="005B2DFC"/>
    <w:rsid w:val="005B36FC"/>
    <w:rsid w:val="005B3899"/>
    <w:rsid w:val="005B38B2"/>
    <w:rsid w:val="005B4D87"/>
    <w:rsid w:val="005B628F"/>
    <w:rsid w:val="005B67C3"/>
    <w:rsid w:val="005B67E6"/>
    <w:rsid w:val="005B68BA"/>
    <w:rsid w:val="005B69F2"/>
    <w:rsid w:val="005B7732"/>
    <w:rsid w:val="005C0612"/>
    <w:rsid w:val="005C07C9"/>
    <w:rsid w:val="005C08FE"/>
    <w:rsid w:val="005C091F"/>
    <w:rsid w:val="005C121A"/>
    <w:rsid w:val="005C153A"/>
    <w:rsid w:val="005C204B"/>
    <w:rsid w:val="005C29B6"/>
    <w:rsid w:val="005C2DA9"/>
    <w:rsid w:val="005C2F6A"/>
    <w:rsid w:val="005C2FCB"/>
    <w:rsid w:val="005C2FF9"/>
    <w:rsid w:val="005C347E"/>
    <w:rsid w:val="005C366F"/>
    <w:rsid w:val="005C3939"/>
    <w:rsid w:val="005C4A7B"/>
    <w:rsid w:val="005C4EBB"/>
    <w:rsid w:val="005C4FA8"/>
    <w:rsid w:val="005C5318"/>
    <w:rsid w:val="005C657C"/>
    <w:rsid w:val="005C674E"/>
    <w:rsid w:val="005C67EA"/>
    <w:rsid w:val="005C6BF7"/>
    <w:rsid w:val="005C71D1"/>
    <w:rsid w:val="005C736D"/>
    <w:rsid w:val="005C7F5D"/>
    <w:rsid w:val="005C7FC9"/>
    <w:rsid w:val="005D05CA"/>
    <w:rsid w:val="005D098E"/>
    <w:rsid w:val="005D0A11"/>
    <w:rsid w:val="005D0D6A"/>
    <w:rsid w:val="005D120B"/>
    <w:rsid w:val="005D1558"/>
    <w:rsid w:val="005D1BB4"/>
    <w:rsid w:val="005D2051"/>
    <w:rsid w:val="005D2F78"/>
    <w:rsid w:val="005D33A8"/>
    <w:rsid w:val="005D34A0"/>
    <w:rsid w:val="005D353D"/>
    <w:rsid w:val="005D36BF"/>
    <w:rsid w:val="005D4065"/>
    <w:rsid w:val="005D43ED"/>
    <w:rsid w:val="005D470C"/>
    <w:rsid w:val="005D4C6A"/>
    <w:rsid w:val="005D4ED9"/>
    <w:rsid w:val="005D5633"/>
    <w:rsid w:val="005D57A2"/>
    <w:rsid w:val="005D57A4"/>
    <w:rsid w:val="005D5B88"/>
    <w:rsid w:val="005D5FF4"/>
    <w:rsid w:val="005D63BA"/>
    <w:rsid w:val="005D6C34"/>
    <w:rsid w:val="005D6E11"/>
    <w:rsid w:val="005D727E"/>
    <w:rsid w:val="005D7AAC"/>
    <w:rsid w:val="005E06B2"/>
    <w:rsid w:val="005E0B3D"/>
    <w:rsid w:val="005E13E0"/>
    <w:rsid w:val="005E18ED"/>
    <w:rsid w:val="005E27F7"/>
    <w:rsid w:val="005E316C"/>
    <w:rsid w:val="005E3C13"/>
    <w:rsid w:val="005E407E"/>
    <w:rsid w:val="005E4557"/>
    <w:rsid w:val="005E4730"/>
    <w:rsid w:val="005E4BAF"/>
    <w:rsid w:val="005E4BEC"/>
    <w:rsid w:val="005E4F43"/>
    <w:rsid w:val="005E5921"/>
    <w:rsid w:val="005E61EC"/>
    <w:rsid w:val="005E6C52"/>
    <w:rsid w:val="005E7227"/>
    <w:rsid w:val="005E77EA"/>
    <w:rsid w:val="005E7A75"/>
    <w:rsid w:val="005E7F77"/>
    <w:rsid w:val="005F0386"/>
    <w:rsid w:val="005F08FE"/>
    <w:rsid w:val="005F0AC6"/>
    <w:rsid w:val="005F0CD7"/>
    <w:rsid w:val="005F13E4"/>
    <w:rsid w:val="005F156D"/>
    <w:rsid w:val="005F3D6D"/>
    <w:rsid w:val="005F4550"/>
    <w:rsid w:val="005F48BA"/>
    <w:rsid w:val="005F491A"/>
    <w:rsid w:val="005F5627"/>
    <w:rsid w:val="005F6115"/>
    <w:rsid w:val="005F67A2"/>
    <w:rsid w:val="005F68D7"/>
    <w:rsid w:val="005F6D4E"/>
    <w:rsid w:val="005F73FB"/>
    <w:rsid w:val="005F74F3"/>
    <w:rsid w:val="005F77A5"/>
    <w:rsid w:val="005F7A0A"/>
    <w:rsid w:val="006002CB"/>
    <w:rsid w:val="0060072B"/>
    <w:rsid w:val="00600BBA"/>
    <w:rsid w:val="00600D52"/>
    <w:rsid w:val="00601086"/>
    <w:rsid w:val="006011C9"/>
    <w:rsid w:val="0060179B"/>
    <w:rsid w:val="00601901"/>
    <w:rsid w:val="00601ED9"/>
    <w:rsid w:val="006026CD"/>
    <w:rsid w:val="00602BE2"/>
    <w:rsid w:val="00602F6E"/>
    <w:rsid w:val="006030A0"/>
    <w:rsid w:val="00603D74"/>
    <w:rsid w:val="00604859"/>
    <w:rsid w:val="006053E2"/>
    <w:rsid w:val="0060606C"/>
    <w:rsid w:val="006066A8"/>
    <w:rsid w:val="00606D7E"/>
    <w:rsid w:val="00606EC2"/>
    <w:rsid w:val="00607E35"/>
    <w:rsid w:val="00610086"/>
    <w:rsid w:val="00610B8D"/>
    <w:rsid w:val="0061115A"/>
    <w:rsid w:val="00611398"/>
    <w:rsid w:val="00611B2D"/>
    <w:rsid w:val="00611D7D"/>
    <w:rsid w:val="00611D9B"/>
    <w:rsid w:val="00611E25"/>
    <w:rsid w:val="00612708"/>
    <w:rsid w:val="0061286C"/>
    <w:rsid w:val="00612953"/>
    <w:rsid w:val="00612FCA"/>
    <w:rsid w:val="006134C0"/>
    <w:rsid w:val="00613D1E"/>
    <w:rsid w:val="00613F01"/>
    <w:rsid w:val="00614AAE"/>
    <w:rsid w:val="006158E7"/>
    <w:rsid w:val="00615F7B"/>
    <w:rsid w:val="0061752F"/>
    <w:rsid w:val="00617F6E"/>
    <w:rsid w:val="006206F9"/>
    <w:rsid w:val="00620C68"/>
    <w:rsid w:val="00620EB6"/>
    <w:rsid w:val="0062147D"/>
    <w:rsid w:val="006233FD"/>
    <w:rsid w:val="006239B9"/>
    <w:rsid w:val="00623B23"/>
    <w:rsid w:val="00624903"/>
    <w:rsid w:val="006254B1"/>
    <w:rsid w:val="006256E1"/>
    <w:rsid w:val="00625C68"/>
    <w:rsid w:val="006269F8"/>
    <w:rsid w:val="00627807"/>
    <w:rsid w:val="00630732"/>
    <w:rsid w:val="0063081F"/>
    <w:rsid w:val="006308C2"/>
    <w:rsid w:val="00630BC3"/>
    <w:rsid w:val="00631619"/>
    <w:rsid w:val="00631681"/>
    <w:rsid w:val="00631D5B"/>
    <w:rsid w:val="00631F98"/>
    <w:rsid w:val="0063207F"/>
    <w:rsid w:val="006320FA"/>
    <w:rsid w:val="006328DE"/>
    <w:rsid w:val="00632CAE"/>
    <w:rsid w:val="00632ED5"/>
    <w:rsid w:val="00632EF5"/>
    <w:rsid w:val="00633217"/>
    <w:rsid w:val="00633A48"/>
    <w:rsid w:val="00633DB4"/>
    <w:rsid w:val="00633FED"/>
    <w:rsid w:val="006351B8"/>
    <w:rsid w:val="0063647B"/>
    <w:rsid w:val="00636904"/>
    <w:rsid w:val="0063690C"/>
    <w:rsid w:val="00637654"/>
    <w:rsid w:val="00637CD0"/>
    <w:rsid w:val="00640886"/>
    <w:rsid w:val="00640AC6"/>
    <w:rsid w:val="00640C97"/>
    <w:rsid w:val="00641D91"/>
    <w:rsid w:val="00641F0E"/>
    <w:rsid w:val="00642062"/>
    <w:rsid w:val="00642707"/>
    <w:rsid w:val="006429A5"/>
    <w:rsid w:val="00643442"/>
    <w:rsid w:val="0064346B"/>
    <w:rsid w:val="006434D9"/>
    <w:rsid w:val="00644005"/>
    <w:rsid w:val="00644347"/>
    <w:rsid w:val="00644398"/>
    <w:rsid w:val="00644A2E"/>
    <w:rsid w:val="00644FE9"/>
    <w:rsid w:val="00645CB6"/>
    <w:rsid w:val="0064634B"/>
    <w:rsid w:val="00646735"/>
    <w:rsid w:val="00646964"/>
    <w:rsid w:val="006474D0"/>
    <w:rsid w:val="00647525"/>
    <w:rsid w:val="00647D60"/>
    <w:rsid w:val="00650491"/>
    <w:rsid w:val="0065062E"/>
    <w:rsid w:val="0065087C"/>
    <w:rsid w:val="00650D71"/>
    <w:rsid w:val="00650D90"/>
    <w:rsid w:val="00650DBA"/>
    <w:rsid w:val="00650EC9"/>
    <w:rsid w:val="0065144D"/>
    <w:rsid w:val="0065188F"/>
    <w:rsid w:val="00651ACF"/>
    <w:rsid w:val="00651CEB"/>
    <w:rsid w:val="00651DA6"/>
    <w:rsid w:val="006526B6"/>
    <w:rsid w:val="00654195"/>
    <w:rsid w:val="006542B3"/>
    <w:rsid w:val="00654DE7"/>
    <w:rsid w:val="00654F35"/>
    <w:rsid w:val="006552D5"/>
    <w:rsid w:val="00655A57"/>
    <w:rsid w:val="00655ADC"/>
    <w:rsid w:val="00655D10"/>
    <w:rsid w:val="00655D52"/>
    <w:rsid w:val="00656A79"/>
    <w:rsid w:val="00656C66"/>
    <w:rsid w:val="00656CF5"/>
    <w:rsid w:val="00656DC0"/>
    <w:rsid w:val="0065730D"/>
    <w:rsid w:val="00657EB0"/>
    <w:rsid w:val="006602EE"/>
    <w:rsid w:val="006604D7"/>
    <w:rsid w:val="00660788"/>
    <w:rsid w:val="00660A4D"/>
    <w:rsid w:val="006614E8"/>
    <w:rsid w:val="00661F2D"/>
    <w:rsid w:val="00662740"/>
    <w:rsid w:val="006631A8"/>
    <w:rsid w:val="006631FF"/>
    <w:rsid w:val="00664BE4"/>
    <w:rsid w:val="0066507C"/>
    <w:rsid w:val="006658FC"/>
    <w:rsid w:val="00665E5C"/>
    <w:rsid w:val="00666452"/>
    <w:rsid w:val="0066684A"/>
    <w:rsid w:val="00666EA3"/>
    <w:rsid w:val="00667652"/>
    <w:rsid w:val="00667A61"/>
    <w:rsid w:val="00667CEA"/>
    <w:rsid w:val="00667E4F"/>
    <w:rsid w:val="00670A42"/>
    <w:rsid w:val="00670D48"/>
    <w:rsid w:val="006717AA"/>
    <w:rsid w:val="00671AF6"/>
    <w:rsid w:val="0067204B"/>
    <w:rsid w:val="006722B7"/>
    <w:rsid w:val="006727AD"/>
    <w:rsid w:val="00672B2A"/>
    <w:rsid w:val="00672EDE"/>
    <w:rsid w:val="00673082"/>
    <w:rsid w:val="00673464"/>
    <w:rsid w:val="00674243"/>
    <w:rsid w:val="00674DB8"/>
    <w:rsid w:val="006751D8"/>
    <w:rsid w:val="006752BE"/>
    <w:rsid w:val="00675F0D"/>
    <w:rsid w:val="00676850"/>
    <w:rsid w:val="00676C4C"/>
    <w:rsid w:val="00676E26"/>
    <w:rsid w:val="006772C4"/>
    <w:rsid w:val="006774B6"/>
    <w:rsid w:val="006775AE"/>
    <w:rsid w:val="00680BB2"/>
    <w:rsid w:val="0068118E"/>
    <w:rsid w:val="00681748"/>
    <w:rsid w:val="00681E9F"/>
    <w:rsid w:val="0068214E"/>
    <w:rsid w:val="00682161"/>
    <w:rsid w:val="00682A6B"/>
    <w:rsid w:val="00682F9E"/>
    <w:rsid w:val="006835F6"/>
    <w:rsid w:val="00684283"/>
    <w:rsid w:val="006843BB"/>
    <w:rsid w:val="006843C7"/>
    <w:rsid w:val="00684C33"/>
    <w:rsid w:val="00684F04"/>
    <w:rsid w:val="00685121"/>
    <w:rsid w:val="0068535B"/>
    <w:rsid w:val="0068595A"/>
    <w:rsid w:val="0068626A"/>
    <w:rsid w:val="00686880"/>
    <w:rsid w:val="00686AF0"/>
    <w:rsid w:val="00686BE7"/>
    <w:rsid w:val="00686C7A"/>
    <w:rsid w:val="0068727B"/>
    <w:rsid w:val="00687A31"/>
    <w:rsid w:val="00687A38"/>
    <w:rsid w:val="00687CC2"/>
    <w:rsid w:val="00690BB5"/>
    <w:rsid w:val="00690CEE"/>
    <w:rsid w:val="0069267D"/>
    <w:rsid w:val="006929D4"/>
    <w:rsid w:val="00692BC7"/>
    <w:rsid w:val="00693806"/>
    <w:rsid w:val="00693D1A"/>
    <w:rsid w:val="00693D1B"/>
    <w:rsid w:val="0069415D"/>
    <w:rsid w:val="00694690"/>
    <w:rsid w:val="006946E4"/>
    <w:rsid w:val="00694713"/>
    <w:rsid w:val="00694977"/>
    <w:rsid w:val="0069502C"/>
    <w:rsid w:val="00695EAE"/>
    <w:rsid w:val="00695FE0"/>
    <w:rsid w:val="0069693B"/>
    <w:rsid w:val="006A00B9"/>
    <w:rsid w:val="006A08D9"/>
    <w:rsid w:val="006A09D0"/>
    <w:rsid w:val="006A0BDD"/>
    <w:rsid w:val="006A0D1A"/>
    <w:rsid w:val="006A0D62"/>
    <w:rsid w:val="006A16F2"/>
    <w:rsid w:val="006A1ECA"/>
    <w:rsid w:val="006A358B"/>
    <w:rsid w:val="006A3C3A"/>
    <w:rsid w:val="006A42B7"/>
    <w:rsid w:val="006A44F0"/>
    <w:rsid w:val="006A4BD1"/>
    <w:rsid w:val="006A5495"/>
    <w:rsid w:val="006A691E"/>
    <w:rsid w:val="006A6AE8"/>
    <w:rsid w:val="006A7294"/>
    <w:rsid w:val="006B0099"/>
    <w:rsid w:val="006B143E"/>
    <w:rsid w:val="006B16A4"/>
    <w:rsid w:val="006B1BB7"/>
    <w:rsid w:val="006B1D76"/>
    <w:rsid w:val="006B1EAC"/>
    <w:rsid w:val="006B2793"/>
    <w:rsid w:val="006B29B1"/>
    <w:rsid w:val="006B2DC8"/>
    <w:rsid w:val="006B30B6"/>
    <w:rsid w:val="006B33E8"/>
    <w:rsid w:val="006B3C5E"/>
    <w:rsid w:val="006B451E"/>
    <w:rsid w:val="006B48D2"/>
    <w:rsid w:val="006B4CB1"/>
    <w:rsid w:val="006B5790"/>
    <w:rsid w:val="006B6326"/>
    <w:rsid w:val="006B64FF"/>
    <w:rsid w:val="006B6D19"/>
    <w:rsid w:val="006B7040"/>
    <w:rsid w:val="006C02A6"/>
    <w:rsid w:val="006C058F"/>
    <w:rsid w:val="006C05ED"/>
    <w:rsid w:val="006C0816"/>
    <w:rsid w:val="006C0DF1"/>
    <w:rsid w:val="006C1D4A"/>
    <w:rsid w:val="006C26F9"/>
    <w:rsid w:val="006C2754"/>
    <w:rsid w:val="006C2A22"/>
    <w:rsid w:val="006C2A56"/>
    <w:rsid w:val="006C2EB6"/>
    <w:rsid w:val="006C3CCC"/>
    <w:rsid w:val="006C3E17"/>
    <w:rsid w:val="006C415D"/>
    <w:rsid w:val="006C490C"/>
    <w:rsid w:val="006C5D6A"/>
    <w:rsid w:val="006C6AEB"/>
    <w:rsid w:val="006C6D69"/>
    <w:rsid w:val="006C6E27"/>
    <w:rsid w:val="006C73D7"/>
    <w:rsid w:val="006C73EE"/>
    <w:rsid w:val="006C78E8"/>
    <w:rsid w:val="006C7B5D"/>
    <w:rsid w:val="006D0157"/>
    <w:rsid w:val="006D01B7"/>
    <w:rsid w:val="006D07D0"/>
    <w:rsid w:val="006D0892"/>
    <w:rsid w:val="006D0A86"/>
    <w:rsid w:val="006D126D"/>
    <w:rsid w:val="006D156F"/>
    <w:rsid w:val="006D1C80"/>
    <w:rsid w:val="006D242B"/>
    <w:rsid w:val="006D2844"/>
    <w:rsid w:val="006D3282"/>
    <w:rsid w:val="006D4035"/>
    <w:rsid w:val="006D4121"/>
    <w:rsid w:val="006D4AAD"/>
    <w:rsid w:val="006D4BA3"/>
    <w:rsid w:val="006D4BF0"/>
    <w:rsid w:val="006D53B6"/>
    <w:rsid w:val="006D5447"/>
    <w:rsid w:val="006D5589"/>
    <w:rsid w:val="006D5B58"/>
    <w:rsid w:val="006D652D"/>
    <w:rsid w:val="006D6B7A"/>
    <w:rsid w:val="006D7A00"/>
    <w:rsid w:val="006D7A41"/>
    <w:rsid w:val="006D7C0B"/>
    <w:rsid w:val="006E11F3"/>
    <w:rsid w:val="006E1201"/>
    <w:rsid w:val="006E146C"/>
    <w:rsid w:val="006E1551"/>
    <w:rsid w:val="006E16F2"/>
    <w:rsid w:val="006E1E6B"/>
    <w:rsid w:val="006E1FFB"/>
    <w:rsid w:val="006E221B"/>
    <w:rsid w:val="006E2710"/>
    <w:rsid w:val="006E3B1C"/>
    <w:rsid w:val="006E3EA5"/>
    <w:rsid w:val="006E3F85"/>
    <w:rsid w:val="006E411A"/>
    <w:rsid w:val="006E418B"/>
    <w:rsid w:val="006E47D5"/>
    <w:rsid w:val="006E4AE2"/>
    <w:rsid w:val="006E4C0E"/>
    <w:rsid w:val="006E4DFE"/>
    <w:rsid w:val="006E56B0"/>
    <w:rsid w:val="006E5A50"/>
    <w:rsid w:val="006E6329"/>
    <w:rsid w:val="006E7498"/>
    <w:rsid w:val="006E79FE"/>
    <w:rsid w:val="006E7BA9"/>
    <w:rsid w:val="006F025A"/>
    <w:rsid w:val="006F0459"/>
    <w:rsid w:val="006F0994"/>
    <w:rsid w:val="006F0C7B"/>
    <w:rsid w:val="006F10A7"/>
    <w:rsid w:val="006F1786"/>
    <w:rsid w:val="006F20DC"/>
    <w:rsid w:val="006F26EB"/>
    <w:rsid w:val="006F2A2C"/>
    <w:rsid w:val="006F2AAD"/>
    <w:rsid w:val="006F2D00"/>
    <w:rsid w:val="006F4084"/>
    <w:rsid w:val="006F4500"/>
    <w:rsid w:val="006F45DB"/>
    <w:rsid w:val="006F4C49"/>
    <w:rsid w:val="006F4EB9"/>
    <w:rsid w:val="006F50D8"/>
    <w:rsid w:val="006F56F8"/>
    <w:rsid w:val="006F5AE4"/>
    <w:rsid w:val="006F5C0E"/>
    <w:rsid w:val="006F5C9E"/>
    <w:rsid w:val="006F5E24"/>
    <w:rsid w:val="006F5E95"/>
    <w:rsid w:val="006F626F"/>
    <w:rsid w:val="006F7004"/>
    <w:rsid w:val="006F732D"/>
    <w:rsid w:val="006F7779"/>
    <w:rsid w:val="006F7A34"/>
    <w:rsid w:val="006FFC13"/>
    <w:rsid w:val="00700204"/>
    <w:rsid w:val="0070030A"/>
    <w:rsid w:val="00700390"/>
    <w:rsid w:val="007003B1"/>
    <w:rsid w:val="0070064C"/>
    <w:rsid w:val="007008D1"/>
    <w:rsid w:val="00700AFF"/>
    <w:rsid w:val="00700F0E"/>
    <w:rsid w:val="00701764"/>
    <w:rsid w:val="007020B2"/>
    <w:rsid w:val="00702E00"/>
    <w:rsid w:val="00703111"/>
    <w:rsid w:val="007034A5"/>
    <w:rsid w:val="00703887"/>
    <w:rsid w:val="007039A2"/>
    <w:rsid w:val="00703D88"/>
    <w:rsid w:val="007041AF"/>
    <w:rsid w:val="007044C6"/>
    <w:rsid w:val="00704638"/>
    <w:rsid w:val="00704DAF"/>
    <w:rsid w:val="00704F03"/>
    <w:rsid w:val="00704FE2"/>
    <w:rsid w:val="00705205"/>
    <w:rsid w:val="00705414"/>
    <w:rsid w:val="00705C27"/>
    <w:rsid w:val="00705DEA"/>
    <w:rsid w:val="00705E78"/>
    <w:rsid w:val="00706D33"/>
    <w:rsid w:val="00707DED"/>
    <w:rsid w:val="00707F80"/>
    <w:rsid w:val="007108E7"/>
    <w:rsid w:val="00710AFD"/>
    <w:rsid w:val="007113E9"/>
    <w:rsid w:val="007117B9"/>
    <w:rsid w:val="007118B8"/>
    <w:rsid w:val="00711EE3"/>
    <w:rsid w:val="00712341"/>
    <w:rsid w:val="00712507"/>
    <w:rsid w:val="00712552"/>
    <w:rsid w:val="00712F41"/>
    <w:rsid w:val="0071342B"/>
    <w:rsid w:val="0071413E"/>
    <w:rsid w:val="00714769"/>
    <w:rsid w:val="00715740"/>
    <w:rsid w:val="00715DB4"/>
    <w:rsid w:val="00715F34"/>
    <w:rsid w:val="007160C4"/>
    <w:rsid w:val="00716FB1"/>
    <w:rsid w:val="007178F9"/>
    <w:rsid w:val="00717D33"/>
    <w:rsid w:val="007206F6"/>
    <w:rsid w:val="00720738"/>
    <w:rsid w:val="00720CD9"/>
    <w:rsid w:val="00720D97"/>
    <w:rsid w:val="00721237"/>
    <w:rsid w:val="0072178E"/>
    <w:rsid w:val="00722230"/>
    <w:rsid w:val="007236AC"/>
    <w:rsid w:val="00724696"/>
    <w:rsid w:val="00724FEA"/>
    <w:rsid w:val="00725113"/>
    <w:rsid w:val="00725350"/>
    <w:rsid w:val="00725479"/>
    <w:rsid w:val="00725AA6"/>
    <w:rsid w:val="00725FBB"/>
    <w:rsid w:val="00726939"/>
    <w:rsid w:val="0072780A"/>
    <w:rsid w:val="00727AB9"/>
    <w:rsid w:val="00727BC3"/>
    <w:rsid w:val="00727CB2"/>
    <w:rsid w:val="00727F61"/>
    <w:rsid w:val="007314F4"/>
    <w:rsid w:val="00731995"/>
    <w:rsid w:val="00731F9A"/>
    <w:rsid w:val="007329DA"/>
    <w:rsid w:val="00733D60"/>
    <w:rsid w:val="00735095"/>
    <w:rsid w:val="0073547E"/>
    <w:rsid w:val="0073771F"/>
    <w:rsid w:val="007403B9"/>
    <w:rsid w:val="00740808"/>
    <w:rsid w:val="00740AB5"/>
    <w:rsid w:val="00741034"/>
    <w:rsid w:val="00741D34"/>
    <w:rsid w:val="00742B1F"/>
    <w:rsid w:val="00742FD4"/>
    <w:rsid w:val="00742FEE"/>
    <w:rsid w:val="0074346F"/>
    <w:rsid w:val="00743814"/>
    <w:rsid w:val="00743C53"/>
    <w:rsid w:val="00743DA4"/>
    <w:rsid w:val="00744BAB"/>
    <w:rsid w:val="00744FE3"/>
    <w:rsid w:val="00745004"/>
    <w:rsid w:val="00745F17"/>
    <w:rsid w:val="00746782"/>
    <w:rsid w:val="0074793F"/>
    <w:rsid w:val="0074799E"/>
    <w:rsid w:val="00750442"/>
    <w:rsid w:val="00750640"/>
    <w:rsid w:val="0075087B"/>
    <w:rsid w:val="007509E4"/>
    <w:rsid w:val="00751752"/>
    <w:rsid w:val="007526A4"/>
    <w:rsid w:val="00752883"/>
    <w:rsid w:val="00752DB5"/>
    <w:rsid w:val="00753460"/>
    <w:rsid w:val="007535B9"/>
    <w:rsid w:val="007537E2"/>
    <w:rsid w:val="00753A8E"/>
    <w:rsid w:val="0075433E"/>
    <w:rsid w:val="0075486D"/>
    <w:rsid w:val="00754CAE"/>
    <w:rsid w:val="00755C2E"/>
    <w:rsid w:val="00756834"/>
    <w:rsid w:val="0075691A"/>
    <w:rsid w:val="00760082"/>
    <w:rsid w:val="00760568"/>
    <w:rsid w:val="007606CC"/>
    <w:rsid w:val="00761583"/>
    <w:rsid w:val="0076202E"/>
    <w:rsid w:val="007620EB"/>
    <w:rsid w:val="0076221A"/>
    <w:rsid w:val="00762480"/>
    <w:rsid w:val="007624FF"/>
    <w:rsid w:val="00762912"/>
    <w:rsid w:val="0076295A"/>
    <w:rsid w:val="00763507"/>
    <w:rsid w:val="00763F2E"/>
    <w:rsid w:val="0076491B"/>
    <w:rsid w:val="00764E3F"/>
    <w:rsid w:val="00765447"/>
    <w:rsid w:val="00767309"/>
    <w:rsid w:val="00767705"/>
    <w:rsid w:val="007678DA"/>
    <w:rsid w:val="00767A94"/>
    <w:rsid w:val="00767DF6"/>
    <w:rsid w:val="0077008B"/>
    <w:rsid w:val="00770E53"/>
    <w:rsid w:val="007718EA"/>
    <w:rsid w:val="00771FDA"/>
    <w:rsid w:val="00772863"/>
    <w:rsid w:val="007728C9"/>
    <w:rsid w:val="0077398C"/>
    <w:rsid w:val="007742B2"/>
    <w:rsid w:val="00774869"/>
    <w:rsid w:val="00774D57"/>
    <w:rsid w:val="00775A2A"/>
    <w:rsid w:val="00775F8D"/>
    <w:rsid w:val="0077733E"/>
    <w:rsid w:val="00777606"/>
    <w:rsid w:val="00777D92"/>
    <w:rsid w:val="00777E15"/>
    <w:rsid w:val="00777F08"/>
    <w:rsid w:val="00780434"/>
    <w:rsid w:val="007807D1"/>
    <w:rsid w:val="007808DB"/>
    <w:rsid w:val="00780CFB"/>
    <w:rsid w:val="007813A8"/>
    <w:rsid w:val="00781D1C"/>
    <w:rsid w:val="00781FCA"/>
    <w:rsid w:val="00782FF3"/>
    <w:rsid w:val="0078328D"/>
    <w:rsid w:val="00783834"/>
    <w:rsid w:val="00783ECA"/>
    <w:rsid w:val="00784438"/>
    <w:rsid w:val="00785A72"/>
    <w:rsid w:val="00785B3A"/>
    <w:rsid w:val="00785F27"/>
    <w:rsid w:val="00786034"/>
    <w:rsid w:val="007865F8"/>
    <w:rsid w:val="007866A4"/>
    <w:rsid w:val="0078782A"/>
    <w:rsid w:val="00787C3A"/>
    <w:rsid w:val="00787D1E"/>
    <w:rsid w:val="00787FED"/>
    <w:rsid w:val="007906FB"/>
    <w:rsid w:val="00790BA8"/>
    <w:rsid w:val="00790C0D"/>
    <w:rsid w:val="00790D57"/>
    <w:rsid w:val="00791434"/>
    <w:rsid w:val="007918B5"/>
    <w:rsid w:val="00791F49"/>
    <w:rsid w:val="00792366"/>
    <w:rsid w:val="00792D02"/>
    <w:rsid w:val="00792F7A"/>
    <w:rsid w:val="007939B7"/>
    <w:rsid w:val="00793A42"/>
    <w:rsid w:val="00793C2A"/>
    <w:rsid w:val="00793C4E"/>
    <w:rsid w:val="0079411C"/>
    <w:rsid w:val="007949D2"/>
    <w:rsid w:val="00794C1A"/>
    <w:rsid w:val="00794D14"/>
    <w:rsid w:val="00794E39"/>
    <w:rsid w:val="00794ED2"/>
    <w:rsid w:val="00794FF2"/>
    <w:rsid w:val="00795B5D"/>
    <w:rsid w:val="00795BDE"/>
    <w:rsid w:val="00795BF8"/>
    <w:rsid w:val="00795D75"/>
    <w:rsid w:val="007960BF"/>
    <w:rsid w:val="00796271"/>
    <w:rsid w:val="00796A59"/>
    <w:rsid w:val="00796C22"/>
    <w:rsid w:val="00797C92"/>
    <w:rsid w:val="007A0175"/>
    <w:rsid w:val="007A0D02"/>
    <w:rsid w:val="007A0D11"/>
    <w:rsid w:val="007A20F8"/>
    <w:rsid w:val="007A2440"/>
    <w:rsid w:val="007A307B"/>
    <w:rsid w:val="007A31C9"/>
    <w:rsid w:val="007A3EBD"/>
    <w:rsid w:val="007A5CB8"/>
    <w:rsid w:val="007A66DC"/>
    <w:rsid w:val="007A6A15"/>
    <w:rsid w:val="007A72B6"/>
    <w:rsid w:val="007A7599"/>
    <w:rsid w:val="007A77E2"/>
    <w:rsid w:val="007B0381"/>
    <w:rsid w:val="007B1537"/>
    <w:rsid w:val="007B1620"/>
    <w:rsid w:val="007B1644"/>
    <w:rsid w:val="007B16D6"/>
    <w:rsid w:val="007B2481"/>
    <w:rsid w:val="007B2B1E"/>
    <w:rsid w:val="007B2BA7"/>
    <w:rsid w:val="007B2F9B"/>
    <w:rsid w:val="007B3686"/>
    <w:rsid w:val="007B4D6C"/>
    <w:rsid w:val="007B534B"/>
    <w:rsid w:val="007B5D4E"/>
    <w:rsid w:val="007B5D67"/>
    <w:rsid w:val="007B63D0"/>
    <w:rsid w:val="007B6647"/>
    <w:rsid w:val="007B66C4"/>
    <w:rsid w:val="007B70C9"/>
    <w:rsid w:val="007B710A"/>
    <w:rsid w:val="007B7233"/>
    <w:rsid w:val="007B73BB"/>
    <w:rsid w:val="007B7703"/>
    <w:rsid w:val="007B77D3"/>
    <w:rsid w:val="007B77D9"/>
    <w:rsid w:val="007B7830"/>
    <w:rsid w:val="007B78A9"/>
    <w:rsid w:val="007C0188"/>
    <w:rsid w:val="007C0539"/>
    <w:rsid w:val="007C103B"/>
    <w:rsid w:val="007C10ED"/>
    <w:rsid w:val="007C163E"/>
    <w:rsid w:val="007C241B"/>
    <w:rsid w:val="007C2685"/>
    <w:rsid w:val="007C2872"/>
    <w:rsid w:val="007C342D"/>
    <w:rsid w:val="007C3D72"/>
    <w:rsid w:val="007C3DAF"/>
    <w:rsid w:val="007C3E15"/>
    <w:rsid w:val="007C416F"/>
    <w:rsid w:val="007C4536"/>
    <w:rsid w:val="007C45F9"/>
    <w:rsid w:val="007C484C"/>
    <w:rsid w:val="007C4A16"/>
    <w:rsid w:val="007C4CFA"/>
    <w:rsid w:val="007C50D0"/>
    <w:rsid w:val="007C52BC"/>
    <w:rsid w:val="007C592B"/>
    <w:rsid w:val="007C5BEF"/>
    <w:rsid w:val="007C60C9"/>
    <w:rsid w:val="007C6A25"/>
    <w:rsid w:val="007C6B87"/>
    <w:rsid w:val="007C6DCA"/>
    <w:rsid w:val="007C7008"/>
    <w:rsid w:val="007C7310"/>
    <w:rsid w:val="007C763B"/>
    <w:rsid w:val="007C7B1A"/>
    <w:rsid w:val="007D0FCD"/>
    <w:rsid w:val="007D179C"/>
    <w:rsid w:val="007D17B5"/>
    <w:rsid w:val="007D1CCE"/>
    <w:rsid w:val="007D1EB5"/>
    <w:rsid w:val="007D2557"/>
    <w:rsid w:val="007D25E6"/>
    <w:rsid w:val="007D2DA3"/>
    <w:rsid w:val="007D3090"/>
    <w:rsid w:val="007D3332"/>
    <w:rsid w:val="007D3408"/>
    <w:rsid w:val="007D3E1F"/>
    <w:rsid w:val="007D4C35"/>
    <w:rsid w:val="007D553B"/>
    <w:rsid w:val="007D590F"/>
    <w:rsid w:val="007D5D9B"/>
    <w:rsid w:val="007D6034"/>
    <w:rsid w:val="007D65C4"/>
    <w:rsid w:val="007D6B14"/>
    <w:rsid w:val="007D6D33"/>
    <w:rsid w:val="007E0505"/>
    <w:rsid w:val="007E0F6D"/>
    <w:rsid w:val="007E2218"/>
    <w:rsid w:val="007E28F2"/>
    <w:rsid w:val="007E2964"/>
    <w:rsid w:val="007E34C7"/>
    <w:rsid w:val="007E38F0"/>
    <w:rsid w:val="007E3DA9"/>
    <w:rsid w:val="007E43DE"/>
    <w:rsid w:val="007E4A37"/>
    <w:rsid w:val="007E4B14"/>
    <w:rsid w:val="007E4E00"/>
    <w:rsid w:val="007E500D"/>
    <w:rsid w:val="007E532F"/>
    <w:rsid w:val="007E5782"/>
    <w:rsid w:val="007E5E27"/>
    <w:rsid w:val="007E63FF"/>
    <w:rsid w:val="007E65C4"/>
    <w:rsid w:val="007E6959"/>
    <w:rsid w:val="007E6EDA"/>
    <w:rsid w:val="007E7A85"/>
    <w:rsid w:val="007E7C2A"/>
    <w:rsid w:val="007F035A"/>
    <w:rsid w:val="007F07DA"/>
    <w:rsid w:val="007F097C"/>
    <w:rsid w:val="007F11C9"/>
    <w:rsid w:val="007F13C0"/>
    <w:rsid w:val="007F2C0F"/>
    <w:rsid w:val="007F4B80"/>
    <w:rsid w:val="007F4DBA"/>
    <w:rsid w:val="007F61C5"/>
    <w:rsid w:val="007F6752"/>
    <w:rsid w:val="007F6D15"/>
    <w:rsid w:val="007F6D58"/>
    <w:rsid w:val="007F72B7"/>
    <w:rsid w:val="007F753A"/>
    <w:rsid w:val="007F78C7"/>
    <w:rsid w:val="007F7936"/>
    <w:rsid w:val="008008ED"/>
    <w:rsid w:val="008018D4"/>
    <w:rsid w:val="00803786"/>
    <w:rsid w:val="00803804"/>
    <w:rsid w:val="00804027"/>
    <w:rsid w:val="0080428D"/>
    <w:rsid w:val="00804BDD"/>
    <w:rsid w:val="00805CF3"/>
    <w:rsid w:val="00806242"/>
    <w:rsid w:val="00806F1B"/>
    <w:rsid w:val="00806F3D"/>
    <w:rsid w:val="008076C5"/>
    <w:rsid w:val="00807A77"/>
    <w:rsid w:val="00807DF6"/>
    <w:rsid w:val="00810127"/>
    <w:rsid w:val="00810D35"/>
    <w:rsid w:val="00810D62"/>
    <w:rsid w:val="00810D97"/>
    <w:rsid w:val="00810ECD"/>
    <w:rsid w:val="00810FA8"/>
    <w:rsid w:val="008113CB"/>
    <w:rsid w:val="008114D5"/>
    <w:rsid w:val="008115B2"/>
    <w:rsid w:val="0081249E"/>
    <w:rsid w:val="0081275D"/>
    <w:rsid w:val="00812F8E"/>
    <w:rsid w:val="008132BB"/>
    <w:rsid w:val="00813FEF"/>
    <w:rsid w:val="0081493F"/>
    <w:rsid w:val="008149CA"/>
    <w:rsid w:val="00814EAE"/>
    <w:rsid w:val="008151EA"/>
    <w:rsid w:val="00815356"/>
    <w:rsid w:val="00815CB9"/>
    <w:rsid w:val="00816402"/>
    <w:rsid w:val="00816E0B"/>
    <w:rsid w:val="0081711F"/>
    <w:rsid w:val="0081735F"/>
    <w:rsid w:val="008178CC"/>
    <w:rsid w:val="00817D8E"/>
    <w:rsid w:val="00820C57"/>
    <w:rsid w:val="00820E90"/>
    <w:rsid w:val="008211C8"/>
    <w:rsid w:val="0082150A"/>
    <w:rsid w:val="008216E5"/>
    <w:rsid w:val="0082170E"/>
    <w:rsid w:val="008219E0"/>
    <w:rsid w:val="00821D97"/>
    <w:rsid w:val="00821F6D"/>
    <w:rsid w:val="008229B4"/>
    <w:rsid w:val="00822B99"/>
    <w:rsid w:val="00822EAB"/>
    <w:rsid w:val="00822EE1"/>
    <w:rsid w:val="008233A0"/>
    <w:rsid w:val="008240D5"/>
    <w:rsid w:val="00824126"/>
    <w:rsid w:val="00824424"/>
    <w:rsid w:val="008245AB"/>
    <w:rsid w:val="008246BC"/>
    <w:rsid w:val="008256A5"/>
    <w:rsid w:val="0082596F"/>
    <w:rsid w:val="00825FDB"/>
    <w:rsid w:val="008260DC"/>
    <w:rsid w:val="0082669C"/>
    <w:rsid w:val="00826B32"/>
    <w:rsid w:val="00827149"/>
    <w:rsid w:val="0082731B"/>
    <w:rsid w:val="00827850"/>
    <w:rsid w:val="00827872"/>
    <w:rsid w:val="00827B4B"/>
    <w:rsid w:val="008302C5"/>
    <w:rsid w:val="008306AF"/>
    <w:rsid w:val="00830BF2"/>
    <w:rsid w:val="00831857"/>
    <w:rsid w:val="0083192F"/>
    <w:rsid w:val="00832395"/>
    <w:rsid w:val="008324A3"/>
    <w:rsid w:val="00832BF2"/>
    <w:rsid w:val="008347CB"/>
    <w:rsid w:val="00835AF4"/>
    <w:rsid w:val="008364D2"/>
    <w:rsid w:val="0083662A"/>
    <w:rsid w:val="00837C76"/>
    <w:rsid w:val="00840E64"/>
    <w:rsid w:val="00841785"/>
    <w:rsid w:val="0084327D"/>
    <w:rsid w:val="008439A8"/>
    <w:rsid w:val="00843DFE"/>
    <w:rsid w:val="008448B5"/>
    <w:rsid w:val="00845DCD"/>
    <w:rsid w:val="00846112"/>
    <w:rsid w:val="00846439"/>
    <w:rsid w:val="00847025"/>
    <w:rsid w:val="00847BEC"/>
    <w:rsid w:val="008507A3"/>
    <w:rsid w:val="0085091C"/>
    <w:rsid w:val="00850EA2"/>
    <w:rsid w:val="008511DC"/>
    <w:rsid w:val="008518DE"/>
    <w:rsid w:val="00852523"/>
    <w:rsid w:val="00853188"/>
    <w:rsid w:val="0085347C"/>
    <w:rsid w:val="00855319"/>
    <w:rsid w:val="008558AF"/>
    <w:rsid w:val="008558C3"/>
    <w:rsid w:val="00855D18"/>
    <w:rsid w:val="00856A7F"/>
    <w:rsid w:val="00857057"/>
    <w:rsid w:val="0085743A"/>
    <w:rsid w:val="00857A6B"/>
    <w:rsid w:val="00857D6A"/>
    <w:rsid w:val="00860F2C"/>
    <w:rsid w:val="00861C0F"/>
    <w:rsid w:val="0086200F"/>
    <w:rsid w:val="00862173"/>
    <w:rsid w:val="00862C05"/>
    <w:rsid w:val="00863258"/>
    <w:rsid w:val="008635A9"/>
    <w:rsid w:val="00863602"/>
    <w:rsid w:val="00863747"/>
    <w:rsid w:val="00864992"/>
    <w:rsid w:val="00864ECA"/>
    <w:rsid w:val="00864FB4"/>
    <w:rsid w:val="008651FF"/>
    <w:rsid w:val="0086571B"/>
    <w:rsid w:val="00865E5F"/>
    <w:rsid w:val="00865E85"/>
    <w:rsid w:val="0086602C"/>
    <w:rsid w:val="00866095"/>
    <w:rsid w:val="00866553"/>
    <w:rsid w:val="008668C6"/>
    <w:rsid w:val="00866B01"/>
    <w:rsid w:val="00867306"/>
    <w:rsid w:val="008673E8"/>
    <w:rsid w:val="008679E2"/>
    <w:rsid w:val="008708D2"/>
    <w:rsid w:val="00870A50"/>
    <w:rsid w:val="0087211E"/>
    <w:rsid w:val="0087298E"/>
    <w:rsid w:val="00872F57"/>
    <w:rsid w:val="0087308D"/>
    <w:rsid w:val="008730C6"/>
    <w:rsid w:val="0087359C"/>
    <w:rsid w:val="008749B6"/>
    <w:rsid w:val="00874CCF"/>
    <w:rsid w:val="00875088"/>
    <w:rsid w:val="008758D7"/>
    <w:rsid w:val="00875A1D"/>
    <w:rsid w:val="0087630B"/>
    <w:rsid w:val="008764B5"/>
    <w:rsid w:val="008766F5"/>
    <w:rsid w:val="00876790"/>
    <w:rsid w:val="00876B5C"/>
    <w:rsid w:val="00876B90"/>
    <w:rsid w:val="00876F0D"/>
    <w:rsid w:val="00877023"/>
    <w:rsid w:val="00877553"/>
    <w:rsid w:val="00877D25"/>
    <w:rsid w:val="00877F46"/>
    <w:rsid w:val="00880AB5"/>
    <w:rsid w:val="00880D7F"/>
    <w:rsid w:val="00881C99"/>
    <w:rsid w:val="00881D1A"/>
    <w:rsid w:val="00882006"/>
    <w:rsid w:val="0088229F"/>
    <w:rsid w:val="00882C34"/>
    <w:rsid w:val="0088311D"/>
    <w:rsid w:val="008836A1"/>
    <w:rsid w:val="00884085"/>
    <w:rsid w:val="008859EB"/>
    <w:rsid w:val="008864E2"/>
    <w:rsid w:val="00890291"/>
    <w:rsid w:val="00890A28"/>
    <w:rsid w:val="00891037"/>
    <w:rsid w:val="0089194C"/>
    <w:rsid w:val="00891B3F"/>
    <w:rsid w:val="00891EBF"/>
    <w:rsid w:val="00891F24"/>
    <w:rsid w:val="00892467"/>
    <w:rsid w:val="00892847"/>
    <w:rsid w:val="0089297D"/>
    <w:rsid w:val="00892981"/>
    <w:rsid w:val="008938EB"/>
    <w:rsid w:val="00894084"/>
    <w:rsid w:val="008942B4"/>
    <w:rsid w:val="00894EF5"/>
    <w:rsid w:val="008963EC"/>
    <w:rsid w:val="00896617"/>
    <w:rsid w:val="008972E1"/>
    <w:rsid w:val="00897331"/>
    <w:rsid w:val="0089773A"/>
    <w:rsid w:val="008978B0"/>
    <w:rsid w:val="008A04F5"/>
    <w:rsid w:val="008A07E0"/>
    <w:rsid w:val="008A0E5C"/>
    <w:rsid w:val="008A21F3"/>
    <w:rsid w:val="008A2449"/>
    <w:rsid w:val="008A2AFE"/>
    <w:rsid w:val="008A2B7D"/>
    <w:rsid w:val="008A2C84"/>
    <w:rsid w:val="008A37F4"/>
    <w:rsid w:val="008A4486"/>
    <w:rsid w:val="008A4639"/>
    <w:rsid w:val="008A5113"/>
    <w:rsid w:val="008A5315"/>
    <w:rsid w:val="008A54D8"/>
    <w:rsid w:val="008A6C24"/>
    <w:rsid w:val="008A7BB4"/>
    <w:rsid w:val="008B02BB"/>
    <w:rsid w:val="008B0430"/>
    <w:rsid w:val="008B1391"/>
    <w:rsid w:val="008B2E25"/>
    <w:rsid w:val="008B35EA"/>
    <w:rsid w:val="008B3EE8"/>
    <w:rsid w:val="008B4097"/>
    <w:rsid w:val="008B4580"/>
    <w:rsid w:val="008B499C"/>
    <w:rsid w:val="008B55AD"/>
    <w:rsid w:val="008B564C"/>
    <w:rsid w:val="008B58A7"/>
    <w:rsid w:val="008B5F13"/>
    <w:rsid w:val="008B6453"/>
    <w:rsid w:val="008B6646"/>
    <w:rsid w:val="008B6ED0"/>
    <w:rsid w:val="008B7109"/>
    <w:rsid w:val="008C04C9"/>
    <w:rsid w:val="008C0AED"/>
    <w:rsid w:val="008C0B18"/>
    <w:rsid w:val="008C13CB"/>
    <w:rsid w:val="008C1895"/>
    <w:rsid w:val="008C1B4C"/>
    <w:rsid w:val="008C1BE3"/>
    <w:rsid w:val="008C2740"/>
    <w:rsid w:val="008C2F39"/>
    <w:rsid w:val="008C311C"/>
    <w:rsid w:val="008C3DED"/>
    <w:rsid w:val="008C3FD0"/>
    <w:rsid w:val="008C4045"/>
    <w:rsid w:val="008C4361"/>
    <w:rsid w:val="008C51CA"/>
    <w:rsid w:val="008C5452"/>
    <w:rsid w:val="008C5805"/>
    <w:rsid w:val="008C5DE4"/>
    <w:rsid w:val="008C637F"/>
    <w:rsid w:val="008C63AB"/>
    <w:rsid w:val="008C69CB"/>
    <w:rsid w:val="008C6A3B"/>
    <w:rsid w:val="008C6B87"/>
    <w:rsid w:val="008C6CC7"/>
    <w:rsid w:val="008C6E9A"/>
    <w:rsid w:val="008C7413"/>
    <w:rsid w:val="008C753A"/>
    <w:rsid w:val="008D023D"/>
    <w:rsid w:val="008D06C0"/>
    <w:rsid w:val="008D08E8"/>
    <w:rsid w:val="008D1D0C"/>
    <w:rsid w:val="008D2B70"/>
    <w:rsid w:val="008D3696"/>
    <w:rsid w:val="008D37D5"/>
    <w:rsid w:val="008D407D"/>
    <w:rsid w:val="008D43D5"/>
    <w:rsid w:val="008D463C"/>
    <w:rsid w:val="008D5033"/>
    <w:rsid w:val="008D5BA9"/>
    <w:rsid w:val="008D5DBC"/>
    <w:rsid w:val="008D621F"/>
    <w:rsid w:val="008E0E09"/>
    <w:rsid w:val="008E15B8"/>
    <w:rsid w:val="008E15DC"/>
    <w:rsid w:val="008E18F0"/>
    <w:rsid w:val="008E1B40"/>
    <w:rsid w:val="008E1D0B"/>
    <w:rsid w:val="008E3321"/>
    <w:rsid w:val="008E33AC"/>
    <w:rsid w:val="008E3C11"/>
    <w:rsid w:val="008E3F30"/>
    <w:rsid w:val="008E3FD3"/>
    <w:rsid w:val="008E4036"/>
    <w:rsid w:val="008E41EB"/>
    <w:rsid w:val="008E5191"/>
    <w:rsid w:val="008E52FA"/>
    <w:rsid w:val="008E53F4"/>
    <w:rsid w:val="008E5636"/>
    <w:rsid w:val="008E5A0D"/>
    <w:rsid w:val="008E5C2E"/>
    <w:rsid w:val="008E5E27"/>
    <w:rsid w:val="008E7C0B"/>
    <w:rsid w:val="008F005A"/>
    <w:rsid w:val="008F042D"/>
    <w:rsid w:val="008F04AB"/>
    <w:rsid w:val="008F0CA1"/>
    <w:rsid w:val="008F0E9F"/>
    <w:rsid w:val="008F1162"/>
    <w:rsid w:val="008F12B3"/>
    <w:rsid w:val="008F19FF"/>
    <w:rsid w:val="008F1C5F"/>
    <w:rsid w:val="008F279F"/>
    <w:rsid w:val="008F28B3"/>
    <w:rsid w:val="008F29FC"/>
    <w:rsid w:val="008F2B65"/>
    <w:rsid w:val="008F3DE5"/>
    <w:rsid w:val="008F458B"/>
    <w:rsid w:val="008F486B"/>
    <w:rsid w:val="008F4FA6"/>
    <w:rsid w:val="008F5543"/>
    <w:rsid w:val="008F6041"/>
    <w:rsid w:val="008F668E"/>
    <w:rsid w:val="008F6E07"/>
    <w:rsid w:val="008F6FFE"/>
    <w:rsid w:val="00900259"/>
    <w:rsid w:val="009003FA"/>
    <w:rsid w:val="00900DE6"/>
    <w:rsid w:val="0090194A"/>
    <w:rsid w:val="00901E78"/>
    <w:rsid w:val="009023A4"/>
    <w:rsid w:val="0090291C"/>
    <w:rsid w:val="009029C3"/>
    <w:rsid w:val="00902DA7"/>
    <w:rsid w:val="00902F70"/>
    <w:rsid w:val="00903CF4"/>
    <w:rsid w:val="00904267"/>
    <w:rsid w:val="00904394"/>
    <w:rsid w:val="009048F8"/>
    <w:rsid w:val="009053BB"/>
    <w:rsid w:val="009056DD"/>
    <w:rsid w:val="00905AFE"/>
    <w:rsid w:val="00905EC3"/>
    <w:rsid w:val="00905F9E"/>
    <w:rsid w:val="00906418"/>
    <w:rsid w:val="0090668F"/>
    <w:rsid w:val="0090680E"/>
    <w:rsid w:val="00906989"/>
    <w:rsid w:val="00906EF5"/>
    <w:rsid w:val="00906F81"/>
    <w:rsid w:val="00907955"/>
    <w:rsid w:val="00907A00"/>
    <w:rsid w:val="00910314"/>
    <w:rsid w:val="00910911"/>
    <w:rsid w:val="00910D46"/>
    <w:rsid w:val="00912338"/>
    <w:rsid w:val="0091464E"/>
    <w:rsid w:val="0091488D"/>
    <w:rsid w:val="00914DAF"/>
    <w:rsid w:val="00914DC9"/>
    <w:rsid w:val="009150F7"/>
    <w:rsid w:val="0091550B"/>
    <w:rsid w:val="00915E31"/>
    <w:rsid w:val="00916815"/>
    <w:rsid w:val="00916A1E"/>
    <w:rsid w:val="00916A86"/>
    <w:rsid w:val="00916BF1"/>
    <w:rsid w:val="00917372"/>
    <w:rsid w:val="00920703"/>
    <w:rsid w:val="00920F70"/>
    <w:rsid w:val="0092114E"/>
    <w:rsid w:val="009213D5"/>
    <w:rsid w:val="009214AE"/>
    <w:rsid w:val="0092169E"/>
    <w:rsid w:val="00921A41"/>
    <w:rsid w:val="009222DB"/>
    <w:rsid w:val="00922305"/>
    <w:rsid w:val="00922EEB"/>
    <w:rsid w:val="00923772"/>
    <w:rsid w:val="009269C4"/>
    <w:rsid w:val="00926A7A"/>
    <w:rsid w:val="0092709C"/>
    <w:rsid w:val="009270CC"/>
    <w:rsid w:val="00927AC4"/>
    <w:rsid w:val="00927E09"/>
    <w:rsid w:val="0093095D"/>
    <w:rsid w:val="00930B53"/>
    <w:rsid w:val="00930CC7"/>
    <w:rsid w:val="00930F20"/>
    <w:rsid w:val="00931146"/>
    <w:rsid w:val="00931BA2"/>
    <w:rsid w:val="00931D8A"/>
    <w:rsid w:val="00932289"/>
    <w:rsid w:val="009323E3"/>
    <w:rsid w:val="009324CA"/>
    <w:rsid w:val="009324D3"/>
    <w:rsid w:val="0093324A"/>
    <w:rsid w:val="00933726"/>
    <w:rsid w:val="0093383A"/>
    <w:rsid w:val="00933EAA"/>
    <w:rsid w:val="009346B6"/>
    <w:rsid w:val="00934725"/>
    <w:rsid w:val="0093476B"/>
    <w:rsid w:val="00934F08"/>
    <w:rsid w:val="009351E8"/>
    <w:rsid w:val="009352A3"/>
    <w:rsid w:val="009362C9"/>
    <w:rsid w:val="009367E7"/>
    <w:rsid w:val="009372B0"/>
    <w:rsid w:val="00937373"/>
    <w:rsid w:val="00937441"/>
    <w:rsid w:val="00940153"/>
    <w:rsid w:val="00940249"/>
    <w:rsid w:val="009408B5"/>
    <w:rsid w:val="009408F4"/>
    <w:rsid w:val="009410DE"/>
    <w:rsid w:val="009414C5"/>
    <w:rsid w:val="00941504"/>
    <w:rsid w:val="00941BC5"/>
    <w:rsid w:val="00941E38"/>
    <w:rsid w:val="00941E85"/>
    <w:rsid w:val="00941F14"/>
    <w:rsid w:val="00941FBB"/>
    <w:rsid w:val="009429B0"/>
    <w:rsid w:val="00942F55"/>
    <w:rsid w:val="00943335"/>
    <w:rsid w:val="0094522C"/>
    <w:rsid w:val="00945500"/>
    <w:rsid w:val="00945DBE"/>
    <w:rsid w:val="00946326"/>
    <w:rsid w:val="009463DE"/>
    <w:rsid w:val="009465A9"/>
    <w:rsid w:val="009466F6"/>
    <w:rsid w:val="00946842"/>
    <w:rsid w:val="00946ACF"/>
    <w:rsid w:val="0094731C"/>
    <w:rsid w:val="009475F6"/>
    <w:rsid w:val="00947C71"/>
    <w:rsid w:val="00947D0E"/>
    <w:rsid w:val="00947FB1"/>
    <w:rsid w:val="009506AE"/>
    <w:rsid w:val="0095076C"/>
    <w:rsid w:val="00950C29"/>
    <w:rsid w:val="00950C67"/>
    <w:rsid w:val="00950F80"/>
    <w:rsid w:val="00951888"/>
    <w:rsid w:val="00951A6A"/>
    <w:rsid w:val="00951CAD"/>
    <w:rsid w:val="00951D52"/>
    <w:rsid w:val="0095324F"/>
    <w:rsid w:val="009533BC"/>
    <w:rsid w:val="00953899"/>
    <w:rsid w:val="00953E58"/>
    <w:rsid w:val="00953F6E"/>
    <w:rsid w:val="009540A0"/>
    <w:rsid w:val="00954388"/>
    <w:rsid w:val="0095466C"/>
    <w:rsid w:val="00955044"/>
    <w:rsid w:val="009550D7"/>
    <w:rsid w:val="009553B5"/>
    <w:rsid w:val="00955D16"/>
    <w:rsid w:val="009563D4"/>
    <w:rsid w:val="00956718"/>
    <w:rsid w:val="00956EEE"/>
    <w:rsid w:val="00957129"/>
    <w:rsid w:val="00957EC1"/>
    <w:rsid w:val="0096070B"/>
    <w:rsid w:val="0096099C"/>
    <w:rsid w:val="00960BCE"/>
    <w:rsid w:val="009616F8"/>
    <w:rsid w:val="00961B76"/>
    <w:rsid w:val="00962031"/>
    <w:rsid w:val="00962710"/>
    <w:rsid w:val="00962725"/>
    <w:rsid w:val="00962769"/>
    <w:rsid w:val="00963349"/>
    <w:rsid w:val="009639D9"/>
    <w:rsid w:val="00963D93"/>
    <w:rsid w:val="00964511"/>
    <w:rsid w:val="00964750"/>
    <w:rsid w:val="00964C88"/>
    <w:rsid w:val="00966849"/>
    <w:rsid w:val="009676DA"/>
    <w:rsid w:val="00967813"/>
    <w:rsid w:val="00967F2A"/>
    <w:rsid w:val="0097004A"/>
    <w:rsid w:val="009705A8"/>
    <w:rsid w:val="00970A81"/>
    <w:rsid w:val="009730B6"/>
    <w:rsid w:val="0097366F"/>
    <w:rsid w:val="00973C4A"/>
    <w:rsid w:val="00974651"/>
    <w:rsid w:val="0097509A"/>
    <w:rsid w:val="00975E16"/>
    <w:rsid w:val="009762DF"/>
    <w:rsid w:val="00976631"/>
    <w:rsid w:val="009767AF"/>
    <w:rsid w:val="00976BA9"/>
    <w:rsid w:val="00976E36"/>
    <w:rsid w:val="00977B27"/>
    <w:rsid w:val="00977C22"/>
    <w:rsid w:val="009804F8"/>
    <w:rsid w:val="009817BD"/>
    <w:rsid w:val="00982210"/>
    <w:rsid w:val="0098259D"/>
    <w:rsid w:val="00982F52"/>
    <w:rsid w:val="00983493"/>
    <w:rsid w:val="00983543"/>
    <w:rsid w:val="00983611"/>
    <w:rsid w:val="0098393C"/>
    <w:rsid w:val="00983D1A"/>
    <w:rsid w:val="00983DD0"/>
    <w:rsid w:val="00985AB8"/>
    <w:rsid w:val="0098604D"/>
    <w:rsid w:val="00986FD9"/>
    <w:rsid w:val="00987CD1"/>
    <w:rsid w:val="00990847"/>
    <w:rsid w:val="00990FB2"/>
    <w:rsid w:val="0099176F"/>
    <w:rsid w:val="00991BE3"/>
    <w:rsid w:val="00991BFF"/>
    <w:rsid w:val="00992016"/>
    <w:rsid w:val="00992524"/>
    <w:rsid w:val="00992564"/>
    <w:rsid w:val="00992888"/>
    <w:rsid w:val="00992F3D"/>
    <w:rsid w:val="00993790"/>
    <w:rsid w:val="00993F15"/>
    <w:rsid w:val="00994A29"/>
    <w:rsid w:val="00994B46"/>
    <w:rsid w:val="00994BD7"/>
    <w:rsid w:val="00994C03"/>
    <w:rsid w:val="00995038"/>
    <w:rsid w:val="00995A73"/>
    <w:rsid w:val="00995EA3"/>
    <w:rsid w:val="00995F9A"/>
    <w:rsid w:val="0099632E"/>
    <w:rsid w:val="0099660E"/>
    <w:rsid w:val="009968BD"/>
    <w:rsid w:val="00996984"/>
    <w:rsid w:val="009969E5"/>
    <w:rsid w:val="00996D90"/>
    <w:rsid w:val="00996F55"/>
    <w:rsid w:val="00996FBD"/>
    <w:rsid w:val="00997031"/>
    <w:rsid w:val="00997220"/>
    <w:rsid w:val="009978A6"/>
    <w:rsid w:val="009A0110"/>
    <w:rsid w:val="009A01D0"/>
    <w:rsid w:val="009A1914"/>
    <w:rsid w:val="009A1B50"/>
    <w:rsid w:val="009A1B84"/>
    <w:rsid w:val="009A1BFD"/>
    <w:rsid w:val="009A2508"/>
    <w:rsid w:val="009A2545"/>
    <w:rsid w:val="009A2B0F"/>
    <w:rsid w:val="009A2B91"/>
    <w:rsid w:val="009A3E3E"/>
    <w:rsid w:val="009A3E43"/>
    <w:rsid w:val="009A433D"/>
    <w:rsid w:val="009A4397"/>
    <w:rsid w:val="009A460A"/>
    <w:rsid w:val="009A5352"/>
    <w:rsid w:val="009A539F"/>
    <w:rsid w:val="009A55EA"/>
    <w:rsid w:val="009A5750"/>
    <w:rsid w:val="009A6651"/>
    <w:rsid w:val="009A6AB8"/>
    <w:rsid w:val="009A6BA2"/>
    <w:rsid w:val="009A70CB"/>
    <w:rsid w:val="009A729E"/>
    <w:rsid w:val="009A7362"/>
    <w:rsid w:val="009B03FF"/>
    <w:rsid w:val="009B0F46"/>
    <w:rsid w:val="009B11BA"/>
    <w:rsid w:val="009B1929"/>
    <w:rsid w:val="009B26E9"/>
    <w:rsid w:val="009B2794"/>
    <w:rsid w:val="009B2828"/>
    <w:rsid w:val="009B2854"/>
    <w:rsid w:val="009B32BE"/>
    <w:rsid w:val="009B3408"/>
    <w:rsid w:val="009B4159"/>
    <w:rsid w:val="009B41E2"/>
    <w:rsid w:val="009B4C57"/>
    <w:rsid w:val="009B545D"/>
    <w:rsid w:val="009B5737"/>
    <w:rsid w:val="009B577F"/>
    <w:rsid w:val="009B5C3E"/>
    <w:rsid w:val="009B5E0D"/>
    <w:rsid w:val="009B5F2C"/>
    <w:rsid w:val="009B6054"/>
    <w:rsid w:val="009B62FF"/>
    <w:rsid w:val="009B655B"/>
    <w:rsid w:val="009B68A3"/>
    <w:rsid w:val="009B6A09"/>
    <w:rsid w:val="009B7E7F"/>
    <w:rsid w:val="009C0715"/>
    <w:rsid w:val="009C08FC"/>
    <w:rsid w:val="009C123E"/>
    <w:rsid w:val="009C1590"/>
    <w:rsid w:val="009C1985"/>
    <w:rsid w:val="009C268E"/>
    <w:rsid w:val="009C2BB7"/>
    <w:rsid w:val="009C3665"/>
    <w:rsid w:val="009C4776"/>
    <w:rsid w:val="009C48C0"/>
    <w:rsid w:val="009C4AA9"/>
    <w:rsid w:val="009C5552"/>
    <w:rsid w:val="009C58AE"/>
    <w:rsid w:val="009C5B12"/>
    <w:rsid w:val="009C640F"/>
    <w:rsid w:val="009C6F73"/>
    <w:rsid w:val="009C7A6F"/>
    <w:rsid w:val="009D000C"/>
    <w:rsid w:val="009D040D"/>
    <w:rsid w:val="009D05AF"/>
    <w:rsid w:val="009D08D6"/>
    <w:rsid w:val="009D1149"/>
    <w:rsid w:val="009D12E1"/>
    <w:rsid w:val="009D1E27"/>
    <w:rsid w:val="009D2494"/>
    <w:rsid w:val="009D2955"/>
    <w:rsid w:val="009D296F"/>
    <w:rsid w:val="009D2B11"/>
    <w:rsid w:val="009D4315"/>
    <w:rsid w:val="009D48DD"/>
    <w:rsid w:val="009D57EE"/>
    <w:rsid w:val="009D5A19"/>
    <w:rsid w:val="009D5C6C"/>
    <w:rsid w:val="009D6673"/>
    <w:rsid w:val="009D66E5"/>
    <w:rsid w:val="009D6C7D"/>
    <w:rsid w:val="009D6EDE"/>
    <w:rsid w:val="009D7F1E"/>
    <w:rsid w:val="009E01D3"/>
    <w:rsid w:val="009E1023"/>
    <w:rsid w:val="009E17CA"/>
    <w:rsid w:val="009E19BF"/>
    <w:rsid w:val="009E265A"/>
    <w:rsid w:val="009E3961"/>
    <w:rsid w:val="009E3B9F"/>
    <w:rsid w:val="009E401A"/>
    <w:rsid w:val="009E4105"/>
    <w:rsid w:val="009E41F5"/>
    <w:rsid w:val="009E4F75"/>
    <w:rsid w:val="009E5228"/>
    <w:rsid w:val="009E5854"/>
    <w:rsid w:val="009E5990"/>
    <w:rsid w:val="009E5EA4"/>
    <w:rsid w:val="009F0418"/>
    <w:rsid w:val="009F0613"/>
    <w:rsid w:val="009F07E6"/>
    <w:rsid w:val="009F0CAB"/>
    <w:rsid w:val="009F0D2D"/>
    <w:rsid w:val="009F0D8F"/>
    <w:rsid w:val="009F14E4"/>
    <w:rsid w:val="009F1594"/>
    <w:rsid w:val="009F1899"/>
    <w:rsid w:val="009F2864"/>
    <w:rsid w:val="009F2F67"/>
    <w:rsid w:val="009F32BE"/>
    <w:rsid w:val="009F3707"/>
    <w:rsid w:val="009F57F8"/>
    <w:rsid w:val="009F6601"/>
    <w:rsid w:val="009F67AE"/>
    <w:rsid w:val="009F6D84"/>
    <w:rsid w:val="009F75FB"/>
    <w:rsid w:val="009F777C"/>
    <w:rsid w:val="009F79E4"/>
    <w:rsid w:val="009F7ED6"/>
    <w:rsid w:val="009F7F30"/>
    <w:rsid w:val="00A00124"/>
    <w:rsid w:val="00A00266"/>
    <w:rsid w:val="00A00B08"/>
    <w:rsid w:val="00A00CE0"/>
    <w:rsid w:val="00A00F2E"/>
    <w:rsid w:val="00A018E1"/>
    <w:rsid w:val="00A022CE"/>
    <w:rsid w:val="00A02417"/>
    <w:rsid w:val="00A031EE"/>
    <w:rsid w:val="00A043DF"/>
    <w:rsid w:val="00A049F1"/>
    <w:rsid w:val="00A04DC8"/>
    <w:rsid w:val="00A0584D"/>
    <w:rsid w:val="00A05D39"/>
    <w:rsid w:val="00A069DC"/>
    <w:rsid w:val="00A07620"/>
    <w:rsid w:val="00A07C10"/>
    <w:rsid w:val="00A07FE2"/>
    <w:rsid w:val="00A10F30"/>
    <w:rsid w:val="00A1159F"/>
    <w:rsid w:val="00A1191D"/>
    <w:rsid w:val="00A11AE2"/>
    <w:rsid w:val="00A11E15"/>
    <w:rsid w:val="00A125D5"/>
    <w:rsid w:val="00A127ED"/>
    <w:rsid w:val="00A12B5A"/>
    <w:rsid w:val="00A13C30"/>
    <w:rsid w:val="00A13E45"/>
    <w:rsid w:val="00A14228"/>
    <w:rsid w:val="00A159AB"/>
    <w:rsid w:val="00A15EDC"/>
    <w:rsid w:val="00A1617E"/>
    <w:rsid w:val="00A1630C"/>
    <w:rsid w:val="00A16513"/>
    <w:rsid w:val="00A16BEA"/>
    <w:rsid w:val="00A1754F"/>
    <w:rsid w:val="00A17984"/>
    <w:rsid w:val="00A17ADF"/>
    <w:rsid w:val="00A20E45"/>
    <w:rsid w:val="00A21009"/>
    <w:rsid w:val="00A2204E"/>
    <w:rsid w:val="00A22B0E"/>
    <w:rsid w:val="00A231C0"/>
    <w:rsid w:val="00A23446"/>
    <w:rsid w:val="00A23C02"/>
    <w:rsid w:val="00A23EE4"/>
    <w:rsid w:val="00A24AE3"/>
    <w:rsid w:val="00A253C7"/>
    <w:rsid w:val="00A2573E"/>
    <w:rsid w:val="00A258E5"/>
    <w:rsid w:val="00A25A9D"/>
    <w:rsid w:val="00A26A9D"/>
    <w:rsid w:val="00A26C47"/>
    <w:rsid w:val="00A26D62"/>
    <w:rsid w:val="00A27FD7"/>
    <w:rsid w:val="00A30AD3"/>
    <w:rsid w:val="00A31120"/>
    <w:rsid w:val="00A3153B"/>
    <w:rsid w:val="00A32432"/>
    <w:rsid w:val="00A32D15"/>
    <w:rsid w:val="00A32F80"/>
    <w:rsid w:val="00A336B9"/>
    <w:rsid w:val="00A33824"/>
    <w:rsid w:val="00A33BD7"/>
    <w:rsid w:val="00A3462B"/>
    <w:rsid w:val="00A34F04"/>
    <w:rsid w:val="00A35917"/>
    <w:rsid w:val="00A3596E"/>
    <w:rsid w:val="00A35A17"/>
    <w:rsid w:val="00A35C20"/>
    <w:rsid w:val="00A36CFE"/>
    <w:rsid w:val="00A36E33"/>
    <w:rsid w:val="00A37441"/>
    <w:rsid w:val="00A37A7F"/>
    <w:rsid w:val="00A37F6F"/>
    <w:rsid w:val="00A406CE"/>
    <w:rsid w:val="00A407EE"/>
    <w:rsid w:val="00A40EB1"/>
    <w:rsid w:val="00A40F90"/>
    <w:rsid w:val="00A41744"/>
    <w:rsid w:val="00A41ECD"/>
    <w:rsid w:val="00A42BBD"/>
    <w:rsid w:val="00A44119"/>
    <w:rsid w:val="00A44C61"/>
    <w:rsid w:val="00A44FDF"/>
    <w:rsid w:val="00A453E5"/>
    <w:rsid w:val="00A4564C"/>
    <w:rsid w:val="00A45BF9"/>
    <w:rsid w:val="00A45DCC"/>
    <w:rsid w:val="00A45FB3"/>
    <w:rsid w:val="00A4627F"/>
    <w:rsid w:val="00A4698A"/>
    <w:rsid w:val="00A469BF"/>
    <w:rsid w:val="00A46C89"/>
    <w:rsid w:val="00A46F67"/>
    <w:rsid w:val="00A4714C"/>
    <w:rsid w:val="00A502DE"/>
    <w:rsid w:val="00A502FD"/>
    <w:rsid w:val="00A5065F"/>
    <w:rsid w:val="00A50863"/>
    <w:rsid w:val="00A50D17"/>
    <w:rsid w:val="00A50D87"/>
    <w:rsid w:val="00A5145A"/>
    <w:rsid w:val="00A51946"/>
    <w:rsid w:val="00A51B1C"/>
    <w:rsid w:val="00A5274D"/>
    <w:rsid w:val="00A52D21"/>
    <w:rsid w:val="00A52FEF"/>
    <w:rsid w:val="00A53E7C"/>
    <w:rsid w:val="00A545C5"/>
    <w:rsid w:val="00A54719"/>
    <w:rsid w:val="00A5471F"/>
    <w:rsid w:val="00A5482D"/>
    <w:rsid w:val="00A54982"/>
    <w:rsid w:val="00A54B81"/>
    <w:rsid w:val="00A54C72"/>
    <w:rsid w:val="00A550E0"/>
    <w:rsid w:val="00A551B1"/>
    <w:rsid w:val="00A552C4"/>
    <w:rsid w:val="00A56396"/>
    <w:rsid w:val="00A564B0"/>
    <w:rsid w:val="00A5690A"/>
    <w:rsid w:val="00A57087"/>
    <w:rsid w:val="00A5767B"/>
    <w:rsid w:val="00A57A6D"/>
    <w:rsid w:val="00A60758"/>
    <w:rsid w:val="00A60EAA"/>
    <w:rsid w:val="00A6156F"/>
    <w:rsid w:val="00A61ED8"/>
    <w:rsid w:val="00A6361F"/>
    <w:rsid w:val="00A63B8F"/>
    <w:rsid w:val="00A640E4"/>
    <w:rsid w:val="00A64538"/>
    <w:rsid w:val="00A64E7C"/>
    <w:rsid w:val="00A65706"/>
    <w:rsid w:val="00A65AD5"/>
    <w:rsid w:val="00A65E0A"/>
    <w:rsid w:val="00A66009"/>
    <w:rsid w:val="00A663FB"/>
    <w:rsid w:val="00A66D94"/>
    <w:rsid w:val="00A70343"/>
    <w:rsid w:val="00A713C1"/>
    <w:rsid w:val="00A71682"/>
    <w:rsid w:val="00A7190D"/>
    <w:rsid w:val="00A71D1A"/>
    <w:rsid w:val="00A729B8"/>
    <w:rsid w:val="00A731E0"/>
    <w:rsid w:val="00A73675"/>
    <w:rsid w:val="00A73B3F"/>
    <w:rsid w:val="00A74F4A"/>
    <w:rsid w:val="00A76089"/>
    <w:rsid w:val="00A76589"/>
    <w:rsid w:val="00A76E46"/>
    <w:rsid w:val="00A777FC"/>
    <w:rsid w:val="00A804F9"/>
    <w:rsid w:val="00A809D8"/>
    <w:rsid w:val="00A81029"/>
    <w:rsid w:val="00A8153F"/>
    <w:rsid w:val="00A81878"/>
    <w:rsid w:val="00A821C0"/>
    <w:rsid w:val="00A82BEC"/>
    <w:rsid w:val="00A82C8E"/>
    <w:rsid w:val="00A83148"/>
    <w:rsid w:val="00A8362E"/>
    <w:rsid w:val="00A83AA7"/>
    <w:rsid w:val="00A83EA8"/>
    <w:rsid w:val="00A83F05"/>
    <w:rsid w:val="00A8458C"/>
    <w:rsid w:val="00A84A4D"/>
    <w:rsid w:val="00A84CA7"/>
    <w:rsid w:val="00A851C3"/>
    <w:rsid w:val="00A85D24"/>
    <w:rsid w:val="00A90330"/>
    <w:rsid w:val="00A91E3B"/>
    <w:rsid w:val="00A926F0"/>
    <w:rsid w:val="00A92BAD"/>
    <w:rsid w:val="00A93157"/>
    <w:rsid w:val="00A937E9"/>
    <w:rsid w:val="00A93FD1"/>
    <w:rsid w:val="00A941D3"/>
    <w:rsid w:val="00A942A5"/>
    <w:rsid w:val="00A946BE"/>
    <w:rsid w:val="00A94ACA"/>
    <w:rsid w:val="00A94B2E"/>
    <w:rsid w:val="00A94DA4"/>
    <w:rsid w:val="00A9571D"/>
    <w:rsid w:val="00A9583E"/>
    <w:rsid w:val="00A959B3"/>
    <w:rsid w:val="00A95A73"/>
    <w:rsid w:val="00A96711"/>
    <w:rsid w:val="00A96AF1"/>
    <w:rsid w:val="00A96DBA"/>
    <w:rsid w:val="00A96ECF"/>
    <w:rsid w:val="00A9742C"/>
    <w:rsid w:val="00A97B0A"/>
    <w:rsid w:val="00A97FFE"/>
    <w:rsid w:val="00AA0B91"/>
    <w:rsid w:val="00AA2690"/>
    <w:rsid w:val="00AA2BBA"/>
    <w:rsid w:val="00AA2F11"/>
    <w:rsid w:val="00AA3287"/>
    <w:rsid w:val="00AA342A"/>
    <w:rsid w:val="00AA3675"/>
    <w:rsid w:val="00AA379E"/>
    <w:rsid w:val="00AA381A"/>
    <w:rsid w:val="00AA4162"/>
    <w:rsid w:val="00AA43C1"/>
    <w:rsid w:val="00AA4447"/>
    <w:rsid w:val="00AA4AEE"/>
    <w:rsid w:val="00AA5533"/>
    <w:rsid w:val="00AA5610"/>
    <w:rsid w:val="00AA5633"/>
    <w:rsid w:val="00AA6132"/>
    <w:rsid w:val="00AA63B2"/>
    <w:rsid w:val="00AA69C9"/>
    <w:rsid w:val="00AA6CFA"/>
    <w:rsid w:val="00AA6DC5"/>
    <w:rsid w:val="00AA741F"/>
    <w:rsid w:val="00AA7F12"/>
    <w:rsid w:val="00AA7FF9"/>
    <w:rsid w:val="00AB071C"/>
    <w:rsid w:val="00AB18D4"/>
    <w:rsid w:val="00AB1D1F"/>
    <w:rsid w:val="00AB21B9"/>
    <w:rsid w:val="00AB23A3"/>
    <w:rsid w:val="00AB2B57"/>
    <w:rsid w:val="00AB2D01"/>
    <w:rsid w:val="00AB312A"/>
    <w:rsid w:val="00AB46D9"/>
    <w:rsid w:val="00AB49FF"/>
    <w:rsid w:val="00AB4C61"/>
    <w:rsid w:val="00AB4DAA"/>
    <w:rsid w:val="00AB5971"/>
    <w:rsid w:val="00AB5BE8"/>
    <w:rsid w:val="00AB6324"/>
    <w:rsid w:val="00AB6721"/>
    <w:rsid w:val="00AB7CAB"/>
    <w:rsid w:val="00AC02AE"/>
    <w:rsid w:val="00AC02C6"/>
    <w:rsid w:val="00AC04A8"/>
    <w:rsid w:val="00AC0909"/>
    <w:rsid w:val="00AC187C"/>
    <w:rsid w:val="00AC343A"/>
    <w:rsid w:val="00AC38D7"/>
    <w:rsid w:val="00AC3E35"/>
    <w:rsid w:val="00AC45F4"/>
    <w:rsid w:val="00AC45F9"/>
    <w:rsid w:val="00AC524F"/>
    <w:rsid w:val="00AC5392"/>
    <w:rsid w:val="00AC5D87"/>
    <w:rsid w:val="00AC5F5F"/>
    <w:rsid w:val="00AC6463"/>
    <w:rsid w:val="00AC654C"/>
    <w:rsid w:val="00AC6EA9"/>
    <w:rsid w:val="00AC7633"/>
    <w:rsid w:val="00AD03FB"/>
    <w:rsid w:val="00AD0551"/>
    <w:rsid w:val="00AD1100"/>
    <w:rsid w:val="00AD117E"/>
    <w:rsid w:val="00AD158B"/>
    <w:rsid w:val="00AD235F"/>
    <w:rsid w:val="00AD2E0C"/>
    <w:rsid w:val="00AD3070"/>
    <w:rsid w:val="00AD363B"/>
    <w:rsid w:val="00AD3983"/>
    <w:rsid w:val="00AD40E6"/>
    <w:rsid w:val="00AD5788"/>
    <w:rsid w:val="00AD5FC8"/>
    <w:rsid w:val="00AD6488"/>
    <w:rsid w:val="00AD6802"/>
    <w:rsid w:val="00AD6BBF"/>
    <w:rsid w:val="00AD7611"/>
    <w:rsid w:val="00AE03B6"/>
    <w:rsid w:val="00AE040F"/>
    <w:rsid w:val="00AE1F55"/>
    <w:rsid w:val="00AE2956"/>
    <w:rsid w:val="00AE33A5"/>
    <w:rsid w:val="00AE35CB"/>
    <w:rsid w:val="00AE35DD"/>
    <w:rsid w:val="00AE3F39"/>
    <w:rsid w:val="00AE48E7"/>
    <w:rsid w:val="00AE4B2C"/>
    <w:rsid w:val="00AE4FBC"/>
    <w:rsid w:val="00AE662E"/>
    <w:rsid w:val="00AE682A"/>
    <w:rsid w:val="00AE6B61"/>
    <w:rsid w:val="00AE6BDB"/>
    <w:rsid w:val="00AE7B53"/>
    <w:rsid w:val="00AF0197"/>
    <w:rsid w:val="00AF0EE8"/>
    <w:rsid w:val="00AF2188"/>
    <w:rsid w:val="00AF2242"/>
    <w:rsid w:val="00AF2796"/>
    <w:rsid w:val="00AF2F08"/>
    <w:rsid w:val="00AF3135"/>
    <w:rsid w:val="00AF3B99"/>
    <w:rsid w:val="00AF4CFF"/>
    <w:rsid w:val="00AF5C36"/>
    <w:rsid w:val="00AF6228"/>
    <w:rsid w:val="00AF6DE0"/>
    <w:rsid w:val="00AF71EF"/>
    <w:rsid w:val="00AF73BD"/>
    <w:rsid w:val="00AF779B"/>
    <w:rsid w:val="00AF77FC"/>
    <w:rsid w:val="00AF78D1"/>
    <w:rsid w:val="00B00B6E"/>
    <w:rsid w:val="00B00BF8"/>
    <w:rsid w:val="00B00C96"/>
    <w:rsid w:val="00B00E45"/>
    <w:rsid w:val="00B015B6"/>
    <w:rsid w:val="00B01B46"/>
    <w:rsid w:val="00B01F08"/>
    <w:rsid w:val="00B01F20"/>
    <w:rsid w:val="00B01FB6"/>
    <w:rsid w:val="00B020CD"/>
    <w:rsid w:val="00B02175"/>
    <w:rsid w:val="00B021E3"/>
    <w:rsid w:val="00B026FE"/>
    <w:rsid w:val="00B0366A"/>
    <w:rsid w:val="00B03A8A"/>
    <w:rsid w:val="00B04990"/>
    <w:rsid w:val="00B052E8"/>
    <w:rsid w:val="00B056B5"/>
    <w:rsid w:val="00B05FBD"/>
    <w:rsid w:val="00B05FF4"/>
    <w:rsid w:val="00B06342"/>
    <w:rsid w:val="00B06351"/>
    <w:rsid w:val="00B06E7A"/>
    <w:rsid w:val="00B0753F"/>
    <w:rsid w:val="00B07600"/>
    <w:rsid w:val="00B079F9"/>
    <w:rsid w:val="00B07A14"/>
    <w:rsid w:val="00B07EA6"/>
    <w:rsid w:val="00B103AD"/>
    <w:rsid w:val="00B10A8D"/>
    <w:rsid w:val="00B10D9C"/>
    <w:rsid w:val="00B11599"/>
    <w:rsid w:val="00B1163B"/>
    <w:rsid w:val="00B11732"/>
    <w:rsid w:val="00B11D1E"/>
    <w:rsid w:val="00B12373"/>
    <w:rsid w:val="00B128EF"/>
    <w:rsid w:val="00B1298D"/>
    <w:rsid w:val="00B12C8B"/>
    <w:rsid w:val="00B13400"/>
    <w:rsid w:val="00B13AA7"/>
    <w:rsid w:val="00B14876"/>
    <w:rsid w:val="00B15003"/>
    <w:rsid w:val="00B159CD"/>
    <w:rsid w:val="00B15CDE"/>
    <w:rsid w:val="00B15EE7"/>
    <w:rsid w:val="00B17328"/>
    <w:rsid w:val="00B20B6D"/>
    <w:rsid w:val="00B21086"/>
    <w:rsid w:val="00B218ED"/>
    <w:rsid w:val="00B21F36"/>
    <w:rsid w:val="00B22267"/>
    <w:rsid w:val="00B22300"/>
    <w:rsid w:val="00B226E2"/>
    <w:rsid w:val="00B22EA4"/>
    <w:rsid w:val="00B2310A"/>
    <w:rsid w:val="00B2327C"/>
    <w:rsid w:val="00B23B2C"/>
    <w:rsid w:val="00B25AF9"/>
    <w:rsid w:val="00B25DB8"/>
    <w:rsid w:val="00B2630F"/>
    <w:rsid w:val="00B2689D"/>
    <w:rsid w:val="00B268B1"/>
    <w:rsid w:val="00B26B9F"/>
    <w:rsid w:val="00B27107"/>
    <w:rsid w:val="00B2734D"/>
    <w:rsid w:val="00B27429"/>
    <w:rsid w:val="00B27B1B"/>
    <w:rsid w:val="00B27BF3"/>
    <w:rsid w:val="00B31874"/>
    <w:rsid w:val="00B319C6"/>
    <w:rsid w:val="00B32167"/>
    <w:rsid w:val="00B32226"/>
    <w:rsid w:val="00B32EC6"/>
    <w:rsid w:val="00B330DE"/>
    <w:rsid w:val="00B33185"/>
    <w:rsid w:val="00B33325"/>
    <w:rsid w:val="00B3378F"/>
    <w:rsid w:val="00B34D18"/>
    <w:rsid w:val="00B35055"/>
    <w:rsid w:val="00B355BE"/>
    <w:rsid w:val="00B3592F"/>
    <w:rsid w:val="00B37A0D"/>
    <w:rsid w:val="00B40168"/>
    <w:rsid w:val="00B408AC"/>
    <w:rsid w:val="00B41267"/>
    <w:rsid w:val="00B412E7"/>
    <w:rsid w:val="00B41BA3"/>
    <w:rsid w:val="00B41D89"/>
    <w:rsid w:val="00B41DDC"/>
    <w:rsid w:val="00B4244D"/>
    <w:rsid w:val="00B427E2"/>
    <w:rsid w:val="00B4340A"/>
    <w:rsid w:val="00B43C18"/>
    <w:rsid w:val="00B43E12"/>
    <w:rsid w:val="00B43E91"/>
    <w:rsid w:val="00B43FE9"/>
    <w:rsid w:val="00B45C50"/>
    <w:rsid w:val="00B45D80"/>
    <w:rsid w:val="00B463E3"/>
    <w:rsid w:val="00B46EC7"/>
    <w:rsid w:val="00B470FA"/>
    <w:rsid w:val="00B47280"/>
    <w:rsid w:val="00B47ADA"/>
    <w:rsid w:val="00B47F81"/>
    <w:rsid w:val="00B50857"/>
    <w:rsid w:val="00B50916"/>
    <w:rsid w:val="00B50C60"/>
    <w:rsid w:val="00B51AF1"/>
    <w:rsid w:val="00B51B12"/>
    <w:rsid w:val="00B51EDD"/>
    <w:rsid w:val="00B527F3"/>
    <w:rsid w:val="00B52974"/>
    <w:rsid w:val="00B52AF3"/>
    <w:rsid w:val="00B52B23"/>
    <w:rsid w:val="00B52D68"/>
    <w:rsid w:val="00B53240"/>
    <w:rsid w:val="00B53CD5"/>
    <w:rsid w:val="00B54D81"/>
    <w:rsid w:val="00B54F87"/>
    <w:rsid w:val="00B54FFF"/>
    <w:rsid w:val="00B55430"/>
    <w:rsid w:val="00B5581D"/>
    <w:rsid w:val="00B573FE"/>
    <w:rsid w:val="00B57A04"/>
    <w:rsid w:val="00B57E75"/>
    <w:rsid w:val="00B604A8"/>
    <w:rsid w:val="00B627E0"/>
    <w:rsid w:val="00B62BEF"/>
    <w:rsid w:val="00B62EB8"/>
    <w:rsid w:val="00B6381F"/>
    <w:rsid w:val="00B63C8A"/>
    <w:rsid w:val="00B63DEF"/>
    <w:rsid w:val="00B641A8"/>
    <w:rsid w:val="00B64413"/>
    <w:rsid w:val="00B64CCC"/>
    <w:rsid w:val="00B64FE4"/>
    <w:rsid w:val="00B6563A"/>
    <w:rsid w:val="00B65901"/>
    <w:rsid w:val="00B65DAF"/>
    <w:rsid w:val="00B65E1D"/>
    <w:rsid w:val="00B663EE"/>
    <w:rsid w:val="00B66693"/>
    <w:rsid w:val="00B66943"/>
    <w:rsid w:val="00B67296"/>
    <w:rsid w:val="00B70B3F"/>
    <w:rsid w:val="00B71378"/>
    <w:rsid w:val="00B72819"/>
    <w:rsid w:val="00B72852"/>
    <w:rsid w:val="00B728E8"/>
    <w:rsid w:val="00B73573"/>
    <w:rsid w:val="00B738DD"/>
    <w:rsid w:val="00B73D49"/>
    <w:rsid w:val="00B73F07"/>
    <w:rsid w:val="00B7447A"/>
    <w:rsid w:val="00B7468D"/>
    <w:rsid w:val="00B74C48"/>
    <w:rsid w:val="00B74C49"/>
    <w:rsid w:val="00B75214"/>
    <w:rsid w:val="00B7530C"/>
    <w:rsid w:val="00B757C0"/>
    <w:rsid w:val="00B762F9"/>
    <w:rsid w:val="00B76ACE"/>
    <w:rsid w:val="00B76E22"/>
    <w:rsid w:val="00B76FB6"/>
    <w:rsid w:val="00B80477"/>
    <w:rsid w:val="00B806A0"/>
    <w:rsid w:val="00B80D59"/>
    <w:rsid w:val="00B8140D"/>
    <w:rsid w:val="00B819C2"/>
    <w:rsid w:val="00B81E99"/>
    <w:rsid w:val="00B82040"/>
    <w:rsid w:val="00B823E2"/>
    <w:rsid w:val="00B83E2E"/>
    <w:rsid w:val="00B846EB"/>
    <w:rsid w:val="00B847D5"/>
    <w:rsid w:val="00B84E36"/>
    <w:rsid w:val="00B85023"/>
    <w:rsid w:val="00B868AC"/>
    <w:rsid w:val="00B8692C"/>
    <w:rsid w:val="00B86FFD"/>
    <w:rsid w:val="00B87998"/>
    <w:rsid w:val="00B87AE0"/>
    <w:rsid w:val="00B87B43"/>
    <w:rsid w:val="00B87B5E"/>
    <w:rsid w:val="00B90018"/>
    <w:rsid w:val="00B907A3"/>
    <w:rsid w:val="00B910C9"/>
    <w:rsid w:val="00B9170F"/>
    <w:rsid w:val="00B91A4A"/>
    <w:rsid w:val="00B92C17"/>
    <w:rsid w:val="00B93B58"/>
    <w:rsid w:val="00B9424C"/>
    <w:rsid w:val="00B94576"/>
    <w:rsid w:val="00B945A6"/>
    <w:rsid w:val="00B948FF"/>
    <w:rsid w:val="00B94C65"/>
    <w:rsid w:val="00B95212"/>
    <w:rsid w:val="00B9569F"/>
    <w:rsid w:val="00B9574D"/>
    <w:rsid w:val="00B95CB9"/>
    <w:rsid w:val="00B96450"/>
    <w:rsid w:val="00B97014"/>
    <w:rsid w:val="00B972BD"/>
    <w:rsid w:val="00B9745F"/>
    <w:rsid w:val="00B97A3A"/>
    <w:rsid w:val="00B97C45"/>
    <w:rsid w:val="00BA119C"/>
    <w:rsid w:val="00BA11D8"/>
    <w:rsid w:val="00BA12FD"/>
    <w:rsid w:val="00BA1913"/>
    <w:rsid w:val="00BA1F67"/>
    <w:rsid w:val="00BA2220"/>
    <w:rsid w:val="00BA2715"/>
    <w:rsid w:val="00BA2D38"/>
    <w:rsid w:val="00BA3651"/>
    <w:rsid w:val="00BA3DA3"/>
    <w:rsid w:val="00BA3E14"/>
    <w:rsid w:val="00BA410C"/>
    <w:rsid w:val="00BA429D"/>
    <w:rsid w:val="00BA4949"/>
    <w:rsid w:val="00BA4C4D"/>
    <w:rsid w:val="00BA4D0D"/>
    <w:rsid w:val="00BA5F73"/>
    <w:rsid w:val="00BA6803"/>
    <w:rsid w:val="00BA7F8F"/>
    <w:rsid w:val="00BB053A"/>
    <w:rsid w:val="00BB0E46"/>
    <w:rsid w:val="00BB13F6"/>
    <w:rsid w:val="00BB15DC"/>
    <w:rsid w:val="00BB1F43"/>
    <w:rsid w:val="00BB217E"/>
    <w:rsid w:val="00BB24A9"/>
    <w:rsid w:val="00BB2635"/>
    <w:rsid w:val="00BB28B3"/>
    <w:rsid w:val="00BB2D60"/>
    <w:rsid w:val="00BB383B"/>
    <w:rsid w:val="00BB4971"/>
    <w:rsid w:val="00BB5676"/>
    <w:rsid w:val="00BB5A2D"/>
    <w:rsid w:val="00BB64E9"/>
    <w:rsid w:val="00BB6D66"/>
    <w:rsid w:val="00BB6E94"/>
    <w:rsid w:val="00BB759E"/>
    <w:rsid w:val="00BB7752"/>
    <w:rsid w:val="00BB79CA"/>
    <w:rsid w:val="00BB7E20"/>
    <w:rsid w:val="00BC0706"/>
    <w:rsid w:val="00BC0892"/>
    <w:rsid w:val="00BC11A3"/>
    <w:rsid w:val="00BC11BF"/>
    <w:rsid w:val="00BC14E5"/>
    <w:rsid w:val="00BC16DF"/>
    <w:rsid w:val="00BC1C5C"/>
    <w:rsid w:val="00BC2564"/>
    <w:rsid w:val="00BC288C"/>
    <w:rsid w:val="00BC2CC3"/>
    <w:rsid w:val="00BC2E11"/>
    <w:rsid w:val="00BC32E5"/>
    <w:rsid w:val="00BC35AB"/>
    <w:rsid w:val="00BC363A"/>
    <w:rsid w:val="00BC3970"/>
    <w:rsid w:val="00BC47E3"/>
    <w:rsid w:val="00BC5A23"/>
    <w:rsid w:val="00BC5BA2"/>
    <w:rsid w:val="00BC5C28"/>
    <w:rsid w:val="00BC657B"/>
    <w:rsid w:val="00BC6CFD"/>
    <w:rsid w:val="00BC6D9E"/>
    <w:rsid w:val="00BC6F98"/>
    <w:rsid w:val="00BC6FA3"/>
    <w:rsid w:val="00BC7B68"/>
    <w:rsid w:val="00BC7C19"/>
    <w:rsid w:val="00BC7C32"/>
    <w:rsid w:val="00BC7F4C"/>
    <w:rsid w:val="00BD02C4"/>
    <w:rsid w:val="00BD0349"/>
    <w:rsid w:val="00BD0496"/>
    <w:rsid w:val="00BD051A"/>
    <w:rsid w:val="00BD0713"/>
    <w:rsid w:val="00BD1332"/>
    <w:rsid w:val="00BD2258"/>
    <w:rsid w:val="00BD2E35"/>
    <w:rsid w:val="00BD2E5F"/>
    <w:rsid w:val="00BD2F7A"/>
    <w:rsid w:val="00BD3370"/>
    <w:rsid w:val="00BD3669"/>
    <w:rsid w:val="00BD37BE"/>
    <w:rsid w:val="00BD3861"/>
    <w:rsid w:val="00BD39C4"/>
    <w:rsid w:val="00BD3F20"/>
    <w:rsid w:val="00BD4B5E"/>
    <w:rsid w:val="00BD4CC6"/>
    <w:rsid w:val="00BD4D0C"/>
    <w:rsid w:val="00BD547F"/>
    <w:rsid w:val="00BD5C2F"/>
    <w:rsid w:val="00BD5C59"/>
    <w:rsid w:val="00BD6B46"/>
    <w:rsid w:val="00BD7945"/>
    <w:rsid w:val="00BD7B2E"/>
    <w:rsid w:val="00BD7E68"/>
    <w:rsid w:val="00BD7F9D"/>
    <w:rsid w:val="00BE0194"/>
    <w:rsid w:val="00BE03F5"/>
    <w:rsid w:val="00BE05A9"/>
    <w:rsid w:val="00BE075A"/>
    <w:rsid w:val="00BE0AAE"/>
    <w:rsid w:val="00BE0F56"/>
    <w:rsid w:val="00BE141E"/>
    <w:rsid w:val="00BE1C03"/>
    <w:rsid w:val="00BE1E40"/>
    <w:rsid w:val="00BE2974"/>
    <w:rsid w:val="00BE2C83"/>
    <w:rsid w:val="00BE3015"/>
    <w:rsid w:val="00BE329A"/>
    <w:rsid w:val="00BE3352"/>
    <w:rsid w:val="00BE4215"/>
    <w:rsid w:val="00BE4319"/>
    <w:rsid w:val="00BE4536"/>
    <w:rsid w:val="00BE474B"/>
    <w:rsid w:val="00BE4DA5"/>
    <w:rsid w:val="00BE5180"/>
    <w:rsid w:val="00BE6228"/>
    <w:rsid w:val="00BE65A8"/>
    <w:rsid w:val="00BE67D7"/>
    <w:rsid w:val="00BE6989"/>
    <w:rsid w:val="00BE6D59"/>
    <w:rsid w:val="00BE6DBB"/>
    <w:rsid w:val="00BE6E1D"/>
    <w:rsid w:val="00BE6EF7"/>
    <w:rsid w:val="00BE7583"/>
    <w:rsid w:val="00BE784D"/>
    <w:rsid w:val="00BE7BD6"/>
    <w:rsid w:val="00BF0663"/>
    <w:rsid w:val="00BF092E"/>
    <w:rsid w:val="00BF0BCE"/>
    <w:rsid w:val="00BF0F15"/>
    <w:rsid w:val="00BF0F59"/>
    <w:rsid w:val="00BF1AAA"/>
    <w:rsid w:val="00BF25CE"/>
    <w:rsid w:val="00BF25E0"/>
    <w:rsid w:val="00BF3028"/>
    <w:rsid w:val="00BF315C"/>
    <w:rsid w:val="00BF316E"/>
    <w:rsid w:val="00BF361F"/>
    <w:rsid w:val="00BF4773"/>
    <w:rsid w:val="00BF4BC0"/>
    <w:rsid w:val="00BF5016"/>
    <w:rsid w:val="00BF5768"/>
    <w:rsid w:val="00BF5786"/>
    <w:rsid w:val="00BF5A9B"/>
    <w:rsid w:val="00BF5B24"/>
    <w:rsid w:val="00BF5F05"/>
    <w:rsid w:val="00BF5F72"/>
    <w:rsid w:val="00BF644B"/>
    <w:rsid w:val="00BF71DA"/>
    <w:rsid w:val="00BF7C3D"/>
    <w:rsid w:val="00C0000B"/>
    <w:rsid w:val="00C0006A"/>
    <w:rsid w:val="00C0051D"/>
    <w:rsid w:val="00C0076B"/>
    <w:rsid w:val="00C00941"/>
    <w:rsid w:val="00C00BBE"/>
    <w:rsid w:val="00C00DE4"/>
    <w:rsid w:val="00C01B9F"/>
    <w:rsid w:val="00C01DEA"/>
    <w:rsid w:val="00C026AF"/>
    <w:rsid w:val="00C0274D"/>
    <w:rsid w:val="00C02BD5"/>
    <w:rsid w:val="00C03480"/>
    <w:rsid w:val="00C0391D"/>
    <w:rsid w:val="00C04040"/>
    <w:rsid w:val="00C043C0"/>
    <w:rsid w:val="00C044E8"/>
    <w:rsid w:val="00C05067"/>
    <w:rsid w:val="00C0599B"/>
    <w:rsid w:val="00C05BF3"/>
    <w:rsid w:val="00C05DEC"/>
    <w:rsid w:val="00C06048"/>
    <w:rsid w:val="00C06235"/>
    <w:rsid w:val="00C07175"/>
    <w:rsid w:val="00C072C0"/>
    <w:rsid w:val="00C07A21"/>
    <w:rsid w:val="00C102D4"/>
    <w:rsid w:val="00C10976"/>
    <w:rsid w:val="00C11C20"/>
    <w:rsid w:val="00C128D7"/>
    <w:rsid w:val="00C12ACC"/>
    <w:rsid w:val="00C130A2"/>
    <w:rsid w:val="00C13128"/>
    <w:rsid w:val="00C137BE"/>
    <w:rsid w:val="00C13DF7"/>
    <w:rsid w:val="00C13FD8"/>
    <w:rsid w:val="00C14BA3"/>
    <w:rsid w:val="00C15BEF"/>
    <w:rsid w:val="00C16104"/>
    <w:rsid w:val="00C16929"/>
    <w:rsid w:val="00C16B15"/>
    <w:rsid w:val="00C16FF7"/>
    <w:rsid w:val="00C17165"/>
    <w:rsid w:val="00C17955"/>
    <w:rsid w:val="00C20727"/>
    <w:rsid w:val="00C20E49"/>
    <w:rsid w:val="00C20F99"/>
    <w:rsid w:val="00C20FC3"/>
    <w:rsid w:val="00C21519"/>
    <w:rsid w:val="00C216A8"/>
    <w:rsid w:val="00C21910"/>
    <w:rsid w:val="00C21AC7"/>
    <w:rsid w:val="00C21F1C"/>
    <w:rsid w:val="00C21F32"/>
    <w:rsid w:val="00C22A3E"/>
    <w:rsid w:val="00C22DB7"/>
    <w:rsid w:val="00C22DF5"/>
    <w:rsid w:val="00C2325C"/>
    <w:rsid w:val="00C24003"/>
    <w:rsid w:val="00C243E6"/>
    <w:rsid w:val="00C24F5B"/>
    <w:rsid w:val="00C25161"/>
    <w:rsid w:val="00C2570A"/>
    <w:rsid w:val="00C25ECA"/>
    <w:rsid w:val="00C26028"/>
    <w:rsid w:val="00C264C8"/>
    <w:rsid w:val="00C2778F"/>
    <w:rsid w:val="00C27BD6"/>
    <w:rsid w:val="00C27CB1"/>
    <w:rsid w:val="00C3006E"/>
    <w:rsid w:val="00C308F4"/>
    <w:rsid w:val="00C308FE"/>
    <w:rsid w:val="00C30CA7"/>
    <w:rsid w:val="00C30F2D"/>
    <w:rsid w:val="00C310CF"/>
    <w:rsid w:val="00C31971"/>
    <w:rsid w:val="00C32CA9"/>
    <w:rsid w:val="00C33D27"/>
    <w:rsid w:val="00C33EEE"/>
    <w:rsid w:val="00C34B55"/>
    <w:rsid w:val="00C36350"/>
    <w:rsid w:val="00C364FB"/>
    <w:rsid w:val="00C3671B"/>
    <w:rsid w:val="00C367F2"/>
    <w:rsid w:val="00C36F88"/>
    <w:rsid w:val="00C376A0"/>
    <w:rsid w:val="00C4009A"/>
    <w:rsid w:val="00C40204"/>
    <w:rsid w:val="00C40560"/>
    <w:rsid w:val="00C40DC5"/>
    <w:rsid w:val="00C41FFF"/>
    <w:rsid w:val="00C42592"/>
    <w:rsid w:val="00C437C6"/>
    <w:rsid w:val="00C4395F"/>
    <w:rsid w:val="00C4419B"/>
    <w:rsid w:val="00C44454"/>
    <w:rsid w:val="00C45183"/>
    <w:rsid w:val="00C455AB"/>
    <w:rsid w:val="00C4594F"/>
    <w:rsid w:val="00C45BF7"/>
    <w:rsid w:val="00C4607B"/>
    <w:rsid w:val="00C46331"/>
    <w:rsid w:val="00C47585"/>
    <w:rsid w:val="00C47704"/>
    <w:rsid w:val="00C47EC2"/>
    <w:rsid w:val="00C47F40"/>
    <w:rsid w:val="00C5014D"/>
    <w:rsid w:val="00C51618"/>
    <w:rsid w:val="00C51AE7"/>
    <w:rsid w:val="00C5239F"/>
    <w:rsid w:val="00C52905"/>
    <w:rsid w:val="00C52BF5"/>
    <w:rsid w:val="00C52D00"/>
    <w:rsid w:val="00C52DC0"/>
    <w:rsid w:val="00C52FEE"/>
    <w:rsid w:val="00C5321B"/>
    <w:rsid w:val="00C536D9"/>
    <w:rsid w:val="00C53DE7"/>
    <w:rsid w:val="00C54221"/>
    <w:rsid w:val="00C54ADA"/>
    <w:rsid w:val="00C55394"/>
    <w:rsid w:val="00C5570C"/>
    <w:rsid w:val="00C55844"/>
    <w:rsid w:val="00C56644"/>
    <w:rsid w:val="00C56801"/>
    <w:rsid w:val="00C5704D"/>
    <w:rsid w:val="00C57424"/>
    <w:rsid w:val="00C605E3"/>
    <w:rsid w:val="00C60757"/>
    <w:rsid w:val="00C60EA6"/>
    <w:rsid w:val="00C60FB8"/>
    <w:rsid w:val="00C61B16"/>
    <w:rsid w:val="00C623CC"/>
    <w:rsid w:val="00C62B3B"/>
    <w:rsid w:val="00C63509"/>
    <w:rsid w:val="00C635B8"/>
    <w:rsid w:val="00C63C83"/>
    <w:rsid w:val="00C64296"/>
    <w:rsid w:val="00C64425"/>
    <w:rsid w:val="00C65D7C"/>
    <w:rsid w:val="00C6638B"/>
    <w:rsid w:val="00C671FF"/>
    <w:rsid w:val="00C70094"/>
    <w:rsid w:val="00C701DB"/>
    <w:rsid w:val="00C702CE"/>
    <w:rsid w:val="00C70554"/>
    <w:rsid w:val="00C7113B"/>
    <w:rsid w:val="00C71245"/>
    <w:rsid w:val="00C71A05"/>
    <w:rsid w:val="00C71B57"/>
    <w:rsid w:val="00C71C29"/>
    <w:rsid w:val="00C71FFD"/>
    <w:rsid w:val="00C720C1"/>
    <w:rsid w:val="00C7229F"/>
    <w:rsid w:val="00C730DA"/>
    <w:rsid w:val="00C73B07"/>
    <w:rsid w:val="00C74E97"/>
    <w:rsid w:val="00C75446"/>
    <w:rsid w:val="00C7584E"/>
    <w:rsid w:val="00C75E48"/>
    <w:rsid w:val="00C76B54"/>
    <w:rsid w:val="00C7709A"/>
    <w:rsid w:val="00C772DE"/>
    <w:rsid w:val="00C77352"/>
    <w:rsid w:val="00C77730"/>
    <w:rsid w:val="00C778CF"/>
    <w:rsid w:val="00C77A34"/>
    <w:rsid w:val="00C77ABD"/>
    <w:rsid w:val="00C80EC3"/>
    <w:rsid w:val="00C812D0"/>
    <w:rsid w:val="00C813A3"/>
    <w:rsid w:val="00C81A63"/>
    <w:rsid w:val="00C81E3F"/>
    <w:rsid w:val="00C82016"/>
    <w:rsid w:val="00C82E5F"/>
    <w:rsid w:val="00C82ECF"/>
    <w:rsid w:val="00C83485"/>
    <w:rsid w:val="00C84021"/>
    <w:rsid w:val="00C84070"/>
    <w:rsid w:val="00C8407D"/>
    <w:rsid w:val="00C84150"/>
    <w:rsid w:val="00C851D2"/>
    <w:rsid w:val="00C85860"/>
    <w:rsid w:val="00C86096"/>
    <w:rsid w:val="00C87962"/>
    <w:rsid w:val="00C87C63"/>
    <w:rsid w:val="00C87D72"/>
    <w:rsid w:val="00C912ED"/>
    <w:rsid w:val="00C91739"/>
    <w:rsid w:val="00C9187A"/>
    <w:rsid w:val="00C92073"/>
    <w:rsid w:val="00C920C5"/>
    <w:rsid w:val="00C933C4"/>
    <w:rsid w:val="00C9398D"/>
    <w:rsid w:val="00C94020"/>
    <w:rsid w:val="00C95B48"/>
    <w:rsid w:val="00C95BC0"/>
    <w:rsid w:val="00C97EBE"/>
    <w:rsid w:val="00CA07CF"/>
    <w:rsid w:val="00CA094A"/>
    <w:rsid w:val="00CA0CFC"/>
    <w:rsid w:val="00CA1802"/>
    <w:rsid w:val="00CA1B42"/>
    <w:rsid w:val="00CA1C8D"/>
    <w:rsid w:val="00CA1F3D"/>
    <w:rsid w:val="00CA1FFA"/>
    <w:rsid w:val="00CA20FC"/>
    <w:rsid w:val="00CA2284"/>
    <w:rsid w:val="00CA27B8"/>
    <w:rsid w:val="00CA3241"/>
    <w:rsid w:val="00CA353E"/>
    <w:rsid w:val="00CA3573"/>
    <w:rsid w:val="00CA35BD"/>
    <w:rsid w:val="00CA367F"/>
    <w:rsid w:val="00CA380E"/>
    <w:rsid w:val="00CA54FD"/>
    <w:rsid w:val="00CA6304"/>
    <w:rsid w:val="00CA649B"/>
    <w:rsid w:val="00CA64A0"/>
    <w:rsid w:val="00CA70DB"/>
    <w:rsid w:val="00CA7325"/>
    <w:rsid w:val="00CA7AC7"/>
    <w:rsid w:val="00CA7D83"/>
    <w:rsid w:val="00CB00E8"/>
    <w:rsid w:val="00CB1170"/>
    <w:rsid w:val="00CB1A7B"/>
    <w:rsid w:val="00CB1D0D"/>
    <w:rsid w:val="00CB1E1E"/>
    <w:rsid w:val="00CB2660"/>
    <w:rsid w:val="00CB2AD0"/>
    <w:rsid w:val="00CB2CD2"/>
    <w:rsid w:val="00CB30FF"/>
    <w:rsid w:val="00CB3111"/>
    <w:rsid w:val="00CB365D"/>
    <w:rsid w:val="00CB3ADE"/>
    <w:rsid w:val="00CB4874"/>
    <w:rsid w:val="00CB48EE"/>
    <w:rsid w:val="00CB49BF"/>
    <w:rsid w:val="00CB4EF6"/>
    <w:rsid w:val="00CB5441"/>
    <w:rsid w:val="00CB5448"/>
    <w:rsid w:val="00CB68B5"/>
    <w:rsid w:val="00CB7881"/>
    <w:rsid w:val="00CB7EF8"/>
    <w:rsid w:val="00CB7F6B"/>
    <w:rsid w:val="00CC02AA"/>
    <w:rsid w:val="00CC06C8"/>
    <w:rsid w:val="00CC0CBF"/>
    <w:rsid w:val="00CC0D1D"/>
    <w:rsid w:val="00CC1074"/>
    <w:rsid w:val="00CC10BB"/>
    <w:rsid w:val="00CC1246"/>
    <w:rsid w:val="00CC1E27"/>
    <w:rsid w:val="00CC20A0"/>
    <w:rsid w:val="00CC225E"/>
    <w:rsid w:val="00CC2A73"/>
    <w:rsid w:val="00CC367F"/>
    <w:rsid w:val="00CC36A9"/>
    <w:rsid w:val="00CC36C3"/>
    <w:rsid w:val="00CC36F8"/>
    <w:rsid w:val="00CC3D17"/>
    <w:rsid w:val="00CC4263"/>
    <w:rsid w:val="00CC46FA"/>
    <w:rsid w:val="00CC494D"/>
    <w:rsid w:val="00CC5BAF"/>
    <w:rsid w:val="00CC5C76"/>
    <w:rsid w:val="00CC60CD"/>
    <w:rsid w:val="00CC6B48"/>
    <w:rsid w:val="00CC6B49"/>
    <w:rsid w:val="00CC72E0"/>
    <w:rsid w:val="00CC7690"/>
    <w:rsid w:val="00CC7A00"/>
    <w:rsid w:val="00CC7BAB"/>
    <w:rsid w:val="00CD0101"/>
    <w:rsid w:val="00CD0253"/>
    <w:rsid w:val="00CD0288"/>
    <w:rsid w:val="00CD05CB"/>
    <w:rsid w:val="00CD0958"/>
    <w:rsid w:val="00CD0FAC"/>
    <w:rsid w:val="00CD16FA"/>
    <w:rsid w:val="00CD2155"/>
    <w:rsid w:val="00CD2657"/>
    <w:rsid w:val="00CD281E"/>
    <w:rsid w:val="00CD4823"/>
    <w:rsid w:val="00CD4B31"/>
    <w:rsid w:val="00CD50B5"/>
    <w:rsid w:val="00CD51C8"/>
    <w:rsid w:val="00CD5F06"/>
    <w:rsid w:val="00CD62DC"/>
    <w:rsid w:val="00CD6D27"/>
    <w:rsid w:val="00CD6D65"/>
    <w:rsid w:val="00CD723E"/>
    <w:rsid w:val="00CE0293"/>
    <w:rsid w:val="00CE0C17"/>
    <w:rsid w:val="00CE0E6F"/>
    <w:rsid w:val="00CE0FFB"/>
    <w:rsid w:val="00CE1365"/>
    <w:rsid w:val="00CE18E3"/>
    <w:rsid w:val="00CE19CB"/>
    <w:rsid w:val="00CE1B8A"/>
    <w:rsid w:val="00CE20BD"/>
    <w:rsid w:val="00CE21BE"/>
    <w:rsid w:val="00CE2516"/>
    <w:rsid w:val="00CE29B8"/>
    <w:rsid w:val="00CE2C55"/>
    <w:rsid w:val="00CE3475"/>
    <w:rsid w:val="00CE35C6"/>
    <w:rsid w:val="00CE4807"/>
    <w:rsid w:val="00CE4938"/>
    <w:rsid w:val="00CE58FA"/>
    <w:rsid w:val="00CE5D8B"/>
    <w:rsid w:val="00CE5E43"/>
    <w:rsid w:val="00CE7073"/>
    <w:rsid w:val="00CE769A"/>
    <w:rsid w:val="00CE7D7F"/>
    <w:rsid w:val="00CE7FDB"/>
    <w:rsid w:val="00CF00C1"/>
    <w:rsid w:val="00CF145B"/>
    <w:rsid w:val="00CF155C"/>
    <w:rsid w:val="00CF1634"/>
    <w:rsid w:val="00CF1A36"/>
    <w:rsid w:val="00CF1CDC"/>
    <w:rsid w:val="00CF1E62"/>
    <w:rsid w:val="00CF240E"/>
    <w:rsid w:val="00CF2A34"/>
    <w:rsid w:val="00CF4898"/>
    <w:rsid w:val="00CF4B59"/>
    <w:rsid w:val="00CF51B2"/>
    <w:rsid w:val="00CF52E6"/>
    <w:rsid w:val="00CF5CB7"/>
    <w:rsid w:val="00CF5FA4"/>
    <w:rsid w:val="00CF7E87"/>
    <w:rsid w:val="00D00184"/>
    <w:rsid w:val="00D0062D"/>
    <w:rsid w:val="00D00919"/>
    <w:rsid w:val="00D0124E"/>
    <w:rsid w:val="00D01296"/>
    <w:rsid w:val="00D01DD8"/>
    <w:rsid w:val="00D01EF1"/>
    <w:rsid w:val="00D0219F"/>
    <w:rsid w:val="00D02B82"/>
    <w:rsid w:val="00D0303B"/>
    <w:rsid w:val="00D031BD"/>
    <w:rsid w:val="00D0452B"/>
    <w:rsid w:val="00D0705C"/>
    <w:rsid w:val="00D0739F"/>
    <w:rsid w:val="00D0783B"/>
    <w:rsid w:val="00D103D5"/>
    <w:rsid w:val="00D1055C"/>
    <w:rsid w:val="00D1061C"/>
    <w:rsid w:val="00D10884"/>
    <w:rsid w:val="00D10913"/>
    <w:rsid w:val="00D10BF1"/>
    <w:rsid w:val="00D1107A"/>
    <w:rsid w:val="00D11F6A"/>
    <w:rsid w:val="00D12113"/>
    <w:rsid w:val="00D1290E"/>
    <w:rsid w:val="00D12E58"/>
    <w:rsid w:val="00D1379A"/>
    <w:rsid w:val="00D13841"/>
    <w:rsid w:val="00D139A5"/>
    <w:rsid w:val="00D13B52"/>
    <w:rsid w:val="00D13BF5"/>
    <w:rsid w:val="00D13EFD"/>
    <w:rsid w:val="00D15091"/>
    <w:rsid w:val="00D1549F"/>
    <w:rsid w:val="00D159B1"/>
    <w:rsid w:val="00D16B83"/>
    <w:rsid w:val="00D16D05"/>
    <w:rsid w:val="00D16E90"/>
    <w:rsid w:val="00D170AC"/>
    <w:rsid w:val="00D1725A"/>
    <w:rsid w:val="00D1740F"/>
    <w:rsid w:val="00D174A1"/>
    <w:rsid w:val="00D177E6"/>
    <w:rsid w:val="00D17F6F"/>
    <w:rsid w:val="00D17FBB"/>
    <w:rsid w:val="00D20A2D"/>
    <w:rsid w:val="00D20CBA"/>
    <w:rsid w:val="00D20E6D"/>
    <w:rsid w:val="00D2150C"/>
    <w:rsid w:val="00D217A8"/>
    <w:rsid w:val="00D21834"/>
    <w:rsid w:val="00D21963"/>
    <w:rsid w:val="00D22013"/>
    <w:rsid w:val="00D2286C"/>
    <w:rsid w:val="00D238E8"/>
    <w:rsid w:val="00D23C65"/>
    <w:rsid w:val="00D23FEA"/>
    <w:rsid w:val="00D24AAF"/>
    <w:rsid w:val="00D26047"/>
    <w:rsid w:val="00D262A3"/>
    <w:rsid w:val="00D26A2F"/>
    <w:rsid w:val="00D2715B"/>
    <w:rsid w:val="00D279EF"/>
    <w:rsid w:val="00D306E6"/>
    <w:rsid w:val="00D3196A"/>
    <w:rsid w:val="00D31A6F"/>
    <w:rsid w:val="00D31F7F"/>
    <w:rsid w:val="00D32B0C"/>
    <w:rsid w:val="00D3311A"/>
    <w:rsid w:val="00D335C1"/>
    <w:rsid w:val="00D33718"/>
    <w:rsid w:val="00D33A6D"/>
    <w:rsid w:val="00D3451E"/>
    <w:rsid w:val="00D3545D"/>
    <w:rsid w:val="00D357BE"/>
    <w:rsid w:val="00D362B4"/>
    <w:rsid w:val="00D372BE"/>
    <w:rsid w:val="00D373D5"/>
    <w:rsid w:val="00D403D8"/>
    <w:rsid w:val="00D405AF"/>
    <w:rsid w:val="00D40B3A"/>
    <w:rsid w:val="00D40C48"/>
    <w:rsid w:val="00D4137C"/>
    <w:rsid w:val="00D4139E"/>
    <w:rsid w:val="00D41508"/>
    <w:rsid w:val="00D41AAD"/>
    <w:rsid w:val="00D41E28"/>
    <w:rsid w:val="00D42517"/>
    <w:rsid w:val="00D42749"/>
    <w:rsid w:val="00D42B7C"/>
    <w:rsid w:val="00D42BE8"/>
    <w:rsid w:val="00D42CB1"/>
    <w:rsid w:val="00D42E8A"/>
    <w:rsid w:val="00D42ED7"/>
    <w:rsid w:val="00D4300A"/>
    <w:rsid w:val="00D4392C"/>
    <w:rsid w:val="00D43B4E"/>
    <w:rsid w:val="00D43E52"/>
    <w:rsid w:val="00D43E83"/>
    <w:rsid w:val="00D440D0"/>
    <w:rsid w:val="00D443C4"/>
    <w:rsid w:val="00D444F8"/>
    <w:rsid w:val="00D44B29"/>
    <w:rsid w:val="00D45316"/>
    <w:rsid w:val="00D45868"/>
    <w:rsid w:val="00D45ADA"/>
    <w:rsid w:val="00D47311"/>
    <w:rsid w:val="00D47D2D"/>
    <w:rsid w:val="00D5058E"/>
    <w:rsid w:val="00D5059A"/>
    <w:rsid w:val="00D50DFA"/>
    <w:rsid w:val="00D521B7"/>
    <w:rsid w:val="00D52CBF"/>
    <w:rsid w:val="00D52FF4"/>
    <w:rsid w:val="00D53E1B"/>
    <w:rsid w:val="00D542DF"/>
    <w:rsid w:val="00D5436B"/>
    <w:rsid w:val="00D54462"/>
    <w:rsid w:val="00D54733"/>
    <w:rsid w:val="00D54D99"/>
    <w:rsid w:val="00D54F15"/>
    <w:rsid w:val="00D55005"/>
    <w:rsid w:val="00D551D6"/>
    <w:rsid w:val="00D55417"/>
    <w:rsid w:val="00D55A97"/>
    <w:rsid w:val="00D55E80"/>
    <w:rsid w:val="00D566D7"/>
    <w:rsid w:val="00D57F6A"/>
    <w:rsid w:val="00D60058"/>
    <w:rsid w:val="00D6044C"/>
    <w:rsid w:val="00D60531"/>
    <w:rsid w:val="00D608D7"/>
    <w:rsid w:val="00D60B2F"/>
    <w:rsid w:val="00D60B9E"/>
    <w:rsid w:val="00D60FD2"/>
    <w:rsid w:val="00D616A4"/>
    <w:rsid w:val="00D617ED"/>
    <w:rsid w:val="00D62298"/>
    <w:rsid w:val="00D622FE"/>
    <w:rsid w:val="00D625EF"/>
    <w:rsid w:val="00D63A76"/>
    <w:rsid w:val="00D63DB9"/>
    <w:rsid w:val="00D63F83"/>
    <w:rsid w:val="00D643F9"/>
    <w:rsid w:val="00D646FD"/>
    <w:rsid w:val="00D64E52"/>
    <w:rsid w:val="00D64F33"/>
    <w:rsid w:val="00D6511B"/>
    <w:rsid w:val="00D65B77"/>
    <w:rsid w:val="00D6669B"/>
    <w:rsid w:val="00D66700"/>
    <w:rsid w:val="00D66716"/>
    <w:rsid w:val="00D67352"/>
    <w:rsid w:val="00D67394"/>
    <w:rsid w:val="00D70504"/>
    <w:rsid w:val="00D7095C"/>
    <w:rsid w:val="00D70AF0"/>
    <w:rsid w:val="00D71A4A"/>
    <w:rsid w:val="00D71DF5"/>
    <w:rsid w:val="00D71FAA"/>
    <w:rsid w:val="00D72712"/>
    <w:rsid w:val="00D73361"/>
    <w:rsid w:val="00D73D16"/>
    <w:rsid w:val="00D7487F"/>
    <w:rsid w:val="00D74CDD"/>
    <w:rsid w:val="00D75828"/>
    <w:rsid w:val="00D75A66"/>
    <w:rsid w:val="00D768AC"/>
    <w:rsid w:val="00D76B96"/>
    <w:rsid w:val="00D76CA8"/>
    <w:rsid w:val="00D77C82"/>
    <w:rsid w:val="00D77D89"/>
    <w:rsid w:val="00D77EA2"/>
    <w:rsid w:val="00D77FE8"/>
    <w:rsid w:val="00D802F4"/>
    <w:rsid w:val="00D80704"/>
    <w:rsid w:val="00D81E8F"/>
    <w:rsid w:val="00D821FD"/>
    <w:rsid w:val="00D82D77"/>
    <w:rsid w:val="00D83495"/>
    <w:rsid w:val="00D8356F"/>
    <w:rsid w:val="00D83810"/>
    <w:rsid w:val="00D83916"/>
    <w:rsid w:val="00D84806"/>
    <w:rsid w:val="00D8509D"/>
    <w:rsid w:val="00D857AC"/>
    <w:rsid w:val="00D85BAA"/>
    <w:rsid w:val="00D85E5D"/>
    <w:rsid w:val="00D87003"/>
    <w:rsid w:val="00D87016"/>
    <w:rsid w:val="00D878E7"/>
    <w:rsid w:val="00D90581"/>
    <w:rsid w:val="00D907DD"/>
    <w:rsid w:val="00D9120C"/>
    <w:rsid w:val="00D91545"/>
    <w:rsid w:val="00D91657"/>
    <w:rsid w:val="00D91B61"/>
    <w:rsid w:val="00D92106"/>
    <w:rsid w:val="00D922FE"/>
    <w:rsid w:val="00D923ED"/>
    <w:rsid w:val="00D92764"/>
    <w:rsid w:val="00D92AE6"/>
    <w:rsid w:val="00D92B4C"/>
    <w:rsid w:val="00D93509"/>
    <w:rsid w:val="00D93AE9"/>
    <w:rsid w:val="00D93E65"/>
    <w:rsid w:val="00D94E1F"/>
    <w:rsid w:val="00D9572C"/>
    <w:rsid w:val="00D96247"/>
    <w:rsid w:val="00D96562"/>
    <w:rsid w:val="00D965CE"/>
    <w:rsid w:val="00D96CE1"/>
    <w:rsid w:val="00D96E82"/>
    <w:rsid w:val="00D96F37"/>
    <w:rsid w:val="00D96F68"/>
    <w:rsid w:val="00D974E2"/>
    <w:rsid w:val="00D97AD9"/>
    <w:rsid w:val="00D97B11"/>
    <w:rsid w:val="00D97F6C"/>
    <w:rsid w:val="00DA03F8"/>
    <w:rsid w:val="00DA0C03"/>
    <w:rsid w:val="00DA13FE"/>
    <w:rsid w:val="00DA1A1F"/>
    <w:rsid w:val="00DA1F81"/>
    <w:rsid w:val="00DA4161"/>
    <w:rsid w:val="00DA45F0"/>
    <w:rsid w:val="00DA47CE"/>
    <w:rsid w:val="00DA4A44"/>
    <w:rsid w:val="00DA548D"/>
    <w:rsid w:val="00DA6D11"/>
    <w:rsid w:val="00DA7201"/>
    <w:rsid w:val="00DA775D"/>
    <w:rsid w:val="00DA7A2D"/>
    <w:rsid w:val="00DB0BAD"/>
    <w:rsid w:val="00DB1066"/>
    <w:rsid w:val="00DB24AD"/>
    <w:rsid w:val="00DB2691"/>
    <w:rsid w:val="00DB34C2"/>
    <w:rsid w:val="00DB356E"/>
    <w:rsid w:val="00DB3F31"/>
    <w:rsid w:val="00DB481E"/>
    <w:rsid w:val="00DB5A1B"/>
    <w:rsid w:val="00DB6049"/>
    <w:rsid w:val="00DB629D"/>
    <w:rsid w:val="00DB686C"/>
    <w:rsid w:val="00DB6CE3"/>
    <w:rsid w:val="00DB6E1B"/>
    <w:rsid w:val="00DB729A"/>
    <w:rsid w:val="00DB7821"/>
    <w:rsid w:val="00DC02DA"/>
    <w:rsid w:val="00DC0476"/>
    <w:rsid w:val="00DC0C39"/>
    <w:rsid w:val="00DC0D77"/>
    <w:rsid w:val="00DC0FAA"/>
    <w:rsid w:val="00DC22B2"/>
    <w:rsid w:val="00DC2F41"/>
    <w:rsid w:val="00DC30EA"/>
    <w:rsid w:val="00DC3857"/>
    <w:rsid w:val="00DC3C41"/>
    <w:rsid w:val="00DC3C76"/>
    <w:rsid w:val="00DC3FCC"/>
    <w:rsid w:val="00DC44A0"/>
    <w:rsid w:val="00DC4775"/>
    <w:rsid w:val="00DC4B10"/>
    <w:rsid w:val="00DC4DFE"/>
    <w:rsid w:val="00DC4FCD"/>
    <w:rsid w:val="00DC5CFA"/>
    <w:rsid w:val="00DC5D17"/>
    <w:rsid w:val="00DC60BC"/>
    <w:rsid w:val="00DC6469"/>
    <w:rsid w:val="00DC733D"/>
    <w:rsid w:val="00DC7906"/>
    <w:rsid w:val="00DC7E92"/>
    <w:rsid w:val="00DD018E"/>
    <w:rsid w:val="00DD0341"/>
    <w:rsid w:val="00DD0751"/>
    <w:rsid w:val="00DD24EE"/>
    <w:rsid w:val="00DD252B"/>
    <w:rsid w:val="00DD324B"/>
    <w:rsid w:val="00DD3420"/>
    <w:rsid w:val="00DD3EBB"/>
    <w:rsid w:val="00DD40A3"/>
    <w:rsid w:val="00DD4C13"/>
    <w:rsid w:val="00DD567A"/>
    <w:rsid w:val="00DD5F71"/>
    <w:rsid w:val="00DD6097"/>
    <w:rsid w:val="00DD65CC"/>
    <w:rsid w:val="00DD69E5"/>
    <w:rsid w:val="00DD7147"/>
    <w:rsid w:val="00DE01A8"/>
    <w:rsid w:val="00DE0586"/>
    <w:rsid w:val="00DE0DB9"/>
    <w:rsid w:val="00DE0F28"/>
    <w:rsid w:val="00DE1487"/>
    <w:rsid w:val="00DE2008"/>
    <w:rsid w:val="00DE20EB"/>
    <w:rsid w:val="00DE282E"/>
    <w:rsid w:val="00DE2880"/>
    <w:rsid w:val="00DE2959"/>
    <w:rsid w:val="00DE2D05"/>
    <w:rsid w:val="00DE37A4"/>
    <w:rsid w:val="00DE3A84"/>
    <w:rsid w:val="00DE3B0D"/>
    <w:rsid w:val="00DE3B47"/>
    <w:rsid w:val="00DE3D0D"/>
    <w:rsid w:val="00DE3DB5"/>
    <w:rsid w:val="00DE3EF1"/>
    <w:rsid w:val="00DE40EF"/>
    <w:rsid w:val="00DE43CF"/>
    <w:rsid w:val="00DE52EB"/>
    <w:rsid w:val="00DE59DF"/>
    <w:rsid w:val="00DE678A"/>
    <w:rsid w:val="00DE6F6F"/>
    <w:rsid w:val="00DE70C8"/>
    <w:rsid w:val="00DE7109"/>
    <w:rsid w:val="00DE74C6"/>
    <w:rsid w:val="00DE7B51"/>
    <w:rsid w:val="00DF036E"/>
    <w:rsid w:val="00DF0B2D"/>
    <w:rsid w:val="00DF0BC5"/>
    <w:rsid w:val="00DF0F2D"/>
    <w:rsid w:val="00DF1507"/>
    <w:rsid w:val="00DF1585"/>
    <w:rsid w:val="00DF179C"/>
    <w:rsid w:val="00DF1BF8"/>
    <w:rsid w:val="00DF1C61"/>
    <w:rsid w:val="00DF272E"/>
    <w:rsid w:val="00DF27ED"/>
    <w:rsid w:val="00DF2B2B"/>
    <w:rsid w:val="00DF2C49"/>
    <w:rsid w:val="00DF3194"/>
    <w:rsid w:val="00DF323B"/>
    <w:rsid w:val="00DF394D"/>
    <w:rsid w:val="00DF39FA"/>
    <w:rsid w:val="00DF4164"/>
    <w:rsid w:val="00DF4251"/>
    <w:rsid w:val="00DF42F5"/>
    <w:rsid w:val="00DF448C"/>
    <w:rsid w:val="00DF4668"/>
    <w:rsid w:val="00DF544E"/>
    <w:rsid w:val="00DF58DD"/>
    <w:rsid w:val="00DF5B6F"/>
    <w:rsid w:val="00DF5FBA"/>
    <w:rsid w:val="00DF61F7"/>
    <w:rsid w:val="00DF638C"/>
    <w:rsid w:val="00DF736E"/>
    <w:rsid w:val="00DF780E"/>
    <w:rsid w:val="00DF7D2A"/>
    <w:rsid w:val="00DF7E61"/>
    <w:rsid w:val="00E00128"/>
    <w:rsid w:val="00E003A5"/>
    <w:rsid w:val="00E0069C"/>
    <w:rsid w:val="00E00DD2"/>
    <w:rsid w:val="00E0114B"/>
    <w:rsid w:val="00E02939"/>
    <w:rsid w:val="00E02AB5"/>
    <w:rsid w:val="00E035E7"/>
    <w:rsid w:val="00E03CB7"/>
    <w:rsid w:val="00E03D30"/>
    <w:rsid w:val="00E03F46"/>
    <w:rsid w:val="00E03FC8"/>
    <w:rsid w:val="00E052F5"/>
    <w:rsid w:val="00E05F25"/>
    <w:rsid w:val="00E05F80"/>
    <w:rsid w:val="00E0642E"/>
    <w:rsid w:val="00E101D8"/>
    <w:rsid w:val="00E10DC4"/>
    <w:rsid w:val="00E11D9C"/>
    <w:rsid w:val="00E11F2B"/>
    <w:rsid w:val="00E12A55"/>
    <w:rsid w:val="00E12CB0"/>
    <w:rsid w:val="00E132ED"/>
    <w:rsid w:val="00E13521"/>
    <w:rsid w:val="00E13751"/>
    <w:rsid w:val="00E13F03"/>
    <w:rsid w:val="00E143A5"/>
    <w:rsid w:val="00E1450C"/>
    <w:rsid w:val="00E14FCB"/>
    <w:rsid w:val="00E15012"/>
    <w:rsid w:val="00E162DC"/>
    <w:rsid w:val="00E164F1"/>
    <w:rsid w:val="00E17A9C"/>
    <w:rsid w:val="00E17E4A"/>
    <w:rsid w:val="00E20D23"/>
    <w:rsid w:val="00E20EFA"/>
    <w:rsid w:val="00E21DAE"/>
    <w:rsid w:val="00E22F69"/>
    <w:rsid w:val="00E23345"/>
    <w:rsid w:val="00E23AE4"/>
    <w:rsid w:val="00E24350"/>
    <w:rsid w:val="00E2460C"/>
    <w:rsid w:val="00E24871"/>
    <w:rsid w:val="00E249E1"/>
    <w:rsid w:val="00E24D97"/>
    <w:rsid w:val="00E25D55"/>
    <w:rsid w:val="00E266E1"/>
    <w:rsid w:val="00E26749"/>
    <w:rsid w:val="00E26C94"/>
    <w:rsid w:val="00E27023"/>
    <w:rsid w:val="00E27303"/>
    <w:rsid w:val="00E27459"/>
    <w:rsid w:val="00E27FBF"/>
    <w:rsid w:val="00E30222"/>
    <w:rsid w:val="00E308E4"/>
    <w:rsid w:val="00E31FB7"/>
    <w:rsid w:val="00E322E1"/>
    <w:rsid w:val="00E3233F"/>
    <w:rsid w:val="00E32769"/>
    <w:rsid w:val="00E3293A"/>
    <w:rsid w:val="00E32AD1"/>
    <w:rsid w:val="00E32F53"/>
    <w:rsid w:val="00E331AC"/>
    <w:rsid w:val="00E33BEA"/>
    <w:rsid w:val="00E33C82"/>
    <w:rsid w:val="00E3413B"/>
    <w:rsid w:val="00E34D06"/>
    <w:rsid w:val="00E3510C"/>
    <w:rsid w:val="00E35971"/>
    <w:rsid w:val="00E35F19"/>
    <w:rsid w:val="00E3695A"/>
    <w:rsid w:val="00E3768E"/>
    <w:rsid w:val="00E40082"/>
    <w:rsid w:val="00E400C7"/>
    <w:rsid w:val="00E403CE"/>
    <w:rsid w:val="00E407FB"/>
    <w:rsid w:val="00E40A22"/>
    <w:rsid w:val="00E41084"/>
    <w:rsid w:val="00E4142B"/>
    <w:rsid w:val="00E417A1"/>
    <w:rsid w:val="00E41D58"/>
    <w:rsid w:val="00E42A94"/>
    <w:rsid w:val="00E42BE3"/>
    <w:rsid w:val="00E430AD"/>
    <w:rsid w:val="00E43AB9"/>
    <w:rsid w:val="00E44869"/>
    <w:rsid w:val="00E44BCA"/>
    <w:rsid w:val="00E4542B"/>
    <w:rsid w:val="00E454E4"/>
    <w:rsid w:val="00E45BA8"/>
    <w:rsid w:val="00E45CBA"/>
    <w:rsid w:val="00E46964"/>
    <w:rsid w:val="00E46A2C"/>
    <w:rsid w:val="00E46BCE"/>
    <w:rsid w:val="00E46EE4"/>
    <w:rsid w:val="00E47C79"/>
    <w:rsid w:val="00E47D7B"/>
    <w:rsid w:val="00E507A8"/>
    <w:rsid w:val="00E50CEE"/>
    <w:rsid w:val="00E51077"/>
    <w:rsid w:val="00E510AB"/>
    <w:rsid w:val="00E51565"/>
    <w:rsid w:val="00E51678"/>
    <w:rsid w:val="00E51CAA"/>
    <w:rsid w:val="00E52108"/>
    <w:rsid w:val="00E53FFC"/>
    <w:rsid w:val="00E54D3A"/>
    <w:rsid w:val="00E55220"/>
    <w:rsid w:val="00E56458"/>
    <w:rsid w:val="00E56F5C"/>
    <w:rsid w:val="00E57304"/>
    <w:rsid w:val="00E5751E"/>
    <w:rsid w:val="00E577CC"/>
    <w:rsid w:val="00E60311"/>
    <w:rsid w:val="00E6038F"/>
    <w:rsid w:val="00E60702"/>
    <w:rsid w:val="00E60967"/>
    <w:rsid w:val="00E60AED"/>
    <w:rsid w:val="00E60D11"/>
    <w:rsid w:val="00E60E9A"/>
    <w:rsid w:val="00E61074"/>
    <w:rsid w:val="00E61559"/>
    <w:rsid w:val="00E618A1"/>
    <w:rsid w:val="00E61B1E"/>
    <w:rsid w:val="00E61BC2"/>
    <w:rsid w:val="00E61D62"/>
    <w:rsid w:val="00E623EA"/>
    <w:rsid w:val="00E623F0"/>
    <w:rsid w:val="00E6254E"/>
    <w:rsid w:val="00E63E4D"/>
    <w:rsid w:val="00E643F4"/>
    <w:rsid w:val="00E645F7"/>
    <w:rsid w:val="00E64FAD"/>
    <w:rsid w:val="00E653B5"/>
    <w:rsid w:val="00E6577F"/>
    <w:rsid w:val="00E66B62"/>
    <w:rsid w:val="00E66D16"/>
    <w:rsid w:val="00E6734A"/>
    <w:rsid w:val="00E67689"/>
    <w:rsid w:val="00E67C30"/>
    <w:rsid w:val="00E67FA9"/>
    <w:rsid w:val="00E703E3"/>
    <w:rsid w:val="00E705D3"/>
    <w:rsid w:val="00E70C2D"/>
    <w:rsid w:val="00E70F07"/>
    <w:rsid w:val="00E71356"/>
    <w:rsid w:val="00E7171E"/>
    <w:rsid w:val="00E71B46"/>
    <w:rsid w:val="00E72FC1"/>
    <w:rsid w:val="00E7317F"/>
    <w:rsid w:val="00E73C94"/>
    <w:rsid w:val="00E73DF7"/>
    <w:rsid w:val="00E74645"/>
    <w:rsid w:val="00E748C6"/>
    <w:rsid w:val="00E75588"/>
    <w:rsid w:val="00E75690"/>
    <w:rsid w:val="00E7591E"/>
    <w:rsid w:val="00E75A6D"/>
    <w:rsid w:val="00E75E15"/>
    <w:rsid w:val="00E76051"/>
    <w:rsid w:val="00E7611B"/>
    <w:rsid w:val="00E76545"/>
    <w:rsid w:val="00E7691C"/>
    <w:rsid w:val="00E775A1"/>
    <w:rsid w:val="00E77896"/>
    <w:rsid w:val="00E778D2"/>
    <w:rsid w:val="00E77D82"/>
    <w:rsid w:val="00E77F6C"/>
    <w:rsid w:val="00E8012D"/>
    <w:rsid w:val="00E80F30"/>
    <w:rsid w:val="00E813EA"/>
    <w:rsid w:val="00E814E8"/>
    <w:rsid w:val="00E81F63"/>
    <w:rsid w:val="00E82913"/>
    <w:rsid w:val="00E82CDA"/>
    <w:rsid w:val="00E82D8B"/>
    <w:rsid w:val="00E83206"/>
    <w:rsid w:val="00E83429"/>
    <w:rsid w:val="00E835AA"/>
    <w:rsid w:val="00E83817"/>
    <w:rsid w:val="00E8389A"/>
    <w:rsid w:val="00E83E6A"/>
    <w:rsid w:val="00E84246"/>
    <w:rsid w:val="00E849BD"/>
    <w:rsid w:val="00E84A0F"/>
    <w:rsid w:val="00E84F78"/>
    <w:rsid w:val="00E85F93"/>
    <w:rsid w:val="00E85FD6"/>
    <w:rsid w:val="00E863AC"/>
    <w:rsid w:val="00E86529"/>
    <w:rsid w:val="00E87367"/>
    <w:rsid w:val="00E879C3"/>
    <w:rsid w:val="00E9096D"/>
    <w:rsid w:val="00E90992"/>
    <w:rsid w:val="00E91585"/>
    <w:rsid w:val="00E92C61"/>
    <w:rsid w:val="00E92DC4"/>
    <w:rsid w:val="00E93050"/>
    <w:rsid w:val="00E932C2"/>
    <w:rsid w:val="00E93400"/>
    <w:rsid w:val="00E93750"/>
    <w:rsid w:val="00E939BC"/>
    <w:rsid w:val="00E9404D"/>
    <w:rsid w:val="00E9441D"/>
    <w:rsid w:val="00E94F77"/>
    <w:rsid w:val="00E95AD8"/>
    <w:rsid w:val="00E95C5D"/>
    <w:rsid w:val="00E96043"/>
    <w:rsid w:val="00E962EA"/>
    <w:rsid w:val="00E9731D"/>
    <w:rsid w:val="00E979F2"/>
    <w:rsid w:val="00E97BA8"/>
    <w:rsid w:val="00E97BFC"/>
    <w:rsid w:val="00E97C9C"/>
    <w:rsid w:val="00EA086B"/>
    <w:rsid w:val="00EA12CD"/>
    <w:rsid w:val="00EA1480"/>
    <w:rsid w:val="00EA1841"/>
    <w:rsid w:val="00EA1B3F"/>
    <w:rsid w:val="00EA38CE"/>
    <w:rsid w:val="00EA3E52"/>
    <w:rsid w:val="00EA4601"/>
    <w:rsid w:val="00EA4987"/>
    <w:rsid w:val="00EA49EE"/>
    <w:rsid w:val="00EA599A"/>
    <w:rsid w:val="00EA5A6C"/>
    <w:rsid w:val="00EA7A50"/>
    <w:rsid w:val="00EA7BA1"/>
    <w:rsid w:val="00EA7F79"/>
    <w:rsid w:val="00EA7FE0"/>
    <w:rsid w:val="00EB0721"/>
    <w:rsid w:val="00EB177D"/>
    <w:rsid w:val="00EB1CB6"/>
    <w:rsid w:val="00EB1D88"/>
    <w:rsid w:val="00EB2561"/>
    <w:rsid w:val="00EB32C6"/>
    <w:rsid w:val="00EB3470"/>
    <w:rsid w:val="00EB38A7"/>
    <w:rsid w:val="00EB3CB3"/>
    <w:rsid w:val="00EB3FFB"/>
    <w:rsid w:val="00EB4540"/>
    <w:rsid w:val="00EB5151"/>
    <w:rsid w:val="00EB5453"/>
    <w:rsid w:val="00EB570F"/>
    <w:rsid w:val="00EB5967"/>
    <w:rsid w:val="00EB5AB9"/>
    <w:rsid w:val="00EB5B17"/>
    <w:rsid w:val="00EB5C2F"/>
    <w:rsid w:val="00EB6651"/>
    <w:rsid w:val="00EB694D"/>
    <w:rsid w:val="00EB6D60"/>
    <w:rsid w:val="00EB759E"/>
    <w:rsid w:val="00EC00D6"/>
    <w:rsid w:val="00EC0A87"/>
    <w:rsid w:val="00EC0F31"/>
    <w:rsid w:val="00EC119C"/>
    <w:rsid w:val="00EC1315"/>
    <w:rsid w:val="00EC136D"/>
    <w:rsid w:val="00EC13CB"/>
    <w:rsid w:val="00EC18CA"/>
    <w:rsid w:val="00EC199C"/>
    <w:rsid w:val="00EC27AE"/>
    <w:rsid w:val="00EC3FA4"/>
    <w:rsid w:val="00EC439F"/>
    <w:rsid w:val="00EC46C6"/>
    <w:rsid w:val="00EC4E24"/>
    <w:rsid w:val="00EC4E28"/>
    <w:rsid w:val="00EC4F6D"/>
    <w:rsid w:val="00EC520B"/>
    <w:rsid w:val="00EC5F61"/>
    <w:rsid w:val="00EC7369"/>
    <w:rsid w:val="00EC77E8"/>
    <w:rsid w:val="00EC7897"/>
    <w:rsid w:val="00EC7FFE"/>
    <w:rsid w:val="00ED0784"/>
    <w:rsid w:val="00ED0E1F"/>
    <w:rsid w:val="00ED0FA5"/>
    <w:rsid w:val="00ED1027"/>
    <w:rsid w:val="00ED1264"/>
    <w:rsid w:val="00ED13D3"/>
    <w:rsid w:val="00ED1777"/>
    <w:rsid w:val="00ED1A4B"/>
    <w:rsid w:val="00ED1F34"/>
    <w:rsid w:val="00ED2137"/>
    <w:rsid w:val="00ED23A7"/>
    <w:rsid w:val="00ED3AF6"/>
    <w:rsid w:val="00ED3CFE"/>
    <w:rsid w:val="00ED43FF"/>
    <w:rsid w:val="00ED4876"/>
    <w:rsid w:val="00ED48D4"/>
    <w:rsid w:val="00ED5820"/>
    <w:rsid w:val="00ED58FF"/>
    <w:rsid w:val="00ED65F6"/>
    <w:rsid w:val="00ED6AD9"/>
    <w:rsid w:val="00ED6D34"/>
    <w:rsid w:val="00ED7464"/>
    <w:rsid w:val="00ED7579"/>
    <w:rsid w:val="00EE0099"/>
    <w:rsid w:val="00EE00E5"/>
    <w:rsid w:val="00EE0103"/>
    <w:rsid w:val="00EE0403"/>
    <w:rsid w:val="00EE0E9F"/>
    <w:rsid w:val="00EE0EF2"/>
    <w:rsid w:val="00EE19B6"/>
    <w:rsid w:val="00EE203E"/>
    <w:rsid w:val="00EE2A17"/>
    <w:rsid w:val="00EE354B"/>
    <w:rsid w:val="00EE3C1F"/>
    <w:rsid w:val="00EE3D2F"/>
    <w:rsid w:val="00EE3DC1"/>
    <w:rsid w:val="00EE404C"/>
    <w:rsid w:val="00EE4AD3"/>
    <w:rsid w:val="00EE5B67"/>
    <w:rsid w:val="00EE5D00"/>
    <w:rsid w:val="00EE735B"/>
    <w:rsid w:val="00EE771D"/>
    <w:rsid w:val="00EE77BD"/>
    <w:rsid w:val="00EE7AED"/>
    <w:rsid w:val="00EE7F89"/>
    <w:rsid w:val="00EF0619"/>
    <w:rsid w:val="00EF0AB8"/>
    <w:rsid w:val="00EF0C84"/>
    <w:rsid w:val="00EF0C9C"/>
    <w:rsid w:val="00EF1280"/>
    <w:rsid w:val="00EF17A3"/>
    <w:rsid w:val="00EF2229"/>
    <w:rsid w:val="00EF2593"/>
    <w:rsid w:val="00EF2FC0"/>
    <w:rsid w:val="00EF3824"/>
    <w:rsid w:val="00EF3977"/>
    <w:rsid w:val="00EF3E4D"/>
    <w:rsid w:val="00EF4072"/>
    <w:rsid w:val="00EF52DB"/>
    <w:rsid w:val="00EF583A"/>
    <w:rsid w:val="00EF5E17"/>
    <w:rsid w:val="00EF5EB6"/>
    <w:rsid w:val="00EF64E2"/>
    <w:rsid w:val="00EF656A"/>
    <w:rsid w:val="00EF7113"/>
    <w:rsid w:val="00EF7712"/>
    <w:rsid w:val="00F001D5"/>
    <w:rsid w:val="00F003DE"/>
    <w:rsid w:val="00F01653"/>
    <w:rsid w:val="00F0207D"/>
    <w:rsid w:val="00F021F0"/>
    <w:rsid w:val="00F027D4"/>
    <w:rsid w:val="00F02CBE"/>
    <w:rsid w:val="00F033E7"/>
    <w:rsid w:val="00F03CCE"/>
    <w:rsid w:val="00F050BC"/>
    <w:rsid w:val="00F06139"/>
    <w:rsid w:val="00F062EC"/>
    <w:rsid w:val="00F06548"/>
    <w:rsid w:val="00F065D3"/>
    <w:rsid w:val="00F0673C"/>
    <w:rsid w:val="00F07BF9"/>
    <w:rsid w:val="00F07D5C"/>
    <w:rsid w:val="00F10136"/>
    <w:rsid w:val="00F10917"/>
    <w:rsid w:val="00F10C36"/>
    <w:rsid w:val="00F10CFE"/>
    <w:rsid w:val="00F10E54"/>
    <w:rsid w:val="00F110C5"/>
    <w:rsid w:val="00F11221"/>
    <w:rsid w:val="00F11237"/>
    <w:rsid w:val="00F117E7"/>
    <w:rsid w:val="00F1186D"/>
    <w:rsid w:val="00F11D9A"/>
    <w:rsid w:val="00F12D71"/>
    <w:rsid w:val="00F12E9C"/>
    <w:rsid w:val="00F1319C"/>
    <w:rsid w:val="00F131A4"/>
    <w:rsid w:val="00F135F2"/>
    <w:rsid w:val="00F1367D"/>
    <w:rsid w:val="00F13797"/>
    <w:rsid w:val="00F1419A"/>
    <w:rsid w:val="00F14677"/>
    <w:rsid w:val="00F14F40"/>
    <w:rsid w:val="00F15107"/>
    <w:rsid w:val="00F15273"/>
    <w:rsid w:val="00F15D8B"/>
    <w:rsid w:val="00F15EB3"/>
    <w:rsid w:val="00F16951"/>
    <w:rsid w:val="00F17088"/>
    <w:rsid w:val="00F17B5B"/>
    <w:rsid w:val="00F17F57"/>
    <w:rsid w:val="00F2072F"/>
    <w:rsid w:val="00F20B70"/>
    <w:rsid w:val="00F20F3B"/>
    <w:rsid w:val="00F21616"/>
    <w:rsid w:val="00F21F14"/>
    <w:rsid w:val="00F227FF"/>
    <w:rsid w:val="00F2299D"/>
    <w:rsid w:val="00F22AA6"/>
    <w:rsid w:val="00F23D1E"/>
    <w:rsid w:val="00F2404A"/>
    <w:rsid w:val="00F24C3D"/>
    <w:rsid w:val="00F24EB3"/>
    <w:rsid w:val="00F25033"/>
    <w:rsid w:val="00F25480"/>
    <w:rsid w:val="00F25F18"/>
    <w:rsid w:val="00F2632F"/>
    <w:rsid w:val="00F26C6D"/>
    <w:rsid w:val="00F26F3F"/>
    <w:rsid w:val="00F271D0"/>
    <w:rsid w:val="00F27512"/>
    <w:rsid w:val="00F3056B"/>
    <w:rsid w:val="00F305E6"/>
    <w:rsid w:val="00F3070C"/>
    <w:rsid w:val="00F30D9B"/>
    <w:rsid w:val="00F3149D"/>
    <w:rsid w:val="00F3200B"/>
    <w:rsid w:val="00F32306"/>
    <w:rsid w:val="00F32564"/>
    <w:rsid w:val="00F3277E"/>
    <w:rsid w:val="00F32970"/>
    <w:rsid w:val="00F32D1D"/>
    <w:rsid w:val="00F336CF"/>
    <w:rsid w:val="00F3371A"/>
    <w:rsid w:val="00F337A2"/>
    <w:rsid w:val="00F33998"/>
    <w:rsid w:val="00F33A25"/>
    <w:rsid w:val="00F34429"/>
    <w:rsid w:val="00F34555"/>
    <w:rsid w:val="00F34676"/>
    <w:rsid w:val="00F349B2"/>
    <w:rsid w:val="00F35EE7"/>
    <w:rsid w:val="00F36519"/>
    <w:rsid w:val="00F36523"/>
    <w:rsid w:val="00F36998"/>
    <w:rsid w:val="00F37177"/>
    <w:rsid w:val="00F37E5E"/>
    <w:rsid w:val="00F37E6B"/>
    <w:rsid w:val="00F40072"/>
    <w:rsid w:val="00F400FB"/>
    <w:rsid w:val="00F409BA"/>
    <w:rsid w:val="00F40D0D"/>
    <w:rsid w:val="00F40D79"/>
    <w:rsid w:val="00F41148"/>
    <w:rsid w:val="00F415A2"/>
    <w:rsid w:val="00F435A0"/>
    <w:rsid w:val="00F44383"/>
    <w:rsid w:val="00F44468"/>
    <w:rsid w:val="00F44519"/>
    <w:rsid w:val="00F45090"/>
    <w:rsid w:val="00F46FC1"/>
    <w:rsid w:val="00F47428"/>
    <w:rsid w:val="00F4746B"/>
    <w:rsid w:val="00F475A7"/>
    <w:rsid w:val="00F476C5"/>
    <w:rsid w:val="00F5025B"/>
    <w:rsid w:val="00F5089C"/>
    <w:rsid w:val="00F52C35"/>
    <w:rsid w:val="00F52E41"/>
    <w:rsid w:val="00F53220"/>
    <w:rsid w:val="00F5371F"/>
    <w:rsid w:val="00F53C91"/>
    <w:rsid w:val="00F53D8A"/>
    <w:rsid w:val="00F53EA7"/>
    <w:rsid w:val="00F54669"/>
    <w:rsid w:val="00F54D1F"/>
    <w:rsid w:val="00F56422"/>
    <w:rsid w:val="00F565C5"/>
    <w:rsid w:val="00F56664"/>
    <w:rsid w:val="00F57BB3"/>
    <w:rsid w:val="00F57C91"/>
    <w:rsid w:val="00F604A5"/>
    <w:rsid w:val="00F605C7"/>
    <w:rsid w:val="00F60C61"/>
    <w:rsid w:val="00F62327"/>
    <w:rsid w:val="00F624FF"/>
    <w:rsid w:val="00F62A85"/>
    <w:rsid w:val="00F62D1C"/>
    <w:rsid w:val="00F62D31"/>
    <w:rsid w:val="00F63171"/>
    <w:rsid w:val="00F63455"/>
    <w:rsid w:val="00F63C9B"/>
    <w:rsid w:val="00F641D9"/>
    <w:rsid w:val="00F6478E"/>
    <w:rsid w:val="00F649CF"/>
    <w:rsid w:val="00F64C66"/>
    <w:rsid w:val="00F6517A"/>
    <w:rsid w:val="00F6524C"/>
    <w:rsid w:val="00F65AC4"/>
    <w:rsid w:val="00F65B0F"/>
    <w:rsid w:val="00F65D53"/>
    <w:rsid w:val="00F66769"/>
    <w:rsid w:val="00F66CD7"/>
    <w:rsid w:val="00F66E3C"/>
    <w:rsid w:val="00F66E54"/>
    <w:rsid w:val="00F671D8"/>
    <w:rsid w:val="00F678B8"/>
    <w:rsid w:val="00F67AAA"/>
    <w:rsid w:val="00F70613"/>
    <w:rsid w:val="00F717DA"/>
    <w:rsid w:val="00F71AD0"/>
    <w:rsid w:val="00F71B02"/>
    <w:rsid w:val="00F71CEB"/>
    <w:rsid w:val="00F72353"/>
    <w:rsid w:val="00F72843"/>
    <w:rsid w:val="00F729C7"/>
    <w:rsid w:val="00F72B69"/>
    <w:rsid w:val="00F73CD3"/>
    <w:rsid w:val="00F73EA8"/>
    <w:rsid w:val="00F74138"/>
    <w:rsid w:val="00F7443D"/>
    <w:rsid w:val="00F74F23"/>
    <w:rsid w:val="00F751F6"/>
    <w:rsid w:val="00F75342"/>
    <w:rsid w:val="00F753C0"/>
    <w:rsid w:val="00F75A15"/>
    <w:rsid w:val="00F75D51"/>
    <w:rsid w:val="00F76C48"/>
    <w:rsid w:val="00F77080"/>
    <w:rsid w:val="00F7780A"/>
    <w:rsid w:val="00F80C6B"/>
    <w:rsid w:val="00F80E21"/>
    <w:rsid w:val="00F81B2B"/>
    <w:rsid w:val="00F81C2C"/>
    <w:rsid w:val="00F826BE"/>
    <w:rsid w:val="00F82FC5"/>
    <w:rsid w:val="00F8303F"/>
    <w:rsid w:val="00F83405"/>
    <w:rsid w:val="00F84227"/>
    <w:rsid w:val="00F844DF"/>
    <w:rsid w:val="00F861F6"/>
    <w:rsid w:val="00F86D65"/>
    <w:rsid w:val="00F8710B"/>
    <w:rsid w:val="00F871D6"/>
    <w:rsid w:val="00F877FA"/>
    <w:rsid w:val="00F87B71"/>
    <w:rsid w:val="00F87C88"/>
    <w:rsid w:val="00F87F89"/>
    <w:rsid w:val="00F9021B"/>
    <w:rsid w:val="00F90924"/>
    <w:rsid w:val="00F9107B"/>
    <w:rsid w:val="00F91C9F"/>
    <w:rsid w:val="00F93283"/>
    <w:rsid w:val="00F93946"/>
    <w:rsid w:val="00F93F59"/>
    <w:rsid w:val="00F94298"/>
    <w:rsid w:val="00F94B01"/>
    <w:rsid w:val="00F94FE8"/>
    <w:rsid w:val="00F9516E"/>
    <w:rsid w:val="00F956C9"/>
    <w:rsid w:val="00F95B70"/>
    <w:rsid w:val="00F9625E"/>
    <w:rsid w:val="00F96466"/>
    <w:rsid w:val="00F96910"/>
    <w:rsid w:val="00F97D26"/>
    <w:rsid w:val="00FA018E"/>
    <w:rsid w:val="00FA02F5"/>
    <w:rsid w:val="00FA0C85"/>
    <w:rsid w:val="00FA2D5E"/>
    <w:rsid w:val="00FA2DDA"/>
    <w:rsid w:val="00FA2DE8"/>
    <w:rsid w:val="00FA2E50"/>
    <w:rsid w:val="00FA32BB"/>
    <w:rsid w:val="00FA4218"/>
    <w:rsid w:val="00FA457B"/>
    <w:rsid w:val="00FA49DA"/>
    <w:rsid w:val="00FA5C31"/>
    <w:rsid w:val="00FA5E4B"/>
    <w:rsid w:val="00FA6817"/>
    <w:rsid w:val="00FA6C49"/>
    <w:rsid w:val="00FA6E9E"/>
    <w:rsid w:val="00FA6EF7"/>
    <w:rsid w:val="00FA70E0"/>
    <w:rsid w:val="00FA72B1"/>
    <w:rsid w:val="00FA7740"/>
    <w:rsid w:val="00FA7D0B"/>
    <w:rsid w:val="00FB01F3"/>
    <w:rsid w:val="00FB028E"/>
    <w:rsid w:val="00FB02F9"/>
    <w:rsid w:val="00FB037B"/>
    <w:rsid w:val="00FB0FBF"/>
    <w:rsid w:val="00FB1082"/>
    <w:rsid w:val="00FB1867"/>
    <w:rsid w:val="00FB2630"/>
    <w:rsid w:val="00FB28BB"/>
    <w:rsid w:val="00FB2AEA"/>
    <w:rsid w:val="00FB3036"/>
    <w:rsid w:val="00FB3C56"/>
    <w:rsid w:val="00FB3EFE"/>
    <w:rsid w:val="00FB4431"/>
    <w:rsid w:val="00FB4876"/>
    <w:rsid w:val="00FB4CB5"/>
    <w:rsid w:val="00FB5848"/>
    <w:rsid w:val="00FB5966"/>
    <w:rsid w:val="00FB6030"/>
    <w:rsid w:val="00FB6829"/>
    <w:rsid w:val="00FB69D2"/>
    <w:rsid w:val="00FB6E00"/>
    <w:rsid w:val="00FB6EFC"/>
    <w:rsid w:val="00FB7785"/>
    <w:rsid w:val="00FB7CE4"/>
    <w:rsid w:val="00FC0F19"/>
    <w:rsid w:val="00FC1290"/>
    <w:rsid w:val="00FC1377"/>
    <w:rsid w:val="00FC1815"/>
    <w:rsid w:val="00FC1E76"/>
    <w:rsid w:val="00FC2235"/>
    <w:rsid w:val="00FC26B4"/>
    <w:rsid w:val="00FC29B6"/>
    <w:rsid w:val="00FC29C5"/>
    <w:rsid w:val="00FC2DA3"/>
    <w:rsid w:val="00FC3761"/>
    <w:rsid w:val="00FC3921"/>
    <w:rsid w:val="00FC4195"/>
    <w:rsid w:val="00FC4B58"/>
    <w:rsid w:val="00FC4EBD"/>
    <w:rsid w:val="00FC50FD"/>
    <w:rsid w:val="00FC55E2"/>
    <w:rsid w:val="00FC5BA5"/>
    <w:rsid w:val="00FC5FF4"/>
    <w:rsid w:val="00FC7E98"/>
    <w:rsid w:val="00FD079F"/>
    <w:rsid w:val="00FD10A0"/>
    <w:rsid w:val="00FD1385"/>
    <w:rsid w:val="00FD187F"/>
    <w:rsid w:val="00FD2D59"/>
    <w:rsid w:val="00FD30C9"/>
    <w:rsid w:val="00FD327C"/>
    <w:rsid w:val="00FD3474"/>
    <w:rsid w:val="00FD36D5"/>
    <w:rsid w:val="00FD37D8"/>
    <w:rsid w:val="00FD3D5A"/>
    <w:rsid w:val="00FD3EA4"/>
    <w:rsid w:val="00FD4B04"/>
    <w:rsid w:val="00FD4CD5"/>
    <w:rsid w:val="00FD6051"/>
    <w:rsid w:val="00FD65A4"/>
    <w:rsid w:val="00FD706B"/>
    <w:rsid w:val="00FD77D1"/>
    <w:rsid w:val="00FD7B39"/>
    <w:rsid w:val="00FE0230"/>
    <w:rsid w:val="00FE079F"/>
    <w:rsid w:val="00FE0FA5"/>
    <w:rsid w:val="00FE1B5B"/>
    <w:rsid w:val="00FE1D3F"/>
    <w:rsid w:val="00FE316C"/>
    <w:rsid w:val="00FE32D1"/>
    <w:rsid w:val="00FE3F59"/>
    <w:rsid w:val="00FE40F8"/>
    <w:rsid w:val="00FE44EA"/>
    <w:rsid w:val="00FE50FA"/>
    <w:rsid w:val="00FE59CE"/>
    <w:rsid w:val="00FE5BF6"/>
    <w:rsid w:val="00FE5BF7"/>
    <w:rsid w:val="00FE6A98"/>
    <w:rsid w:val="00FE6B70"/>
    <w:rsid w:val="00FE7654"/>
    <w:rsid w:val="00FE7AC2"/>
    <w:rsid w:val="00FE7ADD"/>
    <w:rsid w:val="00FE7E45"/>
    <w:rsid w:val="00FF08D7"/>
    <w:rsid w:val="00FF0B32"/>
    <w:rsid w:val="00FF16D2"/>
    <w:rsid w:val="00FF1841"/>
    <w:rsid w:val="00FF1B5A"/>
    <w:rsid w:val="00FF1EFF"/>
    <w:rsid w:val="00FF1FEB"/>
    <w:rsid w:val="00FF2341"/>
    <w:rsid w:val="00FF23FF"/>
    <w:rsid w:val="00FF2D0D"/>
    <w:rsid w:val="00FF352A"/>
    <w:rsid w:val="00FF372F"/>
    <w:rsid w:val="00FF3A19"/>
    <w:rsid w:val="00FF3BB7"/>
    <w:rsid w:val="00FF3CCA"/>
    <w:rsid w:val="00FF3DFE"/>
    <w:rsid w:val="00FF3F75"/>
    <w:rsid w:val="00FF405A"/>
    <w:rsid w:val="00FF4291"/>
    <w:rsid w:val="00FF4A6C"/>
    <w:rsid w:val="00FF4BC6"/>
    <w:rsid w:val="00FF50F2"/>
    <w:rsid w:val="00FF6041"/>
    <w:rsid w:val="00FF6E43"/>
    <w:rsid w:val="00FF6E62"/>
    <w:rsid w:val="00FF7723"/>
    <w:rsid w:val="00FF7B02"/>
    <w:rsid w:val="01363582"/>
    <w:rsid w:val="0158535A"/>
    <w:rsid w:val="01ACEBF0"/>
    <w:rsid w:val="01B4F8ED"/>
    <w:rsid w:val="0212722D"/>
    <w:rsid w:val="0263CE5F"/>
    <w:rsid w:val="0279B509"/>
    <w:rsid w:val="02881C4E"/>
    <w:rsid w:val="02D1A0D6"/>
    <w:rsid w:val="02D209B4"/>
    <w:rsid w:val="03EE8854"/>
    <w:rsid w:val="041F0D98"/>
    <w:rsid w:val="045DF279"/>
    <w:rsid w:val="048B6F9A"/>
    <w:rsid w:val="048E2B1F"/>
    <w:rsid w:val="04AE7D98"/>
    <w:rsid w:val="04C9F140"/>
    <w:rsid w:val="04DA18BC"/>
    <w:rsid w:val="04F3BDF4"/>
    <w:rsid w:val="050293CD"/>
    <w:rsid w:val="052C9555"/>
    <w:rsid w:val="054FED87"/>
    <w:rsid w:val="055FA61D"/>
    <w:rsid w:val="05E7A750"/>
    <w:rsid w:val="060C9212"/>
    <w:rsid w:val="061F1D57"/>
    <w:rsid w:val="0640529B"/>
    <w:rsid w:val="068F1EE5"/>
    <w:rsid w:val="06F0B638"/>
    <w:rsid w:val="06FF24CD"/>
    <w:rsid w:val="06FF6A75"/>
    <w:rsid w:val="0717C139"/>
    <w:rsid w:val="076B2013"/>
    <w:rsid w:val="077D8184"/>
    <w:rsid w:val="078320D8"/>
    <w:rsid w:val="0792D5AF"/>
    <w:rsid w:val="08228BF8"/>
    <w:rsid w:val="08330418"/>
    <w:rsid w:val="085239C1"/>
    <w:rsid w:val="087B1179"/>
    <w:rsid w:val="08FA8209"/>
    <w:rsid w:val="093C278E"/>
    <w:rsid w:val="09483921"/>
    <w:rsid w:val="096C4111"/>
    <w:rsid w:val="09A34827"/>
    <w:rsid w:val="09AF379A"/>
    <w:rsid w:val="09AFFD55"/>
    <w:rsid w:val="0A0E29EB"/>
    <w:rsid w:val="0A3B18E6"/>
    <w:rsid w:val="0A665C1E"/>
    <w:rsid w:val="0A701517"/>
    <w:rsid w:val="0A8CA2DE"/>
    <w:rsid w:val="0AB6AB81"/>
    <w:rsid w:val="0AC36FC4"/>
    <w:rsid w:val="0AF44008"/>
    <w:rsid w:val="0C77990D"/>
    <w:rsid w:val="0D55D6DB"/>
    <w:rsid w:val="0E12E91B"/>
    <w:rsid w:val="0E3A875C"/>
    <w:rsid w:val="0E71AE0D"/>
    <w:rsid w:val="0E9DBA04"/>
    <w:rsid w:val="0ECC5B43"/>
    <w:rsid w:val="0ED73318"/>
    <w:rsid w:val="0EEFCFD7"/>
    <w:rsid w:val="0F2512B7"/>
    <w:rsid w:val="0F25A6A9"/>
    <w:rsid w:val="0F411EB0"/>
    <w:rsid w:val="0FC20BA7"/>
    <w:rsid w:val="0FC7E06E"/>
    <w:rsid w:val="0FE17870"/>
    <w:rsid w:val="0FF26719"/>
    <w:rsid w:val="1021116D"/>
    <w:rsid w:val="10B17C40"/>
    <w:rsid w:val="10D33F5F"/>
    <w:rsid w:val="1131097F"/>
    <w:rsid w:val="1148E2B1"/>
    <w:rsid w:val="11776530"/>
    <w:rsid w:val="11DA20D5"/>
    <w:rsid w:val="120B2B09"/>
    <w:rsid w:val="12355D36"/>
    <w:rsid w:val="123931EE"/>
    <w:rsid w:val="123B6FD5"/>
    <w:rsid w:val="12563C13"/>
    <w:rsid w:val="13313BB7"/>
    <w:rsid w:val="1362190F"/>
    <w:rsid w:val="13A6005F"/>
    <w:rsid w:val="145477AA"/>
    <w:rsid w:val="14631D49"/>
    <w:rsid w:val="147D2E95"/>
    <w:rsid w:val="14E474E8"/>
    <w:rsid w:val="1517B399"/>
    <w:rsid w:val="1593A9DD"/>
    <w:rsid w:val="159C920A"/>
    <w:rsid w:val="15F01B95"/>
    <w:rsid w:val="162E8F69"/>
    <w:rsid w:val="1635082B"/>
    <w:rsid w:val="17250B30"/>
    <w:rsid w:val="174AC7EE"/>
    <w:rsid w:val="176AD12A"/>
    <w:rsid w:val="1771B440"/>
    <w:rsid w:val="179E5EC6"/>
    <w:rsid w:val="17FC9C5A"/>
    <w:rsid w:val="18AC651E"/>
    <w:rsid w:val="18C33A83"/>
    <w:rsid w:val="18F0C38E"/>
    <w:rsid w:val="19BE1378"/>
    <w:rsid w:val="1A169949"/>
    <w:rsid w:val="1A170833"/>
    <w:rsid w:val="1A3612F6"/>
    <w:rsid w:val="1A88929C"/>
    <w:rsid w:val="1B429C1A"/>
    <w:rsid w:val="1BB713A8"/>
    <w:rsid w:val="1BEEA501"/>
    <w:rsid w:val="1BFB4BC6"/>
    <w:rsid w:val="1C1F64EC"/>
    <w:rsid w:val="1C29767C"/>
    <w:rsid w:val="1C5B3374"/>
    <w:rsid w:val="1CEE9CD6"/>
    <w:rsid w:val="1D1FEFA7"/>
    <w:rsid w:val="1D670EB3"/>
    <w:rsid w:val="1D9E598A"/>
    <w:rsid w:val="1DC4D587"/>
    <w:rsid w:val="1DE81FE7"/>
    <w:rsid w:val="1E102C52"/>
    <w:rsid w:val="1E20976D"/>
    <w:rsid w:val="1E9FA191"/>
    <w:rsid w:val="1ECAB90E"/>
    <w:rsid w:val="1FAB9B7C"/>
    <w:rsid w:val="1FF22B5E"/>
    <w:rsid w:val="1FFFF443"/>
    <w:rsid w:val="2018ED6B"/>
    <w:rsid w:val="20DCA009"/>
    <w:rsid w:val="20ECBDEE"/>
    <w:rsid w:val="20F8E09A"/>
    <w:rsid w:val="2187D82F"/>
    <w:rsid w:val="2190BDF6"/>
    <w:rsid w:val="2196929C"/>
    <w:rsid w:val="220EF027"/>
    <w:rsid w:val="22563F92"/>
    <w:rsid w:val="225BD04C"/>
    <w:rsid w:val="226701AA"/>
    <w:rsid w:val="227276D9"/>
    <w:rsid w:val="22AAF1AF"/>
    <w:rsid w:val="22ACF22D"/>
    <w:rsid w:val="22F6D2F5"/>
    <w:rsid w:val="22FCC424"/>
    <w:rsid w:val="2352AD38"/>
    <w:rsid w:val="245B6334"/>
    <w:rsid w:val="2475C3E3"/>
    <w:rsid w:val="24869C04"/>
    <w:rsid w:val="2493999A"/>
    <w:rsid w:val="24C74C84"/>
    <w:rsid w:val="2523B480"/>
    <w:rsid w:val="2588087A"/>
    <w:rsid w:val="25C2B1C7"/>
    <w:rsid w:val="26011C04"/>
    <w:rsid w:val="265481BE"/>
    <w:rsid w:val="27091E7C"/>
    <w:rsid w:val="27260C77"/>
    <w:rsid w:val="278C471D"/>
    <w:rsid w:val="27C62B9D"/>
    <w:rsid w:val="281D2F27"/>
    <w:rsid w:val="2867F97A"/>
    <w:rsid w:val="28839DF0"/>
    <w:rsid w:val="2946CC3D"/>
    <w:rsid w:val="298B1399"/>
    <w:rsid w:val="29EFD5E6"/>
    <w:rsid w:val="2A08BBD3"/>
    <w:rsid w:val="2A4222B3"/>
    <w:rsid w:val="2A583CE2"/>
    <w:rsid w:val="2AAC859B"/>
    <w:rsid w:val="2B1732DC"/>
    <w:rsid w:val="2B29F344"/>
    <w:rsid w:val="2B3F5824"/>
    <w:rsid w:val="2B6FE8F1"/>
    <w:rsid w:val="2C44EF71"/>
    <w:rsid w:val="2C4A9424"/>
    <w:rsid w:val="2C6D5ACF"/>
    <w:rsid w:val="2C721234"/>
    <w:rsid w:val="2C8151AE"/>
    <w:rsid w:val="2CC4EDEF"/>
    <w:rsid w:val="2CF5E657"/>
    <w:rsid w:val="2D508306"/>
    <w:rsid w:val="2D5D69EE"/>
    <w:rsid w:val="2D7B24B1"/>
    <w:rsid w:val="2DC90058"/>
    <w:rsid w:val="2E181FB3"/>
    <w:rsid w:val="2E84566D"/>
    <w:rsid w:val="2F34ABFF"/>
    <w:rsid w:val="2FCA89EC"/>
    <w:rsid w:val="2FE49090"/>
    <w:rsid w:val="3029ABA6"/>
    <w:rsid w:val="3065A694"/>
    <w:rsid w:val="307C4026"/>
    <w:rsid w:val="3080E5FA"/>
    <w:rsid w:val="30A1FBF9"/>
    <w:rsid w:val="30A88115"/>
    <w:rsid w:val="30AE05A9"/>
    <w:rsid w:val="30CF957F"/>
    <w:rsid w:val="30DF7802"/>
    <w:rsid w:val="31509092"/>
    <w:rsid w:val="31AE3B15"/>
    <w:rsid w:val="326AF9B9"/>
    <w:rsid w:val="329A2971"/>
    <w:rsid w:val="331B49C1"/>
    <w:rsid w:val="33B7F801"/>
    <w:rsid w:val="33D7A3AD"/>
    <w:rsid w:val="34974C04"/>
    <w:rsid w:val="34A314BF"/>
    <w:rsid w:val="34CA5860"/>
    <w:rsid w:val="34CC5675"/>
    <w:rsid w:val="34F84F4B"/>
    <w:rsid w:val="3590AB2F"/>
    <w:rsid w:val="35B92C39"/>
    <w:rsid w:val="3689870F"/>
    <w:rsid w:val="36BDE109"/>
    <w:rsid w:val="36C1BC7F"/>
    <w:rsid w:val="37122788"/>
    <w:rsid w:val="37593095"/>
    <w:rsid w:val="37598707"/>
    <w:rsid w:val="37634F32"/>
    <w:rsid w:val="379A24C6"/>
    <w:rsid w:val="37CAEFE4"/>
    <w:rsid w:val="37F09261"/>
    <w:rsid w:val="385AB632"/>
    <w:rsid w:val="387A0F27"/>
    <w:rsid w:val="38DDEC76"/>
    <w:rsid w:val="39F8C099"/>
    <w:rsid w:val="3A273EFD"/>
    <w:rsid w:val="3A338AAF"/>
    <w:rsid w:val="3A81FA1D"/>
    <w:rsid w:val="3A91A8E0"/>
    <w:rsid w:val="3AE1332C"/>
    <w:rsid w:val="3AE8B62D"/>
    <w:rsid w:val="3B112C40"/>
    <w:rsid w:val="3C3C77A1"/>
    <w:rsid w:val="3C97D725"/>
    <w:rsid w:val="3D3E42F2"/>
    <w:rsid w:val="3D444A10"/>
    <w:rsid w:val="3D9A13AA"/>
    <w:rsid w:val="3E064876"/>
    <w:rsid w:val="3E39563A"/>
    <w:rsid w:val="3E490A4B"/>
    <w:rsid w:val="3E80435F"/>
    <w:rsid w:val="3E85F9C7"/>
    <w:rsid w:val="3F807DFD"/>
    <w:rsid w:val="3F9E2A62"/>
    <w:rsid w:val="40366471"/>
    <w:rsid w:val="4085EB90"/>
    <w:rsid w:val="4096EA36"/>
    <w:rsid w:val="40C2AD05"/>
    <w:rsid w:val="40FFAC63"/>
    <w:rsid w:val="422B53EF"/>
    <w:rsid w:val="4247C7FA"/>
    <w:rsid w:val="425AF1B1"/>
    <w:rsid w:val="42654202"/>
    <w:rsid w:val="42B82082"/>
    <w:rsid w:val="42FCFFF8"/>
    <w:rsid w:val="43380F51"/>
    <w:rsid w:val="437B97C8"/>
    <w:rsid w:val="4397C8BF"/>
    <w:rsid w:val="439BAC34"/>
    <w:rsid w:val="43CD6030"/>
    <w:rsid w:val="43D53058"/>
    <w:rsid w:val="4468427E"/>
    <w:rsid w:val="4495B251"/>
    <w:rsid w:val="44995EB3"/>
    <w:rsid w:val="44AC8925"/>
    <w:rsid w:val="44C17C0F"/>
    <w:rsid w:val="450988C6"/>
    <w:rsid w:val="453322C9"/>
    <w:rsid w:val="4541A497"/>
    <w:rsid w:val="4596CC5B"/>
    <w:rsid w:val="459941C2"/>
    <w:rsid w:val="45A05235"/>
    <w:rsid w:val="45C03BB5"/>
    <w:rsid w:val="45CA8D08"/>
    <w:rsid w:val="4658A106"/>
    <w:rsid w:val="46FA10F2"/>
    <w:rsid w:val="46FF781E"/>
    <w:rsid w:val="4706FED7"/>
    <w:rsid w:val="471C7C85"/>
    <w:rsid w:val="472295B0"/>
    <w:rsid w:val="473659C6"/>
    <w:rsid w:val="474CF613"/>
    <w:rsid w:val="475B5B93"/>
    <w:rsid w:val="478C8ED7"/>
    <w:rsid w:val="47A5C130"/>
    <w:rsid w:val="47C42611"/>
    <w:rsid w:val="47CB9AE6"/>
    <w:rsid w:val="47D4E9C8"/>
    <w:rsid w:val="485A01BE"/>
    <w:rsid w:val="485A085A"/>
    <w:rsid w:val="48705113"/>
    <w:rsid w:val="487581E2"/>
    <w:rsid w:val="48B33B22"/>
    <w:rsid w:val="48B4E5D0"/>
    <w:rsid w:val="491F8C02"/>
    <w:rsid w:val="4933823B"/>
    <w:rsid w:val="49405DBE"/>
    <w:rsid w:val="49829EA8"/>
    <w:rsid w:val="49867669"/>
    <w:rsid w:val="499372D4"/>
    <w:rsid w:val="49FA16E5"/>
    <w:rsid w:val="4A06C277"/>
    <w:rsid w:val="4A7BDF7A"/>
    <w:rsid w:val="4ADA7FE1"/>
    <w:rsid w:val="4B28608C"/>
    <w:rsid w:val="4B5520B3"/>
    <w:rsid w:val="4B98BD92"/>
    <w:rsid w:val="4BFC179E"/>
    <w:rsid w:val="4C046333"/>
    <w:rsid w:val="4C5FBBE2"/>
    <w:rsid w:val="4C85885B"/>
    <w:rsid w:val="4CBF574F"/>
    <w:rsid w:val="4CD71C63"/>
    <w:rsid w:val="4CEEBAD4"/>
    <w:rsid w:val="4D25024E"/>
    <w:rsid w:val="4D6E7EFD"/>
    <w:rsid w:val="4D7F47A2"/>
    <w:rsid w:val="4D938363"/>
    <w:rsid w:val="4D97D5A7"/>
    <w:rsid w:val="4DD54042"/>
    <w:rsid w:val="4DD69237"/>
    <w:rsid w:val="4E1DBF1E"/>
    <w:rsid w:val="4EE9F522"/>
    <w:rsid w:val="4EEF5E9C"/>
    <w:rsid w:val="4F3EF5CA"/>
    <w:rsid w:val="4F4036C8"/>
    <w:rsid w:val="4F65BFF7"/>
    <w:rsid w:val="5009AB12"/>
    <w:rsid w:val="500AD4EE"/>
    <w:rsid w:val="501A2EDD"/>
    <w:rsid w:val="50730D10"/>
    <w:rsid w:val="50807A7A"/>
    <w:rsid w:val="50D26BFF"/>
    <w:rsid w:val="50D66B6B"/>
    <w:rsid w:val="5167FB51"/>
    <w:rsid w:val="516A8E7C"/>
    <w:rsid w:val="51963645"/>
    <w:rsid w:val="51D43100"/>
    <w:rsid w:val="51E5E4C2"/>
    <w:rsid w:val="522392B0"/>
    <w:rsid w:val="522AA438"/>
    <w:rsid w:val="52AC4B70"/>
    <w:rsid w:val="53097AD8"/>
    <w:rsid w:val="530DDC2E"/>
    <w:rsid w:val="53C9575E"/>
    <w:rsid w:val="5407BEAD"/>
    <w:rsid w:val="543B50C5"/>
    <w:rsid w:val="544F5235"/>
    <w:rsid w:val="5509338F"/>
    <w:rsid w:val="550AAAEE"/>
    <w:rsid w:val="55202014"/>
    <w:rsid w:val="55224D6F"/>
    <w:rsid w:val="55252EFF"/>
    <w:rsid w:val="5548BE0F"/>
    <w:rsid w:val="55E67C8C"/>
    <w:rsid w:val="55FFDB87"/>
    <w:rsid w:val="56520361"/>
    <w:rsid w:val="5686AD1C"/>
    <w:rsid w:val="56B900AA"/>
    <w:rsid w:val="56ED7278"/>
    <w:rsid w:val="56FA968A"/>
    <w:rsid w:val="570802BE"/>
    <w:rsid w:val="570E3A98"/>
    <w:rsid w:val="577C7C4C"/>
    <w:rsid w:val="57A0EAD3"/>
    <w:rsid w:val="5867E669"/>
    <w:rsid w:val="58886207"/>
    <w:rsid w:val="59171792"/>
    <w:rsid w:val="598366A8"/>
    <w:rsid w:val="5994DF00"/>
    <w:rsid w:val="59BAE9D6"/>
    <w:rsid w:val="59C57FCC"/>
    <w:rsid w:val="59DCBC47"/>
    <w:rsid w:val="5A788A0A"/>
    <w:rsid w:val="5B313E36"/>
    <w:rsid w:val="5B52DA35"/>
    <w:rsid w:val="5B5E3893"/>
    <w:rsid w:val="5B60AD7A"/>
    <w:rsid w:val="5B7D1D91"/>
    <w:rsid w:val="5BA29E12"/>
    <w:rsid w:val="5BF4FD96"/>
    <w:rsid w:val="5C30F210"/>
    <w:rsid w:val="5CB89606"/>
    <w:rsid w:val="5CD520CC"/>
    <w:rsid w:val="5D515F20"/>
    <w:rsid w:val="5D98C705"/>
    <w:rsid w:val="5E0BCCC0"/>
    <w:rsid w:val="5E228F98"/>
    <w:rsid w:val="5E2E85EC"/>
    <w:rsid w:val="5E356A7C"/>
    <w:rsid w:val="5E3E3754"/>
    <w:rsid w:val="5E8E435D"/>
    <w:rsid w:val="5EC7E1AC"/>
    <w:rsid w:val="5F200E61"/>
    <w:rsid w:val="5F2E0633"/>
    <w:rsid w:val="5F3B3DDC"/>
    <w:rsid w:val="5F3F9324"/>
    <w:rsid w:val="5F70CA22"/>
    <w:rsid w:val="5F9068D2"/>
    <w:rsid w:val="5FA4058D"/>
    <w:rsid w:val="5FA49114"/>
    <w:rsid w:val="5FABCDA7"/>
    <w:rsid w:val="5FC9683D"/>
    <w:rsid w:val="60684F81"/>
    <w:rsid w:val="61A69181"/>
    <w:rsid w:val="61E1679E"/>
    <w:rsid w:val="61E29BEA"/>
    <w:rsid w:val="623C8AE4"/>
    <w:rsid w:val="623FE6C5"/>
    <w:rsid w:val="6241D401"/>
    <w:rsid w:val="626B668E"/>
    <w:rsid w:val="62776B12"/>
    <w:rsid w:val="63516553"/>
    <w:rsid w:val="6354BFB5"/>
    <w:rsid w:val="6394EA9C"/>
    <w:rsid w:val="63ABF6B3"/>
    <w:rsid w:val="63DC826B"/>
    <w:rsid w:val="63EEA724"/>
    <w:rsid w:val="646AE226"/>
    <w:rsid w:val="648275FE"/>
    <w:rsid w:val="648408A2"/>
    <w:rsid w:val="648E1F76"/>
    <w:rsid w:val="64DCC996"/>
    <w:rsid w:val="64EC0914"/>
    <w:rsid w:val="64EF1172"/>
    <w:rsid w:val="6526C9D4"/>
    <w:rsid w:val="6535F137"/>
    <w:rsid w:val="660D3BDE"/>
    <w:rsid w:val="66227EBF"/>
    <w:rsid w:val="6635AC64"/>
    <w:rsid w:val="66401EB9"/>
    <w:rsid w:val="66C228BF"/>
    <w:rsid w:val="66CCA37D"/>
    <w:rsid w:val="6718768F"/>
    <w:rsid w:val="67391524"/>
    <w:rsid w:val="67449819"/>
    <w:rsid w:val="67A0D073"/>
    <w:rsid w:val="67AF5B41"/>
    <w:rsid w:val="67B47645"/>
    <w:rsid w:val="67DB89F1"/>
    <w:rsid w:val="67DF63E6"/>
    <w:rsid w:val="6870AA23"/>
    <w:rsid w:val="6873F905"/>
    <w:rsid w:val="687E7404"/>
    <w:rsid w:val="68DF414A"/>
    <w:rsid w:val="697BB061"/>
    <w:rsid w:val="6A3BAA33"/>
    <w:rsid w:val="6A86F4EF"/>
    <w:rsid w:val="6A8795BB"/>
    <w:rsid w:val="6A8FEEA6"/>
    <w:rsid w:val="6AC8F5A1"/>
    <w:rsid w:val="6AD93DD6"/>
    <w:rsid w:val="6BB5F3F2"/>
    <w:rsid w:val="6C2AE6B8"/>
    <w:rsid w:val="6C6F70BC"/>
    <w:rsid w:val="6C94067E"/>
    <w:rsid w:val="6D3134D9"/>
    <w:rsid w:val="6D57CBB7"/>
    <w:rsid w:val="6E0166F2"/>
    <w:rsid w:val="6E41C38F"/>
    <w:rsid w:val="6EE39524"/>
    <w:rsid w:val="6F701733"/>
    <w:rsid w:val="6F9D1919"/>
    <w:rsid w:val="6FB0CD50"/>
    <w:rsid w:val="6FBC13B8"/>
    <w:rsid w:val="6FD6BC77"/>
    <w:rsid w:val="6FEB98C1"/>
    <w:rsid w:val="6FF42E93"/>
    <w:rsid w:val="706DAEFA"/>
    <w:rsid w:val="7081B119"/>
    <w:rsid w:val="7092F874"/>
    <w:rsid w:val="70E00E98"/>
    <w:rsid w:val="710B555F"/>
    <w:rsid w:val="715EE4E3"/>
    <w:rsid w:val="716A9CF0"/>
    <w:rsid w:val="717E86EA"/>
    <w:rsid w:val="71B064F1"/>
    <w:rsid w:val="721D294C"/>
    <w:rsid w:val="73F1BD58"/>
    <w:rsid w:val="744E0EBB"/>
    <w:rsid w:val="7554A5A5"/>
    <w:rsid w:val="7558CE96"/>
    <w:rsid w:val="75D6DF31"/>
    <w:rsid w:val="760F3E0C"/>
    <w:rsid w:val="7628B636"/>
    <w:rsid w:val="762C706C"/>
    <w:rsid w:val="766A71A0"/>
    <w:rsid w:val="7686079C"/>
    <w:rsid w:val="774BE235"/>
    <w:rsid w:val="774D793E"/>
    <w:rsid w:val="77649DCD"/>
    <w:rsid w:val="776785DF"/>
    <w:rsid w:val="77AF9952"/>
    <w:rsid w:val="77F09C2F"/>
    <w:rsid w:val="7819EF5F"/>
    <w:rsid w:val="7865A68A"/>
    <w:rsid w:val="7868E59B"/>
    <w:rsid w:val="78B9EFEA"/>
    <w:rsid w:val="78EBC068"/>
    <w:rsid w:val="78EC097F"/>
    <w:rsid w:val="79465690"/>
    <w:rsid w:val="79BE5F70"/>
    <w:rsid w:val="7AD782AC"/>
    <w:rsid w:val="7B118CCA"/>
    <w:rsid w:val="7B21EE42"/>
    <w:rsid w:val="7B5C2E46"/>
    <w:rsid w:val="7BB0B038"/>
    <w:rsid w:val="7BD7D723"/>
    <w:rsid w:val="7C2C771C"/>
    <w:rsid w:val="7C3859C8"/>
    <w:rsid w:val="7C48BDCB"/>
    <w:rsid w:val="7C552089"/>
    <w:rsid w:val="7C63AF4C"/>
    <w:rsid w:val="7C7581A1"/>
    <w:rsid w:val="7CC4BCE8"/>
    <w:rsid w:val="7CF449B1"/>
    <w:rsid w:val="7D8B6BE8"/>
    <w:rsid w:val="7D902784"/>
    <w:rsid w:val="7DEAD567"/>
    <w:rsid w:val="7E529D7B"/>
    <w:rsid w:val="7E9A9252"/>
    <w:rsid w:val="7EA69096"/>
    <w:rsid w:val="7F009FC8"/>
    <w:rsid w:val="7F5F6676"/>
    <w:rsid w:val="7F61BAE2"/>
    <w:rsid w:val="7F6EE7C7"/>
    <w:rsid w:val="7FEC3285"/>
    <w:rsid w:val="7FEF9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0C79E"/>
  <w15:chartTrackingRefBased/>
  <w15:docId w15:val="{92120128-49F9-4140-8225-06A27685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E79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E9F"/>
    <w:pPr>
      <w:keepNext/>
      <w:keepLines/>
      <w:spacing w:before="312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2AC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B42AC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E9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0B42AC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B42AC"/>
    <w:rPr>
      <w:rFonts w:ascii="Arial" w:eastAsiaTheme="majorEastAsia" w:hAnsi="Arial" w:cstheme="majorBidi"/>
      <w:b/>
      <w:color w:val="1E1544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150E79"/>
    <w:rPr>
      <w:color w:val="1E1544" w:themeColor="text1"/>
      <w:sz w:val="32"/>
      <w:szCs w:val="32"/>
    </w:rPr>
  </w:style>
  <w:style w:type="paragraph" w:styleId="FootnoteText">
    <w:name w:val="footnote text"/>
    <w:basedOn w:val="Normal"/>
    <w:link w:val="FootnoteTextChar"/>
    <w:unhideWhenUsed/>
    <w:rsid w:val="009F67A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67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F67AE"/>
    <w:rPr>
      <w:vertAlign w:val="superscript"/>
    </w:rPr>
  </w:style>
  <w:style w:type="table" w:styleId="TableGrid">
    <w:name w:val="Table Grid"/>
    <w:basedOn w:val="TableNormal"/>
    <w:uiPriority w:val="39"/>
    <w:rsid w:val="003A22DB"/>
    <w:tblPr>
      <w:tblBorders>
        <w:top w:val="single" w:sz="4" w:space="0" w:color="DA576C" w:themeColor="accent4"/>
        <w:bottom w:val="single" w:sz="4" w:space="0" w:color="DA576C" w:themeColor="accent4"/>
        <w:insideH w:val="single" w:sz="4" w:space="0" w:color="DA576C" w:themeColor="accent4"/>
      </w:tblBorders>
    </w:tblPr>
  </w:style>
  <w:style w:type="paragraph" w:customStyle="1" w:styleId="boxtext">
    <w:name w:val="box text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Cs/>
      <w:i w:val="0"/>
      <w:color w:val="auto"/>
    </w:rPr>
  </w:style>
  <w:style w:type="paragraph" w:customStyle="1" w:styleId="Boxtexthead">
    <w:name w:val="Box text head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/>
      <w:i w:val="0"/>
      <w:color w:val="auto"/>
    </w:rPr>
  </w:style>
  <w:style w:type="paragraph" w:customStyle="1" w:styleId="TableHeading">
    <w:name w:val="TableHeading"/>
    <w:qFormat/>
    <w:rsid w:val="003A22D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2DB"/>
    <w:pPr>
      <w:pBdr>
        <w:top w:val="single" w:sz="4" w:space="10" w:color="2AB1BB" w:themeColor="accent1"/>
        <w:bottom w:val="single" w:sz="4" w:space="10" w:color="2AB1BB" w:themeColor="accent1"/>
      </w:pBdr>
      <w:spacing w:before="360" w:after="360"/>
      <w:ind w:left="864" w:right="864"/>
      <w:jc w:val="center"/>
    </w:pPr>
    <w:rPr>
      <w:i/>
      <w:iCs/>
      <w:color w:val="2AB1B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2DB"/>
    <w:rPr>
      <w:rFonts w:ascii="Arial" w:hAnsi="Arial"/>
      <w:i/>
      <w:iCs/>
      <w:color w:val="2AB1BB" w:themeColor="accent1"/>
    </w:rPr>
  </w:style>
  <w:style w:type="character" w:styleId="Hyperlink">
    <w:name w:val="Hyperlink"/>
    <w:basedOn w:val="DefaultParagraphFont"/>
    <w:uiPriority w:val="99"/>
    <w:unhideWhenUsed/>
    <w:rsid w:val="00E27023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764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E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4E3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E3F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6DCA"/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435A2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5A2D"/>
    <w:rPr>
      <w:color w:val="6D6D7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50E79"/>
    <w:pPr>
      <w:spacing w:before="240" w:after="0" w:line="259" w:lineRule="auto"/>
      <w:outlineLvl w:val="9"/>
    </w:pPr>
    <w:rPr>
      <w:rFonts w:asciiTheme="majorHAnsi" w:hAnsiTheme="majorHAnsi" w:cstheme="majorBidi"/>
      <w:color w:val="DA576C" w:themeColor="accent4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40F9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40F90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A40F90"/>
    <w:pPr>
      <w:spacing w:after="100"/>
      <w:ind w:left="240"/>
    </w:pPr>
  </w:style>
  <w:style w:type="paragraph" w:styleId="Title">
    <w:name w:val="Title"/>
    <w:basedOn w:val="Normal"/>
    <w:next w:val="Normal"/>
    <w:link w:val="TitleChar"/>
    <w:uiPriority w:val="10"/>
    <w:qFormat/>
    <w:rsid w:val="000B42AC"/>
    <w:pPr>
      <w:spacing w:before="0" w:after="0" w:line="240" w:lineRule="auto"/>
      <w:contextualSpacing/>
    </w:pPr>
    <w:rPr>
      <w:rFonts w:eastAsiaTheme="majorEastAsia" w:cs="Arial"/>
      <w:b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B42AC"/>
    <w:rPr>
      <w:rFonts w:ascii="Arial" w:eastAsiaTheme="majorEastAsia" w:hAnsi="Arial" w:cs="Arial"/>
      <w:b/>
      <w:spacing w:val="-10"/>
      <w:kern w:val="28"/>
      <w:sz w:val="60"/>
      <w:szCs w:val="60"/>
    </w:rPr>
  </w:style>
  <w:style w:type="paragraph" w:styleId="NormalWeb">
    <w:name w:val="Normal (Web)"/>
    <w:basedOn w:val="Normal"/>
    <w:uiPriority w:val="99"/>
    <w:semiHidden/>
    <w:unhideWhenUsed/>
    <w:rsid w:val="00CA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customStyle="1" w:styleId="NormalText">
    <w:name w:val="Normal Text"/>
    <w:basedOn w:val="Normal"/>
    <w:qFormat/>
    <w:rsid w:val="00970A81"/>
    <w:pPr>
      <w:spacing w:line="288" w:lineRule="auto"/>
    </w:pPr>
    <w:rPr>
      <w:rFonts w:eastAsia="Times New Roman"/>
      <w:color w:val="1E1544" w:themeColor="text1"/>
      <w:szCs w:val="20"/>
      <w:shd w:val="clear" w:color="auto" w:fill="FFFFFF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1754"/>
    <w:rPr>
      <w:rFonts w:ascii="Arial" w:hAnsi="Arial"/>
    </w:rPr>
  </w:style>
  <w:style w:type="paragraph" w:styleId="ListBullet">
    <w:name w:val="List Bullet"/>
    <w:basedOn w:val="Normal"/>
    <w:uiPriority w:val="99"/>
    <w:unhideWhenUsed/>
    <w:rsid w:val="00150E79"/>
    <w:pPr>
      <w:numPr>
        <w:numId w:val="4"/>
      </w:numPr>
      <w:tabs>
        <w:tab w:val="clear" w:pos="360"/>
      </w:tabs>
      <w:ind w:left="584" w:hanging="357"/>
      <w:contextualSpacing/>
    </w:pPr>
  </w:style>
  <w:style w:type="character" w:styleId="Strong">
    <w:name w:val="Strong"/>
    <w:basedOn w:val="DefaultParagraphFont"/>
    <w:uiPriority w:val="22"/>
    <w:qFormat/>
    <w:rsid w:val="00150E79"/>
    <w:rPr>
      <w:b/>
      <w:bCs/>
    </w:rPr>
  </w:style>
  <w:style w:type="paragraph" w:styleId="ListNumber">
    <w:name w:val="List Number"/>
    <w:basedOn w:val="ListParagraph"/>
    <w:uiPriority w:val="99"/>
    <w:unhideWhenUsed/>
    <w:rsid w:val="00150E79"/>
    <w:pPr>
      <w:numPr>
        <w:numId w:val="3"/>
      </w:numPr>
    </w:pPr>
  </w:style>
  <w:style w:type="paragraph" w:styleId="ListBullet3">
    <w:name w:val="List Bullet 3"/>
    <w:basedOn w:val="Normal"/>
    <w:uiPriority w:val="99"/>
    <w:unhideWhenUsed/>
    <w:rsid w:val="00150E79"/>
    <w:pPr>
      <w:numPr>
        <w:numId w:val="5"/>
      </w:numPr>
      <w:tabs>
        <w:tab w:val="clear" w:pos="926"/>
      </w:tabs>
      <w:ind w:left="1151" w:hanging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dikc\Downloads\Aged%20Care%20rose%20fact%20sheet%20web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38C9F81075744843CDA91B656E382" ma:contentTypeVersion="17" ma:contentTypeDescription="Create a new document." ma:contentTypeScope="" ma:versionID="e56eaa35cc6a909397721a45b4276ad6">
  <xsd:schema xmlns:xsd="http://www.w3.org/2001/XMLSchema" xmlns:xs="http://www.w3.org/2001/XMLSchema" xmlns:p="http://schemas.microsoft.com/office/2006/metadata/properties" xmlns:ns2="12f7b466-49fa-4efd-8558-afd11113d64c" xmlns:ns3="0248287d-23c7-4a2a-a3e0-c0447c1b254b" targetNamespace="http://schemas.microsoft.com/office/2006/metadata/properties" ma:root="true" ma:fieldsID="c9f72f79d6505f5993a634c816cbe0db" ns2:_="" ns3:_="">
    <xsd:import namespace="12f7b466-49fa-4efd-8558-afd11113d64c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DateCreate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7b466-49fa-4efd-8558-afd11113d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Created" ma:index="23" nillable="true" ma:displayName="Date Created" ma:format="DateOnly" ma:internalName="DateCreated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12f7b466-49fa-4efd-8558-afd11113d64c">
      <Terms xmlns="http://schemas.microsoft.com/office/infopath/2007/PartnerControls"/>
    </lcf76f155ced4ddcb4097134ff3c332f>
    <SharedWithUsers xmlns="0248287d-23c7-4a2a-a3e0-c0447c1b254b">
      <UserInfo>
        <DisplayName/>
        <AccountId xsi:nil="true"/>
        <AccountType/>
      </UserInfo>
    </SharedWithUsers>
    <DateCreated xmlns="12f7b466-49fa-4efd-8558-afd11113d64c" xsi:nil="true"/>
  </documentManagement>
</p:properties>
</file>

<file path=customXml/itemProps1.xml><?xml version="1.0" encoding="utf-8"?>
<ds:datastoreItem xmlns:ds="http://schemas.openxmlformats.org/officeDocument/2006/customXml" ds:itemID="{A40A4526-3B1A-4483-BC33-A89599EBB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B9D78-F851-4071-ADE1-4AA57B5B9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7b466-49fa-4efd-8558-afd11113d64c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27801-8554-E843-8F95-A508B32130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071644-DA3E-4CB8-B19E-2F3DF50FA85E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12f7b466-49fa-4efd-8558-afd11113d6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Aged Care rose fact sheet web.dotx</Template>
  <TotalTime>1</TotalTime>
  <Pages>11</Pages>
  <Words>3828</Words>
  <Characters>20276</Characters>
  <Application>Microsoft Office Word</Application>
  <DocSecurity>0</DocSecurity>
  <Lines>354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Home Support Program – Frequently asked questions – 12 June 2025 webinar</vt:lpstr>
    </vt:vector>
  </TitlesOfParts>
  <Company/>
  <LinksUpToDate>false</LinksUpToDate>
  <CharactersWithSpaces>24004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Home Support Program – Frequently asked questions – 12 June 2025 webinar</dc:title>
  <dc:subject>Aged Care</dc:subject>
  <dc:creator>Australian Government Department of Health, Disability and Ageing</dc:creator>
  <cp:keywords>Aged Care, Aged Care Reforms</cp:keywords>
  <dc:description/>
  <cp:lastModifiedBy>MASCHKE, Elvia</cp:lastModifiedBy>
  <cp:revision>5</cp:revision>
  <cp:lastPrinted>2025-08-27T07:52:00Z</cp:lastPrinted>
  <dcterms:created xsi:type="dcterms:W3CDTF">2025-08-27T07:52:00Z</dcterms:created>
  <dcterms:modified xsi:type="dcterms:W3CDTF">2025-08-27T07:53:00Z</dcterms:modified>
</cp:coreProperties>
</file>