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305261" cy="5242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26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30"/>
        <w:ind w:left="0"/>
        <w:rPr>
          <w:rFonts w:ascii="Times New Roman"/>
          <w:b w:val="0"/>
        </w:rPr>
      </w:pPr>
    </w:p>
    <w:p>
      <w:pPr>
        <w:pStyle w:val="BodyText"/>
      </w:pPr>
      <w:r>
        <w:rPr>
          <w:spacing w:val="-10"/>
        </w:rPr>
        <w:t>Approved</w:t>
      </w:r>
      <w:r>
        <w:rPr>
          <w:spacing w:val="-15"/>
        </w:rPr>
        <w:t> </w:t>
      </w:r>
      <w:r>
        <w:rPr>
          <w:spacing w:val="-10"/>
        </w:rPr>
        <w:t>Medical</w:t>
      </w:r>
      <w:r>
        <w:rPr>
          <w:spacing w:val="-13"/>
        </w:rPr>
        <w:t> </w:t>
      </w:r>
      <w:r>
        <w:rPr>
          <w:spacing w:val="-10"/>
        </w:rPr>
        <w:t>Deputising</w:t>
      </w:r>
      <w:r>
        <w:rPr>
          <w:spacing w:val="-16"/>
        </w:rPr>
        <w:t> </w:t>
      </w:r>
      <w:r>
        <w:rPr>
          <w:spacing w:val="-10"/>
        </w:rPr>
        <w:t>Services</w:t>
      </w:r>
      <w:r>
        <w:rPr>
          <w:spacing w:val="-16"/>
        </w:rPr>
        <w:t> </w:t>
      </w:r>
      <w:r>
        <w:rPr>
          <w:spacing w:val="-10"/>
        </w:rPr>
        <w:t>(AMDS)</w:t>
      </w:r>
      <w:r>
        <w:rPr>
          <w:spacing w:val="-12"/>
        </w:rPr>
        <w:t> </w:t>
      </w:r>
      <w:r>
        <w:rPr>
          <w:spacing w:val="-10"/>
        </w:rPr>
        <w:t>program</w:t>
      </w:r>
    </w:p>
    <w:p>
      <w:pPr>
        <w:pStyle w:val="BodyText"/>
        <w:spacing w:before="439"/>
      </w:pPr>
      <w:r>
        <w:rPr>
          <w:spacing w:val="-10"/>
        </w:rPr>
        <w:t>Changes</w:t>
      </w:r>
      <w:r>
        <w:rPr>
          <w:spacing w:val="-18"/>
        </w:rPr>
        <w:t> </w:t>
      </w:r>
      <w:r>
        <w:rPr>
          <w:spacing w:val="-10"/>
        </w:rPr>
        <w:t>to</w:t>
      </w:r>
      <w:r>
        <w:rPr>
          <w:spacing w:val="-14"/>
        </w:rPr>
        <w:t> </w:t>
      </w:r>
      <w:r>
        <w:rPr>
          <w:spacing w:val="-10"/>
        </w:rPr>
        <w:t>program</w:t>
      </w:r>
      <w:r>
        <w:rPr>
          <w:spacing w:val="-15"/>
        </w:rPr>
        <w:t> </w:t>
      </w:r>
      <w:r>
        <w:rPr>
          <w:spacing w:val="-10"/>
        </w:rPr>
        <w:t>guidelines</w:t>
      </w:r>
      <w:r>
        <w:rPr>
          <w:spacing w:val="-16"/>
        </w:rPr>
        <w:t> </w:t>
      </w:r>
      <w:r>
        <w:rPr>
          <w:spacing w:val="-10"/>
        </w:rPr>
        <w:t>–</w:t>
      </w:r>
      <w:r>
        <w:rPr>
          <w:spacing w:val="-15"/>
        </w:rPr>
        <w:t> </w:t>
      </w:r>
      <w:r>
        <w:rPr>
          <w:spacing w:val="-10"/>
        </w:rPr>
        <w:t>7</w:t>
      </w:r>
      <w:r>
        <w:rPr>
          <w:spacing w:val="-17"/>
        </w:rPr>
        <w:t> </w:t>
      </w:r>
      <w:r>
        <w:rPr>
          <w:spacing w:val="-10"/>
        </w:rPr>
        <w:t>August</w:t>
      </w:r>
      <w:r>
        <w:rPr>
          <w:spacing w:val="-14"/>
        </w:rPr>
        <w:t> </w:t>
      </w:r>
      <w:r>
        <w:rPr>
          <w:spacing w:val="-10"/>
        </w:rPr>
        <w:t>2025</w:t>
      </w:r>
    </w:p>
    <w:p>
      <w:pPr>
        <w:spacing w:before="179"/>
        <w:ind w:left="23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AMDS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amended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outcomes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the</w:t>
      </w:r>
    </w:p>
    <w:p>
      <w:pPr>
        <w:spacing w:before="0"/>
        <w:ind w:left="23" w:right="0" w:firstLine="0"/>
        <w:jc w:val="left"/>
        <w:rPr>
          <w:sz w:val="22"/>
        </w:rPr>
      </w:pPr>
      <w:r>
        <w:rPr>
          <w:i/>
          <w:sz w:val="22"/>
        </w:rPr>
        <w:t>Working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Better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Medicare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i/>
          <w:sz w:val="22"/>
        </w:rPr>
        <w:t>After-Hours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2023-2024</w:t>
      </w:r>
      <w:r>
        <w:rPr>
          <w:i/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supported.</w:t>
      </w:r>
    </w:p>
    <w:p>
      <w:pPr>
        <w:spacing w:line="240" w:lineRule="auto" w:before="1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285331</wp:posOffset>
                </wp:positionV>
                <wp:extent cx="5522595" cy="99758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522595" cy="997585"/>
                          <a:chExt cx="5522595" cy="99758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048" y="370331"/>
                            <a:ext cx="5516880" cy="6242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103" w:right="21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requirement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AMDS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Service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Providers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submit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statutory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declaration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30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June each year has been removed from the program guidelines.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5516880" cy="3676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guidelines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3994pt;margin-top:22.467026pt;width:434.85pt;height:78.55pt;mso-position-horizontal-relative:page;mso-position-vertical-relative:paragraph;z-index:-15728640;mso-wrap-distance-left:0;mso-wrap-distance-right:0" id="docshapegroup1" coordorigin="1440,449" coordsize="8697,1571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45;top:1032;width:8688;height:983" type="#_x0000_t202" id="docshape2" filled="false" stroked="true" strokeweight=".48001pt" strokecolor="#bebebe">
                  <v:textbox inset="0,0,0,0">
                    <w:txbxContent>
                      <w:p>
                        <w:pPr>
                          <w:spacing w:before="61"/>
                          <w:ind w:left="103" w:right="21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requirement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AMDS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Service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Providers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submit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statutory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declaration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30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June each year has been removed from the program guidelines.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45;top:454;width:8688;height:579" type="#_x0000_t202" id="docshape3" filled="true" fillcolor="#f1f1f1" stroked="true" strokeweight=".48001pt" strokecolor="#bebebe">
                  <v:textbox inset="0,0,0,0">
                    <w:txbxContent>
                      <w:p>
                        <w:pPr>
                          <w:spacing w:before="59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Change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program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guidelines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600" w:bottom="280" w:left="1417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Government Department of Health and Aged Care</dc:creator>
  <cp:keywords>Approved Medical Deputising Services; AMDS; Medical workforce;</cp:keywords>
  <dc:subject>Medical doctors and specialists</dc:subject>
  <dc:title>Approved Medical Deputising Services (AMDS) program Changes to program guidelines – 14 April 2025</dc:title>
  <dcterms:created xsi:type="dcterms:W3CDTF">2025-08-07T02:06:14Z</dcterms:created>
  <dcterms:modified xsi:type="dcterms:W3CDTF">2025-08-07T02:06:14Z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for Microsoft 365</vt:lpwstr>
  </property>
</Properties>
</file>