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54AB" w14:textId="799FBE12" w:rsidR="002C31CD" w:rsidRDefault="002C31CD" w:rsidP="002C31CD">
      <w:pPr>
        <w:pStyle w:val="Heading1"/>
      </w:pPr>
      <w:r w:rsidRPr="002C31CD">
        <w:t xml:space="preserve">Aged Care Transition Taskforce – Summary of </w:t>
      </w:r>
      <w:r w:rsidR="00FA0E33">
        <w:t>eleven</w:t>
      </w:r>
      <w:r w:rsidRPr="002C31CD">
        <w:t xml:space="preserve">th meeting – </w:t>
      </w:r>
      <w:r w:rsidR="00E6689D">
        <w:t>18 August</w:t>
      </w:r>
      <w:r w:rsidRPr="002C31CD">
        <w:t xml:space="preserve"> 2025</w:t>
      </w:r>
    </w:p>
    <w:p w14:paraId="4C71619B" w14:textId="3786511E" w:rsidR="007A5D76" w:rsidRDefault="008D1C8C" w:rsidP="0047693C">
      <w:pPr>
        <w:rPr>
          <w:lang w:val="en-AU"/>
        </w:rPr>
      </w:pPr>
      <w:r>
        <w:rPr>
          <w:lang w:val="en-AU"/>
        </w:rPr>
        <w:t xml:space="preserve">Aged Care Transition Taskforce (Transition Taskforce) </w:t>
      </w:r>
      <w:r w:rsidR="7F8896E7" w:rsidRPr="1345114C">
        <w:rPr>
          <w:lang w:val="en-AU"/>
        </w:rPr>
        <w:t xml:space="preserve">Members </w:t>
      </w:r>
      <w:r w:rsidR="4077D7CC" w:rsidRPr="1345114C">
        <w:rPr>
          <w:lang w:val="en-AU"/>
        </w:rPr>
        <w:t>discussed</w:t>
      </w:r>
      <w:r w:rsidR="7F8896E7" w:rsidRPr="1345114C">
        <w:rPr>
          <w:lang w:val="en-AU"/>
        </w:rPr>
        <w:t xml:space="preserve"> progress of</w:t>
      </w:r>
      <w:r w:rsidR="1C3A8D86" w:rsidRPr="1345114C">
        <w:rPr>
          <w:lang w:val="en-AU"/>
        </w:rPr>
        <w:t xml:space="preserve"> the </w:t>
      </w:r>
      <w:r w:rsidR="1B551AF8">
        <w:t>Aged Care (Accommodation Payment Security) Levy Amendment Bill 2025 and Aged Care and Other Legislation Amendment Bill 2025</w:t>
      </w:r>
      <w:r w:rsidR="1B551AF8" w:rsidRPr="1345114C">
        <w:rPr>
          <w:lang w:val="en-AU"/>
        </w:rPr>
        <w:t xml:space="preserve"> </w:t>
      </w:r>
      <w:r w:rsidR="4B2C189E" w:rsidRPr="1345114C">
        <w:rPr>
          <w:lang w:val="en-AU"/>
        </w:rPr>
        <w:t xml:space="preserve">(ACOLA Bill) </w:t>
      </w:r>
      <w:r w:rsidR="1C3A8D86" w:rsidRPr="1345114C">
        <w:rPr>
          <w:lang w:val="en-AU"/>
        </w:rPr>
        <w:t>that was introduced to Parliament on 24 July 2025</w:t>
      </w:r>
      <w:r w:rsidR="64860BE4" w:rsidRPr="1345114C">
        <w:rPr>
          <w:lang w:val="en-AU"/>
        </w:rPr>
        <w:t xml:space="preserve">, </w:t>
      </w:r>
      <w:r w:rsidR="59453203" w:rsidRPr="1345114C">
        <w:rPr>
          <w:lang w:val="en-AU"/>
        </w:rPr>
        <w:t xml:space="preserve">the </w:t>
      </w:r>
      <w:r w:rsidR="59453203">
        <w:t xml:space="preserve">draft Aged Care </w:t>
      </w:r>
      <w:r w:rsidR="45F92338">
        <w:t>Rules</w:t>
      </w:r>
      <w:r w:rsidR="312C3728">
        <w:t xml:space="preserve"> </w:t>
      </w:r>
      <w:r>
        <w:t xml:space="preserve">2025 </w:t>
      </w:r>
      <w:r w:rsidR="312C3728">
        <w:t xml:space="preserve">published on the </w:t>
      </w:r>
      <w:r>
        <w:t>D</w:t>
      </w:r>
      <w:r w:rsidR="312C3728">
        <w:t>epartment</w:t>
      </w:r>
      <w:r>
        <w:t xml:space="preserve"> of Health, Disability and Ageing</w:t>
      </w:r>
      <w:r w:rsidR="312C3728">
        <w:t xml:space="preserve">’s </w:t>
      </w:r>
      <w:r>
        <w:t xml:space="preserve">(the department’s) </w:t>
      </w:r>
      <w:r w:rsidR="312C3728">
        <w:t>website,</w:t>
      </w:r>
      <w:r w:rsidR="45F92338" w:rsidRPr="1345114C">
        <w:rPr>
          <w:lang w:val="en-AU"/>
        </w:rPr>
        <w:t xml:space="preserve"> and</w:t>
      </w:r>
      <w:r w:rsidR="351F32D4" w:rsidRPr="1345114C">
        <w:rPr>
          <w:lang w:val="en-AU"/>
        </w:rPr>
        <w:t xml:space="preserve"> acknowledged the related Senate Inquiry underway. </w:t>
      </w:r>
      <w:r w:rsidR="1C3A8D86" w:rsidRPr="1345114C">
        <w:rPr>
          <w:lang w:val="en-AU"/>
        </w:rPr>
        <w:t xml:space="preserve"> </w:t>
      </w:r>
    </w:p>
    <w:p w14:paraId="0C56D17A" w14:textId="36B1DACF" w:rsidR="004C2BEA" w:rsidRPr="004C2BEA" w:rsidRDefault="7EC824EF" w:rsidP="004C2BEA">
      <w:pPr>
        <w:rPr>
          <w:lang w:val="en-AU"/>
        </w:rPr>
      </w:pPr>
      <w:r w:rsidRPr="1345114C">
        <w:rPr>
          <w:lang w:val="en-AU"/>
        </w:rPr>
        <w:t xml:space="preserve">Members </w:t>
      </w:r>
      <w:r w:rsidR="4B1770D2" w:rsidRPr="1345114C">
        <w:rPr>
          <w:lang w:val="en-AU"/>
        </w:rPr>
        <w:t xml:space="preserve">provided insights into </w:t>
      </w:r>
      <w:r w:rsidR="2C7F14D7" w:rsidRPr="1345114C">
        <w:rPr>
          <w:lang w:val="en-AU"/>
        </w:rPr>
        <w:t>sector</w:t>
      </w:r>
      <w:r w:rsidRPr="1345114C">
        <w:rPr>
          <w:lang w:val="en-AU"/>
        </w:rPr>
        <w:t xml:space="preserve"> digital </w:t>
      </w:r>
      <w:r w:rsidR="2C7F14D7" w:rsidRPr="1345114C">
        <w:rPr>
          <w:lang w:val="en-AU"/>
        </w:rPr>
        <w:t xml:space="preserve">readiness </w:t>
      </w:r>
      <w:r w:rsidR="35EC3662" w:rsidRPr="1345114C">
        <w:rPr>
          <w:lang w:val="en-AU"/>
        </w:rPr>
        <w:t xml:space="preserve">and considered </w:t>
      </w:r>
      <w:r w:rsidR="090B3085">
        <w:t xml:space="preserve">support </w:t>
      </w:r>
      <w:r w:rsidR="58B38F06">
        <w:t>options for</w:t>
      </w:r>
      <w:r w:rsidR="090B3085">
        <w:t xml:space="preserve"> implementation</w:t>
      </w:r>
      <w:r w:rsidR="58B38F06" w:rsidRPr="1345114C">
        <w:rPr>
          <w:lang w:val="en-AU"/>
        </w:rPr>
        <w:t>.</w:t>
      </w:r>
      <w:r w:rsidR="0B8BD5EE" w:rsidRPr="1345114C">
        <w:rPr>
          <w:lang w:val="en-AU"/>
        </w:rPr>
        <w:t xml:space="preserve"> Members agreed that </w:t>
      </w:r>
      <w:r w:rsidR="008D1C8C">
        <w:rPr>
          <w:lang w:val="en-AU"/>
        </w:rPr>
        <w:t xml:space="preserve">different </w:t>
      </w:r>
      <w:r w:rsidR="702D21C5" w:rsidRPr="1345114C">
        <w:rPr>
          <w:lang w:val="en-AU"/>
        </w:rPr>
        <w:t xml:space="preserve">aged care providers </w:t>
      </w:r>
      <w:r w:rsidR="61E386F1" w:rsidRPr="1345114C">
        <w:rPr>
          <w:lang w:val="en-AU"/>
        </w:rPr>
        <w:t>ha</w:t>
      </w:r>
      <w:r w:rsidR="2B71FFBB" w:rsidRPr="1345114C">
        <w:rPr>
          <w:lang w:val="en-AU"/>
        </w:rPr>
        <w:t xml:space="preserve">ve different </w:t>
      </w:r>
      <w:r w:rsidR="61E386F1" w:rsidRPr="1345114C">
        <w:rPr>
          <w:lang w:val="en-AU"/>
        </w:rPr>
        <w:t>system</w:t>
      </w:r>
      <w:r w:rsidR="476E08A0" w:rsidRPr="1345114C">
        <w:rPr>
          <w:lang w:val="en-AU"/>
        </w:rPr>
        <w:t xml:space="preserve"> environments and </w:t>
      </w:r>
      <w:r w:rsidR="008D1C8C">
        <w:rPr>
          <w:lang w:val="en-AU"/>
        </w:rPr>
        <w:t>are</w:t>
      </w:r>
      <w:r w:rsidR="008D1C8C" w:rsidRPr="1345114C">
        <w:rPr>
          <w:lang w:val="en-AU"/>
        </w:rPr>
        <w:t xml:space="preserve"> </w:t>
      </w:r>
      <w:r w:rsidR="702D21C5" w:rsidRPr="1345114C">
        <w:rPr>
          <w:lang w:val="en-AU"/>
        </w:rPr>
        <w:t xml:space="preserve">at </w:t>
      </w:r>
      <w:r w:rsidR="6EE1C784" w:rsidRPr="1345114C">
        <w:rPr>
          <w:lang w:val="en-AU"/>
        </w:rPr>
        <w:t>different levels of preparedness</w:t>
      </w:r>
      <w:r w:rsidR="702D21C5" w:rsidRPr="1345114C">
        <w:rPr>
          <w:lang w:val="en-AU"/>
        </w:rPr>
        <w:t xml:space="preserve">. </w:t>
      </w:r>
      <w:r w:rsidR="715345FC" w:rsidRPr="1345114C">
        <w:rPr>
          <w:lang w:val="en-AU"/>
        </w:rPr>
        <w:t xml:space="preserve">Services Australia provided an update on the </w:t>
      </w:r>
      <w:r w:rsidR="00505B42">
        <w:rPr>
          <w:lang w:val="en-AU"/>
        </w:rPr>
        <w:t>ICT</w:t>
      </w:r>
      <w:r w:rsidR="00505B42" w:rsidRPr="1345114C">
        <w:rPr>
          <w:lang w:val="en-AU"/>
        </w:rPr>
        <w:t xml:space="preserve"> </w:t>
      </w:r>
      <w:r w:rsidR="715345FC" w:rsidRPr="1345114C">
        <w:rPr>
          <w:lang w:val="en-AU"/>
        </w:rPr>
        <w:t xml:space="preserve">test environment </w:t>
      </w:r>
      <w:r w:rsidR="008D1C8C" w:rsidRPr="1345114C">
        <w:rPr>
          <w:lang w:val="en-AU"/>
        </w:rPr>
        <w:t>a</w:t>
      </w:r>
      <w:r w:rsidR="008D1C8C">
        <w:rPr>
          <w:lang w:val="en-AU"/>
        </w:rPr>
        <w:t>s well as the</w:t>
      </w:r>
      <w:r w:rsidR="008D1C8C" w:rsidRPr="1345114C">
        <w:rPr>
          <w:lang w:val="en-AU"/>
        </w:rPr>
        <w:t xml:space="preserve"> </w:t>
      </w:r>
      <w:r w:rsidR="0D58347E" w:rsidRPr="1345114C">
        <w:rPr>
          <w:lang w:val="en-AU"/>
        </w:rPr>
        <w:t xml:space="preserve">support available for providers </w:t>
      </w:r>
      <w:r w:rsidR="0A0AE479" w:rsidRPr="1345114C">
        <w:rPr>
          <w:lang w:val="en-AU"/>
        </w:rPr>
        <w:t xml:space="preserve">to </w:t>
      </w:r>
      <w:r w:rsidR="08DDAF27" w:rsidRPr="1345114C">
        <w:rPr>
          <w:lang w:val="en-AU"/>
        </w:rPr>
        <w:t xml:space="preserve">help </w:t>
      </w:r>
      <w:r w:rsidR="49DCE956" w:rsidRPr="1345114C">
        <w:rPr>
          <w:lang w:val="en-AU"/>
        </w:rPr>
        <w:t>with system readiness</w:t>
      </w:r>
      <w:r w:rsidR="23EA6CC9" w:rsidRPr="1345114C">
        <w:rPr>
          <w:lang w:val="en-AU"/>
        </w:rPr>
        <w:t xml:space="preserve">. </w:t>
      </w:r>
      <w:r w:rsidR="6BAAA0A0" w:rsidRPr="1345114C">
        <w:rPr>
          <w:lang w:val="en-AU"/>
        </w:rPr>
        <w:t xml:space="preserve">Members </w:t>
      </w:r>
      <w:r w:rsidR="3F76397E" w:rsidRPr="1345114C">
        <w:rPr>
          <w:lang w:val="en-AU"/>
        </w:rPr>
        <w:t xml:space="preserve">advised </w:t>
      </w:r>
      <w:r w:rsidR="7C02B50C" w:rsidRPr="1345114C">
        <w:rPr>
          <w:lang w:val="en-AU"/>
        </w:rPr>
        <w:t xml:space="preserve">on the benefit of </w:t>
      </w:r>
      <w:r w:rsidR="7E5153E0" w:rsidRPr="1345114C">
        <w:rPr>
          <w:lang w:val="en-AU"/>
        </w:rPr>
        <w:t xml:space="preserve">developing </w:t>
      </w:r>
      <w:r w:rsidR="03E5BD07" w:rsidRPr="1345114C">
        <w:rPr>
          <w:lang w:val="en-AU"/>
        </w:rPr>
        <w:t xml:space="preserve">additional </w:t>
      </w:r>
      <w:r w:rsidR="3775A2F2" w:rsidRPr="1345114C">
        <w:rPr>
          <w:lang w:val="en-AU"/>
        </w:rPr>
        <w:t xml:space="preserve">resources, such as a visual map and </w:t>
      </w:r>
      <w:r w:rsidR="7E5153E0" w:rsidRPr="1345114C">
        <w:rPr>
          <w:lang w:val="en-AU"/>
        </w:rPr>
        <w:t xml:space="preserve">quick guide </w:t>
      </w:r>
      <w:r w:rsidR="0867526C" w:rsidRPr="1345114C">
        <w:rPr>
          <w:lang w:val="en-AU"/>
        </w:rPr>
        <w:t>for assistance options.</w:t>
      </w:r>
    </w:p>
    <w:p w14:paraId="17428338" w14:textId="68DB0946" w:rsidR="00BB06B8" w:rsidRPr="004C2BEA" w:rsidRDefault="00BB06B8" w:rsidP="1345114C">
      <w:pPr>
        <w:rPr>
          <w:i/>
          <w:iCs/>
          <w:lang w:val="en-AU"/>
        </w:rPr>
      </w:pPr>
      <w:r w:rsidRPr="1345114C">
        <w:rPr>
          <w:lang w:val="en-AU"/>
        </w:rPr>
        <w:t xml:space="preserve">Members </w:t>
      </w:r>
      <w:r w:rsidR="00C43C6C" w:rsidRPr="1345114C">
        <w:rPr>
          <w:lang w:val="en-AU"/>
        </w:rPr>
        <w:t>considere</w:t>
      </w:r>
      <w:r w:rsidRPr="1345114C">
        <w:rPr>
          <w:lang w:val="en-AU"/>
        </w:rPr>
        <w:t xml:space="preserve">d an update on </w:t>
      </w:r>
      <w:r w:rsidR="00674D0F" w:rsidRPr="1345114C">
        <w:rPr>
          <w:lang w:val="en-AU"/>
        </w:rPr>
        <w:t xml:space="preserve">hardship evidence requirements </w:t>
      </w:r>
      <w:r w:rsidR="00B05039" w:rsidRPr="1345114C">
        <w:rPr>
          <w:lang w:val="en-AU"/>
        </w:rPr>
        <w:t xml:space="preserve">and </w:t>
      </w:r>
      <w:r w:rsidR="00F8503B" w:rsidRPr="1345114C">
        <w:rPr>
          <w:lang w:val="en-AU"/>
        </w:rPr>
        <w:t xml:space="preserve">acknowledged the </w:t>
      </w:r>
      <w:r w:rsidR="00B05039" w:rsidRPr="1345114C">
        <w:rPr>
          <w:lang w:val="en-AU"/>
        </w:rPr>
        <w:t>steps</w:t>
      </w:r>
      <w:r w:rsidR="00CE1E90" w:rsidRPr="1345114C">
        <w:rPr>
          <w:lang w:val="en-AU"/>
        </w:rPr>
        <w:t xml:space="preserve"> </w:t>
      </w:r>
      <w:r w:rsidR="65C9AD1B" w:rsidRPr="1345114C">
        <w:rPr>
          <w:lang w:val="en-AU"/>
        </w:rPr>
        <w:t xml:space="preserve">the </w:t>
      </w:r>
      <w:r w:rsidR="008D1C8C">
        <w:rPr>
          <w:lang w:val="en-AU"/>
        </w:rPr>
        <w:t>d</w:t>
      </w:r>
      <w:r w:rsidR="00A34539" w:rsidRPr="1345114C">
        <w:rPr>
          <w:lang w:val="en-AU"/>
        </w:rPr>
        <w:t xml:space="preserve">epartment </w:t>
      </w:r>
      <w:r w:rsidR="65C9AD1B" w:rsidRPr="1345114C">
        <w:rPr>
          <w:lang w:val="en-AU"/>
        </w:rPr>
        <w:t xml:space="preserve">and </w:t>
      </w:r>
      <w:r w:rsidR="00CE1E90" w:rsidRPr="1345114C">
        <w:rPr>
          <w:lang w:val="en-AU"/>
        </w:rPr>
        <w:t>Services</w:t>
      </w:r>
      <w:r w:rsidR="00A915DF" w:rsidRPr="1345114C">
        <w:rPr>
          <w:lang w:val="en-AU"/>
        </w:rPr>
        <w:t> </w:t>
      </w:r>
      <w:r w:rsidR="00CE1E90" w:rsidRPr="1345114C">
        <w:rPr>
          <w:lang w:val="en-AU"/>
        </w:rPr>
        <w:t>Australia ha</w:t>
      </w:r>
      <w:r w:rsidR="59CEC859" w:rsidRPr="1345114C">
        <w:rPr>
          <w:lang w:val="en-AU"/>
        </w:rPr>
        <w:t>ve</w:t>
      </w:r>
      <w:r w:rsidR="00CE1E90" w:rsidRPr="1345114C">
        <w:rPr>
          <w:lang w:val="en-AU"/>
        </w:rPr>
        <w:t xml:space="preserve"> taken</w:t>
      </w:r>
      <w:r w:rsidR="00B05039" w:rsidRPr="1345114C">
        <w:rPr>
          <w:lang w:val="en-AU"/>
        </w:rPr>
        <w:t xml:space="preserve"> to make </w:t>
      </w:r>
      <w:r w:rsidR="00C60C36">
        <w:t xml:space="preserve">the </w:t>
      </w:r>
      <w:r w:rsidR="00CE1E90">
        <w:t xml:space="preserve">application more </w:t>
      </w:r>
      <w:r w:rsidR="00C60C36">
        <w:t xml:space="preserve">intuitive </w:t>
      </w:r>
      <w:r w:rsidR="00CE1E90">
        <w:t>for</w:t>
      </w:r>
      <w:r w:rsidR="00C60C36">
        <w:t xml:space="preserve"> older people</w:t>
      </w:r>
      <w:r w:rsidR="00144605">
        <w:t xml:space="preserve"> </w:t>
      </w:r>
      <w:r w:rsidR="002B2D57">
        <w:t xml:space="preserve">and </w:t>
      </w:r>
      <w:r w:rsidR="007142EA">
        <w:t>to improve the timeliness</w:t>
      </w:r>
      <w:r w:rsidR="00710FDF">
        <w:t xml:space="preserve"> of the process</w:t>
      </w:r>
      <w:r w:rsidR="00A915DF">
        <w:t>.</w:t>
      </w:r>
      <w:r w:rsidR="003823C0">
        <w:t xml:space="preserve"> </w:t>
      </w:r>
      <w:r w:rsidR="003D1DD3">
        <w:t>Members sought a</w:t>
      </w:r>
      <w:r w:rsidR="003823C0">
        <w:t xml:space="preserve">dditional clarification </w:t>
      </w:r>
      <w:r w:rsidR="003D1DD3">
        <w:t>around</w:t>
      </w:r>
      <w:r w:rsidR="003823C0">
        <w:t xml:space="preserve"> the process for </w:t>
      </w:r>
      <w:r w:rsidR="002B6F04">
        <w:t>older</w:t>
      </w:r>
      <w:r w:rsidR="51DA9C9E">
        <w:t xml:space="preserve"> Aboriginal and Torres Strait Islander </w:t>
      </w:r>
      <w:r w:rsidR="002B6F04">
        <w:t xml:space="preserve">people. </w:t>
      </w:r>
    </w:p>
    <w:p w14:paraId="2EFAC371" w14:textId="64BEF348" w:rsidR="005C1897" w:rsidRPr="005C1897" w:rsidRDefault="2E6BB94D" w:rsidP="00377803">
      <w:pPr>
        <w:rPr>
          <w:lang w:val="en-AU"/>
        </w:rPr>
      </w:pPr>
      <w:r w:rsidRPr="1345114C">
        <w:t xml:space="preserve">Members </w:t>
      </w:r>
      <w:r w:rsidR="00C43C6C" w:rsidRPr="1345114C">
        <w:t>discussed</w:t>
      </w:r>
      <w:r w:rsidR="11684165" w:rsidRPr="1345114C">
        <w:t xml:space="preserve"> the training framework</w:t>
      </w:r>
      <w:r w:rsidR="3CC40231" w:rsidRPr="1345114C">
        <w:t xml:space="preserve"> and package of information for providers</w:t>
      </w:r>
      <w:r w:rsidR="4FDA15F7" w:rsidRPr="1345114C">
        <w:t xml:space="preserve">, including the expectations </w:t>
      </w:r>
      <w:r w:rsidR="3EB50806" w:rsidRPr="1345114C">
        <w:t xml:space="preserve">and obligations of providers to deliver training to their workers. </w:t>
      </w:r>
      <w:r w:rsidR="37772184" w:rsidRPr="1345114C">
        <w:rPr>
          <w:lang w:val="en-AU"/>
        </w:rPr>
        <w:t xml:space="preserve">Members </w:t>
      </w:r>
      <w:r w:rsidR="69387CAC" w:rsidRPr="1345114C">
        <w:rPr>
          <w:lang w:val="en-AU"/>
        </w:rPr>
        <w:t xml:space="preserve">advised on </w:t>
      </w:r>
      <w:r w:rsidR="69387CAC">
        <w:t>further information that providers might need to identify</w:t>
      </w:r>
      <w:r w:rsidR="2D6282C3">
        <w:t xml:space="preserve"> </w:t>
      </w:r>
      <w:r w:rsidR="69387CAC">
        <w:t xml:space="preserve">training for their </w:t>
      </w:r>
      <w:r w:rsidR="10E53021">
        <w:t xml:space="preserve">individual service context and </w:t>
      </w:r>
      <w:r w:rsidR="69387CAC">
        <w:t>workforce</w:t>
      </w:r>
      <w:r w:rsidR="409EBB6D">
        <w:t>.</w:t>
      </w:r>
      <w:r w:rsidR="18739CEF" w:rsidRPr="1345114C">
        <w:rPr>
          <w:lang w:val="en-AU"/>
        </w:rPr>
        <w:t xml:space="preserve"> </w:t>
      </w:r>
    </w:p>
    <w:p w14:paraId="1E120D52" w14:textId="69FBC04E" w:rsidR="00D220F4" w:rsidRPr="00BB40B2" w:rsidRDefault="00626199" w:rsidP="00D220F4">
      <w:pPr>
        <w:rPr>
          <w:lang w:val="en-AU"/>
        </w:rPr>
      </w:pPr>
      <w:r>
        <w:rPr>
          <w:lang w:val="en-AU"/>
        </w:rPr>
        <w:t xml:space="preserve">Members </w:t>
      </w:r>
      <w:r w:rsidR="00707EBB">
        <w:rPr>
          <w:lang w:val="en-AU"/>
        </w:rPr>
        <w:t xml:space="preserve">discussed </w:t>
      </w:r>
      <w:r>
        <w:rPr>
          <w:lang w:val="en-AU"/>
        </w:rPr>
        <w:t>the Support at Home progra</w:t>
      </w:r>
      <w:r w:rsidR="00707EBB">
        <w:rPr>
          <w:lang w:val="en-AU"/>
        </w:rPr>
        <w:t>m, including</w:t>
      </w:r>
      <w:r w:rsidR="001C43D9">
        <w:rPr>
          <w:lang w:val="en-AU"/>
        </w:rPr>
        <w:t xml:space="preserve"> </w:t>
      </w:r>
      <w:r w:rsidR="001600FE">
        <w:rPr>
          <w:lang w:val="en-AU"/>
        </w:rPr>
        <w:t xml:space="preserve">a range of </w:t>
      </w:r>
      <w:r w:rsidR="008D1C8C">
        <w:rPr>
          <w:lang w:val="en-AU"/>
        </w:rPr>
        <w:t xml:space="preserve">new </w:t>
      </w:r>
      <w:r w:rsidR="001600FE">
        <w:rPr>
          <w:lang w:val="en-AU"/>
        </w:rPr>
        <w:t xml:space="preserve">resources </w:t>
      </w:r>
      <w:r w:rsidR="001C43D9">
        <w:rPr>
          <w:lang w:val="en-AU"/>
        </w:rPr>
        <w:t xml:space="preserve">(published and upcoming) </w:t>
      </w:r>
      <w:r w:rsidR="001600FE">
        <w:rPr>
          <w:lang w:val="en-AU"/>
        </w:rPr>
        <w:t>t</w:t>
      </w:r>
      <w:r w:rsidR="008D1C8C">
        <w:rPr>
          <w:lang w:val="en-AU"/>
        </w:rPr>
        <w:t>hat</w:t>
      </w:r>
      <w:r w:rsidR="001600FE">
        <w:rPr>
          <w:lang w:val="en-AU"/>
        </w:rPr>
        <w:t xml:space="preserve"> support </w:t>
      </w:r>
      <w:r w:rsidR="00D52DDD">
        <w:rPr>
          <w:lang w:val="en-AU"/>
        </w:rPr>
        <w:t>transition readiness</w:t>
      </w:r>
      <w:r w:rsidR="008D1C8C">
        <w:rPr>
          <w:lang w:val="en-AU"/>
        </w:rPr>
        <w:t>. These materials have</w:t>
      </w:r>
      <w:r w:rsidR="00DF69A8">
        <w:rPr>
          <w:lang w:val="en-AU"/>
        </w:rPr>
        <w:t xml:space="preserve"> a focus on older people and their families and how to prepare for 1 November 2025</w:t>
      </w:r>
      <w:r w:rsidR="000731E8">
        <w:rPr>
          <w:lang w:val="en-AU"/>
        </w:rPr>
        <w:t>.</w:t>
      </w:r>
      <w:r w:rsidR="00D67B60">
        <w:rPr>
          <w:lang w:val="en-AU"/>
        </w:rPr>
        <w:t xml:space="preserve"> </w:t>
      </w:r>
    </w:p>
    <w:p w14:paraId="05E9FCC6" w14:textId="7A0D4E25" w:rsidR="00377803" w:rsidRDefault="008F57D1" w:rsidP="1345114C">
      <w:pPr>
        <w:rPr>
          <w:lang w:val="en-AU"/>
        </w:rPr>
      </w:pPr>
      <w:r w:rsidRPr="1345114C">
        <w:rPr>
          <w:lang w:val="en-AU"/>
        </w:rPr>
        <w:t>Members</w:t>
      </w:r>
      <w:r w:rsidR="005C3B96" w:rsidRPr="1345114C">
        <w:rPr>
          <w:lang w:val="en-AU"/>
        </w:rPr>
        <w:t xml:space="preserve"> </w:t>
      </w:r>
      <w:r w:rsidR="00495063" w:rsidRPr="1345114C">
        <w:rPr>
          <w:lang w:val="en-AU"/>
        </w:rPr>
        <w:t>provide</w:t>
      </w:r>
      <w:r w:rsidR="6C23A10C" w:rsidRPr="1345114C">
        <w:rPr>
          <w:lang w:val="en-AU"/>
        </w:rPr>
        <w:t>d</w:t>
      </w:r>
      <w:r w:rsidRPr="1345114C">
        <w:rPr>
          <w:lang w:val="en-AU"/>
        </w:rPr>
        <w:t xml:space="preserve"> feedback on </w:t>
      </w:r>
      <w:r w:rsidR="005C3B96" w:rsidRPr="1345114C">
        <w:rPr>
          <w:lang w:val="en-AU"/>
        </w:rPr>
        <w:t>proposed</w:t>
      </w:r>
      <w:r w:rsidR="00FB7839" w:rsidRPr="1345114C">
        <w:rPr>
          <w:lang w:val="en-AU"/>
        </w:rPr>
        <w:t xml:space="preserve"> questions and data collection methods to inform </w:t>
      </w:r>
      <w:r w:rsidR="009E7D16" w:rsidRPr="1345114C">
        <w:rPr>
          <w:lang w:val="en-AU"/>
        </w:rPr>
        <w:t xml:space="preserve">the evaluation </w:t>
      </w:r>
      <w:r w:rsidR="238303F4" w:rsidRPr="1345114C">
        <w:rPr>
          <w:lang w:val="en-AU"/>
        </w:rPr>
        <w:t>strategy for the Higher Everyday Living Fee</w:t>
      </w:r>
      <w:r w:rsidR="003A74E9" w:rsidRPr="1345114C">
        <w:rPr>
          <w:i/>
          <w:iCs/>
          <w:lang w:val="en-AU"/>
        </w:rPr>
        <w:t>.</w:t>
      </w:r>
      <w:r w:rsidR="003A74E9" w:rsidRPr="1345114C">
        <w:rPr>
          <w:lang w:val="en-AU"/>
        </w:rPr>
        <w:t xml:space="preserve"> M</w:t>
      </w:r>
      <w:r w:rsidR="000A5A86" w:rsidRPr="1345114C">
        <w:rPr>
          <w:lang w:val="en-AU"/>
        </w:rPr>
        <w:t>embers</w:t>
      </w:r>
      <w:r w:rsidR="00225BB4" w:rsidRPr="1345114C">
        <w:rPr>
          <w:lang w:val="en-AU"/>
        </w:rPr>
        <w:t xml:space="preserve"> </w:t>
      </w:r>
      <w:r w:rsidR="00F527DB" w:rsidRPr="1345114C">
        <w:rPr>
          <w:lang w:val="en-AU"/>
        </w:rPr>
        <w:t>a</w:t>
      </w:r>
      <w:r w:rsidR="00E66079" w:rsidRPr="1345114C">
        <w:rPr>
          <w:lang w:val="en-AU"/>
        </w:rPr>
        <w:t>ffirmed</w:t>
      </w:r>
      <w:r w:rsidR="00F527DB" w:rsidRPr="1345114C">
        <w:rPr>
          <w:lang w:val="en-AU"/>
        </w:rPr>
        <w:t xml:space="preserve"> the need to monitor changes in provider behaviour to ensure that older people </w:t>
      </w:r>
      <w:r w:rsidR="008D1C8C">
        <w:rPr>
          <w:lang w:val="en-AU"/>
        </w:rPr>
        <w:t>remain</w:t>
      </w:r>
      <w:r w:rsidR="00F527DB" w:rsidRPr="1345114C">
        <w:rPr>
          <w:lang w:val="en-AU"/>
        </w:rPr>
        <w:t xml:space="preserve"> at the centre of</w:t>
      </w:r>
      <w:r w:rsidR="325042DD" w:rsidRPr="1345114C">
        <w:rPr>
          <w:lang w:val="en-AU"/>
        </w:rPr>
        <w:t xml:space="preserve"> </w:t>
      </w:r>
      <w:r w:rsidR="00F527DB" w:rsidRPr="1345114C">
        <w:rPr>
          <w:lang w:val="en-AU"/>
        </w:rPr>
        <w:t>care</w:t>
      </w:r>
      <w:r w:rsidR="006F6D96" w:rsidRPr="1345114C">
        <w:rPr>
          <w:lang w:val="en-AU"/>
        </w:rPr>
        <w:t>.</w:t>
      </w:r>
    </w:p>
    <w:p w14:paraId="12BDA33C" w14:textId="14872403" w:rsidR="00377803" w:rsidRDefault="006F6D96" w:rsidP="00DC1294">
      <w:pPr>
        <w:rPr>
          <w:lang w:val="en-AU"/>
        </w:rPr>
      </w:pPr>
      <w:r w:rsidRPr="1345114C">
        <w:rPr>
          <w:lang w:val="en-AU"/>
        </w:rPr>
        <w:t>Members</w:t>
      </w:r>
      <w:r w:rsidR="00F527DB" w:rsidRPr="1345114C">
        <w:rPr>
          <w:lang w:val="en-AU"/>
        </w:rPr>
        <w:t xml:space="preserve"> </w:t>
      </w:r>
      <w:r w:rsidR="00DC1294" w:rsidRPr="1345114C">
        <w:rPr>
          <w:lang w:val="en-AU"/>
        </w:rPr>
        <w:t xml:space="preserve">also continued discussions on </w:t>
      </w:r>
      <w:r w:rsidR="7E6456BC" w:rsidRPr="1345114C">
        <w:rPr>
          <w:lang w:val="en-AU"/>
        </w:rPr>
        <w:t xml:space="preserve">the implementation pathway to 1 November and the </w:t>
      </w:r>
      <w:r w:rsidR="00225BB4" w:rsidRPr="1345114C">
        <w:rPr>
          <w:lang w:val="en-AU"/>
        </w:rPr>
        <w:t>proposed</w:t>
      </w:r>
      <w:r w:rsidR="0058474D" w:rsidRPr="1345114C">
        <w:rPr>
          <w:lang w:val="en-AU"/>
        </w:rPr>
        <w:t xml:space="preserve"> communication activities</w:t>
      </w:r>
      <w:r w:rsidR="00447203" w:rsidRPr="1345114C">
        <w:rPr>
          <w:lang w:val="en-AU"/>
        </w:rPr>
        <w:t xml:space="preserve">. </w:t>
      </w:r>
    </w:p>
    <w:p w14:paraId="6F1E224C" w14:textId="77777777" w:rsidR="00002C60" w:rsidRDefault="00002C60">
      <w:pPr>
        <w:spacing w:after="160" w:line="27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642A886C" w14:textId="1C4A72AD" w:rsidR="003056AF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lastRenderedPageBreak/>
        <w:t>In attendance (in-person and virtual):</w:t>
      </w:r>
    </w:p>
    <w:p w14:paraId="4EC0927E" w14:textId="0D360B7E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Anne Burgess AM</w:t>
      </w:r>
      <w:r w:rsidR="009F5C79">
        <w:rPr>
          <w:lang w:val="en-AU"/>
        </w:rPr>
        <w:tab/>
      </w:r>
      <w:r w:rsidRPr="000C4C20">
        <w:rPr>
          <w:lang w:val="en-AU"/>
        </w:rPr>
        <w:t>Chair</w:t>
      </w:r>
    </w:p>
    <w:p w14:paraId="6C0AC300" w14:textId="46665E73" w:rsidR="003056AF" w:rsidRPr="009F5C79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Sonja Stewart</w:t>
      </w:r>
      <w:r w:rsidR="002C31CD">
        <w:rPr>
          <w:lang w:val="en-AU"/>
        </w:rPr>
        <w:tab/>
      </w:r>
      <w:r w:rsidRPr="000C4C20">
        <w:rPr>
          <w:lang w:val="en-AU"/>
        </w:rPr>
        <w:t>Deputy Chair</w:t>
      </w:r>
      <w:r>
        <w:rPr>
          <w:lang w:val="en-AU"/>
        </w:rPr>
        <w:t xml:space="preserve">, Deputy Secretary, </w:t>
      </w:r>
      <w:r w:rsidRPr="009F5C79">
        <w:rPr>
          <w:lang w:val="en-AU"/>
        </w:rPr>
        <w:t>Ageing and Aged Care Group</w:t>
      </w:r>
    </w:p>
    <w:p w14:paraId="6B95AB15" w14:textId="4EFE8D35" w:rsidR="00832031" w:rsidRDefault="00832031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2DEF11B3">
        <w:rPr>
          <w:lang w:val="en-AU"/>
        </w:rPr>
        <w:t>Annie Butler</w:t>
      </w:r>
      <w:r w:rsidR="00EB11D1">
        <w:rPr>
          <w:lang w:val="en-AU"/>
        </w:rPr>
        <w:t xml:space="preserve"> </w:t>
      </w:r>
      <w:r w:rsidRPr="009F5C79">
        <w:rPr>
          <w:lang w:val="en-AU"/>
        </w:rPr>
        <w:tab/>
      </w:r>
      <w:r w:rsidRPr="2DEF11B3">
        <w:rPr>
          <w:lang w:val="en-AU"/>
        </w:rPr>
        <w:t>Federal Secretary, Australian Nursing and Midwifery</w:t>
      </w:r>
      <w:r w:rsidR="00EB11D1">
        <w:rPr>
          <w:lang w:val="en-AU"/>
        </w:rPr>
        <w:t xml:space="preserve"> </w:t>
      </w:r>
      <w:r w:rsidRPr="2DEF11B3">
        <w:rPr>
          <w:lang w:val="en-AU"/>
        </w:rPr>
        <w:t>Federation</w:t>
      </w:r>
    </w:p>
    <w:p w14:paraId="57A2E12F" w14:textId="4258090C" w:rsidR="00BD3BF9" w:rsidRDefault="00BD3BF9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Jody Currie</w:t>
      </w:r>
      <w:r>
        <w:rPr>
          <w:lang w:val="en-AU"/>
        </w:rPr>
        <w:tab/>
      </w:r>
      <w:r w:rsidRPr="000C4C20">
        <w:rPr>
          <w:lang w:val="en-AU"/>
        </w:rPr>
        <w:t>Professor of Practice</w:t>
      </w:r>
      <w:r w:rsidR="001664CC">
        <w:rPr>
          <w:lang w:val="en-AU"/>
        </w:rPr>
        <w:t>,</w:t>
      </w:r>
      <w:r w:rsidRPr="000C4C20">
        <w:rPr>
          <w:lang w:val="en-AU"/>
        </w:rPr>
        <w:t xml:space="preserve"> Queensland University of Technology </w:t>
      </w:r>
    </w:p>
    <w:p w14:paraId="1D3874D8" w14:textId="2CB25873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9456A">
        <w:rPr>
          <w:lang w:val="en-AU"/>
        </w:rPr>
        <w:t>Tim Dymond</w:t>
      </w:r>
      <w:r w:rsidR="00E9415B" w:rsidRPr="0029456A">
        <w:rPr>
          <w:lang w:val="en-AU"/>
        </w:rPr>
        <w:t xml:space="preserve"> </w:t>
      </w:r>
      <w:r w:rsidRPr="0029456A">
        <w:rPr>
          <w:lang w:val="en-AU"/>
        </w:rPr>
        <w:tab/>
        <w:t>Senior Policy Analyst, United Workers Union</w:t>
      </w:r>
      <w:r w:rsidRPr="000C4C20">
        <w:rPr>
          <w:lang w:val="en-AU"/>
        </w:rPr>
        <w:t>   </w:t>
      </w:r>
    </w:p>
    <w:p w14:paraId="19E74B87" w14:textId="106BD541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Craig Gear OAM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Officer,</w:t>
      </w:r>
      <w:r w:rsidRPr="000C4C20">
        <w:rPr>
          <w:lang w:val="en-AU"/>
        </w:rPr>
        <w:t xml:space="preserve"> Older Persons Advocacy Network </w:t>
      </w:r>
    </w:p>
    <w:p w14:paraId="59493157" w14:textId="13E0C8F3" w:rsidR="003056AF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Amanda Hawton</w:t>
      </w:r>
      <w:r w:rsidRPr="005A5901">
        <w:rPr>
          <w:lang w:val="en-AU"/>
        </w:rPr>
        <w:tab/>
      </w:r>
      <w:r>
        <w:rPr>
          <w:lang w:val="en-AU"/>
        </w:rPr>
        <w:t>General Manager</w:t>
      </w:r>
      <w:r w:rsidRPr="005A5901">
        <w:rPr>
          <w:lang w:val="en-AU"/>
        </w:rPr>
        <w:t xml:space="preserve">, </w:t>
      </w:r>
      <w:r>
        <w:rPr>
          <w:lang w:val="en-AU"/>
        </w:rPr>
        <w:t>Home Health,</w:t>
      </w:r>
      <w:r w:rsidRPr="005A5901">
        <w:rPr>
          <w:lang w:val="en-AU"/>
        </w:rPr>
        <w:t xml:space="preserve"> Australian Unity </w:t>
      </w:r>
    </w:p>
    <w:p w14:paraId="12794665" w14:textId="3FB1F349" w:rsidR="005E12A6" w:rsidRPr="004335B7" w:rsidRDefault="005E12A6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802F0">
        <w:rPr>
          <w:lang w:val="en-AU"/>
        </w:rPr>
        <w:t>Liz Hefren-Webb</w:t>
      </w:r>
      <w:r>
        <w:rPr>
          <w:lang w:val="en-AU"/>
        </w:rPr>
        <w:tab/>
      </w:r>
      <w:r w:rsidRPr="004335B7">
        <w:rPr>
          <w:lang w:val="en-AU"/>
        </w:rPr>
        <w:t xml:space="preserve">Aged Care Quality and Safety </w:t>
      </w:r>
      <w:r w:rsidR="005B35A1" w:rsidRPr="004335B7">
        <w:rPr>
          <w:lang w:val="en-AU"/>
        </w:rPr>
        <w:t>Commissioner</w:t>
      </w:r>
    </w:p>
    <w:p w14:paraId="1C973F01" w14:textId="07A973C9" w:rsidR="00B20318" w:rsidRPr="004335B7" w:rsidRDefault="00F624FA" w:rsidP="00F624FA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>
        <w:rPr>
          <w:i/>
          <w:iCs/>
          <w:lang w:val="en-AU"/>
        </w:rPr>
        <w:t>Tim Hicks</w:t>
      </w:r>
      <w:r>
        <w:rPr>
          <w:i/>
          <w:iCs/>
          <w:lang w:val="en-AU"/>
        </w:rPr>
        <w:tab/>
        <w:t>Executive General Manager, Policy and Advocacy, Bolton Clarke (Nominated Alternative for Deidre McGill)</w:t>
      </w:r>
    </w:p>
    <w:p w14:paraId="13FAE5C0" w14:textId="77777777" w:rsidR="003B7338" w:rsidRPr="003E298A" w:rsidRDefault="003B7338" w:rsidP="00B9664D">
      <w:pPr>
        <w:tabs>
          <w:tab w:val="left" w:pos="3119"/>
        </w:tabs>
        <w:spacing w:line="259" w:lineRule="auto"/>
        <w:ind w:left="3119" w:hanging="3119"/>
        <w:rPr>
          <w:i/>
          <w:iCs/>
          <w:lang w:val="en-AU"/>
        </w:rPr>
      </w:pPr>
      <w:r w:rsidRPr="003E298A">
        <w:rPr>
          <w:i/>
          <w:iCs/>
          <w:lang w:val="en-AU"/>
        </w:rPr>
        <w:t>Luke Hiscox</w:t>
      </w:r>
      <w:r w:rsidRPr="003E298A">
        <w:rPr>
          <w:i/>
          <w:iCs/>
          <w:lang w:val="en-AU"/>
        </w:rPr>
        <w:tab/>
        <w:t>National Research and Policy Officer, Health Services Union (Nominated Alternative for Lloyd Williams)</w:t>
      </w:r>
    </w:p>
    <w:p w14:paraId="7A8A5C6A" w14:textId="78BB29A9" w:rsidR="0082406B" w:rsidRPr="005A5901" w:rsidRDefault="0082406B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Emma Hossack</w:t>
      </w:r>
      <w:r w:rsidRPr="005A5901">
        <w:rPr>
          <w:lang w:val="en-AU"/>
        </w:rPr>
        <w:tab/>
        <w:t>Chief Executive Officer, Medical Software Industry Association</w:t>
      </w:r>
    </w:p>
    <w:p w14:paraId="165C749D" w14:textId="0BB778C8" w:rsidR="00ED2595" w:rsidRDefault="00ED2595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Andrea Kelly</w:t>
      </w:r>
      <w:r w:rsidRPr="000C4C20">
        <w:rPr>
          <w:lang w:val="en-AU"/>
        </w:rPr>
        <w:tab/>
        <w:t xml:space="preserve">Interim First Nations Aged Care Commissioner </w:t>
      </w:r>
    </w:p>
    <w:p w14:paraId="44185A09" w14:textId="77777777" w:rsidR="0036564C" w:rsidRPr="005A5901" w:rsidRDefault="0036564C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Claerwen Little</w:t>
      </w:r>
      <w:r w:rsidRPr="005A5901">
        <w:rPr>
          <w:lang w:val="en-AU"/>
        </w:rPr>
        <w:tab/>
        <w:t>National Director, UnitingCare Australia  </w:t>
      </w:r>
    </w:p>
    <w:p w14:paraId="6E763C00" w14:textId="4F5E50C2" w:rsidR="003056AF" w:rsidRPr="005A5901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9456A">
        <w:rPr>
          <w:lang w:val="en-AU"/>
        </w:rPr>
        <w:t>Simon Miller</w:t>
      </w:r>
      <w:r w:rsidRPr="0029456A">
        <w:rPr>
          <w:lang w:val="en-AU"/>
        </w:rPr>
        <w:tab/>
        <w:t>Chief Executive Officer, Anglicare</w:t>
      </w:r>
      <w:r w:rsidRPr="005A5901">
        <w:rPr>
          <w:lang w:val="en-AU"/>
        </w:rPr>
        <w:t> </w:t>
      </w:r>
    </w:p>
    <w:p w14:paraId="5CC84CE0" w14:textId="7C4C29C7" w:rsidR="00D21ECB" w:rsidRPr="00777775" w:rsidRDefault="00D21ECB" w:rsidP="00B9664D">
      <w:pPr>
        <w:tabs>
          <w:tab w:val="left" w:pos="3119"/>
        </w:tabs>
        <w:spacing w:line="259" w:lineRule="auto"/>
        <w:ind w:left="3119" w:hanging="3119"/>
        <w:rPr>
          <w:i/>
          <w:iCs/>
          <w:lang w:val="en-AU"/>
        </w:rPr>
      </w:pPr>
      <w:r w:rsidRPr="0049319F">
        <w:rPr>
          <w:i/>
          <w:iCs/>
          <w:lang w:val="en-AU"/>
        </w:rPr>
        <w:t>Sonya Smart</w:t>
      </w:r>
      <w:r w:rsidRPr="0049319F">
        <w:rPr>
          <w:i/>
          <w:iCs/>
          <w:lang w:val="en-AU"/>
        </w:rPr>
        <w:tab/>
      </w:r>
      <w:r w:rsidR="00F47811" w:rsidRPr="0049319F">
        <w:rPr>
          <w:i/>
          <w:iCs/>
          <w:lang w:val="en-AU"/>
        </w:rPr>
        <w:t>Chief Executive Officer, Villa Maria Catholic Homes</w:t>
      </w:r>
      <w:r w:rsidR="0065053E" w:rsidRPr="0049319F">
        <w:rPr>
          <w:i/>
          <w:iCs/>
          <w:lang w:val="en-AU"/>
        </w:rPr>
        <w:t xml:space="preserve"> </w:t>
      </w:r>
      <w:r w:rsidR="004451F7" w:rsidRPr="0049319F">
        <w:rPr>
          <w:i/>
          <w:iCs/>
          <w:lang w:val="en-AU"/>
        </w:rPr>
        <w:t xml:space="preserve">(Nominated alternative for Stephen </w:t>
      </w:r>
      <w:proofErr w:type="spellStart"/>
      <w:r w:rsidR="004451F7" w:rsidRPr="0049319F">
        <w:rPr>
          <w:i/>
          <w:iCs/>
          <w:lang w:val="en-AU"/>
        </w:rPr>
        <w:t>Teulan</w:t>
      </w:r>
      <w:proofErr w:type="spellEnd"/>
      <w:r w:rsidR="004451F7" w:rsidRPr="0049319F">
        <w:rPr>
          <w:i/>
          <w:iCs/>
          <w:lang w:val="en-AU"/>
        </w:rPr>
        <w:t>)</w:t>
      </w:r>
    </w:p>
    <w:p w14:paraId="78AA2306" w14:textId="72DE7F58" w:rsidR="005E2BEA" w:rsidRDefault="005E2BEA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777775">
        <w:rPr>
          <w:lang w:val="en-AU"/>
        </w:rPr>
        <w:t>Patricia Sparrow</w:t>
      </w:r>
      <w:r w:rsidRPr="00777775">
        <w:rPr>
          <w:lang w:val="en-AU"/>
        </w:rPr>
        <w:tab/>
        <w:t>Chief Executive Officer, COTA</w:t>
      </w:r>
    </w:p>
    <w:p w14:paraId="663A7472" w14:textId="41A8AA5A" w:rsidR="00B90412" w:rsidRPr="00435CE0" w:rsidRDefault="00B90412" w:rsidP="00B9664D">
      <w:pPr>
        <w:tabs>
          <w:tab w:val="left" w:pos="3119"/>
        </w:tabs>
        <w:spacing w:line="259" w:lineRule="auto"/>
        <w:ind w:left="3119" w:hanging="3119"/>
        <w:rPr>
          <w:i/>
          <w:iCs/>
          <w:lang w:val="en-AU"/>
        </w:rPr>
      </w:pPr>
      <w:r w:rsidRPr="00F149FD">
        <w:rPr>
          <w:i/>
          <w:iCs/>
          <w:lang w:val="en-AU"/>
        </w:rPr>
        <w:t>Roald Versteeg</w:t>
      </w:r>
      <w:r w:rsidR="009F5C79" w:rsidRPr="00F149FD">
        <w:rPr>
          <w:i/>
          <w:iCs/>
          <w:lang w:val="en-AU"/>
        </w:rPr>
        <w:tab/>
      </w:r>
      <w:r w:rsidRPr="00F149FD">
        <w:rPr>
          <w:i/>
          <w:iCs/>
          <w:lang w:val="en-AU"/>
        </w:rPr>
        <w:t>General Manager of Policy and Advocacy, Ageing Australia</w:t>
      </w:r>
      <w:r w:rsidR="009F5C79" w:rsidRPr="00F149FD">
        <w:rPr>
          <w:i/>
          <w:iCs/>
          <w:lang w:val="en-AU"/>
        </w:rPr>
        <w:t xml:space="preserve"> </w:t>
      </w:r>
      <w:r w:rsidRPr="00F149FD">
        <w:rPr>
          <w:i/>
          <w:iCs/>
          <w:lang w:val="en-AU"/>
        </w:rPr>
        <w:t>(Nominated alternative for</w:t>
      </w:r>
      <w:r w:rsidR="001B7D84" w:rsidRPr="00F149FD">
        <w:rPr>
          <w:i/>
          <w:iCs/>
          <w:lang w:val="en-AU"/>
        </w:rPr>
        <w:t xml:space="preserve"> Tom Symondson)</w:t>
      </w:r>
    </w:p>
    <w:p w14:paraId="2CD1722B" w14:textId="668948FB" w:rsidR="003056AF" w:rsidRPr="000C4C20" w:rsidRDefault="003056AF" w:rsidP="00B9664D">
      <w:pPr>
        <w:pStyle w:val="Heading2"/>
        <w:spacing w:line="259" w:lineRule="auto"/>
        <w:rPr>
          <w:lang w:val="en-AU"/>
        </w:rPr>
      </w:pPr>
      <w:r w:rsidRPr="000C4C20">
        <w:rPr>
          <w:lang w:val="en-AU"/>
        </w:rPr>
        <w:t>Apologies</w:t>
      </w:r>
    </w:p>
    <w:p w14:paraId="79B10AEB" w14:textId="5B485492" w:rsidR="00FA19D6" w:rsidRDefault="00FA19D6" w:rsidP="00B9664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>Tanya Buchanan</w:t>
      </w:r>
      <w:r>
        <w:rPr>
          <w:lang w:val="en-AU"/>
        </w:rPr>
        <w:tab/>
        <w:t>Chief Executive Officer, Dementia Australia</w:t>
      </w:r>
    </w:p>
    <w:p w14:paraId="10F9E75F" w14:textId="77777777" w:rsidR="00DC1AD0" w:rsidRDefault="00DC1AD0" w:rsidP="00DC1AD0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238AB2A6">
        <w:rPr>
          <w:lang w:val="en-AU"/>
        </w:rPr>
        <w:t>Dr Paresh Dawda</w:t>
      </w:r>
      <w:r w:rsidRPr="009F5C79">
        <w:rPr>
          <w:lang w:val="en-AU"/>
        </w:rPr>
        <w:tab/>
      </w:r>
      <w:r w:rsidRPr="238AB2A6">
        <w:rPr>
          <w:lang w:val="en-AU"/>
        </w:rPr>
        <w:t>General Practitioner, Principal and Director</w:t>
      </w:r>
      <w:r>
        <w:rPr>
          <w:lang w:val="en-AU"/>
        </w:rPr>
        <w:t>,</w:t>
      </w:r>
      <w:r w:rsidRPr="238AB2A6">
        <w:rPr>
          <w:lang w:val="en-AU"/>
        </w:rPr>
        <w:t xml:space="preserve"> </w:t>
      </w:r>
      <w:proofErr w:type="spellStart"/>
      <w:r w:rsidRPr="238AB2A6">
        <w:rPr>
          <w:lang w:val="en-AU"/>
        </w:rPr>
        <w:t>Presantia</w:t>
      </w:r>
      <w:proofErr w:type="spellEnd"/>
      <w:r w:rsidRPr="238AB2A6">
        <w:rPr>
          <w:lang w:val="en-AU"/>
        </w:rPr>
        <w:t xml:space="preserve"> Health and Next Practice </w:t>
      </w:r>
    </w:p>
    <w:p w14:paraId="5EAB9316" w14:textId="3387B518" w:rsidR="00FA19D6" w:rsidRDefault="00FA19D6" w:rsidP="00B9664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>Deidre McGill</w:t>
      </w:r>
      <w:r>
        <w:rPr>
          <w:lang w:val="en-AU"/>
        </w:rPr>
        <w:tab/>
        <w:t>Chief Operating Officer, Home &amp; Community Support</w:t>
      </w:r>
    </w:p>
    <w:p w14:paraId="1AC6C458" w14:textId="518FFF36" w:rsidR="0029456A" w:rsidRDefault="0029456A" w:rsidP="00B9664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ab/>
        <w:t>Bolton Clarke</w:t>
      </w:r>
    </w:p>
    <w:p w14:paraId="5D84C88F" w14:textId="77777777" w:rsidR="00DC1AD0" w:rsidRDefault="00DC1AD0" w:rsidP="00DC1AD0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777775">
        <w:rPr>
          <w:lang w:val="en-AU"/>
        </w:rPr>
        <w:t>Natalie Molloy</w:t>
      </w:r>
      <w:r w:rsidRPr="00777775">
        <w:rPr>
          <w:lang w:val="en-AU"/>
        </w:rPr>
        <w:tab/>
        <w:t xml:space="preserve">Head of Operations and Clinical Governance, </w:t>
      </w:r>
      <w:proofErr w:type="spellStart"/>
      <w:r w:rsidRPr="00777775">
        <w:rPr>
          <w:lang w:val="en-AU"/>
        </w:rPr>
        <w:t>HammondCare</w:t>
      </w:r>
      <w:proofErr w:type="spellEnd"/>
      <w:r w:rsidRPr="00777775">
        <w:rPr>
          <w:lang w:val="en-AU"/>
        </w:rPr>
        <w:t> </w:t>
      </w:r>
    </w:p>
    <w:p w14:paraId="7EB7B863" w14:textId="77777777" w:rsidR="000E11FF" w:rsidRDefault="000E11FF" w:rsidP="000E11FF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230FE">
        <w:rPr>
          <w:lang w:val="en-AU"/>
        </w:rPr>
        <w:t>Tom Symondson</w:t>
      </w:r>
      <w:r w:rsidRPr="002230FE">
        <w:rPr>
          <w:lang w:val="en-AU"/>
        </w:rPr>
        <w:tab/>
        <w:t>Chief Executive Officer, Ageing Australia</w:t>
      </w:r>
    </w:p>
    <w:p w14:paraId="6D7BACB0" w14:textId="0D00FB30" w:rsidR="005E2BEA" w:rsidRDefault="005E2BEA" w:rsidP="00B9664D">
      <w:pPr>
        <w:tabs>
          <w:tab w:val="left" w:pos="3119"/>
        </w:tabs>
        <w:spacing w:line="259" w:lineRule="auto"/>
        <w:rPr>
          <w:lang w:val="en-AU"/>
        </w:rPr>
      </w:pPr>
      <w:r w:rsidRPr="000C4C20">
        <w:rPr>
          <w:lang w:val="en-AU"/>
        </w:rPr>
        <w:t>Lloyd Williams</w:t>
      </w:r>
      <w:r>
        <w:rPr>
          <w:lang w:val="en-AU"/>
        </w:rPr>
        <w:tab/>
      </w:r>
      <w:r w:rsidRPr="000C4C20">
        <w:rPr>
          <w:lang w:val="en-AU"/>
        </w:rPr>
        <w:t>National Secretary</w:t>
      </w:r>
      <w:r>
        <w:rPr>
          <w:lang w:val="en-AU"/>
        </w:rPr>
        <w:t>,</w:t>
      </w:r>
      <w:r w:rsidRPr="000C4C20">
        <w:rPr>
          <w:lang w:val="en-AU"/>
        </w:rPr>
        <w:t xml:space="preserve"> Health Services </w:t>
      </w:r>
      <w:r w:rsidRPr="00C61302">
        <w:rPr>
          <w:lang w:val="en-AU"/>
        </w:rPr>
        <w:t>Union</w:t>
      </w:r>
    </w:p>
    <w:p w14:paraId="5E5787A5" w14:textId="7C22CB86" w:rsidR="007C7D41" w:rsidRPr="002C31CD" w:rsidRDefault="007C7D41" w:rsidP="002C31CD">
      <w:pPr>
        <w:tabs>
          <w:tab w:val="left" w:pos="3119"/>
        </w:tabs>
        <w:rPr>
          <w:lang w:val="en-AU"/>
        </w:rPr>
      </w:pPr>
    </w:p>
    <w:sectPr w:rsidR="007C7D41" w:rsidRPr="002C31CD" w:rsidSect="00FD74A2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B929" w14:textId="77777777" w:rsidR="00085A25" w:rsidRDefault="00085A25" w:rsidP="002C31CD">
      <w:r>
        <w:separator/>
      </w:r>
    </w:p>
  </w:endnote>
  <w:endnote w:type="continuationSeparator" w:id="0">
    <w:p w14:paraId="686F180D" w14:textId="77777777" w:rsidR="00085A25" w:rsidRDefault="00085A25" w:rsidP="002C31CD">
      <w:r>
        <w:continuationSeparator/>
      </w:r>
    </w:p>
  </w:endnote>
  <w:endnote w:type="continuationNotice" w:id="1">
    <w:p w14:paraId="10265E2F" w14:textId="77777777" w:rsidR="00085A25" w:rsidRDefault="00085A25" w:rsidP="002C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399E" w14:textId="279CB00B" w:rsidR="00202622" w:rsidRDefault="00CB20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11A4BCB" wp14:editId="5E46F0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90732597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FE940" w14:textId="6B740DEB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CB201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4B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64.5pt;height:32.2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" filled="f" stroked="f">
              <v:textbox style="mso-fit-shape-to-text:t" inset="0,0,0,15pt">
                <w:txbxContent>
                  <w:p w14:paraId="460FE940" w14:textId="6B740DEB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CB201A">
                      <w:rPr>
                        <w:rFonts w:ascii="Aptos" w:eastAsia="Aptos" w:hAnsi="Aptos" w:cs="Aptos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63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99809" w14:textId="393344F3" w:rsidR="00FD74A2" w:rsidRDefault="00FD74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5D484" w14:textId="6FC2BC79" w:rsidR="00224781" w:rsidRDefault="00224781" w:rsidP="002C3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7A13" w14:textId="77777777" w:rsidR="00085A25" w:rsidRDefault="00085A25" w:rsidP="002C31CD">
      <w:r>
        <w:separator/>
      </w:r>
    </w:p>
  </w:footnote>
  <w:footnote w:type="continuationSeparator" w:id="0">
    <w:p w14:paraId="6F90786A" w14:textId="77777777" w:rsidR="00085A25" w:rsidRDefault="00085A25" w:rsidP="002C31CD">
      <w:r>
        <w:continuationSeparator/>
      </w:r>
    </w:p>
  </w:footnote>
  <w:footnote w:type="continuationNotice" w:id="1">
    <w:p w14:paraId="05AE9BA9" w14:textId="77777777" w:rsidR="00085A25" w:rsidRDefault="00085A25" w:rsidP="002C3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23D4" w14:textId="76C09504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521A9F2" wp14:editId="67C4DA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1034317966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43AA" w14:textId="55DBAE91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CB201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1A9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64.5pt;height:32.2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" filled="f" stroked="f">
              <v:textbox style="mso-fit-shape-to-text:t" inset="0,15pt,0,0">
                <w:txbxContent>
                  <w:p w14:paraId="32A743AA" w14:textId="55DBAE91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CB201A">
                      <w:rPr>
                        <w:rFonts w:ascii="Aptos" w:eastAsia="Aptos" w:hAnsi="Aptos" w:cs="Aptos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2755" w14:textId="3CFC2531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02BADA8" wp14:editId="436262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69900222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5969D" w14:textId="3F99F4FB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BAD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left:0;text-align:left;margin-left:0;margin-top:0;width:64.5pt;height:32.2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" filled="f" stroked="f">
              <v:textbox style="mso-fit-shape-to-text:t" inset="0,15pt,0,0">
                <w:txbxContent>
                  <w:p w14:paraId="0015969D" w14:textId="3F99F4FB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A4A67B" w14:textId="2ECAD5D3" w:rsidR="00202622" w:rsidRDefault="00202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A2F47"/>
    <w:multiLevelType w:val="hybridMultilevel"/>
    <w:tmpl w:val="FFFFFFFF"/>
    <w:lvl w:ilvl="0" w:tplc="BB82F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A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67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A7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85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369"/>
    <w:multiLevelType w:val="hybridMultilevel"/>
    <w:tmpl w:val="642C5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03EB"/>
    <w:multiLevelType w:val="multilevel"/>
    <w:tmpl w:val="0F6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C63A5"/>
    <w:multiLevelType w:val="hybridMultilevel"/>
    <w:tmpl w:val="9EBC37E4"/>
    <w:lvl w:ilvl="0" w:tplc="B10248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126EFC"/>
    <w:multiLevelType w:val="multilevel"/>
    <w:tmpl w:val="F98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FF5600"/>
    <w:multiLevelType w:val="hybridMultilevel"/>
    <w:tmpl w:val="1996D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37C10"/>
    <w:multiLevelType w:val="hybridMultilevel"/>
    <w:tmpl w:val="649C2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C162E">
      <w:start w:val="2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C3EFA"/>
    <w:multiLevelType w:val="multilevel"/>
    <w:tmpl w:val="6B4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6411">
    <w:abstractNumId w:val="9"/>
  </w:num>
  <w:num w:numId="2" w16cid:durableId="1109666265">
    <w:abstractNumId w:val="5"/>
  </w:num>
  <w:num w:numId="3" w16cid:durableId="144008203">
    <w:abstractNumId w:val="1"/>
  </w:num>
  <w:num w:numId="4" w16cid:durableId="1176992683">
    <w:abstractNumId w:val="4"/>
  </w:num>
  <w:num w:numId="5" w16cid:durableId="133063368">
    <w:abstractNumId w:val="6"/>
  </w:num>
  <w:num w:numId="6" w16cid:durableId="135614706">
    <w:abstractNumId w:val="0"/>
  </w:num>
  <w:num w:numId="7" w16cid:durableId="176116214">
    <w:abstractNumId w:val="3"/>
  </w:num>
  <w:num w:numId="8" w16cid:durableId="2088648363">
    <w:abstractNumId w:val="8"/>
  </w:num>
  <w:num w:numId="9" w16cid:durableId="1411468495">
    <w:abstractNumId w:val="12"/>
  </w:num>
  <w:num w:numId="10" w16cid:durableId="1320695029">
    <w:abstractNumId w:val="2"/>
  </w:num>
  <w:num w:numId="11" w16cid:durableId="1603030532">
    <w:abstractNumId w:val="11"/>
  </w:num>
  <w:num w:numId="12" w16cid:durableId="385568057">
    <w:abstractNumId w:val="13"/>
  </w:num>
  <w:num w:numId="13" w16cid:durableId="1400791538">
    <w:abstractNumId w:val="7"/>
  </w:num>
  <w:num w:numId="14" w16cid:durableId="1603607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04DE"/>
    <w:rsid w:val="00001F0F"/>
    <w:rsid w:val="000029EB"/>
    <w:rsid w:val="00002C60"/>
    <w:rsid w:val="00007DC2"/>
    <w:rsid w:val="00011E8D"/>
    <w:rsid w:val="00012F38"/>
    <w:rsid w:val="00017390"/>
    <w:rsid w:val="00017CCE"/>
    <w:rsid w:val="00020133"/>
    <w:rsid w:val="000215F9"/>
    <w:rsid w:val="00021816"/>
    <w:rsid w:val="00026364"/>
    <w:rsid w:val="000278AE"/>
    <w:rsid w:val="00032671"/>
    <w:rsid w:val="00035CF9"/>
    <w:rsid w:val="00037215"/>
    <w:rsid w:val="00041759"/>
    <w:rsid w:val="00042490"/>
    <w:rsid w:val="000430FC"/>
    <w:rsid w:val="00044E26"/>
    <w:rsid w:val="000462D0"/>
    <w:rsid w:val="00050FDD"/>
    <w:rsid w:val="0005108F"/>
    <w:rsid w:val="00051D6A"/>
    <w:rsid w:val="000574DC"/>
    <w:rsid w:val="00057FEF"/>
    <w:rsid w:val="00060B6C"/>
    <w:rsid w:val="00060E5C"/>
    <w:rsid w:val="0006153C"/>
    <w:rsid w:val="000632FF"/>
    <w:rsid w:val="00065C66"/>
    <w:rsid w:val="00070CB9"/>
    <w:rsid w:val="000731E8"/>
    <w:rsid w:val="00073FC4"/>
    <w:rsid w:val="000802E4"/>
    <w:rsid w:val="00081E7D"/>
    <w:rsid w:val="00085A25"/>
    <w:rsid w:val="00085B42"/>
    <w:rsid w:val="000878A6"/>
    <w:rsid w:val="00091007"/>
    <w:rsid w:val="00091B2E"/>
    <w:rsid w:val="000939F7"/>
    <w:rsid w:val="00093C69"/>
    <w:rsid w:val="000945E8"/>
    <w:rsid w:val="00096366"/>
    <w:rsid w:val="000A2F5E"/>
    <w:rsid w:val="000A3F35"/>
    <w:rsid w:val="000A50F9"/>
    <w:rsid w:val="000A5A86"/>
    <w:rsid w:val="000A5D11"/>
    <w:rsid w:val="000B1107"/>
    <w:rsid w:val="000B1587"/>
    <w:rsid w:val="000B28CA"/>
    <w:rsid w:val="000B35A7"/>
    <w:rsid w:val="000B3ED4"/>
    <w:rsid w:val="000C0DB6"/>
    <w:rsid w:val="000C4153"/>
    <w:rsid w:val="000C4C20"/>
    <w:rsid w:val="000C7079"/>
    <w:rsid w:val="000D0370"/>
    <w:rsid w:val="000E0018"/>
    <w:rsid w:val="000E11FF"/>
    <w:rsid w:val="000E16A1"/>
    <w:rsid w:val="000E6517"/>
    <w:rsid w:val="000E6EE3"/>
    <w:rsid w:val="000F17D4"/>
    <w:rsid w:val="000F1FE6"/>
    <w:rsid w:val="000F2EA2"/>
    <w:rsid w:val="000F3C3B"/>
    <w:rsid w:val="000F3F2B"/>
    <w:rsid w:val="000F5DB2"/>
    <w:rsid w:val="000F7940"/>
    <w:rsid w:val="000F79A0"/>
    <w:rsid w:val="00101451"/>
    <w:rsid w:val="00104D2B"/>
    <w:rsid w:val="00105FE0"/>
    <w:rsid w:val="001130C3"/>
    <w:rsid w:val="00113D4E"/>
    <w:rsid w:val="001144A4"/>
    <w:rsid w:val="001156B8"/>
    <w:rsid w:val="00120A17"/>
    <w:rsid w:val="001238BA"/>
    <w:rsid w:val="001248EE"/>
    <w:rsid w:val="00126A70"/>
    <w:rsid w:val="00126E08"/>
    <w:rsid w:val="0013252C"/>
    <w:rsid w:val="00132599"/>
    <w:rsid w:val="00132AE1"/>
    <w:rsid w:val="00132C70"/>
    <w:rsid w:val="00134345"/>
    <w:rsid w:val="00136059"/>
    <w:rsid w:val="0014446F"/>
    <w:rsid w:val="00144605"/>
    <w:rsid w:val="001467EF"/>
    <w:rsid w:val="00146FB5"/>
    <w:rsid w:val="00147984"/>
    <w:rsid w:val="0015201E"/>
    <w:rsid w:val="0015249C"/>
    <w:rsid w:val="00152A39"/>
    <w:rsid w:val="0015559C"/>
    <w:rsid w:val="00156FDC"/>
    <w:rsid w:val="001600FE"/>
    <w:rsid w:val="001607EA"/>
    <w:rsid w:val="00160871"/>
    <w:rsid w:val="00160A97"/>
    <w:rsid w:val="001629AD"/>
    <w:rsid w:val="0016316C"/>
    <w:rsid w:val="00164350"/>
    <w:rsid w:val="001664CC"/>
    <w:rsid w:val="0016790A"/>
    <w:rsid w:val="00171E89"/>
    <w:rsid w:val="0017356F"/>
    <w:rsid w:val="00173E8F"/>
    <w:rsid w:val="00174524"/>
    <w:rsid w:val="001755B2"/>
    <w:rsid w:val="00175929"/>
    <w:rsid w:val="00177C2E"/>
    <w:rsid w:val="00177C4E"/>
    <w:rsid w:val="00181B9A"/>
    <w:rsid w:val="0018358B"/>
    <w:rsid w:val="00183D75"/>
    <w:rsid w:val="0018595B"/>
    <w:rsid w:val="00194369"/>
    <w:rsid w:val="00195887"/>
    <w:rsid w:val="001962BA"/>
    <w:rsid w:val="0019677D"/>
    <w:rsid w:val="00196C8C"/>
    <w:rsid w:val="0019706C"/>
    <w:rsid w:val="001A6033"/>
    <w:rsid w:val="001B0516"/>
    <w:rsid w:val="001B47DD"/>
    <w:rsid w:val="001B7D84"/>
    <w:rsid w:val="001C26FA"/>
    <w:rsid w:val="001C43D9"/>
    <w:rsid w:val="001C4409"/>
    <w:rsid w:val="001C517F"/>
    <w:rsid w:val="001C655C"/>
    <w:rsid w:val="001C731A"/>
    <w:rsid w:val="001D06DE"/>
    <w:rsid w:val="001D66E8"/>
    <w:rsid w:val="001E092F"/>
    <w:rsid w:val="001E16B2"/>
    <w:rsid w:val="001E5CE4"/>
    <w:rsid w:val="001E6BEC"/>
    <w:rsid w:val="001F023E"/>
    <w:rsid w:val="001F0B16"/>
    <w:rsid w:val="001F19C6"/>
    <w:rsid w:val="001F2606"/>
    <w:rsid w:val="001F397E"/>
    <w:rsid w:val="001F478A"/>
    <w:rsid w:val="001F60D1"/>
    <w:rsid w:val="001F6C1C"/>
    <w:rsid w:val="001F6E9F"/>
    <w:rsid w:val="001F7A27"/>
    <w:rsid w:val="001F7A3F"/>
    <w:rsid w:val="0020206B"/>
    <w:rsid w:val="00202622"/>
    <w:rsid w:val="00206AD2"/>
    <w:rsid w:val="0021458A"/>
    <w:rsid w:val="002219AA"/>
    <w:rsid w:val="002230FE"/>
    <w:rsid w:val="002234D8"/>
    <w:rsid w:val="002239DF"/>
    <w:rsid w:val="00224781"/>
    <w:rsid w:val="00225BB4"/>
    <w:rsid w:val="002260CC"/>
    <w:rsid w:val="00227908"/>
    <w:rsid w:val="00227EFC"/>
    <w:rsid w:val="00227F0B"/>
    <w:rsid w:val="00237F41"/>
    <w:rsid w:val="002442BE"/>
    <w:rsid w:val="00244E44"/>
    <w:rsid w:val="00245523"/>
    <w:rsid w:val="00245953"/>
    <w:rsid w:val="00246E7F"/>
    <w:rsid w:val="00251DDF"/>
    <w:rsid w:val="00253D0E"/>
    <w:rsid w:val="0025405B"/>
    <w:rsid w:val="0025527F"/>
    <w:rsid w:val="002563F6"/>
    <w:rsid w:val="00257945"/>
    <w:rsid w:val="00260CB6"/>
    <w:rsid w:val="00263789"/>
    <w:rsid w:val="002673AD"/>
    <w:rsid w:val="0027057B"/>
    <w:rsid w:val="00272459"/>
    <w:rsid w:val="00272576"/>
    <w:rsid w:val="00273E07"/>
    <w:rsid w:val="0027413B"/>
    <w:rsid w:val="00274608"/>
    <w:rsid w:val="00275423"/>
    <w:rsid w:val="002763DB"/>
    <w:rsid w:val="00282FB6"/>
    <w:rsid w:val="002866BE"/>
    <w:rsid w:val="0029096E"/>
    <w:rsid w:val="002923BF"/>
    <w:rsid w:val="00292EAC"/>
    <w:rsid w:val="0029302D"/>
    <w:rsid w:val="00294129"/>
    <w:rsid w:val="0029456A"/>
    <w:rsid w:val="002A17B2"/>
    <w:rsid w:val="002A1BCA"/>
    <w:rsid w:val="002A2C20"/>
    <w:rsid w:val="002A3595"/>
    <w:rsid w:val="002A3680"/>
    <w:rsid w:val="002A5A29"/>
    <w:rsid w:val="002B10FE"/>
    <w:rsid w:val="002B1B09"/>
    <w:rsid w:val="002B2D57"/>
    <w:rsid w:val="002B6F04"/>
    <w:rsid w:val="002B71C8"/>
    <w:rsid w:val="002B7807"/>
    <w:rsid w:val="002C095C"/>
    <w:rsid w:val="002C31CD"/>
    <w:rsid w:val="002C407B"/>
    <w:rsid w:val="002C48D6"/>
    <w:rsid w:val="002C7ABE"/>
    <w:rsid w:val="002D2503"/>
    <w:rsid w:val="002D53FE"/>
    <w:rsid w:val="002D5ED1"/>
    <w:rsid w:val="002D60D7"/>
    <w:rsid w:val="002D740F"/>
    <w:rsid w:val="002E0061"/>
    <w:rsid w:val="002E33CC"/>
    <w:rsid w:val="002E4C34"/>
    <w:rsid w:val="002E4DD1"/>
    <w:rsid w:val="002E6C78"/>
    <w:rsid w:val="002E7489"/>
    <w:rsid w:val="002E77F8"/>
    <w:rsid w:val="002F18B1"/>
    <w:rsid w:val="002F22F8"/>
    <w:rsid w:val="002F312D"/>
    <w:rsid w:val="002F31D8"/>
    <w:rsid w:val="002F3639"/>
    <w:rsid w:val="002F4D8A"/>
    <w:rsid w:val="003032DA"/>
    <w:rsid w:val="003038B8"/>
    <w:rsid w:val="003056AF"/>
    <w:rsid w:val="00306684"/>
    <w:rsid w:val="00306C0B"/>
    <w:rsid w:val="00307E67"/>
    <w:rsid w:val="0031033E"/>
    <w:rsid w:val="0031239F"/>
    <w:rsid w:val="00312D95"/>
    <w:rsid w:val="00315A72"/>
    <w:rsid w:val="00315D32"/>
    <w:rsid w:val="00316B9A"/>
    <w:rsid w:val="00317055"/>
    <w:rsid w:val="00317BBF"/>
    <w:rsid w:val="00320C44"/>
    <w:rsid w:val="0032434A"/>
    <w:rsid w:val="003269CC"/>
    <w:rsid w:val="003272F8"/>
    <w:rsid w:val="00333025"/>
    <w:rsid w:val="0033387B"/>
    <w:rsid w:val="003344E4"/>
    <w:rsid w:val="00334F67"/>
    <w:rsid w:val="00342195"/>
    <w:rsid w:val="0035119D"/>
    <w:rsid w:val="00353D22"/>
    <w:rsid w:val="003562E5"/>
    <w:rsid w:val="00356355"/>
    <w:rsid w:val="00356CC5"/>
    <w:rsid w:val="003603AC"/>
    <w:rsid w:val="00361B10"/>
    <w:rsid w:val="00362D69"/>
    <w:rsid w:val="0036324C"/>
    <w:rsid w:val="0036564C"/>
    <w:rsid w:val="003665B8"/>
    <w:rsid w:val="00375089"/>
    <w:rsid w:val="003776EF"/>
    <w:rsid w:val="00377803"/>
    <w:rsid w:val="003823C0"/>
    <w:rsid w:val="00382F80"/>
    <w:rsid w:val="00383295"/>
    <w:rsid w:val="003836DC"/>
    <w:rsid w:val="00386187"/>
    <w:rsid w:val="00390949"/>
    <w:rsid w:val="00391402"/>
    <w:rsid w:val="00391797"/>
    <w:rsid w:val="00393685"/>
    <w:rsid w:val="00393CDC"/>
    <w:rsid w:val="003949C4"/>
    <w:rsid w:val="003956B6"/>
    <w:rsid w:val="003A215F"/>
    <w:rsid w:val="003A2FE5"/>
    <w:rsid w:val="003A31D9"/>
    <w:rsid w:val="003A35CA"/>
    <w:rsid w:val="003A4076"/>
    <w:rsid w:val="003A5031"/>
    <w:rsid w:val="003A74E9"/>
    <w:rsid w:val="003B35AA"/>
    <w:rsid w:val="003B6A7C"/>
    <w:rsid w:val="003B7338"/>
    <w:rsid w:val="003C4346"/>
    <w:rsid w:val="003D046F"/>
    <w:rsid w:val="003D1B21"/>
    <w:rsid w:val="003D1DD3"/>
    <w:rsid w:val="003D2003"/>
    <w:rsid w:val="003D2E9B"/>
    <w:rsid w:val="003D449B"/>
    <w:rsid w:val="003D6125"/>
    <w:rsid w:val="003D703F"/>
    <w:rsid w:val="003E298A"/>
    <w:rsid w:val="003E2D9D"/>
    <w:rsid w:val="003E3361"/>
    <w:rsid w:val="003E389D"/>
    <w:rsid w:val="003E3F30"/>
    <w:rsid w:val="003E66C0"/>
    <w:rsid w:val="003E72E1"/>
    <w:rsid w:val="003F4422"/>
    <w:rsid w:val="003F4675"/>
    <w:rsid w:val="003F58B9"/>
    <w:rsid w:val="003F5AF7"/>
    <w:rsid w:val="003F6B3E"/>
    <w:rsid w:val="0040122E"/>
    <w:rsid w:val="004014D8"/>
    <w:rsid w:val="00401CCC"/>
    <w:rsid w:val="00402CD2"/>
    <w:rsid w:val="00407C05"/>
    <w:rsid w:val="00411AD3"/>
    <w:rsid w:val="00411F99"/>
    <w:rsid w:val="004175A9"/>
    <w:rsid w:val="00421535"/>
    <w:rsid w:val="00423A0A"/>
    <w:rsid w:val="00423A4D"/>
    <w:rsid w:val="0042447D"/>
    <w:rsid w:val="0043343A"/>
    <w:rsid w:val="004335B7"/>
    <w:rsid w:val="0043412A"/>
    <w:rsid w:val="00434BA7"/>
    <w:rsid w:val="00435CE0"/>
    <w:rsid w:val="00436D12"/>
    <w:rsid w:val="0043732A"/>
    <w:rsid w:val="00437A4E"/>
    <w:rsid w:val="004409E7"/>
    <w:rsid w:val="00440D40"/>
    <w:rsid w:val="00440FB0"/>
    <w:rsid w:val="004451F7"/>
    <w:rsid w:val="00446E05"/>
    <w:rsid w:val="00447203"/>
    <w:rsid w:val="004505A2"/>
    <w:rsid w:val="00450E04"/>
    <w:rsid w:val="00451302"/>
    <w:rsid w:val="004567AB"/>
    <w:rsid w:val="00457573"/>
    <w:rsid w:val="004612F6"/>
    <w:rsid w:val="00463372"/>
    <w:rsid w:val="00464FB8"/>
    <w:rsid w:val="0046687B"/>
    <w:rsid w:val="00474B30"/>
    <w:rsid w:val="00475CDB"/>
    <w:rsid w:val="00475DCF"/>
    <w:rsid w:val="0047693C"/>
    <w:rsid w:val="00480553"/>
    <w:rsid w:val="00483A08"/>
    <w:rsid w:val="00485507"/>
    <w:rsid w:val="0048637C"/>
    <w:rsid w:val="0049319F"/>
    <w:rsid w:val="00495063"/>
    <w:rsid w:val="00495EEF"/>
    <w:rsid w:val="004A0428"/>
    <w:rsid w:val="004A083D"/>
    <w:rsid w:val="004A366D"/>
    <w:rsid w:val="004A39C8"/>
    <w:rsid w:val="004A4760"/>
    <w:rsid w:val="004A7C1B"/>
    <w:rsid w:val="004B2070"/>
    <w:rsid w:val="004B3798"/>
    <w:rsid w:val="004B4617"/>
    <w:rsid w:val="004B577C"/>
    <w:rsid w:val="004B799A"/>
    <w:rsid w:val="004B7B25"/>
    <w:rsid w:val="004C07E7"/>
    <w:rsid w:val="004C1469"/>
    <w:rsid w:val="004C2BEA"/>
    <w:rsid w:val="004C350E"/>
    <w:rsid w:val="004C72ED"/>
    <w:rsid w:val="004C7DFB"/>
    <w:rsid w:val="004D1BB4"/>
    <w:rsid w:val="004D1BDD"/>
    <w:rsid w:val="004D2C89"/>
    <w:rsid w:val="004D4F44"/>
    <w:rsid w:val="004D684D"/>
    <w:rsid w:val="004D6AC6"/>
    <w:rsid w:val="004D73AB"/>
    <w:rsid w:val="004E079D"/>
    <w:rsid w:val="004E0D87"/>
    <w:rsid w:val="004E158C"/>
    <w:rsid w:val="004E196D"/>
    <w:rsid w:val="004E33AD"/>
    <w:rsid w:val="004E3D04"/>
    <w:rsid w:val="004E5899"/>
    <w:rsid w:val="004E5FD3"/>
    <w:rsid w:val="004E6458"/>
    <w:rsid w:val="004F00A8"/>
    <w:rsid w:val="004F1393"/>
    <w:rsid w:val="004F146D"/>
    <w:rsid w:val="004F2A54"/>
    <w:rsid w:val="004F3CD9"/>
    <w:rsid w:val="004F4332"/>
    <w:rsid w:val="004F5427"/>
    <w:rsid w:val="005040CA"/>
    <w:rsid w:val="00505B42"/>
    <w:rsid w:val="0050765D"/>
    <w:rsid w:val="005109D7"/>
    <w:rsid w:val="00515151"/>
    <w:rsid w:val="00515201"/>
    <w:rsid w:val="0051656A"/>
    <w:rsid w:val="00516939"/>
    <w:rsid w:val="00516948"/>
    <w:rsid w:val="005203D5"/>
    <w:rsid w:val="005235D4"/>
    <w:rsid w:val="0052415D"/>
    <w:rsid w:val="00524B2C"/>
    <w:rsid w:val="005273EB"/>
    <w:rsid w:val="005334F4"/>
    <w:rsid w:val="00535439"/>
    <w:rsid w:val="0053551C"/>
    <w:rsid w:val="005362F8"/>
    <w:rsid w:val="00540FD0"/>
    <w:rsid w:val="00541440"/>
    <w:rsid w:val="0054169B"/>
    <w:rsid w:val="00542BEE"/>
    <w:rsid w:val="00544617"/>
    <w:rsid w:val="00546131"/>
    <w:rsid w:val="005473A0"/>
    <w:rsid w:val="00550496"/>
    <w:rsid w:val="005530AB"/>
    <w:rsid w:val="00553891"/>
    <w:rsid w:val="00556492"/>
    <w:rsid w:val="00557778"/>
    <w:rsid w:val="005620F3"/>
    <w:rsid w:val="00563653"/>
    <w:rsid w:val="0056409E"/>
    <w:rsid w:val="00570399"/>
    <w:rsid w:val="00572DF4"/>
    <w:rsid w:val="005730E1"/>
    <w:rsid w:val="005735C0"/>
    <w:rsid w:val="005735E2"/>
    <w:rsid w:val="005738EC"/>
    <w:rsid w:val="005779AA"/>
    <w:rsid w:val="00583501"/>
    <w:rsid w:val="0058474D"/>
    <w:rsid w:val="00584764"/>
    <w:rsid w:val="005923F0"/>
    <w:rsid w:val="00592FA8"/>
    <w:rsid w:val="00595383"/>
    <w:rsid w:val="00597362"/>
    <w:rsid w:val="005A0CB7"/>
    <w:rsid w:val="005A10B0"/>
    <w:rsid w:val="005A2F0A"/>
    <w:rsid w:val="005A404E"/>
    <w:rsid w:val="005A5BDE"/>
    <w:rsid w:val="005A6096"/>
    <w:rsid w:val="005B2962"/>
    <w:rsid w:val="005B2A94"/>
    <w:rsid w:val="005B35A1"/>
    <w:rsid w:val="005B477B"/>
    <w:rsid w:val="005B4D86"/>
    <w:rsid w:val="005C02C3"/>
    <w:rsid w:val="005C1897"/>
    <w:rsid w:val="005C3B96"/>
    <w:rsid w:val="005C5D06"/>
    <w:rsid w:val="005D188D"/>
    <w:rsid w:val="005D5B8A"/>
    <w:rsid w:val="005D68A1"/>
    <w:rsid w:val="005E10E9"/>
    <w:rsid w:val="005E12A6"/>
    <w:rsid w:val="005E2BEA"/>
    <w:rsid w:val="005E3D86"/>
    <w:rsid w:val="005F1C79"/>
    <w:rsid w:val="005F402C"/>
    <w:rsid w:val="005F5BBA"/>
    <w:rsid w:val="005F5FD2"/>
    <w:rsid w:val="005F6663"/>
    <w:rsid w:val="005F7DC7"/>
    <w:rsid w:val="005F7EB4"/>
    <w:rsid w:val="00600404"/>
    <w:rsid w:val="00600E4D"/>
    <w:rsid w:val="006015F8"/>
    <w:rsid w:val="006133CC"/>
    <w:rsid w:val="00622558"/>
    <w:rsid w:val="00622FA1"/>
    <w:rsid w:val="00626183"/>
    <w:rsid w:val="00626199"/>
    <w:rsid w:val="0063521C"/>
    <w:rsid w:val="00635874"/>
    <w:rsid w:val="00636A4F"/>
    <w:rsid w:val="00637140"/>
    <w:rsid w:val="00637EF8"/>
    <w:rsid w:val="006411FD"/>
    <w:rsid w:val="00642140"/>
    <w:rsid w:val="0064294C"/>
    <w:rsid w:val="0064695B"/>
    <w:rsid w:val="00646AD6"/>
    <w:rsid w:val="0065053E"/>
    <w:rsid w:val="0065399C"/>
    <w:rsid w:val="00656A72"/>
    <w:rsid w:val="00662A03"/>
    <w:rsid w:val="006645F3"/>
    <w:rsid w:val="006655F9"/>
    <w:rsid w:val="00665B22"/>
    <w:rsid w:val="006663D7"/>
    <w:rsid w:val="006710A4"/>
    <w:rsid w:val="00671B42"/>
    <w:rsid w:val="00671D30"/>
    <w:rsid w:val="006734C9"/>
    <w:rsid w:val="00674164"/>
    <w:rsid w:val="00674D0F"/>
    <w:rsid w:val="00676152"/>
    <w:rsid w:val="00677C0A"/>
    <w:rsid w:val="00681F4B"/>
    <w:rsid w:val="00684198"/>
    <w:rsid w:val="00690562"/>
    <w:rsid w:val="006919C6"/>
    <w:rsid w:val="006920D2"/>
    <w:rsid w:val="00695B0B"/>
    <w:rsid w:val="00697007"/>
    <w:rsid w:val="006A0C98"/>
    <w:rsid w:val="006A0CD4"/>
    <w:rsid w:val="006A22C4"/>
    <w:rsid w:val="006A38FC"/>
    <w:rsid w:val="006A57F9"/>
    <w:rsid w:val="006A6711"/>
    <w:rsid w:val="006A6851"/>
    <w:rsid w:val="006A74A4"/>
    <w:rsid w:val="006B302D"/>
    <w:rsid w:val="006B6C1F"/>
    <w:rsid w:val="006C103C"/>
    <w:rsid w:val="006C5CAE"/>
    <w:rsid w:val="006D113A"/>
    <w:rsid w:val="006D2D3E"/>
    <w:rsid w:val="006D4C7F"/>
    <w:rsid w:val="006D5716"/>
    <w:rsid w:val="006D6BE3"/>
    <w:rsid w:val="006D78BA"/>
    <w:rsid w:val="006E003C"/>
    <w:rsid w:val="006E4322"/>
    <w:rsid w:val="006F14C2"/>
    <w:rsid w:val="006F41F0"/>
    <w:rsid w:val="006F6D96"/>
    <w:rsid w:val="00700093"/>
    <w:rsid w:val="00701E71"/>
    <w:rsid w:val="00705AC2"/>
    <w:rsid w:val="00707487"/>
    <w:rsid w:val="007075F6"/>
    <w:rsid w:val="0070767C"/>
    <w:rsid w:val="00707EBB"/>
    <w:rsid w:val="00710EA6"/>
    <w:rsid w:val="00710FDF"/>
    <w:rsid w:val="007142EA"/>
    <w:rsid w:val="00721A66"/>
    <w:rsid w:val="00733B5F"/>
    <w:rsid w:val="0073671F"/>
    <w:rsid w:val="0073676B"/>
    <w:rsid w:val="00737CCC"/>
    <w:rsid w:val="00741E9B"/>
    <w:rsid w:val="00743A46"/>
    <w:rsid w:val="007449B2"/>
    <w:rsid w:val="00744C3C"/>
    <w:rsid w:val="00747740"/>
    <w:rsid w:val="00747CA1"/>
    <w:rsid w:val="00753286"/>
    <w:rsid w:val="00760146"/>
    <w:rsid w:val="0076216B"/>
    <w:rsid w:val="007626A7"/>
    <w:rsid w:val="00764307"/>
    <w:rsid w:val="00765842"/>
    <w:rsid w:val="00765DE8"/>
    <w:rsid w:val="00766E91"/>
    <w:rsid w:val="0077127A"/>
    <w:rsid w:val="00771DFA"/>
    <w:rsid w:val="00773195"/>
    <w:rsid w:val="00774835"/>
    <w:rsid w:val="00777775"/>
    <w:rsid w:val="00777F05"/>
    <w:rsid w:val="00780B92"/>
    <w:rsid w:val="00783FF3"/>
    <w:rsid w:val="007847F5"/>
    <w:rsid w:val="00784A28"/>
    <w:rsid w:val="00785DA6"/>
    <w:rsid w:val="00786091"/>
    <w:rsid w:val="0079043B"/>
    <w:rsid w:val="00792C2F"/>
    <w:rsid w:val="00794080"/>
    <w:rsid w:val="00795491"/>
    <w:rsid w:val="007977FC"/>
    <w:rsid w:val="007A0E95"/>
    <w:rsid w:val="007A3CAE"/>
    <w:rsid w:val="007A475C"/>
    <w:rsid w:val="007A4B6D"/>
    <w:rsid w:val="007A539A"/>
    <w:rsid w:val="007A54D6"/>
    <w:rsid w:val="007A5D76"/>
    <w:rsid w:val="007A6F51"/>
    <w:rsid w:val="007A7127"/>
    <w:rsid w:val="007A7C92"/>
    <w:rsid w:val="007B26A2"/>
    <w:rsid w:val="007B507A"/>
    <w:rsid w:val="007B59C7"/>
    <w:rsid w:val="007B600F"/>
    <w:rsid w:val="007B7C50"/>
    <w:rsid w:val="007C0824"/>
    <w:rsid w:val="007C12DC"/>
    <w:rsid w:val="007C64C7"/>
    <w:rsid w:val="007C7D41"/>
    <w:rsid w:val="007D2450"/>
    <w:rsid w:val="007D266E"/>
    <w:rsid w:val="007D2B69"/>
    <w:rsid w:val="007D415F"/>
    <w:rsid w:val="007D4278"/>
    <w:rsid w:val="007D4EBC"/>
    <w:rsid w:val="007D5CEC"/>
    <w:rsid w:val="007D7A10"/>
    <w:rsid w:val="007E239A"/>
    <w:rsid w:val="007E3E3F"/>
    <w:rsid w:val="007E3F98"/>
    <w:rsid w:val="007E5E6D"/>
    <w:rsid w:val="007F0082"/>
    <w:rsid w:val="007F3FAC"/>
    <w:rsid w:val="007F461B"/>
    <w:rsid w:val="00800CD3"/>
    <w:rsid w:val="0080340B"/>
    <w:rsid w:val="008037E1"/>
    <w:rsid w:val="00804DC3"/>
    <w:rsid w:val="00806339"/>
    <w:rsid w:val="00807036"/>
    <w:rsid w:val="0082406B"/>
    <w:rsid w:val="00830607"/>
    <w:rsid w:val="00830662"/>
    <w:rsid w:val="00831DCE"/>
    <w:rsid w:val="00831DF0"/>
    <w:rsid w:val="00832031"/>
    <w:rsid w:val="00834010"/>
    <w:rsid w:val="00835D8A"/>
    <w:rsid w:val="008429FB"/>
    <w:rsid w:val="00843ECF"/>
    <w:rsid w:val="00846290"/>
    <w:rsid w:val="008467C3"/>
    <w:rsid w:val="008467D7"/>
    <w:rsid w:val="00851AD7"/>
    <w:rsid w:val="00853969"/>
    <w:rsid w:val="0085427A"/>
    <w:rsid w:val="008545DA"/>
    <w:rsid w:val="00854E2F"/>
    <w:rsid w:val="008559B0"/>
    <w:rsid w:val="0085723B"/>
    <w:rsid w:val="0086242F"/>
    <w:rsid w:val="00870FED"/>
    <w:rsid w:val="0087181F"/>
    <w:rsid w:val="0087332A"/>
    <w:rsid w:val="00874506"/>
    <w:rsid w:val="00881184"/>
    <w:rsid w:val="008818B5"/>
    <w:rsid w:val="00881DE3"/>
    <w:rsid w:val="00883C46"/>
    <w:rsid w:val="00885653"/>
    <w:rsid w:val="0088702E"/>
    <w:rsid w:val="008874A0"/>
    <w:rsid w:val="00890652"/>
    <w:rsid w:val="00890D03"/>
    <w:rsid w:val="008919CD"/>
    <w:rsid w:val="00894B1E"/>
    <w:rsid w:val="008A0FE8"/>
    <w:rsid w:val="008A26F4"/>
    <w:rsid w:val="008A5F62"/>
    <w:rsid w:val="008A6CEB"/>
    <w:rsid w:val="008A6DE7"/>
    <w:rsid w:val="008B0D23"/>
    <w:rsid w:val="008B1220"/>
    <w:rsid w:val="008B2137"/>
    <w:rsid w:val="008B55E6"/>
    <w:rsid w:val="008C02B0"/>
    <w:rsid w:val="008C035C"/>
    <w:rsid w:val="008C04EC"/>
    <w:rsid w:val="008C1F28"/>
    <w:rsid w:val="008C2B4C"/>
    <w:rsid w:val="008C2F31"/>
    <w:rsid w:val="008C5589"/>
    <w:rsid w:val="008C5863"/>
    <w:rsid w:val="008C5D50"/>
    <w:rsid w:val="008C67D3"/>
    <w:rsid w:val="008C6C6B"/>
    <w:rsid w:val="008C756C"/>
    <w:rsid w:val="008C78D8"/>
    <w:rsid w:val="008C7929"/>
    <w:rsid w:val="008D0045"/>
    <w:rsid w:val="008D1C8C"/>
    <w:rsid w:val="008D4F28"/>
    <w:rsid w:val="008D57EA"/>
    <w:rsid w:val="008E49FB"/>
    <w:rsid w:val="008E6F7B"/>
    <w:rsid w:val="008E73BB"/>
    <w:rsid w:val="008E776A"/>
    <w:rsid w:val="008F1617"/>
    <w:rsid w:val="008F1EF1"/>
    <w:rsid w:val="008F42B1"/>
    <w:rsid w:val="008F53A0"/>
    <w:rsid w:val="008F57D1"/>
    <w:rsid w:val="008F7018"/>
    <w:rsid w:val="008F7150"/>
    <w:rsid w:val="008F7BCD"/>
    <w:rsid w:val="00900EB6"/>
    <w:rsid w:val="00905478"/>
    <w:rsid w:val="009056D6"/>
    <w:rsid w:val="009072CF"/>
    <w:rsid w:val="0091389F"/>
    <w:rsid w:val="0091506B"/>
    <w:rsid w:val="00916C12"/>
    <w:rsid w:val="00931269"/>
    <w:rsid w:val="0093469F"/>
    <w:rsid w:val="00935EC8"/>
    <w:rsid w:val="009366DE"/>
    <w:rsid w:val="0093707E"/>
    <w:rsid w:val="00937FAE"/>
    <w:rsid w:val="00941450"/>
    <w:rsid w:val="0094291A"/>
    <w:rsid w:val="009454C2"/>
    <w:rsid w:val="009455DC"/>
    <w:rsid w:val="00950818"/>
    <w:rsid w:val="00952AAF"/>
    <w:rsid w:val="00956CBF"/>
    <w:rsid w:val="00957DCE"/>
    <w:rsid w:val="0096441C"/>
    <w:rsid w:val="00964C7F"/>
    <w:rsid w:val="0097118C"/>
    <w:rsid w:val="00971BB2"/>
    <w:rsid w:val="00972EAC"/>
    <w:rsid w:val="00974E73"/>
    <w:rsid w:val="0097570D"/>
    <w:rsid w:val="0097641D"/>
    <w:rsid w:val="00976936"/>
    <w:rsid w:val="009822B1"/>
    <w:rsid w:val="00983D12"/>
    <w:rsid w:val="00985BAE"/>
    <w:rsid w:val="00986003"/>
    <w:rsid w:val="009915EE"/>
    <w:rsid w:val="00991A17"/>
    <w:rsid w:val="00993294"/>
    <w:rsid w:val="00993388"/>
    <w:rsid w:val="00993B9F"/>
    <w:rsid w:val="009A0A2A"/>
    <w:rsid w:val="009A3C93"/>
    <w:rsid w:val="009A4047"/>
    <w:rsid w:val="009A49B1"/>
    <w:rsid w:val="009A5934"/>
    <w:rsid w:val="009A6C02"/>
    <w:rsid w:val="009A7EC3"/>
    <w:rsid w:val="009A7F7F"/>
    <w:rsid w:val="009B0002"/>
    <w:rsid w:val="009B0D42"/>
    <w:rsid w:val="009B338A"/>
    <w:rsid w:val="009C0051"/>
    <w:rsid w:val="009C2E0C"/>
    <w:rsid w:val="009D0476"/>
    <w:rsid w:val="009D092D"/>
    <w:rsid w:val="009D4997"/>
    <w:rsid w:val="009D5238"/>
    <w:rsid w:val="009E1A11"/>
    <w:rsid w:val="009E2EE5"/>
    <w:rsid w:val="009E4A1E"/>
    <w:rsid w:val="009E65B2"/>
    <w:rsid w:val="009E7D16"/>
    <w:rsid w:val="009F5C79"/>
    <w:rsid w:val="009F767E"/>
    <w:rsid w:val="00A02BF7"/>
    <w:rsid w:val="00A03010"/>
    <w:rsid w:val="00A05AE6"/>
    <w:rsid w:val="00A06A50"/>
    <w:rsid w:val="00A076AF"/>
    <w:rsid w:val="00A12261"/>
    <w:rsid w:val="00A12516"/>
    <w:rsid w:val="00A13424"/>
    <w:rsid w:val="00A1408A"/>
    <w:rsid w:val="00A165CC"/>
    <w:rsid w:val="00A177C3"/>
    <w:rsid w:val="00A219DA"/>
    <w:rsid w:val="00A22D11"/>
    <w:rsid w:val="00A24C2E"/>
    <w:rsid w:val="00A30165"/>
    <w:rsid w:val="00A304BA"/>
    <w:rsid w:val="00A315DC"/>
    <w:rsid w:val="00A31DFF"/>
    <w:rsid w:val="00A32E66"/>
    <w:rsid w:val="00A33429"/>
    <w:rsid w:val="00A34539"/>
    <w:rsid w:val="00A354E1"/>
    <w:rsid w:val="00A35D59"/>
    <w:rsid w:val="00A36D21"/>
    <w:rsid w:val="00A37CB3"/>
    <w:rsid w:val="00A40C64"/>
    <w:rsid w:val="00A410F6"/>
    <w:rsid w:val="00A50680"/>
    <w:rsid w:val="00A507EE"/>
    <w:rsid w:val="00A50F45"/>
    <w:rsid w:val="00A5208D"/>
    <w:rsid w:val="00A56E8D"/>
    <w:rsid w:val="00A64DFF"/>
    <w:rsid w:val="00A64E88"/>
    <w:rsid w:val="00A70A82"/>
    <w:rsid w:val="00A7175E"/>
    <w:rsid w:val="00A72AC0"/>
    <w:rsid w:val="00A731D0"/>
    <w:rsid w:val="00A7373C"/>
    <w:rsid w:val="00A74C2A"/>
    <w:rsid w:val="00A769D3"/>
    <w:rsid w:val="00A770B8"/>
    <w:rsid w:val="00A80518"/>
    <w:rsid w:val="00A909BD"/>
    <w:rsid w:val="00A9132B"/>
    <w:rsid w:val="00A915DF"/>
    <w:rsid w:val="00AA037E"/>
    <w:rsid w:val="00AA25F7"/>
    <w:rsid w:val="00AA2874"/>
    <w:rsid w:val="00AA42B5"/>
    <w:rsid w:val="00AB460C"/>
    <w:rsid w:val="00AB47C7"/>
    <w:rsid w:val="00AB5516"/>
    <w:rsid w:val="00AB6508"/>
    <w:rsid w:val="00AC1F55"/>
    <w:rsid w:val="00AC2CA0"/>
    <w:rsid w:val="00AC530F"/>
    <w:rsid w:val="00AD04EB"/>
    <w:rsid w:val="00AD1794"/>
    <w:rsid w:val="00AD47B0"/>
    <w:rsid w:val="00AE06CB"/>
    <w:rsid w:val="00AE306A"/>
    <w:rsid w:val="00AE524E"/>
    <w:rsid w:val="00AE5EE0"/>
    <w:rsid w:val="00AE7F3F"/>
    <w:rsid w:val="00AF0596"/>
    <w:rsid w:val="00AF4FF2"/>
    <w:rsid w:val="00AF6FD3"/>
    <w:rsid w:val="00AF7012"/>
    <w:rsid w:val="00B003BC"/>
    <w:rsid w:val="00B00C6A"/>
    <w:rsid w:val="00B00D6A"/>
    <w:rsid w:val="00B00E77"/>
    <w:rsid w:val="00B05039"/>
    <w:rsid w:val="00B0655E"/>
    <w:rsid w:val="00B100FF"/>
    <w:rsid w:val="00B13BCC"/>
    <w:rsid w:val="00B16AB3"/>
    <w:rsid w:val="00B20318"/>
    <w:rsid w:val="00B224BC"/>
    <w:rsid w:val="00B2380A"/>
    <w:rsid w:val="00B250BA"/>
    <w:rsid w:val="00B32F07"/>
    <w:rsid w:val="00B351E6"/>
    <w:rsid w:val="00B35DC6"/>
    <w:rsid w:val="00B36DE2"/>
    <w:rsid w:val="00B376AE"/>
    <w:rsid w:val="00B40E9A"/>
    <w:rsid w:val="00B4613D"/>
    <w:rsid w:val="00B46FD0"/>
    <w:rsid w:val="00B54924"/>
    <w:rsid w:val="00B577D8"/>
    <w:rsid w:val="00B6584E"/>
    <w:rsid w:val="00B76A2C"/>
    <w:rsid w:val="00B76E73"/>
    <w:rsid w:val="00B77F89"/>
    <w:rsid w:val="00B80D30"/>
    <w:rsid w:val="00B849BB"/>
    <w:rsid w:val="00B85BCE"/>
    <w:rsid w:val="00B874D7"/>
    <w:rsid w:val="00B875A8"/>
    <w:rsid w:val="00B90412"/>
    <w:rsid w:val="00B90987"/>
    <w:rsid w:val="00B9664D"/>
    <w:rsid w:val="00BA0426"/>
    <w:rsid w:val="00BA04AF"/>
    <w:rsid w:val="00BA1F8E"/>
    <w:rsid w:val="00BA2449"/>
    <w:rsid w:val="00BA28C2"/>
    <w:rsid w:val="00BA3446"/>
    <w:rsid w:val="00BA6754"/>
    <w:rsid w:val="00BA7A0D"/>
    <w:rsid w:val="00BB06B8"/>
    <w:rsid w:val="00BB1C24"/>
    <w:rsid w:val="00BB2D46"/>
    <w:rsid w:val="00BB40B2"/>
    <w:rsid w:val="00BC1A58"/>
    <w:rsid w:val="00BC2E2A"/>
    <w:rsid w:val="00BC4B66"/>
    <w:rsid w:val="00BC5425"/>
    <w:rsid w:val="00BC7D05"/>
    <w:rsid w:val="00BD0568"/>
    <w:rsid w:val="00BD1C33"/>
    <w:rsid w:val="00BD33DA"/>
    <w:rsid w:val="00BD33F1"/>
    <w:rsid w:val="00BD3677"/>
    <w:rsid w:val="00BD3BF9"/>
    <w:rsid w:val="00BD4028"/>
    <w:rsid w:val="00BD7495"/>
    <w:rsid w:val="00BD7FC5"/>
    <w:rsid w:val="00BE0CF6"/>
    <w:rsid w:val="00BE0FC6"/>
    <w:rsid w:val="00BE2405"/>
    <w:rsid w:val="00BE2D3C"/>
    <w:rsid w:val="00BE6772"/>
    <w:rsid w:val="00BE7378"/>
    <w:rsid w:val="00BE73B8"/>
    <w:rsid w:val="00BF41DF"/>
    <w:rsid w:val="00BF5031"/>
    <w:rsid w:val="00BF7FE3"/>
    <w:rsid w:val="00C0004A"/>
    <w:rsid w:val="00C00593"/>
    <w:rsid w:val="00C00FCF"/>
    <w:rsid w:val="00C01DC9"/>
    <w:rsid w:val="00C027A7"/>
    <w:rsid w:val="00C02E9A"/>
    <w:rsid w:val="00C055F0"/>
    <w:rsid w:val="00C0580A"/>
    <w:rsid w:val="00C07C01"/>
    <w:rsid w:val="00C11C71"/>
    <w:rsid w:val="00C1682E"/>
    <w:rsid w:val="00C16FAD"/>
    <w:rsid w:val="00C2005D"/>
    <w:rsid w:val="00C2370A"/>
    <w:rsid w:val="00C25AB2"/>
    <w:rsid w:val="00C27A03"/>
    <w:rsid w:val="00C333CD"/>
    <w:rsid w:val="00C42DC5"/>
    <w:rsid w:val="00C435EA"/>
    <w:rsid w:val="00C43C6C"/>
    <w:rsid w:val="00C46F82"/>
    <w:rsid w:val="00C5003A"/>
    <w:rsid w:val="00C51FD6"/>
    <w:rsid w:val="00C54CDB"/>
    <w:rsid w:val="00C55A47"/>
    <w:rsid w:val="00C564CB"/>
    <w:rsid w:val="00C60C36"/>
    <w:rsid w:val="00C60F72"/>
    <w:rsid w:val="00C634DA"/>
    <w:rsid w:val="00C661C4"/>
    <w:rsid w:val="00C67CDB"/>
    <w:rsid w:val="00C70D56"/>
    <w:rsid w:val="00C7357C"/>
    <w:rsid w:val="00C82A15"/>
    <w:rsid w:val="00C8454D"/>
    <w:rsid w:val="00C85840"/>
    <w:rsid w:val="00C873D8"/>
    <w:rsid w:val="00C95F96"/>
    <w:rsid w:val="00C97796"/>
    <w:rsid w:val="00C97E42"/>
    <w:rsid w:val="00CA3D95"/>
    <w:rsid w:val="00CA6429"/>
    <w:rsid w:val="00CA7C24"/>
    <w:rsid w:val="00CB19C3"/>
    <w:rsid w:val="00CB201A"/>
    <w:rsid w:val="00CB5AC2"/>
    <w:rsid w:val="00CB5C56"/>
    <w:rsid w:val="00CC17CE"/>
    <w:rsid w:val="00CC1CBB"/>
    <w:rsid w:val="00CC204A"/>
    <w:rsid w:val="00CC4798"/>
    <w:rsid w:val="00CC49C9"/>
    <w:rsid w:val="00CC5B9B"/>
    <w:rsid w:val="00CC5F73"/>
    <w:rsid w:val="00CC7453"/>
    <w:rsid w:val="00CE1E90"/>
    <w:rsid w:val="00CE1FD3"/>
    <w:rsid w:val="00CE2467"/>
    <w:rsid w:val="00CE2911"/>
    <w:rsid w:val="00CE45A8"/>
    <w:rsid w:val="00CE4A0D"/>
    <w:rsid w:val="00CE5987"/>
    <w:rsid w:val="00CE6C8D"/>
    <w:rsid w:val="00CE7EF4"/>
    <w:rsid w:val="00CE7FA9"/>
    <w:rsid w:val="00CF1D03"/>
    <w:rsid w:val="00CF2007"/>
    <w:rsid w:val="00CF416F"/>
    <w:rsid w:val="00CF5E46"/>
    <w:rsid w:val="00D0050C"/>
    <w:rsid w:val="00D00BA2"/>
    <w:rsid w:val="00D01236"/>
    <w:rsid w:val="00D021E1"/>
    <w:rsid w:val="00D04577"/>
    <w:rsid w:val="00D0532A"/>
    <w:rsid w:val="00D077AC"/>
    <w:rsid w:val="00D0795F"/>
    <w:rsid w:val="00D1384B"/>
    <w:rsid w:val="00D156BB"/>
    <w:rsid w:val="00D1739B"/>
    <w:rsid w:val="00D20EF1"/>
    <w:rsid w:val="00D21CDA"/>
    <w:rsid w:val="00D21ECB"/>
    <w:rsid w:val="00D220F4"/>
    <w:rsid w:val="00D2225F"/>
    <w:rsid w:val="00D3001B"/>
    <w:rsid w:val="00D31D2D"/>
    <w:rsid w:val="00D338E0"/>
    <w:rsid w:val="00D348F2"/>
    <w:rsid w:val="00D364FB"/>
    <w:rsid w:val="00D405CC"/>
    <w:rsid w:val="00D41056"/>
    <w:rsid w:val="00D44645"/>
    <w:rsid w:val="00D459DE"/>
    <w:rsid w:val="00D46CD3"/>
    <w:rsid w:val="00D51F05"/>
    <w:rsid w:val="00D52DDA"/>
    <w:rsid w:val="00D52DDD"/>
    <w:rsid w:val="00D5414A"/>
    <w:rsid w:val="00D5515F"/>
    <w:rsid w:val="00D5741B"/>
    <w:rsid w:val="00D60C9E"/>
    <w:rsid w:val="00D61D79"/>
    <w:rsid w:val="00D62AD8"/>
    <w:rsid w:val="00D62B97"/>
    <w:rsid w:val="00D63F78"/>
    <w:rsid w:val="00D65D6A"/>
    <w:rsid w:val="00D6611A"/>
    <w:rsid w:val="00D67B60"/>
    <w:rsid w:val="00D72E4C"/>
    <w:rsid w:val="00D76E5F"/>
    <w:rsid w:val="00D77AAF"/>
    <w:rsid w:val="00D822D1"/>
    <w:rsid w:val="00D84811"/>
    <w:rsid w:val="00D84BA0"/>
    <w:rsid w:val="00D861E5"/>
    <w:rsid w:val="00D86FB8"/>
    <w:rsid w:val="00D91041"/>
    <w:rsid w:val="00D9129A"/>
    <w:rsid w:val="00D914F3"/>
    <w:rsid w:val="00DA1767"/>
    <w:rsid w:val="00DA3285"/>
    <w:rsid w:val="00DA5F1D"/>
    <w:rsid w:val="00DB1C6E"/>
    <w:rsid w:val="00DB2723"/>
    <w:rsid w:val="00DB3887"/>
    <w:rsid w:val="00DB5910"/>
    <w:rsid w:val="00DC0AF9"/>
    <w:rsid w:val="00DC1294"/>
    <w:rsid w:val="00DC1AD0"/>
    <w:rsid w:val="00DC2BBC"/>
    <w:rsid w:val="00DC305A"/>
    <w:rsid w:val="00DD5732"/>
    <w:rsid w:val="00DD79EB"/>
    <w:rsid w:val="00DD7CE9"/>
    <w:rsid w:val="00DE12F9"/>
    <w:rsid w:val="00DE2685"/>
    <w:rsid w:val="00DE384E"/>
    <w:rsid w:val="00DE3C43"/>
    <w:rsid w:val="00DE4AC1"/>
    <w:rsid w:val="00DE57DA"/>
    <w:rsid w:val="00DF0541"/>
    <w:rsid w:val="00DF1032"/>
    <w:rsid w:val="00DF204D"/>
    <w:rsid w:val="00DF6224"/>
    <w:rsid w:val="00DF69A8"/>
    <w:rsid w:val="00DF6C21"/>
    <w:rsid w:val="00DF7FBB"/>
    <w:rsid w:val="00E01875"/>
    <w:rsid w:val="00E02104"/>
    <w:rsid w:val="00E048DD"/>
    <w:rsid w:val="00E06B57"/>
    <w:rsid w:val="00E210BA"/>
    <w:rsid w:val="00E2557A"/>
    <w:rsid w:val="00E26A56"/>
    <w:rsid w:val="00E30D31"/>
    <w:rsid w:val="00E31E8E"/>
    <w:rsid w:val="00E33CA9"/>
    <w:rsid w:val="00E35480"/>
    <w:rsid w:val="00E369BF"/>
    <w:rsid w:val="00E429C0"/>
    <w:rsid w:val="00E42DCB"/>
    <w:rsid w:val="00E441F8"/>
    <w:rsid w:val="00E44852"/>
    <w:rsid w:val="00E44ABA"/>
    <w:rsid w:val="00E4715E"/>
    <w:rsid w:val="00E5040E"/>
    <w:rsid w:val="00E50F92"/>
    <w:rsid w:val="00E52C7F"/>
    <w:rsid w:val="00E6182E"/>
    <w:rsid w:val="00E66079"/>
    <w:rsid w:val="00E6689D"/>
    <w:rsid w:val="00E75E53"/>
    <w:rsid w:val="00E80130"/>
    <w:rsid w:val="00E806CC"/>
    <w:rsid w:val="00E82961"/>
    <w:rsid w:val="00E8489B"/>
    <w:rsid w:val="00E849FB"/>
    <w:rsid w:val="00E85035"/>
    <w:rsid w:val="00E8647D"/>
    <w:rsid w:val="00E91E60"/>
    <w:rsid w:val="00E9415B"/>
    <w:rsid w:val="00EA45FA"/>
    <w:rsid w:val="00EA4938"/>
    <w:rsid w:val="00EA73C3"/>
    <w:rsid w:val="00EA79AB"/>
    <w:rsid w:val="00EB11D1"/>
    <w:rsid w:val="00EB56D3"/>
    <w:rsid w:val="00EB7119"/>
    <w:rsid w:val="00EB731A"/>
    <w:rsid w:val="00EC0835"/>
    <w:rsid w:val="00EC3221"/>
    <w:rsid w:val="00EC4FD7"/>
    <w:rsid w:val="00EC54AA"/>
    <w:rsid w:val="00ED19C1"/>
    <w:rsid w:val="00ED2595"/>
    <w:rsid w:val="00ED4052"/>
    <w:rsid w:val="00ED6CE3"/>
    <w:rsid w:val="00ED7946"/>
    <w:rsid w:val="00EE17CD"/>
    <w:rsid w:val="00EE2538"/>
    <w:rsid w:val="00EE3484"/>
    <w:rsid w:val="00EF05A9"/>
    <w:rsid w:val="00EF1A43"/>
    <w:rsid w:val="00EF752C"/>
    <w:rsid w:val="00EF7C63"/>
    <w:rsid w:val="00F00457"/>
    <w:rsid w:val="00F04018"/>
    <w:rsid w:val="00F067A8"/>
    <w:rsid w:val="00F1032A"/>
    <w:rsid w:val="00F1110C"/>
    <w:rsid w:val="00F122C2"/>
    <w:rsid w:val="00F13EBF"/>
    <w:rsid w:val="00F149FD"/>
    <w:rsid w:val="00F16244"/>
    <w:rsid w:val="00F2227A"/>
    <w:rsid w:val="00F23F02"/>
    <w:rsid w:val="00F31D4F"/>
    <w:rsid w:val="00F326D9"/>
    <w:rsid w:val="00F328E0"/>
    <w:rsid w:val="00F32949"/>
    <w:rsid w:val="00F369E6"/>
    <w:rsid w:val="00F4029D"/>
    <w:rsid w:val="00F415A8"/>
    <w:rsid w:val="00F4187D"/>
    <w:rsid w:val="00F425A9"/>
    <w:rsid w:val="00F4415C"/>
    <w:rsid w:val="00F45885"/>
    <w:rsid w:val="00F46F39"/>
    <w:rsid w:val="00F47413"/>
    <w:rsid w:val="00F47811"/>
    <w:rsid w:val="00F52166"/>
    <w:rsid w:val="00F527DB"/>
    <w:rsid w:val="00F52899"/>
    <w:rsid w:val="00F53A9A"/>
    <w:rsid w:val="00F54318"/>
    <w:rsid w:val="00F54C3F"/>
    <w:rsid w:val="00F54F35"/>
    <w:rsid w:val="00F624FA"/>
    <w:rsid w:val="00F63D9A"/>
    <w:rsid w:val="00F66A6F"/>
    <w:rsid w:val="00F73819"/>
    <w:rsid w:val="00F7476D"/>
    <w:rsid w:val="00F8055A"/>
    <w:rsid w:val="00F8503B"/>
    <w:rsid w:val="00F85424"/>
    <w:rsid w:val="00F861DE"/>
    <w:rsid w:val="00F8746D"/>
    <w:rsid w:val="00F97992"/>
    <w:rsid w:val="00FA00F5"/>
    <w:rsid w:val="00FA0BA2"/>
    <w:rsid w:val="00FA0E33"/>
    <w:rsid w:val="00FA19D6"/>
    <w:rsid w:val="00FA283B"/>
    <w:rsid w:val="00FA3108"/>
    <w:rsid w:val="00FA3B84"/>
    <w:rsid w:val="00FA5537"/>
    <w:rsid w:val="00FA5B7E"/>
    <w:rsid w:val="00FB14FA"/>
    <w:rsid w:val="00FB5E17"/>
    <w:rsid w:val="00FB658A"/>
    <w:rsid w:val="00FB7839"/>
    <w:rsid w:val="00FC04FC"/>
    <w:rsid w:val="00FC1D50"/>
    <w:rsid w:val="00FC393C"/>
    <w:rsid w:val="00FD3C7F"/>
    <w:rsid w:val="00FD46B8"/>
    <w:rsid w:val="00FD74A2"/>
    <w:rsid w:val="00FE0797"/>
    <w:rsid w:val="00FE1155"/>
    <w:rsid w:val="00FE2C92"/>
    <w:rsid w:val="00FE3167"/>
    <w:rsid w:val="00FE48BE"/>
    <w:rsid w:val="00FF20A3"/>
    <w:rsid w:val="00FF2354"/>
    <w:rsid w:val="00FF2711"/>
    <w:rsid w:val="00FF4E84"/>
    <w:rsid w:val="00FF59C0"/>
    <w:rsid w:val="00FF6C1D"/>
    <w:rsid w:val="03021C42"/>
    <w:rsid w:val="0308FC33"/>
    <w:rsid w:val="03E5BD07"/>
    <w:rsid w:val="05C2843C"/>
    <w:rsid w:val="06332991"/>
    <w:rsid w:val="0733480B"/>
    <w:rsid w:val="07D3B0F8"/>
    <w:rsid w:val="0867526C"/>
    <w:rsid w:val="08DDAF27"/>
    <w:rsid w:val="08F22BF2"/>
    <w:rsid w:val="0909365D"/>
    <w:rsid w:val="090B3085"/>
    <w:rsid w:val="0A0AE479"/>
    <w:rsid w:val="0A1B3E06"/>
    <w:rsid w:val="0AEF81F5"/>
    <w:rsid w:val="0B84D4F8"/>
    <w:rsid w:val="0B8BD5EE"/>
    <w:rsid w:val="0C2E172C"/>
    <w:rsid w:val="0CB8064E"/>
    <w:rsid w:val="0D58347E"/>
    <w:rsid w:val="0F0005B8"/>
    <w:rsid w:val="0F43CF4A"/>
    <w:rsid w:val="10A00368"/>
    <w:rsid w:val="10E53021"/>
    <w:rsid w:val="11684165"/>
    <w:rsid w:val="125CD37E"/>
    <w:rsid w:val="125F6EAB"/>
    <w:rsid w:val="12AB681F"/>
    <w:rsid w:val="1345114C"/>
    <w:rsid w:val="13FF9E4B"/>
    <w:rsid w:val="1442FFAF"/>
    <w:rsid w:val="147A818C"/>
    <w:rsid w:val="15372A68"/>
    <w:rsid w:val="15B06E22"/>
    <w:rsid w:val="15B7FD7D"/>
    <w:rsid w:val="16FF252D"/>
    <w:rsid w:val="174AF383"/>
    <w:rsid w:val="18739CEF"/>
    <w:rsid w:val="18A0140C"/>
    <w:rsid w:val="18CAE14A"/>
    <w:rsid w:val="1A2EA0B4"/>
    <w:rsid w:val="1A3FECBD"/>
    <w:rsid w:val="1B49924B"/>
    <w:rsid w:val="1B551AF8"/>
    <w:rsid w:val="1C3A8D86"/>
    <w:rsid w:val="1F2CBDA0"/>
    <w:rsid w:val="1F91C3D9"/>
    <w:rsid w:val="2165BA9C"/>
    <w:rsid w:val="229E4F3A"/>
    <w:rsid w:val="232EB663"/>
    <w:rsid w:val="238303F4"/>
    <w:rsid w:val="23EA6CC9"/>
    <w:rsid w:val="24314672"/>
    <w:rsid w:val="249A43DF"/>
    <w:rsid w:val="249DBCBF"/>
    <w:rsid w:val="24F4B287"/>
    <w:rsid w:val="252754A1"/>
    <w:rsid w:val="263876A9"/>
    <w:rsid w:val="28319933"/>
    <w:rsid w:val="29C3D733"/>
    <w:rsid w:val="2A820B8F"/>
    <w:rsid w:val="2AD01712"/>
    <w:rsid w:val="2B71FFBB"/>
    <w:rsid w:val="2B8AB404"/>
    <w:rsid w:val="2BF9585E"/>
    <w:rsid w:val="2C3B6EF0"/>
    <w:rsid w:val="2C7F14D7"/>
    <w:rsid w:val="2D1D241A"/>
    <w:rsid w:val="2D6282C3"/>
    <w:rsid w:val="2DA73F51"/>
    <w:rsid w:val="2E0B40D2"/>
    <w:rsid w:val="2E6BB94D"/>
    <w:rsid w:val="2E74C306"/>
    <w:rsid w:val="30AC4DAE"/>
    <w:rsid w:val="312C3728"/>
    <w:rsid w:val="325042DD"/>
    <w:rsid w:val="32C8A17C"/>
    <w:rsid w:val="336BF269"/>
    <w:rsid w:val="33A4BD8C"/>
    <w:rsid w:val="351F32D4"/>
    <w:rsid w:val="35E88270"/>
    <w:rsid w:val="35EC3662"/>
    <w:rsid w:val="36A7A6C3"/>
    <w:rsid w:val="36BD48E8"/>
    <w:rsid w:val="3775A2F2"/>
    <w:rsid w:val="37772184"/>
    <w:rsid w:val="38389F06"/>
    <w:rsid w:val="38BB1100"/>
    <w:rsid w:val="39CC0726"/>
    <w:rsid w:val="3A3E4A36"/>
    <w:rsid w:val="3ABF1B51"/>
    <w:rsid w:val="3AC88E43"/>
    <w:rsid w:val="3B807674"/>
    <w:rsid w:val="3BCD353F"/>
    <w:rsid w:val="3CC40231"/>
    <w:rsid w:val="3E21832D"/>
    <w:rsid w:val="3E37073C"/>
    <w:rsid w:val="3E38937A"/>
    <w:rsid w:val="3EB50806"/>
    <w:rsid w:val="3F76397E"/>
    <w:rsid w:val="4077D7CC"/>
    <w:rsid w:val="409EBB6D"/>
    <w:rsid w:val="4374E4AC"/>
    <w:rsid w:val="45107EBF"/>
    <w:rsid w:val="45F92338"/>
    <w:rsid w:val="472095F6"/>
    <w:rsid w:val="476E08A0"/>
    <w:rsid w:val="492F6668"/>
    <w:rsid w:val="495E330F"/>
    <w:rsid w:val="49C6E772"/>
    <w:rsid w:val="49DCE956"/>
    <w:rsid w:val="4AC24077"/>
    <w:rsid w:val="4B1770D2"/>
    <w:rsid w:val="4B2C189E"/>
    <w:rsid w:val="4C09C050"/>
    <w:rsid w:val="4CD0C84E"/>
    <w:rsid w:val="4D75E700"/>
    <w:rsid w:val="4E533E9B"/>
    <w:rsid w:val="4E7ABB28"/>
    <w:rsid w:val="4EF7FB94"/>
    <w:rsid w:val="4F4721D4"/>
    <w:rsid w:val="4FDA15F7"/>
    <w:rsid w:val="500E723C"/>
    <w:rsid w:val="5072E115"/>
    <w:rsid w:val="5165BA9E"/>
    <w:rsid w:val="51DA9C9E"/>
    <w:rsid w:val="526F3800"/>
    <w:rsid w:val="547FDDDA"/>
    <w:rsid w:val="57315E80"/>
    <w:rsid w:val="574B862B"/>
    <w:rsid w:val="575E5C73"/>
    <w:rsid w:val="58165879"/>
    <w:rsid w:val="584A715E"/>
    <w:rsid w:val="58741EE7"/>
    <w:rsid w:val="58B38F06"/>
    <w:rsid w:val="59453203"/>
    <w:rsid w:val="59CEC859"/>
    <w:rsid w:val="5B0352C6"/>
    <w:rsid w:val="5B1E040E"/>
    <w:rsid w:val="5C2AD86D"/>
    <w:rsid w:val="5C942C23"/>
    <w:rsid w:val="5E1FDFD8"/>
    <w:rsid w:val="5E6549FF"/>
    <w:rsid w:val="5EA678E3"/>
    <w:rsid w:val="603357B6"/>
    <w:rsid w:val="61E386F1"/>
    <w:rsid w:val="626D704A"/>
    <w:rsid w:val="63456D8D"/>
    <w:rsid w:val="64860BE4"/>
    <w:rsid w:val="6488D0C9"/>
    <w:rsid w:val="648B3122"/>
    <w:rsid w:val="64F66830"/>
    <w:rsid w:val="65C9AD1B"/>
    <w:rsid w:val="67EF5FB4"/>
    <w:rsid w:val="69387CAC"/>
    <w:rsid w:val="6B716A00"/>
    <w:rsid w:val="6BAAA0A0"/>
    <w:rsid w:val="6C23A10C"/>
    <w:rsid w:val="6C8CE2F3"/>
    <w:rsid w:val="6D0502AF"/>
    <w:rsid w:val="6EE1C784"/>
    <w:rsid w:val="702D21C5"/>
    <w:rsid w:val="715345FC"/>
    <w:rsid w:val="72F4EE61"/>
    <w:rsid w:val="7319A380"/>
    <w:rsid w:val="7358B50C"/>
    <w:rsid w:val="7457122D"/>
    <w:rsid w:val="749CA4E1"/>
    <w:rsid w:val="7906EAD9"/>
    <w:rsid w:val="791BCD70"/>
    <w:rsid w:val="7A9F8BFE"/>
    <w:rsid w:val="7C02B50C"/>
    <w:rsid w:val="7D7CA693"/>
    <w:rsid w:val="7E5153E0"/>
    <w:rsid w:val="7E6456BC"/>
    <w:rsid w:val="7EC3ADE7"/>
    <w:rsid w:val="7EC824EF"/>
    <w:rsid w:val="7EE7585A"/>
    <w:rsid w:val="7F6D92AE"/>
    <w:rsid w:val="7F8896E7"/>
    <w:rsid w:val="7FA006EE"/>
    <w:rsid w:val="7FAD37CD"/>
    <w:rsid w:val="7FBFEC0C"/>
    <w:rsid w:val="7F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B17BDE77-313D-4598-A49E-39C0FBE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15"/>
    <w:pPr>
      <w:spacing w:after="80" w:line="27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1CD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C31CD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aliases w:val="#List Paragraph,L,List Paragraph1,List Paragraph11,Recommendation,Bullet point,CV text,Dot pt,F5 List Paragraph,FooterText,List Paragraph111,List Paragraph2,Medium Grid 1 - Accent 21,NAST Quote,NFP GP Bulleted List,Numbered Paragraph,列,lp"/>
    <w:basedOn w:val="Normal"/>
    <w:link w:val="ListParagraphChar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  <w:style w:type="table" w:styleId="TableGrid">
    <w:name w:val="Table Grid"/>
    <w:basedOn w:val="TableNormal"/>
    <w:uiPriority w:val="39"/>
    <w:rsid w:val="002C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31C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C26FA"/>
  </w:style>
  <w:style w:type="character" w:customStyle="1" w:styleId="ListParagraphChar">
    <w:name w:val="List Paragraph Char"/>
    <w:aliases w:val="#List Paragraph Char,L Char,List Paragraph1 Char,List Paragraph11 Char,Recommendation Char,Bullet point Char,CV text Char,Dot pt Char,F5 List Paragraph Char,FooterText Char,List Paragraph111 Char,List Paragraph2 Char,NAST Quote Char"/>
    <w:link w:val="ListParagraph"/>
    <w:uiPriority w:val="34"/>
    <w:qFormat/>
    <w:locked/>
    <w:rsid w:val="007F3F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2057-c7d7-4cf2-a083-f930dcef3185" xsi:nil="true"/>
    <lcf76f155ced4ddcb4097134ff3c332f xmlns="31ed7be0-71df-4ef7-a44a-46c20e97f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3C061-319E-4F10-A0A9-67C2CDB8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0DFA4-08A1-4189-8352-4F9FEFAC376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5f32057-c7d7-4cf2-a083-f930dcef3185"/>
    <ds:schemaRef ds:uri="http://schemas.microsoft.com/office/2006/metadata/properties"/>
    <ds:schemaRef ds:uri="http://purl.org/dc/terms/"/>
    <ds:schemaRef ds:uri="http://purl.org/dc/dcmitype/"/>
    <ds:schemaRef ds:uri="31ed7be0-71df-4ef7-a44a-46c20e97f8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ninth meeting – 12 June 2025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ninth meeting – 12 June 2025</dc:title>
  <dc:subject>Aged Care</dc:subject>
  <dc:creator>Australian Government Department of Health, Disability and Ageing</dc:creator>
  <cp:keywords>Aged Care Transition Taskforce; Aged Care Transition to Practice Program; New Aged Care Act;</cp:keywords>
  <dc:description/>
  <cp:revision>7</cp:revision>
  <dcterms:created xsi:type="dcterms:W3CDTF">2025-08-21T00:33:00Z</dcterms:created>
  <dcterms:modified xsi:type="dcterms:W3CDTF">2025-08-25T02:04:00Z</dcterms:modified>
</cp:coreProperties>
</file>