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B6F9B" w14:textId="77777777" w:rsidR="002352BD" w:rsidRPr="00327432" w:rsidRDefault="00000000" w:rsidP="002352BD">
      <w:pPr>
        <w:pStyle w:val="Heading1"/>
        <w:spacing w:before="3800"/>
        <w:rPr>
          <w:sz w:val="56"/>
          <w:szCs w:val="56"/>
        </w:rPr>
      </w:pPr>
      <w:r w:rsidRPr="00327432">
        <w:rPr>
          <w:sz w:val="56"/>
          <w:szCs w:val="56"/>
          <w:lang w:val="nl"/>
        </w:rPr>
        <w:t>Een nieuwe wet op de ouderenzorg, gebaseerd op rechten</w:t>
      </w:r>
    </w:p>
    <w:p w14:paraId="5C854AAC" w14:textId="204751A5" w:rsidR="002352BD" w:rsidRPr="00327432" w:rsidRDefault="00000000" w:rsidP="002352BD">
      <w:pPr>
        <w:pStyle w:val="Introduction"/>
        <w:rPr>
          <w:sz w:val="28"/>
          <w:szCs w:val="28"/>
        </w:rPr>
      </w:pPr>
      <w:r w:rsidRPr="00327432">
        <w:rPr>
          <w:sz w:val="28"/>
          <w:szCs w:val="28"/>
          <w:lang w:val="nl"/>
        </w:rPr>
        <w:t>De nieuwe wet op de ouderenzorg zet de rechten van ouderen voorop. De wet omvat een Statement of Rights [Verklaring van rechten] voor ouderen die gebruikmaken van ouderenzorgdiensten. Deze informatiebrochure biedt een samenvatting van die rechten in heldere taal.</w:t>
      </w:r>
    </w:p>
    <w:p w14:paraId="008E9FA0" w14:textId="77777777" w:rsidR="002352BD" w:rsidRPr="00327432" w:rsidRDefault="00000000" w:rsidP="002352BD">
      <w:pPr>
        <w:pStyle w:val="Heading2"/>
        <w:rPr>
          <w:sz w:val="30"/>
          <w:szCs w:val="30"/>
        </w:rPr>
      </w:pPr>
      <w:r w:rsidRPr="00327432">
        <w:rPr>
          <w:sz w:val="30"/>
          <w:szCs w:val="30"/>
          <w:lang w:val="nl"/>
        </w:rPr>
        <w:t>Over de Verklaring van rechten</w:t>
      </w:r>
    </w:p>
    <w:p w14:paraId="7A8E6941" w14:textId="3B8C5143" w:rsidR="002352BD" w:rsidRPr="007537DA" w:rsidRDefault="00000000" w:rsidP="00571CC5">
      <w:r w:rsidRPr="007537DA">
        <w:rPr>
          <w:lang w:val="nl"/>
        </w:rPr>
        <w:t xml:space="preserve">De Australische overheid is de wetten voor ouderenzorg in Australië aan het veranderen. De </w:t>
      </w:r>
      <w:r w:rsidRPr="007537DA">
        <w:rPr>
          <w:i/>
          <w:iCs/>
          <w:lang w:val="nl"/>
        </w:rPr>
        <w:t>Aged Care Act 2024</w:t>
      </w:r>
      <w:r w:rsidRPr="007537DA">
        <w:rPr>
          <w:lang w:val="nl"/>
        </w:rPr>
        <w:t xml:space="preserve"> [Wet op de ouderenzorg 2024] ('de nieuwe wet') bevat een Verklaring van rechten. Hierin worden de rechten uitgelegd die ouderen hebben wanneer ze gebruikmaken van door de Australische overheid gefinancierde diensten. Met ingang van 1 november 2025 vervangt de Verklaring van rechten het huidige Handvest van rechten in de ouderenzorg.</w:t>
      </w:r>
    </w:p>
    <w:p w14:paraId="4468E24B" w14:textId="77777777" w:rsidR="002352BD" w:rsidRPr="007537DA" w:rsidRDefault="00000000" w:rsidP="002352BD">
      <w:r w:rsidRPr="007537DA">
        <w:rPr>
          <w:lang w:val="nl"/>
        </w:rPr>
        <w:t>De volledige Verklaring van rechten uit de nieuwe wet staat aan het einde van deze informatiebrochure.</w:t>
      </w:r>
    </w:p>
    <w:p w14:paraId="06BE2A0C" w14:textId="77777777" w:rsidR="002352BD" w:rsidRPr="00327432" w:rsidRDefault="00000000" w:rsidP="002352BD">
      <w:pPr>
        <w:pStyle w:val="Heading2"/>
        <w:rPr>
          <w:sz w:val="30"/>
          <w:szCs w:val="30"/>
        </w:rPr>
      </w:pPr>
      <w:r w:rsidRPr="00327432">
        <w:rPr>
          <w:sz w:val="30"/>
          <w:szCs w:val="30"/>
          <w:lang w:val="nl"/>
        </w:rPr>
        <w:t>Wat de Verklaring van rechten voor u betekent</w:t>
      </w:r>
    </w:p>
    <w:p w14:paraId="1AF5736D" w14:textId="2099BEDC" w:rsidR="002352BD" w:rsidRPr="007537DA" w:rsidRDefault="00000000" w:rsidP="002352BD">
      <w:r w:rsidRPr="007537DA">
        <w:rPr>
          <w:lang w:val="nl"/>
        </w:rPr>
        <w:t xml:space="preserve">De Verklaring van rechten helpt om te zorgen dat u zelf centraal staat in uw ouderenzorg. </w:t>
      </w:r>
      <w:r w:rsidR="00D76598">
        <w:br/>
      </w:r>
      <w:r w:rsidRPr="007537DA">
        <w:rPr>
          <w:lang w:val="nl"/>
        </w:rPr>
        <w:t>De Verklaring geeft u het recht om:</w:t>
      </w:r>
    </w:p>
    <w:p w14:paraId="5559EDF8" w14:textId="77777777" w:rsidR="00C06EAE" w:rsidRDefault="00000000" w:rsidP="002352BD">
      <w:pPr>
        <w:pStyle w:val="ListParagraph"/>
        <w:numPr>
          <w:ilvl w:val="0"/>
          <w:numId w:val="7"/>
        </w:numPr>
        <w:spacing w:before="0" w:after="160" w:line="259" w:lineRule="auto"/>
      </w:pPr>
      <w:r w:rsidRPr="007537DA">
        <w:rPr>
          <w:lang w:val="nl"/>
        </w:rPr>
        <w:t>uw eigen beslissingen te nemen over uw eigen leven;</w:t>
      </w:r>
    </w:p>
    <w:p w14:paraId="760B26F8" w14:textId="77777777" w:rsidR="00A63429" w:rsidRDefault="00000000" w:rsidP="002352BD">
      <w:pPr>
        <w:pStyle w:val="ListParagraph"/>
        <w:numPr>
          <w:ilvl w:val="0"/>
          <w:numId w:val="7"/>
        </w:numPr>
        <w:spacing w:before="0" w:after="160" w:line="259" w:lineRule="auto"/>
      </w:pPr>
      <w:r w:rsidRPr="007537DA">
        <w:rPr>
          <w:lang w:val="nl"/>
        </w:rPr>
        <w:t>beslissingen te nemen die niet alleen geaccepteerd, maar ook gerespecteerd worden;</w:t>
      </w:r>
    </w:p>
    <w:p w14:paraId="24E2FD2B" w14:textId="77777777" w:rsidR="002352BD" w:rsidRPr="007537DA" w:rsidRDefault="00000000" w:rsidP="002352BD">
      <w:pPr>
        <w:pStyle w:val="ListParagraph"/>
        <w:numPr>
          <w:ilvl w:val="0"/>
          <w:numId w:val="7"/>
        </w:numPr>
        <w:spacing w:before="0" w:after="160" w:line="259" w:lineRule="auto"/>
      </w:pPr>
      <w:r w:rsidRPr="007537DA">
        <w:rPr>
          <w:lang w:val="nl"/>
        </w:rPr>
        <w:t>informatie en ondersteuning te krijgen bij het nemen van beslissingen;</w:t>
      </w:r>
    </w:p>
    <w:p w14:paraId="331724E0" w14:textId="77777777" w:rsidR="002352BD" w:rsidRPr="007537DA" w:rsidRDefault="00000000" w:rsidP="002352BD">
      <w:pPr>
        <w:pStyle w:val="ListParagraph"/>
        <w:numPr>
          <w:ilvl w:val="0"/>
          <w:numId w:val="7"/>
        </w:numPr>
        <w:spacing w:before="0" w:after="160" w:line="259" w:lineRule="auto"/>
      </w:pPr>
      <w:r w:rsidRPr="007537DA">
        <w:rPr>
          <w:lang w:val="nl"/>
        </w:rPr>
        <w:t>uw wensen, behoeften en voorkeuren te laten weten;</w:t>
      </w:r>
    </w:p>
    <w:p w14:paraId="19EE7F71" w14:textId="77777777" w:rsidR="002352BD" w:rsidRPr="007537DA" w:rsidRDefault="00000000" w:rsidP="002352BD">
      <w:pPr>
        <w:pStyle w:val="ListParagraph"/>
        <w:numPr>
          <w:ilvl w:val="0"/>
          <w:numId w:val="7"/>
        </w:numPr>
        <w:spacing w:before="0" w:after="160" w:line="259" w:lineRule="auto"/>
      </w:pPr>
      <w:r w:rsidRPr="007537DA">
        <w:rPr>
          <w:lang w:val="nl"/>
        </w:rPr>
        <w:t>u veilig en gerespecteerd te voelen;</w:t>
      </w:r>
    </w:p>
    <w:p w14:paraId="6D9BD243" w14:textId="77777777" w:rsidR="002352BD" w:rsidRPr="007537DA" w:rsidRDefault="00000000" w:rsidP="002352BD">
      <w:pPr>
        <w:pStyle w:val="ListParagraph"/>
        <w:numPr>
          <w:ilvl w:val="0"/>
          <w:numId w:val="7"/>
        </w:numPr>
        <w:spacing w:before="0" w:after="160" w:line="259" w:lineRule="auto"/>
      </w:pPr>
      <w:r w:rsidRPr="007537DA">
        <w:rPr>
          <w:lang w:val="nl"/>
        </w:rPr>
        <w:t>respect voor uw cultuur en identiteit te krijgen;</w:t>
      </w:r>
    </w:p>
    <w:p w14:paraId="0DDE47BC" w14:textId="4AAECDDF" w:rsidR="000A3414" w:rsidRDefault="00000000" w:rsidP="00355197">
      <w:pPr>
        <w:pStyle w:val="ListParagraph"/>
        <w:numPr>
          <w:ilvl w:val="0"/>
          <w:numId w:val="7"/>
        </w:numPr>
        <w:spacing w:before="0" w:after="160" w:line="259" w:lineRule="auto"/>
      </w:pPr>
      <w:r w:rsidRPr="007537DA">
        <w:rPr>
          <w:lang w:val="nl"/>
        </w:rPr>
        <w:t>in contact te blijven met uw gemeenschap.</w:t>
      </w:r>
    </w:p>
    <w:p w14:paraId="2372A049" w14:textId="77777777" w:rsidR="002352BD" w:rsidRPr="00327432" w:rsidRDefault="00000000" w:rsidP="000A3414">
      <w:pPr>
        <w:pStyle w:val="Heading3"/>
        <w:rPr>
          <w:sz w:val="30"/>
          <w:szCs w:val="30"/>
        </w:rPr>
      </w:pPr>
      <w:r w:rsidRPr="00327432">
        <w:rPr>
          <w:sz w:val="30"/>
          <w:szCs w:val="30"/>
          <w:lang w:val="nl"/>
        </w:rPr>
        <w:lastRenderedPageBreak/>
        <w:t>Onafhankelijkheid, keuze en controle</w:t>
      </w:r>
    </w:p>
    <w:p w14:paraId="7F7BD1B4" w14:textId="77777777" w:rsidR="002352BD" w:rsidRPr="007537DA" w:rsidRDefault="00000000" w:rsidP="002352BD">
      <w:r w:rsidRPr="007537DA">
        <w:rPr>
          <w:lang w:val="nl"/>
        </w:rPr>
        <w:t>U hebt het recht om uw eigen beslissingen te nemen en de controle te hebben over:</w:t>
      </w:r>
    </w:p>
    <w:p w14:paraId="4C28E7A4" w14:textId="77777777" w:rsidR="002352BD" w:rsidRPr="007537DA" w:rsidRDefault="00000000" w:rsidP="002352BD">
      <w:pPr>
        <w:pStyle w:val="ListParagraph"/>
        <w:numPr>
          <w:ilvl w:val="0"/>
          <w:numId w:val="7"/>
        </w:numPr>
        <w:spacing w:before="0" w:after="160" w:line="259" w:lineRule="auto"/>
      </w:pPr>
      <w:r w:rsidRPr="007537DA">
        <w:rPr>
          <w:lang w:val="nl"/>
        </w:rPr>
        <w:t>de gefinancierde ouderenzorgdiensten waar u gebruik van maakt;</w:t>
      </w:r>
    </w:p>
    <w:p w14:paraId="584B6527" w14:textId="77777777" w:rsidR="002352BD" w:rsidRPr="007537DA" w:rsidRDefault="00000000" w:rsidP="002352BD">
      <w:pPr>
        <w:pStyle w:val="ListParagraph"/>
        <w:numPr>
          <w:ilvl w:val="0"/>
          <w:numId w:val="7"/>
        </w:numPr>
        <w:spacing w:before="0" w:after="160" w:line="259" w:lineRule="auto"/>
      </w:pPr>
      <w:r w:rsidRPr="007537DA">
        <w:rPr>
          <w:lang w:val="nl"/>
        </w:rPr>
        <w:t>hoe u toegang verkrijgt tot gefinancierde ouderenzorgdiensten en wie deze levert;</w:t>
      </w:r>
    </w:p>
    <w:p w14:paraId="5F747C8E" w14:textId="77777777" w:rsidR="002352BD" w:rsidRPr="007537DA" w:rsidRDefault="00000000" w:rsidP="002352BD">
      <w:pPr>
        <w:pStyle w:val="ListParagraph"/>
        <w:numPr>
          <w:ilvl w:val="0"/>
          <w:numId w:val="7"/>
        </w:numPr>
        <w:spacing w:before="0" w:after="160" w:line="259" w:lineRule="auto"/>
      </w:pPr>
      <w:r w:rsidRPr="007537DA">
        <w:rPr>
          <w:lang w:val="nl"/>
        </w:rPr>
        <w:t>uw geld en bezittingen.</w:t>
      </w:r>
    </w:p>
    <w:p w14:paraId="12DB494D" w14:textId="77777777" w:rsidR="002352BD" w:rsidRPr="007537DA" w:rsidRDefault="00000000" w:rsidP="002352BD">
      <w:r w:rsidRPr="007537DA">
        <w:rPr>
          <w:lang w:val="nl"/>
        </w:rPr>
        <w:t>U hebt het recht op ondersteuning bij het nemen van deze beslissingen, als u dat nodig hebt.</w:t>
      </w:r>
    </w:p>
    <w:p w14:paraId="0197D02A" w14:textId="77777777" w:rsidR="002352BD" w:rsidRPr="007537DA" w:rsidRDefault="00000000" w:rsidP="002352BD">
      <w:r w:rsidRPr="007537DA">
        <w:rPr>
          <w:lang w:val="nl"/>
        </w:rPr>
        <w:t>U hebt ook het recht om te kiezen hoe u leeft, ook als daar enig persoonlijk risico bij komt kijken. Bijvoorbeeld keuzes over uw sociale leven en intieme relaties.</w:t>
      </w:r>
    </w:p>
    <w:p w14:paraId="38198FC9" w14:textId="77777777" w:rsidR="002352BD" w:rsidRPr="00327432" w:rsidRDefault="00000000" w:rsidP="000A3414">
      <w:pPr>
        <w:pStyle w:val="Heading3"/>
        <w:rPr>
          <w:sz w:val="30"/>
          <w:szCs w:val="30"/>
        </w:rPr>
      </w:pPr>
      <w:r w:rsidRPr="00327432">
        <w:rPr>
          <w:sz w:val="30"/>
          <w:szCs w:val="30"/>
          <w:lang w:val="nl"/>
        </w:rPr>
        <w:t>Eerlijke toegang</w:t>
      </w:r>
    </w:p>
    <w:p w14:paraId="47ADD229" w14:textId="77777777" w:rsidR="002352BD" w:rsidRPr="007537DA" w:rsidRDefault="00000000" w:rsidP="002352BD">
      <w:r w:rsidRPr="007537DA">
        <w:rPr>
          <w:lang w:val="nl"/>
        </w:rPr>
        <w:t>U hebt recht op een eerlijke en nauwkeurige beoordeling om erachter te komen welke gefinancierde ouderenzorgdiensten u nodig hebt.</w:t>
      </w:r>
    </w:p>
    <w:p w14:paraId="7264406A" w14:textId="77777777" w:rsidR="002352BD" w:rsidRPr="007537DA" w:rsidRDefault="00000000" w:rsidP="002352BD">
      <w:r w:rsidRPr="007537DA">
        <w:rPr>
          <w:lang w:val="nl"/>
        </w:rPr>
        <w:t>Die beoordeling moet worden uitgevoerd op een manier die voor u geschikt is. Hierbij moet rekening worden gehouden met uw:</w:t>
      </w:r>
    </w:p>
    <w:p w14:paraId="0B081454" w14:textId="77777777" w:rsidR="002352BD" w:rsidRPr="007537DA" w:rsidRDefault="00000000" w:rsidP="002352BD">
      <w:pPr>
        <w:pStyle w:val="ListParagraph"/>
        <w:numPr>
          <w:ilvl w:val="0"/>
          <w:numId w:val="7"/>
        </w:numPr>
        <w:spacing w:before="0" w:after="160" w:line="259" w:lineRule="auto"/>
      </w:pPr>
      <w:r w:rsidRPr="007537DA">
        <w:rPr>
          <w:lang w:val="nl"/>
        </w:rPr>
        <w:t>cultuur en achtergrond;</w:t>
      </w:r>
    </w:p>
    <w:p w14:paraId="50008AB2" w14:textId="77777777" w:rsidR="002352BD" w:rsidRPr="007537DA" w:rsidRDefault="00000000" w:rsidP="002352BD">
      <w:pPr>
        <w:pStyle w:val="ListParagraph"/>
        <w:numPr>
          <w:ilvl w:val="0"/>
          <w:numId w:val="7"/>
        </w:numPr>
        <w:spacing w:before="0" w:after="160" w:line="259" w:lineRule="auto"/>
      </w:pPr>
      <w:r w:rsidRPr="007537DA">
        <w:rPr>
          <w:lang w:val="nl"/>
        </w:rPr>
        <w:t>persoonlijke ervaring en mogelijke trauma's;</w:t>
      </w:r>
    </w:p>
    <w:p w14:paraId="3FD5A0A3" w14:textId="77777777" w:rsidR="002352BD" w:rsidRPr="007537DA" w:rsidRDefault="00000000" w:rsidP="002352BD">
      <w:pPr>
        <w:pStyle w:val="ListParagraph"/>
        <w:numPr>
          <w:ilvl w:val="0"/>
          <w:numId w:val="7"/>
        </w:numPr>
        <w:spacing w:before="0" w:after="160" w:line="259" w:lineRule="auto"/>
      </w:pPr>
      <w:r w:rsidRPr="007537DA">
        <w:rPr>
          <w:lang w:val="nl"/>
        </w:rPr>
        <w:t>cognitieve aandoeningen, zoals dementie.</w:t>
      </w:r>
    </w:p>
    <w:p w14:paraId="01805C1E" w14:textId="7C5BE97C" w:rsidR="002352BD" w:rsidRPr="007537DA" w:rsidRDefault="00000000" w:rsidP="002352BD">
      <w:r w:rsidRPr="007537DA">
        <w:rPr>
          <w:lang w:val="nl"/>
        </w:rPr>
        <w:t>U hebt ook het recht om de soort zorg te krijgen die u nodig hebt, en wanneer u die nodig hebt. Dit is met inbegrip van palliatieve zorg en levenseindezorg</w:t>
      </w:r>
      <w:r w:rsidR="0033778C">
        <w:rPr>
          <w:lang w:val="nl"/>
        </w:rPr>
        <w:t>.</w:t>
      </w:r>
    </w:p>
    <w:p w14:paraId="345AA8A4" w14:textId="77777777" w:rsidR="002352BD" w:rsidRPr="00327432" w:rsidRDefault="00000000" w:rsidP="000A3414">
      <w:pPr>
        <w:pStyle w:val="Heading3"/>
        <w:rPr>
          <w:sz w:val="30"/>
          <w:szCs w:val="30"/>
        </w:rPr>
      </w:pPr>
      <w:r w:rsidRPr="00327432">
        <w:rPr>
          <w:sz w:val="30"/>
          <w:szCs w:val="30"/>
          <w:lang w:val="nl"/>
        </w:rPr>
        <w:t>Veiligheid en kwaliteit</w:t>
      </w:r>
    </w:p>
    <w:p w14:paraId="150468D5" w14:textId="77777777" w:rsidR="002352BD" w:rsidRPr="007537DA" w:rsidRDefault="00000000" w:rsidP="002352BD">
      <w:r w:rsidRPr="007537DA">
        <w:rPr>
          <w:lang w:val="nl"/>
        </w:rPr>
        <w:t>U hebt het recht op veilige, hoogwaardige en eerlijke gefinancierde ouderenzorgdiensten, waarbij u waardig en met respect wordt behandeld.</w:t>
      </w:r>
    </w:p>
    <w:p w14:paraId="65367CC5" w14:textId="77777777" w:rsidR="002352BD" w:rsidRPr="007537DA" w:rsidRDefault="00000000" w:rsidP="002352BD">
      <w:r w:rsidRPr="007537DA">
        <w:rPr>
          <w:lang w:val="nl"/>
        </w:rPr>
        <w:t>Dit omvat het recht op toegang tot gefinancierde ouderenzorgdiensten die:</w:t>
      </w:r>
    </w:p>
    <w:p w14:paraId="765D7B66" w14:textId="77777777" w:rsidR="002352BD" w:rsidRPr="007537DA" w:rsidRDefault="00000000" w:rsidP="002352BD">
      <w:pPr>
        <w:pStyle w:val="ListParagraph"/>
        <w:numPr>
          <w:ilvl w:val="0"/>
          <w:numId w:val="7"/>
        </w:numPr>
        <w:spacing w:before="0" w:after="160" w:line="259" w:lineRule="auto"/>
      </w:pPr>
      <w:r w:rsidRPr="007537DA">
        <w:rPr>
          <w:lang w:val="nl"/>
        </w:rPr>
        <w:t>uw identiteit, cultuur en achtergrond waarderen en ondersteunen;</w:t>
      </w:r>
    </w:p>
    <w:p w14:paraId="7B53FAE0" w14:textId="77777777" w:rsidR="002352BD" w:rsidRPr="007537DA" w:rsidRDefault="00000000" w:rsidP="002352BD">
      <w:pPr>
        <w:pStyle w:val="ListParagraph"/>
        <w:numPr>
          <w:ilvl w:val="0"/>
          <w:numId w:val="7"/>
        </w:numPr>
        <w:spacing w:before="0" w:after="160" w:line="259" w:lineRule="auto"/>
      </w:pPr>
      <w:r w:rsidRPr="007537DA">
        <w:rPr>
          <w:lang w:val="nl"/>
        </w:rPr>
        <w:t>uw ervaring, waaronder eventueel trauma, eerbiedigen;</w:t>
      </w:r>
    </w:p>
    <w:p w14:paraId="5FCC691F" w14:textId="77777777" w:rsidR="002352BD" w:rsidRPr="007537DA" w:rsidRDefault="00000000" w:rsidP="002352BD">
      <w:pPr>
        <w:pStyle w:val="ListParagraph"/>
        <w:numPr>
          <w:ilvl w:val="0"/>
          <w:numId w:val="7"/>
        </w:numPr>
        <w:spacing w:before="0" w:after="160" w:line="259" w:lineRule="auto"/>
      </w:pPr>
      <w:r w:rsidRPr="007537DA">
        <w:rPr>
          <w:lang w:val="nl"/>
        </w:rPr>
        <w:t>toegankelijk zijn en aan uw behoeften voldoen;</w:t>
      </w:r>
    </w:p>
    <w:p w14:paraId="3FE9ACF1" w14:textId="77777777" w:rsidR="002352BD" w:rsidRPr="007537DA" w:rsidRDefault="00000000" w:rsidP="002352BD">
      <w:pPr>
        <w:pStyle w:val="ListParagraph"/>
        <w:numPr>
          <w:ilvl w:val="0"/>
          <w:numId w:val="7"/>
        </w:numPr>
        <w:spacing w:before="0" w:after="160" w:line="259" w:lineRule="auto"/>
      </w:pPr>
      <w:r w:rsidRPr="007537DA">
        <w:rPr>
          <w:lang w:val="nl"/>
        </w:rPr>
        <w:t>vrij zijn van geweld, mishandeling en verwaarlozing.</w:t>
      </w:r>
    </w:p>
    <w:p w14:paraId="029C7BDC" w14:textId="77777777" w:rsidR="002352BD" w:rsidRPr="007537DA" w:rsidRDefault="00000000" w:rsidP="002352BD">
      <w:pPr>
        <w:spacing w:before="0" w:after="160" w:line="259" w:lineRule="auto"/>
      </w:pPr>
      <w:r w:rsidRPr="007537DA">
        <w:rPr>
          <w:lang w:val="nl"/>
        </w:rPr>
        <w:t>U hebt het recht op toegang tot gefinancierde ouderenzorgdiensten verleend door:</w:t>
      </w:r>
    </w:p>
    <w:p w14:paraId="48486663" w14:textId="77777777" w:rsidR="002352BD" w:rsidRPr="007537DA" w:rsidRDefault="00000000" w:rsidP="002352BD">
      <w:pPr>
        <w:pStyle w:val="ListParagraph"/>
        <w:numPr>
          <w:ilvl w:val="0"/>
          <w:numId w:val="7"/>
        </w:numPr>
        <w:spacing w:before="0" w:after="160" w:line="259" w:lineRule="auto"/>
      </w:pPr>
      <w:r w:rsidRPr="007537DA">
        <w:rPr>
          <w:lang w:val="nl"/>
        </w:rPr>
        <w:t>medewerkers met de juiste opleiding, vaardigheden en ervaring;</w:t>
      </w:r>
    </w:p>
    <w:p w14:paraId="1C8CB80A" w14:textId="77777777" w:rsidR="002352BD" w:rsidRPr="007537DA" w:rsidRDefault="00000000" w:rsidP="002352BD">
      <w:pPr>
        <w:pStyle w:val="ListParagraph"/>
        <w:numPr>
          <w:ilvl w:val="0"/>
          <w:numId w:val="7"/>
        </w:numPr>
        <w:spacing w:before="0" w:after="160" w:line="259" w:lineRule="auto"/>
      </w:pPr>
      <w:r w:rsidRPr="007537DA">
        <w:rPr>
          <w:lang w:val="nl"/>
        </w:rPr>
        <w:t>aanbieders die voldoen aan alle voorwaarden van de wetten op ouderenzorg.</w:t>
      </w:r>
    </w:p>
    <w:p w14:paraId="5D7D1A78" w14:textId="78BA7F00" w:rsidR="000A3414" w:rsidRDefault="00000000" w:rsidP="00355197">
      <w:r w:rsidRPr="007537DA">
        <w:rPr>
          <w:lang w:val="nl"/>
        </w:rPr>
        <w:t>Als u zich onveilig voelt wanneer u gebruikmaakt van ouderenzorg, kunt u gratis ondersteuning krijgen van advocaten, maatschappelijk werkers en andere specialisten.</w:t>
      </w:r>
      <w:r w:rsidR="0033778C">
        <w:rPr>
          <w:lang w:val="nl"/>
        </w:rPr>
        <w:br/>
      </w:r>
      <w:r w:rsidRPr="007537DA">
        <w:rPr>
          <w:lang w:val="nl"/>
        </w:rPr>
        <w:t xml:space="preserve">Kijk op de </w:t>
      </w:r>
      <w:hyperlink r:id="rId11" w:anchor="specialist-elder-abuse-services">
        <w:r w:rsidR="000A3414" w:rsidRPr="004A09D5">
          <w:rPr>
            <w:rStyle w:val="Hyperlink"/>
            <w:color w:val="15585D" w:themeColor="accent1" w:themeShade="80"/>
            <w:lang w:val="nl"/>
          </w:rPr>
          <w:t>website van de Attorney-General</w:t>
        </w:r>
      </w:hyperlink>
      <w:r w:rsidRPr="007537DA">
        <w:rPr>
          <w:lang w:val="nl"/>
        </w:rPr>
        <w:t xml:space="preserve"> [minister van Justitie] voor meer informatie voer bescherming tegen ouderenmishandeling.</w:t>
      </w:r>
      <w:r w:rsidRPr="007537DA">
        <w:rPr>
          <w:lang w:val="nl"/>
        </w:rPr>
        <w:br w:type="page"/>
      </w:r>
    </w:p>
    <w:p w14:paraId="236D4855" w14:textId="77777777" w:rsidR="002352BD" w:rsidRPr="00327432" w:rsidRDefault="00000000" w:rsidP="000A3414">
      <w:pPr>
        <w:pStyle w:val="Heading3"/>
        <w:rPr>
          <w:sz w:val="30"/>
          <w:szCs w:val="30"/>
        </w:rPr>
      </w:pPr>
      <w:r w:rsidRPr="00327432">
        <w:rPr>
          <w:sz w:val="30"/>
          <w:szCs w:val="30"/>
          <w:lang w:val="nl"/>
        </w:rPr>
        <w:lastRenderedPageBreak/>
        <w:t>Respect voor uw privacy en gegevens</w:t>
      </w:r>
    </w:p>
    <w:p w14:paraId="327CBD72" w14:textId="77777777" w:rsidR="002352BD" w:rsidRPr="007537DA" w:rsidRDefault="00000000" w:rsidP="002352BD">
      <w:r w:rsidRPr="007537DA">
        <w:rPr>
          <w:lang w:val="nl"/>
        </w:rPr>
        <w:t>Uw aanbieder moet:</w:t>
      </w:r>
    </w:p>
    <w:p w14:paraId="767C8CB6" w14:textId="77777777" w:rsidR="002352BD" w:rsidRPr="007537DA" w:rsidRDefault="00000000" w:rsidP="002352BD">
      <w:pPr>
        <w:pStyle w:val="ListParagraph"/>
        <w:numPr>
          <w:ilvl w:val="0"/>
          <w:numId w:val="7"/>
        </w:numPr>
        <w:spacing w:before="0" w:after="160" w:line="259" w:lineRule="auto"/>
      </w:pPr>
      <w:r w:rsidRPr="007537DA">
        <w:rPr>
          <w:lang w:val="nl"/>
        </w:rPr>
        <w:t>uw persoonlijke privacy eerbiedigen;</w:t>
      </w:r>
    </w:p>
    <w:p w14:paraId="232F1B34" w14:textId="77777777" w:rsidR="002352BD" w:rsidRPr="007537DA" w:rsidRDefault="00000000" w:rsidP="002352BD">
      <w:pPr>
        <w:pStyle w:val="ListParagraph"/>
        <w:numPr>
          <w:ilvl w:val="0"/>
          <w:numId w:val="7"/>
        </w:numPr>
        <w:spacing w:before="0" w:after="160" w:line="259" w:lineRule="auto"/>
      </w:pPr>
      <w:r w:rsidRPr="007537DA">
        <w:rPr>
          <w:lang w:val="nl"/>
        </w:rPr>
        <w:t>uw persoonsgegevens, zoals informatie over uw gezondheid en geldzaken, beschermen;</w:t>
      </w:r>
    </w:p>
    <w:p w14:paraId="613361BF" w14:textId="77777777" w:rsidR="002352BD" w:rsidRPr="007537DA" w:rsidRDefault="00000000" w:rsidP="002352BD">
      <w:pPr>
        <w:pStyle w:val="ListParagraph"/>
        <w:numPr>
          <w:ilvl w:val="0"/>
          <w:numId w:val="7"/>
        </w:numPr>
        <w:spacing w:before="0" w:after="160" w:line="259" w:lineRule="auto"/>
      </w:pPr>
      <w:r w:rsidRPr="007537DA">
        <w:rPr>
          <w:lang w:val="nl"/>
        </w:rPr>
        <w:t>u laten kiezen wanneer persoonsgegevens aan iemand anders mogen worden gegeven, zoals een belangenbehartiger of advocaat.</w:t>
      </w:r>
    </w:p>
    <w:p w14:paraId="0B39BDA6" w14:textId="77777777" w:rsidR="002352BD" w:rsidRPr="007537DA" w:rsidRDefault="00000000" w:rsidP="002352BD">
      <w:r w:rsidRPr="007537DA">
        <w:rPr>
          <w:lang w:val="nl"/>
        </w:rPr>
        <w:t>U hebt het recht om gegevens en informatie te krijgen over uw rechten en over de gefinancierde ouderenzorgdiensten waar u gebruik van maakt. Dat is inclusief hoeveel ze kosten.</w:t>
      </w:r>
    </w:p>
    <w:p w14:paraId="412D33F0" w14:textId="77777777" w:rsidR="002352BD" w:rsidRPr="00327432" w:rsidRDefault="00000000" w:rsidP="000A3414">
      <w:pPr>
        <w:pStyle w:val="Heading3"/>
        <w:rPr>
          <w:sz w:val="30"/>
          <w:szCs w:val="30"/>
        </w:rPr>
      </w:pPr>
      <w:r w:rsidRPr="00327432">
        <w:rPr>
          <w:sz w:val="30"/>
          <w:szCs w:val="30"/>
          <w:lang w:val="nl"/>
        </w:rPr>
        <w:t>Communicatie die voldoet aan uw behoeften</w:t>
      </w:r>
    </w:p>
    <w:p w14:paraId="7E2E6596" w14:textId="77777777" w:rsidR="002352BD" w:rsidRPr="007537DA" w:rsidRDefault="00000000" w:rsidP="002352BD">
      <w:r w:rsidRPr="007537DA">
        <w:rPr>
          <w:lang w:val="nl"/>
        </w:rPr>
        <w:t>U hebt het recht om:</w:t>
      </w:r>
    </w:p>
    <w:p w14:paraId="54FC1ECE" w14:textId="77777777" w:rsidR="002352BD" w:rsidRPr="007537DA" w:rsidRDefault="00000000" w:rsidP="002352BD">
      <w:pPr>
        <w:pStyle w:val="ListParagraph"/>
        <w:numPr>
          <w:ilvl w:val="0"/>
          <w:numId w:val="7"/>
        </w:numPr>
        <w:spacing w:before="0" w:after="160" w:line="259" w:lineRule="auto"/>
      </w:pPr>
      <w:r w:rsidRPr="007537DA">
        <w:rPr>
          <w:lang w:val="nl"/>
        </w:rPr>
        <w:t>informatie te krijgen op een manier die u begrijpt;</w:t>
      </w:r>
    </w:p>
    <w:p w14:paraId="6736B3A7" w14:textId="77777777" w:rsidR="002352BD" w:rsidRPr="007537DA" w:rsidRDefault="00000000" w:rsidP="002352BD">
      <w:pPr>
        <w:pStyle w:val="ListParagraph"/>
        <w:numPr>
          <w:ilvl w:val="0"/>
          <w:numId w:val="7"/>
        </w:numPr>
        <w:spacing w:before="0" w:after="160" w:line="259" w:lineRule="auto"/>
      </w:pPr>
      <w:r w:rsidRPr="007537DA">
        <w:rPr>
          <w:lang w:val="nl"/>
        </w:rPr>
        <w:t>feedback te geven.</w:t>
      </w:r>
    </w:p>
    <w:p w14:paraId="3897004F" w14:textId="77777777" w:rsidR="002352BD" w:rsidRPr="007537DA" w:rsidRDefault="00000000" w:rsidP="002352BD">
      <w:r w:rsidRPr="007537DA">
        <w:rPr>
          <w:lang w:val="nl"/>
        </w:rPr>
        <w:t>U hebt het recht om te communiceren in de taal of via de methode van uw voorkeur. Dit omvat het gebruik van tolken of communicatiehulpmiddelen als u die nodig hebt.</w:t>
      </w:r>
    </w:p>
    <w:p w14:paraId="13F3AD18" w14:textId="77777777" w:rsidR="002352BD" w:rsidRDefault="00000000" w:rsidP="002352BD">
      <w:r w:rsidRPr="007537DA">
        <w:rPr>
          <w:lang w:val="nl"/>
        </w:rPr>
        <w:t>U hebt ook het recht om op een manier die voor u geschikt is te overleggen met uw aanbieder en uw ondersteuners. Dat kan bijvoorbeeld een overleg inhouden op een tijd van de dag die voor u het best geschikt is.</w:t>
      </w:r>
    </w:p>
    <w:p w14:paraId="064435C2" w14:textId="77777777" w:rsidR="002352BD" w:rsidRPr="00327432" w:rsidRDefault="00000000" w:rsidP="000A3414">
      <w:pPr>
        <w:pStyle w:val="Heading3"/>
        <w:rPr>
          <w:sz w:val="30"/>
          <w:szCs w:val="30"/>
        </w:rPr>
      </w:pPr>
      <w:r w:rsidRPr="00327432">
        <w:rPr>
          <w:sz w:val="30"/>
          <w:szCs w:val="30"/>
          <w:lang w:val="nl"/>
        </w:rPr>
        <w:t>Ondersteuning om problemen snel en eerlijk te kunnen aankaarten</w:t>
      </w:r>
    </w:p>
    <w:p w14:paraId="01CF0442" w14:textId="77777777" w:rsidR="002352BD" w:rsidRPr="009765DB" w:rsidRDefault="00000000" w:rsidP="002352BD">
      <w:r>
        <w:rPr>
          <w:lang w:val="nl"/>
        </w:rPr>
        <w:t>Wanneer er problemen zijn met uw gefinancierde ouderenzorgdiensten, hebt u het recht om:</w:t>
      </w:r>
    </w:p>
    <w:p w14:paraId="7DE314F7" w14:textId="77777777" w:rsidR="002352BD" w:rsidRDefault="00000000" w:rsidP="002352BD">
      <w:pPr>
        <w:pStyle w:val="ListParagraph"/>
        <w:numPr>
          <w:ilvl w:val="0"/>
          <w:numId w:val="7"/>
        </w:numPr>
        <w:spacing w:before="0" w:after="160" w:line="259" w:lineRule="auto"/>
      </w:pPr>
      <w:r>
        <w:rPr>
          <w:lang w:val="nl"/>
        </w:rPr>
        <w:t>ondersteuning te krijgen van uw aanbieder;</w:t>
      </w:r>
    </w:p>
    <w:p w14:paraId="0BA84265" w14:textId="77777777" w:rsidR="002352BD" w:rsidRDefault="00000000" w:rsidP="002352BD">
      <w:pPr>
        <w:pStyle w:val="ListParagraph"/>
        <w:numPr>
          <w:ilvl w:val="0"/>
          <w:numId w:val="7"/>
        </w:numPr>
        <w:spacing w:before="0" w:after="160" w:line="259" w:lineRule="auto"/>
      </w:pPr>
      <w:r>
        <w:rPr>
          <w:lang w:val="nl"/>
        </w:rPr>
        <w:t>een klacht in te dienen zonder bang te zijn dat u ervoor bestraft wordt;</w:t>
      </w:r>
    </w:p>
    <w:p w14:paraId="5107CE12" w14:textId="77777777" w:rsidR="002352BD" w:rsidRDefault="00000000" w:rsidP="002352BD">
      <w:pPr>
        <w:pStyle w:val="ListParagraph"/>
        <w:numPr>
          <w:ilvl w:val="0"/>
          <w:numId w:val="7"/>
        </w:numPr>
        <w:spacing w:before="0" w:after="160" w:line="259" w:lineRule="auto"/>
      </w:pPr>
      <w:r>
        <w:rPr>
          <w:lang w:val="nl"/>
        </w:rPr>
        <w:t>een snel en rechtvaardig antwoord op uw klachten te krijgen.</w:t>
      </w:r>
    </w:p>
    <w:p w14:paraId="337956EA" w14:textId="77777777" w:rsidR="002352BD" w:rsidRPr="00327432" w:rsidRDefault="00000000" w:rsidP="000A3414">
      <w:pPr>
        <w:pStyle w:val="Heading3"/>
        <w:rPr>
          <w:sz w:val="30"/>
          <w:szCs w:val="30"/>
        </w:rPr>
      </w:pPr>
      <w:r w:rsidRPr="00327432">
        <w:rPr>
          <w:sz w:val="30"/>
          <w:szCs w:val="30"/>
          <w:lang w:val="nl"/>
        </w:rPr>
        <w:t>Ondersteuning en contact met mensen en gemeenschap</w:t>
      </w:r>
    </w:p>
    <w:p w14:paraId="510828B2" w14:textId="77777777" w:rsidR="002352BD" w:rsidRPr="00A46BDD" w:rsidRDefault="00000000" w:rsidP="002352BD">
      <w:r>
        <w:rPr>
          <w:lang w:val="nl"/>
        </w:rPr>
        <w:t>Misschien hebt u ondersteuning nodig bij het begrijpen van uw rechten, nemen van beslissingen of indienen van een klacht. U hebt het recht om die ondersteuning te krijgen van een onafhankelijke belangenbehartiger of iemand anders die u kiest.</w:t>
      </w:r>
    </w:p>
    <w:p w14:paraId="410E1EC3" w14:textId="77777777" w:rsidR="002352BD" w:rsidRPr="002028AF" w:rsidRDefault="00000000" w:rsidP="002352BD">
      <w:r>
        <w:rPr>
          <w:lang w:val="nl"/>
        </w:rPr>
        <w:t>U hebt het recht om met uw belangenbehartiger of ondersteuningspersoon te communiceren wanneer u maar wilt.</w:t>
      </w:r>
    </w:p>
    <w:p w14:paraId="55BF0078" w14:textId="77777777" w:rsidR="002352BD" w:rsidRPr="00A46BDD" w:rsidRDefault="00000000" w:rsidP="002352BD">
      <w:r>
        <w:rPr>
          <w:lang w:val="nl"/>
        </w:rPr>
        <w:t>Aanbieders moeten de rol van de mensen die belangrijk voor u zijn respecteren. Bijvoorbeeld familieleden, vrienden en verzorgers.</w:t>
      </w:r>
    </w:p>
    <w:p w14:paraId="1B81EF6F" w14:textId="77777777" w:rsidR="002352BD" w:rsidRPr="00A46BDD" w:rsidRDefault="00000000" w:rsidP="002352BD">
      <w:r>
        <w:rPr>
          <w:lang w:val="nl"/>
        </w:rPr>
        <w:t>U hebt het recht om in contact te blijven met:</w:t>
      </w:r>
    </w:p>
    <w:p w14:paraId="62CB481E" w14:textId="77777777" w:rsidR="002352BD" w:rsidRDefault="00000000" w:rsidP="002352BD">
      <w:pPr>
        <w:pStyle w:val="ListParagraph"/>
        <w:numPr>
          <w:ilvl w:val="0"/>
          <w:numId w:val="7"/>
        </w:numPr>
        <w:spacing w:before="0" w:after="160" w:line="259" w:lineRule="auto"/>
      </w:pPr>
      <w:r>
        <w:rPr>
          <w:lang w:val="nl"/>
        </w:rPr>
        <w:t>de mensen die belangrijk voor u zijn;</w:t>
      </w:r>
    </w:p>
    <w:p w14:paraId="2B9A9C16" w14:textId="77777777" w:rsidR="002352BD" w:rsidRDefault="00000000" w:rsidP="002352BD">
      <w:pPr>
        <w:pStyle w:val="ListParagraph"/>
        <w:numPr>
          <w:ilvl w:val="0"/>
          <w:numId w:val="7"/>
        </w:numPr>
        <w:spacing w:before="0" w:after="160" w:line="259" w:lineRule="auto"/>
      </w:pPr>
      <w:r>
        <w:rPr>
          <w:lang w:val="nl"/>
        </w:rPr>
        <w:t>uw gemeenschap, waaronder deelname aan recreatie of culturele activiteiten;</w:t>
      </w:r>
    </w:p>
    <w:p w14:paraId="25F6F440" w14:textId="77777777" w:rsidR="00D76598" w:rsidRDefault="00000000" w:rsidP="00D76598">
      <w:pPr>
        <w:pStyle w:val="ListParagraph"/>
        <w:numPr>
          <w:ilvl w:val="0"/>
          <w:numId w:val="7"/>
        </w:numPr>
        <w:spacing w:before="0" w:after="160" w:line="259" w:lineRule="auto"/>
        <w:rPr>
          <w:lang w:val="nl"/>
        </w:rPr>
      </w:pPr>
      <w:r>
        <w:rPr>
          <w:lang w:val="nl"/>
        </w:rPr>
        <w:t>uw huisdieren.</w:t>
      </w:r>
    </w:p>
    <w:p w14:paraId="1B97245D" w14:textId="77CA4646" w:rsidR="002352BD" w:rsidRPr="00D76598" w:rsidRDefault="00000000" w:rsidP="00D76598">
      <w:pPr>
        <w:spacing w:before="0" w:after="160" w:line="259" w:lineRule="auto"/>
        <w:rPr>
          <w:lang w:val="nl"/>
        </w:rPr>
      </w:pPr>
      <w:r w:rsidRPr="00D76598">
        <w:rPr>
          <w:lang w:val="nl"/>
        </w:rPr>
        <w:lastRenderedPageBreak/>
        <w:t>Aborigines en Torres Strait Islanders hebben het recht om contact te houden met hun gemeenschap, land en thuiseiland.</w:t>
      </w:r>
    </w:p>
    <w:p w14:paraId="105AC14E" w14:textId="77777777" w:rsidR="002352BD" w:rsidRPr="00327432" w:rsidRDefault="00000000" w:rsidP="0003712E">
      <w:pPr>
        <w:pStyle w:val="Heading2"/>
        <w:rPr>
          <w:sz w:val="30"/>
          <w:szCs w:val="30"/>
        </w:rPr>
      </w:pPr>
      <w:r w:rsidRPr="00327432">
        <w:rPr>
          <w:sz w:val="30"/>
          <w:szCs w:val="30"/>
          <w:lang w:val="nl"/>
        </w:rPr>
        <w:t>Hoe zorgen we dat uw rechten worden geëerbiedigd</w:t>
      </w:r>
    </w:p>
    <w:p w14:paraId="04B685B0" w14:textId="77777777" w:rsidR="002352BD" w:rsidRDefault="00000000" w:rsidP="002352BD">
      <w:r>
        <w:rPr>
          <w:lang w:val="nl"/>
        </w:rPr>
        <w:t>Uw aanbieder moet de Verklaring van rechten begrijpen en opvolgen. Als dat niet zo is, kunt u een klacht indienen bij de Complaints Commisioner [Klachtencommisaris].</w:t>
      </w:r>
    </w:p>
    <w:p w14:paraId="693354D3" w14:textId="77777777" w:rsidR="002352BD" w:rsidRDefault="00000000" w:rsidP="002352BD">
      <w:r>
        <w:rPr>
          <w:lang w:val="nl"/>
        </w:rPr>
        <w:t xml:space="preserve">U kunt een klacht online, telefonisch of per brief indienen. Kijk op de </w:t>
      </w:r>
      <w:hyperlink r:id="rId12" w:history="1">
        <w:r w:rsidR="002352BD" w:rsidRPr="004A09D5">
          <w:rPr>
            <w:rStyle w:val="Hyperlink"/>
            <w:color w:val="15585D" w:themeColor="accent1" w:themeShade="80"/>
            <w:lang w:val="nl"/>
          </w:rPr>
          <w:t>website van de Aged Care Quality and Safety Commission</w:t>
        </w:r>
      </w:hyperlink>
      <w:r>
        <w:rPr>
          <w:lang w:val="nl"/>
        </w:rPr>
        <w:t xml:space="preserve"> [Commissie voor kwaliteit en veiligheid van ouderenzorg] voor meer informatie.</w:t>
      </w:r>
    </w:p>
    <w:p w14:paraId="714A2314" w14:textId="77777777" w:rsidR="00FB5632" w:rsidRDefault="00000000" w:rsidP="002352BD">
      <w:r>
        <w:rPr>
          <w:lang w:val="nl"/>
        </w:rPr>
        <w:t>Als u ondersteuning nodig hebt bij het indienen van een klacht of het vinden van informatie, bel dan het Older Persons Advocacy Network (OPAN) [Netwerk voor belangenbehartiging van ouderen] op 1800 700 600.</w:t>
      </w:r>
    </w:p>
    <w:p w14:paraId="44309CD8" w14:textId="77777777" w:rsidR="009E2D6F" w:rsidRPr="003A4DC1" w:rsidRDefault="00000000" w:rsidP="002352BD">
      <w:r>
        <w:rPr>
          <w:lang w:val="nl"/>
        </w:rPr>
        <w:t>Het OPAN heeft gratis, onafhankelijke en vertrouwelijke belangenbehartigers die u kunnen helpen.</w:t>
      </w:r>
    </w:p>
    <w:p w14:paraId="17FDD793" w14:textId="77777777" w:rsidR="002352BD" w:rsidRPr="00327432" w:rsidRDefault="00000000" w:rsidP="002352BD">
      <w:pPr>
        <w:pStyle w:val="Heading2"/>
        <w:rPr>
          <w:sz w:val="30"/>
          <w:szCs w:val="30"/>
        </w:rPr>
      </w:pPr>
      <w:r w:rsidRPr="00327432">
        <w:rPr>
          <w:sz w:val="30"/>
          <w:szCs w:val="30"/>
          <w:lang w:val="nl"/>
        </w:rPr>
        <w:t>Volledige Verklaring van rechten uit de nieuwe wet</w:t>
      </w:r>
    </w:p>
    <w:p w14:paraId="0043D25C" w14:textId="77777777" w:rsidR="002352BD" w:rsidRPr="00997D44" w:rsidRDefault="00000000" w:rsidP="002352BD">
      <w:pPr>
        <w:rPr>
          <w:rFonts w:cs="Arial"/>
        </w:rPr>
      </w:pPr>
      <w:r>
        <w:rPr>
          <w:rFonts w:cs="Arial"/>
          <w:lang w:val="nl"/>
        </w:rPr>
        <w:t>Hieronder vindt u de volledige Verklaring van rechten uit artikel 23 van de nieuwe wet.</w:t>
      </w:r>
    </w:p>
    <w:p w14:paraId="44E9D07D" w14:textId="77777777" w:rsidR="002352BD" w:rsidRPr="00997D44" w:rsidRDefault="00000000" w:rsidP="002352BD">
      <w:pPr>
        <w:pStyle w:val="SubsectionHead"/>
        <w:rPr>
          <w:rFonts w:ascii="Arial" w:hAnsi="Arial" w:cs="Arial"/>
          <w:sz w:val="24"/>
          <w:szCs w:val="24"/>
        </w:rPr>
      </w:pPr>
      <w:r w:rsidRPr="00997D44">
        <w:rPr>
          <w:rFonts w:ascii="Arial" w:hAnsi="Arial" w:cs="Arial"/>
          <w:sz w:val="24"/>
          <w:szCs w:val="24"/>
          <w:lang w:val="nl"/>
        </w:rPr>
        <w:t>Onafhankelijkheid, autonomie, zelfstandigheid en keuzevrijheid</w:t>
      </w:r>
    </w:p>
    <w:p w14:paraId="58F026AC"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(1)</w:t>
      </w:r>
      <w:r w:rsidRPr="00997D44">
        <w:rPr>
          <w:rFonts w:ascii="Arial" w:hAnsi="Arial" w:cs="Arial"/>
          <w:sz w:val="24"/>
          <w:szCs w:val="24"/>
          <w:lang w:val="nl"/>
        </w:rPr>
        <w:tab/>
        <w:t>Een persoon heeft het recht om:</w:t>
      </w:r>
    </w:p>
    <w:p w14:paraId="100885DB"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vrije keuzes te maken en beslissingen te nemen betreffende het leven van die persoon, waaronder met betrekking tot het volgende:</w:t>
      </w:r>
    </w:p>
    <w:p w14:paraId="3203CF38" w14:textId="77777777"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w:t>
      </w:r>
      <w:r w:rsidRPr="00997D44">
        <w:rPr>
          <w:rFonts w:ascii="Arial" w:hAnsi="Arial" w:cs="Arial"/>
          <w:sz w:val="24"/>
          <w:szCs w:val="24"/>
          <w:lang w:val="nl"/>
        </w:rPr>
        <w:tab/>
        <w:t>de gefinancierde ouderenzorgdiensten waarvoor de persoon goedkeuring heeft om er gebruik van te maken;</w:t>
      </w:r>
    </w:p>
    <w:p w14:paraId="573154B5" w14:textId="77777777"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(ii)</w:t>
      </w:r>
      <w:r w:rsidRPr="00997D44">
        <w:rPr>
          <w:rFonts w:ascii="Arial" w:hAnsi="Arial" w:cs="Arial"/>
          <w:sz w:val="24"/>
          <w:szCs w:val="24"/>
          <w:lang w:val="nl"/>
        </w:rPr>
        <w:tab/>
        <w:t>hoe, wanneer en door wie die diensten aan de persoon worden verleend;</w:t>
      </w:r>
    </w:p>
    <w:p w14:paraId="1A8B9AE4" w14:textId="755B2EC2"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(iii)</w:t>
      </w:r>
      <w:r w:rsidRPr="00997D44">
        <w:rPr>
          <w:rFonts w:ascii="Arial" w:hAnsi="Arial" w:cs="Arial"/>
          <w:sz w:val="24"/>
          <w:szCs w:val="24"/>
          <w:lang w:val="nl"/>
        </w:rPr>
        <w:tab/>
        <w:t>de geldzaken en persoonlijke bezittingen van de persoon</w:t>
      </w:r>
      <w:r w:rsidR="0033778C" w:rsidRPr="00997D44">
        <w:rPr>
          <w:rFonts w:ascii="Arial" w:hAnsi="Arial" w:cs="Arial"/>
          <w:sz w:val="24"/>
          <w:szCs w:val="24"/>
          <w:lang w:val="nl"/>
        </w:rPr>
        <w:t>; en</w:t>
      </w:r>
    </w:p>
    <w:p w14:paraId="78C1EF52"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(zo nodig) te worden ondersteund bij het nemen van die beslissingen, en dat die beslissingen worden gerespecteerd; en</w:t>
      </w:r>
    </w:p>
    <w:p w14:paraId="43071C78"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(c)</w:t>
      </w:r>
      <w:r w:rsidRPr="00997D44">
        <w:rPr>
          <w:rFonts w:ascii="Arial" w:hAnsi="Arial" w:cs="Arial"/>
          <w:sz w:val="24"/>
          <w:szCs w:val="24"/>
          <w:lang w:val="nl"/>
        </w:rPr>
        <w:tab/>
        <w:t>persoonlijke risico's te nemen, ook bij het nastreven van levenskwaliteit, deelname aan sociale activiteiten en intieme en seksuele relaties.</w:t>
      </w:r>
    </w:p>
    <w:p w14:paraId="02DBEEDB" w14:textId="77777777" w:rsidR="002352BD" w:rsidRPr="00997D44" w:rsidRDefault="00000000" w:rsidP="002352BD">
      <w:pPr>
        <w:pStyle w:val="SubsectionHead"/>
        <w:rPr>
          <w:rFonts w:ascii="Arial" w:hAnsi="Arial" w:cs="Arial"/>
          <w:sz w:val="24"/>
          <w:szCs w:val="24"/>
        </w:rPr>
      </w:pPr>
      <w:r w:rsidRPr="00997D44">
        <w:rPr>
          <w:rFonts w:ascii="Arial" w:hAnsi="Arial" w:cs="Arial"/>
          <w:sz w:val="24"/>
          <w:szCs w:val="24"/>
          <w:lang w:val="nl"/>
        </w:rPr>
        <w:t>Rechtvaardige toegang</w:t>
      </w:r>
    </w:p>
    <w:p w14:paraId="4A66F112"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(2)</w:t>
      </w:r>
      <w:r w:rsidRPr="00997D44">
        <w:rPr>
          <w:rFonts w:ascii="Arial" w:hAnsi="Arial" w:cs="Arial"/>
          <w:sz w:val="24"/>
          <w:szCs w:val="24"/>
          <w:lang w:val="nl"/>
        </w:rPr>
        <w:tab/>
        <w:t>Een persoon heeft het recht op rechtvaardige toegang tot:</w:t>
      </w:r>
    </w:p>
    <w:p w14:paraId="6A3B0B24"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beoordeling of herbeoordeling van de behoefte van de persoon aan gefinancierde ouderenzorgdiensten, op een manier die:</w:t>
      </w:r>
    </w:p>
    <w:p w14:paraId="76275F7B" w14:textId="15613869"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w:t>
      </w:r>
      <w:r w:rsidRPr="00997D44">
        <w:rPr>
          <w:rFonts w:ascii="Arial" w:hAnsi="Arial" w:cs="Arial"/>
          <w:sz w:val="24"/>
          <w:szCs w:val="24"/>
          <w:lang w:val="nl"/>
        </w:rPr>
        <w:tab/>
        <w:t>cultureel veilig, cultureel gepast, traumabewust en op genezing gericht is;</w:t>
      </w:r>
      <w:r w:rsidR="0033778C" w:rsidRPr="0033778C">
        <w:rPr>
          <w:rFonts w:ascii="Arial" w:hAnsi="Arial" w:cs="Arial"/>
          <w:sz w:val="16"/>
          <w:szCs w:val="16"/>
          <w:lang w:val="nl"/>
        </w:rPr>
        <w:t xml:space="preserve"> </w:t>
      </w:r>
      <w:r w:rsidRPr="00997D44">
        <w:rPr>
          <w:rFonts w:ascii="Arial" w:hAnsi="Arial" w:cs="Arial"/>
          <w:sz w:val="24"/>
          <w:szCs w:val="24"/>
          <w:lang w:val="nl"/>
        </w:rPr>
        <w:t>en</w:t>
      </w:r>
    </w:p>
    <w:p w14:paraId="5F86F81A" w14:textId="77777777"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(ii)</w:t>
      </w:r>
      <w:r w:rsidRPr="00997D44">
        <w:rPr>
          <w:rFonts w:ascii="Arial" w:hAnsi="Arial" w:cs="Arial"/>
          <w:sz w:val="24"/>
          <w:szCs w:val="24"/>
          <w:lang w:val="nl"/>
        </w:rPr>
        <w:tab/>
        <w:t>toegankelijk en geschikt is voor personen die met dementie of een andere cognitive belemmering leven; en</w:t>
      </w:r>
    </w:p>
    <w:p w14:paraId="57E8F867" w14:textId="48DEE533"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palliatieve zorg en eindelevenszorg wanneer dat nodig is.</w:t>
      </w:r>
    </w:p>
    <w:p w14:paraId="1F8E6408" w14:textId="77777777" w:rsidR="002352BD" w:rsidRPr="00997D44" w:rsidRDefault="00000000" w:rsidP="002352BD">
      <w:pPr>
        <w:pStyle w:val="SubsectionHead"/>
        <w:rPr>
          <w:rFonts w:ascii="Arial" w:hAnsi="Arial" w:cs="Arial"/>
          <w:sz w:val="24"/>
          <w:szCs w:val="24"/>
        </w:rPr>
      </w:pPr>
      <w:r w:rsidRPr="00997D44">
        <w:rPr>
          <w:rFonts w:ascii="Arial" w:hAnsi="Arial" w:cs="Arial"/>
          <w:sz w:val="24"/>
          <w:szCs w:val="24"/>
          <w:lang w:val="nl"/>
        </w:rPr>
        <w:t>Hoogwaardige en veilige gefinancierde ouderenzorgdiensten</w:t>
      </w:r>
    </w:p>
    <w:p w14:paraId="34A04DDD"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(3)</w:t>
      </w:r>
      <w:r w:rsidRPr="00997D44">
        <w:rPr>
          <w:rFonts w:ascii="Arial" w:hAnsi="Arial" w:cs="Arial"/>
          <w:sz w:val="24"/>
          <w:szCs w:val="24"/>
          <w:lang w:val="nl"/>
        </w:rPr>
        <w:tab/>
        <w:t>Een persoon heeft het recht om:</w:t>
      </w:r>
    </w:p>
    <w:p w14:paraId="04D7F1A7"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waardig en met respect te worden behandeld; en</w:t>
      </w:r>
    </w:p>
    <w:p w14:paraId="6B5E4964"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lastRenderedPageBreak/>
        <w:tab/>
        <w:t>(b)</w:t>
      </w:r>
      <w:r w:rsidRPr="00997D44">
        <w:rPr>
          <w:rFonts w:ascii="Arial" w:hAnsi="Arial" w:cs="Arial"/>
          <w:sz w:val="24"/>
          <w:szCs w:val="24"/>
          <w:lang w:val="nl"/>
        </w:rPr>
        <w:tab/>
        <w:t>op veilige, eerlijke, rechtvaardige en niet</w:t>
      </w:r>
      <w:r w:rsidRPr="00997D44">
        <w:rPr>
          <w:rFonts w:ascii="Arial" w:hAnsi="Arial" w:cs="Arial"/>
          <w:sz w:val="24"/>
          <w:szCs w:val="24"/>
          <w:lang w:val="nl"/>
        </w:rPr>
        <w:noBreakHyphen/>
        <w:t>discriminerende manier te worden behandeld; en</w:t>
      </w:r>
    </w:p>
    <w:p w14:paraId="1B32643C"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(c)</w:t>
      </w:r>
      <w:r w:rsidRPr="00997D44">
        <w:rPr>
          <w:rFonts w:ascii="Arial" w:hAnsi="Arial" w:cs="Arial"/>
          <w:sz w:val="24"/>
          <w:szCs w:val="24"/>
          <w:lang w:val="nl"/>
        </w:rPr>
        <w:tab/>
        <w:t>waardering en ondersteuning te krijgen voor de identiteit, cultuur, spiritualiteit en diversiteit van de persoon; en</w:t>
      </w:r>
    </w:p>
    <w:p w14:paraId="773C22A4"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(d)</w:t>
      </w:r>
      <w:r w:rsidRPr="00997D44">
        <w:rPr>
          <w:rFonts w:ascii="Arial" w:hAnsi="Arial" w:cs="Arial"/>
          <w:sz w:val="24"/>
          <w:szCs w:val="24"/>
          <w:lang w:val="nl"/>
        </w:rPr>
        <w:tab/>
        <w:t>gefinancierde ouderenzorgdiensten te ontvangen:</w:t>
      </w:r>
    </w:p>
    <w:p w14:paraId="5909ED68" w14:textId="1B930EFF"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w:t>
      </w:r>
      <w:r w:rsidRPr="00997D44">
        <w:rPr>
          <w:rFonts w:ascii="Arial" w:hAnsi="Arial" w:cs="Arial"/>
          <w:sz w:val="24"/>
          <w:szCs w:val="24"/>
          <w:lang w:val="nl"/>
        </w:rPr>
        <w:tab/>
        <w:t>op een manier die cultureel veilig, cultureel gepast, traumabewust en op genezing gericht is; en</w:t>
      </w:r>
    </w:p>
    <w:p w14:paraId="6CE583F9" w14:textId="77777777"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(ii)</w:t>
      </w:r>
      <w:r w:rsidRPr="00997D44">
        <w:rPr>
          <w:rFonts w:ascii="Arial" w:hAnsi="Arial" w:cs="Arial"/>
          <w:sz w:val="24"/>
          <w:szCs w:val="24"/>
          <w:lang w:val="nl"/>
        </w:rPr>
        <w:tab/>
        <w:t>op een toegankelijke manier; en</w:t>
      </w:r>
    </w:p>
    <w:p w14:paraId="3C04D574" w14:textId="77777777" w:rsidR="002352BD" w:rsidRPr="00997D44" w:rsidRDefault="00000000" w:rsidP="002352BD">
      <w:pPr>
        <w:pStyle w:val="paragraphsub"/>
        <w:rPr>
          <w:rFonts w:ascii="Arial" w:hAnsi="Arial" w:cs="Arial"/>
          <w:sz w:val="24"/>
          <w:szCs w:val="24"/>
        </w:rPr>
      </w:pPr>
      <w:r w:rsidRPr="00997D44">
        <w:rPr>
          <w:rFonts w:ascii="Arial" w:hAnsi="Arial" w:cs="Arial"/>
          <w:sz w:val="24"/>
          <w:szCs w:val="24"/>
          <w:lang w:val="nl"/>
        </w:rPr>
        <w:tab/>
        <w:t>(iii)</w:t>
      </w:r>
      <w:r w:rsidRPr="00997D44">
        <w:rPr>
          <w:rFonts w:ascii="Arial" w:hAnsi="Arial" w:cs="Arial"/>
          <w:sz w:val="24"/>
          <w:szCs w:val="24"/>
          <w:lang w:val="nl"/>
        </w:rPr>
        <w:tab/>
        <w:t>van ouderenzorgmedewerkers van geregistreerde aanbieders die de juiste kwalificaties, vaardigheden en ervaring hebben.</w:t>
      </w:r>
    </w:p>
    <w:p w14:paraId="207D8F7F"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(4)</w:t>
      </w:r>
      <w:r w:rsidRPr="00997D44">
        <w:rPr>
          <w:rFonts w:ascii="Arial" w:hAnsi="Arial" w:cs="Arial"/>
          <w:sz w:val="24"/>
          <w:szCs w:val="24"/>
          <w:lang w:val="nl"/>
        </w:rPr>
        <w:tab/>
        <w:t>Een persoon heeft het recht om:</w:t>
      </w:r>
    </w:p>
    <w:p w14:paraId="0BF6B223"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vrij te zijn van alle vormen van geweld, vernederende of inhumane behandeling, uitbuiting, verwaarlozing, dwang, mishandeling of seksueel wangedrag; en</w:t>
      </w:r>
    </w:p>
    <w:p w14:paraId="121CA8A2"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hoogwaardige en veilige gefinancierde ouderenzorgdiensten te ontvangen die worden geleverd in overeenstemming met de eisen die uit hoofde van deze wet worden opgelegd aan geregistreerde aanbieders.</w:t>
      </w:r>
    </w:p>
    <w:p w14:paraId="707E0000" w14:textId="5089919F" w:rsidR="002352BD" w:rsidRPr="00997D44" w:rsidRDefault="00000000" w:rsidP="0033778C">
      <w:pPr>
        <w:pStyle w:val="notetext"/>
        <w:ind w:left="2874" w:hanging="1740"/>
        <w:rPr>
          <w:rFonts w:ascii="Arial" w:hAnsi="Arial" w:cs="Arial"/>
          <w:sz w:val="24"/>
          <w:szCs w:val="24"/>
        </w:rPr>
      </w:pPr>
      <w:r w:rsidRPr="00997D44">
        <w:rPr>
          <w:rFonts w:ascii="Arial" w:hAnsi="Arial" w:cs="Arial"/>
          <w:sz w:val="24"/>
          <w:szCs w:val="24"/>
          <w:lang w:val="nl"/>
        </w:rPr>
        <w:t>Opmerking:</w:t>
      </w:r>
      <w:r w:rsidR="0033778C">
        <w:rPr>
          <w:rFonts w:ascii="Arial" w:hAnsi="Arial" w:cs="Arial"/>
          <w:sz w:val="24"/>
          <w:szCs w:val="24"/>
          <w:lang w:val="nl"/>
        </w:rPr>
        <w:tab/>
      </w:r>
      <w:r w:rsidRPr="00997D44">
        <w:rPr>
          <w:rFonts w:ascii="Arial" w:hAnsi="Arial" w:cs="Arial"/>
          <w:sz w:val="24"/>
          <w:szCs w:val="24"/>
          <w:lang w:val="nl"/>
        </w:rPr>
        <w:t>Afdeling 1 van deel 4 van hoofdstuk 3 heeft betrekking op de voorwaarden voor geregistreerde aanbieders, waaronder voorschriften met betrekking tot het gebruik van restrictieve praktijken en de omgang met incidenten.</w:t>
      </w:r>
    </w:p>
    <w:p w14:paraId="2CD30633" w14:textId="77777777" w:rsidR="002352BD" w:rsidRPr="00997D44" w:rsidRDefault="00000000" w:rsidP="002352BD">
      <w:pPr>
        <w:pStyle w:val="SubsectionHead"/>
        <w:rPr>
          <w:rFonts w:ascii="Arial" w:hAnsi="Arial" w:cs="Arial"/>
          <w:sz w:val="24"/>
          <w:szCs w:val="24"/>
        </w:rPr>
      </w:pPr>
      <w:r w:rsidRPr="00997D44">
        <w:rPr>
          <w:rFonts w:ascii="Arial" w:hAnsi="Arial" w:cs="Arial"/>
          <w:sz w:val="24"/>
          <w:szCs w:val="24"/>
          <w:lang w:val="nl"/>
        </w:rPr>
        <w:t>Eerbiediging van privacy en gegevens</w:t>
      </w:r>
    </w:p>
    <w:p w14:paraId="36A1924B"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(5)</w:t>
      </w:r>
      <w:r w:rsidRPr="00997D44">
        <w:rPr>
          <w:rFonts w:ascii="Arial" w:hAnsi="Arial" w:cs="Arial"/>
          <w:sz w:val="24"/>
          <w:szCs w:val="24"/>
          <w:lang w:val="nl"/>
        </w:rPr>
        <w:tab/>
        <w:t>Een persoon heeft recht op:</w:t>
      </w:r>
    </w:p>
    <w:p w14:paraId="6F7610D3"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eerbiediging van de persoonlijke privacy; en</w:t>
      </w:r>
    </w:p>
    <w:p w14:paraId="1F7056BB"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bescherming van persoonsgegevens.</w:t>
      </w:r>
    </w:p>
    <w:p w14:paraId="33BC02F3"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(6)</w:t>
      </w:r>
      <w:r w:rsidRPr="00997D44">
        <w:rPr>
          <w:rFonts w:ascii="Arial" w:hAnsi="Arial" w:cs="Arial"/>
          <w:sz w:val="24"/>
          <w:szCs w:val="24"/>
          <w:lang w:val="nl"/>
        </w:rPr>
        <w:tab/>
        <w:t>Een persoon heeft het recht op het opvragen en verkrijgen van gegevens en informatie over de rechten van de persoon uit hoofde van dit artikel en de gefinancierde ouderenzorgdiensten waar de persoon gebruik van maakt, waaronder de kosten van die diensten.</w:t>
      </w:r>
    </w:p>
    <w:p w14:paraId="4EC9F4E6" w14:textId="77777777" w:rsidR="002352BD" w:rsidRPr="00997D44" w:rsidRDefault="00000000" w:rsidP="002352BD">
      <w:pPr>
        <w:pStyle w:val="SubsectionHead"/>
        <w:rPr>
          <w:rFonts w:ascii="Arial" w:hAnsi="Arial" w:cs="Arial"/>
          <w:sz w:val="24"/>
          <w:szCs w:val="24"/>
        </w:rPr>
      </w:pPr>
      <w:r w:rsidRPr="33224D3F">
        <w:rPr>
          <w:rFonts w:ascii="Arial" w:hAnsi="Arial" w:cs="Arial"/>
          <w:sz w:val="24"/>
          <w:szCs w:val="24"/>
          <w:lang w:val="nl"/>
        </w:rPr>
        <w:t>Persoonsgerichte communicatie en de mogelijkheid om problemen aan te kaarten zonder vergelding</w:t>
      </w:r>
    </w:p>
    <w:p w14:paraId="34C5067A"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(7)</w:t>
      </w:r>
      <w:r w:rsidRPr="00997D44">
        <w:rPr>
          <w:rFonts w:ascii="Arial" w:hAnsi="Arial" w:cs="Arial"/>
          <w:sz w:val="24"/>
          <w:szCs w:val="24"/>
          <w:lang w:val="nl"/>
        </w:rPr>
        <w:tab/>
        <w:t>Een persoon heeft het recht om:</w:t>
      </w:r>
    </w:p>
    <w:p w14:paraId="059657E1"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te worden geïnformeerd, op een manier die de persoon begrijpt, over de gefinancierde ouderenzorgdiensten waar de persoon gebruik van maakt; en</w:t>
      </w:r>
    </w:p>
    <w:p w14:paraId="73B6193E"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meningen te uiten over de gefinancierde ouderenzorgdiensten waar de persoon gebruik van maakt en te worden gehoord.</w:t>
      </w:r>
    </w:p>
    <w:p w14:paraId="2BF35CCE"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(8)</w:t>
      </w:r>
      <w:r w:rsidRPr="00997D44">
        <w:rPr>
          <w:rFonts w:ascii="Arial" w:hAnsi="Arial" w:cs="Arial"/>
          <w:sz w:val="24"/>
          <w:szCs w:val="24"/>
          <w:lang w:val="nl"/>
        </w:rPr>
        <w:tab/>
        <w:t>Een persoon heeft het recht om te communiceren in de taal of via de communicatiemethode waar die persoon de voorkeur aan geeft, met toegang tot tolken en communicatiemiddelen wanneer dat nodig is.</w:t>
      </w:r>
    </w:p>
    <w:p w14:paraId="323C1949"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(9)</w:t>
      </w:r>
      <w:r w:rsidRPr="00997D44">
        <w:rPr>
          <w:rFonts w:ascii="Arial" w:hAnsi="Arial" w:cs="Arial"/>
          <w:sz w:val="24"/>
          <w:szCs w:val="24"/>
          <w:lang w:val="nl"/>
        </w:rPr>
        <w:tab/>
        <w:t>Een persoon heeft het recht om:</w:t>
      </w:r>
    </w:p>
    <w:p w14:paraId="46A2E62D"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open communicatie en ondersteuning te ontvangen van geregistreerde aanbieders wanneer zich problemen voordoen bij de levering van gefinancierde ouderenzorgdiensten; en</w:t>
      </w:r>
    </w:p>
    <w:p w14:paraId="72653253"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lastRenderedPageBreak/>
        <w:tab/>
        <w:t>(b)</w:t>
      </w:r>
      <w:r w:rsidRPr="00997D44">
        <w:rPr>
          <w:rFonts w:ascii="Arial" w:hAnsi="Arial" w:cs="Arial"/>
          <w:sz w:val="24"/>
          <w:szCs w:val="24"/>
          <w:lang w:val="nl"/>
        </w:rPr>
        <w:tab/>
        <w:t>klachten in te dienen via een toegankelijk mechanisme, zonder angst voor vergelding, over de levering van gefinancierde ouderenzorgdiensten aan de persoon; en</w:t>
      </w:r>
    </w:p>
    <w:p w14:paraId="2F487C29"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(c)</w:t>
      </w:r>
      <w:r w:rsidRPr="00997D44">
        <w:rPr>
          <w:rFonts w:ascii="Arial" w:hAnsi="Arial" w:cs="Arial"/>
          <w:sz w:val="24"/>
          <w:szCs w:val="24"/>
          <w:lang w:val="nl"/>
        </w:rPr>
        <w:tab/>
        <w:t>door de persoon ingediende klachten rechtvaardig en spoedig te laten afhandelen.</w:t>
      </w:r>
    </w:p>
    <w:p w14:paraId="0ACFFADA" w14:textId="77777777" w:rsidR="002352BD" w:rsidRPr="00997D44" w:rsidRDefault="00000000" w:rsidP="002352BD">
      <w:pPr>
        <w:pStyle w:val="SubsectionHead"/>
        <w:rPr>
          <w:rFonts w:ascii="Arial" w:hAnsi="Arial" w:cs="Arial"/>
          <w:sz w:val="24"/>
          <w:szCs w:val="24"/>
        </w:rPr>
      </w:pPr>
      <w:r w:rsidRPr="00997D44">
        <w:rPr>
          <w:rFonts w:ascii="Arial" w:hAnsi="Arial" w:cs="Arial"/>
          <w:sz w:val="24"/>
          <w:szCs w:val="24"/>
          <w:lang w:val="nl"/>
        </w:rPr>
        <w:t>Belangenbehartigers, belangrijke personen en sociale contacten</w:t>
      </w:r>
    </w:p>
    <w:p w14:paraId="67D73B62"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(10)</w:t>
      </w:r>
      <w:r w:rsidRPr="00997D44">
        <w:rPr>
          <w:rFonts w:ascii="Arial" w:hAnsi="Arial" w:cs="Arial"/>
          <w:sz w:val="24"/>
          <w:szCs w:val="24"/>
          <w:lang w:val="nl"/>
        </w:rPr>
        <w:tab/>
        <w:t>Een persoon heeft het recht om te worden ondersteund door een belangenbehartiger of andere persoon naar keuze, waaronder bij het uitoefenen of verkrijgen van uitleg over de rechten van de persoon in dit artikel, het uiten van meningen door de persoon, het nemen van beslissingen die gevolgen hebben voor het leven van de persoon en het indienen van klachten of geven van feedback.</w:t>
      </w:r>
    </w:p>
    <w:p w14:paraId="470E15AA"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(11)</w:t>
      </w:r>
      <w:r w:rsidRPr="00997D44">
        <w:rPr>
          <w:rFonts w:ascii="Arial" w:hAnsi="Arial" w:cs="Arial"/>
          <w:sz w:val="24"/>
          <w:szCs w:val="24"/>
          <w:lang w:val="nl"/>
        </w:rPr>
        <w:tab/>
        <w:t>Een persoon heeft het recht dat de rol van personen die belangrijk voor hun zijn, zoals verzorgers, bezoekers en vrijwilligers, wordt erkend en gerespecteerd.</w:t>
      </w:r>
    </w:p>
    <w:p w14:paraId="0261E64A" w14:textId="77777777" w:rsidR="002352BD" w:rsidRPr="00997D44" w:rsidRDefault="00000000" w:rsidP="002352BD">
      <w:pPr>
        <w:pStyle w:val="subsection"/>
        <w:rPr>
          <w:rFonts w:ascii="Arial" w:hAnsi="Arial" w:cs="Arial"/>
          <w:sz w:val="24"/>
          <w:szCs w:val="24"/>
        </w:rPr>
      </w:pPr>
      <w:r w:rsidRPr="00997D44">
        <w:rPr>
          <w:rFonts w:ascii="Arial" w:hAnsi="Arial" w:cs="Arial"/>
          <w:sz w:val="24"/>
          <w:szCs w:val="24"/>
          <w:lang w:val="nl"/>
        </w:rPr>
        <w:tab/>
        <w:t>(12)</w:t>
      </w:r>
      <w:r w:rsidRPr="00997D44">
        <w:rPr>
          <w:rFonts w:ascii="Arial" w:hAnsi="Arial" w:cs="Arial"/>
          <w:sz w:val="24"/>
          <w:szCs w:val="24"/>
          <w:lang w:val="nl"/>
        </w:rPr>
        <w:tab/>
        <w:t>Een persoon heeft recht op gelegenheden tot, en ondersteuning bij, het contact houden (als de persoon daarvoor kiest) met:</w:t>
      </w:r>
    </w:p>
    <w:p w14:paraId="00CC5BF6"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(a)</w:t>
      </w:r>
      <w:r w:rsidRPr="00997D44">
        <w:rPr>
          <w:rFonts w:ascii="Arial" w:hAnsi="Arial" w:cs="Arial"/>
          <w:sz w:val="24"/>
          <w:szCs w:val="24"/>
          <w:lang w:val="nl"/>
        </w:rPr>
        <w:tab/>
        <w:t>belangrijke personen in het leven van de persoon en huisdieren, zoals via veilige bezoeken van familieleden, kennissen, vrijwilligers of andere bezoekers op de plaats waar de persoon woont en bezoeken aan familieleden of kennissen; en</w:t>
      </w:r>
    </w:p>
    <w:p w14:paraId="3AF08CE4"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(b)</w:t>
      </w:r>
      <w:r w:rsidRPr="00997D44">
        <w:rPr>
          <w:rFonts w:ascii="Arial" w:hAnsi="Arial" w:cs="Arial"/>
          <w:sz w:val="24"/>
          <w:szCs w:val="24"/>
          <w:lang w:val="nl"/>
        </w:rPr>
        <w:tab/>
        <w:t>de gemeenschap van de persoon, waaronder deelname aan het openbaar leven en aan recreatieve, culturele, spirituele en leefstijlactiviteiten; en</w:t>
      </w:r>
    </w:p>
    <w:p w14:paraId="3959CADC" w14:textId="77777777" w:rsidR="002352BD" w:rsidRPr="00997D44" w:rsidRDefault="00000000" w:rsidP="002352BD">
      <w:pPr>
        <w:pStyle w:val="paragraph"/>
        <w:rPr>
          <w:rFonts w:ascii="Arial" w:hAnsi="Arial" w:cs="Arial"/>
          <w:sz w:val="24"/>
          <w:szCs w:val="24"/>
        </w:rPr>
      </w:pPr>
      <w:r w:rsidRPr="00997D44">
        <w:rPr>
          <w:rFonts w:ascii="Arial" w:hAnsi="Arial" w:cs="Arial"/>
          <w:sz w:val="24"/>
          <w:szCs w:val="24"/>
          <w:lang w:val="nl"/>
        </w:rPr>
        <w:tab/>
        <w:t>(c)</w:t>
      </w:r>
      <w:r w:rsidRPr="00997D44">
        <w:rPr>
          <w:rFonts w:ascii="Arial" w:hAnsi="Arial" w:cs="Arial"/>
          <w:sz w:val="24"/>
          <w:szCs w:val="24"/>
          <w:lang w:val="nl"/>
        </w:rPr>
        <w:tab/>
        <w:t>als de persoon een Aborigine of Torres Strait Islander is, gemeenschap, land en thuiseiland.</w:t>
      </w:r>
    </w:p>
    <w:p w14:paraId="5C298294" w14:textId="68C42703" w:rsidR="00430CB3" w:rsidRDefault="00000000" w:rsidP="00BA51D1">
      <w:pPr>
        <w:pStyle w:val="subsection"/>
        <w:rPr>
          <w:rFonts w:ascii="Arial" w:hAnsi="Arial" w:cs="Arial"/>
          <w:sz w:val="24"/>
          <w:szCs w:val="24"/>
        </w:rPr>
      </w:pPr>
      <w:r w:rsidRPr="00997D44">
        <w:rPr>
          <w:rFonts w:ascii="Arial" w:hAnsi="Arial" w:cs="Arial"/>
          <w:sz w:val="24"/>
          <w:szCs w:val="24"/>
          <w:lang w:val="nl"/>
        </w:rPr>
        <w:tab/>
        <w:t>(13)</w:t>
      </w:r>
      <w:r w:rsidRPr="00997D44">
        <w:rPr>
          <w:rFonts w:ascii="Arial" w:hAnsi="Arial" w:cs="Arial"/>
          <w:sz w:val="24"/>
          <w:szCs w:val="24"/>
          <w:lang w:val="nl"/>
        </w:rPr>
        <w:tab/>
        <w:t>Een persoon heeft het recht om toegang te krijgen, wanneer dat de persoon dat wenst, tot iemand die door de betreffende persoon is aangewezen of iemand die door een ter zake bevoegde instantie is aangewezen.</w:t>
      </w:r>
    </w:p>
    <w:p w14:paraId="76327F66" w14:textId="77777777" w:rsidR="00175A08" w:rsidRPr="00D72E56" w:rsidRDefault="00000000" w:rsidP="00BA51D1">
      <w:pPr>
        <w:pStyle w:val="Heading1"/>
        <w:spacing w:before="120" w:after="120"/>
      </w:pPr>
      <w:r w:rsidRPr="00D72E56">
        <w:rPr>
          <w:lang w:val="nl"/>
        </w:rPr>
        <w:t>Copyright</w:t>
      </w:r>
    </w:p>
    <w:p w14:paraId="79A53F4C" w14:textId="4CB38251" w:rsidR="00F91CBB" w:rsidRPr="00BA51D1" w:rsidRDefault="00000000" w:rsidP="00BA51D1">
      <w:r w:rsidRPr="00D72E56">
        <w:rPr>
          <w:lang w:val="nl"/>
        </w:rPr>
        <w:t xml:space="preserve">© 2025 Commonwealth of Australia as represented by the Department of Health, Disability and Ageing </w:t>
      </w:r>
    </w:p>
    <w:p w14:paraId="537A434A" w14:textId="77777777" w:rsidR="00175A08" w:rsidRDefault="00000000" w:rsidP="00175A08">
      <w:pPr>
        <w:rPr>
          <w:b/>
          <w:bCs/>
        </w:rPr>
      </w:pPr>
      <w:r w:rsidRPr="00D72E56">
        <w:rPr>
          <w:b/>
          <w:bCs/>
          <w:lang w:val="nl"/>
        </w:rPr>
        <w:t>Licence (except for Commonwealth logos)</w:t>
      </w:r>
    </w:p>
    <w:p w14:paraId="4D604553" w14:textId="1D9B3F5C" w:rsidR="00175A08" w:rsidRPr="00D72E56" w:rsidRDefault="00000000" w:rsidP="00BA51D1">
      <w:r w:rsidRPr="00D72E56">
        <w:rPr>
          <w:noProof/>
        </w:rPr>
        <w:drawing>
          <wp:inline distT="0" distB="0" distL="0" distR="0" wp14:anchorId="26B5F50F" wp14:editId="2B36AD47">
            <wp:extent cx="565150" cy="197485"/>
            <wp:effectExtent l="0" t="0" r="6350" b="0"/>
            <wp:docPr id="211230933" name="Picture 2">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5150" cy="197485"/>
                    </a:xfrm>
                    <a:prstGeom prst="rect">
                      <a:avLst/>
                    </a:prstGeom>
                    <a:noFill/>
                  </pic:spPr>
                </pic:pic>
              </a:graphicData>
            </a:graphic>
          </wp:inline>
        </w:drawing>
      </w:r>
      <w:r w:rsidRPr="00D72E56">
        <w:t xml:space="preserve"> </w:t>
      </w:r>
    </w:p>
    <w:p w14:paraId="041E442C" w14:textId="220048DB" w:rsidR="00175A08" w:rsidRPr="00D72E56" w:rsidRDefault="00000000" w:rsidP="00BA51D1">
      <w:r>
        <w:rPr>
          <w:lang w:val="nl"/>
        </w:rPr>
        <w:t>This publication is licensed under a Creative Commons Attribution</w:t>
      </w:r>
      <w:r>
        <w:rPr>
          <w:lang w:val="nl"/>
        </w:rPr>
        <w:noBreakHyphen/>
        <w:t xml:space="preserve">Non-Commercial 4.0 International Licence from </w:t>
      </w:r>
      <w:hyperlink r:id="rId15" w:history="1">
        <w:r w:rsidR="00175A08" w:rsidRPr="00D72E56">
          <w:rPr>
            <w:rStyle w:val="Hyperlink"/>
            <w:lang w:val="nl"/>
          </w:rPr>
          <w:t>https://creativecommons.org/licenses/by-nc/4.0/legalcode.en</w:t>
        </w:r>
      </w:hyperlink>
      <w:r>
        <w:rPr>
          <w:lang w:val="nl"/>
        </w:rPr>
        <w:t xml:space="preserve">. This Licence does not include, and no permission is given for, the use of the Commonwealth logos contained in this publication. </w:t>
      </w:r>
    </w:p>
    <w:p w14:paraId="1829FAF8" w14:textId="6BA235BC" w:rsidR="00175A08" w:rsidRPr="00D72E56" w:rsidRDefault="00000000" w:rsidP="00175A08">
      <w:pPr>
        <w:rPr>
          <w:b/>
          <w:bCs/>
        </w:rPr>
      </w:pPr>
      <w:r w:rsidRPr="00D72E56">
        <w:rPr>
          <w:b/>
          <w:bCs/>
          <w:lang w:val="nl"/>
        </w:rPr>
        <w:t>Disclaimer</w:t>
      </w:r>
    </w:p>
    <w:p w14:paraId="60AAA93B" w14:textId="64EE7621" w:rsidR="00175A08" w:rsidRDefault="00000000" w:rsidP="00BA51D1">
      <w:r w:rsidRPr="00D72E56">
        <w:rPr>
          <w:lang w:val="nl"/>
        </w:rPr>
        <w:t>This publication is not legal advice and must not to be used or relied upon as a substitute for legal advice. Users must seek their own independent legal advice in relation to their particular circumstances.</w:t>
      </w:r>
    </w:p>
    <w:sectPr w:rsidR="00175A08" w:rsidSect="002352BD">
      <w:footerReference w:type="default" r:id="rId16"/>
      <w:headerReference w:type="first" r:id="rId17"/>
      <w:footerReference w:type="first" r:id="rId18"/>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AF3A0" w14:textId="77777777" w:rsidR="003351A4" w:rsidRDefault="003351A4" w:rsidP="0076491B">
      <w:pPr>
        <w:spacing w:before="0" w:after="0" w:line="240" w:lineRule="auto"/>
      </w:pPr>
      <w:r>
        <w:separator/>
      </w:r>
    </w:p>
  </w:endnote>
  <w:endnote w:type="continuationSeparator" w:id="0">
    <w:p w14:paraId="44D9B020" w14:textId="77777777" w:rsidR="003351A4" w:rsidRDefault="003351A4" w:rsidP="0076491B">
      <w:pPr>
        <w:spacing w:before="0" w:after="0" w:line="240" w:lineRule="auto"/>
      </w:pPr>
      <w:r>
        <w:continuationSeparator/>
      </w:r>
    </w:p>
  </w:endnote>
  <w:endnote w:type="continuationNotice" w:id="1">
    <w:p w14:paraId="22E11EED" w14:textId="77777777" w:rsidR="003351A4" w:rsidRDefault="003351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96D6" w14:textId="523247B5" w:rsidR="2566EFA4" w:rsidRDefault="0033778C" w:rsidP="0033778C">
    <w:r w:rsidRPr="0033778C">
      <w:rPr>
        <w:lang w:val="nl"/>
      </w:rPr>
      <w:t>Een nieuwe wet op de ouderenzorg, gebaseerd op rechten</w:t>
    </w:r>
    <w:r w:rsidRPr="0033778C">
      <w:rPr>
        <w:lang w:val="nl"/>
      </w:rPr>
      <w:tab/>
    </w:r>
    <w:r>
      <w:rPr>
        <w:lang w:val="nl"/>
      </w:rPr>
      <w:tab/>
    </w:r>
    <w:r>
      <w:rPr>
        <w:lang w:val="nl"/>
      </w:rPr>
      <w:tab/>
    </w:r>
    <w:r>
      <w:rPr>
        <w:lang w:val="nl"/>
      </w:rPr>
      <w:tab/>
    </w:r>
    <w:r>
      <w:rPr>
        <w:lang w:val="nl"/>
      </w:rPr>
      <w:tab/>
    </w:r>
    <w:sdt>
      <w:sdtPr>
        <w:rPr>
          <w:lang w:val="nl"/>
        </w:rPr>
        <w:id w:val="1253433580"/>
        <w:docPartObj>
          <w:docPartGallery w:val="Page Numbers (Bottom of Page)"/>
          <w:docPartUnique/>
        </w:docPartObj>
      </w:sdtPr>
      <w:sdtEndPr>
        <w:rPr>
          <w:noProof/>
        </w:rPr>
      </w:sdtEndPr>
      <w:sdtContent>
        <w:r w:rsidR="00327432">
          <w:rPr>
            <w:lang w:val="nl"/>
          </w:rPr>
          <w:t xml:space="preserve">          </w:t>
        </w:r>
        <w:r>
          <w:fldChar w:fldCharType="begin"/>
        </w:r>
        <w:r>
          <w:rPr>
            <w:lang w:val="nl"/>
          </w:rPr>
          <w:instrText xml:space="preserve"> PAGE   \* MERGEFORMAT </w:instrText>
        </w:r>
        <w:r>
          <w:fldChar w:fldCharType="separate"/>
        </w:r>
        <w:r>
          <w:rPr>
            <w:lang w:val="nl"/>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2B67" w14:textId="26B24501" w:rsidR="2566EFA4" w:rsidRDefault="0033778C" w:rsidP="0033778C">
    <w:r w:rsidRPr="0033778C">
      <w:rPr>
        <w:lang w:val="nl"/>
      </w:rPr>
      <w:t>Een nieuwe wet op de ouderenzorg, gebaseerd op rechten</w:t>
    </w:r>
    <w:r>
      <w:rPr>
        <w:lang w:val="nl"/>
      </w:rPr>
      <w:tab/>
    </w:r>
    <w:r>
      <w:rPr>
        <w:lang w:val="nl"/>
      </w:rPr>
      <w:tab/>
    </w:r>
    <w:r>
      <w:rPr>
        <w:lang w:val="nl"/>
      </w:rPr>
      <w:tab/>
    </w:r>
    <w:r>
      <w:rPr>
        <w:lang w:val="nl"/>
      </w:rPr>
      <w:tab/>
    </w:r>
    <w:r>
      <w:rPr>
        <w:lang w:val="nl"/>
      </w:rPr>
      <w:tab/>
    </w:r>
    <w:sdt>
      <w:sdtPr>
        <w:rPr>
          <w:noProof/>
          <w:lang w:val="nl"/>
        </w:rPr>
        <w:id w:val="98687213"/>
        <w:docPartObj>
          <w:docPartGallery w:val="Page Numbers (Bottom of Page)"/>
          <w:docPartUnique/>
        </w:docPartObj>
      </w:sdtPr>
      <w:sdtContent>
        <w:r w:rsidR="00327432">
          <w:rPr>
            <w:noProof/>
            <w:lang w:val="nl"/>
          </w:rPr>
          <w:t xml:space="preserve">          </w:t>
        </w:r>
        <w:r w:rsidR="00F96D48">
          <w:fldChar w:fldCharType="begin"/>
        </w:r>
        <w:r w:rsidR="00F96D48">
          <w:rPr>
            <w:lang w:val="nl"/>
          </w:rPr>
          <w:instrText xml:space="preserve"> PAGE   \* MERGEFORMAT </w:instrText>
        </w:r>
        <w:r w:rsidR="00F96D48">
          <w:fldChar w:fldCharType="separate"/>
        </w:r>
        <w:r w:rsidR="00F96D48">
          <w:rPr>
            <w:noProof/>
            <w:lang w:val="nl"/>
          </w:rPr>
          <w:t>1</w:t>
        </w:r>
        <w:r w:rsidR="00F96D4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6E6B4" w14:textId="77777777" w:rsidR="003351A4" w:rsidRDefault="003351A4" w:rsidP="0076491B">
      <w:pPr>
        <w:spacing w:before="0" w:after="0" w:line="240" w:lineRule="auto"/>
      </w:pPr>
      <w:r>
        <w:separator/>
      </w:r>
    </w:p>
  </w:footnote>
  <w:footnote w:type="continuationSeparator" w:id="0">
    <w:p w14:paraId="7E06ED58" w14:textId="77777777" w:rsidR="003351A4" w:rsidRDefault="003351A4" w:rsidP="0076491B">
      <w:pPr>
        <w:spacing w:before="0" w:after="0" w:line="240" w:lineRule="auto"/>
      </w:pPr>
      <w:r>
        <w:continuationSeparator/>
      </w:r>
    </w:p>
  </w:footnote>
  <w:footnote w:type="continuationNotice" w:id="1">
    <w:p w14:paraId="3A25AE79" w14:textId="77777777" w:rsidR="003351A4" w:rsidRDefault="003351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4FFA" w14:textId="77777777" w:rsidR="0076491B" w:rsidRDefault="00000000">
    <w:pPr>
      <w:pStyle w:val="Header"/>
    </w:pPr>
    <w:r>
      <w:rPr>
        <w:noProof/>
        <w:lang w:val="en-US"/>
      </w:rPr>
      <w:drawing>
        <wp:anchor distT="0" distB="0" distL="114300" distR="114300" simplePos="0" relativeHeight="251659264" behindDoc="0" locked="0" layoutInCell="1" allowOverlap="1" wp14:anchorId="2D2A619F" wp14:editId="4DEFCCB4">
          <wp:simplePos x="0" y="0"/>
          <wp:positionH relativeFrom="page">
            <wp:posOffset>-2540</wp:posOffset>
          </wp:positionH>
          <wp:positionV relativeFrom="page">
            <wp:posOffset>-26670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 b="80264"/>
                  <a:stretch>
                    <a:fillRect/>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0" behindDoc="1" locked="0" layoutInCell="1" allowOverlap="1" wp14:anchorId="038CFB39" wp14:editId="528E676A">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7B0F940">
      <w:start w:val="1"/>
      <w:numFmt w:val="bullet"/>
      <w:lvlText w:val=""/>
      <w:lvlJc w:val="left"/>
      <w:pPr>
        <w:ind w:left="360" w:hanging="360"/>
      </w:pPr>
      <w:rPr>
        <w:rFonts w:ascii="Symbol" w:hAnsi="Symbol" w:hint="default"/>
        <w:color w:val="2AB1BB" w:themeColor="accent1"/>
      </w:rPr>
    </w:lvl>
    <w:lvl w:ilvl="1" w:tplc="9440C9AC" w:tentative="1">
      <w:start w:val="1"/>
      <w:numFmt w:val="bullet"/>
      <w:lvlText w:val="o"/>
      <w:lvlJc w:val="left"/>
      <w:pPr>
        <w:ind w:left="1080" w:hanging="360"/>
      </w:pPr>
      <w:rPr>
        <w:rFonts w:ascii="Courier New" w:hAnsi="Courier New" w:cs="Courier New" w:hint="default"/>
      </w:rPr>
    </w:lvl>
    <w:lvl w:ilvl="2" w:tplc="43B60702" w:tentative="1">
      <w:start w:val="1"/>
      <w:numFmt w:val="bullet"/>
      <w:lvlText w:val=""/>
      <w:lvlJc w:val="left"/>
      <w:pPr>
        <w:ind w:left="1800" w:hanging="360"/>
      </w:pPr>
      <w:rPr>
        <w:rFonts w:ascii="Wingdings" w:hAnsi="Wingdings" w:hint="default"/>
      </w:rPr>
    </w:lvl>
    <w:lvl w:ilvl="3" w:tplc="3410D694" w:tentative="1">
      <w:start w:val="1"/>
      <w:numFmt w:val="bullet"/>
      <w:lvlText w:val=""/>
      <w:lvlJc w:val="left"/>
      <w:pPr>
        <w:ind w:left="2520" w:hanging="360"/>
      </w:pPr>
      <w:rPr>
        <w:rFonts w:ascii="Symbol" w:hAnsi="Symbol" w:hint="default"/>
      </w:rPr>
    </w:lvl>
    <w:lvl w:ilvl="4" w:tplc="831402D6" w:tentative="1">
      <w:start w:val="1"/>
      <w:numFmt w:val="bullet"/>
      <w:lvlText w:val="o"/>
      <w:lvlJc w:val="left"/>
      <w:pPr>
        <w:ind w:left="3240" w:hanging="360"/>
      </w:pPr>
      <w:rPr>
        <w:rFonts w:ascii="Courier New" w:hAnsi="Courier New" w:cs="Courier New" w:hint="default"/>
      </w:rPr>
    </w:lvl>
    <w:lvl w:ilvl="5" w:tplc="1168025A" w:tentative="1">
      <w:start w:val="1"/>
      <w:numFmt w:val="bullet"/>
      <w:lvlText w:val=""/>
      <w:lvlJc w:val="left"/>
      <w:pPr>
        <w:ind w:left="3960" w:hanging="360"/>
      </w:pPr>
      <w:rPr>
        <w:rFonts w:ascii="Wingdings" w:hAnsi="Wingdings" w:hint="default"/>
      </w:rPr>
    </w:lvl>
    <w:lvl w:ilvl="6" w:tplc="870A2CFC" w:tentative="1">
      <w:start w:val="1"/>
      <w:numFmt w:val="bullet"/>
      <w:lvlText w:val=""/>
      <w:lvlJc w:val="left"/>
      <w:pPr>
        <w:ind w:left="4680" w:hanging="360"/>
      </w:pPr>
      <w:rPr>
        <w:rFonts w:ascii="Symbol" w:hAnsi="Symbol" w:hint="default"/>
      </w:rPr>
    </w:lvl>
    <w:lvl w:ilvl="7" w:tplc="2EF27FD0" w:tentative="1">
      <w:start w:val="1"/>
      <w:numFmt w:val="bullet"/>
      <w:lvlText w:val="o"/>
      <w:lvlJc w:val="left"/>
      <w:pPr>
        <w:ind w:left="5400" w:hanging="360"/>
      </w:pPr>
      <w:rPr>
        <w:rFonts w:ascii="Courier New" w:hAnsi="Courier New" w:cs="Courier New" w:hint="default"/>
      </w:rPr>
    </w:lvl>
    <w:lvl w:ilvl="8" w:tplc="DA6E69B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7350418A">
      <w:start w:val="1"/>
      <w:numFmt w:val="bullet"/>
      <w:lvlText w:val=""/>
      <w:lvlJc w:val="left"/>
      <w:pPr>
        <w:ind w:left="720" w:hanging="360"/>
      </w:pPr>
      <w:rPr>
        <w:rFonts w:ascii="Symbol" w:hAnsi="Symbol" w:hint="default"/>
        <w:color w:val="2AB1BB" w:themeColor="accent1"/>
      </w:rPr>
    </w:lvl>
    <w:lvl w:ilvl="1" w:tplc="97C01350" w:tentative="1">
      <w:start w:val="1"/>
      <w:numFmt w:val="bullet"/>
      <w:lvlText w:val="o"/>
      <w:lvlJc w:val="left"/>
      <w:pPr>
        <w:ind w:left="1440" w:hanging="360"/>
      </w:pPr>
      <w:rPr>
        <w:rFonts w:ascii="Courier New" w:hAnsi="Courier New" w:cs="Courier New" w:hint="default"/>
      </w:rPr>
    </w:lvl>
    <w:lvl w:ilvl="2" w:tplc="3B7A149A" w:tentative="1">
      <w:start w:val="1"/>
      <w:numFmt w:val="bullet"/>
      <w:lvlText w:val=""/>
      <w:lvlJc w:val="left"/>
      <w:pPr>
        <w:ind w:left="2160" w:hanging="360"/>
      </w:pPr>
      <w:rPr>
        <w:rFonts w:ascii="Wingdings" w:hAnsi="Wingdings" w:hint="default"/>
      </w:rPr>
    </w:lvl>
    <w:lvl w:ilvl="3" w:tplc="A7EEDB44" w:tentative="1">
      <w:start w:val="1"/>
      <w:numFmt w:val="bullet"/>
      <w:lvlText w:val=""/>
      <w:lvlJc w:val="left"/>
      <w:pPr>
        <w:ind w:left="2880" w:hanging="360"/>
      </w:pPr>
      <w:rPr>
        <w:rFonts w:ascii="Symbol" w:hAnsi="Symbol" w:hint="default"/>
      </w:rPr>
    </w:lvl>
    <w:lvl w:ilvl="4" w:tplc="7058595A" w:tentative="1">
      <w:start w:val="1"/>
      <w:numFmt w:val="bullet"/>
      <w:lvlText w:val="o"/>
      <w:lvlJc w:val="left"/>
      <w:pPr>
        <w:ind w:left="3600" w:hanging="360"/>
      </w:pPr>
      <w:rPr>
        <w:rFonts w:ascii="Courier New" w:hAnsi="Courier New" w:cs="Courier New" w:hint="default"/>
      </w:rPr>
    </w:lvl>
    <w:lvl w:ilvl="5" w:tplc="36D4C204" w:tentative="1">
      <w:start w:val="1"/>
      <w:numFmt w:val="bullet"/>
      <w:lvlText w:val=""/>
      <w:lvlJc w:val="left"/>
      <w:pPr>
        <w:ind w:left="4320" w:hanging="360"/>
      </w:pPr>
      <w:rPr>
        <w:rFonts w:ascii="Wingdings" w:hAnsi="Wingdings" w:hint="default"/>
      </w:rPr>
    </w:lvl>
    <w:lvl w:ilvl="6" w:tplc="9C18D49E" w:tentative="1">
      <w:start w:val="1"/>
      <w:numFmt w:val="bullet"/>
      <w:lvlText w:val=""/>
      <w:lvlJc w:val="left"/>
      <w:pPr>
        <w:ind w:left="5040" w:hanging="360"/>
      </w:pPr>
      <w:rPr>
        <w:rFonts w:ascii="Symbol" w:hAnsi="Symbol" w:hint="default"/>
      </w:rPr>
    </w:lvl>
    <w:lvl w:ilvl="7" w:tplc="3A24F342" w:tentative="1">
      <w:start w:val="1"/>
      <w:numFmt w:val="bullet"/>
      <w:lvlText w:val="o"/>
      <w:lvlJc w:val="left"/>
      <w:pPr>
        <w:ind w:left="5760" w:hanging="360"/>
      </w:pPr>
      <w:rPr>
        <w:rFonts w:ascii="Courier New" w:hAnsi="Courier New" w:cs="Courier New" w:hint="default"/>
      </w:rPr>
    </w:lvl>
    <w:lvl w:ilvl="8" w:tplc="EDAEEA3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CFC40F0">
      <w:numFmt w:val="bullet"/>
      <w:lvlText w:val="•"/>
      <w:lvlJc w:val="left"/>
      <w:pPr>
        <w:ind w:left="720" w:hanging="720"/>
      </w:pPr>
      <w:rPr>
        <w:rFonts w:ascii="Arial" w:eastAsiaTheme="minorHAnsi" w:hAnsi="Arial" w:cs="Arial" w:hint="default"/>
      </w:rPr>
    </w:lvl>
    <w:lvl w:ilvl="1" w:tplc="C3C62D4E" w:tentative="1">
      <w:start w:val="1"/>
      <w:numFmt w:val="bullet"/>
      <w:lvlText w:val="o"/>
      <w:lvlJc w:val="left"/>
      <w:pPr>
        <w:ind w:left="1080" w:hanging="360"/>
      </w:pPr>
      <w:rPr>
        <w:rFonts w:ascii="Courier New" w:hAnsi="Courier New" w:cs="Courier New" w:hint="default"/>
      </w:rPr>
    </w:lvl>
    <w:lvl w:ilvl="2" w:tplc="6DC6CE0C" w:tentative="1">
      <w:start w:val="1"/>
      <w:numFmt w:val="bullet"/>
      <w:lvlText w:val=""/>
      <w:lvlJc w:val="left"/>
      <w:pPr>
        <w:ind w:left="1800" w:hanging="360"/>
      </w:pPr>
      <w:rPr>
        <w:rFonts w:ascii="Wingdings" w:hAnsi="Wingdings" w:hint="default"/>
      </w:rPr>
    </w:lvl>
    <w:lvl w:ilvl="3" w:tplc="249262B8" w:tentative="1">
      <w:start w:val="1"/>
      <w:numFmt w:val="bullet"/>
      <w:lvlText w:val=""/>
      <w:lvlJc w:val="left"/>
      <w:pPr>
        <w:ind w:left="2520" w:hanging="360"/>
      </w:pPr>
      <w:rPr>
        <w:rFonts w:ascii="Symbol" w:hAnsi="Symbol" w:hint="default"/>
      </w:rPr>
    </w:lvl>
    <w:lvl w:ilvl="4" w:tplc="904C2BD6" w:tentative="1">
      <w:start w:val="1"/>
      <w:numFmt w:val="bullet"/>
      <w:lvlText w:val="o"/>
      <w:lvlJc w:val="left"/>
      <w:pPr>
        <w:ind w:left="3240" w:hanging="360"/>
      </w:pPr>
      <w:rPr>
        <w:rFonts w:ascii="Courier New" w:hAnsi="Courier New" w:cs="Courier New" w:hint="default"/>
      </w:rPr>
    </w:lvl>
    <w:lvl w:ilvl="5" w:tplc="018009A0" w:tentative="1">
      <w:start w:val="1"/>
      <w:numFmt w:val="bullet"/>
      <w:lvlText w:val=""/>
      <w:lvlJc w:val="left"/>
      <w:pPr>
        <w:ind w:left="3960" w:hanging="360"/>
      </w:pPr>
      <w:rPr>
        <w:rFonts w:ascii="Wingdings" w:hAnsi="Wingdings" w:hint="default"/>
      </w:rPr>
    </w:lvl>
    <w:lvl w:ilvl="6" w:tplc="8A10F318" w:tentative="1">
      <w:start w:val="1"/>
      <w:numFmt w:val="bullet"/>
      <w:lvlText w:val=""/>
      <w:lvlJc w:val="left"/>
      <w:pPr>
        <w:ind w:left="4680" w:hanging="360"/>
      </w:pPr>
      <w:rPr>
        <w:rFonts w:ascii="Symbol" w:hAnsi="Symbol" w:hint="default"/>
      </w:rPr>
    </w:lvl>
    <w:lvl w:ilvl="7" w:tplc="7DEAFB92" w:tentative="1">
      <w:start w:val="1"/>
      <w:numFmt w:val="bullet"/>
      <w:lvlText w:val="o"/>
      <w:lvlJc w:val="left"/>
      <w:pPr>
        <w:ind w:left="5400" w:hanging="360"/>
      </w:pPr>
      <w:rPr>
        <w:rFonts w:ascii="Courier New" w:hAnsi="Courier New" w:cs="Courier New" w:hint="default"/>
      </w:rPr>
    </w:lvl>
    <w:lvl w:ilvl="8" w:tplc="9CBAFD3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ED18385C">
      <w:numFmt w:val="bullet"/>
      <w:lvlText w:val="•"/>
      <w:lvlJc w:val="left"/>
      <w:pPr>
        <w:ind w:left="720" w:hanging="720"/>
      </w:pPr>
      <w:rPr>
        <w:rFonts w:ascii="Arial" w:eastAsiaTheme="minorHAnsi" w:hAnsi="Arial" w:cs="Arial" w:hint="default"/>
      </w:rPr>
    </w:lvl>
    <w:lvl w:ilvl="1" w:tplc="82103570" w:tentative="1">
      <w:start w:val="1"/>
      <w:numFmt w:val="bullet"/>
      <w:lvlText w:val="o"/>
      <w:lvlJc w:val="left"/>
      <w:pPr>
        <w:ind w:left="1080" w:hanging="360"/>
      </w:pPr>
      <w:rPr>
        <w:rFonts w:ascii="Courier New" w:hAnsi="Courier New" w:cs="Courier New" w:hint="default"/>
      </w:rPr>
    </w:lvl>
    <w:lvl w:ilvl="2" w:tplc="5FF81E34" w:tentative="1">
      <w:start w:val="1"/>
      <w:numFmt w:val="bullet"/>
      <w:lvlText w:val=""/>
      <w:lvlJc w:val="left"/>
      <w:pPr>
        <w:ind w:left="1800" w:hanging="360"/>
      </w:pPr>
      <w:rPr>
        <w:rFonts w:ascii="Wingdings" w:hAnsi="Wingdings" w:hint="default"/>
      </w:rPr>
    </w:lvl>
    <w:lvl w:ilvl="3" w:tplc="19AE7D60" w:tentative="1">
      <w:start w:val="1"/>
      <w:numFmt w:val="bullet"/>
      <w:lvlText w:val=""/>
      <w:lvlJc w:val="left"/>
      <w:pPr>
        <w:ind w:left="2520" w:hanging="360"/>
      </w:pPr>
      <w:rPr>
        <w:rFonts w:ascii="Symbol" w:hAnsi="Symbol" w:hint="default"/>
      </w:rPr>
    </w:lvl>
    <w:lvl w:ilvl="4" w:tplc="5AB0A2EE" w:tentative="1">
      <w:start w:val="1"/>
      <w:numFmt w:val="bullet"/>
      <w:lvlText w:val="o"/>
      <w:lvlJc w:val="left"/>
      <w:pPr>
        <w:ind w:left="3240" w:hanging="360"/>
      </w:pPr>
      <w:rPr>
        <w:rFonts w:ascii="Courier New" w:hAnsi="Courier New" w:cs="Courier New" w:hint="default"/>
      </w:rPr>
    </w:lvl>
    <w:lvl w:ilvl="5" w:tplc="1220A1DC" w:tentative="1">
      <w:start w:val="1"/>
      <w:numFmt w:val="bullet"/>
      <w:lvlText w:val=""/>
      <w:lvlJc w:val="left"/>
      <w:pPr>
        <w:ind w:left="3960" w:hanging="360"/>
      </w:pPr>
      <w:rPr>
        <w:rFonts w:ascii="Wingdings" w:hAnsi="Wingdings" w:hint="default"/>
      </w:rPr>
    </w:lvl>
    <w:lvl w:ilvl="6" w:tplc="03F89CF4" w:tentative="1">
      <w:start w:val="1"/>
      <w:numFmt w:val="bullet"/>
      <w:lvlText w:val=""/>
      <w:lvlJc w:val="left"/>
      <w:pPr>
        <w:ind w:left="4680" w:hanging="360"/>
      </w:pPr>
      <w:rPr>
        <w:rFonts w:ascii="Symbol" w:hAnsi="Symbol" w:hint="default"/>
      </w:rPr>
    </w:lvl>
    <w:lvl w:ilvl="7" w:tplc="C3CE598E" w:tentative="1">
      <w:start w:val="1"/>
      <w:numFmt w:val="bullet"/>
      <w:lvlText w:val="o"/>
      <w:lvlJc w:val="left"/>
      <w:pPr>
        <w:ind w:left="5400" w:hanging="360"/>
      </w:pPr>
      <w:rPr>
        <w:rFonts w:ascii="Courier New" w:hAnsi="Courier New" w:cs="Courier New" w:hint="default"/>
      </w:rPr>
    </w:lvl>
    <w:lvl w:ilvl="8" w:tplc="10C82716"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8530E286">
      <w:start w:val="1"/>
      <w:numFmt w:val="bullet"/>
      <w:lvlText w:val=""/>
      <w:lvlJc w:val="left"/>
      <w:pPr>
        <w:ind w:left="1222" w:hanging="360"/>
      </w:pPr>
      <w:rPr>
        <w:rFonts w:ascii="Symbol" w:hAnsi="Symbol" w:hint="default"/>
      </w:rPr>
    </w:lvl>
    <w:lvl w:ilvl="1" w:tplc="CC3EE28E" w:tentative="1">
      <w:start w:val="1"/>
      <w:numFmt w:val="bullet"/>
      <w:lvlText w:val="o"/>
      <w:lvlJc w:val="left"/>
      <w:pPr>
        <w:ind w:left="1942" w:hanging="360"/>
      </w:pPr>
      <w:rPr>
        <w:rFonts w:ascii="Courier New" w:hAnsi="Courier New" w:cs="Courier New" w:hint="default"/>
      </w:rPr>
    </w:lvl>
    <w:lvl w:ilvl="2" w:tplc="DF568536" w:tentative="1">
      <w:start w:val="1"/>
      <w:numFmt w:val="bullet"/>
      <w:lvlText w:val=""/>
      <w:lvlJc w:val="left"/>
      <w:pPr>
        <w:ind w:left="2662" w:hanging="360"/>
      </w:pPr>
      <w:rPr>
        <w:rFonts w:ascii="Wingdings" w:hAnsi="Wingdings" w:hint="default"/>
      </w:rPr>
    </w:lvl>
    <w:lvl w:ilvl="3" w:tplc="C70CA746" w:tentative="1">
      <w:start w:val="1"/>
      <w:numFmt w:val="bullet"/>
      <w:lvlText w:val=""/>
      <w:lvlJc w:val="left"/>
      <w:pPr>
        <w:ind w:left="3382" w:hanging="360"/>
      </w:pPr>
      <w:rPr>
        <w:rFonts w:ascii="Symbol" w:hAnsi="Symbol" w:hint="default"/>
      </w:rPr>
    </w:lvl>
    <w:lvl w:ilvl="4" w:tplc="AB988C7C" w:tentative="1">
      <w:start w:val="1"/>
      <w:numFmt w:val="bullet"/>
      <w:lvlText w:val="o"/>
      <w:lvlJc w:val="left"/>
      <w:pPr>
        <w:ind w:left="4102" w:hanging="360"/>
      </w:pPr>
      <w:rPr>
        <w:rFonts w:ascii="Courier New" w:hAnsi="Courier New" w:cs="Courier New" w:hint="default"/>
      </w:rPr>
    </w:lvl>
    <w:lvl w:ilvl="5" w:tplc="D6D8DCA8" w:tentative="1">
      <w:start w:val="1"/>
      <w:numFmt w:val="bullet"/>
      <w:lvlText w:val=""/>
      <w:lvlJc w:val="left"/>
      <w:pPr>
        <w:ind w:left="4822" w:hanging="360"/>
      </w:pPr>
      <w:rPr>
        <w:rFonts w:ascii="Wingdings" w:hAnsi="Wingdings" w:hint="default"/>
      </w:rPr>
    </w:lvl>
    <w:lvl w:ilvl="6" w:tplc="D99A9E0E" w:tentative="1">
      <w:start w:val="1"/>
      <w:numFmt w:val="bullet"/>
      <w:lvlText w:val=""/>
      <w:lvlJc w:val="left"/>
      <w:pPr>
        <w:ind w:left="5542" w:hanging="360"/>
      </w:pPr>
      <w:rPr>
        <w:rFonts w:ascii="Symbol" w:hAnsi="Symbol" w:hint="default"/>
      </w:rPr>
    </w:lvl>
    <w:lvl w:ilvl="7" w:tplc="2594EE1A" w:tentative="1">
      <w:start w:val="1"/>
      <w:numFmt w:val="bullet"/>
      <w:lvlText w:val="o"/>
      <w:lvlJc w:val="left"/>
      <w:pPr>
        <w:ind w:left="6262" w:hanging="360"/>
      </w:pPr>
      <w:rPr>
        <w:rFonts w:ascii="Courier New" w:hAnsi="Courier New" w:cs="Courier New" w:hint="default"/>
      </w:rPr>
    </w:lvl>
    <w:lvl w:ilvl="8" w:tplc="E7F6779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B4F800FE">
      <w:numFmt w:val="bullet"/>
      <w:lvlText w:val="•"/>
      <w:lvlJc w:val="left"/>
      <w:pPr>
        <w:ind w:left="1080" w:hanging="720"/>
      </w:pPr>
      <w:rPr>
        <w:rFonts w:ascii="Arial" w:eastAsiaTheme="minorHAnsi" w:hAnsi="Arial" w:cs="Arial" w:hint="default"/>
      </w:rPr>
    </w:lvl>
    <w:lvl w:ilvl="1" w:tplc="8B92081E" w:tentative="1">
      <w:start w:val="1"/>
      <w:numFmt w:val="bullet"/>
      <w:lvlText w:val="o"/>
      <w:lvlJc w:val="left"/>
      <w:pPr>
        <w:ind w:left="1440" w:hanging="360"/>
      </w:pPr>
      <w:rPr>
        <w:rFonts w:ascii="Courier New" w:hAnsi="Courier New" w:cs="Courier New" w:hint="default"/>
      </w:rPr>
    </w:lvl>
    <w:lvl w:ilvl="2" w:tplc="A92683A6" w:tentative="1">
      <w:start w:val="1"/>
      <w:numFmt w:val="bullet"/>
      <w:lvlText w:val=""/>
      <w:lvlJc w:val="left"/>
      <w:pPr>
        <w:ind w:left="2160" w:hanging="360"/>
      </w:pPr>
      <w:rPr>
        <w:rFonts w:ascii="Wingdings" w:hAnsi="Wingdings" w:hint="default"/>
      </w:rPr>
    </w:lvl>
    <w:lvl w:ilvl="3" w:tplc="13B8C40C" w:tentative="1">
      <w:start w:val="1"/>
      <w:numFmt w:val="bullet"/>
      <w:lvlText w:val=""/>
      <w:lvlJc w:val="left"/>
      <w:pPr>
        <w:ind w:left="2880" w:hanging="360"/>
      </w:pPr>
      <w:rPr>
        <w:rFonts w:ascii="Symbol" w:hAnsi="Symbol" w:hint="default"/>
      </w:rPr>
    </w:lvl>
    <w:lvl w:ilvl="4" w:tplc="8EC0FC8A" w:tentative="1">
      <w:start w:val="1"/>
      <w:numFmt w:val="bullet"/>
      <w:lvlText w:val="o"/>
      <w:lvlJc w:val="left"/>
      <w:pPr>
        <w:ind w:left="3600" w:hanging="360"/>
      </w:pPr>
      <w:rPr>
        <w:rFonts w:ascii="Courier New" w:hAnsi="Courier New" w:cs="Courier New" w:hint="default"/>
      </w:rPr>
    </w:lvl>
    <w:lvl w:ilvl="5" w:tplc="C5C0D956" w:tentative="1">
      <w:start w:val="1"/>
      <w:numFmt w:val="bullet"/>
      <w:lvlText w:val=""/>
      <w:lvlJc w:val="left"/>
      <w:pPr>
        <w:ind w:left="4320" w:hanging="360"/>
      </w:pPr>
      <w:rPr>
        <w:rFonts w:ascii="Wingdings" w:hAnsi="Wingdings" w:hint="default"/>
      </w:rPr>
    </w:lvl>
    <w:lvl w:ilvl="6" w:tplc="4FF62070" w:tentative="1">
      <w:start w:val="1"/>
      <w:numFmt w:val="bullet"/>
      <w:lvlText w:val=""/>
      <w:lvlJc w:val="left"/>
      <w:pPr>
        <w:ind w:left="5040" w:hanging="360"/>
      </w:pPr>
      <w:rPr>
        <w:rFonts w:ascii="Symbol" w:hAnsi="Symbol" w:hint="default"/>
      </w:rPr>
    </w:lvl>
    <w:lvl w:ilvl="7" w:tplc="AA7CC992" w:tentative="1">
      <w:start w:val="1"/>
      <w:numFmt w:val="bullet"/>
      <w:lvlText w:val="o"/>
      <w:lvlJc w:val="left"/>
      <w:pPr>
        <w:ind w:left="5760" w:hanging="360"/>
      </w:pPr>
      <w:rPr>
        <w:rFonts w:ascii="Courier New" w:hAnsi="Courier New" w:cs="Courier New" w:hint="default"/>
      </w:rPr>
    </w:lvl>
    <w:lvl w:ilvl="8" w:tplc="6DBC2F88"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AC466572">
      <w:start w:val="1"/>
      <w:numFmt w:val="bullet"/>
      <w:lvlText w:val=""/>
      <w:lvlJc w:val="left"/>
      <w:pPr>
        <w:ind w:left="360" w:hanging="360"/>
      </w:pPr>
      <w:rPr>
        <w:rFonts w:ascii="Symbol" w:hAnsi="Symbol" w:hint="default"/>
        <w:color w:val="F2692B" w:themeColor="accent5"/>
      </w:rPr>
    </w:lvl>
    <w:lvl w:ilvl="1" w:tplc="5000641A">
      <w:start w:val="1"/>
      <w:numFmt w:val="bullet"/>
      <w:lvlText w:val="o"/>
      <w:lvlJc w:val="left"/>
      <w:pPr>
        <w:ind w:left="1440" w:hanging="360"/>
      </w:pPr>
      <w:rPr>
        <w:rFonts w:ascii="Courier New" w:hAnsi="Courier New" w:cs="Courier New" w:hint="default"/>
      </w:rPr>
    </w:lvl>
    <w:lvl w:ilvl="2" w:tplc="D55813DA" w:tentative="1">
      <w:start w:val="1"/>
      <w:numFmt w:val="bullet"/>
      <w:lvlText w:val=""/>
      <w:lvlJc w:val="left"/>
      <w:pPr>
        <w:ind w:left="2160" w:hanging="360"/>
      </w:pPr>
      <w:rPr>
        <w:rFonts w:ascii="Wingdings" w:hAnsi="Wingdings" w:hint="default"/>
      </w:rPr>
    </w:lvl>
    <w:lvl w:ilvl="3" w:tplc="DEAAB7E0" w:tentative="1">
      <w:start w:val="1"/>
      <w:numFmt w:val="bullet"/>
      <w:lvlText w:val=""/>
      <w:lvlJc w:val="left"/>
      <w:pPr>
        <w:ind w:left="2880" w:hanging="360"/>
      </w:pPr>
      <w:rPr>
        <w:rFonts w:ascii="Symbol" w:hAnsi="Symbol" w:hint="default"/>
      </w:rPr>
    </w:lvl>
    <w:lvl w:ilvl="4" w:tplc="7CA66C9C" w:tentative="1">
      <w:start w:val="1"/>
      <w:numFmt w:val="bullet"/>
      <w:lvlText w:val="o"/>
      <w:lvlJc w:val="left"/>
      <w:pPr>
        <w:ind w:left="3600" w:hanging="360"/>
      </w:pPr>
      <w:rPr>
        <w:rFonts w:ascii="Courier New" w:hAnsi="Courier New" w:cs="Courier New" w:hint="default"/>
      </w:rPr>
    </w:lvl>
    <w:lvl w:ilvl="5" w:tplc="0722DDC8" w:tentative="1">
      <w:start w:val="1"/>
      <w:numFmt w:val="bullet"/>
      <w:lvlText w:val=""/>
      <w:lvlJc w:val="left"/>
      <w:pPr>
        <w:ind w:left="4320" w:hanging="360"/>
      </w:pPr>
      <w:rPr>
        <w:rFonts w:ascii="Wingdings" w:hAnsi="Wingdings" w:hint="default"/>
      </w:rPr>
    </w:lvl>
    <w:lvl w:ilvl="6" w:tplc="CF94FB6C" w:tentative="1">
      <w:start w:val="1"/>
      <w:numFmt w:val="bullet"/>
      <w:lvlText w:val=""/>
      <w:lvlJc w:val="left"/>
      <w:pPr>
        <w:ind w:left="5040" w:hanging="360"/>
      </w:pPr>
      <w:rPr>
        <w:rFonts w:ascii="Symbol" w:hAnsi="Symbol" w:hint="default"/>
      </w:rPr>
    </w:lvl>
    <w:lvl w:ilvl="7" w:tplc="02A2517E" w:tentative="1">
      <w:start w:val="1"/>
      <w:numFmt w:val="bullet"/>
      <w:lvlText w:val="o"/>
      <w:lvlJc w:val="left"/>
      <w:pPr>
        <w:ind w:left="5760" w:hanging="360"/>
      </w:pPr>
      <w:rPr>
        <w:rFonts w:ascii="Courier New" w:hAnsi="Courier New" w:cs="Courier New" w:hint="default"/>
      </w:rPr>
    </w:lvl>
    <w:lvl w:ilvl="8" w:tplc="AE380832"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11E6F84">
      <w:numFmt w:val="bullet"/>
      <w:lvlText w:val="•"/>
      <w:lvlJc w:val="left"/>
      <w:pPr>
        <w:ind w:left="720" w:hanging="720"/>
      </w:pPr>
      <w:rPr>
        <w:rFonts w:ascii="Arial" w:eastAsiaTheme="minorHAnsi" w:hAnsi="Arial" w:cs="Arial" w:hint="default"/>
      </w:rPr>
    </w:lvl>
    <w:lvl w:ilvl="1" w:tplc="B7FEF8BC" w:tentative="1">
      <w:start w:val="1"/>
      <w:numFmt w:val="bullet"/>
      <w:lvlText w:val="o"/>
      <w:lvlJc w:val="left"/>
      <w:pPr>
        <w:ind w:left="1080" w:hanging="360"/>
      </w:pPr>
      <w:rPr>
        <w:rFonts w:ascii="Courier New" w:hAnsi="Courier New" w:cs="Courier New" w:hint="default"/>
      </w:rPr>
    </w:lvl>
    <w:lvl w:ilvl="2" w:tplc="C9460050" w:tentative="1">
      <w:start w:val="1"/>
      <w:numFmt w:val="bullet"/>
      <w:lvlText w:val=""/>
      <w:lvlJc w:val="left"/>
      <w:pPr>
        <w:ind w:left="1800" w:hanging="360"/>
      </w:pPr>
      <w:rPr>
        <w:rFonts w:ascii="Wingdings" w:hAnsi="Wingdings" w:hint="default"/>
      </w:rPr>
    </w:lvl>
    <w:lvl w:ilvl="3" w:tplc="578E46A8" w:tentative="1">
      <w:start w:val="1"/>
      <w:numFmt w:val="bullet"/>
      <w:lvlText w:val=""/>
      <w:lvlJc w:val="left"/>
      <w:pPr>
        <w:ind w:left="2520" w:hanging="360"/>
      </w:pPr>
      <w:rPr>
        <w:rFonts w:ascii="Symbol" w:hAnsi="Symbol" w:hint="default"/>
      </w:rPr>
    </w:lvl>
    <w:lvl w:ilvl="4" w:tplc="0C0458AA" w:tentative="1">
      <w:start w:val="1"/>
      <w:numFmt w:val="bullet"/>
      <w:lvlText w:val="o"/>
      <w:lvlJc w:val="left"/>
      <w:pPr>
        <w:ind w:left="3240" w:hanging="360"/>
      </w:pPr>
      <w:rPr>
        <w:rFonts w:ascii="Courier New" w:hAnsi="Courier New" w:cs="Courier New" w:hint="default"/>
      </w:rPr>
    </w:lvl>
    <w:lvl w:ilvl="5" w:tplc="C64490C8" w:tentative="1">
      <w:start w:val="1"/>
      <w:numFmt w:val="bullet"/>
      <w:lvlText w:val=""/>
      <w:lvlJc w:val="left"/>
      <w:pPr>
        <w:ind w:left="3960" w:hanging="360"/>
      </w:pPr>
      <w:rPr>
        <w:rFonts w:ascii="Wingdings" w:hAnsi="Wingdings" w:hint="default"/>
      </w:rPr>
    </w:lvl>
    <w:lvl w:ilvl="6" w:tplc="D0701998" w:tentative="1">
      <w:start w:val="1"/>
      <w:numFmt w:val="bullet"/>
      <w:lvlText w:val=""/>
      <w:lvlJc w:val="left"/>
      <w:pPr>
        <w:ind w:left="4680" w:hanging="360"/>
      </w:pPr>
      <w:rPr>
        <w:rFonts w:ascii="Symbol" w:hAnsi="Symbol" w:hint="default"/>
      </w:rPr>
    </w:lvl>
    <w:lvl w:ilvl="7" w:tplc="2BF827A0" w:tentative="1">
      <w:start w:val="1"/>
      <w:numFmt w:val="bullet"/>
      <w:lvlText w:val="o"/>
      <w:lvlJc w:val="left"/>
      <w:pPr>
        <w:ind w:left="5400" w:hanging="360"/>
      </w:pPr>
      <w:rPr>
        <w:rFonts w:ascii="Courier New" w:hAnsi="Courier New" w:cs="Courier New" w:hint="default"/>
      </w:rPr>
    </w:lvl>
    <w:lvl w:ilvl="8" w:tplc="B2588CE8"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EC4D6AA">
      <w:start w:val="1"/>
      <w:numFmt w:val="bullet"/>
      <w:lvlText w:val=""/>
      <w:lvlJc w:val="left"/>
      <w:pPr>
        <w:ind w:left="720" w:hanging="360"/>
      </w:pPr>
      <w:rPr>
        <w:rFonts w:ascii="Symbol" w:hAnsi="Symbol" w:hint="default"/>
      </w:rPr>
    </w:lvl>
    <w:lvl w:ilvl="1" w:tplc="ED323E5E" w:tentative="1">
      <w:start w:val="1"/>
      <w:numFmt w:val="bullet"/>
      <w:lvlText w:val="o"/>
      <w:lvlJc w:val="left"/>
      <w:pPr>
        <w:ind w:left="1440" w:hanging="360"/>
      </w:pPr>
      <w:rPr>
        <w:rFonts w:ascii="Courier New" w:hAnsi="Courier New" w:cs="Courier New" w:hint="default"/>
      </w:rPr>
    </w:lvl>
    <w:lvl w:ilvl="2" w:tplc="07A24F26" w:tentative="1">
      <w:start w:val="1"/>
      <w:numFmt w:val="bullet"/>
      <w:lvlText w:val=""/>
      <w:lvlJc w:val="left"/>
      <w:pPr>
        <w:ind w:left="2160" w:hanging="360"/>
      </w:pPr>
      <w:rPr>
        <w:rFonts w:ascii="Wingdings" w:hAnsi="Wingdings" w:hint="default"/>
      </w:rPr>
    </w:lvl>
    <w:lvl w:ilvl="3" w:tplc="C3F662D4" w:tentative="1">
      <w:start w:val="1"/>
      <w:numFmt w:val="bullet"/>
      <w:lvlText w:val=""/>
      <w:lvlJc w:val="left"/>
      <w:pPr>
        <w:ind w:left="2880" w:hanging="360"/>
      </w:pPr>
      <w:rPr>
        <w:rFonts w:ascii="Symbol" w:hAnsi="Symbol" w:hint="default"/>
      </w:rPr>
    </w:lvl>
    <w:lvl w:ilvl="4" w:tplc="D27A2276" w:tentative="1">
      <w:start w:val="1"/>
      <w:numFmt w:val="bullet"/>
      <w:lvlText w:val="o"/>
      <w:lvlJc w:val="left"/>
      <w:pPr>
        <w:ind w:left="3600" w:hanging="360"/>
      </w:pPr>
      <w:rPr>
        <w:rFonts w:ascii="Courier New" w:hAnsi="Courier New" w:cs="Courier New" w:hint="default"/>
      </w:rPr>
    </w:lvl>
    <w:lvl w:ilvl="5" w:tplc="5B5C6EA8" w:tentative="1">
      <w:start w:val="1"/>
      <w:numFmt w:val="bullet"/>
      <w:lvlText w:val=""/>
      <w:lvlJc w:val="left"/>
      <w:pPr>
        <w:ind w:left="4320" w:hanging="360"/>
      </w:pPr>
      <w:rPr>
        <w:rFonts w:ascii="Wingdings" w:hAnsi="Wingdings" w:hint="default"/>
      </w:rPr>
    </w:lvl>
    <w:lvl w:ilvl="6" w:tplc="8D8CC4F8" w:tentative="1">
      <w:start w:val="1"/>
      <w:numFmt w:val="bullet"/>
      <w:lvlText w:val=""/>
      <w:lvlJc w:val="left"/>
      <w:pPr>
        <w:ind w:left="5040" w:hanging="360"/>
      </w:pPr>
      <w:rPr>
        <w:rFonts w:ascii="Symbol" w:hAnsi="Symbol" w:hint="default"/>
      </w:rPr>
    </w:lvl>
    <w:lvl w:ilvl="7" w:tplc="E9922B36" w:tentative="1">
      <w:start w:val="1"/>
      <w:numFmt w:val="bullet"/>
      <w:lvlText w:val="o"/>
      <w:lvlJc w:val="left"/>
      <w:pPr>
        <w:ind w:left="5760" w:hanging="360"/>
      </w:pPr>
      <w:rPr>
        <w:rFonts w:ascii="Courier New" w:hAnsi="Courier New" w:cs="Courier New" w:hint="default"/>
      </w:rPr>
    </w:lvl>
    <w:lvl w:ilvl="8" w:tplc="0E4616D4"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B4165FCA">
      <w:start w:val="1"/>
      <w:numFmt w:val="bullet"/>
      <w:lvlText w:val=""/>
      <w:lvlJc w:val="left"/>
      <w:pPr>
        <w:ind w:left="360" w:hanging="360"/>
      </w:pPr>
      <w:rPr>
        <w:rFonts w:ascii="Symbol" w:hAnsi="Symbol" w:hint="default"/>
        <w:color w:val="2AB1BB" w:themeColor="accent1"/>
      </w:rPr>
    </w:lvl>
    <w:lvl w:ilvl="1" w:tplc="259AE39C" w:tentative="1">
      <w:start w:val="1"/>
      <w:numFmt w:val="bullet"/>
      <w:lvlText w:val="o"/>
      <w:lvlJc w:val="left"/>
      <w:pPr>
        <w:ind w:left="1080" w:hanging="360"/>
      </w:pPr>
      <w:rPr>
        <w:rFonts w:ascii="Courier New" w:hAnsi="Courier New" w:cs="Courier New" w:hint="default"/>
      </w:rPr>
    </w:lvl>
    <w:lvl w:ilvl="2" w:tplc="788AD9B2" w:tentative="1">
      <w:start w:val="1"/>
      <w:numFmt w:val="bullet"/>
      <w:lvlText w:val=""/>
      <w:lvlJc w:val="left"/>
      <w:pPr>
        <w:ind w:left="1800" w:hanging="360"/>
      </w:pPr>
      <w:rPr>
        <w:rFonts w:ascii="Wingdings" w:hAnsi="Wingdings" w:hint="default"/>
      </w:rPr>
    </w:lvl>
    <w:lvl w:ilvl="3" w:tplc="2F566CDE" w:tentative="1">
      <w:start w:val="1"/>
      <w:numFmt w:val="bullet"/>
      <w:lvlText w:val=""/>
      <w:lvlJc w:val="left"/>
      <w:pPr>
        <w:ind w:left="2520" w:hanging="360"/>
      </w:pPr>
      <w:rPr>
        <w:rFonts w:ascii="Symbol" w:hAnsi="Symbol" w:hint="default"/>
      </w:rPr>
    </w:lvl>
    <w:lvl w:ilvl="4" w:tplc="D794FBD4" w:tentative="1">
      <w:start w:val="1"/>
      <w:numFmt w:val="bullet"/>
      <w:lvlText w:val="o"/>
      <w:lvlJc w:val="left"/>
      <w:pPr>
        <w:ind w:left="3240" w:hanging="360"/>
      </w:pPr>
      <w:rPr>
        <w:rFonts w:ascii="Courier New" w:hAnsi="Courier New" w:cs="Courier New" w:hint="default"/>
      </w:rPr>
    </w:lvl>
    <w:lvl w:ilvl="5" w:tplc="A09875C2" w:tentative="1">
      <w:start w:val="1"/>
      <w:numFmt w:val="bullet"/>
      <w:lvlText w:val=""/>
      <w:lvlJc w:val="left"/>
      <w:pPr>
        <w:ind w:left="3960" w:hanging="360"/>
      </w:pPr>
      <w:rPr>
        <w:rFonts w:ascii="Wingdings" w:hAnsi="Wingdings" w:hint="default"/>
      </w:rPr>
    </w:lvl>
    <w:lvl w:ilvl="6" w:tplc="0EFC257A" w:tentative="1">
      <w:start w:val="1"/>
      <w:numFmt w:val="bullet"/>
      <w:lvlText w:val=""/>
      <w:lvlJc w:val="left"/>
      <w:pPr>
        <w:ind w:left="4680" w:hanging="360"/>
      </w:pPr>
      <w:rPr>
        <w:rFonts w:ascii="Symbol" w:hAnsi="Symbol" w:hint="default"/>
      </w:rPr>
    </w:lvl>
    <w:lvl w:ilvl="7" w:tplc="161EDE10" w:tentative="1">
      <w:start w:val="1"/>
      <w:numFmt w:val="bullet"/>
      <w:lvlText w:val="o"/>
      <w:lvlJc w:val="left"/>
      <w:pPr>
        <w:ind w:left="5400" w:hanging="360"/>
      </w:pPr>
      <w:rPr>
        <w:rFonts w:ascii="Courier New" w:hAnsi="Courier New" w:cs="Courier New" w:hint="default"/>
      </w:rPr>
    </w:lvl>
    <w:lvl w:ilvl="8" w:tplc="C1961E8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2AF210F8">
      <w:start w:val="1"/>
      <w:numFmt w:val="bullet"/>
      <w:lvlText w:val=""/>
      <w:lvlJc w:val="left"/>
      <w:pPr>
        <w:ind w:left="1582" w:hanging="360"/>
      </w:pPr>
      <w:rPr>
        <w:rFonts w:ascii="Symbol" w:hAnsi="Symbol" w:hint="default"/>
      </w:rPr>
    </w:lvl>
    <w:lvl w:ilvl="1" w:tplc="81FC3A5E" w:tentative="1">
      <w:start w:val="1"/>
      <w:numFmt w:val="bullet"/>
      <w:lvlText w:val="o"/>
      <w:lvlJc w:val="left"/>
      <w:pPr>
        <w:ind w:left="2302" w:hanging="360"/>
      </w:pPr>
      <w:rPr>
        <w:rFonts w:ascii="Courier New" w:hAnsi="Courier New" w:cs="Courier New" w:hint="default"/>
      </w:rPr>
    </w:lvl>
    <w:lvl w:ilvl="2" w:tplc="886ABEC0" w:tentative="1">
      <w:start w:val="1"/>
      <w:numFmt w:val="bullet"/>
      <w:lvlText w:val=""/>
      <w:lvlJc w:val="left"/>
      <w:pPr>
        <w:ind w:left="3022" w:hanging="360"/>
      </w:pPr>
      <w:rPr>
        <w:rFonts w:ascii="Wingdings" w:hAnsi="Wingdings" w:hint="default"/>
      </w:rPr>
    </w:lvl>
    <w:lvl w:ilvl="3" w:tplc="6CBAA944" w:tentative="1">
      <w:start w:val="1"/>
      <w:numFmt w:val="bullet"/>
      <w:lvlText w:val=""/>
      <w:lvlJc w:val="left"/>
      <w:pPr>
        <w:ind w:left="3742" w:hanging="360"/>
      </w:pPr>
      <w:rPr>
        <w:rFonts w:ascii="Symbol" w:hAnsi="Symbol" w:hint="default"/>
      </w:rPr>
    </w:lvl>
    <w:lvl w:ilvl="4" w:tplc="2422B06A" w:tentative="1">
      <w:start w:val="1"/>
      <w:numFmt w:val="bullet"/>
      <w:lvlText w:val="o"/>
      <w:lvlJc w:val="left"/>
      <w:pPr>
        <w:ind w:left="4462" w:hanging="360"/>
      </w:pPr>
      <w:rPr>
        <w:rFonts w:ascii="Courier New" w:hAnsi="Courier New" w:cs="Courier New" w:hint="default"/>
      </w:rPr>
    </w:lvl>
    <w:lvl w:ilvl="5" w:tplc="85BABA5C" w:tentative="1">
      <w:start w:val="1"/>
      <w:numFmt w:val="bullet"/>
      <w:lvlText w:val=""/>
      <w:lvlJc w:val="left"/>
      <w:pPr>
        <w:ind w:left="5182" w:hanging="360"/>
      </w:pPr>
      <w:rPr>
        <w:rFonts w:ascii="Wingdings" w:hAnsi="Wingdings" w:hint="default"/>
      </w:rPr>
    </w:lvl>
    <w:lvl w:ilvl="6" w:tplc="07AE14FC" w:tentative="1">
      <w:start w:val="1"/>
      <w:numFmt w:val="bullet"/>
      <w:lvlText w:val=""/>
      <w:lvlJc w:val="left"/>
      <w:pPr>
        <w:ind w:left="5902" w:hanging="360"/>
      </w:pPr>
      <w:rPr>
        <w:rFonts w:ascii="Symbol" w:hAnsi="Symbol" w:hint="default"/>
      </w:rPr>
    </w:lvl>
    <w:lvl w:ilvl="7" w:tplc="6A20E938" w:tentative="1">
      <w:start w:val="1"/>
      <w:numFmt w:val="bullet"/>
      <w:lvlText w:val="o"/>
      <w:lvlJc w:val="left"/>
      <w:pPr>
        <w:ind w:left="6622" w:hanging="360"/>
      </w:pPr>
      <w:rPr>
        <w:rFonts w:ascii="Courier New" w:hAnsi="Courier New" w:cs="Courier New" w:hint="default"/>
      </w:rPr>
    </w:lvl>
    <w:lvl w:ilvl="8" w:tplc="A808C5C4"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8484540C">
      <w:start w:val="1"/>
      <w:numFmt w:val="bullet"/>
      <w:lvlText w:val=""/>
      <w:lvlJc w:val="left"/>
      <w:pPr>
        <w:ind w:left="360" w:hanging="360"/>
      </w:pPr>
      <w:rPr>
        <w:rFonts w:ascii="Symbol" w:hAnsi="Symbol" w:hint="default"/>
        <w:color w:val="2AB1BB" w:themeColor="accent1"/>
      </w:rPr>
    </w:lvl>
    <w:lvl w:ilvl="1" w:tplc="C0BEAA00" w:tentative="1">
      <w:start w:val="1"/>
      <w:numFmt w:val="bullet"/>
      <w:lvlText w:val="o"/>
      <w:lvlJc w:val="left"/>
      <w:pPr>
        <w:ind w:left="1440" w:hanging="360"/>
      </w:pPr>
      <w:rPr>
        <w:rFonts w:ascii="Courier New" w:hAnsi="Courier New" w:cs="Courier New" w:hint="default"/>
      </w:rPr>
    </w:lvl>
    <w:lvl w:ilvl="2" w:tplc="4D82F46A" w:tentative="1">
      <w:start w:val="1"/>
      <w:numFmt w:val="bullet"/>
      <w:lvlText w:val=""/>
      <w:lvlJc w:val="left"/>
      <w:pPr>
        <w:ind w:left="2160" w:hanging="360"/>
      </w:pPr>
      <w:rPr>
        <w:rFonts w:ascii="Wingdings" w:hAnsi="Wingdings" w:hint="default"/>
      </w:rPr>
    </w:lvl>
    <w:lvl w:ilvl="3" w:tplc="4BB600A8" w:tentative="1">
      <w:start w:val="1"/>
      <w:numFmt w:val="bullet"/>
      <w:lvlText w:val=""/>
      <w:lvlJc w:val="left"/>
      <w:pPr>
        <w:ind w:left="2880" w:hanging="360"/>
      </w:pPr>
      <w:rPr>
        <w:rFonts w:ascii="Symbol" w:hAnsi="Symbol" w:hint="default"/>
      </w:rPr>
    </w:lvl>
    <w:lvl w:ilvl="4" w:tplc="75EA2B60" w:tentative="1">
      <w:start w:val="1"/>
      <w:numFmt w:val="bullet"/>
      <w:lvlText w:val="o"/>
      <w:lvlJc w:val="left"/>
      <w:pPr>
        <w:ind w:left="3600" w:hanging="360"/>
      </w:pPr>
      <w:rPr>
        <w:rFonts w:ascii="Courier New" w:hAnsi="Courier New" w:cs="Courier New" w:hint="default"/>
      </w:rPr>
    </w:lvl>
    <w:lvl w:ilvl="5" w:tplc="5B6CB778" w:tentative="1">
      <w:start w:val="1"/>
      <w:numFmt w:val="bullet"/>
      <w:lvlText w:val=""/>
      <w:lvlJc w:val="left"/>
      <w:pPr>
        <w:ind w:left="4320" w:hanging="360"/>
      </w:pPr>
      <w:rPr>
        <w:rFonts w:ascii="Wingdings" w:hAnsi="Wingdings" w:hint="default"/>
      </w:rPr>
    </w:lvl>
    <w:lvl w:ilvl="6" w:tplc="1716292E" w:tentative="1">
      <w:start w:val="1"/>
      <w:numFmt w:val="bullet"/>
      <w:lvlText w:val=""/>
      <w:lvlJc w:val="left"/>
      <w:pPr>
        <w:ind w:left="5040" w:hanging="360"/>
      </w:pPr>
      <w:rPr>
        <w:rFonts w:ascii="Symbol" w:hAnsi="Symbol" w:hint="default"/>
      </w:rPr>
    </w:lvl>
    <w:lvl w:ilvl="7" w:tplc="0D027CDA" w:tentative="1">
      <w:start w:val="1"/>
      <w:numFmt w:val="bullet"/>
      <w:lvlText w:val="o"/>
      <w:lvlJc w:val="left"/>
      <w:pPr>
        <w:ind w:left="5760" w:hanging="360"/>
      </w:pPr>
      <w:rPr>
        <w:rFonts w:ascii="Courier New" w:hAnsi="Courier New" w:cs="Courier New" w:hint="default"/>
      </w:rPr>
    </w:lvl>
    <w:lvl w:ilvl="8" w:tplc="18F278BC"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10D6639A">
      <w:start w:val="1"/>
      <w:numFmt w:val="bullet"/>
      <w:lvlText w:val=""/>
      <w:lvlJc w:val="left"/>
      <w:pPr>
        <w:ind w:left="720" w:hanging="360"/>
      </w:pPr>
      <w:rPr>
        <w:rFonts w:ascii="Symbol" w:hAnsi="Symbol" w:hint="default"/>
        <w:color w:val="2AB1BB" w:themeColor="accent1"/>
      </w:rPr>
    </w:lvl>
    <w:lvl w:ilvl="1" w:tplc="6BEA59A8" w:tentative="1">
      <w:start w:val="1"/>
      <w:numFmt w:val="bullet"/>
      <w:lvlText w:val="o"/>
      <w:lvlJc w:val="left"/>
      <w:pPr>
        <w:ind w:left="1440" w:hanging="360"/>
      </w:pPr>
      <w:rPr>
        <w:rFonts w:ascii="Courier New" w:hAnsi="Courier New" w:cs="Courier New" w:hint="default"/>
      </w:rPr>
    </w:lvl>
    <w:lvl w:ilvl="2" w:tplc="E1B45108" w:tentative="1">
      <w:start w:val="1"/>
      <w:numFmt w:val="bullet"/>
      <w:lvlText w:val=""/>
      <w:lvlJc w:val="left"/>
      <w:pPr>
        <w:ind w:left="2160" w:hanging="360"/>
      </w:pPr>
      <w:rPr>
        <w:rFonts w:ascii="Wingdings" w:hAnsi="Wingdings" w:hint="default"/>
      </w:rPr>
    </w:lvl>
    <w:lvl w:ilvl="3" w:tplc="0C1A7C58" w:tentative="1">
      <w:start w:val="1"/>
      <w:numFmt w:val="bullet"/>
      <w:lvlText w:val=""/>
      <w:lvlJc w:val="left"/>
      <w:pPr>
        <w:ind w:left="2880" w:hanging="360"/>
      </w:pPr>
      <w:rPr>
        <w:rFonts w:ascii="Symbol" w:hAnsi="Symbol" w:hint="default"/>
      </w:rPr>
    </w:lvl>
    <w:lvl w:ilvl="4" w:tplc="A8CAE30C" w:tentative="1">
      <w:start w:val="1"/>
      <w:numFmt w:val="bullet"/>
      <w:lvlText w:val="o"/>
      <w:lvlJc w:val="left"/>
      <w:pPr>
        <w:ind w:left="3600" w:hanging="360"/>
      </w:pPr>
      <w:rPr>
        <w:rFonts w:ascii="Courier New" w:hAnsi="Courier New" w:cs="Courier New" w:hint="default"/>
      </w:rPr>
    </w:lvl>
    <w:lvl w:ilvl="5" w:tplc="E06642B0" w:tentative="1">
      <w:start w:val="1"/>
      <w:numFmt w:val="bullet"/>
      <w:lvlText w:val=""/>
      <w:lvlJc w:val="left"/>
      <w:pPr>
        <w:ind w:left="4320" w:hanging="360"/>
      </w:pPr>
      <w:rPr>
        <w:rFonts w:ascii="Wingdings" w:hAnsi="Wingdings" w:hint="default"/>
      </w:rPr>
    </w:lvl>
    <w:lvl w:ilvl="6" w:tplc="E90295A2" w:tentative="1">
      <w:start w:val="1"/>
      <w:numFmt w:val="bullet"/>
      <w:lvlText w:val=""/>
      <w:lvlJc w:val="left"/>
      <w:pPr>
        <w:ind w:left="5040" w:hanging="360"/>
      </w:pPr>
      <w:rPr>
        <w:rFonts w:ascii="Symbol" w:hAnsi="Symbol" w:hint="default"/>
      </w:rPr>
    </w:lvl>
    <w:lvl w:ilvl="7" w:tplc="EB48B642" w:tentative="1">
      <w:start w:val="1"/>
      <w:numFmt w:val="bullet"/>
      <w:lvlText w:val="o"/>
      <w:lvlJc w:val="left"/>
      <w:pPr>
        <w:ind w:left="5760" w:hanging="360"/>
      </w:pPr>
      <w:rPr>
        <w:rFonts w:ascii="Courier New" w:hAnsi="Courier New" w:cs="Courier New" w:hint="default"/>
      </w:rPr>
    </w:lvl>
    <w:lvl w:ilvl="8" w:tplc="851ABEBA"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EE6C5F02">
      <w:start w:val="1"/>
      <w:numFmt w:val="bullet"/>
      <w:lvlText w:val=""/>
      <w:lvlJc w:val="left"/>
      <w:pPr>
        <w:ind w:left="360" w:hanging="360"/>
      </w:pPr>
      <w:rPr>
        <w:rFonts w:ascii="Symbol" w:hAnsi="Symbol" w:hint="default"/>
        <w:color w:val="2AB1BB" w:themeColor="accent1"/>
      </w:rPr>
    </w:lvl>
    <w:lvl w:ilvl="1" w:tplc="655C136A">
      <w:start w:val="1"/>
      <w:numFmt w:val="bullet"/>
      <w:lvlText w:val="o"/>
      <w:lvlJc w:val="left"/>
      <w:pPr>
        <w:ind w:left="1080" w:hanging="360"/>
      </w:pPr>
      <w:rPr>
        <w:rFonts w:ascii="Courier New" w:hAnsi="Courier New" w:cs="Courier New" w:hint="default"/>
      </w:rPr>
    </w:lvl>
    <w:lvl w:ilvl="2" w:tplc="0C766B28" w:tentative="1">
      <w:start w:val="1"/>
      <w:numFmt w:val="bullet"/>
      <w:lvlText w:val=""/>
      <w:lvlJc w:val="left"/>
      <w:pPr>
        <w:ind w:left="1800" w:hanging="360"/>
      </w:pPr>
      <w:rPr>
        <w:rFonts w:ascii="Wingdings" w:hAnsi="Wingdings" w:hint="default"/>
      </w:rPr>
    </w:lvl>
    <w:lvl w:ilvl="3" w:tplc="7F242D02" w:tentative="1">
      <w:start w:val="1"/>
      <w:numFmt w:val="bullet"/>
      <w:lvlText w:val=""/>
      <w:lvlJc w:val="left"/>
      <w:pPr>
        <w:ind w:left="2520" w:hanging="360"/>
      </w:pPr>
      <w:rPr>
        <w:rFonts w:ascii="Symbol" w:hAnsi="Symbol" w:hint="default"/>
      </w:rPr>
    </w:lvl>
    <w:lvl w:ilvl="4" w:tplc="FE34A67E" w:tentative="1">
      <w:start w:val="1"/>
      <w:numFmt w:val="bullet"/>
      <w:lvlText w:val="o"/>
      <w:lvlJc w:val="left"/>
      <w:pPr>
        <w:ind w:left="3240" w:hanging="360"/>
      </w:pPr>
      <w:rPr>
        <w:rFonts w:ascii="Courier New" w:hAnsi="Courier New" w:cs="Courier New" w:hint="default"/>
      </w:rPr>
    </w:lvl>
    <w:lvl w:ilvl="5" w:tplc="DF78A2D6" w:tentative="1">
      <w:start w:val="1"/>
      <w:numFmt w:val="bullet"/>
      <w:lvlText w:val=""/>
      <w:lvlJc w:val="left"/>
      <w:pPr>
        <w:ind w:left="3960" w:hanging="360"/>
      </w:pPr>
      <w:rPr>
        <w:rFonts w:ascii="Wingdings" w:hAnsi="Wingdings" w:hint="default"/>
      </w:rPr>
    </w:lvl>
    <w:lvl w:ilvl="6" w:tplc="6E1A4682" w:tentative="1">
      <w:start w:val="1"/>
      <w:numFmt w:val="bullet"/>
      <w:lvlText w:val=""/>
      <w:lvlJc w:val="left"/>
      <w:pPr>
        <w:ind w:left="4680" w:hanging="360"/>
      </w:pPr>
      <w:rPr>
        <w:rFonts w:ascii="Symbol" w:hAnsi="Symbol" w:hint="default"/>
      </w:rPr>
    </w:lvl>
    <w:lvl w:ilvl="7" w:tplc="6A98CDC0" w:tentative="1">
      <w:start w:val="1"/>
      <w:numFmt w:val="bullet"/>
      <w:lvlText w:val="o"/>
      <w:lvlJc w:val="left"/>
      <w:pPr>
        <w:ind w:left="5400" w:hanging="360"/>
      </w:pPr>
      <w:rPr>
        <w:rFonts w:ascii="Courier New" w:hAnsi="Courier New" w:cs="Courier New" w:hint="default"/>
      </w:rPr>
    </w:lvl>
    <w:lvl w:ilvl="8" w:tplc="DD269A5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D57CB718">
      <w:numFmt w:val="bullet"/>
      <w:lvlText w:val="○"/>
      <w:lvlJc w:val="left"/>
      <w:pPr>
        <w:ind w:left="1582" w:hanging="720"/>
      </w:pPr>
      <w:rPr>
        <w:rFonts w:ascii="Arial" w:eastAsiaTheme="minorHAnsi" w:hAnsi="Arial" w:hint="default"/>
      </w:rPr>
    </w:lvl>
    <w:lvl w:ilvl="1" w:tplc="84760FF8" w:tentative="1">
      <w:start w:val="1"/>
      <w:numFmt w:val="bullet"/>
      <w:lvlText w:val="o"/>
      <w:lvlJc w:val="left"/>
      <w:pPr>
        <w:ind w:left="1582" w:hanging="360"/>
      </w:pPr>
      <w:rPr>
        <w:rFonts w:ascii="Courier New" w:hAnsi="Courier New" w:cs="Courier New" w:hint="default"/>
      </w:rPr>
    </w:lvl>
    <w:lvl w:ilvl="2" w:tplc="1A84BCE0" w:tentative="1">
      <w:start w:val="1"/>
      <w:numFmt w:val="bullet"/>
      <w:lvlText w:val=""/>
      <w:lvlJc w:val="left"/>
      <w:pPr>
        <w:ind w:left="2302" w:hanging="360"/>
      </w:pPr>
      <w:rPr>
        <w:rFonts w:ascii="Wingdings" w:hAnsi="Wingdings" w:hint="default"/>
      </w:rPr>
    </w:lvl>
    <w:lvl w:ilvl="3" w:tplc="5866CB92" w:tentative="1">
      <w:start w:val="1"/>
      <w:numFmt w:val="bullet"/>
      <w:lvlText w:val=""/>
      <w:lvlJc w:val="left"/>
      <w:pPr>
        <w:ind w:left="3022" w:hanging="360"/>
      </w:pPr>
      <w:rPr>
        <w:rFonts w:ascii="Symbol" w:hAnsi="Symbol" w:hint="default"/>
      </w:rPr>
    </w:lvl>
    <w:lvl w:ilvl="4" w:tplc="3E56BD38" w:tentative="1">
      <w:start w:val="1"/>
      <w:numFmt w:val="bullet"/>
      <w:lvlText w:val="o"/>
      <w:lvlJc w:val="left"/>
      <w:pPr>
        <w:ind w:left="3742" w:hanging="360"/>
      </w:pPr>
      <w:rPr>
        <w:rFonts w:ascii="Courier New" w:hAnsi="Courier New" w:cs="Courier New" w:hint="default"/>
      </w:rPr>
    </w:lvl>
    <w:lvl w:ilvl="5" w:tplc="B3ECF140" w:tentative="1">
      <w:start w:val="1"/>
      <w:numFmt w:val="bullet"/>
      <w:lvlText w:val=""/>
      <w:lvlJc w:val="left"/>
      <w:pPr>
        <w:ind w:left="4462" w:hanging="360"/>
      </w:pPr>
      <w:rPr>
        <w:rFonts w:ascii="Wingdings" w:hAnsi="Wingdings" w:hint="default"/>
      </w:rPr>
    </w:lvl>
    <w:lvl w:ilvl="6" w:tplc="C4EE5FD4" w:tentative="1">
      <w:start w:val="1"/>
      <w:numFmt w:val="bullet"/>
      <w:lvlText w:val=""/>
      <w:lvlJc w:val="left"/>
      <w:pPr>
        <w:ind w:left="5182" w:hanging="360"/>
      </w:pPr>
      <w:rPr>
        <w:rFonts w:ascii="Symbol" w:hAnsi="Symbol" w:hint="default"/>
      </w:rPr>
    </w:lvl>
    <w:lvl w:ilvl="7" w:tplc="A5BEFEAC" w:tentative="1">
      <w:start w:val="1"/>
      <w:numFmt w:val="bullet"/>
      <w:lvlText w:val="o"/>
      <w:lvlJc w:val="left"/>
      <w:pPr>
        <w:ind w:left="5902" w:hanging="360"/>
      </w:pPr>
      <w:rPr>
        <w:rFonts w:ascii="Courier New" w:hAnsi="Courier New" w:cs="Courier New" w:hint="default"/>
      </w:rPr>
    </w:lvl>
    <w:lvl w:ilvl="8" w:tplc="BE4C0618"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5F70AAE8">
      <w:numFmt w:val="bullet"/>
      <w:lvlText w:val="•"/>
      <w:lvlJc w:val="left"/>
      <w:pPr>
        <w:ind w:left="720" w:hanging="720"/>
      </w:pPr>
      <w:rPr>
        <w:rFonts w:ascii="Arial" w:eastAsiaTheme="minorHAnsi" w:hAnsi="Arial" w:cs="Arial" w:hint="default"/>
      </w:rPr>
    </w:lvl>
    <w:lvl w:ilvl="1" w:tplc="F22890EC" w:tentative="1">
      <w:start w:val="1"/>
      <w:numFmt w:val="bullet"/>
      <w:lvlText w:val="o"/>
      <w:lvlJc w:val="left"/>
      <w:pPr>
        <w:ind w:left="1080" w:hanging="360"/>
      </w:pPr>
      <w:rPr>
        <w:rFonts w:ascii="Courier New" w:hAnsi="Courier New" w:cs="Courier New" w:hint="default"/>
      </w:rPr>
    </w:lvl>
    <w:lvl w:ilvl="2" w:tplc="1504A40C" w:tentative="1">
      <w:start w:val="1"/>
      <w:numFmt w:val="bullet"/>
      <w:lvlText w:val=""/>
      <w:lvlJc w:val="left"/>
      <w:pPr>
        <w:ind w:left="1800" w:hanging="360"/>
      </w:pPr>
      <w:rPr>
        <w:rFonts w:ascii="Wingdings" w:hAnsi="Wingdings" w:hint="default"/>
      </w:rPr>
    </w:lvl>
    <w:lvl w:ilvl="3" w:tplc="0E704E9C" w:tentative="1">
      <w:start w:val="1"/>
      <w:numFmt w:val="bullet"/>
      <w:lvlText w:val=""/>
      <w:lvlJc w:val="left"/>
      <w:pPr>
        <w:ind w:left="2520" w:hanging="360"/>
      </w:pPr>
      <w:rPr>
        <w:rFonts w:ascii="Symbol" w:hAnsi="Symbol" w:hint="default"/>
      </w:rPr>
    </w:lvl>
    <w:lvl w:ilvl="4" w:tplc="48FC73E6" w:tentative="1">
      <w:start w:val="1"/>
      <w:numFmt w:val="bullet"/>
      <w:lvlText w:val="o"/>
      <w:lvlJc w:val="left"/>
      <w:pPr>
        <w:ind w:left="3240" w:hanging="360"/>
      </w:pPr>
      <w:rPr>
        <w:rFonts w:ascii="Courier New" w:hAnsi="Courier New" w:cs="Courier New" w:hint="default"/>
      </w:rPr>
    </w:lvl>
    <w:lvl w:ilvl="5" w:tplc="A1E8AC68" w:tentative="1">
      <w:start w:val="1"/>
      <w:numFmt w:val="bullet"/>
      <w:lvlText w:val=""/>
      <w:lvlJc w:val="left"/>
      <w:pPr>
        <w:ind w:left="3960" w:hanging="360"/>
      </w:pPr>
      <w:rPr>
        <w:rFonts w:ascii="Wingdings" w:hAnsi="Wingdings" w:hint="default"/>
      </w:rPr>
    </w:lvl>
    <w:lvl w:ilvl="6" w:tplc="91281BE2" w:tentative="1">
      <w:start w:val="1"/>
      <w:numFmt w:val="bullet"/>
      <w:lvlText w:val=""/>
      <w:lvlJc w:val="left"/>
      <w:pPr>
        <w:ind w:left="4680" w:hanging="360"/>
      </w:pPr>
      <w:rPr>
        <w:rFonts w:ascii="Symbol" w:hAnsi="Symbol" w:hint="default"/>
      </w:rPr>
    </w:lvl>
    <w:lvl w:ilvl="7" w:tplc="0524A222" w:tentative="1">
      <w:start w:val="1"/>
      <w:numFmt w:val="bullet"/>
      <w:lvlText w:val="o"/>
      <w:lvlJc w:val="left"/>
      <w:pPr>
        <w:ind w:left="5400" w:hanging="360"/>
      </w:pPr>
      <w:rPr>
        <w:rFonts w:ascii="Courier New" w:hAnsi="Courier New" w:cs="Courier New" w:hint="default"/>
      </w:rPr>
    </w:lvl>
    <w:lvl w:ilvl="8" w:tplc="5C443A44"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AECF3A2">
      <w:start w:val="1"/>
      <w:numFmt w:val="bullet"/>
      <w:lvlText w:val=""/>
      <w:lvlJc w:val="left"/>
      <w:pPr>
        <w:ind w:left="360" w:hanging="360"/>
      </w:pPr>
      <w:rPr>
        <w:rFonts w:ascii="Symbol" w:hAnsi="Symbol" w:hint="default"/>
        <w:color w:val="2AB1BB" w:themeColor="accent1"/>
      </w:rPr>
    </w:lvl>
    <w:lvl w:ilvl="1" w:tplc="168EA55C" w:tentative="1">
      <w:start w:val="1"/>
      <w:numFmt w:val="bullet"/>
      <w:lvlText w:val="o"/>
      <w:lvlJc w:val="left"/>
      <w:pPr>
        <w:ind w:left="1080" w:hanging="360"/>
      </w:pPr>
      <w:rPr>
        <w:rFonts w:ascii="Courier New" w:hAnsi="Courier New" w:cs="Courier New" w:hint="default"/>
      </w:rPr>
    </w:lvl>
    <w:lvl w:ilvl="2" w:tplc="6B68157A" w:tentative="1">
      <w:start w:val="1"/>
      <w:numFmt w:val="bullet"/>
      <w:lvlText w:val=""/>
      <w:lvlJc w:val="left"/>
      <w:pPr>
        <w:ind w:left="1800" w:hanging="360"/>
      </w:pPr>
      <w:rPr>
        <w:rFonts w:ascii="Wingdings" w:hAnsi="Wingdings" w:hint="default"/>
      </w:rPr>
    </w:lvl>
    <w:lvl w:ilvl="3" w:tplc="52061F64" w:tentative="1">
      <w:start w:val="1"/>
      <w:numFmt w:val="bullet"/>
      <w:lvlText w:val=""/>
      <w:lvlJc w:val="left"/>
      <w:pPr>
        <w:ind w:left="2520" w:hanging="360"/>
      </w:pPr>
      <w:rPr>
        <w:rFonts w:ascii="Symbol" w:hAnsi="Symbol" w:hint="default"/>
      </w:rPr>
    </w:lvl>
    <w:lvl w:ilvl="4" w:tplc="96862FC6" w:tentative="1">
      <w:start w:val="1"/>
      <w:numFmt w:val="bullet"/>
      <w:lvlText w:val="o"/>
      <w:lvlJc w:val="left"/>
      <w:pPr>
        <w:ind w:left="3240" w:hanging="360"/>
      </w:pPr>
      <w:rPr>
        <w:rFonts w:ascii="Courier New" w:hAnsi="Courier New" w:cs="Courier New" w:hint="default"/>
      </w:rPr>
    </w:lvl>
    <w:lvl w:ilvl="5" w:tplc="49C80CC0" w:tentative="1">
      <w:start w:val="1"/>
      <w:numFmt w:val="bullet"/>
      <w:lvlText w:val=""/>
      <w:lvlJc w:val="left"/>
      <w:pPr>
        <w:ind w:left="3960" w:hanging="360"/>
      </w:pPr>
      <w:rPr>
        <w:rFonts w:ascii="Wingdings" w:hAnsi="Wingdings" w:hint="default"/>
      </w:rPr>
    </w:lvl>
    <w:lvl w:ilvl="6" w:tplc="9C062972" w:tentative="1">
      <w:start w:val="1"/>
      <w:numFmt w:val="bullet"/>
      <w:lvlText w:val=""/>
      <w:lvlJc w:val="left"/>
      <w:pPr>
        <w:ind w:left="4680" w:hanging="360"/>
      </w:pPr>
      <w:rPr>
        <w:rFonts w:ascii="Symbol" w:hAnsi="Symbol" w:hint="default"/>
      </w:rPr>
    </w:lvl>
    <w:lvl w:ilvl="7" w:tplc="7E867C82" w:tentative="1">
      <w:start w:val="1"/>
      <w:numFmt w:val="bullet"/>
      <w:lvlText w:val="o"/>
      <w:lvlJc w:val="left"/>
      <w:pPr>
        <w:ind w:left="5400" w:hanging="360"/>
      </w:pPr>
      <w:rPr>
        <w:rFonts w:ascii="Courier New" w:hAnsi="Courier New" w:cs="Courier New" w:hint="default"/>
      </w:rPr>
    </w:lvl>
    <w:lvl w:ilvl="8" w:tplc="E3C6CBF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46C43344">
      <w:start w:val="1"/>
      <w:numFmt w:val="bullet"/>
      <w:lvlText w:val=""/>
      <w:lvlJc w:val="left"/>
      <w:pPr>
        <w:ind w:left="360" w:hanging="360"/>
      </w:pPr>
      <w:rPr>
        <w:rFonts w:ascii="Symbol" w:hAnsi="Symbol" w:hint="default"/>
        <w:color w:val="2AB1BB" w:themeColor="accent1"/>
      </w:rPr>
    </w:lvl>
    <w:lvl w:ilvl="1" w:tplc="1ECE2152" w:tentative="1">
      <w:start w:val="1"/>
      <w:numFmt w:val="bullet"/>
      <w:lvlText w:val="o"/>
      <w:lvlJc w:val="left"/>
      <w:pPr>
        <w:ind w:left="1080" w:hanging="360"/>
      </w:pPr>
      <w:rPr>
        <w:rFonts w:ascii="Courier New" w:hAnsi="Courier New" w:cs="Courier New" w:hint="default"/>
      </w:rPr>
    </w:lvl>
    <w:lvl w:ilvl="2" w:tplc="946C6DE0" w:tentative="1">
      <w:start w:val="1"/>
      <w:numFmt w:val="bullet"/>
      <w:lvlText w:val=""/>
      <w:lvlJc w:val="left"/>
      <w:pPr>
        <w:ind w:left="1800" w:hanging="360"/>
      </w:pPr>
      <w:rPr>
        <w:rFonts w:ascii="Wingdings" w:hAnsi="Wingdings" w:hint="default"/>
      </w:rPr>
    </w:lvl>
    <w:lvl w:ilvl="3" w:tplc="B6A2DF70" w:tentative="1">
      <w:start w:val="1"/>
      <w:numFmt w:val="bullet"/>
      <w:lvlText w:val=""/>
      <w:lvlJc w:val="left"/>
      <w:pPr>
        <w:ind w:left="2520" w:hanging="360"/>
      </w:pPr>
      <w:rPr>
        <w:rFonts w:ascii="Symbol" w:hAnsi="Symbol" w:hint="default"/>
      </w:rPr>
    </w:lvl>
    <w:lvl w:ilvl="4" w:tplc="6534D2B6" w:tentative="1">
      <w:start w:val="1"/>
      <w:numFmt w:val="bullet"/>
      <w:lvlText w:val="o"/>
      <w:lvlJc w:val="left"/>
      <w:pPr>
        <w:ind w:left="3240" w:hanging="360"/>
      </w:pPr>
      <w:rPr>
        <w:rFonts w:ascii="Courier New" w:hAnsi="Courier New" w:cs="Courier New" w:hint="default"/>
      </w:rPr>
    </w:lvl>
    <w:lvl w:ilvl="5" w:tplc="06681C72" w:tentative="1">
      <w:start w:val="1"/>
      <w:numFmt w:val="bullet"/>
      <w:lvlText w:val=""/>
      <w:lvlJc w:val="left"/>
      <w:pPr>
        <w:ind w:left="3960" w:hanging="360"/>
      </w:pPr>
      <w:rPr>
        <w:rFonts w:ascii="Wingdings" w:hAnsi="Wingdings" w:hint="default"/>
      </w:rPr>
    </w:lvl>
    <w:lvl w:ilvl="6" w:tplc="98B62C1C" w:tentative="1">
      <w:start w:val="1"/>
      <w:numFmt w:val="bullet"/>
      <w:lvlText w:val=""/>
      <w:lvlJc w:val="left"/>
      <w:pPr>
        <w:ind w:left="4680" w:hanging="360"/>
      </w:pPr>
      <w:rPr>
        <w:rFonts w:ascii="Symbol" w:hAnsi="Symbol" w:hint="default"/>
      </w:rPr>
    </w:lvl>
    <w:lvl w:ilvl="7" w:tplc="812A951E" w:tentative="1">
      <w:start w:val="1"/>
      <w:numFmt w:val="bullet"/>
      <w:lvlText w:val="o"/>
      <w:lvlJc w:val="left"/>
      <w:pPr>
        <w:ind w:left="5400" w:hanging="360"/>
      </w:pPr>
      <w:rPr>
        <w:rFonts w:ascii="Courier New" w:hAnsi="Courier New" w:cs="Courier New" w:hint="default"/>
      </w:rPr>
    </w:lvl>
    <w:lvl w:ilvl="8" w:tplc="07E41B0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D378282A">
      <w:start w:val="1"/>
      <w:numFmt w:val="bullet"/>
      <w:lvlText w:val=""/>
      <w:lvlJc w:val="left"/>
      <w:pPr>
        <w:ind w:left="720" w:hanging="360"/>
      </w:pPr>
      <w:rPr>
        <w:rFonts w:ascii="Symbol" w:hAnsi="Symbol" w:hint="default"/>
      </w:rPr>
    </w:lvl>
    <w:lvl w:ilvl="1" w:tplc="52E0D558" w:tentative="1">
      <w:start w:val="1"/>
      <w:numFmt w:val="bullet"/>
      <w:lvlText w:val="o"/>
      <w:lvlJc w:val="left"/>
      <w:pPr>
        <w:ind w:left="1440" w:hanging="360"/>
      </w:pPr>
      <w:rPr>
        <w:rFonts w:ascii="Courier New" w:hAnsi="Courier New" w:cs="Courier New" w:hint="default"/>
      </w:rPr>
    </w:lvl>
    <w:lvl w:ilvl="2" w:tplc="07E8CCF4" w:tentative="1">
      <w:start w:val="1"/>
      <w:numFmt w:val="bullet"/>
      <w:lvlText w:val=""/>
      <w:lvlJc w:val="left"/>
      <w:pPr>
        <w:ind w:left="2160" w:hanging="360"/>
      </w:pPr>
      <w:rPr>
        <w:rFonts w:ascii="Wingdings" w:hAnsi="Wingdings" w:hint="default"/>
      </w:rPr>
    </w:lvl>
    <w:lvl w:ilvl="3" w:tplc="3690BF6A" w:tentative="1">
      <w:start w:val="1"/>
      <w:numFmt w:val="bullet"/>
      <w:lvlText w:val=""/>
      <w:lvlJc w:val="left"/>
      <w:pPr>
        <w:ind w:left="2880" w:hanging="360"/>
      </w:pPr>
      <w:rPr>
        <w:rFonts w:ascii="Symbol" w:hAnsi="Symbol" w:hint="default"/>
      </w:rPr>
    </w:lvl>
    <w:lvl w:ilvl="4" w:tplc="E166B9E6" w:tentative="1">
      <w:start w:val="1"/>
      <w:numFmt w:val="bullet"/>
      <w:lvlText w:val="o"/>
      <w:lvlJc w:val="left"/>
      <w:pPr>
        <w:ind w:left="3600" w:hanging="360"/>
      </w:pPr>
      <w:rPr>
        <w:rFonts w:ascii="Courier New" w:hAnsi="Courier New" w:cs="Courier New" w:hint="default"/>
      </w:rPr>
    </w:lvl>
    <w:lvl w:ilvl="5" w:tplc="4F4C9B4E" w:tentative="1">
      <w:start w:val="1"/>
      <w:numFmt w:val="bullet"/>
      <w:lvlText w:val=""/>
      <w:lvlJc w:val="left"/>
      <w:pPr>
        <w:ind w:left="4320" w:hanging="360"/>
      </w:pPr>
      <w:rPr>
        <w:rFonts w:ascii="Wingdings" w:hAnsi="Wingdings" w:hint="default"/>
      </w:rPr>
    </w:lvl>
    <w:lvl w:ilvl="6" w:tplc="A1224288" w:tentative="1">
      <w:start w:val="1"/>
      <w:numFmt w:val="bullet"/>
      <w:lvlText w:val=""/>
      <w:lvlJc w:val="left"/>
      <w:pPr>
        <w:ind w:left="5040" w:hanging="360"/>
      </w:pPr>
      <w:rPr>
        <w:rFonts w:ascii="Symbol" w:hAnsi="Symbol" w:hint="default"/>
      </w:rPr>
    </w:lvl>
    <w:lvl w:ilvl="7" w:tplc="E50485EE" w:tentative="1">
      <w:start w:val="1"/>
      <w:numFmt w:val="bullet"/>
      <w:lvlText w:val="o"/>
      <w:lvlJc w:val="left"/>
      <w:pPr>
        <w:ind w:left="5760" w:hanging="360"/>
      </w:pPr>
      <w:rPr>
        <w:rFonts w:ascii="Courier New" w:hAnsi="Courier New" w:cs="Courier New" w:hint="default"/>
      </w:rPr>
    </w:lvl>
    <w:lvl w:ilvl="8" w:tplc="8D822222"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3A146672">
      <w:start w:val="1"/>
      <w:numFmt w:val="bullet"/>
      <w:lvlText w:val=""/>
      <w:lvlJc w:val="left"/>
      <w:pPr>
        <w:ind w:left="720" w:hanging="360"/>
      </w:pPr>
      <w:rPr>
        <w:rFonts w:ascii="Symbol" w:hAnsi="Symbol" w:hint="default"/>
        <w:color w:val="2AB1BB" w:themeColor="accent1"/>
      </w:rPr>
    </w:lvl>
    <w:lvl w:ilvl="1" w:tplc="C4D6F3D6" w:tentative="1">
      <w:start w:val="1"/>
      <w:numFmt w:val="bullet"/>
      <w:lvlText w:val="o"/>
      <w:lvlJc w:val="left"/>
      <w:pPr>
        <w:ind w:left="1440" w:hanging="360"/>
      </w:pPr>
      <w:rPr>
        <w:rFonts w:ascii="Courier New" w:hAnsi="Courier New" w:cs="Courier New" w:hint="default"/>
      </w:rPr>
    </w:lvl>
    <w:lvl w:ilvl="2" w:tplc="FB744C26" w:tentative="1">
      <w:start w:val="1"/>
      <w:numFmt w:val="bullet"/>
      <w:lvlText w:val=""/>
      <w:lvlJc w:val="left"/>
      <w:pPr>
        <w:ind w:left="2160" w:hanging="360"/>
      </w:pPr>
      <w:rPr>
        <w:rFonts w:ascii="Wingdings" w:hAnsi="Wingdings" w:hint="default"/>
      </w:rPr>
    </w:lvl>
    <w:lvl w:ilvl="3" w:tplc="D7402A04" w:tentative="1">
      <w:start w:val="1"/>
      <w:numFmt w:val="bullet"/>
      <w:lvlText w:val=""/>
      <w:lvlJc w:val="left"/>
      <w:pPr>
        <w:ind w:left="2880" w:hanging="360"/>
      </w:pPr>
      <w:rPr>
        <w:rFonts w:ascii="Symbol" w:hAnsi="Symbol" w:hint="default"/>
      </w:rPr>
    </w:lvl>
    <w:lvl w:ilvl="4" w:tplc="356E2802" w:tentative="1">
      <w:start w:val="1"/>
      <w:numFmt w:val="bullet"/>
      <w:lvlText w:val="o"/>
      <w:lvlJc w:val="left"/>
      <w:pPr>
        <w:ind w:left="3600" w:hanging="360"/>
      </w:pPr>
      <w:rPr>
        <w:rFonts w:ascii="Courier New" w:hAnsi="Courier New" w:cs="Courier New" w:hint="default"/>
      </w:rPr>
    </w:lvl>
    <w:lvl w:ilvl="5" w:tplc="3CCA978C" w:tentative="1">
      <w:start w:val="1"/>
      <w:numFmt w:val="bullet"/>
      <w:lvlText w:val=""/>
      <w:lvlJc w:val="left"/>
      <w:pPr>
        <w:ind w:left="4320" w:hanging="360"/>
      </w:pPr>
      <w:rPr>
        <w:rFonts w:ascii="Wingdings" w:hAnsi="Wingdings" w:hint="default"/>
      </w:rPr>
    </w:lvl>
    <w:lvl w:ilvl="6" w:tplc="4B00A0CE" w:tentative="1">
      <w:start w:val="1"/>
      <w:numFmt w:val="bullet"/>
      <w:lvlText w:val=""/>
      <w:lvlJc w:val="left"/>
      <w:pPr>
        <w:ind w:left="5040" w:hanging="360"/>
      </w:pPr>
      <w:rPr>
        <w:rFonts w:ascii="Symbol" w:hAnsi="Symbol" w:hint="default"/>
      </w:rPr>
    </w:lvl>
    <w:lvl w:ilvl="7" w:tplc="874A8B30" w:tentative="1">
      <w:start w:val="1"/>
      <w:numFmt w:val="bullet"/>
      <w:lvlText w:val="o"/>
      <w:lvlJc w:val="left"/>
      <w:pPr>
        <w:ind w:left="5760" w:hanging="360"/>
      </w:pPr>
      <w:rPr>
        <w:rFonts w:ascii="Courier New" w:hAnsi="Courier New" w:cs="Courier New" w:hint="default"/>
      </w:rPr>
    </w:lvl>
    <w:lvl w:ilvl="8" w:tplc="32D2064E"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3712E"/>
    <w:rsid w:val="0004589B"/>
    <w:rsid w:val="00047023"/>
    <w:rsid w:val="00052267"/>
    <w:rsid w:val="000630AC"/>
    <w:rsid w:val="00082EB5"/>
    <w:rsid w:val="000A3414"/>
    <w:rsid w:val="0013102F"/>
    <w:rsid w:val="00161D91"/>
    <w:rsid w:val="00175A08"/>
    <w:rsid w:val="0018537B"/>
    <w:rsid w:val="00187ABC"/>
    <w:rsid w:val="001A0C68"/>
    <w:rsid w:val="001D5A93"/>
    <w:rsid w:val="001E7D3F"/>
    <w:rsid w:val="002028AF"/>
    <w:rsid w:val="00210366"/>
    <w:rsid w:val="00210EA7"/>
    <w:rsid w:val="00213BE7"/>
    <w:rsid w:val="002165DA"/>
    <w:rsid w:val="002352BD"/>
    <w:rsid w:val="0026795E"/>
    <w:rsid w:val="002822FC"/>
    <w:rsid w:val="00294FD2"/>
    <w:rsid w:val="002A13FC"/>
    <w:rsid w:val="002C087F"/>
    <w:rsid w:val="002C2D46"/>
    <w:rsid w:val="002D52B5"/>
    <w:rsid w:val="002F58D9"/>
    <w:rsid w:val="00304027"/>
    <w:rsid w:val="00324D36"/>
    <w:rsid w:val="003269D2"/>
    <w:rsid w:val="00327432"/>
    <w:rsid w:val="003351A4"/>
    <w:rsid w:val="0033778C"/>
    <w:rsid w:val="00355197"/>
    <w:rsid w:val="00360B34"/>
    <w:rsid w:val="003619F4"/>
    <w:rsid w:val="003A41D6"/>
    <w:rsid w:val="003A4680"/>
    <w:rsid w:val="003A4DC1"/>
    <w:rsid w:val="003E2754"/>
    <w:rsid w:val="00422631"/>
    <w:rsid w:val="00422E30"/>
    <w:rsid w:val="004273DB"/>
    <w:rsid w:val="00430CB3"/>
    <w:rsid w:val="004557A0"/>
    <w:rsid w:val="004966E1"/>
    <w:rsid w:val="004A09D5"/>
    <w:rsid w:val="004C11EB"/>
    <w:rsid w:val="004F0163"/>
    <w:rsid w:val="004F7E50"/>
    <w:rsid w:val="005035B6"/>
    <w:rsid w:val="0054281E"/>
    <w:rsid w:val="00571CC5"/>
    <w:rsid w:val="005B0272"/>
    <w:rsid w:val="0062072B"/>
    <w:rsid w:val="00620E8E"/>
    <w:rsid w:val="006255A2"/>
    <w:rsid w:val="00633DB4"/>
    <w:rsid w:val="00637791"/>
    <w:rsid w:val="00666211"/>
    <w:rsid w:val="00667B7E"/>
    <w:rsid w:val="00677BC9"/>
    <w:rsid w:val="006C07D3"/>
    <w:rsid w:val="006C3D5C"/>
    <w:rsid w:val="006E4B26"/>
    <w:rsid w:val="00722AC8"/>
    <w:rsid w:val="00726939"/>
    <w:rsid w:val="00746B36"/>
    <w:rsid w:val="007537DA"/>
    <w:rsid w:val="0076491B"/>
    <w:rsid w:val="0077062B"/>
    <w:rsid w:val="007E444A"/>
    <w:rsid w:val="00857558"/>
    <w:rsid w:val="008B2F07"/>
    <w:rsid w:val="008C4331"/>
    <w:rsid w:val="008D56B8"/>
    <w:rsid w:val="008E2C07"/>
    <w:rsid w:val="008F467F"/>
    <w:rsid w:val="009346B6"/>
    <w:rsid w:val="009765DB"/>
    <w:rsid w:val="00997D44"/>
    <w:rsid w:val="009B2828"/>
    <w:rsid w:val="009E2D6F"/>
    <w:rsid w:val="00A04105"/>
    <w:rsid w:val="00A46BDD"/>
    <w:rsid w:val="00A63429"/>
    <w:rsid w:val="00A817BF"/>
    <w:rsid w:val="00A96186"/>
    <w:rsid w:val="00AC04A6"/>
    <w:rsid w:val="00AF3EEB"/>
    <w:rsid w:val="00B470DB"/>
    <w:rsid w:val="00B66A77"/>
    <w:rsid w:val="00BA3EE1"/>
    <w:rsid w:val="00BA51D1"/>
    <w:rsid w:val="00BB7AE2"/>
    <w:rsid w:val="00BD577C"/>
    <w:rsid w:val="00C06EAE"/>
    <w:rsid w:val="00C074CB"/>
    <w:rsid w:val="00C10D59"/>
    <w:rsid w:val="00C15579"/>
    <w:rsid w:val="00C31CC7"/>
    <w:rsid w:val="00C42AC2"/>
    <w:rsid w:val="00C46331"/>
    <w:rsid w:val="00C76B54"/>
    <w:rsid w:val="00C832D7"/>
    <w:rsid w:val="00C9187A"/>
    <w:rsid w:val="00CA0CFC"/>
    <w:rsid w:val="00CB189B"/>
    <w:rsid w:val="00CB2651"/>
    <w:rsid w:val="00CE12D8"/>
    <w:rsid w:val="00D6754C"/>
    <w:rsid w:val="00D72E56"/>
    <w:rsid w:val="00D76598"/>
    <w:rsid w:val="00D825AC"/>
    <w:rsid w:val="00E171D0"/>
    <w:rsid w:val="00E2035D"/>
    <w:rsid w:val="00E45619"/>
    <w:rsid w:val="00E66644"/>
    <w:rsid w:val="00E91CEE"/>
    <w:rsid w:val="00EB3DC5"/>
    <w:rsid w:val="00EC267D"/>
    <w:rsid w:val="00ED5105"/>
    <w:rsid w:val="00EE646B"/>
    <w:rsid w:val="00F1526B"/>
    <w:rsid w:val="00F15884"/>
    <w:rsid w:val="00F3502A"/>
    <w:rsid w:val="00F613FB"/>
    <w:rsid w:val="00F623A5"/>
    <w:rsid w:val="00F66D3D"/>
    <w:rsid w:val="00F76B45"/>
    <w:rsid w:val="00F91CBB"/>
    <w:rsid w:val="00F96D48"/>
    <w:rsid w:val="00FA64C1"/>
    <w:rsid w:val="00FB5632"/>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72033"/>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12E"/>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hyperlink" Target="https://creativecommons.org/licenses/by-nc/4.0/legalcode.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E4CECA7C-8638-429A-B559-F62DEC058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1888</Words>
  <Characters>10742</Characters>
  <Application>Microsoft Office Word</Application>
  <DocSecurity>0</DocSecurity>
  <Lines>210</Lines>
  <Paragraphs>127</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nieuwe wet op de ouderenzorg, gebaseerd op rechten</dc:title>
  <dc:subject>Aged Care</dc:subject>
  <dc:creator>Australian Government, Department of Health, Disability and Ageing</dc:creator>
  <cp:keywords>Aged Care, Senior Australians</cp:keywords>
  <cp:lastModifiedBy>MASCHKE, Elvia</cp:lastModifiedBy>
  <cp:revision>13</cp:revision>
  <cp:lastPrinted>2025-08-20T07:30:00Z</cp:lastPrinted>
  <dcterms:created xsi:type="dcterms:W3CDTF">2025-08-04T06:11:00Z</dcterms:created>
  <dcterms:modified xsi:type="dcterms:W3CDTF">2025-08-20T07:30:00Z</dcterms:modified>
</cp:coreProperties>
</file>