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11" w:rsidRPr="00314411" w:rsidRDefault="00314411" w:rsidP="00357CCE">
      <w:pPr>
        <w:spacing w:after="0" w:line="280" w:lineRule="atLeast"/>
        <w:ind w:left="-1418"/>
        <w:rPr>
          <w:rFonts w:eastAsia="Times New Roman" w:cs="Times New Roman"/>
          <w:spacing w:val="4"/>
          <w:sz w:val="24"/>
          <w:szCs w:val="24"/>
          <w:lang w:eastAsia="en-AU"/>
        </w:rPr>
      </w:pPr>
      <w:r w:rsidRPr="00314411">
        <w:rPr>
          <w:rFonts w:eastAsia="Times New Roman" w:cs="Times New Roman"/>
          <w:noProof/>
          <w:spacing w:val="4"/>
          <w:sz w:val="24"/>
          <w:szCs w:val="24"/>
          <w:lang w:eastAsia="en-AU"/>
        </w:rPr>
        <w:drawing>
          <wp:inline distT="0" distB="0" distL="0" distR="0" wp14:anchorId="159174B9" wp14:editId="1696629B">
            <wp:extent cx="7545600" cy="1440000"/>
            <wp:effectExtent l="0" t="0" r="0" b="8255"/>
            <wp:docPr id="4" name="Picture 1" title="Department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Department cre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E9" w:rsidRPr="00314411" w:rsidRDefault="00314411" w:rsidP="008F25C8">
      <w:pPr>
        <w:pStyle w:val="Heading1"/>
      </w:pPr>
      <w:r>
        <w:t xml:space="preserve">Determining if a Complaint </w:t>
      </w:r>
      <w:r w:rsidR="006C7085">
        <w:t>alleges a breach of</w:t>
      </w:r>
      <w:r>
        <w:t xml:space="preserve"> the Code of Conduct </w:t>
      </w:r>
    </w:p>
    <w:p w:rsidR="00541B01" w:rsidRDefault="00314411" w:rsidP="008F25C8">
      <w:pPr>
        <w:pStyle w:val="Heading2"/>
      </w:pPr>
      <w:r w:rsidRPr="00314411">
        <w:t xml:space="preserve">Disability Services and Inclusion </w:t>
      </w:r>
      <w:r w:rsidR="008F25C8">
        <w:t>Act</w:t>
      </w:r>
      <w:r w:rsidRPr="00314411">
        <w:t xml:space="preserve"> 2023 </w:t>
      </w:r>
    </w:p>
    <w:p w:rsidR="007C4BA3" w:rsidRDefault="007C4BA3" w:rsidP="00387EAE">
      <w:pPr>
        <w:pStyle w:val="PurpleTable"/>
        <w:spacing w:line="264" w:lineRule="auto"/>
        <w:rPr>
          <w:b w:val="0"/>
          <w:color w:val="auto"/>
        </w:rPr>
      </w:pPr>
      <w:r>
        <w:rPr>
          <w:b w:val="0"/>
          <w:color w:val="auto"/>
        </w:rPr>
        <w:t xml:space="preserve">All service providers who receive funding </w:t>
      </w:r>
      <w:r w:rsidRPr="00247BE9">
        <w:rPr>
          <w:b w:val="0"/>
          <w:color w:val="auto"/>
        </w:rPr>
        <w:t xml:space="preserve">under the </w:t>
      </w:r>
      <w:r w:rsidRPr="006C7085">
        <w:rPr>
          <w:b w:val="0"/>
          <w:i/>
          <w:color w:val="auto"/>
        </w:rPr>
        <w:t xml:space="preserve">Disability Services and Inclusion </w:t>
      </w:r>
      <w:r w:rsidR="008F25C8">
        <w:rPr>
          <w:b w:val="0"/>
          <w:i/>
          <w:color w:val="auto"/>
        </w:rPr>
        <w:t>Act</w:t>
      </w:r>
      <w:bookmarkStart w:id="0" w:name="_GoBack"/>
      <w:bookmarkEnd w:id="0"/>
      <w:r w:rsidRPr="006C7085">
        <w:rPr>
          <w:b w:val="0"/>
          <w:i/>
          <w:color w:val="auto"/>
        </w:rPr>
        <w:t xml:space="preserve"> 2023</w:t>
      </w:r>
      <w:r>
        <w:rPr>
          <w:b w:val="0"/>
          <w:color w:val="auto"/>
        </w:rPr>
        <w:t xml:space="preserve"> </w:t>
      </w:r>
      <w:r w:rsidRPr="00247BE9">
        <w:rPr>
          <w:b w:val="0"/>
          <w:color w:val="auto"/>
        </w:rPr>
        <w:t>must</w:t>
      </w:r>
      <w:r>
        <w:rPr>
          <w:b w:val="0"/>
          <w:color w:val="auto"/>
        </w:rPr>
        <w:t xml:space="preserve"> include complaints data as part of their regular reporting </w:t>
      </w:r>
      <w:r w:rsidRPr="00247BE9">
        <w:rPr>
          <w:b w:val="0"/>
          <w:color w:val="auto"/>
        </w:rPr>
        <w:t>to the Department</w:t>
      </w:r>
      <w:r>
        <w:rPr>
          <w:b w:val="0"/>
          <w:color w:val="auto"/>
        </w:rPr>
        <w:t>. This include</w:t>
      </w:r>
      <w:r w:rsidR="00E164BB">
        <w:rPr>
          <w:b w:val="0"/>
          <w:color w:val="auto"/>
        </w:rPr>
        <w:t>s</w:t>
      </w:r>
      <w:r>
        <w:rPr>
          <w:b w:val="0"/>
          <w:color w:val="auto"/>
        </w:rPr>
        <w:t xml:space="preserve"> identifying whether complaints involve an alleged breach of the Code of Conduct. </w:t>
      </w:r>
      <w:r w:rsidR="00354CD9">
        <w:rPr>
          <w:b w:val="0"/>
          <w:color w:val="auto"/>
        </w:rPr>
        <w:t>The department considers a breach may have occurred if the complaint relates to any of the following</w:t>
      </w:r>
      <w:r>
        <w:rPr>
          <w:b w:val="0"/>
          <w:color w:val="auto"/>
        </w:rPr>
        <w:t>:</w:t>
      </w:r>
      <w:r w:rsidRPr="00247BE9">
        <w:rPr>
          <w:b w:val="0"/>
          <w:color w:val="auto"/>
        </w:rPr>
        <w:t xml:space="preserve"> </w:t>
      </w:r>
    </w:p>
    <w:p w:rsidR="007C4BA3" w:rsidRPr="00247BE9" w:rsidRDefault="007C4BA3" w:rsidP="00387EAE">
      <w:pPr>
        <w:pStyle w:val="ListParagraph"/>
        <w:numPr>
          <w:ilvl w:val="0"/>
          <w:numId w:val="2"/>
        </w:numPr>
        <w:spacing w:before="120"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>Individual freedom of expression</w:t>
      </w:r>
    </w:p>
    <w:p w:rsidR="007C4BA3" w:rsidRPr="00247BE9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>Individual self-determination</w:t>
      </w:r>
    </w:p>
    <w:p w:rsidR="007C4BA3" w:rsidRPr="00247BE9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 xml:space="preserve">Individual decision-making </w:t>
      </w:r>
    </w:p>
    <w:p w:rsidR="007C4BA3" w:rsidRPr="00247BE9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 xml:space="preserve">Privacy of people with disability </w:t>
      </w:r>
    </w:p>
    <w:p w:rsidR="007C4BA3" w:rsidRPr="00247BE9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>Safety, competence, care and skill when providing services and supports</w:t>
      </w:r>
    </w:p>
    <w:p w:rsidR="007C4BA3" w:rsidRPr="00247BE9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>Integrity, honesty and transparency of the service provider or employees</w:t>
      </w:r>
    </w:p>
    <w:p w:rsidR="007C4BA3" w:rsidRPr="00247BE9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247BE9">
        <w:rPr>
          <w:rFonts w:cs="Arial"/>
          <w:sz w:val="24"/>
          <w:szCs w:val="24"/>
        </w:rPr>
        <w:t xml:space="preserve">Timeliness and responsiveness to matters that may impact the quality and safety of services </w:t>
      </w:r>
    </w:p>
    <w:p w:rsidR="007C4BA3" w:rsidRDefault="00A6010D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Instances or allegations of v</w:t>
      </w:r>
      <w:r w:rsidR="007C4BA3" w:rsidRPr="007C4BA3">
        <w:rPr>
          <w:rFonts w:cs="Arial"/>
          <w:sz w:val="24"/>
          <w:szCs w:val="24"/>
        </w:rPr>
        <w:t>iolence, abuse, neglect or exploitation of people with disability</w:t>
      </w:r>
      <w:r>
        <w:rPr>
          <w:rFonts w:cs="Arial"/>
          <w:sz w:val="24"/>
          <w:szCs w:val="24"/>
        </w:rPr>
        <w:t>, including response or prevention</w:t>
      </w:r>
    </w:p>
    <w:p w:rsidR="00A6010D" w:rsidRPr="007C4BA3" w:rsidRDefault="00A6010D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Sexual misconduct, including response or prevention.</w:t>
      </w:r>
    </w:p>
    <w:p w:rsidR="007C4BA3" w:rsidRPr="007C4BA3" w:rsidRDefault="007C4BA3" w:rsidP="00247BE9">
      <w:pPr>
        <w:pStyle w:val="PurpleTable"/>
        <w:spacing w:line="360" w:lineRule="auto"/>
        <w:rPr>
          <w:b w:val="0"/>
          <w:color w:val="auto"/>
        </w:rPr>
      </w:pPr>
      <w:r w:rsidRPr="007C4BA3">
        <w:rPr>
          <w:b w:val="0"/>
          <w:color w:val="auto"/>
        </w:rPr>
        <w:t>The data that you collect must enable you to report:</w:t>
      </w:r>
    </w:p>
    <w:p w:rsidR="007C4BA3" w:rsidRPr="007C4BA3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7C4BA3">
        <w:rPr>
          <w:rFonts w:cs="Arial"/>
          <w:sz w:val="24"/>
          <w:szCs w:val="24"/>
        </w:rPr>
        <w:t xml:space="preserve">How many complaints </w:t>
      </w:r>
      <w:r w:rsidR="00DB6506">
        <w:rPr>
          <w:rFonts w:cs="Arial"/>
          <w:sz w:val="24"/>
          <w:szCs w:val="24"/>
        </w:rPr>
        <w:t>you</w:t>
      </w:r>
      <w:r w:rsidRPr="007C4BA3">
        <w:rPr>
          <w:rFonts w:cs="Arial"/>
          <w:sz w:val="24"/>
          <w:szCs w:val="24"/>
        </w:rPr>
        <w:t xml:space="preserve"> </w:t>
      </w:r>
      <w:r w:rsidRPr="007C4BA3">
        <w:rPr>
          <w:rFonts w:cs="Arial"/>
          <w:b/>
          <w:sz w:val="24"/>
          <w:szCs w:val="24"/>
        </w:rPr>
        <w:t>received</w:t>
      </w:r>
      <w:r w:rsidRPr="007C4BA3">
        <w:rPr>
          <w:rFonts w:cs="Arial"/>
          <w:sz w:val="24"/>
          <w:szCs w:val="24"/>
        </w:rPr>
        <w:t xml:space="preserve"> in the reporting period</w:t>
      </w:r>
    </w:p>
    <w:p w:rsidR="007C4BA3" w:rsidRPr="007C4BA3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7C4BA3">
        <w:rPr>
          <w:rFonts w:cs="Arial"/>
          <w:sz w:val="24"/>
          <w:szCs w:val="24"/>
        </w:rPr>
        <w:t xml:space="preserve">How many complaints </w:t>
      </w:r>
      <w:r w:rsidR="00DB6506">
        <w:rPr>
          <w:rFonts w:cs="Arial"/>
          <w:sz w:val="24"/>
          <w:szCs w:val="24"/>
        </w:rPr>
        <w:t>you</w:t>
      </w:r>
      <w:r w:rsidRPr="007C4BA3">
        <w:rPr>
          <w:rFonts w:cs="Arial"/>
          <w:sz w:val="24"/>
          <w:szCs w:val="24"/>
        </w:rPr>
        <w:t xml:space="preserve"> </w:t>
      </w:r>
      <w:r w:rsidRPr="007C4BA3">
        <w:rPr>
          <w:rFonts w:cs="Arial"/>
          <w:b/>
          <w:sz w:val="24"/>
          <w:szCs w:val="24"/>
        </w:rPr>
        <w:t>resolved</w:t>
      </w:r>
      <w:r w:rsidRPr="007C4BA3">
        <w:rPr>
          <w:rFonts w:cs="Arial"/>
          <w:sz w:val="24"/>
          <w:szCs w:val="24"/>
        </w:rPr>
        <w:t xml:space="preserve"> in the reporting period</w:t>
      </w:r>
    </w:p>
    <w:p w:rsidR="007C4BA3" w:rsidRPr="007C4BA3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7C4BA3">
        <w:rPr>
          <w:rFonts w:cs="Arial"/>
          <w:sz w:val="24"/>
          <w:szCs w:val="24"/>
        </w:rPr>
        <w:t xml:space="preserve">How many complaints are </w:t>
      </w:r>
      <w:r w:rsidRPr="007C4BA3">
        <w:rPr>
          <w:rFonts w:cs="Arial"/>
          <w:b/>
          <w:sz w:val="24"/>
          <w:szCs w:val="24"/>
        </w:rPr>
        <w:t>ongoing</w:t>
      </w:r>
      <w:r w:rsidRPr="007C4BA3">
        <w:rPr>
          <w:rFonts w:cs="Arial"/>
          <w:sz w:val="24"/>
          <w:szCs w:val="24"/>
        </w:rPr>
        <w:t xml:space="preserve"> at the time of the report</w:t>
      </w:r>
    </w:p>
    <w:p w:rsidR="006C084F" w:rsidRDefault="007C4BA3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 w:rsidRPr="007C4BA3">
        <w:rPr>
          <w:rFonts w:cs="Arial"/>
          <w:sz w:val="24"/>
          <w:szCs w:val="24"/>
        </w:rPr>
        <w:t xml:space="preserve">How many ongoing complaints are from </w:t>
      </w:r>
      <w:r w:rsidRPr="007C4BA3">
        <w:rPr>
          <w:rFonts w:cs="Arial"/>
          <w:b/>
          <w:sz w:val="24"/>
          <w:szCs w:val="24"/>
        </w:rPr>
        <w:t>previous reporting periods</w:t>
      </w:r>
      <w:r w:rsidRPr="007C4BA3">
        <w:rPr>
          <w:rFonts w:cs="Arial"/>
          <w:sz w:val="24"/>
          <w:szCs w:val="24"/>
        </w:rPr>
        <w:t xml:space="preserve"> (and how long they have been open)</w:t>
      </w:r>
    </w:p>
    <w:p w:rsidR="00387EAE" w:rsidRDefault="006C084F" w:rsidP="007C4BA3">
      <w:pPr>
        <w:pStyle w:val="ListParagraph"/>
        <w:numPr>
          <w:ilvl w:val="0"/>
          <w:numId w:val="2"/>
        </w:numPr>
        <w:spacing w:after="120" w:line="264" w:lineRule="auto"/>
        <w:ind w:left="714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each of these categories, how many involve an </w:t>
      </w:r>
      <w:r w:rsidRPr="00DB6506">
        <w:rPr>
          <w:rFonts w:cs="Arial"/>
          <w:b/>
          <w:sz w:val="24"/>
          <w:szCs w:val="24"/>
        </w:rPr>
        <w:t>alleged breach</w:t>
      </w:r>
      <w:r>
        <w:rPr>
          <w:rFonts w:cs="Arial"/>
          <w:sz w:val="24"/>
          <w:szCs w:val="24"/>
        </w:rPr>
        <w:t xml:space="preserve"> of the Code of Conduct</w:t>
      </w:r>
    </w:p>
    <w:p w:rsidR="007B0256" w:rsidRPr="007C4BA3" w:rsidRDefault="00387EAE" w:rsidP="00387EAE">
      <w:pPr>
        <w:spacing w:after="12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department may request additional information in relation to complaints. Unless otherwise specified, reporting on complaints data should be anonymised.</w:t>
      </w:r>
    </w:p>
    <w:sectPr w:rsidR="007B0256" w:rsidRPr="007C4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D3" w:rsidRDefault="00071DD3" w:rsidP="00B04ED8">
      <w:pPr>
        <w:spacing w:after="0" w:line="240" w:lineRule="auto"/>
      </w:pPr>
      <w:r>
        <w:separator/>
      </w:r>
    </w:p>
  </w:endnote>
  <w:endnote w:type="continuationSeparator" w:id="0">
    <w:p w:rsidR="00071DD3" w:rsidRDefault="00071DD3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D3" w:rsidRDefault="00071DD3" w:rsidP="00B04ED8">
      <w:pPr>
        <w:spacing w:after="0" w:line="240" w:lineRule="auto"/>
      </w:pPr>
      <w:r>
        <w:separator/>
      </w:r>
    </w:p>
  </w:footnote>
  <w:footnote w:type="continuationSeparator" w:id="0">
    <w:p w:rsidR="00071DD3" w:rsidRDefault="00071DD3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62F5"/>
    <w:multiLevelType w:val="hybridMultilevel"/>
    <w:tmpl w:val="4B72B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0D2"/>
    <w:multiLevelType w:val="hybridMultilevel"/>
    <w:tmpl w:val="C32AB34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D3"/>
    <w:rsid w:val="00005633"/>
    <w:rsid w:val="00037BE9"/>
    <w:rsid w:val="00044FCB"/>
    <w:rsid w:val="0005704A"/>
    <w:rsid w:val="00071DD3"/>
    <w:rsid w:val="00142ECC"/>
    <w:rsid w:val="001E0D3A"/>
    <w:rsid w:val="001E630D"/>
    <w:rsid w:val="00247BE9"/>
    <w:rsid w:val="00284DC9"/>
    <w:rsid w:val="00314411"/>
    <w:rsid w:val="00354CD9"/>
    <w:rsid w:val="00357CCE"/>
    <w:rsid w:val="00387EAE"/>
    <w:rsid w:val="003B2BB8"/>
    <w:rsid w:val="003D34FF"/>
    <w:rsid w:val="00435A63"/>
    <w:rsid w:val="00476E2D"/>
    <w:rsid w:val="004B54CA"/>
    <w:rsid w:val="004E5CBF"/>
    <w:rsid w:val="005303AF"/>
    <w:rsid w:val="00541B01"/>
    <w:rsid w:val="005C3AA9"/>
    <w:rsid w:val="00621FC5"/>
    <w:rsid w:val="00622871"/>
    <w:rsid w:val="00637B02"/>
    <w:rsid w:val="00683A84"/>
    <w:rsid w:val="00697956"/>
    <w:rsid w:val="006A4CE7"/>
    <w:rsid w:val="006C084F"/>
    <w:rsid w:val="006C7085"/>
    <w:rsid w:val="0070209B"/>
    <w:rsid w:val="007474A8"/>
    <w:rsid w:val="00785261"/>
    <w:rsid w:val="007B0256"/>
    <w:rsid w:val="007C4BA3"/>
    <w:rsid w:val="0083177B"/>
    <w:rsid w:val="008F25C8"/>
    <w:rsid w:val="009225F0"/>
    <w:rsid w:val="0093462C"/>
    <w:rsid w:val="00953795"/>
    <w:rsid w:val="00974189"/>
    <w:rsid w:val="00A6010D"/>
    <w:rsid w:val="00B0093D"/>
    <w:rsid w:val="00B04ED8"/>
    <w:rsid w:val="00B46DCF"/>
    <w:rsid w:val="00B91E3E"/>
    <w:rsid w:val="00BA2DB9"/>
    <w:rsid w:val="00BE7148"/>
    <w:rsid w:val="00C84DD7"/>
    <w:rsid w:val="00C9083F"/>
    <w:rsid w:val="00CB5863"/>
    <w:rsid w:val="00D06D56"/>
    <w:rsid w:val="00DA243A"/>
    <w:rsid w:val="00DB6506"/>
    <w:rsid w:val="00E164BB"/>
    <w:rsid w:val="00E273E4"/>
    <w:rsid w:val="00E365C2"/>
    <w:rsid w:val="00F0259A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B3F6A5"/>
  <w15:chartTrackingRefBased/>
  <w15:docId w15:val="{C2D07A1D-6112-4E43-873F-0EE4B165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93D"/>
    <w:pPr>
      <w:spacing w:before="120" w:after="120" w:line="240" w:lineRule="auto"/>
      <w:outlineLvl w:val="0"/>
    </w:pPr>
    <w:rPr>
      <w:rFonts w:ascii="Georgia" w:eastAsia="Times New Roman" w:hAnsi="Georgia" w:cs="Arial"/>
      <w:bCs/>
      <w:color w:val="500778"/>
      <w:kern w:val="28"/>
      <w:sz w:val="44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3D"/>
    <w:pPr>
      <w:spacing w:before="120" w:after="240" w:line="240" w:lineRule="auto"/>
      <w:outlineLvl w:val="1"/>
    </w:pPr>
    <w:rPr>
      <w:rFonts w:ascii="Georgia" w:eastAsia="Times New Roman" w:hAnsi="Georgia" w:cs="Times New Roman"/>
      <w:iCs/>
      <w:color w:val="000000"/>
      <w:spacing w:val="4"/>
      <w:sz w:val="32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3D"/>
    <w:rPr>
      <w:rFonts w:ascii="Georgia" w:eastAsia="Times New Roman" w:hAnsi="Georgia" w:cs="Arial"/>
      <w:bCs/>
      <w:color w:val="500778"/>
      <w:kern w:val="28"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0093D"/>
    <w:rPr>
      <w:rFonts w:ascii="Georgia" w:eastAsia="Times New Roman" w:hAnsi="Georgia" w:cs="Times New Roman"/>
      <w:iCs/>
      <w:color w:val="000000"/>
      <w:spacing w:val="4"/>
      <w:sz w:val="32"/>
      <w:szCs w:val="24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PurpleTable">
    <w:name w:val="Purple Table"/>
    <w:basedOn w:val="Normal"/>
    <w:qFormat/>
    <w:rsid w:val="00044FCB"/>
    <w:pPr>
      <w:suppressAutoHyphens/>
      <w:spacing w:before="200" w:after="0" w:line="240" w:lineRule="auto"/>
    </w:pPr>
    <w:rPr>
      <w:rFonts w:cs="Arial"/>
      <w:b/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1372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if a Complaint alleges a breach of the Code of Conduct</dc:title>
  <dc:subject/>
  <dc:creator>LESTER, Hannah</dc:creator>
  <cp:keywords>[SEC=OFFICIAL]</cp:keywords>
  <dc:description/>
  <cp:lastModifiedBy>GRAHAM, Ben</cp:lastModifiedBy>
  <cp:revision>3</cp:revision>
  <dcterms:created xsi:type="dcterms:W3CDTF">2023-12-21T05:04:00Z</dcterms:created>
  <dcterms:modified xsi:type="dcterms:W3CDTF">2023-12-21T06:34:00Z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9DD90A3673E64EFF94A54C657C892B73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135804E8E4F9A82FED40A3CE88CD4EBFEB1A78A1</vt:lpwstr>
  </property>
  <property fmtid="{D5CDD505-2E9C-101B-9397-08002B2CF9AE}" pid="11" name="PM_OriginationTimeStamp">
    <vt:lpwstr>2023-12-21T06:34:25Z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74459E35D4E4C96AEB73925BF6EF840E</vt:lpwstr>
  </property>
  <property fmtid="{D5CDD505-2E9C-101B-9397-08002B2CF9AE}" pid="21" name="PM_Hash_Salt">
    <vt:lpwstr>3A318D8AC8ABED289D47A0845924FE0B</vt:lpwstr>
  </property>
  <property fmtid="{D5CDD505-2E9C-101B-9397-08002B2CF9AE}" pid="22" name="PM_Hash_SHA1">
    <vt:lpwstr>7C235E94F4F72E49EBD880A828312F0232B4AD6F</vt:lpwstr>
  </property>
  <property fmtid="{D5CDD505-2E9C-101B-9397-08002B2CF9AE}" pid="23" name="PM_OriginatorUserAccountName_SHA256">
    <vt:lpwstr>195B46D6EA85D280F00A29A401090DAB7E07E5A49B2C850ED006C05E3A5A74E5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