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44C31" w14:textId="77777777" w:rsidR="0056509B" w:rsidRPr="000730B1" w:rsidRDefault="0056509B" w:rsidP="001A7972">
      <w:pPr>
        <w:pStyle w:val="Heading1"/>
      </w:pPr>
      <w:bookmarkStart w:id="0" w:name="_Toc113483896"/>
      <w:r w:rsidRPr="000730B1">
        <w:t>Ways</w:t>
      </w:r>
      <w:r w:rsidR="00AC6E06" w:rsidRPr="000730B1">
        <w:t xml:space="preserve"> to </w:t>
      </w:r>
      <w:r w:rsidR="00AC6E06" w:rsidRPr="001A7972">
        <w:t xml:space="preserve">improve </w:t>
      </w:r>
      <w:r w:rsidR="000E51D6" w:rsidRPr="001A7972">
        <w:t xml:space="preserve">NDIS </w:t>
      </w:r>
      <w:r w:rsidRPr="001A7972">
        <w:t>registered</w:t>
      </w:r>
      <w:r w:rsidRPr="000730B1">
        <w:t xml:space="preserve"> </w:t>
      </w:r>
      <w:r w:rsidR="000E51D6" w:rsidRPr="000730B1">
        <w:t>providers</w:t>
      </w:r>
      <w:r w:rsidR="00446139" w:rsidRPr="000730B1">
        <w:t xml:space="preserve"> </w:t>
      </w:r>
    </w:p>
    <w:p w14:paraId="4EC53C1E" w14:textId="16012544" w:rsidR="00AC6E06" w:rsidRPr="000730B1" w:rsidDel="00AC6E06" w:rsidRDefault="0056509B" w:rsidP="001A7972">
      <w:pPr>
        <w:pStyle w:val="Subtitle"/>
      </w:pPr>
      <w:bookmarkStart w:id="1" w:name="_Toc172280338"/>
      <w:bookmarkStart w:id="2" w:name="_Toc172707761"/>
      <w:bookmarkStart w:id="3" w:name="_Toc173256067"/>
      <w:r w:rsidRPr="000730B1">
        <w:t>Advice for the Australian Government</w:t>
      </w:r>
      <w:bookmarkEnd w:id="1"/>
      <w:bookmarkEnd w:id="2"/>
      <w:bookmarkEnd w:id="3"/>
      <w:r w:rsidRPr="000730B1">
        <w:t xml:space="preserve"> </w:t>
      </w:r>
    </w:p>
    <w:bookmarkEnd w:id="0"/>
    <w:p w14:paraId="4DCC1A53" w14:textId="35C8BE41" w:rsidR="00151817" w:rsidRPr="000730B1" w:rsidRDefault="001A7972" w:rsidP="00852206">
      <w:pPr>
        <w:rPr>
          <w:color w:val="000000" w:themeColor="text1"/>
          <w:sz w:val="32"/>
          <w:szCs w:val="24"/>
        </w:rPr>
      </w:pPr>
      <w:r>
        <w:rPr>
          <w:color w:val="000000" w:themeColor="text1"/>
          <w:sz w:val="32"/>
          <w:szCs w:val="24"/>
        </w:rPr>
        <w:t xml:space="preserve">A text-only </w:t>
      </w:r>
      <w:r w:rsidR="00151817" w:rsidRPr="000730B1">
        <w:rPr>
          <w:color w:val="000000" w:themeColor="text1"/>
          <w:sz w:val="32"/>
          <w:szCs w:val="24"/>
        </w:rPr>
        <w:t xml:space="preserve">Easy Read version </w:t>
      </w:r>
    </w:p>
    <w:p w14:paraId="2A1AB94C" w14:textId="7AD93971" w:rsidR="00151817" w:rsidRDefault="00151817">
      <w:pPr>
        <w:spacing w:before="0" w:after="0" w:line="240" w:lineRule="auto"/>
      </w:pPr>
    </w:p>
    <w:p w14:paraId="5E435599" w14:textId="77777777" w:rsidR="00E90F97" w:rsidRPr="009E592B" w:rsidRDefault="00F64870" w:rsidP="001A7972">
      <w:pPr>
        <w:pStyle w:val="TOCHeading"/>
      </w:pPr>
      <w:bookmarkStart w:id="4" w:name="_Toc349720822"/>
      <w:bookmarkStart w:id="5" w:name="_Toc513644158"/>
      <w:r w:rsidRPr="009E592B">
        <w:t>How to use this document</w:t>
      </w:r>
      <w:bookmarkEnd w:id="4"/>
      <w:bookmarkEnd w:id="5"/>
      <w:r w:rsidR="005C568E" w:rsidRPr="009E592B">
        <w:t xml:space="preserve"> </w:t>
      </w:r>
    </w:p>
    <w:p w14:paraId="1912A8A1" w14:textId="77777777" w:rsidR="00DE03A1" w:rsidRDefault="00DE03A1" w:rsidP="00FB6D9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The </w:t>
      </w:r>
      <w:r w:rsidRPr="00F40CA1">
        <w:t>NDIS Provider and Worker Registration Taskforce (the Taskforce</w:t>
      </w:r>
      <w:r>
        <w:t xml:space="preserve">) wrote this document. </w:t>
      </w:r>
    </w:p>
    <w:p w14:paraId="7BDBF211" w14:textId="77777777" w:rsidR="00DE03A1" w:rsidRPr="00E9016B" w:rsidRDefault="00DE03A1" w:rsidP="00FB6D9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When you read the word ‘we’, it means the Taskforce. </w:t>
      </w:r>
    </w:p>
    <w:p w14:paraId="3FE25E40" w14:textId="77777777" w:rsidR="00DE03A1" w:rsidRDefault="00DE03A1" w:rsidP="00FB6D9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this</w:t>
      </w:r>
      <w:r w:rsidRPr="00E9016B">
        <w:t xml:space="preserve"> </w:t>
      </w:r>
      <w:r>
        <w:t>document</w:t>
      </w:r>
      <w:r w:rsidRPr="00E9016B">
        <w:t xml:space="preserve"> in an </w:t>
      </w:r>
      <w:proofErr w:type="gramStart"/>
      <w:r w:rsidRPr="00E9016B">
        <w:t>easy to read</w:t>
      </w:r>
      <w:proofErr w:type="gramEnd"/>
      <w:r w:rsidRPr="00E9016B">
        <w:t xml:space="preserve"> way. </w:t>
      </w:r>
    </w:p>
    <w:p w14:paraId="32D9CB1D" w14:textId="77777777" w:rsidR="00DE03A1" w:rsidRDefault="00DE03A1" w:rsidP="00FB6D9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important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6851DC18" w14:textId="77777777" w:rsidR="00DE03A1" w:rsidRDefault="00DE03A1" w:rsidP="00FB6D9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232BA5">
        <w:t>This means the letters are</w:t>
      </w:r>
      <w:r>
        <w:t xml:space="preserve"> thicker and darker.</w:t>
      </w:r>
    </w:p>
    <w:p w14:paraId="27756647" w14:textId="77777777" w:rsidR="00DE03A1" w:rsidRDefault="00DE03A1" w:rsidP="00FB6D9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 xml:space="preserve">We explain what these words mean. </w:t>
      </w:r>
    </w:p>
    <w:p w14:paraId="5DE1784D" w14:textId="19C6941F" w:rsidR="00DE03A1" w:rsidRPr="00E9016B" w:rsidRDefault="00DE03A1" w:rsidP="00FB6D9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 xml:space="preserve">There is a list of these words on page </w:t>
      </w:r>
      <w:r w:rsidR="00B16D7A">
        <w:t>9</w:t>
      </w:r>
      <w:r w:rsidRPr="001C28AC">
        <w:t>.</w:t>
      </w:r>
      <w:r>
        <w:t xml:space="preserve"> </w:t>
      </w:r>
    </w:p>
    <w:p w14:paraId="2DD0F8E4" w14:textId="77777777" w:rsidR="00DE03A1" w:rsidRDefault="00DE03A1" w:rsidP="00FB6D9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</w:t>
      </w:r>
      <w:r>
        <w:t xml:space="preserve">is an </w:t>
      </w:r>
      <w:r w:rsidRPr="000F6E4B">
        <w:t>Easy R</w:t>
      </w:r>
      <w:r>
        <w:t xml:space="preserve">ead summary of another </w:t>
      </w:r>
      <w:r w:rsidRPr="000F6E4B">
        <w:t xml:space="preserve">document. </w:t>
      </w:r>
    </w:p>
    <w:p w14:paraId="44E91147" w14:textId="77777777" w:rsidR="00DE03A1" w:rsidRPr="000F6E4B" w:rsidRDefault="00DE03A1" w:rsidP="00FB6D9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546180">
        <w:t>This means it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3C48B173" w14:textId="77777777" w:rsidR="00DE03A1" w:rsidRDefault="00DE03A1" w:rsidP="00FB6D9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find the other</w:t>
      </w:r>
      <w:r w:rsidRPr="000F6E4B">
        <w:t xml:space="preserve"> document on our website</w:t>
      </w:r>
      <w:r>
        <w:t>.</w:t>
      </w:r>
    </w:p>
    <w:p w14:paraId="4BCC6EC1" w14:textId="77777777" w:rsidR="00DE03A1" w:rsidRPr="0039201D" w:rsidRDefault="00000000" w:rsidP="00FB6D9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Style w:val="Hyperlink"/>
        </w:rPr>
      </w:pPr>
      <w:hyperlink r:id="rId8" w:history="1">
        <w:r w:rsidR="00DE03A1" w:rsidRPr="0039201D">
          <w:rPr>
            <w:rStyle w:val="Hyperlink"/>
          </w:rPr>
          <w:t>www.dss.gov.au/disability-and-carers-standards-and-quality-assurance/ndis-provider-and-worker-registration-taskforce</w:t>
        </w:r>
      </w:hyperlink>
    </w:p>
    <w:p w14:paraId="7CC1C41E" w14:textId="77777777" w:rsidR="00DE03A1" w:rsidRDefault="00DE03A1" w:rsidP="00FB6D9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You can ask for help to read this document. </w:t>
      </w:r>
    </w:p>
    <w:p w14:paraId="308DA338" w14:textId="77777777" w:rsidR="00DE03A1" w:rsidRPr="000F6E4B" w:rsidRDefault="00DE03A1" w:rsidP="00FB6D9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A friend, family member or support person </w:t>
      </w:r>
      <w:r>
        <w:t>might </w:t>
      </w:r>
      <w:r w:rsidRPr="000F6E4B">
        <w:t xml:space="preserve">be able to help you. </w:t>
      </w:r>
    </w:p>
    <w:p w14:paraId="4CEDAAEF" w14:textId="77777777" w:rsidR="001A7972" w:rsidRDefault="00A33000" w:rsidP="001A7972">
      <w:pPr>
        <w:pStyle w:val="TOCHeading"/>
        <w:rPr>
          <w:noProof/>
        </w:rPr>
      </w:pPr>
      <w:r>
        <w:br w:type="page"/>
      </w:r>
      <w:bookmarkStart w:id="6" w:name="_Toc349720823"/>
      <w:bookmarkStart w:id="7" w:name="_Toc513644159"/>
      <w:r>
        <w:lastRenderedPageBreak/>
        <w:t>What’s in this document?</w:t>
      </w:r>
      <w:bookmarkEnd w:id="6"/>
      <w:bookmarkEnd w:id="7"/>
      <w:r w:rsidR="00EB0BB2" w:rsidRPr="00593F32">
        <w:fldChar w:fldCharType="begin"/>
      </w:r>
      <w:r w:rsidR="00EB0BB2" w:rsidRPr="00593F32">
        <w:instrText xml:space="preserve"> TOC \h \z \u \t "Heading 2,1" </w:instrText>
      </w:r>
      <w:r w:rsidR="00EB0BB2" w:rsidRPr="00593F32">
        <w:fldChar w:fldCharType="separate"/>
      </w:r>
    </w:p>
    <w:p w14:paraId="667D5AD4" w14:textId="62508EC9" w:rsidR="001A7972" w:rsidRDefault="00000000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zh-TW"/>
          <w14:ligatures w14:val="standardContextual"/>
        </w:rPr>
      </w:pPr>
      <w:hyperlink w:anchor="_Toc173256097" w:history="1">
        <w:r w:rsidR="001A7972" w:rsidRPr="000E6CE5">
          <w:rPr>
            <w:rStyle w:val="Hyperlink"/>
          </w:rPr>
          <w:t>About the Taskforce</w:t>
        </w:r>
        <w:r w:rsidR="001A7972">
          <w:rPr>
            <w:webHidden/>
          </w:rPr>
          <w:tab/>
        </w:r>
        <w:r w:rsidR="001A7972">
          <w:rPr>
            <w:webHidden/>
          </w:rPr>
          <w:fldChar w:fldCharType="begin"/>
        </w:r>
        <w:r w:rsidR="001A7972">
          <w:rPr>
            <w:webHidden/>
          </w:rPr>
          <w:instrText xml:space="preserve"> PAGEREF _Toc173256097 \h </w:instrText>
        </w:r>
        <w:r w:rsidR="001A7972">
          <w:rPr>
            <w:webHidden/>
          </w:rPr>
        </w:r>
        <w:r w:rsidR="001A7972">
          <w:rPr>
            <w:webHidden/>
          </w:rPr>
          <w:fldChar w:fldCharType="separate"/>
        </w:r>
        <w:r w:rsidR="001A7972">
          <w:rPr>
            <w:webHidden/>
          </w:rPr>
          <w:t>3</w:t>
        </w:r>
        <w:r w:rsidR="001A7972">
          <w:rPr>
            <w:webHidden/>
          </w:rPr>
          <w:fldChar w:fldCharType="end"/>
        </w:r>
      </w:hyperlink>
    </w:p>
    <w:p w14:paraId="721254C0" w14:textId="63E9DB66" w:rsidR="001A7972" w:rsidRDefault="00000000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zh-TW"/>
          <w14:ligatures w14:val="standardContextual"/>
        </w:rPr>
      </w:pPr>
      <w:hyperlink w:anchor="_Toc173256098" w:history="1">
        <w:r w:rsidR="001A7972" w:rsidRPr="000E6CE5">
          <w:rPr>
            <w:rStyle w:val="Hyperlink"/>
          </w:rPr>
          <w:t>Advice from the Taskforce</w:t>
        </w:r>
        <w:r w:rsidR="001A7972">
          <w:rPr>
            <w:webHidden/>
          </w:rPr>
          <w:tab/>
        </w:r>
        <w:r w:rsidR="001A7972">
          <w:rPr>
            <w:webHidden/>
          </w:rPr>
          <w:fldChar w:fldCharType="begin"/>
        </w:r>
        <w:r w:rsidR="001A7972">
          <w:rPr>
            <w:webHidden/>
          </w:rPr>
          <w:instrText xml:space="preserve"> PAGEREF _Toc173256098 \h </w:instrText>
        </w:r>
        <w:r w:rsidR="001A7972">
          <w:rPr>
            <w:webHidden/>
          </w:rPr>
        </w:r>
        <w:r w:rsidR="001A7972">
          <w:rPr>
            <w:webHidden/>
          </w:rPr>
          <w:fldChar w:fldCharType="separate"/>
        </w:r>
        <w:r w:rsidR="001A7972">
          <w:rPr>
            <w:webHidden/>
          </w:rPr>
          <w:t>5</w:t>
        </w:r>
        <w:r w:rsidR="001A7972">
          <w:rPr>
            <w:webHidden/>
          </w:rPr>
          <w:fldChar w:fldCharType="end"/>
        </w:r>
      </w:hyperlink>
    </w:p>
    <w:p w14:paraId="444A2C81" w14:textId="4D019E6E" w:rsidR="001A7972" w:rsidRDefault="00000000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zh-TW"/>
          <w14:ligatures w14:val="standardContextual"/>
        </w:rPr>
      </w:pPr>
      <w:hyperlink w:anchor="_Toc173256099" w:history="1">
        <w:r w:rsidR="001A7972" w:rsidRPr="000E6CE5">
          <w:rPr>
            <w:rStyle w:val="Hyperlink"/>
          </w:rPr>
          <w:t>Word list</w:t>
        </w:r>
        <w:r w:rsidR="001A7972">
          <w:rPr>
            <w:webHidden/>
          </w:rPr>
          <w:tab/>
        </w:r>
        <w:r w:rsidR="001A7972">
          <w:rPr>
            <w:webHidden/>
          </w:rPr>
          <w:fldChar w:fldCharType="begin"/>
        </w:r>
        <w:r w:rsidR="001A7972">
          <w:rPr>
            <w:webHidden/>
          </w:rPr>
          <w:instrText xml:space="preserve"> PAGEREF _Toc173256099 \h </w:instrText>
        </w:r>
        <w:r w:rsidR="001A7972">
          <w:rPr>
            <w:webHidden/>
          </w:rPr>
        </w:r>
        <w:r w:rsidR="001A7972">
          <w:rPr>
            <w:webHidden/>
          </w:rPr>
          <w:fldChar w:fldCharType="separate"/>
        </w:r>
        <w:r w:rsidR="001A7972">
          <w:rPr>
            <w:webHidden/>
          </w:rPr>
          <w:t>9</w:t>
        </w:r>
        <w:r w:rsidR="001A7972">
          <w:rPr>
            <w:webHidden/>
          </w:rPr>
          <w:fldChar w:fldCharType="end"/>
        </w:r>
      </w:hyperlink>
    </w:p>
    <w:p w14:paraId="6C9A3A49" w14:textId="34321788" w:rsidR="001A7972" w:rsidRDefault="00000000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zh-TW"/>
          <w14:ligatures w14:val="standardContextual"/>
        </w:rPr>
      </w:pPr>
      <w:hyperlink w:anchor="_Toc173256100" w:history="1">
        <w:r w:rsidR="001A7972" w:rsidRPr="000E6CE5">
          <w:rPr>
            <w:rStyle w:val="Hyperlink"/>
          </w:rPr>
          <w:t>Contact us</w:t>
        </w:r>
        <w:r w:rsidR="001A7972">
          <w:rPr>
            <w:webHidden/>
          </w:rPr>
          <w:tab/>
        </w:r>
        <w:r w:rsidR="001A7972">
          <w:rPr>
            <w:webHidden/>
          </w:rPr>
          <w:fldChar w:fldCharType="begin"/>
        </w:r>
        <w:r w:rsidR="001A7972">
          <w:rPr>
            <w:webHidden/>
          </w:rPr>
          <w:instrText xml:space="preserve"> PAGEREF _Toc173256100 \h </w:instrText>
        </w:r>
        <w:r w:rsidR="001A7972">
          <w:rPr>
            <w:webHidden/>
          </w:rPr>
        </w:r>
        <w:r w:rsidR="001A7972">
          <w:rPr>
            <w:webHidden/>
          </w:rPr>
          <w:fldChar w:fldCharType="separate"/>
        </w:r>
        <w:r w:rsidR="001A7972">
          <w:rPr>
            <w:webHidden/>
          </w:rPr>
          <w:t>11</w:t>
        </w:r>
        <w:r w:rsidR="001A7972">
          <w:rPr>
            <w:webHidden/>
          </w:rPr>
          <w:fldChar w:fldCharType="end"/>
        </w:r>
      </w:hyperlink>
    </w:p>
    <w:p w14:paraId="104A83BC" w14:textId="54C3616C" w:rsidR="001A7972" w:rsidRDefault="00EB0BB2" w:rsidP="001A7972">
      <w:pPr>
        <w:pStyle w:val="TOC1"/>
        <w:rPr>
          <w:rFonts w:cs="Segoe UI"/>
        </w:rPr>
      </w:pPr>
      <w:r w:rsidRPr="00593F32">
        <w:rPr>
          <w:rFonts w:cs="Segoe UI"/>
        </w:rPr>
        <w:fldChar w:fldCharType="end"/>
      </w:r>
    </w:p>
    <w:p w14:paraId="75211BFE" w14:textId="4D6E01DE" w:rsidR="001A7972" w:rsidRDefault="001A7972" w:rsidP="001A7972">
      <w:pPr>
        <w:pStyle w:val="TOC1"/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257833FB" w14:textId="123BE373" w:rsidR="00151817" w:rsidRPr="001A7972" w:rsidRDefault="008709CA" w:rsidP="001A7972">
      <w:pPr>
        <w:pStyle w:val="Heading2"/>
      </w:pPr>
      <w:bookmarkStart w:id="8" w:name="_Toc173256097"/>
      <w:r w:rsidRPr="001A7972">
        <w:lastRenderedPageBreak/>
        <w:t>About the</w:t>
      </w:r>
      <w:r w:rsidR="00DB6B62" w:rsidRPr="001A7972">
        <w:t xml:space="preserve"> </w:t>
      </w:r>
      <w:r w:rsidRPr="001A7972">
        <w:t>Taskforce</w:t>
      </w:r>
      <w:bookmarkEnd w:id="8"/>
    </w:p>
    <w:p w14:paraId="568FCBF7" w14:textId="77777777" w:rsidR="00DE03A1" w:rsidRDefault="00DE03A1" w:rsidP="00D60483">
      <w:r>
        <w:t xml:space="preserve">The Australian Government created the </w:t>
      </w:r>
      <w:r w:rsidRPr="00B91D6A">
        <w:t>NDIS Worker and Provider Registration Taskforce</w:t>
      </w:r>
      <w:r>
        <w:t>.</w:t>
      </w:r>
    </w:p>
    <w:p w14:paraId="65909CA4" w14:textId="77777777" w:rsidR="00DE03A1" w:rsidRDefault="00DE03A1" w:rsidP="00D60483">
      <w:r>
        <w:t>In this document, we call it the Taskforce.</w:t>
      </w:r>
    </w:p>
    <w:p w14:paraId="77D63E94" w14:textId="742A0BAA" w:rsidR="00DE03A1" w:rsidRDefault="00DE03A1" w:rsidP="00D60483">
      <w:r>
        <w:t xml:space="preserve">The Australian Government created the Taskforce after the </w:t>
      </w:r>
      <w:r w:rsidRPr="00AD1F13">
        <w:rPr>
          <w:rStyle w:val="Strong"/>
        </w:rPr>
        <w:t>NDIS</w:t>
      </w:r>
      <w:r w:rsidR="0039201D">
        <w:rPr>
          <w:rStyle w:val="Strong"/>
          <w:rFonts w:hint="eastAsia"/>
        </w:rPr>
        <w:t> </w:t>
      </w:r>
      <w:r w:rsidRPr="00AD1F13">
        <w:rPr>
          <w:rStyle w:val="Strong"/>
        </w:rPr>
        <w:t>Review</w:t>
      </w:r>
      <w:r w:rsidRPr="00AD1F13">
        <w:t>.</w:t>
      </w:r>
    </w:p>
    <w:p w14:paraId="712BAF65" w14:textId="77777777" w:rsidR="00DE03A1" w:rsidRDefault="00DE03A1" w:rsidP="00D60483">
      <w:r>
        <w:t xml:space="preserve">The NDIS Review checked the NDIS to find out what: </w:t>
      </w:r>
    </w:p>
    <w:p w14:paraId="33F4AACE" w14:textId="77777777" w:rsidR="00DE03A1" w:rsidRDefault="00DE03A1" w:rsidP="001F1D8E">
      <w:pPr>
        <w:pStyle w:val="ListParagraph"/>
        <w:numPr>
          <w:ilvl w:val="0"/>
          <w:numId w:val="7"/>
        </w:numPr>
      </w:pPr>
      <w:r>
        <w:t xml:space="preserve">has worked well </w:t>
      </w:r>
    </w:p>
    <w:p w14:paraId="4C497714" w14:textId="77777777" w:rsidR="00DE03A1" w:rsidRPr="00D60483" w:rsidRDefault="00DE03A1" w:rsidP="001F1D8E">
      <w:pPr>
        <w:pStyle w:val="ListParagraph"/>
        <w:numPr>
          <w:ilvl w:val="0"/>
          <w:numId w:val="7"/>
        </w:numPr>
      </w:pPr>
      <w:r>
        <w:t xml:space="preserve">could work better. </w:t>
      </w:r>
    </w:p>
    <w:p w14:paraId="396A16BA" w14:textId="77777777" w:rsidR="00DE03A1" w:rsidRPr="00593F32" w:rsidRDefault="00DE03A1" w:rsidP="003D2BBA">
      <w:r>
        <w:t xml:space="preserve">The NDIS </w:t>
      </w:r>
      <w:r w:rsidRPr="00B078B5">
        <w:t>Review found that the Australian Government needs</w:t>
      </w:r>
      <w:r>
        <w:t xml:space="preserve"> to improve how </w:t>
      </w:r>
      <w:r w:rsidRPr="008469FF">
        <w:rPr>
          <w:rStyle w:val="Strong"/>
        </w:rPr>
        <w:t>providers</w:t>
      </w:r>
      <w:r>
        <w:rPr>
          <w:rStyle w:val="Strong"/>
        </w:rPr>
        <w:t xml:space="preserve"> </w:t>
      </w:r>
      <w:r>
        <w:t>sign up to deliver services for the NDIS</w:t>
      </w:r>
      <w:r w:rsidRPr="00446139">
        <w:t>.</w:t>
      </w:r>
    </w:p>
    <w:p w14:paraId="35F6BCF4" w14:textId="3E8BC8DB" w:rsidR="00DE03A1" w:rsidRDefault="00DE03A1" w:rsidP="005E0C44">
      <w:r w:rsidRPr="008469FF">
        <w:t>Providers</w:t>
      </w:r>
      <w:r>
        <w:t xml:space="preserve"> </w:t>
      </w:r>
      <w:r w:rsidRPr="00B91D6A">
        <w:t>support people with disability by delivering a service</w:t>
      </w:r>
      <w:r>
        <w:t xml:space="preserve"> or</w:t>
      </w:r>
      <w:r w:rsidR="001B17D6">
        <w:t> </w:t>
      </w:r>
      <w:r>
        <w:t>product.</w:t>
      </w:r>
    </w:p>
    <w:p w14:paraId="55BBBF3F" w14:textId="77777777" w:rsidR="00DE03A1" w:rsidRDefault="00DE03A1" w:rsidP="005E0C44">
      <w:r>
        <w:t>When a provider signs up to deliver services for the NDIS, they become a </w:t>
      </w:r>
      <w:r w:rsidRPr="00FB6D96">
        <w:rPr>
          <w:rStyle w:val="Strong"/>
        </w:rPr>
        <w:t>registered provider</w:t>
      </w:r>
      <w:r>
        <w:t xml:space="preserve">. </w:t>
      </w:r>
    </w:p>
    <w:p w14:paraId="1EA4AF3A" w14:textId="77777777" w:rsidR="00DE03A1" w:rsidRDefault="00DE03A1" w:rsidP="005E0C44">
      <w:r>
        <w:t>A registered provider:</w:t>
      </w:r>
    </w:p>
    <w:p w14:paraId="2EE307A8" w14:textId="77777777" w:rsidR="00DE03A1" w:rsidRDefault="00DE03A1" w:rsidP="001F1D8E">
      <w:pPr>
        <w:pStyle w:val="ListParagraph"/>
        <w:numPr>
          <w:ilvl w:val="0"/>
          <w:numId w:val="2"/>
        </w:numPr>
      </w:pPr>
      <w:r>
        <w:t>can offer different supports and services than other providers</w:t>
      </w:r>
    </w:p>
    <w:p w14:paraId="56A98BBA" w14:textId="77777777" w:rsidR="00DE03A1" w:rsidRDefault="00DE03A1" w:rsidP="001F1D8E">
      <w:pPr>
        <w:pStyle w:val="ListParagraph"/>
        <w:numPr>
          <w:ilvl w:val="0"/>
          <w:numId w:val="2"/>
        </w:numPr>
      </w:pPr>
      <w:r>
        <w:t>has to follow more rules.</w:t>
      </w:r>
    </w:p>
    <w:p w14:paraId="4162344A" w14:textId="0021CE62" w:rsidR="001A7972" w:rsidRDefault="00DE03A1" w:rsidP="005E0C44">
      <w:r>
        <w:t xml:space="preserve">The Australian Government is thinking about making more providers become registered providers. </w:t>
      </w:r>
    </w:p>
    <w:p w14:paraId="6F7CCCED" w14:textId="77777777" w:rsidR="00DE03A1" w:rsidRDefault="00DE03A1" w:rsidP="00785FA3">
      <w:r>
        <w:t>The Taskforce did some research and talked to the community about this idea.</w:t>
      </w:r>
    </w:p>
    <w:p w14:paraId="21CE9C55" w14:textId="2822D168" w:rsidR="001B17D6" w:rsidRDefault="00DE03A1" w:rsidP="00785FA3">
      <w:r>
        <w:t xml:space="preserve">In this document, the Taskforce shares what they found out and their advice for the Australian Government. </w:t>
      </w:r>
    </w:p>
    <w:p w14:paraId="5AC83D60" w14:textId="77777777" w:rsidR="001B17D6" w:rsidRDefault="001B17D6">
      <w:pPr>
        <w:keepLines w:val="0"/>
        <w:spacing w:before="0" w:after="0" w:line="240" w:lineRule="auto"/>
      </w:pPr>
      <w:r>
        <w:br w:type="page"/>
      </w:r>
    </w:p>
    <w:p w14:paraId="23B45018" w14:textId="08345CA5" w:rsidR="00105A31" w:rsidRPr="001A7972" w:rsidRDefault="00105A31" w:rsidP="001A7972">
      <w:pPr>
        <w:pStyle w:val="Heading3"/>
      </w:pPr>
      <w:r w:rsidRPr="001A7972">
        <w:lastRenderedPageBreak/>
        <w:t>What the Taskforce found out</w:t>
      </w:r>
    </w:p>
    <w:p w14:paraId="5CFF9E6C" w14:textId="77777777" w:rsidR="00DE03A1" w:rsidRDefault="00DE03A1" w:rsidP="001B17D6">
      <w:r w:rsidRPr="00785FA3">
        <w:t xml:space="preserve">The Taskforce </w:t>
      </w:r>
      <w:r>
        <w:t xml:space="preserve">heard from more than 2,270 people in the community. </w:t>
      </w:r>
    </w:p>
    <w:p w14:paraId="556D718C" w14:textId="77777777" w:rsidR="00DE03A1" w:rsidRPr="00785FA3" w:rsidRDefault="00DE03A1" w:rsidP="001B17D6">
      <w:r>
        <w:t>This includes:</w:t>
      </w:r>
    </w:p>
    <w:p w14:paraId="62A9D94E" w14:textId="77777777" w:rsidR="00DE03A1" w:rsidRDefault="00DE03A1" w:rsidP="001F1D8E">
      <w:pPr>
        <w:pStyle w:val="ListParagraph"/>
        <w:numPr>
          <w:ilvl w:val="0"/>
          <w:numId w:val="10"/>
        </w:numPr>
      </w:pPr>
      <w:r>
        <w:t>providers</w:t>
      </w:r>
    </w:p>
    <w:p w14:paraId="2902702F" w14:textId="77777777" w:rsidR="00DE03A1" w:rsidRDefault="00DE03A1" w:rsidP="001F1D8E">
      <w:pPr>
        <w:pStyle w:val="ListParagraph"/>
        <w:numPr>
          <w:ilvl w:val="0"/>
          <w:numId w:val="10"/>
        </w:numPr>
      </w:pPr>
      <w:r>
        <w:t>organisations that</w:t>
      </w:r>
      <w:r w:rsidRPr="00AA280E">
        <w:t xml:space="preserve"> support people</w:t>
      </w:r>
      <w:r>
        <w:t> </w:t>
      </w:r>
      <w:r w:rsidRPr="00AF0AF2">
        <w:t>with</w:t>
      </w:r>
      <w:r>
        <w:t> </w:t>
      </w:r>
      <w:r w:rsidRPr="00AF0AF2">
        <w:t>disability</w:t>
      </w:r>
    </w:p>
    <w:p w14:paraId="5D9695A9" w14:textId="59A9DE0C" w:rsidR="00DE03A1" w:rsidRDefault="00DE03A1" w:rsidP="001F1D8E">
      <w:pPr>
        <w:pStyle w:val="ListParagraph"/>
        <w:numPr>
          <w:ilvl w:val="0"/>
          <w:numId w:val="10"/>
        </w:numPr>
      </w:pPr>
      <w:r w:rsidRPr="009C2149">
        <w:rPr>
          <w:rStyle w:val="Strong"/>
        </w:rPr>
        <w:t>NDIS</w:t>
      </w:r>
      <w:r w:rsidRPr="00F3662E">
        <w:t xml:space="preserve"> </w:t>
      </w:r>
      <w:r w:rsidRPr="00FB6D96">
        <w:rPr>
          <w:rStyle w:val="Strong"/>
        </w:rPr>
        <w:t>participants</w:t>
      </w:r>
      <w:r w:rsidRPr="00F3662E">
        <w:t xml:space="preserve"> – people with disability who take part in the</w:t>
      </w:r>
      <w:r w:rsidR="001A7972">
        <w:t> </w:t>
      </w:r>
      <w:r w:rsidRPr="00F3662E">
        <w:t>NDIS</w:t>
      </w:r>
      <w:r>
        <w:t>.</w:t>
      </w:r>
    </w:p>
    <w:p w14:paraId="06924E5B" w14:textId="77777777" w:rsidR="00DE03A1" w:rsidRPr="00F3662E" w:rsidRDefault="00DE03A1" w:rsidP="00FB6D96">
      <w:r>
        <w:t>People in the community are worried that making all providers become registered providers could:</w:t>
      </w:r>
    </w:p>
    <w:p w14:paraId="35D4B813" w14:textId="77777777" w:rsidR="00DE03A1" w:rsidRPr="00BE28F2" w:rsidRDefault="00DE03A1" w:rsidP="001F1D8E">
      <w:pPr>
        <w:pStyle w:val="ListParagraph"/>
        <w:numPr>
          <w:ilvl w:val="0"/>
          <w:numId w:val="11"/>
        </w:numPr>
        <w:rPr>
          <w:spacing w:val="-6"/>
        </w:rPr>
      </w:pPr>
      <w:r w:rsidRPr="00BE28F2">
        <w:rPr>
          <w:spacing w:val="-6"/>
        </w:rPr>
        <w:t>affect choice and control for NDIS participants</w:t>
      </w:r>
    </w:p>
    <w:p w14:paraId="3CA68187" w14:textId="77777777" w:rsidR="00DE03A1" w:rsidRPr="00F3662E" w:rsidRDefault="00DE03A1" w:rsidP="001F1D8E">
      <w:pPr>
        <w:pStyle w:val="ListParagraph"/>
        <w:numPr>
          <w:ilvl w:val="0"/>
          <w:numId w:val="11"/>
        </w:numPr>
      </w:pPr>
      <w:r>
        <w:t>make services cost more</w:t>
      </w:r>
    </w:p>
    <w:p w14:paraId="5AC3DC9A" w14:textId="77777777" w:rsidR="00DE03A1" w:rsidRDefault="00DE03A1" w:rsidP="001F1D8E">
      <w:pPr>
        <w:pStyle w:val="ListParagraph"/>
        <w:numPr>
          <w:ilvl w:val="0"/>
          <w:numId w:val="11"/>
        </w:numPr>
      </w:pPr>
      <w:r>
        <w:t>make things harder for smaller providers</w:t>
      </w:r>
    </w:p>
    <w:p w14:paraId="26F2E181" w14:textId="18662A84" w:rsidR="001A7972" w:rsidRDefault="00DE03A1" w:rsidP="001F1D8E">
      <w:pPr>
        <w:pStyle w:val="ListParagraph"/>
        <w:numPr>
          <w:ilvl w:val="0"/>
          <w:numId w:val="11"/>
        </w:numPr>
      </w:pPr>
      <w:r>
        <w:t>stop providers from looking at different ways to deliver supports.</w:t>
      </w:r>
    </w:p>
    <w:p w14:paraId="2279CC44" w14:textId="77777777" w:rsidR="001A7972" w:rsidRDefault="001A7972">
      <w:pPr>
        <w:spacing w:before="0" w:after="0" w:line="240" w:lineRule="auto"/>
      </w:pPr>
      <w:r>
        <w:br w:type="page"/>
      </w:r>
    </w:p>
    <w:p w14:paraId="6F74C3D1" w14:textId="45E7CF98" w:rsidR="008709CA" w:rsidRPr="008709CA" w:rsidRDefault="00E66D8A" w:rsidP="001A7972">
      <w:pPr>
        <w:pStyle w:val="Heading2"/>
      </w:pPr>
      <w:bookmarkStart w:id="9" w:name="_Toc173256098"/>
      <w:r>
        <w:lastRenderedPageBreak/>
        <w:t>Advice</w:t>
      </w:r>
      <w:r w:rsidR="008709CA">
        <w:t xml:space="preserve"> from the Taskforce</w:t>
      </w:r>
      <w:bookmarkEnd w:id="9"/>
    </w:p>
    <w:p w14:paraId="578E8A53" w14:textId="0DCC6499" w:rsidR="00DE03A1" w:rsidRPr="00DB0295" w:rsidRDefault="00DE03A1" w:rsidP="008709CA">
      <w:r>
        <w:t xml:space="preserve">The Taskforce has different </w:t>
      </w:r>
      <w:r w:rsidRPr="00D46F3E">
        <w:t>ideas</w:t>
      </w:r>
      <w:r>
        <w:t xml:space="preserve"> for the Australian Government to think</w:t>
      </w:r>
      <w:r w:rsidR="001A7972">
        <w:t> </w:t>
      </w:r>
      <w:r>
        <w:t>about.</w:t>
      </w:r>
    </w:p>
    <w:p w14:paraId="125D8791" w14:textId="77777777" w:rsidR="00DE03A1" w:rsidRDefault="00DE03A1" w:rsidP="008709CA">
      <w:r>
        <w:t>This includes ideas about:</w:t>
      </w:r>
    </w:p>
    <w:p w14:paraId="2926915B" w14:textId="77777777" w:rsidR="00DE03A1" w:rsidRDefault="00DE03A1" w:rsidP="001F1D8E">
      <w:pPr>
        <w:pStyle w:val="ListParagraph"/>
        <w:numPr>
          <w:ilvl w:val="0"/>
          <w:numId w:val="12"/>
        </w:numPr>
      </w:pPr>
      <w:r>
        <w:t>providers</w:t>
      </w:r>
    </w:p>
    <w:p w14:paraId="47A31511" w14:textId="77777777" w:rsidR="00DE03A1" w:rsidRDefault="00DE03A1" w:rsidP="001F1D8E">
      <w:pPr>
        <w:pStyle w:val="ListParagraph"/>
        <w:numPr>
          <w:ilvl w:val="0"/>
          <w:numId w:val="12"/>
        </w:numPr>
      </w:pPr>
      <w:r>
        <w:t>rules for registered providers</w:t>
      </w:r>
    </w:p>
    <w:p w14:paraId="566C122E" w14:textId="77777777" w:rsidR="00DE03A1" w:rsidRDefault="00DE03A1" w:rsidP="001F1D8E">
      <w:pPr>
        <w:pStyle w:val="ListParagraph"/>
        <w:numPr>
          <w:ilvl w:val="0"/>
          <w:numId w:val="12"/>
        </w:numPr>
      </w:pPr>
      <w:r>
        <w:t xml:space="preserve">supports and services. </w:t>
      </w:r>
    </w:p>
    <w:p w14:paraId="0B0242DC" w14:textId="77777777" w:rsidR="00DE03A1" w:rsidRDefault="00DE03A1" w:rsidP="008709CA">
      <w:r>
        <w:t>We explain their ideas on the following pages.</w:t>
      </w:r>
    </w:p>
    <w:p w14:paraId="22DE01E1" w14:textId="086579AB" w:rsidR="00D46F3E" w:rsidRDefault="00E66D8A" w:rsidP="001A7972">
      <w:pPr>
        <w:pStyle w:val="Heading3"/>
      </w:pPr>
      <w:r>
        <w:t xml:space="preserve">Advice </w:t>
      </w:r>
      <w:r w:rsidR="00D46F3E">
        <w:t>about providers</w:t>
      </w:r>
    </w:p>
    <w:p w14:paraId="7CE80286" w14:textId="1615CA91" w:rsidR="00DE03A1" w:rsidRPr="00DB0295" w:rsidRDefault="00DE03A1" w:rsidP="000B7A38">
      <w:r>
        <w:t>The Taskforce said that some providers don’t need to be registered</w:t>
      </w:r>
      <w:r w:rsidR="001A7972">
        <w:t> </w:t>
      </w:r>
      <w:r>
        <w:t>providers.</w:t>
      </w:r>
    </w:p>
    <w:p w14:paraId="6BB5CE94" w14:textId="77777777" w:rsidR="00DE03A1" w:rsidRPr="006A72DE" w:rsidDel="006B48B1" w:rsidRDefault="00DE03A1" w:rsidP="000B7A38">
      <w:r w:rsidRPr="006A72DE">
        <w:t>This includes providers that only deliver services to NDIS participants</w:t>
      </w:r>
      <w:r>
        <w:t xml:space="preserve"> who</w:t>
      </w:r>
      <w:r w:rsidRPr="006A72DE">
        <w:t xml:space="preserve"> manage their own supports.</w:t>
      </w:r>
    </w:p>
    <w:p w14:paraId="38C3065E" w14:textId="77777777" w:rsidR="00DE03A1" w:rsidRPr="006A72DE" w:rsidRDefault="00DE03A1" w:rsidP="000B7A38">
      <w:r>
        <w:t>This also includes providers that NDIS participants buy products from that anyone could buy.</w:t>
      </w:r>
      <w:r>
        <w:br/>
        <w:t>For example, Woolworths or Bunnings.</w:t>
      </w:r>
    </w:p>
    <w:p w14:paraId="2CD80EB4" w14:textId="77777777" w:rsidR="00DE03A1" w:rsidRDefault="00DE03A1" w:rsidP="00771AB6">
      <w:r>
        <w:t>The Taskforce said that providers should be registered based on how much risk there is in their supports and services.</w:t>
      </w:r>
    </w:p>
    <w:p w14:paraId="77B8DEF6" w14:textId="77777777" w:rsidR="00DE03A1" w:rsidRPr="00945225" w:rsidRDefault="00DE03A1" w:rsidP="00771AB6">
      <w:pPr>
        <w:rPr>
          <w:spacing w:val="-6"/>
        </w:rPr>
      </w:pPr>
      <w:r w:rsidRPr="00945225">
        <w:rPr>
          <w:spacing w:val="-6"/>
        </w:rPr>
        <w:t>This includes the risk there is to people with disability.</w:t>
      </w:r>
    </w:p>
    <w:p w14:paraId="0A4E7FD4" w14:textId="77777777" w:rsidR="00DE03A1" w:rsidRDefault="00DE03A1" w:rsidP="00771AB6">
      <w:r>
        <w:t>This means that if there is a high risk they must follow more rules.</w:t>
      </w:r>
    </w:p>
    <w:p w14:paraId="008A9042" w14:textId="77777777" w:rsidR="00DE03A1" w:rsidRPr="005B2B7E" w:rsidRDefault="00DE03A1" w:rsidP="000B7A38">
      <w:pPr>
        <w:rPr>
          <w:rStyle w:val="IntenseEmphasis1"/>
          <w:b w:val="0"/>
          <w:bCs w:val="0"/>
          <w:iCs w:val="0"/>
          <w:color w:val="auto"/>
        </w:rPr>
      </w:pPr>
      <w:r>
        <w:rPr>
          <w:rStyle w:val="IntenseEmphasis1"/>
          <w:b w:val="0"/>
          <w:bCs w:val="0"/>
          <w:iCs w:val="0"/>
          <w:color w:val="auto"/>
        </w:rPr>
        <w:t>The Taskforce said that workers who deliver services in the NDIS should become registered workers.</w:t>
      </w:r>
    </w:p>
    <w:p w14:paraId="5ECCD5D8" w14:textId="77777777" w:rsidR="00DE03A1" w:rsidRDefault="00DE03A1" w:rsidP="000B7A38">
      <w:pPr>
        <w:rPr>
          <w:rStyle w:val="IntenseEmphasis1"/>
          <w:b w:val="0"/>
          <w:bCs w:val="0"/>
          <w:iCs w:val="0"/>
          <w:color w:val="auto"/>
        </w:rPr>
      </w:pPr>
      <w:r>
        <w:rPr>
          <w:rStyle w:val="IntenseEmphasis1"/>
          <w:b w:val="0"/>
          <w:bCs w:val="0"/>
          <w:iCs w:val="0"/>
          <w:color w:val="auto"/>
        </w:rPr>
        <w:t xml:space="preserve">But the Australian Government needs to work with the disability community to decide which workers must become registered workers. </w:t>
      </w:r>
    </w:p>
    <w:p w14:paraId="73349D34" w14:textId="37D56671" w:rsidR="00DE03A1" w:rsidRDefault="00DE03A1" w:rsidP="000B7A38">
      <w:pPr>
        <w:rPr>
          <w:rStyle w:val="IntenseEmphasis1"/>
          <w:b w:val="0"/>
          <w:bCs w:val="0"/>
          <w:iCs w:val="0"/>
          <w:color w:val="auto"/>
        </w:rPr>
      </w:pPr>
      <w:r>
        <w:rPr>
          <w:rStyle w:val="IntenseEmphasis1"/>
          <w:b w:val="0"/>
          <w:bCs w:val="0"/>
          <w:iCs w:val="0"/>
          <w:color w:val="auto"/>
        </w:rPr>
        <w:lastRenderedPageBreak/>
        <w:t>Many health professionals are already registered to deliver support</w:t>
      </w:r>
      <w:r w:rsidR="001A7972">
        <w:rPr>
          <w:rStyle w:val="IntenseEmphasis1"/>
          <w:b w:val="0"/>
          <w:bCs w:val="0"/>
          <w:iCs w:val="0"/>
          <w:color w:val="auto"/>
        </w:rPr>
        <w:t> </w:t>
      </w:r>
      <w:r>
        <w:rPr>
          <w:rStyle w:val="IntenseEmphasis1"/>
          <w:b w:val="0"/>
          <w:bCs w:val="0"/>
          <w:iCs w:val="0"/>
          <w:color w:val="auto"/>
        </w:rPr>
        <w:t>services.</w:t>
      </w:r>
    </w:p>
    <w:p w14:paraId="447FC21C" w14:textId="77777777" w:rsidR="00DE03A1" w:rsidRPr="00DB0295" w:rsidRDefault="00DE03A1" w:rsidP="000B7A38">
      <w:r>
        <w:t>The Taskforce said that those health professionals should not need to become registered providers to deliver services in the NDIS.</w:t>
      </w:r>
    </w:p>
    <w:p w14:paraId="74468D80" w14:textId="77777777" w:rsidR="00DE03A1" w:rsidRPr="00DB0295" w:rsidRDefault="00DE03A1" w:rsidP="000B7A38">
      <w:r>
        <w:t xml:space="preserve">Health professionals should be able to use the registration they already have to provide supports to everyone. </w:t>
      </w:r>
    </w:p>
    <w:p w14:paraId="68D42F59" w14:textId="061E8FA7" w:rsidR="00D46F3E" w:rsidRDefault="00E66D8A" w:rsidP="001A7972">
      <w:pPr>
        <w:pStyle w:val="Heading3"/>
      </w:pPr>
      <w:r>
        <w:t xml:space="preserve">Advice </w:t>
      </w:r>
      <w:r w:rsidR="00D46F3E">
        <w:t>about rules for registered providers</w:t>
      </w:r>
    </w:p>
    <w:p w14:paraId="0F88F6AF" w14:textId="77777777" w:rsidR="00DE03A1" w:rsidRDefault="00DE03A1" w:rsidP="005B2B7E">
      <w:r>
        <w:t>The Taskforce said that providers who work in different places should meet the same rules to become registered providers.</w:t>
      </w:r>
    </w:p>
    <w:p w14:paraId="146C595D" w14:textId="77777777" w:rsidR="00DE03A1" w:rsidRDefault="00DE03A1" w:rsidP="001A7972">
      <w:r>
        <w:t>For example, providers that work:</w:t>
      </w:r>
    </w:p>
    <w:p w14:paraId="1BAD0AB2" w14:textId="77777777" w:rsidR="00DE03A1" w:rsidRDefault="00DE03A1" w:rsidP="001F1D8E">
      <w:pPr>
        <w:pStyle w:val="ListParagraph"/>
        <w:numPr>
          <w:ilvl w:val="0"/>
          <w:numId w:val="9"/>
        </w:numPr>
      </w:pPr>
      <w:r>
        <w:t>in-person or online</w:t>
      </w:r>
    </w:p>
    <w:p w14:paraId="58801432" w14:textId="77777777" w:rsidR="00DE03A1" w:rsidRDefault="00DE03A1" w:rsidP="001F1D8E">
      <w:pPr>
        <w:pStyle w:val="ListParagraph"/>
        <w:numPr>
          <w:ilvl w:val="0"/>
          <w:numId w:val="9"/>
        </w:numPr>
      </w:pPr>
      <w:r>
        <w:t>for themselves or for an organisation.</w:t>
      </w:r>
    </w:p>
    <w:p w14:paraId="4493B195" w14:textId="77777777" w:rsidR="00DE03A1" w:rsidRPr="00DB0295" w:rsidRDefault="00DE03A1" w:rsidP="005B2B7E">
      <w:r>
        <w:t>The Taskforce said there needs to be better rules about what registered providers must do.</w:t>
      </w:r>
    </w:p>
    <w:p w14:paraId="71107EC9" w14:textId="77777777" w:rsidR="00DE03A1" w:rsidRDefault="00DE03A1" w:rsidP="005B2B7E">
      <w:r>
        <w:t>The Taskforce said there should be better ways to m</w:t>
      </w:r>
      <w:r w:rsidRPr="00D46F3E">
        <w:t>ake sure providers</w:t>
      </w:r>
      <w:r>
        <w:t xml:space="preserve"> are</w:t>
      </w:r>
      <w:r w:rsidRPr="00D46F3E">
        <w:t xml:space="preserve"> </w:t>
      </w:r>
      <w:r>
        <w:t>following the rules.</w:t>
      </w:r>
    </w:p>
    <w:p w14:paraId="6EA49310" w14:textId="480C231A" w:rsidR="00D46F3E" w:rsidRDefault="00E66D8A" w:rsidP="001A7972">
      <w:pPr>
        <w:pStyle w:val="Heading3"/>
      </w:pPr>
      <w:r>
        <w:t xml:space="preserve">Advice </w:t>
      </w:r>
      <w:r w:rsidR="00D46F3E">
        <w:t>about supports and services</w:t>
      </w:r>
    </w:p>
    <w:p w14:paraId="0409EEF7" w14:textId="77777777" w:rsidR="00DE03A1" w:rsidRPr="00DB0295" w:rsidRDefault="00DE03A1" w:rsidP="00CA5FEC">
      <w:r>
        <w:t xml:space="preserve">The Taskforce said the National Disability Insurance Agency (NDIA) should make all its payments online. </w:t>
      </w:r>
    </w:p>
    <w:p w14:paraId="0C213620" w14:textId="77777777" w:rsidR="00DE03A1" w:rsidRDefault="00DE03A1" w:rsidP="001A7972">
      <w:pPr>
        <w:keepNext/>
      </w:pPr>
      <w:r>
        <w:t>This will make it easier to see:</w:t>
      </w:r>
    </w:p>
    <w:p w14:paraId="71262C89" w14:textId="77777777" w:rsidR="00DE03A1" w:rsidRDefault="00DE03A1" w:rsidP="001F1D8E">
      <w:pPr>
        <w:pStyle w:val="ListParagraph"/>
        <w:numPr>
          <w:ilvl w:val="0"/>
          <w:numId w:val="9"/>
        </w:numPr>
      </w:pPr>
      <w:r>
        <w:t>how much NDIS participants pay providers</w:t>
      </w:r>
    </w:p>
    <w:p w14:paraId="60876579" w14:textId="4BD27E68" w:rsidR="001A7972" w:rsidRDefault="00DE03A1" w:rsidP="001F1D8E">
      <w:pPr>
        <w:pStyle w:val="ListParagraph"/>
        <w:numPr>
          <w:ilvl w:val="0"/>
          <w:numId w:val="9"/>
        </w:numPr>
      </w:pPr>
      <w:r>
        <w:t>which providers they pay.</w:t>
      </w:r>
    </w:p>
    <w:p w14:paraId="6548437B" w14:textId="77777777" w:rsidR="001A7972" w:rsidRDefault="001A7972">
      <w:pPr>
        <w:keepLines w:val="0"/>
        <w:spacing w:before="0" w:after="0" w:line="240" w:lineRule="auto"/>
      </w:pPr>
      <w:r>
        <w:br w:type="page"/>
      </w:r>
    </w:p>
    <w:p w14:paraId="454CCDC4" w14:textId="77777777" w:rsidR="00DE03A1" w:rsidRPr="00BE28F2" w:rsidRDefault="00DE03A1" w:rsidP="00E66D8A">
      <w:pPr>
        <w:rPr>
          <w:spacing w:val="-6"/>
        </w:rPr>
      </w:pPr>
      <w:r w:rsidRPr="003D726C">
        <w:rPr>
          <w:rStyle w:val="Strong"/>
        </w:rPr>
        <w:lastRenderedPageBreak/>
        <w:t>Group homes</w:t>
      </w:r>
      <w:r w:rsidRPr="00BE28F2">
        <w:rPr>
          <w:spacing w:val="-6"/>
        </w:rPr>
        <w:t xml:space="preserve"> are places where people with</w:t>
      </w:r>
      <w:r>
        <w:rPr>
          <w:spacing w:val="-6"/>
        </w:rPr>
        <w:t> </w:t>
      </w:r>
      <w:r w:rsidRPr="00BE28F2">
        <w:rPr>
          <w:spacing w:val="-6"/>
        </w:rPr>
        <w:t xml:space="preserve">disability: </w:t>
      </w:r>
    </w:p>
    <w:p w14:paraId="2E7EA6E1" w14:textId="77777777" w:rsidR="00DE03A1" w:rsidRDefault="00DE03A1" w:rsidP="001F1D8E">
      <w:pPr>
        <w:pStyle w:val="ListParagraph"/>
        <w:numPr>
          <w:ilvl w:val="0"/>
          <w:numId w:val="5"/>
        </w:numPr>
      </w:pPr>
      <w:r>
        <w:t xml:space="preserve">live together </w:t>
      </w:r>
    </w:p>
    <w:p w14:paraId="4BD4D4F0" w14:textId="77777777" w:rsidR="00DE03A1" w:rsidRDefault="00DE03A1" w:rsidP="001F1D8E">
      <w:pPr>
        <w:pStyle w:val="ListParagraph"/>
        <w:numPr>
          <w:ilvl w:val="0"/>
          <w:numId w:val="5"/>
        </w:numPr>
      </w:pPr>
      <w:r>
        <w:t>get support.</w:t>
      </w:r>
    </w:p>
    <w:p w14:paraId="3EF9D4CD" w14:textId="77777777" w:rsidR="00DE03A1" w:rsidRDefault="00DE03A1" w:rsidP="007F2033">
      <w:r>
        <w:t>The Taskforce said NDIS participants who live in group homes are at risk of experiencing:</w:t>
      </w:r>
    </w:p>
    <w:p w14:paraId="11659F9B" w14:textId="77777777" w:rsidR="00DE03A1" w:rsidRPr="007F2033" w:rsidRDefault="00DE03A1" w:rsidP="000B7A38">
      <w:pPr>
        <w:pStyle w:val="ListParagraph"/>
        <w:numPr>
          <w:ilvl w:val="0"/>
          <w:numId w:val="4"/>
        </w:numPr>
        <w:rPr>
          <w:spacing w:val="-6"/>
        </w:rPr>
      </w:pPr>
      <w:r w:rsidRPr="00CA5FEC">
        <w:rPr>
          <w:rStyle w:val="Strong"/>
          <w:spacing w:val="-6"/>
        </w:rPr>
        <w:t>violence</w:t>
      </w:r>
      <w:r w:rsidRPr="00CA5FEC">
        <w:rPr>
          <w:spacing w:val="-6"/>
        </w:rPr>
        <w:t xml:space="preserve"> – when someone hurts you physically</w:t>
      </w:r>
    </w:p>
    <w:p w14:paraId="02A8BCB4" w14:textId="77777777" w:rsidR="00DE03A1" w:rsidRPr="007F2033" w:rsidRDefault="00DE03A1" w:rsidP="007F2033">
      <w:pPr>
        <w:pStyle w:val="ListParagraph"/>
        <w:numPr>
          <w:ilvl w:val="0"/>
          <w:numId w:val="4"/>
        </w:numPr>
        <w:rPr>
          <w:rStyle w:val="Strong"/>
          <w:rFonts w:ascii="Segoe UI" w:hAnsi="Segoe UI"/>
          <w:bCs w:val="0"/>
          <w:color w:val="auto"/>
        </w:rPr>
      </w:pPr>
      <w:r w:rsidRPr="00561E0F">
        <w:rPr>
          <w:rStyle w:val="Strong"/>
        </w:rPr>
        <w:t>abuse</w:t>
      </w:r>
      <w:r>
        <w:t xml:space="preserve"> – when someone treats you badly</w:t>
      </w:r>
    </w:p>
    <w:p w14:paraId="1E5BEC22" w14:textId="77777777" w:rsidR="00DE03A1" w:rsidRPr="007F2033" w:rsidRDefault="00DE03A1" w:rsidP="007F2033">
      <w:pPr>
        <w:pStyle w:val="ListParagraph"/>
        <w:numPr>
          <w:ilvl w:val="0"/>
          <w:numId w:val="4"/>
        </w:numPr>
        <w:rPr>
          <w:rStyle w:val="Strong"/>
          <w:rFonts w:ascii="Segoe UI" w:hAnsi="Segoe UI"/>
          <w:bCs w:val="0"/>
          <w:color w:val="auto"/>
        </w:rPr>
      </w:pPr>
      <w:r w:rsidRPr="00561E0F">
        <w:rPr>
          <w:rStyle w:val="Strong"/>
        </w:rPr>
        <w:t xml:space="preserve">neglect </w:t>
      </w:r>
      <w:r>
        <w:t>– when someone is not helping you the way they are supposed to help you</w:t>
      </w:r>
    </w:p>
    <w:p w14:paraId="477E844F" w14:textId="77777777" w:rsidR="00DE03A1" w:rsidRPr="00CA5FEC" w:rsidRDefault="00DE03A1" w:rsidP="000B7A38">
      <w:pPr>
        <w:pStyle w:val="ListParagraph"/>
        <w:numPr>
          <w:ilvl w:val="0"/>
          <w:numId w:val="4"/>
        </w:numPr>
        <w:rPr>
          <w:rStyle w:val="Strong"/>
          <w:spacing w:val="-6"/>
        </w:rPr>
      </w:pPr>
      <w:r w:rsidRPr="00561E0F">
        <w:rPr>
          <w:rStyle w:val="Strong"/>
        </w:rPr>
        <w:t xml:space="preserve">exploitation </w:t>
      </w:r>
      <w:r>
        <w:t>– when someone takes advantage of you.</w:t>
      </w:r>
    </w:p>
    <w:p w14:paraId="5BA69EC4" w14:textId="77777777" w:rsidR="00DE03A1" w:rsidRDefault="00DE03A1" w:rsidP="000B7A38">
      <w:pPr>
        <w:rPr>
          <w:spacing w:val="-4"/>
        </w:rPr>
      </w:pPr>
      <w:r>
        <w:t xml:space="preserve">The Taskforce said the </w:t>
      </w:r>
      <w:r w:rsidRPr="004D3E3F">
        <w:rPr>
          <w:rStyle w:val="Strong"/>
        </w:rPr>
        <w:t>NDIS Quality and Safeguards Commission</w:t>
      </w:r>
      <w:r>
        <w:t xml:space="preserve"> should be </w:t>
      </w:r>
      <w:r w:rsidRPr="00D778EF">
        <w:rPr>
          <w:spacing w:val="-4"/>
        </w:rPr>
        <w:t xml:space="preserve">able to enter </w:t>
      </w:r>
      <w:r w:rsidRPr="003D726C">
        <w:t>group homes whenever</w:t>
      </w:r>
      <w:r w:rsidRPr="00D778EF">
        <w:rPr>
          <w:spacing w:val="-4"/>
        </w:rPr>
        <w:t xml:space="preserve"> they need to.</w:t>
      </w:r>
    </w:p>
    <w:p w14:paraId="2225BDC4" w14:textId="77777777" w:rsidR="00DE03A1" w:rsidRPr="003D726C" w:rsidRDefault="00DE03A1" w:rsidP="00636EC0">
      <w:r>
        <w:t>This means they can make sure people are safe.</w:t>
      </w:r>
    </w:p>
    <w:p w14:paraId="1CEDC5A6" w14:textId="78A08F7C" w:rsidR="00DE03A1" w:rsidRPr="009164A3" w:rsidRDefault="00DE03A1" w:rsidP="009164A3">
      <w:r w:rsidRPr="009164A3">
        <w:t>The NDIS Quality and Safeguards Commission makes sure NDIS</w:t>
      </w:r>
      <w:r w:rsidR="001A7972">
        <w:t> </w:t>
      </w:r>
      <w:r w:rsidRPr="009164A3">
        <w:t xml:space="preserve">participants: </w:t>
      </w:r>
    </w:p>
    <w:p w14:paraId="68C422AE" w14:textId="77777777" w:rsidR="00DE03A1" w:rsidRDefault="00DE03A1" w:rsidP="001F1D8E">
      <w:pPr>
        <w:pStyle w:val="ListParagraph"/>
        <w:numPr>
          <w:ilvl w:val="0"/>
          <w:numId w:val="4"/>
        </w:numPr>
      </w:pPr>
      <w:r>
        <w:t xml:space="preserve">are safe </w:t>
      </w:r>
    </w:p>
    <w:p w14:paraId="477361F3" w14:textId="77777777" w:rsidR="00DE03A1" w:rsidRDefault="00DE03A1" w:rsidP="001F1D8E">
      <w:pPr>
        <w:pStyle w:val="ListParagraph"/>
        <w:numPr>
          <w:ilvl w:val="0"/>
          <w:numId w:val="4"/>
        </w:numPr>
      </w:pPr>
      <w:r>
        <w:t>get good services.</w:t>
      </w:r>
    </w:p>
    <w:p w14:paraId="308180F8" w14:textId="77777777" w:rsidR="00DE03A1" w:rsidRDefault="00DE03A1" w:rsidP="000B7A38">
      <w:r w:rsidRPr="00D778EF">
        <w:rPr>
          <w:spacing w:val="-6"/>
        </w:rPr>
        <w:t>In this document,</w:t>
      </w:r>
      <w:r>
        <w:t xml:space="preserve"> </w:t>
      </w:r>
      <w:r w:rsidRPr="00D778EF">
        <w:rPr>
          <w:spacing w:val="-6"/>
        </w:rPr>
        <w:t>we call them the NDIS Commission.</w:t>
      </w:r>
    </w:p>
    <w:p w14:paraId="733D6DD3" w14:textId="77777777" w:rsidR="00DE03A1" w:rsidRDefault="00DE03A1" w:rsidP="00FB6D96">
      <w:r>
        <w:t xml:space="preserve">The Taskforce said the NDIS Commission should also be able to visit </w:t>
      </w:r>
      <w:r w:rsidRPr="009A5299">
        <w:t>group homes</w:t>
      </w:r>
      <w:r>
        <w:t xml:space="preserve"> without having to say when they will do this.</w:t>
      </w:r>
    </w:p>
    <w:p w14:paraId="16AB3FA6" w14:textId="4B9196C4" w:rsidR="001A7972" w:rsidRDefault="00DE03A1" w:rsidP="001A4F48">
      <w:r>
        <w:t xml:space="preserve">The Taskforce said that NDIS participants who get support from </w:t>
      </w:r>
      <w:r w:rsidRPr="004D3E3F">
        <w:rPr>
          <w:rStyle w:val="Strong"/>
        </w:rPr>
        <w:t>supported</w:t>
      </w:r>
      <w:r>
        <w:rPr>
          <w:rStyle w:val="Strong"/>
          <w:rFonts w:hint="eastAsia"/>
        </w:rPr>
        <w:t> </w:t>
      </w:r>
      <w:r w:rsidRPr="004D3E3F">
        <w:rPr>
          <w:rStyle w:val="Strong"/>
        </w:rPr>
        <w:t>independent living (SIL)</w:t>
      </w:r>
      <w:r>
        <w:rPr>
          <w:rStyle w:val="Strong"/>
        </w:rPr>
        <w:t xml:space="preserve"> </w:t>
      </w:r>
      <w:r w:rsidRPr="005D6A74">
        <w:t>providers</w:t>
      </w:r>
      <w:r>
        <w:t xml:space="preserve"> are also at risk.</w:t>
      </w:r>
    </w:p>
    <w:p w14:paraId="2B51BB3D" w14:textId="77777777" w:rsidR="001A7972" w:rsidRDefault="001A7972">
      <w:pPr>
        <w:keepLines w:val="0"/>
        <w:spacing w:before="0" w:after="0" w:line="240" w:lineRule="auto"/>
      </w:pPr>
      <w:r>
        <w:br w:type="page"/>
      </w:r>
    </w:p>
    <w:p w14:paraId="42B590DB" w14:textId="77777777" w:rsidR="00DE03A1" w:rsidRDefault="00DE03A1" w:rsidP="000B7A38">
      <w:r>
        <w:lastRenderedPageBreak/>
        <w:t xml:space="preserve">SIL is help with day-to-day tasks around your home so you can: </w:t>
      </w:r>
    </w:p>
    <w:p w14:paraId="4A82FB53" w14:textId="77777777" w:rsidR="00DE03A1" w:rsidRDefault="00DE03A1" w:rsidP="001F1D8E">
      <w:pPr>
        <w:pStyle w:val="ListParagraph"/>
        <w:numPr>
          <w:ilvl w:val="0"/>
          <w:numId w:val="6"/>
        </w:numPr>
      </w:pPr>
      <w:r>
        <w:t xml:space="preserve">do things for yourself </w:t>
      </w:r>
    </w:p>
    <w:p w14:paraId="1DF069DC" w14:textId="77777777" w:rsidR="00DE03A1" w:rsidRDefault="00DE03A1" w:rsidP="001F1D8E">
      <w:pPr>
        <w:pStyle w:val="ListParagraph"/>
        <w:numPr>
          <w:ilvl w:val="0"/>
          <w:numId w:val="6"/>
        </w:numPr>
      </w:pPr>
      <w:r>
        <w:t>learn new skills.</w:t>
      </w:r>
    </w:p>
    <w:p w14:paraId="2B19D412" w14:textId="14BC8D64" w:rsidR="00DE03A1" w:rsidRDefault="00DE03A1" w:rsidP="005D6A74">
      <w:r>
        <w:t xml:space="preserve">The Taskforce said that all </w:t>
      </w:r>
      <w:r w:rsidRPr="005D6A74">
        <w:t>supported</w:t>
      </w:r>
      <w:r w:rsidRPr="005D6A74">
        <w:rPr>
          <w:rFonts w:hint="eastAsia"/>
        </w:rPr>
        <w:t> </w:t>
      </w:r>
      <w:r w:rsidRPr="005D6A74">
        <w:t>SIL providers should be</w:t>
      </w:r>
      <w:r w:rsidR="001A7972">
        <w:t> </w:t>
      </w:r>
      <w:r w:rsidRPr="005D6A74">
        <w:t>registered</w:t>
      </w:r>
      <w:r>
        <w:t>.</w:t>
      </w:r>
    </w:p>
    <w:p w14:paraId="18E98464" w14:textId="77777777" w:rsidR="00DE03A1" w:rsidRPr="00DB0295" w:rsidRDefault="00DE03A1" w:rsidP="00BA6329">
      <w:r>
        <w:t xml:space="preserve">The Taskforce said NDIS participants who want to manage their own supports should be registered. </w:t>
      </w:r>
    </w:p>
    <w:p w14:paraId="5188BF9A" w14:textId="77777777" w:rsidR="00DE03A1" w:rsidRDefault="00DE03A1" w:rsidP="000B7A38">
      <w:r>
        <w:t>The Taskforce said we should work with the disability community to decide how these NDIS participants should register.</w:t>
      </w:r>
    </w:p>
    <w:p w14:paraId="062B5788" w14:textId="77777777" w:rsidR="00DE03A1" w:rsidRPr="00DB0295" w:rsidRDefault="00DE03A1" w:rsidP="000B7A38">
      <w:r>
        <w:t xml:space="preserve">The Taskforce also said there should be more support for NDIS participants who want to manage their own supports. </w:t>
      </w:r>
    </w:p>
    <w:p w14:paraId="47C9B50D" w14:textId="77777777" w:rsidR="00DE03A1" w:rsidRPr="00DB0295" w:rsidRDefault="00DE03A1" w:rsidP="00D778EF">
      <w:pPr>
        <w:spacing w:after="0"/>
      </w:pPr>
      <w:r>
        <w:t>The Taskforce said the Australian Government should support more:</w:t>
      </w:r>
    </w:p>
    <w:p w14:paraId="203399DA" w14:textId="77777777" w:rsidR="00DE03A1" w:rsidRPr="00DB0295" w:rsidRDefault="00DE03A1" w:rsidP="001F1D8E">
      <w:pPr>
        <w:pStyle w:val="ListParagraph"/>
        <w:numPr>
          <w:ilvl w:val="0"/>
          <w:numId w:val="1"/>
        </w:numPr>
      </w:pPr>
      <w:r>
        <w:t>programs that help people with disability to build their skills</w:t>
      </w:r>
    </w:p>
    <w:p w14:paraId="76A209C6" w14:textId="77777777" w:rsidR="00DE03A1" w:rsidRPr="00DB0295" w:rsidRDefault="00DE03A1" w:rsidP="001F1D8E">
      <w:pPr>
        <w:pStyle w:val="ListParagraph"/>
        <w:numPr>
          <w:ilvl w:val="0"/>
          <w:numId w:val="1"/>
        </w:numPr>
      </w:pPr>
      <w:r w:rsidRPr="004D3E3F">
        <w:rPr>
          <w:rStyle w:val="Strong"/>
        </w:rPr>
        <w:t>peer support</w:t>
      </w:r>
      <w:r>
        <w:t xml:space="preserve"> groups.</w:t>
      </w:r>
    </w:p>
    <w:p w14:paraId="415DD901" w14:textId="77777777" w:rsidR="00DE03A1" w:rsidRDefault="00DE03A1" w:rsidP="000B7A38">
      <w:r>
        <w:t xml:space="preserve">Peer support is when people use experiences they share to: </w:t>
      </w:r>
    </w:p>
    <w:p w14:paraId="485AE0BE" w14:textId="77777777" w:rsidR="00DE03A1" w:rsidRDefault="00DE03A1" w:rsidP="001F1D8E">
      <w:pPr>
        <w:pStyle w:val="ListParagraph"/>
        <w:numPr>
          <w:ilvl w:val="0"/>
          <w:numId w:val="3"/>
        </w:numPr>
      </w:pPr>
      <w:r>
        <w:t xml:space="preserve">feel connected </w:t>
      </w:r>
    </w:p>
    <w:p w14:paraId="616CA9A5" w14:textId="77777777" w:rsidR="00DE03A1" w:rsidRDefault="00DE03A1" w:rsidP="001F1D8E">
      <w:pPr>
        <w:pStyle w:val="ListParagraph"/>
        <w:numPr>
          <w:ilvl w:val="0"/>
          <w:numId w:val="3"/>
        </w:numPr>
      </w:pPr>
      <w:r>
        <w:t>help each other.</w:t>
      </w:r>
    </w:p>
    <w:p w14:paraId="0CD4AAED" w14:textId="77777777" w:rsidR="009164A3" w:rsidRDefault="009164A3">
      <w:pPr>
        <w:spacing w:before="0" w:after="0" w:line="240" w:lineRule="auto"/>
        <w:rPr>
          <w:rFonts w:ascii="Segoe UI Bold" w:hAnsi="Segoe UI Bold" w:cs="Times New Roman"/>
          <w:bCs/>
          <w:color w:val="092B57"/>
          <w:sz w:val="32"/>
          <w:szCs w:val="26"/>
          <w:lang w:val="x-none" w:eastAsia="x-none"/>
        </w:rPr>
      </w:pPr>
      <w:bookmarkStart w:id="10" w:name="_Toc513644164"/>
      <w:bookmarkStart w:id="11" w:name="_Ref113483612"/>
      <w:r>
        <w:br w:type="page"/>
      </w:r>
    </w:p>
    <w:p w14:paraId="43810372" w14:textId="3403B21C" w:rsidR="003C25FD" w:rsidRDefault="003C25FD" w:rsidP="001A7972">
      <w:pPr>
        <w:pStyle w:val="Heading2"/>
      </w:pPr>
      <w:bookmarkStart w:id="12" w:name="_Toc173256099"/>
      <w:r>
        <w:lastRenderedPageBreak/>
        <w:t>Word list</w:t>
      </w:r>
      <w:bookmarkEnd w:id="10"/>
      <w:bookmarkEnd w:id="11"/>
      <w:bookmarkEnd w:id="12"/>
    </w:p>
    <w:p w14:paraId="476DFAB7" w14:textId="77777777" w:rsidR="00847C34" w:rsidRPr="001A7972" w:rsidRDefault="00847C34" w:rsidP="001A7972">
      <w:r w:rsidRPr="001A7972">
        <w:t xml:space="preserve">This list explains what the </w:t>
      </w:r>
      <w:r w:rsidRPr="001A7972">
        <w:rPr>
          <w:rStyle w:val="Strong"/>
        </w:rPr>
        <w:t>bold</w:t>
      </w:r>
      <w:r w:rsidRPr="001A7972">
        <w:t xml:space="preserve"> words in this document mean.</w:t>
      </w:r>
    </w:p>
    <w:p w14:paraId="77259FBC" w14:textId="77777777" w:rsidR="00DE03A1" w:rsidRPr="007A2EC2" w:rsidRDefault="00DE03A1" w:rsidP="001A7972">
      <w:pPr>
        <w:pStyle w:val="Wordlistword"/>
      </w:pPr>
      <w:r w:rsidRPr="007A2EC2">
        <w:t xml:space="preserve">Abuse </w:t>
      </w:r>
    </w:p>
    <w:p w14:paraId="796DF80A" w14:textId="77777777" w:rsidR="00DE03A1" w:rsidRPr="007A2EC2" w:rsidRDefault="00DE03A1" w:rsidP="00561E0F">
      <w:r w:rsidRPr="007A2EC2">
        <w:t>Abuse is when someone treats you badly.</w:t>
      </w:r>
    </w:p>
    <w:p w14:paraId="0AD18482" w14:textId="77777777" w:rsidR="00DE03A1" w:rsidRPr="007A2EC2" w:rsidRDefault="00DE03A1" w:rsidP="001A7972">
      <w:pPr>
        <w:pStyle w:val="Wordlistword"/>
      </w:pPr>
      <w:r w:rsidRPr="007A2EC2">
        <w:t>Exploitation</w:t>
      </w:r>
    </w:p>
    <w:p w14:paraId="6533E9FA" w14:textId="2088F23F" w:rsidR="00DE03A1" w:rsidRPr="007A2EC2" w:rsidRDefault="00DE03A1" w:rsidP="00561E0F">
      <w:r w:rsidRPr="007A2EC2">
        <w:t>Exploitation is when someone takes advantage of you.</w:t>
      </w:r>
    </w:p>
    <w:p w14:paraId="13A3F85C" w14:textId="77777777" w:rsidR="00DE03A1" w:rsidRPr="007A2EC2" w:rsidRDefault="00DE03A1" w:rsidP="001A7972">
      <w:pPr>
        <w:pStyle w:val="Wordlistword"/>
      </w:pPr>
      <w:r w:rsidRPr="007A2EC2">
        <w:t>Group homes</w:t>
      </w:r>
    </w:p>
    <w:p w14:paraId="147BA16A" w14:textId="77777777" w:rsidR="00DE03A1" w:rsidRPr="007A2EC2" w:rsidRDefault="00DE03A1" w:rsidP="00A40119">
      <w:pPr>
        <w:rPr>
          <w:spacing w:val="-6"/>
        </w:rPr>
      </w:pPr>
      <w:r w:rsidRPr="007A2EC2">
        <w:rPr>
          <w:spacing w:val="-6"/>
        </w:rPr>
        <w:t xml:space="preserve">Group homes are places where people with disability: </w:t>
      </w:r>
    </w:p>
    <w:p w14:paraId="65EC17A1" w14:textId="77777777" w:rsidR="00DE03A1" w:rsidRPr="007A2EC2" w:rsidRDefault="00DE03A1" w:rsidP="001F1D8E">
      <w:pPr>
        <w:pStyle w:val="ListParagraph"/>
        <w:numPr>
          <w:ilvl w:val="0"/>
          <w:numId w:val="5"/>
        </w:numPr>
      </w:pPr>
      <w:r w:rsidRPr="007A2EC2">
        <w:t xml:space="preserve">live together </w:t>
      </w:r>
    </w:p>
    <w:p w14:paraId="2D535734" w14:textId="77777777" w:rsidR="00DE03A1" w:rsidRPr="007A2EC2" w:rsidRDefault="00DE03A1" w:rsidP="001F1D8E">
      <w:pPr>
        <w:pStyle w:val="ListParagraph"/>
        <w:numPr>
          <w:ilvl w:val="0"/>
          <w:numId w:val="5"/>
        </w:numPr>
      </w:pPr>
      <w:r w:rsidRPr="007A2EC2">
        <w:t>get support.</w:t>
      </w:r>
    </w:p>
    <w:p w14:paraId="714525F4" w14:textId="77777777" w:rsidR="00DE03A1" w:rsidRPr="007A2EC2" w:rsidRDefault="00DE03A1" w:rsidP="001A7972">
      <w:pPr>
        <w:pStyle w:val="Wordlistword"/>
      </w:pPr>
      <w:r w:rsidRPr="007A2EC2">
        <w:t>NDIS participants</w:t>
      </w:r>
    </w:p>
    <w:p w14:paraId="04CDE719" w14:textId="77777777" w:rsidR="00DE03A1" w:rsidRPr="007A2EC2" w:rsidRDefault="00DE03A1" w:rsidP="009C2149">
      <w:r w:rsidRPr="007A2EC2">
        <w:t>NDIS participants are people with disability who take part in the NDIS.</w:t>
      </w:r>
    </w:p>
    <w:p w14:paraId="6A275B75" w14:textId="77777777" w:rsidR="00DE03A1" w:rsidRPr="001A7972" w:rsidRDefault="00DE03A1" w:rsidP="001A7972">
      <w:pPr>
        <w:pStyle w:val="Wordlistword"/>
      </w:pPr>
      <w:r w:rsidRPr="001A7972">
        <w:t>NDIS Quality and Safeguards Commission (NDIS</w:t>
      </w:r>
      <w:r w:rsidRPr="001A7972">
        <w:rPr>
          <w:rFonts w:hint="eastAsia"/>
        </w:rPr>
        <w:t> </w:t>
      </w:r>
      <w:r w:rsidRPr="001A7972">
        <w:t>Commission)</w:t>
      </w:r>
    </w:p>
    <w:p w14:paraId="02EC8C3F" w14:textId="77777777" w:rsidR="00DE03A1" w:rsidRPr="007A2EC2" w:rsidRDefault="00DE03A1" w:rsidP="00A40119">
      <w:pPr>
        <w:rPr>
          <w:spacing w:val="-6"/>
        </w:rPr>
      </w:pPr>
      <w:r w:rsidRPr="007A2EC2">
        <w:rPr>
          <w:spacing w:val="-6"/>
        </w:rPr>
        <w:t xml:space="preserve">The NDIS Commission makes sure NDIS participants: </w:t>
      </w:r>
    </w:p>
    <w:p w14:paraId="47CD0036" w14:textId="77777777" w:rsidR="00DE03A1" w:rsidRPr="007A2EC2" w:rsidRDefault="00DE03A1" w:rsidP="001F1D8E">
      <w:pPr>
        <w:pStyle w:val="ListParagraph"/>
        <w:numPr>
          <w:ilvl w:val="0"/>
          <w:numId w:val="4"/>
        </w:numPr>
      </w:pPr>
      <w:r w:rsidRPr="007A2EC2">
        <w:t xml:space="preserve">are safe </w:t>
      </w:r>
    </w:p>
    <w:p w14:paraId="1E8E01B8" w14:textId="77777777" w:rsidR="00DE03A1" w:rsidRPr="007A2EC2" w:rsidRDefault="00DE03A1" w:rsidP="001F1D8E">
      <w:pPr>
        <w:pStyle w:val="ListParagraph"/>
        <w:numPr>
          <w:ilvl w:val="0"/>
          <w:numId w:val="4"/>
        </w:numPr>
      </w:pPr>
      <w:r w:rsidRPr="007A2EC2">
        <w:t>get good services.</w:t>
      </w:r>
    </w:p>
    <w:p w14:paraId="48E4C21D" w14:textId="77777777" w:rsidR="00DE03A1" w:rsidRPr="007A2EC2" w:rsidRDefault="00DE03A1" w:rsidP="001A7972">
      <w:pPr>
        <w:pStyle w:val="Wordlistword"/>
      </w:pPr>
      <w:r w:rsidRPr="007A2EC2">
        <w:t>NDIS Review</w:t>
      </w:r>
    </w:p>
    <w:p w14:paraId="0AF7BD50" w14:textId="77777777" w:rsidR="00DE03A1" w:rsidRPr="007A2EC2" w:rsidRDefault="00DE03A1" w:rsidP="009C2149">
      <w:pPr>
        <w:rPr>
          <w:spacing w:val="-6"/>
        </w:rPr>
      </w:pPr>
      <w:r w:rsidRPr="007A2EC2">
        <w:rPr>
          <w:spacing w:val="-6"/>
        </w:rPr>
        <w:t xml:space="preserve">The NDIS Review checked the NDIS to find out what: </w:t>
      </w:r>
    </w:p>
    <w:p w14:paraId="5D265351" w14:textId="77777777" w:rsidR="00DE03A1" w:rsidRPr="007A2EC2" w:rsidRDefault="00DE03A1" w:rsidP="001F1D8E">
      <w:pPr>
        <w:pStyle w:val="ListParagraph"/>
        <w:numPr>
          <w:ilvl w:val="0"/>
          <w:numId w:val="7"/>
        </w:numPr>
      </w:pPr>
      <w:r w:rsidRPr="007A2EC2">
        <w:t xml:space="preserve">has worked well </w:t>
      </w:r>
    </w:p>
    <w:p w14:paraId="22573F8A" w14:textId="77777777" w:rsidR="00DE03A1" w:rsidRPr="007A2EC2" w:rsidRDefault="00DE03A1" w:rsidP="001F1D8E">
      <w:pPr>
        <w:pStyle w:val="ListParagraph"/>
        <w:numPr>
          <w:ilvl w:val="0"/>
          <w:numId w:val="7"/>
        </w:numPr>
      </w:pPr>
      <w:r w:rsidRPr="007A2EC2">
        <w:t>could work better.</w:t>
      </w:r>
    </w:p>
    <w:p w14:paraId="082D674E" w14:textId="77777777" w:rsidR="00DE03A1" w:rsidRPr="007A2EC2" w:rsidRDefault="00DE03A1" w:rsidP="001A7972">
      <w:pPr>
        <w:pStyle w:val="Wordlistword"/>
      </w:pPr>
      <w:r w:rsidRPr="007A2EC2">
        <w:t>Neglect</w:t>
      </w:r>
    </w:p>
    <w:p w14:paraId="50E0CA77" w14:textId="77777777" w:rsidR="00DE03A1" w:rsidRPr="007A2EC2" w:rsidRDefault="00DE03A1" w:rsidP="00561E0F">
      <w:r w:rsidRPr="001A7972">
        <w:t>Neglect is when someone is not helping you the way they are supposed to help y</w:t>
      </w:r>
      <w:r w:rsidRPr="007A2EC2">
        <w:t>ou.</w:t>
      </w:r>
    </w:p>
    <w:p w14:paraId="5AC41ABC" w14:textId="77777777" w:rsidR="00DE03A1" w:rsidRPr="001A7972" w:rsidRDefault="00DE03A1" w:rsidP="001A7972">
      <w:pPr>
        <w:pStyle w:val="Wordlistword"/>
      </w:pPr>
      <w:r w:rsidRPr="001A7972">
        <w:lastRenderedPageBreak/>
        <w:t>Peer support</w:t>
      </w:r>
    </w:p>
    <w:p w14:paraId="30428087" w14:textId="77777777" w:rsidR="00DE03A1" w:rsidRPr="007A2EC2" w:rsidRDefault="00DE03A1" w:rsidP="00A40119">
      <w:r w:rsidRPr="007A2EC2">
        <w:t xml:space="preserve">Peer support is when people use experiences they share to: </w:t>
      </w:r>
    </w:p>
    <w:p w14:paraId="024999E8" w14:textId="77777777" w:rsidR="00DE03A1" w:rsidRPr="007A2EC2" w:rsidRDefault="00DE03A1" w:rsidP="001F1D8E">
      <w:pPr>
        <w:pStyle w:val="ListParagraph"/>
        <w:numPr>
          <w:ilvl w:val="0"/>
          <w:numId w:val="3"/>
        </w:numPr>
      </w:pPr>
      <w:r w:rsidRPr="007A2EC2">
        <w:t xml:space="preserve">feel connected </w:t>
      </w:r>
    </w:p>
    <w:p w14:paraId="5CA20B1B" w14:textId="77777777" w:rsidR="00DE03A1" w:rsidRPr="007A2EC2" w:rsidRDefault="00DE03A1" w:rsidP="001F1D8E">
      <w:pPr>
        <w:pStyle w:val="ListParagraph"/>
        <w:numPr>
          <w:ilvl w:val="0"/>
          <w:numId w:val="3"/>
        </w:numPr>
      </w:pPr>
      <w:r w:rsidRPr="007A2EC2">
        <w:t>help each other.</w:t>
      </w:r>
    </w:p>
    <w:p w14:paraId="4F9102FF" w14:textId="77777777" w:rsidR="00DE03A1" w:rsidRPr="007A2EC2" w:rsidRDefault="00DE03A1" w:rsidP="001A7972">
      <w:pPr>
        <w:pStyle w:val="Wordlistword"/>
      </w:pPr>
      <w:r w:rsidRPr="007A2EC2">
        <w:t>Providers</w:t>
      </w:r>
    </w:p>
    <w:p w14:paraId="092CC89B" w14:textId="085FF3E5" w:rsidR="00DE03A1" w:rsidRPr="007A2EC2" w:rsidRDefault="00DE03A1" w:rsidP="009C2149">
      <w:r w:rsidRPr="007A2EC2">
        <w:t>Providers support people with disability by delivering a service or</w:t>
      </w:r>
      <w:r w:rsidR="001A7972">
        <w:t> </w:t>
      </w:r>
      <w:r w:rsidRPr="007A2EC2">
        <w:t>product.</w:t>
      </w:r>
    </w:p>
    <w:p w14:paraId="16189F3A" w14:textId="77777777" w:rsidR="00DE03A1" w:rsidRPr="007A2EC2" w:rsidRDefault="00DE03A1" w:rsidP="001A7972">
      <w:pPr>
        <w:pStyle w:val="Wordlistword"/>
      </w:pPr>
      <w:r w:rsidRPr="007A2EC2">
        <w:t>Registered providers</w:t>
      </w:r>
    </w:p>
    <w:p w14:paraId="49A14165" w14:textId="77777777" w:rsidR="00DE03A1" w:rsidRPr="007A2EC2" w:rsidRDefault="00DE03A1" w:rsidP="009C2149">
      <w:r w:rsidRPr="007A2EC2">
        <w:t>A registered provider:</w:t>
      </w:r>
    </w:p>
    <w:p w14:paraId="4A56AAEA" w14:textId="77777777" w:rsidR="00DE03A1" w:rsidRPr="007A2EC2" w:rsidRDefault="00DE03A1" w:rsidP="001F1D8E">
      <w:pPr>
        <w:pStyle w:val="ListParagraph"/>
        <w:numPr>
          <w:ilvl w:val="0"/>
          <w:numId w:val="2"/>
        </w:numPr>
      </w:pPr>
      <w:r w:rsidRPr="007A2EC2">
        <w:t>can offer different supports and services than other providers</w:t>
      </w:r>
    </w:p>
    <w:p w14:paraId="79E7AA12" w14:textId="77777777" w:rsidR="00DE03A1" w:rsidRPr="007A2EC2" w:rsidRDefault="00DE03A1" w:rsidP="001F1D8E">
      <w:pPr>
        <w:pStyle w:val="ListParagraph"/>
        <w:numPr>
          <w:ilvl w:val="0"/>
          <w:numId w:val="2"/>
        </w:numPr>
      </w:pPr>
      <w:r w:rsidRPr="007A2EC2">
        <w:t>has to follow more rules.</w:t>
      </w:r>
    </w:p>
    <w:p w14:paraId="4774774A" w14:textId="77777777" w:rsidR="00DE03A1" w:rsidRPr="007A2EC2" w:rsidRDefault="00DE03A1" w:rsidP="001A7972">
      <w:pPr>
        <w:pStyle w:val="Wordlistword"/>
      </w:pPr>
      <w:r w:rsidRPr="007A2EC2">
        <w:t>Supported independent living (SIL)</w:t>
      </w:r>
    </w:p>
    <w:p w14:paraId="5A112A5F" w14:textId="77777777" w:rsidR="00DE03A1" w:rsidRPr="007A2EC2" w:rsidRDefault="00DE03A1" w:rsidP="00A40119">
      <w:r w:rsidRPr="007A2EC2">
        <w:t xml:space="preserve">SIL is help with day-to-day tasks around your home so you can: </w:t>
      </w:r>
    </w:p>
    <w:p w14:paraId="5F936C35" w14:textId="77777777" w:rsidR="00DE03A1" w:rsidRPr="007A2EC2" w:rsidRDefault="00DE03A1" w:rsidP="001F1D8E">
      <w:pPr>
        <w:pStyle w:val="ListParagraph"/>
        <w:numPr>
          <w:ilvl w:val="0"/>
          <w:numId w:val="6"/>
        </w:numPr>
      </w:pPr>
      <w:r w:rsidRPr="007A2EC2">
        <w:t xml:space="preserve">do things for yourself </w:t>
      </w:r>
    </w:p>
    <w:p w14:paraId="35AB0419" w14:textId="77777777" w:rsidR="00DE03A1" w:rsidRPr="007A2EC2" w:rsidRDefault="00DE03A1" w:rsidP="001F1D8E">
      <w:pPr>
        <w:pStyle w:val="ListParagraph"/>
        <w:numPr>
          <w:ilvl w:val="0"/>
          <w:numId w:val="6"/>
        </w:numPr>
      </w:pPr>
      <w:r w:rsidRPr="007A2EC2">
        <w:t>learn new skills.</w:t>
      </w:r>
    </w:p>
    <w:p w14:paraId="7CC8FA8F" w14:textId="77777777" w:rsidR="00DE03A1" w:rsidRPr="007A2EC2" w:rsidRDefault="00DE03A1" w:rsidP="001A7972">
      <w:pPr>
        <w:pStyle w:val="Wordlistword"/>
      </w:pPr>
      <w:r w:rsidRPr="007A2EC2">
        <w:t>Violence</w:t>
      </w:r>
    </w:p>
    <w:p w14:paraId="45414B17" w14:textId="77777777" w:rsidR="00DE03A1" w:rsidRPr="007A2EC2" w:rsidRDefault="00DE03A1" w:rsidP="00561E0F">
      <w:r w:rsidRPr="007A2EC2">
        <w:t>Violence is when someone hurts you physically.</w:t>
      </w:r>
    </w:p>
    <w:p w14:paraId="2EE584C1" w14:textId="77777777" w:rsidR="00BF57F5" w:rsidRDefault="00BF57F5">
      <w:pPr>
        <w:spacing w:before="0" w:after="0" w:line="240" w:lineRule="auto"/>
        <w:rPr>
          <w:rFonts w:ascii="Segoe UI Bold" w:hAnsi="Segoe UI Bold" w:cs="Times New Roman"/>
          <w:bCs/>
          <w:color w:val="092B57"/>
          <w:sz w:val="32"/>
          <w:szCs w:val="26"/>
          <w:lang w:eastAsia="x-none"/>
        </w:rPr>
      </w:pPr>
      <w:bookmarkStart w:id="13" w:name="_Toc513644165"/>
      <w:r>
        <w:br w:type="page"/>
      </w:r>
    </w:p>
    <w:p w14:paraId="67DAA49D" w14:textId="00D60E0C" w:rsidR="00FD6321" w:rsidRPr="00FD6321" w:rsidRDefault="00FD6321" w:rsidP="001A7972">
      <w:pPr>
        <w:pStyle w:val="Heading2"/>
      </w:pPr>
      <w:bookmarkStart w:id="14" w:name="_Toc173256100"/>
      <w:r>
        <w:lastRenderedPageBreak/>
        <w:t>Contact us</w:t>
      </w:r>
      <w:bookmarkEnd w:id="13"/>
      <w:bookmarkEnd w:id="14"/>
      <w:r w:rsidR="005F50FF">
        <w:t xml:space="preserve"> </w:t>
      </w:r>
    </w:p>
    <w:p w14:paraId="178CA675" w14:textId="77777777" w:rsidR="00DE03A1" w:rsidRDefault="00DE03A1" w:rsidP="00E01311">
      <w:r>
        <w:t>You can visit our website.</w:t>
      </w:r>
    </w:p>
    <w:p w14:paraId="09DA89C2" w14:textId="77777777" w:rsidR="00DE03A1" w:rsidRPr="001A5C7B" w:rsidRDefault="00000000" w:rsidP="00E01311">
      <w:hyperlink r:id="rId9" w:history="1">
        <w:r w:rsidR="00DE03A1" w:rsidRPr="004F59C9">
          <w:rPr>
            <w:rStyle w:val="Hyperlink"/>
            <w:rFonts w:ascii="Segoe UI Bold" w:hAnsi="Segoe UI Bold"/>
          </w:rPr>
          <w:t>www.dss.gov.au/ndisregistrationtaskforce</w:t>
        </w:r>
      </w:hyperlink>
    </w:p>
    <w:p w14:paraId="1E5717A6" w14:textId="77777777" w:rsidR="00644C39" w:rsidRDefault="00644C39" w:rsidP="001A7972"/>
    <w:p w14:paraId="5205BB3C" w14:textId="64FD4795" w:rsidR="00DE03A1" w:rsidRPr="00A7756D" w:rsidRDefault="00DE03A1" w:rsidP="001A7972">
      <w:pPr>
        <w:spacing w:before="9840" w:after="0"/>
        <w:rPr>
          <w:szCs w:val="28"/>
        </w:rPr>
      </w:pPr>
      <w:r w:rsidRPr="00A7756D">
        <w:rPr>
          <w:szCs w:val="28"/>
        </w:rPr>
        <w:t xml:space="preserve">The Information Access Group created this </w:t>
      </w:r>
      <w:r w:rsidR="000730B1">
        <w:rPr>
          <w:szCs w:val="28"/>
        </w:rPr>
        <w:t xml:space="preserve">text-only </w:t>
      </w:r>
      <w:r w:rsidRPr="00A7756D">
        <w:rPr>
          <w:szCs w:val="28"/>
        </w:rPr>
        <w:t>Easy</w:t>
      </w:r>
      <w:r w:rsidR="000730B1">
        <w:rPr>
          <w:szCs w:val="28"/>
        </w:rPr>
        <w:t> </w:t>
      </w:r>
      <w:r w:rsidRPr="00A7756D">
        <w:rPr>
          <w:szCs w:val="28"/>
        </w:rPr>
        <w:t>Read</w:t>
      </w:r>
      <w:r w:rsidR="000730B1">
        <w:rPr>
          <w:szCs w:val="28"/>
        </w:rPr>
        <w:t> </w:t>
      </w:r>
      <w:r w:rsidRPr="00A7756D">
        <w:rPr>
          <w:szCs w:val="28"/>
        </w:rPr>
        <w:t>document. For</w:t>
      </w:r>
      <w:r>
        <w:rPr>
          <w:szCs w:val="28"/>
        </w:rPr>
        <w:t> </w:t>
      </w:r>
      <w:r w:rsidRPr="00A7756D">
        <w:rPr>
          <w:szCs w:val="28"/>
        </w:rPr>
        <w:t>any</w:t>
      </w:r>
      <w:r>
        <w:rPr>
          <w:szCs w:val="28"/>
        </w:rPr>
        <w:t> </w:t>
      </w:r>
      <w:r w:rsidRPr="00A7756D">
        <w:rPr>
          <w:szCs w:val="28"/>
        </w:rPr>
        <w:t>enquirie</w:t>
      </w:r>
      <w:r w:rsidR="000730B1">
        <w:rPr>
          <w:szCs w:val="28"/>
        </w:rPr>
        <w:t>s</w:t>
      </w:r>
      <w:r w:rsidRPr="00A7756D">
        <w:rPr>
          <w:szCs w:val="28"/>
        </w:rPr>
        <w:t xml:space="preserve">, please visit </w:t>
      </w:r>
      <w:hyperlink r:id="rId10" w:history="1">
        <w:r w:rsidRPr="00A7756D">
          <w:rPr>
            <w:rStyle w:val="Hyperlink"/>
            <w:spacing w:val="-6"/>
            <w:szCs w:val="28"/>
          </w:rPr>
          <w:t>www.</w:t>
        </w:r>
        <w:r w:rsidRPr="00D778EF">
          <w:rPr>
            <w:rStyle w:val="Strong"/>
          </w:rPr>
          <w:t>informationaccessgroup</w:t>
        </w:r>
        <w:r w:rsidRPr="00A7756D">
          <w:rPr>
            <w:rStyle w:val="Hyperlink"/>
            <w:spacing w:val="-6"/>
            <w:szCs w:val="28"/>
          </w:rPr>
          <w:t>.com</w:t>
        </w:r>
      </w:hyperlink>
      <w:r w:rsidRPr="00A7756D">
        <w:rPr>
          <w:spacing w:val="-6"/>
          <w:szCs w:val="28"/>
        </w:rPr>
        <w:t xml:space="preserve">. Quote job </w:t>
      </w:r>
      <w:r w:rsidRPr="0086257F">
        <w:rPr>
          <w:spacing w:val="-6"/>
          <w:szCs w:val="28"/>
        </w:rPr>
        <w:t>number 5895</w:t>
      </w:r>
      <w:r w:rsidR="001A7972">
        <w:rPr>
          <w:spacing w:val="-6"/>
          <w:szCs w:val="28"/>
        </w:rPr>
        <w:t>.</w:t>
      </w:r>
    </w:p>
    <w:sectPr w:rsidR="00DE03A1" w:rsidRPr="00A7756D" w:rsidSect="001A7972">
      <w:footerReference w:type="even" r:id="rId11"/>
      <w:footerReference w:type="default" r:id="rId12"/>
      <w:footerReference w:type="first" r:id="rId13"/>
      <w:pgSz w:w="11906" w:h="16838"/>
      <w:pgMar w:top="1134" w:right="1440" w:bottom="1134" w:left="1440" w:header="567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1F2B1" w14:textId="77777777" w:rsidR="00503E56" w:rsidRDefault="00503E56" w:rsidP="00134CC3">
      <w:pPr>
        <w:spacing w:before="0" w:after="0" w:line="240" w:lineRule="auto"/>
      </w:pPr>
      <w:r>
        <w:separator/>
      </w:r>
    </w:p>
  </w:endnote>
  <w:endnote w:type="continuationSeparator" w:id="0">
    <w:p w14:paraId="5A71426F" w14:textId="77777777" w:rsidR="00503E56" w:rsidRDefault="00503E56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Bold">
    <w:altName w:val="Segoe UI"/>
    <w:panose1 w:val="020B0604020202020204"/>
    <w:charset w:val="00"/>
    <w:family w:val="roman"/>
    <w:notTrueType/>
    <w:pitch w:val="default"/>
  </w:font>
  <w:font w:name="Gotham Medium">
    <w:altName w:val="Calibri"/>
    <w:panose1 w:val="020B0604020202020204"/>
    <w:charset w:val="00"/>
    <w:family w:val="modern"/>
    <w:notTrueType/>
    <w:pitch w:val="variable"/>
    <w:sig w:usb0="A00000AF" w:usb1="40000048" w:usb2="00000000" w:usb3="00000000" w:csb0="0000019B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553F5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729719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87240241"/>
      <w:docPartObj>
        <w:docPartGallery w:val="Page Numbers (Bottom of Page)"/>
        <w:docPartUnique/>
      </w:docPartObj>
    </w:sdtPr>
    <w:sdtContent>
      <w:sdt>
        <w:sdtPr>
          <w:id w:val="-1609807645"/>
          <w:docPartObj>
            <w:docPartGallery w:val="Page Numbers (Top of Page)"/>
            <w:docPartUnique/>
          </w:docPartObj>
        </w:sdtPr>
        <w:sdtContent>
          <w:p w14:paraId="71CEAA35" w14:textId="400EBB99" w:rsidR="00290F99" w:rsidRDefault="000730B1" w:rsidP="000730B1">
            <w:pPr>
              <w:pStyle w:val="Footer"/>
              <w:jc w:val="center"/>
            </w:pPr>
            <w:r w:rsidRPr="000730B1">
              <w:t xml:space="preserve">Page </w:t>
            </w:r>
            <w:r w:rsidRPr="000730B1">
              <w:rPr>
                <w:sz w:val="24"/>
                <w:szCs w:val="24"/>
              </w:rPr>
              <w:fldChar w:fldCharType="begin"/>
            </w:r>
            <w:r w:rsidRPr="000730B1">
              <w:instrText xml:space="preserve"> PAGE </w:instrText>
            </w:r>
            <w:r w:rsidRPr="000730B1">
              <w:rPr>
                <w:sz w:val="24"/>
                <w:szCs w:val="24"/>
              </w:rPr>
              <w:fldChar w:fldCharType="separate"/>
            </w:r>
            <w:r w:rsidRPr="000730B1">
              <w:rPr>
                <w:noProof/>
              </w:rPr>
              <w:t>2</w:t>
            </w:r>
            <w:r w:rsidRPr="000730B1">
              <w:rPr>
                <w:sz w:val="24"/>
                <w:szCs w:val="24"/>
              </w:rPr>
              <w:fldChar w:fldCharType="end"/>
            </w:r>
            <w:r w:rsidRPr="000730B1">
              <w:t xml:space="preserve"> of </w:t>
            </w:r>
            <w:r w:rsidRPr="000730B1">
              <w:rPr>
                <w:sz w:val="24"/>
                <w:szCs w:val="24"/>
              </w:rPr>
              <w:fldChar w:fldCharType="begin"/>
            </w:r>
            <w:r w:rsidRPr="000730B1">
              <w:instrText xml:space="preserve"> NUMPAGES  </w:instrText>
            </w:r>
            <w:r w:rsidRPr="000730B1">
              <w:rPr>
                <w:sz w:val="24"/>
                <w:szCs w:val="24"/>
              </w:rPr>
              <w:fldChar w:fldCharType="separate"/>
            </w:r>
            <w:r w:rsidRPr="000730B1">
              <w:rPr>
                <w:noProof/>
              </w:rPr>
              <w:t>2</w:t>
            </w:r>
            <w:r w:rsidRPr="000730B1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760044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D29202" w14:textId="57806A1A" w:rsidR="00290F99" w:rsidRDefault="000730B1" w:rsidP="000730B1">
            <w:pPr>
              <w:pStyle w:val="Footer"/>
              <w:jc w:val="center"/>
            </w:pPr>
            <w:r w:rsidRPr="000730B1">
              <w:t xml:space="preserve">Page </w:t>
            </w:r>
            <w:r w:rsidRPr="000730B1">
              <w:rPr>
                <w:sz w:val="24"/>
                <w:szCs w:val="24"/>
              </w:rPr>
              <w:fldChar w:fldCharType="begin"/>
            </w:r>
            <w:r w:rsidRPr="000730B1">
              <w:instrText xml:space="preserve"> PAGE </w:instrText>
            </w:r>
            <w:r w:rsidRPr="000730B1">
              <w:rPr>
                <w:sz w:val="24"/>
                <w:szCs w:val="24"/>
              </w:rPr>
              <w:fldChar w:fldCharType="separate"/>
            </w:r>
            <w:r w:rsidRPr="000730B1">
              <w:rPr>
                <w:noProof/>
              </w:rPr>
              <w:t>2</w:t>
            </w:r>
            <w:r w:rsidRPr="000730B1">
              <w:rPr>
                <w:sz w:val="24"/>
                <w:szCs w:val="24"/>
              </w:rPr>
              <w:fldChar w:fldCharType="end"/>
            </w:r>
            <w:r w:rsidRPr="000730B1">
              <w:t xml:space="preserve"> of </w:t>
            </w:r>
            <w:r w:rsidRPr="000730B1">
              <w:rPr>
                <w:sz w:val="24"/>
                <w:szCs w:val="24"/>
              </w:rPr>
              <w:fldChar w:fldCharType="begin"/>
            </w:r>
            <w:r w:rsidRPr="000730B1">
              <w:instrText xml:space="preserve"> NUMPAGES  </w:instrText>
            </w:r>
            <w:r w:rsidRPr="000730B1">
              <w:rPr>
                <w:sz w:val="24"/>
                <w:szCs w:val="24"/>
              </w:rPr>
              <w:fldChar w:fldCharType="separate"/>
            </w:r>
            <w:r w:rsidRPr="000730B1">
              <w:rPr>
                <w:noProof/>
              </w:rPr>
              <w:t>2</w:t>
            </w:r>
            <w:r w:rsidRPr="000730B1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9C862" w14:textId="77777777" w:rsidR="00503E56" w:rsidRDefault="00503E56" w:rsidP="00134CC3">
      <w:pPr>
        <w:spacing w:before="0" w:after="0" w:line="240" w:lineRule="auto"/>
      </w:pPr>
      <w:r>
        <w:separator/>
      </w:r>
    </w:p>
  </w:footnote>
  <w:footnote w:type="continuationSeparator" w:id="0">
    <w:p w14:paraId="38B792E5" w14:textId="77777777" w:rsidR="00503E56" w:rsidRDefault="00503E56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75EFC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258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CCA6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9645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5293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F489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5C7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E4C0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561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84FC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B01D89"/>
    <w:multiLevelType w:val="hybridMultilevel"/>
    <w:tmpl w:val="6B8A0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6442E"/>
    <w:multiLevelType w:val="hybridMultilevel"/>
    <w:tmpl w:val="9B00F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872EB"/>
    <w:multiLevelType w:val="hybridMultilevel"/>
    <w:tmpl w:val="37C87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763BA"/>
    <w:multiLevelType w:val="hybridMultilevel"/>
    <w:tmpl w:val="623642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11FCA"/>
    <w:multiLevelType w:val="hybridMultilevel"/>
    <w:tmpl w:val="7ADCE5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67324"/>
    <w:multiLevelType w:val="hybridMultilevel"/>
    <w:tmpl w:val="F07695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70F94"/>
    <w:multiLevelType w:val="hybridMultilevel"/>
    <w:tmpl w:val="A03C96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821D4"/>
    <w:multiLevelType w:val="hybridMultilevel"/>
    <w:tmpl w:val="B38EEC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030BC"/>
    <w:multiLevelType w:val="hybridMultilevel"/>
    <w:tmpl w:val="F5FE9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86713"/>
    <w:multiLevelType w:val="hybridMultilevel"/>
    <w:tmpl w:val="1494C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04973"/>
    <w:multiLevelType w:val="hybridMultilevel"/>
    <w:tmpl w:val="F76C9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22C66"/>
    <w:multiLevelType w:val="hybridMultilevel"/>
    <w:tmpl w:val="57B66B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774911">
    <w:abstractNumId w:val="11"/>
  </w:num>
  <w:num w:numId="2" w16cid:durableId="1554807493">
    <w:abstractNumId w:val="14"/>
  </w:num>
  <w:num w:numId="3" w16cid:durableId="1395396270">
    <w:abstractNumId w:val="17"/>
  </w:num>
  <w:num w:numId="4" w16cid:durableId="415397954">
    <w:abstractNumId w:val="16"/>
  </w:num>
  <w:num w:numId="5" w16cid:durableId="589699009">
    <w:abstractNumId w:val="20"/>
  </w:num>
  <w:num w:numId="6" w16cid:durableId="270938265">
    <w:abstractNumId w:val="12"/>
  </w:num>
  <w:num w:numId="7" w16cid:durableId="514807799">
    <w:abstractNumId w:val="18"/>
  </w:num>
  <w:num w:numId="8" w16cid:durableId="1779596683">
    <w:abstractNumId w:val="21"/>
  </w:num>
  <w:num w:numId="9" w16cid:durableId="1856531530">
    <w:abstractNumId w:val="10"/>
  </w:num>
  <w:num w:numId="10" w16cid:durableId="1157498991">
    <w:abstractNumId w:val="13"/>
  </w:num>
  <w:num w:numId="11" w16cid:durableId="1911231907">
    <w:abstractNumId w:val="15"/>
  </w:num>
  <w:num w:numId="12" w16cid:durableId="751587412">
    <w:abstractNumId w:val="19"/>
  </w:num>
  <w:num w:numId="13" w16cid:durableId="637034093">
    <w:abstractNumId w:val="9"/>
  </w:num>
  <w:num w:numId="14" w16cid:durableId="95054303">
    <w:abstractNumId w:val="7"/>
  </w:num>
  <w:num w:numId="15" w16cid:durableId="1708286845">
    <w:abstractNumId w:val="6"/>
  </w:num>
  <w:num w:numId="16" w16cid:durableId="210266665">
    <w:abstractNumId w:val="5"/>
  </w:num>
  <w:num w:numId="17" w16cid:durableId="844514453">
    <w:abstractNumId w:val="4"/>
  </w:num>
  <w:num w:numId="18" w16cid:durableId="2028485018">
    <w:abstractNumId w:val="8"/>
  </w:num>
  <w:num w:numId="19" w16cid:durableId="1652562724">
    <w:abstractNumId w:val="3"/>
  </w:num>
  <w:num w:numId="20" w16cid:durableId="895119866">
    <w:abstractNumId w:val="2"/>
  </w:num>
  <w:num w:numId="21" w16cid:durableId="657882674">
    <w:abstractNumId w:val="1"/>
  </w:num>
  <w:num w:numId="22" w16cid:durableId="889223471">
    <w:abstractNumId w:val="0"/>
  </w:num>
  <w:num w:numId="23" w16cid:durableId="46951265">
    <w:abstractNumId w:val="8"/>
  </w:num>
  <w:num w:numId="24" w16cid:durableId="584613031">
    <w:abstractNumId w:val="3"/>
  </w:num>
  <w:num w:numId="25" w16cid:durableId="93478276">
    <w:abstractNumId w:val="2"/>
  </w:num>
  <w:num w:numId="26" w16cid:durableId="1766997259">
    <w:abstractNumId w:val="1"/>
  </w:num>
  <w:num w:numId="27" w16cid:durableId="938567163">
    <w:abstractNumId w:val="0"/>
  </w:num>
  <w:num w:numId="28" w16cid:durableId="1938438941">
    <w:abstractNumId w:val="8"/>
  </w:num>
  <w:num w:numId="29" w16cid:durableId="739599752">
    <w:abstractNumId w:val="3"/>
  </w:num>
  <w:num w:numId="30" w16cid:durableId="742293408">
    <w:abstractNumId w:val="2"/>
  </w:num>
  <w:num w:numId="31" w16cid:durableId="877082588">
    <w:abstractNumId w:val="1"/>
  </w:num>
  <w:num w:numId="32" w16cid:durableId="1875146982">
    <w:abstractNumId w:val="0"/>
  </w:num>
  <w:num w:numId="33" w16cid:durableId="1613902458">
    <w:abstractNumId w:val="8"/>
  </w:num>
  <w:num w:numId="34" w16cid:durableId="1030759315">
    <w:abstractNumId w:val="3"/>
  </w:num>
  <w:num w:numId="35" w16cid:durableId="1806847713">
    <w:abstractNumId w:val="2"/>
  </w:num>
  <w:num w:numId="36" w16cid:durableId="815142233">
    <w:abstractNumId w:val="1"/>
  </w:num>
  <w:num w:numId="37" w16cid:durableId="162924170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F2"/>
    <w:rsid w:val="00003F3E"/>
    <w:rsid w:val="00005C84"/>
    <w:rsid w:val="0000729C"/>
    <w:rsid w:val="00010060"/>
    <w:rsid w:val="00012791"/>
    <w:rsid w:val="00012802"/>
    <w:rsid w:val="00012C82"/>
    <w:rsid w:val="000131A3"/>
    <w:rsid w:val="00017C44"/>
    <w:rsid w:val="00020CAC"/>
    <w:rsid w:val="00025085"/>
    <w:rsid w:val="00026D9B"/>
    <w:rsid w:val="000276DA"/>
    <w:rsid w:val="00030949"/>
    <w:rsid w:val="0003212C"/>
    <w:rsid w:val="00034C79"/>
    <w:rsid w:val="00035D95"/>
    <w:rsid w:val="00037534"/>
    <w:rsid w:val="0004229E"/>
    <w:rsid w:val="000432B1"/>
    <w:rsid w:val="00044183"/>
    <w:rsid w:val="00046373"/>
    <w:rsid w:val="000464C1"/>
    <w:rsid w:val="00046CCD"/>
    <w:rsid w:val="00050FA8"/>
    <w:rsid w:val="00051741"/>
    <w:rsid w:val="00054E52"/>
    <w:rsid w:val="00060614"/>
    <w:rsid w:val="00060E3E"/>
    <w:rsid w:val="00061FF6"/>
    <w:rsid w:val="00063395"/>
    <w:rsid w:val="0006339E"/>
    <w:rsid w:val="00065443"/>
    <w:rsid w:val="00067033"/>
    <w:rsid w:val="0007213A"/>
    <w:rsid w:val="00072BFE"/>
    <w:rsid w:val="000730B1"/>
    <w:rsid w:val="00073579"/>
    <w:rsid w:val="00074F07"/>
    <w:rsid w:val="00077149"/>
    <w:rsid w:val="00080002"/>
    <w:rsid w:val="00080839"/>
    <w:rsid w:val="00081601"/>
    <w:rsid w:val="00081CF6"/>
    <w:rsid w:val="00082744"/>
    <w:rsid w:val="0008589E"/>
    <w:rsid w:val="000906AA"/>
    <w:rsid w:val="000964AA"/>
    <w:rsid w:val="000A3C32"/>
    <w:rsid w:val="000A627C"/>
    <w:rsid w:val="000B05AE"/>
    <w:rsid w:val="000B4D35"/>
    <w:rsid w:val="000B6029"/>
    <w:rsid w:val="000B6C30"/>
    <w:rsid w:val="000C0F54"/>
    <w:rsid w:val="000C3B9B"/>
    <w:rsid w:val="000C3D30"/>
    <w:rsid w:val="000C7005"/>
    <w:rsid w:val="000D07D6"/>
    <w:rsid w:val="000D282A"/>
    <w:rsid w:val="000D2C19"/>
    <w:rsid w:val="000D7DE3"/>
    <w:rsid w:val="000D7F04"/>
    <w:rsid w:val="000E2BBD"/>
    <w:rsid w:val="000E2DF2"/>
    <w:rsid w:val="000E51D6"/>
    <w:rsid w:val="000E55B2"/>
    <w:rsid w:val="000E7DDD"/>
    <w:rsid w:val="000F0695"/>
    <w:rsid w:val="000F218A"/>
    <w:rsid w:val="000F50D1"/>
    <w:rsid w:val="000F52F4"/>
    <w:rsid w:val="0010561C"/>
    <w:rsid w:val="00105A31"/>
    <w:rsid w:val="001066AD"/>
    <w:rsid w:val="001110D2"/>
    <w:rsid w:val="001131E0"/>
    <w:rsid w:val="001156E7"/>
    <w:rsid w:val="00117AEC"/>
    <w:rsid w:val="00120A79"/>
    <w:rsid w:val="00120EEC"/>
    <w:rsid w:val="00124F36"/>
    <w:rsid w:val="001251A4"/>
    <w:rsid w:val="0013369A"/>
    <w:rsid w:val="00133FBE"/>
    <w:rsid w:val="00134CC3"/>
    <w:rsid w:val="0013535A"/>
    <w:rsid w:val="0014402F"/>
    <w:rsid w:val="00151817"/>
    <w:rsid w:val="0015329D"/>
    <w:rsid w:val="00153E51"/>
    <w:rsid w:val="00157964"/>
    <w:rsid w:val="001600B3"/>
    <w:rsid w:val="001711FF"/>
    <w:rsid w:val="00173B3A"/>
    <w:rsid w:val="00176798"/>
    <w:rsid w:val="0018024C"/>
    <w:rsid w:val="001913A3"/>
    <w:rsid w:val="0019631C"/>
    <w:rsid w:val="001A11DD"/>
    <w:rsid w:val="001A20D1"/>
    <w:rsid w:val="001A2E5E"/>
    <w:rsid w:val="001A375B"/>
    <w:rsid w:val="001A4B9E"/>
    <w:rsid w:val="001A4F48"/>
    <w:rsid w:val="001A5C7B"/>
    <w:rsid w:val="001A7972"/>
    <w:rsid w:val="001B1575"/>
    <w:rsid w:val="001B17D6"/>
    <w:rsid w:val="001B4580"/>
    <w:rsid w:val="001C28AC"/>
    <w:rsid w:val="001C326A"/>
    <w:rsid w:val="001C3CDE"/>
    <w:rsid w:val="001C6408"/>
    <w:rsid w:val="001D0608"/>
    <w:rsid w:val="001D116F"/>
    <w:rsid w:val="001D34D5"/>
    <w:rsid w:val="001D3FF9"/>
    <w:rsid w:val="001E0B48"/>
    <w:rsid w:val="001E0FAE"/>
    <w:rsid w:val="001E3844"/>
    <w:rsid w:val="001E4C57"/>
    <w:rsid w:val="001E57AD"/>
    <w:rsid w:val="001E773F"/>
    <w:rsid w:val="001F1D8E"/>
    <w:rsid w:val="001F3072"/>
    <w:rsid w:val="001F38D7"/>
    <w:rsid w:val="001F7D75"/>
    <w:rsid w:val="002008DF"/>
    <w:rsid w:val="00203FDC"/>
    <w:rsid w:val="002125A8"/>
    <w:rsid w:val="0021361E"/>
    <w:rsid w:val="00214A99"/>
    <w:rsid w:val="00217241"/>
    <w:rsid w:val="00217CB2"/>
    <w:rsid w:val="002212B6"/>
    <w:rsid w:val="00221CED"/>
    <w:rsid w:val="00227540"/>
    <w:rsid w:val="00230213"/>
    <w:rsid w:val="00230257"/>
    <w:rsid w:val="00235D23"/>
    <w:rsid w:val="00236622"/>
    <w:rsid w:val="00241A33"/>
    <w:rsid w:val="00245C14"/>
    <w:rsid w:val="0025072B"/>
    <w:rsid w:val="00256E86"/>
    <w:rsid w:val="00270553"/>
    <w:rsid w:val="00272714"/>
    <w:rsid w:val="00274323"/>
    <w:rsid w:val="00281094"/>
    <w:rsid w:val="00281D33"/>
    <w:rsid w:val="00282145"/>
    <w:rsid w:val="002837A1"/>
    <w:rsid w:val="002875DD"/>
    <w:rsid w:val="0029060F"/>
    <w:rsid w:val="00290F99"/>
    <w:rsid w:val="00295BFF"/>
    <w:rsid w:val="002A02BB"/>
    <w:rsid w:val="002A3384"/>
    <w:rsid w:val="002A4A0F"/>
    <w:rsid w:val="002A7F6E"/>
    <w:rsid w:val="002B0820"/>
    <w:rsid w:val="002B0888"/>
    <w:rsid w:val="002B0F8E"/>
    <w:rsid w:val="002B1E87"/>
    <w:rsid w:val="002B5278"/>
    <w:rsid w:val="002C55A6"/>
    <w:rsid w:val="002C79AC"/>
    <w:rsid w:val="002D52E4"/>
    <w:rsid w:val="002D6314"/>
    <w:rsid w:val="002D6EC8"/>
    <w:rsid w:val="002E100F"/>
    <w:rsid w:val="002E38B5"/>
    <w:rsid w:val="002E535B"/>
    <w:rsid w:val="002E5B2D"/>
    <w:rsid w:val="002E5D89"/>
    <w:rsid w:val="002E6015"/>
    <w:rsid w:val="002F1895"/>
    <w:rsid w:val="002F4984"/>
    <w:rsid w:val="00300FF6"/>
    <w:rsid w:val="00301D76"/>
    <w:rsid w:val="00302D64"/>
    <w:rsid w:val="0030594A"/>
    <w:rsid w:val="00307AEC"/>
    <w:rsid w:val="00320559"/>
    <w:rsid w:val="00321077"/>
    <w:rsid w:val="00321799"/>
    <w:rsid w:val="00325DF4"/>
    <w:rsid w:val="00327532"/>
    <w:rsid w:val="003308CE"/>
    <w:rsid w:val="0033269A"/>
    <w:rsid w:val="00332A20"/>
    <w:rsid w:val="003332F3"/>
    <w:rsid w:val="00334EEB"/>
    <w:rsid w:val="00337C79"/>
    <w:rsid w:val="0034139F"/>
    <w:rsid w:val="00343869"/>
    <w:rsid w:val="00343A70"/>
    <w:rsid w:val="00345859"/>
    <w:rsid w:val="00350671"/>
    <w:rsid w:val="00350DA1"/>
    <w:rsid w:val="003523D6"/>
    <w:rsid w:val="00356A05"/>
    <w:rsid w:val="00357305"/>
    <w:rsid w:val="00363590"/>
    <w:rsid w:val="0036372B"/>
    <w:rsid w:val="00365437"/>
    <w:rsid w:val="00365F18"/>
    <w:rsid w:val="00366FED"/>
    <w:rsid w:val="00372977"/>
    <w:rsid w:val="003741D2"/>
    <w:rsid w:val="0037449D"/>
    <w:rsid w:val="0038327A"/>
    <w:rsid w:val="0039201D"/>
    <w:rsid w:val="00397314"/>
    <w:rsid w:val="00397682"/>
    <w:rsid w:val="003978EE"/>
    <w:rsid w:val="003A367C"/>
    <w:rsid w:val="003A404E"/>
    <w:rsid w:val="003A5211"/>
    <w:rsid w:val="003A52BE"/>
    <w:rsid w:val="003A7D04"/>
    <w:rsid w:val="003B0746"/>
    <w:rsid w:val="003B3832"/>
    <w:rsid w:val="003B3D0E"/>
    <w:rsid w:val="003B5A7D"/>
    <w:rsid w:val="003B5FD8"/>
    <w:rsid w:val="003B6F09"/>
    <w:rsid w:val="003B77FF"/>
    <w:rsid w:val="003C0CDC"/>
    <w:rsid w:val="003C1FCE"/>
    <w:rsid w:val="003C25FD"/>
    <w:rsid w:val="003C4A3D"/>
    <w:rsid w:val="003D2BBA"/>
    <w:rsid w:val="003D726C"/>
    <w:rsid w:val="003E0E59"/>
    <w:rsid w:val="003E1DAD"/>
    <w:rsid w:val="003E37CC"/>
    <w:rsid w:val="003F12F9"/>
    <w:rsid w:val="003F1C1D"/>
    <w:rsid w:val="003F437C"/>
    <w:rsid w:val="004019A6"/>
    <w:rsid w:val="004029A2"/>
    <w:rsid w:val="004052C5"/>
    <w:rsid w:val="00414157"/>
    <w:rsid w:val="00415C29"/>
    <w:rsid w:val="00417DD4"/>
    <w:rsid w:val="004228C8"/>
    <w:rsid w:val="00425227"/>
    <w:rsid w:val="00427142"/>
    <w:rsid w:val="004273B8"/>
    <w:rsid w:val="004317FD"/>
    <w:rsid w:val="00437178"/>
    <w:rsid w:val="0043789D"/>
    <w:rsid w:val="00441B81"/>
    <w:rsid w:val="004428D8"/>
    <w:rsid w:val="00443E4B"/>
    <w:rsid w:val="00444AFF"/>
    <w:rsid w:val="00446139"/>
    <w:rsid w:val="0045208A"/>
    <w:rsid w:val="00453A4F"/>
    <w:rsid w:val="0046085A"/>
    <w:rsid w:val="00461B6A"/>
    <w:rsid w:val="00463323"/>
    <w:rsid w:val="00470848"/>
    <w:rsid w:val="0047578A"/>
    <w:rsid w:val="00481E7B"/>
    <w:rsid w:val="00482C02"/>
    <w:rsid w:val="00490731"/>
    <w:rsid w:val="00491930"/>
    <w:rsid w:val="004938F4"/>
    <w:rsid w:val="00494D54"/>
    <w:rsid w:val="00494FB2"/>
    <w:rsid w:val="00495C4F"/>
    <w:rsid w:val="00495D57"/>
    <w:rsid w:val="0049616A"/>
    <w:rsid w:val="004A257D"/>
    <w:rsid w:val="004A776E"/>
    <w:rsid w:val="004B0454"/>
    <w:rsid w:val="004C0606"/>
    <w:rsid w:val="004C2D97"/>
    <w:rsid w:val="004C3A6A"/>
    <w:rsid w:val="004C47C1"/>
    <w:rsid w:val="004C78E2"/>
    <w:rsid w:val="004C7E98"/>
    <w:rsid w:val="004D0799"/>
    <w:rsid w:val="004D08EE"/>
    <w:rsid w:val="004D2142"/>
    <w:rsid w:val="004D28ED"/>
    <w:rsid w:val="004D2B11"/>
    <w:rsid w:val="004D2CFB"/>
    <w:rsid w:val="004D2EC1"/>
    <w:rsid w:val="004D37CE"/>
    <w:rsid w:val="004D3BD3"/>
    <w:rsid w:val="004D3E3F"/>
    <w:rsid w:val="004D4BD8"/>
    <w:rsid w:val="004E2588"/>
    <w:rsid w:val="004E277B"/>
    <w:rsid w:val="004E73F7"/>
    <w:rsid w:val="004F5039"/>
    <w:rsid w:val="00501490"/>
    <w:rsid w:val="00502156"/>
    <w:rsid w:val="00502302"/>
    <w:rsid w:val="0050252C"/>
    <w:rsid w:val="00503E56"/>
    <w:rsid w:val="00507309"/>
    <w:rsid w:val="00510AA0"/>
    <w:rsid w:val="00511373"/>
    <w:rsid w:val="005117DB"/>
    <w:rsid w:val="00515BDC"/>
    <w:rsid w:val="00516FB7"/>
    <w:rsid w:val="00520927"/>
    <w:rsid w:val="0052434D"/>
    <w:rsid w:val="005243C9"/>
    <w:rsid w:val="005243E2"/>
    <w:rsid w:val="00527BC5"/>
    <w:rsid w:val="00527D52"/>
    <w:rsid w:val="0053690A"/>
    <w:rsid w:val="0054416C"/>
    <w:rsid w:val="0054686B"/>
    <w:rsid w:val="0055235E"/>
    <w:rsid w:val="00554C98"/>
    <w:rsid w:val="00555650"/>
    <w:rsid w:val="00555C3D"/>
    <w:rsid w:val="005607DE"/>
    <w:rsid w:val="0056091D"/>
    <w:rsid w:val="00561E0F"/>
    <w:rsid w:val="00562E4E"/>
    <w:rsid w:val="0056509B"/>
    <w:rsid w:val="00566A58"/>
    <w:rsid w:val="00570D4B"/>
    <w:rsid w:val="00571307"/>
    <w:rsid w:val="0057186D"/>
    <w:rsid w:val="00571B6E"/>
    <w:rsid w:val="00572836"/>
    <w:rsid w:val="00574728"/>
    <w:rsid w:val="00576476"/>
    <w:rsid w:val="00577D2B"/>
    <w:rsid w:val="00580DCD"/>
    <w:rsid w:val="00583D3F"/>
    <w:rsid w:val="00584ECC"/>
    <w:rsid w:val="00585580"/>
    <w:rsid w:val="0059275C"/>
    <w:rsid w:val="005937F4"/>
    <w:rsid w:val="00593F32"/>
    <w:rsid w:val="00594D50"/>
    <w:rsid w:val="0059584A"/>
    <w:rsid w:val="00596775"/>
    <w:rsid w:val="005A32D5"/>
    <w:rsid w:val="005A6211"/>
    <w:rsid w:val="005B2B7E"/>
    <w:rsid w:val="005C3A36"/>
    <w:rsid w:val="005C568E"/>
    <w:rsid w:val="005D5F72"/>
    <w:rsid w:val="005D6A74"/>
    <w:rsid w:val="005E0C44"/>
    <w:rsid w:val="005E2BE1"/>
    <w:rsid w:val="005E3984"/>
    <w:rsid w:val="005E4623"/>
    <w:rsid w:val="005E501F"/>
    <w:rsid w:val="005E5FEA"/>
    <w:rsid w:val="005E664A"/>
    <w:rsid w:val="005F08D9"/>
    <w:rsid w:val="005F1D18"/>
    <w:rsid w:val="005F31BA"/>
    <w:rsid w:val="005F3A6E"/>
    <w:rsid w:val="005F3E1A"/>
    <w:rsid w:val="005F48EF"/>
    <w:rsid w:val="005F50FF"/>
    <w:rsid w:val="005F5166"/>
    <w:rsid w:val="005F531F"/>
    <w:rsid w:val="0060568C"/>
    <w:rsid w:val="00612643"/>
    <w:rsid w:val="00617A06"/>
    <w:rsid w:val="00617AA0"/>
    <w:rsid w:val="006202C6"/>
    <w:rsid w:val="00622022"/>
    <w:rsid w:val="006230F6"/>
    <w:rsid w:val="00623177"/>
    <w:rsid w:val="006239B1"/>
    <w:rsid w:val="00626B72"/>
    <w:rsid w:val="00632C81"/>
    <w:rsid w:val="00634F67"/>
    <w:rsid w:val="006355FB"/>
    <w:rsid w:val="00636EC0"/>
    <w:rsid w:val="006400F3"/>
    <w:rsid w:val="00644449"/>
    <w:rsid w:val="00644964"/>
    <w:rsid w:val="00644C39"/>
    <w:rsid w:val="00647623"/>
    <w:rsid w:val="00650B9A"/>
    <w:rsid w:val="00654338"/>
    <w:rsid w:val="00655576"/>
    <w:rsid w:val="00656562"/>
    <w:rsid w:val="006570A7"/>
    <w:rsid w:val="00660C3D"/>
    <w:rsid w:val="00660C93"/>
    <w:rsid w:val="00670F45"/>
    <w:rsid w:val="0067392D"/>
    <w:rsid w:val="00674568"/>
    <w:rsid w:val="006752A2"/>
    <w:rsid w:val="006776F4"/>
    <w:rsid w:val="00677D3B"/>
    <w:rsid w:val="00686C3F"/>
    <w:rsid w:val="00686F57"/>
    <w:rsid w:val="00687EE5"/>
    <w:rsid w:val="006904B6"/>
    <w:rsid w:val="00690AF8"/>
    <w:rsid w:val="006947F8"/>
    <w:rsid w:val="006965EC"/>
    <w:rsid w:val="006A23DB"/>
    <w:rsid w:val="006A54BC"/>
    <w:rsid w:val="006A72DE"/>
    <w:rsid w:val="006A7AC8"/>
    <w:rsid w:val="006B1888"/>
    <w:rsid w:val="006B3A52"/>
    <w:rsid w:val="006B3E8B"/>
    <w:rsid w:val="006B48B1"/>
    <w:rsid w:val="006B708B"/>
    <w:rsid w:val="006B7F7C"/>
    <w:rsid w:val="006C03D8"/>
    <w:rsid w:val="006C1258"/>
    <w:rsid w:val="006C2D57"/>
    <w:rsid w:val="006C4539"/>
    <w:rsid w:val="006C6077"/>
    <w:rsid w:val="006C75DD"/>
    <w:rsid w:val="006D19BE"/>
    <w:rsid w:val="006D2F57"/>
    <w:rsid w:val="006D3EA5"/>
    <w:rsid w:val="006E142A"/>
    <w:rsid w:val="006E2818"/>
    <w:rsid w:val="006E2B32"/>
    <w:rsid w:val="006E384A"/>
    <w:rsid w:val="006E4EA0"/>
    <w:rsid w:val="006E6184"/>
    <w:rsid w:val="006F093E"/>
    <w:rsid w:val="006F1C70"/>
    <w:rsid w:val="006F28B7"/>
    <w:rsid w:val="006F4A9D"/>
    <w:rsid w:val="00701CBA"/>
    <w:rsid w:val="007028D3"/>
    <w:rsid w:val="00704CE2"/>
    <w:rsid w:val="00710868"/>
    <w:rsid w:val="00711A25"/>
    <w:rsid w:val="007126B8"/>
    <w:rsid w:val="00713B9C"/>
    <w:rsid w:val="007141F0"/>
    <w:rsid w:val="00714AF3"/>
    <w:rsid w:val="007162A8"/>
    <w:rsid w:val="00716B39"/>
    <w:rsid w:val="0071703F"/>
    <w:rsid w:val="00717592"/>
    <w:rsid w:val="00720DDD"/>
    <w:rsid w:val="00722AEB"/>
    <w:rsid w:val="007248CE"/>
    <w:rsid w:val="007259A9"/>
    <w:rsid w:val="00725E3E"/>
    <w:rsid w:val="00726490"/>
    <w:rsid w:val="00726AC0"/>
    <w:rsid w:val="007270ED"/>
    <w:rsid w:val="007273DD"/>
    <w:rsid w:val="007329CA"/>
    <w:rsid w:val="007358E6"/>
    <w:rsid w:val="00737409"/>
    <w:rsid w:val="007415E6"/>
    <w:rsid w:val="0074340B"/>
    <w:rsid w:val="007446D1"/>
    <w:rsid w:val="00750D2C"/>
    <w:rsid w:val="00752829"/>
    <w:rsid w:val="00754A62"/>
    <w:rsid w:val="007563AD"/>
    <w:rsid w:val="00761AE0"/>
    <w:rsid w:val="007639A7"/>
    <w:rsid w:val="00770756"/>
    <w:rsid w:val="00771AB6"/>
    <w:rsid w:val="00771DF5"/>
    <w:rsid w:val="00771E76"/>
    <w:rsid w:val="00771FC3"/>
    <w:rsid w:val="00774294"/>
    <w:rsid w:val="00776E94"/>
    <w:rsid w:val="0077722A"/>
    <w:rsid w:val="007772C6"/>
    <w:rsid w:val="00781ED3"/>
    <w:rsid w:val="00785FA3"/>
    <w:rsid w:val="00785FE2"/>
    <w:rsid w:val="007914E8"/>
    <w:rsid w:val="00792DA8"/>
    <w:rsid w:val="007977BD"/>
    <w:rsid w:val="0079791B"/>
    <w:rsid w:val="007A0397"/>
    <w:rsid w:val="007A2EC2"/>
    <w:rsid w:val="007A30BA"/>
    <w:rsid w:val="007A35E8"/>
    <w:rsid w:val="007A3FE1"/>
    <w:rsid w:val="007A7A41"/>
    <w:rsid w:val="007B1389"/>
    <w:rsid w:val="007B6D36"/>
    <w:rsid w:val="007B7087"/>
    <w:rsid w:val="007B7293"/>
    <w:rsid w:val="007D330C"/>
    <w:rsid w:val="007D3F8F"/>
    <w:rsid w:val="007D4743"/>
    <w:rsid w:val="007D6CCC"/>
    <w:rsid w:val="007D73EB"/>
    <w:rsid w:val="007E075D"/>
    <w:rsid w:val="007E1D8D"/>
    <w:rsid w:val="007E2430"/>
    <w:rsid w:val="007E29CC"/>
    <w:rsid w:val="007E2A65"/>
    <w:rsid w:val="007E39E2"/>
    <w:rsid w:val="007F1DE7"/>
    <w:rsid w:val="007F2033"/>
    <w:rsid w:val="007F238F"/>
    <w:rsid w:val="007F2A76"/>
    <w:rsid w:val="007F2AE3"/>
    <w:rsid w:val="007F3B29"/>
    <w:rsid w:val="007F6129"/>
    <w:rsid w:val="00800787"/>
    <w:rsid w:val="0080165B"/>
    <w:rsid w:val="00802B4D"/>
    <w:rsid w:val="0081027F"/>
    <w:rsid w:val="00810F0F"/>
    <w:rsid w:val="00811C5A"/>
    <w:rsid w:val="00811FC6"/>
    <w:rsid w:val="00815653"/>
    <w:rsid w:val="008176E0"/>
    <w:rsid w:val="008212FE"/>
    <w:rsid w:val="00824443"/>
    <w:rsid w:val="00825046"/>
    <w:rsid w:val="00843DA2"/>
    <w:rsid w:val="00844AA2"/>
    <w:rsid w:val="0084628A"/>
    <w:rsid w:val="008469FF"/>
    <w:rsid w:val="00847C34"/>
    <w:rsid w:val="00850665"/>
    <w:rsid w:val="00852206"/>
    <w:rsid w:val="00853D8F"/>
    <w:rsid w:val="008546D4"/>
    <w:rsid w:val="00857436"/>
    <w:rsid w:val="00857E74"/>
    <w:rsid w:val="008603EA"/>
    <w:rsid w:val="0086257F"/>
    <w:rsid w:val="0086365B"/>
    <w:rsid w:val="008709CA"/>
    <w:rsid w:val="008714B8"/>
    <w:rsid w:val="00872E9D"/>
    <w:rsid w:val="008748B2"/>
    <w:rsid w:val="00880CC7"/>
    <w:rsid w:val="00881998"/>
    <w:rsid w:val="0088421A"/>
    <w:rsid w:val="00884790"/>
    <w:rsid w:val="008918D5"/>
    <w:rsid w:val="008921F5"/>
    <w:rsid w:val="00892737"/>
    <w:rsid w:val="00894DD8"/>
    <w:rsid w:val="00896644"/>
    <w:rsid w:val="008A0763"/>
    <w:rsid w:val="008A6F57"/>
    <w:rsid w:val="008A6FBA"/>
    <w:rsid w:val="008A706B"/>
    <w:rsid w:val="008B3A24"/>
    <w:rsid w:val="008B4330"/>
    <w:rsid w:val="008B5448"/>
    <w:rsid w:val="008B5EF8"/>
    <w:rsid w:val="008B7BF2"/>
    <w:rsid w:val="008C4DF4"/>
    <w:rsid w:val="008C5C0E"/>
    <w:rsid w:val="008C715C"/>
    <w:rsid w:val="008C73B9"/>
    <w:rsid w:val="008C7B02"/>
    <w:rsid w:val="008D0EFF"/>
    <w:rsid w:val="008D282D"/>
    <w:rsid w:val="008D4746"/>
    <w:rsid w:val="008D7408"/>
    <w:rsid w:val="008D7672"/>
    <w:rsid w:val="008F0F52"/>
    <w:rsid w:val="008F21F0"/>
    <w:rsid w:val="008F2C27"/>
    <w:rsid w:val="008F5EDD"/>
    <w:rsid w:val="008F6E21"/>
    <w:rsid w:val="00911623"/>
    <w:rsid w:val="00915212"/>
    <w:rsid w:val="0091553D"/>
    <w:rsid w:val="009164A3"/>
    <w:rsid w:val="00916BB8"/>
    <w:rsid w:val="009176FD"/>
    <w:rsid w:val="0093070E"/>
    <w:rsid w:val="00934D22"/>
    <w:rsid w:val="00934D33"/>
    <w:rsid w:val="00936990"/>
    <w:rsid w:val="0094137F"/>
    <w:rsid w:val="00941718"/>
    <w:rsid w:val="009422F3"/>
    <w:rsid w:val="00944126"/>
    <w:rsid w:val="00945225"/>
    <w:rsid w:val="00946523"/>
    <w:rsid w:val="0094784E"/>
    <w:rsid w:val="0095087C"/>
    <w:rsid w:val="00951947"/>
    <w:rsid w:val="00953CC9"/>
    <w:rsid w:val="00954C91"/>
    <w:rsid w:val="00954FC6"/>
    <w:rsid w:val="00955C0A"/>
    <w:rsid w:val="0096131E"/>
    <w:rsid w:val="009632DE"/>
    <w:rsid w:val="00967B6F"/>
    <w:rsid w:val="00967DBB"/>
    <w:rsid w:val="00970061"/>
    <w:rsid w:val="00970AB5"/>
    <w:rsid w:val="00971900"/>
    <w:rsid w:val="009738CE"/>
    <w:rsid w:val="0097513A"/>
    <w:rsid w:val="0097523B"/>
    <w:rsid w:val="00976F33"/>
    <w:rsid w:val="00981C91"/>
    <w:rsid w:val="00983829"/>
    <w:rsid w:val="009843B4"/>
    <w:rsid w:val="009847E9"/>
    <w:rsid w:val="00985B5F"/>
    <w:rsid w:val="009870D3"/>
    <w:rsid w:val="009A416E"/>
    <w:rsid w:val="009A5071"/>
    <w:rsid w:val="009A5299"/>
    <w:rsid w:val="009A72C5"/>
    <w:rsid w:val="009B1C3D"/>
    <w:rsid w:val="009B2E1E"/>
    <w:rsid w:val="009B3499"/>
    <w:rsid w:val="009B3DBC"/>
    <w:rsid w:val="009B7026"/>
    <w:rsid w:val="009B7413"/>
    <w:rsid w:val="009C04B1"/>
    <w:rsid w:val="009C2149"/>
    <w:rsid w:val="009C21FB"/>
    <w:rsid w:val="009C363B"/>
    <w:rsid w:val="009E032D"/>
    <w:rsid w:val="009E14A0"/>
    <w:rsid w:val="009E3FBF"/>
    <w:rsid w:val="009E592B"/>
    <w:rsid w:val="009F1282"/>
    <w:rsid w:val="009F26B1"/>
    <w:rsid w:val="009F7C3B"/>
    <w:rsid w:val="00A002A3"/>
    <w:rsid w:val="00A04142"/>
    <w:rsid w:val="00A057E6"/>
    <w:rsid w:val="00A058B6"/>
    <w:rsid w:val="00A063CF"/>
    <w:rsid w:val="00A13A7F"/>
    <w:rsid w:val="00A1485A"/>
    <w:rsid w:val="00A2170B"/>
    <w:rsid w:val="00A24F0B"/>
    <w:rsid w:val="00A25E34"/>
    <w:rsid w:val="00A30010"/>
    <w:rsid w:val="00A301B3"/>
    <w:rsid w:val="00A30565"/>
    <w:rsid w:val="00A33000"/>
    <w:rsid w:val="00A36809"/>
    <w:rsid w:val="00A36E19"/>
    <w:rsid w:val="00A40119"/>
    <w:rsid w:val="00A43AE7"/>
    <w:rsid w:val="00A44C2C"/>
    <w:rsid w:val="00A45A07"/>
    <w:rsid w:val="00A478ED"/>
    <w:rsid w:val="00A51B4F"/>
    <w:rsid w:val="00A53082"/>
    <w:rsid w:val="00A575D6"/>
    <w:rsid w:val="00A7121A"/>
    <w:rsid w:val="00A74A74"/>
    <w:rsid w:val="00A7756D"/>
    <w:rsid w:val="00A807D8"/>
    <w:rsid w:val="00A811E3"/>
    <w:rsid w:val="00A85C74"/>
    <w:rsid w:val="00A85CB0"/>
    <w:rsid w:val="00A9232D"/>
    <w:rsid w:val="00A967BC"/>
    <w:rsid w:val="00AA0A0E"/>
    <w:rsid w:val="00AA280E"/>
    <w:rsid w:val="00AA2B31"/>
    <w:rsid w:val="00AB1AB8"/>
    <w:rsid w:val="00AB5AFC"/>
    <w:rsid w:val="00AC0924"/>
    <w:rsid w:val="00AC18E6"/>
    <w:rsid w:val="00AC6E06"/>
    <w:rsid w:val="00AC71D2"/>
    <w:rsid w:val="00AC7525"/>
    <w:rsid w:val="00AD027F"/>
    <w:rsid w:val="00AD1127"/>
    <w:rsid w:val="00AD1F13"/>
    <w:rsid w:val="00AD2924"/>
    <w:rsid w:val="00AD383A"/>
    <w:rsid w:val="00AD3B62"/>
    <w:rsid w:val="00AD6E3F"/>
    <w:rsid w:val="00AE008F"/>
    <w:rsid w:val="00AE0555"/>
    <w:rsid w:val="00AE2FF6"/>
    <w:rsid w:val="00AF0AF2"/>
    <w:rsid w:val="00AF236B"/>
    <w:rsid w:val="00AF4462"/>
    <w:rsid w:val="00AF4A16"/>
    <w:rsid w:val="00AF54EA"/>
    <w:rsid w:val="00AF6844"/>
    <w:rsid w:val="00AF7FE2"/>
    <w:rsid w:val="00B0006E"/>
    <w:rsid w:val="00B01DB4"/>
    <w:rsid w:val="00B01F26"/>
    <w:rsid w:val="00B05872"/>
    <w:rsid w:val="00B05934"/>
    <w:rsid w:val="00B069C4"/>
    <w:rsid w:val="00B078B5"/>
    <w:rsid w:val="00B1047A"/>
    <w:rsid w:val="00B11277"/>
    <w:rsid w:val="00B11B8C"/>
    <w:rsid w:val="00B11BC4"/>
    <w:rsid w:val="00B11ECA"/>
    <w:rsid w:val="00B12AE0"/>
    <w:rsid w:val="00B15539"/>
    <w:rsid w:val="00B16200"/>
    <w:rsid w:val="00B16D7A"/>
    <w:rsid w:val="00B17021"/>
    <w:rsid w:val="00B20619"/>
    <w:rsid w:val="00B20AFE"/>
    <w:rsid w:val="00B22F30"/>
    <w:rsid w:val="00B23321"/>
    <w:rsid w:val="00B23DEB"/>
    <w:rsid w:val="00B2477C"/>
    <w:rsid w:val="00B271F2"/>
    <w:rsid w:val="00B31682"/>
    <w:rsid w:val="00B316EE"/>
    <w:rsid w:val="00B318A0"/>
    <w:rsid w:val="00B3258F"/>
    <w:rsid w:val="00B32953"/>
    <w:rsid w:val="00B354E5"/>
    <w:rsid w:val="00B3786C"/>
    <w:rsid w:val="00B4496D"/>
    <w:rsid w:val="00B52C0C"/>
    <w:rsid w:val="00B56CA9"/>
    <w:rsid w:val="00B609E5"/>
    <w:rsid w:val="00B71692"/>
    <w:rsid w:val="00B723E2"/>
    <w:rsid w:val="00B738C5"/>
    <w:rsid w:val="00B73A87"/>
    <w:rsid w:val="00B80CA6"/>
    <w:rsid w:val="00B82062"/>
    <w:rsid w:val="00B832D7"/>
    <w:rsid w:val="00B8336A"/>
    <w:rsid w:val="00B839DD"/>
    <w:rsid w:val="00B90EB8"/>
    <w:rsid w:val="00B91D6A"/>
    <w:rsid w:val="00B96B22"/>
    <w:rsid w:val="00BA155C"/>
    <w:rsid w:val="00BA6329"/>
    <w:rsid w:val="00BB2CBA"/>
    <w:rsid w:val="00BB6BAD"/>
    <w:rsid w:val="00BB77F6"/>
    <w:rsid w:val="00BC3982"/>
    <w:rsid w:val="00BC6D2A"/>
    <w:rsid w:val="00BC78C0"/>
    <w:rsid w:val="00BD1C36"/>
    <w:rsid w:val="00BD210F"/>
    <w:rsid w:val="00BD5D2F"/>
    <w:rsid w:val="00BD6BA3"/>
    <w:rsid w:val="00BD722E"/>
    <w:rsid w:val="00BD72F8"/>
    <w:rsid w:val="00BE28F2"/>
    <w:rsid w:val="00BE3039"/>
    <w:rsid w:val="00BE4C96"/>
    <w:rsid w:val="00BF1FB1"/>
    <w:rsid w:val="00BF57F5"/>
    <w:rsid w:val="00BF60AC"/>
    <w:rsid w:val="00BF6C84"/>
    <w:rsid w:val="00BF7617"/>
    <w:rsid w:val="00C00AE6"/>
    <w:rsid w:val="00C00D58"/>
    <w:rsid w:val="00C022B6"/>
    <w:rsid w:val="00C053D3"/>
    <w:rsid w:val="00C05D41"/>
    <w:rsid w:val="00C05F45"/>
    <w:rsid w:val="00C070C7"/>
    <w:rsid w:val="00C102E8"/>
    <w:rsid w:val="00C11420"/>
    <w:rsid w:val="00C1248F"/>
    <w:rsid w:val="00C23C12"/>
    <w:rsid w:val="00C249DC"/>
    <w:rsid w:val="00C24D4E"/>
    <w:rsid w:val="00C27345"/>
    <w:rsid w:val="00C27A00"/>
    <w:rsid w:val="00C3461E"/>
    <w:rsid w:val="00C3696A"/>
    <w:rsid w:val="00C411E4"/>
    <w:rsid w:val="00C425B6"/>
    <w:rsid w:val="00C4375A"/>
    <w:rsid w:val="00C43C97"/>
    <w:rsid w:val="00C458C8"/>
    <w:rsid w:val="00C57D1B"/>
    <w:rsid w:val="00C61BE3"/>
    <w:rsid w:val="00C66695"/>
    <w:rsid w:val="00C71FD0"/>
    <w:rsid w:val="00C72E3A"/>
    <w:rsid w:val="00C75E7F"/>
    <w:rsid w:val="00C82446"/>
    <w:rsid w:val="00C82FF6"/>
    <w:rsid w:val="00C8377B"/>
    <w:rsid w:val="00C84126"/>
    <w:rsid w:val="00C864AA"/>
    <w:rsid w:val="00C8791D"/>
    <w:rsid w:val="00C90AC0"/>
    <w:rsid w:val="00C93D40"/>
    <w:rsid w:val="00C96642"/>
    <w:rsid w:val="00CA33C2"/>
    <w:rsid w:val="00CA4E5A"/>
    <w:rsid w:val="00CA5FEC"/>
    <w:rsid w:val="00CA6D20"/>
    <w:rsid w:val="00CA748C"/>
    <w:rsid w:val="00CA795F"/>
    <w:rsid w:val="00CB1C9B"/>
    <w:rsid w:val="00CB39FD"/>
    <w:rsid w:val="00CB47C9"/>
    <w:rsid w:val="00CB4E58"/>
    <w:rsid w:val="00CB6092"/>
    <w:rsid w:val="00CB6EF1"/>
    <w:rsid w:val="00CB721D"/>
    <w:rsid w:val="00CB76E4"/>
    <w:rsid w:val="00CC248A"/>
    <w:rsid w:val="00CD1FDB"/>
    <w:rsid w:val="00CD4480"/>
    <w:rsid w:val="00CD5A93"/>
    <w:rsid w:val="00CD5C6E"/>
    <w:rsid w:val="00CD72BE"/>
    <w:rsid w:val="00CE0786"/>
    <w:rsid w:val="00CE3FF4"/>
    <w:rsid w:val="00CE558A"/>
    <w:rsid w:val="00CE5F1A"/>
    <w:rsid w:val="00CE7081"/>
    <w:rsid w:val="00CE733E"/>
    <w:rsid w:val="00CF0788"/>
    <w:rsid w:val="00CF26BB"/>
    <w:rsid w:val="00CF4E8B"/>
    <w:rsid w:val="00D02288"/>
    <w:rsid w:val="00D06111"/>
    <w:rsid w:val="00D0708F"/>
    <w:rsid w:val="00D07F74"/>
    <w:rsid w:val="00D1165B"/>
    <w:rsid w:val="00D15B74"/>
    <w:rsid w:val="00D16C91"/>
    <w:rsid w:val="00D17736"/>
    <w:rsid w:val="00D233BC"/>
    <w:rsid w:val="00D25E9E"/>
    <w:rsid w:val="00D2757D"/>
    <w:rsid w:val="00D277DC"/>
    <w:rsid w:val="00D27F2C"/>
    <w:rsid w:val="00D3321D"/>
    <w:rsid w:val="00D34A2A"/>
    <w:rsid w:val="00D34DAB"/>
    <w:rsid w:val="00D375A6"/>
    <w:rsid w:val="00D453B5"/>
    <w:rsid w:val="00D46F3E"/>
    <w:rsid w:val="00D47FE6"/>
    <w:rsid w:val="00D60483"/>
    <w:rsid w:val="00D60760"/>
    <w:rsid w:val="00D60827"/>
    <w:rsid w:val="00D62706"/>
    <w:rsid w:val="00D627CE"/>
    <w:rsid w:val="00D63208"/>
    <w:rsid w:val="00D634CF"/>
    <w:rsid w:val="00D647D5"/>
    <w:rsid w:val="00D64E17"/>
    <w:rsid w:val="00D65DE8"/>
    <w:rsid w:val="00D720A3"/>
    <w:rsid w:val="00D75EC3"/>
    <w:rsid w:val="00D778EF"/>
    <w:rsid w:val="00D82EA2"/>
    <w:rsid w:val="00D83796"/>
    <w:rsid w:val="00D85FBF"/>
    <w:rsid w:val="00D908FA"/>
    <w:rsid w:val="00D93856"/>
    <w:rsid w:val="00D94910"/>
    <w:rsid w:val="00D96046"/>
    <w:rsid w:val="00D967BF"/>
    <w:rsid w:val="00D96AC0"/>
    <w:rsid w:val="00DA1994"/>
    <w:rsid w:val="00DA1DBA"/>
    <w:rsid w:val="00DA386A"/>
    <w:rsid w:val="00DB0295"/>
    <w:rsid w:val="00DB6B62"/>
    <w:rsid w:val="00DB721D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4C62"/>
    <w:rsid w:val="00DD556B"/>
    <w:rsid w:val="00DD56DB"/>
    <w:rsid w:val="00DE03A1"/>
    <w:rsid w:val="00DE0ED4"/>
    <w:rsid w:val="00DE106C"/>
    <w:rsid w:val="00DE113D"/>
    <w:rsid w:val="00DE290F"/>
    <w:rsid w:val="00DF145B"/>
    <w:rsid w:val="00DF1CB1"/>
    <w:rsid w:val="00DF1F10"/>
    <w:rsid w:val="00DF3B83"/>
    <w:rsid w:val="00DF45D8"/>
    <w:rsid w:val="00DF46F6"/>
    <w:rsid w:val="00DF558D"/>
    <w:rsid w:val="00E01311"/>
    <w:rsid w:val="00E04562"/>
    <w:rsid w:val="00E05057"/>
    <w:rsid w:val="00E0681B"/>
    <w:rsid w:val="00E115AF"/>
    <w:rsid w:val="00E1181C"/>
    <w:rsid w:val="00E11AAC"/>
    <w:rsid w:val="00E12E82"/>
    <w:rsid w:val="00E206ED"/>
    <w:rsid w:val="00E25323"/>
    <w:rsid w:val="00E25720"/>
    <w:rsid w:val="00E377C5"/>
    <w:rsid w:val="00E41E6B"/>
    <w:rsid w:val="00E46122"/>
    <w:rsid w:val="00E50343"/>
    <w:rsid w:val="00E54371"/>
    <w:rsid w:val="00E54590"/>
    <w:rsid w:val="00E5462C"/>
    <w:rsid w:val="00E54D7B"/>
    <w:rsid w:val="00E56780"/>
    <w:rsid w:val="00E56E4B"/>
    <w:rsid w:val="00E608EB"/>
    <w:rsid w:val="00E62893"/>
    <w:rsid w:val="00E65441"/>
    <w:rsid w:val="00E65F37"/>
    <w:rsid w:val="00E66D2B"/>
    <w:rsid w:val="00E66D8A"/>
    <w:rsid w:val="00E72733"/>
    <w:rsid w:val="00E75F77"/>
    <w:rsid w:val="00E81988"/>
    <w:rsid w:val="00E821E6"/>
    <w:rsid w:val="00E867CF"/>
    <w:rsid w:val="00E86888"/>
    <w:rsid w:val="00E9048F"/>
    <w:rsid w:val="00E90F97"/>
    <w:rsid w:val="00E9251E"/>
    <w:rsid w:val="00E93D9D"/>
    <w:rsid w:val="00E95911"/>
    <w:rsid w:val="00EA0341"/>
    <w:rsid w:val="00EA56AB"/>
    <w:rsid w:val="00EA719C"/>
    <w:rsid w:val="00EB0784"/>
    <w:rsid w:val="00EB0B84"/>
    <w:rsid w:val="00EB0BB2"/>
    <w:rsid w:val="00EB2AF1"/>
    <w:rsid w:val="00EB54B7"/>
    <w:rsid w:val="00EB78A0"/>
    <w:rsid w:val="00EC2642"/>
    <w:rsid w:val="00EC486D"/>
    <w:rsid w:val="00EC609A"/>
    <w:rsid w:val="00ED0C9A"/>
    <w:rsid w:val="00EE5670"/>
    <w:rsid w:val="00EE67E1"/>
    <w:rsid w:val="00EF0A60"/>
    <w:rsid w:val="00EF1701"/>
    <w:rsid w:val="00EF69D8"/>
    <w:rsid w:val="00F00832"/>
    <w:rsid w:val="00F03488"/>
    <w:rsid w:val="00F042AE"/>
    <w:rsid w:val="00F0707F"/>
    <w:rsid w:val="00F07345"/>
    <w:rsid w:val="00F1206E"/>
    <w:rsid w:val="00F13630"/>
    <w:rsid w:val="00F1436B"/>
    <w:rsid w:val="00F14685"/>
    <w:rsid w:val="00F14C70"/>
    <w:rsid w:val="00F158B9"/>
    <w:rsid w:val="00F168B7"/>
    <w:rsid w:val="00F1777F"/>
    <w:rsid w:val="00F26E00"/>
    <w:rsid w:val="00F356E5"/>
    <w:rsid w:val="00F3587E"/>
    <w:rsid w:val="00F36194"/>
    <w:rsid w:val="00F3662E"/>
    <w:rsid w:val="00F40CA1"/>
    <w:rsid w:val="00F47542"/>
    <w:rsid w:val="00F608D7"/>
    <w:rsid w:val="00F619ED"/>
    <w:rsid w:val="00F64870"/>
    <w:rsid w:val="00F65BCE"/>
    <w:rsid w:val="00F664B0"/>
    <w:rsid w:val="00F7058A"/>
    <w:rsid w:val="00F72B08"/>
    <w:rsid w:val="00F80926"/>
    <w:rsid w:val="00F80BC7"/>
    <w:rsid w:val="00F839CC"/>
    <w:rsid w:val="00F84877"/>
    <w:rsid w:val="00F8659E"/>
    <w:rsid w:val="00F94C76"/>
    <w:rsid w:val="00FA0A62"/>
    <w:rsid w:val="00FA1199"/>
    <w:rsid w:val="00FA4560"/>
    <w:rsid w:val="00FA5B3E"/>
    <w:rsid w:val="00FA5C2E"/>
    <w:rsid w:val="00FA6DF6"/>
    <w:rsid w:val="00FB6A6A"/>
    <w:rsid w:val="00FB6D96"/>
    <w:rsid w:val="00FC13BF"/>
    <w:rsid w:val="00FC1F95"/>
    <w:rsid w:val="00FC2079"/>
    <w:rsid w:val="00FD0FC9"/>
    <w:rsid w:val="00FD4046"/>
    <w:rsid w:val="00FD6321"/>
    <w:rsid w:val="00FD771E"/>
    <w:rsid w:val="00FE022C"/>
    <w:rsid w:val="00FE3077"/>
    <w:rsid w:val="00FE34AB"/>
    <w:rsid w:val="00FE61CF"/>
    <w:rsid w:val="00FE656A"/>
    <w:rsid w:val="00FF1088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FFC22"/>
  <w15:docId w15:val="{CB749440-9149-4620-821D-817B7E9E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A7972"/>
    <w:pPr>
      <w:keepLines/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7972"/>
    <w:pPr>
      <w:keepNext/>
      <w:outlineLvl w:val="0"/>
    </w:pPr>
    <w:rPr>
      <w:rFonts w:cs="Times New Roman"/>
      <w:b/>
      <w:bCs/>
      <w:color w:val="000000" w:themeColor="text1"/>
      <w:sz w:val="60"/>
      <w:szCs w:val="7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1A7972"/>
    <w:pPr>
      <w:keepNext/>
      <w:spacing w:before="360"/>
      <w:outlineLvl w:val="1"/>
    </w:pPr>
    <w:rPr>
      <w:rFonts w:cs="Times New Roman"/>
      <w:b/>
      <w:bCs/>
      <w:color w:val="092B57"/>
      <w:sz w:val="40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A7972"/>
    <w:pPr>
      <w:keepNext/>
      <w:spacing w:before="360"/>
      <w:outlineLvl w:val="2"/>
    </w:pPr>
    <w:rPr>
      <w:rFonts w:ascii="Segoe UI Bold" w:hAnsi="Segoe UI Bold" w:cs="Times New Roman"/>
      <w:bCs/>
      <w:color w:val="092B57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A7972"/>
    <w:rPr>
      <w:rFonts w:ascii="Arial" w:hAnsi="Arial"/>
      <w:b/>
      <w:bCs/>
      <w:color w:val="000000" w:themeColor="text1"/>
      <w:sz w:val="60"/>
      <w:szCs w:val="72"/>
      <w:lang w:val="x-none" w:eastAsia="x-none"/>
    </w:rPr>
  </w:style>
  <w:style w:type="character" w:customStyle="1" w:styleId="Heading2Char">
    <w:name w:val="Heading 2 Char"/>
    <w:link w:val="Heading2"/>
    <w:uiPriority w:val="9"/>
    <w:rsid w:val="001A7972"/>
    <w:rPr>
      <w:rFonts w:ascii="Arial" w:hAnsi="Arial"/>
      <w:b/>
      <w:bCs/>
      <w:color w:val="092B57"/>
      <w:sz w:val="40"/>
      <w:szCs w:val="32"/>
      <w:lang w:val="x-none" w:eastAsia="x-none"/>
    </w:rPr>
  </w:style>
  <w:style w:type="character" w:styleId="Strong">
    <w:name w:val="Strong"/>
    <w:uiPriority w:val="22"/>
    <w:qFormat/>
    <w:rsid w:val="00593F32"/>
    <w:rPr>
      <w:rFonts w:ascii="Segoe UI Bold" w:hAnsi="Segoe UI Bold"/>
      <w:b w:val="0"/>
      <w:bCs/>
      <w:color w:val="092B57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D65DE8"/>
    <w:rPr>
      <w:rFonts w:ascii="Arial" w:hAnsi="Arial"/>
      <w:b/>
      <w:color w:val="143880"/>
      <w:sz w:val="28"/>
      <w:u w:val="none"/>
    </w:rPr>
  </w:style>
  <w:style w:type="character" w:customStyle="1" w:styleId="IntenseEmphasis1">
    <w:name w:val="Intense Emphasis1"/>
    <w:uiPriority w:val="21"/>
    <w:qFormat/>
    <w:rsid w:val="00A058B6"/>
    <w:rPr>
      <w:b/>
      <w:bCs/>
      <w:i w:val="0"/>
      <w:iCs/>
      <w:color w:val="17365D" w:themeColor="text2" w:themeShade="BF"/>
    </w:rPr>
  </w:style>
  <w:style w:type="paragraph" w:styleId="TOCHeading">
    <w:name w:val="TOC Heading"/>
    <w:basedOn w:val="Heading2"/>
    <w:next w:val="Normal"/>
    <w:uiPriority w:val="39"/>
    <w:unhideWhenUsed/>
    <w:qFormat/>
    <w:rsid w:val="009E592B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1A7972"/>
    <w:rPr>
      <w:rFonts w:ascii="Segoe UI Bold" w:hAnsi="Segoe UI Bold"/>
      <w:bCs/>
      <w:color w:val="092B57"/>
      <w:sz w:val="32"/>
      <w:szCs w:val="28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39201D"/>
    <w:pPr>
      <w:pBdr>
        <w:between w:val="single" w:sz="4" w:space="4" w:color="808080" w:themeColor="background1" w:themeShade="80"/>
      </w:pBdr>
      <w:tabs>
        <w:tab w:val="right" w:pos="9016"/>
      </w:tabs>
      <w:spacing w:before="48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B20AFE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9E592B"/>
    <w:pPr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852206"/>
    <w:rPr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852206"/>
    <w:rPr>
      <w:rFonts w:ascii="Arial" w:hAnsi="Arial"/>
      <w:b/>
      <w:bCs/>
      <w:sz w:val="32"/>
      <w:szCs w:val="26"/>
      <w:lang w:eastAsia="x-none"/>
    </w:rPr>
  </w:style>
  <w:style w:type="paragraph" w:styleId="Revision">
    <w:name w:val="Revision"/>
    <w:hidden/>
    <w:uiPriority w:val="99"/>
    <w:semiHidden/>
    <w:rsid w:val="00AC6E06"/>
    <w:rPr>
      <w:rFonts w:ascii="Arial" w:hAnsi="Arial" w:cs="Tahoma"/>
      <w:sz w:val="28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6D19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19BE"/>
    <w:rPr>
      <w:color w:val="800080" w:themeColor="followedHyperlink"/>
      <w:u w:val="single"/>
    </w:rPr>
  </w:style>
  <w:style w:type="paragraph" w:customStyle="1" w:styleId="Heading23">
    <w:name w:val="Heading 23"/>
    <w:basedOn w:val="Heading2"/>
    <w:rsid w:val="00D60760"/>
  </w:style>
  <w:style w:type="paragraph" w:customStyle="1" w:styleId="Wordlistword">
    <w:name w:val="Word list word"/>
    <w:qFormat/>
    <w:rsid w:val="001A7972"/>
    <w:pPr>
      <w:spacing w:before="240" w:after="120"/>
    </w:pPr>
    <w:rPr>
      <w:rFonts w:ascii="Segoe UI Bold" w:hAnsi="Segoe UI Bold"/>
      <w:bCs/>
      <w:color w:val="092B57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2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s.gov.au/disability-and-carers-standards-and-quality-assurance/ndis-provider-and-worker-registration-taskforc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nformationaccess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ss.gov.au/ndisregistrationtaskforce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\Easy%20Read%20templates\Easy_Read_template_2023_No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28" row="8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712767A-4FE7-41AD-946A-8AD49FFE061A}">
  <we:reference id="wa200004420" version="1.0.1.0" store="en-US" storeType="OMEX"/>
  <we:alternateReferences>
    <we:reference id="wa200004420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S:\IAG\Easy Read templates\Easy_Read_template_2023_Nov.dotx</Template>
  <TotalTime>191</TotalTime>
  <Pages>11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Taskforce Summary</vt:lpstr>
    </vt:vector>
  </TitlesOfParts>
  <Company>Hewlett-Packard</Company>
  <LinksUpToDate>false</LinksUpToDate>
  <CharactersWithSpaces>8277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Taskforce Summary</dc:title>
  <dc:creator>NDIS Provider and Worker Registration Taskforce</dc:creator>
  <cp:lastModifiedBy>Lucy Wilson</cp:lastModifiedBy>
  <cp:revision>24</cp:revision>
  <cp:lastPrinted>2011-12-12T01:40:00Z</cp:lastPrinted>
  <dcterms:created xsi:type="dcterms:W3CDTF">2024-07-24T07:11:00Z</dcterms:created>
  <dcterms:modified xsi:type="dcterms:W3CDTF">2024-07-31T02:28:00Z</dcterms:modified>
</cp:coreProperties>
</file>