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67BC" w14:textId="77777777" w:rsidR="0072029A" w:rsidRPr="00456778" w:rsidRDefault="001C7924" w:rsidP="000E4ACC">
      <w:pPr>
        <w:pStyle w:val="Title"/>
        <w:spacing w:before="0" w:after="100" w:afterAutospacing="1"/>
        <w:ind w:left="0"/>
        <w:rPr>
          <w:rFonts w:asciiTheme="minorHAnsi" w:hAnsiTheme="minorHAnsi" w:cstheme="minorHAnsi"/>
          <w:sz w:val="32"/>
          <w:szCs w:val="32"/>
        </w:rPr>
      </w:pPr>
      <w:r w:rsidRPr="00456778">
        <w:rPr>
          <w:rFonts w:asciiTheme="minorHAnsi" w:hAnsiTheme="minorHAnsi" w:cstheme="minorHAnsi"/>
          <w:sz w:val="32"/>
          <w:szCs w:val="32"/>
        </w:rPr>
        <w:t>Principles to determine the responsibilities of the NDIS and other services systems</w:t>
      </w:r>
    </w:p>
    <w:p w14:paraId="36696659" w14:textId="77777777" w:rsidR="0072029A" w:rsidRPr="00456778" w:rsidRDefault="00E81BD9" w:rsidP="00E536AA">
      <w:pPr>
        <w:spacing w:after="100" w:afterAutospacing="1"/>
        <w:rPr>
          <w:rFonts w:asciiTheme="minorHAnsi" w:hAnsiTheme="minorHAnsi" w:cstheme="minorHAnsi"/>
          <w:sz w:val="24"/>
          <w:szCs w:val="24"/>
        </w:rPr>
      </w:pPr>
      <w:r w:rsidRPr="00456778">
        <w:rPr>
          <w:rFonts w:asciiTheme="minorHAnsi" w:hAnsiTheme="minorHAnsi" w:cstheme="minorHAnsi"/>
          <w:sz w:val="24"/>
          <w:szCs w:val="24"/>
        </w:rPr>
        <w:t>All governments have agreed that our vision is for an inclusive Australian society that enables people with disability to fulfil their potential as equal citizens. To achieve this vision, all Australian governments, non-government organisations, business and the wider community have a role to play. The interactions of the NDIS with other service systems will reinforce the obligations of other service delivery systems to improve the lives of people with disability, in line with the National Disability Strategy.</w:t>
      </w:r>
    </w:p>
    <w:p w14:paraId="04883003" w14:textId="77777777" w:rsidR="0072029A" w:rsidRPr="00456778" w:rsidRDefault="00E81BD9" w:rsidP="00E536AA">
      <w:pPr>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Governments agree that the principles outlined in this document will be used to determine the funding and delivery responsibilities of the NDIS in achieving this vision. The NDIS launch sites provide governments with an opportunity to review interactions between the NDIS and other service systems and consider any lessons arising out of launch.</w:t>
      </w:r>
    </w:p>
    <w:p w14:paraId="77A6A819" w14:textId="77777777" w:rsidR="0072029A" w:rsidRPr="00456778" w:rsidRDefault="00E81BD9" w:rsidP="00E536AA">
      <w:pPr>
        <w:spacing w:after="100" w:afterAutospacing="1"/>
        <w:rPr>
          <w:rFonts w:asciiTheme="minorHAnsi" w:hAnsiTheme="minorHAnsi" w:cstheme="minorHAnsi"/>
          <w:sz w:val="24"/>
          <w:szCs w:val="24"/>
        </w:rPr>
      </w:pPr>
      <w:r w:rsidRPr="00456778">
        <w:rPr>
          <w:rFonts w:asciiTheme="minorHAnsi" w:hAnsiTheme="minorHAnsi" w:cstheme="minorHAnsi"/>
          <w:sz w:val="24"/>
          <w:szCs w:val="24"/>
        </w:rPr>
        <w:t>These applied principles, and arrangements needed to operationalise them, have been reviewed through the process set out in Part 8 of the Intergovernmental Agreement for the NDIS Launch. Based on this review and on the lessons from trial, the Disability Reform Council may provide advice to COAG on amendments to the Applied Principles and ‘tables of supports’. The Agency Board may also report to the Disability Reform Council and COAG on the operation and effectiveness of the interface with other service systems.</w:t>
      </w:r>
    </w:p>
    <w:p w14:paraId="4F8BAC16" w14:textId="77777777" w:rsidR="00A6283E"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People with disability have the same right of access to services as all Australians, consistent with the goals of the National Disability Strategy which aims to maximise the potential and participation of people with disability.</w:t>
      </w:r>
    </w:p>
    <w:p w14:paraId="3C559C23" w14:textId="77777777" w:rsidR="00A6283E"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The NDIS will fund personalised supports related to people’s disability support needs, unless those supports are part of another service system’s universal service obligation (for example, meeting the health, education, housing, or safety needs of all Australians) or covered by reasonable adjustment (as required under the Commonwealth Disability Discrimination Act or similar legislation in jurisdictions).</w:t>
      </w:r>
    </w:p>
    <w:p w14:paraId="3B53C3E1" w14:textId="77777777" w:rsidR="00A6283E"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Clear funding and delivery responsibilities should provide for the transparency and integrity of government appropriations consistent with their agreed policy goals.</w:t>
      </w:r>
    </w:p>
    <w:p w14:paraId="178E6E6D" w14:textId="77777777" w:rsidR="00A6283E"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There should be a nationally consistent approach to the supports funded by the NDIS and the basis on which the NDIS engages with other systems, noting that because there will be variation in non-NDIS supports funded within jurisdictions there will need to be flexibility and innovation in the way the NDIS funds and/or delivers these activities.</w:t>
      </w:r>
    </w:p>
    <w:p w14:paraId="4E2EFD59" w14:textId="77777777" w:rsidR="00A6283E"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In determining the approach to the supports funded by the NDIS and other service systems governments will have regard to efficiency, the existing statutory responsibilities and policy objectives of other service systems and operational implications.</w:t>
      </w:r>
    </w:p>
    <w:p w14:paraId="7BBA308C" w14:textId="77777777" w:rsidR="00A03349" w:rsidRPr="00456778" w:rsidRDefault="00A03349" w:rsidP="006F203C">
      <w:pPr>
        <w:pStyle w:val="ListParagraph"/>
        <w:numPr>
          <w:ilvl w:val="0"/>
          <w:numId w:val="8"/>
        </w:numPr>
        <w:spacing w:after="120"/>
        <w:rPr>
          <w:rFonts w:asciiTheme="minorHAnsi" w:hAnsiTheme="minorHAnsi" w:cstheme="minorHAnsi"/>
          <w:sz w:val="24"/>
          <w:szCs w:val="24"/>
        </w:rPr>
      </w:pPr>
      <w:r w:rsidRPr="00456778">
        <w:rPr>
          <w:rFonts w:asciiTheme="minorHAnsi" w:hAnsiTheme="minorHAnsi" w:cstheme="minorHAnsi"/>
          <w:sz w:val="24"/>
          <w:szCs w:val="24"/>
        </w:rPr>
        <w:t>The interactions of people with disability with the NDIS and other service systems should be as seamless as possible, where integrated planning and coordinated supports, referrals and transitions are promoted, supported by a no wrong door approach.</w:t>
      </w:r>
    </w:p>
    <w:p w14:paraId="30E5564F" w14:textId="77777777" w:rsidR="0072029A" w:rsidRPr="00456778" w:rsidRDefault="0072029A" w:rsidP="00E536AA">
      <w:pPr>
        <w:spacing w:line="273" w:lineRule="auto"/>
        <w:rPr>
          <w:rFonts w:asciiTheme="minorHAnsi" w:hAnsiTheme="minorHAnsi" w:cstheme="minorHAnsi"/>
          <w:sz w:val="24"/>
          <w:szCs w:val="24"/>
        </w:rPr>
        <w:sectPr w:rsidR="0072029A" w:rsidRPr="00456778" w:rsidSect="00B40ECB">
          <w:footerReference w:type="default" r:id="rId7"/>
          <w:type w:val="continuous"/>
          <w:pgSz w:w="11910" w:h="16840"/>
          <w:pgMar w:top="1440" w:right="1021" w:bottom="1440" w:left="1021" w:header="720" w:footer="386" w:gutter="0"/>
          <w:pgNumType w:start="1"/>
          <w:cols w:space="720"/>
          <w:docGrid w:linePitch="299"/>
        </w:sectPr>
      </w:pPr>
    </w:p>
    <w:p w14:paraId="692CDA75" w14:textId="77777777" w:rsidR="00A03349" w:rsidRPr="00456778" w:rsidRDefault="00E81BD9" w:rsidP="00E536AA">
      <w:pPr>
        <w:pStyle w:val="Heading1"/>
        <w:ind w:left="0"/>
        <w:rPr>
          <w:sz w:val="28"/>
          <w:szCs w:val="28"/>
        </w:rPr>
      </w:pPr>
      <w:r w:rsidRPr="00456778">
        <w:rPr>
          <w:sz w:val="28"/>
          <w:szCs w:val="28"/>
        </w:rPr>
        <w:lastRenderedPageBreak/>
        <w:t>Applied principles and tables of services</w:t>
      </w:r>
    </w:p>
    <w:p w14:paraId="78C59876" w14:textId="77777777" w:rsidR="0072029A" w:rsidRPr="00456778" w:rsidRDefault="00E81BD9" w:rsidP="00E536AA">
      <w:pPr>
        <w:spacing w:after="100" w:afterAutospacing="1"/>
        <w:rPr>
          <w:rFonts w:asciiTheme="minorHAnsi" w:hAnsiTheme="minorHAnsi" w:cstheme="minorHAnsi"/>
          <w:sz w:val="24"/>
          <w:szCs w:val="24"/>
        </w:rPr>
      </w:pPr>
      <w:r w:rsidRPr="00456778">
        <w:rPr>
          <w:rFonts w:asciiTheme="minorHAnsi" w:hAnsiTheme="minorHAnsi" w:cstheme="minorHAnsi"/>
          <w:sz w:val="24"/>
          <w:szCs w:val="24"/>
        </w:rPr>
        <w:t>In addition to the six general principles, applied principles have been developed in a range of other service systems to assist governments to further define the funding responsibilities during the launch of the NDIS. There is also a table of specific activities funded by the NDIS and by other systems for each of these other service systems. The purpose of this document is to define the activities funded by the NDIS and other systems and it does not intend to place additional obligations on other systems. Responsibility for the identified activities will be reviewed based on the NDIS launch experience.</w:t>
      </w:r>
    </w:p>
    <w:p w14:paraId="4F76DE87" w14:textId="77777777" w:rsidR="00A03349" w:rsidRPr="00456778" w:rsidRDefault="00E81BD9" w:rsidP="00E536AA">
      <w:pPr>
        <w:spacing w:after="100" w:afterAutospacing="1"/>
        <w:rPr>
          <w:rFonts w:asciiTheme="minorHAnsi" w:hAnsiTheme="minorHAnsi" w:cstheme="minorHAnsi"/>
          <w:sz w:val="24"/>
          <w:szCs w:val="24"/>
        </w:rPr>
      </w:pPr>
      <w:r w:rsidRPr="00456778">
        <w:rPr>
          <w:rFonts w:asciiTheme="minorHAnsi" w:hAnsiTheme="minorHAnsi" w:cstheme="minorHAnsi"/>
          <w:sz w:val="24"/>
          <w:szCs w:val="24"/>
        </w:rPr>
        <w:t>Applied principles and more detailed tables of funding responsibilities have been developed for:</w:t>
      </w:r>
    </w:p>
    <w:p w14:paraId="1E43BE08"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Health</w:t>
      </w:r>
    </w:p>
    <w:p w14:paraId="27DDFC58"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Mental health</w:t>
      </w:r>
    </w:p>
    <w:p w14:paraId="0A2681BB"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Early childhood development</w:t>
      </w:r>
    </w:p>
    <w:p w14:paraId="024B9A89"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Childhood protection and family support</w:t>
      </w:r>
    </w:p>
    <w:p w14:paraId="297424B5"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School education</w:t>
      </w:r>
    </w:p>
    <w:p w14:paraId="67B0EA4D"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Higher education and Vocational Education and Training (VET)</w:t>
      </w:r>
    </w:p>
    <w:p w14:paraId="091985CF"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Employment</w:t>
      </w:r>
    </w:p>
    <w:p w14:paraId="332F1703"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Housing and community infrastructure</w:t>
      </w:r>
    </w:p>
    <w:p w14:paraId="3092AC80"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Transport</w:t>
      </w:r>
    </w:p>
    <w:p w14:paraId="05F07F3F" w14:textId="77777777" w:rsidR="00A03349"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Justice</w:t>
      </w:r>
    </w:p>
    <w:p w14:paraId="764E5812" w14:textId="77777777" w:rsidR="0072029A" w:rsidRPr="00456778" w:rsidRDefault="00A03349" w:rsidP="006F203C">
      <w:pPr>
        <w:pStyle w:val="ListParagraph"/>
        <w:numPr>
          <w:ilvl w:val="0"/>
          <w:numId w:val="9"/>
        </w:numPr>
        <w:spacing w:after="120"/>
        <w:rPr>
          <w:rFonts w:asciiTheme="minorHAnsi" w:hAnsiTheme="minorHAnsi" w:cstheme="minorHAnsi"/>
          <w:sz w:val="24"/>
          <w:szCs w:val="24"/>
        </w:rPr>
      </w:pPr>
      <w:r w:rsidRPr="00456778">
        <w:rPr>
          <w:rFonts w:asciiTheme="minorHAnsi" w:hAnsiTheme="minorHAnsi" w:cstheme="minorHAnsi"/>
          <w:sz w:val="24"/>
          <w:szCs w:val="24"/>
        </w:rPr>
        <w:t>Aged care</w:t>
      </w:r>
    </w:p>
    <w:p w14:paraId="36958F9E" w14:textId="77777777" w:rsidR="00456778" w:rsidRDefault="00456778" w:rsidP="00E536AA">
      <w:pPr>
        <w:rPr>
          <w:rFonts w:asciiTheme="minorHAnsi" w:hAnsiTheme="minorHAnsi" w:cstheme="minorHAnsi"/>
          <w:sz w:val="24"/>
          <w:szCs w:val="24"/>
        </w:rPr>
      </w:pPr>
    </w:p>
    <w:p w14:paraId="22B37B97" w14:textId="77777777" w:rsidR="00456778" w:rsidRPr="00456778" w:rsidRDefault="00456778" w:rsidP="00E536AA">
      <w:pPr>
        <w:rPr>
          <w:rFonts w:asciiTheme="minorHAnsi" w:hAnsiTheme="minorHAnsi" w:cstheme="minorHAnsi"/>
          <w:sz w:val="24"/>
          <w:szCs w:val="24"/>
        </w:rPr>
        <w:sectPr w:rsidR="00456778" w:rsidRPr="00456778" w:rsidSect="00B40ECB">
          <w:pgSz w:w="11910" w:h="16840"/>
          <w:pgMar w:top="1440" w:right="1021" w:bottom="1440" w:left="1021" w:header="0" w:footer="386" w:gutter="0"/>
          <w:cols w:space="720"/>
        </w:sectPr>
      </w:pPr>
    </w:p>
    <w:p w14:paraId="5A990581" w14:textId="77777777" w:rsidR="0072029A" w:rsidRPr="008E39FF" w:rsidRDefault="00A03349" w:rsidP="00E536AA">
      <w:pPr>
        <w:pStyle w:val="Heading2"/>
      </w:pPr>
      <w:r w:rsidRPr="008E39FF">
        <w:lastRenderedPageBreak/>
        <w:t>Health</w:t>
      </w:r>
    </w:p>
    <w:p w14:paraId="3B7501CD" w14:textId="77777777" w:rsidR="00A03349" w:rsidRPr="00456778" w:rsidRDefault="00A03349" w:rsidP="00E536AA">
      <w:pPr>
        <w:pStyle w:val="Heading3"/>
      </w:pPr>
      <w:r w:rsidRPr="00456778">
        <w:t>Applied principles – Health</w:t>
      </w:r>
    </w:p>
    <w:p w14:paraId="12D2EA72" w14:textId="77777777" w:rsidR="00A03349" w:rsidRPr="00456778" w:rsidRDefault="00A03349" w:rsidP="006F203C">
      <w:pPr>
        <w:pStyle w:val="TableParagraph"/>
        <w:numPr>
          <w:ilvl w:val="0"/>
          <w:numId w:val="10"/>
        </w:numPr>
        <w:tabs>
          <w:tab w:val="left" w:pos="82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Commonwealth and State and Territory health systems have a commitment to improve health outcomes for all Australians by providing access to quality health services based on their needs consistent with the requirements of the National Healthcare Agreement and other national agreements and in line with reasonable adjustment requirements (as required under the Commonwealth Disability Discrimination Act or similar legislation in</w:t>
      </w:r>
      <w:r w:rsidRPr="00456778">
        <w:rPr>
          <w:rFonts w:asciiTheme="minorHAnsi" w:hAnsiTheme="minorHAnsi" w:cstheme="minorHAnsi"/>
          <w:spacing w:val="-27"/>
          <w:sz w:val="24"/>
          <w:szCs w:val="24"/>
        </w:rPr>
        <w:t xml:space="preserve"> </w:t>
      </w:r>
      <w:r w:rsidRPr="00456778">
        <w:rPr>
          <w:rFonts w:asciiTheme="minorHAnsi" w:hAnsiTheme="minorHAnsi" w:cstheme="minorHAnsi"/>
          <w:sz w:val="24"/>
          <w:szCs w:val="24"/>
        </w:rPr>
        <w:t>jurisdictions).</w:t>
      </w:r>
    </w:p>
    <w:p w14:paraId="4078CA24" w14:textId="77777777" w:rsidR="00A03349" w:rsidRPr="00456778" w:rsidRDefault="00A03349" w:rsidP="006F203C">
      <w:pPr>
        <w:pStyle w:val="TableParagraph"/>
        <w:numPr>
          <w:ilvl w:val="0"/>
          <w:numId w:val="10"/>
        </w:numPr>
        <w:tabs>
          <w:tab w:val="left" w:pos="829"/>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above health system will remain responsible for the diagnosis, early intervention and treatment of health conditions, including ongoing or chronic health conditions. This may involve general practitioner services, medical specialist services, dental care, nursing, allied health services, preventive health care, care in public and private hospitals, and pharmaceuticals (available through the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PBS).</w:t>
      </w:r>
    </w:p>
    <w:p w14:paraId="74EF9FCA" w14:textId="77777777" w:rsidR="00A03349" w:rsidRPr="00456778" w:rsidRDefault="00A03349" w:rsidP="006F203C">
      <w:pPr>
        <w:pStyle w:val="TableParagraph"/>
        <w:numPr>
          <w:ilvl w:val="0"/>
          <w:numId w:val="10"/>
        </w:numPr>
        <w:tabs>
          <w:tab w:val="left" w:pos="829"/>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Health systems are responsible for funding time limited, recovery-oriented services and therapies (rehabilitation) aimed primarily at restoring the person’s health and improving the person’s functioning after a recent medical or surgical treatment intervention. This includes where treatment and rehabilitation is required</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episodically.</w:t>
      </w:r>
    </w:p>
    <w:p w14:paraId="27D20AFC" w14:textId="77777777" w:rsidR="00A03349" w:rsidRPr="00456778" w:rsidRDefault="00A03349" w:rsidP="006F203C">
      <w:pPr>
        <w:pStyle w:val="TableParagraph"/>
        <w:numPr>
          <w:ilvl w:val="0"/>
          <w:numId w:val="10"/>
        </w:numPr>
        <w:tabs>
          <w:tab w:val="left" w:pos="82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be responsible for supports required due to the impact of a person’s impairment/s on their functional capacity and their ability to undertake activities of daily living. This includes “maintenance” supports delivered or supervised by clinically trained or qualified health professionals (where the person has reached a point of stability in regard to functional capacity, prior to hospital discharge (or equivalent for other healthcare settings) and integrally linked to the care and support a person requires to live in the community and participate in education and</w:t>
      </w:r>
      <w:r w:rsidRPr="00456778">
        <w:rPr>
          <w:rFonts w:asciiTheme="minorHAnsi" w:hAnsiTheme="minorHAnsi" w:cstheme="minorHAnsi"/>
          <w:spacing w:val="-17"/>
          <w:sz w:val="24"/>
          <w:szCs w:val="24"/>
        </w:rPr>
        <w:t xml:space="preserve"> </w:t>
      </w:r>
      <w:r w:rsidRPr="00456778">
        <w:rPr>
          <w:rFonts w:asciiTheme="minorHAnsi" w:hAnsiTheme="minorHAnsi" w:cstheme="minorHAnsi"/>
          <w:sz w:val="24"/>
          <w:szCs w:val="24"/>
        </w:rPr>
        <w:t>employment.</w:t>
      </w:r>
    </w:p>
    <w:p w14:paraId="3FFC301A" w14:textId="77777777" w:rsidR="0072029A" w:rsidRPr="00456778" w:rsidRDefault="00A03349" w:rsidP="006F203C">
      <w:pPr>
        <w:pStyle w:val="TableParagraph"/>
        <w:numPr>
          <w:ilvl w:val="0"/>
          <w:numId w:val="10"/>
        </w:numPr>
        <w:tabs>
          <w:tab w:val="left" w:pos="82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and the health system will work together at the local level to plan and coordinate streamlined care for individuals requiring both health and disability services recognising that both inputs may be required at the same time or that there is a need to ensure a smooth transition from one to the other.</w:t>
      </w:r>
    </w:p>
    <w:p w14:paraId="48CE2505" w14:textId="77777777" w:rsidR="0072029A" w:rsidRPr="00CF5B3D" w:rsidRDefault="00E81BD9" w:rsidP="00E536AA">
      <w:pPr>
        <w:pStyle w:val="BodyText"/>
        <w:spacing w:after="100" w:afterAutospacing="1" w:line="278" w:lineRule="auto"/>
        <w:rPr>
          <w:rFonts w:asciiTheme="minorHAnsi" w:hAnsiTheme="minorHAnsi" w:cstheme="minorHAnsi"/>
        </w:rPr>
      </w:pPr>
      <w:r w:rsidRPr="00CF5B3D">
        <w:rPr>
          <w:rFonts w:asciiTheme="minorHAnsi" w:hAnsiTheme="minorHAnsi" w:cstheme="minorHAnsi"/>
        </w:rPr>
        <w:t>Note: In applying these principles, consideration will be given to alignment with services funded under the National Health Reform Agreement, with a view to avoiding overlap or gaps.</w:t>
      </w:r>
    </w:p>
    <w:p w14:paraId="276F06E9" w14:textId="77777777" w:rsidR="00A6283E" w:rsidRPr="00456778" w:rsidRDefault="00A6283E" w:rsidP="00E536AA">
      <w:pPr>
        <w:spacing w:line="278" w:lineRule="auto"/>
        <w:rPr>
          <w:rFonts w:asciiTheme="minorHAnsi" w:hAnsiTheme="minorHAnsi" w:cstheme="minorHAnsi"/>
          <w:sz w:val="24"/>
          <w:szCs w:val="24"/>
        </w:rPr>
        <w:sectPr w:rsidR="00A6283E" w:rsidRPr="00456778" w:rsidSect="00B40ECB">
          <w:pgSz w:w="11910" w:h="16840"/>
          <w:pgMar w:top="1440" w:right="1021" w:bottom="1440" w:left="1021" w:header="0" w:footer="386" w:gutter="0"/>
          <w:cols w:space="720"/>
        </w:sectPr>
      </w:pPr>
    </w:p>
    <w:p w14:paraId="6968E72B" w14:textId="77777777" w:rsidR="0072029A" w:rsidRPr="00456778" w:rsidRDefault="00A6283E" w:rsidP="00E536AA">
      <w:pPr>
        <w:pStyle w:val="Heading3"/>
      </w:pPr>
      <w:r w:rsidRPr="00456778">
        <w:lastRenderedPageBreak/>
        <w:t>Indicative role of the NDIS and other parties — Health</w:t>
      </w:r>
    </w:p>
    <w:p w14:paraId="7879443E" w14:textId="77777777" w:rsidR="00A6283E" w:rsidRPr="008E39FF" w:rsidRDefault="00A6283E" w:rsidP="00E536AA">
      <w:pPr>
        <w:pStyle w:val="Heading4"/>
      </w:pPr>
      <w:r w:rsidRPr="008E39FF">
        <w:t>Reasonable and Necessary NDIS Supports for eligible people</w:t>
      </w:r>
    </w:p>
    <w:p w14:paraId="5F3C06BE" w14:textId="77777777"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Elements of community re-integration which enable the person to live in the community such as assistance with activities of daily living and home modifications.</w:t>
      </w:r>
    </w:p>
    <w:p w14:paraId="1CDB898E" w14:textId="77777777"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Active involvement in planning and transition support, on the basis of the person having reached a point of stability in regard to functional capacity, prior to hospital discharge (or equivalent for other healthcare settings) wherever there is a need for ongoing maintenance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support.</w:t>
      </w:r>
    </w:p>
    <w:p w14:paraId="2D38E0F5" w14:textId="77777777"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Prosthetics, orthoses and specialist hearing and vision supports (excluding surgical services) where these supports directly relate to a person’s permanent impairment.</w:t>
      </w:r>
    </w:p>
    <w:p w14:paraId="7A1ADEB5" w14:textId="77777777"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Allied health and other therapy directly related to maintaining or managing a person’s functional capacity including occupational therapy, speech pathology, physiotherapy, podiatry, and specialist behaviour interventions</w:t>
      </w:r>
      <w:r w:rsidRPr="00456778">
        <w:rPr>
          <w:rFonts w:asciiTheme="minorHAnsi" w:hAnsiTheme="minorHAnsi" w:cstheme="minorHAnsi"/>
          <w:i/>
          <w:sz w:val="24"/>
          <w:szCs w:val="24"/>
        </w:rPr>
        <w:t xml:space="preserve">. </w:t>
      </w:r>
      <w:r w:rsidRPr="00456778">
        <w:rPr>
          <w:rFonts w:asciiTheme="minorHAnsi" w:hAnsiTheme="minorHAnsi" w:cstheme="minorHAnsi"/>
          <w:sz w:val="24"/>
          <w:szCs w:val="24"/>
        </w:rPr>
        <w:t>This includes long term therapy/support directly related to the impact of a person’s impairment/s on their functional capacity required to achieve incremental gains or to prevent functional decline. Also includes allied health therapies through early intervention for children aimed at enhancing</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functioning.</w:t>
      </w:r>
    </w:p>
    <w:p w14:paraId="73DEBF6F" w14:textId="77777777"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The delivery of nursing or delegated care by clinically trained staff (directly or through supervision), where the care is required due to the impact of</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a</w:t>
      </w:r>
    </w:p>
    <w:p w14:paraId="436304ED" w14:textId="77777777" w:rsidR="00A6283E" w:rsidRPr="00456778" w:rsidRDefault="00A6283E" w:rsidP="006F203C">
      <w:pPr>
        <w:pStyle w:val="TableParagraph"/>
        <w:numPr>
          <w:ilvl w:val="0"/>
          <w:numId w:val="11"/>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person’s impairment/s on their functional capacity and integral to a person’s ongoing care and support to live in the community and participate in education and employment (including, but not limited to, PEG feeding, catheter care, skin integrity checks or tracheostomy care (including suctioning).</w:t>
      </w:r>
    </w:p>
    <w:p w14:paraId="48C0DED3" w14:textId="77777777"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delivery of routine personal care required due to the impact of a person’s impairment/s on their functional capacity to enable activities of daily living (e.g. routine bowel care and oral suctioning) including development of skills to support self-care, where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possible.</w:t>
      </w:r>
    </w:p>
    <w:p w14:paraId="2A311F9E" w14:textId="77777777" w:rsidR="00A6283E" w:rsidRPr="00456778" w:rsidRDefault="00A6283E" w:rsidP="006F203C">
      <w:pPr>
        <w:pStyle w:val="TableParagraph"/>
        <w:numPr>
          <w:ilvl w:val="0"/>
          <w:numId w:val="11"/>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Any funding in a person’s package would continue for supports for people</w:t>
      </w:r>
      <w:r w:rsidRPr="00456778">
        <w:rPr>
          <w:rFonts w:asciiTheme="minorHAnsi" w:hAnsiTheme="minorHAnsi" w:cstheme="minorHAnsi"/>
          <w:spacing w:val="-20"/>
          <w:sz w:val="24"/>
          <w:szCs w:val="24"/>
        </w:rPr>
        <w:t xml:space="preserve"> </w:t>
      </w:r>
      <w:r w:rsidRPr="00456778">
        <w:rPr>
          <w:rFonts w:asciiTheme="minorHAnsi" w:hAnsiTheme="minorHAnsi" w:cstheme="minorHAnsi"/>
          <w:sz w:val="24"/>
          <w:szCs w:val="24"/>
        </w:rPr>
        <w:t>with complex communication needs or challenging behaviours while accessing health services, including hospitals and in-patient facilities.</w:t>
      </w:r>
    </w:p>
    <w:p w14:paraId="3996B782" w14:textId="77777777"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Training of NDIS funded workers by nurses, allied health or other relevant health professionals to address the impact of a person’s impairment/s on their functional capacity and retraining as the participant’s needs</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change.</w:t>
      </w:r>
    </w:p>
    <w:p w14:paraId="660AB829" w14:textId="77777777"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to enhance increased or independent functioning in the home and</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community.</w:t>
      </w:r>
    </w:p>
    <w:p w14:paraId="4447F71A" w14:textId="77777777"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In relation to palliative care, functional supports as part of an NDIS participant’s plan may continue to be provided at the same time as palliative care services, recognising that supports may need to be adjusted in scope or frequency as a result of the need to align with the core palliative care being delivered through sub-acute health</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services.</w:t>
      </w:r>
    </w:p>
    <w:p w14:paraId="17DF841A" w14:textId="77777777" w:rsidR="00A6283E" w:rsidRPr="00456778" w:rsidRDefault="00A6283E" w:rsidP="006F203C">
      <w:pPr>
        <w:pStyle w:val="TableParagraph"/>
        <w:numPr>
          <w:ilvl w:val="0"/>
          <w:numId w:val="1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lastRenderedPageBreak/>
        <w:t>Funding further assessment by health professionals for support planning and review as</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required.</w:t>
      </w:r>
    </w:p>
    <w:p w14:paraId="74DBA33F" w14:textId="77777777" w:rsidR="00A6283E" w:rsidRPr="00456778" w:rsidRDefault="00A6283E" w:rsidP="006F203C">
      <w:pPr>
        <w:pStyle w:val="TableParagraph"/>
        <w:numPr>
          <w:ilvl w:val="0"/>
          <w:numId w:val="11"/>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coordination of NDIS supports with supports offered by the health system and other relevant service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systems.</w:t>
      </w:r>
    </w:p>
    <w:p w14:paraId="2912A4DE" w14:textId="77777777" w:rsidR="00A6283E" w:rsidRPr="00456778" w:rsidRDefault="00A6283E" w:rsidP="00E536AA">
      <w:pPr>
        <w:pStyle w:val="Heading4"/>
      </w:pPr>
      <w:r w:rsidRPr="00456778">
        <w:t>Other parties</w:t>
      </w:r>
    </w:p>
    <w:p w14:paraId="4B4BB197" w14:textId="77777777" w:rsidR="00A6283E" w:rsidRPr="00456778" w:rsidRDefault="00A6283E" w:rsidP="006F203C">
      <w:pPr>
        <w:pStyle w:val="TableParagraph"/>
        <w:numPr>
          <w:ilvl w:val="0"/>
          <w:numId w:val="12"/>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[Jointly with NDIS] Provision of specialist allied health, rehabilitation and other therapy, to facilitate enhanced functioning and</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community</w:t>
      </w:r>
    </w:p>
    <w:p w14:paraId="31E8B8A3" w14:textId="77777777" w:rsidR="00A6283E" w:rsidRPr="00456778" w:rsidRDefault="00A6283E" w:rsidP="006F203C">
      <w:pPr>
        <w:pStyle w:val="TableParagraph"/>
        <w:numPr>
          <w:ilvl w:val="0"/>
          <w:numId w:val="12"/>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re-integration of people with recently acquired severe conditions such as newly acquired spinal cord and severe acquired brain injury.</w:t>
      </w:r>
    </w:p>
    <w:p w14:paraId="48000355" w14:textId="77777777" w:rsidR="00A6283E" w:rsidRPr="00456778" w:rsidRDefault="00A6283E" w:rsidP="006F203C">
      <w:pPr>
        <w:pStyle w:val="TableParagraph"/>
        <w:numPr>
          <w:ilvl w:val="0"/>
          <w:numId w:val="12"/>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Acute and emergency services delivered through Local Hospital Networks including, but </w:t>
      </w:r>
      <w:r w:rsidRPr="00456778">
        <w:rPr>
          <w:rFonts w:asciiTheme="minorHAnsi" w:hAnsiTheme="minorHAnsi" w:cstheme="minorHAnsi"/>
          <w:spacing w:val="-2"/>
          <w:sz w:val="24"/>
          <w:szCs w:val="24"/>
        </w:rPr>
        <w:t xml:space="preserve">not </w:t>
      </w:r>
      <w:r w:rsidRPr="00456778">
        <w:rPr>
          <w:rFonts w:asciiTheme="minorHAnsi" w:hAnsiTheme="minorHAnsi" w:cstheme="minorHAnsi"/>
          <w:sz w:val="24"/>
          <w:szCs w:val="24"/>
        </w:rPr>
        <w:t>limited to, medical and pharmaceutical products (available through PBS), medical transport, allied health and nursing services (where related to treatment of a health event), dental services and medical services covered under the Medicare Benefits Schedule, or otherwise government funded (including surgical procedures related to aids and</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equipment).</w:t>
      </w:r>
    </w:p>
    <w:p w14:paraId="438C9D9C" w14:textId="77777777" w:rsidR="00A6283E" w:rsidRPr="00456778" w:rsidRDefault="00A6283E" w:rsidP="006F203C">
      <w:pPr>
        <w:pStyle w:val="TableParagraph"/>
        <w:numPr>
          <w:ilvl w:val="0"/>
          <w:numId w:val="12"/>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Sub-acute services (palliative care, geriatric evaluation and management and psychogeriatric care) including in-patient and out-patient services delivered in the person’s home or clinical</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settings.</w:t>
      </w:r>
    </w:p>
    <w:p w14:paraId="04873953" w14:textId="77777777" w:rsidR="00A6283E" w:rsidRPr="00456778" w:rsidRDefault="00A6283E" w:rsidP="006F203C">
      <w:pPr>
        <w:pStyle w:val="TableParagraph"/>
        <w:numPr>
          <w:ilvl w:val="0"/>
          <w:numId w:val="12"/>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Rehabilitative health services where the purpose is to restore or increase functioning through time limited, recovery oriented episodes of care, evidence based supports and interim prosthetics, following either medical treatment or the acquisition of a disability (excluding early interventions). When a participant is receiving time limited rehabilitation services through the health system, the NDIS will continue to fund any ongoing ‘maintenance’ allied health or other therapies the</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person</w:t>
      </w:r>
    </w:p>
    <w:p w14:paraId="52AEDBD9" w14:textId="77777777" w:rsidR="00A6283E" w:rsidRPr="00456778" w:rsidRDefault="00A6283E" w:rsidP="006F203C">
      <w:pPr>
        <w:pStyle w:val="TableParagraph"/>
        <w:numPr>
          <w:ilvl w:val="0"/>
          <w:numId w:val="12"/>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requires and that are unrelated to the health system’s program of rehabilitation.</w:t>
      </w:r>
    </w:p>
    <w:p w14:paraId="1935049A" w14:textId="77777777" w:rsidR="00A6283E" w:rsidRPr="00456778" w:rsidRDefault="00A6283E" w:rsidP="006F203C">
      <w:pPr>
        <w:pStyle w:val="TableParagraph"/>
        <w:numPr>
          <w:ilvl w:val="0"/>
          <w:numId w:val="12"/>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Preliminary assessment and disability diagnosis as required for the determination of an individual’s eligibility for the NDIS (e.g. developmental</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delay).</w:t>
      </w:r>
    </w:p>
    <w:p w14:paraId="21FE4996" w14:textId="77777777" w:rsidR="00A6283E" w:rsidRPr="00456778" w:rsidRDefault="00A6283E" w:rsidP="006F203C">
      <w:pPr>
        <w:pStyle w:val="TableParagraph"/>
        <w:numPr>
          <w:ilvl w:val="0"/>
          <w:numId w:val="12"/>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General hearing and vision services unrelated to the impact of a person’s impairment on their functional capacity as determined in the NDIS eligibility criteria (e.g. prescription</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glasses).</w:t>
      </w:r>
    </w:p>
    <w:p w14:paraId="3359B777" w14:textId="77777777" w:rsidR="00A6283E" w:rsidRPr="00456778" w:rsidRDefault="00A6283E" w:rsidP="006F203C">
      <w:pPr>
        <w:pStyle w:val="TableParagraph"/>
        <w:numPr>
          <w:ilvl w:val="0"/>
          <w:numId w:val="12"/>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Inclusion of people with disability in preventative health and primary health care delivered through General Practice and community health services, including dental and medical services covered under the Medicare Benefits</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Schedule.</w:t>
      </w:r>
    </w:p>
    <w:p w14:paraId="13E01E02" w14:textId="77777777" w:rsidR="00A6283E" w:rsidRPr="00456778" w:rsidRDefault="00A6283E" w:rsidP="006F203C">
      <w:pPr>
        <w:pStyle w:val="TableParagraph"/>
        <w:numPr>
          <w:ilvl w:val="0"/>
          <w:numId w:val="12"/>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health system where a significant component of case coordination is related to the health support.</w:t>
      </w:r>
    </w:p>
    <w:p w14:paraId="17EBFB09" w14:textId="77777777" w:rsidR="0072029A" w:rsidRPr="00456778" w:rsidRDefault="0072029A" w:rsidP="00E536AA">
      <w:pPr>
        <w:spacing w:line="266" w:lineRule="auto"/>
        <w:jc w:val="both"/>
        <w:rPr>
          <w:rFonts w:asciiTheme="minorHAnsi" w:hAnsiTheme="minorHAnsi" w:cstheme="minorHAnsi"/>
          <w:sz w:val="24"/>
          <w:szCs w:val="24"/>
        </w:rPr>
        <w:sectPr w:rsidR="0072029A" w:rsidRPr="00456778" w:rsidSect="00B40ECB">
          <w:pgSz w:w="11910" w:h="16840"/>
          <w:pgMar w:top="1440" w:right="1021" w:bottom="1440" w:left="1021" w:header="0" w:footer="386" w:gutter="0"/>
          <w:cols w:space="720"/>
        </w:sectPr>
      </w:pPr>
    </w:p>
    <w:p w14:paraId="530A469C" w14:textId="77777777" w:rsidR="0072029A" w:rsidRPr="00456778" w:rsidRDefault="00A6283E" w:rsidP="00E536AA">
      <w:pPr>
        <w:pStyle w:val="Heading2"/>
      </w:pPr>
      <w:r w:rsidRPr="00456778">
        <w:lastRenderedPageBreak/>
        <w:t>Mental health</w:t>
      </w:r>
    </w:p>
    <w:p w14:paraId="4C43AD4E" w14:textId="77777777" w:rsidR="0072029A" w:rsidRPr="00456778" w:rsidRDefault="00E81BD9" w:rsidP="00E536AA">
      <w:pPr>
        <w:rPr>
          <w:rFonts w:asciiTheme="minorHAnsi" w:hAnsiTheme="minorHAnsi" w:cstheme="minorHAnsi"/>
          <w:sz w:val="24"/>
          <w:szCs w:val="24"/>
        </w:rPr>
      </w:pPr>
      <w:r w:rsidRPr="00456778">
        <w:rPr>
          <w:rFonts w:asciiTheme="minorHAnsi" w:hAnsiTheme="minorHAnsi" w:cstheme="minorHAnsi"/>
          <w:sz w:val="24"/>
          <w:szCs w:val="24"/>
        </w:rPr>
        <w:t>The designation of mental health system responsibility here refers chiefly to public funding through the state and territory public mental health system and/or private mental health services receiving Commonwealth funding through the Medicare Benefits Schedule, together with non-government organisations in receipt of state, territory or Commonwealth funding where these continue to undertake roles outside the NDIS.</w:t>
      </w:r>
    </w:p>
    <w:p w14:paraId="5B5C72FC" w14:textId="77777777" w:rsidR="00A6283E" w:rsidRPr="00456778" w:rsidRDefault="00A6283E" w:rsidP="00E536AA">
      <w:pPr>
        <w:pStyle w:val="Heading3"/>
      </w:pPr>
      <w:r w:rsidRPr="00456778">
        <w:t>Applied principles — Mental health</w:t>
      </w:r>
    </w:p>
    <w:p w14:paraId="04B40BBC" w14:textId="77777777" w:rsidR="00A6283E" w:rsidRPr="00456778" w:rsidRDefault="00A6283E" w:rsidP="006F203C">
      <w:pPr>
        <w:pStyle w:val="TableParagraph"/>
        <w:numPr>
          <w:ilvl w:val="0"/>
          <w:numId w:val="13"/>
        </w:numPr>
        <w:tabs>
          <w:tab w:val="left" w:pos="829"/>
        </w:tabs>
        <w:spacing w:after="120" w:line="268" w:lineRule="exact"/>
        <w:ind w:left="360"/>
        <w:rPr>
          <w:rFonts w:asciiTheme="minorHAnsi" w:hAnsiTheme="minorHAnsi" w:cstheme="minorHAnsi"/>
          <w:sz w:val="24"/>
          <w:szCs w:val="24"/>
        </w:rPr>
      </w:pPr>
      <w:r w:rsidRPr="00456778">
        <w:rPr>
          <w:rFonts w:asciiTheme="minorHAnsi" w:hAnsiTheme="minorHAnsi" w:cstheme="minorHAnsi"/>
          <w:sz w:val="24"/>
          <w:szCs w:val="24"/>
        </w:rPr>
        <w:t>The health system will be responsible</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for:</w:t>
      </w:r>
    </w:p>
    <w:p w14:paraId="0A32EB24" w14:textId="77777777" w:rsidR="00A6283E" w:rsidRPr="00456778" w:rsidRDefault="00A6283E" w:rsidP="006F203C">
      <w:pPr>
        <w:pStyle w:val="TableParagraph"/>
        <w:numPr>
          <w:ilvl w:val="1"/>
          <w:numId w:val="13"/>
        </w:numPr>
        <w:tabs>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Treatment of mental illness, including acute inpatient, ambulatory, rehabilitation/recovery and early intervention, including clinical support for child and adolescent developmental</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needs;</w:t>
      </w:r>
    </w:p>
    <w:p w14:paraId="5E736E43" w14:textId="77777777" w:rsidR="00A6283E" w:rsidRPr="00456778" w:rsidRDefault="00A6283E" w:rsidP="006F203C">
      <w:pPr>
        <w:pStyle w:val="TableParagraph"/>
        <w:numPr>
          <w:ilvl w:val="1"/>
          <w:numId w:val="13"/>
        </w:numPr>
        <w:tabs>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residential care where the primary purpose is for time limited follow-up linked to treatment or diversion from acute hospital treatment;</w:t>
      </w:r>
      <w:r w:rsidRPr="00456778">
        <w:rPr>
          <w:rFonts w:asciiTheme="minorHAnsi" w:hAnsiTheme="minorHAnsi" w:cstheme="minorHAnsi"/>
          <w:spacing w:val="-27"/>
          <w:sz w:val="24"/>
          <w:szCs w:val="24"/>
        </w:rPr>
        <w:t xml:space="preserve"> </w:t>
      </w:r>
      <w:r w:rsidRPr="00456778">
        <w:rPr>
          <w:rFonts w:asciiTheme="minorHAnsi" w:hAnsiTheme="minorHAnsi" w:cstheme="minorHAnsi"/>
          <w:sz w:val="24"/>
          <w:szCs w:val="24"/>
        </w:rPr>
        <w:t>and</w:t>
      </w:r>
    </w:p>
    <w:p w14:paraId="0D59E44C" w14:textId="77777777" w:rsidR="00A6283E" w:rsidRPr="007A6120" w:rsidRDefault="00A6283E" w:rsidP="006F203C">
      <w:pPr>
        <w:pStyle w:val="TableParagraph"/>
        <w:numPr>
          <w:ilvl w:val="1"/>
          <w:numId w:val="13"/>
        </w:numPr>
        <w:tabs>
          <w:tab w:val="left" w:pos="1540"/>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the operation of mental health</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facilities.</w:t>
      </w:r>
    </w:p>
    <w:p w14:paraId="4C97F6EC" w14:textId="77777777" w:rsidR="00A6283E" w:rsidRPr="00456778" w:rsidRDefault="00A6283E" w:rsidP="006F203C">
      <w:pPr>
        <w:pStyle w:val="TableParagraph"/>
        <w:numPr>
          <w:ilvl w:val="0"/>
          <w:numId w:val="13"/>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Where a person has a co-morbidity with a psychiatric</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condition:</w:t>
      </w:r>
    </w:p>
    <w:p w14:paraId="7CE8A83A" w14:textId="77777777" w:rsidR="008E39FF" w:rsidRDefault="00A6283E" w:rsidP="006F203C">
      <w:pPr>
        <w:pStyle w:val="TableParagraph"/>
        <w:numPr>
          <w:ilvl w:val="1"/>
          <w:numId w:val="13"/>
        </w:numPr>
        <w:tabs>
          <w:tab w:val="left" w:pos="1549"/>
        </w:tabs>
        <w:spacing w:after="120" w:line="268" w:lineRule="auto"/>
        <w:ind w:left="1080"/>
        <w:rPr>
          <w:rFonts w:asciiTheme="minorHAnsi" w:hAnsiTheme="minorHAnsi" w:cstheme="minorHAnsi"/>
          <w:sz w:val="24"/>
          <w:szCs w:val="24"/>
        </w:rPr>
      </w:pPr>
      <w:r w:rsidRPr="00456778">
        <w:rPr>
          <w:rFonts w:asciiTheme="minorHAnsi" w:hAnsiTheme="minorHAnsi" w:cstheme="minorHAnsi"/>
          <w:sz w:val="24"/>
          <w:szCs w:val="24"/>
        </w:rPr>
        <w:t>The health or mental health system will be responsible for supports relating to a co-morbidity with a psychiatric condition where such supports, in their own right, are the responsibility of that system (e.g. treatment for a drug or alcohol</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issue).</w:t>
      </w:r>
    </w:p>
    <w:p w14:paraId="048AB9E0" w14:textId="77777777" w:rsidR="008E39FF" w:rsidRPr="007A6120" w:rsidRDefault="00A6283E" w:rsidP="006F203C">
      <w:pPr>
        <w:pStyle w:val="TableParagraph"/>
        <w:numPr>
          <w:ilvl w:val="1"/>
          <w:numId w:val="13"/>
        </w:numPr>
        <w:tabs>
          <w:tab w:val="left" w:pos="1549"/>
        </w:tabs>
        <w:spacing w:after="120" w:line="268" w:lineRule="auto"/>
        <w:ind w:left="1080"/>
        <w:rPr>
          <w:rFonts w:asciiTheme="minorHAnsi" w:hAnsiTheme="minorHAnsi" w:cstheme="minorHAnsi"/>
          <w:sz w:val="24"/>
          <w:szCs w:val="24"/>
        </w:rPr>
      </w:pPr>
      <w:r w:rsidRPr="008E39FF">
        <w:rPr>
          <w:rFonts w:asciiTheme="minorHAnsi" w:hAnsiTheme="minorHAnsi" w:cstheme="minorHAnsi"/>
          <w:sz w:val="24"/>
          <w:szCs w:val="24"/>
        </w:rPr>
        <w:t>The NDIS will be responsible for additional ongoing functional supports associated with the co-morbidity to the extent that the</w:t>
      </w:r>
      <w:r w:rsidRPr="008E39FF">
        <w:rPr>
          <w:rFonts w:asciiTheme="minorHAnsi" w:hAnsiTheme="minorHAnsi" w:cstheme="minorHAnsi"/>
          <w:spacing w:val="-26"/>
          <w:sz w:val="24"/>
          <w:szCs w:val="24"/>
        </w:rPr>
        <w:t xml:space="preserve"> </w:t>
      </w:r>
      <w:r w:rsidRPr="008E39FF">
        <w:rPr>
          <w:rFonts w:asciiTheme="minorHAnsi" w:hAnsiTheme="minorHAnsi" w:cstheme="minorHAnsi"/>
          <w:sz w:val="24"/>
          <w:szCs w:val="24"/>
        </w:rPr>
        <w:t>co-morbidity</w:t>
      </w:r>
      <w:r w:rsidR="008E39FF" w:rsidRPr="008E39FF">
        <w:rPr>
          <w:rFonts w:asciiTheme="minorHAnsi" w:hAnsiTheme="minorHAnsi" w:cstheme="minorHAnsi"/>
          <w:sz w:val="24"/>
          <w:szCs w:val="24"/>
        </w:rPr>
        <w:t xml:space="preserve"> </w:t>
      </w:r>
      <w:r w:rsidRPr="008E39FF">
        <w:rPr>
          <w:rFonts w:asciiTheme="minorHAnsi" w:hAnsiTheme="minorHAnsi" w:cstheme="minorHAnsi"/>
          <w:sz w:val="24"/>
          <w:szCs w:val="24"/>
        </w:rPr>
        <w:t>impacts on the participant’s overall functional capacity. This applies equally where the impairment is attributable to a psychiatric condition and/or is the co-morbidity to another impairment.</w:t>
      </w:r>
    </w:p>
    <w:p w14:paraId="59098324" w14:textId="77777777" w:rsidR="008E39FF" w:rsidRPr="007A6120" w:rsidRDefault="00A6283E" w:rsidP="006F203C">
      <w:pPr>
        <w:pStyle w:val="TableParagraph"/>
        <w:numPr>
          <w:ilvl w:val="0"/>
          <w:numId w:val="13"/>
        </w:numPr>
        <w:tabs>
          <w:tab w:val="left" w:pos="829"/>
        </w:tabs>
        <w:spacing w:after="120" w:line="276" w:lineRule="auto"/>
        <w:ind w:left="360"/>
        <w:rPr>
          <w:rFonts w:asciiTheme="minorHAnsi" w:hAnsiTheme="minorHAnsi" w:cstheme="minorHAnsi"/>
          <w:sz w:val="24"/>
          <w:szCs w:val="24"/>
        </w:rPr>
      </w:pPr>
      <w:r w:rsidRPr="00456778">
        <w:rPr>
          <w:rFonts w:asciiTheme="minorHAnsi" w:hAnsiTheme="minorHAnsi" w:cstheme="minorHAnsi"/>
          <w:sz w:val="24"/>
          <w:szCs w:val="24"/>
        </w:rPr>
        <w:t>The NDIS will be responsible for ongoing psychosocial recovery supports that focus on a person’s functional ability, including those that enable people with mental illness or a psychiatric condition to undertake activities of daily living and participate in the community and in social and economic life. This may also include provision of family and carer supports to support them in their carer role, and family therapy, as they may facilitate the person’s ability to participate in the community and in social and economic</w:t>
      </w:r>
      <w:r w:rsidRPr="00456778">
        <w:rPr>
          <w:rFonts w:asciiTheme="minorHAnsi" w:hAnsiTheme="minorHAnsi" w:cstheme="minorHAnsi"/>
          <w:spacing w:val="-9"/>
          <w:sz w:val="24"/>
          <w:szCs w:val="24"/>
        </w:rPr>
        <w:t xml:space="preserve"> </w:t>
      </w:r>
      <w:r w:rsidR="007A6120">
        <w:rPr>
          <w:rFonts w:asciiTheme="minorHAnsi" w:hAnsiTheme="minorHAnsi" w:cstheme="minorHAnsi"/>
          <w:sz w:val="24"/>
          <w:szCs w:val="24"/>
        </w:rPr>
        <w:t>life.</w:t>
      </w:r>
    </w:p>
    <w:p w14:paraId="5CF8E1D4" w14:textId="77777777" w:rsidR="00A6283E" w:rsidRPr="00456778" w:rsidRDefault="00A6283E" w:rsidP="006F203C">
      <w:pPr>
        <w:pStyle w:val="TableParagraph"/>
        <w:numPr>
          <w:ilvl w:val="0"/>
          <w:numId w:val="13"/>
        </w:numPr>
        <w:tabs>
          <w:tab w:val="left" w:pos="829"/>
        </w:tabs>
        <w:spacing w:after="120" w:line="276" w:lineRule="auto"/>
        <w:ind w:left="360"/>
        <w:rPr>
          <w:rFonts w:asciiTheme="minorHAnsi" w:hAnsiTheme="minorHAnsi" w:cstheme="minorHAnsi"/>
          <w:sz w:val="24"/>
          <w:szCs w:val="24"/>
        </w:rPr>
      </w:pPr>
      <w:r w:rsidRPr="00456778">
        <w:rPr>
          <w:rFonts w:asciiTheme="minorHAnsi" w:hAnsiTheme="minorHAnsi" w:cstheme="minorHAnsi"/>
          <w:sz w:val="24"/>
          <w:szCs w:val="24"/>
        </w:rPr>
        <w:t>The NDIS and the mental health system will work closely together at the local level to plan and coordinate streamlined care for individuals requiring both mental health and disability services recognising that both inputs may be required at the same time or that there is a need to ensure a smooth transition from one to the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other.</w:t>
      </w:r>
    </w:p>
    <w:p w14:paraId="52FC757B" w14:textId="77777777" w:rsidR="0072029A" w:rsidRPr="00456778" w:rsidRDefault="0072029A" w:rsidP="00E536AA">
      <w:pPr>
        <w:rPr>
          <w:rFonts w:asciiTheme="minorHAnsi" w:hAnsiTheme="minorHAnsi" w:cstheme="minorHAnsi"/>
          <w:sz w:val="24"/>
          <w:szCs w:val="24"/>
        </w:rPr>
      </w:pPr>
    </w:p>
    <w:p w14:paraId="3A33C600" w14:textId="77777777" w:rsidR="0072029A" w:rsidRPr="00CF5B3D" w:rsidRDefault="00E81BD9" w:rsidP="00E536AA">
      <w:pPr>
        <w:pStyle w:val="BodyText"/>
        <w:rPr>
          <w:rFonts w:asciiTheme="minorHAnsi" w:hAnsiTheme="minorHAnsi" w:cstheme="minorHAnsi"/>
        </w:rPr>
      </w:pPr>
      <w:r w:rsidRPr="00CF5B3D">
        <w:rPr>
          <w:rFonts w:asciiTheme="minorHAnsi" w:hAnsiTheme="minorHAnsi" w:cstheme="minorHAnsi"/>
        </w:rPr>
        <w:t>Note: In applying these principles, consideration will be given to alignment with services funded under the National Health Reform Agreement, with a view to avoiding overlap or gaps. Investments in psychosocial early intervention supports for people with early onset psychosis may improve whole-of-life outcomes for individuals, consistent with the insurance principles of the NDIS. Governments will continue to focus on and consider this issue in the implementation of the NDIS and other government programs.</w:t>
      </w:r>
    </w:p>
    <w:p w14:paraId="6F3FD16D" w14:textId="77777777" w:rsidR="00A6283E" w:rsidRPr="00456778" w:rsidRDefault="00A6283E" w:rsidP="00E536AA">
      <w:pPr>
        <w:rPr>
          <w:rFonts w:asciiTheme="minorHAnsi" w:hAnsiTheme="minorHAnsi" w:cstheme="minorHAnsi"/>
          <w:sz w:val="24"/>
          <w:szCs w:val="24"/>
        </w:rPr>
        <w:sectPr w:rsidR="00A6283E" w:rsidRPr="00456778" w:rsidSect="00B40ECB">
          <w:pgSz w:w="11910" w:h="16840"/>
          <w:pgMar w:top="1440" w:right="1021" w:bottom="1440" w:left="1021" w:header="0" w:footer="386" w:gutter="0"/>
          <w:cols w:space="720"/>
        </w:sectPr>
      </w:pPr>
    </w:p>
    <w:p w14:paraId="7E524438" w14:textId="77777777" w:rsidR="0072029A" w:rsidRPr="00456778" w:rsidRDefault="00A6283E" w:rsidP="00E536AA">
      <w:pPr>
        <w:pStyle w:val="Heading3"/>
      </w:pPr>
      <w:r w:rsidRPr="00456778">
        <w:lastRenderedPageBreak/>
        <w:t>Indicative role of the NDIS and other parties — Mental health</w:t>
      </w:r>
    </w:p>
    <w:p w14:paraId="351021D7" w14:textId="77777777" w:rsidR="00A6283E" w:rsidRPr="00456778" w:rsidRDefault="00A6283E" w:rsidP="00E536AA">
      <w:pPr>
        <w:pStyle w:val="Heading4"/>
      </w:pPr>
      <w:r w:rsidRPr="00456778">
        <w:t>NDIS reasonable and necessary supports for eligible people</w:t>
      </w:r>
    </w:p>
    <w:p w14:paraId="46EEF492" w14:textId="77777777" w:rsidR="00A6283E" w:rsidRPr="00456778"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Support for community reintegration and day to day living including development of skills, assistance with planning, decision-making, personal hygiene, household tasks, social relationships, financial management, transport, support for accommodation access**, and community connections provided other than where provided as an integral part of an established treatment</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program.</w:t>
      </w:r>
    </w:p>
    <w:p w14:paraId="5829591C" w14:textId="77777777" w:rsidR="00A6283E" w:rsidRPr="00456778"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Allied health and other therapy directly related to managing and/or reducing the impact on a person’s functional capacity of impairment/s attributable to a psychiatric condition, including social and communication skills development, routine symptom and medication management, and behavioural and cognitive</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interventions.</w:t>
      </w:r>
    </w:p>
    <w:p w14:paraId="454C595E" w14:textId="77777777" w:rsidR="00A6283E" w:rsidRPr="00456778"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Capacity building support to help the person access and maintain participation in mainstream community, including recreation, education, training and employment, housing, and primary health</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care.</w:t>
      </w:r>
    </w:p>
    <w:p w14:paraId="1D0D4EF5" w14:textId="77777777" w:rsidR="00A6283E" w:rsidRPr="00456778"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Community supports aimed at increasing a person’s ability to live independently in the community or to participate in social and economic activities, including in-home and centre-based care, recreational activities, day centre services and holiday care, community access (including life skills and social skills day</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programs).</w:t>
      </w:r>
    </w:p>
    <w:p w14:paraId="229ABE62" w14:textId="77777777" w:rsidR="00A6283E" w:rsidRPr="008E39FF" w:rsidRDefault="00A6283E" w:rsidP="006F203C">
      <w:pPr>
        <w:pStyle w:val="TableParagraph"/>
        <w:numPr>
          <w:ilvl w:val="0"/>
          <w:numId w:val="1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supports offered by the mental health system and other relevant service</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systems.</w:t>
      </w:r>
    </w:p>
    <w:p w14:paraId="258683FA" w14:textId="77777777" w:rsidR="00A6283E" w:rsidRPr="00456778" w:rsidRDefault="00A6283E" w:rsidP="00E536AA">
      <w:pPr>
        <w:pStyle w:val="Heading4"/>
      </w:pPr>
      <w:r w:rsidRPr="00456778">
        <w:t>Other parties</w:t>
      </w:r>
    </w:p>
    <w:p w14:paraId="3481E783" w14:textId="77777777" w:rsidR="00A6283E" w:rsidRPr="00456778" w:rsidRDefault="00A6283E" w:rsidP="006F203C">
      <w:pPr>
        <w:pStyle w:val="TableParagraph"/>
        <w:numPr>
          <w:ilvl w:val="0"/>
          <w:numId w:val="15"/>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Services and therapies in which the primary function is to provide treatment* of mental illness targeted towards people affected by mental illness or a psychiatric condition, including acute and non- acute residential services, mental health crisis assessment services, hospital avoidance services and post-acute care services.</w:t>
      </w:r>
    </w:p>
    <w:p w14:paraId="769B5052" w14:textId="77777777" w:rsidR="00A6283E" w:rsidRPr="00456778" w:rsidRDefault="00A6283E" w:rsidP="006F203C">
      <w:pPr>
        <w:pStyle w:val="TableParagraph"/>
        <w:numPr>
          <w:ilvl w:val="0"/>
          <w:numId w:val="1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Early intervention designed to impact on the progression of a mental illness or psychiatric condition, especially where delivered by health services (notwithstanding the note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above).</w:t>
      </w:r>
    </w:p>
    <w:p w14:paraId="3F6561C9" w14:textId="77777777" w:rsidR="00A6283E" w:rsidRPr="00456778" w:rsidRDefault="00A6283E" w:rsidP="006F203C">
      <w:pPr>
        <w:pStyle w:val="TableParagraph"/>
        <w:numPr>
          <w:ilvl w:val="0"/>
          <w:numId w:val="1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mental health system where a significant component of case coordination is related to the mental</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illness.</w:t>
      </w:r>
    </w:p>
    <w:p w14:paraId="2F652992" w14:textId="77777777" w:rsidR="0072029A" w:rsidRPr="00CF5B3D" w:rsidRDefault="00E81BD9" w:rsidP="00CF5B3D">
      <w:pPr>
        <w:pStyle w:val="BodyText"/>
        <w:spacing w:after="100" w:afterAutospacing="1"/>
        <w:rPr>
          <w:rFonts w:asciiTheme="minorHAnsi" w:hAnsiTheme="minorHAnsi" w:cstheme="minorHAnsi"/>
        </w:rPr>
      </w:pPr>
      <w:r w:rsidRPr="00CF5B3D">
        <w:rPr>
          <w:rFonts w:asciiTheme="minorHAnsi" w:hAnsiTheme="minorHAnsi" w:cstheme="minorHAnsi"/>
        </w:rPr>
        <w:t>[* Treatment is defined here as activities associated with stabilisation and management of mental illness (including crisis, symptom and medication management) and establishment of pathways for longer term recovery.</w:t>
      </w:r>
    </w:p>
    <w:p w14:paraId="56F89FCD" w14:textId="77777777" w:rsidR="004B7180" w:rsidRPr="00CF5B3D" w:rsidRDefault="00E81BD9" w:rsidP="00CF5B3D">
      <w:pPr>
        <w:spacing w:after="100" w:afterAutospacing="1" w:line="268" w:lineRule="auto"/>
        <w:rPr>
          <w:rFonts w:asciiTheme="minorHAnsi" w:hAnsiTheme="minorHAnsi" w:cstheme="minorHAnsi"/>
        </w:rPr>
        <w:sectPr w:rsidR="004B7180" w:rsidRPr="00CF5B3D" w:rsidSect="00B40ECB">
          <w:pgSz w:w="11910" w:h="16840"/>
          <w:pgMar w:top="1440" w:right="1021" w:bottom="1440" w:left="1021" w:header="0" w:footer="386" w:gutter="0"/>
          <w:cols w:space="720"/>
        </w:sectPr>
      </w:pPr>
      <w:r w:rsidRPr="00CF5B3D">
        <w:rPr>
          <w:rFonts w:asciiTheme="minorHAnsi" w:hAnsiTheme="minorHAnsi" w:cstheme="minorHAnsi"/>
        </w:rPr>
        <w:t>** Supports to assist a person to obtain and maintain accommodation and/or tenancies where these support needs are required due to the impact of the person’s impairmen</w:t>
      </w:r>
      <w:r w:rsidR="008E39FF" w:rsidRPr="00CF5B3D">
        <w:rPr>
          <w:rFonts w:asciiTheme="minorHAnsi" w:hAnsiTheme="minorHAnsi" w:cstheme="minorHAnsi"/>
        </w:rPr>
        <w:t>t on their functional capacity.</w:t>
      </w:r>
    </w:p>
    <w:p w14:paraId="1B176C8B" w14:textId="77777777" w:rsidR="008D65B8" w:rsidRPr="00456778" w:rsidRDefault="008D65B8" w:rsidP="00E536AA">
      <w:pPr>
        <w:pStyle w:val="Heading2"/>
      </w:pPr>
      <w:r w:rsidRPr="00456778">
        <w:lastRenderedPageBreak/>
        <w:t>Child protection and family support</w:t>
      </w:r>
    </w:p>
    <w:p w14:paraId="6CABC7A4" w14:textId="77777777" w:rsidR="0072029A" w:rsidRPr="00456778" w:rsidRDefault="004B7180" w:rsidP="00E536AA">
      <w:pPr>
        <w:pStyle w:val="Heading3"/>
      </w:pPr>
      <w:r w:rsidRPr="00456778">
        <w:t>Applied principles — Child protection and family support</w:t>
      </w:r>
    </w:p>
    <w:p w14:paraId="1516D2CB" w14:textId="77777777" w:rsidR="004B7180" w:rsidRPr="00456778" w:rsidRDefault="004B7180" w:rsidP="006F203C">
      <w:pPr>
        <w:pStyle w:val="TableParagraph"/>
        <w:numPr>
          <w:ilvl w:val="0"/>
          <w:numId w:val="16"/>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In recognising the statutory role of the child protection system and in line with the National Framework for Protecting Australia’s Children</w:t>
      </w:r>
      <w:r w:rsidRPr="00456778">
        <w:rPr>
          <w:rFonts w:asciiTheme="minorHAnsi" w:hAnsiTheme="minorHAnsi" w:cstheme="minorHAnsi"/>
          <w:spacing w:val="-31"/>
          <w:sz w:val="24"/>
          <w:szCs w:val="24"/>
        </w:rPr>
        <w:t xml:space="preserve"> </w:t>
      </w:r>
      <w:r w:rsidRPr="00456778">
        <w:rPr>
          <w:rFonts w:asciiTheme="minorHAnsi" w:hAnsiTheme="minorHAnsi" w:cstheme="minorHAnsi"/>
          <w:sz w:val="24"/>
          <w:szCs w:val="24"/>
        </w:rPr>
        <w:t>2009-2020:</w:t>
      </w:r>
    </w:p>
    <w:p w14:paraId="27A18519" w14:textId="77777777" w:rsidR="004B7180" w:rsidRPr="00456778" w:rsidRDefault="004B7180" w:rsidP="006F203C">
      <w:pPr>
        <w:pStyle w:val="TableParagraph"/>
        <w:numPr>
          <w:ilvl w:val="1"/>
          <w:numId w:val="16"/>
        </w:numPr>
        <w:tabs>
          <w:tab w:val="left" w:pos="1541"/>
        </w:tabs>
        <w:spacing w:after="120" w:line="273" w:lineRule="auto"/>
        <w:ind w:left="1080"/>
        <w:rPr>
          <w:rFonts w:asciiTheme="minorHAnsi" w:hAnsiTheme="minorHAnsi" w:cstheme="minorHAnsi"/>
          <w:sz w:val="24"/>
          <w:szCs w:val="24"/>
        </w:rPr>
      </w:pPr>
      <w:r w:rsidRPr="00456778">
        <w:rPr>
          <w:rFonts w:asciiTheme="minorHAnsi" w:hAnsiTheme="minorHAnsi" w:cstheme="minorHAnsi"/>
          <w:sz w:val="24"/>
          <w:szCs w:val="24"/>
        </w:rPr>
        <w:t>other parties will be responsible for promoting the safety of children from abuse and neglect, including public education on child safety, and management of the statutory child protection system including reports of child</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protection.</w:t>
      </w:r>
    </w:p>
    <w:p w14:paraId="7A7BD144" w14:textId="77777777" w:rsidR="004B7180" w:rsidRPr="00E536AA" w:rsidRDefault="004B7180" w:rsidP="006F203C">
      <w:pPr>
        <w:pStyle w:val="TableParagraph"/>
        <w:numPr>
          <w:ilvl w:val="1"/>
          <w:numId w:val="16"/>
        </w:numPr>
        <w:tabs>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the NDIS will ensure its rules and processes are consistent with jurisdictional child protection legislation, including reporting</w:t>
      </w:r>
      <w:r w:rsidRPr="00456778">
        <w:rPr>
          <w:rFonts w:asciiTheme="minorHAnsi" w:hAnsiTheme="minorHAnsi" w:cstheme="minorHAnsi"/>
          <w:spacing w:val="-21"/>
          <w:sz w:val="24"/>
          <w:szCs w:val="24"/>
        </w:rPr>
        <w:t xml:space="preserve"> </w:t>
      </w:r>
      <w:r w:rsidRPr="00456778">
        <w:rPr>
          <w:rFonts w:asciiTheme="minorHAnsi" w:hAnsiTheme="minorHAnsi" w:cstheme="minorHAnsi"/>
          <w:sz w:val="24"/>
          <w:szCs w:val="24"/>
        </w:rPr>
        <w:t>requirements.</w:t>
      </w:r>
    </w:p>
    <w:p w14:paraId="7B181EF3" w14:textId="77777777" w:rsidR="004B7180" w:rsidRPr="00E536AA" w:rsidRDefault="004B7180" w:rsidP="006F203C">
      <w:pPr>
        <w:pStyle w:val="TableParagraph"/>
        <w:numPr>
          <w:ilvl w:val="0"/>
          <w:numId w:val="16"/>
        </w:numPr>
        <w:tabs>
          <w:tab w:val="left" w:pos="829"/>
        </w:tabs>
        <w:spacing w:after="120" w:line="276" w:lineRule="auto"/>
        <w:ind w:left="360"/>
        <w:rPr>
          <w:rFonts w:asciiTheme="minorHAnsi" w:hAnsiTheme="minorHAnsi" w:cstheme="minorHAnsi"/>
          <w:sz w:val="24"/>
          <w:szCs w:val="24"/>
        </w:rPr>
      </w:pPr>
      <w:r w:rsidRPr="00456778">
        <w:rPr>
          <w:rFonts w:asciiTheme="minorHAnsi" w:hAnsiTheme="minorHAnsi" w:cstheme="minorHAnsi"/>
          <w:sz w:val="24"/>
          <w:szCs w:val="24"/>
        </w:rPr>
        <w:t>The child protection, community services, family support, education and/or health sectors will continue to be responsible for universal parenting programs, counselling and other supports for families that are provided both to the broad community and families at risk of child protection involvement, or</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families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experiencing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or</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risk</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of</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experiencing</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family</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violence,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including</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making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these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services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accessible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and</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appropriate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for</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families</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with</w:t>
      </w:r>
      <w:r w:rsidRPr="00456778">
        <w:rPr>
          <w:rFonts w:asciiTheme="minorHAnsi" w:hAnsiTheme="minorHAnsi" w:cstheme="minorHAnsi"/>
          <w:spacing w:val="-2"/>
          <w:sz w:val="24"/>
          <w:szCs w:val="24"/>
        </w:rPr>
        <w:t xml:space="preserve"> </w:t>
      </w:r>
      <w:r w:rsidR="00E536AA">
        <w:rPr>
          <w:rFonts w:asciiTheme="minorHAnsi" w:hAnsiTheme="minorHAnsi" w:cstheme="minorHAnsi"/>
          <w:sz w:val="24"/>
          <w:szCs w:val="24"/>
        </w:rPr>
        <w:t>disability.</w:t>
      </w:r>
    </w:p>
    <w:p w14:paraId="67685D37" w14:textId="77777777" w:rsidR="004B7180" w:rsidRPr="00E536AA" w:rsidRDefault="004B7180" w:rsidP="006F203C">
      <w:pPr>
        <w:pStyle w:val="TableParagraph"/>
        <w:numPr>
          <w:ilvl w:val="0"/>
          <w:numId w:val="16"/>
        </w:numPr>
        <w:tabs>
          <w:tab w:val="left" w:pos="829"/>
        </w:tabs>
        <w:spacing w:after="120" w:line="273" w:lineRule="auto"/>
        <w:ind w:left="360"/>
        <w:rPr>
          <w:rFonts w:asciiTheme="minorHAnsi" w:hAnsiTheme="minorHAnsi" w:cstheme="minorHAnsi"/>
          <w:sz w:val="24"/>
          <w:szCs w:val="24"/>
        </w:rPr>
      </w:pPr>
      <w:r w:rsidRPr="00456778">
        <w:rPr>
          <w:rFonts w:asciiTheme="minorHAnsi" w:hAnsiTheme="minorHAnsi" w:cstheme="minorHAnsi"/>
          <w:sz w:val="24"/>
          <w:szCs w:val="24"/>
        </w:rPr>
        <w:t>Relevant state and territory authorities will be responsible for meeting the needs of children with disability in out-of-home care and support to carers of children in out-of-home care, including making reasonable adjustments to meet the needs of children with</w:t>
      </w:r>
      <w:r w:rsidRPr="00456778">
        <w:rPr>
          <w:rFonts w:asciiTheme="minorHAnsi" w:hAnsiTheme="minorHAnsi" w:cstheme="minorHAnsi"/>
          <w:spacing w:val="-17"/>
          <w:sz w:val="24"/>
          <w:szCs w:val="24"/>
        </w:rPr>
        <w:t xml:space="preserve"> </w:t>
      </w:r>
      <w:r w:rsidR="00E536AA">
        <w:rPr>
          <w:rFonts w:asciiTheme="minorHAnsi" w:hAnsiTheme="minorHAnsi" w:cstheme="minorHAnsi"/>
          <w:sz w:val="24"/>
          <w:szCs w:val="24"/>
        </w:rPr>
        <w:t>disabilities.</w:t>
      </w:r>
    </w:p>
    <w:p w14:paraId="29CCFA72" w14:textId="77777777" w:rsidR="004B7180" w:rsidRPr="00E536AA" w:rsidRDefault="004B7180" w:rsidP="006F203C">
      <w:pPr>
        <w:pStyle w:val="TableParagraph"/>
        <w:numPr>
          <w:ilvl w:val="0"/>
          <w:numId w:val="16"/>
        </w:numPr>
        <w:tabs>
          <w:tab w:val="left" w:pos="829"/>
        </w:tabs>
        <w:spacing w:after="120" w:line="276" w:lineRule="auto"/>
        <w:ind w:left="360"/>
        <w:rPr>
          <w:rFonts w:asciiTheme="minorHAnsi" w:hAnsiTheme="minorHAnsi" w:cstheme="minorHAnsi"/>
          <w:sz w:val="24"/>
          <w:szCs w:val="24"/>
        </w:rPr>
      </w:pPr>
      <w:r w:rsidRPr="00E536AA">
        <w:rPr>
          <w:rFonts w:asciiTheme="minorHAnsi" w:hAnsiTheme="minorHAnsi" w:cstheme="minorHAnsi"/>
          <w:sz w:val="24"/>
          <w:szCs w:val="24"/>
        </w:rPr>
        <w:t>The NDIS will fund supports required due to the impact of the child’s impairment/s on their functional capacity where a child with disability is in out-of-home care</w:t>
      </w:r>
      <w:r w:rsidRPr="00E536AA">
        <w:rPr>
          <w:rFonts w:asciiTheme="minorHAnsi" w:hAnsiTheme="minorHAnsi" w:cstheme="minorHAnsi"/>
          <w:spacing w:val="1"/>
          <w:sz w:val="24"/>
          <w:szCs w:val="24"/>
        </w:rPr>
        <w:t xml:space="preserve"> </w:t>
      </w:r>
      <w:r w:rsidRPr="00E536AA">
        <w:rPr>
          <w:rFonts w:asciiTheme="minorHAnsi" w:hAnsiTheme="minorHAnsi" w:cstheme="minorHAnsi"/>
          <w:sz w:val="24"/>
          <w:szCs w:val="24"/>
        </w:rPr>
        <w:t>and</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has</w:t>
      </w:r>
      <w:r w:rsidRPr="00E536AA">
        <w:rPr>
          <w:rFonts w:asciiTheme="minorHAnsi" w:hAnsiTheme="minorHAnsi" w:cstheme="minorHAnsi"/>
          <w:spacing w:val="-3"/>
          <w:sz w:val="24"/>
          <w:szCs w:val="24"/>
        </w:rPr>
        <w:t xml:space="preserve"> </w:t>
      </w:r>
      <w:r w:rsidRPr="00E536AA">
        <w:rPr>
          <w:rFonts w:asciiTheme="minorHAnsi" w:hAnsiTheme="minorHAnsi" w:cstheme="minorHAnsi"/>
          <w:sz w:val="24"/>
          <w:szCs w:val="24"/>
        </w:rPr>
        <w:t>support needs</w:t>
      </w:r>
      <w:r w:rsidRPr="00E536AA">
        <w:rPr>
          <w:rFonts w:asciiTheme="minorHAnsi" w:hAnsiTheme="minorHAnsi" w:cstheme="minorHAnsi"/>
          <w:spacing w:val="-4"/>
          <w:sz w:val="24"/>
          <w:szCs w:val="24"/>
        </w:rPr>
        <w:t xml:space="preserve"> </w:t>
      </w:r>
      <w:r w:rsidRPr="00E536AA">
        <w:rPr>
          <w:rFonts w:asciiTheme="minorHAnsi" w:hAnsiTheme="minorHAnsi" w:cstheme="minorHAnsi"/>
          <w:sz w:val="24"/>
          <w:szCs w:val="24"/>
        </w:rPr>
        <w:t>that</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are</w:t>
      </w:r>
      <w:r w:rsidRPr="00E536AA">
        <w:rPr>
          <w:rFonts w:asciiTheme="minorHAnsi" w:hAnsiTheme="minorHAnsi" w:cstheme="minorHAnsi"/>
          <w:spacing w:val="-1"/>
          <w:sz w:val="24"/>
          <w:szCs w:val="24"/>
        </w:rPr>
        <w:t xml:space="preserve"> </w:t>
      </w:r>
      <w:r w:rsidRPr="00E536AA">
        <w:rPr>
          <w:rFonts w:asciiTheme="minorHAnsi" w:hAnsiTheme="minorHAnsi" w:cstheme="minorHAnsi"/>
          <w:sz w:val="24"/>
          <w:szCs w:val="24"/>
        </w:rPr>
        <w:t>above</w:t>
      </w:r>
      <w:r w:rsidRPr="00E536AA">
        <w:rPr>
          <w:rFonts w:asciiTheme="minorHAnsi" w:hAnsiTheme="minorHAnsi" w:cstheme="minorHAnsi"/>
          <w:spacing w:val="1"/>
          <w:sz w:val="24"/>
          <w:szCs w:val="24"/>
        </w:rPr>
        <w:t xml:space="preserve"> </w:t>
      </w:r>
      <w:r w:rsidRPr="00E536AA">
        <w:rPr>
          <w:rFonts w:asciiTheme="minorHAnsi" w:hAnsiTheme="minorHAnsi" w:cstheme="minorHAnsi"/>
          <w:sz w:val="24"/>
          <w:szCs w:val="24"/>
        </w:rPr>
        <w:t>the needs</w:t>
      </w:r>
      <w:r w:rsidRPr="00E536AA">
        <w:rPr>
          <w:rFonts w:asciiTheme="minorHAnsi" w:hAnsiTheme="minorHAnsi" w:cstheme="minorHAnsi"/>
          <w:spacing w:val="-3"/>
          <w:sz w:val="24"/>
          <w:szCs w:val="24"/>
        </w:rPr>
        <w:t xml:space="preserve"> </w:t>
      </w:r>
      <w:r w:rsidRPr="00E536AA">
        <w:rPr>
          <w:rFonts w:asciiTheme="minorHAnsi" w:hAnsiTheme="minorHAnsi" w:cstheme="minorHAnsi"/>
          <w:sz w:val="24"/>
          <w:szCs w:val="24"/>
        </w:rPr>
        <w:t>of</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children of</w:t>
      </w:r>
      <w:r w:rsidRPr="00E536AA">
        <w:rPr>
          <w:rFonts w:asciiTheme="minorHAnsi" w:hAnsiTheme="minorHAnsi" w:cstheme="minorHAnsi"/>
          <w:spacing w:val="-4"/>
          <w:sz w:val="24"/>
          <w:szCs w:val="24"/>
        </w:rPr>
        <w:t xml:space="preserve"> </w:t>
      </w:r>
      <w:r w:rsidRPr="00E536AA">
        <w:rPr>
          <w:rFonts w:asciiTheme="minorHAnsi" w:hAnsiTheme="minorHAnsi" w:cstheme="minorHAnsi"/>
          <w:sz w:val="24"/>
          <w:szCs w:val="24"/>
        </w:rPr>
        <w:t>a</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similar</w:t>
      </w:r>
      <w:r w:rsidRPr="00E536AA">
        <w:rPr>
          <w:rFonts w:asciiTheme="minorHAnsi" w:hAnsiTheme="minorHAnsi" w:cstheme="minorHAnsi"/>
          <w:spacing w:val="-4"/>
          <w:sz w:val="24"/>
          <w:szCs w:val="24"/>
        </w:rPr>
        <w:t xml:space="preserve"> </w:t>
      </w:r>
      <w:r w:rsidRPr="00E536AA">
        <w:rPr>
          <w:rFonts w:asciiTheme="minorHAnsi" w:hAnsiTheme="minorHAnsi" w:cstheme="minorHAnsi"/>
          <w:sz w:val="24"/>
          <w:szCs w:val="24"/>
        </w:rPr>
        <w:t>age.</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The</w:t>
      </w:r>
      <w:r w:rsidRPr="00E536AA">
        <w:rPr>
          <w:rFonts w:asciiTheme="minorHAnsi" w:hAnsiTheme="minorHAnsi" w:cstheme="minorHAnsi"/>
          <w:spacing w:val="-3"/>
          <w:sz w:val="24"/>
          <w:szCs w:val="24"/>
        </w:rPr>
        <w:t xml:space="preserve"> </w:t>
      </w:r>
      <w:r w:rsidRPr="00E536AA">
        <w:rPr>
          <w:rFonts w:asciiTheme="minorHAnsi" w:hAnsiTheme="minorHAnsi" w:cstheme="minorHAnsi"/>
          <w:sz w:val="24"/>
          <w:szCs w:val="24"/>
        </w:rPr>
        <w:t>diversity</w:t>
      </w:r>
      <w:r w:rsidRPr="00E536AA">
        <w:rPr>
          <w:rFonts w:asciiTheme="minorHAnsi" w:hAnsiTheme="minorHAnsi" w:cstheme="minorHAnsi"/>
          <w:spacing w:val="-3"/>
          <w:sz w:val="24"/>
          <w:szCs w:val="24"/>
        </w:rPr>
        <w:t xml:space="preserve"> </w:t>
      </w:r>
      <w:r w:rsidRPr="00E536AA">
        <w:rPr>
          <w:rFonts w:asciiTheme="minorHAnsi" w:hAnsiTheme="minorHAnsi" w:cstheme="minorHAnsi"/>
          <w:sz w:val="24"/>
          <w:szCs w:val="24"/>
        </w:rPr>
        <w:t>of out-of-home</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care</w:t>
      </w:r>
      <w:r w:rsidRPr="00E536AA">
        <w:rPr>
          <w:rFonts w:asciiTheme="minorHAnsi" w:hAnsiTheme="minorHAnsi" w:cstheme="minorHAnsi"/>
          <w:spacing w:val="-4"/>
          <w:sz w:val="24"/>
          <w:szCs w:val="24"/>
        </w:rPr>
        <w:t xml:space="preserve"> </w:t>
      </w:r>
      <w:r w:rsidRPr="00E536AA">
        <w:rPr>
          <w:rFonts w:asciiTheme="minorHAnsi" w:hAnsiTheme="minorHAnsi" w:cstheme="minorHAnsi"/>
          <w:sz w:val="24"/>
          <w:szCs w:val="24"/>
        </w:rPr>
        <w:t>arrangements</w:t>
      </w:r>
      <w:r w:rsidRPr="00E536AA">
        <w:rPr>
          <w:rFonts w:asciiTheme="minorHAnsi" w:hAnsiTheme="minorHAnsi" w:cstheme="minorHAnsi"/>
          <w:spacing w:val="-2"/>
          <w:sz w:val="24"/>
          <w:szCs w:val="24"/>
        </w:rPr>
        <w:t xml:space="preserve"> </w:t>
      </w:r>
      <w:r w:rsidRPr="00E536AA">
        <w:rPr>
          <w:rFonts w:asciiTheme="minorHAnsi" w:hAnsiTheme="minorHAnsi" w:cstheme="minorHAnsi"/>
          <w:sz w:val="24"/>
          <w:szCs w:val="24"/>
        </w:rPr>
        <w:t>is</w:t>
      </w:r>
      <w:r w:rsidR="00E536AA">
        <w:rPr>
          <w:rFonts w:asciiTheme="minorHAnsi" w:hAnsiTheme="minorHAnsi" w:cstheme="minorHAnsi"/>
          <w:sz w:val="24"/>
          <w:szCs w:val="24"/>
        </w:rPr>
        <w:t xml:space="preserve"> </w:t>
      </w:r>
      <w:r w:rsidRPr="00E536AA">
        <w:rPr>
          <w:rFonts w:asciiTheme="minorHAnsi" w:hAnsiTheme="minorHAnsi" w:cstheme="minorHAnsi"/>
          <w:sz w:val="24"/>
          <w:szCs w:val="24"/>
        </w:rPr>
        <w:t>recognised and the level of ‘reasonable and necessary’ supports will reflect the circumstances of the individual child. The standard supports provided by the child protection system to carers relevant to their out-of-home care arrangement will continue.</w:t>
      </w:r>
    </w:p>
    <w:p w14:paraId="37B0BDBB" w14:textId="77777777" w:rsidR="004B7180" w:rsidRPr="00456778" w:rsidRDefault="004B7180" w:rsidP="006F203C">
      <w:pPr>
        <w:pStyle w:val="TableParagraph"/>
        <w:numPr>
          <w:ilvl w:val="0"/>
          <w:numId w:val="16"/>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The NDIS will be responsible for support for children, families and carers required as a direct result of the child’s or parent’s disability, including supports that enable families and carers to sustainably maintain their caring role, including community participation, therapeutic and behavioural supports, additional respite, aids and equipment and supports to help build capacity to navigate mainstream</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services.</w:t>
      </w:r>
    </w:p>
    <w:p w14:paraId="126B925E" w14:textId="77777777" w:rsidR="0072029A" w:rsidRPr="00456778" w:rsidRDefault="004B7180" w:rsidP="006F203C">
      <w:pPr>
        <w:pStyle w:val="TableParagraph"/>
        <w:numPr>
          <w:ilvl w:val="0"/>
          <w:numId w:val="16"/>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The NDIS and the systems providing child protection and family support will work closely together at the local level to plan and coordinate streamlined services for individuals requiring both child protection and/or family support and disability services recognising that both inputs may be required at the same time or that there is a need to ensure a smooth transition from one to the</w:t>
      </w:r>
      <w:r w:rsidRPr="00456778">
        <w:rPr>
          <w:rFonts w:asciiTheme="minorHAnsi" w:hAnsiTheme="minorHAnsi" w:cstheme="minorHAnsi"/>
          <w:spacing w:val="-23"/>
          <w:sz w:val="24"/>
          <w:szCs w:val="24"/>
        </w:rPr>
        <w:t xml:space="preserve"> </w:t>
      </w:r>
      <w:r w:rsidRPr="00456778">
        <w:rPr>
          <w:rFonts w:asciiTheme="minorHAnsi" w:hAnsiTheme="minorHAnsi" w:cstheme="minorHAnsi"/>
          <w:sz w:val="24"/>
          <w:szCs w:val="24"/>
        </w:rPr>
        <w:t>other.</w:t>
      </w:r>
    </w:p>
    <w:p w14:paraId="43DAD50C" w14:textId="77777777" w:rsidR="004B7180" w:rsidRPr="00456778" w:rsidRDefault="004B7180" w:rsidP="006F203C">
      <w:pPr>
        <w:pStyle w:val="ListParagraph"/>
        <w:numPr>
          <w:ilvl w:val="0"/>
          <w:numId w:val="6"/>
        </w:numPr>
        <w:spacing w:line="278" w:lineRule="auto"/>
        <w:ind w:left="0"/>
        <w:jc w:val="both"/>
        <w:rPr>
          <w:rFonts w:asciiTheme="minorHAnsi" w:hAnsiTheme="minorHAnsi" w:cstheme="minorHAnsi"/>
          <w:sz w:val="24"/>
          <w:szCs w:val="24"/>
        </w:rPr>
        <w:sectPr w:rsidR="004B7180" w:rsidRPr="00456778" w:rsidSect="00B40ECB">
          <w:pgSz w:w="11910" w:h="16840"/>
          <w:pgMar w:top="1440" w:right="1021" w:bottom="1440" w:left="1021" w:header="0" w:footer="386" w:gutter="0"/>
          <w:cols w:space="720"/>
        </w:sectPr>
      </w:pPr>
    </w:p>
    <w:p w14:paraId="3D2C1057" w14:textId="77777777" w:rsidR="0072029A" w:rsidRPr="00456778" w:rsidRDefault="004B7180" w:rsidP="00A9751D">
      <w:pPr>
        <w:pStyle w:val="Heading3"/>
      </w:pPr>
      <w:r w:rsidRPr="00456778">
        <w:lastRenderedPageBreak/>
        <w:t>Indicative role of the NDIS and other parties — Child protection and family support</w:t>
      </w:r>
    </w:p>
    <w:p w14:paraId="5E7BB16B" w14:textId="77777777" w:rsidR="004B7180" w:rsidRPr="00456778" w:rsidRDefault="004B7180" w:rsidP="00E536AA">
      <w:pPr>
        <w:pStyle w:val="Heading4"/>
      </w:pPr>
      <w:r w:rsidRPr="00456778">
        <w:t>Reasonable and necessary NDIS supports for eligible people</w:t>
      </w:r>
    </w:p>
    <w:p w14:paraId="4A525194" w14:textId="77777777" w:rsidR="004B7180" w:rsidRPr="00456778" w:rsidRDefault="004B7180" w:rsidP="006F203C">
      <w:pPr>
        <w:pStyle w:val="TableParagraph"/>
        <w:numPr>
          <w:ilvl w:val="0"/>
          <w:numId w:val="17"/>
        </w:numPr>
        <w:tabs>
          <w:tab w:val="left" w:pos="829"/>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Funding disability-specific family supports, which are required due to the impact of the person’s impairment/s on their functional capacity, including for parents with</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disability.</w:t>
      </w:r>
    </w:p>
    <w:p w14:paraId="53107055" w14:textId="77777777" w:rsidR="004B7180" w:rsidRPr="00456778" w:rsidRDefault="004B7180" w:rsidP="006F203C">
      <w:pPr>
        <w:pStyle w:val="TableParagraph"/>
        <w:numPr>
          <w:ilvl w:val="0"/>
          <w:numId w:val="17"/>
        </w:numPr>
        <w:tabs>
          <w:tab w:val="left" w:pos="828"/>
          <w:tab w:val="left" w:pos="82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Disability-specific and carer parenting training programs both for when the child has a disability or the parent has a</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disability.</w:t>
      </w:r>
    </w:p>
    <w:p w14:paraId="38B2575A" w14:textId="77777777" w:rsidR="004B7180" w:rsidRPr="00456778" w:rsidRDefault="004B7180" w:rsidP="006F203C">
      <w:pPr>
        <w:pStyle w:val="TableParagraph"/>
        <w:numPr>
          <w:ilvl w:val="0"/>
          <w:numId w:val="17"/>
        </w:numPr>
        <w:tabs>
          <w:tab w:val="left" w:pos="828"/>
          <w:tab w:val="left" w:pos="829"/>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Funding the reasonable and necessary disability support needs of children with disability in out-of-home care where these supports are required due to the impact of the child’s impairments on their functional capacity, and are additional to the needs of children of similar ages, including:</w:t>
      </w:r>
    </w:p>
    <w:p w14:paraId="2CCDF5CF" w14:textId="77777777" w:rsidR="004B7180" w:rsidRPr="00456778" w:rsidRDefault="004B7180" w:rsidP="006F203C">
      <w:pPr>
        <w:pStyle w:val="TableParagraph"/>
        <w:numPr>
          <w:ilvl w:val="1"/>
          <w:numId w:val="17"/>
        </w:numPr>
        <w:tabs>
          <w:tab w:val="left" w:pos="1548"/>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skills and capacity building for children with</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disability;</w:t>
      </w:r>
    </w:p>
    <w:p w14:paraId="745BBF11" w14:textId="77777777" w:rsidR="004B7180" w:rsidRPr="00456778" w:rsidRDefault="004B7180" w:rsidP="006F203C">
      <w:pPr>
        <w:pStyle w:val="TableParagraph"/>
        <w:numPr>
          <w:ilvl w:val="1"/>
          <w:numId w:val="17"/>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supports to enable sustainable caring arrangements (such as additional respite and outside school hours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care);</w:t>
      </w:r>
    </w:p>
    <w:p w14:paraId="7EBDEA34" w14:textId="77777777" w:rsidR="004B7180" w:rsidRPr="00456778" w:rsidRDefault="004B7180" w:rsidP="006F203C">
      <w:pPr>
        <w:pStyle w:val="TableParagraph"/>
        <w:numPr>
          <w:ilvl w:val="1"/>
          <w:numId w:val="17"/>
        </w:numPr>
        <w:tabs>
          <w:tab w:val="left" w:pos="1548"/>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home modifications (consistent with other applied</w:t>
      </w:r>
      <w:r w:rsidRPr="00456778">
        <w:rPr>
          <w:rFonts w:asciiTheme="minorHAnsi" w:hAnsiTheme="minorHAnsi" w:cstheme="minorHAnsi"/>
          <w:spacing w:val="-14"/>
          <w:sz w:val="24"/>
          <w:szCs w:val="24"/>
        </w:rPr>
        <w:t xml:space="preserve"> </w:t>
      </w:r>
      <w:r w:rsidRPr="00456778">
        <w:rPr>
          <w:rFonts w:asciiTheme="minorHAnsi" w:hAnsiTheme="minorHAnsi" w:cstheme="minorHAnsi"/>
          <w:sz w:val="24"/>
          <w:szCs w:val="24"/>
        </w:rPr>
        <w:t>principles);</w:t>
      </w:r>
    </w:p>
    <w:p w14:paraId="56CED6FB" w14:textId="77777777" w:rsidR="004B7180" w:rsidRPr="00456778" w:rsidRDefault="004B7180" w:rsidP="006F203C">
      <w:pPr>
        <w:pStyle w:val="TableParagraph"/>
        <w:numPr>
          <w:ilvl w:val="1"/>
          <w:numId w:val="17"/>
        </w:numPr>
        <w:tabs>
          <w:tab w:val="left" w:pos="1548"/>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therapeutic and behaviour support;</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and</w:t>
      </w:r>
    </w:p>
    <w:p w14:paraId="581A5265" w14:textId="77777777" w:rsidR="004B7180" w:rsidRPr="00456778" w:rsidRDefault="004B7180" w:rsidP="006F203C">
      <w:pPr>
        <w:pStyle w:val="TableParagraph"/>
        <w:numPr>
          <w:ilvl w:val="1"/>
          <w:numId w:val="17"/>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equipment and transport needs (consistent with other applied principles).</w:t>
      </w:r>
    </w:p>
    <w:p w14:paraId="04D7C629" w14:textId="77777777" w:rsidR="004B7180" w:rsidRPr="00456778" w:rsidRDefault="004B7180" w:rsidP="006F203C">
      <w:pPr>
        <w:pStyle w:val="TableParagraph"/>
        <w:numPr>
          <w:ilvl w:val="0"/>
          <w:numId w:val="17"/>
        </w:numPr>
        <w:tabs>
          <w:tab w:val="left" w:pos="828"/>
          <w:tab w:val="left" w:pos="829"/>
        </w:tabs>
        <w:spacing w:after="120" w:line="278" w:lineRule="auto"/>
        <w:jc w:val="both"/>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systems providing child protection and family supports and other relevant service systems. This includes services which aim to support people experiencing or</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exiting family violence.</w:t>
      </w:r>
    </w:p>
    <w:p w14:paraId="64D9C1B9" w14:textId="77777777" w:rsidR="004B7180" w:rsidRPr="00456778" w:rsidRDefault="004B7180" w:rsidP="00E536AA">
      <w:pPr>
        <w:pStyle w:val="Heading4"/>
      </w:pPr>
      <w:r w:rsidRPr="00456778">
        <w:t>Other parties</w:t>
      </w:r>
    </w:p>
    <w:p w14:paraId="10E9C434" w14:textId="77777777" w:rsidR="004B7180" w:rsidRPr="00456778" w:rsidRDefault="004B7180" w:rsidP="006F203C">
      <w:pPr>
        <w:pStyle w:val="TableParagraph"/>
        <w:numPr>
          <w:ilvl w:val="0"/>
          <w:numId w:val="18"/>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Accepting, assessing and responding to reports on child protection</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issues.</w:t>
      </w:r>
    </w:p>
    <w:p w14:paraId="7318CB3D" w14:textId="77777777" w:rsidR="004B7180" w:rsidRPr="00456778" w:rsidRDefault="004B7180" w:rsidP="006F203C">
      <w:pPr>
        <w:pStyle w:val="TableParagraph"/>
        <w:numPr>
          <w:ilvl w:val="0"/>
          <w:numId w:val="18"/>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Community awareness of children’s safety and</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wellbeing.</w:t>
      </w:r>
    </w:p>
    <w:p w14:paraId="1939E6E3" w14:textId="77777777" w:rsidR="004B7180" w:rsidRPr="00E536AA" w:rsidRDefault="004B7180" w:rsidP="006F203C">
      <w:pPr>
        <w:pStyle w:val="TableParagraph"/>
        <w:numPr>
          <w:ilvl w:val="0"/>
          <w:numId w:val="18"/>
        </w:numPr>
        <w:tabs>
          <w:tab w:val="left" w:pos="475"/>
        </w:tabs>
        <w:spacing w:after="120" w:line="266" w:lineRule="auto"/>
        <w:rPr>
          <w:rFonts w:asciiTheme="minorHAnsi" w:hAnsiTheme="minorHAnsi" w:cstheme="minorHAnsi"/>
          <w:sz w:val="24"/>
          <w:szCs w:val="24"/>
        </w:rPr>
      </w:pPr>
      <w:r w:rsidRPr="00E536AA">
        <w:rPr>
          <w:rFonts w:asciiTheme="minorHAnsi" w:hAnsiTheme="minorHAnsi" w:cstheme="minorHAnsi"/>
          <w:sz w:val="24"/>
          <w:szCs w:val="24"/>
        </w:rPr>
        <w:t>Responsibility to place children in out-of-home care arrangements* as well as arranging and providing the standard supports to sustain</w:t>
      </w:r>
      <w:r w:rsidRPr="00E536AA">
        <w:rPr>
          <w:rFonts w:asciiTheme="minorHAnsi" w:hAnsiTheme="minorHAnsi" w:cstheme="minorHAnsi"/>
          <w:spacing w:val="-12"/>
          <w:sz w:val="24"/>
          <w:szCs w:val="24"/>
        </w:rPr>
        <w:t xml:space="preserve"> </w:t>
      </w:r>
      <w:r w:rsidRPr="00E536AA">
        <w:rPr>
          <w:rFonts w:asciiTheme="minorHAnsi" w:hAnsiTheme="minorHAnsi" w:cstheme="minorHAnsi"/>
          <w:sz w:val="24"/>
          <w:szCs w:val="24"/>
        </w:rPr>
        <w:t>those</w:t>
      </w:r>
      <w:r w:rsidR="00E536AA">
        <w:rPr>
          <w:rFonts w:asciiTheme="minorHAnsi" w:hAnsiTheme="minorHAnsi" w:cstheme="minorHAnsi"/>
          <w:sz w:val="24"/>
          <w:szCs w:val="24"/>
        </w:rPr>
        <w:t xml:space="preserve"> </w:t>
      </w:r>
      <w:r w:rsidRPr="00E536AA">
        <w:rPr>
          <w:rFonts w:asciiTheme="minorHAnsi" w:hAnsiTheme="minorHAnsi" w:cstheme="minorHAnsi"/>
          <w:sz w:val="24"/>
          <w:szCs w:val="24"/>
        </w:rPr>
        <w:t>out-of-home care arrangements.</w:t>
      </w:r>
    </w:p>
    <w:p w14:paraId="5D5B5287" w14:textId="77777777" w:rsidR="004B7180" w:rsidRPr="00456778" w:rsidRDefault="004B7180" w:rsidP="006F203C">
      <w:pPr>
        <w:pStyle w:val="TableParagraph"/>
        <w:numPr>
          <w:ilvl w:val="0"/>
          <w:numId w:val="18"/>
        </w:numPr>
        <w:tabs>
          <w:tab w:val="left" w:pos="475"/>
        </w:tabs>
        <w:spacing w:after="120"/>
        <w:jc w:val="both"/>
        <w:rPr>
          <w:rFonts w:asciiTheme="minorHAnsi" w:hAnsiTheme="minorHAnsi" w:cstheme="minorHAnsi"/>
          <w:sz w:val="24"/>
          <w:szCs w:val="24"/>
        </w:rPr>
      </w:pPr>
      <w:r w:rsidRPr="00456778">
        <w:rPr>
          <w:rFonts w:asciiTheme="minorHAnsi" w:hAnsiTheme="minorHAnsi" w:cstheme="minorHAnsi"/>
          <w:sz w:val="24"/>
          <w:szCs w:val="24"/>
        </w:rPr>
        <w:t>Child protection statutory</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requirements.</w:t>
      </w:r>
    </w:p>
    <w:p w14:paraId="1379EA80" w14:textId="77777777" w:rsidR="004B7180" w:rsidRPr="00456778" w:rsidRDefault="004B7180" w:rsidP="006F203C">
      <w:pPr>
        <w:pStyle w:val="TableParagraph"/>
        <w:numPr>
          <w:ilvl w:val="0"/>
          <w:numId w:val="18"/>
        </w:numPr>
        <w:tabs>
          <w:tab w:val="left" w:pos="475"/>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Family support, including general supports for families where a parent has a disability.</w:t>
      </w:r>
    </w:p>
    <w:p w14:paraId="4725E1BA" w14:textId="77777777" w:rsidR="004B7180" w:rsidRPr="00456778" w:rsidRDefault="004B7180" w:rsidP="006F203C">
      <w:pPr>
        <w:pStyle w:val="TableParagraph"/>
        <w:numPr>
          <w:ilvl w:val="0"/>
          <w:numId w:val="18"/>
        </w:numPr>
        <w:tabs>
          <w:tab w:val="left" w:pos="475"/>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Accommodation needs of children in out-of-home care, including the purchase and maintenance of any capital assets such as housing, care allowances and</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payments.</w:t>
      </w:r>
    </w:p>
    <w:p w14:paraId="13518360" w14:textId="77777777" w:rsidR="004B7180" w:rsidRPr="00456778" w:rsidRDefault="004B7180" w:rsidP="006F203C">
      <w:pPr>
        <w:pStyle w:val="TableParagraph"/>
        <w:numPr>
          <w:ilvl w:val="0"/>
          <w:numId w:val="18"/>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Universal parenting</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 xml:space="preserve">programs. </w:t>
      </w:r>
    </w:p>
    <w:p w14:paraId="3929B572" w14:textId="77777777" w:rsidR="0072029A" w:rsidRPr="00CF5B3D" w:rsidRDefault="004B7180" w:rsidP="006F203C">
      <w:pPr>
        <w:pStyle w:val="TableParagraph"/>
        <w:numPr>
          <w:ilvl w:val="0"/>
          <w:numId w:val="18"/>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systems providing child protection and family supports where a significant component of the case coordination is related to child protection and family support. This includes coordination of services where a significant component of the case coordination is related to issues associated with family</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violence.</w:t>
      </w:r>
    </w:p>
    <w:p w14:paraId="10229967" w14:textId="77777777" w:rsidR="0072029A" w:rsidRPr="00CF5B3D" w:rsidRDefault="00E81BD9" w:rsidP="00CF5B3D">
      <w:pPr>
        <w:spacing w:line="278" w:lineRule="auto"/>
        <w:rPr>
          <w:rFonts w:asciiTheme="minorHAnsi" w:hAnsiTheme="minorHAnsi" w:cstheme="minorHAnsi"/>
          <w:i/>
        </w:rPr>
      </w:pPr>
      <w:r w:rsidRPr="00CF5B3D">
        <w:rPr>
          <w:rFonts w:asciiTheme="minorHAnsi" w:hAnsiTheme="minorHAnsi" w:cstheme="minorHAnsi"/>
          <w:i/>
        </w:rPr>
        <w:t>[*</w:t>
      </w:r>
      <w:r w:rsidR="00456778" w:rsidRPr="00CF5B3D">
        <w:rPr>
          <w:rFonts w:asciiTheme="minorHAnsi" w:hAnsiTheme="minorHAnsi" w:cstheme="minorHAnsi"/>
          <w:i/>
        </w:rPr>
        <w:t>Note</w:t>
      </w:r>
      <w:r w:rsidRPr="00CF5B3D">
        <w:rPr>
          <w:rFonts w:asciiTheme="minorHAnsi" w:hAnsiTheme="minorHAnsi" w:cstheme="minorHAnsi"/>
          <w:i/>
        </w:rPr>
        <w:t xml:space="preserve">: Out-of-home care includes statutory and voluntary care as defined by legislation or policy within the jurisdiction </w:t>
      </w:r>
      <w:r w:rsidRPr="00CF5B3D">
        <w:rPr>
          <w:rFonts w:asciiTheme="minorHAnsi" w:hAnsiTheme="minorHAnsi" w:cstheme="minorHAnsi"/>
        </w:rPr>
        <w:t>including from child protection involvement or other state or territory authorities.</w:t>
      </w:r>
      <w:r w:rsidRPr="00CF5B3D">
        <w:rPr>
          <w:rFonts w:asciiTheme="minorHAnsi" w:hAnsiTheme="minorHAnsi" w:cstheme="minorHAnsi"/>
          <w:i/>
        </w:rPr>
        <w:t>]</w:t>
      </w:r>
    </w:p>
    <w:p w14:paraId="1A63C6BB" w14:textId="77777777" w:rsidR="005A5DE1" w:rsidRPr="00456778" w:rsidRDefault="005A5DE1" w:rsidP="00E536AA">
      <w:pPr>
        <w:spacing w:line="278" w:lineRule="auto"/>
        <w:rPr>
          <w:rFonts w:asciiTheme="minorHAnsi" w:hAnsiTheme="minorHAnsi" w:cstheme="minorHAnsi"/>
          <w:sz w:val="24"/>
          <w:szCs w:val="24"/>
        </w:rPr>
        <w:sectPr w:rsidR="005A5DE1" w:rsidRPr="00456778" w:rsidSect="00B40ECB">
          <w:pgSz w:w="11910" w:h="16840"/>
          <w:pgMar w:top="1440" w:right="1021" w:bottom="1440" w:left="1021" w:header="0" w:footer="386" w:gutter="0"/>
          <w:cols w:space="720"/>
        </w:sectPr>
      </w:pPr>
    </w:p>
    <w:p w14:paraId="00CBC443" w14:textId="77777777" w:rsidR="004B7180" w:rsidRPr="00E536AA" w:rsidRDefault="004B7180" w:rsidP="00E536AA">
      <w:pPr>
        <w:pStyle w:val="Heading2"/>
      </w:pPr>
      <w:r w:rsidRPr="00456778">
        <w:lastRenderedPageBreak/>
        <w:t>Early childhood development</w:t>
      </w:r>
    </w:p>
    <w:p w14:paraId="2434E707" w14:textId="77777777" w:rsidR="004B7180" w:rsidRPr="00456778" w:rsidRDefault="004B7180" w:rsidP="00E536AA">
      <w:pPr>
        <w:pStyle w:val="Heading3"/>
      </w:pPr>
      <w:r w:rsidRPr="00456778">
        <w:t>Applied principles — Early childhood development</w:t>
      </w:r>
    </w:p>
    <w:p w14:paraId="1C8FC339" w14:textId="77777777" w:rsidR="004B7180" w:rsidRPr="00456778" w:rsidRDefault="004B7180" w:rsidP="006F203C">
      <w:pPr>
        <w:pStyle w:val="TableParagraph"/>
        <w:numPr>
          <w:ilvl w:val="0"/>
          <w:numId w:val="19"/>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early childhood education and care sector will continue to be responsible for meeting the education and care needs of children with a development delay or disability, including</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through:</w:t>
      </w:r>
    </w:p>
    <w:p w14:paraId="52413237" w14:textId="77777777" w:rsidR="004B7180" w:rsidRPr="00456778" w:rsidRDefault="004B7180" w:rsidP="006F203C">
      <w:pPr>
        <w:pStyle w:val="TableParagraph"/>
        <w:numPr>
          <w:ilvl w:val="1"/>
          <w:numId w:val="19"/>
        </w:numPr>
        <w:tabs>
          <w:tab w:val="left" w:pos="1186"/>
        </w:tabs>
        <w:spacing w:after="120"/>
        <w:rPr>
          <w:rFonts w:asciiTheme="minorHAnsi" w:hAnsiTheme="minorHAnsi" w:cstheme="minorHAnsi"/>
          <w:sz w:val="24"/>
          <w:szCs w:val="24"/>
        </w:rPr>
      </w:pPr>
      <w:r w:rsidRPr="00456778">
        <w:rPr>
          <w:rFonts w:asciiTheme="minorHAnsi" w:hAnsiTheme="minorHAnsi" w:cstheme="minorHAnsi"/>
          <w:sz w:val="24"/>
          <w:szCs w:val="24"/>
        </w:rPr>
        <w:t>reasonable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adjustment;</w:t>
      </w:r>
    </w:p>
    <w:p w14:paraId="2A305BA2" w14:textId="77777777" w:rsidR="004B7180" w:rsidRPr="00456778" w:rsidRDefault="004B7180" w:rsidP="006F203C">
      <w:pPr>
        <w:pStyle w:val="TableParagraph"/>
        <w:numPr>
          <w:ilvl w:val="1"/>
          <w:numId w:val="19"/>
        </w:numPr>
        <w:tabs>
          <w:tab w:val="left" w:pos="1186"/>
        </w:tabs>
        <w:spacing w:after="120"/>
        <w:rPr>
          <w:rFonts w:asciiTheme="minorHAnsi" w:hAnsiTheme="minorHAnsi" w:cstheme="minorHAnsi"/>
          <w:sz w:val="24"/>
          <w:szCs w:val="24"/>
        </w:rPr>
      </w:pPr>
      <w:r w:rsidRPr="00456778">
        <w:rPr>
          <w:rFonts w:asciiTheme="minorHAnsi" w:hAnsiTheme="minorHAnsi" w:cstheme="minorHAnsi"/>
          <w:sz w:val="24"/>
          <w:szCs w:val="24"/>
        </w:rPr>
        <w:t>inclusion supports that enable children to participate in early childhood education and care settings;</w:t>
      </w:r>
      <w:r w:rsidRPr="00456778">
        <w:rPr>
          <w:rFonts w:asciiTheme="minorHAnsi" w:hAnsiTheme="minorHAnsi" w:cstheme="minorHAnsi"/>
          <w:spacing w:val="-14"/>
          <w:sz w:val="24"/>
          <w:szCs w:val="24"/>
        </w:rPr>
        <w:t xml:space="preserve"> </w:t>
      </w:r>
      <w:r w:rsidRPr="00456778">
        <w:rPr>
          <w:rFonts w:asciiTheme="minorHAnsi" w:hAnsiTheme="minorHAnsi" w:cstheme="minorHAnsi"/>
          <w:sz w:val="24"/>
          <w:szCs w:val="24"/>
        </w:rPr>
        <w:t>and</w:t>
      </w:r>
    </w:p>
    <w:p w14:paraId="1C382A60" w14:textId="77777777" w:rsidR="004B7180" w:rsidRPr="00456778" w:rsidRDefault="004B7180" w:rsidP="006F203C">
      <w:pPr>
        <w:pStyle w:val="TableParagraph"/>
        <w:numPr>
          <w:ilvl w:val="1"/>
          <w:numId w:val="19"/>
        </w:numPr>
        <w:tabs>
          <w:tab w:val="left" w:pos="1185"/>
          <w:tab w:val="left" w:pos="1186"/>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building the capacity of early childhood education and care services to provide inclusive education and care to all children, including those with high needs subject to reasonable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adjustment.</w:t>
      </w:r>
    </w:p>
    <w:p w14:paraId="31BE5428" w14:textId="77777777" w:rsidR="004B7180" w:rsidRPr="00456778" w:rsidRDefault="004B7180" w:rsidP="006F203C">
      <w:pPr>
        <w:pStyle w:val="TableParagraph"/>
        <w:numPr>
          <w:ilvl w:val="0"/>
          <w:numId w:val="19"/>
        </w:numPr>
        <w:tabs>
          <w:tab w:val="left" w:pos="822"/>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The health system, including child and maternal health services, will be responsible for supports which are treatment related including acute, ambulatory, continuing care and new-born</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follow-up.</w:t>
      </w:r>
    </w:p>
    <w:p w14:paraId="6DAF4D9B" w14:textId="77777777" w:rsidR="004B7180" w:rsidRPr="00456778" w:rsidRDefault="004B7180" w:rsidP="006F203C">
      <w:pPr>
        <w:pStyle w:val="TableParagraph"/>
        <w:numPr>
          <w:ilvl w:val="0"/>
          <w:numId w:val="19"/>
        </w:numPr>
        <w:tabs>
          <w:tab w:val="left" w:pos="829"/>
        </w:tabs>
        <w:spacing w:after="120"/>
        <w:rPr>
          <w:rFonts w:asciiTheme="minorHAnsi" w:hAnsiTheme="minorHAnsi" w:cstheme="minorHAnsi"/>
          <w:sz w:val="24"/>
          <w:szCs w:val="24"/>
        </w:rPr>
      </w:pPr>
      <w:r w:rsidRPr="00456778">
        <w:rPr>
          <w:rFonts w:asciiTheme="minorHAnsi" w:hAnsiTheme="minorHAnsi" w:cstheme="minorHAnsi"/>
          <w:sz w:val="24"/>
          <w:szCs w:val="24"/>
        </w:rPr>
        <w:t>The NDIS will be responsible</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for:</w:t>
      </w:r>
    </w:p>
    <w:p w14:paraId="794133A8" w14:textId="77777777" w:rsidR="004B7180" w:rsidRPr="00456778" w:rsidRDefault="004B7180" w:rsidP="006F203C">
      <w:pPr>
        <w:pStyle w:val="TableParagraph"/>
        <w:numPr>
          <w:ilvl w:val="1"/>
          <w:numId w:val="19"/>
        </w:numPr>
        <w:tabs>
          <w:tab w:val="left" w:pos="1186"/>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personalised individualised supports required due to the impact of the child’s impairment/s on their functional capacity and additional to the needs of children of a similar age and beyond the reasonable adjustment requirements of early childhood development service</w:t>
      </w:r>
      <w:r w:rsidRPr="00456778">
        <w:rPr>
          <w:rFonts w:asciiTheme="minorHAnsi" w:hAnsiTheme="minorHAnsi" w:cstheme="minorHAnsi"/>
          <w:spacing w:val="-22"/>
          <w:sz w:val="24"/>
          <w:szCs w:val="24"/>
        </w:rPr>
        <w:t xml:space="preserve"> </w:t>
      </w:r>
      <w:r w:rsidRPr="00456778">
        <w:rPr>
          <w:rFonts w:asciiTheme="minorHAnsi" w:hAnsiTheme="minorHAnsi" w:cstheme="minorHAnsi"/>
          <w:sz w:val="24"/>
          <w:szCs w:val="24"/>
        </w:rPr>
        <w:t>providers.</w:t>
      </w:r>
    </w:p>
    <w:p w14:paraId="5567BA14" w14:textId="77777777" w:rsidR="004B7180" w:rsidRPr="00456778" w:rsidRDefault="004B7180" w:rsidP="006F203C">
      <w:pPr>
        <w:pStyle w:val="TableParagraph"/>
        <w:numPr>
          <w:ilvl w:val="1"/>
          <w:numId w:val="19"/>
        </w:numPr>
        <w:tabs>
          <w:tab w:val="left" w:pos="1186"/>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Working with and through a child’s family, carers and educators to implement supports/early interventions that promote and support their functional capacity.</w:t>
      </w:r>
    </w:p>
    <w:p w14:paraId="075A6976" w14:textId="77777777" w:rsidR="004B7180" w:rsidRPr="00456778" w:rsidRDefault="004B7180" w:rsidP="006F203C">
      <w:pPr>
        <w:pStyle w:val="TableParagraph"/>
        <w:numPr>
          <w:ilvl w:val="0"/>
          <w:numId w:val="19"/>
        </w:numPr>
        <w:tabs>
          <w:tab w:val="left" w:pos="822"/>
        </w:tabs>
        <w:spacing w:after="120"/>
        <w:rPr>
          <w:rFonts w:asciiTheme="minorHAnsi" w:hAnsiTheme="minorHAnsi" w:cstheme="minorHAnsi"/>
          <w:sz w:val="24"/>
          <w:szCs w:val="24"/>
        </w:rPr>
      </w:pPr>
      <w:r w:rsidRPr="00456778">
        <w:rPr>
          <w:rFonts w:asciiTheme="minorHAnsi" w:hAnsiTheme="minorHAnsi" w:cstheme="minorHAnsi"/>
          <w:sz w:val="24"/>
          <w:szCs w:val="24"/>
        </w:rPr>
        <w:t>The NDIS will be responsible for early interventions for children with disability (or development delay) which</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are:</w:t>
      </w:r>
    </w:p>
    <w:p w14:paraId="328C7F54" w14:textId="77777777" w:rsidR="004B7180" w:rsidRPr="00456778" w:rsidRDefault="004B7180" w:rsidP="006F203C">
      <w:pPr>
        <w:pStyle w:val="TableParagraph"/>
        <w:numPr>
          <w:ilvl w:val="1"/>
          <w:numId w:val="19"/>
        </w:numPr>
        <w:tabs>
          <w:tab w:val="left" w:pos="1186"/>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specifically targeted at enhancing a child’s functioning to undertake activities of daily living or specialised supports to transition a child with a disability into school (not supports, such as school readiness programs, which are for the purpose of accessing universal</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education);</w:t>
      </w:r>
    </w:p>
    <w:p w14:paraId="52FD7A7A" w14:textId="77777777" w:rsidR="004B7180" w:rsidRPr="00456778" w:rsidRDefault="004B7180" w:rsidP="006F203C">
      <w:pPr>
        <w:pStyle w:val="TableParagraph"/>
        <w:numPr>
          <w:ilvl w:val="1"/>
          <w:numId w:val="19"/>
        </w:numPr>
        <w:tabs>
          <w:tab w:val="left" w:pos="1186"/>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likely to reduce the child’s future support needs (recognising the degenerative and evolving nature of many functional impairments), which would otherwise require support from the NDIS in later years, including through a combination and sequence of supports (not including medical and health treatments outlined in the health interface);</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and</w:t>
      </w:r>
    </w:p>
    <w:p w14:paraId="615086AA" w14:textId="77777777" w:rsidR="004B7180" w:rsidRPr="00456778" w:rsidRDefault="004B7180" w:rsidP="006F203C">
      <w:pPr>
        <w:pStyle w:val="TableParagraph"/>
        <w:numPr>
          <w:ilvl w:val="1"/>
          <w:numId w:val="19"/>
        </w:numPr>
        <w:tabs>
          <w:tab w:val="left" w:pos="1185"/>
          <w:tab w:val="left" w:pos="1186"/>
        </w:tabs>
        <w:spacing w:after="120"/>
        <w:rPr>
          <w:rFonts w:asciiTheme="minorHAnsi" w:hAnsiTheme="minorHAnsi" w:cstheme="minorHAnsi"/>
          <w:sz w:val="24"/>
          <w:szCs w:val="24"/>
        </w:rPr>
      </w:pPr>
      <w:r w:rsidRPr="00456778">
        <w:rPr>
          <w:rFonts w:asciiTheme="minorHAnsi" w:hAnsiTheme="minorHAnsi" w:cstheme="minorHAnsi"/>
          <w:sz w:val="24"/>
          <w:szCs w:val="24"/>
        </w:rPr>
        <w:t>supporting connections and access to community and mainstream</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services.</w:t>
      </w:r>
    </w:p>
    <w:p w14:paraId="694B1A9F" w14:textId="77777777" w:rsidR="0063329D" w:rsidRDefault="004B7180" w:rsidP="006F203C">
      <w:pPr>
        <w:pStyle w:val="TableParagraph"/>
        <w:numPr>
          <w:ilvl w:val="0"/>
          <w:numId w:val="19"/>
        </w:numPr>
        <w:tabs>
          <w:tab w:val="left" w:pos="829"/>
        </w:tabs>
        <w:spacing w:after="120" w:line="276" w:lineRule="auto"/>
        <w:jc w:val="both"/>
        <w:rPr>
          <w:rFonts w:asciiTheme="minorHAnsi" w:hAnsiTheme="minorHAnsi" w:cstheme="minorHAnsi"/>
          <w:sz w:val="24"/>
          <w:szCs w:val="24"/>
        </w:rPr>
      </w:pPr>
      <w:r w:rsidRPr="00456778">
        <w:rPr>
          <w:rFonts w:asciiTheme="minorHAnsi" w:hAnsiTheme="minorHAnsi" w:cstheme="minorHAnsi"/>
          <w:sz w:val="24"/>
          <w:szCs w:val="24"/>
        </w:rPr>
        <w:t>The implementation of the NDIS’ responsibilities for early childhood development services will be coordinated with other early childhood services being provided, and will take account of relevant workplace relations arrangements, duty of care, quality standards and state-based schemes such as ‘working with children</w:t>
      </w:r>
      <w:r w:rsidRPr="00456778">
        <w:rPr>
          <w:rFonts w:asciiTheme="minorHAnsi" w:hAnsiTheme="minorHAnsi" w:cstheme="minorHAnsi"/>
          <w:spacing w:val="-1"/>
          <w:sz w:val="24"/>
          <w:szCs w:val="24"/>
        </w:rPr>
        <w:t xml:space="preserve"> </w:t>
      </w:r>
      <w:r w:rsidR="0063329D">
        <w:rPr>
          <w:rFonts w:asciiTheme="minorHAnsi" w:hAnsiTheme="minorHAnsi" w:cstheme="minorHAnsi"/>
          <w:sz w:val="24"/>
          <w:szCs w:val="24"/>
        </w:rPr>
        <w:t>checks’.</w:t>
      </w:r>
    </w:p>
    <w:p w14:paraId="01493110" w14:textId="77777777" w:rsidR="0072029A" w:rsidRPr="0063329D" w:rsidRDefault="004B7180" w:rsidP="006F203C">
      <w:pPr>
        <w:pStyle w:val="TableParagraph"/>
        <w:numPr>
          <w:ilvl w:val="0"/>
          <w:numId w:val="19"/>
        </w:numPr>
        <w:tabs>
          <w:tab w:val="left" w:pos="829"/>
        </w:tabs>
        <w:spacing w:after="120" w:line="276" w:lineRule="auto"/>
        <w:jc w:val="both"/>
        <w:rPr>
          <w:rFonts w:asciiTheme="minorHAnsi" w:hAnsiTheme="minorHAnsi" w:cstheme="minorHAnsi"/>
          <w:sz w:val="24"/>
          <w:szCs w:val="24"/>
        </w:rPr>
      </w:pPr>
      <w:r w:rsidRPr="0063329D">
        <w:rPr>
          <w:rFonts w:asciiTheme="minorHAnsi" w:hAnsiTheme="minorHAnsi" w:cstheme="minorHAnsi"/>
          <w:sz w:val="24"/>
          <w:szCs w:val="24"/>
        </w:rPr>
        <w:t xml:space="preserve">The NDIS and the systems providing early childhood supports will work closely together at the local </w:t>
      </w:r>
      <w:r w:rsidRPr="0063329D">
        <w:rPr>
          <w:rFonts w:asciiTheme="minorHAnsi" w:hAnsiTheme="minorHAnsi" w:cstheme="minorHAnsi"/>
          <w:sz w:val="24"/>
          <w:szCs w:val="24"/>
        </w:rPr>
        <w:lastRenderedPageBreak/>
        <w:t>level to plan and coordinate streamlined services for individuals requiring both disability services and early childhood supports recognising that both inputs may be required at the same time or that there is a need to ensure a smooth transition from one to the</w:t>
      </w:r>
      <w:r w:rsidRPr="0063329D">
        <w:rPr>
          <w:rFonts w:asciiTheme="minorHAnsi" w:hAnsiTheme="minorHAnsi" w:cstheme="minorHAnsi"/>
          <w:spacing w:val="-1"/>
          <w:sz w:val="24"/>
          <w:szCs w:val="24"/>
        </w:rPr>
        <w:t xml:space="preserve"> </w:t>
      </w:r>
      <w:r w:rsidRPr="0063329D">
        <w:rPr>
          <w:rFonts w:asciiTheme="minorHAnsi" w:hAnsiTheme="minorHAnsi" w:cstheme="minorHAnsi"/>
          <w:sz w:val="24"/>
          <w:szCs w:val="24"/>
        </w:rPr>
        <w:t>other.</w:t>
      </w:r>
    </w:p>
    <w:p w14:paraId="6FEBEA7B" w14:textId="77777777" w:rsidR="00456778" w:rsidRPr="00CF5B3D" w:rsidRDefault="00456778" w:rsidP="00E536AA">
      <w:pPr>
        <w:rPr>
          <w:rFonts w:asciiTheme="minorHAnsi" w:hAnsiTheme="minorHAnsi" w:cstheme="minorHAnsi"/>
          <w:i/>
        </w:rPr>
      </w:pPr>
      <w:r w:rsidRPr="00CF5B3D">
        <w:rPr>
          <w:rFonts w:asciiTheme="minorHAnsi" w:hAnsiTheme="minorHAnsi" w:cstheme="minorHAnsi"/>
          <w:i/>
        </w:rPr>
        <w:t>[Note: linkages with the ‘child protection and family support applied principles’ and ‘education applied principles’.]</w:t>
      </w:r>
    </w:p>
    <w:p w14:paraId="488F6F50" w14:textId="77777777" w:rsidR="00456778" w:rsidRPr="00456778" w:rsidRDefault="00456778" w:rsidP="00E536AA">
      <w:pPr>
        <w:rPr>
          <w:rFonts w:asciiTheme="minorHAnsi" w:hAnsiTheme="minorHAnsi" w:cstheme="minorHAnsi"/>
          <w:sz w:val="24"/>
          <w:szCs w:val="24"/>
        </w:rPr>
      </w:pPr>
    </w:p>
    <w:p w14:paraId="41AE3464" w14:textId="77777777" w:rsidR="0072029A" w:rsidRPr="00456778" w:rsidRDefault="0072029A" w:rsidP="00E536AA">
      <w:pPr>
        <w:spacing w:line="278" w:lineRule="auto"/>
        <w:rPr>
          <w:rFonts w:asciiTheme="minorHAnsi" w:hAnsiTheme="minorHAnsi" w:cstheme="minorHAnsi"/>
          <w:sz w:val="24"/>
          <w:szCs w:val="24"/>
        </w:rPr>
        <w:sectPr w:rsidR="0072029A" w:rsidRPr="00456778" w:rsidSect="00B40ECB">
          <w:pgSz w:w="11910" w:h="16840"/>
          <w:pgMar w:top="1440" w:right="1021" w:bottom="1440" w:left="1021" w:header="0" w:footer="386" w:gutter="0"/>
          <w:cols w:space="720"/>
        </w:sectPr>
      </w:pPr>
    </w:p>
    <w:p w14:paraId="531CC27C" w14:textId="77777777" w:rsidR="0072029A" w:rsidRPr="00456778" w:rsidRDefault="004B7180" w:rsidP="00E536AA">
      <w:pPr>
        <w:pStyle w:val="Heading3"/>
      </w:pPr>
      <w:r w:rsidRPr="00456778">
        <w:lastRenderedPageBreak/>
        <w:t xml:space="preserve">Indicative role of the NDIS and other parties — </w:t>
      </w:r>
      <w:r w:rsidR="003239B2">
        <w:t>E</w:t>
      </w:r>
      <w:r w:rsidRPr="00456778">
        <w:t>arly childhood development</w:t>
      </w:r>
    </w:p>
    <w:p w14:paraId="115DE6F1" w14:textId="77777777" w:rsidR="004B7180" w:rsidRPr="00456778" w:rsidRDefault="004B7180" w:rsidP="00E536AA">
      <w:pPr>
        <w:pStyle w:val="Heading4"/>
      </w:pPr>
      <w:r w:rsidRPr="00456778">
        <w:t xml:space="preserve">Reasonable and necessary </w:t>
      </w:r>
      <w:r w:rsidR="003239B2">
        <w:t>NDIS</w:t>
      </w:r>
      <w:r w:rsidRPr="00456778">
        <w:t xml:space="preserve"> supports for eligible people</w:t>
      </w:r>
    </w:p>
    <w:p w14:paraId="5A71617F" w14:textId="77777777" w:rsidR="004B7180" w:rsidRPr="00456778" w:rsidRDefault="004B7180" w:rsidP="006F203C">
      <w:pPr>
        <w:pStyle w:val="TableParagraph"/>
        <w:numPr>
          <w:ilvl w:val="0"/>
          <w:numId w:val="20"/>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Post-diagnosis information, linkages, referrals and coordination with community and early childhood mainstream and specialist</w:t>
      </w:r>
      <w:r w:rsidRPr="00456778">
        <w:rPr>
          <w:rFonts w:asciiTheme="minorHAnsi" w:hAnsiTheme="minorHAnsi" w:cstheme="minorHAnsi"/>
          <w:spacing w:val="-18"/>
          <w:sz w:val="24"/>
          <w:szCs w:val="24"/>
        </w:rPr>
        <w:t xml:space="preserve"> </w:t>
      </w:r>
      <w:r w:rsidRPr="00456778">
        <w:rPr>
          <w:rFonts w:asciiTheme="minorHAnsi" w:hAnsiTheme="minorHAnsi" w:cstheme="minorHAnsi"/>
          <w:sz w:val="24"/>
          <w:szCs w:val="24"/>
        </w:rPr>
        <w:t>services.</w:t>
      </w:r>
    </w:p>
    <w:p w14:paraId="4AB63CF2" w14:textId="77777777" w:rsidR="004B7180" w:rsidRPr="00456778" w:rsidRDefault="004B7180" w:rsidP="006F203C">
      <w:pPr>
        <w:pStyle w:val="TableParagraph"/>
        <w:numPr>
          <w:ilvl w:val="0"/>
          <w:numId w:val="20"/>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Additional supports required due to the impact of the child’s impairment/s on their functional capacity including portable aids and equipment (e.g. hearing aids, wheelchairs or personal communication devices), where the support needs are above the needs of children of a similar age and the supports are additional to what is required under reasonable adjustment, and those legislative requirements applicable to early childhood education and care service providers in that</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jurisdiction.</w:t>
      </w:r>
    </w:p>
    <w:p w14:paraId="4C4CFAC3" w14:textId="77777777" w:rsidR="004B7180" w:rsidRPr="00456778" w:rsidRDefault="004B7180" w:rsidP="006F203C">
      <w:pPr>
        <w:pStyle w:val="TableParagraph"/>
        <w:numPr>
          <w:ilvl w:val="0"/>
          <w:numId w:val="20"/>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Early interventions that are likely to increase a child’s level of functioning towards that of other children of a similar age without which the child is likely to require NDIS funded supports in the future (except where these are treatment related and/or aimed at treating a medical</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condition).</w:t>
      </w:r>
    </w:p>
    <w:p w14:paraId="403CE56E" w14:textId="77777777" w:rsidR="004B7180" w:rsidRPr="00456778" w:rsidRDefault="004B7180" w:rsidP="006F203C">
      <w:pPr>
        <w:pStyle w:val="TableParagraph"/>
        <w:numPr>
          <w:ilvl w:val="0"/>
          <w:numId w:val="20"/>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Additional supports to address behaviours which are a result of the impact of the child’s impairment/s on their functional capacity and which are integrally linked to the support the child needs to live in the community and participate in</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education.</w:t>
      </w:r>
    </w:p>
    <w:p w14:paraId="7B3A7796" w14:textId="77777777" w:rsidR="004B7180" w:rsidRPr="00456778" w:rsidRDefault="004B7180" w:rsidP="006F203C">
      <w:pPr>
        <w:pStyle w:val="TableParagraph"/>
        <w:numPr>
          <w:ilvl w:val="0"/>
          <w:numId w:val="20"/>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Capacity building and general disability supports through Information, Linkages and Capacity Building focusing on children with disability (or development delay) where this improves awareness, builds</w:t>
      </w:r>
      <w:r w:rsidRPr="00456778">
        <w:rPr>
          <w:rFonts w:asciiTheme="minorHAnsi" w:hAnsiTheme="minorHAnsi" w:cstheme="minorHAnsi"/>
          <w:spacing w:val="-20"/>
          <w:sz w:val="24"/>
          <w:szCs w:val="24"/>
        </w:rPr>
        <w:t xml:space="preserve"> </w:t>
      </w:r>
      <w:r w:rsidRPr="00456778">
        <w:rPr>
          <w:rFonts w:asciiTheme="minorHAnsi" w:hAnsiTheme="minorHAnsi" w:cstheme="minorHAnsi"/>
          <w:sz w:val="24"/>
          <w:szCs w:val="24"/>
        </w:rPr>
        <w:t>community capacity, creates networks or ‘circles of support’ for children and parents.</w:t>
      </w:r>
    </w:p>
    <w:p w14:paraId="0D0AB267" w14:textId="77777777" w:rsidR="004B7180" w:rsidRPr="00456778" w:rsidRDefault="004B7180" w:rsidP="006F203C">
      <w:pPr>
        <w:pStyle w:val="TableParagraph"/>
        <w:numPr>
          <w:ilvl w:val="0"/>
          <w:numId w:val="20"/>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systems providing early childhood support and other relevant service</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systems.</w:t>
      </w:r>
    </w:p>
    <w:p w14:paraId="6E6AC519" w14:textId="77777777" w:rsidR="004B7180" w:rsidRPr="00456778" w:rsidRDefault="004B7180" w:rsidP="00E536AA">
      <w:pPr>
        <w:pStyle w:val="Heading4"/>
      </w:pPr>
      <w:r w:rsidRPr="00456778">
        <w:t>Other parties</w:t>
      </w:r>
    </w:p>
    <w:p w14:paraId="11184C51" w14:textId="77777777" w:rsidR="004B7180" w:rsidRPr="00456778" w:rsidRDefault="004B7180" w:rsidP="006F203C">
      <w:pPr>
        <w:pStyle w:val="TableParagraph"/>
        <w:numPr>
          <w:ilvl w:val="0"/>
          <w:numId w:val="21"/>
        </w:numPr>
        <w:tabs>
          <w:tab w:val="left" w:pos="476"/>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Diagnostic assessment and specific screening for development delay and other mental or physical conditions that are likely to lead to a</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disability.</w:t>
      </w:r>
    </w:p>
    <w:p w14:paraId="6C347931" w14:textId="77777777" w:rsidR="004B7180" w:rsidRPr="00456778" w:rsidRDefault="004B7180" w:rsidP="006F203C">
      <w:pPr>
        <w:pStyle w:val="TableParagraph"/>
        <w:numPr>
          <w:ilvl w:val="0"/>
          <w:numId w:val="21"/>
        </w:numPr>
        <w:tabs>
          <w:tab w:val="left" w:pos="476"/>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Support for families and carers to understand and manage the process and outcomes of assessment/diagnosis, including counselling and other family supports.</w:t>
      </w:r>
    </w:p>
    <w:p w14:paraId="341A4EBA" w14:textId="77777777" w:rsidR="004B7180" w:rsidRPr="00456778" w:rsidRDefault="004B7180" w:rsidP="006F203C">
      <w:pPr>
        <w:pStyle w:val="TableParagraph"/>
        <w:numPr>
          <w:ilvl w:val="0"/>
          <w:numId w:val="21"/>
        </w:numPr>
        <w:tabs>
          <w:tab w:val="left" w:pos="476"/>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Learning assistance (this may include teachers’ assistants) and inclusion supports (for example Auslan interpreters) to enable the participation of children with disability in early childhood education and care services in line with reasonable adjustments and any other legislative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requirements.</w:t>
      </w:r>
    </w:p>
    <w:p w14:paraId="704B0E35" w14:textId="77777777" w:rsidR="004B7180" w:rsidRPr="00456778" w:rsidRDefault="004B7180" w:rsidP="006F203C">
      <w:pPr>
        <w:pStyle w:val="TableParagraph"/>
        <w:numPr>
          <w:ilvl w:val="0"/>
          <w:numId w:val="21"/>
        </w:numPr>
        <w:tabs>
          <w:tab w:val="left" w:pos="476"/>
        </w:tabs>
        <w:spacing w:after="120"/>
        <w:rPr>
          <w:rFonts w:asciiTheme="minorHAnsi" w:hAnsiTheme="minorHAnsi" w:cstheme="minorHAnsi"/>
          <w:sz w:val="24"/>
          <w:szCs w:val="24"/>
        </w:rPr>
      </w:pPr>
      <w:r w:rsidRPr="00456778">
        <w:rPr>
          <w:rFonts w:asciiTheme="minorHAnsi" w:hAnsiTheme="minorHAnsi" w:cstheme="minorHAnsi"/>
          <w:sz w:val="24"/>
          <w:szCs w:val="24"/>
        </w:rPr>
        <w:t>General children’s services, including play</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groups.</w:t>
      </w:r>
    </w:p>
    <w:p w14:paraId="0A6D02E4" w14:textId="77777777" w:rsidR="004B7180" w:rsidRPr="00456778" w:rsidRDefault="004B7180" w:rsidP="006F203C">
      <w:pPr>
        <w:pStyle w:val="TableParagraph"/>
        <w:numPr>
          <w:ilvl w:val="0"/>
          <w:numId w:val="2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Maternal child health programs where interventions are primarily treatment related or medical in nature, including new-born</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follow-up.</w:t>
      </w:r>
    </w:p>
    <w:p w14:paraId="13148D38" w14:textId="77777777" w:rsidR="004B7180" w:rsidRPr="00456778" w:rsidRDefault="004B7180" w:rsidP="006F203C">
      <w:pPr>
        <w:pStyle w:val="TableParagraph"/>
        <w:numPr>
          <w:ilvl w:val="0"/>
          <w:numId w:val="2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systems providing early childhood supports, where a </w:t>
      </w:r>
      <w:r w:rsidRPr="00456778">
        <w:rPr>
          <w:rFonts w:asciiTheme="minorHAnsi" w:hAnsiTheme="minorHAnsi" w:cstheme="minorHAnsi"/>
          <w:sz w:val="24"/>
          <w:szCs w:val="24"/>
        </w:rPr>
        <w:lastRenderedPageBreak/>
        <w:t>significant component of case coordination</w:t>
      </w:r>
      <w:r w:rsidRPr="00456778">
        <w:rPr>
          <w:rFonts w:asciiTheme="minorHAnsi" w:hAnsiTheme="minorHAnsi" w:cstheme="minorHAnsi"/>
          <w:spacing w:val="-20"/>
          <w:sz w:val="24"/>
          <w:szCs w:val="24"/>
        </w:rPr>
        <w:t xml:space="preserve"> </w:t>
      </w:r>
      <w:r w:rsidRPr="00456778">
        <w:rPr>
          <w:rFonts w:asciiTheme="minorHAnsi" w:hAnsiTheme="minorHAnsi" w:cstheme="minorHAnsi"/>
          <w:sz w:val="24"/>
          <w:szCs w:val="24"/>
        </w:rPr>
        <w:t>is related to early childhood</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supports.</w:t>
      </w:r>
    </w:p>
    <w:p w14:paraId="167A4D27" w14:textId="77777777" w:rsidR="004B7180" w:rsidRPr="00456778" w:rsidRDefault="004B7180" w:rsidP="006F203C">
      <w:pPr>
        <w:pStyle w:val="ListParagraph"/>
        <w:numPr>
          <w:ilvl w:val="0"/>
          <w:numId w:val="5"/>
        </w:numPr>
        <w:spacing w:line="266" w:lineRule="auto"/>
        <w:ind w:left="0"/>
        <w:rPr>
          <w:rFonts w:asciiTheme="minorHAnsi" w:hAnsiTheme="minorHAnsi" w:cstheme="minorHAnsi"/>
          <w:sz w:val="24"/>
          <w:szCs w:val="24"/>
        </w:rPr>
        <w:sectPr w:rsidR="004B7180" w:rsidRPr="00456778" w:rsidSect="00B40ECB">
          <w:pgSz w:w="11910" w:h="16840"/>
          <w:pgMar w:top="1440" w:right="1021" w:bottom="1440" w:left="1021" w:header="0" w:footer="386" w:gutter="0"/>
          <w:cols w:space="720"/>
        </w:sectPr>
      </w:pPr>
    </w:p>
    <w:p w14:paraId="6CEE804C" w14:textId="77777777" w:rsidR="004B7180" w:rsidRPr="00456778" w:rsidRDefault="004B7180" w:rsidP="00E536AA">
      <w:pPr>
        <w:pStyle w:val="Heading2"/>
      </w:pPr>
      <w:r w:rsidRPr="00456778">
        <w:lastRenderedPageBreak/>
        <w:t>School education</w:t>
      </w:r>
    </w:p>
    <w:p w14:paraId="14BCC71E" w14:textId="77777777" w:rsidR="004B7180" w:rsidRPr="00456778" w:rsidRDefault="00456778" w:rsidP="00E536AA">
      <w:pPr>
        <w:pStyle w:val="Heading3"/>
      </w:pPr>
      <w:r w:rsidRPr="00456778">
        <w:t xml:space="preserve">Applied principles — </w:t>
      </w:r>
      <w:r>
        <w:t>S</w:t>
      </w:r>
      <w:r w:rsidRPr="00456778">
        <w:t>chool education</w:t>
      </w:r>
    </w:p>
    <w:p w14:paraId="292F85C5" w14:textId="77777777" w:rsidR="004B7180" w:rsidRPr="00456778" w:rsidRDefault="004B7180" w:rsidP="006F203C">
      <w:pPr>
        <w:pStyle w:val="TableParagraph"/>
        <w:numPr>
          <w:ilvl w:val="0"/>
          <w:numId w:val="22"/>
        </w:numPr>
        <w:tabs>
          <w:tab w:val="left" w:pos="829"/>
        </w:tabs>
        <w:spacing w:after="120" w:line="276" w:lineRule="auto"/>
        <w:ind w:left="360"/>
        <w:rPr>
          <w:rFonts w:asciiTheme="minorHAnsi" w:hAnsiTheme="minorHAnsi" w:cstheme="minorHAnsi"/>
          <w:sz w:val="24"/>
          <w:szCs w:val="24"/>
        </w:rPr>
      </w:pPr>
      <w:r w:rsidRPr="00456778">
        <w:rPr>
          <w:rFonts w:asciiTheme="minorHAnsi" w:hAnsiTheme="minorHAnsi" w:cstheme="minorHAnsi"/>
          <w:sz w:val="24"/>
          <w:szCs w:val="24"/>
        </w:rPr>
        <w:t>The allocation of responsibilities between the NDIS and schools will be consistent with the legal obligations of schools and governments’ policy objectives for education,</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including:</w:t>
      </w:r>
    </w:p>
    <w:p w14:paraId="1F2B8F11" w14:textId="77777777" w:rsidR="004B7180" w:rsidRPr="00456778" w:rsidRDefault="004B7180" w:rsidP="006F203C">
      <w:pPr>
        <w:pStyle w:val="TableParagraph"/>
        <w:numPr>
          <w:ilvl w:val="1"/>
          <w:numId w:val="22"/>
        </w:numPr>
        <w:tabs>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the compulsory nature of</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schooling;</w:t>
      </w:r>
    </w:p>
    <w:p w14:paraId="651C3100" w14:textId="77777777" w:rsidR="004B7180" w:rsidRPr="00456778" w:rsidRDefault="004B7180" w:rsidP="006F203C">
      <w:pPr>
        <w:pStyle w:val="TableParagraph"/>
        <w:numPr>
          <w:ilvl w:val="1"/>
          <w:numId w:val="22"/>
        </w:numPr>
        <w:tabs>
          <w:tab w:val="left" w:pos="1541"/>
        </w:tabs>
        <w:spacing w:after="120"/>
        <w:ind w:left="1080"/>
        <w:rPr>
          <w:rFonts w:asciiTheme="minorHAnsi" w:hAnsiTheme="minorHAnsi" w:cstheme="minorHAnsi"/>
          <w:sz w:val="24"/>
          <w:szCs w:val="24"/>
        </w:rPr>
      </w:pPr>
      <w:r w:rsidRPr="00456778">
        <w:rPr>
          <w:rFonts w:asciiTheme="minorHAnsi" w:hAnsiTheme="minorHAnsi" w:cstheme="minorHAnsi"/>
          <w:sz w:val="24"/>
          <w:szCs w:val="24"/>
        </w:rPr>
        <w:t>the current responsibilities schools have for reasonable adjustment, under the Commonwealth Disability Standards for Education;</w:t>
      </w:r>
      <w:r w:rsidRPr="00456778">
        <w:rPr>
          <w:rFonts w:asciiTheme="minorHAnsi" w:hAnsiTheme="minorHAnsi" w:cstheme="minorHAnsi"/>
          <w:spacing w:val="-22"/>
          <w:sz w:val="24"/>
          <w:szCs w:val="24"/>
        </w:rPr>
        <w:t xml:space="preserve"> </w:t>
      </w:r>
      <w:r w:rsidRPr="00456778">
        <w:rPr>
          <w:rFonts w:asciiTheme="minorHAnsi" w:hAnsiTheme="minorHAnsi" w:cstheme="minorHAnsi"/>
          <w:sz w:val="24"/>
          <w:szCs w:val="24"/>
        </w:rPr>
        <w:t>and</w:t>
      </w:r>
    </w:p>
    <w:p w14:paraId="0590C530" w14:textId="77777777" w:rsidR="004B7180" w:rsidRPr="00CF5B3D" w:rsidRDefault="004B7180" w:rsidP="006F203C">
      <w:pPr>
        <w:pStyle w:val="TableParagraph"/>
        <w:numPr>
          <w:ilvl w:val="1"/>
          <w:numId w:val="22"/>
        </w:numPr>
        <w:tabs>
          <w:tab w:val="left" w:pos="1540"/>
          <w:tab w:val="left" w:pos="1541"/>
        </w:tabs>
        <w:spacing w:after="120" w:line="276" w:lineRule="auto"/>
        <w:ind w:left="1080"/>
        <w:rPr>
          <w:rFonts w:asciiTheme="minorHAnsi" w:hAnsiTheme="minorHAnsi" w:cstheme="minorHAnsi"/>
          <w:sz w:val="24"/>
          <w:szCs w:val="24"/>
        </w:rPr>
      </w:pPr>
      <w:r w:rsidRPr="00456778">
        <w:rPr>
          <w:rFonts w:asciiTheme="minorHAnsi" w:hAnsiTheme="minorHAnsi" w:cstheme="minorHAnsi"/>
          <w:sz w:val="24"/>
          <w:szCs w:val="24"/>
        </w:rPr>
        <w:t>curriculum planning, assessment and reporting requirements and requirements for students to receive the legislated number of hours instruction or meet class attendance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requirements.</w:t>
      </w:r>
    </w:p>
    <w:p w14:paraId="1DE98367" w14:textId="77777777" w:rsidR="004B7180" w:rsidRPr="00456778" w:rsidRDefault="004B7180" w:rsidP="006F203C">
      <w:pPr>
        <w:pStyle w:val="TableParagraph"/>
        <w:numPr>
          <w:ilvl w:val="0"/>
          <w:numId w:val="2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In recognising the universal and statutory role of the schooling</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system:</w:t>
      </w:r>
    </w:p>
    <w:p w14:paraId="2262CC67" w14:textId="77777777" w:rsidR="004B7180" w:rsidRPr="00456778" w:rsidRDefault="004B7180" w:rsidP="006F203C">
      <w:pPr>
        <w:pStyle w:val="TableParagraph"/>
        <w:numPr>
          <w:ilvl w:val="1"/>
          <w:numId w:val="22"/>
        </w:numPr>
        <w:tabs>
          <w:tab w:val="left" w:pos="1549"/>
        </w:tabs>
        <w:spacing w:after="120" w:line="268" w:lineRule="auto"/>
        <w:ind w:left="1080"/>
        <w:rPr>
          <w:rFonts w:asciiTheme="minorHAnsi" w:hAnsiTheme="minorHAnsi" w:cstheme="minorHAnsi"/>
          <w:sz w:val="24"/>
          <w:szCs w:val="24"/>
        </w:rPr>
      </w:pPr>
      <w:r w:rsidRPr="00456778">
        <w:rPr>
          <w:rFonts w:asciiTheme="minorHAnsi" w:hAnsiTheme="minorHAnsi" w:cstheme="minorHAnsi"/>
          <w:sz w:val="24"/>
          <w:szCs w:val="24"/>
        </w:rPr>
        <w:t>schools will be responsible for making reasonable adjustments to personalise learning and support for students that primarily relate to their educational attainment (including teaching, learning assistance and aids, school building modifications and transport between school activities); and</w:t>
      </w:r>
    </w:p>
    <w:p w14:paraId="434857EB" w14:textId="77777777" w:rsidR="004B7180" w:rsidRPr="00456778" w:rsidRDefault="004B7180" w:rsidP="006F203C">
      <w:pPr>
        <w:pStyle w:val="TableParagraph"/>
        <w:numPr>
          <w:ilvl w:val="1"/>
          <w:numId w:val="22"/>
        </w:numPr>
        <w:tabs>
          <w:tab w:val="left" w:pos="1549"/>
        </w:tabs>
        <w:spacing w:after="120" w:line="233" w:lineRule="exact"/>
        <w:ind w:left="1080"/>
        <w:rPr>
          <w:rFonts w:asciiTheme="minorHAnsi" w:hAnsiTheme="minorHAnsi" w:cstheme="minorHAnsi"/>
          <w:sz w:val="24"/>
          <w:szCs w:val="24"/>
        </w:rPr>
      </w:pPr>
      <w:r w:rsidRPr="00456778">
        <w:rPr>
          <w:rFonts w:asciiTheme="minorHAnsi" w:hAnsiTheme="minorHAnsi" w:cstheme="minorHAnsi"/>
          <w:sz w:val="24"/>
          <w:szCs w:val="24"/>
        </w:rPr>
        <w:t>the NDIS will fund supports that the student requires due to the impact of the student’s impairment on their functional capacity and additional</w:t>
      </w:r>
      <w:r w:rsidRPr="00456778">
        <w:rPr>
          <w:rFonts w:asciiTheme="minorHAnsi" w:hAnsiTheme="minorHAnsi" w:cstheme="minorHAnsi"/>
          <w:spacing w:val="-34"/>
          <w:sz w:val="24"/>
          <w:szCs w:val="24"/>
        </w:rPr>
        <w:t xml:space="preserve"> </w:t>
      </w:r>
      <w:r w:rsidRPr="00456778">
        <w:rPr>
          <w:rFonts w:asciiTheme="minorHAnsi" w:hAnsiTheme="minorHAnsi" w:cstheme="minorHAnsi"/>
          <w:sz w:val="24"/>
          <w:szCs w:val="24"/>
        </w:rPr>
        <w:t>to</w:t>
      </w:r>
    </w:p>
    <w:p w14:paraId="4961BDAB" w14:textId="77777777" w:rsidR="004B7180" w:rsidRPr="00CF5B3D" w:rsidRDefault="004B7180" w:rsidP="006F203C">
      <w:pPr>
        <w:pStyle w:val="TableParagraph"/>
        <w:numPr>
          <w:ilvl w:val="0"/>
          <w:numId w:val="22"/>
        </w:numPr>
        <w:spacing w:after="120" w:line="276" w:lineRule="auto"/>
        <w:ind w:left="360"/>
        <w:rPr>
          <w:rFonts w:asciiTheme="minorHAnsi" w:hAnsiTheme="minorHAnsi" w:cstheme="minorHAnsi"/>
          <w:sz w:val="24"/>
          <w:szCs w:val="24"/>
        </w:rPr>
      </w:pPr>
      <w:r w:rsidRPr="00456778">
        <w:rPr>
          <w:rFonts w:asciiTheme="minorHAnsi" w:hAnsiTheme="minorHAnsi" w:cstheme="minorHAnsi"/>
          <w:sz w:val="24"/>
          <w:szCs w:val="24"/>
        </w:rPr>
        <w:t>reasonable adjustment (i.e. those not primarily relating to education attainment), including personal care and support and transport to and from school and specialist transition supports to and from school to further education, training or employment. Any funding arrangements for individual students will recognise the operational requirements and educational objectives of schools.</w:t>
      </w:r>
    </w:p>
    <w:p w14:paraId="45B62728" w14:textId="77777777" w:rsidR="004B7180" w:rsidRPr="00CF5B3D" w:rsidRDefault="004B7180" w:rsidP="006F203C">
      <w:pPr>
        <w:pStyle w:val="TableParagraph"/>
        <w:numPr>
          <w:ilvl w:val="0"/>
          <w:numId w:val="2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The allocation of funding responsibilities will avoid placing inappropriate legal, financial or administrative obligations on schools or on the</w:t>
      </w:r>
      <w:r w:rsidRPr="00456778">
        <w:rPr>
          <w:rFonts w:asciiTheme="minorHAnsi" w:hAnsiTheme="minorHAnsi" w:cstheme="minorHAnsi"/>
          <w:spacing w:val="-28"/>
          <w:sz w:val="24"/>
          <w:szCs w:val="24"/>
        </w:rPr>
        <w:t xml:space="preserve"> </w:t>
      </w:r>
      <w:r w:rsidRPr="00456778">
        <w:rPr>
          <w:rFonts w:asciiTheme="minorHAnsi" w:hAnsiTheme="minorHAnsi" w:cstheme="minorHAnsi"/>
          <w:sz w:val="24"/>
          <w:szCs w:val="24"/>
        </w:rPr>
        <w:t>NDIS.</w:t>
      </w:r>
    </w:p>
    <w:p w14:paraId="780901CB" w14:textId="77777777" w:rsidR="0072029A" w:rsidRPr="00CF5B3D" w:rsidRDefault="004B7180" w:rsidP="006F203C">
      <w:pPr>
        <w:pStyle w:val="ListParagraph"/>
        <w:numPr>
          <w:ilvl w:val="0"/>
          <w:numId w:val="22"/>
        </w:numPr>
        <w:spacing w:after="120" w:line="266" w:lineRule="auto"/>
        <w:ind w:left="360"/>
        <w:rPr>
          <w:rFonts w:asciiTheme="minorHAnsi" w:hAnsiTheme="minorHAnsi" w:cstheme="minorHAnsi"/>
          <w:sz w:val="24"/>
          <w:szCs w:val="24"/>
        </w:rPr>
      </w:pPr>
      <w:r w:rsidRPr="0063329D">
        <w:rPr>
          <w:rFonts w:asciiTheme="minorHAnsi" w:hAnsiTheme="minorHAnsi" w:cstheme="minorHAnsi"/>
          <w:sz w:val="24"/>
          <w:szCs w:val="24"/>
        </w:rPr>
        <w:t>The NDIS and the school education system will work closely together at the local level to plan and coordinate streamlined services for individuals requiring both school education and disability services recognising that both inputs may be required at the same time or through a smooth transition from one to the other or across service</w:t>
      </w:r>
      <w:r w:rsidRPr="0063329D">
        <w:rPr>
          <w:rFonts w:asciiTheme="minorHAnsi" w:hAnsiTheme="minorHAnsi" w:cstheme="minorHAnsi"/>
          <w:spacing w:val="-5"/>
          <w:sz w:val="24"/>
          <w:szCs w:val="24"/>
        </w:rPr>
        <w:t xml:space="preserve"> </w:t>
      </w:r>
      <w:r w:rsidRPr="0063329D">
        <w:rPr>
          <w:rFonts w:asciiTheme="minorHAnsi" w:hAnsiTheme="minorHAnsi" w:cstheme="minorHAnsi"/>
          <w:sz w:val="24"/>
          <w:szCs w:val="24"/>
        </w:rPr>
        <w:t>systems.</w:t>
      </w:r>
    </w:p>
    <w:p w14:paraId="0C96C7E7" w14:textId="77777777" w:rsidR="0072029A" w:rsidRPr="00CF5B3D" w:rsidRDefault="00E81BD9" w:rsidP="00E536AA">
      <w:pPr>
        <w:pStyle w:val="BodyText"/>
        <w:rPr>
          <w:rFonts w:asciiTheme="minorHAnsi" w:hAnsiTheme="minorHAnsi" w:cstheme="minorHAnsi"/>
        </w:rPr>
      </w:pPr>
      <w:r w:rsidRPr="00CF5B3D">
        <w:rPr>
          <w:rFonts w:asciiTheme="minorHAnsi" w:hAnsiTheme="minorHAnsi" w:cstheme="minorHAnsi"/>
        </w:rPr>
        <w:t>[</w:t>
      </w:r>
      <w:r w:rsidR="00456778" w:rsidRPr="00CF5B3D">
        <w:rPr>
          <w:rFonts w:asciiTheme="minorHAnsi" w:hAnsiTheme="minorHAnsi" w:cstheme="minorHAnsi"/>
        </w:rPr>
        <w:t>Note</w:t>
      </w:r>
      <w:r w:rsidRPr="00CF5B3D">
        <w:rPr>
          <w:rFonts w:asciiTheme="minorHAnsi" w:hAnsiTheme="minorHAnsi" w:cstheme="minorHAnsi"/>
        </w:rPr>
        <w:t>: Further work will be undertaken on how students’ personal care needs will be assessed, the calculation of the level of funded supports for personal care and how these funds will be managed/administered.]</w:t>
      </w:r>
    </w:p>
    <w:p w14:paraId="0F7FA5D7" w14:textId="77777777" w:rsidR="004B7180" w:rsidRPr="00456778" w:rsidRDefault="004B7180" w:rsidP="00E536AA">
      <w:pPr>
        <w:rPr>
          <w:rFonts w:asciiTheme="minorHAnsi" w:hAnsiTheme="minorHAnsi" w:cstheme="minorHAnsi"/>
          <w:sz w:val="24"/>
          <w:szCs w:val="24"/>
        </w:rPr>
        <w:sectPr w:rsidR="004B7180" w:rsidRPr="00456778" w:rsidSect="00B40ECB">
          <w:pgSz w:w="11910" w:h="16840"/>
          <w:pgMar w:top="1440" w:right="1021" w:bottom="1440" w:left="1021" w:header="0" w:footer="386" w:gutter="0"/>
          <w:cols w:space="720"/>
        </w:sectPr>
      </w:pPr>
    </w:p>
    <w:p w14:paraId="2F09D012" w14:textId="77777777" w:rsidR="004B7180" w:rsidRPr="00456778" w:rsidRDefault="00456778" w:rsidP="00E536AA">
      <w:pPr>
        <w:pStyle w:val="Heading3"/>
      </w:pPr>
      <w:r w:rsidRPr="00456778">
        <w:lastRenderedPageBreak/>
        <w:t xml:space="preserve">Indicative role of the </w:t>
      </w:r>
      <w:r>
        <w:t>NDIS</w:t>
      </w:r>
      <w:r w:rsidRPr="00456778">
        <w:t xml:space="preserve"> and other parties — </w:t>
      </w:r>
      <w:r>
        <w:t>S</w:t>
      </w:r>
      <w:r w:rsidRPr="00456778">
        <w:t>chool education</w:t>
      </w:r>
    </w:p>
    <w:p w14:paraId="26800766" w14:textId="77777777" w:rsidR="004B7180" w:rsidRPr="00456778" w:rsidRDefault="00456778" w:rsidP="00E536AA">
      <w:pPr>
        <w:pStyle w:val="Heading4"/>
      </w:pPr>
      <w:r>
        <w:t>NDIS</w:t>
      </w:r>
      <w:r w:rsidRPr="00456778">
        <w:t xml:space="preserve"> reasonable and necessary supports for eligible people</w:t>
      </w:r>
    </w:p>
    <w:p w14:paraId="18A8AB20" w14:textId="77777777" w:rsidR="004B7180" w:rsidRPr="00456778" w:rsidRDefault="004B7180" w:rsidP="006F203C">
      <w:pPr>
        <w:pStyle w:val="TableParagraph"/>
        <w:numPr>
          <w:ilvl w:val="0"/>
          <w:numId w:val="5"/>
        </w:numPr>
        <w:tabs>
          <w:tab w:val="left" w:pos="473"/>
        </w:tabs>
        <w:spacing w:line="266" w:lineRule="auto"/>
        <w:jc w:val="both"/>
        <w:rPr>
          <w:rFonts w:asciiTheme="minorHAnsi" w:hAnsiTheme="minorHAnsi" w:cstheme="minorHAnsi"/>
          <w:sz w:val="24"/>
          <w:szCs w:val="24"/>
        </w:rPr>
      </w:pPr>
      <w:r w:rsidRPr="00456778">
        <w:rPr>
          <w:rFonts w:asciiTheme="minorHAnsi" w:hAnsiTheme="minorHAnsi" w:cstheme="minorHAnsi"/>
          <w:sz w:val="24"/>
          <w:szCs w:val="24"/>
        </w:rPr>
        <w:t>Personal supports at school/education facility that are required by an individual regardless of the activity they are undertaking (e.g. feeding, managing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airways/ventilation).</w:t>
      </w:r>
    </w:p>
    <w:p w14:paraId="19B9A0A7" w14:textId="77777777" w:rsidR="004B7180" w:rsidRPr="00456778" w:rsidRDefault="004B7180" w:rsidP="006F203C">
      <w:pPr>
        <w:pStyle w:val="TableParagraph"/>
        <w:numPr>
          <w:ilvl w:val="0"/>
          <w:numId w:val="5"/>
        </w:numPr>
        <w:tabs>
          <w:tab w:val="left" w:pos="473"/>
        </w:tabs>
        <w:spacing w:line="268" w:lineRule="auto"/>
        <w:rPr>
          <w:rFonts w:asciiTheme="minorHAnsi" w:hAnsiTheme="minorHAnsi" w:cstheme="minorHAnsi"/>
          <w:sz w:val="24"/>
          <w:szCs w:val="24"/>
        </w:rPr>
      </w:pPr>
      <w:r w:rsidRPr="00456778">
        <w:rPr>
          <w:rFonts w:asciiTheme="minorHAnsi" w:hAnsiTheme="minorHAnsi" w:cstheme="minorHAnsi"/>
          <w:sz w:val="24"/>
          <w:szCs w:val="24"/>
        </w:rPr>
        <w:t>Aids and equipment at school/education facility that are required by an individual due to the impact of the person’s impairment on their functional capacity and are additional to reasonable adjustment obligations of schools regardless of the activity they are undertaking (e.g. hearing aids, wheelchairs, personal communications</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devices).</w:t>
      </w:r>
    </w:p>
    <w:p w14:paraId="0154D8B9" w14:textId="77777777" w:rsidR="004B7180" w:rsidRPr="0063329D" w:rsidRDefault="004B7180" w:rsidP="006F203C">
      <w:pPr>
        <w:pStyle w:val="TableParagraph"/>
        <w:numPr>
          <w:ilvl w:val="0"/>
          <w:numId w:val="5"/>
        </w:numPr>
        <w:tabs>
          <w:tab w:val="left" w:pos="473"/>
        </w:tabs>
        <w:rPr>
          <w:rFonts w:asciiTheme="minorHAnsi" w:hAnsiTheme="minorHAnsi" w:cstheme="minorHAnsi"/>
          <w:sz w:val="24"/>
          <w:szCs w:val="24"/>
        </w:rPr>
      </w:pPr>
      <w:r w:rsidRPr="00456778">
        <w:rPr>
          <w:rFonts w:asciiTheme="minorHAnsi" w:hAnsiTheme="minorHAnsi" w:cstheme="minorHAnsi"/>
          <w:sz w:val="24"/>
          <w:szCs w:val="24"/>
        </w:rPr>
        <w:t>Specialist transport to and from school/education facility required as</w:t>
      </w:r>
      <w:r w:rsidRPr="00456778">
        <w:rPr>
          <w:rFonts w:asciiTheme="minorHAnsi" w:hAnsiTheme="minorHAnsi" w:cstheme="minorHAnsi"/>
          <w:spacing w:val="-16"/>
          <w:sz w:val="24"/>
          <w:szCs w:val="24"/>
        </w:rPr>
        <w:t xml:space="preserve"> </w:t>
      </w:r>
      <w:r w:rsidRPr="00456778">
        <w:rPr>
          <w:rFonts w:asciiTheme="minorHAnsi" w:hAnsiTheme="minorHAnsi" w:cstheme="minorHAnsi"/>
          <w:sz w:val="24"/>
          <w:szCs w:val="24"/>
        </w:rPr>
        <w:t>a</w:t>
      </w:r>
      <w:r w:rsidR="0063329D">
        <w:rPr>
          <w:rFonts w:asciiTheme="minorHAnsi" w:hAnsiTheme="minorHAnsi" w:cstheme="minorHAnsi"/>
          <w:sz w:val="24"/>
          <w:szCs w:val="24"/>
        </w:rPr>
        <w:t xml:space="preserve"> </w:t>
      </w:r>
      <w:r w:rsidRPr="0063329D">
        <w:rPr>
          <w:rFonts w:asciiTheme="minorHAnsi" w:hAnsiTheme="minorHAnsi" w:cstheme="minorHAnsi"/>
          <w:sz w:val="24"/>
          <w:szCs w:val="24"/>
        </w:rPr>
        <w:t>result of a person’s disability (where no other transport option is available and not substituting for parental</w:t>
      </w:r>
      <w:r w:rsidRPr="0063329D">
        <w:rPr>
          <w:rFonts w:asciiTheme="minorHAnsi" w:hAnsiTheme="minorHAnsi" w:cstheme="minorHAnsi"/>
          <w:spacing w:val="-7"/>
          <w:sz w:val="24"/>
          <w:szCs w:val="24"/>
        </w:rPr>
        <w:t xml:space="preserve"> </w:t>
      </w:r>
      <w:r w:rsidRPr="0063329D">
        <w:rPr>
          <w:rFonts w:asciiTheme="minorHAnsi" w:hAnsiTheme="minorHAnsi" w:cstheme="minorHAnsi"/>
          <w:sz w:val="24"/>
          <w:szCs w:val="24"/>
        </w:rPr>
        <w:t>responsibility).</w:t>
      </w:r>
    </w:p>
    <w:p w14:paraId="2F0AF192" w14:textId="77777777" w:rsidR="004B7180" w:rsidRPr="00456778" w:rsidRDefault="004B7180" w:rsidP="006F203C">
      <w:pPr>
        <w:pStyle w:val="TableParagraph"/>
        <w:numPr>
          <w:ilvl w:val="0"/>
          <w:numId w:val="5"/>
        </w:numPr>
        <w:tabs>
          <w:tab w:val="left" w:pos="473"/>
        </w:tabs>
        <w:spacing w:line="268" w:lineRule="auto"/>
        <w:rPr>
          <w:rFonts w:asciiTheme="minorHAnsi" w:hAnsiTheme="minorHAnsi" w:cstheme="minorHAnsi"/>
          <w:sz w:val="24"/>
          <w:szCs w:val="24"/>
        </w:rPr>
      </w:pPr>
      <w:r w:rsidRPr="00456778">
        <w:rPr>
          <w:rFonts w:asciiTheme="minorHAnsi" w:hAnsiTheme="minorHAnsi" w:cstheme="minorHAnsi"/>
          <w:sz w:val="24"/>
          <w:szCs w:val="24"/>
        </w:rPr>
        <w:t>Specialised support and training for school staff related to the specific personal support needs of a student with disability, including specialised behaviour intervention and</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support.</w:t>
      </w:r>
    </w:p>
    <w:p w14:paraId="51E24901" w14:textId="77777777" w:rsidR="004B7180" w:rsidRPr="0063329D" w:rsidRDefault="004B7180" w:rsidP="006F203C">
      <w:pPr>
        <w:pStyle w:val="TableParagraph"/>
        <w:numPr>
          <w:ilvl w:val="0"/>
          <w:numId w:val="5"/>
        </w:numPr>
        <w:tabs>
          <w:tab w:val="left" w:pos="473"/>
        </w:tabs>
        <w:rPr>
          <w:rFonts w:asciiTheme="minorHAnsi" w:hAnsiTheme="minorHAnsi" w:cstheme="minorHAnsi"/>
          <w:sz w:val="24"/>
          <w:szCs w:val="24"/>
        </w:rPr>
      </w:pPr>
      <w:r w:rsidRPr="00456778">
        <w:rPr>
          <w:rFonts w:asciiTheme="minorHAnsi" w:hAnsiTheme="minorHAnsi" w:cstheme="minorHAnsi"/>
          <w:sz w:val="24"/>
          <w:szCs w:val="24"/>
        </w:rPr>
        <w:t>Responsibility for funding and coordinating allied health and</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other</w:t>
      </w:r>
      <w:r w:rsidR="0063329D">
        <w:rPr>
          <w:rFonts w:asciiTheme="minorHAnsi" w:hAnsiTheme="minorHAnsi" w:cstheme="minorHAnsi"/>
          <w:sz w:val="24"/>
          <w:szCs w:val="24"/>
        </w:rPr>
        <w:t xml:space="preserve"> </w:t>
      </w:r>
      <w:r w:rsidRPr="0063329D">
        <w:rPr>
          <w:rFonts w:asciiTheme="minorHAnsi" w:hAnsiTheme="minorHAnsi" w:cstheme="minorHAnsi"/>
          <w:sz w:val="24"/>
          <w:szCs w:val="24"/>
        </w:rPr>
        <w:t>therapies to support a student’s functional capacity including those which may be delivered during school times, as negotiated with the school, for non-educational purposes.</w:t>
      </w:r>
    </w:p>
    <w:p w14:paraId="71177DF8" w14:textId="77777777" w:rsidR="004B7180" w:rsidRPr="00456778" w:rsidRDefault="004B7180" w:rsidP="006F203C">
      <w:pPr>
        <w:pStyle w:val="TableParagraph"/>
        <w:numPr>
          <w:ilvl w:val="0"/>
          <w:numId w:val="5"/>
        </w:numPr>
        <w:tabs>
          <w:tab w:val="left" w:pos="473"/>
        </w:tabs>
        <w:spacing w:line="268" w:lineRule="auto"/>
        <w:jc w:val="both"/>
        <w:rPr>
          <w:rFonts w:asciiTheme="minorHAnsi" w:hAnsiTheme="minorHAnsi" w:cstheme="minorHAnsi"/>
          <w:sz w:val="24"/>
          <w:szCs w:val="24"/>
        </w:rPr>
      </w:pPr>
      <w:r w:rsidRPr="00456778">
        <w:rPr>
          <w:rFonts w:asciiTheme="minorHAnsi" w:hAnsiTheme="minorHAnsi" w:cstheme="minorHAnsi"/>
          <w:sz w:val="24"/>
          <w:szCs w:val="24"/>
        </w:rPr>
        <w:t>Specialist transition supports required due to the impact of the student’s impairment on their functional capacity and additional to the reasonable adjustment obligations of</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schools.</w:t>
      </w:r>
    </w:p>
    <w:p w14:paraId="2D488A15" w14:textId="77777777" w:rsidR="004B7180" w:rsidRPr="00456778" w:rsidRDefault="004B7180" w:rsidP="006F203C">
      <w:pPr>
        <w:pStyle w:val="TableParagraph"/>
        <w:numPr>
          <w:ilvl w:val="0"/>
          <w:numId w:val="5"/>
        </w:numPr>
        <w:tabs>
          <w:tab w:val="left" w:pos="473"/>
        </w:tabs>
        <w:spacing w:line="268" w:lineRule="auto"/>
        <w:jc w:val="both"/>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supports offered by the school education system and other relevant service</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systems.</w:t>
      </w:r>
    </w:p>
    <w:p w14:paraId="52E60C30" w14:textId="77777777" w:rsidR="004B7180" w:rsidRPr="00456778" w:rsidRDefault="004B7180" w:rsidP="00E536AA">
      <w:pPr>
        <w:pStyle w:val="Heading4"/>
      </w:pPr>
      <w:r w:rsidRPr="00456778">
        <w:t>O</w:t>
      </w:r>
      <w:r w:rsidR="00456778" w:rsidRPr="00456778">
        <w:t>ther parties</w:t>
      </w:r>
    </w:p>
    <w:p w14:paraId="5E6E6EFE" w14:textId="77777777"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Skills, capability and other forms of training and transition support, including reasonable adjustment for students with disability, delivered in schools through the Australian</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curriculum.</w:t>
      </w:r>
    </w:p>
    <w:p w14:paraId="4DA4F325" w14:textId="77777777" w:rsidR="004B7180" w:rsidRPr="00456778" w:rsidRDefault="004B7180" w:rsidP="006F203C">
      <w:pPr>
        <w:pStyle w:val="TableParagraph"/>
        <w:numPr>
          <w:ilvl w:val="0"/>
          <w:numId w:val="23"/>
        </w:numPr>
        <w:tabs>
          <w:tab w:val="left" w:pos="475"/>
        </w:tabs>
        <w:spacing w:line="268" w:lineRule="auto"/>
        <w:rPr>
          <w:rFonts w:asciiTheme="minorHAnsi" w:hAnsiTheme="minorHAnsi" w:cstheme="minorHAnsi"/>
          <w:sz w:val="24"/>
          <w:szCs w:val="24"/>
        </w:rPr>
      </w:pPr>
      <w:r w:rsidRPr="00456778">
        <w:rPr>
          <w:rFonts w:asciiTheme="minorHAnsi" w:hAnsiTheme="minorHAnsi" w:cstheme="minorHAnsi"/>
          <w:sz w:val="24"/>
          <w:szCs w:val="24"/>
        </w:rPr>
        <w:t>Learning assistance (this may include teachers’ assistants), and inclusion support (for example Auslan interpreters) to enable the participation of students with disability in education services, in line with reasonable adjustment.</w:t>
      </w:r>
    </w:p>
    <w:p w14:paraId="4C10A95C" w14:textId="77777777"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Reasonable adjustment to campuses, including capital works (e.g. ramps, lifts, hearing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loops).</w:t>
      </w:r>
    </w:p>
    <w:p w14:paraId="363DFCDF" w14:textId="77777777"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which are fixed or non-transportable in schools that enable a student access to education (e.g.</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hoists).</w:t>
      </w:r>
    </w:p>
    <w:p w14:paraId="031AD7AC" w14:textId="77777777"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for educational purposes (e.g. modified computer hardware, education software, braille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textbooks).</w:t>
      </w:r>
    </w:p>
    <w:p w14:paraId="37D0A119" w14:textId="77777777" w:rsidR="004B7180" w:rsidRPr="00456778" w:rsidRDefault="004B7180" w:rsidP="006F203C">
      <w:pPr>
        <w:pStyle w:val="TableParagraph"/>
        <w:numPr>
          <w:ilvl w:val="0"/>
          <w:numId w:val="23"/>
        </w:numPr>
        <w:tabs>
          <w:tab w:val="left" w:pos="475"/>
        </w:tabs>
        <w:rPr>
          <w:rFonts w:asciiTheme="minorHAnsi" w:hAnsiTheme="minorHAnsi" w:cstheme="minorHAnsi"/>
          <w:sz w:val="24"/>
          <w:szCs w:val="24"/>
        </w:rPr>
      </w:pPr>
      <w:r w:rsidRPr="00456778">
        <w:rPr>
          <w:rFonts w:asciiTheme="minorHAnsi" w:hAnsiTheme="minorHAnsi" w:cstheme="minorHAnsi"/>
          <w:sz w:val="24"/>
          <w:szCs w:val="24"/>
        </w:rPr>
        <w:t>Transport for school activities e.g. excursions, sporting</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carnivals.</w:t>
      </w:r>
    </w:p>
    <w:p w14:paraId="59C11E17" w14:textId="77777777" w:rsidR="004B7180" w:rsidRPr="00456778" w:rsidRDefault="004B7180" w:rsidP="006F203C">
      <w:pPr>
        <w:pStyle w:val="TableParagraph"/>
        <w:numPr>
          <w:ilvl w:val="0"/>
          <w:numId w:val="23"/>
        </w:numPr>
        <w:tabs>
          <w:tab w:val="left" w:pos="475"/>
        </w:tabs>
        <w:spacing w:line="266" w:lineRule="auto"/>
        <w:rPr>
          <w:rFonts w:asciiTheme="minorHAnsi" w:hAnsiTheme="minorHAnsi" w:cstheme="minorHAnsi"/>
          <w:sz w:val="24"/>
          <w:szCs w:val="24"/>
        </w:rPr>
      </w:pPr>
      <w:r w:rsidRPr="00456778">
        <w:rPr>
          <w:rFonts w:asciiTheme="minorHAnsi" w:hAnsiTheme="minorHAnsi" w:cstheme="minorHAnsi"/>
          <w:sz w:val="24"/>
          <w:szCs w:val="24"/>
        </w:rPr>
        <w:t>General support, resources, training and awareness building for teachers and other school staff to support and engage students with disability at school and in the</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classroom.</w:t>
      </w:r>
    </w:p>
    <w:p w14:paraId="60AC3950" w14:textId="77777777" w:rsidR="004B7180" w:rsidRPr="00456778" w:rsidRDefault="004B7180" w:rsidP="006F203C">
      <w:pPr>
        <w:pStyle w:val="TableParagraph"/>
        <w:numPr>
          <w:ilvl w:val="0"/>
          <w:numId w:val="23"/>
        </w:numPr>
        <w:tabs>
          <w:tab w:val="left" w:pos="473"/>
        </w:tabs>
        <w:spacing w:line="268" w:lineRule="auto"/>
        <w:jc w:val="both"/>
        <w:rPr>
          <w:rFonts w:asciiTheme="minorHAnsi" w:hAnsiTheme="minorHAnsi" w:cstheme="minorHAnsi"/>
          <w:sz w:val="24"/>
          <w:szCs w:val="24"/>
        </w:rPr>
      </w:pPr>
      <w:r w:rsidRPr="00456778">
        <w:rPr>
          <w:rFonts w:asciiTheme="minorHAnsi" w:hAnsiTheme="minorHAnsi" w:cstheme="minorHAnsi"/>
          <w:sz w:val="24"/>
          <w:szCs w:val="24"/>
        </w:rPr>
        <w:t>Therapy delivered in schools for education purposes (e.g. allied health practitioners assisting classroom teachers to make adjustments to the curriculum).</w:t>
      </w:r>
    </w:p>
    <w:p w14:paraId="4A1F8D8D" w14:textId="77777777" w:rsidR="004B7180" w:rsidRPr="00456778" w:rsidRDefault="004B7180" w:rsidP="006F203C">
      <w:pPr>
        <w:pStyle w:val="TableParagraph"/>
        <w:numPr>
          <w:ilvl w:val="0"/>
          <w:numId w:val="23"/>
        </w:numPr>
        <w:tabs>
          <w:tab w:val="left" w:pos="473"/>
        </w:tabs>
        <w:spacing w:line="268" w:lineRule="auto"/>
        <w:jc w:val="both"/>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school education system where a significant component of case coordination is related to educational supports.</w:t>
      </w:r>
    </w:p>
    <w:p w14:paraId="37862BBF" w14:textId="77777777" w:rsidR="004B7180" w:rsidRPr="00456778" w:rsidRDefault="004B7180" w:rsidP="006F203C">
      <w:pPr>
        <w:pStyle w:val="ListParagraph"/>
        <w:numPr>
          <w:ilvl w:val="0"/>
          <w:numId w:val="4"/>
        </w:numPr>
        <w:spacing w:line="266" w:lineRule="auto"/>
        <w:ind w:left="0"/>
        <w:rPr>
          <w:rFonts w:asciiTheme="minorHAnsi" w:hAnsiTheme="minorHAnsi" w:cstheme="minorHAnsi"/>
          <w:sz w:val="24"/>
          <w:szCs w:val="24"/>
        </w:rPr>
        <w:sectPr w:rsidR="004B7180" w:rsidRPr="00456778" w:rsidSect="00B40ECB">
          <w:pgSz w:w="11910" w:h="16840"/>
          <w:pgMar w:top="1440" w:right="1021" w:bottom="1440" w:left="1021" w:header="0" w:footer="386" w:gutter="0"/>
          <w:cols w:space="720"/>
        </w:sectPr>
      </w:pPr>
    </w:p>
    <w:p w14:paraId="314909D7" w14:textId="77777777" w:rsidR="004B7180" w:rsidRPr="00456778" w:rsidRDefault="004B7180" w:rsidP="00E536AA">
      <w:pPr>
        <w:pStyle w:val="Heading2"/>
      </w:pPr>
      <w:r w:rsidRPr="00456778">
        <w:lastRenderedPageBreak/>
        <w:t>Higher education and vocational education and training (VET)</w:t>
      </w:r>
    </w:p>
    <w:p w14:paraId="5A0B5392" w14:textId="77777777" w:rsidR="0072029A" w:rsidRPr="00456778" w:rsidRDefault="00456778" w:rsidP="00E536AA">
      <w:pPr>
        <w:pStyle w:val="Heading3"/>
      </w:pPr>
      <w:r>
        <w:t>Applied principles — H</w:t>
      </w:r>
      <w:r w:rsidRPr="00456778">
        <w:t>igher education and vocational education and training (vet)</w:t>
      </w:r>
    </w:p>
    <w:p w14:paraId="7F91F967" w14:textId="77777777" w:rsidR="004B7180" w:rsidRPr="00456778" w:rsidRDefault="004B7180" w:rsidP="006F203C">
      <w:pPr>
        <w:pStyle w:val="TableParagraph"/>
        <w:numPr>
          <w:ilvl w:val="0"/>
          <w:numId w:val="24"/>
        </w:numPr>
        <w:tabs>
          <w:tab w:val="left" w:pos="829"/>
        </w:tabs>
        <w:spacing w:after="120" w:line="276" w:lineRule="auto"/>
        <w:jc w:val="both"/>
        <w:rPr>
          <w:rFonts w:asciiTheme="minorHAnsi" w:hAnsiTheme="minorHAnsi" w:cstheme="minorHAnsi"/>
          <w:sz w:val="24"/>
          <w:szCs w:val="24"/>
        </w:rPr>
      </w:pPr>
      <w:r w:rsidRPr="00456778">
        <w:rPr>
          <w:rFonts w:asciiTheme="minorHAnsi" w:hAnsiTheme="minorHAnsi" w:cstheme="minorHAnsi"/>
          <w:sz w:val="24"/>
          <w:szCs w:val="24"/>
        </w:rPr>
        <w:t>The allocation of funding responsibilities between the NDIS and both the Higher Education and Vocational Education and Training (VET) providers will be consistent with the legal obligations and governments’ policy objectives for education, including the current responsibilities education providers have for ‘reasonable adjustment’, under the Commonwealth Disability Standards for</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Education.</w:t>
      </w:r>
    </w:p>
    <w:p w14:paraId="1E19DDCE" w14:textId="77777777" w:rsidR="004B7180" w:rsidRPr="00456778" w:rsidRDefault="004B7180" w:rsidP="006F203C">
      <w:pPr>
        <w:pStyle w:val="TableParagraph"/>
        <w:numPr>
          <w:ilvl w:val="0"/>
          <w:numId w:val="24"/>
        </w:numPr>
        <w:tabs>
          <w:tab w:val="left" w:pos="829"/>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Higher Education and VET providers will be responsible for the learning and support needs of students that directly relate to their educational and training attainment (including teaching, learning assistance and aids, building modifications and transport between education or training activities where this transport is being arranged for all students), as well as general transition supports from education or training to employment consistent with reasonable adjustment.</w:t>
      </w:r>
    </w:p>
    <w:p w14:paraId="615EE533" w14:textId="77777777" w:rsidR="00CF03E0" w:rsidRPr="00456778" w:rsidRDefault="004B7180" w:rsidP="006F203C">
      <w:pPr>
        <w:pStyle w:val="TableParagraph"/>
        <w:numPr>
          <w:ilvl w:val="0"/>
          <w:numId w:val="24"/>
        </w:numPr>
        <w:tabs>
          <w:tab w:val="left" w:pos="82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fund supports that the student would require due to the impact of the student’s impairment/s on their functional capacity and which are additional to reasonable adjustment (i.e. those not primarily relating to education or training attainment), including personal care and support, transport from home to and from the education or training facility and specialist transition supports required as a result of the person’s disability, consistent with the NDIS individualised approach to</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funding.</w:t>
      </w:r>
    </w:p>
    <w:p w14:paraId="108BCCAB" w14:textId="77777777" w:rsidR="0072029A" w:rsidRPr="00456778" w:rsidRDefault="004B7180" w:rsidP="006F203C">
      <w:pPr>
        <w:pStyle w:val="TableParagraph"/>
        <w:numPr>
          <w:ilvl w:val="0"/>
          <w:numId w:val="24"/>
        </w:numPr>
        <w:tabs>
          <w:tab w:val="left" w:pos="82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and the higher education and VET system will work closely together at the local level to plan and coordinate streamlined services for individuals requiring both further education/vocational education and disability services recognising that both inputs may be required at the same time or through a smooth transition from one to the other or across service</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systems.</w:t>
      </w:r>
    </w:p>
    <w:p w14:paraId="5E376841" w14:textId="77777777" w:rsidR="00CF03E0" w:rsidRPr="00456778" w:rsidRDefault="00CF03E0" w:rsidP="006F203C">
      <w:pPr>
        <w:pStyle w:val="ListParagraph"/>
        <w:numPr>
          <w:ilvl w:val="0"/>
          <w:numId w:val="3"/>
        </w:numPr>
        <w:spacing w:line="276" w:lineRule="auto"/>
        <w:ind w:left="0"/>
        <w:jc w:val="both"/>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14:paraId="0EA75EEE" w14:textId="77777777" w:rsidR="0072029A" w:rsidRPr="00456778" w:rsidRDefault="00456778" w:rsidP="00E536AA">
      <w:pPr>
        <w:pStyle w:val="Heading3"/>
      </w:pPr>
      <w:r w:rsidRPr="00456778">
        <w:lastRenderedPageBreak/>
        <w:t xml:space="preserve">Indicative role of the </w:t>
      </w:r>
      <w:r>
        <w:t>NDIS</w:t>
      </w:r>
      <w:r w:rsidRPr="00456778">
        <w:t xml:space="preserve"> and other parties — higher education and vocational education and training (vet)</w:t>
      </w:r>
    </w:p>
    <w:p w14:paraId="45F197B8" w14:textId="77777777" w:rsidR="0072029A" w:rsidRPr="00456778" w:rsidRDefault="00456778" w:rsidP="00E536AA">
      <w:pPr>
        <w:pStyle w:val="Heading4"/>
      </w:pPr>
      <w:r>
        <w:t>NDIS</w:t>
      </w:r>
      <w:r w:rsidRPr="00456778">
        <w:t xml:space="preserve"> reasonable and necessary supports for eligible people</w:t>
      </w:r>
    </w:p>
    <w:p w14:paraId="60563DB7" w14:textId="77777777" w:rsidR="00CF03E0" w:rsidRPr="00456778" w:rsidRDefault="00CF03E0" w:rsidP="006F203C">
      <w:pPr>
        <w:pStyle w:val="TableParagraph"/>
        <w:numPr>
          <w:ilvl w:val="0"/>
          <w:numId w:val="4"/>
        </w:numPr>
        <w:tabs>
          <w:tab w:val="left" w:pos="471"/>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Personal supports at the education or training facility that are required by an individual regardless of the activity they are undertaking (e.g. feeding. managing</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airways/ventilation).</w:t>
      </w:r>
    </w:p>
    <w:p w14:paraId="678A8772" w14:textId="77777777" w:rsidR="00CF03E0" w:rsidRPr="00456778" w:rsidRDefault="00CF03E0" w:rsidP="006F203C">
      <w:pPr>
        <w:pStyle w:val="TableParagraph"/>
        <w:numPr>
          <w:ilvl w:val="0"/>
          <w:numId w:val="4"/>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that are required by an individual regardless of the activity they are undertaking (e.g. hearing aids, wheelchairs, personal communications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devices).</w:t>
      </w:r>
    </w:p>
    <w:p w14:paraId="487B04D1" w14:textId="77777777" w:rsidR="00CF03E0" w:rsidRPr="00456778" w:rsidRDefault="00CF03E0" w:rsidP="006F203C">
      <w:pPr>
        <w:pStyle w:val="TableParagraph"/>
        <w:numPr>
          <w:ilvl w:val="0"/>
          <w:numId w:val="4"/>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Transport to and from an education or training facility for those unable to use public transport, as part of broader transport assistance a person would receive to address their mobility</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needs.</w:t>
      </w:r>
    </w:p>
    <w:p w14:paraId="3274AF0D" w14:textId="77777777" w:rsidR="00CF03E0" w:rsidRPr="00456778" w:rsidRDefault="00CF03E0" w:rsidP="006F203C">
      <w:pPr>
        <w:pStyle w:val="TableParagraph"/>
        <w:numPr>
          <w:ilvl w:val="0"/>
          <w:numId w:val="4"/>
        </w:numPr>
        <w:tabs>
          <w:tab w:val="left" w:pos="473"/>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Specialised support and training for education or training staff related to the specific personal support needs of a student with disability, including development of specific behaviour management</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plans.</w:t>
      </w:r>
    </w:p>
    <w:p w14:paraId="416C597E" w14:textId="77777777" w:rsidR="00CF03E0" w:rsidRPr="00456778" w:rsidRDefault="00CF03E0" w:rsidP="006F203C">
      <w:pPr>
        <w:pStyle w:val="TableParagraph"/>
        <w:numPr>
          <w:ilvl w:val="0"/>
          <w:numId w:val="4"/>
        </w:numPr>
        <w:tabs>
          <w:tab w:val="left" w:pos="473"/>
        </w:tabs>
        <w:spacing w:after="120" w:line="268" w:lineRule="auto"/>
        <w:jc w:val="both"/>
        <w:rPr>
          <w:rFonts w:asciiTheme="minorHAnsi" w:hAnsiTheme="minorHAnsi" w:cstheme="minorHAnsi"/>
          <w:sz w:val="24"/>
          <w:szCs w:val="24"/>
        </w:rPr>
      </w:pPr>
      <w:r w:rsidRPr="00456778">
        <w:rPr>
          <w:rFonts w:asciiTheme="minorHAnsi" w:hAnsiTheme="minorHAnsi" w:cstheme="minorHAnsi"/>
          <w:sz w:val="24"/>
          <w:szCs w:val="24"/>
        </w:rPr>
        <w:t>Specialist transition supports which are required due to the impact of the student’s impairment/s on their functional capacity and are additional to the needs of all Australians and reasonable</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adjustment.</w:t>
      </w:r>
    </w:p>
    <w:p w14:paraId="74B21375" w14:textId="77777777" w:rsidR="00CF03E0" w:rsidRPr="0063329D" w:rsidRDefault="00CF03E0" w:rsidP="006F203C">
      <w:pPr>
        <w:pStyle w:val="TableParagraph"/>
        <w:numPr>
          <w:ilvl w:val="0"/>
          <w:numId w:val="4"/>
        </w:numPr>
        <w:tabs>
          <w:tab w:val="left" w:pos="473"/>
        </w:tabs>
        <w:spacing w:after="120" w:line="268" w:lineRule="auto"/>
        <w:jc w:val="both"/>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supports offered by the higher education and VET system and other relevant service</w:t>
      </w:r>
      <w:r w:rsidRPr="00456778">
        <w:rPr>
          <w:rFonts w:asciiTheme="minorHAnsi" w:hAnsiTheme="minorHAnsi" w:cstheme="minorHAnsi"/>
          <w:spacing w:val="-14"/>
          <w:sz w:val="24"/>
          <w:szCs w:val="24"/>
        </w:rPr>
        <w:t xml:space="preserve"> </w:t>
      </w:r>
      <w:r w:rsidRPr="00456778">
        <w:rPr>
          <w:rFonts w:asciiTheme="minorHAnsi" w:hAnsiTheme="minorHAnsi" w:cstheme="minorHAnsi"/>
          <w:sz w:val="24"/>
          <w:szCs w:val="24"/>
        </w:rPr>
        <w:t>systems.</w:t>
      </w:r>
    </w:p>
    <w:p w14:paraId="6EA163CA" w14:textId="77777777" w:rsidR="00CF03E0" w:rsidRPr="00456778" w:rsidRDefault="00CF03E0" w:rsidP="00E536AA">
      <w:pPr>
        <w:pStyle w:val="Heading4"/>
      </w:pPr>
      <w:r w:rsidRPr="00456778">
        <w:t>Other parties</w:t>
      </w:r>
    </w:p>
    <w:p w14:paraId="407E38FD" w14:textId="77777777" w:rsidR="00CF03E0" w:rsidRPr="00456778" w:rsidRDefault="00CF03E0" w:rsidP="006F203C">
      <w:pPr>
        <w:pStyle w:val="TableParagraph"/>
        <w:numPr>
          <w:ilvl w:val="0"/>
          <w:numId w:val="25"/>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Learning assistance (this may include teachers’ assistants), and inclusion support (for example Auslan interpreters) to enable the participation of students with disability in Higher Education and Vocational Education and Training programs and services, in line with reasonable adjustment and any other relevant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legislation.</w:t>
      </w:r>
    </w:p>
    <w:p w14:paraId="455D1E72" w14:textId="77777777"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Reasonable adjustment to education and training facilities, including capital works (e.g. ramps, lifts, hearing</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loops).</w:t>
      </w:r>
    </w:p>
    <w:p w14:paraId="2065E1C5" w14:textId="77777777"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which are fixed or non-transportable which enable a student access to education or training (e.g.</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hoists).</w:t>
      </w:r>
    </w:p>
    <w:p w14:paraId="7F92FAAF" w14:textId="77777777"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for education or training purposes (e.g. modified computer hardware, education software, braille</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textbooks).</w:t>
      </w:r>
    </w:p>
    <w:p w14:paraId="44A80DA6" w14:textId="77777777"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Reasonable adjustments to transport for education or training activities (e.g. excursions, site visits) where this transport is being arranged for other students.</w:t>
      </w:r>
    </w:p>
    <w:p w14:paraId="7E207FBA" w14:textId="77777777" w:rsidR="00CF03E0" w:rsidRPr="00456778" w:rsidRDefault="00CF03E0" w:rsidP="006F203C">
      <w:pPr>
        <w:pStyle w:val="TableParagraph"/>
        <w:numPr>
          <w:ilvl w:val="0"/>
          <w:numId w:val="25"/>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General support, resources, training and awareness building for education/training staff and other staff to support and engage students with</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disability.</w:t>
      </w:r>
    </w:p>
    <w:p w14:paraId="3FD10E63" w14:textId="77777777" w:rsidR="00CF03E0" w:rsidRPr="00456778" w:rsidRDefault="00CF03E0" w:rsidP="006F203C">
      <w:pPr>
        <w:pStyle w:val="TableParagraph"/>
        <w:numPr>
          <w:ilvl w:val="0"/>
          <w:numId w:val="25"/>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 xml:space="preserve">Skills, capability and other forms of training and transition support, including reasonable adjustments for students with disability, delivered in higher education and VET institutions through their education curriculum (e.g. programs assisting transition between education or </w:t>
      </w:r>
      <w:r w:rsidRPr="00456778">
        <w:rPr>
          <w:rFonts w:asciiTheme="minorHAnsi" w:hAnsiTheme="minorHAnsi" w:cstheme="minorHAnsi"/>
          <w:sz w:val="24"/>
          <w:szCs w:val="24"/>
        </w:rPr>
        <w:lastRenderedPageBreak/>
        <w:t>training and employment).</w:t>
      </w:r>
    </w:p>
    <w:p w14:paraId="5221C3B5" w14:textId="77777777" w:rsidR="00CF03E0" w:rsidRPr="00456778" w:rsidRDefault="00CF03E0" w:rsidP="006F203C">
      <w:pPr>
        <w:pStyle w:val="TableParagraph"/>
        <w:numPr>
          <w:ilvl w:val="0"/>
          <w:numId w:val="25"/>
        </w:numPr>
        <w:tabs>
          <w:tab w:val="left" w:pos="475"/>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higher education and VET system where a significant component of case coordination is related to education and training</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supports.</w:t>
      </w:r>
    </w:p>
    <w:p w14:paraId="745DC520" w14:textId="77777777" w:rsidR="0072029A" w:rsidRPr="00CF5B3D" w:rsidRDefault="00E81BD9" w:rsidP="00CF5B3D">
      <w:pPr>
        <w:pStyle w:val="BodyText"/>
        <w:jc w:val="both"/>
        <w:rPr>
          <w:rFonts w:asciiTheme="minorHAnsi" w:hAnsiTheme="minorHAnsi" w:cstheme="minorHAnsi"/>
        </w:rPr>
      </w:pPr>
      <w:r w:rsidRPr="00CF5B3D">
        <w:rPr>
          <w:rFonts w:asciiTheme="minorHAnsi" w:hAnsiTheme="minorHAnsi" w:cstheme="minorHAnsi"/>
        </w:rPr>
        <w:t>[Note: There are different funding arrangements for universities and vocational education and training institutions. The Commonwealth currently provides funding to eligible higher education providers to assist them to meet the costs of providing support to students with a disability with high cost needs. Vocational education and training organisations may not have access to similar funding sources to assist the organisation meet the needs of students with disability]</w:t>
      </w:r>
    </w:p>
    <w:p w14:paraId="4C605CAD" w14:textId="77777777" w:rsidR="00CF03E0" w:rsidRPr="00456778" w:rsidRDefault="00CF03E0" w:rsidP="00E536AA">
      <w:pPr>
        <w:jc w:val="both"/>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14:paraId="27D04306" w14:textId="77777777" w:rsidR="00CF03E0" w:rsidRPr="0063329D" w:rsidRDefault="00CF03E0" w:rsidP="0063329D">
      <w:pPr>
        <w:pStyle w:val="Heading2"/>
      </w:pPr>
      <w:r w:rsidRPr="00456778">
        <w:lastRenderedPageBreak/>
        <w:t>Employment</w:t>
      </w:r>
    </w:p>
    <w:p w14:paraId="7BA7FF6A" w14:textId="77777777" w:rsidR="0072029A" w:rsidRPr="00456778" w:rsidRDefault="00456778" w:rsidP="00E536AA">
      <w:pPr>
        <w:pStyle w:val="Heading3"/>
      </w:pPr>
      <w:r>
        <w:t>Applied principles — E</w:t>
      </w:r>
      <w:r w:rsidRPr="00456778">
        <w:t>mployment</w:t>
      </w:r>
    </w:p>
    <w:p w14:paraId="76FE7539" w14:textId="77777777" w:rsidR="00CF03E0" w:rsidRPr="00456778" w:rsidRDefault="00CF03E0" w:rsidP="006F203C">
      <w:pPr>
        <w:pStyle w:val="TableParagraph"/>
        <w:numPr>
          <w:ilvl w:val="0"/>
          <w:numId w:val="3"/>
        </w:numPr>
        <w:tabs>
          <w:tab w:val="left" w:pos="829"/>
        </w:tabs>
        <w:spacing w:after="120"/>
        <w:ind w:left="361"/>
        <w:rPr>
          <w:rFonts w:asciiTheme="minorHAnsi" w:hAnsiTheme="minorHAnsi" w:cstheme="minorHAnsi"/>
          <w:sz w:val="24"/>
          <w:szCs w:val="24"/>
        </w:rPr>
      </w:pPr>
      <w:r w:rsidRPr="00456778">
        <w:rPr>
          <w:rFonts w:asciiTheme="minorHAnsi" w:hAnsiTheme="minorHAnsi" w:cstheme="minorHAnsi"/>
          <w:sz w:val="24"/>
          <w:szCs w:val="24"/>
        </w:rPr>
        <w:t>Employment services and programs, including both disability-targeted and open employment services, will continue to be responsible for providing advice and support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to:</w:t>
      </w:r>
    </w:p>
    <w:p w14:paraId="1AE40551" w14:textId="77777777" w:rsidR="00CF03E0" w:rsidRPr="00456778" w:rsidRDefault="00CF03E0" w:rsidP="006F203C">
      <w:pPr>
        <w:pStyle w:val="TableParagraph"/>
        <w:numPr>
          <w:ilvl w:val="0"/>
          <w:numId w:val="26"/>
        </w:numPr>
        <w:tabs>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people with disability to assist with preparing for, finding and maintaining jobs;</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and</w:t>
      </w:r>
    </w:p>
    <w:p w14:paraId="38ACC6C6" w14:textId="77777777" w:rsidR="00CF03E0" w:rsidRPr="00456778" w:rsidRDefault="00CF03E0" w:rsidP="006F203C">
      <w:pPr>
        <w:pStyle w:val="TableParagraph"/>
        <w:numPr>
          <w:ilvl w:val="0"/>
          <w:numId w:val="26"/>
        </w:numPr>
        <w:tabs>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employers to encourage and assist them to hire and be inclusive of people with disability in the workplace (e.g. support, training and resources, funding assistance to help employers make reasonable adjustments, and incentives for hiring people with disability, such as wage</w:t>
      </w:r>
      <w:r w:rsidRPr="00456778">
        <w:rPr>
          <w:rFonts w:asciiTheme="minorHAnsi" w:hAnsiTheme="minorHAnsi" w:cstheme="minorHAnsi"/>
          <w:spacing w:val="-28"/>
          <w:sz w:val="24"/>
          <w:szCs w:val="24"/>
        </w:rPr>
        <w:t xml:space="preserve"> </w:t>
      </w:r>
      <w:r w:rsidRPr="00456778">
        <w:rPr>
          <w:rFonts w:asciiTheme="minorHAnsi" w:hAnsiTheme="minorHAnsi" w:cstheme="minorHAnsi"/>
          <w:sz w:val="24"/>
          <w:szCs w:val="24"/>
        </w:rPr>
        <w:t>subsidies).</w:t>
      </w:r>
    </w:p>
    <w:p w14:paraId="5752654E" w14:textId="77777777" w:rsidR="00CF03E0" w:rsidRPr="00456778" w:rsidRDefault="00CF03E0" w:rsidP="006F203C">
      <w:pPr>
        <w:pStyle w:val="TableParagraph"/>
        <w:numPr>
          <w:ilvl w:val="0"/>
          <w:numId w:val="3"/>
        </w:numPr>
        <w:tabs>
          <w:tab w:val="left" w:pos="829"/>
        </w:tabs>
        <w:spacing w:after="120"/>
        <w:ind w:left="361"/>
        <w:rPr>
          <w:rFonts w:asciiTheme="minorHAnsi" w:hAnsiTheme="minorHAnsi" w:cstheme="minorHAnsi"/>
          <w:sz w:val="24"/>
          <w:szCs w:val="24"/>
        </w:rPr>
      </w:pPr>
      <w:r w:rsidRPr="00456778">
        <w:rPr>
          <w:rFonts w:asciiTheme="minorHAnsi" w:hAnsiTheme="minorHAnsi" w:cstheme="minorHAnsi"/>
          <w:sz w:val="24"/>
          <w:szCs w:val="24"/>
        </w:rPr>
        <w:t xml:space="preserve">Employers will continue to provide work-specific support to people with disability related to recruitment processes, work arrangements and the working environment in line with the </w:t>
      </w:r>
      <w:r w:rsidRPr="00456778">
        <w:rPr>
          <w:rFonts w:asciiTheme="minorHAnsi" w:hAnsiTheme="minorHAnsi" w:cstheme="minorHAnsi"/>
          <w:i/>
          <w:sz w:val="24"/>
          <w:szCs w:val="24"/>
        </w:rPr>
        <w:t>Disability Discrimination Act 1992</w:t>
      </w:r>
      <w:r w:rsidRPr="00456778">
        <w:rPr>
          <w:rFonts w:asciiTheme="minorHAnsi" w:hAnsiTheme="minorHAnsi" w:cstheme="minorHAnsi"/>
          <w:sz w:val="24"/>
          <w:szCs w:val="24"/>
        </w:rPr>
        <w:t>, including workplace modifications, work-specific aids and equipment, and transport within work</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activities.*</w:t>
      </w:r>
    </w:p>
    <w:p w14:paraId="0F055734" w14:textId="77777777" w:rsidR="00CF03E0" w:rsidRPr="00456778" w:rsidRDefault="00CF03E0" w:rsidP="006F203C">
      <w:pPr>
        <w:pStyle w:val="TableParagraph"/>
        <w:numPr>
          <w:ilvl w:val="0"/>
          <w:numId w:val="3"/>
        </w:numPr>
        <w:tabs>
          <w:tab w:val="left" w:pos="829"/>
        </w:tabs>
        <w:spacing w:after="120"/>
        <w:ind w:left="361"/>
        <w:rPr>
          <w:rFonts w:asciiTheme="minorHAnsi" w:hAnsiTheme="minorHAnsi" w:cstheme="minorHAnsi"/>
          <w:sz w:val="24"/>
          <w:szCs w:val="24"/>
        </w:rPr>
      </w:pPr>
      <w:r w:rsidRPr="00456778">
        <w:rPr>
          <w:rFonts w:asciiTheme="minorHAnsi" w:hAnsiTheme="minorHAnsi" w:cstheme="minorHAnsi"/>
          <w:sz w:val="24"/>
          <w:szCs w:val="24"/>
        </w:rPr>
        <w:t>The NDIS will be responsible for supports related to daily living that a person would require irrespective of the activity they are undertaking (including personal care and support and transport to and from work) consistent with the NDIS individualised approach to</w:t>
      </w:r>
      <w:r w:rsidRPr="00456778">
        <w:rPr>
          <w:rFonts w:asciiTheme="minorHAnsi" w:hAnsiTheme="minorHAnsi" w:cstheme="minorHAnsi"/>
          <w:spacing w:val="-23"/>
          <w:sz w:val="24"/>
          <w:szCs w:val="24"/>
        </w:rPr>
        <w:t xml:space="preserve"> </w:t>
      </w:r>
      <w:r w:rsidRPr="00456778">
        <w:rPr>
          <w:rFonts w:asciiTheme="minorHAnsi" w:hAnsiTheme="minorHAnsi" w:cstheme="minorHAnsi"/>
          <w:sz w:val="24"/>
          <w:szCs w:val="24"/>
        </w:rPr>
        <w:t>funding.</w:t>
      </w:r>
    </w:p>
    <w:p w14:paraId="5AEF0EA6" w14:textId="77777777" w:rsidR="00CF03E0" w:rsidRPr="0063329D" w:rsidRDefault="00CF03E0" w:rsidP="006F203C">
      <w:pPr>
        <w:pStyle w:val="TableParagraph"/>
        <w:numPr>
          <w:ilvl w:val="0"/>
          <w:numId w:val="3"/>
        </w:numPr>
        <w:tabs>
          <w:tab w:val="left" w:pos="829"/>
        </w:tabs>
        <w:spacing w:after="120" w:line="273" w:lineRule="auto"/>
        <w:ind w:left="361"/>
        <w:rPr>
          <w:rFonts w:asciiTheme="minorHAnsi" w:hAnsiTheme="minorHAnsi" w:cstheme="minorHAnsi"/>
          <w:sz w:val="24"/>
          <w:szCs w:val="24"/>
        </w:rPr>
      </w:pPr>
      <w:r w:rsidRPr="0063329D">
        <w:rPr>
          <w:rFonts w:asciiTheme="minorHAnsi" w:hAnsiTheme="minorHAnsi" w:cstheme="minorHAnsi"/>
          <w:sz w:val="24"/>
          <w:szCs w:val="24"/>
        </w:rPr>
        <w:t>The NDIS will be responsible for reasonable and necessary supports additional to those required by reasonable adjustment, that assist people</w:t>
      </w:r>
      <w:r w:rsidRPr="0063329D">
        <w:rPr>
          <w:rFonts w:asciiTheme="minorHAnsi" w:hAnsiTheme="minorHAnsi" w:cstheme="minorHAnsi"/>
          <w:spacing w:val="-25"/>
          <w:sz w:val="24"/>
          <w:szCs w:val="24"/>
        </w:rPr>
        <w:t xml:space="preserve"> </w:t>
      </w:r>
      <w:r w:rsidRPr="0063329D">
        <w:rPr>
          <w:rFonts w:asciiTheme="minorHAnsi" w:hAnsiTheme="minorHAnsi" w:cstheme="minorHAnsi"/>
          <w:sz w:val="24"/>
          <w:szCs w:val="24"/>
        </w:rPr>
        <w:t>with</w:t>
      </w:r>
      <w:r w:rsidR="0063329D">
        <w:rPr>
          <w:rFonts w:asciiTheme="minorHAnsi" w:hAnsiTheme="minorHAnsi" w:cstheme="minorHAnsi"/>
          <w:sz w:val="24"/>
          <w:szCs w:val="24"/>
        </w:rPr>
        <w:t xml:space="preserve"> </w:t>
      </w:r>
      <w:r w:rsidRPr="0063329D">
        <w:rPr>
          <w:rFonts w:asciiTheme="minorHAnsi" w:hAnsiTheme="minorHAnsi" w:cstheme="minorHAnsi"/>
          <w:sz w:val="24"/>
          <w:szCs w:val="24"/>
        </w:rPr>
        <w:t>disability to take part in work where the person’s impairment has an impact on their functional capacity and/or productivity and the person is unlikely to be able to find or retain work in the open market, including with the assistance of employment services.</w:t>
      </w:r>
    </w:p>
    <w:p w14:paraId="2011EF51" w14:textId="77777777" w:rsidR="00CF03E0" w:rsidRPr="00456778" w:rsidRDefault="00CF03E0" w:rsidP="006F203C">
      <w:pPr>
        <w:pStyle w:val="TableParagraph"/>
        <w:numPr>
          <w:ilvl w:val="0"/>
          <w:numId w:val="3"/>
        </w:numPr>
        <w:tabs>
          <w:tab w:val="left" w:pos="829"/>
        </w:tabs>
        <w:spacing w:after="120" w:line="276" w:lineRule="auto"/>
        <w:ind w:left="361"/>
        <w:rPr>
          <w:rFonts w:asciiTheme="minorHAnsi" w:hAnsiTheme="minorHAnsi" w:cstheme="minorHAnsi"/>
          <w:sz w:val="24"/>
          <w:szCs w:val="24"/>
        </w:rPr>
      </w:pPr>
      <w:r w:rsidRPr="00456778">
        <w:rPr>
          <w:rFonts w:asciiTheme="minorHAnsi" w:hAnsiTheme="minorHAnsi" w:cstheme="minorHAnsi"/>
          <w:sz w:val="24"/>
          <w:szCs w:val="24"/>
        </w:rPr>
        <w:t>The NDIS will be responsible for funding individualised assistance to support a person with disability to take part in work where the person’s impairment has an impact on their functional capacity and/or productivity and where these supports are additional to the needs of all Australians and additional to what is required by reasonable adjustment, such as training on dress, workplace relationships, communication skills, punctuality and attendance, and travelling to and from work.</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w:t>
      </w:r>
    </w:p>
    <w:p w14:paraId="6B16B750" w14:textId="77777777" w:rsidR="00CF03E0" w:rsidRPr="0063329D" w:rsidRDefault="00CF03E0" w:rsidP="006F203C">
      <w:pPr>
        <w:pStyle w:val="TableParagraph"/>
        <w:numPr>
          <w:ilvl w:val="0"/>
          <w:numId w:val="3"/>
        </w:numPr>
        <w:tabs>
          <w:tab w:val="left" w:pos="829"/>
        </w:tabs>
        <w:spacing w:after="120" w:line="276" w:lineRule="auto"/>
        <w:ind w:left="361"/>
        <w:rPr>
          <w:rFonts w:asciiTheme="minorHAnsi" w:hAnsiTheme="minorHAnsi" w:cstheme="minorHAnsi"/>
          <w:sz w:val="24"/>
          <w:szCs w:val="24"/>
        </w:rPr>
      </w:pPr>
      <w:r w:rsidRPr="00456778">
        <w:rPr>
          <w:rFonts w:asciiTheme="minorHAnsi" w:hAnsiTheme="minorHAnsi" w:cstheme="minorHAnsi"/>
          <w:sz w:val="24"/>
          <w:szCs w:val="24"/>
        </w:rPr>
        <w:t>The NDIS and the employment system will work closely together at the local level to plan and coordinate streamlined services for individuals requiring both employment services and disability services recognising that both inputs may be required at the same time or through a smooth transition from one to the other or across service</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systems.</w:t>
      </w:r>
    </w:p>
    <w:p w14:paraId="61835D70" w14:textId="77777777" w:rsidR="0072029A" w:rsidRPr="00CF5B3D" w:rsidRDefault="00E81BD9" w:rsidP="00E536AA">
      <w:pPr>
        <w:pStyle w:val="BodyText"/>
        <w:spacing w:line="273" w:lineRule="auto"/>
        <w:rPr>
          <w:rFonts w:asciiTheme="minorHAnsi" w:hAnsiTheme="minorHAnsi" w:cstheme="minorHAnsi"/>
        </w:rPr>
      </w:pPr>
      <w:r w:rsidRPr="00CF5B3D">
        <w:rPr>
          <w:rFonts w:asciiTheme="minorHAnsi" w:hAnsiTheme="minorHAnsi" w:cstheme="minorHAnsi"/>
        </w:rPr>
        <w:t>[*Where a person’s employment includes a program of training, such as apprenticeships the, training organisations will also be responsible for providing reasonable adjustment, in line with the Disability Discrimination Act 1992 and the Disability Standard for Education.]</w:t>
      </w:r>
    </w:p>
    <w:p w14:paraId="07A488C1" w14:textId="77777777" w:rsidR="0072029A" w:rsidRPr="00456778" w:rsidRDefault="00E81BD9" w:rsidP="00E536AA">
      <w:pPr>
        <w:pStyle w:val="BodyText"/>
        <w:spacing w:line="276" w:lineRule="auto"/>
        <w:rPr>
          <w:rFonts w:asciiTheme="minorHAnsi" w:hAnsiTheme="minorHAnsi" w:cstheme="minorHAnsi"/>
          <w:sz w:val="24"/>
          <w:szCs w:val="24"/>
        </w:rPr>
      </w:pPr>
      <w:r w:rsidRPr="00CF5B3D">
        <w:rPr>
          <w:rFonts w:asciiTheme="minorHAnsi" w:hAnsiTheme="minorHAnsi" w:cstheme="minorHAnsi"/>
        </w:rPr>
        <w:t>[** Commonwealth officials will continue to work through arrangements with the Departments of Human Services and relevant agencies where supports offered by the NDIS are similar to those offered by Centrelink and/or employment services.]</w:t>
      </w:r>
    </w:p>
    <w:p w14:paraId="4E1EF947" w14:textId="77777777" w:rsidR="00CF03E0" w:rsidRPr="00456778" w:rsidRDefault="00CF03E0" w:rsidP="00E536AA">
      <w:pPr>
        <w:spacing w:line="276" w:lineRule="auto"/>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14:paraId="154DF63B" w14:textId="77777777" w:rsidR="00CF03E0" w:rsidRPr="00456778" w:rsidRDefault="00456778" w:rsidP="00E536AA">
      <w:pPr>
        <w:pStyle w:val="Heading3"/>
      </w:pPr>
      <w:r w:rsidRPr="00456778">
        <w:lastRenderedPageBreak/>
        <w:t xml:space="preserve">Indicative role of the </w:t>
      </w:r>
      <w:r>
        <w:t>NDIS</w:t>
      </w:r>
      <w:r w:rsidRPr="00456778">
        <w:t xml:space="preserve"> and other parties — </w:t>
      </w:r>
      <w:r>
        <w:t>E</w:t>
      </w:r>
      <w:r w:rsidRPr="00456778">
        <w:t>mployment</w:t>
      </w:r>
    </w:p>
    <w:p w14:paraId="6AEBFC50" w14:textId="77777777" w:rsidR="00CF03E0" w:rsidRPr="00456778" w:rsidRDefault="00456778" w:rsidP="00E536AA">
      <w:pPr>
        <w:pStyle w:val="Heading4"/>
      </w:pPr>
      <w:r>
        <w:t>NDIS</w:t>
      </w:r>
      <w:r w:rsidRPr="00456778">
        <w:t xml:space="preserve"> reasonable and necessary supports for eligible people</w:t>
      </w:r>
    </w:p>
    <w:p w14:paraId="7A3B82D1" w14:textId="77777777" w:rsidR="00CF03E0" w:rsidRPr="00456778" w:rsidRDefault="00CF03E0" w:rsidP="006F203C">
      <w:pPr>
        <w:pStyle w:val="TableParagraph"/>
        <w:numPr>
          <w:ilvl w:val="0"/>
          <w:numId w:val="27"/>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Personal attendant care for people who require support within the workplace due to the impact of the person’s impairment/s on their functional capacity in the workplace (e.g. assistance with personal hygiene, feeding).</w:t>
      </w:r>
    </w:p>
    <w:p w14:paraId="58169292" w14:textId="77777777" w:rsidR="00CF03E0" w:rsidRPr="00456778" w:rsidRDefault="00CF03E0" w:rsidP="006F203C">
      <w:pPr>
        <w:pStyle w:val="TableParagraph"/>
        <w:numPr>
          <w:ilvl w:val="0"/>
          <w:numId w:val="27"/>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Aids and equipment related to the person’s functional needs (e.g. wheelchair).</w:t>
      </w:r>
    </w:p>
    <w:p w14:paraId="7501D49C" w14:textId="77777777" w:rsidR="00CF03E0" w:rsidRPr="00456778" w:rsidRDefault="00CF03E0" w:rsidP="006F203C">
      <w:pPr>
        <w:pStyle w:val="TableParagraph"/>
        <w:numPr>
          <w:ilvl w:val="0"/>
          <w:numId w:val="27"/>
        </w:numPr>
        <w:tabs>
          <w:tab w:val="left" w:pos="473"/>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Transport to and from work for those unable to use public transport, as part of broader transport assistance a person would receive to address their mobility</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needs.</w:t>
      </w:r>
    </w:p>
    <w:p w14:paraId="62466240" w14:textId="77777777" w:rsidR="00CF03E0" w:rsidRPr="00456778" w:rsidRDefault="00CF03E0" w:rsidP="006F203C">
      <w:pPr>
        <w:pStyle w:val="TableParagraph"/>
        <w:numPr>
          <w:ilvl w:val="0"/>
          <w:numId w:val="27"/>
        </w:numPr>
        <w:tabs>
          <w:tab w:val="left" w:pos="473"/>
        </w:tabs>
        <w:spacing w:after="120" w:line="249" w:lineRule="auto"/>
        <w:rPr>
          <w:rFonts w:asciiTheme="minorHAnsi" w:hAnsiTheme="minorHAnsi" w:cstheme="minorHAnsi"/>
          <w:sz w:val="24"/>
          <w:szCs w:val="24"/>
        </w:rPr>
      </w:pPr>
      <w:r w:rsidRPr="00456778">
        <w:rPr>
          <w:rFonts w:asciiTheme="minorHAnsi" w:hAnsiTheme="minorHAnsi" w:cstheme="minorHAnsi"/>
          <w:sz w:val="24"/>
          <w:szCs w:val="24"/>
        </w:rPr>
        <w:t>Specialised or targeted employment supports that respond to the nature of a person’s</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disability.</w:t>
      </w:r>
    </w:p>
    <w:p w14:paraId="41341B93" w14:textId="77777777" w:rsidR="00CF03E0" w:rsidRPr="00456778" w:rsidRDefault="00CF03E0" w:rsidP="006F203C">
      <w:pPr>
        <w:pStyle w:val="TableParagraph"/>
        <w:numPr>
          <w:ilvl w:val="0"/>
          <w:numId w:val="27"/>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Transition support into employment where a person’s support needs are additional to what is required by reasonable adjustment for employers and additional to the needs of all Australians and specifically related to the impact of the person’s impairment/s on their functional capacity (e.g. training on travelling to and from work, dress and hygiene, relationships with colleagues, communication skills, and punctuality and attendance).</w:t>
      </w:r>
    </w:p>
    <w:p w14:paraId="0712A694" w14:textId="77777777" w:rsidR="00CF03E0" w:rsidRPr="00456778" w:rsidRDefault="00CF03E0" w:rsidP="006F203C">
      <w:pPr>
        <w:pStyle w:val="TableParagraph"/>
        <w:numPr>
          <w:ilvl w:val="0"/>
          <w:numId w:val="27"/>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supports offered by the employment system and other relevant service</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systems.</w:t>
      </w:r>
    </w:p>
    <w:p w14:paraId="718D3CE0" w14:textId="77777777" w:rsidR="00CF03E0" w:rsidRPr="00456778" w:rsidRDefault="00CF03E0" w:rsidP="00E536AA">
      <w:pPr>
        <w:pStyle w:val="Heading4"/>
      </w:pPr>
      <w:r w:rsidRPr="00456778">
        <w:t>O</w:t>
      </w:r>
      <w:r w:rsidR="00456778" w:rsidRPr="00456778">
        <w:t>ther parties</w:t>
      </w:r>
    </w:p>
    <w:p w14:paraId="526557A8" w14:textId="77777777" w:rsidR="00CF03E0" w:rsidRPr="00456778" w:rsidRDefault="00CF03E0" w:rsidP="006F203C">
      <w:pPr>
        <w:pStyle w:val="TableParagraph"/>
        <w:numPr>
          <w:ilvl w:val="0"/>
          <w:numId w:val="28"/>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Employment services and programs that provide advice and assistance to people with disability to prepare for, find and maintain jobs, including the development of industry-specific or workplace specific knowledge and skills (e.g. job applications, on-the-job training, and career</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development).</w:t>
      </w:r>
    </w:p>
    <w:p w14:paraId="14E0B2A8" w14:textId="77777777" w:rsidR="00CF03E0" w:rsidRPr="00456778" w:rsidRDefault="00CF03E0" w:rsidP="006F203C">
      <w:pPr>
        <w:pStyle w:val="TableParagraph"/>
        <w:numPr>
          <w:ilvl w:val="0"/>
          <w:numId w:val="28"/>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Employer support services and programs that encourage and assist employment of people with disability (e.g. support, training and resources for employers, funding to make reasonable adjustments, and wage</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subsidies).</w:t>
      </w:r>
    </w:p>
    <w:p w14:paraId="0B329CB8" w14:textId="77777777" w:rsidR="00CF03E0" w:rsidRPr="00456778" w:rsidRDefault="00CF03E0" w:rsidP="006F203C">
      <w:pPr>
        <w:pStyle w:val="TableParagraph"/>
        <w:numPr>
          <w:ilvl w:val="0"/>
          <w:numId w:val="2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Workplace specific supports (including modifications, employment-specific aids and</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equipment).</w:t>
      </w:r>
    </w:p>
    <w:p w14:paraId="2FB2EF79" w14:textId="77777777" w:rsidR="00CF03E0" w:rsidRPr="00456778" w:rsidRDefault="00CF03E0" w:rsidP="006F203C">
      <w:pPr>
        <w:pStyle w:val="TableParagraph"/>
        <w:numPr>
          <w:ilvl w:val="0"/>
          <w:numId w:val="28"/>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Transport for work activities (e.g.</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meetings).</w:t>
      </w:r>
    </w:p>
    <w:p w14:paraId="7E99CA5F" w14:textId="77777777" w:rsidR="00CF03E0" w:rsidRPr="00456778" w:rsidRDefault="00CF03E0" w:rsidP="006F203C">
      <w:pPr>
        <w:pStyle w:val="TableParagraph"/>
        <w:numPr>
          <w:ilvl w:val="0"/>
          <w:numId w:val="2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General employment-related planning and support (e.g. retirement planning, careers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counselling).</w:t>
      </w:r>
    </w:p>
    <w:p w14:paraId="6CF5A169" w14:textId="77777777" w:rsidR="00CF03E0" w:rsidRPr="00456778" w:rsidRDefault="00CF03E0" w:rsidP="006F203C">
      <w:pPr>
        <w:pStyle w:val="TableParagraph"/>
        <w:numPr>
          <w:ilvl w:val="0"/>
          <w:numId w:val="2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employment system where a significant component of case coordination is related to employment</w:t>
      </w:r>
      <w:r w:rsidRPr="00456778">
        <w:rPr>
          <w:rFonts w:asciiTheme="minorHAnsi" w:hAnsiTheme="minorHAnsi" w:cstheme="minorHAnsi"/>
          <w:spacing w:val="-19"/>
          <w:sz w:val="24"/>
          <w:szCs w:val="24"/>
        </w:rPr>
        <w:t xml:space="preserve"> </w:t>
      </w:r>
      <w:r w:rsidRPr="00456778">
        <w:rPr>
          <w:rFonts w:asciiTheme="minorHAnsi" w:hAnsiTheme="minorHAnsi" w:cstheme="minorHAnsi"/>
          <w:sz w:val="24"/>
          <w:szCs w:val="24"/>
        </w:rPr>
        <w:t>supports.</w:t>
      </w:r>
    </w:p>
    <w:p w14:paraId="263E1F93" w14:textId="77777777" w:rsidR="00CF03E0" w:rsidRPr="00456778" w:rsidRDefault="00CF03E0" w:rsidP="006F203C">
      <w:pPr>
        <w:pStyle w:val="ListParagraph"/>
        <w:numPr>
          <w:ilvl w:val="0"/>
          <w:numId w:val="2"/>
        </w:numPr>
        <w:spacing w:line="266" w:lineRule="auto"/>
        <w:ind w:left="0"/>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14:paraId="384E0991" w14:textId="77777777" w:rsidR="00CF03E0" w:rsidRPr="00456778" w:rsidRDefault="00CF03E0" w:rsidP="00E536AA">
      <w:pPr>
        <w:pStyle w:val="Heading2"/>
      </w:pPr>
      <w:r w:rsidRPr="00456778">
        <w:lastRenderedPageBreak/>
        <w:t>Housing and community infrastructure</w:t>
      </w:r>
    </w:p>
    <w:p w14:paraId="24D1DE3D" w14:textId="77777777" w:rsidR="00CF03E0" w:rsidRPr="00456778" w:rsidRDefault="00456778" w:rsidP="00E536AA">
      <w:pPr>
        <w:pStyle w:val="Heading3"/>
      </w:pPr>
      <w:r>
        <w:t>Applied principles — H</w:t>
      </w:r>
      <w:r w:rsidRPr="00456778">
        <w:t>ousing and community infrastructure</w:t>
      </w:r>
    </w:p>
    <w:p w14:paraId="2247867B" w14:textId="77777777" w:rsidR="00CF03E0" w:rsidRPr="00456778" w:rsidRDefault="00CF03E0" w:rsidP="006F203C">
      <w:pPr>
        <w:pStyle w:val="TableParagraph"/>
        <w:numPr>
          <w:ilvl w:val="0"/>
          <w:numId w:val="29"/>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Social housing providers will be responsible for providing accessible accommodation for people in need of housing assistance in line with existing allocation and prioritisation processes, and consistent with universal design principles and livable housing design standards as outlined in the National Disability Strategy 2011-2020, including appropriate and accessible housing for people with disability, routine tenancy support, and ensuring that new publicly-funded housing stock, where the site allows, incorporates Liveable Design</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features.</w:t>
      </w:r>
    </w:p>
    <w:p w14:paraId="2CFED8A1" w14:textId="77777777" w:rsidR="00CF03E0" w:rsidRPr="00456778" w:rsidRDefault="00CF03E0" w:rsidP="006F203C">
      <w:pPr>
        <w:pStyle w:val="TableParagraph"/>
        <w:numPr>
          <w:ilvl w:val="0"/>
          <w:numId w:val="29"/>
        </w:numPr>
        <w:tabs>
          <w:tab w:val="left" w:pos="829"/>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Housing and homelessness services will continue to be responsible for homelessness-specific services, including through homelessness prevention, outreach and access to temporary and long term housing for people who are homeless, or at risk of</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homelessness.</w:t>
      </w:r>
    </w:p>
    <w:p w14:paraId="47C957F4" w14:textId="77777777" w:rsidR="00CF03E0" w:rsidRPr="00456778" w:rsidRDefault="00CF03E0" w:rsidP="006F203C">
      <w:pPr>
        <w:pStyle w:val="TableParagraph"/>
        <w:numPr>
          <w:ilvl w:val="0"/>
          <w:numId w:val="29"/>
        </w:numPr>
        <w:tabs>
          <w:tab w:val="left" w:pos="822"/>
        </w:tabs>
        <w:spacing w:after="120" w:line="233" w:lineRule="exact"/>
        <w:rPr>
          <w:rFonts w:asciiTheme="minorHAnsi" w:hAnsiTheme="minorHAnsi" w:cstheme="minorHAnsi"/>
          <w:sz w:val="24"/>
          <w:szCs w:val="24"/>
        </w:rPr>
      </w:pPr>
      <w:r w:rsidRPr="00456778">
        <w:rPr>
          <w:rFonts w:asciiTheme="minorHAnsi" w:hAnsiTheme="minorHAnsi" w:cstheme="minorHAnsi"/>
          <w:sz w:val="24"/>
          <w:szCs w:val="24"/>
        </w:rPr>
        <w:t>Parties responsible for community infrastructure will continue to improve the accessibility of the built and natural environment (including roads</w:t>
      </w:r>
      <w:r w:rsidRPr="00456778">
        <w:rPr>
          <w:rFonts w:asciiTheme="minorHAnsi" w:hAnsiTheme="minorHAnsi" w:cstheme="minorHAnsi"/>
          <w:spacing w:val="-24"/>
          <w:sz w:val="24"/>
          <w:szCs w:val="24"/>
        </w:rPr>
        <w:t xml:space="preserve"> </w:t>
      </w:r>
      <w:r w:rsidRPr="00456778">
        <w:rPr>
          <w:rFonts w:asciiTheme="minorHAnsi" w:hAnsiTheme="minorHAnsi" w:cstheme="minorHAnsi"/>
          <w:sz w:val="24"/>
          <w:szCs w:val="24"/>
        </w:rPr>
        <w:t>and</w:t>
      </w:r>
    </w:p>
    <w:p w14:paraId="123FFFB7" w14:textId="77777777" w:rsidR="00CF03E0" w:rsidRPr="00456778" w:rsidRDefault="00CF03E0" w:rsidP="006F203C">
      <w:pPr>
        <w:pStyle w:val="TableParagraph"/>
        <w:numPr>
          <w:ilvl w:val="0"/>
          <w:numId w:val="29"/>
        </w:numPr>
        <w:spacing w:after="120"/>
        <w:rPr>
          <w:rFonts w:asciiTheme="minorHAnsi" w:hAnsiTheme="minorHAnsi" w:cstheme="minorHAnsi"/>
          <w:sz w:val="24"/>
          <w:szCs w:val="24"/>
        </w:rPr>
      </w:pPr>
      <w:r w:rsidRPr="00456778">
        <w:rPr>
          <w:rFonts w:asciiTheme="minorHAnsi" w:hAnsiTheme="minorHAnsi" w:cstheme="minorHAnsi"/>
          <w:sz w:val="24"/>
          <w:szCs w:val="24"/>
        </w:rPr>
        <w:t>footpaths) through planning and regulatory systems and through building modifications and reasonable adjustment where required.</w:t>
      </w:r>
    </w:p>
    <w:p w14:paraId="3C41BB50" w14:textId="77777777" w:rsidR="00CF03E0" w:rsidRPr="00456778" w:rsidRDefault="00CF03E0" w:rsidP="006F203C">
      <w:pPr>
        <w:pStyle w:val="TableParagraph"/>
        <w:numPr>
          <w:ilvl w:val="0"/>
          <w:numId w:val="29"/>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be responsible for support to assist individuals with disability to live independently in the community, including by building individual capacity to maintain tenancy and support for appropriate behaviour management where this support need is related to the impact of their impairment/s on their functional</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capacity.</w:t>
      </w:r>
    </w:p>
    <w:p w14:paraId="40BBCFDE" w14:textId="77777777" w:rsidR="00CF03E0" w:rsidRPr="00456778" w:rsidRDefault="00CF03E0" w:rsidP="006F203C">
      <w:pPr>
        <w:pStyle w:val="TableParagraph"/>
        <w:numPr>
          <w:ilvl w:val="0"/>
          <w:numId w:val="29"/>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be responsible for home modifications required due to the impact of a participant’s impairment/s on their functional capacity in private dwellings, in social housing dwellings on a case-by-case basis and not to the extent that it would compromise the responsibility of housing authorities to make reasonable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adjustments.</w:t>
      </w:r>
    </w:p>
    <w:p w14:paraId="00224F65" w14:textId="77777777" w:rsidR="00CF03E0" w:rsidRPr="00456778" w:rsidRDefault="00CF03E0" w:rsidP="006F203C">
      <w:pPr>
        <w:pStyle w:val="TableParagraph"/>
        <w:numPr>
          <w:ilvl w:val="0"/>
          <w:numId w:val="29"/>
        </w:numPr>
        <w:tabs>
          <w:tab w:val="left" w:pos="822"/>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The NDIS is also responsible for user costs of capital in some situations where a person requires an integrated housing and support model and the cost of the accommodation component exceeds a reasonable contribution from</w:t>
      </w:r>
      <w:r w:rsidRPr="00456778">
        <w:rPr>
          <w:rFonts w:asciiTheme="minorHAnsi" w:hAnsiTheme="minorHAnsi" w:cstheme="minorHAnsi"/>
          <w:spacing w:val="-5"/>
          <w:sz w:val="24"/>
          <w:szCs w:val="24"/>
        </w:rPr>
        <w:t xml:space="preserve"> </w:t>
      </w:r>
      <w:r w:rsidRPr="00456778">
        <w:rPr>
          <w:rFonts w:asciiTheme="minorHAnsi" w:hAnsiTheme="minorHAnsi" w:cstheme="minorHAnsi"/>
          <w:sz w:val="24"/>
          <w:szCs w:val="24"/>
        </w:rPr>
        <w:t>individuals.</w:t>
      </w:r>
    </w:p>
    <w:p w14:paraId="3F4C7DB4" w14:textId="77777777" w:rsidR="00CF03E0" w:rsidRPr="00456778" w:rsidRDefault="00CF03E0" w:rsidP="006F203C">
      <w:pPr>
        <w:pStyle w:val="TableParagraph"/>
        <w:numPr>
          <w:ilvl w:val="0"/>
          <w:numId w:val="29"/>
        </w:numPr>
        <w:tabs>
          <w:tab w:val="left" w:pos="822"/>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The NDIS and the housing system will work closely together at the local level to plan and coordinate streamlined services for individuals requiring both housing and disability services recognising that both inputs may be required at the same time or through a smooth transition from one to the</w:t>
      </w:r>
      <w:r w:rsidRPr="00456778">
        <w:rPr>
          <w:rFonts w:asciiTheme="minorHAnsi" w:hAnsiTheme="minorHAnsi" w:cstheme="minorHAnsi"/>
          <w:spacing w:val="-30"/>
          <w:sz w:val="24"/>
          <w:szCs w:val="24"/>
        </w:rPr>
        <w:t xml:space="preserve"> </w:t>
      </w:r>
      <w:r w:rsidRPr="00456778">
        <w:rPr>
          <w:rFonts w:asciiTheme="minorHAnsi" w:hAnsiTheme="minorHAnsi" w:cstheme="minorHAnsi"/>
          <w:sz w:val="24"/>
          <w:szCs w:val="24"/>
        </w:rPr>
        <w:t>other.</w:t>
      </w:r>
    </w:p>
    <w:p w14:paraId="747F3C14" w14:textId="77777777" w:rsidR="0072029A" w:rsidRPr="00CF5B3D" w:rsidRDefault="00E81BD9" w:rsidP="00E536AA">
      <w:pPr>
        <w:pStyle w:val="BodyText"/>
        <w:rPr>
          <w:rFonts w:asciiTheme="minorHAnsi" w:hAnsiTheme="minorHAnsi" w:cstheme="minorHAnsi"/>
        </w:rPr>
      </w:pPr>
      <w:r w:rsidRPr="00CF5B3D">
        <w:rPr>
          <w:rFonts w:asciiTheme="minorHAnsi" w:hAnsiTheme="minorHAnsi" w:cstheme="minorHAnsi"/>
        </w:rPr>
        <w:t>[</w:t>
      </w:r>
      <w:r w:rsidR="003239B2" w:rsidRPr="00CF5B3D">
        <w:rPr>
          <w:rFonts w:asciiTheme="minorHAnsi" w:hAnsiTheme="minorHAnsi" w:cstheme="minorHAnsi"/>
        </w:rPr>
        <w:t>Note</w:t>
      </w:r>
      <w:r w:rsidRPr="00CF5B3D">
        <w:rPr>
          <w:rFonts w:asciiTheme="minorHAnsi" w:hAnsiTheme="minorHAnsi" w:cstheme="minorHAnsi"/>
        </w:rPr>
        <w:t>: Social housing is inclusive of public and community housing.]</w:t>
      </w:r>
    </w:p>
    <w:p w14:paraId="5030C3C0" w14:textId="77777777" w:rsidR="00CF03E0" w:rsidRPr="00456778" w:rsidRDefault="00CF03E0" w:rsidP="00E536AA">
      <w:pPr>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14:paraId="79D27995" w14:textId="77777777" w:rsidR="00CF03E0" w:rsidRPr="00456778" w:rsidRDefault="00456778" w:rsidP="00E536AA">
      <w:pPr>
        <w:pStyle w:val="Heading3"/>
      </w:pPr>
      <w:r w:rsidRPr="00456778">
        <w:lastRenderedPageBreak/>
        <w:t xml:space="preserve">Indicative role of the </w:t>
      </w:r>
      <w:r>
        <w:t>NDIS</w:t>
      </w:r>
      <w:r w:rsidRPr="00456778">
        <w:t xml:space="preserve"> and other parties — housing and community infrastructure</w:t>
      </w:r>
    </w:p>
    <w:p w14:paraId="1A8F4B5B" w14:textId="77777777" w:rsidR="00CF03E0" w:rsidRPr="00456778" w:rsidRDefault="00456778" w:rsidP="00E536AA">
      <w:pPr>
        <w:pStyle w:val="Heading4"/>
      </w:pPr>
      <w:r w:rsidRPr="00456778">
        <w:t xml:space="preserve">Reasonable and necessary </w:t>
      </w:r>
      <w:r>
        <w:t>NDIS</w:t>
      </w:r>
      <w:r w:rsidRPr="00456778">
        <w:t xml:space="preserve"> supports for eligible people</w:t>
      </w:r>
    </w:p>
    <w:p w14:paraId="064AB036" w14:textId="77777777" w:rsidR="00CF03E0" w:rsidRPr="00456778" w:rsidRDefault="00CF03E0" w:rsidP="006F203C">
      <w:pPr>
        <w:pStyle w:val="TableParagraph"/>
        <w:numPr>
          <w:ilvl w:val="0"/>
          <w:numId w:val="2"/>
        </w:numPr>
        <w:tabs>
          <w:tab w:val="left" w:pos="471"/>
        </w:tabs>
        <w:spacing w:after="120" w:line="268" w:lineRule="auto"/>
        <w:ind w:left="284"/>
        <w:rPr>
          <w:rFonts w:asciiTheme="minorHAnsi" w:hAnsiTheme="minorHAnsi" w:cstheme="minorHAnsi"/>
          <w:sz w:val="24"/>
          <w:szCs w:val="24"/>
        </w:rPr>
      </w:pPr>
      <w:r w:rsidRPr="00456778">
        <w:rPr>
          <w:rFonts w:asciiTheme="minorHAnsi" w:hAnsiTheme="minorHAnsi" w:cstheme="minorHAnsi"/>
          <w:sz w:val="24"/>
          <w:szCs w:val="24"/>
        </w:rPr>
        <w:t>Supports that build people’s capacity to live independently in the community, including living skills training, money and household management, social and communication skills and behaviour management, where these are required due to the impact of the person’s impairment/s on their functional</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capacity.</w:t>
      </w:r>
    </w:p>
    <w:p w14:paraId="7A56CC66" w14:textId="77777777" w:rsidR="00CF03E0" w:rsidRPr="00456778" w:rsidRDefault="00CF03E0" w:rsidP="006F203C">
      <w:pPr>
        <w:pStyle w:val="TableParagraph"/>
        <w:numPr>
          <w:ilvl w:val="0"/>
          <w:numId w:val="2"/>
        </w:numPr>
        <w:tabs>
          <w:tab w:val="left" w:pos="473"/>
        </w:tabs>
        <w:spacing w:after="120" w:line="268" w:lineRule="auto"/>
        <w:ind w:left="284"/>
        <w:rPr>
          <w:rFonts w:asciiTheme="minorHAnsi" w:hAnsiTheme="minorHAnsi" w:cstheme="minorHAnsi"/>
          <w:sz w:val="24"/>
          <w:szCs w:val="24"/>
        </w:rPr>
      </w:pPr>
      <w:r w:rsidRPr="00456778">
        <w:rPr>
          <w:rFonts w:asciiTheme="minorHAnsi" w:hAnsiTheme="minorHAnsi" w:cstheme="minorHAnsi"/>
          <w:sz w:val="24"/>
          <w:szCs w:val="24"/>
        </w:rPr>
        <w:t>Supports to assist a person to obtain and maintain accommodation and/or tenancies where these support needs are required due to the impact of the person’s impairment/s on their functional</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capacity.</w:t>
      </w:r>
    </w:p>
    <w:p w14:paraId="6EEC5B84" w14:textId="77777777" w:rsidR="00CF03E0" w:rsidRPr="00456778" w:rsidRDefault="00CF03E0" w:rsidP="006F203C">
      <w:pPr>
        <w:pStyle w:val="TableParagraph"/>
        <w:numPr>
          <w:ilvl w:val="0"/>
          <w:numId w:val="2"/>
        </w:numPr>
        <w:tabs>
          <w:tab w:val="left" w:pos="473"/>
        </w:tabs>
        <w:spacing w:after="120" w:line="268" w:lineRule="auto"/>
        <w:ind w:left="284"/>
        <w:rPr>
          <w:rFonts w:asciiTheme="minorHAnsi" w:hAnsiTheme="minorHAnsi" w:cstheme="minorHAnsi"/>
          <w:sz w:val="24"/>
          <w:szCs w:val="24"/>
        </w:rPr>
      </w:pPr>
      <w:r w:rsidRPr="00456778">
        <w:rPr>
          <w:rFonts w:asciiTheme="minorHAnsi" w:hAnsiTheme="minorHAnsi" w:cstheme="minorHAnsi"/>
          <w:sz w:val="24"/>
          <w:szCs w:val="24"/>
        </w:rPr>
        <w:t>Reasonable and necessary home modifications to private dwellings and on a case by case basis in social housing where the modifications are additional to reasonable adjustment and specific to the impact of a participant’s impairment/s on their functional</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capacity.</w:t>
      </w:r>
    </w:p>
    <w:p w14:paraId="7C7FB788" w14:textId="77777777" w:rsidR="00CF03E0" w:rsidRPr="00456778" w:rsidRDefault="00CF03E0" w:rsidP="006F203C">
      <w:pPr>
        <w:pStyle w:val="TableParagraph"/>
        <w:numPr>
          <w:ilvl w:val="0"/>
          <w:numId w:val="2"/>
        </w:numPr>
        <w:tabs>
          <w:tab w:val="left" w:pos="473"/>
        </w:tabs>
        <w:spacing w:after="120" w:line="266" w:lineRule="auto"/>
        <w:ind w:left="284"/>
        <w:rPr>
          <w:rFonts w:asciiTheme="minorHAnsi" w:hAnsiTheme="minorHAnsi" w:cstheme="minorHAnsi"/>
          <w:sz w:val="24"/>
          <w:szCs w:val="24"/>
        </w:rPr>
      </w:pPr>
      <w:r w:rsidRPr="00456778">
        <w:rPr>
          <w:rFonts w:asciiTheme="minorHAnsi" w:hAnsiTheme="minorHAnsi" w:cstheme="minorHAnsi"/>
          <w:sz w:val="24"/>
          <w:szCs w:val="24"/>
        </w:rPr>
        <w:t>User costs of capital in some circumstances, including for disability-specific housing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options.</w:t>
      </w:r>
    </w:p>
    <w:p w14:paraId="4AB0E1DA" w14:textId="77777777" w:rsidR="00CF03E0" w:rsidRPr="00456778" w:rsidRDefault="00CF03E0" w:rsidP="006F203C">
      <w:pPr>
        <w:pStyle w:val="TableParagraph"/>
        <w:numPr>
          <w:ilvl w:val="0"/>
          <w:numId w:val="2"/>
        </w:numPr>
        <w:tabs>
          <w:tab w:val="left" w:pos="473"/>
        </w:tabs>
        <w:spacing w:after="120" w:line="268" w:lineRule="auto"/>
        <w:ind w:left="284"/>
        <w:rPr>
          <w:rFonts w:asciiTheme="minorHAnsi" w:hAnsiTheme="minorHAnsi" w:cstheme="minorHAnsi"/>
          <w:sz w:val="24"/>
          <w:szCs w:val="24"/>
        </w:rPr>
      </w:pPr>
      <w:r w:rsidRPr="00456778">
        <w:rPr>
          <w:rFonts w:asciiTheme="minorHAnsi" w:hAnsiTheme="minorHAnsi" w:cstheme="minorHAnsi"/>
          <w:sz w:val="24"/>
          <w:szCs w:val="24"/>
        </w:rPr>
        <w:t>Working with other parties to facilitate appropriate housing options and improve accommodation choices for people with disability, including through developing partnerships with housing providers and influencing the development of housing options and housing design (not regulation or setting standards in housing</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design).</w:t>
      </w:r>
    </w:p>
    <w:p w14:paraId="7ED5555D" w14:textId="77777777" w:rsidR="00CF03E0" w:rsidRPr="0063329D" w:rsidRDefault="00CF03E0" w:rsidP="006F203C">
      <w:pPr>
        <w:pStyle w:val="TableParagraph"/>
        <w:numPr>
          <w:ilvl w:val="0"/>
          <w:numId w:val="2"/>
        </w:numPr>
        <w:tabs>
          <w:tab w:val="left" w:pos="473"/>
        </w:tabs>
        <w:spacing w:after="120" w:line="266" w:lineRule="exact"/>
        <w:ind w:left="284"/>
        <w:rPr>
          <w:rFonts w:asciiTheme="minorHAnsi" w:hAnsiTheme="minorHAnsi" w:cstheme="minorHAnsi"/>
          <w:sz w:val="24"/>
          <w:szCs w:val="24"/>
        </w:rPr>
      </w:pPr>
      <w:r w:rsidRPr="0063329D">
        <w:rPr>
          <w:rFonts w:asciiTheme="minorHAnsi" w:hAnsiTheme="minorHAnsi" w:cstheme="minorHAnsi"/>
          <w:sz w:val="24"/>
          <w:szCs w:val="24"/>
        </w:rPr>
        <w:t>Supports for participants at risk of or experiencing homelessness to support the participant, their families and carers to access and maintain secure and stable accommodation including by accessing housing and homelessness services, where the need for support is due to the impact of</w:t>
      </w:r>
      <w:r w:rsidRPr="0063329D">
        <w:rPr>
          <w:rFonts w:asciiTheme="minorHAnsi" w:hAnsiTheme="minorHAnsi" w:cstheme="minorHAnsi"/>
          <w:spacing w:val="-10"/>
          <w:sz w:val="24"/>
          <w:szCs w:val="24"/>
        </w:rPr>
        <w:t xml:space="preserve"> </w:t>
      </w:r>
      <w:r w:rsidRPr="0063329D">
        <w:rPr>
          <w:rFonts w:asciiTheme="minorHAnsi" w:hAnsiTheme="minorHAnsi" w:cstheme="minorHAnsi"/>
          <w:sz w:val="24"/>
          <w:szCs w:val="24"/>
        </w:rPr>
        <w:t>the</w:t>
      </w:r>
      <w:r w:rsidR="0063329D">
        <w:rPr>
          <w:rFonts w:asciiTheme="minorHAnsi" w:hAnsiTheme="minorHAnsi" w:cstheme="minorHAnsi"/>
          <w:sz w:val="24"/>
          <w:szCs w:val="24"/>
        </w:rPr>
        <w:t xml:space="preserve"> </w:t>
      </w:r>
      <w:r w:rsidRPr="0063329D">
        <w:rPr>
          <w:rFonts w:asciiTheme="minorHAnsi" w:hAnsiTheme="minorHAnsi" w:cstheme="minorHAnsi"/>
          <w:sz w:val="24"/>
          <w:szCs w:val="24"/>
        </w:rPr>
        <w:t>participant’s impairment/s on their functional capacity.</w:t>
      </w:r>
    </w:p>
    <w:p w14:paraId="5938C393" w14:textId="77777777" w:rsidR="00CF03E0" w:rsidRPr="00456778" w:rsidRDefault="00CF03E0" w:rsidP="006F203C">
      <w:pPr>
        <w:pStyle w:val="TableParagraph"/>
        <w:numPr>
          <w:ilvl w:val="0"/>
          <w:numId w:val="2"/>
        </w:numPr>
        <w:spacing w:after="120" w:line="266" w:lineRule="exact"/>
        <w:ind w:left="284"/>
        <w:rPr>
          <w:rFonts w:asciiTheme="minorHAnsi" w:hAnsiTheme="minorHAnsi" w:cstheme="minorHAnsi"/>
          <w:sz w:val="24"/>
          <w:szCs w:val="24"/>
        </w:rPr>
      </w:pPr>
      <w:r w:rsidRPr="00456778">
        <w:rPr>
          <w:rFonts w:asciiTheme="minorHAnsi" w:hAnsiTheme="minorHAnsi" w:cstheme="minorHAnsi"/>
          <w:sz w:val="24"/>
          <w:szCs w:val="24"/>
        </w:rPr>
        <w:t>The coordination of NDIS supports with the housing system and other relevant service systems.</w:t>
      </w:r>
    </w:p>
    <w:p w14:paraId="71B3C2BB" w14:textId="77777777" w:rsidR="00CF03E0" w:rsidRPr="00456778" w:rsidRDefault="00CF03E0" w:rsidP="00A9751D">
      <w:pPr>
        <w:pStyle w:val="Heading4"/>
      </w:pPr>
      <w:r w:rsidRPr="00456778">
        <w:t>O</w:t>
      </w:r>
      <w:r w:rsidR="00456778" w:rsidRPr="00456778">
        <w:t>ther parties</w:t>
      </w:r>
    </w:p>
    <w:p w14:paraId="18426218" w14:textId="77777777" w:rsidR="00CF03E0" w:rsidRPr="00456778" w:rsidRDefault="00CF03E0" w:rsidP="006F203C">
      <w:pPr>
        <w:pStyle w:val="TableParagraph"/>
        <w:numPr>
          <w:ilvl w:val="0"/>
          <w:numId w:val="30"/>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Provision of accessible and affordable accommodation options that meet the needs of people with disability, through social housing within available resources.</w:t>
      </w:r>
    </w:p>
    <w:p w14:paraId="45B9E465" w14:textId="77777777" w:rsidR="00CF03E0" w:rsidRPr="00456778" w:rsidRDefault="00CF03E0" w:rsidP="006F203C">
      <w:pPr>
        <w:pStyle w:val="TableParagraph"/>
        <w:numPr>
          <w:ilvl w:val="0"/>
          <w:numId w:val="30"/>
        </w:numPr>
        <w:tabs>
          <w:tab w:val="left" w:pos="475"/>
        </w:tabs>
        <w:spacing w:after="120"/>
        <w:rPr>
          <w:rFonts w:asciiTheme="minorHAnsi" w:hAnsiTheme="minorHAnsi" w:cstheme="minorHAnsi"/>
          <w:sz w:val="24"/>
          <w:szCs w:val="24"/>
        </w:rPr>
      </w:pPr>
      <w:r w:rsidRPr="00456778">
        <w:rPr>
          <w:rFonts w:asciiTheme="minorHAnsi" w:hAnsiTheme="minorHAnsi" w:cstheme="minorHAnsi"/>
          <w:sz w:val="24"/>
          <w:szCs w:val="24"/>
        </w:rPr>
        <w:t>Provision of routine tenancy support by social housing</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authorities.</w:t>
      </w:r>
    </w:p>
    <w:p w14:paraId="077BE0F2" w14:textId="77777777"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Homelessness-specific services, including homelessness outreach and emergency</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accommodation.</w:t>
      </w:r>
    </w:p>
    <w:p w14:paraId="367146C2" w14:textId="77777777"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Provision of accessible community infrastructure, including modifications to general community amenities.</w:t>
      </w:r>
    </w:p>
    <w:p w14:paraId="32B445B6" w14:textId="77777777"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Encourage innovative models of affordable and accessible housing investment by private or corporate</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investors.</w:t>
      </w:r>
    </w:p>
    <w:p w14:paraId="48E32AA9" w14:textId="77777777"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Social housing providers have a duty to make reasonable adjustment in providing accessible housing stock for people with a</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disability.</w:t>
      </w:r>
    </w:p>
    <w:p w14:paraId="4DE8838A" w14:textId="77777777" w:rsidR="00CF03E0" w:rsidRPr="00456778" w:rsidRDefault="00CF03E0" w:rsidP="006F203C">
      <w:pPr>
        <w:pStyle w:val="TableParagraph"/>
        <w:numPr>
          <w:ilvl w:val="0"/>
          <w:numId w:val="30"/>
        </w:numPr>
        <w:tabs>
          <w:tab w:val="left" w:pos="475"/>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 xml:space="preserve">Intensive case coordination operated by the housing or homelessness system where a significant </w:t>
      </w:r>
      <w:r w:rsidRPr="00456778">
        <w:rPr>
          <w:rFonts w:asciiTheme="minorHAnsi" w:hAnsiTheme="minorHAnsi" w:cstheme="minorHAnsi"/>
          <w:sz w:val="24"/>
          <w:szCs w:val="24"/>
        </w:rPr>
        <w:lastRenderedPageBreak/>
        <w:t>component of the case coordination is related to housing</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supports.</w:t>
      </w:r>
    </w:p>
    <w:p w14:paraId="6C0B1F6B" w14:textId="77777777" w:rsidR="0072029A" w:rsidRPr="00CF5B3D" w:rsidRDefault="00E81BD9" w:rsidP="00E536AA">
      <w:pPr>
        <w:pStyle w:val="BodyText"/>
        <w:rPr>
          <w:rFonts w:asciiTheme="minorHAnsi" w:hAnsiTheme="minorHAnsi" w:cstheme="minorHAnsi"/>
        </w:rPr>
      </w:pPr>
      <w:r w:rsidRPr="00CF5B3D">
        <w:rPr>
          <w:rFonts w:asciiTheme="minorHAnsi" w:hAnsiTheme="minorHAnsi" w:cstheme="minorHAnsi"/>
        </w:rPr>
        <w:t>[Further work required in 2013 to define responsibilities for ‘Development of options/innovative models of housing/accommodation solutions’]</w:t>
      </w:r>
    </w:p>
    <w:p w14:paraId="01C1475B" w14:textId="77777777" w:rsidR="00CF03E0" w:rsidRPr="00456778" w:rsidRDefault="00CF03E0" w:rsidP="00E536AA">
      <w:pPr>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14:paraId="6EDB2EB8" w14:textId="77777777" w:rsidR="00CF03E0" w:rsidRPr="00456778" w:rsidRDefault="00CF03E0" w:rsidP="00E536AA">
      <w:pPr>
        <w:pStyle w:val="Heading2"/>
      </w:pPr>
      <w:r w:rsidRPr="00456778">
        <w:lastRenderedPageBreak/>
        <w:t>Transport</w:t>
      </w:r>
    </w:p>
    <w:p w14:paraId="699C3FAE" w14:textId="77777777" w:rsidR="00CF03E0" w:rsidRPr="00456778" w:rsidRDefault="00456778" w:rsidP="00E536AA">
      <w:pPr>
        <w:pStyle w:val="Heading3"/>
      </w:pPr>
      <w:r w:rsidRPr="00456778">
        <w:t xml:space="preserve">Applied principles — </w:t>
      </w:r>
      <w:r>
        <w:t>T</w:t>
      </w:r>
      <w:r w:rsidRPr="00456778">
        <w:t>ransport</w:t>
      </w:r>
    </w:p>
    <w:p w14:paraId="2A43EA47" w14:textId="77777777" w:rsidR="00CF03E0" w:rsidRPr="00456778" w:rsidRDefault="00CF03E0" w:rsidP="006F203C">
      <w:pPr>
        <w:pStyle w:val="TableParagraph"/>
        <w:numPr>
          <w:ilvl w:val="0"/>
          <w:numId w:val="31"/>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public transport system will be responsible for ensuring that transport options are accessible to people with disability, including through concessions to people with disability to use public transport (including parties choosing to provide concessions for the total cost of transport) and compliance with relevant non-discrimination legislation including the Disability Standards for Accessible Public</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Transport.</w:t>
      </w:r>
    </w:p>
    <w:p w14:paraId="0A7F6722" w14:textId="77777777" w:rsidR="00CF03E0" w:rsidRPr="00456778" w:rsidRDefault="00CF03E0" w:rsidP="006F203C">
      <w:pPr>
        <w:pStyle w:val="TableParagraph"/>
        <w:numPr>
          <w:ilvl w:val="0"/>
          <w:numId w:val="31"/>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Others parties will continue to be responsible for transport infrastructure, including road and footpath infrastructure, where this is part of a universal service obligation or reasonable adjustment, including managing disability parking and related</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initiatives.</w:t>
      </w:r>
    </w:p>
    <w:p w14:paraId="54A445D0" w14:textId="77777777" w:rsidR="00CF03E0" w:rsidRPr="00456778" w:rsidRDefault="00CF03E0" w:rsidP="006F203C">
      <w:pPr>
        <w:pStyle w:val="TableParagraph"/>
        <w:numPr>
          <w:ilvl w:val="0"/>
          <w:numId w:val="31"/>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be responsible for funding supports for individuals that enable independent travel, including through personal transport-related aids and equipment, training to use public transport and modifications to private vehicles (i.e. not modifications to public transport or</w:t>
      </w:r>
      <w:r w:rsidRPr="00456778">
        <w:rPr>
          <w:rFonts w:asciiTheme="minorHAnsi" w:hAnsiTheme="minorHAnsi" w:cstheme="minorHAnsi"/>
          <w:spacing w:val="-30"/>
          <w:sz w:val="24"/>
          <w:szCs w:val="24"/>
        </w:rPr>
        <w:t xml:space="preserve"> </w:t>
      </w:r>
      <w:r w:rsidRPr="00456778">
        <w:rPr>
          <w:rFonts w:asciiTheme="minorHAnsi" w:hAnsiTheme="minorHAnsi" w:cstheme="minorHAnsi"/>
          <w:sz w:val="24"/>
          <w:szCs w:val="24"/>
        </w:rPr>
        <w:t>taxis).</w:t>
      </w:r>
    </w:p>
    <w:p w14:paraId="3D171AD3" w14:textId="77777777" w:rsidR="0072029A" w:rsidRPr="00456778" w:rsidRDefault="00CF03E0" w:rsidP="006F203C">
      <w:pPr>
        <w:pStyle w:val="TableParagraph"/>
        <w:numPr>
          <w:ilvl w:val="0"/>
          <w:numId w:val="31"/>
        </w:numPr>
        <w:tabs>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be responsible for reasonable and necessary costs associated with the use of taxis or other private transport options for those not able to travel</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independently.</w:t>
      </w:r>
    </w:p>
    <w:p w14:paraId="3A6CD776" w14:textId="77777777" w:rsidR="0072029A" w:rsidRPr="00A9751D" w:rsidRDefault="00E81BD9" w:rsidP="00323E77">
      <w:pPr>
        <w:pStyle w:val="BodyText"/>
        <w:spacing w:line="265" w:lineRule="exact"/>
        <w:rPr>
          <w:rFonts w:asciiTheme="minorHAnsi" w:hAnsiTheme="minorHAnsi" w:cstheme="minorHAnsi"/>
        </w:rPr>
      </w:pPr>
      <w:r w:rsidRPr="00A9751D">
        <w:rPr>
          <w:rFonts w:asciiTheme="minorHAnsi" w:hAnsiTheme="minorHAnsi" w:cstheme="minorHAnsi"/>
        </w:rPr>
        <w:t>[Note: links with the ‘Education Applied Principles’ and ‘Employment Applied Principles’ regarding transport to and from work/school.]</w:t>
      </w:r>
    </w:p>
    <w:p w14:paraId="7C92964A" w14:textId="77777777" w:rsidR="00CF03E0" w:rsidRPr="00456778" w:rsidRDefault="00456778" w:rsidP="00323E77">
      <w:pPr>
        <w:pStyle w:val="Heading3"/>
      </w:pPr>
      <w:r w:rsidRPr="00456778">
        <w:t xml:space="preserve">Indicative role of the </w:t>
      </w:r>
      <w:r>
        <w:t>NDIS</w:t>
      </w:r>
      <w:r w:rsidRPr="00456778">
        <w:t xml:space="preserve"> and other parties — transport</w:t>
      </w:r>
    </w:p>
    <w:p w14:paraId="1E9C9F94" w14:textId="77777777" w:rsidR="00CF03E0" w:rsidRPr="00456778" w:rsidRDefault="00CF03E0" w:rsidP="00E536AA">
      <w:pPr>
        <w:pStyle w:val="Heading4"/>
      </w:pPr>
      <w:r w:rsidRPr="00456778">
        <w:t>R</w:t>
      </w:r>
      <w:r w:rsidR="00456778" w:rsidRPr="00456778">
        <w:t xml:space="preserve">easonable and necessary </w:t>
      </w:r>
      <w:r w:rsidR="00456778">
        <w:t>NDIS</w:t>
      </w:r>
      <w:r w:rsidR="00456778" w:rsidRPr="00456778">
        <w:t xml:space="preserve"> supports for eligible people</w:t>
      </w:r>
    </w:p>
    <w:p w14:paraId="79A2ACA1" w14:textId="77777777" w:rsidR="00CF03E0" w:rsidRPr="00456778" w:rsidRDefault="00CF03E0" w:rsidP="006F203C">
      <w:pPr>
        <w:pStyle w:val="TableParagraph"/>
        <w:numPr>
          <w:ilvl w:val="0"/>
          <w:numId w:val="40"/>
        </w:numPr>
        <w:tabs>
          <w:tab w:val="left" w:pos="471"/>
        </w:tabs>
        <w:spacing w:after="120" w:line="266" w:lineRule="auto"/>
        <w:jc w:val="both"/>
        <w:rPr>
          <w:rFonts w:asciiTheme="minorHAnsi" w:hAnsiTheme="minorHAnsi" w:cstheme="minorHAnsi"/>
          <w:sz w:val="24"/>
          <w:szCs w:val="24"/>
        </w:rPr>
      </w:pPr>
      <w:r w:rsidRPr="00456778">
        <w:rPr>
          <w:rFonts w:asciiTheme="minorHAnsi" w:hAnsiTheme="minorHAnsi" w:cstheme="minorHAnsi"/>
          <w:sz w:val="24"/>
          <w:szCs w:val="24"/>
        </w:rPr>
        <w:t>Training and support to use public transport where public transport is a viable option for the participant and the person’s mobility device(s) can be used.</w:t>
      </w:r>
    </w:p>
    <w:p w14:paraId="70C5A1B5" w14:textId="77777777" w:rsidR="00CF03E0" w:rsidRPr="00456778" w:rsidRDefault="00CF03E0" w:rsidP="006F203C">
      <w:pPr>
        <w:pStyle w:val="TableParagraph"/>
        <w:numPr>
          <w:ilvl w:val="0"/>
          <w:numId w:val="40"/>
        </w:numPr>
        <w:tabs>
          <w:tab w:val="left" w:pos="471"/>
        </w:tabs>
        <w:spacing w:after="120"/>
        <w:jc w:val="both"/>
        <w:rPr>
          <w:rFonts w:asciiTheme="minorHAnsi" w:hAnsiTheme="minorHAnsi" w:cstheme="minorHAnsi"/>
          <w:sz w:val="24"/>
          <w:szCs w:val="24"/>
        </w:rPr>
      </w:pPr>
      <w:r w:rsidRPr="00456778">
        <w:rPr>
          <w:rFonts w:asciiTheme="minorHAnsi" w:hAnsiTheme="minorHAnsi" w:cstheme="minorHAnsi"/>
          <w:sz w:val="24"/>
          <w:szCs w:val="24"/>
        </w:rPr>
        <w:t>Modifications to private vehicles and driver assessment and</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training.</w:t>
      </w:r>
    </w:p>
    <w:p w14:paraId="68D99B75" w14:textId="77777777" w:rsidR="00CF03E0" w:rsidRPr="00456778" w:rsidRDefault="00CF03E0" w:rsidP="006F203C">
      <w:pPr>
        <w:pStyle w:val="TableParagraph"/>
        <w:numPr>
          <w:ilvl w:val="0"/>
          <w:numId w:val="40"/>
        </w:numPr>
        <w:tabs>
          <w:tab w:val="left" w:pos="471"/>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Costs associated with innovative transport options for people who cannot travel independently or use public transport due to the impact of their impairment/s on their functional</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capacity.</w:t>
      </w:r>
    </w:p>
    <w:p w14:paraId="7F2DB755" w14:textId="77777777" w:rsidR="00CF03E0" w:rsidRPr="00456778" w:rsidRDefault="00CF03E0" w:rsidP="006F203C">
      <w:pPr>
        <w:pStyle w:val="TableParagraph"/>
        <w:numPr>
          <w:ilvl w:val="0"/>
          <w:numId w:val="40"/>
        </w:numPr>
        <w:tabs>
          <w:tab w:val="left" w:pos="471"/>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Costs associated with the use of taxis/private transport for people who cannot travel independently or use public transport due to the impact of their impairment/s on their functional</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capacity.</w:t>
      </w:r>
    </w:p>
    <w:p w14:paraId="17DF444C" w14:textId="77777777" w:rsidR="00CF03E0" w:rsidRPr="00456778" w:rsidRDefault="00CF03E0" w:rsidP="007A6120">
      <w:pPr>
        <w:pStyle w:val="Heading4"/>
      </w:pPr>
      <w:r w:rsidRPr="00456778">
        <w:t>O</w:t>
      </w:r>
      <w:r w:rsidR="00456778" w:rsidRPr="00456778">
        <w:t>ther parties</w:t>
      </w:r>
    </w:p>
    <w:p w14:paraId="6B4BDA5E" w14:textId="77777777" w:rsidR="00CF03E0" w:rsidRPr="00456778" w:rsidRDefault="00CF03E0" w:rsidP="006F203C">
      <w:pPr>
        <w:pStyle w:val="TableParagraph"/>
        <w:numPr>
          <w:ilvl w:val="0"/>
          <w:numId w:val="41"/>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Accessible public</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transport.</w:t>
      </w:r>
    </w:p>
    <w:p w14:paraId="58054248" w14:textId="77777777" w:rsidR="00CF03E0" w:rsidRPr="00456778" w:rsidRDefault="00CF03E0" w:rsidP="006F203C">
      <w:pPr>
        <w:pStyle w:val="TableParagraph"/>
        <w:numPr>
          <w:ilvl w:val="0"/>
          <w:numId w:val="41"/>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Concessions to facilitate use of public transport, including where a full concession is</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offered.</w:t>
      </w:r>
    </w:p>
    <w:p w14:paraId="5CCCA0FE" w14:textId="77777777" w:rsidR="00CF03E0" w:rsidRPr="00456778" w:rsidRDefault="00CF03E0" w:rsidP="006F203C">
      <w:pPr>
        <w:pStyle w:val="TableParagraph"/>
        <w:numPr>
          <w:ilvl w:val="0"/>
          <w:numId w:val="41"/>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Community transport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services.</w:t>
      </w:r>
    </w:p>
    <w:p w14:paraId="31490C23" w14:textId="77777777" w:rsidR="0072029A" w:rsidRPr="00456778" w:rsidRDefault="00CF03E0" w:rsidP="006F203C">
      <w:pPr>
        <w:pStyle w:val="TableParagraph"/>
        <w:numPr>
          <w:ilvl w:val="0"/>
          <w:numId w:val="41"/>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Modifications to public transport and</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taxis.</w:t>
      </w:r>
    </w:p>
    <w:p w14:paraId="5A6368B7" w14:textId="77777777" w:rsidR="00CF03E0" w:rsidRPr="00456778" w:rsidRDefault="00CF03E0" w:rsidP="006F203C">
      <w:pPr>
        <w:pStyle w:val="ListParagraph"/>
        <w:numPr>
          <w:ilvl w:val="0"/>
          <w:numId w:val="1"/>
        </w:numPr>
        <w:ind w:left="0"/>
        <w:rPr>
          <w:rFonts w:asciiTheme="minorHAnsi" w:hAnsiTheme="minorHAnsi" w:cstheme="minorHAnsi"/>
          <w:sz w:val="24"/>
          <w:szCs w:val="24"/>
        </w:rPr>
        <w:sectPr w:rsidR="00CF03E0" w:rsidRPr="00456778" w:rsidSect="00B40ECB">
          <w:pgSz w:w="11910" w:h="16840"/>
          <w:pgMar w:top="1440" w:right="1021" w:bottom="1440" w:left="1021" w:header="0" w:footer="386" w:gutter="0"/>
          <w:cols w:space="720"/>
        </w:sectPr>
      </w:pPr>
    </w:p>
    <w:p w14:paraId="32B511B1" w14:textId="77777777" w:rsidR="00CF03E0" w:rsidRPr="00456778" w:rsidRDefault="00CF03E0" w:rsidP="00E536AA">
      <w:pPr>
        <w:pStyle w:val="Heading2"/>
      </w:pPr>
      <w:r w:rsidRPr="00456778">
        <w:lastRenderedPageBreak/>
        <w:t>Justice</w:t>
      </w:r>
    </w:p>
    <w:p w14:paraId="67748BA4" w14:textId="77777777" w:rsidR="00CF03E0" w:rsidRPr="00456778" w:rsidRDefault="00456778" w:rsidP="00E536AA">
      <w:pPr>
        <w:pStyle w:val="Heading3"/>
      </w:pPr>
      <w:r>
        <w:t>Applied principles — J</w:t>
      </w:r>
      <w:r w:rsidRPr="00456778">
        <w:t>ustice</w:t>
      </w:r>
    </w:p>
    <w:p w14:paraId="7D1DF255" w14:textId="77777777" w:rsidR="00CF03E0" w:rsidRPr="00456778" w:rsidRDefault="00CF03E0" w:rsidP="006F203C">
      <w:pPr>
        <w:pStyle w:val="TableParagraph"/>
        <w:numPr>
          <w:ilvl w:val="0"/>
          <w:numId w:val="39"/>
        </w:numPr>
        <w:tabs>
          <w:tab w:val="left" w:pos="828"/>
          <w:tab w:val="left" w:pos="829"/>
        </w:tabs>
        <w:spacing w:after="120"/>
        <w:rPr>
          <w:rFonts w:asciiTheme="minorHAnsi" w:hAnsiTheme="minorHAnsi" w:cstheme="minorHAnsi"/>
          <w:sz w:val="24"/>
          <w:szCs w:val="24"/>
        </w:rPr>
      </w:pPr>
      <w:r w:rsidRPr="00456778">
        <w:rPr>
          <w:rFonts w:asciiTheme="minorHAnsi" w:hAnsiTheme="minorHAnsi" w:cstheme="minorHAnsi"/>
          <w:sz w:val="24"/>
          <w:szCs w:val="24"/>
        </w:rPr>
        <w:t xml:space="preserve">The criminal justice system (and relevant elements of the civil justice system) will continue to be responsible for meeting the needs of people with disability in line with the National Disability Strategy and existing legal obligations, including making reasonable adjustments in accordance with the </w:t>
      </w:r>
      <w:r w:rsidRPr="00456778">
        <w:rPr>
          <w:rFonts w:asciiTheme="minorHAnsi" w:hAnsiTheme="minorHAnsi" w:cstheme="minorHAnsi"/>
          <w:i/>
          <w:sz w:val="24"/>
          <w:szCs w:val="24"/>
        </w:rPr>
        <w:t xml:space="preserve">Disability Discrimination Act 1992 </w:t>
      </w:r>
      <w:r w:rsidRPr="00456778">
        <w:rPr>
          <w:rFonts w:asciiTheme="minorHAnsi" w:hAnsiTheme="minorHAnsi" w:cstheme="minorHAnsi"/>
          <w:sz w:val="24"/>
          <w:szCs w:val="24"/>
        </w:rPr>
        <w:t>(CTH),</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through:</w:t>
      </w:r>
    </w:p>
    <w:p w14:paraId="00E6AC55" w14:textId="77777777" w:rsidR="00CF03E0" w:rsidRPr="00456778" w:rsidRDefault="00CF03E0" w:rsidP="006F203C">
      <w:pPr>
        <w:pStyle w:val="TableParagraph"/>
        <w:numPr>
          <w:ilvl w:val="1"/>
          <w:numId w:val="39"/>
        </w:numPr>
        <w:tabs>
          <w:tab w:val="left" w:pos="1548"/>
          <w:tab w:val="left" w:pos="154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ensuring its systems, supports and buildings are accessible for people with disability including appropriate communication and engagement mechanisms, adjustments to the physical environment, accessible legal assistance services and appropriate fee</w:t>
      </w:r>
      <w:r w:rsidRPr="00456778">
        <w:rPr>
          <w:rFonts w:asciiTheme="minorHAnsi" w:hAnsiTheme="minorHAnsi" w:cstheme="minorHAnsi"/>
          <w:spacing w:val="-24"/>
          <w:sz w:val="24"/>
          <w:szCs w:val="24"/>
        </w:rPr>
        <w:t xml:space="preserve"> </w:t>
      </w:r>
      <w:r w:rsidRPr="00456778">
        <w:rPr>
          <w:rFonts w:asciiTheme="minorHAnsi" w:hAnsiTheme="minorHAnsi" w:cstheme="minorHAnsi"/>
          <w:sz w:val="24"/>
          <w:szCs w:val="24"/>
        </w:rPr>
        <w:t>waivers;</w:t>
      </w:r>
    </w:p>
    <w:p w14:paraId="2C6DD953" w14:textId="77777777" w:rsidR="00CF03E0" w:rsidRPr="00456778" w:rsidRDefault="00CF03E0" w:rsidP="006F203C">
      <w:pPr>
        <w:pStyle w:val="TableParagraph"/>
        <w:numPr>
          <w:ilvl w:val="1"/>
          <w:numId w:val="39"/>
        </w:numPr>
        <w:tabs>
          <w:tab w:val="left" w:pos="1548"/>
          <w:tab w:val="left" w:pos="154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general programs for the wider population, including programs to prevent offending and minimise risks of offending and reoffending and the diversion of young people and adults from the criminal justice system;</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and</w:t>
      </w:r>
    </w:p>
    <w:p w14:paraId="0D371195" w14:textId="77777777" w:rsidR="00CF03E0" w:rsidRPr="00456778" w:rsidRDefault="00CF03E0" w:rsidP="006F203C">
      <w:pPr>
        <w:pStyle w:val="TableParagraph"/>
        <w:numPr>
          <w:ilvl w:val="1"/>
          <w:numId w:val="39"/>
        </w:numPr>
        <w:tabs>
          <w:tab w:val="left" w:pos="1548"/>
          <w:tab w:val="left" w:pos="1549"/>
        </w:tabs>
        <w:spacing w:after="120" w:line="268" w:lineRule="exact"/>
        <w:rPr>
          <w:rFonts w:asciiTheme="minorHAnsi" w:hAnsiTheme="minorHAnsi" w:cstheme="minorHAnsi"/>
          <w:sz w:val="24"/>
          <w:szCs w:val="24"/>
        </w:rPr>
      </w:pPr>
      <w:r w:rsidRPr="00456778">
        <w:rPr>
          <w:rFonts w:asciiTheme="minorHAnsi" w:hAnsiTheme="minorHAnsi" w:cstheme="minorHAnsi"/>
          <w:sz w:val="24"/>
          <w:szCs w:val="24"/>
        </w:rPr>
        <w:t>the management of community corrections, including corrections-related supervision for offenders on community based</w:t>
      </w:r>
      <w:r w:rsidRPr="00456778">
        <w:rPr>
          <w:rFonts w:asciiTheme="minorHAnsi" w:hAnsiTheme="minorHAnsi" w:cstheme="minorHAnsi"/>
          <w:spacing w:val="-22"/>
          <w:sz w:val="24"/>
          <w:szCs w:val="24"/>
        </w:rPr>
        <w:t xml:space="preserve"> </w:t>
      </w:r>
      <w:r w:rsidRPr="00456778">
        <w:rPr>
          <w:rFonts w:asciiTheme="minorHAnsi" w:hAnsiTheme="minorHAnsi" w:cstheme="minorHAnsi"/>
          <w:sz w:val="24"/>
          <w:szCs w:val="24"/>
        </w:rPr>
        <w:t>orders.</w:t>
      </w:r>
    </w:p>
    <w:p w14:paraId="14AA4A99" w14:textId="77777777" w:rsidR="00CF03E0" w:rsidRPr="00456778" w:rsidRDefault="00CF03E0" w:rsidP="006F203C">
      <w:pPr>
        <w:pStyle w:val="TableParagraph"/>
        <w:numPr>
          <w:ilvl w:val="0"/>
          <w:numId w:val="39"/>
        </w:numPr>
        <w:tabs>
          <w:tab w:val="left" w:pos="820"/>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Other parties and systems will be responsible for supports for people subject to a custodial sentence or other custodial order imposed by a court or remanded in custody. This includes where a court has ordered a person reside in a prison, or other facility accommodating people on custodial orders such as youth detention and training facilities, secure mental health facilities or secure facilities for people with disability. These parties are responsible for meeting the day-to-day care and support needs of people with disability in these custodial settings, including supervision, personal care and general supports which are also required by the general custodial population, and also general supports to enable skill development and living skills and promote the effective transition of people with disability out of custodial settings, in line with supports offered to other people in custodial</w:t>
      </w:r>
      <w:r w:rsidRPr="00456778">
        <w:rPr>
          <w:rFonts w:asciiTheme="minorHAnsi" w:hAnsiTheme="minorHAnsi" w:cstheme="minorHAnsi"/>
          <w:spacing w:val="-35"/>
          <w:sz w:val="24"/>
          <w:szCs w:val="24"/>
        </w:rPr>
        <w:t xml:space="preserve"> </w:t>
      </w:r>
      <w:r w:rsidRPr="00456778">
        <w:rPr>
          <w:rFonts w:asciiTheme="minorHAnsi" w:hAnsiTheme="minorHAnsi" w:cstheme="minorHAnsi"/>
          <w:sz w:val="24"/>
          <w:szCs w:val="24"/>
        </w:rPr>
        <w:t>settings.</w:t>
      </w:r>
    </w:p>
    <w:p w14:paraId="63FC9A05" w14:textId="77777777" w:rsidR="00CF03E0" w:rsidRPr="00456778" w:rsidRDefault="00CF03E0" w:rsidP="006F203C">
      <w:pPr>
        <w:pStyle w:val="TableParagraph"/>
        <w:numPr>
          <w:ilvl w:val="0"/>
          <w:numId w:val="39"/>
        </w:numPr>
        <w:tabs>
          <w:tab w:val="left" w:pos="820"/>
          <w:tab w:val="left" w:pos="822"/>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The health system, mental health system and other parties will be responsible for operating secure mental health facilities which are primarily treatment focused.</w:t>
      </w:r>
    </w:p>
    <w:p w14:paraId="6CADB07B" w14:textId="77777777" w:rsidR="00CF03E0" w:rsidRPr="00456778" w:rsidRDefault="00CF03E0" w:rsidP="006F203C">
      <w:pPr>
        <w:pStyle w:val="TableParagraph"/>
        <w:numPr>
          <w:ilvl w:val="0"/>
          <w:numId w:val="39"/>
        </w:numPr>
        <w:tabs>
          <w:tab w:val="left" w:pos="820"/>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continue to fund reasonable and necessary supports required due to the impact of the person’s impairment/s on their functional capacity in a person’s support package where the person is not serving a custodial sentence or other custodial order imposed by a court or remanded in custody. As such the NDIS would fund supports where the person is on bail or a community based order which places controls on the person to manage risks to the individual or the community (except in the case of secure mental health</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facilities).</w:t>
      </w:r>
    </w:p>
    <w:p w14:paraId="5E584E2D" w14:textId="77777777" w:rsidR="00CF03E0" w:rsidRPr="00456778" w:rsidRDefault="00CF03E0" w:rsidP="006F203C">
      <w:pPr>
        <w:pStyle w:val="TableParagraph"/>
        <w:numPr>
          <w:ilvl w:val="0"/>
          <w:numId w:val="39"/>
        </w:numPr>
        <w:tabs>
          <w:tab w:val="left" w:pos="820"/>
          <w:tab w:val="left" w:pos="822"/>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The NDIS will fund specialised supports to assist people with disability to live independently in the community, including supports delivered in custodial settings (including remand) aimed at improving transitions from custodial settings to the community, where these supports are required due to the impact of the person’s impairment/s on their functional capacity and are additional to reasonable</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adjustment.</w:t>
      </w:r>
    </w:p>
    <w:p w14:paraId="7CBBF8F9" w14:textId="77777777" w:rsidR="00CF03E0" w:rsidRPr="00456778" w:rsidRDefault="00CF03E0" w:rsidP="006F203C">
      <w:pPr>
        <w:pStyle w:val="TableParagraph"/>
        <w:numPr>
          <w:ilvl w:val="0"/>
          <w:numId w:val="39"/>
        </w:numPr>
        <w:tabs>
          <w:tab w:val="left" w:pos="820"/>
          <w:tab w:val="left" w:pos="822"/>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 xml:space="preserve">Where a person is remanded in custody NDIS funding for reasonable and necessary supports in </w:t>
      </w:r>
      <w:r w:rsidRPr="00456778">
        <w:rPr>
          <w:rFonts w:asciiTheme="minorHAnsi" w:hAnsiTheme="minorHAnsi" w:cstheme="minorHAnsi"/>
          <w:sz w:val="24"/>
          <w:szCs w:val="24"/>
        </w:rPr>
        <w:lastRenderedPageBreak/>
        <w:t>the participant’s plan will continue to be available to the person when they are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released.</w:t>
      </w:r>
    </w:p>
    <w:p w14:paraId="524B667C" w14:textId="77777777" w:rsidR="0072029A" w:rsidRPr="00456778" w:rsidRDefault="00CF03E0" w:rsidP="006F203C">
      <w:pPr>
        <w:pStyle w:val="TableParagraph"/>
        <w:numPr>
          <w:ilvl w:val="0"/>
          <w:numId w:val="39"/>
        </w:numPr>
        <w:tabs>
          <w:tab w:val="left" w:pos="820"/>
          <w:tab w:val="left" w:pos="822"/>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The NDIS and the justice system will work closely together at the local level to plan and coordinate streamlined services for individuals requiring both justice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and</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disability services recognising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that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both</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inputs may be</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required</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the same</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time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or</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through</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smooth</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transition</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from</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one</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to</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the</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other.</w:t>
      </w:r>
    </w:p>
    <w:p w14:paraId="31A790F8" w14:textId="77777777" w:rsidR="00CF03E0" w:rsidRPr="00CF5B3D" w:rsidRDefault="00E81BD9" w:rsidP="00E536AA">
      <w:pPr>
        <w:rPr>
          <w:rFonts w:asciiTheme="minorHAnsi" w:hAnsiTheme="minorHAnsi" w:cstheme="minorHAnsi"/>
          <w:i/>
        </w:rPr>
        <w:sectPr w:rsidR="00CF03E0" w:rsidRPr="00CF5B3D" w:rsidSect="00B40ECB">
          <w:pgSz w:w="11910" w:h="16840"/>
          <w:pgMar w:top="1440" w:right="1021" w:bottom="1440" w:left="1021" w:header="0" w:footer="386" w:gutter="0"/>
          <w:cols w:space="720"/>
        </w:sectPr>
      </w:pPr>
      <w:r w:rsidRPr="00CF5B3D">
        <w:rPr>
          <w:rFonts w:asciiTheme="minorHAnsi" w:hAnsiTheme="minorHAnsi" w:cstheme="minorHAnsi"/>
          <w:i/>
        </w:rPr>
        <w:t>[Note: Governments acknowledge that the NDIS interface with justice is complex. Consistent with the approach to all interface areas, the lessons learned from NDIS trial will assist governments in refining the supports most appropriately provided by the NDIS and those most appropriately provided by other service systems.]</w:t>
      </w:r>
      <w:r w:rsidR="00CF03E0" w:rsidRPr="00CF5B3D">
        <w:rPr>
          <w:rFonts w:asciiTheme="minorHAnsi" w:hAnsiTheme="minorHAnsi" w:cstheme="minorHAnsi"/>
          <w:i/>
        </w:rPr>
        <w:t xml:space="preserve"> </w:t>
      </w:r>
    </w:p>
    <w:p w14:paraId="04713F7B" w14:textId="77777777" w:rsidR="00CA3328" w:rsidRPr="00456778" w:rsidRDefault="00456778" w:rsidP="00E536AA">
      <w:pPr>
        <w:pStyle w:val="Heading3"/>
      </w:pPr>
      <w:r w:rsidRPr="00456778">
        <w:lastRenderedPageBreak/>
        <w:t>Role o</w:t>
      </w:r>
      <w:r>
        <w:t xml:space="preserve">f the </w:t>
      </w:r>
      <w:r w:rsidR="003239B2">
        <w:t>NDIS</w:t>
      </w:r>
      <w:r>
        <w:t xml:space="preserve"> and other parties — J</w:t>
      </w:r>
      <w:r w:rsidRPr="00456778">
        <w:t>ustice</w:t>
      </w:r>
      <w:r w:rsidR="00CA3328" w:rsidRPr="00456778">
        <w:t xml:space="preserve"> </w:t>
      </w:r>
    </w:p>
    <w:p w14:paraId="079D0CCE" w14:textId="77777777" w:rsidR="0072029A" w:rsidRPr="00456778" w:rsidRDefault="00456778" w:rsidP="00E536AA">
      <w:pPr>
        <w:pStyle w:val="Heading4"/>
      </w:pPr>
      <w:r w:rsidRPr="00456778">
        <w:t>Supports for people in contact with the criminal justice system currently living in the community (including people on bail, parole and non-custodial orders)</w:t>
      </w:r>
    </w:p>
    <w:p w14:paraId="2F00FA60" w14:textId="77777777" w:rsidR="0072029A" w:rsidRPr="00A9751D" w:rsidRDefault="00456778" w:rsidP="00A9751D">
      <w:pPr>
        <w:pStyle w:val="Heading5"/>
      </w:pPr>
      <w:r w:rsidRPr="00A9751D">
        <w:t>NDIS reasonable and necessary supports for eligible people</w:t>
      </w:r>
    </w:p>
    <w:p w14:paraId="53920FE9" w14:textId="77777777" w:rsidR="00CA3328" w:rsidRPr="00456778" w:rsidRDefault="00CA3328" w:rsidP="006F203C">
      <w:pPr>
        <w:pStyle w:val="TableParagraph"/>
        <w:numPr>
          <w:ilvl w:val="0"/>
          <w:numId w:val="3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Coordination of NDIS supports in collaboration with the supports offered by the justice system, including for victims, witnesses and alleged offenders with</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disability.</w:t>
      </w:r>
    </w:p>
    <w:p w14:paraId="25795216" w14:textId="77777777" w:rsidR="00CA3328" w:rsidRPr="00456778" w:rsidRDefault="00CA3328" w:rsidP="006F203C">
      <w:pPr>
        <w:pStyle w:val="TableParagraph"/>
        <w:numPr>
          <w:ilvl w:val="0"/>
          <w:numId w:val="38"/>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Supports to address behaviours of concern (offence related causes) and reduce the risk of offending and reoffending such as social, communication and self-regulation skills, where these are additional to the needs of</w:t>
      </w:r>
      <w:r w:rsidRPr="00456778">
        <w:rPr>
          <w:rFonts w:asciiTheme="minorHAnsi" w:hAnsiTheme="minorHAnsi" w:cstheme="minorHAnsi"/>
          <w:spacing w:val="-16"/>
          <w:sz w:val="24"/>
          <w:szCs w:val="24"/>
        </w:rPr>
        <w:t xml:space="preserve"> </w:t>
      </w:r>
      <w:r w:rsidRPr="00456778">
        <w:rPr>
          <w:rFonts w:asciiTheme="minorHAnsi" w:hAnsiTheme="minorHAnsi" w:cstheme="minorHAnsi"/>
          <w:sz w:val="24"/>
          <w:szCs w:val="24"/>
        </w:rPr>
        <w:t>the</w:t>
      </w:r>
    </w:p>
    <w:p w14:paraId="3A4ED3CF" w14:textId="77777777" w:rsidR="00CA3328" w:rsidRPr="00456778" w:rsidRDefault="00CA3328" w:rsidP="006F203C">
      <w:pPr>
        <w:pStyle w:val="TableParagraph"/>
        <w:numPr>
          <w:ilvl w:val="0"/>
          <w:numId w:val="38"/>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general population and are required due to the impact of the person’s impairment/s on their functional capacity and are additional to reasonable adjustment.</w:t>
      </w:r>
    </w:p>
    <w:p w14:paraId="7D20806A" w14:textId="77777777" w:rsidR="00CA3328" w:rsidRPr="00456778" w:rsidRDefault="00CA3328" w:rsidP="006F203C">
      <w:pPr>
        <w:pStyle w:val="TableParagraph"/>
        <w:numPr>
          <w:ilvl w:val="0"/>
          <w:numId w:val="38"/>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The NDIS will continue to fund the reasonable and necessary supports including the funded supports outlined in the participant’s plan, including assistance with planning, decision making, scheduling, communication, self-regulation and community</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living.</w:t>
      </w:r>
    </w:p>
    <w:p w14:paraId="62EB6901" w14:textId="77777777" w:rsidR="00CA3328" w:rsidRPr="00323E77" w:rsidRDefault="00CA3328" w:rsidP="00A9751D">
      <w:pPr>
        <w:pStyle w:val="Heading5"/>
      </w:pPr>
      <w:r w:rsidRPr="00456778">
        <w:t>O</w:t>
      </w:r>
      <w:r w:rsidR="00456778" w:rsidRPr="00456778">
        <w:t>ther parties</w:t>
      </w:r>
    </w:p>
    <w:p w14:paraId="7C2826FF" w14:textId="77777777" w:rsidR="00CA3328" w:rsidRPr="00456778" w:rsidRDefault="00CA3328" w:rsidP="006F203C">
      <w:pPr>
        <w:pStyle w:val="TableParagraph"/>
        <w:numPr>
          <w:ilvl w:val="0"/>
          <w:numId w:val="37"/>
        </w:numPr>
        <w:tabs>
          <w:tab w:val="left" w:pos="470"/>
        </w:tabs>
        <w:spacing w:after="120"/>
        <w:rPr>
          <w:rFonts w:asciiTheme="minorHAnsi" w:hAnsiTheme="minorHAnsi" w:cstheme="minorHAnsi"/>
          <w:sz w:val="24"/>
          <w:szCs w:val="24"/>
        </w:rPr>
      </w:pPr>
      <w:r w:rsidRPr="00456778">
        <w:rPr>
          <w:rFonts w:asciiTheme="minorHAnsi" w:hAnsiTheme="minorHAnsi" w:cstheme="minorHAnsi"/>
          <w:sz w:val="24"/>
          <w:szCs w:val="24"/>
        </w:rPr>
        <w:t>Pre-sentence psychological and psychiatric reports regarding</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cognitive</w:t>
      </w:r>
    </w:p>
    <w:p w14:paraId="2B6D0A76" w14:textId="77777777" w:rsidR="00CA3328" w:rsidRPr="00456778" w:rsidRDefault="00CA3328" w:rsidP="006F203C">
      <w:pPr>
        <w:pStyle w:val="TableParagraph"/>
        <w:numPr>
          <w:ilvl w:val="0"/>
          <w:numId w:val="37"/>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ability, psychiatric conditions or other matters required to assess a person’s ability to plead in court or considerations prior to sentencing or diversion.</w:t>
      </w:r>
    </w:p>
    <w:p w14:paraId="1137143B" w14:textId="77777777"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 for people with disability including victims and witnesses of crime to access and navigate the justice system including guardianship, advocacy, community visitors and legal</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support.</w:t>
      </w:r>
    </w:p>
    <w:p w14:paraId="090FDA3A" w14:textId="77777777"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Reasonable adjustment to mainstream services provided to individuals, organisations and systems that have contact with the justice system that provide services to people with</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disabilities.</w:t>
      </w:r>
    </w:p>
    <w:p w14:paraId="40339ECA" w14:textId="77777777" w:rsidR="00CA3328" w:rsidRPr="00456778" w:rsidRDefault="00CA3328" w:rsidP="006F203C">
      <w:pPr>
        <w:pStyle w:val="TableParagraph"/>
        <w:numPr>
          <w:ilvl w:val="0"/>
          <w:numId w:val="37"/>
        </w:numPr>
        <w:tabs>
          <w:tab w:val="left" w:pos="470"/>
        </w:tabs>
        <w:spacing w:after="120"/>
        <w:rPr>
          <w:rFonts w:asciiTheme="minorHAnsi" w:hAnsiTheme="minorHAnsi" w:cstheme="minorHAnsi"/>
          <w:sz w:val="24"/>
          <w:szCs w:val="24"/>
        </w:rPr>
      </w:pPr>
      <w:r w:rsidRPr="00456778">
        <w:rPr>
          <w:rFonts w:asciiTheme="minorHAnsi" w:hAnsiTheme="minorHAnsi" w:cstheme="minorHAnsi"/>
          <w:sz w:val="24"/>
          <w:szCs w:val="24"/>
        </w:rPr>
        <w:t>Court-based support programs and specialist lists, including bail</w:t>
      </w:r>
      <w:r w:rsidRPr="00456778">
        <w:rPr>
          <w:rFonts w:asciiTheme="minorHAnsi" w:hAnsiTheme="minorHAnsi" w:cstheme="minorHAnsi"/>
          <w:spacing w:val="-15"/>
          <w:sz w:val="24"/>
          <w:szCs w:val="24"/>
        </w:rPr>
        <w:t xml:space="preserve"> </w:t>
      </w:r>
      <w:r w:rsidRPr="00456778">
        <w:rPr>
          <w:rFonts w:asciiTheme="minorHAnsi" w:hAnsiTheme="minorHAnsi" w:cstheme="minorHAnsi"/>
          <w:sz w:val="24"/>
          <w:szCs w:val="24"/>
        </w:rPr>
        <w:t>support.</w:t>
      </w:r>
    </w:p>
    <w:p w14:paraId="175F7C4F" w14:textId="77777777"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Management of offenders to ensure compliance with supervised orders or conditions.</w:t>
      </w:r>
    </w:p>
    <w:p w14:paraId="45309CC5" w14:textId="77777777"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Early identification and intervention programs and post-custody services to prevent (re)offending, including in accessible formats for people with disability.</w:t>
      </w:r>
    </w:p>
    <w:p w14:paraId="74FB02A3" w14:textId="77777777"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Offence specific interventions which aim to reduce specific criminal behaviours, reasonably adjusted to the needs of people with a disability and which are not clearly a direct consequence of the person’s</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disability.</w:t>
      </w:r>
    </w:p>
    <w:p w14:paraId="5CA11595" w14:textId="77777777" w:rsidR="00CA3328" w:rsidRPr="00456778" w:rsidRDefault="00CA3328" w:rsidP="006F203C">
      <w:pPr>
        <w:pStyle w:val="TableParagraph"/>
        <w:numPr>
          <w:ilvl w:val="0"/>
          <w:numId w:val="37"/>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justice or other service</w:t>
      </w:r>
      <w:r w:rsidRPr="00456778">
        <w:rPr>
          <w:rFonts w:asciiTheme="minorHAnsi" w:hAnsiTheme="minorHAnsi" w:cstheme="minorHAnsi"/>
          <w:spacing w:val="-29"/>
          <w:sz w:val="24"/>
          <w:szCs w:val="24"/>
        </w:rPr>
        <w:t xml:space="preserve"> </w:t>
      </w:r>
      <w:r w:rsidRPr="00456778">
        <w:rPr>
          <w:rFonts w:asciiTheme="minorHAnsi" w:hAnsiTheme="minorHAnsi" w:cstheme="minorHAnsi"/>
          <w:sz w:val="24"/>
          <w:szCs w:val="24"/>
        </w:rPr>
        <w:t>systems where a significant component of the case coordination is related to the justice</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system.</w:t>
      </w:r>
    </w:p>
    <w:p w14:paraId="2AC5E466" w14:textId="77777777" w:rsidR="00CA3328" w:rsidRPr="00456778" w:rsidRDefault="00456778" w:rsidP="00E536AA">
      <w:pPr>
        <w:pStyle w:val="Heading4"/>
      </w:pPr>
      <w:r w:rsidRPr="00456778">
        <w:t>Supports for people subject to custodial sentences or other custodial orders (including people on remand)</w:t>
      </w:r>
    </w:p>
    <w:p w14:paraId="04D7ECC8" w14:textId="77777777" w:rsidR="00CA3328" w:rsidRPr="007A6120" w:rsidRDefault="00456778" w:rsidP="00A9751D">
      <w:pPr>
        <w:pStyle w:val="Heading5"/>
        <w:rPr>
          <w:rFonts w:asciiTheme="majorHAnsi" w:hAnsiTheme="majorHAnsi"/>
          <w:sz w:val="22"/>
          <w:szCs w:val="22"/>
        </w:rPr>
      </w:pPr>
      <w:r w:rsidRPr="00456778">
        <w:lastRenderedPageBreak/>
        <w:t>NDIS reasonable and necessary supports for eligible people</w:t>
      </w:r>
    </w:p>
    <w:p w14:paraId="6AA37252" w14:textId="77777777" w:rsidR="00CA3328" w:rsidRPr="00456778" w:rsidRDefault="00CA3328" w:rsidP="006F203C">
      <w:pPr>
        <w:pStyle w:val="TableParagraph"/>
        <w:numPr>
          <w:ilvl w:val="0"/>
          <w:numId w:val="36"/>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Coordination of NDIS supports with the supports offered by the justice and other service</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systems.</w:t>
      </w:r>
    </w:p>
    <w:p w14:paraId="1B65A070" w14:textId="77777777" w:rsidR="00CA3328" w:rsidRPr="00456778" w:rsidRDefault="00CA3328" w:rsidP="006F203C">
      <w:pPr>
        <w:pStyle w:val="TableParagraph"/>
        <w:numPr>
          <w:ilvl w:val="0"/>
          <w:numId w:val="36"/>
        </w:numPr>
        <w:tabs>
          <w:tab w:val="left" w:pos="828"/>
          <w:tab w:val="left" w:pos="82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For people in a custodial setting (including remand) the only supports funded by the NDIS are those required due to the impact of</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the</w:t>
      </w:r>
    </w:p>
    <w:p w14:paraId="24C8AAB4" w14:textId="77777777" w:rsidR="00CA3328" w:rsidRPr="00456778" w:rsidRDefault="00CA3328" w:rsidP="006F203C">
      <w:pPr>
        <w:pStyle w:val="TableParagraph"/>
        <w:numPr>
          <w:ilvl w:val="0"/>
          <w:numId w:val="36"/>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person’s impairment/s on their functional capacity and additional to reasonable adjustment, and are limited to:</w:t>
      </w:r>
    </w:p>
    <w:p w14:paraId="41496FD7" w14:textId="77777777" w:rsidR="00CA3328" w:rsidRPr="00456778" w:rsidRDefault="00CA3328" w:rsidP="006F203C">
      <w:pPr>
        <w:pStyle w:val="TableParagraph"/>
        <w:numPr>
          <w:ilvl w:val="1"/>
          <w:numId w:val="36"/>
        </w:numPr>
        <w:tabs>
          <w:tab w:val="left" w:pos="1548"/>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aids and</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equipment;</w:t>
      </w:r>
    </w:p>
    <w:p w14:paraId="39546AA4" w14:textId="77777777" w:rsidR="00CA3328" w:rsidRPr="00456778" w:rsidRDefault="00CA3328" w:rsidP="006F203C">
      <w:pPr>
        <w:pStyle w:val="TableParagraph"/>
        <w:numPr>
          <w:ilvl w:val="1"/>
          <w:numId w:val="36"/>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allied health and other therapy directly related to a person’s disability, including for people with disability who have complex challenging</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behaviours;</w:t>
      </w:r>
    </w:p>
    <w:p w14:paraId="768BDFC1" w14:textId="77777777" w:rsidR="00CA3328" w:rsidRPr="00456778" w:rsidRDefault="00CA3328" w:rsidP="006F203C">
      <w:pPr>
        <w:pStyle w:val="TableParagraph"/>
        <w:numPr>
          <w:ilvl w:val="1"/>
          <w:numId w:val="36"/>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disability specific capacity and skills building supports which relate to a person’s ability to live in the community post- release;</w:t>
      </w:r>
    </w:p>
    <w:p w14:paraId="6F13E892" w14:textId="77777777" w:rsidR="00CA3328" w:rsidRPr="00456778" w:rsidRDefault="00CA3328" w:rsidP="006F203C">
      <w:pPr>
        <w:pStyle w:val="TableParagraph"/>
        <w:numPr>
          <w:ilvl w:val="1"/>
          <w:numId w:val="36"/>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supports to enable people to successfully re-enter the community;</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and</w:t>
      </w:r>
    </w:p>
    <w:p w14:paraId="69CE13CF" w14:textId="77777777" w:rsidR="00CA3328" w:rsidRPr="00456778" w:rsidRDefault="00CA3328" w:rsidP="006F203C">
      <w:pPr>
        <w:pStyle w:val="TableParagraph"/>
        <w:numPr>
          <w:ilvl w:val="1"/>
          <w:numId w:val="36"/>
        </w:numPr>
        <w:tabs>
          <w:tab w:val="left" w:pos="1548"/>
          <w:tab w:val="left" w:pos="1549"/>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training for staff in custodial settings where this relates to an individual participant’s needs.</w:t>
      </w:r>
    </w:p>
    <w:p w14:paraId="21DAE642" w14:textId="77777777" w:rsidR="00CA3328" w:rsidRPr="00456778" w:rsidRDefault="00CA3328" w:rsidP="006F203C">
      <w:pPr>
        <w:pStyle w:val="TableParagraph"/>
        <w:numPr>
          <w:ilvl w:val="0"/>
          <w:numId w:val="36"/>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Where a person is remanded in custody, NDIS funding for reasonable and necessary supports in the participant’s plan will continue to be available to the person when they are</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released.</w:t>
      </w:r>
    </w:p>
    <w:p w14:paraId="65C047B1" w14:textId="77777777" w:rsidR="00CA3328" w:rsidRPr="00456778" w:rsidRDefault="00CA3328" w:rsidP="00A9751D">
      <w:pPr>
        <w:pStyle w:val="Heading5"/>
      </w:pPr>
      <w:r w:rsidRPr="00456778">
        <w:t>Other parties</w:t>
      </w:r>
    </w:p>
    <w:p w14:paraId="1C8B49B7" w14:textId="77777777" w:rsidR="00CA3328" w:rsidRPr="00456778" w:rsidRDefault="00CA3328" w:rsidP="006F203C">
      <w:pPr>
        <w:pStyle w:val="TableParagraph"/>
        <w:numPr>
          <w:ilvl w:val="0"/>
          <w:numId w:val="35"/>
        </w:numPr>
        <w:spacing w:after="120"/>
        <w:rPr>
          <w:rFonts w:asciiTheme="minorHAnsi" w:hAnsiTheme="minorHAnsi" w:cstheme="minorHAnsi"/>
          <w:sz w:val="24"/>
          <w:szCs w:val="24"/>
        </w:rPr>
      </w:pPr>
      <w:r w:rsidRPr="00456778">
        <w:rPr>
          <w:rFonts w:asciiTheme="minorHAnsi" w:hAnsiTheme="minorHAnsi" w:cstheme="minorHAnsi"/>
          <w:sz w:val="24"/>
          <w:szCs w:val="24"/>
        </w:rPr>
        <w:t>Pre-sentence psychological and psychiatric reports regarding cognitive ability, psychiatric conditions or other matters required to assess a</w:t>
      </w:r>
      <w:r w:rsidRPr="00456778">
        <w:rPr>
          <w:rFonts w:asciiTheme="minorHAnsi" w:hAnsiTheme="minorHAnsi" w:cstheme="minorHAnsi"/>
          <w:spacing w:val="-16"/>
          <w:sz w:val="24"/>
          <w:szCs w:val="24"/>
        </w:rPr>
        <w:t xml:space="preserve"> </w:t>
      </w:r>
      <w:r w:rsidRPr="00456778">
        <w:rPr>
          <w:rFonts w:asciiTheme="minorHAnsi" w:hAnsiTheme="minorHAnsi" w:cstheme="minorHAnsi"/>
          <w:sz w:val="24"/>
          <w:szCs w:val="24"/>
        </w:rPr>
        <w:t>person’s ability to plead in court or considerations prior to sentencing or diversion.</w:t>
      </w:r>
    </w:p>
    <w:p w14:paraId="2697A0FD" w14:textId="77777777" w:rsidR="00CA3328" w:rsidRPr="00456778" w:rsidRDefault="00CA3328" w:rsidP="006F203C">
      <w:pPr>
        <w:pStyle w:val="TableParagraph"/>
        <w:numPr>
          <w:ilvl w:val="0"/>
          <w:numId w:val="35"/>
        </w:numPr>
        <w:tabs>
          <w:tab w:val="left" w:pos="470"/>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Offence specific interventions which aim to reduce specific criminal behaviours, reasonably adjusted to the needs of people with a disability and which are not clearly a direct consequence of the person’s</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disability.</w:t>
      </w:r>
    </w:p>
    <w:p w14:paraId="2207C388" w14:textId="77777777" w:rsidR="00CA3328" w:rsidRPr="00456778" w:rsidRDefault="00CA3328" w:rsidP="006F203C">
      <w:pPr>
        <w:pStyle w:val="TableParagraph"/>
        <w:numPr>
          <w:ilvl w:val="0"/>
          <w:numId w:val="35"/>
        </w:numPr>
        <w:tabs>
          <w:tab w:val="left" w:pos="470"/>
        </w:tabs>
        <w:spacing w:after="120" w:line="266" w:lineRule="exact"/>
        <w:rPr>
          <w:rFonts w:asciiTheme="minorHAnsi" w:hAnsiTheme="minorHAnsi" w:cstheme="minorHAnsi"/>
          <w:sz w:val="24"/>
          <w:szCs w:val="24"/>
        </w:rPr>
      </w:pPr>
      <w:r w:rsidRPr="00456778">
        <w:rPr>
          <w:rFonts w:asciiTheme="minorHAnsi" w:hAnsiTheme="minorHAnsi" w:cstheme="minorHAnsi"/>
          <w:sz w:val="24"/>
          <w:szCs w:val="24"/>
        </w:rPr>
        <w:t>Early identification and primary intervention programs,</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post-custody</w:t>
      </w:r>
    </w:p>
    <w:p w14:paraId="1EE50609" w14:textId="77777777" w:rsidR="00CA3328" w:rsidRPr="00456778" w:rsidRDefault="00CA3328" w:rsidP="006F203C">
      <w:pPr>
        <w:pStyle w:val="TableParagraph"/>
        <w:numPr>
          <w:ilvl w:val="0"/>
          <w:numId w:val="35"/>
        </w:numPr>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services to prevent (re)offending, including in accessible formats for people with disability.</w:t>
      </w:r>
    </w:p>
    <w:p w14:paraId="532541A3" w14:textId="77777777" w:rsidR="00CA3328" w:rsidRPr="00456778" w:rsidRDefault="00CA3328" w:rsidP="006F203C">
      <w:pPr>
        <w:pStyle w:val="TableParagraph"/>
        <w:numPr>
          <w:ilvl w:val="0"/>
          <w:numId w:val="35"/>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Meeting the day-to-day support needs of people while in custodial settings (as well as forensic services in custodial settings) including personal care, fixed aids and equipment (e.g. hoists and specialised beds) and supports required by reasonable</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adjustment.</w:t>
      </w:r>
    </w:p>
    <w:p w14:paraId="5753F729" w14:textId="77777777" w:rsidR="00CA3328" w:rsidRPr="00456778" w:rsidRDefault="00CA3328" w:rsidP="006F203C">
      <w:pPr>
        <w:pStyle w:val="TableParagraph"/>
        <w:numPr>
          <w:ilvl w:val="0"/>
          <w:numId w:val="35"/>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Secure accommodation facilities (including the accommodation, general operations and supports available to all people in the facility) where a person is residing in this facility due to a custodial order, including supervision, personal care and fixed aids and</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equipment.</w:t>
      </w:r>
    </w:p>
    <w:p w14:paraId="4B3DBDC8" w14:textId="77777777" w:rsidR="00CA3328" w:rsidRPr="00456778" w:rsidRDefault="00CA3328" w:rsidP="006F203C">
      <w:pPr>
        <w:pStyle w:val="TableParagraph"/>
        <w:numPr>
          <w:ilvl w:val="0"/>
          <w:numId w:val="35"/>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 for people to access and navigate the justice system including guardianship, advocacy, community visitors and legal</w:t>
      </w:r>
      <w:r w:rsidRPr="00456778">
        <w:rPr>
          <w:rFonts w:asciiTheme="minorHAnsi" w:hAnsiTheme="minorHAnsi" w:cstheme="minorHAnsi"/>
          <w:spacing w:val="-12"/>
          <w:sz w:val="24"/>
          <w:szCs w:val="24"/>
        </w:rPr>
        <w:t xml:space="preserve"> </w:t>
      </w:r>
      <w:r w:rsidRPr="00456778">
        <w:rPr>
          <w:rFonts w:asciiTheme="minorHAnsi" w:hAnsiTheme="minorHAnsi" w:cstheme="minorHAnsi"/>
          <w:sz w:val="24"/>
          <w:szCs w:val="24"/>
        </w:rPr>
        <w:t>support.</w:t>
      </w:r>
    </w:p>
    <w:p w14:paraId="1AA66BFD" w14:textId="77777777" w:rsidR="00CA3328" w:rsidRPr="00456778" w:rsidRDefault="00CA3328" w:rsidP="006F203C">
      <w:pPr>
        <w:pStyle w:val="TableParagraph"/>
        <w:numPr>
          <w:ilvl w:val="0"/>
          <w:numId w:val="35"/>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justice or community services systems where a significant component of case coordination is with justice or enforcement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agencies.</w:t>
      </w:r>
    </w:p>
    <w:p w14:paraId="7D898393" w14:textId="77777777" w:rsidR="00CA3328" w:rsidRPr="00456778" w:rsidRDefault="00CA3328" w:rsidP="006F203C">
      <w:pPr>
        <w:pStyle w:val="TableParagraph"/>
        <w:numPr>
          <w:ilvl w:val="0"/>
          <w:numId w:val="35"/>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 xml:space="preserve">Advising, consulting and assisting prison systems to improve supports for eligible prisoners </w:t>
      </w:r>
      <w:r w:rsidRPr="00456778">
        <w:rPr>
          <w:rFonts w:asciiTheme="minorHAnsi" w:hAnsiTheme="minorHAnsi" w:cstheme="minorHAnsi"/>
          <w:sz w:val="24"/>
          <w:szCs w:val="24"/>
        </w:rPr>
        <w:lastRenderedPageBreak/>
        <w:t>including the development and implementation of behaviour management, risk and case management</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plans.</w:t>
      </w:r>
    </w:p>
    <w:p w14:paraId="1F89A739" w14:textId="77777777" w:rsidR="00CA3328" w:rsidRPr="00456778" w:rsidRDefault="00CA3328" w:rsidP="006F203C">
      <w:pPr>
        <w:pStyle w:val="TableParagraph"/>
        <w:numPr>
          <w:ilvl w:val="0"/>
          <w:numId w:val="35"/>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Implementing practical disability training available to Corrections Officers and other criminal justice staff and additional specific disability training to staff having high contact with people with disability within the</w:t>
      </w:r>
      <w:r w:rsidRPr="00456778">
        <w:rPr>
          <w:rFonts w:asciiTheme="minorHAnsi" w:hAnsiTheme="minorHAnsi" w:cstheme="minorHAnsi"/>
          <w:spacing w:val="-16"/>
          <w:sz w:val="24"/>
          <w:szCs w:val="24"/>
        </w:rPr>
        <w:t xml:space="preserve"> </w:t>
      </w:r>
      <w:r w:rsidRPr="00456778">
        <w:rPr>
          <w:rFonts w:asciiTheme="minorHAnsi" w:hAnsiTheme="minorHAnsi" w:cstheme="minorHAnsi"/>
          <w:sz w:val="24"/>
          <w:szCs w:val="24"/>
        </w:rPr>
        <w:t>prison.</w:t>
      </w:r>
    </w:p>
    <w:p w14:paraId="7EE10341" w14:textId="77777777" w:rsidR="00CA3328" w:rsidRPr="00456778" w:rsidRDefault="00CA3328" w:rsidP="006F203C">
      <w:pPr>
        <w:pStyle w:val="TableParagraph"/>
        <w:numPr>
          <w:ilvl w:val="0"/>
          <w:numId w:val="35"/>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Assisting prison staff to understand individual client’s needs and human rights, especially in relation to triggers for challenging</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behaviours,</w:t>
      </w:r>
    </w:p>
    <w:p w14:paraId="1946D4BE" w14:textId="77777777" w:rsidR="00CA3328" w:rsidRPr="00456778" w:rsidRDefault="00CA3328" w:rsidP="006F203C">
      <w:pPr>
        <w:pStyle w:val="TableParagraph"/>
        <w:numPr>
          <w:ilvl w:val="0"/>
          <w:numId w:val="35"/>
        </w:numPr>
        <w:spacing w:after="120"/>
        <w:rPr>
          <w:rFonts w:asciiTheme="minorHAnsi" w:hAnsiTheme="minorHAnsi" w:cstheme="minorHAnsi"/>
          <w:sz w:val="24"/>
          <w:szCs w:val="24"/>
        </w:rPr>
      </w:pPr>
      <w:r w:rsidRPr="00456778">
        <w:rPr>
          <w:rFonts w:asciiTheme="minorHAnsi" w:hAnsiTheme="minorHAnsi" w:cstheme="minorHAnsi"/>
          <w:sz w:val="24"/>
          <w:szCs w:val="24"/>
        </w:rPr>
        <w:t>de-escalation strategies, issues associated with vulnerability and interaction with other prisoners, as specified in any behavioural plan the person may have.</w:t>
      </w:r>
    </w:p>
    <w:p w14:paraId="4D5C47E0" w14:textId="77777777" w:rsidR="00CA3328" w:rsidRPr="00456778" w:rsidRDefault="00CA3328" w:rsidP="006F203C">
      <w:pPr>
        <w:pStyle w:val="TableParagraph"/>
        <w:numPr>
          <w:ilvl w:val="0"/>
          <w:numId w:val="35"/>
        </w:numPr>
        <w:tabs>
          <w:tab w:val="left" w:pos="473"/>
        </w:tabs>
        <w:spacing w:after="120" w:line="237" w:lineRule="auto"/>
        <w:rPr>
          <w:rFonts w:asciiTheme="minorHAnsi" w:hAnsiTheme="minorHAnsi" w:cstheme="minorHAnsi"/>
          <w:sz w:val="24"/>
          <w:szCs w:val="24"/>
        </w:rPr>
      </w:pPr>
      <w:r w:rsidRPr="00456778">
        <w:rPr>
          <w:rFonts w:asciiTheme="minorHAnsi" w:hAnsiTheme="minorHAnsi" w:cstheme="minorHAnsi"/>
          <w:sz w:val="24"/>
          <w:szCs w:val="24"/>
        </w:rPr>
        <w:t>Cultural, linguistic and religious support for people in custody (including Aboriginal Liaison Officers, Cultural Liaison Officers,</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Chaplaincy).</w:t>
      </w:r>
    </w:p>
    <w:p w14:paraId="683E47D2" w14:textId="77777777" w:rsidR="00CA3328" w:rsidRPr="00456778" w:rsidRDefault="00CA3328" w:rsidP="006F203C">
      <w:pPr>
        <w:pStyle w:val="TableParagraph"/>
        <w:numPr>
          <w:ilvl w:val="0"/>
          <w:numId w:val="35"/>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Training and skills to increase people’s capacity to live in the community post-release, in line with the supports offered by these systems to</w:t>
      </w:r>
      <w:r w:rsidRPr="00456778">
        <w:rPr>
          <w:rFonts w:asciiTheme="minorHAnsi" w:hAnsiTheme="minorHAnsi" w:cstheme="minorHAnsi"/>
          <w:spacing w:val="-21"/>
          <w:sz w:val="24"/>
          <w:szCs w:val="24"/>
        </w:rPr>
        <w:t xml:space="preserve"> </w:t>
      </w:r>
      <w:r w:rsidRPr="00456778">
        <w:rPr>
          <w:rFonts w:asciiTheme="minorHAnsi" w:hAnsiTheme="minorHAnsi" w:cstheme="minorHAnsi"/>
          <w:sz w:val="24"/>
          <w:szCs w:val="24"/>
        </w:rPr>
        <w:t>other people in custodial settings, as part of the reintegration process and to reduce recidivism, including general education services and self-regulation.</w:t>
      </w:r>
    </w:p>
    <w:p w14:paraId="38562F43" w14:textId="77777777" w:rsidR="00CA3328" w:rsidRPr="00456778" w:rsidRDefault="00CA3328" w:rsidP="00E536AA">
      <w:pPr>
        <w:pStyle w:val="Heading4"/>
      </w:pPr>
      <w:r w:rsidRPr="00456778">
        <w:t>S</w:t>
      </w:r>
      <w:r w:rsidR="00456778" w:rsidRPr="00456778">
        <w:t>upports for participants residing at youth training centres (also known as youth justice centres or youth detention centres)</w:t>
      </w:r>
    </w:p>
    <w:p w14:paraId="5D5FED5D" w14:textId="77777777" w:rsidR="00CA3328" w:rsidRPr="007A6120" w:rsidRDefault="00CF5B3D" w:rsidP="00A9751D">
      <w:pPr>
        <w:pStyle w:val="Heading5"/>
        <w:rPr>
          <w:rFonts w:asciiTheme="majorHAnsi" w:hAnsiTheme="majorHAnsi"/>
          <w:sz w:val="22"/>
          <w:szCs w:val="22"/>
        </w:rPr>
      </w:pPr>
      <w:r>
        <w:t>NDIS</w:t>
      </w:r>
      <w:r w:rsidR="00456778" w:rsidRPr="00456778">
        <w:t xml:space="preserve"> reasonable and necessary supports for eligible people</w:t>
      </w:r>
    </w:p>
    <w:p w14:paraId="4421E253" w14:textId="77777777" w:rsidR="00CA3328" w:rsidRPr="00456778" w:rsidRDefault="00CA3328" w:rsidP="006F203C">
      <w:pPr>
        <w:pStyle w:val="TableParagraph"/>
        <w:numPr>
          <w:ilvl w:val="0"/>
          <w:numId w:val="34"/>
        </w:numPr>
        <w:tabs>
          <w:tab w:val="left" w:pos="473"/>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Coordination of NDIS supports with the supports offered by the justice, disability, education, health, community services and other</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systems.</w:t>
      </w:r>
    </w:p>
    <w:p w14:paraId="62F46650" w14:textId="77777777" w:rsidR="00CA3328" w:rsidRPr="00456778" w:rsidRDefault="00CA3328" w:rsidP="006F203C">
      <w:pPr>
        <w:pStyle w:val="TableParagraph"/>
        <w:numPr>
          <w:ilvl w:val="0"/>
          <w:numId w:val="34"/>
        </w:numPr>
        <w:tabs>
          <w:tab w:val="left" w:pos="473"/>
        </w:tabs>
        <w:spacing w:after="120" w:line="268" w:lineRule="auto"/>
        <w:rPr>
          <w:rFonts w:asciiTheme="minorHAnsi" w:hAnsiTheme="minorHAnsi" w:cstheme="minorHAnsi"/>
          <w:sz w:val="24"/>
          <w:szCs w:val="24"/>
        </w:rPr>
      </w:pPr>
      <w:r w:rsidRPr="00456778">
        <w:rPr>
          <w:rFonts w:asciiTheme="minorHAnsi" w:hAnsiTheme="minorHAnsi" w:cstheme="minorHAnsi"/>
          <w:sz w:val="24"/>
          <w:szCs w:val="24"/>
        </w:rPr>
        <w:t>For young people in youth training centres (or youth justice centres) the only supports funded by the NDIS are those which are required due to the impact of the person’s impairment/s on their functional capacity and additional to reasonable adjustment, and are limited</w:t>
      </w:r>
      <w:r w:rsidRPr="00456778">
        <w:rPr>
          <w:rFonts w:asciiTheme="minorHAnsi" w:hAnsiTheme="minorHAnsi" w:cstheme="minorHAnsi"/>
          <w:spacing w:val="-6"/>
          <w:sz w:val="24"/>
          <w:szCs w:val="24"/>
        </w:rPr>
        <w:t xml:space="preserve"> </w:t>
      </w:r>
      <w:r w:rsidRPr="00456778">
        <w:rPr>
          <w:rFonts w:asciiTheme="minorHAnsi" w:hAnsiTheme="minorHAnsi" w:cstheme="minorHAnsi"/>
          <w:sz w:val="24"/>
          <w:szCs w:val="24"/>
        </w:rPr>
        <w:t>to:</w:t>
      </w:r>
    </w:p>
    <w:p w14:paraId="5505F4EF" w14:textId="77777777" w:rsidR="00CA3328" w:rsidRPr="00456778" w:rsidRDefault="00CA3328" w:rsidP="006F203C">
      <w:pPr>
        <w:pStyle w:val="TableParagraph"/>
        <w:numPr>
          <w:ilvl w:val="1"/>
          <w:numId w:val="34"/>
        </w:numPr>
        <w:tabs>
          <w:tab w:val="left" w:pos="711"/>
        </w:tabs>
        <w:spacing w:after="120"/>
        <w:rPr>
          <w:rFonts w:asciiTheme="minorHAnsi" w:hAnsiTheme="minorHAnsi" w:cstheme="minorHAnsi"/>
          <w:sz w:val="24"/>
          <w:szCs w:val="24"/>
        </w:rPr>
      </w:pPr>
      <w:r w:rsidRPr="00456778">
        <w:rPr>
          <w:rFonts w:asciiTheme="minorHAnsi" w:hAnsiTheme="minorHAnsi" w:cstheme="minorHAnsi"/>
          <w:sz w:val="24"/>
          <w:szCs w:val="24"/>
        </w:rPr>
        <w:t>aids and</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equipment;</w:t>
      </w:r>
    </w:p>
    <w:p w14:paraId="609267EA" w14:textId="77777777" w:rsidR="00CA3328" w:rsidRPr="00456778" w:rsidRDefault="00CA3328" w:rsidP="006F203C">
      <w:pPr>
        <w:pStyle w:val="TableParagraph"/>
        <w:numPr>
          <w:ilvl w:val="1"/>
          <w:numId w:val="34"/>
        </w:numPr>
        <w:tabs>
          <w:tab w:val="left" w:pos="711"/>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allied health and other therapy directly related to a child or young person’s disability, including for children and young people with disability who have complex challenging</w:t>
      </w:r>
      <w:r w:rsidRPr="00456778">
        <w:rPr>
          <w:rFonts w:asciiTheme="minorHAnsi" w:hAnsiTheme="minorHAnsi" w:cstheme="minorHAnsi"/>
          <w:spacing w:val="-2"/>
          <w:sz w:val="24"/>
          <w:szCs w:val="24"/>
        </w:rPr>
        <w:t xml:space="preserve"> </w:t>
      </w:r>
      <w:r w:rsidRPr="00456778">
        <w:rPr>
          <w:rFonts w:asciiTheme="minorHAnsi" w:hAnsiTheme="minorHAnsi" w:cstheme="minorHAnsi"/>
          <w:sz w:val="24"/>
          <w:szCs w:val="24"/>
        </w:rPr>
        <w:t>behaviours;</w:t>
      </w:r>
    </w:p>
    <w:p w14:paraId="6BA955D8" w14:textId="77777777" w:rsidR="00CA3328" w:rsidRPr="00456778" w:rsidRDefault="00CA3328" w:rsidP="006F203C">
      <w:pPr>
        <w:pStyle w:val="TableParagraph"/>
        <w:numPr>
          <w:ilvl w:val="1"/>
          <w:numId w:val="34"/>
        </w:numPr>
        <w:tabs>
          <w:tab w:val="left" w:pos="711"/>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disability specific capacity and skills building supports which relate to a person’s ability to live in the community</w:t>
      </w:r>
      <w:r w:rsidRPr="00456778">
        <w:rPr>
          <w:rFonts w:asciiTheme="minorHAnsi" w:hAnsiTheme="minorHAnsi" w:cstheme="minorHAnsi"/>
          <w:spacing w:val="-8"/>
          <w:sz w:val="24"/>
          <w:szCs w:val="24"/>
        </w:rPr>
        <w:t xml:space="preserve"> </w:t>
      </w:r>
      <w:r w:rsidRPr="00456778">
        <w:rPr>
          <w:rFonts w:asciiTheme="minorHAnsi" w:hAnsiTheme="minorHAnsi" w:cstheme="minorHAnsi"/>
          <w:sz w:val="24"/>
          <w:szCs w:val="24"/>
        </w:rPr>
        <w:t>post-release;</w:t>
      </w:r>
    </w:p>
    <w:p w14:paraId="5A4F3781" w14:textId="77777777" w:rsidR="00CA3328" w:rsidRDefault="00CA3328" w:rsidP="006F203C">
      <w:pPr>
        <w:pStyle w:val="TableParagraph"/>
        <w:numPr>
          <w:ilvl w:val="1"/>
          <w:numId w:val="34"/>
        </w:numPr>
        <w:tabs>
          <w:tab w:val="left" w:pos="711"/>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supports to enable people to successfully re-enter the community;</w:t>
      </w:r>
      <w:r w:rsidRPr="00456778">
        <w:rPr>
          <w:rFonts w:asciiTheme="minorHAnsi" w:hAnsiTheme="minorHAnsi" w:cstheme="minorHAnsi"/>
          <w:spacing w:val="-13"/>
          <w:sz w:val="24"/>
          <w:szCs w:val="24"/>
        </w:rPr>
        <w:t xml:space="preserve"> </w:t>
      </w:r>
      <w:r w:rsidRPr="00456778">
        <w:rPr>
          <w:rFonts w:asciiTheme="minorHAnsi" w:hAnsiTheme="minorHAnsi" w:cstheme="minorHAnsi"/>
          <w:sz w:val="24"/>
          <w:szCs w:val="24"/>
        </w:rPr>
        <w:t>and training for staff in custodial settings where this relates to an individual participant’s needs.</w:t>
      </w:r>
    </w:p>
    <w:p w14:paraId="2C112967" w14:textId="77777777" w:rsidR="007A6120" w:rsidRPr="00456778" w:rsidRDefault="007A6120" w:rsidP="006F203C">
      <w:pPr>
        <w:pStyle w:val="TableParagraph"/>
        <w:numPr>
          <w:ilvl w:val="1"/>
          <w:numId w:val="34"/>
        </w:numPr>
        <w:tabs>
          <w:tab w:val="left" w:pos="711"/>
        </w:tabs>
        <w:spacing w:after="120" w:line="266" w:lineRule="auto"/>
        <w:rPr>
          <w:rFonts w:asciiTheme="minorHAnsi" w:hAnsiTheme="minorHAnsi" w:cstheme="minorHAnsi"/>
          <w:sz w:val="24"/>
          <w:szCs w:val="24"/>
        </w:rPr>
      </w:pPr>
      <w:r w:rsidRPr="007A6120">
        <w:rPr>
          <w:sz w:val="24"/>
          <w:szCs w:val="24"/>
        </w:rPr>
        <w:t>training for staff in custodial settings where this relates to an individual participant’s needs.</w:t>
      </w:r>
    </w:p>
    <w:p w14:paraId="296E3095" w14:textId="77777777" w:rsidR="00CA3328" w:rsidRPr="00456778" w:rsidRDefault="00CA3328" w:rsidP="00A9751D">
      <w:pPr>
        <w:pStyle w:val="Heading5"/>
      </w:pPr>
      <w:r w:rsidRPr="00456778">
        <w:t>Other parties</w:t>
      </w:r>
    </w:p>
    <w:p w14:paraId="034A87A5" w14:textId="77777777" w:rsidR="00CA3328" w:rsidRPr="00456778" w:rsidRDefault="00CA3328" w:rsidP="006F203C">
      <w:pPr>
        <w:pStyle w:val="TableParagraph"/>
        <w:numPr>
          <w:ilvl w:val="0"/>
          <w:numId w:val="33"/>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Intensive case coordination operated by the justice or community services systems where a significant component of case coordination is with</w:t>
      </w:r>
      <w:r w:rsidRPr="00456778">
        <w:rPr>
          <w:rFonts w:asciiTheme="minorHAnsi" w:hAnsiTheme="minorHAnsi" w:cstheme="minorHAnsi"/>
          <w:spacing w:val="-26"/>
          <w:sz w:val="24"/>
          <w:szCs w:val="24"/>
        </w:rPr>
        <w:t xml:space="preserve"> </w:t>
      </w:r>
      <w:r w:rsidRPr="00456778">
        <w:rPr>
          <w:rFonts w:asciiTheme="minorHAnsi" w:hAnsiTheme="minorHAnsi" w:cstheme="minorHAnsi"/>
          <w:sz w:val="24"/>
          <w:szCs w:val="24"/>
        </w:rPr>
        <w:t>justice or enforcement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agencies.</w:t>
      </w:r>
    </w:p>
    <w:p w14:paraId="5D426B4E" w14:textId="77777777"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lastRenderedPageBreak/>
        <w:t>Support for people to access and navigate the justice system including guardianship, advocacy, community visitors and legal</w:t>
      </w:r>
      <w:r w:rsidRPr="00456778">
        <w:rPr>
          <w:rFonts w:asciiTheme="minorHAnsi" w:hAnsiTheme="minorHAnsi" w:cstheme="minorHAnsi"/>
          <w:spacing w:val="-11"/>
          <w:sz w:val="24"/>
          <w:szCs w:val="24"/>
        </w:rPr>
        <w:t xml:space="preserve"> </w:t>
      </w:r>
      <w:r w:rsidRPr="00456778">
        <w:rPr>
          <w:rFonts w:asciiTheme="minorHAnsi" w:hAnsiTheme="minorHAnsi" w:cstheme="minorHAnsi"/>
          <w:sz w:val="24"/>
          <w:szCs w:val="24"/>
        </w:rPr>
        <w:t>support.</w:t>
      </w:r>
    </w:p>
    <w:p w14:paraId="581B692D" w14:textId="77777777"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Meeting the day-to-day support needs of young people while in residential centres including supervision, personal care, fixed aids and equipment (e.g. hoists and specialised beds) and supports required by reasonable adjustment.</w:t>
      </w:r>
    </w:p>
    <w:p w14:paraId="2E9ECC06" w14:textId="77777777" w:rsidR="00CA3328" w:rsidRPr="00456778" w:rsidRDefault="00CA3328" w:rsidP="006F203C">
      <w:pPr>
        <w:pStyle w:val="TableParagraph"/>
        <w:numPr>
          <w:ilvl w:val="0"/>
          <w:numId w:val="33"/>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Implementing practical disability training available to Corrections Officers and other criminal justice staff and additional specific disability training to staff having high contact with people with disability within the</w:t>
      </w:r>
      <w:r w:rsidRPr="00456778">
        <w:rPr>
          <w:rFonts w:asciiTheme="minorHAnsi" w:hAnsiTheme="minorHAnsi" w:cstheme="minorHAnsi"/>
          <w:spacing w:val="-17"/>
          <w:sz w:val="24"/>
          <w:szCs w:val="24"/>
        </w:rPr>
        <w:t xml:space="preserve"> </w:t>
      </w:r>
      <w:r w:rsidRPr="00456778">
        <w:rPr>
          <w:rFonts w:asciiTheme="minorHAnsi" w:hAnsiTheme="minorHAnsi" w:cstheme="minorHAnsi"/>
          <w:sz w:val="24"/>
          <w:szCs w:val="24"/>
        </w:rPr>
        <w:t>prison.</w:t>
      </w:r>
    </w:p>
    <w:p w14:paraId="1D05D281" w14:textId="77777777"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Offence specific interventions which aim to reduce specific criminal behaviours, reasonably adjusted to the needs of young people with a disability (for example, therapeutic services to address problematic sexual or violent behaviour or difficulties with</w:t>
      </w:r>
      <w:r w:rsidRPr="00456778">
        <w:rPr>
          <w:rFonts w:asciiTheme="minorHAnsi" w:hAnsiTheme="minorHAnsi" w:cstheme="minorHAnsi"/>
          <w:spacing w:val="-4"/>
          <w:sz w:val="24"/>
          <w:szCs w:val="24"/>
        </w:rPr>
        <w:t xml:space="preserve"> </w:t>
      </w:r>
      <w:r w:rsidRPr="00456778">
        <w:rPr>
          <w:rFonts w:asciiTheme="minorHAnsi" w:hAnsiTheme="minorHAnsi" w:cstheme="minorHAnsi"/>
          <w:sz w:val="24"/>
          <w:szCs w:val="24"/>
        </w:rPr>
        <w:t>self-regulation).</w:t>
      </w:r>
    </w:p>
    <w:p w14:paraId="03696DEB" w14:textId="77777777" w:rsidR="00CA3328" w:rsidRPr="00456778" w:rsidRDefault="00CA3328" w:rsidP="006F203C">
      <w:pPr>
        <w:pStyle w:val="TableParagraph"/>
        <w:numPr>
          <w:ilvl w:val="0"/>
          <w:numId w:val="33"/>
        </w:numPr>
        <w:tabs>
          <w:tab w:val="left" w:pos="473"/>
        </w:tabs>
        <w:spacing w:after="120"/>
        <w:jc w:val="both"/>
        <w:rPr>
          <w:rFonts w:asciiTheme="minorHAnsi" w:hAnsiTheme="minorHAnsi" w:cstheme="minorHAnsi"/>
          <w:sz w:val="24"/>
          <w:szCs w:val="24"/>
        </w:rPr>
      </w:pPr>
      <w:r w:rsidRPr="00456778">
        <w:rPr>
          <w:rFonts w:asciiTheme="minorHAnsi" w:hAnsiTheme="minorHAnsi" w:cstheme="minorHAnsi"/>
          <w:sz w:val="24"/>
          <w:szCs w:val="24"/>
        </w:rPr>
        <w:t>Early identification and intervention programs and post-custody services to prevent (re)offending, including in accessible formats for young people with disability.</w:t>
      </w:r>
    </w:p>
    <w:p w14:paraId="7EAA75AF" w14:textId="77777777"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Secure accommodation facilities (including the accommodation, general operations and supports available to all young people in the facility) where the purpose of this accommodation is to safeguard the community or prevent</w:t>
      </w:r>
      <w:r w:rsidRPr="00456778">
        <w:rPr>
          <w:rFonts w:asciiTheme="minorHAnsi" w:hAnsiTheme="minorHAnsi" w:cstheme="minorHAnsi"/>
          <w:spacing w:val="-3"/>
          <w:sz w:val="24"/>
          <w:szCs w:val="24"/>
        </w:rPr>
        <w:t xml:space="preserve"> </w:t>
      </w:r>
      <w:r w:rsidRPr="00456778">
        <w:rPr>
          <w:rFonts w:asciiTheme="minorHAnsi" w:hAnsiTheme="minorHAnsi" w:cstheme="minorHAnsi"/>
          <w:sz w:val="24"/>
          <w:szCs w:val="24"/>
        </w:rPr>
        <w:t>(re)offending.</w:t>
      </w:r>
    </w:p>
    <w:p w14:paraId="6C71A5F2" w14:textId="77777777" w:rsidR="00CA3328" w:rsidRPr="00456778" w:rsidRDefault="00CA3328" w:rsidP="006F203C">
      <w:pPr>
        <w:pStyle w:val="TableParagraph"/>
        <w:numPr>
          <w:ilvl w:val="0"/>
          <w:numId w:val="33"/>
        </w:numPr>
        <w:tabs>
          <w:tab w:val="left" w:pos="473"/>
        </w:tabs>
        <w:spacing w:after="120"/>
        <w:rPr>
          <w:rFonts w:asciiTheme="minorHAnsi" w:hAnsiTheme="minorHAnsi" w:cstheme="minorHAnsi"/>
          <w:sz w:val="24"/>
          <w:szCs w:val="24"/>
        </w:rPr>
      </w:pPr>
      <w:r w:rsidRPr="00456778">
        <w:rPr>
          <w:rFonts w:asciiTheme="minorHAnsi" w:hAnsiTheme="minorHAnsi" w:cstheme="minorHAnsi"/>
          <w:sz w:val="24"/>
          <w:szCs w:val="24"/>
        </w:rPr>
        <w:t>Mental health services (as described in the Mental Health</w:t>
      </w:r>
      <w:r w:rsidRPr="00456778">
        <w:rPr>
          <w:rFonts w:asciiTheme="minorHAnsi" w:hAnsiTheme="minorHAnsi" w:cstheme="minorHAnsi"/>
          <w:spacing w:val="-9"/>
          <w:sz w:val="24"/>
          <w:szCs w:val="24"/>
        </w:rPr>
        <w:t xml:space="preserve"> </w:t>
      </w:r>
      <w:r w:rsidRPr="00456778">
        <w:rPr>
          <w:rFonts w:asciiTheme="minorHAnsi" w:hAnsiTheme="minorHAnsi" w:cstheme="minorHAnsi"/>
          <w:sz w:val="24"/>
          <w:szCs w:val="24"/>
        </w:rPr>
        <w:t>interface).</w:t>
      </w:r>
    </w:p>
    <w:p w14:paraId="5EF819FE" w14:textId="77777777" w:rsidR="00CA3328" w:rsidRPr="00456778" w:rsidRDefault="00CA3328" w:rsidP="006F203C">
      <w:pPr>
        <w:pStyle w:val="TableParagraph"/>
        <w:numPr>
          <w:ilvl w:val="0"/>
          <w:numId w:val="33"/>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Drug and alcohol services (as described in the Health</w:t>
      </w:r>
      <w:r w:rsidRPr="00456778">
        <w:rPr>
          <w:rFonts w:asciiTheme="minorHAnsi" w:hAnsiTheme="minorHAnsi" w:cstheme="minorHAnsi"/>
          <w:spacing w:val="-10"/>
          <w:sz w:val="24"/>
          <w:szCs w:val="24"/>
        </w:rPr>
        <w:t xml:space="preserve"> </w:t>
      </w:r>
      <w:r w:rsidRPr="00456778">
        <w:rPr>
          <w:rFonts w:asciiTheme="minorHAnsi" w:hAnsiTheme="minorHAnsi" w:cstheme="minorHAnsi"/>
          <w:sz w:val="24"/>
          <w:szCs w:val="24"/>
        </w:rPr>
        <w:t>interface).</w:t>
      </w:r>
    </w:p>
    <w:p w14:paraId="6F0A0075" w14:textId="77777777" w:rsidR="00CA3328" w:rsidRPr="00456778" w:rsidRDefault="00CA3328" w:rsidP="006F203C">
      <w:pPr>
        <w:pStyle w:val="TableParagraph"/>
        <w:numPr>
          <w:ilvl w:val="0"/>
          <w:numId w:val="33"/>
        </w:numPr>
        <w:tabs>
          <w:tab w:val="left" w:pos="470"/>
        </w:tabs>
        <w:spacing w:after="120" w:line="266" w:lineRule="auto"/>
        <w:rPr>
          <w:rFonts w:asciiTheme="minorHAnsi" w:hAnsiTheme="minorHAnsi" w:cstheme="minorHAnsi"/>
          <w:sz w:val="24"/>
          <w:szCs w:val="24"/>
        </w:rPr>
      </w:pPr>
      <w:r w:rsidRPr="00456778">
        <w:rPr>
          <w:rFonts w:asciiTheme="minorHAnsi" w:hAnsiTheme="minorHAnsi" w:cstheme="minorHAnsi"/>
          <w:sz w:val="24"/>
          <w:szCs w:val="24"/>
        </w:rPr>
        <w:t>Education services (as described in the Education</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interface).</w:t>
      </w:r>
    </w:p>
    <w:p w14:paraId="6DC08AE0" w14:textId="77777777" w:rsidR="00CA3328" w:rsidRPr="00456778" w:rsidRDefault="00CA3328" w:rsidP="00E536AA">
      <w:pPr>
        <w:spacing w:line="266" w:lineRule="auto"/>
        <w:rPr>
          <w:rFonts w:asciiTheme="minorHAnsi" w:hAnsiTheme="minorHAnsi" w:cstheme="minorHAnsi"/>
          <w:sz w:val="24"/>
          <w:szCs w:val="24"/>
        </w:rPr>
      </w:pPr>
    </w:p>
    <w:p w14:paraId="0E9CB5AE" w14:textId="77777777" w:rsidR="0072029A" w:rsidRPr="00456778" w:rsidRDefault="0072029A" w:rsidP="00E536AA">
      <w:pPr>
        <w:spacing w:line="263" w:lineRule="exact"/>
        <w:rPr>
          <w:rFonts w:asciiTheme="minorHAnsi" w:hAnsiTheme="minorHAnsi" w:cstheme="minorHAnsi"/>
          <w:sz w:val="24"/>
          <w:szCs w:val="24"/>
        </w:rPr>
        <w:sectPr w:rsidR="0072029A" w:rsidRPr="00456778" w:rsidSect="00B40ECB">
          <w:pgSz w:w="11910" w:h="16840"/>
          <w:pgMar w:top="1440" w:right="1021" w:bottom="1440" w:left="1021" w:header="0" w:footer="386" w:gutter="0"/>
          <w:cols w:space="720"/>
          <w:docGrid w:linePitch="299"/>
        </w:sectPr>
      </w:pPr>
    </w:p>
    <w:p w14:paraId="2CF282E5" w14:textId="77777777" w:rsidR="00CF03E0" w:rsidRPr="00456778" w:rsidRDefault="00CF03E0" w:rsidP="007A6120">
      <w:pPr>
        <w:pStyle w:val="Heading2"/>
      </w:pPr>
      <w:r w:rsidRPr="00456778">
        <w:lastRenderedPageBreak/>
        <w:t>Aged care</w:t>
      </w:r>
    </w:p>
    <w:p w14:paraId="6E9444E2" w14:textId="77777777" w:rsidR="00CF03E0" w:rsidRPr="008E39FF" w:rsidRDefault="00456778" w:rsidP="00E536AA">
      <w:pPr>
        <w:pStyle w:val="Heading3"/>
      </w:pPr>
      <w:r w:rsidRPr="008E39FF">
        <w:t>Applied principles — aged care</w:t>
      </w:r>
    </w:p>
    <w:p w14:paraId="49238D0F" w14:textId="77777777" w:rsidR="00CF03E0" w:rsidRPr="007A6120" w:rsidRDefault="00CF03E0" w:rsidP="006F203C">
      <w:pPr>
        <w:pStyle w:val="TableParagraph"/>
        <w:numPr>
          <w:ilvl w:val="0"/>
          <w:numId w:val="3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The aged care system will continue to be responsible for access to quality and affordable aged care and carer support services, including through subsidies and grants, industry assistance, training and regulation of the aged care sector, information assessment and referral mechanisms, needs-based planning arrangements and support for specific needs groups and</w:t>
      </w:r>
      <w:r w:rsidRPr="00456778">
        <w:rPr>
          <w:rFonts w:asciiTheme="minorHAnsi" w:hAnsiTheme="minorHAnsi" w:cstheme="minorHAnsi"/>
          <w:spacing w:val="-7"/>
          <w:sz w:val="24"/>
          <w:szCs w:val="24"/>
        </w:rPr>
        <w:t xml:space="preserve"> </w:t>
      </w:r>
      <w:r w:rsidRPr="00456778">
        <w:rPr>
          <w:rFonts w:asciiTheme="minorHAnsi" w:hAnsiTheme="minorHAnsi" w:cstheme="minorHAnsi"/>
          <w:sz w:val="24"/>
          <w:szCs w:val="24"/>
        </w:rPr>
        <w:t>carers.</w:t>
      </w:r>
    </w:p>
    <w:p w14:paraId="73E75522" w14:textId="77777777" w:rsidR="00CF03E0" w:rsidRPr="00456778" w:rsidRDefault="00CF03E0" w:rsidP="006F203C">
      <w:pPr>
        <w:pStyle w:val="TableParagraph"/>
        <w:numPr>
          <w:ilvl w:val="0"/>
          <w:numId w:val="3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 xml:space="preserve">Consistent with Principle 6 of the </w:t>
      </w:r>
      <w:r w:rsidRPr="00456778">
        <w:rPr>
          <w:rFonts w:asciiTheme="minorHAnsi" w:hAnsiTheme="minorHAnsi" w:cstheme="minorHAnsi"/>
          <w:i/>
          <w:sz w:val="24"/>
          <w:szCs w:val="24"/>
        </w:rPr>
        <w:t>Principles to Determine Responsibilities of the NDIS and Other Service</w:t>
      </w:r>
      <w:r w:rsidRPr="00456778">
        <w:rPr>
          <w:rFonts w:asciiTheme="minorHAnsi" w:hAnsiTheme="minorHAnsi" w:cstheme="minorHAnsi"/>
          <w:i/>
          <w:spacing w:val="-15"/>
          <w:sz w:val="24"/>
          <w:szCs w:val="24"/>
        </w:rPr>
        <w:t xml:space="preserve"> </w:t>
      </w:r>
      <w:r w:rsidRPr="00456778">
        <w:rPr>
          <w:rFonts w:asciiTheme="minorHAnsi" w:hAnsiTheme="minorHAnsi" w:cstheme="minorHAnsi"/>
          <w:i/>
          <w:sz w:val="24"/>
          <w:szCs w:val="24"/>
        </w:rPr>
        <w:t>Systems</w:t>
      </w:r>
      <w:r w:rsidRPr="00456778">
        <w:rPr>
          <w:rFonts w:asciiTheme="minorHAnsi" w:hAnsiTheme="minorHAnsi" w:cstheme="minorHAnsi"/>
          <w:sz w:val="24"/>
          <w:szCs w:val="24"/>
        </w:rPr>
        <w:t>:</w:t>
      </w:r>
    </w:p>
    <w:p w14:paraId="0CB9EDA5" w14:textId="77777777" w:rsidR="00CF03E0" w:rsidRPr="00456778" w:rsidRDefault="00CF03E0" w:rsidP="006F203C">
      <w:pPr>
        <w:pStyle w:val="TableParagraph"/>
        <w:numPr>
          <w:ilvl w:val="1"/>
          <w:numId w:val="32"/>
        </w:numPr>
        <w:tabs>
          <w:tab w:val="left" w:pos="154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where a participant chooses to move from the NDIS to the aged care system there will be a seamless approach to the person’s transition between these systems, with the person supported at all points during the transition to ensure people receive appropriate supports as they</w:t>
      </w:r>
      <w:r w:rsidRPr="00456778">
        <w:rPr>
          <w:rFonts w:asciiTheme="minorHAnsi" w:hAnsiTheme="minorHAnsi" w:cstheme="minorHAnsi"/>
          <w:spacing w:val="-23"/>
          <w:sz w:val="24"/>
          <w:szCs w:val="24"/>
        </w:rPr>
        <w:t xml:space="preserve"> </w:t>
      </w:r>
      <w:r w:rsidRPr="00456778">
        <w:rPr>
          <w:rFonts w:asciiTheme="minorHAnsi" w:hAnsiTheme="minorHAnsi" w:cstheme="minorHAnsi"/>
          <w:sz w:val="24"/>
          <w:szCs w:val="24"/>
        </w:rPr>
        <w:t>age;</w:t>
      </w:r>
    </w:p>
    <w:p w14:paraId="53DE82D2" w14:textId="77777777" w:rsidR="00CF03E0" w:rsidRPr="007A6120" w:rsidRDefault="00CF03E0" w:rsidP="006F203C">
      <w:pPr>
        <w:pStyle w:val="TableParagraph"/>
        <w:numPr>
          <w:ilvl w:val="1"/>
          <w:numId w:val="32"/>
        </w:numPr>
        <w:tabs>
          <w:tab w:val="left" w:pos="1549"/>
        </w:tabs>
        <w:spacing w:after="120"/>
        <w:rPr>
          <w:rFonts w:asciiTheme="minorHAnsi" w:hAnsiTheme="minorHAnsi" w:cstheme="minorHAnsi"/>
          <w:sz w:val="24"/>
          <w:szCs w:val="24"/>
        </w:rPr>
      </w:pPr>
      <w:r w:rsidRPr="00456778">
        <w:rPr>
          <w:rFonts w:asciiTheme="minorHAnsi" w:hAnsiTheme="minorHAnsi" w:cstheme="minorHAnsi"/>
          <w:sz w:val="24"/>
          <w:szCs w:val="24"/>
        </w:rPr>
        <w:t>the NDIS and the aged care system will recognise their relative areas of expertise and seek to leverage this expertise as</w:t>
      </w:r>
      <w:r w:rsidRPr="00456778">
        <w:rPr>
          <w:rFonts w:asciiTheme="minorHAnsi" w:hAnsiTheme="minorHAnsi" w:cstheme="minorHAnsi"/>
          <w:spacing w:val="-28"/>
          <w:sz w:val="24"/>
          <w:szCs w:val="24"/>
        </w:rPr>
        <w:t xml:space="preserve"> </w:t>
      </w:r>
      <w:r w:rsidRPr="00456778">
        <w:rPr>
          <w:rFonts w:asciiTheme="minorHAnsi" w:hAnsiTheme="minorHAnsi" w:cstheme="minorHAnsi"/>
          <w:sz w:val="24"/>
          <w:szCs w:val="24"/>
        </w:rPr>
        <w:t>appropriate.</w:t>
      </w:r>
    </w:p>
    <w:p w14:paraId="1A4D8EC1" w14:textId="77777777" w:rsidR="00CF03E0" w:rsidRPr="00456778" w:rsidRDefault="00CF03E0" w:rsidP="006F203C">
      <w:pPr>
        <w:pStyle w:val="TableParagraph"/>
        <w:numPr>
          <w:ilvl w:val="0"/>
          <w:numId w:val="32"/>
        </w:numPr>
        <w:tabs>
          <w:tab w:val="left" w:pos="829"/>
        </w:tabs>
        <w:spacing w:after="120"/>
        <w:ind w:left="360"/>
        <w:rPr>
          <w:rFonts w:asciiTheme="minorHAnsi" w:hAnsiTheme="minorHAnsi" w:cstheme="minorHAnsi"/>
          <w:sz w:val="24"/>
          <w:szCs w:val="24"/>
        </w:rPr>
      </w:pPr>
      <w:r w:rsidRPr="00456778">
        <w:rPr>
          <w:rFonts w:asciiTheme="minorHAnsi" w:hAnsiTheme="minorHAnsi" w:cstheme="minorHAnsi"/>
          <w:sz w:val="24"/>
          <w:szCs w:val="24"/>
        </w:rPr>
        <w:t>A participant can choose to continue to receive supports from the NDIS after age 65, or can choose to take up an aged care</w:t>
      </w:r>
      <w:r w:rsidRPr="00456778">
        <w:rPr>
          <w:rFonts w:asciiTheme="minorHAnsi" w:hAnsiTheme="minorHAnsi" w:cstheme="minorHAnsi"/>
          <w:spacing w:val="-21"/>
          <w:sz w:val="24"/>
          <w:szCs w:val="24"/>
        </w:rPr>
        <w:t xml:space="preserve"> </w:t>
      </w:r>
      <w:r w:rsidRPr="00456778">
        <w:rPr>
          <w:rFonts w:asciiTheme="minorHAnsi" w:hAnsiTheme="minorHAnsi" w:cstheme="minorHAnsi"/>
          <w:sz w:val="24"/>
          <w:szCs w:val="24"/>
        </w:rPr>
        <w:t>place.</w:t>
      </w:r>
    </w:p>
    <w:p w14:paraId="2C6A3B23" w14:textId="77777777" w:rsidR="00CF03E0" w:rsidRPr="00456778" w:rsidRDefault="00CF03E0" w:rsidP="006F203C">
      <w:pPr>
        <w:pStyle w:val="TableParagraph"/>
        <w:numPr>
          <w:ilvl w:val="1"/>
          <w:numId w:val="32"/>
        </w:numPr>
        <w:tabs>
          <w:tab w:val="left" w:pos="1549"/>
        </w:tabs>
        <w:spacing w:after="120" w:line="276" w:lineRule="auto"/>
        <w:rPr>
          <w:rFonts w:asciiTheme="minorHAnsi" w:hAnsiTheme="minorHAnsi" w:cstheme="minorHAnsi"/>
          <w:sz w:val="24"/>
          <w:szCs w:val="24"/>
        </w:rPr>
      </w:pPr>
      <w:r w:rsidRPr="00456778">
        <w:rPr>
          <w:rFonts w:asciiTheme="minorHAnsi" w:hAnsiTheme="minorHAnsi" w:cstheme="minorHAnsi"/>
          <w:sz w:val="24"/>
          <w:szCs w:val="24"/>
        </w:rPr>
        <w:t xml:space="preserve">A person ceases to be a participant in the NDIS when the person enters a residential care service on a permanent basis, or starts being provided with community care on a permanent basis, and this first occurs only after the person turns 65 years of age (residential care service and community care have the same meanings as in the </w:t>
      </w:r>
      <w:r w:rsidRPr="00456778">
        <w:rPr>
          <w:rFonts w:asciiTheme="minorHAnsi" w:hAnsiTheme="minorHAnsi" w:cstheme="minorHAnsi"/>
          <w:i/>
          <w:sz w:val="24"/>
          <w:szCs w:val="24"/>
        </w:rPr>
        <w:t>Aged Care Act</w:t>
      </w:r>
      <w:r w:rsidRPr="00456778">
        <w:rPr>
          <w:rFonts w:asciiTheme="minorHAnsi" w:hAnsiTheme="minorHAnsi" w:cstheme="minorHAnsi"/>
          <w:i/>
          <w:spacing w:val="-6"/>
          <w:sz w:val="24"/>
          <w:szCs w:val="24"/>
        </w:rPr>
        <w:t xml:space="preserve"> </w:t>
      </w:r>
      <w:r w:rsidRPr="00456778">
        <w:rPr>
          <w:rFonts w:asciiTheme="minorHAnsi" w:hAnsiTheme="minorHAnsi" w:cstheme="minorHAnsi"/>
          <w:i/>
          <w:sz w:val="24"/>
          <w:szCs w:val="24"/>
        </w:rPr>
        <w:t>1997</w:t>
      </w:r>
      <w:r w:rsidRPr="00456778">
        <w:rPr>
          <w:rFonts w:asciiTheme="minorHAnsi" w:hAnsiTheme="minorHAnsi" w:cstheme="minorHAnsi"/>
          <w:sz w:val="24"/>
          <w:szCs w:val="24"/>
        </w:rPr>
        <w:t>).</w:t>
      </w:r>
    </w:p>
    <w:p w14:paraId="026B69F6" w14:textId="77777777" w:rsidR="00CF03E0" w:rsidRPr="00456778" w:rsidRDefault="00CF03E0" w:rsidP="006F203C">
      <w:pPr>
        <w:pStyle w:val="TableParagraph"/>
        <w:numPr>
          <w:ilvl w:val="1"/>
          <w:numId w:val="32"/>
        </w:numPr>
        <w:tabs>
          <w:tab w:val="left" w:pos="1549"/>
        </w:tabs>
        <w:spacing w:after="120" w:line="273" w:lineRule="auto"/>
        <w:rPr>
          <w:rFonts w:asciiTheme="minorHAnsi" w:hAnsiTheme="minorHAnsi" w:cstheme="minorHAnsi"/>
          <w:sz w:val="24"/>
          <w:szCs w:val="24"/>
        </w:rPr>
      </w:pPr>
      <w:r w:rsidRPr="00456778">
        <w:rPr>
          <w:rFonts w:asciiTheme="minorHAnsi" w:hAnsiTheme="minorHAnsi" w:cstheme="minorHAnsi"/>
          <w:sz w:val="24"/>
          <w:szCs w:val="24"/>
        </w:rPr>
        <w:t>All parties will fulfill the responsibilities set out under Schedule F of the National Health Reform Agreement in relation to aged care and disability services, to the extent relevant to Parties of the Agreement (Clause 17 National Disability Insurance Scheme, Intergovernmental</w:t>
      </w:r>
      <w:r w:rsidRPr="00456778">
        <w:rPr>
          <w:rFonts w:asciiTheme="minorHAnsi" w:hAnsiTheme="minorHAnsi" w:cstheme="minorHAnsi"/>
          <w:spacing w:val="-32"/>
          <w:sz w:val="24"/>
          <w:szCs w:val="24"/>
        </w:rPr>
        <w:t xml:space="preserve"> </w:t>
      </w:r>
      <w:r w:rsidRPr="00456778">
        <w:rPr>
          <w:rFonts w:asciiTheme="minorHAnsi" w:hAnsiTheme="minorHAnsi" w:cstheme="minorHAnsi"/>
          <w:sz w:val="24"/>
          <w:szCs w:val="24"/>
        </w:rPr>
        <w:t>Agreement).</w:t>
      </w:r>
    </w:p>
    <w:p w14:paraId="6DCCB757" w14:textId="77777777" w:rsidR="006E6C90" w:rsidRPr="00456778" w:rsidRDefault="00CF03E0" w:rsidP="006F203C">
      <w:pPr>
        <w:pStyle w:val="TableParagraph"/>
        <w:numPr>
          <w:ilvl w:val="0"/>
          <w:numId w:val="32"/>
        </w:numPr>
        <w:tabs>
          <w:tab w:val="left" w:pos="1549"/>
        </w:tabs>
        <w:spacing w:after="120" w:line="273" w:lineRule="auto"/>
        <w:ind w:left="360"/>
        <w:rPr>
          <w:rFonts w:asciiTheme="minorHAnsi" w:hAnsiTheme="minorHAnsi" w:cstheme="minorHAnsi"/>
          <w:sz w:val="24"/>
          <w:szCs w:val="24"/>
        </w:rPr>
      </w:pPr>
      <w:r w:rsidRPr="00456778">
        <w:rPr>
          <w:rFonts w:asciiTheme="minorHAnsi" w:hAnsiTheme="minorHAnsi" w:cstheme="minorHAnsi"/>
          <w:sz w:val="24"/>
          <w:szCs w:val="24"/>
        </w:rPr>
        <w:t>An NDIS participant under the age of 65 can choose to purchase support from an aged care provider and the NDIS will fully meet these ‘reasonable and necessary’ support</w:t>
      </w:r>
      <w:r w:rsidRPr="00456778">
        <w:rPr>
          <w:rFonts w:asciiTheme="minorHAnsi" w:hAnsiTheme="minorHAnsi" w:cstheme="minorHAnsi"/>
          <w:spacing w:val="-1"/>
          <w:sz w:val="24"/>
          <w:szCs w:val="24"/>
        </w:rPr>
        <w:t xml:space="preserve"> </w:t>
      </w:r>
      <w:r w:rsidRPr="00456778">
        <w:rPr>
          <w:rFonts w:asciiTheme="minorHAnsi" w:hAnsiTheme="minorHAnsi" w:cstheme="minorHAnsi"/>
          <w:sz w:val="24"/>
          <w:szCs w:val="24"/>
        </w:rPr>
        <w:t>costs.</w:t>
      </w:r>
    </w:p>
    <w:sectPr w:rsidR="006E6C90" w:rsidRPr="00456778" w:rsidSect="00B40ECB">
      <w:pgSz w:w="11910" w:h="16840"/>
      <w:pgMar w:top="1440" w:right="1021" w:bottom="1440" w:left="1021" w:header="0" w:footer="3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6B14" w14:textId="77777777" w:rsidR="00C37F43" w:rsidRDefault="00C37F43">
      <w:r>
        <w:separator/>
      </w:r>
    </w:p>
  </w:endnote>
  <w:endnote w:type="continuationSeparator" w:id="0">
    <w:p w14:paraId="118884CD" w14:textId="77777777" w:rsidR="00C37F43" w:rsidRDefault="00C3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5648" w14:textId="77777777" w:rsidR="00CF03E0" w:rsidRDefault="00CF03E0">
    <w:pPr>
      <w:pStyle w:val="BodyText"/>
      <w:spacing w:line="14" w:lineRule="auto"/>
      <w:rPr>
        <w:i w:val="0"/>
        <w:sz w:val="12"/>
      </w:rPr>
    </w:pPr>
    <w:r>
      <w:rPr>
        <w:noProof/>
        <w:lang w:eastAsia="en-AU"/>
      </w:rPr>
      <mc:AlternateContent>
        <mc:Choice Requires="wps">
          <w:drawing>
            <wp:anchor distT="0" distB="0" distL="114300" distR="114300" simplePos="0" relativeHeight="487126528" behindDoc="1" locked="0" layoutInCell="1" allowOverlap="1" wp14:anchorId="7780C6CE" wp14:editId="2257BFB4">
              <wp:simplePos x="0" y="0"/>
              <wp:positionH relativeFrom="page">
                <wp:posOffset>8853805</wp:posOffset>
              </wp:positionH>
              <wp:positionV relativeFrom="page">
                <wp:posOffset>7126605</wp:posOffset>
              </wp:positionV>
              <wp:extent cx="101346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22167" w14:textId="77777777" w:rsidR="00CF03E0" w:rsidRDefault="00CF03E0">
                          <w:pPr>
                            <w:spacing w:line="223" w:lineRule="exact"/>
                            <w:ind w:left="20"/>
                            <w:rPr>
                              <w:sz w:val="20"/>
                            </w:rPr>
                          </w:pPr>
                          <w:r>
                            <w:rPr>
                              <w:sz w:val="20"/>
                            </w:rPr>
                            <w:t>27 November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7.15pt;margin-top:561.15pt;width:79.8pt;height:12pt;z-index:-161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" filled="f" stroked="f">
              <v:textbox inset="0,0,0,0">
                <w:txbxContent>
                  <w:p w:rsidR="00CF03E0" w:rsidRDefault="00CF03E0">
                    <w:pPr>
                      <w:spacing w:line="223" w:lineRule="exact"/>
                      <w:ind w:left="20"/>
                      <w:rPr>
                        <w:sz w:val="20"/>
                      </w:rPr>
                    </w:pPr>
                    <w:r>
                      <w:rPr>
                        <w:sz w:val="20"/>
                      </w:rPr>
                      <w:t>27 November 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8285C" w14:textId="77777777" w:rsidR="00C37F43" w:rsidRDefault="00C37F43">
      <w:r>
        <w:separator/>
      </w:r>
    </w:p>
  </w:footnote>
  <w:footnote w:type="continuationSeparator" w:id="0">
    <w:p w14:paraId="39E6E5BF" w14:textId="77777777" w:rsidR="00C37F43" w:rsidRDefault="00C37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89C"/>
    <w:multiLevelType w:val="hybridMultilevel"/>
    <w:tmpl w:val="D69487E0"/>
    <w:lvl w:ilvl="0" w:tplc="313AEBAA">
      <w:start w:val="1"/>
      <w:numFmt w:val="decimal"/>
      <w:lvlText w:val="%1."/>
      <w:lvlJc w:val="left"/>
      <w:pPr>
        <w:ind w:left="828" w:hanging="361"/>
      </w:pPr>
      <w:rPr>
        <w:rFonts w:ascii="Calibri" w:eastAsia="Calibri" w:hAnsi="Calibri" w:cs="Calibri" w:hint="default"/>
        <w:w w:val="100"/>
        <w:sz w:val="22"/>
        <w:szCs w:val="22"/>
        <w:lang w:val="en-AU" w:eastAsia="en-US" w:bidi="ar-SA"/>
      </w:rPr>
    </w:lvl>
    <w:lvl w:ilvl="1" w:tplc="9498F9AC">
      <w:start w:val="1"/>
      <w:numFmt w:val="lowerLetter"/>
      <w:lvlText w:val="%2."/>
      <w:lvlJc w:val="left"/>
      <w:pPr>
        <w:ind w:left="1541" w:hanging="356"/>
      </w:pPr>
      <w:rPr>
        <w:rFonts w:ascii="Calibri" w:eastAsia="Calibri" w:hAnsi="Calibri" w:cs="Calibri" w:hint="default"/>
        <w:spacing w:val="-1"/>
        <w:w w:val="100"/>
        <w:sz w:val="22"/>
        <w:szCs w:val="22"/>
        <w:lang w:val="en-AU" w:eastAsia="en-US" w:bidi="ar-SA"/>
      </w:rPr>
    </w:lvl>
    <w:lvl w:ilvl="2" w:tplc="F86AA1CE">
      <w:numFmt w:val="bullet"/>
      <w:lvlText w:val="•"/>
      <w:lvlJc w:val="left"/>
      <w:pPr>
        <w:ind w:left="3011" w:hanging="356"/>
      </w:pPr>
      <w:rPr>
        <w:rFonts w:hint="default"/>
        <w:lang w:val="en-AU" w:eastAsia="en-US" w:bidi="ar-SA"/>
      </w:rPr>
    </w:lvl>
    <w:lvl w:ilvl="3" w:tplc="DBF4A29A">
      <w:numFmt w:val="bullet"/>
      <w:lvlText w:val="•"/>
      <w:lvlJc w:val="left"/>
      <w:pPr>
        <w:ind w:left="4482" w:hanging="356"/>
      </w:pPr>
      <w:rPr>
        <w:rFonts w:hint="default"/>
        <w:lang w:val="en-AU" w:eastAsia="en-US" w:bidi="ar-SA"/>
      </w:rPr>
    </w:lvl>
    <w:lvl w:ilvl="4" w:tplc="88188EB8">
      <w:numFmt w:val="bullet"/>
      <w:lvlText w:val="•"/>
      <w:lvlJc w:val="left"/>
      <w:pPr>
        <w:ind w:left="5953" w:hanging="356"/>
      </w:pPr>
      <w:rPr>
        <w:rFonts w:hint="default"/>
        <w:lang w:val="en-AU" w:eastAsia="en-US" w:bidi="ar-SA"/>
      </w:rPr>
    </w:lvl>
    <w:lvl w:ilvl="5" w:tplc="D50A82BE">
      <w:numFmt w:val="bullet"/>
      <w:lvlText w:val="•"/>
      <w:lvlJc w:val="left"/>
      <w:pPr>
        <w:ind w:left="7424" w:hanging="356"/>
      </w:pPr>
      <w:rPr>
        <w:rFonts w:hint="default"/>
        <w:lang w:val="en-AU" w:eastAsia="en-US" w:bidi="ar-SA"/>
      </w:rPr>
    </w:lvl>
    <w:lvl w:ilvl="6" w:tplc="2592C120">
      <w:numFmt w:val="bullet"/>
      <w:lvlText w:val="•"/>
      <w:lvlJc w:val="left"/>
      <w:pPr>
        <w:ind w:left="8895" w:hanging="356"/>
      </w:pPr>
      <w:rPr>
        <w:rFonts w:hint="default"/>
        <w:lang w:val="en-AU" w:eastAsia="en-US" w:bidi="ar-SA"/>
      </w:rPr>
    </w:lvl>
    <w:lvl w:ilvl="7" w:tplc="5C7ECBDE">
      <w:numFmt w:val="bullet"/>
      <w:lvlText w:val="•"/>
      <w:lvlJc w:val="left"/>
      <w:pPr>
        <w:ind w:left="10366" w:hanging="356"/>
      </w:pPr>
      <w:rPr>
        <w:rFonts w:hint="default"/>
        <w:lang w:val="en-AU" w:eastAsia="en-US" w:bidi="ar-SA"/>
      </w:rPr>
    </w:lvl>
    <w:lvl w:ilvl="8" w:tplc="AEB00A36">
      <w:numFmt w:val="bullet"/>
      <w:lvlText w:val="•"/>
      <w:lvlJc w:val="left"/>
      <w:pPr>
        <w:ind w:left="11837" w:hanging="356"/>
      </w:pPr>
      <w:rPr>
        <w:rFonts w:hint="default"/>
        <w:lang w:val="en-AU" w:eastAsia="en-US" w:bidi="ar-SA"/>
      </w:rPr>
    </w:lvl>
  </w:abstractNum>
  <w:abstractNum w:abstractNumId="1" w15:restartNumberingAfterBreak="0">
    <w:nsid w:val="0264774E"/>
    <w:multiLevelType w:val="hybridMultilevel"/>
    <w:tmpl w:val="65D4F2C4"/>
    <w:lvl w:ilvl="0" w:tplc="BD5CE7B0">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2" w15:restartNumberingAfterBreak="0">
    <w:nsid w:val="0409779C"/>
    <w:multiLevelType w:val="hybridMultilevel"/>
    <w:tmpl w:val="D8D29B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F743AE"/>
    <w:multiLevelType w:val="hybridMultilevel"/>
    <w:tmpl w:val="7138FA30"/>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373484"/>
    <w:multiLevelType w:val="hybridMultilevel"/>
    <w:tmpl w:val="CD28F834"/>
    <w:lvl w:ilvl="0" w:tplc="ECAAFDC2">
      <w:numFmt w:val="bullet"/>
      <w:lvlText w:val=""/>
      <w:lvlJc w:val="left"/>
      <w:pPr>
        <w:ind w:left="284" w:hanging="284"/>
      </w:pPr>
      <w:rPr>
        <w:rFonts w:ascii="Symbol" w:eastAsia="Symbol" w:hAnsi="Symbol" w:cs="Symbol" w:hint="default"/>
        <w:w w:val="100"/>
        <w:sz w:val="22"/>
        <w:szCs w:val="22"/>
        <w:lang w:val="en-AU" w:eastAsia="en-US" w:bidi="ar-SA"/>
      </w:rPr>
    </w:lvl>
    <w:lvl w:ilvl="1" w:tplc="C29A11CC">
      <w:numFmt w:val="bullet"/>
      <w:lvlText w:val="•"/>
      <w:lvlJc w:val="left"/>
      <w:pPr>
        <w:ind w:left="979" w:hanging="284"/>
      </w:pPr>
      <w:rPr>
        <w:rFonts w:hint="default"/>
        <w:lang w:val="en-AU" w:eastAsia="en-US" w:bidi="ar-SA"/>
      </w:rPr>
    </w:lvl>
    <w:lvl w:ilvl="2" w:tplc="2BEAFB58">
      <w:numFmt w:val="bullet"/>
      <w:lvlText w:val="•"/>
      <w:lvlJc w:val="left"/>
      <w:pPr>
        <w:ind w:left="1670" w:hanging="284"/>
      </w:pPr>
      <w:rPr>
        <w:rFonts w:hint="default"/>
        <w:lang w:val="en-AU" w:eastAsia="en-US" w:bidi="ar-SA"/>
      </w:rPr>
    </w:lvl>
    <w:lvl w:ilvl="3" w:tplc="FBEE9928">
      <w:numFmt w:val="bullet"/>
      <w:lvlText w:val="•"/>
      <w:lvlJc w:val="left"/>
      <w:pPr>
        <w:ind w:left="2360" w:hanging="284"/>
      </w:pPr>
      <w:rPr>
        <w:rFonts w:hint="default"/>
        <w:lang w:val="en-AU" w:eastAsia="en-US" w:bidi="ar-SA"/>
      </w:rPr>
    </w:lvl>
    <w:lvl w:ilvl="4" w:tplc="37F87A00">
      <w:numFmt w:val="bullet"/>
      <w:lvlText w:val="•"/>
      <w:lvlJc w:val="left"/>
      <w:pPr>
        <w:ind w:left="3051" w:hanging="284"/>
      </w:pPr>
      <w:rPr>
        <w:rFonts w:hint="default"/>
        <w:lang w:val="en-AU" w:eastAsia="en-US" w:bidi="ar-SA"/>
      </w:rPr>
    </w:lvl>
    <w:lvl w:ilvl="5" w:tplc="BCE082CC">
      <w:numFmt w:val="bullet"/>
      <w:lvlText w:val="•"/>
      <w:lvlJc w:val="left"/>
      <w:pPr>
        <w:ind w:left="3741" w:hanging="284"/>
      </w:pPr>
      <w:rPr>
        <w:rFonts w:hint="default"/>
        <w:lang w:val="en-AU" w:eastAsia="en-US" w:bidi="ar-SA"/>
      </w:rPr>
    </w:lvl>
    <w:lvl w:ilvl="6" w:tplc="3C88ADD0">
      <w:numFmt w:val="bullet"/>
      <w:lvlText w:val="•"/>
      <w:lvlJc w:val="left"/>
      <w:pPr>
        <w:ind w:left="4432" w:hanging="284"/>
      </w:pPr>
      <w:rPr>
        <w:rFonts w:hint="default"/>
        <w:lang w:val="en-AU" w:eastAsia="en-US" w:bidi="ar-SA"/>
      </w:rPr>
    </w:lvl>
    <w:lvl w:ilvl="7" w:tplc="7EA63D9A">
      <w:numFmt w:val="bullet"/>
      <w:lvlText w:val="•"/>
      <w:lvlJc w:val="left"/>
      <w:pPr>
        <w:ind w:left="5122" w:hanging="284"/>
      </w:pPr>
      <w:rPr>
        <w:rFonts w:hint="default"/>
        <w:lang w:val="en-AU" w:eastAsia="en-US" w:bidi="ar-SA"/>
      </w:rPr>
    </w:lvl>
    <w:lvl w:ilvl="8" w:tplc="C4C0A626">
      <w:numFmt w:val="bullet"/>
      <w:lvlText w:val="•"/>
      <w:lvlJc w:val="left"/>
      <w:pPr>
        <w:ind w:left="5813" w:hanging="284"/>
      </w:pPr>
      <w:rPr>
        <w:rFonts w:hint="default"/>
        <w:lang w:val="en-AU" w:eastAsia="en-US" w:bidi="ar-SA"/>
      </w:rPr>
    </w:lvl>
  </w:abstractNum>
  <w:abstractNum w:abstractNumId="5" w15:restartNumberingAfterBreak="0">
    <w:nsid w:val="098D222F"/>
    <w:multiLevelType w:val="hybridMultilevel"/>
    <w:tmpl w:val="4ED6E772"/>
    <w:lvl w:ilvl="0" w:tplc="ECAAFDC2">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6" w15:restartNumberingAfterBreak="0">
    <w:nsid w:val="0B7718FE"/>
    <w:multiLevelType w:val="hybridMultilevel"/>
    <w:tmpl w:val="D8F24A1A"/>
    <w:lvl w:ilvl="0" w:tplc="D3026920">
      <w:start w:val="8"/>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7421E3"/>
    <w:multiLevelType w:val="hybridMultilevel"/>
    <w:tmpl w:val="AB149034"/>
    <w:lvl w:ilvl="0" w:tplc="40184ADA">
      <w:numFmt w:val="bullet"/>
      <w:lvlText w:val=""/>
      <w:lvlJc w:val="left"/>
      <w:pPr>
        <w:ind w:left="756" w:hanging="284"/>
      </w:pPr>
      <w:rPr>
        <w:rFonts w:ascii="Symbol" w:eastAsia="Symbol" w:hAnsi="Symbol" w:cs="Symbol" w:hint="default"/>
        <w:w w:val="100"/>
        <w:sz w:val="22"/>
        <w:szCs w:val="22"/>
        <w:lang w:val="en-AU" w:eastAsia="en-US" w:bidi="ar-SA"/>
      </w:rPr>
    </w:lvl>
    <w:lvl w:ilvl="1" w:tplc="E3304F7E">
      <w:numFmt w:val="bullet"/>
      <w:lvlText w:val="•"/>
      <w:lvlJc w:val="left"/>
      <w:pPr>
        <w:ind w:left="1483" w:hanging="284"/>
      </w:pPr>
      <w:rPr>
        <w:rFonts w:hint="default"/>
        <w:lang w:val="en-AU" w:eastAsia="en-US" w:bidi="ar-SA"/>
      </w:rPr>
    </w:lvl>
    <w:lvl w:ilvl="2" w:tplc="08F04742">
      <w:numFmt w:val="bullet"/>
      <w:lvlText w:val="•"/>
      <w:lvlJc w:val="left"/>
      <w:pPr>
        <w:ind w:left="2202" w:hanging="284"/>
      </w:pPr>
      <w:rPr>
        <w:rFonts w:hint="default"/>
        <w:lang w:val="en-AU" w:eastAsia="en-US" w:bidi="ar-SA"/>
      </w:rPr>
    </w:lvl>
    <w:lvl w:ilvl="3" w:tplc="3FC01704">
      <w:numFmt w:val="bullet"/>
      <w:lvlText w:val="•"/>
      <w:lvlJc w:val="left"/>
      <w:pPr>
        <w:ind w:left="2921" w:hanging="284"/>
      </w:pPr>
      <w:rPr>
        <w:rFonts w:hint="default"/>
        <w:lang w:val="en-AU" w:eastAsia="en-US" w:bidi="ar-SA"/>
      </w:rPr>
    </w:lvl>
    <w:lvl w:ilvl="4" w:tplc="39BAEE6E">
      <w:numFmt w:val="bullet"/>
      <w:lvlText w:val="•"/>
      <w:lvlJc w:val="left"/>
      <w:pPr>
        <w:ind w:left="3640" w:hanging="284"/>
      </w:pPr>
      <w:rPr>
        <w:rFonts w:hint="default"/>
        <w:lang w:val="en-AU" w:eastAsia="en-US" w:bidi="ar-SA"/>
      </w:rPr>
    </w:lvl>
    <w:lvl w:ilvl="5" w:tplc="956AA4CE">
      <w:numFmt w:val="bullet"/>
      <w:lvlText w:val="•"/>
      <w:lvlJc w:val="left"/>
      <w:pPr>
        <w:ind w:left="4359" w:hanging="284"/>
      </w:pPr>
      <w:rPr>
        <w:rFonts w:hint="default"/>
        <w:lang w:val="en-AU" w:eastAsia="en-US" w:bidi="ar-SA"/>
      </w:rPr>
    </w:lvl>
    <w:lvl w:ilvl="6" w:tplc="DE449576">
      <w:numFmt w:val="bullet"/>
      <w:lvlText w:val="•"/>
      <w:lvlJc w:val="left"/>
      <w:pPr>
        <w:ind w:left="5078" w:hanging="284"/>
      </w:pPr>
      <w:rPr>
        <w:rFonts w:hint="default"/>
        <w:lang w:val="en-AU" w:eastAsia="en-US" w:bidi="ar-SA"/>
      </w:rPr>
    </w:lvl>
    <w:lvl w:ilvl="7" w:tplc="675EF58A">
      <w:numFmt w:val="bullet"/>
      <w:lvlText w:val="•"/>
      <w:lvlJc w:val="left"/>
      <w:pPr>
        <w:ind w:left="5797" w:hanging="284"/>
      </w:pPr>
      <w:rPr>
        <w:rFonts w:hint="default"/>
        <w:lang w:val="en-AU" w:eastAsia="en-US" w:bidi="ar-SA"/>
      </w:rPr>
    </w:lvl>
    <w:lvl w:ilvl="8" w:tplc="43708FF0">
      <w:numFmt w:val="bullet"/>
      <w:lvlText w:val="•"/>
      <w:lvlJc w:val="left"/>
      <w:pPr>
        <w:ind w:left="6516" w:hanging="284"/>
      </w:pPr>
      <w:rPr>
        <w:rFonts w:hint="default"/>
        <w:lang w:val="en-AU" w:eastAsia="en-US" w:bidi="ar-SA"/>
      </w:rPr>
    </w:lvl>
  </w:abstractNum>
  <w:abstractNum w:abstractNumId="8" w15:restartNumberingAfterBreak="0">
    <w:nsid w:val="0EE353A6"/>
    <w:multiLevelType w:val="hybridMultilevel"/>
    <w:tmpl w:val="AB52FCFE"/>
    <w:lvl w:ilvl="0" w:tplc="340AB986">
      <w:start w:val="1"/>
      <w:numFmt w:val="decimal"/>
      <w:lvlText w:val="%1."/>
      <w:lvlJc w:val="left"/>
      <w:pPr>
        <w:ind w:left="364" w:hanging="360"/>
      </w:pPr>
      <w:rPr>
        <w:rFonts w:ascii="Calibri" w:eastAsia="Calibri" w:hAnsi="Calibri" w:cs="Calibri" w:hint="default"/>
        <w:w w:val="100"/>
        <w:sz w:val="22"/>
        <w:szCs w:val="22"/>
        <w:lang w:val="en-AU" w:eastAsia="en-US" w:bidi="ar-SA"/>
      </w:rPr>
    </w:lvl>
    <w:lvl w:ilvl="1" w:tplc="0C090019" w:tentative="1">
      <w:start w:val="1"/>
      <w:numFmt w:val="lowerLetter"/>
      <w:lvlText w:val="%2."/>
      <w:lvlJc w:val="left"/>
      <w:pPr>
        <w:ind w:left="1084" w:hanging="360"/>
      </w:pPr>
    </w:lvl>
    <w:lvl w:ilvl="2" w:tplc="0C09001B" w:tentative="1">
      <w:start w:val="1"/>
      <w:numFmt w:val="lowerRoman"/>
      <w:lvlText w:val="%3."/>
      <w:lvlJc w:val="right"/>
      <w:pPr>
        <w:ind w:left="1804" w:hanging="180"/>
      </w:pPr>
    </w:lvl>
    <w:lvl w:ilvl="3" w:tplc="0C09000F" w:tentative="1">
      <w:start w:val="1"/>
      <w:numFmt w:val="decimal"/>
      <w:lvlText w:val="%4."/>
      <w:lvlJc w:val="left"/>
      <w:pPr>
        <w:ind w:left="2524" w:hanging="360"/>
      </w:pPr>
    </w:lvl>
    <w:lvl w:ilvl="4" w:tplc="0C090019" w:tentative="1">
      <w:start w:val="1"/>
      <w:numFmt w:val="lowerLetter"/>
      <w:lvlText w:val="%5."/>
      <w:lvlJc w:val="left"/>
      <w:pPr>
        <w:ind w:left="3244" w:hanging="360"/>
      </w:pPr>
    </w:lvl>
    <w:lvl w:ilvl="5" w:tplc="0C09001B" w:tentative="1">
      <w:start w:val="1"/>
      <w:numFmt w:val="lowerRoman"/>
      <w:lvlText w:val="%6."/>
      <w:lvlJc w:val="right"/>
      <w:pPr>
        <w:ind w:left="3964" w:hanging="180"/>
      </w:pPr>
    </w:lvl>
    <w:lvl w:ilvl="6" w:tplc="0C09000F" w:tentative="1">
      <w:start w:val="1"/>
      <w:numFmt w:val="decimal"/>
      <w:lvlText w:val="%7."/>
      <w:lvlJc w:val="left"/>
      <w:pPr>
        <w:ind w:left="4684" w:hanging="360"/>
      </w:pPr>
    </w:lvl>
    <w:lvl w:ilvl="7" w:tplc="0C090019" w:tentative="1">
      <w:start w:val="1"/>
      <w:numFmt w:val="lowerLetter"/>
      <w:lvlText w:val="%8."/>
      <w:lvlJc w:val="left"/>
      <w:pPr>
        <w:ind w:left="5404" w:hanging="360"/>
      </w:pPr>
    </w:lvl>
    <w:lvl w:ilvl="8" w:tplc="0C09001B" w:tentative="1">
      <w:start w:val="1"/>
      <w:numFmt w:val="lowerRoman"/>
      <w:lvlText w:val="%9."/>
      <w:lvlJc w:val="right"/>
      <w:pPr>
        <w:ind w:left="6124" w:hanging="180"/>
      </w:pPr>
    </w:lvl>
  </w:abstractNum>
  <w:abstractNum w:abstractNumId="9" w15:restartNumberingAfterBreak="0">
    <w:nsid w:val="11FF0B60"/>
    <w:multiLevelType w:val="hybridMultilevel"/>
    <w:tmpl w:val="08981EBC"/>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10" w15:restartNumberingAfterBreak="0">
    <w:nsid w:val="12FF7A62"/>
    <w:multiLevelType w:val="hybridMultilevel"/>
    <w:tmpl w:val="B51A4C4C"/>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B54926"/>
    <w:multiLevelType w:val="hybridMultilevel"/>
    <w:tmpl w:val="DB725076"/>
    <w:lvl w:ilvl="0" w:tplc="BD5CE7B0">
      <w:numFmt w:val="bullet"/>
      <w:lvlText w:val=""/>
      <w:lvlJc w:val="left"/>
      <w:pPr>
        <w:ind w:left="284" w:hanging="284"/>
      </w:pPr>
      <w:rPr>
        <w:rFonts w:ascii="Symbol" w:eastAsia="Symbol" w:hAnsi="Symbol" w:cs="Symbol" w:hint="default"/>
        <w:w w:val="100"/>
        <w:sz w:val="22"/>
        <w:szCs w:val="22"/>
        <w:lang w:val="en-AU" w:eastAsia="en-US" w:bidi="ar-SA"/>
      </w:rPr>
    </w:lvl>
    <w:lvl w:ilvl="1" w:tplc="C9ECF30E">
      <w:numFmt w:val="bullet"/>
      <w:lvlText w:val="•"/>
      <w:lvlJc w:val="left"/>
      <w:pPr>
        <w:ind w:left="979" w:hanging="284"/>
      </w:pPr>
      <w:rPr>
        <w:rFonts w:hint="default"/>
        <w:lang w:val="en-AU" w:eastAsia="en-US" w:bidi="ar-SA"/>
      </w:rPr>
    </w:lvl>
    <w:lvl w:ilvl="2" w:tplc="1E3AE102">
      <w:numFmt w:val="bullet"/>
      <w:lvlText w:val="•"/>
      <w:lvlJc w:val="left"/>
      <w:pPr>
        <w:ind w:left="1670" w:hanging="284"/>
      </w:pPr>
      <w:rPr>
        <w:rFonts w:hint="default"/>
        <w:lang w:val="en-AU" w:eastAsia="en-US" w:bidi="ar-SA"/>
      </w:rPr>
    </w:lvl>
    <w:lvl w:ilvl="3" w:tplc="B5A2BD58">
      <w:numFmt w:val="bullet"/>
      <w:lvlText w:val="•"/>
      <w:lvlJc w:val="left"/>
      <w:pPr>
        <w:ind w:left="2361" w:hanging="284"/>
      </w:pPr>
      <w:rPr>
        <w:rFonts w:hint="default"/>
        <w:lang w:val="en-AU" w:eastAsia="en-US" w:bidi="ar-SA"/>
      </w:rPr>
    </w:lvl>
    <w:lvl w:ilvl="4" w:tplc="62A26F70">
      <w:numFmt w:val="bullet"/>
      <w:lvlText w:val="•"/>
      <w:lvlJc w:val="left"/>
      <w:pPr>
        <w:ind w:left="3052" w:hanging="284"/>
      </w:pPr>
      <w:rPr>
        <w:rFonts w:hint="default"/>
        <w:lang w:val="en-AU" w:eastAsia="en-US" w:bidi="ar-SA"/>
      </w:rPr>
    </w:lvl>
    <w:lvl w:ilvl="5" w:tplc="7840CECE">
      <w:numFmt w:val="bullet"/>
      <w:lvlText w:val="•"/>
      <w:lvlJc w:val="left"/>
      <w:pPr>
        <w:ind w:left="3743" w:hanging="284"/>
      </w:pPr>
      <w:rPr>
        <w:rFonts w:hint="default"/>
        <w:lang w:val="en-AU" w:eastAsia="en-US" w:bidi="ar-SA"/>
      </w:rPr>
    </w:lvl>
    <w:lvl w:ilvl="6" w:tplc="3AC60D82">
      <w:numFmt w:val="bullet"/>
      <w:lvlText w:val="•"/>
      <w:lvlJc w:val="left"/>
      <w:pPr>
        <w:ind w:left="4433" w:hanging="284"/>
      </w:pPr>
      <w:rPr>
        <w:rFonts w:hint="default"/>
        <w:lang w:val="en-AU" w:eastAsia="en-US" w:bidi="ar-SA"/>
      </w:rPr>
    </w:lvl>
    <w:lvl w:ilvl="7" w:tplc="A1744742">
      <w:numFmt w:val="bullet"/>
      <w:lvlText w:val="•"/>
      <w:lvlJc w:val="left"/>
      <w:pPr>
        <w:ind w:left="5124" w:hanging="284"/>
      </w:pPr>
      <w:rPr>
        <w:rFonts w:hint="default"/>
        <w:lang w:val="en-AU" w:eastAsia="en-US" w:bidi="ar-SA"/>
      </w:rPr>
    </w:lvl>
    <w:lvl w:ilvl="8" w:tplc="442E2726">
      <w:numFmt w:val="bullet"/>
      <w:lvlText w:val="•"/>
      <w:lvlJc w:val="left"/>
      <w:pPr>
        <w:ind w:left="5815" w:hanging="284"/>
      </w:pPr>
      <w:rPr>
        <w:rFonts w:hint="default"/>
        <w:lang w:val="en-AU" w:eastAsia="en-US" w:bidi="ar-SA"/>
      </w:rPr>
    </w:lvl>
  </w:abstractNum>
  <w:abstractNum w:abstractNumId="12" w15:restartNumberingAfterBreak="0">
    <w:nsid w:val="19656D5A"/>
    <w:multiLevelType w:val="hybridMultilevel"/>
    <w:tmpl w:val="E8C43A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E146BD"/>
    <w:multiLevelType w:val="hybridMultilevel"/>
    <w:tmpl w:val="E9E80DE0"/>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14" w15:restartNumberingAfterBreak="0">
    <w:nsid w:val="26AF53E9"/>
    <w:multiLevelType w:val="hybridMultilevel"/>
    <w:tmpl w:val="8EE0BF6A"/>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15" w15:restartNumberingAfterBreak="0">
    <w:nsid w:val="274D7B31"/>
    <w:multiLevelType w:val="hybridMultilevel"/>
    <w:tmpl w:val="C36A33F0"/>
    <w:lvl w:ilvl="0" w:tplc="BD5CE7B0">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16" w15:restartNumberingAfterBreak="0">
    <w:nsid w:val="28A2147E"/>
    <w:multiLevelType w:val="hybridMultilevel"/>
    <w:tmpl w:val="B4C6B42C"/>
    <w:lvl w:ilvl="0" w:tplc="0C090019">
      <w:start w:val="1"/>
      <w:numFmt w:val="lowerLetter"/>
      <w:lvlText w:val="%1."/>
      <w:lvlJc w:val="left"/>
      <w:pPr>
        <w:ind w:left="828" w:hanging="361"/>
      </w:pPr>
      <w:rPr>
        <w:rFonts w:hint="default"/>
        <w:w w:val="100"/>
        <w:sz w:val="22"/>
        <w:szCs w:val="22"/>
        <w:lang w:val="en-AU" w:eastAsia="en-US" w:bidi="ar-SA"/>
      </w:rPr>
    </w:lvl>
    <w:lvl w:ilvl="1" w:tplc="DC788D24">
      <w:numFmt w:val="bullet"/>
      <w:lvlText w:val="•"/>
      <w:lvlJc w:val="left"/>
      <w:pPr>
        <w:ind w:left="2215" w:hanging="361"/>
      </w:pPr>
      <w:rPr>
        <w:rFonts w:hint="default"/>
        <w:lang w:val="en-AU" w:eastAsia="en-US" w:bidi="ar-SA"/>
      </w:rPr>
    </w:lvl>
    <w:lvl w:ilvl="2" w:tplc="48F8A7DA">
      <w:numFmt w:val="bullet"/>
      <w:lvlText w:val="•"/>
      <w:lvlJc w:val="left"/>
      <w:pPr>
        <w:ind w:left="3611" w:hanging="361"/>
      </w:pPr>
      <w:rPr>
        <w:rFonts w:hint="default"/>
        <w:lang w:val="en-AU" w:eastAsia="en-US" w:bidi="ar-SA"/>
      </w:rPr>
    </w:lvl>
    <w:lvl w:ilvl="3" w:tplc="EBEEBA92">
      <w:numFmt w:val="bullet"/>
      <w:lvlText w:val="•"/>
      <w:lvlJc w:val="left"/>
      <w:pPr>
        <w:ind w:left="5007" w:hanging="361"/>
      </w:pPr>
      <w:rPr>
        <w:rFonts w:hint="default"/>
        <w:lang w:val="en-AU" w:eastAsia="en-US" w:bidi="ar-SA"/>
      </w:rPr>
    </w:lvl>
    <w:lvl w:ilvl="4" w:tplc="F104E892">
      <w:numFmt w:val="bullet"/>
      <w:lvlText w:val="•"/>
      <w:lvlJc w:val="left"/>
      <w:pPr>
        <w:ind w:left="6403" w:hanging="361"/>
      </w:pPr>
      <w:rPr>
        <w:rFonts w:hint="default"/>
        <w:lang w:val="en-AU" w:eastAsia="en-US" w:bidi="ar-SA"/>
      </w:rPr>
    </w:lvl>
    <w:lvl w:ilvl="5" w:tplc="E9B2EE0E">
      <w:numFmt w:val="bullet"/>
      <w:lvlText w:val="•"/>
      <w:lvlJc w:val="left"/>
      <w:pPr>
        <w:ind w:left="7799" w:hanging="361"/>
      </w:pPr>
      <w:rPr>
        <w:rFonts w:hint="default"/>
        <w:lang w:val="en-AU" w:eastAsia="en-US" w:bidi="ar-SA"/>
      </w:rPr>
    </w:lvl>
    <w:lvl w:ilvl="6" w:tplc="4E22D09E">
      <w:numFmt w:val="bullet"/>
      <w:lvlText w:val="•"/>
      <w:lvlJc w:val="left"/>
      <w:pPr>
        <w:ind w:left="9195" w:hanging="361"/>
      </w:pPr>
      <w:rPr>
        <w:rFonts w:hint="default"/>
        <w:lang w:val="en-AU" w:eastAsia="en-US" w:bidi="ar-SA"/>
      </w:rPr>
    </w:lvl>
    <w:lvl w:ilvl="7" w:tplc="F1E69816">
      <w:numFmt w:val="bullet"/>
      <w:lvlText w:val="•"/>
      <w:lvlJc w:val="left"/>
      <w:pPr>
        <w:ind w:left="10591" w:hanging="361"/>
      </w:pPr>
      <w:rPr>
        <w:rFonts w:hint="default"/>
        <w:lang w:val="en-AU" w:eastAsia="en-US" w:bidi="ar-SA"/>
      </w:rPr>
    </w:lvl>
    <w:lvl w:ilvl="8" w:tplc="F43AF4D4">
      <w:numFmt w:val="bullet"/>
      <w:lvlText w:val="•"/>
      <w:lvlJc w:val="left"/>
      <w:pPr>
        <w:ind w:left="11987" w:hanging="361"/>
      </w:pPr>
      <w:rPr>
        <w:rFonts w:hint="default"/>
        <w:lang w:val="en-AU" w:eastAsia="en-US" w:bidi="ar-SA"/>
      </w:rPr>
    </w:lvl>
  </w:abstractNum>
  <w:abstractNum w:abstractNumId="17" w15:restartNumberingAfterBreak="0">
    <w:nsid w:val="30B70E8D"/>
    <w:multiLevelType w:val="hybridMultilevel"/>
    <w:tmpl w:val="E758A3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403BAD"/>
    <w:multiLevelType w:val="hybridMultilevel"/>
    <w:tmpl w:val="218091AA"/>
    <w:lvl w:ilvl="0" w:tplc="340AB986">
      <w:start w:val="1"/>
      <w:numFmt w:val="decimal"/>
      <w:lvlText w:val="%1."/>
      <w:lvlJc w:val="left"/>
      <w:pPr>
        <w:ind w:left="360" w:hanging="360"/>
      </w:pPr>
      <w:rPr>
        <w:rFonts w:ascii="Calibri" w:eastAsia="Calibri" w:hAnsi="Calibri" w:cs="Calibri" w:hint="default"/>
        <w:w w:val="100"/>
        <w:sz w:val="22"/>
        <w:szCs w:val="22"/>
        <w:lang w:val="en-AU" w:eastAsia="en-US" w:bidi="ar-SA"/>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1D085F"/>
    <w:multiLevelType w:val="hybridMultilevel"/>
    <w:tmpl w:val="D0503592"/>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20" w15:restartNumberingAfterBreak="0">
    <w:nsid w:val="39825F35"/>
    <w:multiLevelType w:val="hybridMultilevel"/>
    <w:tmpl w:val="90EC3B26"/>
    <w:lvl w:ilvl="0" w:tplc="BD5CE7B0">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49" w:hanging="360"/>
      </w:pPr>
      <w:rPr>
        <w:rFonts w:ascii="Courier New" w:hAnsi="Courier New" w:cs="Courier New" w:hint="default"/>
      </w:rPr>
    </w:lvl>
    <w:lvl w:ilvl="2" w:tplc="0C090005" w:tentative="1">
      <w:start w:val="1"/>
      <w:numFmt w:val="bullet"/>
      <w:lvlText w:val=""/>
      <w:lvlJc w:val="left"/>
      <w:pPr>
        <w:ind w:left="1969" w:hanging="360"/>
      </w:pPr>
      <w:rPr>
        <w:rFonts w:ascii="Wingdings" w:hAnsi="Wingdings" w:hint="default"/>
      </w:rPr>
    </w:lvl>
    <w:lvl w:ilvl="3" w:tplc="0C090001" w:tentative="1">
      <w:start w:val="1"/>
      <w:numFmt w:val="bullet"/>
      <w:lvlText w:val=""/>
      <w:lvlJc w:val="left"/>
      <w:pPr>
        <w:ind w:left="2689" w:hanging="360"/>
      </w:pPr>
      <w:rPr>
        <w:rFonts w:ascii="Symbol" w:hAnsi="Symbol" w:hint="default"/>
      </w:rPr>
    </w:lvl>
    <w:lvl w:ilvl="4" w:tplc="0C090003" w:tentative="1">
      <w:start w:val="1"/>
      <w:numFmt w:val="bullet"/>
      <w:lvlText w:val="o"/>
      <w:lvlJc w:val="left"/>
      <w:pPr>
        <w:ind w:left="3409" w:hanging="360"/>
      </w:pPr>
      <w:rPr>
        <w:rFonts w:ascii="Courier New" w:hAnsi="Courier New" w:cs="Courier New" w:hint="default"/>
      </w:rPr>
    </w:lvl>
    <w:lvl w:ilvl="5" w:tplc="0C090005" w:tentative="1">
      <w:start w:val="1"/>
      <w:numFmt w:val="bullet"/>
      <w:lvlText w:val=""/>
      <w:lvlJc w:val="left"/>
      <w:pPr>
        <w:ind w:left="4129" w:hanging="360"/>
      </w:pPr>
      <w:rPr>
        <w:rFonts w:ascii="Wingdings" w:hAnsi="Wingdings" w:hint="default"/>
      </w:rPr>
    </w:lvl>
    <w:lvl w:ilvl="6" w:tplc="0C090001" w:tentative="1">
      <w:start w:val="1"/>
      <w:numFmt w:val="bullet"/>
      <w:lvlText w:val=""/>
      <w:lvlJc w:val="left"/>
      <w:pPr>
        <w:ind w:left="4849" w:hanging="360"/>
      </w:pPr>
      <w:rPr>
        <w:rFonts w:ascii="Symbol" w:hAnsi="Symbol" w:hint="default"/>
      </w:rPr>
    </w:lvl>
    <w:lvl w:ilvl="7" w:tplc="0C090003" w:tentative="1">
      <w:start w:val="1"/>
      <w:numFmt w:val="bullet"/>
      <w:lvlText w:val="o"/>
      <w:lvlJc w:val="left"/>
      <w:pPr>
        <w:ind w:left="5569" w:hanging="360"/>
      </w:pPr>
      <w:rPr>
        <w:rFonts w:ascii="Courier New" w:hAnsi="Courier New" w:cs="Courier New" w:hint="default"/>
      </w:rPr>
    </w:lvl>
    <w:lvl w:ilvl="8" w:tplc="0C090005" w:tentative="1">
      <w:start w:val="1"/>
      <w:numFmt w:val="bullet"/>
      <w:lvlText w:val=""/>
      <w:lvlJc w:val="left"/>
      <w:pPr>
        <w:ind w:left="6289" w:hanging="360"/>
      </w:pPr>
      <w:rPr>
        <w:rFonts w:ascii="Wingdings" w:hAnsi="Wingdings" w:hint="default"/>
      </w:rPr>
    </w:lvl>
  </w:abstractNum>
  <w:abstractNum w:abstractNumId="21" w15:restartNumberingAfterBreak="0">
    <w:nsid w:val="3C6A01E7"/>
    <w:multiLevelType w:val="hybridMultilevel"/>
    <w:tmpl w:val="680297EE"/>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DC7336"/>
    <w:multiLevelType w:val="hybridMultilevel"/>
    <w:tmpl w:val="7B1EC6AE"/>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23" w15:restartNumberingAfterBreak="0">
    <w:nsid w:val="457304B6"/>
    <w:multiLevelType w:val="hybridMultilevel"/>
    <w:tmpl w:val="BC5A644E"/>
    <w:lvl w:ilvl="0" w:tplc="5BBE01C0">
      <w:numFmt w:val="bullet"/>
      <w:lvlText w:val=""/>
      <w:lvlJc w:val="left"/>
      <w:pPr>
        <w:ind w:left="472" w:hanging="284"/>
      </w:pPr>
      <w:rPr>
        <w:rFonts w:ascii="Symbol" w:eastAsia="Symbol" w:hAnsi="Symbol" w:cs="Symbol" w:hint="default"/>
        <w:w w:val="100"/>
        <w:sz w:val="22"/>
        <w:szCs w:val="22"/>
        <w:lang w:val="en-AU" w:eastAsia="en-US" w:bidi="ar-SA"/>
      </w:rPr>
    </w:lvl>
    <w:lvl w:ilvl="1" w:tplc="662AC6D0">
      <w:numFmt w:val="bullet"/>
      <w:lvlText w:val="•"/>
      <w:lvlJc w:val="left"/>
      <w:pPr>
        <w:ind w:left="1199" w:hanging="284"/>
      </w:pPr>
      <w:rPr>
        <w:rFonts w:hint="default"/>
        <w:lang w:val="en-AU" w:eastAsia="en-US" w:bidi="ar-SA"/>
      </w:rPr>
    </w:lvl>
    <w:lvl w:ilvl="2" w:tplc="9DDC8FEE">
      <w:numFmt w:val="bullet"/>
      <w:lvlText w:val="•"/>
      <w:lvlJc w:val="left"/>
      <w:pPr>
        <w:ind w:left="1918" w:hanging="284"/>
      </w:pPr>
      <w:rPr>
        <w:rFonts w:hint="default"/>
        <w:lang w:val="en-AU" w:eastAsia="en-US" w:bidi="ar-SA"/>
      </w:rPr>
    </w:lvl>
    <w:lvl w:ilvl="3" w:tplc="1B8C3CB4">
      <w:numFmt w:val="bullet"/>
      <w:lvlText w:val="•"/>
      <w:lvlJc w:val="left"/>
      <w:pPr>
        <w:ind w:left="2637" w:hanging="284"/>
      </w:pPr>
      <w:rPr>
        <w:rFonts w:hint="default"/>
        <w:lang w:val="en-AU" w:eastAsia="en-US" w:bidi="ar-SA"/>
      </w:rPr>
    </w:lvl>
    <w:lvl w:ilvl="4" w:tplc="2F52A2DE">
      <w:numFmt w:val="bullet"/>
      <w:lvlText w:val="•"/>
      <w:lvlJc w:val="left"/>
      <w:pPr>
        <w:ind w:left="3356" w:hanging="284"/>
      </w:pPr>
      <w:rPr>
        <w:rFonts w:hint="default"/>
        <w:lang w:val="en-AU" w:eastAsia="en-US" w:bidi="ar-SA"/>
      </w:rPr>
    </w:lvl>
    <w:lvl w:ilvl="5" w:tplc="C7DA9E74">
      <w:numFmt w:val="bullet"/>
      <w:lvlText w:val="•"/>
      <w:lvlJc w:val="left"/>
      <w:pPr>
        <w:ind w:left="4075" w:hanging="284"/>
      </w:pPr>
      <w:rPr>
        <w:rFonts w:hint="default"/>
        <w:lang w:val="en-AU" w:eastAsia="en-US" w:bidi="ar-SA"/>
      </w:rPr>
    </w:lvl>
    <w:lvl w:ilvl="6" w:tplc="5ABEBA60">
      <w:numFmt w:val="bullet"/>
      <w:lvlText w:val="•"/>
      <w:lvlJc w:val="left"/>
      <w:pPr>
        <w:ind w:left="4794" w:hanging="284"/>
      </w:pPr>
      <w:rPr>
        <w:rFonts w:hint="default"/>
        <w:lang w:val="en-AU" w:eastAsia="en-US" w:bidi="ar-SA"/>
      </w:rPr>
    </w:lvl>
    <w:lvl w:ilvl="7" w:tplc="69EC097E">
      <w:numFmt w:val="bullet"/>
      <w:lvlText w:val="•"/>
      <w:lvlJc w:val="left"/>
      <w:pPr>
        <w:ind w:left="5513" w:hanging="284"/>
      </w:pPr>
      <w:rPr>
        <w:rFonts w:hint="default"/>
        <w:lang w:val="en-AU" w:eastAsia="en-US" w:bidi="ar-SA"/>
      </w:rPr>
    </w:lvl>
    <w:lvl w:ilvl="8" w:tplc="6C8A4382">
      <w:numFmt w:val="bullet"/>
      <w:lvlText w:val="•"/>
      <w:lvlJc w:val="left"/>
      <w:pPr>
        <w:ind w:left="6232" w:hanging="284"/>
      </w:pPr>
      <w:rPr>
        <w:rFonts w:hint="default"/>
        <w:lang w:val="en-AU" w:eastAsia="en-US" w:bidi="ar-SA"/>
      </w:rPr>
    </w:lvl>
  </w:abstractNum>
  <w:abstractNum w:abstractNumId="24" w15:restartNumberingAfterBreak="0">
    <w:nsid w:val="4AB074C9"/>
    <w:multiLevelType w:val="hybridMultilevel"/>
    <w:tmpl w:val="4E0C83F8"/>
    <w:lvl w:ilvl="0" w:tplc="340AB986">
      <w:start w:val="1"/>
      <w:numFmt w:val="decimal"/>
      <w:lvlText w:val="%1."/>
      <w:lvlJc w:val="left"/>
      <w:pPr>
        <w:ind w:left="720" w:hanging="360"/>
      </w:pPr>
      <w:rPr>
        <w:rFonts w:ascii="Calibri" w:eastAsia="Calibri" w:hAnsi="Calibri" w:cs="Calibri" w:hint="default"/>
        <w:w w:val="100"/>
        <w:sz w:val="22"/>
        <w:szCs w:val="22"/>
        <w:lang w:val="en-AU"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B262C8"/>
    <w:multiLevelType w:val="hybridMultilevel"/>
    <w:tmpl w:val="C3C4AE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BD5119"/>
    <w:multiLevelType w:val="hybridMultilevel"/>
    <w:tmpl w:val="D0CCAE54"/>
    <w:lvl w:ilvl="0" w:tplc="340AB986">
      <w:start w:val="1"/>
      <w:numFmt w:val="decimal"/>
      <w:lvlText w:val="%1."/>
      <w:lvlJc w:val="left"/>
      <w:pPr>
        <w:ind w:left="360" w:hanging="360"/>
      </w:pPr>
      <w:rPr>
        <w:rFonts w:ascii="Calibri" w:eastAsia="Calibri" w:hAnsi="Calibri" w:cs="Calibri" w:hint="default"/>
        <w:w w:val="100"/>
        <w:sz w:val="22"/>
        <w:szCs w:val="22"/>
        <w:lang w:val="en-AU" w:eastAsia="en-US" w:bidi="ar-SA"/>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A43ECA"/>
    <w:multiLevelType w:val="hybridMultilevel"/>
    <w:tmpl w:val="FEDCEAAE"/>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28" w15:restartNumberingAfterBreak="0">
    <w:nsid w:val="56D279B8"/>
    <w:multiLevelType w:val="hybridMultilevel"/>
    <w:tmpl w:val="8ACA0338"/>
    <w:lvl w:ilvl="0" w:tplc="B46643D8">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FF2E92"/>
    <w:multiLevelType w:val="hybridMultilevel"/>
    <w:tmpl w:val="8EA6D7A2"/>
    <w:lvl w:ilvl="0" w:tplc="340AB986">
      <w:start w:val="1"/>
      <w:numFmt w:val="decimal"/>
      <w:lvlText w:val="%1."/>
      <w:lvlJc w:val="left"/>
      <w:pPr>
        <w:ind w:left="361" w:hanging="361"/>
      </w:pPr>
      <w:rPr>
        <w:rFonts w:ascii="Calibri" w:eastAsia="Calibri" w:hAnsi="Calibri" w:cs="Calibri" w:hint="default"/>
        <w:w w:val="100"/>
        <w:sz w:val="22"/>
        <w:szCs w:val="22"/>
        <w:lang w:val="en-AU" w:eastAsia="en-US" w:bidi="ar-SA"/>
      </w:rPr>
    </w:lvl>
    <w:lvl w:ilvl="1" w:tplc="0C090019" w:tentative="1">
      <w:start w:val="1"/>
      <w:numFmt w:val="lowerLetter"/>
      <w:lvlText w:val="%2."/>
      <w:lvlJc w:val="left"/>
      <w:pPr>
        <w:ind w:left="973" w:hanging="360"/>
      </w:pPr>
    </w:lvl>
    <w:lvl w:ilvl="2" w:tplc="0C09001B" w:tentative="1">
      <w:start w:val="1"/>
      <w:numFmt w:val="lowerRoman"/>
      <w:lvlText w:val="%3."/>
      <w:lvlJc w:val="right"/>
      <w:pPr>
        <w:ind w:left="1693" w:hanging="180"/>
      </w:pPr>
    </w:lvl>
    <w:lvl w:ilvl="3" w:tplc="0C09000F" w:tentative="1">
      <w:start w:val="1"/>
      <w:numFmt w:val="decimal"/>
      <w:lvlText w:val="%4."/>
      <w:lvlJc w:val="left"/>
      <w:pPr>
        <w:ind w:left="2413" w:hanging="360"/>
      </w:pPr>
    </w:lvl>
    <w:lvl w:ilvl="4" w:tplc="0C090019" w:tentative="1">
      <w:start w:val="1"/>
      <w:numFmt w:val="lowerLetter"/>
      <w:lvlText w:val="%5."/>
      <w:lvlJc w:val="left"/>
      <w:pPr>
        <w:ind w:left="3133" w:hanging="360"/>
      </w:pPr>
    </w:lvl>
    <w:lvl w:ilvl="5" w:tplc="0C09001B" w:tentative="1">
      <w:start w:val="1"/>
      <w:numFmt w:val="lowerRoman"/>
      <w:lvlText w:val="%6."/>
      <w:lvlJc w:val="right"/>
      <w:pPr>
        <w:ind w:left="3853" w:hanging="180"/>
      </w:pPr>
    </w:lvl>
    <w:lvl w:ilvl="6" w:tplc="0C09000F" w:tentative="1">
      <w:start w:val="1"/>
      <w:numFmt w:val="decimal"/>
      <w:lvlText w:val="%7."/>
      <w:lvlJc w:val="left"/>
      <w:pPr>
        <w:ind w:left="4573" w:hanging="360"/>
      </w:pPr>
    </w:lvl>
    <w:lvl w:ilvl="7" w:tplc="0C090019" w:tentative="1">
      <w:start w:val="1"/>
      <w:numFmt w:val="lowerLetter"/>
      <w:lvlText w:val="%8."/>
      <w:lvlJc w:val="left"/>
      <w:pPr>
        <w:ind w:left="5293" w:hanging="360"/>
      </w:pPr>
    </w:lvl>
    <w:lvl w:ilvl="8" w:tplc="0C09001B" w:tentative="1">
      <w:start w:val="1"/>
      <w:numFmt w:val="lowerRoman"/>
      <w:lvlText w:val="%9."/>
      <w:lvlJc w:val="right"/>
      <w:pPr>
        <w:ind w:left="6013" w:hanging="180"/>
      </w:pPr>
    </w:lvl>
  </w:abstractNum>
  <w:abstractNum w:abstractNumId="30" w15:restartNumberingAfterBreak="0">
    <w:nsid w:val="5710406C"/>
    <w:multiLevelType w:val="hybridMultilevel"/>
    <w:tmpl w:val="643E0CA8"/>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31" w15:restartNumberingAfterBreak="0">
    <w:nsid w:val="600E452C"/>
    <w:multiLevelType w:val="hybridMultilevel"/>
    <w:tmpl w:val="C4A44706"/>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556F26"/>
    <w:multiLevelType w:val="hybridMultilevel"/>
    <w:tmpl w:val="C80E4FB2"/>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89683E"/>
    <w:multiLevelType w:val="hybridMultilevel"/>
    <w:tmpl w:val="CC84842E"/>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34" w15:restartNumberingAfterBreak="0">
    <w:nsid w:val="7755380E"/>
    <w:multiLevelType w:val="hybridMultilevel"/>
    <w:tmpl w:val="756042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7A13D8D"/>
    <w:multiLevelType w:val="hybridMultilevel"/>
    <w:tmpl w:val="D92854B0"/>
    <w:lvl w:ilvl="0" w:tplc="340AB986">
      <w:start w:val="1"/>
      <w:numFmt w:val="decimal"/>
      <w:lvlText w:val="%1."/>
      <w:lvlJc w:val="left"/>
      <w:pPr>
        <w:ind w:left="828" w:hanging="361"/>
      </w:pPr>
      <w:rPr>
        <w:rFonts w:ascii="Calibri" w:eastAsia="Calibri" w:hAnsi="Calibri" w:cs="Calibri" w:hint="default"/>
        <w:w w:val="100"/>
        <w:sz w:val="22"/>
        <w:szCs w:val="22"/>
        <w:lang w:val="en-AU" w:eastAsia="en-US" w:bidi="ar-SA"/>
      </w:rPr>
    </w:lvl>
    <w:lvl w:ilvl="1" w:tplc="DC788D24">
      <w:numFmt w:val="bullet"/>
      <w:lvlText w:val="•"/>
      <w:lvlJc w:val="left"/>
      <w:pPr>
        <w:ind w:left="2215" w:hanging="361"/>
      </w:pPr>
      <w:rPr>
        <w:rFonts w:hint="default"/>
        <w:lang w:val="en-AU" w:eastAsia="en-US" w:bidi="ar-SA"/>
      </w:rPr>
    </w:lvl>
    <w:lvl w:ilvl="2" w:tplc="48F8A7DA">
      <w:numFmt w:val="bullet"/>
      <w:lvlText w:val="•"/>
      <w:lvlJc w:val="left"/>
      <w:pPr>
        <w:ind w:left="3611" w:hanging="361"/>
      </w:pPr>
      <w:rPr>
        <w:rFonts w:hint="default"/>
        <w:lang w:val="en-AU" w:eastAsia="en-US" w:bidi="ar-SA"/>
      </w:rPr>
    </w:lvl>
    <w:lvl w:ilvl="3" w:tplc="EBEEBA92">
      <w:numFmt w:val="bullet"/>
      <w:lvlText w:val="•"/>
      <w:lvlJc w:val="left"/>
      <w:pPr>
        <w:ind w:left="5007" w:hanging="361"/>
      </w:pPr>
      <w:rPr>
        <w:rFonts w:hint="default"/>
        <w:lang w:val="en-AU" w:eastAsia="en-US" w:bidi="ar-SA"/>
      </w:rPr>
    </w:lvl>
    <w:lvl w:ilvl="4" w:tplc="F104E892">
      <w:numFmt w:val="bullet"/>
      <w:lvlText w:val="•"/>
      <w:lvlJc w:val="left"/>
      <w:pPr>
        <w:ind w:left="6403" w:hanging="361"/>
      </w:pPr>
      <w:rPr>
        <w:rFonts w:hint="default"/>
        <w:lang w:val="en-AU" w:eastAsia="en-US" w:bidi="ar-SA"/>
      </w:rPr>
    </w:lvl>
    <w:lvl w:ilvl="5" w:tplc="E9B2EE0E">
      <w:numFmt w:val="bullet"/>
      <w:lvlText w:val="•"/>
      <w:lvlJc w:val="left"/>
      <w:pPr>
        <w:ind w:left="7799" w:hanging="361"/>
      </w:pPr>
      <w:rPr>
        <w:rFonts w:hint="default"/>
        <w:lang w:val="en-AU" w:eastAsia="en-US" w:bidi="ar-SA"/>
      </w:rPr>
    </w:lvl>
    <w:lvl w:ilvl="6" w:tplc="4E22D09E">
      <w:numFmt w:val="bullet"/>
      <w:lvlText w:val="•"/>
      <w:lvlJc w:val="left"/>
      <w:pPr>
        <w:ind w:left="9195" w:hanging="361"/>
      </w:pPr>
      <w:rPr>
        <w:rFonts w:hint="default"/>
        <w:lang w:val="en-AU" w:eastAsia="en-US" w:bidi="ar-SA"/>
      </w:rPr>
    </w:lvl>
    <w:lvl w:ilvl="7" w:tplc="F1E69816">
      <w:numFmt w:val="bullet"/>
      <w:lvlText w:val="•"/>
      <w:lvlJc w:val="left"/>
      <w:pPr>
        <w:ind w:left="10591" w:hanging="361"/>
      </w:pPr>
      <w:rPr>
        <w:rFonts w:hint="default"/>
        <w:lang w:val="en-AU" w:eastAsia="en-US" w:bidi="ar-SA"/>
      </w:rPr>
    </w:lvl>
    <w:lvl w:ilvl="8" w:tplc="F43AF4D4">
      <w:numFmt w:val="bullet"/>
      <w:lvlText w:val="•"/>
      <w:lvlJc w:val="left"/>
      <w:pPr>
        <w:ind w:left="11987" w:hanging="361"/>
      </w:pPr>
      <w:rPr>
        <w:rFonts w:hint="default"/>
        <w:lang w:val="en-AU" w:eastAsia="en-US" w:bidi="ar-SA"/>
      </w:rPr>
    </w:lvl>
  </w:abstractNum>
  <w:abstractNum w:abstractNumId="36" w15:restartNumberingAfterBreak="0">
    <w:nsid w:val="79D661CD"/>
    <w:multiLevelType w:val="hybridMultilevel"/>
    <w:tmpl w:val="80A0F77E"/>
    <w:lvl w:ilvl="0" w:tplc="0C09000F">
      <w:start w:val="1"/>
      <w:numFmt w:val="decimal"/>
      <w:lvlText w:val="%1."/>
      <w:lvlJc w:val="left"/>
      <w:pPr>
        <w:ind w:left="359" w:hanging="360"/>
      </w:pPr>
    </w:lvl>
    <w:lvl w:ilvl="1" w:tplc="0C090019" w:tentative="1">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tentative="1">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37" w15:restartNumberingAfterBreak="0">
    <w:nsid w:val="7BF823A8"/>
    <w:multiLevelType w:val="hybridMultilevel"/>
    <w:tmpl w:val="5360F300"/>
    <w:lvl w:ilvl="0" w:tplc="5BBE01C0">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1252" w:hanging="360"/>
      </w:pPr>
      <w:rPr>
        <w:rFonts w:ascii="Courier New" w:hAnsi="Courier New" w:cs="Courier New" w:hint="default"/>
      </w:rPr>
    </w:lvl>
    <w:lvl w:ilvl="2" w:tplc="0C090005" w:tentative="1">
      <w:start w:val="1"/>
      <w:numFmt w:val="bullet"/>
      <w:lvlText w:val=""/>
      <w:lvlJc w:val="left"/>
      <w:pPr>
        <w:ind w:left="1972" w:hanging="360"/>
      </w:pPr>
      <w:rPr>
        <w:rFonts w:ascii="Wingdings" w:hAnsi="Wingdings" w:hint="default"/>
      </w:rPr>
    </w:lvl>
    <w:lvl w:ilvl="3" w:tplc="0C090001" w:tentative="1">
      <w:start w:val="1"/>
      <w:numFmt w:val="bullet"/>
      <w:lvlText w:val=""/>
      <w:lvlJc w:val="left"/>
      <w:pPr>
        <w:ind w:left="2692" w:hanging="360"/>
      </w:pPr>
      <w:rPr>
        <w:rFonts w:ascii="Symbol" w:hAnsi="Symbol" w:hint="default"/>
      </w:rPr>
    </w:lvl>
    <w:lvl w:ilvl="4" w:tplc="0C090003" w:tentative="1">
      <w:start w:val="1"/>
      <w:numFmt w:val="bullet"/>
      <w:lvlText w:val="o"/>
      <w:lvlJc w:val="left"/>
      <w:pPr>
        <w:ind w:left="3412" w:hanging="360"/>
      </w:pPr>
      <w:rPr>
        <w:rFonts w:ascii="Courier New" w:hAnsi="Courier New" w:cs="Courier New" w:hint="default"/>
      </w:rPr>
    </w:lvl>
    <w:lvl w:ilvl="5" w:tplc="0C090005" w:tentative="1">
      <w:start w:val="1"/>
      <w:numFmt w:val="bullet"/>
      <w:lvlText w:val=""/>
      <w:lvlJc w:val="left"/>
      <w:pPr>
        <w:ind w:left="4132" w:hanging="360"/>
      </w:pPr>
      <w:rPr>
        <w:rFonts w:ascii="Wingdings" w:hAnsi="Wingdings" w:hint="default"/>
      </w:rPr>
    </w:lvl>
    <w:lvl w:ilvl="6" w:tplc="0C090001" w:tentative="1">
      <w:start w:val="1"/>
      <w:numFmt w:val="bullet"/>
      <w:lvlText w:val=""/>
      <w:lvlJc w:val="left"/>
      <w:pPr>
        <w:ind w:left="4852" w:hanging="360"/>
      </w:pPr>
      <w:rPr>
        <w:rFonts w:ascii="Symbol" w:hAnsi="Symbol" w:hint="default"/>
      </w:rPr>
    </w:lvl>
    <w:lvl w:ilvl="7" w:tplc="0C090003" w:tentative="1">
      <w:start w:val="1"/>
      <w:numFmt w:val="bullet"/>
      <w:lvlText w:val="o"/>
      <w:lvlJc w:val="left"/>
      <w:pPr>
        <w:ind w:left="5572" w:hanging="360"/>
      </w:pPr>
      <w:rPr>
        <w:rFonts w:ascii="Courier New" w:hAnsi="Courier New" w:cs="Courier New" w:hint="default"/>
      </w:rPr>
    </w:lvl>
    <w:lvl w:ilvl="8" w:tplc="0C090005" w:tentative="1">
      <w:start w:val="1"/>
      <w:numFmt w:val="bullet"/>
      <w:lvlText w:val=""/>
      <w:lvlJc w:val="left"/>
      <w:pPr>
        <w:ind w:left="6292" w:hanging="360"/>
      </w:pPr>
      <w:rPr>
        <w:rFonts w:ascii="Wingdings" w:hAnsi="Wingdings" w:hint="default"/>
      </w:rPr>
    </w:lvl>
  </w:abstractNum>
  <w:abstractNum w:abstractNumId="38" w15:restartNumberingAfterBreak="0">
    <w:nsid w:val="7D5F0123"/>
    <w:multiLevelType w:val="hybridMultilevel"/>
    <w:tmpl w:val="7FD0BFFC"/>
    <w:lvl w:ilvl="0" w:tplc="40184ADA">
      <w:numFmt w:val="bullet"/>
      <w:lvlText w:val=""/>
      <w:lvlJc w:val="left"/>
      <w:pPr>
        <w:ind w:left="284" w:hanging="284"/>
      </w:pPr>
      <w:rPr>
        <w:rFonts w:ascii="Symbol" w:eastAsia="Symbol" w:hAnsi="Symbol" w:cs="Symbol" w:hint="default"/>
        <w:w w:val="100"/>
        <w:sz w:val="22"/>
        <w:szCs w:val="22"/>
        <w:lang w:val="en-AU" w:eastAsia="en-US" w:bidi="ar-SA"/>
      </w:rPr>
    </w:lvl>
    <w:lvl w:ilvl="1" w:tplc="0C090003" w:tentative="1">
      <w:start w:val="1"/>
      <w:numFmt w:val="bullet"/>
      <w:lvlText w:val="o"/>
      <w:lvlJc w:val="left"/>
      <w:pPr>
        <w:ind w:left="968" w:hanging="360"/>
      </w:pPr>
      <w:rPr>
        <w:rFonts w:ascii="Courier New" w:hAnsi="Courier New" w:cs="Courier New" w:hint="default"/>
      </w:rPr>
    </w:lvl>
    <w:lvl w:ilvl="2" w:tplc="0C090005" w:tentative="1">
      <w:start w:val="1"/>
      <w:numFmt w:val="bullet"/>
      <w:lvlText w:val=""/>
      <w:lvlJc w:val="left"/>
      <w:pPr>
        <w:ind w:left="1688" w:hanging="360"/>
      </w:pPr>
      <w:rPr>
        <w:rFonts w:ascii="Wingdings" w:hAnsi="Wingdings" w:hint="default"/>
      </w:rPr>
    </w:lvl>
    <w:lvl w:ilvl="3" w:tplc="0C090001" w:tentative="1">
      <w:start w:val="1"/>
      <w:numFmt w:val="bullet"/>
      <w:lvlText w:val=""/>
      <w:lvlJc w:val="left"/>
      <w:pPr>
        <w:ind w:left="2408" w:hanging="360"/>
      </w:pPr>
      <w:rPr>
        <w:rFonts w:ascii="Symbol" w:hAnsi="Symbol" w:hint="default"/>
      </w:rPr>
    </w:lvl>
    <w:lvl w:ilvl="4" w:tplc="0C090003" w:tentative="1">
      <w:start w:val="1"/>
      <w:numFmt w:val="bullet"/>
      <w:lvlText w:val="o"/>
      <w:lvlJc w:val="left"/>
      <w:pPr>
        <w:ind w:left="3128" w:hanging="360"/>
      </w:pPr>
      <w:rPr>
        <w:rFonts w:ascii="Courier New" w:hAnsi="Courier New" w:cs="Courier New" w:hint="default"/>
      </w:rPr>
    </w:lvl>
    <w:lvl w:ilvl="5" w:tplc="0C090005" w:tentative="1">
      <w:start w:val="1"/>
      <w:numFmt w:val="bullet"/>
      <w:lvlText w:val=""/>
      <w:lvlJc w:val="left"/>
      <w:pPr>
        <w:ind w:left="3848" w:hanging="360"/>
      </w:pPr>
      <w:rPr>
        <w:rFonts w:ascii="Wingdings" w:hAnsi="Wingdings" w:hint="default"/>
      </w:rPr>
    </w:lvl>
    <w:lvl w:ilvl="6" w:tplc="0C090001" w:tentative="1">
      <w:start w:val="1"/>
      <w:numFmt w:val="bullet"/>
      <w:lvlText w:val=""/>
      <w:lvlJc w:val="left"/>
      <w:pPr>
        <w:ind w:left="4568" w:hanging="360"/>
      </w:pPr>
      <w:rPr>
        <w:rFonts w:ascii="Symbol" w:hAnsi="Symbol" w:hint="default"/>
      </w:rPr>
    </w:lvl>
    <w:lvl w:ilvl="7" w:tplc="0C090003" w:tentative="1">
      <w:start w:val="1"/>
      <w:numFmt w:val="bullet"/>
      <w:lvlText w:val="o"/>
      <w:lvlJc w:val="left"/>
      <w:pPr>
        <w:ind w:left="5288" w:hanging="360"/>
      </w:pPr>
      <w:rPr>
        <w:rFonts w:ascii="Courier New" w:hAnsi="Courier New" w:cs="Courier New" w:hint="default"/>
      </w:rPr>
    </w:lvl>
    <w:lvl w:ilvl="8" w:tplc="0C090005" w:tentative="1">
      <w:start w:val="1"/>
      <w:numFmt w:val="bullet"/>
      <w:lvlText w:val=""/>
      <w:lvlJc w:val="left"/>
      <w:pPr>
        <w:ind w:left="6008" w:hanging="360"/>
      </w:pPr>
      <w:rPr>
        <w:rFonts w:ascii="Wingdings" w:hAnsi="Wingdings" w:hint="default"/>
      </w:rPr>
    </w:lvl>
  </w:abstractNum>
  <w:abstractNum w:abstractNumId="39" w15:restartNumberingAfterBreak="0">
    <w:nsid w:val="7D700D34"/>
    <w:multiLevelType w:val="hybridMultilevel"/>
    <w:tmpl w:val="77243D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5715D4"/>
    <w:multiLevelType w:val="hybridMultilevel"/>
    <w:tmpl w:val="46F2471C"/>
    <w:lvl w:ilvl="0" w:tplc="D3026920">
      <w:start w:val="8"/>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85156297">
    <w:abstractNumId w:val="23"/>
  </w:num>
  <w:num w:numId="2" w16cid:durableId="458181741">
    <w:abstractNumId w:val="7"/>
  </w:num>
  <w:num w:numId="3" w16cid:durableId="1748108505">
    <w:abstractNumId w:val="35"/>
  </w:num>
  <w:num w:numId="4" w16cid:durableId="1605990269">
    <w:abstractNumId w:val="11"/>
  </w:num>
  <w:num w:numId="5" w16cid:durableId="555094107">
    <w:abstractNumId w:val="4"/>
  </w:num>
  <w:num w:numId="6" w16cid:durableId="1983073246">
    <w:abstractNumId w:val="0"/>
  </w:num>
  <w:num w:numId="7" w16cid:durableId="1173766140">
    <w:abstractNumId w:val="28"/>
  </w:num>
  <w:num w:numId="8" w16cid:durableId="549420750">
    <w:abstractNumId w:val="2"/>
  </w:num>
  <w:num w:numId="9" w16cid:durableId="1484853970">
    <w:abstractNumId w:val="34"/>
  </w:num>
  <w:num w:numId="10" w16cid:durableId="107743960">
    <w:abstractNumId w:val="36"/>
  </w:num>
  <w:num w:numId="11" w16cid:durableId="246353580">
    <w:abstractNumId w:val="32"/>
  </w:num>
  <w:num w:numId="12" w16cid:durableId="92674725">
    <w:abstractNumId w:val="40"/>
  </w:num>
  <w:num w:numId="13" w16cid:durableId="1439714319">
    <w:abstractNumId w:val="25"/>
  </w:num>
  <w:num w:numId="14" w16cid:durableId="2065835826">
    <w:abstractNumId w:val="10"/>
  </w:num>
  <w:num w:numId="15" w16cid:durableId="1440030058">
    <w:abstractNumId w:val="21"/>
  </w:num>
  <w:num w:numId="16" w16cid:durableId="2067071413">
    <w:abstractNumId w:val="39"/>
  </w:num>
  <w:num w:numId="17" w16cid:durableId="44454080">
    <w:abstractNumId w:val="6"/>
  </w:num>
  <w:num w:numId="18" w16cid:durableId="951790885">
    <w:abstractNumId w:val="3"/>
  </w:num>
  <w:num w:numId="19" w16cid:durableId="572276969">
    <w:abstractNumId w:val="12"/>
  </w:num>
  <w:num w:numId="20" w16cid:durableId="548876757">
    <w:abstractNumId w:val="31"/>
  </w:num>
  <w:num w:numId="21" w16cid:durableId="857348181">
    <w:abstractNumId w:val="5"/>
  </w:num>
  <w:num w:numId="22" w16cid:durableId="1901214241">
    <w:abstractNumId w:val="17"/>
  </w:num>
  <w:num w:numId="23" w16cid:durableId="1470513663">
    <w:abstractNumId w:val="20"/>
  </w:num>
  <w:num w:numId="24" w16cid:durableId="760371650">
    <w:abstractNumId w:val="29"/>
  </w:num>
  <w:num w:numId="25" w16cid:durableId="1629778103">
    <w:abstractNumId w:val="15"/>
  </w:num>
  <w:num w:numId="26" w16cid:durableId="1663923935">
    <w:abstractNumId w:val="16"/>
  </w:num>
  <w:num w:numId="27" w16cid:durableId="586578691">
    <w:abstractNumId w:val="1"/>
  </w:num>
  <w:num w:numId="28" w16cid:durableId="1602256655">
    <w:abstractNumId w:val="33"/>
  </w:num>
  <w:num w:numId="29" w16cid:durableId="2125804876">
    <w:abstractNumId w:val="18"/>
  </w:num>
  <w:num w:numId="30" w16cid:durableId="393284944">
    <w:abstractNumId w:val="27"/>
  </w:num>
  <w:num w:numId="31" w16cid:durableId="1018580217">
    <w:abstractNumId w:val="8"/>
  </w:num>
  <w:num w:numId="32" w16cid:durableId="1823886165">
    <w:abstractNumId w:val="24"/>
  </w:num>
  <w:num w:numId="33" w16cid:durableId="1559823428">
    <w:abstractNumId w:val="13"/>
  </w:num>
  <w:num w:numId="34" w16cid:durableId="601690613">
    <w:abstractNumId w:val="22"/>
  </w:num>
  <w:num w:numId="35" w16cid:durableId="1682706342">
    <w:abstractNumId w:val="9"/>
  </w:num>
  <w:num w:numId="36" w16cid:durableId="163321318">
    <w:abstractNumId w:val="19"/>
  </w:num>
  <w:num w:numId="37" w16cid:durableId="964891031">
    <w:abstractNumId w:val="30"/>
  </w:num>
  <w:num w:numId="38" w16cid:durableId="56248319">
    <w:abstractNumId w:val="38"/>
  </w:num>
  <w:num w:numId="39" w16cid:durableId="1845897215">
    <w:abstractNumId w:val="26"/>
  </w:num>
  <w:num w:numId="40" w16cid:durableId="1408841484">
    <w:abstractNumId w:val="14"/>
  </w:num>
  <w:num w:numId="41" w16cid:durableId="639457192">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9A"/>
    <w:rsid w:val="000E4ACC"/>
    <w:rsid w:val="000F15F0"/>
    <w:rsid w:val="001C7924"/>
    <w:rsid w:val="002206E7"/>
    <w:rsid w:val="003239B2"/>
    <w:rsid w:val="00323E77"/>
    <w:rsid w:val="00456778"/>
    <w:rsid w:val="004B7180"/>
    <w:rsid w:val="005A5DE1"/>
    <w:rsid w:val="0063329D"/>
    <w:rsid w:val="0064303B"/>
    <w:rsid w:val="006E6C90"/>
    <w:rsid w:val="006F203C"/>
    <w:rsid w:val="0072029A"/>
    <w:rsid w:val="007A6120"/>
    <w:rsid w:val="007F23B7"/>
    <w:rsid w:val="008D65B8"/>
    <w:rsid w:val="008E39FF"/>
    <w:rsid w:val="009E7D94"/>
    <w:rsid w:val="00A03349"/>
    <w:rsid w:val="00A6283E"/>
    <w:rsid w:val="00A9751D"/>
    <w:rsid w:val="00B0549E"/>
    <w:rsid w:val="00B40ECB"/>
    <w:rsid w:val="00C37F43"/>
    <w:rsid w:val="00CA3328"/>
    <w:rsid w:val="00CB50D4"/>
    <w:rsid w:val="00CF03E0"/>
    <w:rsid w:val="00CF0CBA"/>
    <w:rsid w:val="00CF5B3D"/>
    <w:rsid w:val="00E536AA"/>
    <w:rsid w:val="00E81BD9"/>
    <w:rsid w:val="00F97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A7149"/>
  <w15:docId w15:val="{92E1483F-B996-4AF3-A3EE-BC3CDF5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uiPriority w:val="1"/>
    <w:qFormat/>
    <w:rsid w:val="00A03349"/>
    <w:pPr>
      <w:spacing w:before="26"/>
      <w:ind w:left="252"/>
      <w:outlineLvl w:val="0"/>
    </w:pPr>
    <w:rPr>
      <w:b/>
    </w:rPr>
  </w:style>
  <w:style w:type="paragraph" w:styleId="Heading2">
    <w:name w:val="heading 2"/>
    <w:basedOn w:val="ListParagraph"/>
    <w:next w:val="Normal"/>
    <w:link w:val="Heading2Char"/>
    <w:uiPriority w:val="9"/>
    <w:unhideWhenUsed/>
    <w:qFormat/>
    <w:rsid w:val="00E536AA"/>
    <w:pPr>
      <w:numPr>
        <w:numId w:val="7"/>
      </w:numPr>
      <w:spacing w:after="100" w:afterAutospacing="1"/>
      <w:ind w:left="0" w:hanging="11"/>
      <w:outlineLvl w:val="1"/>
    </w:pPr>
    <w:rPr>
      <w:rFonts w:asciiTheme="minorHAnsi" w:hAnsiTheme="minorHAnsi" w:cstheme="minorHAnsi"/>
      <w:b/>
      <w:color w:val="1F497D" w:themeColor="text2"/>
      <w:sz w:val="24"/>
      <w:szCs w:val="24"/>
    </w:rPr>
  </w:style>
  <w:style w:type="paragraph" w:styleId="Heading3">
    <w:name w:val="heading 3"/>
    <w:basedOn w:val="TableParagraph"/>
    <w:next w:val="Normal"/>
    <w:link w:val="Heading3Char"/>
    <w:uiPriority w:val="9"/>
    <w:unhideWhenUsed/>
    <w:qFormat/>
    <w:rsid w:val="00E536AA"/>
    <w:pPr>
      <w:tabs>
        <w:tab w:val="left" w:pos="829"/>
      </w:tabs>
      <w:spacing w:before="100" w:beforeAutospacing="1" w:after="100" w:afterAutospacing="1"/>
      <w:ind w:left="0" w:firstLine="0"/>
      <w:outlineLvl w:val="2"/>
    </w:pPr>
    <w:rPr>
      <w:rFonts w:asciiTheme="minorHAnsi" w:hAnsiTheme="minorHAnsi" w:cstheme="minorHAnsi"/>
      <w:b/>
      <w:sz w:val="24"/>
      <w:szCs w:val="24"/>
    </w:rPr>
  </w:style>
  <w:style w:type="paragraph" w:styleId="Heading4">
    <w:name w:val="heading 4"/>
    <w:basedOn w:val="Normal"/>
    <w:next w:val="Normal"/>
    <w:link w:val="Heading4Char"/>
    <w:uiPriority w:val="9"/>
    <w:unhideWhenUsed/>
    <w:qFormat/>
    <w:rsid w:val="00E536AA"/>
    <w:pPr>
      <w:spacing w:before="100" w:beforeAutospacing="1" w:after="100" w:afterAutospacing="1"/>
      <w:outlineLvl w:val="3"/>
    </w:pPr>
    <w:rPr>
      <w:rFonts w:asciiTheme="minorHAnsi" w:hAnsiTheme="minorHAnsi" w:cstheme="minorHAnsi"/>
      <w:color w:val="1F497D" w:themeColor="text2"/>
      <w:sz w:val="24"/>
      <w:szCs w:val="24"/>
    </w:rPr>
  </w:style>
  <w:style w:type="paragraph" w:styleId="Heading5">
    <w:name w:val="heading 5"/>
    <w:basedOn w:val="Normal"/>
    <w:next w:val="Normal"/>
    <w:link w:val="Heading5Char"/>
    <w:uiPriority w:val="9"/>
    <w:unhideWhenUsed/>
    <w:qFormat/>
    <w:rsid w:val="00A9751D"/>
    <w:pPr>
      <w:keepNext/>
      <w:keepLines/>
      <w:spacing w:before="100" w:beforeAutospacing="1" w:after="100" w:afterAutospacing="1"/>
      <w:outlineLvl w:val="4"/>
    </w:pPr>
    <w:rPr>
      <w:rFonts w:asciiTheme="minorHAnsi" w:eastAsiaTheme="majorEastAsia" w:hAnsiTheme="min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Title">
    <w:name w:val="Title"/>
    <w:basedOn w:val="Normal"/>
    <w:uiPriority w:val="1"/>
    <w:qFormat/>
    <w:pPr>
      <w:spacing w:before="10"/>
      <w:ind w:left="509"/>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2" w:hanging="284"/>
    </w:pPr>
  </w:style>
  <w:style w:type="character" w:customStyle="1" w:styleId="Heading2Char">
    <w:name w:val="Heading 2 Char"/>
    <w:basedOn w:val="DefaultParagraphFont"/>
    <w:link w:val="Heading2"/>
    <w:uiPriority w:val="9"/>
    <w:rsid w:val="00E536AA"/>
    <w:rPr>
      <w:rFonts w:eastAsia="Calibri" w:cstheme="minorHAnsi"/>
      <w:b/>
      <w:color w:val="1F497D" w:themeColor="text2"/>
      <w:sz w:val="24"/>
      <w:szCs w:val="24"/>
      <w:lang w:val="en-AU"/>
    </w:rPr>
  </w:style>
  <w:style w:type="character" w:customStyle="1" w:styleId="Heading3Char">
    <w:name w:val="Heading 3 Char"/>
    <w:basedOn w:val="DefaultParagraphFont"/>
    <w:link w:val="Heading3"/>
    <w:uiPriority w:val="9"/>
    <w:rsid w:val="00E536AA"/>
    <w:rPr>
      <w:rFonts w:eastAsia="Calibri" w:cstheme="minorHAnsi"/>
      <w:b/>
      <w:sz w:val="24"/>
      <w:szCs w:val="24"/>
      <w:lang w:val="en-AU"/>
    </w:rPr>
  </w:style>
  <w:style w:type="character" w:customStyle="1" w:styleId="Heading4Char">
    <w:name w:val="Heading 4 Char"/>
    <w:basedOn w:val="DefaultParagraphFont"/>
    <w:link w:val="Heading4"/>
    <w:uiPriority w:val="9"/>
    <w:rsid w:val="00E536AA"/>
    <w:rPr>
      <w:rFonts w:eastAsia="Calibri" w:cstheme="minorHAnsi"/>
      <w:color w:val="1F497D" w:themeColor="text2"/>
      <w:sz w:val="24"/>
      <w:szCs w:val="24"/>
      <w:lang w:val="en-AU"/>
    </w:rPr>
  </w:style>
  <w:style w:type="character" w:customStyle="1" w:styleId="Heading5Char">
    <w:name w:val="Heading 5 Char"/>
    <w:basedOn w:val="DefaultParagraphFont"/>
    <w:link w:val="Heading5"/>
    <w:uiPriority w:val="9"/>
    <w:rsid w:val="00A9751D"/>
    <w:rPr>
      <w:rFonts w:eastAsiaTheme="majorEastAsia" w:cstheme="majorBidi"/>
      <w:color w:val="365F91" w:themeColor="accent1" w:themeShade="BF"/>
      <w:sz w:val="24"/>
      <w:szCs w:val="24"/>
      <w:lang w:val="en-AU"/>
    </w:rPr>
  </w:style>
  <w:style w:type="paragraph" w:styleId="Header">
    <w:name w:val="header"/>
    <w:basedOn w:val="Normal"/>
    <w:link w:val="HeaderChar"/>
    <w:uiPriority w:val="99"/>
    <w:unhideWhenUsed/>
    <w:rsid w:val="00B40ECB"/>
    <w:pPr>
      <w:tabs>
        <w:tab w:val="center" w:pos="4513"/>
        <w:tab w:val="right" w:pos="9026"/>
      </w:tabs>
    </w:pPr>
  </w:style>
  <w:style w:type="character" w:customStyle="1" w:styleId="HeaderChar">
    <w:name w:val="Header Char"/>
    <w:basedOn w:val="DefaultParagraphFont"/>
    <w:link w:val="Header"/>
    <w:uiPriority w:val="99"/>
    <w:rsid w:val="00B40ECB"/>
    <w:rPr>
      <w:rFonts w:ascii="Calibri" w:eastAsia="Calibri" w:hAnsi="Calibri" w:cs="Calibri"/>
      <w:lang w:val="en-AU"/>
    </w:rPr>
  </w:style>
  <w:style w:type="paragraph" w:styleId="Footer">
    <w:name w:val="footer"/>
    <w:basedOn w:val="Normal"/>
    <w:link w:val="FooterChar"/>
    <w:uiPriority w:val="99"/>
    <w:unhideWhenUsed/>
    <w:rsid w:val="00B40ECB"/>
    <w:pPr>
      <w:tabs>
        <w:tab w:val="center" w:pos="4513"/>
        <w:tab w:val="right" w:pos="9026"/>
      </w:tabs>
    </w:pPr>
  </w:style>
  <w:style w:type="character" w:customStyle="1" w:styleId="FooterChar">
    <w:name w:val="Footer Char"/>
    <w:basedOn w:val="DefaultParagraphFont"/>
    <w:link w:val="Footer"/>
    <w:uiPriority w:val="99"/>
    <w:rsid w:val="00B40ECB"/>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9778</Words>
  <Characters>55735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Principles to determine the responsibilities of the NDIS and other services systems</vt:lpstr>
    </vt:vector>
  </TitlesOfParts>
  <Company>Australian Government</Company>
  <LinksUpToDate>false</LinksUpToDate>
  <CharactersWithSpaces>65383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to determine the responsibilities of the NDIS and other services systems</dc:title>
  <dc:creator>MILLER, Vicky</dc:creator>
  <cp:keywords>[SEC=OFFICIAL]</cp:keywords>
  <cp:lastModifiedBy>MORRISON, Lisa</cp:lastModifiedBy>
  <cp:revision>2</cp:revision>
  <dcterms:created xsi:type="dcterms:W3CDTF">2025-07-23T02:40:00Z</dcterms:created>
  <dcterms:modified xsi:type="dcterms:W3CDTF">2025-07-23T02:40:00Z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LastSaved">
    <vt:filetime>2024-02-20T00:00:00Z</vt:filetime>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66042BA22E704AF69830D23C0BCA4220</vt:lpwstr>
  </property>
  <property fmtid="{D5CDD505-2E9C-101B-9397-08002B2CF9AE}" pid="11" name="PM_ProtectiveMarkingValue_Footer">
    <vt:lpwstr>OFFICIAL</vt:lpwstr>
  </property>
  <property fmtid="{D5CDD505-2E9C-101B-9397-08002B2CF9AE}" pid="12" name="PM_Originator_Hash_SHA1">
    <vt:lpwstr>DAACB08450204C0F46DD78BFF6F8049364488490</vt:lpwstr>
  </property>
  <property fmtid="{D5CDD505-2E9C-101B-9397-08002B2CF9AE}" pid="13" name="PM_OriginationTimeStamp">
    <vt:lpwstr>2024-02-20T22:50:51Z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DE57243F4EF315063C71F5D602274044</vt:lpwstr>
  </property>
  <property fmtid="{D5CDD505-2E9C-101B-9397-08002B2CF9AE}" pid="23" name="PM_Hash_Salt">
    <vt:lpwstr>75C72C7B6C66C095F9E89609677CACF9</vt:lpwstr>
  </property>
  <property fmtid="{D5CDD505-2E9C-101B-9397-08002B2CF9AE}" pid="24" name="PM_Hash_SHA1">
    <vt:lpwstr>A53804F7EE67C439CFAB1481DD147704E9AC768E</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