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534CD" w14:textId="46F70A0D" w:rsidR="00E04341" w:rsidRDefault="00E04341" w:rsidP="002A7D3D">
      <w:pPr>
        <w:jc w:val="center"/>
        <w:rPr>
          <w:rFonts w:asciiTheme="minorHAnsi" w:hAnsiTheme="minorHAnsi"/>
          <w:b/>
          <w:color w:val="000000"/>
          <w:sz w:val="72"/>
          <w:szCs w:val="52"/>
          <w:lang w:eastAsia="en-AU"/>
        </w:rPr>
      </w:pPr>
      <w:r>
        <w:rPr>
          <w:noProof/>
          <w:lang w:eastAsia="en-AU"/>
        </w:rPr>
        <w:drawing>
          <wp:anchor distT="0" distB="0" distL="114300" distR="114300" simplePos="0" relativeHeight="251659264" behindDoc="1" locked="0" layoutInCell="1" allowOverlap="1" wp14:anchorId="684C350A" wp14:editId="7FA226A5">
            <wp:simplePos x="0" y="0"/>
            <wp:positionH relativeFrom="page">
              <wp:posOffset>371475</wp:posOffset>
            </wp:positionH>
            <wp:positionV relativeFrom="page">
              <wp:posOffset>371475</wp:posOffset>
            </wp:positionV>
            <wp:extent cx="8263944" cy="1676400"/>
            <wp:effectExtent l="0" t="0" r="381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8">
                      <a:extLst>
                        <a:ext uri="{28A0092B-C50C-407E-A947-70E740481C1C}">
                          <a14:useLocalDpi xmlns:a14="http://schemas.microsoft.com/office/drawing/2010/main" val="0"/>
                        </a:ext>
                      </a:extLst>
                    </a:blip>
                    <a:srcRect t="-1" b="88608"/>
                    <a:stretch/>
                  </pic:blipFill>
                  <pic:spPr bwMode="auto">
                    <a:xfrm>
                      <a:off x="0" y="0"/>
                      <a:ext cx="8263944" cy="167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151AFB" w14:textId="77777777" w:rsidR="00E04341" w:rsidRDefault="00E04341" w:rsidP="002A7D3D">
      <w:pPr>
        <w:jc w:val="center"/>
        <w:rPr>
          <w:rFonts w:asciiTheme="minorHAnsi" w:hAnsiTheme="minorHAnsi"/>
          <w:b/>
          <w:color w:val="000000"/>
          <w:sz w:val="72"/>
          <w:szCs w:val="52"/>
          <w:lang w:eastAsia="en-AU"/>
        </w:rPr>
      </w:pPr>
    </w:p>
    <w:p w14:paraId="51820A98" w14:textId="77777777" w:rsidR="00E04341" w:rsidRDefault="00E04341" w:rsidP="002A7D3D">
      <w:pPr>
        <w:jc w:val="center"/>
        <w:rPr>
          <w:rFonts w:asciiTheme="minorHAnsi" w:hAnsiTheme="minorHAnsi"/>
          <w:b/>
          <w:color w:val="000000"/>
          <w:sz w:val="72"/>
          <w:szCs w:val="52"/>
          <w:lang w:eastAsia="en-AU"/>
        </w:rPr>
      </w:pPr>
    </w:p>
    <w:p w14:paraId="0210F05D" w14:textId="77777777" w:rsidR="00E04341" w:rsidRDefault="00E04341" w:rsidP="002A7D3D">
      <w:pPr>
        <w:jc w:val="center"/>
        <w:rPr>
          <w:rFonts w:asciiTheme="minorHAnsi" w:hAnsiTheme="minorHAnsi"/>
          <w:b/>
          <w:color w:val="000000"/>
          <w:sz w:val="72"/>
          <w:szCs w:val="52"/>
          <w:lang w:eastAsia="en-AU"/>
        </w:rPr>
      </w:pPr>
    </w:p>
    <w:p w14:paraId="0DA5FFD0" w14:textId="77777777" w:rsidR="00E04341" w:rsidRDefault="00E04341" w:rsidP="002A7D3D">
      <w:pPr>
        <w:jc w:val="center"/>
        <w:rPr>
          <w:rFonts w:asciiTheme="minorHAnsi" w:hAnsiTheme="minorHAnsi"/>
          <w:b/>
          <w:color w:val="000000"/>
          <w:sz w:val="72"/>
          <w:szCs w:val="52"/>
          <w:lang w:eastAsia="en-AU"/>
        </w:rPr>
      </w:pPr>
    </w:p>
    <w:p w14:paraId="227B075A" w14:textId="7D552846" w:rsidR="002A7D3D" w:rsidRPr="002A7D3D" w:rsidRDefault="002A7D3D" w:rsidP="002A7D3D">
      <w:pPr>
        <w:jc w:val="center"/>
        <w:rPr>
          <w:rFonts w:asciiTheme="minorHAnsi" w:hAnsiTheme="minorHAnsi"/>
          <w:b/>
          <w:color w:val="000000"/>
          <w:sz w:val="72"/>
          <w:szCs w:val="52"/>
          <w:lang w:eastAsia="en-AU"/>
        </w:rPr>
      </w:pPr>
      <w:r w:rsidRPr="002A7D3D">
        <w:rPr>
          <w:rFonts w:asciiTheme="minorHAnsi" w:hAnsiTheme="minorHAnsi"/>
          <w:b/>
          <w:color w:val="000000"/>
          <w:sz w:val="72"/>
          <w:szCs w:val="52"/>
          <w:lang w:eastAsia="en-AU"/>
        </w:rPr>
        <w:t>Supporting Living Organ Donors Program</w:t>
      </w:r>
    </w:p>
    <w:p w14:paraId="64D5BA0C" w14:textId="77777777" w:rsidR="002A7D3D" w:rsidRDefault="002A7D3D" w:rsidP="002A7D3D">
      <w:pPr>
        <w:jc w:val="center"/>
        <w:rPr>
          <w:rFonts w:asciiTheme="minorHAnsi" w:hAnsiTheme="minorHAnsi"/>
          <w:b/>
          <w:color w:val="000000"/>
          <w:sz w:val="52"/>
          <w:szCs w:val="52"/>
          <w:lang w:eastAsia="en-AU"/>
        </w:rPr>
      </w:pPr>
    </w:p>
    <w:p w14:paraId="177066D3" w14:textId="77777777" w:rsidR="002E4243" w:rsidRDefault="002E4243" w:rsidP="002A7D3D">
      <w:pPr>
        <w:jc w:val="center"/>
        <w:rPr>
          <w:rFonts w:asciiTheme="minorHAnsi" w:hAnsiTheme="minorHAnsi"/>
          <w:b/>
          <w:color w:val="000000"/>
          <w:sz w:val="52"/>
          <w:szCs w:val="52"/>
          <w:lang w:eastAsia="en-AU"/>
        </w:rPr>
      </w:pPr>
    </w:p>
    <w:p w14:paraId="437ECF99" w14:textId="77777777" w:rsidR="002E4243" w:rsidRPr="002A7D3D" w:rsidRDefault="002E4243" w:rsidP="002A7D3D">
      <w:pPr>
        <w:jc w:val="center"/>
        <w:rPr>
          <w:rFonts w:asciiTheme="minorHAnsi" w:hAnsiTheme="minorHAnsi"/>
          <w:b/>
          <w:color w:val="000000"/>
          <w:sz w:val="52"/>
          <w:szCs w:val="52"/>
          <w:lang w:eastAsia="en-AU"/>
        </w:rPr>
      </w:pPr>
    </w:p>
    <w:p w14:paraId="764F3A98" w14:textId="77777777" w:rsidR="002A7D3D" w:rsidRPr="002A7D3D" w:rsidRDefault="002A7D3D" w:rsidP="002A7D3D">
      <w:pPr>
        <w:jc w:val="center"/>
        <w:rPr>
          <w:rFonts w:asciiTheme="minorHAnsi" w:hAnsiTheme="minorHAnsi"/>
          <w:b/>
          <w:color w:val="000000"/>
          <w:sz w:val="52"/>
          <w:szCs w:val="52"/>
          <w:lang w:eastAsia="en-AU"/>
        </w:rPr>
      </w:pPr>
    </w:p>
    <w:p w14:paraId="5887CA0F" w14:textId="77777777" w:rsidR="002A7D3D" w:rsidRPr="002A7D3D" w:rsidRDefault="002A7D3D" w:rsidP="002A7D3D">
      <w:pPr>
        <w:jc w:val="center"/>
        <w:rPr>
          <w:rFonts w:asciiTheme="minorHAnsi" w:hAnsiTheme="minorHAnsi"/>
          <w:b/>
          <w:color w:val="000000"/>
          <w:sz w:val="52"/>
          <w:szCs w:val="52"/>
          <w:lang w:eastAsia="en-AU"/>
        </w:rPr>
      </w:pPr>
      <w:r w:rsidRPr="002A7D3D">
        <w:rPr>
          <w:rFonts w:asciiTheme="minorHAnsi" w:hAnsiTheme="minorHAnsi"/>
          <w:b/>
          <w:color w:val="000000"/>
          <w:sz w:val="52"/>
          <w:szCs w:val="52"/>
          <w:lang w:eastAsia="en-AU"/>
        </w:rPr>
        <w:t>Guidelines</w:t>
      </w:r>
    </w:p>
    <w:p w14:paraId="6C5F9091" w14:textId="77777777" w:rsidR="002A7D3D" w:rsidRPr="002A7D3D" w:rsidRDefault="002A7D3D" w:rsidP="002A7D3D">
      <w:pPr>
        <w:jc w:val="center"/>
        <w:rPr>
          <w:rFonts w:asciiTheme="minorHAnsi" w:hAnsiTheme="minorHAnsi"/>
          <w:b/>
          <w:color w:val="000000"/>
          <w:sz w:val="52"/>
          <w:szCs w:val="52"/>
          <w:lang w:eastAsia="en-AU"/>
        </w:rPr>
      </w:pPr>
    </w:p>
    <w:p w14:paraId="2939F2D4" w14:textId="77777777" w:rsidR="002A7D3D" w:rsidRPr="002A7D3D" w:rsidRDefault="002A7D3D" w:rsidP="002A7D3D">
      <w:pPr>
        <w:jc w:val="center"/>
        <w:rPr>
          <w:rFonts w:asciiTheme="minorHAnsi" w:hAnsiTheme="minorHAnsi"/>
          <w:b/>
          <w:color w:val="000000"/>
          <w:sz w:val="52"/>
          <w:szCs w:val="52"/>
          <w:lang w:eastAsia="en-AU"/>
        </w:rPr>
      </w:pPr>
    </w:p>
    <w:p w14:paraId="2F257513" w14:textId="77777777" w:rsidR="002A7D3D" w:rsidRPr="002A7D3D" w:rsidRDefault="002A7D3D" w:rsidP="002A7D3D">
      <w:pPr>
        <w:jc w:val="center"/>
        <w:rPr>
          <w:rFonts w:asciiTheme="minorHAnsi" w:hAnsiTheme="minorHAnsi"/>
          <w:b/>
          <w:color w:val="000000"/>
          <w:sz w:val="52"/>
          <w:szCs w:val="52"/>
          <w:lang w:eastAsia="en-AU"/>
        </w:rPr>
      </w:pPr>
    </w:p>
    <w:p w14:paraId="4B092D5F" w14:textId="77777777" w:rsidR="002A7D3D" w:rsidRPr="002A7D3D" w:rsidRDefault="002A7D3D" w:rsidP="002A7D3D">
      <w:pPr>
        <w:jc w:val="center"/>
        <w:rPr>
          <w:rFonts w:asciiTheme="minorHAnsi" w:hAnsiTheme="minorHAnsi"/>
          <w:b/>
          <w:color w:val="000000"/>
          <w:sz w:val="52"/>
          <w:szCs w:val="52"/>
          <w:lang w:eastAsia="en-AU"/>
        </w:rPr>
      </w:pPr>
    </w:p>
    <w:p w14:paraId="3A1E7CB0" w14:textId="77777777" w:rsidR="002A7D3D" w:rsidRPr="002A7D3D" w:rsidRDefault="002A7D3D" w:rsidP="002A7D3D">
      <w:pPr>
        <w:jc w:val="center"/>
        <w:rPr>
          <w:rFonts w:asciiTheme="minorHAnsi" w:hAnsiTheme="minorHAnsi"/>
          <w:b/>
          <w:color w:val="000000"/>
          <w:sz w:val="52"/>
          <w:szCs w:val="52"/>
          <w:lang w:eastAsia="en-AU"/>
        </w:rPr>
      </w:pPr>
    </w:p>
    <w:p w14:paraId="730B0D13" w14:textId="77777777" w:rsidR="002A7D3D" w:rsidRPr="002A7D3D" w:rsidRDefault="002A7D3D" w:rsidP="009D15B8">
      <w:pPr>
        <w:rPr>
          <w:rFonts w:asciiTheme="minorHAnsi" w:hAnsiTheme="minorHAnsi"/>
          <w:b/>
          <w:color w:val="000000"/>
          <w:sz w:val="52"/>
          <w:szCs w:val="52"/>
          <w:lang w:eastAsia="en-AU"/>
        </w:rPr>
      </w:pPr>
    </w:p>
    <w:tbl>
      <w:tblPr>
        <w:tblStyle w:val="TableGrid"/>
        <w:tblpPr w:leftFromText="180" w:rightFromText="180" w:vertAnchor="text" w:horzAnchor="margin" w:tblpXSpec="center" w:tblpY="5"/>
        <w:tblW w:w="10598" w:type="dxa"/>
        <w:tblBorders>
          <w:insideH w:val="none" w:sz="0" w:space="0" w:color="auto"/>
          <w:insideV w:val="none" w:sz="0" w:space="0" w:color="auto"/>
        </w:tblBorders>
        <w:tblLook w:val="01E0" w:firstRow="1" w:lastRow="1" w:firstColumn="1" w:lastColumn="1" w:noHBand="0" w:noVBand="0"/>
        <w:tblCaption w:val="Version: 1.2 - May 2017"/>
      </w:tblPr>
      <w:tblGrid>
        <w:gridCol w:w="10598"/>
      </w:tblGrid>
      <w:tr w:rsidR="002A7D3D" w:rsidRPr="002A7D3D" w14:paraId="659B6869" w14:textId="77777777" w:rsidTr="000540DF">
        <w:trPr>
          <w:tblHeader/>
        </w:trPr>
        <w:tc>
          <w:tcPr>
            <w:tcW w:w="10598" w:type="dxa"/>
            <w:shd w:val="clear" w:color="auto" w:fill="E6E6E6"/>
          </w:tcPr>
          <w:p w14:paraId="0A017C74" w14:textId="2B3B084B" w:rsidR="009E4171" w:rsidRPr="009E4171" w:rsidRDefault="005A021E" w:rsidP="009E4171">
            <w:pPr>
              <w:jc w:val="center"/>
              <w:rPr>
                <w:rFonts w:asciiTheme="minorHAnsi" w:hAnsiTheme="minorHAnsi"/>
                <w:b/>
                <w:color w:val="000000"/>
                <w:lang w:eastAsia="en-AU"/>
              </w:rPr>
            </w:pPr>
            <w:r>
              <w:rPr>
                <w:rFonts w:asciiTheme="minorHAnsi" w:hAnsiTheme="minorHAnsi"/>
                <w:b/>
                <w:color w:val="000000"/>
                <w:lang w:eastAsia="en-AU"/>
              </w:rPr>
              <w:t>Organ and Tissue Policy and Program</w:t>
            </w:r>
            <w:r w:rsidR="002E67EC">
              <w:rPr>
                <w:rFonts w:asciiTheme="minorHAnsi" w:hAnsiTheme="minorHAnsi"/>
                <w:b/>
                <w:color w:val="000000"/>
                <w:lang w:eastAsia="en-AU"/>
              </w:rPr>
              <w:t>s</w:t>
            </w:r>
            <w:r w:rsidR="002A7D3D" w:rsidRPr="002A7D3D">
              <w:rPr>
                <w:rFonts w:asciiTheme="minorHAnsi" w:hAnsiTheme="minorHAnsi"/>
                <w:b/>
                <w:color w:val="000000"/>
                <w:lang w:eastAsia="en-AU"/>
              </w:rPr>
              <w:t xml:space="preserve"> Section </w:t>
            </w:r>
            <w:r>
              <w:rPr>
                <w:rFonts w:asciiTheme="minorHAnsi" w:hAnsiTheme="minorHAnsi"/>
                <w:b/>
                <w:color w:val="000000"/>
                <w:lang w:eastAsia="en-AU"/>
              </w:rPr>
              <w:t>–</w:t>
            </w:r>
            <w:r w:rsidR="009E4171" w:rsidRPr="009E4171">
              <w:rPr>
                <w:rFonts w:asciiTheme="minorHAnsi" w:hAnsiTheme="minorHAnsi"/>
                <w:b/>
                <w:color w:val="000000"/>
                <w:lang w:eastAsia="en-AU"/>
              </w:rPr>
              <w:t xml:space="preserve"> </w:t>
            </w:r>
            <w:r>
              <w:rPr>
                <w:rFonts w:asciiTheme="minorHAnsi" w:hAnsiTheme="minorHAnsi"/>
                <w:b/>
                <w:color w:val="000000"/>
                <w:lang w:eastAsia="en-AU"/>
              </w:rPr>
              <w:t>Public Hospital Strategy</w:t>
            </w:r>
            <w:r w:rsidR="009E4171" w:rsidRPr="009E4171">
              <w:rPr>
                <w:rFonts w:asciiTheme="minorHAnsi" w:hAnsiTheme="minorHAnsi"/>
                <w:b/>
                <w:color w:val="000000"/>
                <w:lang w:eastAsia="en-AU"/>
              </w:rPr>
              <w:t xml:space="preserve"> Branch - </w:t>
            </w:r>
          </w:p>
          <w:p w14:paraId="76102D01" w14:textId="766C8519" w:rsidR="002A7D3D" w:rsidRPr="00BD3E45" w:rsidRDefault="009E2571" w:rsidP="00BD3E45">
            <w:pPr>
              <w:jc w:val="center"/>
              <w:rPr>
                <w:rFonts w:asciiTheme="minorHAnsi" w:hAnsiTheme="minorHAnsi"/>
                <w:b/>
                <w:color w:val="000000"/>
                <w:lang w:eastAsia="en-AU"/>
              </w:rPr>
            </w:pPr>
            <w:r w:rsidRPr="00BD3E45">
              <w:rPr>
                <w:rFonts w:asciiTheme="minorHAnsi" w:hAnsiTheme="minorHAnsi"/>
                <w:b/>
                <w:color w:val="000000"/>
                <w:lang w:eastAsia="en-AU"/>
              </w:rPr>
              <w:t>Public Hospitals and Health Reform</w:t>
            </w:r>
            <w:r w:rsidR="009E4171" w:rsidRPr="00BD3E45">
              <w:rPr>
                <w:rFonts w:asciiTheme="minorHAnsi" w:hAnsiTheme="minorHAnsi"/>
                <w:b/>
                <w:color w:val="000000"/>
                <w:lang w:eastAsia="en-AU"/>
              </w:rPr>
              <w:t xml:space="preserve"> Division</w:t>
            </w:r>
          </w:p>
        </w:tc>
      </w:tr>
      <w:tr w:rsidR="002A7D3D" w:rsidRPr="002A7D3D" w14:paraId="5150B23F" w14:textId="77777777" w:rsidTr="000540DF">
        <w:tc>
          <w:tcPr>
            <w:tcW w:w="10598" w:type="dxa"/>
            <w:shd w:val="clear" w:color="auto" w:fill="E6E6E6"/>
          </w:tcPr>
          <w:p w14:paraId="16017776" w14:textId="41C6321F" w:rsidR="002A7D3D" w:rsidRPr="002A7D3D" w:rsidRDefault="009E4171" w:rsidP="00221AA8">
            <w:pPr>
              <w:jc w:val="center"/>
              <w:rPr>
                <w:rFonts w:asciiTheme="minorHAnsi" w:hAnsiTheme="minorHAnsi"/>
                <w:b/>
                <w:color w:val="000000"/>
                <w:lang w:eastAsia="en-AU"/>
              </w:rPr>
            </w:pPr>
            <w:r>
              <w:rPr>
                <w:rFonts w:asciiTheme="minorHAnsi" w:hAnsiTheme="minorHAnsi"/>
                <w:b/>
                <w:color w:val="000000"/>
              </w:rPr>
              <w:t xml:space="preserve">Version: </w:t>
            </w:r>
            <w:r w:rsidR="00DE46A9">
              <w:rPr>
                <w:rFonts w:asciiTheme="minorHAnsi" w:hAnsiTheme="minorHAnsi"/>
                <w:b/>
                <w:color w:val="000000"/>
              </w:rPr>
              <w:t>6</w:t>
            </w:r>
            <w:r w:rsidR="00221AA8">
              <w:rPr>
                <w:rFonts w:asciiTheme="minorHAnsi" w:hAnsiTheme="minorHAnsi"/>
                <w:b/>
                <w:color w:val="000000"/>
              </w:rPr>
              <w:t xml:space="preserve"> </w:t>
            </w:r>
            <w:r>
              <w:rPr>
                <w:rFonts w:asciiTheme="minorHAnsi" w:hAnsiTheme="minorHAnsi"/>
                <w:b/>
                <w:color w:val="000000"/>
              </w:rPr>
              <w:t xml:space="preserve">– </w:t>
            </w:r>
            <w:r w:rsidR="009E2571">
              <w:rPr>
                <w:rFonts w:asciiTheme="minorHAnsi" w:hAnsiTheme="minorHAnsi"/>
                <w:b/>
                <w:color w:val="000000"/>
              </w:rPr>
              <w:t>July</w:t>
            </w:r>
            <w:r w:rsidR="005E7553">
              <w:rPr>
                <w:rFonts w:asciiTheme="minorHAnsi" w:hAnsiTheme="minorHAnsi"/>
                <w:b/>
                <w:color w:val="000000"/>
              </w:rPr>
              <w:t xml:space="preserve"> </w:t>
            </w:r>
            <w:r w:rsidR="00221AA8">
              <w:rPr>
                <w:rFonts w:asciiTheme="minorHAnsi" w:hAnsiTheme="minorHAnsi"/>
                <w:b/>
                <w:color w:val="000000"/>
              </w:rPr>
              <w:t>202</w:t>
            </w:r>
            <w:r w:rsidR="009E2571">
              <w:rPr>
                <w:rFonts w:asciiTheme="minorHAnsi" w:hAnsiTheme="minorHAnsi"/>
                <w:b/>
                <w:color w:val="000000"/>
              </w:rPr>
              <w:t>5</w:t>
            </w:r>
          </w:p>
        </w:tc>
      </w:tr>
    </w:tbl>
    <w:p w14:paraId="1FD30690" w14:textId="77777777" w:rsidR="002A7D3D" w:rsidRPr="002A7D3D" w:rsidRDefault="002A7D3D" w:rsidP="002A7D3D">
      <w:pPr>
        <w:jc w:val="center"/>
        <w:rPr>
          <w:rFonts w:asciiTheme="minorHAnsi" w:hAnsiTheme="minorHAnsi"/>
          <w:b/>
          <w:color w:val="000000"/>
          <w:lang w:eastAsia="en-AU"/>
        </w:rPr>
        <w:sectPr w:rsidR="002A7D3D" w:rsidRPr="002A7D3D" w:rsidSect="000540DF">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568" w:left="1440" w:header="720" w:footer="254" w:gutter="0"/>
          <w:pgBorders w:offsetFrom="page">
            <w:top w:val="single" w:sz="18" w:space="24" w:color="auto"/>
            <w:left w:val="single" w:sz="18" w:space="24" w:color="auto"/>
            <w:bottom w:val="single" w:sz="18" w:space="24" w:color="auto"/>
            <w:right w:val="single" w:sz="18" w:space="24" w:color="auto"/>
          </w:pgBorders>
          <w:cols w:space="720"/>
        </w:sectPr>
      </w:pPr>
    </w:p>
    <w:p w14:paraId="7DAF7676" w14:textId="77777777" w:rsidR="002A7D3D" w:rsidRPr="00694D99" w:rsidRDefault="002A7D3D" w:rsidP="002A7D3D">
      <w:pPr>
        <w:jc w:val="center"/>
        <w:rPr>
          <w:rFonts w:ascii="Arial" w:hAnsi="Arial"/>
          <w:color w:val="000000"/>
          <w:sz w:val="28"/>
          <w:szCs w:val="28"/>
          <w:lang w:eastAsia="en-AU"/>
        </w:rPr>
      </w:pPr>
      <w:r w:rsidRPr="00694D99">
        <w:rPr>
          <w:rFonts w:ascii="Arial" w:hAnsi="Arial"/>
          <w:color w:val="000000"/>
          <w:sz w:val="28"/>
          <w:szCs w:val="28"/>
          <w:lang w:eastAsia="en-AU"/>
        </w:rPr>
        <w:lastRenderedPageBreak/>
        <w:t>Table of Contents</w:t>
      </w:r>
    </w:p>
    <w:sdt>
      <w:sdtPr>
        <w:rPr>
          <w:rFonts w:ascii="Arial" w:hAnsi="Arial"/>
          <w:bCs/>
          <w:szCs w:val="20"/>
          <w:lang w:eastAsia="en-AU"/>
        </w:rPr>
        <w:id w:val="-951705865"/>
        <w:docPartObj>
          <w:docPartGallery w:val="Table of Contents"/>
          <w:docPartUnique/>
        </w:docPartObj>
      </w:sdtPr>
      <w:sdtEndPr>
        <w:rPr>
          <w:bCs w:val="0"/>
        </w:rPr>
      </w:sdtEndPr>
      <w:sdtContent>
        <w:p w14:paraId="03C2F2EB" w14:textId="27CB3688" w:rsidR="007A11F0" w:rsidRDefault="002A7D3D">
          <w:pPr>
            <w:pStyle w:val="TOC1"/>
            <w:tabs>
              <w:tab w:val="left" w:pos="480"/>
              <w:tab w:val="right" w:leader="dot" w:pos="9016"/>
            </w:tabs>
            <w:rPr>
              <w:rFonts w:asciiTheme="minorHAnsi" w:eastAsiaTheme="minorEastAsia" w:hAnsiTheme="minorHAnsi" w:cstheme="minorBidi"/>
              <w:noProof/>
              <w:kern w:val="2"/>
              <w:lang w:eastAsia="en-AU"/>
              <w14:ligatures w14:val="standardContextual"/>
            </w:rPr>
          </w:pPr>
          <w:r w:rsidRPr="00694D99">
            <w:rPr>
              <w:rFonts w:ascii="Arial" w:hAnsi="Arial"/>
              <w:noProof/>
              <w:sz w:val="21"/>
              <w:szCs w:val="21"/>
              <w:lang w:eastAsia="en-AU"/>
            </w:rPr>
            <w:fldChar w:fldCharType="begin"/>
          </w:r>
          <w:r w:rsidRPr="00694D99">
            <w:rPr>
              <w:rFonts w:ascii="Arial" w:hAnsi="Arial"/>
              <w:noProof/>
              <w:sz w:val="21"/>
              <w:szCs w:val="21"/>
              <w:lang w:eastAsia="en-AU"/>
            </w:rPr>
            <w:instrText xml:space="preserve"> TOC \o "1-3" \h \z \u </w:instrText>
          </w:r>
          <w:r w:rsidRPr="00694D99">
            <w:rPr>
              <w:rFonts w:ascii="Arial" w:hAnsi="Arial"/>
              <w:noProof/>
              <w:sz w:val="21"/>
              <w:szCs w:val="21"/>
              <w:lang w:eastAsia="en-AU"/>
            </w:rPr>
            <w:fldChar w:fldCharType="separate"/>
          </w:r>
          <w:hyperlink w:anchor="_Toc194938583" w:history="1">
            <w:r w:rsidR="007A11F0" w:rsidRPr="00A5620C">
              <w:rPr>
                <w:rStyle w:val="Hyperlink"/>
                <w:rFonts w:cs="Arial"/>
                <w:b/>
                <w:bCs/>
                <w:noProof/>
                <w:kern w:val="28"/>
                <w:lang w:eastAsia="en-AU"/>
              </w:rPr>
              <w:t>1.</w:t>
            </w:r>
            <w:r w:rsidR="007A11F0">
              <w:rPr>
                <w:rFonts w:asciiTheme="minorHAnsi" w:eastAsiaTheme="minorEastAsia" w:hAnsiTheme="minorHAnsi" w:cstheme="minorBidi"/>
                <w:noProof/>
                <w:kern w:val="2"/>
                <w:lang w:eastAsia="en-AU"/>
                <w14:ligatures w14:val="standardContextual"/>
              </w:rPr>
              <w:tab/>
            </w:r>
            <w:r w:rsidR="007A11F0" w:rsidRPr="00A5620C">
              <w:rPr>
                <w:rStyle w:val="Hyperlink"/>
                <w:rFonts w:cs="Arial"/>
                <w:b/>
                <w:bCs/>
                <w:noProof/>
                <w:kern w:val="28"/>
                <w:lang w:eastAsia="en-AU"/>
              </w:rPr>
              <w:t>Supporting Living Organ Donors Program overview</w:t>
            </w:r>
            <w:r w:rsidR="007A11F0">
              <w:rPr>
                <w:noProof/>
                <w:webHidden/>
              </w:rPr>
              <w:tab/>
            </w:r>
            <w:r w:rsidR="007A11F0">
              <w:rPr>
                <w:noProof/>
                <w:webHidden/>
              </w:rPr>
              <w:fldChar w:fldCharType="begin"/>
            </w:r>
            <w:r w:rsidR="007A11F0">
              <w:rPr>
                <w:noProof/>
                <w:webHidden/>
              </w:rPr>
              <w:instrText xml:space="preserve"> PAGEREF _Toc194938583 \h </w:instrText>
            </w:r>
            <w:r w:rsidR="007A11F0">
              <w:rPr>
                <w:noProof/>
                <w:webHidden/>
              </w:rPr>
            </w:r>
            <w:r w:rsidR="007A11F0">
              <w:rPr>
                <w:noProof/>
                <w:webHidden/>
              </w:rPr>
              <w:fldChar w:fldCharType="separate"/>
            </w:r>
            <w:r w:rsidR="007A11F0">
              <w:rPr>
                <w:noProof/>
                <w:webHidden/>
              </w:rPr>
              <w:t>4</w:t>
            </w:r>
            <w:r w:rsidR="007A11F0">
              <w:rPr>
                <w:noProof/>
                <w:webHidden/>
              </w:rPr>
              <w:fldChar w:fldCharType="end"/>
            </w:r>
          </w:hyperlink>
        </w:p>
        <w:p w14:paraId="68EDC3E9" w14:textId="5B1E81C6" w:rsidR="007A11F0" w:rsidRDefault="007A11F0">
          <w:pPr>
            <w:pStyle w:val="TOC2"/>
            <w:tabs>
              <w:tab w:val="left" w:pos="960"/>
              <w:tab w:val="right" w:leader="dot" w:pos="9016"/>
            </w:tabs>
            <w:rPr>
              <w:rFonts w:asciiTheme="minorHAnsi" w:eastAsiaTheme="minorEastAsia" w:hAnsiTheme="minorHAnsi" w:cstheme="minorBidi"/>
              <w:noProof/>
              <w:kern w:val="2"/>
              <w:lang w:eastAsia="en-AU"/>
              <w14:ligatures w14:val="standardContextual"/>
            </w:rPr>
          </w:pPr>
          <w:hyperlink w:anchor="_Toc194938584" w:history="1">
            <w:r w:rsidRPr="00A5620C">
              <w:rPr>
                <w:rStyle w:val="Hyperlink"/>
                <w:rFonts w:cs="Arial"/>
                <w:b/>
                <w:bCs/>
                <w:iCs/>
                <w:noProof/>
                <w:lang w:eastAsia="en-AU"/>
              </w:rPr>
              <w:t>1.1</w:t>
            </w:r>
            <w:r>
              <w:rPr>
                <w:rFonts w:asciiTheme="minorHAnsi" w:eastAsiaTheme="minorEastAsia" w:hAnsiTheme="minorHAnsi" w:cstheme="minorBidi"/>
                <w:noProof/>
                <w:kern w:val="2"/>
                <w:lang w:eastAsia="en-AU"/>
                <w14:ligatures w14:val="standardContextual"/>
              </w:rPr>
              <w:tab/>
            </w:r>
            <w:r w:rsidRPr="00A5620C">
              <w:rPr>
                <w:rStyle w:val="Hyperlink"/>
                <w:rFonts w:cs="Arial"/>
                <w:b/>
                <w:bCs/>
                <w:iCs/>
                <w:noProof/>
                <w:lang w:eastAsia="en-AU"/>
              </w:rPr>
              <w:t>The purpose of the Program</w:t>
            </w:r>
            <w:r>
              <w:rPr>
                <w:noProof/>
                <w:webHidden/>
              </w:rPr>
              <w:tab/>
            </w:r>
            <w:r>
              <w:rPr>
                <w:noProof/>
                <w:webHidden/>
              </w:rPr>
              <w:fldChar w:fldCharType="begin"/>
            </w:r>
            <w:r>
              <w:rPr>
                <w:noProof/>
                <w:webHidden/>
              </w:rPr>
              <w:instrText xml:space="preserve"> PAGEREF _Toc194938584 \h </w:instrText>
            </w:r>
            <w:r>
              <w:rPr>
                <w:noProof/>
                <w:webHidden/>
              </w:rPr>
            </w:r>
            <w:r>
              <w:rPr>
                <w:noProof/>
                <w:webHidden/>
              </w:rPr>
              <w:fldChar w:fldCharType="separate"/>
            </w:r>
            <w:r>
              <w:rPr>
                <w:noProof/>
                <w:webHidden/>
              </w:rPr>
              <w:t>4</w:t>
            </w:r>
            <w:r>
              <w:rPr>
                <w:noProof/>
                <w:webHidden/>
              </w:rPr>
              <w:fldChar w:fldCharType="end"/>
            </w:r>
          </w:hyperlink>
        </w:p>
        <w:p w14:paraId="0481B7BC" w14:textId="6648FC94" w:rsidR="007A11F0" w:rsidRDefault="007A11F0">
          <w:pPr>
            <w:pStyle w:val="TOC2"/>
            <w:tabs>
              <w:tab w:val="left" w:pos="960"/>
              <w:tab w:val="right" w:leader="dot" w:pos="9016"/>
            </w:tabs>
            <w:rPr>
              <w:rFonts w:asciiTheme="minorHAnsi" w:eastAsiaTheme="minorEastAsia" w:hAnsiTheme="minorHAnsi" w:cstheme="minorBidi"/>
              <w:noProof/>
              <w:kern w:val="2"/>
              <w:lang w:eastAsia="en-AU"/>
              <w14:ligatures w14:val="standardContextual"/>
            </w:rPr>
          </w:pPr>
          <w:hyperlink w:anchor="_Toc194938585" w:history="1">
            <w:r w:rsidRPr="00A5620C">
              <w:rPr>
                <w:rStyle w:val="Hyperlink"/>
                <w:rFonts w:cs="Arial"/>
                <w:b/>
                <w:bCs/>
                <w:iCs/>
                <w:noProof/>
                <w:lang w:eastAsia="en-AU"/>
              </w:rPr>
              <w:t>1.2</w:t>
            </w:r>
            <w:r>
              <w:rPr>
                <w:rFonts w:asciiTheme="minorHAnsi" w:eastAsiaTheme="minorEastAsia" w:hAnsiTheme="minorHAnsi" w:cstheme="minorBidi"/>
                <w:noProof/>
                <w:kern w:val="2"/>
                <w:lang w:eastAsia="en-AU"/>
                <w14:ligatures w14:val="standardContextual"/>
              </w:rPr>
              <w:tab/>
            </w:r>
            <w:r w:rsidRPr="00A5620C">
              <w:rPr>
                <w:rStyle w:val="Hyperlink"/>
                <w:rFonts w:cs="Arial"/>
                <w:b/>
                <w:bCs/>
                <w:iCs/>
                <w:noProof/>
                <w:lang w:eastAsia="en-AU"/>
              </w:rPr>
              <w:t>About the Program</w:t>
            </w:r>
            <w:r>
              <w:rPr>
                <w:noProof/>
                <w:webHidden/>
              </w:rPr>
              <w:tab/>
            </w:r>
            <w:r>
              <w:rPr>
                <w:noProof/>
                <w:webHidden/>
              </w:rPr>
              <w:fldChar w:fldCharType="begin"/>
            </w:r>
            <w:r>
              <w:rPr>
                <w:noProof/>
                <w:webHidden/>
              </w:rPr>
              <w:instrText xml:space="preserve"> PAGEREF _Toc194938585 \h </w:instrText>
            </w:r>
            <w:r>
              <w:rPr>
                <w:noProof/>
                <w:webHidden/>
              </w:rPr>
            </w:r>
            <w:r>
              <w:rPr>
                <w:noProof/>
                <w:webHidden/>
              </w:rPr>
              <w:fldChar w:fldCharType="separate"/>
            </w:r>
            <w:r>
              <w:rPr>
                <w:noProof/>
                <w:webHidden/>
              </w:rPr>
              <w:t>4</w:t>
            </w:r>
            <w:r>
              <w:rPr>
                <w:noProof/>
                <w:webHidden/>
              </w:rPr>
              <w:fldChar w:fldCharType="end"/>
            </w:r>
          </w:hyperlink>
        </w:p>
        <w:p w14:paraId="7F7264F6" w14:textId="79D7C5B2" w:rsidR="007A11F0" w:rsidRDefault="007A11F0">
          <w:pPr>
            <w:pStyle w:val="TOC2"/>
            <w:tabs>
              <w:tab w:val="left" w:pos="960"/>
              <w:tab w:val="right" w:leader="dot" w:pos="9016"/>
            </w:tabs>
            <w:rPr>
              <w:rFonts w:asciiTheme="minorHAnsi" w:eastAsiaTheme="minorEastAsia" w:hAnsiTheme="minorHAnsi" w:cstheme="minorBidi"/>
              <w:noProof/>
              <w:kern w:val="2"/>
              <w:lang w:eastAsia="en-AU"/>
              <w14:ligatures w14:val="standardContextual"/>
            </w:rPr>
          </w:pPr>
          <w:hyperlink w:anchor="_Toc194938586" w:history="1">
            <w:r w:rsidRPr="00A5620C">
              <w:rPr>
                <w:rStyle w:val="Hyperlink"/>
                <w:rFonts w:cs="Arial"/>
                <w:b/>
                <w:bCs/>
                <w:iCs/>
                <w:noProof/>
                <w:lang w:eastAsia="en-AU"/>
              </w:rPr>
              <w:t>1.3</w:t>
            </w:r>
            <w:r>
              <w:rPr>
                <w:rFonts w:asciiTheme="minorHAnsi" w:eastAsiaTheme="minorEastAsia" w:hAnsiTheme="minorHAnsi" w:cstheme="minorBidi"/>
                <w:noProof/>
                <w:kern w:val="2"/>
                <w:lang w:eastAsia="en-AU"/>
                <w14:ligatures w14:val="standardContextual"/>
              </w:rPr>
              <w:tab/>
            </w:r>
            <w:r w:rsidRPr="00A5620C">
              <w:rPr>
                <w:rStyle w:val="Hyperlink"/>
                <w:rFonts w:cs="Arial"/>
                <w:b/>
                <w:bCs/>
                <w:iCs/>
                <w:noProof/>
                <w:lang w:eastAsia="en-AU"/>
              </w:rPr>
              <w:t>Eligibility</w:t>
            </w:r>
            <w:r>
              <w:rPr>
                <w:noProof/>
                <w:webHidden/>
              </w:rPr>
              <w:tab/>
            </w:r>
            <w:r>
              <w:rPr>
                <w:noProof/>
                <w:webHidden/>
              </w:rPr>
              <w:fldChar w:fldCharType="begin"/>
            </w:r>
            <w:r>
              <w:rPr>
                <w:noProof/>
                <w:webHidden/>
              </w:rPr>
              <w:instrText xml:space="preserve"> PAGEREF _Toc194938586 \h </w:instrText>
            </w:r>
            <w:r>
              <w:rPr>
                <w:noProof/>
                <w:webHidden/>
              </w:rPr>
            </w:r>
            <w:r>
              <w:rPr>
                <w:noProof/>
                <w:webHidden/>
              </w:rPr>
              <w:fldChar w:fldCharType="separate"/>
            </w:r>
            <w:r>
              <w:rPr>
                <w:noProof/>
                <w:webHidden/>
              </w:rPr>
              <w:t>4</w:t>
            </w:r>
            <w:r>
              <w:rPr>
                <w:noProof/>
                <w:webHidden/>
              </w:rPr>
              <w:fldChar w:fldCharType="end"/>
            </w:r>
          </w:hyperlink>
        </w:p>
        <w:p w14:paraId="62981E03" w14:textId="5D2C228D" w:rsidR="007A11F0" w:rsidRDefault="007A11F0">
          <w:pPr>
            <w:pStyle w:val="TOC2"/>
            <w:tabs>
              <w:tab w:val="left" w:pos="960"/>
              <w:tab w:val="right" w:leader="dot" w:pos="9016"/>
            </w:tabs>
            <w:rPr>
              <w:rFonts w:asciiTheme="minorHAnsi" w:eastAsiaTheme="minorEastAsia" w:hAnsiTheme="minorHAnsi" w:cstheme="minorBidi"/>
              <w:noProof/>
              <w:kern w:val="2"/>
              <w:lang w:eastAsia="en-AU"/>
              <w14:ligatures w14:val="standardContextual"/>
            </w:rPr>
          </w:pPr>
          <w:hyperlink w:anchor="_Toc194938587" w:history="1">
            <w:r w:rsidRPr="00A5620C">
              <w:rPr>
                <w:rStyle w:val="Hyperlink"/>
                <w:rFonts w:cs="Arial"/>
                <w:b/>
                <w:bCs/>
                <w:iCs/>
                <w:noProof/>
                <w:lang w:eastAsia="en-AU"/>
              </w:rPr>
              <w:t>1.4</w:t>
            </w:r>
            <w:r>
              <w:rPr>
                <w:rFonts w:asciiTheme="minorHAnsi" w:eastAsiaTheme="minorEastAsia" w:hAnsiTheme="minorHAnsi" w:cstheme="minorBidi"/>
                <w:noProof/>
                <w:kern w:val="2"/>
                <w:lang w:eastAsia="en-AU"/>
                <w14:ligatures w14:val="standardContextual"/>
              </w:rPr>
              <w:tab/>
            </w:r>
            <w:r w:rsidRPr="00A5620C">
              <w:rPr>
                <w:rStyle w:val="Hyperlink"/>
                <w:rFonts w:cs="Arial"/>
                <w:b/>
                <w:bCs/>
                <w:iCs/>
                <w:noProof/>
                <w:lang w:eastAsia="en-AU"/>
              </w:rPr>
              <w:t>Contact information</w:t>
            </w:r>
            <w:r>
              <w:rPr>
                <w:noProof/>
                <w:webHidden/>
              </w:rPr>
              <w:tab/>
            </w:r>
            <w:r>
              <w:rPr>
                <w:noProof/>
                <w:webHidden/>
              </w:rPr>
              <w:fldChar w:fldCharType="begin"/>
            </w:r>
            <w:r>
              <w:rPr>
                <w:noProof/>
                <w:webHidden/>
              </w:rPr>
              <w:instrText xml:space="preserve"> PAGEREF _Toc194938587 \h </w:instrText>
            </w:r>
            <w:r>
              <w:rPr>
                <w:noProof/>
                <w:webHidden/>
              </w:rPr>
            </w:r>
            <w:r>
              <w:rPr>
                <w:noProof/>
                <w:webHidden/>
              </w:rPr>
              <w:fldChar w:fldCharType="separate"/>
            </w:r>
            <w:r>
              <w:rPr>
                <w:noProof/>
                <w:webHidden/>
              </w:rPr>
              <w:t>4</w:t>
            </w:r>
            <w:r>
              <w:rPr>
                <w:noProof/>
                <w:webHidden/>
              </w:rPr>
              <w:fldChar w:fldCharType="end"/>
            </w:r>
          </w:hyperlink>
        </w:p>
        <w:p w14:paraId="00C4419E" w14:textId="237977E8" w:rsidR="007A11F0" w:rsidRDefault="007A11F0">
          <w:pPr>
            <w:pStyle w:val="TOC2"/>
            <w:tabs>
              <w:tab w:val="left" w:pos="960"/>
              <w:tab w:val="right" w:leader="dot" w:pos="9016"/>
            </w:tabs>
            <w:rPr>
              <w:rFonts w:asciiTheme="minorHAnsi" w:eastAsiaTheme="minorEastAsia" w:hAnsiTheme="minorHAnsi" w:cstheme="minorBidi"/>
              <w:noProof/>
              <w:kern w:val="2"/>
              <w:lang w:eastAsia="en-AU"/>
              <w14:ligatures w14:val="standardContextual"/>
            </w:rPr>
          </w:pPr>
          <w:hyperlink w:anchor="_Toc194938588" w:history="1">
            <w:r w:rsidRPr="00A5620C">
              <w:rPr>
                <w:rStyle w:val="Hyperlink"/>
                <w:rFonts w:cs="Arial"/>
                <w:b/>
                <w:bCs/>
                <w:iCs/>
                <w:noProof/>
                <w:lang w:eastAsia="en-AU"/>
              </w:rPr>
              <w:t>1.5</w:t>
            </w:r>
            <w:r>
              <w:rPr>
                <w:rFonts w:asciiTheme="minorHAnsi" w:eastAsiaTheme="minorEastAsia" w:hAnsiTheme="minorHAnsi" w:cstheme="minorBidi"/>
                <w:noProof/>
                <w:kern w:val="2"/>
                <w:lang w:eastAsia="en-AU"/>
                <w14:ligatures w14:val="standardContextual"/>
              </w:rPr>
              <w:tab/>
            </w:r>
            <w:r w:rsidRPr="00A5620C">
              <w:rPr>
                <w:rStyle w:val="Hyperlink"/>
                <w:rFonts w:cs="Arial"/>
                <w:b/>
                <w:bCs/>
                <w:iCs/>
                <w:noProof/>
                <w:lang w:eastAsia="en-AU"/>
              </w:rPr>
              <w:t>Required documentation and supporting evidence</w:t>
            </w:r>
            <w:r>
              <w:rPr>
                <w:noProof/>
                <w:webHidden/>
              </w:rPr>
              <w:tab/>
            </w:r>
            <w:r>
              <w:rPr>
                <w:noProof/>
                <w:webHidden/>
              </w:rPr>
              <w:fldChar w:fldCharType="begin"/>
            </w:r>
            <w:r>
              <w:rPr>
                <w:noProof/>
                <w:webHidden/>
              </w:rPr>
              <w:instrText xml:space="preserve"> PAGEREF _Toc194938588 \h </w:instrText>
            </w:r>
            <w:r>
              <w:rPr>
                <w:noProof/>
                <w:webHidden/>
              </w:rPr>
            </w:r>
            <w:r>
              <w:rPr>
                <w:noProof/>
                <w:webHidden/>
              </w:rPr>
              <w:fldChar w:fldCharType="separate"/>
            </w:r>
            <w:r>
              <w:rPr>
                <w:noProof/>
                <w:webHidden/>
              </w:rPr>
              <w:t>4</w:t>
            </w:r>
            <w:r>
              <w:rPr>
                <w:noProof/>
                <w:webHidden/>
              </w:rPr>
              <w:fldChar w:fldCharType="end"/>
            </w:r>
          </w:hyperlink>
        </w:p>
        <w:p w14:paraId="04160CCA" w14:textId="3F3FE1B6" w:rsidR="007A11F0" w:rsidRDefault="007A11F0">
          <w:pPr>
            <w:pStyle w:val="TOC3"/>
            <w:rPr>
              <w:rFonts w:asciiTheme="minorHAnsi" w:eastAsiaTheme="minorEastAsia" w:hAnsiTheme="minorHAnsi" w:cstheme="minorBidi"/>
              <w:noProof/>
              <w:kern w:val="2"/>
              <w:lang w:eastAsia="en-AU"/>
              <w14:ligatures w14:val="standardContextual"/>
            </w:rPr>
          </w:pPr>
          <w:hyperlink w:anchor="_Toc194938589" w:history="1">
            <w:r w:rsidRPr="00A5620C">
              <w:rPr>
                <w:rStyle w:val="Hyperlink"/>
                <w:rFonts w:cs="Arial"/>
                <w:b/>
                <w:bCs/>
                <w:noProof/>
                <w:lang w:eastAsia="en-AU"/>
              </w:rPr>
              <w:t>1.5.1</w:t>
            </w:r>
            <w:r>
              <w:rPr>
                <w:rFonts w:asciiTheme="minorHAnsi" w:eastAsiaTheme="minorEastAsia" w:hAnsiTheme="minorHAnsi" w:cstheme="minorBidi"/>
                <w:noProof/>
                <w:kern w:val="2"/>
                <w:lang w:eastAsia="en-AU"/>
                <w14:ligatures w14:val="standardContextual"/>
              </w:rPr>
              <w:tab/>
            </w:r>
            <w:r w:rsidRPr="00A5620C">
              <w:rPr>
                <w:rStyle w:val="Hyperlink"/>
                <w:rFonts w:cs="Arial"/>
                <w:b/>
                <w:bCs/>
                <w:noProof/>
                <w:lang w:eastAsia="en-AU"/>
              </w:rPr>
              <w:t xml:space="preserve"> Application form</w:t>
            </w:r>
            <w:r>
              <w:rPr>
                <w:noProof/>
                <w:webHidden/>
              </w:rPr>
              <w:tab/>
            </w:r>
            <w:r>
              <w:rPr>
                <w:noProof/>
                <w:webHidden/>
              </w:rPr>
              <w:fldChar w:fldCharType="begin"/>
            </w:r>
            <w:r>
              <w:rPr>
                <w:noProof/>
                <w:webHidden/>
              </w:rPr>
              <w:instrText xml:space="preserve"> PAGEREF _Toc194938589 \h </w:instrText>
            </w:r>
            <w:r>
              <w:rPr>
                <w:noProof/>
                <w:webHidden/>
              </w:rPr>
            </w:r>
            <w:r>
              <w:rPr>
                <w:noProof/>
                <w:webHidden/>
              </w:rPr>
              <w:fldChar w:fldCharType="separate"/>
            </w:r>
            <w:r>
              <w:rPr>
                <w:noProof/>
                <w:webHidden/>
              </w:rPr>
              <w:t>5</w:t>
            </w:r>
            <w:r>
              <w:rPr>
                <w:noProof/>
                <w:webHidden/>
              </w:rPr>
              <w:fldChar w:fldCharType="end"/>
            </w:r>
          </w:hyperlink>
        </w:p>
        <w:p w14:paraId="5CF55250" w14:textId="7B94CAC9" w:rsidR="007A11F0" w:rsidRDefault="007A11F0">
          <w:pPr>
            <w:pStyle w:val="TOC3"/>
            <w:rPr>
              <w:rFonts w:asciiTheme="minorHAnsi" w:eastAsiaTheme="minorEastAsia" w:hAnsiTheme="minorHAnsi" w:cstheme="minorBidi"/>
              <w:noProof/>
              <w:kern w:val="2"/>
              <w:lang w:eastAsia="en-AU"/>
              <w14:ligatures w14:val="standardContextual"/>
            </w:rPr>
          </w:pPr>
          <w:hyperlink w:anchor="_Toc194938590" w:history="1">
            <w:r w:rsidRPr="00A5620C">
              <w:rPr>
                <w:rStyle w:val="Hyperlink"/>
                <w:rFonts w:cs="Arial"/>
                <w:b/>
                <w:bCs/>
                <w:noProof/>
                <w:lang w:eastAsia="en-AU"/>
              </w:rPr>
              <w:t>1.5.2</w:t>
            </w:r>
            <w:r>
              <w:rPr>
                <w:rFonts w:asciiTheme="minorHAnsi" w:eastAsiaTheme="minorEastAsia" w:hAnsiTheme="minorHAnsi" w:cstheme="minorBidi"/>
                <w:noProof/>
                <w:kern w:val="2"/>
                <w:lang w:eastAsia="en-AU"/>
                <w14:ligatures w14:val="standardContextual"/>
              </w:rPr>
              <w:tab/>
            </w:r>
            <w:r w:rsidRPr="00A5620C">
              <w:rPr>
                <w:rStyle w:val="Hyperlink"/>
                <w:rFonts w:cs="Arial"/>
                <w:b/>
                <w:bCs/>
                <w:noProof/>
                <w:lang w:eastAsia="en-AU"/>
              </w:rPr>
              <w:t>Extended leave for medical complications form</w:t>
            </w:r>
            <w:r>
              <w:rPr>
                <w:noProof/>
                <w:webHidden/>
              </w:rPr>
              <w:tab/>
            </w:r>
            <w:r>
              <w:rPr>
                <w:noProof/>
                <w:webHidden/>
              </w:rPr>
              <w:fldChar w:fldCharType="begin"/>
            </w:r>
            <w:r>
              <w:rPr>
                <w:noProof/>
                <w:webHidden/>
              </w:rPr>
              <w:instrText xml:space="preserve"> PAGEREF _Toc194938590 \h </w:instrText>
            </w:r>
            <w:r>
              <w:rPr>
                <w:noProof/>
                <w:webHidden/>
              </w:rPr>
            </w:r>
            <w:r>
              <w:rPr>
                <w:noProof/>
                <w:webHidden/>
              </w:rPr>
              <w:fldChar w:fldCharType="separate"/>
            </w:r>
            <w:r>
              <w:rPr>
                <w:noProof/>
                <w:webHidden/>
              </w:rPr>
              <w:t>5</w:t>
            </w:r>
            <w:r>
              <w:rPr>
                <w:noProof/>
                <w:webHidden/>
              </w:rPr>
              <w:fldChar w:fldCharType="end"/>
            </w:r>
          </w:hyperlink>
        </w:p>
        <w:p w14:paraId="4A639D7D" w14:textId="28B17530" w:rsidR="007A11F0" w:rsidRDefault="007A11F0">
          <w:pPr>
            <w:pStyle w:val="TOC3"/>
            <w:rPr>
              <w:rFonts w:asciiTheme="minorHAnsi" w:eastAsiaTheme="minorEastAsia" w:hAnsiTheme="minorHAnsi" w:cstheme="minorBidi"/>
              <w:noProof/>
              <w:kern w:val="2"/>
              <w:lang w:eastAsia="en-AU"/>
              <w14:ligatures w14:val="standardContextual"/>
            </w:rPr>
          </w:pPr>
          <w:hyperlink w:anchor="_Toc194938591" w:history="1">
            <w:r w:rsidRPr="00A5620C">
              <w:rPr>
                <w:rStyle w:val="Hyperlink"/>
                <w:rFonts w:cs="Arial"/>
                <w:b/>
                <w:bCs/>
                <w:noProof/>
                <w:lang w:eastAsia="en-AU"/>
              </w:rPr>
              <w:t>1.5.3</w:t>
            </w:r>
            <w:r>
              <w:rPr>
                <w:rFonts w:asciiTheme="minorHAnsi" w:eastAsiaTheme="minorEastAsia" w:hAnsiTheme="minorHAnsi" w:cstheme="minorBidi"/>
                <w:noProof/>
                <w:kern w:val="2"/>
                <w:lang w:eastAsia="en-AU"/>
                <w14:ligatures w14:val="standardContextual"/>
              </w:rPr>
              <w:tab/>
            </w:r>
            <w:r w:rsidRPr="00A5620C">
              <w:rPr>
                <w:rStyle w:val="Hyperlink"/>
                <w:rFonts w:cs="Arial"/>
                <w:b/>
                <w:bCs/>
                <w:noProof/>
                <w:lang w:eastAsia="en-AU"/>
              </w:rPr>
              <w:t>Appointment tracker (optional)</w:t>
            </w:r>
            <w:r>
              <w:rPr>
                <w:noProof/>
                <w:webHidden/>
              </w:rPr>
              <w:tab/>
            </w:r>
            <w:r>
              <w:rPr>
                <w:noProof/>
                <w:webHidden/>
              </w:rPr>
              <w:fldChar w:fldCharType="begin"/>
            </w:r>
            <w:r>
              <w:rPr>
                <w:noProof/>
                <w:webHidden/>
              </w:rPr>
              <w:instrText xml:space="preserve"> PAGEREF _Toc194938591 \h </w:instrText>
            </w:r>
            <w:r>
              <w:rPr>
                <w:noProof/>
                <w:webHidden/>
              </w:rPr>
            </w:r>
            <w:r>
              <w:rPr>
                <w:noProof/>
                <w:webHidden/>
              </w:rPr>
              <w:fldChar w:fldCharType="separate"/>
            </w:r>
            <w:r>
              <w:rPr>
                <w:noProof/>
                <w:webHidden/>
              </w:rPr>
              <w:t>6</w:t>
            </w:r>
            <w:r>
              <w:rPr>
                <w:noProof/>
                <w:webHidden/>
              </w:rPr>
              <w:fldChar w:fldCharType="end"/>
            </w:r>
          </w:hyperlink>
        </w:p>
        <w:p w14:paraId="6A9D9781" w14:textId="770386C9" w:rsidR="007A11F0" w:rsidRDefault="007A11F0">
          <w:pPr>
            <w:pStyle w:val="TOC3"/>
            <w:rPr>
              <w:rFonts w:asciiTheme="minorHAnsi" w:eastAsiaTheme="minorEastAsia" w:hAnsiTheme="minorHAnsi" w:cstheme="minorBidi"/>
              <w:noProof/>
              <w:kern w:val="2"/>
              <w:lang w:eastAsia="en-AU"/>
              <w14:ligatures w14:val="standardContextual"/>
            </w:rPr>
          </w:pPr>
          <w:hyperlink w:anchor="_Toc194938592" w:history="1">
            <w:r w:rsidRPr="00A5620C">
              <w:rPr>
                <w:rStyle w:val="Hyperlink"/>
                <w:rFonts w:cs="Arial"/>
                <w:b/>
                <w:bCs/>
                <w:noProof/>
                <w:lang w:eastAsia="en-AU"/>
              </w:rPr>
              <w:t>1.5.3</w:t>
            </w:r>
            <w:r>
              <w:rPr>
                <w:rFonts w:asciiTheme="minorHAnsi" w:eastAsiaTheme="minorEastAsia" w:hAnsiTheme="minorHAnsi" w:cstheme="minorBidi"/>
                <w:noProof/>
                <w:kern w:val="2"/>
                <w:lang w:eastAsia="en-AU"/>
                <w14:ligatures w14:val="standardContextual"/>
              </w:rPr>
              <w:tab/>
            </w:r>
            <w:r w:rsidRPr="00A5620C">
              <w:rPr>
                <w:rStyle w:val="Hyperlink"/>
                <w:rFonts w:cs="Arial"/>
                <w:b/>
                <w:bCs/>
                <w:noProof/>
                <w:lang w:eastAsia="en-AU"/>
              </w:rPr>
              <w:t>Out-of-pocket expenses tracker (optional)</w:t>
            </w:r>
            <w:r>
              <w:rPr>
                <w:noProof/>
                <w:webHidden/>
              </w:rPr>
              <w:tab/>
            </w:r>
            <w:r>
              <w:rPr>
                <w:noProof/>
                <w:webHidden/>
              </w:rPr>
              <w:fldChar w:fldCharType="begin"/>
            </w:r>
            <w:r>
              <w:rPr>
                <w:noProof/>
                <w:webHidden/>
              </w:rPr>
              <w:instrText xml:space="preserve"> PAGEREF _Toc194938592 \h </w:instrText>
            </w:r>
            <w:r>
              <w:rPr>
                <w:noProof/>
                <w:webHidden/>
              </w:rPr>
            </w:r>
            <w:r>
              <w:rPr>
                <w:noProof/>
                <w:webHidden/>
              </w:rPr>
              <w:fldChar w:fldCharType="separate"/>
            </w:r>
            <w:r>
              <w:rPr>
                <w:noProof/>
                <w:webHidden/>
              </w:rPr>
              <w:t>6</w:t>
            </w:r>
            <w:r>
              <w:rPr>
                <w:noProof/>
                <w:webHidden/>
              </w:rPr>
              <w:fldChar w:fldCharType="end"/>
            </w:r>
          </w:hyperlink>
        </w:p>
        <w:p w14:paraId="3ACA1A90" w14:textId="6EE6A685" w:rsidR="007A11F0" w:rsidRDefault="007A11F0">
          <w:pPr>
            <w:pStyle w:val="TOC1"/>
            <w:tabs>
              <w:tab w:val="left" w:pos="480"/>
              <w:tab w:val="right" w:leader="dot" w:pos="9016"/>
            </w:tabs>
            <w:rPr>
              <w:rFonts w:asciiTheme="minorHAnsi" w:eastAsiaTheme="minorEastAsia" w:hAnsiTheme="minorHAnsi" w:cstheme="minorBidi"/>
              <w:noProof/>
              <w:kern w:val="2"/>
              <w:lang w:eastAsia="en-AU"/>
              <w14:ligatures w14:val="standardContextual"/>
            </w:rPr>
          </w:pPr>
          <w:hyperlink w:anchor="_Toc194938593" w:history="1">
            <w:r w:rsidRPr="00A5620C">
              <w:rPr>
                <w:rStyle w:val="Hyperlink"/>
                <w:rFonts w:cs="Arial"/>
                <w:b/>
                <w:bCs/>
                <w:noProof/>
                <w:kern w:val="28"/>
                <w:lang w:eastAsia="en-AU"/>
              </w:rPr>
              <w:t>2.</w:t>
            </w:r>
            <w:r>
              <w:rPr>
                <w:rFonts w:asciiTheme="minorHAnsi" w:eastAsiaTheme="minorEastAsia" w:hAnsiTheme="minorHAnsi" w:cstheme="minorBidi"/>
                <w:noProof/>
                <w:kern w:val="2"/>
                <w:lang w:eastAsia="en-AU"/>
                <w14:ligatures w14:val="standardContextual"/>
              </w:rPr>
              <w:tab/>
            </w:r>
            <w:r w:rsidRPr="00A5620C">
              <w:rPr>
                <w:rStyle w:val="Hyperlink"/>
                <w:rFonts w:cs="Arial"/>
                <w:b/>
                <w:bCs/>
                <w:noProof/>
                <w:kern w:val="28"/>
                <w:lang w:eastAsia="en-AU"/>
              </w:rPr>
              <w:t>Leave reimbursement for full-time, part-time and casual employees</w:t>
            </w:r>
            <w:r>
              <w:rPr>
                <w:noProof/>
                <w:webHidden/>
              </w:rPr>
              <w:tab/>
            </w:r>
            <w:r>
              <w:rPr>
                <w:noProof/>
                <w:webHidden/>
              </w:rPr>
              <w:fldChar w:fldCharType="begin"/>
            </w:r>
            <w:r>
              <w:rPr>
                <w:noProof/>
                <w:webHidden/>
              </w:rPr>
              <w:instrText xml:space="preserve"> PAGEREF _Toc194938593 \h </w:instrText>
            </w:r>
            <w:r>
              <w:rPr>
                <w:noProof/>
                <w:webHidden/>
              </w:rPr>
            </w:r>
            <w:r>
              <w:rPr>
                <w:noProof/>
                <w:webHidden/>
              </w:rPr>
              <w:fldChar w:fldCharType="separate"/>
            </w:r>
            <w:r>
              <w:rPr>
                <w:noProof/>
                <w:webHidden/>
              </w:rPr>
              <w:t>6</w:t>
            </w:r>
            <w:r>
              <w:rPr>
                <w:noProof/>
                <w:webHidden/>
              </w:rPr>
              <w:fldChar w:fldCharType="end"/>
            </w:r>
          </w:hyperlink>
        </w:p>
        <w:p w14:paraId="7669D2F6" w14:textId="5D25AB90" w:rsidR="007A11F0" w:rsidRDefault="007A11F0">
          <w:pPr>
            <w:pStyle w:val="TOC2"/>
            <w:tabs>
              <w:tab w:val="left" w:pos="960"/>
              <w:tab w:val="right" w:leader="dot" w:pos="9016"/>
            </w:tabs>
            <w:rPr>
              <w:rFonts w:asciiTheme="minorHAnsi" w:eastAsiaTheme="minorEastAsia" w:hAnsiTheme="minorHAnsi" w:cstheme="minorBidi"/>
              <w:noProof/>
              <w:kern w:val="2"/>
              <w:lang w:eastAsia="en-AU"/>
              <w14:ligatures w14:val="standardContextual"/>
            </w:rPr>
          </w:pPr>
          <w:hyperlink w:anchor="_Toc194938594" w:history="1">
            <w:r w:rsidRPr="00A5620C">
              <w:rPr>
                <w:rStyle w:val="Hyperlink"/>
                <w:rFonts w:cs="Arial"/>
                <w:b/>
                <w:bCs/>
                <w:iCs/>
                <w:noProof/>
                <w:lang w:eastAsia="en-AU"/>
              </w:rPr>
              <w:t>2.1</w:t>
            </w:r>
            <w:r>
              <w:rPr>
                <w:rFonts w:asciiTheme="minorHAnsi" w:eastAsiaTheme="minorEastAsia" w:hAnsiTheme="minorHAnsi" w:cstheme="minorBidi"/>
                <w:noProof/>
                <w:kern w:val="2"/>
                <w:lang w:eastAsia="en-AU"/>
                <w14:ligatures w14:val="standardContextual"/>
              </w:rPr>
              <w:tab/>
            </w:r>
            <w:r w:rsidRPr="00A5620C">
              <w:rPr>
                <w:rStyle w:val="Hyperlink"/>
                <w:rFonts w:cs="Arial"/>
                <w:b/>
                <w:bCs/>
                <w:iCs/>
                <w:noProof/>
                <w:lang w:eastAsia="en-AU"/>
              </w:rPr>
              <w:t>Process overview</w:t>
            </w:r>
            <w:r>
              <w:rPr>
                <w:noProof/>
                <w:webHidden/>
              </w:rPr>
              <w:tab/>
            </w:r>
            <w:r>
              <w:rPr>
                <w:noProof/>
                <w:webHidden/>
              </w:rPr>
              <w:fldChar w:fldCharType="begin"/>
            </w:r>
            <w:r>
              <w:rPr>
                <w:noProof/>
                <w:webHidden/>
              </w:rPr>
              <w:instrText xml:space="preserve"> PAGEREF _Toc194938594 \h </w:instrText>
            </w:r>
            <w:r>
              <w:rPr>
                <w:noProof/>
                <w:webHidden/>
              </w:rPr>
            </w:r>
            <w:r>
              <w:rPr>
                <w:noProof/>
                <w:webHidden/>
              </w:rPr>
              <w:fldChar w:fldCharType="separate"/>
            </w:r>
            <w:r>
              <w:rPr>
                <w:noProof/>
                <w:webHidden/>
              </w:rPr>
              <w:t>6</w:t>
            </w:r>
            <w:r>
              <w:rPr>
                <w:noProof/>
                <w:webHidden/>
              </w:rPr>
              <w:fldChar w:fldCharType="end"/>
            </w:r>
          </w:hyperlink>
        </w:p>
        <w:p w14:paraId="54CF209A" w14:textId="54D21D80" w:rsidR="007A11F0" w:rsidRDefault="007A11F0">
          <w:pPr>
            <w:pStyle w:val="TOC2"/>
            <w:tabs>
              <w:tab w:val="left" w:pos="960"/>
              <w:tab w:val="right" w:leader="dot" w:pos="9016"/>
            </w:tabs>
            <w:rPr>
              <w:rFonts w:asciiTheme="minorHAnsi" w:eastAsiaTheme="minorEastAsia" w:hAnsiTheme="minorHAnsi" w:cstheme="minorBidi"/>
              <w:noProof/>
              <w:kern w:val="2"/>
              <w:lang w:eastAsia="en-AU"/>
              <w14:ligatures w14:val="standardContextual"/>
            </w:rPr>
          </w:pPr>
          <w:hyperlink w:anchor="_Toc194938595" w:history="1">
            <w:r w:rsidRPr="00A5620C">
              <w:rPr>
                <w:rStyle w:val="Hyperlink"/>
                <w:rFonts w:cs="Arial"/>
                <w:b/>
                <w:bCs/>
                <w:iCs/>
                <w:noProof/>
                <w:lang w:eastAsia="en-AU"/>
              </w:rPr>
              <w:t>2.2</w:t>
            </w:r>
            <w:r>
              <w:rPr>
                <w:rFonts w:asciiTheme="minorHAnsi" w:eastAsiaTheme="minorEastAsia" w:hAnsiTheme="minorHAnsi" w:cstheme="minorBidi"/>
                <w:noProof/>
                <w:kern w:val="2"/>
                <w:lang w:eastAsia="en-AU"/>
                <w14:ligatures w14:val="standardContextual"/>
              </w:rPr>
              <w:tab/>
            </w:r>
            <w:r w:rsidRPr="00A5620C">
              <w:rPr>
                <w:rStyle w:val="Hyperlink"/>
                <w:rFonts w:cs="Arial"/>
                <w:b/>
                <w:bCs/>
                <w:iCs/>
                <w:noProof/>
                <w:lang w:eastAsia="en-AU"/>
              </w:rPr>
              <w:t>Process Steps</w:t>
            </w:r>
            <w:r>
              <w:rPr>
                <w:noProof/>
                <w:webHidden/>
              </w:rPr>
              <w:tab/>
            </w:r>
            <w:r>
              <w:rPr>
                <w:noProof/>
                <w:webHidden/>
              </w:rPr>
              <w:fldChar w:fldCharType="begin"/>
            </w:r>
            <w:r>
              <w:rPr>
                <w:noProof/>
                <w:webHidden/>
              </w:rPr>
              <w:instrText xml:space="preserve"> PAGEREF _Toc194938595 \h </w:instrText>
            </w:r>
            <w:r>
              <w:rPr>
                <w:noProof/>
                <w:webHidden/>
              </w:rPr>
            </w:r>
            <w:r>
              <w:rPr>
                <w:noProof/>
                <w:webHidden/>
              </w:rPr>
              <w:fldChar w:fldCharType="separate"/>
            </w:r>
            <w:r>
              <w:rPr>
                <w:noProof/>
                <w:webHidden/>
              </w:rPr>
              <w:t>7</w:t>
            </w:r>
            <w:r>
              <w:rPr>
                <w:noProof/>
                <w:webHidden/>
              </w:rPr>
              <w:fldChar w:fldCharType="end"/>
            </w:r>
          </w:hyperlink>
        </w:p>
        <w:p w14:paraId="292289E4" w14:textId="4861BA22" w:rsidR="007A11F0" w:rsidRDefault="007A11F0">
          <w:pPr>
            <w:pStyle w:val="TOC3"/>
            <w:rPr>
              <w:rFonts w:asciiTheme="minorHAnsi" w:eastAsiaTheme="minorEastAsia" w:hAnsiTheme="minorHAnsi" w:cstheme="minorBidi"/>
              <w:noProof/>
              <w:kern w:val="2"/>
              <w:lang w:eastAsia="en-AU"/>
              <w14:ligatures w14:val="standardContextual"/>
            </w:rPr>
          </w:pPr>
          <w:hyperlink w:anchor="_Toc194938596" w:history="1">
            <w:r w:rsidRPr="00A5620C">
              <w:rPr>
                <w:rStyle w:val="Hyperlink"/>
                <w:rFonts w:cs="Arial"/>
                <w:b/>
                <w:bCs/>
                <w:noProof/>
                <w:lang w:eastAsia="en-AU"/>
              </w:rPr>
              <w:t>2.2.1</w:t>
            </w:r>
            <w:r>
              <w:rPr>
                <w:rFonts w:asciiTheme="minorHAnsi" w:eastAsiaTheme="minorEastAsia" w:hAnsiTheme="minorHAnsi" w:cstheme="minorBidi"/>
                <w:noProof/>
                <w:kern w:val="2"/>
                <w:lang w:eastAsia="en-AU"/>
                <w14:ligatures w14:val="standardContextual"/>
              </w:rPr>
              <w:tab/>
            </w:r>
            <w:r w:rsidRPr="00A5620C">
              <w:rPr>
                <w:rStyle w:val="Hyperlink"/>
                <w:rFonts w:cs="Arial"/>
                <w:b/>
                <w:bCs/>
                <w:noProof/>
                <w:lang w:eastAsia="en-AU"/>
              </w:rPr>
              <w:t>A conversation between the donor and their employer</w:t>
            </w:r>
            <w:r>
              <w:rPr>
                <w:noProof/>
                <w:webHidden/>
              </w:rPr>
              <w:tab/>
            </w:r>
            <w:r>
              <w:rPr>
                <w:noProof/>
                <w:webHidden/>
              </w:rPr>
              <w:fldChar w:fldCharType="begin"/>
            </w:r>
            <w:r>
              <w:rPr>
                <w:noProof/>
                <w:webHidden/>
              </w:rPr>
              <w:instrText xml:space="preserve"> PAGEREF _Toc194938596 \h </w:instrText>
            </w:r>
            <w:r>
              <w:rPr>
                <w:noProof/>
                <w:webHidden/>
              </w:rPr>
            </w:r>
            <w:r>
              <w:rPr>
                <w:noProof/>
                <w:webHidden/>
              </w:rPr>
              <w:fldChar w:fldCharType="separate"/>
            </w:r>
            <w:r>
              <w:rPr>
                <w:noProof/>
                <w:webHidden/>
              </w:rPr>
              <w:t>7</w:t>
            </w:r>
            <w:r>
              <w:rPr>
                <w:noProof/>
                <w:webHidden/>
              </w:rPr>
              <w:fldChar w:fldCharType="end"/>
            </w:r>
          </w:hyperlink>
        </w:p>
        <w:p w14:paraId="2D10B06B" w14:textId="30915813" w:rsidR="007A11F0" w:rsidRDefault="007A11F0">
          <w:pPr>
            <w:pStyle w:val="TOC3"/>
            <w:rPr>
              <w:rFonts w:asciiTheme="minorHAnsi" w:eastAsiaTheme="minorEastAsia" w:hAnsiTheme="minorHAnsi" w:cstheme="minorBidi"/>
              <w:noProof/>
              <w:kern w:val="2"/>
              <w:lang w:eastAsia="en-AU"/>
              <w14:ligatures w14:val="standardContextual"/>
            </w:rPr>
          </w:pPr>
          <w:hyperlink w:anchor="_Toc194938597" w:history="1">
            <w:r w:rsidRPr="00A5620C">
              <w:rPr>
                <w:rStyle w:val="Hyperlink"/>
                <w:rFonts w:cs="Arial"/>
                <w:b/>
                <w:bCs/>
                <w:noProof/>
                <w:lang w:eastAsia="en-AU"/>
              </w:rPr>
              <w:t>2.2.2</w:t>
            </w:r>
            <w:r>
              <w:rPr>
                <w:rFonts w:asciiTheme="minorHAnsi" w:eastAsiaTheme="minorEastAsia" w:hAnsiTheme="minorHAnsi" w:cstheme="minorBidi"/>
                <w:noProof/>
                <w:kern w:val="2"/>
                <w:lang w:eastAsia="en-AU"/>
                <w14:ligatures w14:val="standardContextual"/>
              </w:rPr>
              <w:tab/>
            </w:r>
            <w:r w:rsidRPr="00A5620C">
              <w:rPr>
                <w:rStyle w:val="Hyperlink"/>
                <w:rFonts w:cs="Arial"/>
                <w:b/>
                <w:bCs/>
                <w:noProof/>
                <w:lang w:eastAsia="en-AU"/>
              </w:rPr>
              <w:t>Complete the application form</w:t>
            </w:r>
            <w:r>
              <w:rPr>
                <w:noProof/>
                <w:webHidden/>
              </w:rPr>
              <w:tab/>
            </w:r>
            <w:r>
              <w:rPr>
                <w:noProof/>
                <w:webHidden/>
              </w:rPr>
              <w:fldChar w:fldCharType="begin"/>
            </w:r>
            <w:r>
              <w:rPr>
                <w:noProof/>
                <w:webHidden/>
              </w:rPr>
              <w:instrText xml:space="preserve"> PAGEREF _Toc194938597 \h </w:instrText>
            </w:r>
            <w:r>
              <w:rPr>
                <w:noProof/>
                <w:webHidden/>
              </w:rPr>
            </w:r>
            <w:r>
              <w:rPr>
                <w:noProof/>
                <w:webHidden/>
              </w:rPr>
              <w:fldChar w:fldCharType="separate"/>
            </w:r>
            <w:r>
              <w:rPr>
                <w:noProof/>
                <w:webHidden/>
              </w:rPr>
              <w:t>7</w:t>
            </w:r>
            <w:r>
              <w:rPr>
                <w:noProof/>
                <w:webHidden/>
              </w:rPr>
              <w:fldChar w:fldCharType="end"/>
            </w:r>
          </w:hyperlink>
        </w:p>
        <w:p w14:paraId="744CC25F" w14:textId="0C7C579A" w:rsidR="007A11F0" w:rsidRDefault="007A11F0">
          <w:pPr>
            <w:pStyle w:val="TOC3"/>
            <w:rPr>
              <w:rFonts w:asciiTheme="minorHAnsi" w:eastAsiaTheme="minorEastAsia" w:hAnsiTheme="minorHAnsi" w:cstheme="minorBidi"/>
              <w:noProof/>
              <w:kern w:val="2"/>
              <w:lang w:eastAsia="en-AU"/>
              <w14:ligatures w14:val="standardContextual"/>
            </w:rPr>
          </w:pPr>
          <w:hyperlink w:anchor="_Toc194938598" w:history="1">
            <w:r w:rsidRPr="00A5620C">
              <w:rPr>
                <w:rStyle w:val="Hyperlink"/>
                <w:rFonts w:cs="Arial"/>
                <w:b/>
                <w:bCs/>
                <w:noProof/>
                <w:lang w:eastAsia="en-AU"/>
              </w:rPr>
              <w:t>2.2.3</w:t>
            </w:r>
            <w:r>
              <w:rPr>
                <w:rFonts w:asciiTheme="minorHAnsi" w:eastAsiaTheme="minorEastAsia" w:hAnsiTheme="minorHAnsi" w:cstheme="minorBidi"/>
                <w:noProof/>
                <w:kern w:val="2"/>
                <w:lang w:eastAsia="en-AU"/>
                <w14:ligatures w14:val="standardContextual"/>
              </w:rPr>
              <w:tab/>
            </w:r>
            <w:r w:rsidRPr="00A5620C">
              <w:rPr>
                <w:rStyle w:val="Hyperlink"/>
                <w:rFonts w:cs="Arial"/>
                <w:b/>
                <w:bCs/>
                <w:noProof/>
                <w:lang w:eastAsia="en-AU"/>
              </w:rPr>
              <w:t>Claiming for leave reimbursement</w:t>
            </w:r>
            <w:r>
              <w:rPr>
                <w:noProof/>
                <w:webHidden/>
              </w:rPr>
              <w:tab/>
            </w:r>
            <w:r>
              <w:rPr>
                <w:noProof/>
                <w:webHidden/>
              </w:rPr>
              <w:fldChar w:fldCharType="begin"/>
            </w:r>
            <w:r>
              <w:rPr>
                <w:noProof/>
                <w:webHidden/>
              </w:rPr>
              <w:instrText xml:space="preserve"> PAGEREF _Toc194938598 \h </w:instrText>
            </w:r>
            <w:r>
              <w:rPr>
                <w:noProof/>
                <w:webHidden/>
              </w:rPr>
            </w:r>
            <w:r>
              <w:rPr>
                <w:noProof/>
                <w:webHidden/>
              </w:rPr>
              <w:fldChar w:fldCharType="separate"/>
            </w:r>
            <w:r>
              <w:rPr>
                <w:noProof/>
                <w:webHidden/>
              </w:rPr>
              <w:t>7</w:t>
            </w:r>
            <w:r>
              <w:rPr>
                <w:noProof/>
                <w:webHidden/>
              </w:rPr>
              <w:fldChar w:fldCharType="end"/>
            </w:r>
          </w:hyperlink>
        </w:p>
        <w:p w14:paraId="3FC9BDFB" w14:textId="376D865C" w:rsidR="007A11F0" w:rsidRDefault="007A11F0">
          <w:pPr>
            <w:pStyle w:val="TOC1"/>
            <w:tabs>
              <w:tab w:val="left" w:pos="480"/>
              <w:tab w:val="right" w:leader="dot" w:pos="9016"/>
            </w:tabs>
            <w:rPr>
              <w:rFonts w:asciiTheme="minorHAnsi" w:eastAsiaTheme="minorEastAsia" w:hAnsiTheme="minorHAnsi" w:cstheme="minorBidi"/>
              <w:noProof/>
              <w:kern w:val="2"/>
              <w:lang w:eastAsia="en-AU"/>
              <w14:ligatures w14:val="standardContextual"/>
            </w:rPr>
          </w:pPr>
          <w:hyperlink w:anchor="_Toc194938599" w:history="1">
            <w:r w:rsidRPr="00A5620C">
              <w:rPr>
                <w:rStyle w:val="Hyperlink"/>
                <w:rFonts w:cs="Arial"/>
                <w:b/>
                <w:bCs/>
                <w:noProof/>
                <w:kern w:val="28"/>
                <w:lang w:eastAsia="en-AU"/>
              </w:rPr>
              <w:t>3.</w:t>
            </w:r>
            <w:r>
              <w:rPr>
                <w:rFonts w:asciiTheme="minorHAnsi" w:eastAsiaTheme="minorEastAsia" w:hAnsiTheme="minorHAnsi" w:cstheme="minorBidi"/>
                <w:noProof/>
                <w:kern w:val="2"/>
                <w:lang w:eastAsia="en-AU"/>
                <w14:ligatures w14:val="standardContextual"/>
              </w:rPr>
              <w:tab/>
            </w:r>
            <w:r w:rsidRPr="00A5620C">
              <w:rPr>
                <w:rStyle w:val="Hyperlink"/>
                <w:rFonts w:cs="Arial"/>
                <w:b/>
                <w:bCs/>
                <w:noProof/>
                <w:kern w:val="28"/>
                <w:lang w:eastAsia="en-AU"/>
              </w:rPr>
              <w:t>Leave reimbursement for self-employed donors</w:t>
            </w:r>
            <w:r>
              <w:rPr>
                <w:noProof/>
                <w:webHidden/>
              </w:rPr>
              <w:tab/>
            </w:r>
            <w:r>
              <w:rPr>
                <w:noProof/>
                <w:webHidden/>
              </w:rPr>
              <w:fldChar w:fldCharType="begin"/>
            </w:r>
            <w:r>
              <w:rPr>
                <w:noProof/>
                <w:webHidden/>
              </w:rPr>
              <w:instrText xml:space="preserve"> PAGEREF _Toc194938599 \h </w:instrText>
            </w:r>
            <w:r>
              <w:rPr>
                <w:noProof/>
                <w:webHidden/>
              </w:rPr>
            </w:r>
            <w:r>
              <w:rPr>
                <w:noProof/>
                <w:webHidden/>
              </w:rPr>
              <w:fldChar w:fldCharType="separate"/>
            </w:r>
            <w:r>
              <w:rPr>
                <w:noProof/>
                <w:webHidden/>
              </w:rPr>
              <w:t>9</w:t>
            </w:r>
            <w:r>
              <w:rPr>
                <w:noProof/>
                <w:webHidden/>
              </w:rPr>
              <w:fldChar w:fldCharType="end"/>
            </w:r>
          </w:hyperlink>
        </w:p>
        <w:p w14:paraId="398A2F9C" w14:textId="11F685F2" w:rsidR="007A11F0" w:rsidRDefault="007A11F0">
          <w:pPr>
            <w:pStyle w:val="TOC2"/>
            <w:tabs>
              <w:tab w:val="left" w:pos="960"/>
              <w:tab w:val="right" w:leader="dot" w:pos="9016"/>
            </w:tabs>
            <w:rPr>
              <w:rFonts w:asciiTheme="minorHAnsi" w:eastAsiaTheme="minorEastAsia" w:hAnsiTheme="minorHAnsi" w:cstheme="minorBidi"/>
              <w:noProof/>
              <w:kern w:val="2"/>
              <w:lang w:eastAsia="en-AU"/>
              <w14:ligatures w14:val="standardContextual"/>
            </w:rPr>
          </w:pPr>
          <w:hyperlink w:anchor="_Toc194938600" w:history="1">
            <w:r w:rsidRPr="00A5620C">
              <w:rPr>
                <w:rStyle w:val="Hyperlink"/>
                <w:rFonts w:cs="Arial"/>
                <w:b/>
                <w:bCs/>
                <w:iCs/>
                <w:noProof/>
                <w:lang w:eastAsia="en-AU"/>
              </w:rPr>
              <w:t>3.1</w:t>
            </w:r>
            <w:r>
              <w:rPr>
                <w:rFonts w:asciiTheme="minorHAnsi" w:eastAsiaTheme="minorEastAsia" w:hAnsiTheme="minorHAnsi" w:cstheme="minorBidi"/>
                <w:noProof/>
                <w:kern w:val="2"/>
                <w:lang w:eastAsia="en-AU"/>
                <w14:ligatures w14:val="standardContextual"/>
              </w:rPr>
              <w:tab/>
            </w:r>
            <w:r w:rsidRPr="00A5620C">
              <w:rPr>
                <w:rStyle w:val="Hyperlink"/>
                <w:rFonts w:cs="Arial"/>
                <w:b/>
                <w:bCs/>
                <w:iCs/>
                <w:noProof/>
                <w:lang w:eastAsia="en-AU"/>
              </w:rPr>
              <w:t>Process overview</w:t>
            </w:r>
            <w:r>
              <w:rPr>
                <w:noProof/>
                <w:webHidden/>
              </w:rPr>
              <w:tab/>
            </w:r>
            <w:r>
              <w:rPr>
                <w:noProof/>
                <w:webHidden/>
              </w:rPr>
              <w:fldChar w:fldCharType="begin"/>
            </w:r>
            <w:r>
              <w:rPr>
                <w:noProof/>
                <w:webHidden/>
              </w:rPr>
              <w:instrText xml:space="preserve"> PAGEREF _Toc194938600 \h </w:instrText>
            </w:r>
            <w:r>
              <w:rPr>
                <w:noProof/>
                <w:webHidden/>
              </w:rPr>
            </w:r>
            <w:r>
              <w:rPr>
                <w:noProof/>
                <w:webHidden/>
              </w:rPr>
              <w:fldChar w:fldCharType="separate"/>
            </w:r>
            <w:r>
              <w:rPr>
                <w:noProof/>
                <w:webHidden/>
              </w:rPr>
              <w:t>9</w:t>
            </w:r>
            <w:r>
              <w:rPr>
                <w:noProof/>
                <w:webHidden/>
              </w:rPr>
              <w:fldChar w:fldCharType="end"/>
            </w:r>
          </w:hyperlink>
        </w:p>
        <w:p w14:paraId="05513CF5" w14:textId="295FE020" w:rsidR="007A11F0" w:rsidRDefault="007A11F0">
          <w:pPr>
            <w:pStyle w:val="TOC2"/>
            <w:tabs>
              <w:tab w:val="left" w:pos="960"/>
              <w:tab w:val="right" w:leader="dot" w:pos="9016"/>
            </w:tabs>
            <w:rPr>
              <w:rFonts w:asciiTheme="minorHAnsi" w:eastAsiaTheme="minorEastAsia" w:hAnsiTheme="minorHAnsi" w:cstheme="minorBidi"/>
              <w:noProof/>
              <w:kern w:val="2"/>
              <w:lang w:eastAsia="en-AU"/>
              <w14:ligatures w14:val="standardContextual"/>
            </w:rPr>
          </w:pPr>
          <w:hyperlink w:anchor="_Toc194938601" w:history="1">
            <w:r w:rsidRPr="00A5620C">
              <w:rPr>
                <w:rStyle w:val="Hyperlink"/>
                <w:rFonts w:cs="Arial"/>
                <w:b/>
                <w:bCs/>
                <w:iCs/>
                <w:noProof/>
                <w:lang w:eastAsia="en-AU"/>
              </w:rPr>
              <w:t>3.2</w:t>
            </w:r>
            <w:r>
              <w:rPr>
                <w:rFonts w:asciiTheme="minorHAnsi" w:eastAsiaTheme="minorEastAsia" w:hAnsiTheme="minorHAnsi" w:cstheme="minorBidi"/>
                <w:noProof/>
                <w:kern w:val="2"/>
                <w:lang w:eastAsia="en-AU"/>
                <w14:ligatures w14:val="standardContextual"/>
              </w:rPr>
              <w:tab/>
            </w:r>
            <w:r w:rsidRPr="00A5620C">
              <w:rPr>
                <w:rStyle w:val="Hyperlink"/>
                <w:rFonts w:cs="Arial"/>
                <w:b/>
                <w:bCs/>
                <w:iCs/>
                <w:noProof/>
                <w:lang w:eastAsia="en-AU"/>
              </w:rPr>
              <w:t>Process steps</w:t>
            </w:r>
            <w:r>
              <w:rPr>
                <w:noProof/>
                <w:webHidden/>
              </w:rPr>
              <w:tab/>
            </w:r>
            <w:r>
              <w:rPr>
                <w:noProof/>
                <w:webHidden/>
              </w:rPr>
              <w:fldChar w:fldCharType="begin"/>
            </w:r>
            <w:r>
              <w:rPr>
                <w:noProof/>
                <w:webHidden/>
              </w:rPr>
              <w:instrText xml:space="preserve"> PAGEREF _Toc194938601 \h </w:instrText>
            </w:r>
            <w:r>
              <w:rPr>
                <w:noProof/>
                <w:webHidden/>
              </w:rPr>
            </w:r>
            <w:r>
              <w:rPr>
                <w:noProof/>
                <w:webHidden/>
              </w:rPr>
              <w:fldChar w:fldCharType="separate"/>
            </w:r>
            <w:r>
              <w:rPr>
                <w:noProof/>
                <w:webHidden/>
              </w:rPr>
              <w:t>9</w:t>
            </w:r>
            <w:r>
              <w:rPr>
                <w:noProof/>
                <w:webHidden/>
              </w:rPr>
              <w:fldChar w:fldCharType="end"/>
            </w:r>
          </w:hyperlink>
        </w:p>
        <w:p w14:paraId="189C28D8" w14:textId="1D7CE0ED" w:rsidR="007A11F0" w:rsidRDefault="007A11F0">
          <w:pPr>
            <w:pStyle w:val="TOC3"/>
            <w:rPr>
              <w:rFonts w:asciiTheme="minorHAnsi" w:eastAsiaTheme="minorEastAsia" w:hAnsiTheme="minorHAnsi" w:cstheme="minorBidi"/>
              <w:noProof/>
              <w:kern w:val="2"/>
              <w:lang w:eastAsia="en-AU"/>
              <w14:ligatures w14:val="standardContextual"/>
            </w:rPr>
          </w:pPr>
          <w:hyperlink w:anchor="_Toc194938602" w:history="1">
            <w:r w:rsidRPr="00A5620C">
              <w:rPr>
                <w:rStyle w:val="Hyperlink"/>
                <w:rFonts w:cs="Arial"/>
                <w:b/>
                <w:bCs/>
                <w:noProof/>
                <w:lang w:eastAsia="en-AU"/>
              </w:rPr>
              <w:t>3.2.1</w:t>
            </w:r>
            <w:r>
              <w:rPr>
                <w:rFonts w:asciiTheme="minorHAnsi" w:eastAsiaTheme="minorEastAsia" w:hAnsiTheme="minorHAnsi" w:cstheme="minorBidi"/>
                <w:noProof/>
                <w:kern w:val="2"/>
                <w:lang w:eastAsia="en-AU"/>
                <w14:ligatures w14:val="standardContextual"/>
              </w:rPr>
              <w:tab/>
            </w:r>
            <w:r w:rsidRPr="00A5620C">
              <w:rPr>
                <w:rStyle w:val="Hyperlink"/>
                <w:rFonts w:cs="Arial"/>
                <w:b/>
                <w:bCs/>
                <w:noProof/>
                <w:lang w:eastAsia="en-AU"/>
              </w:rPr>
              <w:t>Complete the application form</w:t>
            </w:r>
            <w:r>
              <w:rPr>
                <w:noProof/>
                <w:webHidden/>
              </w:rPr>
              <w:tab/>
            </w:r>
            <w:r>
              <w:rPr>
                <w:noProof/>
                <w:webHidden/>
              </w:rPr>
              <w:fldChar w:fldCharType="begin"/>
            </w:r>
            <w:r>
              <w:rPr>
                <w:noProof/>
                <w:webHidden/>
              </w:rPr>
              <w:instrText xml:space="preserve"> PAGEREF _Toc194938602 \h </w:instrText>
            </w:r>
            <w:r>
              <w:rPr>
                <w:noProof/>
                <w:webHidden/>
              </w:rPr>
            </w:r>
            <w:r>
              <w:rPr>
                <w:noProof/>
                <w:webHidden/>
              </w:rPr>
              <w:fldChar w:fldCharType="separate"/>
            </w:r>
            <w:r>
              <w:rPr>
                <w:noProof/>
                <w:webHidden/>
              </w:rPr>
              <w:t>9</w:t>
            </w:r>
            <w:r>
              <w:rPr>
                <w:noProof/>
                <w:webHidden/>
              </w:rPr>
              <w:fldChar w:fldCharType="end"/>
            </w:r>
          </w:hyperlink>
        </w:p>
        <w:p w14:paraId="39D7B5E5" w14:textId="1EE1A443" w:rsidR="007A11F0" w:rsidRDefault="007A11F0">
          <w:pPr>
            <w:pStyle w:val="TOC3"/>
            <w:rPr>
              <w:rFonts w:asciiTheme="minorHAnsi" w:eastAsiaTheme="minorEastAsia" w:hAnsiTheme="minorHAnsi" w:cstheme="minorBidi"/>
              <w:noProof/>
              <w:kern w:val="2"/>
              <w:lang w:eastAsia="en-AU"/>
              <w14:ligatures w14:val="standardContextual"/>
            </w:rPr>
          </w:pPr>
          <w:hyperlink w:anchor="_Toc194938603" w:history="1">
            <w:r w:rsidRPr="00A5620C">
              <w:rPr>
                <w:rStyle w:val="Hyperlink"/>
                <w:rFonts w:cs="Arial"/>
                <w:b/>
                <w:bCs/>
                <w:noProof/>
                <w:lang w:eastAsia="en-AU"/>
              </w:rPr>
              <w:t>3.2.2</w:t>
            </w:r>
            <w:r>
              <w:rPr>
                <w:rFonts w:asciiTheme="minorHAnsi" w:eastAsiaTheme="minorEastAsia" w:hAnsiTheme="minorHAnsi" w:cstheme="minorBidi"/>
                <w:noProof/>
                <w:kern w:val="2"/>
                <w:lang w:eastAsia="en-AU"/>
                <w14:ligatures w14:val="standardContextual"/>
              </w:rPr>
              <w:tab/>
            </w:r>
            <w:r w:rsidRPr="00A5620C">
              <w:rPr>
                <w:rStyle w:val="Hyperlink"/>
                <w:rFonts w:cs="Arial"/>
                <w:b/>
                <w:bCs/>
                <w:noProof/>
                <w:lang w:eastAsia="en-AU"/>
              </w:rPr>
              <w:t>Claiming for leave reimbursement</w:t>
            </w:r>
            <w:r>
              <w:rPr>
                <w:noProof/>
                <w:webHidden/>
              </w:rPr>
              <w:tab/>
            </w:r>
            <w:r>
              <w:rPr>
                <w:noProof/>
                <w:webHidden/>
              </w:rPr>
              <w:fldChar w:fldCharType="begin"/>
            </w:r>
            <w:r>
              <w:rPr>
                <w:noProof/>
                <w:webHidden/>
              </w:rPr>
              <w:instrText xml:space="preserve"> PAGEREF _Toc194938603 \h </w:instrText>
            </w:r>
            <w:r>
              <w:rPr>
                <w:noProof/>
                <w:webHidden/>
              </w:rPr>
            </w:r>
            <w:r>
              <w:rPr>
                <w:noProof/>
                <w:webHidden/>
              </w:rPr>
              <w:fldChar w:fldCharType="separate"/>
            </w:r>
            <w:r>
              <w:rPr>
                <w:noProof/>
                <w:webHidden/>
              </w:rPr>
              <w:t>10</w:t>
            </w:r>
            <w:r>
              <w:rPr>
                <w:noProof/>
                <w:webHidden/>
              </w:rPr>
              <w:fldChar w:fldCharType="end"/>
            </w:r>
          </w:hyperlink>
        </w:p>
        <w:p w14:paraId="2369DA59" w14:textId="2ABA87C8" w:rsidR="007A11F0" w:rsidRDefault="007A11F0">
          <w:pPr>
            <w:pStyle w:val="TOC1"/>
            <w:tabs>
              <w:tab w:val="left" w:pos="480"/>
              <w:tab w:val="right" w:leader="dot" w:pos="9016"/>
            </w:tabs>
            <w:rPr>
              <w:rFonts w:asciiTheme="minorHAnsi" w:eastAsiaTheme="minorEastAsia" w:hAnsiTheme="minorHAnsi" w:cstheme="minorBidi"/>
              <w:noProof/>
              <w:kern w:val="2"/>
              <w:lang w:eastAsia="en-AU"/>
              <w14:ligatures w14:val="standardContextual"/>
            </w:rPr>
          </w:pPr>
          <w:hyperlink w:anchor="_Toc194938604" w:history="1">
            <w:r w:rsidRPr="00A5620C">
              <w:rPr>
                <w:rStyle w:val="Hyperlink"/>
                <w:rFonts w:cs="Arial"/>
                <w:b/>
                <w:bCs/>
                <w:noProof/>
                <w:kern w:val="28"/>
                <w:lang w:eastAsia="en-AU"/>
              </w:rPr>
              <w:t>4.</w:t>
            </w:r>
            <w:r>
              <w:rPr>
                <w:rFonts w:asciiTheme="minorHAnsi" w:eastAsiaTheme="minorEastAsia" w:hAnsiTheme="minorHAnsi" w:cstheme="minorBidi"/>
                <w:noProof/>
                <w:kern w:val="2"/>
                <w:lang w:eastAsia="en-AU"/>
                <w14:ligatures w14:val="standardContextual"/>
              </w:rPr>
              <w:tab/>
            </w:r>
            <w:r w:rsidRPr="00A5620C">
              <w:rPr>
                <w:rStyle w:val="Hyperlink"/>
                <w:rFonts w:cs="Arial"/>
                <w:b/>
                <w:bCs/>
                <w:noProof/>
                <w:kern w:val="28"/>
                <w:lang w:eastAsia="en-AU"/>
              </w:rPr>
              <w:t>Out-of-pocket expenses re-imbursement less than $500 - Australian donors</w:t>
            </w:r>
            <w:r>
              <w:rPr>
                <w:noProof/>
                <w:webHidden/>
              </w:rPr>
              <w:tab/>
            </w:r>
            <w:r>
              <w:rPr>
                <w:noProof/>
                <w:webHidden/>
              </w:rPr>
              <w:fldChar w:fldCharType="begin"/>
            </w:r>
            <w:r>
              <w:rPr>
                <w:noProof/>
                <w:webHidden/>
              </w:rPr>
              <w:instrText xml:space="preserve"> PAGEREF _Toc194938604 \h </w:instrText>
            </w:r>
            <w:r>
              <w:rPr>
                <w:noProof/>
                <w:webHidden/>
              </w:rPr>
            </w:r>
            <w:r>
              <w:rPr>
                <w:noProof/>
                <w:webHidden/>
              </w:rPr>
              <w:fldChar w:fldCharType="separate"/>
            </w:r>
            <w:r>
              <w:rPr>
                <w:noProof/>
                <w:webHidden/>
              </w:rPr>
              <w:t>10</w:t>
            </w:r>
            <w:r>
              <w:rPr>
                <w:noProof/>
                <w:webHidden/>
              </w:rPr>
              <w:fldChar w:fldCharType="end"/>
            </w:r>
          </w:hyperlink>
        </w:p>
        <w:p w14:paraId="2EEA5F1A" w14:textId="49CDF783" w:rsidR="007A11F0" w:rsidRDefault="007A11F0">
          <w:pPr>
            <w:pStyle w:val="TOC2"/>
            <w:tabs>
              <w:tab w:val="left" w:pos="960"/>
              <w:tab w:val="right" w:leader="dot" w:pos="9016"/>
            </w:tabs>
            <w:rPr>
              <w:rFonts w:asciiTheme="minorHAnsi" w:eastAsiaTheme="minorEastAsia" w:hAnsiTheme="minorHAnsi" w:cstheme="minorBidi"/>
              <w:noProof/>
              <w:kern w:val="2"/>
              <w:lang w:eastAsia="en-AU"/>
              <w14:ligatures w14:val="standardContextual"/>
            </w:rPr>
          </w:pPr>
          <w:hyperlink w:anchor="_Toc194938605" w:history="1">
            <w:r w:rsidRPr="00A5620C">
              <w:rPr>
                <w:rStyle w:val="Hyperlink"/>
                <w:rFonts w:cs="Arial"/>
                <w:b/>
                <w:bCs/>
                <w:iCs/>
                <w:noProof/>
                <w:lang w:eastAsia="en-AU"/>
              </w:rPr>
              <w:t>4.1</w:t>
            </w:r>
            <w:r>
              <w:rPr>
                <w:rFonts w:asciiTheme="minorHAnsi" w:eastAsiaTheme="minorEastAsia" w:hAnsiTheme="minorHAnsi" w:cstheme="minorBidi"/>
                <w:noProof/>
                <w:kern w:val="2"/>
                <w:lang w:eastAsia="en-AU"/>
                <w14:ligatures w14:val="standardContextual"/>
              </w:rPr>
              <w:tab/>
            </w:r>
            <w:r w:rsidRPr="00A5620C">
              <w:rPr>
                <w:rStyle w:val="Hyperlink"/>
                <w:rFonts w:cs="Arial"/>
                <w:b/>
                <w:bCs/>
                <w:iCs/>
                <w:noProof/>
                <w:lang w:eastAsia="en-AU"/>
              </w:rPr>
              <w:t>Process overview</w:t>
            </w:r>
            <w:r>
              <w:rPr>
                <w:noProof/>
                <w:webHidden/>
              </w:rPr>
              <w:tab/>
            </w:r>
            <w:r>
              <w:rPr>
                <w:noProof/>
                <w:webHidden/>
              </w:rPr>
              <w:fldChar w:fldCharType="begin"/>
            </w:r>
            <w:r>
              <w:rPr>
                <w:noProof/>
                <w:webHidden/>
              </w:rPr>
              <w:instrText xml:space="preserve"> PAGEREF _Toc194938605 \h </w:instrText>
            </w:r>
            <w:r>
              <w:rPr>
                <w:noProof/>
                <w:webHidden/>
              </w:rPr>
            </w:r>
            <w:r>
              <w:rPr>
                <w:noProof/>
                <w:webHidden/>
              </w:rPr>
              <w:fldChar w:fldCharType="separate"/>
            </w:r>
            <w:r>
              <w:rPr>
                <w:noProof/>
                <w:webHidden/>
              </w:rPr>
              <w:t>11</w:t>
            </w:r>
            <w:r>
              <w:rPr>
                <w:noProof/>
                <w:webHidden/>
              </w:rPr>
              <w:fldChar w:fldCharType="end"/>
            </w:r>
          </w:hyperlink>
        </w:p>
        <w:p w14:paraId="704F28F5" w14:textId="769A3CF5" w:rsidR="007A11F0" w:rsidRDefault="007A11F0">
          <w:pPr>
            <w:pStyle w:val="TOC2"/>
            <w:tabs>
              <w:tab w:val="left" w:pos="960"/>
              <w:tab w:val="right" w:leader="dot" w:pos="9016"/>
            </w:tabs>
            <w:rPr>
              <w:rFonts w:asciiTheme="minorHAnsi" w:eastAsiaTheme="minorEastAsia" w:hAnsiTheme="minorHAnsi" w:cstheme="minorBidi"/>
              <w:noProof/>
              <w:kern w:val="2"/>
              <w:lang w:eastAsia="en-AU"/>
              <w14:ligatures w14:val="standardContextual"/>
            </w:rPr>
          </w:pPr>
          <w:hyperlink w:anchor="_Toc194938606" w:history="1">
            <w:r w:rsidRPr="00A5620C">
              <w:rPr>
                <w:rStyle w:val="Hyperlink"/>
                <w:rFonts w:cs="Arial"/>
                <w:b/>
                <w:bCs/>
                <w:iCs/>
                <w:noProof/>
                <w:lang w:eastAsia="en-AU"/>
              </w:rPr>
              <w:t>4.2</w:t>
            </w:r>
            <w:r>
              <w:rPr>
                <w:rFonts w:asciiTheme="minorHAnsi" w:eastAsiaTheme="minorEastAsia" w:hAnsiTheme="minorHAnsi" w:cstheme="minorBidi"/>
                <w:noProof/>
                <w:kern w:val="2"/>
                <w:lang w:eastAsia="en-AU"/>
                <w14:ligatures w14:val="standardContextual"/>
              </w:rPr>
              <w:tab/>
            </w:r>
            <w:r w:rsidRPr="00A5620C">
              <w:rPr>
                <w:rStyle w:val="Hyperlink"/>
                <w:rFonts w:cs="Arial"/>
                <w:b/>
                <w:bCs/>
                <w:iCs/>
                <w:noProof/>
                <w:lang w:eastAsia="en-AU"/>
              </w:rPr>
              <w:t>Process steps</w:t>
            </w:r>
            <w:r>
              <w:rPr>
                <w:noProof/>
                <w:webHidden/>
              </w:rPr>
              <w:tab/>
            </w:r>
            <w:r>
              <w:rPr>
                <w:noProof/>
                <w:webHidden/>
              </w:rPr>
              <w:fldChar w:fldCharType="begin"/>
            </w:r>
            <w:r>
              <w:rPr>
                <w:noProof/>
                <w:webHidden/>
              </w:rPr>
              <w:instrText xml:space="preserve"> PAGEREF _Toc194938606 \h </w:instrText>
            </w:r>
            <w:r>
              <w:rPr>
                <w:noProof/>
                <w:webHidden/>
              </w:rPr>
            </w:r>
            <w:r>
              <w:rPr>
                <w:noProof/>
                <w:webHidden/>
              </w:rPr>
              <w:fldChar w:fldCharType="separate"/>
            </w:r>
            <w:r>
              <w:rPr>
                <w:noProof/>
                <w:webHidden/>
              </w:rPr>
              <w:t>11</w:t>
            </w:r>
            <w:r>
              <w:rPr>
                <w:noProof/>
                <w:webHidden/>
              </w:rPr>
              <w:fldChar w:fldCharType="end"/>
            </w:r>
          </w:hyperlink>
        </w:p>
        <w:p w14:paraId="27E327E8" w14:textId="0119B937" w:rsidR="007A11F0" w:rsidRDefault="007A11F0">
          <w:pPr>
            <w:pStyle w:val="TOC3"/>
            <w:rPr>
              <w:rFonts w:asciiTheme="minorHAnsi" w:eastAsiaTheme="minorEastAsia" w:hAnsiTheme="minorHAnsi" w:cstheme="minorBidi"/>
              <w:noProof/>
              <w:kern w:val="2"/>
              <w:lang w:eastAsia="en-AU"/>
              <w14:ligatures w14:val="standardContextual"/>
            </w:rPr>
          </w:pPr>
          <w:hyperlink w:anchor="_Toc194938607" w:history="1">
            <w:r w:rsidRPr="00A5620C">
              <w:rPr>
                <w:rStyle w:val="Hyperlink"/>
                <w:rFonts w:cs="Arial"/>
                <w:b/>
                <w:bCs/>
                <w:noProof/>
                <w:lang w:eastAsia="en-AU"/>
              </w:rPr>
              <w:t xml:space="preserve">4.2.1 </w:t>
            </w:r>
            <w:r>
              <w:rPr>
                <w:rFonts w:asciiTheme="minorHAnsi" w:eastAsiaTheme="minorEastAsia" w:hAnsiTheme="minorHAnsi" w:cstheme="minorBidi"/>
                <w:noProof/>
                <w:kern w:val="2"/>
                <w:lang w:eastAsia="en-AU"/>
                <w14:ligatures w14:val="standardContextual"/>
              </w:rPr>
              <w:tab/>
            </w:r>
            <w:r w:rsidRPr="00A5620C">
              <w:rPr>
                <w:rStyle w:val="Hyperlink"/>
                <w:rFonts w:cs="Arial"/>
                <w:b/>
                <w:bCs/>
                <w:noProof/>
                <w:lang w:eastAsia="en-AU"/>
              </w:rPr>
              <w:t>Complete the application form</w:t>
            </w:r>
            <w:r>
              <w:rPr>
                <w:noProof/>
                <w:webHidden/>
              </w:rPr>
              <w:tab/>
            </w:r>
            <w:r>
              <w:rPr>
                <w:noProof/>
                <w:webHidden/>
              </w:rPr>
              <w:fldChar w:fldCharType="begin"/>
            </w:r>
            <w:r>
              <w:rPr>
                <w:noProof/>
                <w:webHidden/>
              </w:rPr>
              <w:instrText xml:space="preserve"> PAGEREF _Toc194938607 \h </w:instrText>
            </w:r>
            <w:r>
              <w:rPr>
                <w:noProof/>
                <w:webHidden/>
              </w:rPr>
            </w:r>
            <w:r>
              <w:rPr>
                <w:noProof/>
                <w:webHidden/>
              </w:rPr>
              <w:fldChar w:fldCharType="separate"/>
            </w:r>
            <w:r>
              <w:rPr>
                <w:noProof/>
                <w:webHidden/>
              </w:rPr>
              <w:t>11</w:t>
            </w:r>
            <w:r>
              <w:rPr>
                <w:noProof/>
                <w:webHidden/>
              </w:rPr>
              <w:fldChar w:fldCharType="end"/>
            </w:r>
          </w:hyperlink>
        </w:p>
        <w:p w14:paraId="507EAE25" w14:textId="48C833BB" w:rsidR="007A11F0" w:rsidRDefault="00013027">
          <w:pPr>
            <w:pStyle w:val="TOC1"/>
            <w:tabs>
              <w:tab w:val="left" w:pos="480"/>
              <w:tab w:val="right" w:leader="dot" w:pos="9016"/>
            </w:tabs>
            <w:rPr>
              <w:rFonts w:asciiTheme="minorHAnsi" w:eastAsiaTheme="minorEastAsia" w:hAnsiTheme="minorHAnsi" w:cstheme="minorBidi"/>
              <w:noProof/>
              <w:kern w:val="2"/>
              <w:lang w:eastAsia="en-AU"/>
              <w14:ligatures w14:val="standardContextual"/>
            </w:rPr>
          </w:pPr>
          <w:hyperlink w:anchor="_Toc194938608" w:history="1">
            <w:r>
              <w:rPr>
                <w:rStyle w:val="Hyperlink"/>
                <w:rFonts w:cs="Arial"/>
                <w:b/>
                <w:bCs/>
                <w:noProof/>
                <w:kern w:val="28"/>
                <w:lang w:eastAsia="en-AU"/>
              </w:rPr>
              <w:t>5</w:t>
            </w:r>
            <w:r w:rsidR="007A11F0">
              <w:rPr>
                <w:rFonts w:asciiTheme="minorHAnsi" w:eastAsiaTheme="minorEastAsia" w:hAnsiTheme="minorHAnsi" w:cstheme="minorBidi"/>
                <w:noProof/>
                <w:kern w:val="2"/>
                <w:lang w:eastAsia="en-AU"/>
                <w14:ligatures w14:val="standardContextual"/>
              </w:rPr>
              <w:tab/>
            </w:r>
            <w:r w:rsidR="007A11F0" w:rsidRPr="00A5620C">
              <w:rPr>
                <w:rStyle w:val="Hyperlink"/>
                <w:rFonts w:cs="Arial"/>
                <w:b/>
                <w:bCs/>
                <w:noProof/>
                <w:kern w:val="28"/>
                <w:lang w:eastAsia="en-AU"/>
              </w:rPr>
              <w:t>Out-of-pocket expenses reimbursement over $500 - Australian donors</w:t>
            </w:r>
            <w:r w:rsidR="007A11F0">
              <w:rPr>
                <w:noProof/>
                <w:webHidden/>
              </w:rPr>
              <w:tab/>
            </w:r>
            <w:r w:rsidR="007A11F0">
              <w:rPr>
                <w:noProof/>
                <w:webHidden/>
              </w:rPr>
              <w:fldChar w:fldCharType="begin"/>
            </w:r>
            <w:r w:rsidR="007A11F0">
              <w:rPr>
                <w:noProof/>
                <w:webHidden/>
              </w:rPr>
              <w:instrText xml:space="preserve"> PAGEREF _Toc194938608 \h </w:instrText>
            </w:r>
            <w:r w:rsidR="007A11F0">
              <w:rPr>
                <w:noProof/>
                <w:webHidden/>
              </w:rPr>
            </w:r>
            <w:r w:rsidR="007A11F0">
              <w:rPr>
                <w:noProof/>
                <w:webHidden/>
              </w:rPr>
              <w:fldChar w:fldCharType="separate"/>
            </w:r>
            <w:r w:rsidR="007A11F0">
              <w:rPr>
                <w:noProof/>
                <w:webHidden/>
              </w:rPr>
              <w:t>12</w:t>
            </w:r>
            <w:r w:rsidR="007A11F0">
              <w:rPr>
                <w:noProof/>
                <w:webHidden/>
              </w:rPr>
              <w:fldChar w:fldCharType="end"/>
            </w:r>
          </w:hyperlink>
        </w:p>
        <w:p w14:paraId="26EBAA7E" w14:textId="5BB73572" w:rsidR="007A11F0" w:rsidRDefault="007A11F0">
          <w:pPr>
            <w:pStyle w:val="TOC2"/>
            <w:tabs>
              <w:tab w:val="left" w:pos="960"/>
              <w:tab w:val="right" w:leader="dot" w:pos="9016"/>
            </w:tabs>
            <w:rPr>
              <w:rFonts w:asciiTheme="minorHAnsi" w:eastAsiaTheme="minorEastAsia" w:hAnsiTheme="minorHAnsi" w:cstheme="minorBidi"/>
              <w:noProof/>
              <w:kern w:val="2"/>
              <w:lang w:eastAsia="en-AU"/>
              <w14:ligatures w14:val="standardContextual"/>
            </w:rPr>
          </w:pPr>
          <w:hyperlink w:anchor="_Toc194938609" w:history="1">
            <w:r w:rsidRPr="00A5620C">
              <w:rPr>
                <w:rStyle w:val="Hyperlink"/>
                <w:rFonts w:cs="Arial"/>
                <w:b/>
                <w:bCs/>
                <w:iCs/>
                <w:noProof/>
                <w:lang w:eastAsia="en-AU"/>
              </w:rPr>
              <w:t>5.1</w:t>
            </w:r>
            <w:r>
              <w:rPr>
                <w:rFonts w:asciiTheme="minorHAnsi" w:eastAsiaTheme="minorEastAsia" w:hAnsiTheme="minorHAnsi" w:cstheme="minorBidi"/>
                <w:noProof/>
                <w:kern w:val="2"/>
                <w:lang w:eastAsia="en-AU"/>
                <w14:ligatures w14:val="standardContextual"/>
              </w:rPr>
              <w:tab/>
            </w:r>
            <w:r w:rsidRPr="00A5620C">
              <w:rPr>
                <w:rStyle w:val="Hyperlink"/>
                <w:rFonts w:cs="Arial"/>
                <w:b/>
                <w:bCs/>
                <w:iCs/>
                <w:noProof/>
                <w:lang w:eastAsia="en-AU"/>
              </w:rPr>
              <w:t>Process overview</w:t>
            </w:r>
            <w:r>
              <w:rPr>
                <w:noProof/>
                <w:webHidden/>
              </w:rPr>
              <w:tab/>
            </w:r>
            <w:r>
              <w:rPr>
                <w:noProof/>
                <w:webHidden/>
              </w:rPr>
              <w:fldChar w:fldCharType="begin"/>
            </w:r>
            <w:r>
              <w:rPr>
                <w:noProof/>
                <w:webHidden/>
              </w:rPr>
              <w:instrText xml:space="preserve"> PAGEREF _Toc194938609 \h </w:instrText>
            </w:r>
            <w:r>
              <w:rPr>
                <w:noProof/>
                <w:webHidden/>
              </w:rPr>
            </w:r>
            <w:r>
              <w:rPr>
                <w:noProof/>
                <w:webHidden/>
              </w:rPr>
              <w:fldChar w:fldCharType="separate"/>
            </w:r>
            <w:r>
              <w:rPr>
                <w:noProof/>
                <w:webHidden/>
              </w:rPr>
              <w:t>12</w:t>
            </w:r>
            <w:r>
              <w:rPr>
                <w:noProof/>
                <w:webHidden/>
              </w:rPr>
              <w:fldChar w:fldCharType="end"/>
            </w:r>
          </w:hyperlink>
        </w:p>
        <w:p w14:paraId="39F87093" w14:textId="09B9D6CE" w:rsidR="007A11F0" w:rsidRDefault="007A11F0">
          <w:pPr>
            <w:pStyle w:val="TOC3"/>
            <w:rPr>
              <w:rFonts w:asciiTheme="minorHAnsi" w:eastAsiaTheme="minorEastAsia" w:hAnsiTheme="minorHAnsi" w:cstheme="minorBidi"/>
              <w:noProof/>
              <w:kern w:val="2"/>
              <w:lang w:eastAsia="en-AU"/>
              <w14:ligatures w14:val="standardContextual"/>
            </w:rPr>
          </w:pPr>
          <w:hyperlink w:anchor="_Toc194938610" w:history="1">
            <w:r w:rsidRPr="00A5620C">
              <w:rPr>
                <w:rStyle w:val="Hyperlink"/>
                <w:rFonts w:cs="Arial"/>
                <w:b/>
                <w:bCs/>
                <w:noProof/>
                <w:lang w:eastAsia="en-AU"/>
              </w:rPr>
              <w:t>5.1.1</w:t>
            </w:r>
            <w:r>
              <w:rPr>
                <w:rFonts w:asciiTheme="minorHAnsi" w:eastAsiaTheme="minorEastAsia" w:hAnsiTheme="minorHAnsi" w:cstheme="minorBidi"/>
                <w:noProof/>
                <w:kern w:val="2"/>
                <w:lang w:eastAsia="en-AU"/>
                <w14:ligatures w14:val="standardContextual"/>
              </w:rPr>
              <w:tab/>
            </w:r>
            <w:r w:rsidRPr="00A5620C">
              <w:rPr>
                <w:rStyle w:val="Hyperlink"/>
                <w:rFonts w:cs="Arial"/>
                <w:b/>
                <w:bCs/>
                <w:noProof/>
                <w:lang w:eastAsia="en-AU"/>
              </w:rPr>
              <w:t>What can be claimed</w:t>
            </w:r>
            <w:r>
              <w:rPr>
                <w:noProof/>
                <w:webHidden/>
              </w:rPr>
              <w:tab/>
            </w:r>
            <w:r>
              <w:rPr>
                <w:noProof/>
                <w:webHidden/>
              </w:rPr>
              <w:fldChar w:fldCharType="begin"/>
            </w:r>
            <w:r>
              <w:rPr>
                <w:noProof/>
                <w:webHidden/>
              </w:rPr>
              <w:instrText xml:space="preserve"> PAGEREF _Toc194938610 \h </w:instrText>
            </w:r>
            <w:r>
              <w:rPr>
                <w:noProof/>
                <w:webHidden/>
              </w:rPr>
            </w:r>
            <w:r>
              <w:rPr>
                <w:noProof/>
                <w:webHidden/>
              </w:rPr>
              <w:fldChar w:fldCharType="separate"/>
            </w:r>
            <w:r>
              <w:rPr>
                <w:noProof/>
                <w:webHidden/>
              </w:rPr>
              <w:t>13</w:t>
            </w:r>
            <w:r>
              <w:rPr>
                <w:noProof/>
                <w:webHidden/>
              </w:rPr>
              <w:fldChar w:fldCharType="end"/>
            </w:r>
          </w:hyperlink>
        </w:p>
        <w:p w14:paraId="0B039837" w14:textId="344EA017" w:rsidR="007A11F0" w:rsidRDefault="007A11F0">
          <w:pPr>
            <w:pStyle w:val="TOC2"/>
            <w:tabs>
              <w:tab w:val="left" w:pos="960"/>
              <w:tab w:val="right" w:leader="dot" w:pos="9016"/>
            </w:tabs>
            <w:rPr>
              <w:rFonts w:asciiTheme="minorHAnsi" w:eastAsiaTheme="minorEastAsia" w:hAnsiTheme="minorHAnsi" w:cstheme="minorBidi"/>
              <w:noProof/>
              <w:kern w:val="2"/>
              <w:lang w:eastAsia="en-AU"/>
              <w14:ligatures w14:val="standardContextual"/>
            </w:rPr>
          </w:pPr>
          <w:hyperlink w:anchor="_Toc194938611" w:history="1">
            <w:r w:rsidRPr="00A5620C">
              <w:rPr>
                <w:rStyle w:val="Hyperlink"/>
                <w:rFonts w:cs="Arial"/>
                <w:b/>
                <w:bCs/>
                <w:iCs/>
                <w:noProof/>
                <w:lang w:eastAsia="en-AU"/>
              </w:rPr>
              <w:t>5.2</w:t>
            </w:r>
            <w:r>
              <w:rPr>
                <w:rFonts w:asciiTheme="minorHAnsi" w:eastAsiaTheme="minorEastAsia" w:hAnsiTheme="minorHAnsi" w:cstheme="minorBidi"/>
                <w:noProof/>
                <w:kern w:val="2"/>
                <w:lang w:eastAsia="en-AU"/>
                <w14:ligatures w14:val="standardContextual"/>
              </w:rPr>
              <w:tab/>
            </w:r>
            <w:r w:rsidRPr="00A5620C">
              <w:rPr>
                <w:rStyle w:val="Hyperlink"/>
                <w:rFonts w:cs="Arial"/>
                <w:b/>
                <w:bCs/>
                <w:iCs/>
                <w:noProof/>
                <w:lang w:eastAsia="en-AU"/>
              </w:rPr>
              <w:t>Process steps</w:t>
            </w:r>
            <w:r>
              <w:rPr>
                <w:noProof/>
                <w:webHidden/>
              </w:rPr>
              <w:tab/>
            </w:r>
            <w:r>
              <w:rPr>
                <w:noProof/>
                <w:webHidden/>
              </w:rPr>
              <w:fldChar w:fldCharType="begin"/>
            </w:r>
            <w:r>
              <w:rPr>
                <w:noProof/>
                <w:webHidden/>
              </w:rPr>
              <w:instrText xml:space="preserve"> PAGEREF _Toc194938611 \h </w:instrText>
            </w:r>
            <w:r>
              <w:rPr>
                <w:noProof/>
                <w:webHidden/>
              </w:rPr>
            </w:r>
            <w:r>
              <w:rPr>
                <w:noProof/>
                <w:webHidden/>
              </w:rPr>
              <w:fldChar w:fldCharType="separate"/>
            </w:r>
            <w:r>
              <w:rPr>
                <w:noProof/>
                <w:webHidden/>
              </w:rPr>
              <w:t>13</w:t>
            </w:r>
            <w:r>
              <w:rPr>
                <w:noProof/>
                <w:webHidden/>
              </w:rPr>
              <w:fldChar w:fldCharType="end"/>
            </w:r>
          </w:hyperlink>
        </w:p>
        <w:p w14:paraId="23F31D2C" w14:textId="67E644FD" w:rsidR="007A11F0" w:rsidRDefault="007A11F0">
          <w:pPr>
            <w:pStyle w:val="TOC3"/>
            <w:rPr>
              <w:rFonts w:asciiTheme="minorHAnsi" w:eastAsiaTheme="minorEastAsia" w:hAnsiTheme="minorHAnsi" w:cstheme="minorBidi"/>
              <w:noProof/>
              <w:kern w:val="2"/>
              <w:lang w:eastAsia="en-AU"/>
              <w14:ligatures w14:val="standardContextual"/>
            </w:rPr>
          </w:pPr>
          <w:hyperlink w:anchor="_Toc194938612" w:history="1">
            <w:r w:rsidRPr="00A5620C">
              <w:rPr>
                <w:rStyle w:val="Hyperlink"/>
                <w:rFonts w:cs="Arial"/>
                <w:b/>
                <w:bCs/>
                <w:noProof/>
                <w:lang w:eastAsia="en-AU"/>
              </w:rPr>
              <w:t xml:space="preserve">5.2.1 </w:t>
            </w:r>
            <w:r>
              <w:rPr>
                <w:rFonts w:asciiTheme="minorHAnsi" w:eastAsiaTheme="minorEastAsia" w:hAnsiTheme="minorHAnsi" w:cstheme="minorBidi"/>
                <w:noProof/>
                <w:kern w:val="2"/>
                <w:lang w:eastAsia="en-AU"/>
                <w14:ligatures w14:val="standardContextual"/>
              </w:rPr>
              <w:tab/>
            </w:r>
            <w:r w:rsidRPr="00A5620C">
              <w:rPr>
                <w:rStyle w:val="Hyperlink"/>
                <w:rFonts w:cs="Arial"/>
                <w:b/>
                <w:bCs/>
                <w:noProof/>
                <w:lang w:eastAsia="en-AU"/>
              </w:rPr>
              <w:t>Complete the application form</w:t>
            </w:r>
            <w:r>
              <w:rPr>
                <w:noProof/>
                <w:webHidden/>
              </w:rPr>
              <w:tab/>
            </w:r>
            <w:r>
              <w:rPr>
                <w:noProof/>
                <w:webHidden/>
              </w:rPr>
              <w:fldChar w:fldCharType="begin"/>
            </w:r>
            <w:r>
              <w:rPr>
                <w:noProof/>
                <w:webHidden/>
              </w:rPr>
              <w:instrText xml:space="preserve"> PAGEREF _Toc194938612 \h </w:instrText>
            </w:r>
            <w:r>
              <w:rPr>
                <w:noProof/>
                <w:webHidden/>
              </w:rPr>
            </w:r>
            <w:r>
              <w:rPr>
                <w:noProof/>
                <w:webHidden/>
              </w:rPr>
              <w:fldChar w:fldCharType="separate"/>
            </w:r>
            <w:r>
              <w:rPr>
                <w:noProof/>
                <w:webHidden/>
              </w:rPr>
              <w:t>13</w:t>
            </w:r>
            <w:r>
              <w:rPr>
                <w:noProof/>
                <w:webHidden/>
              </w:rPr>
              <w:fldChar w:fldCharType="end"/>
            </w:r>
          </w:hyperlink>
        </w:p>
        <w:p w14:paraId="40B2D463" w14:textId="207A63F9" w:rsidR="007A11F0" w:rsidRDefault="007A11F0">
          <w:pPr>
            <w:pStyle w:val="TOC3"/>
            <w:rPr>
              <w:rFonts w:asciiTheme="minorHAnsi" w:eastAsiaTheme="minorEastAsia" w:hAnsiTheme="minorHAnsi" w:cstheme="minorBidi"/>
              <w:noProof/>
              <w:kern w:val="2"/>
              <w:lang w:eastAsia="en-AU"/>
              <w14:ligatures w14:val="standardContextual"/>
            </w:rPr>
          </w:pPr>
          <w:hyperlink w:anchor="_Toc194938613" w:history="1">
            <w:r w:rsidRPr="00A5620C">
              <w:rPr>
                <w:rStyle w:val="Hyperlink"/>
                <w:b/>
                <w:bCs/>
                <w:noProof/>
                <w:lang w:val="en" w:eastAsia="en-AU"/>
              </w:rPr>
              <w:t xml:space="preserve">5.2.2 </w:t>
            </w:r>
            <w:r w:rsidRPr="00A5620C">
              <w:rPr>
                <w:rStyle w:val="Hyperlink"/>
                <w:rFonts w:cs="Arial"/>
                <w:b/>
                <w:bCs/>
                <w:noProof/>
                <w:lang w:eastAsia="en-AU"/>
              </w:rPr>
              <w:t>Claiming for out-of-pocket expenses</w:t>
            </w:r>
            <w:r>
              <w:rPr>
                <w:noProof/>
                <w:webHidden/>
              </w:rPr>
              <w:tab/>
            </w:r>
            <w:r>
              <w:rPr>
                <w:noProof/>
                <w:webHidden/>
              </w:rPr>
              <w:fldChar w:fldCharType="begin"/>
            </w:r>
            <w:r>
              <w:rPr>
                <w:noProof/>
                <w:webHidden/>
              </w:rPr>
              <w:instrText xml:space="preserve"> PAGEREF _Toc194938613 \h </w:instrText>
            </w:r>
            <w:r>
              <w:rPr>
                <w:noProof/>
                <w:webHidden/>
              </w:rPr>
            </w:r>
            <w:r>
              <w:rPr>
                <w:noProof/>
                <w:webHidden/>
              </w:rPr>
              <w:fldChar w:fldCharType="separate"/>
            </w:r>
            <w:r>
              <w:rPr>
                <w:noProof/>
                <w:webHidden/>
              </w:rPr>
              <w:t>13</w:t>
            </w:r>
            <w:r>
              <w:rPr>
                <w:noProof/>
                <w:webHidden/>
              </w:rPr>
              <w:fldChar w:fldCharType="end"/>
            </w:r>
          </w:hyperlink>
        </w:p>
        <w:p w14:paraId="278AA4AC" w14:textId="0A1B1F20" w:rsidR="007A11F0" w:rsidRDefault="007A11F0">
          <w:pPr>
            <w:pStyle w:val="TOC1"/>
            <w:tabs>
              <w:tab w:val="left" w:pos="480"/>
              <w:tab w:val="right" w:leader="dot" w:pos="9016"/>
            </w:tabs>
            <w:rPr>
              <w:rFonts w:asciiTheme="minorHAnsi" w:eastAsiaTheme="minorEastAsia" w:hAnsiTheme="minorHAnsi" w:cstheme="minorBidi"/>
              <w:noProof/>
              <w:kern w:val="2"/>
              <w:lang w:eastAsia="en-AU"/>
              <w14:ligatures w14:val="standardContextual"/>
            </w:rPr>
          </w:pPr>
          <w:hyperlink w:anchor="_Toc194938614" w:history="1">
            <w:r w:rsidRPr="00A5620C">
              <w:rPr>
                <w:rStyle w:val="Hyperlink"/>
                <w:rFonts w:cs="Arial"/>
                <w:b/>
                <w:bCs/>
                <w:noProof/>
                <w:kern w:val="28"/>
                <w:lang w:eastAsia="en-AU"/>
              </w:rPr>
              <w:t>6</w:t>
            </w:r>
            <w:r>
              <w:rPr>
                <w:rFonts w:asciiTheme="minorHAnsi" w:eastAsiaTheme="minorEastAsia" w:hAnsiTheme="minorHAnsi" w:cstheme="minorBidi"/>
                <w:noProof/>
                <w:kern w:val="2"/>
                <w:lang w:eastAsia="en-AU"/>
                <w14:ligatures w14:val="standardContextual"/>
              </w:rPr>
              <w:tab/>
            </w:r>
            <w:r w:rsidRPr="00A5620C">
              <w:rPr>
                <w:rStyle w:val="Hyperlink"/>
                <w:rFonts w:cs="Arial"/>
                <w:b/>
                <w:bCs/>
                <w:noProof/>
                <w:kern w:val="28"/>
                <w:lang w:eastAsia="en-AU"/>
              </w:rPr>
              <w:t>Out-of-pocket expenses reimbursement - International (Medicare ineligible) donors</w:t>
            </w:r>
            <w:r>
              <w:rPr>
                <w:noProof/>
                <w:webHidden/>
              </w:rPr>
              <w:tab/>
            </w:r>
            <w:r>
              <w:rPr>
                <w:noProof/>
                <w:webHidden/>
              </w:rPr>
              <w:fldChar w:fldCharType="begin"/>
            </w:r>
            <w:r>
              <w:rPr>
                <w:noProof/>
                <w:webHidden/>
              </w:rPr>
              <w:instrText xml:space="preserve"> PAGEREF _Toc194938614 \h </w:instrText>
            </w:r>
            <w:r>
              <w:rPr>
                <w:noProof/>
                <w:webHidden/>
              </w:rPr>
            </w:r>
            <w:r>
              <w:rPr>
                <w:noProof/>
                <w:webHidden/>
              </w:rPr>
              <w:fldChar w:fldCharType="separate"/>
            </w:r>
            <w:r>
              <w:rPr>
                <w:noProof/>
                <w:webHidden/>
              </w:rPr>
              <w:t>14</w:t>
            </w:r>
            <w:r>
              <w:rPr>
                <w:noProof/>
                <w:webHidden/>
              </w:rPr>
              <w:fldChar w:fldCharType="end"/>
            </w:r>
          </w:hyperlink>
        </w:p>
        <w:p w14:paraId="0CDC11A3" w14:textId="652C8835" w:rsidR="007A11F0" w:rsidRDefault="007A11F0">
          <w:pPr>
            <w:pStyle w:val="TOC2"/>
            <w:tabs>
              <w:tab w:val="left" w:pos="960"/>
              <w:tab w:val="right" w:leader="dot" w:pos="9016"/>
            </w:tabs>
            <w:rPr>
              <w:rFonts w:asciiTheme="minorHAnsi" w:eastAsiaTheme="minorEastAsia" w:hAnsiTheme="minorHAnsi" w:cstheme="minorBidi"/>
              <w:noProof/>
              <w:kern w:val="2"/>
              <w:lang w:eastAsia="en-AU"/>
              <w14:ligatures w14:val="standardContextual"/>
            </w:rPr>
          </w:pPr>
          <w:hyperlink w:anchor="_Toc194938615" w:history="1">
            <w:r w:rsidRPr="00A5620C">
              <w:rPr>
                <w:rStyle w:val="Hyperlink"/>
                <w:rFonts w:cs="Arial"/>
                <w:b/>
                <w:bCs/>
                <w:iCs/>
                <w:noProof/>
                <w:lang w:eastAsia="en-AU"/>
              </w:rPr>
              <w:t>6.1</w:t>
            </w:r>
            <w:r>
              <w:rPr>
                <w:rFonts w:asciiTheme="minorHAnsi" w:eastAsiaTheme="minorEastAsia" w:hAnsiTheme="minorHAnsi" w:cstheme="minorBidi"/>
                <w:noProof/>
                <w:kern w:val="2"/>
                <w:lang w:eastAsia="en-AU"/>
                <w14:ligatures w14:val="standardContextual"/>
              </w:rPr>
              <w:tab/>
            </w:r>
            <w:r w:rsidRPr="00A5620C">
              <w:rPr>
                <w:rStyle w:val="Hyperlink"/>
                <w:rFonts w:cs="Arial"/>
                <w:b/>
                <w:bCs/>
                <w:iCs/>
                <w:noProof/>
                <w:lang w:eastAsia="en-AU"/>
              </w:rPr>
              <w:t>Process overview</w:t>
            </w:r>
            <w:r>
              <w:rPr>
                <w:noProof/>
                <w:webHidden/>
              </w:rPr>
              <w:tab/>
            </w:r>
            <w:r>
              <w:rPr>
                <w:noProof/>
                <w:webHidden/>
              </w:rPr>
              <w:fldChar w:fldCharType="begin"/>
            </w:r>
            <w:r>
              <w:rPr>
                <w:noProof/>
                <w:webHidden/>
              </w:rPr>
              <w:instrText xml:space="preserve"> PAGEREF _Toc194938615 \h </w:instrText>
            </w:r>
            <w:r>
              <w:rPr>
                <w:noProof/>
                <w:webHidden/>
              </w:rPr>
            </w:r>
            <w:r>
              <w:rPr>
                <w:noProof/>
                <w:webHidden/>
              </w:rPr>
              <w:fldChar w:fldCharType="separate"/>
            </w:r>
            <w:r>
              <w:rPr>
                <w:noProof/>
                <w:webHidden/>
              </w:rPr>
              <w:t>14</w:t>
            </w:r>
            <w:r>
              <w:rPr>
                <w:noProof/>
                <w:webHidden/>
              </w:rPr>
              <w:fldChar w:fldCharType="end"/>
            </w:r>
          </w:hyperlink>
        </w:p>
        <w:p w14:paraId="719D41B3" w14:textId="2A6DFC70" w:rsidR="007A11F0" w:rsidRDefault="007A11F0">
          <w:pPr>
            <w:pStyle w:val="TOC3"/>
            <w:rPr>
              <w:rFonts w:asciiTheme="minorHAnsi" w:eastAsiaTheme="minorEastAsia" w:hAnsiTheme="minorHAnsi" w:cstheme="minorBidi"/>
              <w:noProof/>
              <w:kern w:val="2"/>
              <w:lang w:eastAsia="en-AU"/>
              <w14:ligatures w14:val="standardContextual"/>
            </w:rPr>
          </w:pPr>
          <w:hyperlink w:anchor="_Toc194938616" w:history="1">
            <w:r w:rsidRPr="00A5620C">
              <w:rPr>
                <w:rStyle w:val="Hyperlink"/>
                <w:rFonts w:cs="Arial"/>
                <w:b/>
                <w:bCs/>
                <w:noProof/>
                <w:lang w:eastAsia="en-AU"/>
              </w:rPr>
              <w:t>6.1.1</w:t>
            </w:r>
            <w:r>
              <w:rPr>
                <w:rFonts w:asciiTheme="minorHAnsi" w:eastAsiaTheme="minorEastAsia" w:hAnsiTheme="minorHAnsi" w:cstheme="minorBidi"/>
                <w:noProof/>
                <w:kern w:val="2"/>
                <w:lang w:eastAsia="en-AU"/>
                <w14:ligatures w14:val="standardContextual"/>
              </w:rPr>
              <w:tab/>
            </w:r>
            <w:r w:rsidRPr="00A5620C">
              <w:rPr>
                <w:rStyle w:val="Hyperlink"/>
                <w:rFonts w:cs="Arial"/>
                <w:b/>
                <w:bCs/>
                <w:noProof/>
                <w:lang w:eastAsia="en-AU"/>
              </w:rPr>
              <w:t>What can be claimed</w:t>
            </w:r>
            <w:r>
              <w:rPr>
                <w:noProof/>
                <w:webHidden/>
              </w:rPr>
              <w:tab/>
            </w:r>
            <w:r>
              <w:rPr>
                <w:noProof/>
                <w:webHidden/>
              </w:rPr>
              <w:fldChar w:fldCharType="begin"/>
            </w:r>
            <w:r>
              <w:rPr>
                <w:noProof/>
                <w:webHidden/>
              </w:rPr>
              <w:instrText xml:space="preserve"> PAGEREF _Toc194938616 \h </w:instrText>
            </w:r>
            <w:r>
              <w:rPr>
                <w:noProof/>
                <w:webHidden/>
              </w:rPr>
            </w:r>
            <w:r>
              <w:rPr>
                <w:noProof/>
                <w:webHidden/>
              </w:rPr>
              <w:fldChar w:fldCharType="separate"/>
            </w:r>
            <w:r>
              <w:rPr>
                <w:noProof/>
                <w:webHidden/>
              </w:rPr>
              <w:t>15</w:t>
            </w:r>
            <w:r>
              <w:rPr>
                <w:noProof/>
                <w:webHidden/>
              </w:rPr>
              <w:fldChar w:fldCharType="end"/>
            </w:r>
          </w:hyperlink>
        </w:p>
        <w:p w14:paraId="38EE65AA" w14:textId="6A3E0247" w:rsidR="007A11F0" w:rsidRDefault="007A11F0">
          <w:pPr>
            <w:pStyle w:val="TOC2"/>
            <w:tabs>
              <w:tab w:val="left" w:pos="960"/>
              <w:tab w:val="right" w:leader="dot" w:pos="9016"/>
            </w:tabs>
            <w:rPr>
              <w:rFonts w:asciiTheme="minorHAnsi" w:eastAsiaTheme="minorEastAsia" w:hAnsiTheme="minorHAnsi" w:cstheme="minorBidi"/>
              <w:noProof/>
              <w:kern w:val="2"/>
              <w:lang w:eastAsia="en-AU"/>
              <w14:ligatures w14:val="standardContextual"/>
            </w:rPr>
          </w:pPr>
          <w:hyperlink w:anchor="_Toc194938617" w:history="1">
            <w:r w:rsidRPr="00A5620C">
              <w:rPr>
                <w:rStyle w:val="Hyperlink"/>
                <w:rFonts w:cs="Arial"/>
                <w:b/>
                <w:bCs/>
                <w:iCs/>
                <w:noProof/>
                <w:lang w:eastAsia="en-AU"/>
              </w:rPr>
              <w:t>6.2</w:t>
            </w:r>
            <w:r>
              <w:rPr>
                <w:rFonts w:asciiTheme="minorHAnsi" w:eastAsiaTheme="minorEastAsia" w:hAnsiTheme="minorHAnsi" w:cstheme="minorBidi"/>
                <w:noProof/>
                <w:kern w:val="2"/>
                <w:lang w:eastAsia="en-AU"/>
                <w14:ligatures w14:val="standardContextual"/>
              </w:rPr>
              <w:tab/>
            </w:r>
            <w:r w:rsidRPr="00A5620C">
              <w:rPr>
                <w:rStyle w:val="Hyperlink"/>
                <w:rFonts w:cs="Arial"/>
                <w:b/>
                <w:bCs/>
                <w:iCs/>
                <w:noProof/>
                <w:lang w:eastAsia="en-AU"/>
              </w:rPr>
              <w:t>Process steps</w:t>
            </w:r>
            <w:r>
              <w:rPr>
                <w:noProof/>
                <w:webHidden/>
              </w:rPr>
              <w:tab/>
            </w:r>
            <w:r>
              <w:rPr>
                <w:noProof/>
                <w:webHidden/>
              </w:rPr>
              <w:fldChar w:fldCharType="begin"/>
            </w:r>
            <w:r>
              <w:rPr>
                <w:noProof/>
                <w:webHidden/>
              </w:rPr>
              <w:instrText xml:space="preserve"> PAGEREF _Toc194938617 \h </w:instrText>
            </w:r>
            <w:r>
              <w:rPr>
                <w:noProof/>
                <w:webHidden/>
              </w:rPr>
            </w:r>
            <w:r>
              <w:rPr>
                <w:noProof/>
                <w:webHidden/>
              </w:rPr>
              <w:fldChar w:fldCharType="separate"/>
            </w:r>
            <w:r>
              <w:rPr>
                <w:noProof/>
                <w:webHidden/>
              </w:rPr>
              <w:t>15</w:t>
            </w:r>
            <w:r>
              <w:rPr>
                <w:noProof/>
                <w:webHidden/>
              </w:rPr>
              <w:fldChar w:fldCharType="end"/>
            </w:r>
          </w:hyperlink>
        </w:p>
        <w:p w14:paraId="2CBF0B7E" w14:textId="3A612424" w:rsidR="007A11F0" w:rsidRDefault="007A11F0">
          <w:pPr>
            <w:pStyle w:val="TOC3"/>
            <w:rPr>
              <w:rFonts w:asciiTheme="minorHAnsi" w:eastAsiaTheme="minorEastAsia" w:hAnsiTheme="minorHAnsi" w:cstheme="minorBidi"/>
              <w:noProof/>
              <w:kern w:val="2"/>
              <w:lang w:eastAsia="en-AU"/>
              <w14:ligatures w14:val="standardContextual"/>
            </w:rPr>
          </w:pPr>
          <w:hyperlink w:anchor="_Toc194938618" w:history="1">
            <w:r w:rsidRPr="00A5620C">
              <w:rPr>
                <w:rStyle w:val="Hyperlink"/>
                <w:rFonts w:cs="Arial"/>
                <w:b/>
                <w:bCs/>
                <w:noProof/>
                <w:lang w:eastAsia="en-AU"/>
              </w:rPr>
              <w:t xml:space="preserve">6.2.1 </w:t>
            </w:r>
            <w:r>
              <w:rPr>
                <w:rFonts w:asciiTheme="minorHAnsi" w:eastAsiaTheme="minorEastAsia" w:hAnsiTheme="minorHAnsi" w:cstheme="minorBidi"/>
                <w:noProof/>
                <w:kern w:val="2"/>
                <w:lang w:eastAsia="en-AU"/>
                <w14:ligatures w14:val="standardContextual"/>
              </w:rPr>
              <w:tab/>
            </w:r>
            <w:r w:rsidRPr="00A5620C">
              <w:rPr>
                <w:rStyle w:val="Hyperlink"/>
                <w:rFonts w:cs="Arial"/>
                <w:b/>
                <w:bCs/>
                <w:noProof/>
                <w:lang w:eastAsia="en-AU"/>
              </w:rPr>
              <w:t>Complete the application form</w:t>
            </w:r>
            <w:r>
              <w:rPr>
                <w:noProof/>
                <w:webHidden/>
              </w:rPr>
              <w:tab/>
            </w:r>
            <w:r>
              <w:rPr>
                <w:noProof/>
                <w:webHidden/>
              </w:rPr>
              <w:fldChar w:fldCharType="begin"/>
            </w:r>
            <w:r>
              <w:rPr>
                <w:noProof/>
                <w:webHidden/>
              </w:rPr>
              <w:instrText xml:space="preserve"> PAGEREF _Toc194938618 \h </w:instrText>
            </w:r>
            <w:r>
              <w:rPr>
                <w:noProof/>
                <w:webHidden/>
              </w:rPr>
            </w:r>
            <w:r>
              <w:rPr>
                <w:noProof/>
                <w:webHidden/>
              </w:rPr>
              <w:fldChar w:fldCharType="separate"/>
            </w:r>
            <w:r>
              <w:rPr>
                <w:noProof/>
                <w:webHidden/>
              </w:rPr>
              <w:t>15</w:t>
            </w:r>
            <w:r>
              <w:rPr>
                <w:noProof/>
                <w:webHidden/>
              </w:rPr>
              <w:fldChar w:fldCharType="end"/>
            </w:r>
          </w:hyperlink>
        </w:p>
        <w:p w14:paraId="3828A75B" w14:textId="7F3C04A5" w:rsidR="007A11F0" w:rsidRDefault="007A11F0">
          <w:pPr>
            <w:pStyle w:val="TOC3"/>
            <w:rPr>
              <w:rFonts w:asciiTheme="minorHAnsi" w:eastAsiaTheme="minorEastAsia" w:hAnsiTheme="minorHAnsi" w:cstheme="minorBidi"/>
              <w:noProof/>
              <w:kern w:val="2"/>
              <w:lang w:eastAsia="en-AU"/>
              <w14:ligatures w14:val="standardContextual"/>
            </w:rPr>
          </w:pPr>
          <w:hyperlink w:anchor="_Toc194938619" w:history="1">
            <w:r w:rsidRPr="00A5620C">
              <w:rPr>
                <w:rStyle w:val="Hyperlink"/>
                <w:rFonts w:cs="Arial"/>
                <w:b/>
                <w:bCs/>
                <w:noProof/>
                <w:lang w:eastAsia="en-AU"/>
              </w:rPr>
              <w:t>6.2.2</w:t>
            </w:r>
            <w:r>
              <w:rPr>
                <w:rFonts w:asciiTheme="minorHAnsi" w:eastAsiaTheme="minorEastAsia" w:hAnsiTheme="minorHAnsi" w:cstheme="minorBidi"/>
                <w:noProof/>
                <w:kern w:val="2"/>
                <w:lang w:eastAsia="en-AU"/>
                <w14:ligatures w14:val="standardContextual"/>
              </w:rPr>
              <w:tab/>
            </w:r>
            <w:r w:rsidRPr="00A5620C">
              <w:rPr>
                <w:rStyle w:val="Hyperlink"/>
                <w:rFonts w:cs="Arial"/>
                <w:b/>
                <w:bCs/>
                <w:noProof/>
                <w:lang w:eastAsia="en-AU"/>
              </w:rPr>
              <w:t>Claiming for out-of-pocket expenses</w:t>
            </w:r>
            <w:r>
              <w:rPr>
                <w:noProof/>
                <w:webHidden/>
              </w:rPr>
              <w:tab/>
            </w:r>
            <w:r>
              <w:rPr>
                <w:noProof/>
                <w:webHidden/>
              </w:rPr>
              <w:fldChar w:fldCharType="begin"/>
            </w:r>
            <w:r>
              <w:rPr>
                <w:noProof/>
                <w:webHidden/>
              </w:rPr>
              <w:instrText xml:space="preserve"> PAGEREF _Toc194938619 \h </w:instrText>
            </w:r>
            <w:r>
              <w:rPr>
                <w:noProof/>
                <w:webHidden/>
              </w:rPr>
            </w:r>
            <w:r>
              <w:rPr>
                <w:noProof/>
                <w:webHidden/>
              </w:rPr>
              <w:fldChar w:fldCharType="separate"/>
            </w:r>
            <w:r>
              <w:rPr>
                <w:noProof/>
                <w:webHidden/>
              </w:rPr>
              <w:t>16</w:t>
            </w:r>
            <w:r>
              <w:rPr>
                <w:noProof/>
                <w:webHidden/>
              </w:rPr>
              <w:fldChar w:fldCharType="end"/>
            </w:r>
          </w:hyperlink>
        </w:p>
        <w:p w14:paraId="0AA92BF3" w14:textId="0F59FB16" w:rsidR="007A11F0" w:rsidRDefault="007A11F0">
          <w:pPr>
            <w:pStyle w:val="TOC1"/>
            <w:tabs>
              <w:tab w:val="left" w:pos="480"/>
              <w:tab w:val="right" w:leader="dot" w:pos="9016"/>
            </w:tabs>
            <w:rPr>
              <w:rFonts w:asciiTheme="minorHAnsi" w:eastAsiaTheme="minorEastAsia" w:hAnsiTheme="minorHAnsi" w:cstheme="minorBidi"/>
              <w:noProof/>
              <w:kern w:val="2"/>
              <w:lang w:eastAsia="en-AU"/>
              <w14:ligatures w14:val="standardContextual"/>
            </w:rPr>
          </w:pPr>
          <w:hyperlink w:anchor="_Toc194938620" w:history="1">
            <w:r w:rsidRPr="00A5620C">
              <w:rPr>
                <w:rStyle w:val="Hyperlink"/>
                <w:rFonts w:cs="Arial"/>
                <w:b/>
                <w:bCs/>
                <w:noProof/>
                <w:kern w:val="28"/>
                <w:lang w:eastAsia="en-AU"/>
              </w:rPr>
              <w:t>7</w:t>
            </w:r>
            <w:r>
              <w:rPr>
                <w:rFonts w:asciiTheme="minorHAnsi" w:eastAsiaTheme="minorEastAsia" w:hAnsiTheme="minorHAnsi" w:cstheme="minorBidi"/>
                <w:noProof/>
                <w:kern w:val="2"/>
                <w:lang w:eastAsia="en-AU"/>
                <w14:ligatures w14:val="standardContextual"/>
              </w:rPr>
              <w:tab/>
            </w:r>
            <w:r w:rsidRPr="00A5620C">
              <w:rPr>
                <w:rStyle w:val="Hyperlink"/>
                <w:rFonts w:cs="Arial"/>
                <w:b/>
                <w:bCs/>
                <w:noProof/>
                <w:kern w:val="28"/>
                <w:lang w:eastAsia="en-AU"/>
              </w:rPr>
              <w:t>Requesting a review of application assessment</w:t>
            </w:r>
            <w:r>
              <w:rPr>
                <w:noProof/>
                <w:webHidden/>
              </w:rPr>
              <w:tab/>
            </w:r>
            <w:r>
              <w:rPr>
                <w:noProof/>
                <w:webHidden/>
              </w:rPr>
              <w:fldChar w:fldCharType="begin"/>
            </w:r>
            <w:r>
              <w:rPr>
                <w:noProof/>
                <w:webHidden/>
              </w:rPr>
              <w:instrText xml:space="preserve"> PAGEREF _Toc194938620 \h </w:instrText>
            </w:r>
            <w:r>
              <w:rPr>
                <w:noProof/>
                <w:webHidden/>
              </w:rPr>
            </w:r>
            <w:r>
              <w:rPr>
                <w:noProof/>
                <w:webHidden/>
              </w:rPr>
              <w:fldChar w:fldCharType="separate"/>
            </w:r>
            <w:r>
              <w:rPr>
                <w:noProof/>
                <w:webHidden/>
              </w:rPr>
              <w:t>16</w:t>
            </w:r>
            <w:r>
              <w:rPr>
                <w:noProof/>
                <w:webHidden/>
              </w:rPr>
              <w:fldChar w:fldCharType="end"/>
            </w:r>
          </w:hyperlink>
        </w:p>
        <w:p w14:paraId="1707AD3F" w14:textId="39960779" w:rsidR="007A11F0" w:rsidRDefault="007A11F0">
          <w:pPr>
            <w:pStyle w:val="TOC2"/>
            <w:tabs>
              <w:tab w:val="left" w:pos="960"/>
              <w:tab w:val="right" w:leader="dot" w:pos="9016"/>
            </w:tabs>
            <w:rPr>
              <w:rFonts w:asciiTheme="minorHAnsi" w:eastAsiaTheme="minorEastAsia" w:hAnsiTheme="minorHAnsi" w:cstheme="minorBidi"/>
              <w:noProof/>
              <w:kern w:val="2"/>
              <w:lang w:eastAsia="en-AU"/>
              <w14:ligatures w14:val="standardContextual"/>
            </w:rPr>
          </w:pPr>
          <w:hyperlink w:anchor="_Toc194938621" w:history="1">
            <w:r w:rsidRPr="00A5620C">
              <w:rPr>
                <w:rStyle w:val="Hyperlink"/>
                <w:rFonts w:cs="Arial"/>
                <w:b/>
                <w:bCs/>
                <w:iCs/>
                <w:noProof/>
                <w:lang w:eastAsia="en-AU"/>
              </w:rPr>
              <w:t>8.1</w:t>
            </w:r>
            <w:r>
              <w:rPr>
                <w:rFonts w:asciiTheme="minorHAnsi" w:eastAsiaTheme="minorEastAsia" w:hAnsiTheme="minorHAnsi" w:cstheme="minorBidi"/>
                <w:noProof/>
                <w:kern w:val="2"/>
                <w:lang w:eastAsia="en-AU"/>
                <w14:ligatures w14:val="standardContextual"/>
              </w:rPr>
              <w:tab/>
            </w:r>
            <w:r w:rsidRPr="00A5620C">
              <w:rPr>
                <w:rStyle w:val="Hyperlink"/>
                <w:rFonts w:cs="Arial"/>
                <w:b/>
                <w:bCs/>
                <w:iCs/>
                <w:noProof/>
                <w:lang w:eastAsia="en-AU"/>
              </w:rPr>
              <w:t>Definitions</w:t>
            </w:r>
            <w:r>
              <w:rPr>
                <w:noProof/>
                <w:webHidden/>
              </w:rPr>
              <w:tab/>
            </w:r>
            <w:r>
              <w:rPr>
                <w:noProof/>
                <w:webHidden/>
              </w:rPr>
              <w:fldChar w:fldCharType="begin"/>
            </w:r>
            <w:r>
              <w:rPr>
                <w:noProof/>
                <w:webHidden/>
              </w:rPr>
              <w:instrText xml:space="preserve"> PAGEREF _Toc194938621 \h </w:instrText>
            </w:r>
            <w:r>
              <w:rPr>
                <w:noProof/>
                <w:webHidden/>
              </w:rPr>
            </w:r>
            <w:r>
              <w:rPr>
                <w:noProof/>
                <w:webHidden/>
              </w:rPr>
              <w:fldChar w:fldCharType="separate"/>
            </w:r>
            <w:r>
              <w:rPr>
                <w:noProof/>
                <w:webHidden/>
              </w:rPr>
              <w:t>16</w:t>
            </w:r>
            <w:r>
              <w:rPr>
                <w:noProof/>
                <w:webHidden/>
              </w:rPr>
              <w:fldChar w:fldCharType="end"/>
            </w:r>
          </w:hyperlink>
        </w:p>
        <w:p w14:paraId="1C8E048F" w14:textId="2C3819DE" w:rsidR="007A11F0" w:rsidRDefault="007A11F0">
          <w:pPr>
            <w:pStyle w:val="TOC3"/>
            <w:rPr>
              <w:rFonts w:asciiTheme="minorHAnsi" w:eastAsiaTheme="minorEastAsia" w:hAnsiTheme="minorHAnsi" w:cstheme="minorBidi"/>
              <w:noProof/>
              <w:kern w:val="2"/>
              <w:lang w:eastAsia="en-AU"/>
              <w14:ligatures w14:val="standardContextual"/>
            </w:rPr>
          </w:pPr>
          <w:hyperlink w:anchor="_Toc194938622" w:history="1">
            <w:r w:rsidRPr="00A5620C">
              <w:rPr>
                <w:rStyle w:val="Hyperlink"/>
                <w:rFonts w:cs="Arial"/>
                <w:b/>
                <w:bCs/>
                <w:noProof/>
                <w:lang w:eastAsia="en-AU"/>
              </w:rPr>
              <w:t>8.1.1 Living organ donor</w:t>
            </w:r>
            <w:r>
              <w:rPr>
                <w:noProof/>
                <w:webHidden/>
              </w:rPr>
              <w:tab/>
            </w:r>
            <w:r>
              <w:rPr>
                <w:noProof/>
                <w:webHidden/>
              </w:rPr>
              <w:fldChar w:fldCharType="begin"/>
            </w:r>
            <w:r>
              <w:rPr>
                <w:noProof/>
                <w:webHidden/>
              </w:rPr>
              <w:instrText xml:space="preserve"> PAGEREF _Toc194938622 \h </w:instrText>
            </w:r>
            <w:r>
              <w:rPr>
                <w:noProof/>
                <w:webHidden/>
              </w:rPr>
            </w:r>
            <w:r>
              <w:rPr>
                <w:noProof/>
                <w:webHidden/>
              </w:rPr>
              <w:fldChar w:fldCharType="separate"/>
            </w:r>
            <w:r>
              <w:rPr>
                <w:noProof/>
                <w:webHidden/>
              </w:rPr>
              <w:t>16</w:t>
            </w:r>
            <w:r>
              <w:rPr>
                <w:noProof/>
                <w:webHidden/>
              </w:rPr>
              <w:fldChar w:fldCharType="end"/>
            </w:r>
          </w:hyperlink>
        </w:p>
        <w:p w14:paraId="0F519E0C" w14:textId="20463C1B" w:rsidR="007A11F0" w:rsidRDefault="007A11F0">
          <w:pPr>
            <w:pStyle w:val="TOC3"/>
            <w:rPr>
              <w:rFonts w:asciiTheme="minorHAnsi" w:eastAsiaTheme="minorEastAsia" w:hAnsiTheme="minorHAnsi" w:cstheme="minorBidi"/>
              <w:noProof/>
              <w:kern w:val="2"/>
              <w:lang w:eastAsia="en-AU"/>
              <w14:ligatures w14:val="standardContextual"/>
            </w:rPr>
          </w:pPr>
          <w:hyperlink w:anchor="_Toc194938623" w:history="1">
            <w:r w:rsidRPr="00A5620C">
              <w:rPr>
                <w:rStyle w:val="Hyperlink"/>
                <w:rFonts w:cs="Arial"/>
                <w:b/>
                <w:bCs/>
                <w:noProof/>
                <w:lang w:eastAsia="en-AU"/>
              </w:rPr>
              <w:t>8.1.2</w:t>
            </w:r>
            <w:r>
              <w:rPr>
                <w:rFonts w:asciiTheme="minorHAnsi" w:eastAsiaTheme="minorEastAsia" w:hAnsiTheme="minorHAnsi" w:cstheme="minorBidi"/>
                <w:noProof/>
                <w:kern w:val="2"/>
                <w:lang w:eastAsia="en-AU"/>
                <w14:ligatures w14:val="standardContextual"/>
              </w:rPr>
              <w:tab/>
            </w:r>
            <w:r w:rsidRPr="00A5620C">
              <w:rPr>
                <w:rStyle w:val="Hyperlink"/>
                <w:rFonts w:cs="Arial"/>
                <w:b/>
                <w:bCs/>
                <w:noProof/>
                <w:lang w:eastAsia="en-AU"/>
              </w:rPr>
              <w:t>Potential donor</w:t>
            </w:r>
            <w:r>
              <w:rPr>
                <w:noProof/>
                <w:webHidden/>
              </w:rPr>
              <w:tab/>
            </w:r>
            <w:r>
              <w:rPr>
                <w:noProof/>
                <w:webHidden/>
              </w:rPr>
              <w:fldChar w:fldCharType="begin"/>
            </w:r>
            <w:r>
              <w:rPr>
                <w:noProof/>
                <w:webHidden/>
              </w:rPr>
              <w:instrText xml:space="preserve"> PAGEREF _Toc194938623 \h </w:instrText>
            </w:r>
            <w:r>
              <w:rPr>
                <w:noProof/>
                <w:webHidden/>
              </w:rPr>
            </w:r>
            <w:r>
              <w:rPr>
                <w:noProof/>
                <w:webHidden/>
              </w:rPr>
              <w:fldChar w:fldCharType="separate"/>
            </w:r>
            <w:r>
              <w:rPr>
                <w:noProof/>
                <w:webHidden/>
              </w:rPr>
              <w:t>17</w:t>
            </w:r>
            <w:r>
              <w:rPr>
                <w:noProof/>
                <w:webHidden/>
              </w:rPr>
              <w:fldChar w:fldCharType="end"/>
            </w:r>
          </w:hyperlink>
        </w:p>
        <w:p w14:paraId="4928D966" w14:textId="03F0E69E" w:rsidR="007A11F0" w:rsidRDefault="007A11F0">
          <w:pPr>
            <w:pStyle w:val="TOC3"/>
            <w:rPr>
              <w:rFonts w:asciiTheme="minorHAnsi" w:eastAsiaTheme="minorEastAsia" w:hAnsiTheme="minorHAnsi" w:cstheme="minorBidi"/>
              <w:noProof/>
              <w:kern w:val="2"/>
              <w:lang w:eastAsia="en-AU"/>
              <w14:ligatures w14:val="standardContextual"/>
            </w:rPr>
          </w:pPr>
          <w:hyperlink w:anchor="_Toc194938624" w:history="1">
            <w:r w:rsidRPr="00A5620C">
              <w:rPr>
                <w:rStyle w:val="Hyperlink"/>
                <w:rFonts w:cs="Arial"/>
                <w:b/>
                <w:bCs/>
                <w:noProof/>
                <w:lang w:eastAsia="en-AU"/>
              </w:rPr>
              <w:t>8.1.3</w:t>
            </w:r>
            <w:r>
              <w:rPr>
                <w:rFonts w:asciiTheme="minorHAnsi" w:eastAsiaTheme="minorEastAsia" w:hAnsiTheme="minorHAnsi" w:cstheme="minorBidi"/>
                <w:noProof/>
                <w:kern w:val="2"/>
                <w:lang w:eastAsia="en-AU"/>
                <w14:ligatures w14:val="standardContextual"/>
              </w:rPr>
              <w:tab/>
            </w:r>
            <w:r w:rsidRPr="00A5620C">
              <w:rPr>
                <w:rStyle w:val="Hyperlink"/>
                <w:rFonts w:cs="Arial"/>
                <w:b/>
                <w:bCs/>
                <w:noProof/>
                <w:lang w:eastAsia="en-AU"/>
              </w:rPr>
              <w:t>Work-up</w:t>
            </w:r>
            <w:r>
              <w:rPr>
                <w:noProof/>
                <w:webHidden/>
              </w:rPr>
              <w:tab/>
            </w:r>
            <w:r>
              <w:rPr>
                <w:noProof/>
                <w:webHidden/>
              </w:rPr>
              <w:fldChar w:fldCharType="begin"/>
            </w:r>
            <w:r>
              <w:rPr>
                <w:noProof/>
                <w:webHidden/>
              </w:rPr>
              <w:instrText xml:space="preserve"> PAGEREF _Toc194938624 \h </w:instrText>
            </w:r>
            <w:r>
              <w:rPr>
                <w:noProof/>
                <w:webHidden/>
              </w:rPr>
            </w:r>
            <w:r>
              <w:rPr>
                <w:noProof/>
                <w:webHidden/>
              </w:rPr>
              <w:fldChar w:fldCharType="separate"/>
            </w:r>
            <w:r>
              <w:rPr>
                <w:noProof/>
                <w:webHidden/>
              </w:rPr>
              <w:t>17</w:t>
            </w:r>
            <w:r>
              <w:rPr>
                <w:noProof/>
                <w:webHidden/>
              </w:rPr>
              <w:fldChar w:fldCharType="end"/>
            </w:r>
          </w:hyperlink>
        </w:p>
        <w:p w14:paraId="3F28E9E2" w14:textId="14EFD7D1" w:rsidR="007A11F0" w:rsidRDefault="007A11F0">
          <w:pPr>
            <w:pStyle w:val="TOC3"/>
            <w:rPr>
              <w:rFonts w:asciiTheme="minorHAnsi" w:eastAsiaTheme="minorEastAsia" w:hAnsiTheme="minorHAnsi" w:cstheme="minorBidi"/>
              <w:noProof/>
              <w:kern w:val="2"/>
              <w:lang w:eastAsia="en-AU"/>
              <w14:ligatures w14:val="standardContextual"/>
            </w:rPr>
          </w:pPr>
          <w:hyperlink w:anchor="_Toc194938625" w:history="1">
            <w:r w:rsidRPr="00A5620C">
              <w:rPr>
                <w:rStyle w:val="Hyperlink"/>
                <w:rFonts w:cs="Arial"/>
                <w:b/>
                <w:bCs/>
                <w:noProof/>
                <w:lang w:eastAsia="en-AU"/>
              </w:rPr>
              <w:t>8.1.4</w:t>
            </w:r>
            <w:r>
              <w:rPr>
                <w:rFonts w:asciiTheme="minorHAnsi" w:eastAsiaTheme="minorEastAsia" w:hAnsiTheme="minorHAnsi" w:cstheme="minorBidi"/>
                <w:noProof/>
                <w:kern w:val="2"/>
                <w:lang w:eastAsia="en-AU"/>
                <w14:ligatures w14:val="standardContextual"/>
              </w:rPr>
              <w:tab/>
            </w:r>
            <w:r w:rsidRPr="00A5620C">
              <w:rPr>
                <w:rStyle w:val="Hyperlink"/>
                <w:rFonts w:cs="Arial"/>
                <w:b/>
                <w:bCs/>
                <w:noProof/>
                <w:lang w:eastAsia="en-AU"/>
              </w:rPr>
              <w:t>Regular (hours)</w:t>
            </w:r>
            <w:r>
              <w:rPr>
                <w:noProof/>
                <w:webHidden/>
              </w:rPr>
              <w:tab/>
            </w:r>
            <w:r>
              <w:rPr>
                <w:noProof/>
                <w:webHidden/>
              </w:rPr>
              <w:fldChar w:fldCharType="begin"/>
            </w:r>
            <w:r>
              <w:rPr>
                <w:noProof/>
                <w:webHidden/>
              </w:rPr>
              <w:instrText xml:space="preserve"> PAGEREF _Toc194938625 \h </w:instrText>
            </w:r>
            <w:r>
              <w:rPr>
                <w:noProof/>
                <w:webHidden/>
              </w:rPr>
            </w:r>
            <w:r>
              <w:rPr>
                <w:noProof/>
                <w:webHidden/>
              </w:rPr>
              <w:fldChar w:fldCharType="separate"/>
            </w:r>
            <w:r>
              <w:rPr>
                <w:noProof/>
                <w:webHidden/>
              </w:rPr>
              <w:t>17</w:t>
            </w:r>
            <w:r>
              <w:rPr>
                <w:noProof/>
                <w:webHidden/>
              </w:rPr>
              <w:fldChar w:fldCharType="end"/>
            </w:r>
          </w:hyperlink>
        </w:p>
        <w:p w14:paraId="1FA1560D" w14:textId="50C6BD06" w:rsidR="007A11F0" w:rsidRDefault="007A11F0">
          <w:pPr>
            <w:pStyle w:val="TOC3"/>
            <w:rPr>
              <w:rFonts w:asciiTheme="minorHAnsi" w:eastAsiaTheme="minorEastAsia" w:hAnsiTheme="minorHAnsi" w:cstheme="minorBidi"/>
              <w:noProof/>
              <w:kern w:val="2"/>
              <w:lang w:eastAsia="en-AU"/>
              <w14:ligatures w14:val="standardContextual"/>
            </w:rPr>
          </w:pPr>
          <w:hyperlink w:anchor="_Toc194938626" w:history="1">
            <w:r w:rsidRPr="00A5620C">
              <w:rPr>
                <w:rStyle w:val="Hyperlink"/>
                <w:rFonts w:cs="Arial"/>
                <w:b/>
                <w:bCs/>
                <w:noProof/>
                <w:lang w:eastAsia="en-AU"/>
              </w:rPr>
              <w:t>8.1.5</w:t>
            </w:r>
            <w:r>
              <w:rPr>
                <w:rFonts w:asciiTheme="minorHAnsi" w:eastAsiaTheme="minorEastAsia" w:hAnsiTheme="minorHAnsi" w:cstheme="minorBidi"/>
                <w:noProof/>
                <w:kern w:val="2"/>
                <w:lang w:eastAsia="en-AU"/>
                <w14:ligatures w14:val="standardContextual"/>
              </w:rPr>
              <w:tab/>
            </w:r>
            <w:r w:rsidRPr="00A5620C">
              <w:rPr>
                <w:rStyle w:val="Hyperlink"/>
                <w:rFonts w:cs="Arial"/>
                <w:b/>
                <w:bCs/>
                <w:noProof/>
                <w:lang w:eastAsia="en-AU"/>
              </w:rPr>
              <w:t>Ex-gratia payment</w:t>
            </w:r>
            <w:r>
              <w:rPr>
                <w:noProof/>
                <w:webHidden/>
              </w:rPr>
              <w:tab/>
            </w:r>
            <w:r>
              <w:rPr>
                <w:noProof/>
                <w:webHidden/>
              </w:rPr>
              <w:fldChar w:fldCharType="begin"/>
            </w:r>
            <w:r>
              <w:rPr>
                <w:noProof/>
                <w:webHidden/>
              </w:rPr>
              <w:instrText xml:space="preserve"> PAGEREF _Toc194938626 \h </w:instrText>
            </w:r>
            <w:r>
              <w:rPr>
                <w:noProof/>
                <w:webHidden/>
              </w:rPr>
            </w:r>
            <w:r>
              <w:rPr>
                <w:noProof/>
                <w:webHidden/>
              </w:rPr>
              <w:fldChar w:fldCharType="separate"/>
            </w:r>
            <w:r>
              <w:rPr>
                <w:noProof/>
                <w:webHidden/>
              </w:rPr>
              <w:t>17</w:t>
            </w:r>
            <w:r>
              <w:rPr>
                <w:noProof/>
                <w:webHidden/>
              </w:rPr>
              <w:fldChar w:fldCharType="end"/>
            </w:r>
          </w:hyperlink>
        </w:p>
        <w:p w14:paraId="0B6EE720" w14:textId="378F9704" w:rsidR="007A11F0" w:rsidRDefault="007A11F0">
          <w:pPr>
            <w:pStyle w:val="TOC3"/>
            <w:rPr>
              <w:rFonts w:asciiTheme="minorHAnsi" w:eastAsiaTheme="minorEastAsia" w:hAnsiTheme="minorHAnsi" w:cstheme="minorBidi"/>
              <w:noProof/>
              <w:kern w:val="2"/>
              <w:lang w:eastAsia="en-AU"/>
              <w14:ligatures w14:val="standardContextual"/>
            </w:rPr>
          </w:pPr>
          <w:hyperlink w:anchor="_Toc194938627" w:history="1">
            <w:r w:rsidRPr="00A5620C">
              <w:rPr>
                <w:rStyle w:val="Hyperlink"/>
                <w:rFonts w:cs="Arial"/>
                <w:b/>
                <w:bCs/>
                <w:noProof/>
                <w:lang w:eastAsia="en-AU"/>
              </w:rPr>
              <w:t>8.1.6</w:t>
            </w:r>
            <w:r>
              <w:rPr>
                <w:rFonts w:asciiTheme="minorHAnsi" w:eastAsiaTheme="minorEastAsia" w:hAnsiTheme="minorHAnsi" w:cstheme="minorBidi"/>
                <w:noProof/>
                <w:kern w:val="2"/>
                <w:lang w:eastAsia="en-AU"/>
                <w14:ligatures w14:val="standardContextual"/>
              </w:rPr>
              <w:tab/>
            </w:r>
            <w:r w:rsidRPr="00A5620C">
              <w:rPr>
                <w:rStyle w:val="Hyperlink"/>
                <w:rFonts w:cs="Arial"/>
                <w:b/>
                <w:bCs/>
                <w:noProof/>
                <w:lang w:eastAsia="en-AU"/>
              </w:rPr>
              <w:t>Out-of-pocket expenses</w:t>
            </w:r>
            <w:r>
              <w:rPr>
                <w:noProof/>
                <w:webHidden/>
              </w:rPr>
              <w:tab/>
            </w:r>
            <w:r>
              <w:rPr>
                <w:noProof/>
                <w:webHidden/>
              </w:rPr>
              <w:fldChar w:fldCharType="begin"/>
            </w:r>
            <w:r>
              <w:rPr>
                <w:noProof/>
                <w:webHidden/>
              </w:rPr>
              <w:instrText xml:space="preserve"> PAGEREF _Toc194938627 \h </w:instrText>
            </w:r>
            <w:r>
              <w:rPr>
                <w:noProof/>
                <w:webHidden/>
              </w:rPr>
            </w:r>
            <w:r>
              <w:rPr>
                <w:noProof/>
                <w:webHidden/>
              </w:rPr>
              <w:fldChar w:fldCharType="separate"/>
            </w:r>
            <w:r>
              <w:rPr>
                <w:noProof/>
                <w:webHidden/>
              </w:rPr>
              <w:t>17</w:t>
            </w:r>
            <w:r>
              <w:rPr>
                <w:noProof/>
                <w:webHidden/>
              </w:rPr>
              <w:fldChar w:fldCharType="end"/>
            </w:r>
          </w:hyperlink>
        </w:p>
        <w:p w14:paraId="38A56528" w14:textId="0D72E3AD" w:rsidR="007A11F0" w:rsidRDefault="007A11F0">
          <w:pPr>
            <w:pStyle w:val="TOC3"/>
            <w:rPr>
              <w:rFonts w:asciiTheme="minorHAnsi" w:eastAsiaTheme="minorEastAsia" w:hAnsiTheme="minorHAnsi" w:cstheme="minorBidi"/>
              <w:noProof/>
              <w:kern w:val="2"/>
              <w:lang w:eastAsia="en-AU"/>
              <w14:ligatures w14:val="standardContextual"/>
            </w:rPr>
          </w:pPr>
          <w:hyperlink w:anchor="_Toc194938628" w:history="1">
            <w:r w:rsidRPr="00A5620C">
              <w:rPr>
                <w:rStyle w:val="Hyperlink"/>
                <w:rFonts w:cs="Arial"/>
                <w:b/>
                <w:bCs/>
                <w:noProof/>
                <w:lang w:eastAsia="en-AU"/>
              </w:rPr>
              <w:t>8.1.7</w:t>
            </w:r>
            <w:r>
              <w:rPr>
                <w:rFonts w:asciiTheme="minorHAnsi" w:eastAsiaTheme="minorEastAsia" w:hAnsiTheme="minorHAnsi" w:cstheme="minorBidi"/>
                <w:noProof/>
                <w:kern w:val="2"/>
                <w:lang w:eastAsia="en-AU"/>
                <w14:ligatures w14:val="standardContextual"/>
              </w:rPr>
              <w:tab/>
            </w:r>
            <w:r w:rsidRPr="00A5620C">
              <w:rPr>
                <w:rStyle w:val="Hyperlink"/>
                <w:rFonts w:cs="Arial"/>
                <w:b/>
                <w:bCs/>
                <w:noProof/>
                <w:lang w:eastAsia="en-AU"/>
              </w:rPr>
              <w:t>Reasonable amounts for accommodation</w:t>
            </w:r>
            <w:r>
              <w:rPr>
                <w:noProof/>
                <w:webHidden/>
              </w:rPr>
              <w:tab/>
            </w:r>
            <w:r>
              <w:rPr>
                <w:noProof/>
                <w:webHidden/>
              </w:rPr>
              <w:fldChar w:fldCharType="begin"/>
            </w:r>
            <w:r>
              <w:rPr>
                <w:noProof/>
                <w:webHidden/>
              </w:rPr>
              <w:instrText xml:space="preserve"> PAGEREF _Toc194938628 \h </w:instrText>
            </w:r>
            <w:r>
              <w:rPr>
                <w:noProof/>
                <w:webHidden/>
              </w:rPr>
            </w:r>
            <w:r>
              <w:rPr>
                <w:noProof/>
                <w:webHidden/>
              </w:rPr>
              <w:fldChar w:fldCharType="separate"/>
            </w:r>
            <w:r>
              <w:rPr>
                <w:noProof/>
                <w:webHidden/>
              </w:rPr>
              <w:t>17</w:t>
            </w:r>
            <w:r>
              <w:rPr>
                <w:noProof/>
                <w:webHidden/>
              </w:rPr>
              <w:fldChar w:fldCharType="end"/>
            </w:r>
          </w:hyperlink>
        </w:p>
        <w:p w14:paraId="120598BD" w14:textId="3C2681A7" w:rsidR="002A7D3D" w:rsidRPr="002A7D3D" w:rsidRDefault="002A7D3D" w:rsidP="002A7D3D">
          <w:pPr>
            <w:rPr>
              <w:rFonts w:asciiTheme="minorHAnsi" w:hAnsiTheme="minorHAnsi"/>
              <w:sz w:val="21"/>
              <w:szCs w:val="21"/>
              <w:lang w:eastAsia="en-AU"/>
            </w:rPr>
            <w:sectPr w:rsidR="002A7D3D" w:rsidRPr="002A7D3D" w:rsidSect="000540DF">
              <w:headerReference w:type="default" r:id="rId15"/>
              <w:footerReference w:type="default" r:id="rId16"/>
              <w:pgSz w:w="11906" w:h="16838" w:code="9"/>
              <w:pgMar w:top="313" w:right="1440" w:bottom="1135" w:left="1440" w:header="578" w:footer="0" w:gutter="0"/>
              <w:pgBorders w:offsetFrom="page">
                <w:top w:val="single" w:sz="18" w:space="24" w:color="auto"/>
                <w:left w:val="single" w:sz="18" w:space="24" w:color="auto"/>
                <w:bottom w:val="single" w:sz="18" w:space="24" w:color="auto"/>
                <w:right w:val="single" w:sz="18" w:space="24" w:color="auto"/>
              </w:pgBorders>
              <w:cols w:space="720"/>
            </w:sectPr>
          </w:pPr>
          <w:r w:rsidRPr="00694D99">
            <w:rPr>
              <w:rFonts w:ascii="Arial" w:hAnsi="Arial"/>
              <w:bCs/>
              <w:noProof/>
              <w:sz w:val="21"/>
              <w:szCs w:val="21"/>
              <w:lang w:eastAsia="en-AU"/>
            </w:rPr>
            <w:fldChar w:fldCharType="end"/>
          </w:r>
        </w:p>
      </w:sdtContent>
    </w:sdt>
    <w:p w14:paraId="7BC1337E" w14:textId="77777777" w:rsidR="002A7D3D" w:rsidRDefault="002A7D3D" w:rsidP="002A7D3D">
      <w:pPr>
        <w:keepNext/>
        <w:keepLines/>
        <w:numPr>
          <w:ilvl w:val="0"/>
          <w:numId w:val="1"/>
        </w:numPr>
        <w:spacing w:after="160"/>
        <w:ind w:left="357" w:hanging="357"/>
        <w:outlineLvl w:val="0"/>
        <w:rPr>
          <w:rFonts w:asciiTheme="minorHAnsi" w:hAnsiTheme="minorHAnsi" w:cs="Arial"/>
          <w:b/>
          <w:bCs/>
          <w:kern w:val="28"/>
          <w:sz w:val="28"/>
          <w:szCs w:val="32"/>
          <w:lang w:eastAsia="en-AU"/>
        </w:rPr>
      </w:pPr>
      <w:bookmarkStart w:id="0" w:name="_Toc194938583"/>
      <w:r w:rsidRPr="002A7D3D">
        <w:rPr>
          <w:rFonts w:asciiTheme="minorHAnsi" w:hAnsiTheme="minorHAnsi" w:cs="Arial"/>
          <w:b/>
          <w:bCs/>
          <w:kern w:val="28"/>
          <w:sz w:val="28"/>
          <w:szCs w:val="32"/>
          <w:lang w:eastAsia="en-AU"/>
        </w:rPr>
        <w:lastRenderedPageBreak/>
        <w:t>Supporting Living Organ Donors Program overview</w:t>
      </w:r>
      <w:bookmarkEnd w:id="0"/>
    </w:p>
    <w:p w14:paraId="7AF6B51F" w14:textId="77777777" w:rsidR="0026059E" w:rsidRPr="002A7D3D" w:rsidRDefault="0026059E" w:rsidP="0026059E">
      <w:pPr>
        <w:rPr>
          <w:rFonts w:asciiTheme="minorHAnsi" w:hAnsiTheme="minorHAnsi"/>
          <w:color w:val="000000"/>
          <w:sz w:val="16"/>
          <w:lang w:eastAsia="en-AU"/>
        </w:rPr>
      </w:pPr>
    </w:p>
    <w:p w14:paraId="658F705A" w14:textId="77777777" w:rsidR="0026059E" w:rsidRPr="002A7D3D" w:rsidRDefault="0026059E" w:rsidP="0026059E">
      <w:pPr>
        <w:keepNext/>
        <w:numPr>
          <w:ilvl w:val="1"/>
          <w:numId w:val="10"/>
        </w:numPr>
        <w:pBdr>
          <w:top w:val="single" w:sz="4" w:space="1" w:color="auto"/>
          <w:left w:val="single" w:sz="4" w:space="4" w:color="auto"/>
          <w:bottom w:val="single" w:sz="4" w:space="1" w:color="auto"/>
          <w:right w:val="single" w:sz="4" w:space="4" w:color="auto"/>
        </w:pBdr>
        <w:shd w:val="clear" w:color="auto" w:fill="C6D9F1" w:themeFill="text2" w:themeFillTint="33"/>
        <w:spacing w:after="120"/>
        <w:outlineLvl w:val="1"/>
        <w:rPr>
          <w:rFonts w:asciiTheme="minorHAnsi" w:hAnsiTheme="minorHAnsi" w:cs="Arial"/>
          <w:b/>
          <w:bCs/>
          <w:iCs/>
          <w:szCs w:val="28"/>
          <w:lang w:eastAsia="en-AU"/>
        </w:rPr>
      </w:pPr>
      <w:bookmarkStart w:id="1" w:name="_Toc194938584"/>
      <w:r>
        <w:rPr>
          <w:rFonts w:asciiTheme="minorHAnsi" w:hAnsiTheme="minorHAnsi" w:cs="Arial"/>
          <w:b/>
          <w:bCs/>
          <w:iCs/>
          <w:szCs w:val="28"/>
          <w:lang w:eastAsia="en-AU"/>
        </w:rPr>
        <w:t>The purpose of the Program</w:t>
      </w:r>
      <w:bookmarkEnd w:id="1"/>
    </w:p>
    <w:p w14:paraId="0FBF26A3" w14:textId="61FC1130" w:rsidR="000D6A71" w:rsidRDefault="0026059E" w:rsidP="0026059E">
      <w:pPr>
        <w:spacing w:before="60" w:after="120"/>
        <w:contextualSpacing/>
        <w:rPr>
          <w:rFonts w:asciiTheme="minorHAnsi" w:hAnsiTheme="minorHAnsi"/>
          <w:sz w:val="22"/>
          <w:lang w:eastAsia="en-AU"/>
        </w:rPr>
      </w:pPr>
      <w:r w:rsidRPr="002A7D3D">
        <w:rPr>
          <w:rFonts w:asciiTheme="minorHAnsi" w:hAnsiTheme="minorHAnsi"/>
          <w:sz w:val="22"/>
          <w:szCs w:val="22"/>
          <w:lang w:eastAsia="en-AU"/>
        </w:rPr>
        <w:t xml:space="preserve">Living organ donation is major surgery and </w:t>
      </w:r>
      <w:r>
        <w:rPr>
          <w:rFonts w:asciiTheme="minorHAnsi" w:hAnsiTheme="minorHAnsi"/>
          <w:sz w:val="22"/>
          <w:szCs w:val="22"/>
          <w:lang w:eastAsia="en-AU"/>
        </w:rPr>
        <w:t xml:space="preserve">carries </w:t>
      </w:r>
      <w:r w:rsidRPr="002A7D3D">
        <w:rPr>
          <w:rFonts w:asciiTheme="minorHAnsi" w:hAnsiTheme="minorHAnsi"/>
          <w:sz w:val="22"/>
          <w:szCs w:val="22"/>
          <w:lang w:eastAsia="en-AU"/>
        </w:rPr>
        <w:t xml:space="preserve">risk </w:t>
      </w:r>
      <w:r>
        <w:rPr>
          <w:rFonts w:asciiTheme="minorHAnsi" w:hAnsiTheme="minorHAnsi"/>
          <w:sz w:val="22"/>
          <w:szCs w:val="22"/>
          <w:lang w:eastAsia="en-AU"/>
        </w:rPr>
        <w:t>for</w:t>
      </w:r>
      <w:r w:rsidRPr="002A7D3D">
        <w:rPr>
          <w:rFonts w:asciiTheme="minorHAnsi" w:hAnsiTheme="minorHAnsi"/>
          <w:sz w:val="22"/>
          <w:szCs w:val="22"/>
          <w:lang w:eastAsia="en-AU"/>
        </w:rPr>
        <w:t xml:space="preserve"> the donor. Prospective donors undergo extensive work-up testing to ensure they are physically and mentally able to donate</w:t>
      </w:r>
      <w:r w:rsidR="000D6A71">
        <w:rPr>
          <w:rFonts w:asciiTheme="minorHAnsi" w:hAnsiTheme="minorHAnsi"/>
          <w:sz w:val="22"/>
          <w:szCs w:val="22"/>
          <w:lang w:eastAsia="en-AU"/>
        </w:rPr>
        <w:t xml:space="preserve">, and these medical appointments may require </w:t>
      </w:r>
      <w:r w:rsidR="002E67EC">
        <w:rPr>
          <w:rFonts w:asciiTheme="minorHAnsi" w:hAnsiTheme="minorHAnsi"/>
          <w:sz w:val="22"/>
          <w:szCs w:val="22"/>
          <w:lang w:eastAsia="en-AU"/>
        </w:rPr>
        <w:t>donors</w:t>
      </w:r>
      <w:r w:rsidR="00957767">
        <w:rPr>
          <w:rFonts w:asciiTheme="minorHAnsi" w:hAnsiTheme="minorHAnsi"/>
          <w:sz w:val="22"/>
          <w:szCs w:val="22"/>
          <w:lang w:eastAsia="en-AU"/>
        </w:rPr>
        <w:t xml:space="preserve"> to take </w:t>
      </w:r>
      <w:r w:rsidR="000D6A71">
        <w:rPr>
          <w:rFonts w:asciiTheme="minorHAnsi" w:hAnsiTheme="minorHAnsi"/>
          <w:sz w:val="22"/>
          <w:szCs w:val="22"/>
          <w:lang w:eastAsia="en-AU"/>
        </w:rPr>
        <w:t>time off work.</w:t>
      </w:r>
      <w:r w:rsidRPr="002A7D3D">
        <w:rPr>
          <w:rFonts w:asciiTheme="minorHAnsi" w:hAnsiTheme="minorHAnsi"/>
          <w:sz w:val="22"/>
          <w:szCs w:val="22"/>
          <w:lang w:eastAsia="en-AU"/>
        </w:rPr>
        <w:t xml:space="preserve"> If </w:t>
      </w:r>
      <w:r w:rsidR="000D6A71">
        <w:rPr>
          <w:rFonts w:asciiTheme="minorHAnsi" w:hAnsiTheme="minorHAnsi"/>
          <w:sz w:val="22"/>
          <w:szCs w:val="22"/>
          <w:lang w:eastAsia="en-AU"/>
        </w:rPr>
        <w:t xml:space="preserve">donation </w:t>
      </w:r>
      <w:r w:rsidRPr="002A7D3D">
        <w:rPr>
          <w:rFonts w:asciiTheme="minorHAnsi" w:hAnsiTheme="minorHAnsi"/>
          <w:sz w:val="22"/>
          <w:szCs w:val="22"/>
          <w:lang w:eastAsia="en-AU"/>
        </w:rPr>
        <w:t xml:space="preserve">surgery proceeds, </w:t>
      </w:r>
      <w:r w:rsidR="002E67EC">
        <w:rPr>
          <w:rFonts w:asciiTheme="minorHAnsi" w:hAnsiTheme="minorHAnsi"/>
          <w:sz w:val="22"/>
          <w:szCs w:val="22"/>
          <w:lang w:eastAsia="en-AU"/>
        </w:rPr>
        <w:t>donors</w:t>
      </w:r>
      <w:r w:rsidRPr="002A7D3D">
        <w:rPr>
          <w:rFonts w:asciiTheme="minorHAnsi" w:hAnsiTheme="minorHAnsi"/>
          <w:sz w:val="22"/>
          <w:szCs w:val="22"/>
          <w:lang w:eastAsia="en-AU"/>
        </w:rPr>
        <w:t xml:space="preserve"> </w:t>
      </w:r>
      <w:r>
        <w:rPr>
          <w:rFonts w:asciiTheme="minorHAnsi" w:hAnsiTheme="minorHAnsi"/>
          <w:sz w:val="22"/>
          <w:szCs w:val="22"/>
          <w:lang w:eastAsia="en-AU"/>
        </w:rPr>
        <w:t>may</w:t>
      </w:r>
      <w:r w:rsidRPr="002A7D3D">
        <w:rPr>
          <w:rFonts w:asciiTheme="minorHAnsi" w:hAnsiTheme="minorHAnsi"/>
          <w:sz w:val="22"/>
          <w:szCs w:val="22"/>
          <w:lang w:eastAsia="en-AU"/>
        </w:rPr>
        <w:t xml:space="preserve"> require a significant amount of time off work to recover. </w:t>
      </w:r>
      <w:r>
        <w:rPr>
          <w:rFonts w:asciiTheme="minorHAnsi" w:hAnsiTheme="minorHAnsi"/>
          <w:sz w:val="22"/>
          <w:lang w:eastAsia="en-AU"/>
        </w:rPr>
        <w:t xml:space="preserve">The extensive work-up testing and donation surgery may require donors to travel long distances for medical appointments. </w:t>
      </w:r>
    </w:p>
    <w:p w14:paraId="4AA496B6" w14:textId="77777777" w:rsidR="000D6A71" w:rsidRDefault="000D6A71" w:rsidP="0026059E">
      <w:pPr>
        <w:spacing w:before="60" w:after="120"/>
        <w:contextualSpacing/>
        <w:rPr>
          <w:rFonts w:asciiTheme="minorHAnsi" w:hAnsiTheme="minorHAnsi"/>
          <w:sz w:val="22"/>
          <w:lang w:eastAsia="en-AU"/>
        </w:rPr>
      </w:pPr>
    </w:p>
    <w:p w14:paraId="03BBF896" w14:textId="6A6A65B6" w:rsidR="0026059E" w:rsidRDefault="000D6A71" w:rsidP="000D6A71">
      <w:pPr>
        <w:spacing w:before="60" w:after="120"/>
        <w:contextualSpacing/>
        <w:rPr>
          <w:rFonts w:asciiTheme="minorHAnsi" w:hAnsiTheme="minorHAnsi"/>
          <w:sz w:val="22"/>
          <w:szCs w:val="22"/>
          <w:lang w:eastAsia="en-AU"/>
        </w:rPr>
      </w:pPr>
      <w:r>
        <w:rPr>
          <w:rFonts w:asciiTheme="minorHAnsi" w:hAnsiTheme="minorHAnsi"/>
          <w:sz w:val="22"/>
          <w:lang w:eastAsia="en-AU"/>
        </w:rPr>
        <w:t xml:space="preserve">The </w:t>
      </w:r>
      <w:r w:rsidR="009A6587">
        <w:rPr>
          <w:rFonts w:asciiTheme="minorHAnsi" w:hAnsiTheme="minorHAnsi"/>
          <w:sz w:val="22"/>
          <w:lang w:eastAsia="en-AU"/>
        </w:rPr>
        <w:t>Supporting Living Organ Donors Program (</w:t>
      </w:r>
      <w:r>
        <w:rPr>
          <w:rFonts w:asciiTheme="minorHAnsi" w:hAnsiTheme="minorHAnsi"/>
          <w:sz w:val="22"/>
          <w:lang w:eastAsia="en-AU"/>
        </w:rPr>
        <w:t>Program</w:t>
      </w:r>
      <w:r w:rsidR="009A6587">
        <w:rPr>
          <w:rFonts w:asciiTheme="minorHAnsi" w:hAnsiTheme="minorHAnsi"/>
          <w:sz w:val="22"/>
          <w:lang w:eastAsia="en-AU"/>
        </w:rPr>
        <w:t>)</w:t>
      </w:r>
      <w:r>
        <w:rPr>
          <w:rFonts w:asciiTheme="minorHAnsi" w:hAnsiTheme="minorHAnsi"/>
          <w:sz w:val="22"/>
          <w:lang w:eastAsia="en-AU"/>
        </w:rPr>
        <w:t xml:space="preserve"> aims to </w:t>
      </w:r>
      <w:r w:rsidR="0026059E">
        <w:rPr>
          <w:rFonts w:asciiTheme="minorHAnsi" w:hAnsiTheme="minorHAnsi"/>
          <w:sz w:val="22"/>
          <w:lang w:eastAsia="en-AU"/>
        </w:rPr>
        <w:t>ensure that</w:t>
      </w:r>
      <w:r w:rsidR="00511797">
        <w:rPr>
          <w:rFonts w:asciiTheme="minorHAnsi" w:hAnsiTheme="minorHAnsi"/>
          <w:sz w:val="22"/>
          <w:lang w:eastAsia="en-AU"/>
        </w:rPr>
        <w:t xml:space="preserve"> taking</w:t>
      </w:r>
      <w:r w:rsidR="0026059E">
        <w:rPr>
          <w:rFonts w:asciiTheme="minorHAnsi" w:hAnsiTheme="minorHAnsi"/>
          <w:sz w:val="22"/>
          <w:lang w:eastAsia="en-AU"/>
        </w:rPr>
        <w:t xml:space="preserve"> </w:t>
      </w:r>
      <w:r>
        <w:rPr>
          <w:rFonts w:asciiTheme="minorHAnsi" w:hAnsiTheme="minorHAnsi"/>
          <w:sz w:val="22"/>
          <w:lang w:eastAsia="en-AU"/>
        </w:rPr>
        <w:t xml:space="preserve">time off work and </w:t>
      </w:r>
      <w:r w:rsidR="00511797">
        <w:rPr>
          <w:rFonts w:asciiTheme="minorHAnsi" w:hAnsiTheme="minorHAnsi"/>
          <w:sz w:val="22"/>
          <w:lang w:eastAsia="en-AU"/>
        </w:rPr>
        <w:t xml:space="preserve">travel and accommodation </w:t>
      </w:r>
      <w:r w:rsidR="0026059E">
        <w:rPr>
          <w:rFonts w:asciiTheme="minorHAnsi" w:hAnsiTheme="minorHAnsi"/>
          <w:sz w:val="22"/>
          <w:lang w:eastAsia="en-AU"/>
        </w:rPr>
        <w:t>expenses are not a barrier for individuals considering donation.</w:t>
      </w:r>
    </w:p>
    <w:p w14:paraId="5D3C33C2" w14:textId="77777777" w:rsidR="0026059E" w:rsidRPr="002A7D3D" w:rsidRDefault="0026059E" w:rsidP="0026059E">
      <w:pPr>
        <w:spacing w:before="60" w:after="120"/>
        <w:contextualSpacing/>
        <w:rPr>
          <w:rFonts w:asciiTheme="minorHAnsi" w:hAnsiTheme="minorHAnsi"/>
          <w:sz w:val="22"/>
          <w:szCs w:val="22"/>
          <w:lang w:eastAsia="en-AU"/>
        </w:rPr>
      </w:pPr>
    </w:p>
    <w:p w14:paraId="699A8C31" w14:textId="1E2C4A1D" w:rsidR="0026059E" w:rsidRPr="002A7D3D" w:rsidRDefault="0026059E" w:rsidP="0026059E">
      <w:pPr>
        <w:contextualSpacing/>
        <w:rPr>
          <w:rFonts w:asciiTheme="minorHAnsi" w:hAnsiTheme="minorHAnsi"/>
          <w:sz w:val="22"/>
          <w:szCs w:val="22"/>
          <w:lang w:eastAsia="en-AU"/>
        </w:rPr>
      </w:pPr>
      <w:r w:rsidRPr="002A7D3D">
        <w:rPr>
          <w:rFonts w:asciiTheme="minorHAnsi" w:hAnsiTheme="minorHAnsi"/>
          <w:sz w:val="22"/>
          <w:szCs w:val="22"/>
          <w:lang w:eastAsia="en-AU"/>
        </w:rPr>
        <w:t xml:space="preserve">The Program is not an incentive to donate. It is designed to help support those </w:t>
      </w:r>
      <w:r w:rsidR="002E67EC">
        <w:rPr>
          <w:rFonts w:asciiTheme="minorHAnsi" w:hAnsiTheme="minorHAnsi"/>
          <w:sz w:val="22"/>
          <w:lang w:eastAsia="en-AU"/>
        </w:rPr>
        <w:t>individuals</w:t>
      </w:r>
      <w:r w:rsidRPr="002A7D3D">
        <w:rPr>
          <w:rFonts w:asciiTheme="minorHAnsi" w:hAnsiTheme="minorHAnsi"/>
          <w:sz w:val="22"/>
          <w:szCs w:val="22"/>
          <w:lang w:eastAsia="en-AU"/>
        </w:rPr>
        <w:t xml:space="preserve"> who wish to donate but cannot afford to due to loss of income and the financial stress it would cause for them and their family.</w:t>
      </w:r>
    </w:p>
    <w:p w14:paraId="52A657DD" w14:textId="77777777" w:rsidR="0026059E" w:rsidRPr="002A7D3D" w:rsidRDefault="0026059E" w:rsidP="005F2E86">
      <w:pPr>
        <w:keepNext/>
        <w:keepLines/>
        <w:spacing w:after="160"/>
        <w:outlineLvl w:val="0"/>
        <w:rPr>
          <w:rFonts w:asciiTheme="minorHAnsi" w:hAnsiTheme="minorHAnsi" w:cs="Arial"/>
          <w:b/>
          <w:bCs/>
          <w:kern w:val="28"/>
          <w:sz w:val="28"/>
          <w:szCs w:val="32"/>
          <w:lang w:eastAsia="en-AU"/>
        </w:rPr>
      </w:pPr>
    </w:p>
    <w:p w14:paraId="3DE168C0" w14:textId="7EFC19E9" w:rsidR="002A7D3D" w:rsidRPr="002A7D3D" w:rsidRDefault="005B0E8D" w:rsidP="002A7D3D">
      <w:pPr>
        <w:keepNext/>
        <w:numPr>
          <w:ilvl w:val="1"/>
          <w:numId w:val="10"/>
        </w:numPr>
        <w:pBdr>
          <w:top w:val="single" w:sz="4" w:space="1" w:color="auto"/>
          <w:left w:val="single" w:sz="4" w:space="4" w:color="auto"/>
          <w:bottom w:val="single" w:sz="4" w:space="1" w:color="auto"/>
          <w:right w:val="single" w:sz="4" w:space="4" w:color="auto"/>
        </w:pBdr>
        <w:shd w:val="clear" w:color="auto" w:fill="C6D9F1" w:themeFill="text2" w:themeFillTint="33"/>
        <w:spacing w:after="120"/>
        <w:outlineLvl w:val="1"/>
        <w:rPr>
          <w:rFonts w:asciiTheme="minorHAnsi" w:hAnsiTheme="minorHAnsi" w:cs="Arial"/>
          <w:b/>
          <w:bCs/>
          <w:iCs/>
          <w:szCs w:val="28"/>
          <w:lang w:eastAsia="en-AU"/>
        </w:rPr>
      </w:pPr>
      <w:bookmarkStart w:id="2" w:name="_Toc194938585"/>
      <w:r>
        <w:rPr>
          <w:rFonts w:asciiTheme="minorHAnsi" w:hAnsiTheme="minorHAnsi" w:cs="Arial"/>
          <w:b/>
          <w:bCs/>
          <w:iCs/>
          <w:szCs w:val="28"/>
          <w:lang w:eastAsia="en-AU"/>
        </w:rPr>
        <w:t>About the Program</w:t>
      </w:r>
      <w:bookmarkEnd w:id="2"/>
    </w:p>
    <w:p w14:paraId="3A54BCFB" w14:textId="19A4140A" w:rsidR="0026059E" w:rsidRDefault="002A7D3D" w:rsidP="009D15B8">
      <w:pPr>
        <w:spacing w:before="80"/>
        <w:contextualSpacing/>
        <w:rPr>
          <w:rFonts w:asciiTheme="minorHAnsi" w:hAnsiTheme="minorHAnsi"/>
          <w:sz w:val="22"/>
          <w:lang w:eastAsia="en-AU"/>
        </w:rPr>
      </w:pPr>
      <w:r w:rsidRPr="002A7D3D">
        <w:rPr>
          <w:rFonts w:asciiTheme="minorHAnsi" w:hAnsiTheme="minorHAnsi"/>
          <w:sz w:val="22"/>
          <w:lang w:eastAsia="en-AU"/>
        </w:rPr>
        <w:t xml:space="preserve">The Program </w:t>
      </w:r>
      <w:r w:rsidR="0026059E">
        <w:rPr>
          <w:rFonts w:asciiTheme="minorHAnsi" w:hAnsiTheme="minorHAnsi"/>
          <w:sz w:val="22"/>
          <w:lang w:eastAsia="en-AU"/>
        </w:rPr>
        <w:t xml:space="preserve">supports </w:t>
      </w:r>
      <w:r w:rsidR="00511797">
        <w:rPr>
          <w:rFonts w:asciiTheme="minorHAnsi" w:hAnsiTheme="minorHAnsi"/>
          <w:sz w:val="22"/>
          <w:lang w:eastAsia="en-AU"/>
        </w:rPr>
        <w:t>living organ donors (</w:t>
      </w:r>
      <w:r w:rsidR="0026059E">
        <w:rPr>
          <w:rFonts w:asciiTheme="minorHAnsi" w:hAnsiTheme="minorHAnsi"/>
          <w:sz w:val="22"/>
          <w:lang w:eastAsia="en-AU"/>
        </w:rPr>
        <w:t>donors</w:t>
      </w:r>
      <w:r w:rsidR="00511797">
        <w:rPr>
          <w:rFonts w:asciiTheme="minorHAnsi" w:hAnsiTheme="minorHAnsi"/>
          <w:sz w:val="22"/>
          <w:lang w:eastAsia="en-AU"/>
        </w:rPr>
        <w:t>)</w:t>
      </w:r>
      <w:r w:rsidR="0026059E">
        <w:rPr>
          <w:rFonts w:asciiTheme="minorHAnsi" w:hAnsiTheme="minorHAnsi"/>
          <w:sz w:val="22"/>
          <w:lang w:eastAsia="en-AU"/>
        </w:rPr>
        <w:t xml:space="preserve"> by reimbursing some of their:</w:t>
      </w:r>
    </w:p>
    <w:p w14:paraId="7085704D" w14:textId="54FFFBE3" w:rsidR="0026059E" w:rsidRPr="006B2BC4" w:rsidRDefault="0026059E" w:rsidP="0026059E">
      <w:pPr>
        <w:pStyle w:val="ListParagraph"/>
        <w:numPr>
          <w:ilvl w:val="0"/>
          <w:numId w:val="22"/>
        </w:numPr>
        <w:spacing w:before="80"/>
        <w:rPr>
          <w:rFonts w:asciiTheme="minorHAnsi" w:hAnsiTheme="minorHAnsi"/>
          <w:sz w:val="22"/>
          <w:lang w:eastAsia="en-AU"/>
        </w:rPr>
      </w:pPr>
      <w:r w:rsidRPr="006B2BC4">
        <w:rPr>
          <w:rFonts w:asciiTheme="minorHAnsi" w:hAnsiTheme="minorHAnsi"/>
          <w:sz w:val="22"/>
          <w:lang w:eastAsia="en-AU"/>
        </w:rPr>
        <w:t xml:space="preserve">paid leave </w:t>
      </w:r>
      <w:r w:rsidR="00511797">
        <w:rPr>
          <w:rFonts w:asciiTheme="minorHAnsi" w:hAnsiTheme="minorHAnsi"/>
          <w:sz w:val="22"/>
          <w:lang w:eastAsia="en-AU"/>
        </w:rPr>
        <w:t xml:space="preserve">for donation, </w:t>
      </w:r>
      <w:r w:rsidRPr="006B2BC4">
        <w:rPr>
          <w:rFonts w:asciiTheme="minorHAnsi" w:hAnsiTheme="minorHAnsi"/>
          <w:sz w:val="22"/>
          <w:lang w:eastAsia="en-AU"/>
        </w:rPr>
        <w:t>for full-time, part-time and casual empl</w:t>
      </w:r>
      <w:r w:rsidR="0027677E">
        <w:rPr>
          <w:rFonts w:asciiTheme="minorHAnsi" w:hAnsiTheme="minorHAnsi"/>
          <w:sz w:val="22"/>
          <w:lang w:eastAsia="en-AU"/>
        </w:rPr>
        <w:t>oyment</w:t>
      </w:r>
      <w:r w:rsidRPr="006B2BC4">
        <w:rPr>
          <w:rFonts w:asciiTheme="minorHAnsi" w:hAnsiTheme="minorHAnsi"/>
          <w:sz w:val="22"/>
          <w:lang w:eastAsia="en-AU"/>
        </w:rPr>
        <w:t xml:space="preserve"> (See part 2); or</w:t>
      </w:r>
    </w:p>
    <w:p w14:paraId="0B2AFBAD" w14:textId="37252E36" w:rsidR="0026059E" w:rsidRDefault="00511797" w:rsidP="0026059E">
      <w:pPr>
        <w:pStyle w:val="ListParagraph"/>
        <w:numPr>
          <w:ilvl w:val="0"/>
          <w:numId w:val="22"/>
        </w:numPr>
        <w:spacing w:before="80"/>
        <w:rPr>
          <w:rFonts w:asciiTheme="minorHAnsi" w:hAnsiTheme="minorHAnsi"/>
          <w:sz w:val="22"/>
          <w:lang w:eastAsia="en-AU"/>
        </w:rPr>
      </w:pPr>
      <w:r>
        <w:rPr>
          <w:rFonts w:asciiTheme="minorHAnsi" w:hAnsiTheme="minorHAnsi"/>
          <w:sz w:val="22"/>
          <w:lang w:eastAsia="en-AU"/>
        </w:rPr>
        <w:t xml:space="preserve">income lost for donation, for </w:t>
      </w:r>
      <w:r w:rsidR="0026059E">
        <w:rPr>
          <w:rFonts w:asciiTheme="minorHAnsi" w:hAnsiTheme="minorHAnsi"/>
          <w:sz w:val="22"/>
          <w:lang w:eastAsia="en-AU"/>
        </w:rPr>
        <w:t>self-employed donors (see part 3); and/or</w:t>
      </w:r>
    </w:p>
    <w:p w14:paraId="7D60D2F5" w14:textId="1C488077" w:rsidR="00BB43D7" w:rsidRDefault="00565E57" w:rsidP="006B2BC4">
      <w:pPr>
        <w:pStyle w:val="ListParagraph"/>
        <w:numPr>
          <w:ilvl w:val="0"/>
          <w:numId w:val="22"/>
        </w:numPr>
        <w:spacing w:before="80"/>
        <w:rPr>
          <w:rFonts w:asciiTheme="minorHAnsi" w:hAnsiTheme="minorHAnsi"/>
          <w:sz w:val="22"/>
          <w:lang w:eastAsia="en-AU"/>
        </w:rPr>
      </w:pPr>
      <w:r>
        <w:rPr>
          <w:rFonts w:asciiTheme="minorHAnsi" w:hAnsiTheme="minorHAnsi"/>
          <w:sz w:val="22"/>
          <w:lang w:eastAsia="en-AU"/>
        </w:rPr>
        <w:t>out-of-pocket</w:t>
      </w:r>
      <w:r w:rsidR="00511797" w:rsidRPr="00511797">
        <w:rPr>
          <w:rFonts w:asciiTheme="minorHAnsi" w:hAnsiTheme="minorHAnsi"/>
          <w:sz w:val="22"/>
          <w:lang w:eastAsia="en-AU"/>
        </w:rPr>
        <w:t xml:space="preserve"> travel and accommodation expenses</w:t>
      </w:r>
      <w:r w:rsidR="00C961F7">
        <w:rPr>
          <w:rFonts w:asciiTheme="minorHAnsi" w:hAnsiTheme="minorHAnsi"/>
          <w:sz w:val="22"/>
          <w:lang w:eastAsia="en-AU"/>
        </w:rPr>
        <w:t xml:space="preserve"> for donors</w:t>
      </w:r>
      <w:r w:rsidR="00511797" w:rsidRPr="00511797">
        <w:rPr>
          <w:rFonts w:asciiTheme="minorHAnsi" w:hAnsiTheme="minorHAnsi"/>
          <w:sz w:val="22"/>
          <w:lang w:eastAsia="en-AU"/>
        </w:rPr>
        <w:t>. A l</w:t>
      </w:r>
      <w:r w:rsidR="005F2E86" w:rsidRPr="00511797">
        <w:rPr>
          <w:rFonts w:asciiTheme="minorHAnsi" w:hAnsiTheme="minorHAnsi"/>
          <w:sz w:val="22"/>
          <w:lang w:eastAsia="en-AU"/>
        </w:rPr>
        <w:t xml:space="preserve">ump-sum payment </w:t>
      </w:r>
      <w:r w:rsidR="00511797" w:rsidRPr="00511797">
        <w:rPr>
          <w:rFonts w:asciiTheme="minorHAnsi" w:hAnsiTheme="minorHAnsi"/>
          <w:sz w:val="22"/>
          <w:lang w:eastAsia="en-AU"/>
        </w:rPr>
        <w:t xml:space="preserve">of $500 </w:t>
      </w:r>
      <w:r w:rsidR="005F2E86" w:rsidRPr="00511797">
        <w:rPr>
          <w:rFonts w:asciiTheme="minorHAnsi" w:hAnsiTheme="minorHAnsi"/>
          <w:sz w:val="22"/>
          <w:lang w:eastAsia="en-AU"/>
        </w:rPr>
        <w:t xml:space="preserve">for eligible </w:t>
      </w:r>
      <w:r w:rsidR="002E67EC">
        <w:rPr>
          <w:rFonts w:asciiTheme="minorHAnsi" w:hAnsiTheme="minorHAnsi"/>
          <w:sz w:val="22"/>
          <w:lang w:eastAsia="en-AU"/>
        </w:rPr>
        <w:t xml:space="preserve">Australian </w:t>
      </w:r>
      <w:r w:rsidR="005F2E86" w:rsidRPr="00511797">
        <w:rPr>
          <w:rFonts w:asciiTheme="minorHAnsi" w:hAnsiTheme="minorHAnsi"/>
          <w:sz w:val="22"/>
          <w:lang w:eastAsia="en-AU"/>
        </w:rPr>
        <w:t xml:space="preserve">donors (see part </w:t>
      </w:r>
      <w:r w:rsidR="005F2E86" w:rsidRPr="006B2BC4">
        <w:rPr>
          <w:rFonts w:asciiTheme="minorHAnsi" w:hAnsiTheme="minorHAnsi"/>
          <w:sz w:val="22"/>
          <w:lang w:eastAsia="en-AU"/>
        </w:rPr>
        <w:t>4</w:t>
      </w:r>
      <w:r w:rsidR="005F2E86" w:rsidRPr="00511797">
        <w:rPr>
          <w:rFonts w:asciiTheme="minorHAnsi" w:hAnsiTheme="minorHAnsi"/>
          <w:sz w:val="22"/>
          <w:lang w:eastAsia="en-AU"/>
        </w:rPr>
        <w:t>)</w:t>
      </w:r>
      <w:r w:rsidR="00511797" w:rsidRPr="00511797">
        <w:rPr>
          <w:rFonts w:asciiTheme="minorHAnsi" w:hAnsiTheme="minorHAnsi"/>
          <w:sz w:val="22"/>
          <w:lang w:eastAsia="en-AU"/>
        </w:rPr>
        <w:t xml:space="preserve"> and a</w:t>
      </w:r>
      <w:r w:rsidR="005F2E86" w:rsidRPr="00511797">
        <w:rPr>
          <w:rFonts w:asciiTheme="minorHAnsi" w:hAnsiTheme="minorHAnsi"/>
          <w:sz w:val="22"/>
          <w:lang w:eastAsia="en-AU"/>
        </w:rPr>
        <w:t xml:space="preserve">dditional </w:t>
      </w:r>
      <w:r>
        <w:rPr>
          <w:rFonts w:asciiTheme="minorHAnsi" w:hAnsiTheme="minorHAnsi"/>
          <w:sz w:val="22"/>
          <w:lang w:eastAsia="en-AU"/>
        </w:rPr>
        <w:t>out-of-pocket</w:t>
      </w:r>
      <w:r w:rsidR="0026059E" w:rsidRPr="006B2BC4">
        <w:rPr>
          <w:rFonts w:asciiTheme="minorHAnsi" w:hAnsiTheme="minorHAnsi"/>
          <w:sz w:val="22"/>
          <w:lang w:eastAsia="en-AU"/>
        </w:rPr>
        <w:t xml:space="preserve"> expense</w:t>
      </w:r>
      <w:r w:rsidR="00511797">
        <w:rPr>
          <w:rFonts w:asciiTheme="minorHAnsi" w:hAnsiTheme="minorHAnsi"/>
          <w:sz w:val="22"/>
          <w:lang w:eastAsia="en-AU"/>
        </w:rPr>
        <w:t>s up to $4000</w:t>
      </w:r>
      <w:r w:rsidR="0026059E" w:rsidRPr="00511797">
        <w:rPr>
          <w:rFonts w:asciiTheme="minorHAnsi" w:hAnsiTheme="minorHAnsi"/>
          <w:sz w:val="22"/>
          <w:lang w:eastAsia="en-AU"/>
        </w:rPr>
        <w:t xml:space="preserve"> (see part </w:t>
      </w:r>
      <w:r w:rsidR="00013027">
        <w:rPr>
          <w:rFonts w:asciiTheme="minorHAnsi" w:hAnsiTheme="minorHAnsi"/>
          <w:sz w:val="22"/>
          <w:lang w:eastAsia="en-AU"/>
        </w:rPr>
        <w:t>5</w:t>
      </w:r>
      <w:r w:rsidR="0026059E" w:rsidRPr="00511797">
        <w:rPr>
          <w:rFonts w:asciiTheme="minorHAnsi" w:hAnsiTheme="minorHAnsi"/>
          <w:sz w:val="22"/>
          <w:lang w:eastAsia="en-AU"/>
        </w:rPr>
        <w:t>)</w:t>
      </w:r>
      <w:r w:rsidR="0026059E" w:rsidRPr="006B2BC4">
        <w:rPr>
          <w:rFonts w:asciiTheme="minorHAnsi" w:hAnsiTheme="minorHAnsi"/>
          <w:sz w:val="22"/>
          <w:lang w:eastAsia="en-AU"/>
        </w:rPr>
        <w:t xml:space="preserve">. </w:t>
      </w:r>
    </w:p>
    <w:p w14:paraId="57699237" w14:textId="77777777" w:rsidR="009E2571" w:rsidRDefault="009E2571" w:rsidP="002A7D3D">
      <w:pPr>
        <w:rPr>
          <w:rFonts w:asciiTheme="minorHAnsi" w:hAnsiTheme="minorHAnsi"/>
          <w:sz w:val="22"/>
          <w:lang w:eastAsia="en-AU"/>
        </w:rPr>
      </w:pPr>
    </w:p>
    <w:p w14:paraId="18853989" w14:textId="77777777" w:rsidR="002A7D3D" w:rsidRPr="002A7D3D" w:rsidRDefault="002A7D3D" w:rsidP="002A7D3D">
      <w:pPr>
        <w:rPr>
          <w:rFonts w:asciiTheme="minorHAnsi" w:hAnsiTheme="minorHAnsi"/>
          <w:sz w:val="16"/>
          <w:szCs w:val="22"/>
          <w:lang w:eastAsia="en-AU"/>
        </w:rPr>
      </w:pPr>
    </w:p>
    <w:p w14:paraId="49FCF484" w14:textId="6BF43DBF" w:rsidR="002A7D3D" w:rsidRPr="002A7D3D" w:rsidRDefault="005B0E8D" w:rsidP="002A7D3D">
      <w:pPr>
        <w:keepNext/>
        <w:numPr>
          <w:ilvl w:val="1"/>
          <w:numId w:val="10"/>
        </w:numPr>
        <w:pBdr>
          <w:top w:val="single" w:sz="4" w:space="1" w:color="auto"/>
          <w:left w:val="single" w:sz="4" w:space="4" w:color="auto"/>
          <w:bottom w:val="single" w:sz="4" w:space="1" w:color="auto"/>
          <w:right w:val="single" w:sz="4" w:space="4" w:color="auto"/>
        </w:pBdr>
        <w:shd w:val="clear" w:color="auto" w:fill="C6D9F1" w:themeFill="text2" w:themeFillTint="33"/>
        <w:outlineLvl w:val="1"/>
        <w:rPr>
          <w:rFonts w:asciiTheme="minorHAnsi" w:hAnsiTheme="minorHAnsi" w:cs="Arial"/>
          <w:b/>
          <w:bCs/>
          <w:iCs/>
          <w:szCs w:val="28"/>
          <w:lang w:eastAsia="en-AU"/>
        </w:rPr>
      </w:pPr>
      <w:bookmarkStart w:id="3" w:name="_Toc194938586"/>
      <w:r>
        <w:rPr>
          <w:rFonts w:asciiTheme="minorHAnsi" w:hAnsiTheme="minorHAnsi" w:cs="Arial"/>
          <w:b/>
          <w:bCs/>
          <w:iCs/>
          <w:szCs w:val="28"/>
          <w:lang w:eastAsia="en-AU"/>
        </w:rPr>
        <w:t>Eligibility</w:t>
      </w:r>
      <w:bookmarkEnd w:id="3"/>
    </w:p>
    <w:p w14:paraId="327A451C" w14:textId="1A086CE2" w:rsidR="002A7D3D" w:rsidRPr="002A7D3D" w:rsidRDefault="002A7D3D" w:rsidP="002A7D3D">
      <w:pPr>
        <w:spacing w:before="120" w:after="120"/>
        <w:rPr>
          <w:rFonts w:asciiTheme="minorHAnsi" w:hAnsiTheme="minorHAnsi"/>
          <w:sz w:val="22"/>
          <w:szCs w:val="22"/>
          <w:lang w:eastAsia="en-AU"/>
        </w:rPr>
      </w:pPr>
      <w:r w:rsidRPr="002A7D3D">
        <w:rPr>
          <w:rFonts w:asciiTheme="minorHAnsi" w:hAnsiTheme="minorHAnsi"/>
          <w:sz w:val="22"/>
          <w:szCs w:val="22"/>
          <w:lang w:eastAsia="en-AU"/>
        </w:rPr>
        <w:t>To be eligible</w:t>
      </w:r>
      <w:r w:rsidR="002E1500">
        <w:rPr>
          <w:rFonts w:asciiTheme="minorHAnsi" w:hAnsiTheme="minorHAnsi"/>
          <w:sz w:val="22"/>
          <w:szCs w:val="22"/>
          <w:lang w:eastAsia="en-AU"/>
        </w:rPr>
        <w:t xml:space="preserve"> for </w:t>
      </w:r>
      <w:r w:rsidR="002E1500" w:rsidRPr="00DC53F0">
        <w:rPr>
          <w:rFonts w:asciiTheme="minorHAnsi" w:hAnsiTheme="minorHAnsi"/>
          <w:b/>
          <w:bCs/>
          <w:sz w:val="22"/>
          <w:szCs w:val="22"/>
          <w:lang w:eastAsia="en-AU"/>
        </w:rPr>
        <w:t>leave</w:t>
      </w:r>
      <w:r w:rsidR="002E1500">
        <w:rPr>
          <w:rFonts w:asciiTheme="minorHAnsi" w:hAnsiTheme="minorHAnsi"/>
          <w:sz w:val="22"/>
          <w:szCs w:val="22"/>
          <w:lang w:eastAsia="en-AU"/>
        </w:rPr>
        <w:t xml:space="preserve"> reimbursement</w:t>
      </w:r>
      <w:r w:rsidR="00013027">
        <w:rPr>
          <w:rFonts w:asciiTheme="minorHAnsi" w:hAnsiTheme="minorHAnsi"/>
          <w:sz w:val="22"/>
          <w:szCs w:val="22"/>
          <w:lang w:eastAsia="en-AU"/>
        </w:rPr>
        <w:t>, you must have donated</w:t>
      </w:r>
      <w:r w:rsidR="002E1500">
        <w:rPr>
          <w:rFonts w:asciiTheme="minorHAnsi" w:hAnsiTheme="minorHAnsi"/>
          <w:sz w:val="22"/>
          <w:szCs w:val="22"/>
          <w:lang w:eastAsia="en-AU"/>
        </w:rPr>
        <w:t xml:space="preserve"> a kidney or partial liver, or done work-up testing and </w:t>
      </w:r>
      <w:r w:rsidRPr="002A7D3D">
        <w:rPr>
          <w:rFonts w:asciiTheme="minorHAnsi" w:hAnsiTheme="minorHAnsi"/>
          <w:sz w:val="22"/>
          <w:szCs w:val="22"/>
          <w:lang w:eastAsia="en-AU"/>
        </w:rPr>
        <w:t>be:</w:t>
      </w:r>
    </w:p>
    <w:p w14:paraId="0FFB1216" w14:textId="4E5CABF3" w:rsidR="00013027" w:rsidRDefault="00013027" w:rsidP="002A7D3D">
      <w:pPr>
        <w:numPr>
          <w:ilvl w:val="0"/>
          <w:numId w:val="2"/>
        </w:numPr>
        <w:spacing w:before="120" w:after="120"/>
        <w:contextualSpacing/>
        <w:rPr>
          <w:rFonts w:asciiTheme="minorHAnsi" w:hAnsiTheme="minorHAnsi"/>
          <w:sz w:val="22"/>
          <w:szCs w:val="22"/>
          <w:lang w:eastAsia="en-AU"/>
        </w:rPr>
      </w:pPr>
      <w:r w:rsidRPr="002A7D3D">
        <w:rPr>
          <w:rFonts w:asciiTheme="minorHAnsi" w:hAnsiTheme="minorHAnsi"/>
          <w:sz w:val="22"/>
          <w:szCs w:val="22"/>
          <w:lang w:eastAsia="en-AU"/>
        </w:rPr>
        <w:t>donating in Australia*</w:t>
      </w:r>
      <w:r w:rsidR="00527756">
        <w:rPr>
          <w:rFonts w:asciiTheme="minorHAnsi" w:hAnsiTheme="minorHAnsi"/>
          <w:sz w:val="22"/>
          <w:szCs w:val="22"/>
          <w:lang w:eastAsia="en-AU"/>
        </w:rPr>
        <w:t>; and</w:t>
      </w:r>
    </w:p>
    <w:p w14:paraId="02E02CB6" w14:textId="3AA240F7" w:rsidR="002E1500" w:rsidRDefault="002A7D3D" w:rsidP="002A7D3D">
      <w:pPr>
        <w:numPr>
          <w:ilvl w:val="0"/>
          <w:numId w:val="2"/>
        </w:numPr>
        <w:spacing w:before="120" w:after="120"/>
        <w:contextualSpacing/>
        <w:rPr>
          <w:rFonts w:asciiTheme="minorHAnsi" w:hAnsiTheme="minorHAnsi"/>
          <w:sz w:val="22"/>
          <w:szCs w:val="22"/>
          <w:lang w:eastAsia="en-AU"/>
        </w:rPr>
      </w:pPr>
      <w:r w:rsidRPr="002A7D3D">
        <w:rPr>
          <w:rFonts w:asciiTheme="minorHAnsi" w:hAnsiTheme="minorHAnsi"/>
          <w:sz w:val="22"/>
          <w:szCs w:val="22"/>
          <w:lang w:eastAsia="en-AU"/>
        </w:rPr>
        <w:t xml:space="preserve">an Australian resident (as defined by the </w:t>
      </w:r>
      <w:r w:rsidRPr="002A7D3D">
        <w:rPr>
          <w:rFonts w:asciiTheme="minorHAnsi" w:hAnsiTheme="minorHAnsi"/>
          <w:i/>
          <w:sz w:val="22"/>
          <w:szCs w:val="22"/>
          <w:lang w:eastAsia="en-AU"/>
        </w:rPr>
        <w:t>Health Insurance Act 1973</w:t>
      </w:r>
      <w:r w:rsidRPr="002A7D3D">
        <w:rPr>
          <w:rFonts w:asciiTheme="minorHAnsi" w:hAnsiTheme="minorHAnsi"/>
          <w:sz w:val="22"/>
          <w:szCs w:val="22"/>
          <w:lang w:eastAsia="en-AU"/>
        </w:rPr>
        <w:t>)</w:t>
      </w:r>
      <w:r w:rsidR="00527756">
        <w:rPr>
          <w:rFonts w:asciiTheme="minorHAnsi" w:hAnsiTheme="minorHAnsi"/>
          <w:sz w:val="22"/>
          <w:szCs w:val="22"/>
          <w:lang w:eastAsia="en-AU"/>
        </w:rPr>
        <w:t>; and</w:t>
      </w:r>
    </w:p>
    <w:p w14:paraId="17BA0064" w14:textId="6D3B5109" w:rsidR="002A7D3D" w:rsidRPr="002A7D3D" w:rsidRDefault="00E60854" w:rsidP="002A7D3D">
      <w:pPr>
        <w:numPr>
          <w:ilvl w:val="0"/>
          <w:numId w:val="2"/>
        </w:numPr>
        <w:spacing w:before="120" w:after="120"/>
        <w:contextualSpacing/>
        <w:rPr>
          <w:rFonts w:asciiTheme="minorHAnsi" w:hAnsiTheme="minorHAnsi"/>
          <w:sz w:val="22"/>
          <w:szCs w:val="22"/>
          <w:lang w:eastAsia="en-AU"/>
        </w:rPr>
      </w:pPr>
      <w:r>
        <w:rPr>
          <w:rFonts w:asciiTheme="minorHAnsi" w:hAnsiTheme="minorHAnsi"/>
          <w:sz w:val="22"/>
          <w:szCs w:val="22"/>
          <w:lang w:eastAsia="en-AU"/>
        </w:rPr>
        <w:t>ha</w:t>
      </w:r>
      <w:r w:rsidR="002E1500">
        <w:rPr>
          <w:rFonts w:asciiTheme="minorHAnsi" w:hAnsiTheme="minorHAnsi"/>
          <w:sz w:val="22"/>
          <w:szCs w:val="22"/>
          <w:lang w:eastAsia="en-AU"/>
        </w:rPr>
        <w:t>ve</w:t>
      </w:r>
      <w:r w:rsidRPr="002A7D3D">
        <w:rPr>
          <w:rFonts w:asciiTheme="minorHAnsi" w:hAnsiTheme="minorHAnsi"/>
          <w:sz w:val="22"/>
          <w:szCs w:val="22"/>
          <w:lang w:eastAsia="en-AU"/>
        </w:rPr>
        <w:t xml:space="preserve"> </w:t>
      </w:r>
      <w:r w:rsidR="002A7D3D" w:rsidRPr="002A7D3D">
        <w:rPr>
          <w:rFonts w:asciiTheme="minorHAnsi" w:hAnsiTheme="minorHAnsi"/>
          <w:sz w:val="22"/>
          <w:szCs w:val="22"/>
          <w:lang w:eastAsia="en-AU"/>
        </w:rPr>
        <w:t>a valid Medicare card</w:t>
      </w:r>
      <w:r w:rsidR="00527756">
        <w:rPr>
          <w:rFonts w:asciiTheme="minorHAnsi" w:hAnsiTheme="minorHAnsi"/>
          <w:sz w:val="22"/>
          <w:szCs w:val="22"/>
          <w:lang w:eastAsia="en-AU"/>
        </w:rPr>
        <w:t>; and</w:t>
      </w:r>
    </w:p>
    <w:p w14:paraId="55ADBF2A" w14:textId="7607B6EA" w:rsidR="002A7D3D" w:rsidRPr="002A7D3D" w:rsidRDefault="002A7D3D" w:rsidP="002A7D3D">
      <w:pPr>
        <w:numPr>
          <w:ilvl w:val="0"/>
          <w:numId w:val="2"/>
        </w:numPr>
        <w:spacing w:before="120" w:after="120"/>
        <w:contextualSpacing/>
        <w:rPr>
          <w:rFonts w:asciiTheme="minorHAnsi" w:hAnsiTheme="minorHAnsi"/>
          <w:sz w:val="22"/>
          <w:szCs w:val="22"/>
          <w:lang w:eastAsia="en-AU"/>
        </w:rPr>
      </w:pPr>
      <w:r w:rsidRPr="002A7D3D">
        <w:rPr>
          <w:rFonts w:asciiTheme="minorHAnsi" w:hAnsiTheme="minorHAnsi"/>
          <w:sz w:val="22"/>
          <w:szCs w:val="22"/>
          <w:lang w:eastAsia="en-AU"/>
        </w:rPr>
        <w:t>18 years of age or older</w:t>
      </w:r>
      <w:r w:rsidR="00527756">
        <w:rPr>
          <w:rFonts w:asciiTheme="minorHAnsi" w:hAnsiTheme="minorHAnsi"/>
          <w:sz w:val="22"/>
          <w:szCs w:val="22"/>
          <w:lang w:eastAsia="en-AU"/>
        </w:rPr>
        <w:t>; and</w:t>
      </w:r>
    </w:p>
    <w:p w14:paraId="66D0D430" w14:textId="6A448C0D" w:rsidR="002A7D3D" w:rsidRPr="002E1500" w:rsidRDefault="002A7D3D" w:rsidP="00D11C29">
      <w:pPr>
        <w:numPr>
          <w:ilvl w:val="0"/>
          <w:numId w:val="2"/>
        </w:numPr>
        <w:spacing w:before="120" w:after="120"/>
        <w:contextualSpacing/>
        <w:rPr>
          <w:rFonts w:asciiTheme="minorHAnsi" w:hAnsiTheme="minorHAnsi"/>
          <w:sz w:val="22"/>
          <w:szCs w:val="22"/>
          <w:lang w:eastAsia="en-AU"/>
        </w:rPr>
      </w:pPr>
      <w:r w:rsidRPr="002E1500">
        <w:rPr>
          <w:rFonts w:asciiTheme="minorHAnsi" w:hAnsiTheme="minorHAnsi"/>
          <w:sz w:val="22"/>
          <w:szCs w:val="22"/>
          <w:lang w:eastAsia="en-AU"/>
        </w:rPr>
        <w:t>employed by:</w:t>
      </w:r>
    </w:p>
    <w:p w14:paraId="74692E85" w14:textId="77777777" w:rsidR="002A7D3D" w:rsidRPr="002A7D3D" w:rsidRDefault="002A7D3D" w:rsidP="002A7D3D">
      <w:pPr>
        <w:numPr>
          <w:ilvl w:val="1"/>
          <w:numId w:val="2"/>
        </w:numPr>
        <w:spacing w:before="120" w:after="120"/>
        <w:contextualSpacing/>
        <w:rPr>
          <w:rFonts w:asciiTheme="minorHAnsi" w:eastAsiaTheme="minorHAnsi" w:hAnsiTheme="minorHAnsi" w:cstheme="minorBidi"/>
          <w:sz w:val="22"/>
          <w:szCs w:val="22"/>
        </w:rPr>
      </w:pPr>
      <w:r w:rsidRPr="002A7D3D">
        <w:rPr>
          <w:rFonts w:asciiTheme="minorHAnsi" w:hAnsiTheme="minorHAnsi"/>
          <w:sz w:val="22"/>
          <w:szCs w:val="22"/>
          <w:lang w:eastAsia="en-AU"/>
        </w:rPr>
        <w:t>a registered Australian business with an active ABN; and</w:t>
      </w:r>
    </w:p>
    <w:p w14:paraId="022A928A" w14:textId="77777777" w:rsidR="002A7D3D" w:rsidRPr="00013027" w:rsidRDefault="002A7D3D" w:rsidP="002A7D3D">
      <w:pPr>
        <w:numPr>
          <w:ilvl w:val="1"/>
          <w:numId w:val="2"/>
        </w:numPr>
        <w:spacing w:before="120" w:after="120"/>
        <w:contextualSpacing/>
        <w:rPr>
          <w:rFonts w:asciiTheme="minorHAnsi" w:eastAsiaTheme="minorHAnsi" w:hAnsiTheme="minorHAnsi" w:cstheme="minorBidi"/>
          <w:szCs w:val="22"/>
        </w:rPr>
      </w:pPr>
      <w:r w:rsidRPr="002A7D3D">
        <w:rPr>
          <w:rFonts w:asciiTheme="minorHAnsi" w:hAnsiTheme="minorHAnsi"/>
          <w:sz w:val="22"/>
          <w:szCs w:val="22"/>
          <w:lang w:eastAsia="en-AU"/>
        </w:rPr>
        <w:t>an employer willing to participate in the Program</w:t>
      </w:r>
      <w:r w:rsidRPr="002A7D3D">
        <w:rPr>
          <w:rFonts w:asciiTheme="minorHAnsi" w:eastAsiaTheme="minorHAnsi" w:hAnsiTheme="minorHAnsi" w:cstheme="minorBidi"/>
          <w:sz w:val="22"/>
          <w:szCs w:val="22"/>
        </w:rPr>
        <w:t xml:space="preserve"> (or be self-employed with an active ABN).</w:t>
      </w:r>
    </w:p>
    <w:p w14:paraId="26D84F0F" w14:textId="77777777" w:rsidR="00013027" w:rsidRDefault="00013027" w:rsidP="00013027">
      <w:pPr>
        <w:spacing w:before="120" w:after="120"/>
        <w:contextualSpacing/>
        <w:rPr>
          <w:rFonts w:asciiTheme="minorHAnsi" w:eastAsiaTheme="minorHAnsi" w:hAnsiTheme="minorHAnsi" w:cstheme="minorBidi"/>
          <w:sz w:val="22"/>
          <w:szCs w:val="22"/>
        </w:rPr>
      </w:pPr>
    </w:p>
    <w:p w14:paraId="231FDF17" w14:textId="7E91F1DA" w:rsidR="002E1500" w:rsidRDefault="002E1500" w:rsidP="002E1500">
      <w:pPr>
        <w:spacing w:before="120" w:after="120"/>
        <w:rPr>
          <w:rFonts w:asciiTheme="minorHAnsi" w:hAnsiTheme="minorHAnsi"/>
          <w:sz w:val="22"/>
          <w:szCs w:val="22"/>
          <w:lang w:eastAsia="en-AU"/>
        </w:rPr>
      </w:pPr>
      <w:r w:rsidRPr="002A7D3D">
        <w:rPr>
          <w:rFonts w:asciiTheme="minorHAnsi" w:hAnsiTheme="minorHAnsi"/>
          <w:sz w:val="22"/>
          <w:szCs w:val="22"/>
          <w:lang w:eastAsia="en-AU"/>
        </w:rPr>
        <w:t>To be eligible</w:t>
      </w:r>
      <w:r>
        <w:rPr>
          <w:rFonts w:asciiTheme="minorHAnsi" w:hAnsiTheme="minorHAnsi"/>
          <w:sz w:val="22"/>
          <w:szCs w:val="22"/>
          <w:lang w:eastAsia="en-AU"/>
        </w:rPr>
        <w:t xml:space="preserve"> for </w:t>
      </w:r>
      <w:r w:rsidRPr="00DC53F0">
        <w:rPr>
          <w:rFonts w:asciiTheme="minorHAnsi" w:hAnsiTheme="minorHAnsi"/>
          <w:b/>
          <w:bCs/>
          <w:sz w:val="22"/>
          <w:szCs w:val="22"/>
          <w:lang w:eastAsia="en-AU"/>
        </w:rPr>
        <w:t>out-of-pocket expenses</w:t>
      </w:r>
      <w:r>
        <w:rPr>
          <w:rFonts w:asciiTheme="minorHAnsi" w:hAnsiTheme="minorHAnsi"/>
          <w:sz w:val="22"/>
          <w:szCs w:val="22"/>
          <w:lang w:eastAsia="en-AU"/>
        </w:rPr>
        <w:t xml:space="preserve"> reimbursement, you must have donated a kidney or partial liver, or done work-up testing and </w:t>
      </w:r>
      <w:r w:rsidRPr="002A7D3D">
        <w:rPr>
          <w:rFonts w:asciiTheme="minorHAnsi" w:hAnsiTheme="minorHAnsi"/>
          <w:sz w:val="22"/>
          <w:szCs w:val="22"/>
          <w:lang w:eastAsia="en-AU"/>
        </w:rPr>
        <w:t>be:</w:t>
      </w:r>
    </w:p>
    <w:p w14:paraId="03B17EC2" w14:textId="3102A5C7" w:rsidR="002E1500" w:rsidRDefault="002E1500" w:rsidP="002E1500">
      <w:pPr>
        <w:numPr>
          <w:ilvl w:val="0"/>
          <w:numId w:val="38"/>
        </w:numPr>
        <w:spacing w:before="120" w:after="120"/>
        <w:contextualSpacing/>
        <w:rPr>
          <w:rFonts w:asciiTheme="minorHAnsi" w:hAnsiTheme="minorHAnsi"/>
          <w:sz w:val="22"/>
          <w:szCs w:val="22"/>
          <w:lang w:eastAsia="en-AU"/>
        </w:rPr>
      </w:pPr>
      <w:r w:rsidRPr="002A7D3D">
        <w:rPr>
          <w:rFonts w:asciiTheme="minorHAnsi" w:hAnsiTheme="minorHAnsi"/>
          <w:sz w:val="22"/>
          <w:szCs w:val="22"/>
          <w:lang w:eastAsia="en-AU"/>
        </w:rPr>
        <w:t>donating in Australia*</w:t>
      </w:r>
      <w:r w:rsidR="00527756">
        <w:rPr>
          <w:rFonts w:asciiTheme="minorHAnsi" w:hAnsiTheme="minorHAnsi"/>
          <w:sz w:val="22"/>
          <w:szCs w:val="22"/>
          <w:lang w:eastAsia="en-AU"/>
        </w:rPr>
        <w:t>; and</w:t>
      </w:r>
    </w:p>
    <w:p w14:paraId="1D20B6C8" w14:textId="66779219" w:rsidR="002E1500" w:rsidRPr="00527756" w:rsidRDefault="00527756" w:rsidP="002953B9">
      <w:pPr>
        <w:numPr>
          <w:ilvl w:val="0"/>
          <w:numId w:val="38"/>
        </w:numPr>
        <w:spacing w:before="120" w:after="120"/>
        <w:contextualSpacing/>
        <w:rPr>
          <w:rFonts w:asciiTheme="minorHAnsi" w:hAnsiTheme="minorHAnsi"/>
          <w:sz w:val="22"/>
          <w:szCs w:val="22"/>
          <w:lang w:eastAsia="en-AU"/>
        </w:rPr>
      </w:pPr>
      <w:r w:rsidRPr="00527756">
        <w:rPr>
          <w:rFonts w:asciiTheme="minorHAnsi" w:hAnsiTheme="minorHAnsi"/>
          <w:sz w:val="22"/>
          <w:szCs w:val="22"/>
          <w:lang w:eastAsia="en-AU"/>
        </w:rPr>
        <w:t xml:space="preserve">an Australian resident (as defined by the </w:t>
      </w:r>
      <w:r w:rsidRPr="00527756">
        <w:rPr>
          <w:rFonts w:asciiTheme="minorHAnsi" w:hAnsiTheme="minorHAnsi"/>
          <w:i/>
          <w:sz w:val="22"/>
          <w:szCs w:val="22"/>
          <w:lang w:eastAsia="en-AU"/>
        </w:rPr>
        <w:t>Health Insurance Act 1973</w:t>
      </w:r>
      <w:r w:rsidRPr="00527756">
        <w:rPr>
          <w:rFonts w:asciiTheme="minorHAnsi" w:hAnsiTheme="minorHAnsi"/>
          <w:sz w:val="22"/>
          <w:szCs w:val="22"/>
          <w:lang w:eastAsia="en-AU"/>
        </w:rPr>
        <w:t xml:space="preserve">), with a valid Medicare card OR </w:t>
      </w:r>
      <w:r w:rsidR="002E1500" w:rsidRPr="00527756">
        <w:rPr>
          <w:rFonts w:asciiTheme="minorHAnsi" w:hAnsiTheme="minorHAnsi"/>
          <w:sz w:val="22"/>
          <w:szCs w:val="22"/>
          <w:lang w:eastAsia="en-AU"/>
        </w:rPr>
        <w:t xml:space="preserve">donating to an Australian resident (as defined by the </w:t>
      </w:r>
      <w:r w:rsidR="002E1500" w:rsidRPr="00527756">
        <w:rPr>
          <w:rFonts w:asciiTheme="minorHAnsi" w:hAnsiTheme="minorHAnsi"/>
          <w:i/>
          <w:sz w:val="22"/>
          <w:szCs w:val="22"/>
          <w:lang w:eastAsia="en-AU"/>
        </w:rPr>
        <w:t>Health Insurance Act 1973</w:t>
      </w:r>
      <w:r w:rsidR="002E1500" w:rsidRPr="00527756">
        <w:rPr>
          <w:rFonts w:asciiTheme="minorHAnsi" w:hAnsiTheme="minorHAnsi"/>
          <w:sz w:val="22"/>
          <w:szCs w:val="22"/>
          <w:lang w:eastAsia="en-AU"/>
        </w:rPr>
        <w:t>), with a valid Medicare card</w:t>
      </w:r>
      <w:r>
        <w:rPr>
          <w:rFonts w:asciiTheme="minorHAnsi" w:hAnsiTheme="minorHAnsi"/>
          <w:sz w:val="22"/>
          <w:szCs w:val="22"/>
          <w:lang w:eastAsia="en-AU"/>
        </w:rPr>
        <w:t>; and</w:t>
      </w:r>
    </w:p>
    <w:p w14:paraId="46A5536D" w14:textId="63C621FC" w:rsidR="002E1500" w:rsidRPr="002E1500" w:rsidRDefault="002E1500" w:rsidP="002E1500">
      <w:pPr>
        <w:numPr>
          <w:ilvl w:val="0"/>
          <w:numId w:val="38"/>
        </w:numPr>
        <w:spacing w:before="120" w:after="120"/>
        <w:contextualSpacing/>
        <w:rPr>
          <w:rFonts w:asciiTheme="minorHAnsi" w:hAnsiTheme="minorHAnsi"/>
          <w:sz w:val="22"/>
          <w:szCs w:val="22"/>
          <w:lang w:eastAsia="en-AU"/>
        </w:rPr>
      </w:pPr>
      <w:r w:rsidRPr="002A7D3D">
        <w:rPr>
          <w:rFonts w:asciiTheme="minorHAnsi" w:hAnsiTheme="minorHAnsi"/>
          <w:sz w:val="22"/>
          <w:szCs w:val="22"/>
          <w:lang w:eastAsia="en-AU"/>
        </w:rPr>
        <w:t>18 years of age or older</w:t>
      </w:r>
    </w:p>
    <w:p w14:paraId="1CF40833" w14:textId="77777777" w:rsidR="00013027" w:rsidRPr="002A7D3D" w:rsidRDefault="00013027" w:rsidP="00013027">
      <w:pPr>
        <w:spacing w:before="120" w:after="120"/>
        <w:contextualSpacing/>
        <w:rPr>
          <w:rFonts w:asciiTheme="minorHAnsi" w:eastAsiaTheme="minorHAnsi" w:hAnsiTheme="minorHAnsi" w:cstheme="minorBidi"/>
          <w:szCs w:val="22"/>
        </w:rPr>
      </w:pPr>
    </w:p>
    <w:p w14:paraId="3644731A" w14:textId="5C80BB06" w:rsidR="002A7D3D" w:rsidRDefault="002A7D3D" w:rsidP="002A7D3D">
      <w:pPr>
        <w:rPr>
          <w:rFonts w:asciiTheme="minorHAnsi" w:eastAsiaTheme="minorHAnsi" w:hAnsiTheme="minorHAnsi" w:cstheme="minorBidi"/>
          <w:sz w:val="18"/>
          <w:szCs w:val="22"/>
        </w:rPr>
      </w:pPr>
      <w:r w:rsidRPr="002A7D3D">
        <w:rPr>
          <w:rFonts w:asciiTheme="minorHAnsi" w:eastAsiaTheme="minorHAnsi" w:hAnsiTheme="minorHAnsi" w:cstheme="minorBidi"/>
          <w:sz w:val="18"/>
          <w:szCs w:val="22"/>
        </w:rPr>
        <w:t xml:space="preserve">*If </w:t>
      </w:r>
      <w:r w:rsidR="00C868A2">
        <w:rPr>
          <w:rFonts w:asciiTheme="minorHAnsi" w:eastAsiaTheme="minorHAnsi" w:hAnsiTheme="minorHAnsi" w:cstheme="minorBidi"/>
          <w:sz w:val="18"/>
          <w:szCs w:val="22"/>
        </w:rPr>
        <w:t>the donor is</w:t>
      </w:r>
      <w:r w:rsidRPr="002A7D3D">
        <w:rPr>
          <w:rFonts w:asciiTheme="minorHAnsi" w:eastAsiaTheme="minorHAnsi" w:hAnsiTheme="minorHAnsi" w:cstheme="minorBidi"/>
          <w:sz w:val="18"/>
          <w:szCs w:val="22"/>
        </w:rPr>
        <w:t xml:space="preserve"> an Australian citizen donating in another country, </w:t>
      </w:r>
      <w:r w:rsidR="00C868A2">
        <w:rPr>
          <w:rFonts w:asciiTheme="minorHAnsi" w:eastAsiaTheme="minorHAnsi" w:hAnsiTheme="minorHAnsi" w:cstheme="minorBidi"/>
          <w:sz w:val="18"/>
          <w:szCs w:val="22"/>
        </w:rPr>
        <w:t>they</w:t>
      </w:r>
      <w:r w:rsidRPr="002A7D3D">
        <w:rPr>
          <w:rFonts w:asciiTheme="minorHAnsi" w:eastAsiaTheme="minorHAnsi" w:hAnsiTheme="minorHAnsi" w:cstheme="minorBidi"/>
          <w:sz w:val="18"/>
          <w:szCs w:val="22"/>
        </w:rPr>
        <w:t xml:space="preserve"> may be eligible for a similar scheme in that country. For example in New Zealand there is the Live Organ Donor Assistance scheme. </w:t>
      </w:r>
      <w:r w:rsidR="00C868A2">
        <w:rPr>
          <w:rFonts w:asciiTheme="minorHAnsi" w:eastAsiaTheme="minorHAnsi" w:hAnsiTheme="minorHAnsi" w:cstheme="minorBidi"/>
          <w:sz w:val="18"/>
          <w:szCs w:val="22"/>
        </w:rPr>
        <w:t>The donor</w:t>
      </w:r>
      <w:r w:rsidRPr="002A7D3D">
        <w:rPr>
          <w:rFonts w:asciiTheme="minorHAnsi" w:eastAsiaTheme="minorHAnsi" w:hAnsiTheme="minorHAnsi" w:cstheme="minorBidi"/>
          <w:sz w:val="18"/>
          <w:szCs w:val="22"/>
        </w:rPr>
        <w:t xml:space="preserve"> can only receive assistance from one scheme.</w:t>
      </w:r>
      <w:r w:rsidRPr="002A7D3D" w:rsidDel="00C77345">
        <w:rPr>
          <w:rFonts w:asciiTheme="minorHAnsi" w:eastAsiaTheme="minorHAnsi" w:hAnsiTheme="minorHAnsi" w:cstheme="minorBidi"/>
          <w:sz w:val="18"/>
          <w:szCs w:val="22"/>
        </w:rPr>
        <w:t xml:space="preserve"> </w:t>
      </w:r>
    </w:p>
    <w:p w14:paraId="75C58A6F" w14:textId="77777777" w:rsidR="002E1500" w:rsidRDefault="002E1500" w:rsidP="002A7D3D">
      <w:pPr>
        <w:rPr>
          <w:rFonts w:asciiTheme="minorHAnsi" w:eastAsiaTheme="minorHAnsi" w:hAnsiTheme="minorHAnsi" w:cstheme="minorBidi"/>
          <w:sz w:val="18"/>
          <w:szCs w:val="22"/>
        </w:rPr>
      </w:pPr>
    </w:p>
    <w:p w14:paraId="20EEF527" w14:textId="77777777" w:rsidR="002E1500" w:rsidRDefault="002E1500" w:rsidP="002A7D3D">
      <w:pPr>
        <w:rPr>
          <w:rFonts w:asciiTheme="minorHAnsi" w:eastAsiaTheme="minorHAnsi" w:hAnsiTheme="minorHAnsi" w:cstheme="minorBidi"/>
          <w:sz w:val="18"/>
          <w:szCs w:val="22"/>
        </w:rPr>
      </w:pPr>
    </w:p>
    <w:p w14:paraId="1664BA3D" w14:textId="77777777" w:rsidR="002E1500" w:rsidRPr="002A7D3D" w:rsidRDefault="002E1500" w:rsidP="002A7D3D">
      <w:pPr>
        <w:rPr>
          <w:rFonts w:asciiTheme="minorHAnsi" w:hAnsiTheme="minorHAnsi"/>
          <w:sz w:val="22"/>
          <w:szCs w:val="22"/>
          <w:lang w:eastAsia="en-AU"/>
        </w:rPr>
      </w:pPr>
    </w:p>
    <w:p w14:paraId="7B008469" w14:textId="5193B59D" w:rsidR="002A7D3D" w:rsidRPr="002A7D3D" w:rsidRDefault="005B0E8D" w:rsidP="002A7D3D">
      <w:pPr>
        <w:keepNext/>
        <w:numPr>
          <w:ilvl w:val="1"/>
          <w:numId w:val="10"/>
        </w:numPr>
        <w:pBdr>
          <w:top w:val="single" w:sz="4" w:space="1" w:color="auto"/>
          <w:left w:val="single" w:sz="4" w:space="4" w:color="auto"/>
          <w:bottom w:val="single" w:sz="4" w:space="1" w:color="auto"/>
          <w:right w:val="single" w:sz="4" w:space="4" w:color="auto"/>
        </w:pBdr>
        <w:shd w:val="clear" w:color="auto" w:fill="C6D9F1" w:themeFill="text2" w:themeFillTint="33"/>
        <w:outlineLvl w:val="1"/>
        <w:rPr>
          <w:rFonts w:asciiTheme="minorHAnsi" w:hAnsiTheme="minorHAnsi" w:cs="Arial"/>
          <w:b/>
          <w:bCs/>
          <w:iCs/>
          <w:szCs w:val="28"/>
          <w:lang w:eastAsia="en-AU"/>
        </w:rPr>
      </w:pPr>
      <w:bookmarkStart w:id="4" w:name="_Toc194938587"/>
      <w:r>
        <w:rPr>
          <w:rFonts w:asciiTheme="minorHAnsi" w:hAnsiTheme="minorHAnsi" w:cs="Arial"/>
          <w:b/>
          <w:bCs/>
          <w:iCs/>
          <w:szCs w:val="28"/>
          <w:lang w:eastAsia="en-AU"/>
        </w:rPr>
        <w:lastRenderedPageBreak/>
        <w:t>C</w:t>
      </w:r>
      <w:r w:rsidR="002A7D3D" w:rsidRPr="002A7D3D">
        <w:rPr>
          <w:rFonts w:asciiTheme="minorHAnsi" w:hAnsiTheme="minorHAnsi" w:cs="Arial"/>
          <w:b/>
          <w:bCs/>
          <w:iCs/>
          <w:szCs w:val="28"/>
          <w:lang w:eastAsia="en-AU"/>
        </w:rPr>
        <w:t>ontact information</w:t>
      </w:r>
      <w:bookmarkEnd w:id="4"/>
    </w:p>
    <w:p w14:paraId="5DE4AA6D" w14:textId="79C8E371" w:rsidR="002A7D3D" w:rsidRPr="002A7D3D" w:rsidRDefault="002A7D3D" w:rsidP="002A7D3D">
      <w:pPr>
        <w:spacing w:before="120" w:after="120"/>
        <w:rPr>
          <w:rFonts w:asciiTheme="minorHAnsi" w:eastAsiaTheme="minorHAnsi" w:hAnsiTheme="minorHAnsi" w:cstheme="minorBidi"/>
          <w:color w:val="0000FF"/>
          <w:sz w:val="22"/>
          <w:szCs w:val="22"/>
          <w:u w:val="single"/>
        </w:rPr>
      </w:pPr>
      <w:r w:rsidRPr="002A7D3D">
        <w:rPr>
          <w:rFonts w:asciiTheme="minorHAnsi" w:hAnsiTheme="minorHAnsi"/>
          <w:b/>
          <w:color w:val="000000"/>
          <w:sz w:val="22"/>
          <w:szCs w:val="22"/>
          <w:lang w:eastAsia="en-AU"/>
        </w:rPr>
        <w:t>Visit</w:t>
      </w:r>
      <w:r w:rsidRPr="002A7D3D">
        <w:rPr>
          <w:rFonts w:asciiTheme="minorHAnsi" w:hAnsiTheme="minorHAnsi"/>
          <w:color w:val="000000"/>
          <w:sz w:val="22"/>
          <w:szCs w:val="22"/>
          <w:lang w:eastAsia="en-AU"/>
        </w:rPr>
        <w:tab/>
      </w:r>
      <w:hyperlink r:id="rId17" w:history="1">
        <w:r w:rsidRPr="002A7D3D">
          <w:rPr>
            <w:rFonts w:asciiTheme="minorHAnsi" w:eastAsiaTheme="minorHAnsi" w:hAnsiTheme="minorHAnsi" w:cstheme="minorBidi"/>
            <w:color w:val="0000FF"/>
            <w:sz w:val="22"/>
            <w:szCs w:val="22"/>
            <w:u w:val="single"/>
          </w:rPr>
          <w:t xml:space="preserve">Department of Health </w:t>
        </w:r>
        <w:r w:rsidR="00102517">
          <w:rPr>
            <w:rFonts w:asciiTheme="minorHAnsi" w:eastAsiaTheme="minorHAnsi" w:hAnsiTheme="minorHAnsi" w:cstheme="minorBidi"/>
            <w:color w:val="0000FF"/>
            <w:sz w:val="22"/>
            <w:szCs w:val="22"/>
            <w:u w:val="single"/>
          </w:rPr>
          <w:t xml:space="preserve">and Aged Care </w:t>
        </w:r>
        <w:r w:rsidRPr="002A7D3D">
          <w:rPr>
            <w:rFonts w:asciiTheme="minorHAnsi" w:eastAsiaTheme="minorHAnsi" w:hAnsiTheme="minorHAnsi" w:cstheme="minorBidi"/>
            <w:color w:val="0000FF"/>
            <w:sz w:val="22"/>
            <w:szCs w:val="22"/>
            <w:u w:val="single"/>
          </w:rPr>
          <w:t>website</w:t>
        </w:r>
      </w:hyperlink>
    </w:p>
    <w:p w14:paraId="286B0239" w14:textId="77777777" w:rsidR="002A7D3D" w:rsidRPr="002A7D3D" w:rsidRDefault="002A7D3D" w:rsidP="002A7D3D">
      <w:pPr>
        <w:spacing w:before="120" w:after="120"/>
        <w:rPr>
          <w:rFonts w:asciiTheme="minorHAnsi" w:hAnsiTheme="minorHAnsi"/>
          <w:color w:val="000000"/>
          <w:sz w:val="22"/>
          <w:szCs w:val="22"/>
          <w:lang w:eastAsia="en-AU"/>
        </w:rPr>
      </w:pPr>
      <w:r w:rsidRPr="002A7D3D">
        <w:rPr>
          <w:rFonts w:asciiTheme="minorHAnsi" w:hAnsiTheme="minorHAnsi"/>
          <w:b/>
          <w:color w:val="000000"/>
          <w:sz w:val="22"/>
          <w:szCs w:val="22"/>
          <w:lang w:eastAsia="en-AU"/>
        </w:rPr>
        <w:t>Email</w:t>
      </w:r>
      <w:r w:rsidRPr="002A7D3D">
        <w:rPr>
          <w:rFonts w:asciiTheme="minorHAnsi" w:hAnsiTheme="minorHAnsi"/>
          <w:color w:val="000000"/>
          <w:sz w:val="22"/>
          <w:szCs w:val="22"/>
          <w:lang w:eastAsia="en-AU"/>
        </w:rPr>
        <w:tab/>
      </w:r>
      <w:hyperlink r:id="rId18" w:history="1">
        <w:r w:rsidRPr="002A7D3D">
          <w:rPr>
            <w:rFonts w:asciiTheme="minorHAnsi" w:hAnsiTheme="minorHAnsi"/>
            <w:color w:val="0000FF"/>
            <w:sz w:val="22"/>
            <w:szCs w:val="22"/>
            <w:u w:val="single"/>
            <w:lang w:eastAsia="en-AU"/>
          </w:rPr>
          <w:t>livingorgandonation@health.gov.au</w:t>
        </w:r>
      </w:hyperlink>
      <w:r w:rsidRPr="002A7D3D">
        <w:rPr>
          <w:rFonts w:asciiTheme="minorHAnsi" w:hAnsiTheme="minorHAnsi"/>
          <w:color w:val="000000"/>
          <w:sz w:val="22"/>
          <w:szCs w:val="22"/>
          <w:lang w:eastAsia="en-AU"/>
        </w:rPr>
        <w:t xml:space="preserve"> </w:t>
      </w:r>
    </w:p>
    <w:p w14:paraId="2C410A64" w14:textId="77777777" w:rsidR="002A7D3D" w:rsidRPr="002A7D3D" w:rsidRDefault="002A7D3D" w:rsidP="002A7D3D">
      <w:pPr>
        <w:rPr>
          <w:rFonts w:asciiTheme="minorHAnsi" w:hAnsiTheme="minorHAnsi"/>
          <w:color w:val="000000"/>
          <w:sz w:val="22"/>
          <w:szCs w:val="22"/>
          <w:lang w:eastAsia="en-AU"/>
        </w:rPr>
      </w:pPr>
      <w:r w:rsidRPr="002A7D3D">
        <w:rPr>
          <w:rFonts w:asciiTheme="minorHAnsi" w:hAnsiTheme="minorHAnsi"/>
          <w:b/>
          <w:color w:val="000000"/>
          <w:sz w:val="22"/>
          <w:szCs w:val="22"/>
          <w:lang w:eastAsia="en-AU"/>
        </w:rPr>
        <w:t>Phone</w:t>
      </w:r>
      <w:r w:rsidRPr="002A7D3D">
        <w:rPr>
          <w:rFonts w:asciiTheme="minorHAnsi" w:hAnsiTheme="minorHAnsi"/>
          <w:color w:val="000000"/>
          <w:sz w:val="22"/>
          <w:szCs w:val="22"/>
          <w:lang w:eastAsia="en-AU"/>
        </w:rPr>
        <w:tab/>
        <w:t>(02) 6289 5055</w:t>
      </w:r>
    </w:p>
    <w:p w14:paraId="56387552" w14:textId="77777777" w:rsidR="002A7D3D" w:rsidRPr="002A7D3D" w:rsidRDefault="002A7D3D" w:rsidP="002A7D3D">
      <w:pPr>
        <w:rPr>
          <w:rFonts w:asciiTheme="minorHAnsi" w:hAnsiTheme="minorHAnsi"/>
          <w:color w:val="000000"/>
          <w:sz w:val="22"/>
          <w:szCs w:val="22"/>
          <w:lang w:eastAsia="en-AU"/>
        </w:rPr>
      </w:pPr>
    </w:p>
    <w:p w14:paraId="4EF9A035" w14:textId="430FFC73" w:rsidR="002A7D3D" w:rsidRPr="002A7D3D" w:rsidRDefault="005F2E86" w:rsidP="002A7D3D">
      <w:pPr>
        <w:keepNext/>
        <w:numPr>
          <w:ilvl w:val="1"/>
          <w:numId w:val="10"/>
        </w:numPr>
        <w:pBdr>
          <w:top w:val="single" w:sz="4" w:space="1" w:color="auto"/>
          <w:left w:val="single" w:sz="4" w:space="4" w:color="auto"/>
          <w:bottom w:val="single" w:sz="4" w:space="1" w:color="auto"/>
          <w:right w:val="single" w:sz="4" w:space="4" w:color="auto"/>
        </w:pBdr>
        <w:shd w:val="clear" w:color="auto" w:fill="C6D9F1" w:themeFill="text2" w:themeFillTint="33"/>
        <w:outlineLvl w:val="1"/>
        <w:rPr>
          <w:rFonts w:asciiTheme="minorHAnsi" w:hAnsiTheme="minorHAnsi" w:cs="Arial"/>
          <w:b/>
          <w:bCs/>
          <w:iCs/>
          <w:szCs w:val="28"/>
          <w:lang w:eastAsia="en-AU"/>
        </w:rPr>
      </w:pPr>
      <w:bookmarkStart w:id="5" w:name="_Toc486507414"/>
      <w:bookmarkStart w:id="6" w:name="_Toc194938588"/>
      <w:r>
        <w:rPr>
          <w:rFonts w:asciiTheme="minorHAnsi" w:hAnsiTheme="minorHAnsi" w:cs="Arial"/>
          <w:b/>
          <w:bCs/>
          <w:iCs/>
          <w:szCs w:val="28"/>
          <w:lang w:eastAsia="en-AU"/>
        </w:rPr>
        <w:t>Required</w:t>
      </w:r>
      <w:r w:rsidRPr="002A7D3D">
        <w:rPr>
          <w:rFonts w:asciiTheme="minorHAnsi" w:hAnsiTheme="minorHAnsi" w:cs="Arial"/>
          <w:b/>
          <w:bCs/>
          <w:iCs/>
          <w:szCs w:val="28"/>
          <w:lang w:eastAsia="en-AU"/>
        </w:rPr>
        <w:t xml:space="preserve"> </w:t>
      </w:r>
      <w:r w:rsidR="002A7D3D" w:rsidRPr="002A7D3D">
        <w:rPr>
          <w:rFonts w:asciiTheme="minorHAnsi" w:hAnsiTheme="minorHAnsi" w:cs="Arial"/>
          <w:b/>
          <w:bCs/>
          <w:iCs/>
          <w:szCs w:val="28"/>
          <w:lang w:eastAsia="en-AU"/>
        </w:rPr>
        <w:t>document</w:t>
      </w:r>
      <w:r>
        <w:rPr>
          <w:rFonts w:asciiTheme="minorHAnsi" w:hAnsiTheme="minorHAnsi" w:cs="Arial"/>
          <w:b/>
          <w:bCs/>
          <w:iCs/>
          <w:szCs w:val="28"/>
          <w:lang w:eastAsia="en-AU"/>
        </w:rPr>
        <w:t>ation and supporting evidence</w:t>
      </w:r>
      <w:bookmarkEnd w:id="5"/>
      <w:bookmarkEnd w:id="6"/>
    </w:p>
    <w:p w14:paraId="5983EDCA" w14:textId="77777777" w:rsidR="002A7D3D" w:rsidRDefault="002A7D3D" w:rsidP="002A7D3D">
      <w:pPr>
        <w:rPr>
          <w:rFonts w:asciiTheme="minorHAnsi" w:hAnsiTheme="minorHAnsi"/>
          <w:sz w:val="22"/>
          <w:szCs w:val="20"/>
          <w:lang w:eastAsia="en-AU"/>
        </w:rPr>
      </w:pPr>
    </w:p>
    <w:p w14:paraId="0AB3ACBB" w14:textId="4DDBE009" w:rsidR="0026059E" w:rsidRPr="00E8275B" w:rsidRDefault="00867452" w:rsidP="00E8275B">
      <w:pPr>
        <w:pStyle w:val="ListParagraph"/>
        <w:numPr>
          <w:ilvl w:val="0"/>
          <w:numId w:val="29"/>
        </w:numPr>
        <w:rPr>
          <w:rFonts w:asciiTheme="minorHAnsi" w:hAnsiTheme="minorHAnsi" w:cstheme="minorHAnsi"/>
          <w:sz w:val="22"/>
          <w:szCs w:val="22"/>
          <w:lang w:eastAsia="en-AU"/>
        </w:rPr>
      </w:pPr>
      <w:r w:rsidRPr="00E8275B">
        <w:rPr>
          <w:rFonts w:asciiTheme="minorHAnsi" w:hAnsiTheme="minorHAnsi" w:cstheme="minorHAnsi"/>
          <w:sz w:val="22"/>
          <w:szCs w:val="22"/>
          <w:lang w:eastAsia="en-AU"/>
        </w:rPr>
        <w:t xml:space="preserve">People who </w:t>
      </w:r>
      <w:r w:rsidR="005B51D4" w:rsidRPr="00E8275B">
        <w:rPr>
          <w:rFonts w:asciiTheme="minorHAnsi" w:hAnsiTheme="minorHAnsi" w:cstheme="minorHAnsi"/>
          <w:sz w:val="22"/>
          <w:szCs w:val="22"/>
          <w:lang w:eastAsia="en-AU"/>
        </w:rPr>
        <w:t>are eligible</w:t>
      </w:r>
      <w:r w:rsidR="0026059E" w:rsidRPr="00E8275B">
        <w:rPr>
          <w:rFonts w:asciiTheme="minorHAnsi" w:hAnsiTheme="minorHAnsi" w:cstheme="minorHAnsi"/>
          <w:sz w:val="22"/>
          <w:szCs w:val="22"/>
          <w:lang w:eastAsia="en-AU"/>
        </w:rPr>
        <w:t xml:space="preserve"> for the Program are required to submit several documents. The mandatory documentation</w:t>
      </w:r>
      <w:r w:rsidR="005F2E86" w:rsidRPr="00E8275B">
        <w:rPr>
          <w:rFonts w:asciiTheme="minorHAnsi" w:hAnsiTheme="minorHAnsi" w:cstheme="minorHAnsi"/>
          <w:sz w:val="22"/>
          <w:szCs w:val="22"/>
          <w:lang w:eastAsia="en-AU"/>
        </w:rPr>
        <w:t xml:space="preserve"> for </w:t>
      </w:r>
      <w:r w:rsidR="009F747F" w:rsidRPr="00E8275B">
        <w:rPr>
          <w:rFonts w:asciiTheme="minorHAnsi" w:hAnsiTheme="minorHAnsi" w:cstheme="minorHAnsi"/>
          <w:b/>
          <w:bCs/>
          <w:sz w:val="22"/>
          <w:szCs w:val="22"/>
          <w:lang w:eastAsia="en-AU"/>
        </w:rPr>
        <w:t>ALL</w:t>
      </w:r>
      <w:r w:rsidR="005F2E86" w:rsidRPr="00E8275B">
        <w:rPr>
          <w:rFonts w:asciiTheme="minorHAnsi" w:hAnsiTheme="minorHAnsi" w:cstheme="minorHAnsi"/>
          <w:sz w:val="22"/>
          <w:szCs w:val="22"/>
          <w:lang w:eastAsia="en-AU"/>
        </w:rPr>
        <w:t xml:space="preserve"> applications </w:t>
      </w:r>
      <w:r w:rsidR="0026059E" w:rsidRPr="00E8275B">
        <w:rPr>
          <w:rFonts w:asciiTheme="minorHAnsi" w:hAnsiTheme="minorHAnsi" w:cstheme="minorHAnsi"/>
          <w:sz w:val="22"/>
          <w:szCs w:val="22"/>
          <w:lang w:eastAsia="en-AU"/>
        </w:rPr>
        <w:t>includes:</w:t>
      </w:r>
    </w:p>
    <w:p w14:paraId="43FC5B8D" w14:textId="57ED022F" w:rsidR="0026059E" w:rsidRDefault="0026059E" w:rsidP="0026059E">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lang w:eastAsia="en-AU"/>
        </w:rPr>
        <w:t>C</w:t>
      </w:r>
      <w:r w:rsidR="00867452" w:rsidRPr="0026059E">
        <w:rPr>
          <w:rFonts w:asciiTheme="minorHAnsi" w:hAnsiTheme="minorHAnsi" w:cstheme="minorHAnsi"/>
          <w:sz w:val="22"/>
          <w:szCs w:val="22"/>
          <w:lang w:eastAsia="en-AU"/>
        </w:rPr>
        <w:t>omplete</w:t>
      </w:r>
      <w:r>
        <w:rPr>
          <w:rFonts w:asciiTheme="minorHAnsi" w:hAnsiTheme="minorHAnsi" w:cstheme="minorHAnsi"/>
          <w:sz w:val="22"/>
          <w:szCs w:val="22"/>
          <w:lang w:eastAsia="en-AU"/>
        </w:rPr>
        <w:t xml:space="preserve">d </w:t>
      </w:r>
      <w:r w:rsidR="0027677E" w:rsidRPr="006B2BC4">
        <w:rPr>
          <w:rFonts w:asciiTheme="minorHAnsi" w:hAnsiTheme="minorHAnsi" w:cstheme="minorHAnsi"/>
          <w:sz w:val="22"/>
          <w:szCs w:val="22"/>
          <w:lang w:eastAsia="en-AU"/>
        </w:rPr>
        <w:t>application form</w:t>
      </w:r>
      <w:r w:rsidR="00E60854" w:rsidRPr="0027677E">
        <w:rPr>
          <w:rFonts w:asciiTheme="minorHAnsi" w:hAnsiTheme="minorHAnsi" w:cstheme="minorHAnsi"/>
          <w:sz w:val="22"/>
          <w:szCs w:val="22"/>
        </w:rPr>
        <w:t xml:space="preserve"> </w:t>
      </w:r>
      <w:r>
        <w:rPr>
          <w:rFonts w:asciiTheme="minorHAnsi" w:hAnsiTheme="minorHAnsi" w:cstheme="minorHAnsi"/>
          <w:sz w:val="22"/>
          <w:szCs w:val="22"/>
        </w:rPr>
        <w:t xml:space="preserve">(see </w:t>
      </w:r>
      <w:r w:rsidR="00187D9E">
        <w:rPr>
          <w:rFonts w:asciiTheme="minorHAnsi" w:hAnsiTheme="minorHAnsi" w:cstheme="minorHAnsi"/>
          <w:sz w:val="22"/>
          <w:szCs w:val="22"/>
        </w:rPr>
        <w:t xml:space="preserve">part </w:t>
      </w:r>
      <w:r>
        <w:rPr>
          <w:rFonts w:asciiTheme="minorHAnsi" w:hAnsiTheme="minorHAnsi" w:cstheme="minorHAnsi"/>
          <w:sz w:val="22"/>
          <w:szCs w:val="22"/>
        </w:rPr>
        <w:t>1.5.</w:t>
      </w:r>
      <w:r w:rsidR="005F2E86">
        <w:rPr>
          <w:rFonts w:asciiTheme="minorHAnsi" w:hAnsiTheme="minorHAnsi" w:cstheme="minorHAnsi"/>
          <w:sz w:val="22"/>
          <w:szCs w:val="22"/>
        </w:rPr>
        <w:t>1</w:t>
      </w:r>
      <w:r>
        <w:rPr>
          <w:rFonts w:asciiTheme="minorHAnsi" w:hAnsiTheme="minorHAnsi" w:cstheme="minorHAnsi"/>
          <w:sz w:val="22"/>
          <w:szCs w:val="22"/>
        </w:rPr>
        <w:t>)</w:t>
      </w:r>
    </w:p>
    <w:p w14:paraId="5C42388F" w14:textId="77777777" w:rsidR="006B2BC4" w:rsidRDefault="006B2BC4" w:rsidP="006B2BC4">
      <w:pPr>
        <w:rPr>
          <w:rFonts w:asciiTheme="minorHAnsi" w:hAnsiTheme="minorHAnsi" w:cstheme="minorHAnsi"/>
          <w:sz w:val="22"/>
          <w:szCs w:val="22"/>
        </w:rPr>
      </w:pPr>
    </w:p>
    <w:p w14:paraId="17942C76" w14:textId="2252CBBA" w:rsidR="006B2BC4" w:rsidRPr="00E8275B" w:rsidRDefault="006B2BC4" w:rsidP="00E8275B">
      <w:pPr>
        <w:pStyle w:val="ListParagraph"/>
        <w:numPr>
          <w:ilvl w:val="0"/>
          <w:numId w:val="29"/>
        </w:numPr>
        <w:rPr>
          <w:rFonts w:asciiTheme="minorHAnsi" w:hAnsiTheme="minorHAnsi" w:cstheme="minorHAnsi"/>
          <w:sz w:val="22"/>
          <w:szCs w:val="22"/>
        </w:rPr>
      </w:pPr>
      <w:r w:rsidRPr="00E8275B">
        <w:rPr>
          <w:rFonts w:asciiTheme="minorHAnsi" w:hAnsiTheme="minorHAnsi" w:cstheme="minorHAnsi"/>
          <w:sz w:val="22"/>
          <w:szCs w:val="22"/>
        </w:rPr>
        <w:t xml:space="preserve">If applying for the $500 lump-sum payment, documentation </w:t>
      </w:r>
      <w:r w:rsidRPr="00E04341">
        <w:rPr>
          <w:rFonts w:asciiTheme="minorHAnsi" w:hAnsiTheme="minorHAnsi" w:cstheme="minorHAnsi"/>
          <w:sz w:val="22"/>
          <w:szCs w:val="22"/>
          <w:u w:val="single"/>
        </w:rPr>
        <w:t>also</w:t>
      </w:r>
      <w:r w:rsidRPr="00E8275B">
        <w:rPr>
          <w:rFonts w:asciiTheme="minorHAnsi" w:hAnsiTheme="minorHAnsi" w:cstheme="minorHAnsi"/>
          <w:sz w:val="22"/>
          <w:szCs w:val="22"/>
        </w:rPr>
        <w:t xml:space="preserve"> includes:</w:t>
      </w:r>
    </w:p>
    <w:p w14:paraId="40F0424F" w14:textId="2AA89190" w:rsidR="0026059E" w:rsidRPr="0026059E" w:rsidRDefault="0026059E" w:rsidP="006B2BC4">
      <w:pPr>
        <w:pStyle w:val="ListParagraph"/>
        <w:numPr>
          <w:ilvl w:val="0"/>
          <w:numId w:val="22"/>
        </w:numPr>
        <w:rPr>
          <w:rFonts w:asciiTheme="minorHAnsi" w:hAnsiTheme="minorHAnsi" w:cstheme="minorHAnsi"/>
          <w:sz w:val="22"/>
          <w:szCs w:val="22"/>
        </w:rPr>
      </w:pPr>
      <w:r w:rsidRPr="0026059E">
        <w:rPr>
          <w:rFonts w:asciiTheme="minorHAnsi" w:hAnsiTheme="minorHAnsi" w:cstheme="minorHAnsi"/>
          <w:sz w:val="22"/>
          <w:szCs w:val="22"/>
          <w:lang w:eastAsia="en-AU"/>
        </w:rPr>
        <w:t>Medical certificate</w:t>
      </w:r>
      <w:r w:rsidR="0027677E">
        <w:rPr>
          <w:rFonts w:asciiTheme="minorHAnsi" w:hAnsiTheme="minorHAnsi" w:cstheme="minorHAnsi"/>
          <w:sz w:val="22"/>
          <w:szCs w:val="22"/>
          <w:lang w:eastAsia="en-AU"/>
        </w:rPr>
        <w:t xml:space="preserve"> </w:t>
      </w:r>
      <w:r w:rsidR="009B647A">
        <w:rPr>
          <w:rFonts w:asciiTheme="minorHAnsi" w:hAnsiTheme="minorHAnsi" w:cstheme="minorHAnsi"/>
          <w:sz w:val="22"/>
          <w:szCs w:val="22"/>
          <w:lang w:eastAsia="en-AU"/>
        </w:rPr>
        <w:t>for donation surgery</w:t>
      </w:r>
    </w:p>
    <w:p w14:paraId="0EDB3300" w14:textId="77777777" w:rsidR="0026059E" w:rsidRDefault="0026059E" w:rsidP="0026059E">
      <w:pPr>
        <w:rPr>
          <w:rFonts w:asciiTheme="minorHAnsi" w:hAnsiTheme="minorHAnsi" w:cstheme="minorHAnsi"/>
          <w:sz w:val="22"/>
          <w:szCs w:val="22"/>
          <w:lang w:eastAsia="en-AU"/>
        </w:rPr>
      </w:pPr>
    </w:p>
    <w:p w14:paraId="40443865" w14:textId="027D295E" w:rsidR="006B2BC4" w:rsidRPr="00E8275B" w:rsidRDefault="0026059E" w:rsidP="00E8275B">
      <w:pPr>
        <w:pStyle w:val="ListParagraph"/>
        <w:numPr>
          <w:ilvl w:val="0"/>
          <w:numId w:val="29"/>
        </w:numPr>
        <w:rPr>
          <w:rFonts w:asciiTheme="minorHAnsi" w:hAnsiTheme="minorHAnsi" w:cstheme="minorHAnsi"/>
          <w:sz w:val="22"/>
          <w:szCs w:val="22"/>
          <w:lang w:eastAsia="en-AU"/>
        </w:rPr>
      </w:pPr>
      <w:r w:rsidRPr="00E8275B">
        <w:rPr>
          <w:rFonts w:asciiTheme="minorHAnsi" w:hAnsiTheme="minorHAnsi" w:cstheme="minorHAnsi"/>
          <w:sz w:val="22"/>
          <w:szCs w:val="22"/>
          <w:lang w:eastAsia="en-AU"/>
        </w:rPr>
        <w:t xml:space="preserve">If applying for reimbursement of paid leave, the mandatory documentation </w:t>
      </w:r>
      <w:r w:rsidRPr="00E04341">
        <w:rPr>
          <w:rFonts w:asciiTheme="minorHAnsi" w:hAnsiTheme="minorHAnsi" w:cstheme="minorHAnsi"/>
          <w:sz w:val="22"/>
          <w:szCs w:val="22"/>
          <w:u w:val="single"/>
          <w:lang w:eastAsia="en-AU"/>
        </w:rPr>
        <w:t>also</w:t>
      </w:r>
      <w:r w:rsidRPr="00E8275B">
        <w:rPr>
          <w:rFonts w:asciiTheme="minorHAnsi" w:hAnsiTheme="minorHAnsi" w:cstheme="minorHAnsi"/>
          <w:sz w:val="22"/>
          <w:szCs w:val="22"/>
          <w:lang w:eastAsia="en-AU"/>
        </w:rPr>
        <w:t xml:space="preserve"> includes:</w:t>
      </w:r>
    </w:p>
    <w:p w14:paraId="5CEC4EC3" w14:textId="43914608" w:rsidR="0026059E" w:rsidRDefault="0026059E" w:rsidP="0026059E">
      <w:pPr>
        <w:pStyle w:val="ListParagraph"/>
        <w:numPr>
          <w:ilvl w:val="0"/>
          <w:numId w:val="22"/>
        </w:numPr>
        <w:rPr>
          <w:rFonts w:asciiTheme="minorHAnsi" w:hAnsiTheme="minorHAnsi" w:cstheme="minorHAnsi"/>
          <w:sz w:val="22"/>
          <w:szCs w:val="22"/>
          <w:lang w:eastAsia="en-AU"/>
        </w:rPr>
      </w:pPr>
      <w:r>
        <w:rPr>
          <w:rFonts w:asciiTheme="minorHAnsi" w:hAnsiTheme="minorHAnsi" w:cstheme="minorHAnsi"/>
          <w:sz w:val="22"/>
          <w:szCs w:val="22"/>
          <w:lang w:eastAsia="en-AU"/>
        </w:rPr>
        <w:t xml:space="preserve">Payslips that confirm </w:t>
      </w:r>
      <w:r w:rsidR="00485FB7">
        <w:rPr>
          <w:rFonts w:asciiTheme="minorHAnsi" w:hAnsiTheme="minorHAnsi" w:cstheme="minorHAnsi"/>
          <w:sz w:val="22"/>
          <w:szCs w:val="22"/>
          <w:lang w:eastAsia="en-AU"/>
        </w:rPr>
        <w:t>donor was</w:t>
      </w:r>
      <w:r>
        <w:rPr>
          <w:rFonts w:asciiTheme="minorHAnsi" w:hAnsiTheme="minorHAnsi" w:cstheme="minorHAnsi"/>
          <w:sz w:val="22"/>
          <w:szCs w:val="22"/>
          <w:lang w:eastAsia="en-AU"/>
        </w:rPr>
        <w:t xml:space="preserve"> paid for leave</w:t>
      </w:r>
    </w:p>
    <w:p w14:paraId="4AADC602" w14:textId="2A087A2B" w:rsidR="0026059E" w:rsidRDefault="0026059E" w:rsidP="0026059E">
      <w:pPr>
        <w:pStyle w:val="ListParagraph"/>
        <w:numPr>
          <w:ilvl w:val="0"/>
          <w:numId w:val="22"/>
        </w:numPr>
        <w:rPr>
          <w:rFonts w:asciiTheme="minorHAnsi" w:hAnsiTheme="minorHAnsi" w:cstheme="minorHAnsi"/>
          <w:sz w:val="22"/>
          <w:szCs w:val="22"/>
          <w:lang w:eastAsia="en-AU"/>
        </w:rPr>
      </w:pPr>
      <w:r>
        <w:rPr>
          <w:rFonts w:asciiTheme="minorHAnsi" w:hAnsiTheme="minorHAnsi" w:cstheme="minorHAnsi"/>
          <w:sz w:val="22"/>
          <w:szCs w:val="22"/>
          <w:lang w:eastAsia="en-AU"/>
        </w:rPr>
        <w:t>Medical certificate that shows dates for hospital admission, discharge and recovery period</w:t>
      </w:r>
    </w:p>
    <w:p w14:paraId="217FD2BF" w14:textId="58FD863B" w:rsidR="0026059E" w:rsidRDefault="0026059E" w:rsidP="0026059E">
      <w:pPr>
        <w:pStyle w:val="ListParagraph"/>
        <w:numPr>
          <w:ilvl w:val="0"/>
          <w:numId w:val="22"/>
        </w:numPr>
        <w:rPr>
          <w:rFonts w:asciiTheme="minorHAnsi" w:hAnsiTheme="minorHAnsi" w:cstheme="minorHAnsi"/>
          <w:sz w:val="22"/>
          <w:szCs w:val="22"/>
          <w:lang w:eastAsia="en-AU"/>
        </w:rPr>
      </w:pPr>
      <w:r>
        <w:rPr>
          <w:rFonts w:asciiTheme="minorHAnsi" w:hAnsiTheme="minorHAnsi" w:cstheme="minorHAnsi"/>
          <w:sz w:val="22"/>
          <w:szCs w:val="22"/>
          <w:lang w:eastAsia="en-AU"/>
        </w:rPr>
        <w:t>Evidence of work</w:t>
      </w:r>
      <w:r w:rsidR="005F2E86">
        <w:rPr>
          <w:rFonts w:asciiTheme="minorHAnsi" w:hAnsiTheme="minorHAnsi" w:cstheme="minorHAnsi"/>
          <w:sz w:val="22"/>
          <w:szCs w:val="22"/>
          <w:lang w:eastAsia="en-AU"/>
        </w:rPr>
        <w:t>-</w:t>
      </w:r>
      <w:r>
        <w:rPr>
          <w:rFonts w:asciiTheme="minorHAnsi" w:hAnsiTheme="minorHAnsi" w:cstheme="minorHAnsi"/>
          <w:sz w:val="22"/>
          <w:szCs w:val="22"/>
          <w:lang w:eastAsia="en-AU"/>
        </w:rPr>
        <w:t>up testing appointments (if claiming for those leave dates)</w:t>
      </w:r>
    </w:p>
    <w:p w14:paraId="560BFE01" w14:textId="7EA327C0" w:rsidR="0026059E" w:rsidRDefault="005F2E86" w:rsidP="0026059E">
      <w:pPr>
        <w:pStyle w:val="ListParagraph"/>
        <w:numPr>
          <w:ilvl w:val="0"/>
          <w:numId w:val="22"/>
        </w:numPr>
        <w:rPr>
          <w:rFonts w:asciiTheme="minorHAnsi" w:hAnsiTheme="minorHAnsi" w:cstheme="minorHAnsi"/>
          <w:i/>
          <w:iCs/>
          <w:sz w:val="22"/>
          <w:szCs w:val="22"/>
          <w:lang w:eastAsia="en-AU"/>
        </w:rPr>
      </w:pPr>
      <w:r w:rsidRPr="002076E1">
        <w:rPr>
          <w:rFonts w:asciiTheme="minorHAnsi" w:hAnsiTheme="minorHAnsi" w:cstheme="minorHAnsi"/>
          <w:sz w:val="22"/>
          <w:szCs w:val="22"/>
          <w:lang w:eastAsia="en-AU"/>
        </w:rPr>
        <w:t>Appointment</w:t>
      </w:r>
      <w:r w:rsidR="0026059E" w:rsidRPr="002076E1">
        <w:rPr>
          <w:rFonts w:asciiTheme="minorHAnsi" w:hAnsiTheme="minorHAnsi" w:cstheme="minorHAnsi"/>
          <w:sz w:val="22"/>
          <w:szCs w:val="22"/>
          <w:lang w:eastAsia="en-AU"/>
        </w:rPr>
        <w:t xml:space="preserve"> tracker</w:t>
      </w:r>
      <w:r w:rsidR="0026059E" w:rsidRPr="006B2BC4">
        <w:rPr>
          <w:rFonts w:asciiTheme="minorHAnsi" w:hAnsiTheme="minorHAnsi" w:cstheme="minorHAnsi"/>
          <w:i/>
          <w:iCs/>
          <w:sz w:val="22"/>
          <w:szCs w:val="22"/>
          <w:lang w:eastAsia="en-AU"/>
        </w:rPr>
        <w:t xml:space="preserve"> (not mandatory but </w:t>
      </w:r>
      <w:r w:rsidR="00E8275B">
        <w:rPr>
          <w:rFonts w:asciiTheme="minorHAnsi" w:hAnsiTheme="minorHAnsi" w:cstheme="minorHAnsi"/>
          <w:i/>
          <w:iCs/>
          <w:sz w:val="22"/>
          <w:szCs w:val="22"/>
          <w:lang w:eastAsia="en-AU"/>
        </w:rPr>
        <w:t>streamlines the</w:t>
      </w:r>
      <w:r w:rsidR="0026059E" w:rsidRPr="006B2BC4">
        <w:rPr>
          <w:rFonts w:asciiTheme="minorHAnsi" w:hAnsiTheme="minorHAnsi" w:cstheme="minorHAnsi"/>
          <w:i/>
          <w:iCs/>
          <w:sz w:val="22"/>
          <w:szCs w:val="22"/>
          <w:lang w:eastAsia="en-AU"/>
        </w:rPr>
        <w:t xml:space="preserve"> assessment </w:t>
      </w:r>
      <w:r w:rsidR="00E8275B">
        <w:rPr>
          <w:rFonts w:asciiTheme="minorHAnsi" w:hAnsiTheme="minorHAnsi" w:cstheme="minorHAnsi"/>
          <w:i/>
          <w:iCs/>
          <w:sz w:val="22"/>
          <w:szCs w:val="22"/>
          <w:lang w:eastAsia="en-AU"/>
        </w:rPr>
        <w:t>process</w:t>
      </w:r>
      <w:r w:rsidR="0026059E" w:rsidRPr="006B2BC4">
        <w:rPr>
          <w:rFonts w:asciiTheme="minorHAnsi" w:hAnsiTheme="minorHAnsi" w:cstheme="minorHAnsi"/>
          <w:i/>
          <w:iCs/>
          <w:sz w:val="22"/>
          <w:szCs w:val="22"/>
          <w:lang w:eastAsia="en-AU"/>
        </w:rPr>
        <w:t xml:space="preserve">) (see </w:t>
      </w:r>
      <w:r w:rsidR="00187D9E">
        <w:rPr>
          <w:rFonts w:asciiTheme="minorHAnsi" w:hAnsiTheme="minorHAnsi" w:cstheme="minorHAnsi"/>
          <w:i/>
          <w:iCs/>
          <w:sz w:val="22"/>
          <w:szCs w:val="22"/>
          <w:lang w:eastAsia="en-AU"/>
        </w:rPr>
        <w:t xml:space="preserve">part </w:t>
      </w:r>
      <w:r w:rsidR="0026059E" w:rsidRPr="006B2BC4">
        <w:rPr>
          <w:rFonts w:asciiTheme="minorHAnsi" w:hAnsiTheme="minorHAnsi" w:cstheme="minorHAnsi"/>
          <w:i/>
          <w:iCs/>
          <w:sz w:val="22"/>
          <w:szCs w:val="22"/>
          <w:lang w:eastAsia="en-AU"/>
        </w:rPr>
        <w:t>1.5.</w:t>
      </w:r>
      <w:r w:rsidRPr="006B2BC4">
        <w:rPr>
          <w:rFonts w:asciiTheme="minorHAnsi" w:hAnsiTheme="minorHAnsi" w:cstheme="minorHAnsi"/>
          <w:i/>
          <w:iCs/>
          <w:sz w:val="22"/>
          <w:szCs w:val="22"/>
          <w:lang w:eastAsia="en-AU"/>
        </w:rPr>
        <w:t>2</w:t>
      </w:r>
      <w:r w:rsidR="0026059E" w:rsidRPr="006B2BC4">
        <w:rPr>
          <w:rFonts w:asciiTheme="minorHAnsi" w:hAnsiTheme="minorHAnsi" w:cstheme="minorHAnsi"/>
          <w:i/>
          <w:iCs/>
          <w:sz w:val="22"/>
          <w:szCs w:val="22"/>
          <w:lang w:eastAsia="en-AU"/>
        </w:rPr>
        <w:t>)</w:t>
      </w:r>
    </w:p>
    <w:p w14:paraId="3FDAA4F6" w14:textId="77777777" w:rsidR="006B2BC4" w:rsidRDefault="006B2BC4" w:rsidP="006B2BC4">
      <w:pPr>
        <w:rPr>
          <w:rFonts w:asciiTheme="minorHAnsi" w:hAnsiTheme="minorHAnsi" w:cstheme="minorHAnsi"/>
          <w:i/>
          <w:iCs/>
          <w:sz w:val="22"/>
          <w:szCs w:val="22"/>
          <w:lang w:eastAsia="en-AU"/>
        </w:rPr>
      </w:pPr>
    </w:p>
    <w:p w14:paraId="723A2C8C" w14:textId="77777777" w:rsidR="006B2BC4" w:rsidRPr="006607B1" w:rsidRDefault="006B2BC4" w:rsidP="006B2BC4">
      <w:pPr>
        <w:pStyle w:val="ListParagraph"/>
        <w:numPr>
          <w:ilvl w:val="0"/>
          <w:numId w:val="29"/>
        </w:numPr>
        <w:rPr>
          <w:rFonts w:asciiTheme="minorHAnsi" w:hAnsiTheme="minorHAnsi" w:cstheme="minorHAnsi"/>
          <w:sz w:val="22"/>
          <w:szCs w:val="22"/>
          <w:lang w:eastAsia="en-AU"/>
        </w:rPr>
      </w:pPr>
      <w:r w:rsidRPr="006607B1">
        <w:rPr>
          <w:rFonts w:asciiTheme="minorHAnsi" w:hAnsiTheme="minorHAnsi" w:cstheme="minorHAnsi"/>
          <w:sz w:val="22"/>
          <w:szCs w:val="22"/>
          <w:lang w:eastAsia="en-AU"/>
        </w:rPr>
        <w:t>If self-employed and applying for reimbursement of lost income:</w:t>
      </w:r>
    </w:p>
    <w:p w14:paraId="3CCBD99E" w14:textId="77777777" w:rsidR="006B2BC4" w:rsidRDefault="006B2BC4" w:rsidP="006B2BC4">
      <w:pPr>
        <w:pStyle w:val="ListParagraph"/>
        <w:numPr>
          <w:ilvl w:val="0"/>
          <w:numId w:val="22"/>
        </w:numPr>
        <w:rPr>
          <w:rFonts w:asciiTheme="minorHAnsi" w:hAnsiTheme="minorHAnsi" w:cstheme="minorHAnsi"/>
          <w:sz w:val="22"/>
          <w:szCs w:val="22"/>
          <w:lang w:eastAsia="en-AU"/>
        </w:rPr>
      </w:pPr>
      <w:r>
        <w:rPr>
          <w:rFonts w:asciiTheme="minorHAnsi" w:hAnsiTheme="minorHAnsi" w:cstheme="minorHAnsi"/>
          <w:sz w:val="22"/>
          <w:szCs w:val="22"/>
          <w:lang w:eastAsia="en-AU"/>
        </w:rPr>
        <w:t xml:space="preserve">Evidence of business income that includes </w:t>
      </w:r>
      <w:r w:rsidRPr="006B2BC4">
        <w:rPr>
          <w:rFonts w:asciiTheme="minorHAnsi" w:hAnsiTheme="minorHAnsi" w:cstheme="minorHAnsi"/>
          <w:sz w:val="22"/>
          <w:szCs w:val="22"/>
          <w:u w:val="single"/>
          <w:lang w:eastAsia="en-AU"/>
        </w:rPr>
        <w:t>at least</w:t>
      </w:r>
      <w:r>
        <w:rPr>
          <w:rFonts w:asciiTheme="minorHAnsi" w:hAnsiTheme="minorHAnsi" w:cstheme="minorHAnsi"/>
          <w:sz w:val="22"/>
          <w:szCs w:val="22"/>
          <w:lang w:eastAsia="en-AU"/>
        </w:rPr>
        <w:t xml:space="preserve"> 3 months of business activity prior to surgery. This may include 1 or more of the following: </w:t>
      </w:r>
    </w:p>
    <w:p w14:paraId="73684575" w14:textId="68ECC40B" w:rsidR="006B2BC4" w:rsidRDefault="006B2BC4" w:rsidP="006B2BC4">
      <w:pPr>
        <w:pStyle w:val="ListParagraph"/>
        <w:numPr>
          <w:ilvl w:val="1"/>
          <w:numId w:val="22"/>
        </w:numPr>
        <w:rPr>
          <w:rFonts w:asciiTheme="minorHAnsi" w:hAnsiTheme="minorHAnsi" w:cstheme="minorHAnsi"/>
          <w:sz w:val="22"/>
          <w:szCs w:val="22"/>
          <w:lang w:eastAsia="en-AU"/>
        </w:rPr>
      </w:pPr>
      <w:r>
        <w:rPr>
          <w:rFonts w:asciiTheme="minorHAnsi" w:hAnsiTheme="minorHAnsi" w:cstheme="minorHAnsi"/>
          <w:sz w:val="22"/>
          <w:szCs w:val="22"/>
          <w:lang w:eastAsia="en-AU"/>
        </w:rPr>
        <w:t xml:space="preserve">Most recent </w:t>
      </w:r>
      <w:r w:rsidR="002076E1">
        <w:rPr>
          <w:rFonts w:asciiTheme="minorHAnsi" w:hAnsiTheme="minorHAnsi" w:cstheme="minorHAnsi"/>
          <w:sz w:val="22"/>
          <w:szCs w:val="22"/>
          <w:lang w:eastAsia="en-AU"/>
        </w:rPr>
        <w:t>T</w:t>
      </w:r>
      <w:r>
        <w:rPr>
          <w:rFonts w:asciiTheme="minorHAnsi" w:hAnsiTheme="minorHAnsi" w:cstheme="minorHAnsi"/>
          <w:sz w:val="22"/>
          <w:szCs w:val="22"/>
          <w:lang w:eastAsia="en-AU"/>
        </w:rPr>
        <w:t xml:space="preserve">ax </w:t>
      </w:r>
      <w:r w:rsidR="002076E1">
        <w:rPr>
          <w:rFonts w:asciiTheme="minorHAnsi" w:hAnsiTheme="minorHAnsi" w:cstheme="minorHAnsi"/>
          <w:sz w:val="22"/>
          <w:szCs w:val="22"/>
          <w:lang w:eastAsia="en-AU"/>
        </w:rPr>
        <w:t>R</w:t>
      </w:r>
      <w:r>
        <w:rPr>
          <w:rFonts w:asciiTheme="minorHAnsi" w:hAnsiTheme="minorHAnsi" w:cstheme="minorHAnsi"/>
          <w:sz w:val="22"/>
          <w:szCs w:val="22"/>
          <w:lang w:eastAsia="en-AU"/>
        </w:rPr>
        <w:t>eturn</w:t>
      </w:r>
    </w:p>
    <w:p w14:paraId="023D8927" w14:textId="77777777" w:rsidR="006B2BC4" w:rsidRDefault="006B2BC4" w:rsidP="006B2BC4">
      <w:pPr>
        <w:pStyle w:val="ListParagraph"/>
        <w:numPr>
          <w:ilvl w:val="1"/>
          <w:numId w:val="22"/>
        </w:numPr>
        <w:rPr>
          <w:rFonts w:asciiTheme="minorHAnsi" w:hAnsiTheme="minorHAnsi" w:cstheme="minorHAnsi"/>
          <w:sz w:val="22"/>
          <w:szCs w:val="22"/>
          <w:lang w:eastAsia="en-AU"/>
        </w:rPr>
      </w:pPr>
      <w:r>
        <w:rPr>
          <w:rFonts w:asciiTheme="minorHAnsi" w:hAnsiTheme="minorHAnsi" w:cstheme="minorHAnsi"/>
          <w:sz w:val="22"/>
          <w:szCs w:val="22"/>
          <w:lang w:eastAsia="en-AU"/>
        </w:rPr>
        <w:t>Business Activity Statement</w:t>
      </w:r>
    </w:p>
    <w:p w14:paraId="0DC34329" w14:textId="77777777" w:rsidR="006B2BC4" w:rsidRDefault="006B2BC4" w:rsidP="006B2BC4">
      <w:pPr>
        <w:pStyle w:val="ListParagraph"/>
        <w:numPr>
          <w:ilvl w:val="1"/>
          <w:numId w:val="22"/>
        </w:numPr>
        <w:rPr>
          <w:rFonts w:asciiTheme="minorHAnsi" w:hAnsiTheme="minorHAnsi" w:cstheme="minorHAnsi"/>
          <w:sz w:val="22"/>
          <w:szCs w:val="22"/>
          <w:lang w:eastAsia="en-AU"/>
        </w:rPr>
      </w:pPr>
      <w:r>
        <w:rPr>
          <w:rFonts w:asciiTheme="minorHAnsi" w:hAnsiTheme="minorHAnsi" w:cstheme="minorHAnsi"/>
          <w:sz w:val="22"/>
          <w:szCs w:val="22"/>
          <w:lang w:eastAsia="en-AU"/>
        </w:rPr>
        <w:t>Profit and Loss Statement</w:t>
      </w:r>
    </w:p>
    <w:p w14:paraId="16F432E6" w14:textId="77777777" w:rsidR="006B2BC4" w:rsidRDefault="006B2BC4" w:rsidP="006B2BC4">
      <w:pPr>
        <w:pStyle w:val="ListParagraph"/>
        <w:numPr>
          <w:ilvl w:val="1"/>
          <w:numId w:val="22"/>
        </w:numPr>
        <w:rPr>
          <w:rFonts w:asciiTheme="minorHAnsi" w:hAnsiTheme="minorHAnsi" w:cstheme="minorHAnsi"/>
          <w:sz w:val="22"/>
          <w:szCs w:val="22"/>
          <w:lang w:eastAsia="en-AU"/>
        </w:rPr>
      </w:pPr>
      <w:r>
        <w:rPr>
          <w:rFonts w:asciiTheme="minorHAnsi" w:hAnsiTheme="minorHAnsi" w:cstheme="minorHAnsi"/>
          <w:sz w:val="22"/>
          <w:szCs w:val="22"/>
          <w:lang w:eastAsia="en-AU"/>
        </w:rPr>
        <w:t>Bank Statements</w:t>
      </w:r>
      <w:r w:rsidRPr="006B2BC4">
        <w:rPr>
          <w:rFonts w:asciiTheme="minorHAnsi" w:hAnsiTheme="minorHAnsi" w:cstheme="minorHAnsi"/>
          <w:sz w:val="22"/>
          <w:szCs w:val="22"/>
          <w:lang w:eastAsia="en-AU"/>
        </w:rPr>
        <w:t xml:space="preserve"> </w:t>
      </w:r>
    </w:p>
    <w:p w14:paraId="3151521C" w14:textId="77777777" w:rsidR="006B2BC4" w:rsidRPr="006B2BC4" w:rsidRDefault="006B2BC4" w:rsidP="006B2BC4">
      <w:pPr>
        <w:pStyle w:val="ListParagraph"/>
        <w:numPr>
          <w:ilvl w:val="1"/>
          <w:numId w:val="22"/>
        </w:numPr>
        <w:rPr>
          <w:rFonts w:asciiTheme="minorHAnsi" w:hAnsiTheme="minorHAnsi" w:cstheme="minorHAnsi"/>
          <w:sz w:val="22"/>
          <w:szCs w:val="22"/>
          <w:lang w:eastAsia="en-AU"/>
        </w:rPr>
      </w:pPr>
      <w:r>
        <w:rPr>
          <w:rFonts w:asciiTheme="minorHAnsi" w:hAnsiTheme="minorHAnsi" w:cstheme="minorHAnsi"/>
          <w:sz w:val="22"/>
          <w:szCs w:val="22"/>
          <w:lang w:eastAsia="en-AU"/>
        </w:rPr>
        <w:t>Payslips</w:t>
      </w:r>
    </w:p>
    <w:p w14:paraId="015603F9" w14:textId="77777777" w:rsidR="0026059E" w:rsidRDefault="0026059E" w:rsidP="0026059E">
      <w:pPr>
        <w:rPr>
          <w:rFonts w:asciiTheme="minorHAnsi" w:hAnsiTheme="minorHAnsi" w:cstheme="minorHAnsi"/>
          <w:sz w:val="22"/>
          <w:szCs w:val="22"/>
          <w:lang w:eastAsia="en-AU"/>
        </w:rPr>
      </w:pPr>
    </w:p>
    <w:p w14:paraId="6C4E0258" w14:textId="09D18498" w:rsidR="0026059E" w:rsidRPr="009B647A" w:rsidRDefault="0026059E" w:rsidP="00E8275B">
      <w:pPr>
        <w:pStyle w:val="ListParagraph"/>
        <w:numPr>
          <w:ilvl w:val="0"/>
          <w:numId w:val="29"/>
        </w:numPr>
        <w:rPr>
          <w:rFonts w:asciiTheme="minorHAnsi" w:hAnsiTheme="minorHAnsi" w:cstheme="minorHAnsi"/>
          <w:sz w:val="22"/>
          <w:szCs w:val="22"/>
          <w:lang w:eastAsia="en-AU"/>
        </w:rPr>
      </w:pPr>
      <w:r w:rsidRPr="00E8275B">
        <w:rPr>
          <w:rFonts w:asciiTheme="minorHAnsi" w:hAnsiTheme="minorHAnsi" w:cstheme="minorHAnsi"/>
          <w:sz w:val="22"/>
          <w:szCs w:val="22"/>
          <w:lang w:eastAsia="en-AU"/>
        </w:rPr>
        <w:t>If more than the standard 9 weeks (or 342 hours) of leave</w:t>
      </w:r>
      <w:r w:rsidR="00485FB7" w:rsidRPr="00E8275B">
        <w:rPr>
          <w:rFonts w:asciiTheme="minorHAnsi" w:hAnsiTheme="minorHAnsi" w:cstheme="minorHAnsi"/>
          <w:sz w:val="22"/>
          <w:szCs w:val="22"/>
          <w:lang w:eastAsia="en-AU"/>
        </w:rPr>
        <w:t xml:space="preserve"> is required</w:t>
      </w:r>
      <w:r w:rsidR="006D0EA6">
        <w:rPr>
          <w:rFonts w:asciiTheme="minorHAnsi" w:hAnsiTheme="minorHAnsi" w:cstheme="minorHAnsi"/>
          <w:sz w:val="22"/>
          <w:szCs w:val="22"/>
          <w:lang w:eastAsia="en-AU"/>
        </w:rPr>
        <w:t>,</w:t>
      </w:r>
      <w:r w:rsidRPr="00E8275B">
        <w:rPr>
          <w:rFonts w:asciiTheme="minorHAnsi" w:hAnsiTheme="minorHAnsi" w:cstheme="minorHAnsi"/>
          <w:sz w:val="22"/>
          <w:szCs w:val="22"/>
          <w:lang w:eastAsia="en-AU"/>
        </w:rPr>
        <w:t xml:space="preserve"> </w:t>
      </w:r>
      <w:r w:rsidR="00485FB7" w:rsidRPr="00E8275B">
        <w:rPr>
          <w:rFonts w:asciiTheme="minorHAnsi" w:hAnsiTheme="minorHAnsi" w:cstheme="minorHAnsi"/>
          <w:sz w:val="22"/>
          <w:szCs w:val="22"/>
          <w:lang w:eastAsia="en-AU"/>
        </w:rPr>
        <w:t xml:space="preserve">the donor may be eligible for </w:t>
      </w:r>
      <w:r w:rsidRPr="00E8275B">
        <w:rPr>
          <w:rFonts w:asciiTheme="minorHAnsi" w:hAnsiTheme="minorHAnsi" w:cstheme="minorHAnsi"/>
          <w:sz w:val="22"/>
          <w:szCs w:val="22"/>
          <w:lang w:eastAsia="en-AU"/>
        </w:rPr>
        <w:t>up to the maximum of 18 weeks (or 684 hours)</w:t>
      </w:r>
      <w:r w:rsidR="00E8275B">
        <w:rPr>
          <w:rFonts w:asciiTheme="minorHAnsi" w:hAnsiTheme="minorHAnsi" w:cstheme="minorHAnsi"/>
          <w:sz w:val="22"/>
          <w:szCs w:val="22"/>
          <w:lang w:eastAsia="en-AU"/>
        </w:rPr>
        <w:t>. T</w:t>
      </w:r>
      <w:r w:rsidRPr="00E8275B">
        <w:rPr>
          <w:rFonts w:asciiTheme="minorHAnsi" w:hAnsiTheme="minorHAnsi" w:cstheme="minorHAnsi"/>
          <w:sz w:val="22"/>
          <w:szCs w:val="22"/>
          <w:lang w:eastAsia="en-AU"/>
        </w:rPr>
        <w:t xml:space="preserve">he </w:t>
      </w:r>
      <w:r w:rsidRPr="009B647A">
        <w:rPr>
          <w:rFonts w:asciiTheme="minorHAnsi" w:hAnsiTheme="minorHAnsi" w:cstheme="minorHAnsi"/>
          <w:sz w:val="22"/>
          <w:szCs w:val="22"/>
          <w:lang w:eastAsia="en-AU"/>
        </w:rPr>
        <w:t xml:space="preserve">mandatory documentation also includes: </w:t>
      </w:r>
    </w:p>
    <w:p w14:paraId="5E17D262" w14:textId="2B13560D" w:rsidR="006B2BC4" w:rsidRPr="009B647A" w:rsidRDefault="006B2BC4" w:rsidP="006B2BC4">
      <w:pPr>
        <w:pStyle w:val="ListParagraph"/>
        <w:numPr>
          <w:ilvl w:val="0"/>
          <w:numId w:val="22"/>
        </w:numPr>
        <w:rPr>
          <w:rFonts w:asciiTheme="minorHAnsi" w:hAnsiTheme="minorHAnsi" w:cstheme="minorHAnsi"/>
          <w:sz w:val="22"/>
          <w:szCs w:val="22"/>
          <w:lang w:eastAsia="en-AU"/>
        </w:rPr>
      </w:pPr>
      <w:r w:rsidRPr="009B647A">
        <w:rPr>
          <w:rFonts w:asciiTheme="minorHAnsi" w:hAnsiTheme="minorHAnsi" w:cstheme="minorHAnsi"/>
          <w:sz w:val="22"/>
          <w:szCs w:val="22"/>
          <w:lang w:eastAsia="en-AU"/>
        </w:rPr>
        <w:t xml:space="preserve">The completed extended </w:t>
      </w:r>
      <w:r w:rsidR="002E1500">
        <w:rPr>
          <w:rFonts w:asciiTheme="minorHAnsi" w:hAnsiTheme="minorHAnsi" w:cstheme="minorHAnsi"/>
          <w:sz w:val="22"/>
          <w:szCs w:val="22"/>
          <w:lang w:eastAsia="en-AU"/>
        </w:rPr>
        <w:t xml:space="preserve">medical </w:t>
      </w:r>
      <w:r w:rsidRPr="009B647A">
        <w:rPr>
          <w:rFonts w:asciiTheme="minorHAnsi" w:hAnsiTheme="minorHAnsi" w:cstheme="minorHAnsi"/>
          <w:sz w:val="22"/>
          <w:szCs w:val="22"/>
          <w:lang w:eastAsia="en-AU"/>
        </w:rPr>
        <w:t xml:space="preserve">leave form signed by the donor’s surgeon or transplant coordinator. </w:t>
      </w:r>
    </w:p>
    <w:p w14:paraId="38C283C4" w14:textId="77777777" w:rsidR="0026059E" w:rsidRPr="006B2BC4" w:rsidRDefault="0026059E" w:rsidP="009B647A">
      <w:pPr>
        <w:pStyle w:val="ListParagraph"/>
        <w:ind w:left="765"/>
        <w:rPr>
          <w:lang w:eastAsia="en-AU"/>
        </w:rPr>
      </w:pPr>
    </w:p>
    <w:p w14:paraId="2E14BD25" w14:textId="2085EABF" w:rsidR="0026059E" w:rsidRPr="00CA7B35" w:rsidRDefault="0026059E" w:rsidP="00CA7B35">
      <w:pPr>
        <w:pStyle w:val="ListParagraph"/>
        <w:numPr>
          <w:ilvl w:val="0"/>
          <w:numId w:val="29"/>
        </w:numPr>
        <w:rPr>
          <w:rFonts w:asciiTheme="minorHAnsi" w:hAnsiTheme="minorHAnsi" w:cstheme="minorHAnsi"/>
          <w:sz w:val="22"/>
          <w:szCs w:val="22"/>
          <w:lang w:eastAsia="en-AU"/>
        </w:rPr>
      </w:pPr>
      <w:r w:rsidRPr="00CA7B35">
        <w:rPr>
          <w:rFonts w:asciiTheme="minorHAnsi" w:hAnsiTheme="minorHAnsi" w:cstheme="minorHAnsi"/>
          <w:sz w:val="22"/>
          <w:szCs w:val="22"/>
          <w:lang w:eastAsia="en-AU"/>
        </w:rPr>
        <w:t xml:space="preserve">If applying for reimbursement of more than $500 for travel and accommodation </w:t>
      </w:r>
      <w:r w:rsidR="002076E1">
        <w:rPr>
          <w:rFonts w:asciiTheme="minorHAnsi" w:hAnsiTheme="minorHAnsi" w:cstheme="minorHAnsi"/>
          <w:sz w:val="22"/>
          <w:szCs w:val="22"/>
          <w:lang w:eastAsia="en-AU"/>
        </w:rPr>
        <w:t>out-of-pocket</w:t>
      </w:r>
      <w:r w:rsidRPr="00CA7B35">
        <w:rPr>
          <w:rFonts w:asciiTheme="minorHAnsi" w:hAnsiTheme="minorHAnsi" w:cstheme="minorHAnsi"/>
          <w:sz w:val="22"/>
          <w:szCs w:val="22"/>
          <w:lang w:eastAsia="en-AU"/>
        </w:rPr>
        <w:t xml:space="preserve"> expenses, the mandatory documentation </w:t>
      </w:r>
      <w:r w:rsidR="006B2BC4" w:rsidRPr="00CA7B35">
        <w:rPr>
          <w:rFonts w:asciiTheme="minorHAnsi" w:hAnsiTheme="minorHAnsi" w:cstheme="minorHAnsi"/>
          <w:sz w:val="22"/>
          <w:szCs w:val="22"/>
          <w:lang w:eastAsia="en-AU"/>
        </w:rPr>
        <w:t xml:space="preserve">required for reimbursement </w:t>
      </w:r>
      <w:r w:rsidR="002E1500">
        <w:rPr>
          <w:rFonts w:asciiTheme="minorHAnsi" w:hAnsiTheme="minorHAnsi" w:cstheme="minorHAnsi"/>
          <w:sz w:val="22"/>
          <w:szCs w:val="22"/>
          <w:lang w:eastAsia="en-AU"/>
        </w:rPr>
        <w:t xml:space="preserve">up to </w:t>
      </w:r>
      <w:r w:rsidR="00DD649E">
        <w:rPr>
          <w:rFonts w:asciiTheme="minorHAnsi" w:hAnsiTheme="minorHAnsi" w:cstheme="minorHAnsi"/>
          <w:sz w:val="22"/>
          <w:szCs w:val="22"/>
          <w:lang w:eastAsia="en-AU"/>
        </w:rPr>
        <w:t>$4000</w:t>
      </w:r>
      <w:r w:rsidR="00DD649E" w:rsidRPr="00CA7B35">
        <w:rPr>
          <w:rFonts w:asciiTheme="minorHAnsi" w:hAnsiTheme="minorHAnsi" w:cstheme="minorHAnsi"/>
          <w:sz w:val="22"/>
          <w:szCs w:val="22"/>
          <w:lang w:eastAsia="en-AU"/>
        </w:rPr>
        <w:t xml:space="preserve"> </w:t>
      </w:r>
      <w:r w:rsidR="006B2BC4" w:rsidRPr="00CA7B35">
        <w:rPr>
          <w:rFonts w:asciiTheme="minorHAnsi" w:hAnsiTheme="minorHAnsi" w:cstheme="minorHAnsi"/>
          <w:sz w:val="22"/>
          <w:szCs w:val="22"/>
          <w:lang w:eastAsia="en-AU"/>
        </w:rPr>
        <w:t xml:space="preserve">(including the first $500) </w:t>
      </w:r>
      <w:r w:rsidRPr="00CA7B35">
        <w:rPr>
          <w:rFonts w:asciiTheme="minorHAnsi" w:hAnsiTheme="minorHAnsi" w:cstheme="minorHAnsi"/>
          <w:sz w:val="22"/>
          <w:szCs w:val="22"/>
          <w:lang w:eastAsia="en-AU"/>
        </w:rPr>
        <w:t>also includes:</w:t>
      </w:r>
    </w:p>
    <w:p w14:paraId="45F61B1E" w14:textId="182F6BDE" w:rsidR="0026059E" w:rsidRDefault="0026059E" w:rsidP="0026059E">
      <w:pPr>
        <w:pStyle w:val="ListParagraph"/>
        <w:numPr>
          <w:ilvl w:val="0"/>
          <w:numId w:val="22"/>
        </w:numPr>
        <w:rPr>
          <w:rFonts w:asciiTheme="minorHAnsi" w:hAnsiTheme="minorHAnsi" w:cstheme="minorHAnsi"/>
          <w:sz w:val="22"/>
          <w:szCs w:val="22"/>
          <w:lang w:eastAsia="en-AU"/>
        </w:rPr>
      </w:pPr>
      <w:r>
        <w:rPr>
          <w:rFonts w:asciiTheme="minorHAnsi" w:hAnsiTheme="minorHAnsi" w:cstheme="minorHAnsi"/>
          <w:sz w:val="22"/>
          <w:szCs w:val="22"/>
          <w:lang w:eastAsia="en-AU"/>
        </w:rPr>
        <w:t>Medical certificate</w:t>
      </w:r>
      <w:r w:rsidR="002E1500">
        <w:rPr>
          <w:rFonts w:asciiTheme="minorHAnsi" w:hAnsiTheme="minorHAnsi" w:cstheme="minorHAnsi"/>
          <w:sz w:val="22"/>
          <w:szCs w:val="22"/>
          <w:lang w:eastAsia="en-AU"/>
        </w:rPr>
        <w:t>/s</w:t>
      </w:r>
      <w:r>
        <w:rPr>
          <w:rFonts w:asciiTheme="minorHAnsi" w:hAnsiTheme="minorHAnsi" w:cstheme="minorHAnsi"/>
          <w:sz w:val="22"/>
          <w:szCs w:val="22"/>
          <w:lang w:eastAsia="en-AU"/>
        </w:rPr>
        <w:t xml:space="preserve"> that shows dates for hospital admission, discharge and recovery period</w:t>
      </w:r>
    </w:p>
    <w:p w14:paraId="724D720E" w14:textId="0243DD07" w:rsidR="0026059E" w:rsidRDefault="0026059E" w:rsidP="0026059E">
      <w:pPr>
        <w:pStyle w:val="ListParagraph"/>
        <w:numPr>
          <w:ilvl w:val="0"/>
          <w:numId w:val="22"/>
        </w:numPr>
        <w:rPr>
          <w:rFonts w:asciiTheme="minorHAnsi" w:hAnsiTheme="minorHAnsi" w:cstheme="minorHAnsi"/>
          <w:sz w:val="22"/>
          <w:szCs w:val="22"/>
          <w:lang w:eastAsia="en-AU"/>
        </w:rPr>
      </w:pPr>
      <w:r>
        <w:rPr>
          <w:rFonts w:asciiTheme="minorHAnsi" w:hAnsiTheme="minorHAnsi" w:cstheme="minorHAnsi"/>
          <w:sz w:val="22"/>
          <w:szCs w:val="22"/>
          <w:lang w:eastAsia="en-AU"/>
        </w:rPr>
        <w:t>Evidence of work</w:t>
      </w:r>
      <w:r w:rsidR="005F2E86">
        <w:rPr>
          <w:rFonts w:asciiTheme="minorHAnsi" w:hAnsiTheme="minorHAnsi" w:cstheme="minorHAnsi"/>
          <w:sz w:val="22"/>
          <w:szCs w:val="22"/>
          <w:lang w:eastAsia="en-AU"/>
        </w:rPr>
        <w:t>-</w:t>
      </w:r>
      <w:r>
        <w:rPr>
          <w:rFonts w:asciiTheme="minorHAnsi" w:hAnsiTheme="minorHAnsi" w:cstheme="minorHAnsi"/>
          <w:sz w:val="22"/>
          <w:szCs w:val="22"/>
          <w:lang w:eastAsia="en-AU"/>
        </w:rPr>
        <w:t>up testing appointments (if claiming for those appointments)</w:t>
      </w:r>
    </w:p>
    <w:p w14:paraId="11B4AEF3" w14:textId="04924A3F" w:rsidR="0026059E" w:rsidRDefault="0026059E" w:rsidP="0026059E">
      <w:pPr>
        <w:pStyle w:val="ListParagraph"/>
        <w:numPr>
          <w:ilvl w:val="0"/>
          <w:numId w:val="22"/>
        </w:numPr>
        <w:rPr>
          <w:rFonts w:asciiTheme="minorHAnsi" w:hAnsiTheme="minorHAnsi" w:cstheme="minorHAnsi"/>
          <w:sz w:val="22"/>
          <w:szCs w:val="22"/>
          <w:lang w:eastAsia="en-AU"/>
        </w:rPr>
      </w:pPr>
      <w:r>
        <w:rPr>
          <w:rFonts w:asciiTheme="minorHAnsi" w:hAnsiTheme="minorHAnsi" w:cstheme="minorHAnsi"/>
          <w:sz w:val="22"/>
          <w:szCs w:val="22"/>
          <w:lang w:eastAsia="en-AU"/>
        </w:rPr>
        <w:t xml:space="preserve">Receipts or bank statements showing </w:t>
      </w:r>
      <w:r w:rsidR="002076E1">
        <w:rPr>
          <w:rFonts w:asciiTheme="minorHAnsi" w:hAnsiTheme="minorHAnsi" w:cstheme="minorHAnsi"/>
          <w:sz w:val="22"/>
          <w:szCs w:val="22"/>
          <w:lang w:eastAsia="en-AU"/>
        </w:rPr>
        <w:t>out-of-pocket</w:t>
      </w:r>
      <w:r w:rsidR="00E8275B">
        <w:rPr>
          <w:rFonts w:asciiTheme="minorHAnsi" w:hAnsiTheme="minorHAnsi" w:cstheme="minorHAnsi"/>
          <w:sz w:val="22"/>
          <w:szCs w:val="22"/>
          <w:lang w:eastAsia="en-AU"/>
        </w:rPr>
        <w:t xml:space="preserve"> </w:t>
      </w:r>
      <w:r>
        <w:rPr>
          <w:rFonts w:asciiTheme="minorHAnsi" w:hAnsiTheme="minorHAnsi" w:cstheme="minorHAnsi"/>
          <w:sz w:val="22"/>
          <w:szCs w:val="22"/>
          <w:lang w:eastAsia="en-AU"/>
        </w:rPr>
        <w:t xml:space="preserve">expenses on and around the dates </w:t>
      </w:r>
      <w:r w:rsidR="002076E1">
        <w:rPr>
          <w:rFonts w:asciiTheme="minorHAnsi" w:hAnsiTheme="minorHAnsi" w:cstheme="minorHAnsi"/>
          <w:sz w:val="22"/>
          <w:szCs w:val="22"/>
          <w:lang w:eastAsia="en-AU"/>
        </w:rPr>
        <w:t>of</w:t>
      </w:r>
      <w:r>
        <w:rPr>
          <w:rFonts w:asciiTheme="minorHAnsi" w:hAnsiTheme="minorHAnsi" w:cstheme="minorHAnsi"/>
          <w:sz w:val="22"/>
          <w:szCs w:val="22"/>
          <w:lang w:eastAsia="en-AU"/>
        </w:rPr>
        <w:t xml:space="preserve"> testing, appointments and surgery (or a statutory declaration if</w:t>
      </w:r>
      <w:r w:rsidR="002076E1">
        <w:rPr>
          <w:rFonts w:asciiTheme="minorHAnsi" w:hAnsiTheme="minorHAnsi" w:cstheme="minorHAnsi"/>
          <w:sz w:val="22"/>
          <w:szCs w:val="22"/>
          <w:lang w:eastAsia="en-AU"/>
        </w:rPr>
        <w:t xml:space="preserve"> no </w:t>
      </w:r>
      <w:r>
        <w:rPr>
          <w:rFonts w:asciiTheme="minorHAnsi" w:hAnsiTheme="minorHAnsi" w:cstheme="minorHAnsi"/>
          <w:sz w:val="22"/>
          <w:szCs w:val="22"/>
          <w:lang w:eastAsia="en-AU"/>
        </w:rPr>
        <w:t>receipt)</w:t>
      </w:r>
    </w:p>
    <w:p w14:paraId="195EDCC8" w14:textId="6F9FB195" w:rsidR="005F2E86" w:rsidRPr="006B2BC4" w:rsidRDefault="005F2E86" w:rsidP="0026059E">
      <w:pPr>
        <w:pStyle w:val="ListParagraph"/>
        <w:numPr>
          <w:ilvl w:val="0"/>
          <w:numId w:val="22"/>
        </w:numPr>
        <w:rPr>
          <w:rFonts w:asciiTheme="minorHAnsi" w:hAnsiTheme="minorHAnsi" w:cstheme="minorHAnsi"/>
          <w:i/>
          <w:iCs/>
          <w:sz w:val="22"/>
          <w:szCs w:val="22"/>
          <w:lang w:eastAsia="en-AU"/>
        </w:rPr>
      </w:pPr>
      <w:r w:rsidRPr="002076E1">
        <w:rPr>
          <w:rFonts w:asciiTheme="minorHAnsi" w:hAnsiTheme="minorHAnsi" w:cstheme="minorHAnsi"/>
          <w:sz w:val="22"/>
          <w:szCs w:val="22"/>
          <w:lang w:eastAsia="en-AU"/>
        </w:rPr>
        <w:t>Out-of-pocket expense tracker</w:t>
      </w:r>
      <w:r w:rsidRPr="006B2BC4">
        <w:rPr>
          <w:rFonts w:asciiTheme="minorHAnsi" w:hAnsiTheme="minorHAnsi" w:cstheme="minorHAnsi"/>
          <w:i/>
          <w:iCs/>
          <w:sz w:val="22"/>
          <w:szCs w:val="22"/>
          <w:lang w:eastAsia="en-AU"/>
        </w:rPr>
        <w:t xml:space="preserve"> (not mandatory but </w:t>
      </w:r>
      <w:r w:rsidR="00E8275B">
        <w:rPr>
          <w:rFonts w:asciiTheme="minorHAnsi" w:hAnsiTheme="minorHAnsi" w:cstheme="minorHAnsi"/>
          <w:i/>
          <w:iCs/>
          <w:sz w:val="22"/>
          <w:szCs w:val="22"/>
          <w:lang w:eastAsia="en-AU"/>
        </w:rPr>
        <w:t>streamlines</w:t>
      </w:r>
      <w:r w:rsidR="00E8275B" w:rsidRPr="006B2BC4">
        <w:rPr>
          <w:rFonts w:asciiTheme="minorHAnsi" w:hAnsiTheme="minorHAnsi" w:cstheme="minorHAnsi"/>
          <w:i/>
          <w:iCs/>
          <w:sz w:val="22"/>
          <w:szCs w:val="22"/>
          <w:lang w:eastAsia="en-AU"/>
        </w:rPr>
        <w:t xml:space="preserve"> </w:t>
      </w:r>
      <w:r w:rsidRPr="006B2BC4">
        <w:rPr>
          <w:rFonts w:asciiTheme="minorHAnsi" w:hAnsiTheme="minorHAnsi" w:cstheme="minorHAnsi"/>
          <w:i/>
          <w:iCs/>
          <w:sz w:val="22"/>
          <w:szCs w:val="22"/>
          <w:lang w:eastAsia="en-AU"/>
        </w:rPr>
        <w:t xml:space="preserve">the assessment </w:t>
      </w:r>
      <w:r w:rsidR="00E8275B">
        <w:rPr>
          <w:rFonts w:asciiTheme="minorHAnsi" w:hAnsiTheme="minorHAnsi" w:cstheme="minorHAnsi"/>
          <w:i/>
          <w:iCs/>
          <w:sz w:val="22"/>
          <w:szCs w:val="22"/>
          <w:lang w:eastAsia="en-AU"/>
        </w:rPr>
        <w:t>process</w:t>
      </w:r>
      <w:r w:rsidR="002E1500">
        <w:rPr>
          <w:rFonts w:asciiTheme="minorHAnsi" w:hAnsiTheme="minorHAnsi" w:cstheme="minorHAnsi"/>
          <w:i/>
          <w:iCs/>
          <w:sz w:val="22"/>
          <w:szCs w:val="22"/>
          <w:lang w:eastAsia="en-AU"/>
        </w:rPr>
        <w:t xml:space="preserve">, </w:t>
      </w:r>
      <w:r w:rsidRPr="006B2BC4">
        <w:rPr>
          <w:rFonts w:asciiTheme="minorHAnsi" w:hAnsiTheme="minorHAnsi" w:cstheme="minorHAnsi"/>
          <w:i/>
          <w:iCs/>
          <w:sz w:val="22"/>
          <w:szCs w:val="22"/>
          <w:lang w:eastAsia="en-AU"/>
        </w:rPr>
        <w:t xml:space="preserve">see </w:t>
      </w:r>
      <w:r w:rsidR="00187D9E">
        <w:rPr>
          <w:rFonts w:asciiTheme="minorHAnsi" w:hAnsiTheme="minorHAnsi" w:cstheme="minorHAnsi"/>
          <w:i/>
          <w:iCs/>
          <w:sz w:val="22"/>
          <w:szCs w:val="22"/>
          <w:lang w:eastAsia="en-AU"/>
        </w:rPr>
        <w:t xml:space="preserve">part </w:t>
      </w:r>
      <w:r w:rsidRPr="006B2BC4">
        <w:rPr>
          <w:rFonts w:asciiTheme="minorHAnsi" w:hAnsiTheme="minorHAnsi" w:cstheme="minorHAnsi"/>
          <w:i/>
          <w:iCs/>
          <w:sz w:val="22"/>
          <w:szCs w:val="22"/>
          <w:lang w:eastAsia="en-AU"/>
        </w:rPr>
        <w:t>1.5.3)</w:t>
      </w:r>
    </w:p>
    <w:p w14:paraId="00EEDA5F" w14:textId="7359C190" w:rsidR="002A7D3D" w:rsidRPr="002A7D3D" w:rsidRDefault="002A7D3D" w:rsidP="002A7D3D">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outlineLvl w:val="2"/>
        <w:rPr>
          <w:rFonts w:asciiTheme="minorHAnsi" w:hAnsiTheme="minorHAnsi" w:cs="Arial"/>
          <w:b/>
          <w:bCs/>
          <w:sz w:val="22"/>
          <w:szCs w:val="26"/>
          <w:lang w:eastAsia="en-AU"/>
        </w:rPr>
      </w:pPr>
      <w:bookmarkStart w:id="7" w:name="_Toc486507416"/>
      <w:bookmarkStart w:id="8" w:name="_Toc194938589"/>
      <w:r w:rsidRPr="002A7D3D">
        <w:rPr>
          <w:rFonts w:asciiTheme="minorHAnsi" w:hAnsiTheme="minorHAnsi" w:cs="Arial"/>
          <w:b/>
          <w:bCs/>
          <w:sz w:val="22"/>
          <w:szCs w:val="26"/>
          <w:lang w:eastAsia="en-AU"/>
        </w:rPr>
        <w:t>1.5.</w:t>
      </w:r>
      <w:r w:rsidR="005F2E86">
        <w:rPr>
          <w:rFonts w:asciiTheme="minorHAnsi" w:hAnsiTheme="minorHAnsi" w:cs="Arial"/>
          <w:b/>
          <w:bCs/>
          <w:sz w:val="22"/>
          <w:szCs w:val="26"/>
          <w:lang w:eastAsia="en-AU"/>
        </w:rPr>
        <w:t>1</w:t>
      </w:r>
      <w:r w:rsidRPr="002A7D3D">
        <w:rPr>
          <w:rFonts w:asciiTheme="minorHAnsi" w:hAnsiTheme="minorHAnsi" w:cs="Arial"/>
          <w:b/>
          <w:bCs/>
          <w:sz w:val="22"/>
          <w:szCs w:val="26"/>
          <w:lang w:eastAsia="en-AU"/>
        </w:rPr>
        <w:tab/>
        <w:t xml:space="preserve"> </w:t>
      </w:r>
      <w:r w:rsidR="00054907">
        <w:rPr>
          <w:rFonts w:asciiTheme="minorHAnsi" w:hAnsiTheme="minorHAnsi" w:cs="Arial"/>
          <w:b/>
          <w:bCs/>
          <w:sz w:val="22"/>
          <w:szCs w:val="26"/>
          <w:lang w:eastAsia="en-AU"/>
        </w:rPr>
        <w:t>Application</w:t>
      </w:r>
      <w:r w:rsidR="00054907" w:rsidRPr="002A7D3D">
        <w:rPr>
          <w:rFonts w:asciiTheme="minorHAnsi" w:hAnsiTheme="minorHAnsi" w:cs="Arial"/>
          <w:b/>
          <w:bCs/>
          <w:sz w:val="22"/>
          <w:szCs w:val="26"/>
          <w:lang w:eastAsia="en-AU"/>
        </w:rPr>
        <w:t xml:space="preserve"> </w:t>
      </w:r>
      <w:bookmarkEnd w:id="7"/>
      <w:r w:rsidR="005B0E8D">
        <w:rPr>
          <w:rFonts w:asciiTheme="minorHAnsi" w:hAnsiTheme="minorHAnsi" w:cs="Arial"/>
          <w:b/>
          <w:bCs/>
          <w:sz w:val="22"/>
          <w:szCs w:val="26"/>
          <w:lang w:eastAsia="en-AU"/>
        </w:rPr>
        <w:t>f</w:t>
      </w:r>
      <w:r w:rsidR="005B0E8D" w:rsidRPr="002A7D3D">
        <w:rPr>
          <w:rFonts w:asciiTheme="minorHAnsi" w:hAnsiTheme="minorHAnsi" w:cs="Arial"/>
          <w:b/>
          <w:bCs/>
          <w:sz w:val="22"/>
          <w:szCs w:val="26"/>
          <w:lang w:eastAsia="en-AU"/>
        </w:rPr>
        <w:t>orm</w:t>
      </w:r>
      <w:bookmarkEnd w:id="8"/>
    </w:p>
    <w:p w14:paraId="61F008DE" w14:textId="5188C2B6" w:rsidR="00E511CE" w:rsidRDefault="00221AA8" w:rsidP="00221AA8">
      <w:pPr>
        <w:spacing w:before="80" w:after="80"/>
        <w:rPr>
          <w:rFonts w:asciiTheme="minorHAnsi" w:hAnsiTheme="minorHAnsi"/>
          <w:sz w:val="22"/>
          <w:lang w:eastAsia="en-AU"/>
        </w:rPr>
      </w:pPr>
      <w:r w:rsidRPr="002A7D3D">
        <w:rPr>
          <w:rFonts w:asciiTheme="minorHAnsi" w:hAnsiTheme="minorHAnsi"/>
          <w:sz w:val="22"/>
          <w:lang w:eastAsia="en-AU"/>
        </w:rPr>
        <w:t xml:space="preserve">The </w:t>
      </w:r>
      <w:r w:rsidR="005B0E8D">
        <w:rPr>
          <w:rFonts w:asciiTheme="minorHAnsi" w:hAnsiTheme="minorHAnsi"/>
          <w:sz w:val="22"/>
          <w:lang w:eastAsia="en-AU"/>
        </w:rPr>
        <w:t>application</w:t>
      </w:r>
      <w:r w:rsidR="005B0E8D" w:rsidRPr="002A7D3D">
        <w:rPr>
          <w:rFonts w:asciiTheme="minorHAnsi" w:hAnsiTheme="minorHAnsi"/>
          <w:sz w:val="22"/>
          <w:lang w:eastAsia="en-AU"/>
        </w:rPr>
        <w:t xml:space="preserve"> </w:t>
      </w:r>
      <w:r w:rsidR="005B0E8D">
        <w:rPr>
          <w:rFonts w:asciiTheme="minorHAnsi" w:hAnsiTheme="minorHAnsi"/>
          <w:sz w:val="22"/>
          <w:lang w:eastAsia="en-AU"/>
        </w:rPr>
        <w:t>f</w:t>
      </w:r>
      <w:r w:rsidR="005B0E8D" w:rsidRPr="002A7D3D">
        <w:rPr>
          <w:rFonts w:asciiTheme="minorHAnsi" w:hAnsiTheme="minorHAnsi"/>
          <w:sz w:val="22"/>
          <w:lang w:eastAsia="en-AU"/>
        </w:rPr>
        <w:t xml:space="preserve">orm </w:t>
      </w:r>
      <w:r w:rsidRPr="002A7D3D">
        <w:rPr>
          <w:rFonts w:asciiTheme="minorHAnsi" w:hAnsiTheme="minorHAnsi"/>
          <w:sz w:val="22"/>
          <w:lang w:eastAsia="en-AU"/>
        </w:rPr>
        <w:t xml:space="preserve">is </w:t>
      </w:r>
      <w:r w:rsidR="00BC45A8">
        <w:rPr>
          <w:rFonts w:asciiTheme="minorHAnsi" w:hAnsiTheme="minorHAnsi"/>
          <w:sz w:val="22"/>
          <w:lang w:eastAsia="en-AU"/>
        </w:rPr>
        <w:t>required</w:t>
      </w:r>
      <w:r w:rsidR="00BC45A8" w:rsidRPr="002A7D3D">
        <w:rPr>
          <w:rFonts w:asciiTheme="minorHAnsi" w:hAnsiTheme="minorHAnsi"/>
          <w:sz w:val="22"/>
          <w:lang w:eastAsia="en-AU"/>
        </w:rPr>
        <w:t xml:space="preserve"> </w:t>
      </w:r>
      <w:r w:rsidR="00054907">
        <w:rPr>
          <w:rFonts w:asciiTheme="minorHAnsi" w:hAnsiTheme="minorHAnsi"/>
          <w:sz w:val="22"/>
          <w:lang w:eastAsia="en-AU"/>
        </w:rPr>
        <w:t xml:space="preserve">to assess </w:t>
      </w:r>
      <w:r w:rsidR="0017047C">
        <w:rPr>
          <w:rFonts w:asciiTheme="minorHAnsi" w:hAnsiTheme="minorHAnsi"/>
          <w:sz w:val="22"/>
          <w:lang w:eastAsia="en-AU"/>
        </w:rPr>
        <w:t xml:space="preserve">a donor’s </w:t>
      </w:r>
      <w:r w:rsidR="00054907">
        <w:rPr>
          <w:rFonts w:asciiTheme="minorHAnsi" w:hAnsiTheme="minorHAnsi"/>
          <w:sz w:val="22"/>
          <w:lang w:eastAsia="en-AU"/>
        </w:rPr>
        <w:t xml:space="preserve">eligibility </w:t>
      </w:r>
      <w:r w:rsidRPr="002A7D3D">
        <w:rPr>
          <w:rFonts w:asciiTheme="minorHAnsi" w:hAnsiTheme="minorHAnsi"/>
          <w:sz w:val="22"/>
          <w:lang w:eastAsia="en-AU"/>
        </w:rPr>
        <w:t>to participate in the Program</w:t>
      </w:r>
      <w:r w:rsidR="00054907">
        <w:rPr>
          <w:rFonts w:asciiTheme="minorHAnsi" w:hAnsiTheme="minorHAnsi"/>
          <w:sz w:val="22"/>
          <w:lang w:eastAsia="en-AU"/>
        </w:rPr>
        <w:t xml:space="preserve"> and </w:t>
      </w:r>
      <w:r w:rsidR="00054907" w:rsidRPr="002A7D3D">
        <w:rPr>
          <w:rFonts w:asciiTheme="minorHAnsi" w:hAnsiTheme="minorHAnsi"/>
          <w:sz w:val="22"/>
          <w:lang w:eastAsia="en-AU"/>
        </w:rPr>
        <w:t>to verify the donor</w:t>
      </w:r>
      <w:r w:rsidR="000D7D83">
        <w:rPr>
          <w:rFonts w:asciiTheme="minorHAnsi" w:hAnsiTheme="minorHAnsi"/>
          <w:sz w:val="22"/>
          <w:lang w:eastAsia="en-AU"/>
        </w:rPr>
        <w:t>’</w:t>
      </w:r>
      <w:r w:rsidR="00054907" w:rsidRPr="002A7D3D">
        <w:rPr>
          <w:rFonts w:asciiTheme="minorHAnsi" w:hAnsiTheme="minorHAnsi"/>
          <w:sz w:val="22"/>
          <w:lang w:eastAsia="en-AU"/>
        </w:rPr>
        <w:t>s claim</w:t>
      </w:r>
      <w:r w:rsidR="00A91970">
        <w:rPr>
          <w:rFonts w:asciiTheme="minorHAnsi" w:hAnsiTheme="minorHAnsi"/>
          <w:sz w:val="22"/>
          <w:lang w:eastAsia="en-AU"/>
        </w:rPr>
        <w:t xml:space="preserve">. </w:t>
      </w:r>
      <w:r w:rsidR="00152803">
        <w:rPr>
          <w:rFonts w:asciiTheme="minorHAnsi" w:hAnsiTheme="minorHAnsi"/>
          <w:sz w:val="22"/>
          <w:lang w:eastAsia="en-AU"/>
        </w:rPr>
        <w:t>Along with the</w:t>
      </w:r>
      <w:r w:rsidR="00A91970">
        <w:rPr>
          <w:rFonts w:asciiTheme="minorHAnsi" w:hAnsiTheme="minorHAnsi"/>
          <w:sz w:val="22"/>
          <w:lang w:eastAsia="en-AU"/>
        </w:rPr>
        <w:t xml:space="preserve"> supporting evidence</w:t>
      </w:r>
      <w:r w:rsidR="00152803">
        <w:rPr>
          <w:rFonts w:asciiTheme="minorHAnsi" w:hAnsiTheme="minorHAnsi"/>
          <w:sz w:val="22"/>
          <w:lang w:eastAsia="en-AU"/>
        </w:rPr>
        <w:t>,</w:t>
      </w:r>
      <w:r w:rsidR="00A91970">
        <w:rPr>
          <w:rFonts w:asciiTheme="minorHAnsi" w:hAnsiTheme="minorHAnsi"/>
          <w:sz w:val="22"/>
          <w:lang w:eastAsia="en-AU"/>
        </w:rPr>
        <w:t xml:space="preserve"> the </w:t>
      </w:r>
      <w:r w:rsidR="00BC45A8">
        <w:rPr>
          <w:rFonts w:asciiTheme="minorHAnsi" w:hAnsiTheme="minorHAnsi"/>
          <w:sz w:val="22"/>
          <w:lang w:eastAsia="en-AU"/>
        </w:rPr>
        <w:t xml:space="preserve">application </w:t>
      </w:r>
      <w:r w:rsidR="00A91970">
        <w:rPr>
          <w:rFonts w:asciiTheme="minorHAnsi" w:hAnsiTheme="minorHAnsi"/>
          <w:sz w:val="22"/>
          <w:lang w:eastAsia="en-AU"/>
        </w:rPr>
        <w:t>form is used</w:t>
      </w:r>
      <w:r w:rsidR="00054907" w:rsidRPr="002A7D3D">
        <w:rPr>
          <w:rFonts w:asciiTheme="minorHAnsi" w:hAnsiTheme="minorHAnsi"/>
          <w:sz w:val="22"/>
          <w:lang w:eastAsia="en-AU"/>
        </w:rPr>
        <w:t xml:space="preserve"> </w:t>
      </w:r>
      <w:r w:rsidR="00054907">
        <w:rPr>
          <w:rFonts w:asciiTheme="minorHAnsi" w:hAnsiTheme="minorHAnsi"/>
          <w:sz w:val="22"/>
          <w:lang w:eastAsia="en-AU"/>
        </w:rPr>
        <w:t xml:space="preserve">to </w:t>
      </w:r>
      <w:r w:rsidR="00054907" w:rsidRPr="002A7D3D">
        <w:rPr>
          <w:rFonts w:asciiTheme="minorHAnsi" w:hAnsiTheme="minorHAnsi"/>
          <w:sz w:val="22"/>
          <w:lang w:eastAsia="en-AU"/>
        </w:rPr>
        <w:t>calculate</w:t>
      </w:r>
      <w:r w:rsidR="002B6FAC">
        <w:rPr>
          <w:rFonts w:asciiTheme="minorHAnsi" w:hAnsiTheme="minorHAnsi"/>
          <w:sz w:val="22"/>
          <w:lang w:eastAsia="en-AU"/>
        </w:rPr>
        <w:t xml:space="preserve"> reimbursement</w:t>
      </w:r>
      <w:r w:rsidR="00054907" w:rsidRPr="002A7D3D">
        <w:rPr>
          <w:rFonts w:asciiTheme="minorHAnsi" w:hAnsiTheme="minorHAnsi"/>
          <w:sz w:val="22"/>
          <w:lang w:eastAsia="en-AU"/>
        </w:rPr>
        <w:t xml:space="preserve"> payments to be made to the </w:t>
      </w:r>
      <w:r w:rsidR="006351EE">
        <w:rPr>
          <w:rFonts w:asciiTheme="minorHAnsi" w:hAnsiTheme="minorHAnsi"/>
          <w:sz w:val="22"/>
          <w:lang w:eastAsia="en-AU"/>
        </w:rPr>
        <w:t>employer and</w:t>
      </w:r>
      <w:r w:rsidR="002B6FAC">
        <w:rPr>
          <w:rFonts w:asciiTheme="minorHAnsi" w:hAnsiTheme="minorHAnsi"/>
          <w:sz w:val="22"/>
          <w:lang w:eastAsia="en-AU"/>
        </w:rPr>
        <w:t>/or</w:t>
      </w:r>
      <w:r w:rsidR="006351EE">
        <w:rPr>
          <w:rFonts w:asciiTheme="minorHAnsi" w:hAnsiTheme="minorHAnsi"/>
          <w:sz w:val="22"/>
          <w:lang w:eastAsia="en-AU"/>
        </w:rPr>
        <w:t xml:space="preserve"> </w:t>
      </w:r>
      <w:r w:rsidR="00054907" w:rsidRPr="002A7D3D">
        <w:rPr>
          <w:rFonts w:asciiTheme="minorHAnsi" w:hAnsiTheme="minorHAnsi"/>
          <w:sz w:val="22"/>
          <w:lang w:eastAsia="en-AU"/>
        </w:rPr>
        <w:t>donor</w:t>
      </w:r>
      <w:r w:rsidR="002B6FAC">
        <w:rPr>
          <w:rFonts w:asciiTheme="minorHAnsi" w:hAnsiTheme="minorHAnsi"/>
          <w:sz w:val="22"/>
          <w:lang w:eastAsia="en-AU"/>
        </w:rPr>
        <w:t>.</w:t>
      </w:r>
      <w:r w:rsidR="00054907" w:rsidRPr="002A7D3D">
        <w:rPr>
          <w:rFonts w:asciiTheme="minorHAnsi" w:hAnsiTheme="minorHAnsi"/>
          <w:sz w:val="22"/>
          <w:lang w:eastAsia="en-AU"/>
        </w:rPr>
        <w:t xml:space="preserve"> </w:t>
      </w:r>
    </w:p>
    <w:p w14:paraId="663C2E93" w14:textId="64211280" w:rsidR="00221AA8" w:rsidRDefault="002614E8" w:rsidP="00221AA8">
      <w:pPr>
        <w:spacing w:before="80" w:after="80"/>
        <w:rPr>
          <w:rFonts w:asciiTheme="minorHAnsi" w:hAnsiTheme="minorHAnsi"/>
          <w:sz w:val="22"/>
          <w:lang w:eastAsia="en-AU"/>
        </w:rPr>
      </w:pPr>
      <w:r>
        <w:rPr>
          <w:rFonts w:asciiTheme="minorHAnsi" w:hAnsiTheme="minorHAnsi"/>
          <w:sz w:val="22"/>
          <w:lang w:eastAsia="en-AU"/>
        </w:rPr>
        <w:t xml:space="preserve">The </w:t>
      </w:r>
      <w:r w:rsidR="00C770F2">
        <w:rPr>
          <w:rFonts w:asciiTheme="minorHAnsi" w:hAnsiTheme="minorHAnsi"/>
          <w:sz w:val="22"/>
          <w:lang w:eastAsia="en-AU"/>
        </w:rPr>
        <w:t>f</w:t>
      </w:r>
      <w:r>
        <w:rPr>
          <w:rFonts w:asciiTheme="minorHAnsi" w:hAnsiTheme="minorHAnsi"/>
          <w:sz w:val="22"/>
          <w:lang w:eastAsia="en-AU"/>
        </w:rPr>
        <w:t>orm</w:t>
      </w:r>
      <w:r w:rsidR="00054907" w:rsidRPr="002A7D3D">
        <w:rPr>
          <w:rFonts w:asciiTheme="minorHAnsi" w:hAnsiTheme="minorHAnsi"/>
          <w:sz w:val="22"/>
          <w:lang w:eastAsia="en-AU"/>
        </w:rPr>
        <w:t xml:space="preserve"> </w:t>
      </w:r>
      <w:r w:rsidR="004940A3">
        <w:rPr>
          <w:rFonts w:asciiTheme="minorHAnsi" w:hAnsiTheme="minorHAnsi"/>
          <w:sz w:val="22"/>
          <w:lang w:eastAsia="en-AU"/>
        </w:rPr>
        <w:t>should</w:t>
      </w:r>
      <w:r w:rsidR="004940A3" w:rsidRPr="002A7D3D">
        <w:rPr>
          <w:rFonts w:asciiTheme="minorHAnsi" w:hAnsiTheme="minorHAnsi"/>
          <w:sz w:val="22"/>
          <w:lang w:eastAsia="en-AU"/>
        </w:rPr>
        <w:t xml:space="preserve"> </w:t>
      </w:r>
      <w:r w:rsidR="00054907" w:rsidRPr="002A7D3D">
        <w:rPr>
          <w:rFonts w:asciiTheme="minorHAnsi" w:hAnsiTheme="minorHAnsi"/>
          <w:sz w:val="22"/>
          <w:lang w:eastAsia="en-AU"/>
        </w:rPr>
        <w:t xml:space="preserve">be submitted </w:t>
      </w:r>
      <w:r w:rsidR="00054907">
        <w:rPr>
          <w:rFonts w:asciiTheme="minorHAnsi" w:hAnsiTheme="minorHAnsi"/>
          <w:sz w:val="22"/>
          <w:lang w:eastAsia="en-AU"/>
        </w:rPr>
        <w:t xml:space="preserve">within </w:t>
      </w:r>
      <w:r w:rsidR="00DE46A9">
        <w:rPr>
          <w:rFonts w:asciiTheme="minorHAnsi" w:hAnsiTheme="minorHAnsi"/>
          <w:sz w:val="22"/>
          <w:lang w:eastAsia="en-AU"/>
        </w:rPr>
        <w:t>120</w:t>
      </w:r>
      <w:r w:rsidR="00054907">
        <w:rPr>
          <w:rFonts w:asciiTheme="minorHAnsi" w:hAnsiTheme="minorHAnsi"/>
          <w:sz w:val="22"/>
          <w:lang w:eastAsia="en-AU"/>
        </w:rPr>
        <w:t xml:space="preserve"> days following surgery</w:t>
      </w:r>
      <w:r w:rsidR="00054907" w:rsidRPr="002A7D3D">
        <w:rPr>
          <w:rFonts w:asciiTheme="minorHAnsi" w:hAnsiTheme="minorHAnsi"/>
          <w:sz w:val="22"/>
          <w:lang w:eastAsia="en-AU"/>
        </w:rPr>
        <w:t>.</w:t>
      </w:r>
      <w:r w:rsidR="00A91970">
        <w:rPr>
          <w:rFonts w:asciiTheme="minorHAnsi" w:hAnsiTheme="minorHAnsi"/>
          <w:sz w:val="22"/>
          <w:lang w:eastAsia="en-AU"/>
        </w:rPr>
        <w:t xml:space="preserve"> </w:t>
      </w:r>
      <w:r w:rsidR="00B05D33">
        <w:rPr>
          <w:rFonts w:asciiTheme="minorHAnsi" w:hAnsiTheme="minorHAnsi"/>
          <w:sz w:val="22"/>
          <w:lang w:eastAsia="en-AU"/>
        </w:rPr>
        <w:t>Consideration will be given to a</w:t>
      </w:r>
      <w:r w:rsidR="00221AA8" w:rsidRPr="002A7D3D">
        <w:rPr>
          <w:rFonts w:asciiTheme="minorHAnsi" w:hAnsiTheme="minorHAnsi"/>
          <w:sz w:val="22"/>
          <w:lang w:eastAsia="en-AU"/>
        </w:rPr>
        <w:t xml:space="preserve">pplications submitted after </w:t>
      </w:r>
      <w:r w:rsidR="00221AA8">
        <w:rPr>
          <w:rFonts w:asciiTheme="minorHAnsi" w:hAnsiTheme="minorHAnsi"/>
          <w:sz w:val="22"/>
          <w:lang w:eastAsia="en-AU"/>
        </w:rPr>
        <w:t>this</w:t>
      </w:r>
      <w:r w:rsidR="00221AA8" w:rsidRPr="002A7D3D">
        <w:rPr>
          <w:rFonts w:asciiTheme="minorHAnsi" w:hAnsiTheme="minorHAnsi"/>
          <w:sz w:val="22"/>
          <w:lang w:eastAsia="en-AU"/>
        </w:rPr>
        <w:t xml:space="preserve"> </w:t>
      </w:r>
      <w:r w:rsidR="00E04341">
        <w:rPr>
          <w:rFonts w:asciiTheme="minorHAnsi" w:hAnsiTheme="minorHAnsi"/>
          <w:sz w:val="22"/>
          <w:lang w:eastAsia="en-AU"/>
        </w:rPr>
        <w:t>timeframe;</w:t>
      </w:r>
      <w:r w:rsidR="00DD649E">
        <w:rPr>
          <w:rFonts w:asciiTheme="minorHAnsi" w:hAnsiTheme="minorHAnsi"/>
          <w:sz w:val="22"/>
          <w:lang w:eastAsia="en-AU"/>
        </w:rPr>
        <w:t xml:space="preserve"> however</w:t>
      </w:r>
      <w:r w:rsidR="002E4243">
        <w:rPr>
          <w:rFonts w:asciiTheme="minorHAnsi" w:hAnsiTheme="minorHAnsi"/>
          <w:sz w:val="22"/>
          <w:lang w:eastAsia="en-AU"/>
        </w:rPr>
        <w:t xml:space="preserve">, </w:t>
      </w:r>
      <w:r w:rsidR="00C770F2">
        <w:rPr>
          <w:rFonts w:asciiTheme="minorHAnsi" w:hAnsiTheme="minorHAnsi"/>
          <w:sz w:val="22"/>
          <w:lang w:eastAsia="en-AU"/>
        </w:rPr>
        <w:t xml:space="preserve">the donor </w:t>
      </w:r>
      <w:r w:rsidR="002E4243">
        <w:rPr>
          <w:rFonts w:asciiTheme="minorHAnsi" w:hAnsiTheme="minorHAnsi"/>
          <w:sz w:val="22"/>
          <w:lang w:eastAsia="en-AU"/>
        </w:rPr>
        <w:t>will need to</w:t>
      </w:r>
      <w:r w:rsidR="00B05D33">
        <w:rPr>
          <w:rFonts w:asciiTheme="minorHAnsi" w:hAnsiTheme="minorHAnsi"/>
          <w:sz w:val="22"/>
          <w:lang w:eastAsia="en-AU"/>
        </w:rPr>
        <w:t xml:space="preserve"> email </w:t>
      </w:r>
      <w:hyperlink r:id="rId19" w:history="1">
        <w:r w:rsidR="00C770F2" w:rsidRPr="00C770F2">
          <w:rPr>
            <w:rStyle w:val="Hyperlink"/>
            <w:rFonts w:asciiTheme="minorHAnsi" w:hAnsiTheme="minorHAnsi"/>
            <w:sz w:val="22"/>
            <w:lang w:eastAsia="en-AU"/>
          </w:rPr>
          <w:t>livingorgandonation@health.gov.au</w:t>
        </w:r>
      </w:hyperlink>
      <w:r w:rsidR="002E4243">
        <w:rPr>
          <w:rFonts w:asciiTheme="minorHAnsi" w:hAnsiTheme="minorHAnsi"/>
          <w:sz w:val="22"/>
          <w:lang w:eastAsia="en-AU"/>
        </w:rPr>
        <w:t xml:space="preserve">. </w:t>
      </w:r>
      <w:r w:rsidR="00B05D33">
        <w:rPr>
          <w:rFonts w:asciiTheme="minorHAnsi" w:hAnsiTheme="minorHAnsi"/>
          <w:sz w:val="22"/>
          <w:lang w:eastAsia="en-AU"/>
        </w:rPr>
        <w:t xml:space="preserve"> </w:t>
      </w:r>
    </w:p>
    <w:p w14:paraId="6748F62E" w14:textId="3A268C27" w:rsidR="008B1E59" w:rsidRPr="002A7D3D" w:rsidRDefault="008B1E59" w:rsidP="00221AA8">
      <w:pPr>
        <w:spacing w:before="80" w:after="80"/>
        <w:rPr>
          <w:rFonts w:asciiTheme="minorHAnsi" w:hAnsiTheme="minorHAnsi"/>
          <w:sz w:val="22"/>
          <w:lang w:eastAsia="en-AU"/>
        </w:rPr>
      </w:pPr>
      <w:r>
        <w:rPr>
          <w:rFonts w:asciiTheme="minorHAnsi" w:hAnsiTheme="minorHAnsi"/>
          <w:sz w:val="22"/>
          <w:lang w:eastAsia="en-AU"/>
        </w:rPr>
        <w:lastRenderedPageBreak/>
        <w:t xml:space="preserve">The </w:t>
      </w:r>
      <w:r w:rsidR="00BC45A8">
        <w:rPr>
          <w:rFonts w:asciiTheme="minorHAnsi" w:hAnsiTheme="minorHAnsi"/>
          <w:sz w:val="22"/>
          <w:lang w:eastAsia="en-AU"/>
        </w:rPr>
        <w:t xml:space="preserve">application </w:t>
      </w:r>
      <w:r>
        <w:rPr>
          <w:rFonts w:asciiTheme="minorHAnsi" w:hAnsiTheme="minorHAnsi"/>
          <w:sz w:val="22"/>
          <w:lang w:eastAsia="en-AU"/>
        </w:rPr>
        <w:t xml:space="preserve">form </w:t>
      </w:r>
      <w:r w:rsidR="005E7B63">
        <w:rPr>
          <w:rFonts w:asciiTheme="minorHAnsi" w:hAnsiTheme="minorHAnsi"/>
          <w:sz w:val="22"/>
          <w:lang w:eastAsia="en-AU"/>
        </w:rPr>
        <w:t>comprises two parts:</w:t>
      </w:r>
    </w:p>
    <w:p w14:paraId="2DD3A2DC" w14:textId="5099835D" w:rsidR="00221AA8" w:rsidRPr="002A7D3D" w:rsidRDefault="00221AA8" w:rsidP="00221AA8">
      <w:pPr>
        <w:numPr>
          <w:ilvl w:val="0"/>
          <w:numId w:val="12"/>
        </w:numPr>
        <w:spacing w:before="80" w:after="80"/>
        <w:contextualSpacing/>
        <w:rPr>
          <w:rFonts w:asciiTheme="minorHAnsi" w:hAnsiTheme="minorHAnsi"/>
          <w:sz w:val="22"/>
          <w:lang w:eastAsia="en-AU"/>
        </w:rPr>
      </w:pPr>
      <w:r w:rsidRPr="002A7D3D">
        <w:rPr>
          <w:rFonts w:asciiTheme="minorHAnsi" w:hAnsiTheme="minorHAnsi"/>
          <w:sz w:val="22"/>
          <w:lang w:eastAsia="en-AU"/>
        </w:rPr>
        <w:t xml:space="preserve">Part A </w:t>
      </w:r>
      <w:r w:rsidR="004940A3">
        <w:rPr>
          <w:rFonts w:asciiTheme="minorHAnsi" w:hAnsiTheme="minorHAnsi"/>
          <w:sz w:val="22"/>
          <w:lang w:eastAsia="en-AU"/>
        </w:rPr>
        <w:t>– Donor information -</w:t>
      </w:r>
      <w:r w:rsidR="00361DAE">
        <w:rPr>
          <w:rFonts w:asciiTheme="minorHAnsi" w:hAnsiTheme="minorHAnsi"/>
          <w:sz w:val="22"/>
          <w:lang w:eastAsia="en-AU"/>
        </w:rPr>
        <w:t xml:space="preserve"> </w:t>
      </w:r>
      <w:r w:rsidRPr="002A7D3D">
        <w:rPr>
          <w:rFonts w:asciiTheme="minorHAnsi" w:hAnsiTheme="minorHAnsi"/>
          <w:sz w:val="22"/>
          <w:lang w:eastAsia="en-AU"/>
        </w:rPr>
        <w:t>to be completed and signed by the donor</w:t>
      </w:r>
      <w:r w:rsidR="002614E8">
        <w:rPr>
          <w:rFonts w:asciiTheme="minorHAnsi" w:hAnsiTheme="minorHAnsi"/>
          <w:sz w:val="22"/>
          <w:lang w:eastAsia="en-AU"/>
        </w:rPr>
        <w:t xml:space="preserve"> and self-employed donors</w:t>
      </w:r>
      <w:r w:rsidRPr="002A7D3D">
        <w:rPr>
          <w:rFonts w:asciiTheme="minorHAnsi" w:hAnsiTheme="minorHAnsi"/>
          <w:sz w:val="22"/>
          <w:lang w:eastAsia="en-AU"/>
        </w:rPr>
        <w:t xml:space="preserve">. </w:t>
      </w:r>
    </w:p>
    <w:p w14:paraId="5B3AFBD1" w14:textId="2C5171EF" w:rsidR="00221AA8" w:rsidRPr="006B2BC4" w:rsidRDefault="00221AA8" w:rsidP="00221AA8">
      <w:pPr>
        <w:numPr>
          <w:ilvl w:val="0"/>
          <w:numId w:val="11"/>
        </w:numPr>
        <w:contextualSpacing/>
        <w:rPr>
          <w:rFonts w:asciiTheme="minorHAnsi" w:hAnsiTheme="minorHAnsi"/>
          <w:sz w:val="22"/>
          <w:szCs w:val="22"/>
          <w:lang w:eastAsia="en-AU"/>
        </w:rPr>
      </w:pPr>
      <w:r w:rsidRPr="002A7D3D">
        <w:rPr>
          <w:rFonts w:asciiTheme="minorHAnsi" w:hAnsiTheme="minorHAnsi"/>
          <w:sz w:val="22"/>
          <w:lang w:eastAsia="en-AU"/>
        </w:rPr>
        <w:t xml:space="preserve">Part B </w:t>
      </w:r>
      <w:r w:rsidR="004940A3">
        <w:rPr>
          <w:rFonts w:asciiTheme="minorHAnsi" w:hAnsiTheme="minorHAnsi"/>
          <w:sz w:val="22"/>
          <w:lang w:eastAsia="en-AU"/>
        </w:rPr>
        <w:t>–</w:t>
      </w:r>
      <w:r w:rsidR="00E60854">
        <w:rPr>
          <w:rFonts w:asciiTheme="minorHAnsi" w:hAnsiTheme="minorHAnsi"/>
          <w:sz w:val="22"/>
          <w:lang w:eastAsia="en-AU"/>
        </w:rPr>
        <w:t xml:space="preserve"> </w:t>
      </w:r>
      <w:r w:rsidR="004940A3">
        <w:rPr>
          <w:rFonts w:asciiTheme="minorHAnsi" w:hAnsiTheme="minorHAnsi"/>
          <w:sz w:val="22"/>
          <w:lang w:eastAsia="en-AU"/>
        </w:rPr>
        <w:t xml:space="preserve">Employer information - </w:t>
      </w:r>
      <w:r w:rsidRPr="002A7D3D">
        <w:rPr>
          <w:rFonts w:asciiTheme="minorHAnsi" w:hAnsiTheme="minorHAnsi"/>
          <w:sz w:val="22"/>
          <w:lang w:eastAsia="en-AU"/>
        </w:rPr>
        <w:t>to be completed and signed by the donor’s employer</w:t>
      </w:r>
      <w:r w:rsidR="000C13C1">
        <w:rPr>
          <w:rFonts w:asciiTheme="minorHAnsi" w:hAnsiTheme="minorHAnsi"/>
          <w:sz w:val="22"/>
          <w:lang w:eastAsia="en-AU"/>
        </w:rPr>
        <w:t xml:space="preserve"> (</w:t>
      </w:r>
      <w:r w:rsidR="00B51BD3">
        <w:rPr>
          <w:rFonts w:asciiTheme="minorHAnsi" w:hAnsiTheme="minorHAnsi"/>
          <w:sz w:val="22"/>
          <w:lang w:eastAsia="en-AU"/>
        </w:rPr>
        <w:t>if</w:t>
      </w:r>
      <w:r w:rsidRPr="002A7D3D">
        <w:rPr>
          <w:rFonts w:asciiTheme="minorHAnsi" w:hAnsiTheme="minorHAnsi"/>
          <w:sz w:val="22"/>
          <w:lang w:eastAsia="en-AU"/>
        </w:rPr>
        <w:t xml:space="preserve"> the donor is employed and claiming for reimbursement of leave taken</w:t>
      </w:r>
      <w:r w:rsidR="000C13C1">
        <w:rPr>
          <w:rFonts w:asciiTheme="minorHAnsi" w:hAnsiTheme="minorHAnsi"/>
          <w:sz w:val="22"/>
          <w:lang w:eastAsia="en-AU"/>
        </w:rPr>
        <w:t>)</w:t>
      </w:r>
      <w:r w:rsidRPr="002A7D3D">
        <w:rPr>
          <w:rFonts w:asciiTheme="minorHAnsi" w:hAnsiTheme="minorHAnsi"/>
          <w:sz w:val="22"/>
          <w:lang w:eastAsia="en-AU"/>
        </w:rPr>
        <w:t xml:space="preserve">.  </w:t>
      </w:r>
    </w:p>
    <w:p w14:paraId="2993F0E6" w14:textId="77777777" w:rsidR="006B2BC4" w:rsidRPr="00CA7B35" w:rsidRDefault="006B2BC4" w:rsidP="00CA7B35">
      <w:pPr>
        <w:ind w:left="360"/>
        <w:rPr>
          <w:rFonts w:asciiTheme="minorHAnsi" w:hAnsiTheme="minorHAnsi"/>
          <w:sz w:val="22"/>
          <w:szCs w:val="22"/>
          <w:lang w:eastAsia="en-AU"/>
        </w:rPr>
      </w:pPr>
    </w:p>
    <w:p w14:paraId="2B8D7DF3" w14:textId="51CAC138" w:rsidR="006B2BC4" w:rsidRPr="00CA7B35" w:rsidRDefault="006B2BC4" w:rsidP="00CA7B35">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outlineLvl w:val="2"/>
        <w:rPr>
          <w:rFonts w:asciiTheme="minorHAnsi" w:hAnsiTheme="minorHAnsi" w:cs="Arial"/>
          <w:bCs/>
          <w:sz w:val="22"/>
          <w:szCs w:val="22"/>
          <w:lang w:eastAsia="en-AU"/>
        </w:rPr>
      </w:pPr>
      <w:bookmarkStart w:id="9" w:name="_Toc194938590"/>
      <w:r w:rsidRPr="00CA7B35">
        <w:rPr>
          <w:rFonts w:asciiTheme="minorHAnsi" w:hAnsiTheme="minorHAnsi" w:cs="Arial"/>
          <w:b/>
          <w:bCs/>
          <w:sz w:val="22"/>
          <w:szCs w:val="26"/>
          <w:lang w:eastAsia="en-AU"/>
        </w:rPr>
        <w:t>1.5.</w:t>
      </w:r>
      <w:r>
        <w:rPr>
          <w:rFonts w:asciiTheme="minorHAnsi" w:hAnsiTheme="minorHAnsi" w:cs="Arial"/>
          <w:b/>
          <w:bCs/>
          <w:sz w:val="22"/>
          <w:szCs w:val="26"/>
          <w:lang w:eastAsia="en-AU"/>
        </w:rPr>
        <w:t>2</w:t>
      </w:r>
      <w:r w:rsidRPr="00CA7B35">
        <w:rPr>
          <w:rFonts w:asciiTheme="minorHAnsi" w:hAnsiTheme="minorHAnsi" w:cs="Arial"/>
          <w:b/>
          <w:bCs/>
          <w:sz w:val="22"/>
          <w:szCs w:val="26"/>
          <w:lang w:eastAsia="en-AU"/>
        </w:rPr>
        <w:tab/>
        <w:t xml:space="preserve">Extended </w:t>
      </w:r>
      <w:r w:rsidR="002E1500">
        <w:rPr>
          <w:rFonts w:asciiTheme="minorHAnsi" w:hAnsiTheme="minorHAnsi" w:cs="Arial"/>
          <w:b/>
          <w:bCs/>
          <w:sz w:val="22"/>
          <w:szCs w:val="26"/>
          <w:lang w:eastAsia="en-AU"/>
        </w:rPr>
        <w:t xml:space="preserve">medical </w:t>
      </w:r>
      <w:r w:rsidRPr="00CA7B35">
        <w:rPr>
          <w:rFonts w:asciiTheme="minorHAnsi" w:hAnsiTheme="minorHAnsi" w:cs="Arial"/>
          <w:b/>
          <w:bCs/>
          <w:sz w:val="22"/>
          <w:szCs w:val="26"/>
          <w:lang w:eastAsia="en-AU"/>
        </w:rPr>
        <w:t>leave form</w:t>
      </w:r>
      <w:bookmarkEnd w:id="9"/>
      <w:r w:rsidRPr="00CA7B35">
        <w:rPr>
          <w:rFonts w:asciiTheme="minorHAnsi" w:hAnsiTheme="minorHAnsi" w:cs="Arial"/>
          <w:b/>
          <w:bCs/>
          <w:sz w:val="22"/>
          <w:szCs w:val="26"/>
          <w:lang w:eastAsia="en-AU"/>
        </w:rPr>
        <w:t xml:space="preserve"> </w:t>
      </w:r>
    </w:p>
    <w:p w14:paraId="6E25974F" w14:textId="7BDD6924" w:rsidR="006B2BC4" w:rsidRPr="006B2BC4" w:rsidRDefault="006B2BC4" w:rsidP="006B2BC4">
      <w:pPr>
        <w:pStyle w:val="ListParagraph"/>
        <w:numPr>
          <w:ilvl w:val="0"/>
          <w:numId w:val="11"/>
        </w:numPr>
        <w:rPr>
          <w:rFonts w:asciiTheme="minorHAnsi" w:hAnsiTheme="minorHAnsi"/>
          <w:sz w:val="22"/>
          <w:szCs w:val="22"/>
          <w:lang w:eastAsia="en-AU"/>
        </w:rPr>
      </w:pPr>
      <w:r w:rsidRPr="006B2BC4">
        <w:rPr>
          <w:rFonts w:asciiTheme="minorHAnsi" w:hAnsiTheme="minorHAnsi"/>
          <w:sz w:val="22"/>
          <w:szCs w:val="22"/>
          <w:lang w:eastAsia="en-AU"/>
        </w:rPr>
        <w:t xml:space="preserve">The extended </w:t>
      </w:r>
      <w:r w:rsidR="002E1500">
        <w:rPr>
          <w:rFonts w:asciiTheme="minorHAnsi" w:hAnsiTheme="minorHAnsi"/>
          <w:sz w:val="22"/>
          <w:szCs w:val="22"/>
          <w:lang w:eastAsia="en-AU"/>
        </w:rPr>
        <w:t xml:space="preserve">medical </w:t>
      </w:r>
      <w:r w:rsidRPr="006B2BC4">
        <w:rPr>
          <w:rFonts w:asciiTheme="minorHAnsi" w:hAnsiTheme="minorHAnsi"/>
          <w:sz w:val="22"/>
          <w:szCs w:val="22"/>
          <w:lang w:eastAsia="en-AU"/>
        </w:rPr>
        <w:t xml:space="preserve">leave form will need to be </w:t>
      </w:r>
      <w:r w:rsidR="002E1500">
        <w:rPr>
          <w:rFonts w:asciiTheme="minorHAnsi" w:hAnsiTheme="minorHAnsi"/>
          <w:sz w:val="22"/>
          <w:szCs w:val="22"/>
          <w:lang w:eastAsia="en-AU"/>
        </w:rPr>
        <w:t>completed</w:t>
      </w:r>
      <w:r w:rsidRPr="006B2BC4">
        <w:rPr>
          <w:rFonts w:asciiTheme="minorHAnsi" w:hAnsiTheme="minorHAnsi"/>
          <w:sz w:val="22"/>
          <w:szCs w:val="22"/>
          <w:lang w:eastAsia="en-AU"/>
        </w:rPr>
        <w:t xml:space="preserve"> and signed by the donor’s surgeon or transplant coordinator if the donor is seeking to claim leave reimbursement of more than 9 weeks (342 hours)</w:t>
      </w:r>
      <w:r w:rsidR="002E1500">
        <w:rPr>
          <w:rFonts w:asciiTheme="minorHAnsi" w:hAnsiTheme="minorHAnsi"/>
          <w:sz w:val="22"/>
          <w:szCs w:val="22"/>
          <w:lang w:eastAsia="en-AU"/>
        </w:rPr>
        <w:t xml:space="preserve">, and up to </w:t>
      </w:r>
      <w:r w:rsidR="00094B1B" w:rsidRPr="00E8275B">
        <w:rPr>
          <w:rFonts w:asciiTheme="minorHAnsi" w:hAnsiTheme="minorHAnsi" w:cstheme="minorHAnsi"/>
          <w:sz w:val="22"/>
          <w:szCs w:val="22"/>
          <w:lang w:eastAsia="en-AU"/>
        </w:rPr>
        <w:t>18 weeks (or 684 hours)</w:t>
      </w:r>
      <w:r w:rsidR="00094B1B">
        <w:rPr>
          <w:rFonts w:asciiTheme="minorHAnsi" w:hAnsiTheme="minorHAnsi" w:cstheme="minorHAnsi"/>
          <w:sz w:val="22"/>
          <w:szCs w:val="22"/>
          <w:lang w:eastAsia="en-AU"/>
        </w:rPr>
        <w:t>.</w:t>
      </w:r>
    </w:p>
    <w:p w14:paraId="75FC2DDE" w14:textId="77777777" w:rsidR="006B2BC4" w:rsidRPr="002A7D3D" w:rsidRDefault="006B2BC4" w:rsidP="00CA7B35">
      <w:pPr>
        <w:contextualSpacing/>
        <w:rPr>
          <w:rFonts w:asciiTheme="minorHAnsi" w:hAnsiTheme="minorHAnsi"/>
          <w:sz w:val="22"/>
          <w:szCs w:val="22"/>
          <w:lang w:eastAsia="en-AU"/>
        </w:rPr>
      </w:pPr>
    </w:p>
    <w:p w14:paraId="5140617A" w14:textId="416BABD1" w:rsidR="002A7D3D" w:rsidRPr="002A7D3D" w:rsidRDefault="002A7D3D" w:rsidP="002A7D3D">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outlineLvl w:val="2"/>
        <w:rPr>
          <w:rFonts w:asciiTheme="minorHAnsi" w:hAnsiTheme="minorHAnsi" w:cs="Arial"/>
          <w:bCs/>
          <w:sz w:val="22"/>
          <w:szCs w:val="26"/>
          <w:lang w:eastAsia="en-AU"/>
        </w:rPr>
      </w:pPr>
      <w:bookmarkStart w:id="10" w:name="_Toc486507419"/>
      <w:bookmarkStart w:id="11" w:name="_Toc194938591"/>
      <w:r w:rsidRPr="002A7D3D">
        <w:rPr>
          <w:rFonts w:asciiTheme="minorHAnsi" w:hAnsiTheme="minorHAnsi" w:cs="Arial"/>
          <w:b/>
          <w:bCs/>
          <w:sz w:val="22"/>
          <w:szCs w:val="26"/>
          <w:lang w:eastAsia="en-AU"/>
        </w:rPr>
        <w:t>1.5.</w:t>
      </w:r>
      <w:r w:rsidR="006B2BC4">
        <w:rPr>
          <w:rFonts w:asciiTheme="minorHAnsi" w:hAnsiTheme="minorHAnsi" w:cs="Arial"/>
          <w:b/>
          <w:bCs/>
          <w:sz w:val="22"/>
          <w:szCs w:val="26"/>
          <w:lang w:eastAsia="en-AU"/>
        </w:rPr>
        <w:t>3</w:t>
      </w:r>
      <w:r w:rsidRPr="002A7D3D">
        <w:rPr>
          <w:rFonts w:asciiTheme="minorHAnsi" w:hAnsiTheme="minorHAnsi" w:cs="Arial"/>
          <w:b/>
          <w:bCs/>
          <w:sz w:val="22"/>
          <w:szCs w:val="26"/>
          <w:lang w:eastAsia="en-AU"/>
        </w:rPr>
        <w:tab/>
      </w:r>
      <w:r w:rsidR="004940A3">
        <w:rPr>
          <w:rFonts w:asciiTheme="minorHAnsi" w:hAnsiTheme="minorHAnsi" w:cs="Arial"/>
          <w:b/>
          <w:bCs/>
          <w:sz w:val="22"/>
          <w:szCs w:val="26"/>
          <w:lang w:eastAsia="en-AU"/>
        </w:rPr>
        <w:t>A</w:t>
      </w:r>
      <w:r w:rsidR="005B0E8D" w:rsidRPr="002A7D3D">
        <w:rPr>
          <w:rFonts w:asciiTheme="minorHAnsi" w:hAnsiTheme="minorHAnsi" w:cs="Arial"/>
          <w:b/>
          <w:bCs/>
          <w:sz w:val="22"/>
          <w:szCs w:val="26"/>
          <w:lang w:eastAsia="en-AU"/>
        </w:rPr>
        <w:t xml:space="preserve">ppointment </w:t>
      </w:r>
      <w:r w:rsidR="005B0E8D">
        <w:rPr>
          <w:rFonts w:asciiTheme="minorHAnsi" w:hAnsiTheme="minorHAnsi" w:cs="Arial"/>
          <w:b/>
          <w:bCs/>
          <w:sz w:val="22"/>
          <w:szCs w:val="26"/>
          <w:lang w:eastAsia="en-AU"/>
        </w:rPr>
        <w:t>t</w:t>
      </w:r>
      <w:r w:rsidR="005B0E8D" w:rsidRPr="002A7D3D">
        <w:rPr>
          <w:rFonts w:asciiTheme="minorHAnsi" w:hAnsiTheme="minorHAnsi" w:cs="Arial"/>
          <w:b/>
          <w:bCs/>
          <w:sz w:val="22"/>
          <w:szCs w:val="26"/>
          <w:lang w:eastAsia="en-AU"/>
        </w:rPr>
        <w:t xml:space="preserve">racker </w:t>
      </w:r>
      <w:bookmarkEnd w:id="10"/>
      <w:r w:rsidR="00BC45A8">
        <w:rPr>
          <w:rFonts w:asciiTheme="minorHAnsi" w:hAnsiTheme="minorHAnsi" w:cs="Arial"/>
          <w:b/>
          <w:bCs/>
          <w:sz w:val="22"/>
          <w:szCs w:val="26"/>
          <w:lang w:eastAsia="en-AU"/>
        </w:rPr>
        <w:t>(optional)</w:t>
      </w:r>
      <w:bookmarkEnd w:id="11"/>
    </w:p>
    <w:p w14:paraId="2DE86202" w14:textId="13F07887" w:rsidR="002A7D3D" w:rsidRDefault="002A7D3D" w:rsidP="00686512">
      <w:pPr>
        <w:spacing w:before="80" w:after="120"/>
        <w:contextualSpacing/>
        <w:rPr>
          <w:rFonts w:asciiTheme="minorHAnsi" w:hAnsiTheme="minorHAnsi"/>
          <w:sz w:val="22"/>
          <w:lang w:eastAsia="en-AU"/>
        </w:rPr>
      </w:pPr>
      <w:r w:rsidRPr="002A7D3D">
        <w:rPr>
          <w:rFonts w:asciiTheme="minorHAnsi" w:hAnsiTheme="minorHAnsi"/>
          <w:sz w:val="22"/>
          <w:lang w:eastAsia="en-AU"/>
        </w:rPr>
        <w:t>The appointment tracker is an optional document</w:t>
      </w:r>
      <w:r w:rsidR="002E1500">
        <w:rPr>
          <w:rFonts w:asciiTheme="minorHAnsi" w:hAnsiTheme="minorHAnsi"/>
          <w:sz w:val="22"/>
          <w:lang w:eastAsia="en-AU"/>
        </w:rPr>
        <w:t xml:space="preserve">, to </w:t>
      </w:r>
      <w:r w:rsidR="002D0592">
        <w:rPr>
          <w:rFonts w:asciiTheme="minorHAnsi" w:hAnsiTheme="minorHAnsi"/>
          <w:sz w:val="22"/>
          <w:lang w:eastAsia="en-AU"/>
        </w:rPr>
        <w:t xml:space="preserve">assist </w:t>
      </w:r>
      <w:r w:rsidRPr="002A7D3D">
        <w:rPr>
          <w:rFonts w:asciiTheme="minorHAnsi" w:hAnsiTheme="minorHAnsi"/>
          <w:sz w:val="22"/>
          <w:lang w:eastAsia="en-AU"/>
        </w:rPr>
        <w:t>donors to track medical appointments</w:t>
      </w:r>
      <w:r w:rsidR="00357152">
        <w:rPr>
          <w:rFonts w:asciiTheme="minorHAnsi" w:hAnsiTheme="minorHAnsi"/>
          <w:sz w:val="22"/>
          <w:lang w:eastAsia="en-AU"/>
        </w:rPr>
        <w:t>.</w:t>
      </w:r>
      <w:r w:rsidRPr="002A7D3D">
        <w:rPr>
          <w:rFonts w:asciiTheme="minorHAnsi" w:hAnsiTheme="minorHAnsi"/>
          <w:sz w:val="22"/>
          <w:lang w:eastAsia="en-AU"/>
        </w:rPr>
        <w:t xml:space="preserve"> </w:t>
      </w:r>
    </w:p>
    <w:p w14:paraId="0D2D4BBF" w14:textId="77777777" w:rsidR="00686512" w:rsidRPr="002A7D3D" w:rsidRDefault="00686512" w:rsidP="00686512">
      <w:pPr>
        <w:spacing w:before="80" w:after="120"/>
        <w:contextualSpacing/>
        <w:rPr>
          <w:rFonts w:asciiTheme="minorHAnsi" w:hAnsiTheme="minorHAnsi"/>
          <w:sz w:val="22"/>
          <w:lang w:eastAsia="en-AU"/>
        </w:rPr>
      </w:pPr>
    </w:p>
    <w:p w14:paraId="4704B4A7" w14:textId="6A2B5B31" w:rsidR="002A7D3D" w:rsidRDefault="002D0592" w:rsidP="00686512">
      <w:pPr>
        <w:spacing w:before="80" w:after="120"/>
        <w:contextualSpacing/>
        <w:rPr>
          <w:rFonts w:asciiTheme="minorHAnsi" w:hAnsiTheme="minorHAnsi"/>
          <w:sz w:val="22"/>
          <w:lang w:eastAsia="en-AU"/>
        </w:rPr>
      </w:pPr>
      <w:r>
        <w:rPr>
          <w:rFonts w:asciiTheme="minorHAnsi" w:hAnsiTheme="minorHAnsi"/>
          <w:sz w:val="22"/>
          <w:lang w:eastAsia="en-AU"/>
        </w:rPr>
        <w:t>The appointment tracker w</w:t>
      </w:r>
      <w:r w:rsidRPr="002A7D3D">
        <w:rPr>
          <w:rFonts w:asciiTheme="minorHAnsi" w:hAnsiTheme="minorHAnsi"/>
          <w:sz w:val="22"/>
          <w:lang w:eastAsia="en-AU"/>
        </w:rPr>
        <w:t xml:space="preserve">hen </w:t>
      </w:r>
      <w:r w:rsidR="002A7D3D" w:rsidRPr="002A7D3D">
        <w:rPr>
          <w:rFonts w:asciiTheme="minorHAnsi" w:hAnsiTheme="minorHAnsi"/>
          <w:sz w:val="22"/>
          <w:lang w:eastAsia="en-AU"/>
        </w:rPr>
        <w:t xml:space="preserve">signed by a </w:t>
      </w:r>
      <w:r w:rsidR="00357152">
        <w:rPr>
          <w:rFonts w:asciiTheme="minorHAnsi" w:hAnsiTheme="minorHAnsi"/>
          <w:sz w:val="22"/>
          <w:lang w:eastAsia="en-AU"/>
        </w:rPr>
        <w:t>transplant coordinator</w:t>
      </w:r>
      <w:r>
        <w:rPr>
          <w:rFonts w:asciiTheme="minorHAnsi" w:hAnsiTheme="minorHAnsi"/>
          <w:sz w:val="22"/>
          <w:lang w:eastAsia="en-AU"/>
        </w:rPr>
        <w:t xml:space="preserve"> </w:t>
      </w:r>
      <w:r w:rsidR="00BC45A8">
        <w:rPr>
          <w:rFonts w:asciiTheme="minorHAnsi" w:hAnsiTheme="minorHAnsi"/>
          <w:sz w:val="22"/>
          <w:lang w:eastAsia="en-AU"/>
        </w:rPr>
        <w:t>will be assessed</w:t>
      </w:r>
      <w:r w:rsidRPr="002A7D3D">
        <w:rPr>
          <w:rFonts w:asciiTheme="minorHAnsi" w:hAnsiTheme="minorHAnsi"/>
          <w:sz w:val="22"/>
          <w:lang w:eastAsia="en-AU"/>
        </w:rPr>
        <w:t xml:space="preserve"> </w:t>
      </w:r>
      <w:r w:rsidR="002A7D3D" w:rsidRPr="002A7D3D">
        <w:rPr>
          <w:rFonts w:asciiTheme="minorHAnsi" w:hAnsiTheme="minorHAnsi"/>
          <w:sz w:val="22"/>
          <w:lang w:eastAsia="en-AU"/>
        </w:rPr>
        <w:t xml:space="preserve">as evidence </w:t>
      </w:r>
      <w:r>
        <w:rPr>
          <w:rFonts w:asciiTheme="minorHAnsi" w:hAnsiTheme="minorHAnsi"/>
          <w:sz w:val="22"/>
          <w:lang w:eastAsia="en-AU"/>
        </w:rPr>
        <w:t xml:space="preserve">of appointment dates </w:t>
      </w:r>
      <w:r w:rsidR="005F2E86">
        <w:rPr>
          <w:rFonts w:asciiTheme="minorHAnsi" w:hAnsiTheme="minorHAnsi"/>
          <w:sz w:val="22"/>
          <w:lang w:eastAsia="en-AU"/>
        </w:rPr>
        <w:t>if</w:t>
      </w:r>
      <w:r>
        <w:rPr>
          <w:rFonts w:asciiTheme="minorHAnsi" w:hAnsiTheme="minorHAnsi"/>
          <w:sz w:val="22"/>
          <w:lang w:eastAsia="en-AU"/>
        </w:rPr>
        <w:t xml:space="preserve"> </w:t>
      </w:r>
      <w:r w:rsidR="002A7D3D" w:rsidRPr="002A7D3D">
        <w:rPr>
          <w:rFonts w:asciiTheme="minorHAnsi" w:hAnsiTheme="minorHAnsi"/>
          <w:sz w:val="22"/>
          <w:lang w:eastAsia="en-AU"/>
        </w:rPr>
        <w:t xml:space="preserve">claiming for </w:t>
      </w:r>
      <w:r>
        <w:rPr>
          <w:rFonts w:asciiTheme="minorHAnsi" w:hAnsiTheme="minorHAnsi"/>
          <w:sz w:val="22"/>
          <w:lang w:eastAsia="en-AU"/>
        </w:rPr>
        <w:t>reimbursement</w:t>
      </w:r>
      <w:r w:rsidRPr="002A7D3D" w:rsidDel="002D0592">
        <w:rPr>
          <w:rFonts w:asciiTheme="minorHAnsi" w:hAnsiTheme="minorHAnsi"/>
          <w:sz w:val="22"/>
          <w:lang w:eastAsia="en-AU"/>
        </w:rPr>
        <w:t xml:space="preserve"> </w:t>
      </w:r>
      <w:r>
        <w:rPr>
          <w:rFonts w:asciiTheme="minorHAnsi" w:hAnsiTheme="minorHAnsi"/>
          <w:sz w:val="22"/>
          <w:lang w:eastAsia="en-AU"/>
        </w:rPr>
        <w:t xml:space="preserve">of </w:t>
      </w:r>
      <w:r w:rsidR="002A7D3D" w:rsidRPr="002A7D3D">
        <w:rPr>
          <w:rFonts w:asciiTheme="minorHAnsi" w:hAnsiTheme="minorHAnsi"/>
          <w:sz w:val="22"/>
          <w:lang w:eastAsia="en-AU"/>
        </w:rPr>
        <w:t xml:space="preserve">leave and/or </w:t>
      </w:r>
      <w:r w:rsidR="002E1500">
        <w:rPr>
          <w:rFonts w:asciiTheme="minorHAnsi" w:hAnsiTheme="minorHAnsi"/>
          <w:sz w:val="22"/>
          <w:lang w:eastAsia="en-AU"/>
        </w:rPr>
        <w:t>out-of-pocket</w:t>
      </w:r>
      <w:r w:rsidR="002A7D3D" w:rsidRPr="002A7D3D">
        <w:rPr>
          <w:rFonts w:asciiTheme="minorHAnsi" w:hAnsiTheme="minorHAnsi"/>
          <w:sz w:val="22"/>
          <w:lang w:eastAsia="en-AU"/>
        </w:rPr>
        <w:t xml:space="preserve"> expenses under the Program. </w:t>
      </w:r>
    </w:p>
    <w:p w14:paraId="1766A968" w14:textId="77777777" w:rsidR="00686512" w:rsidRPr="002A7D3D" w:rsidRDefault="00686512" w:rsidP="00686512">
      <w:pPr>
        <w:spacing w:before="80" w:after="120"/>
        <w:contextualSpacing/>
        <w:rPr>
          <w:rFonts w:asciiTheme="minorHAnsi" w:hAnsiTheme="minorHAnsi"/>
          <w:sz w:val="22"/>
          <w:lang w:eastAsia="en-AU"/>
        </w:rPr>
      </w:pPr>
    </w:p>
    <w:p w14:paraId="1A9340EA" w14:textId="0ECD6084" w:rsidR="002A7D3D" w:rsidRDefault="002A7D3D" w:rsidP="00686512">
      <w:pPr>
        <w:spacing w:after="120"/>
        <w:contextualSpacing/>
        <w:rPr>
          <w:rFonts w:asciiTheme="minorHAnsi" w:hAnsiTheme="minorHAnsi"/>
          <w:sz w:val="22"/>
          <w:szCs w:val="28"/>
          <w:lang w:eastAsia="en-AU"/>
        </w:rPr>
      </w:pPr>
      <w:r w:rsidRPr="00CA7B35">
        <w:rPr>
          <w:rFonts w:asciiTheme="minorHAnsi" w:hAnsiTheme="minorHAnsi"/>
          <w:b/>
          <w:sz w:val="22"/>
          <w:szCs w:val="28"/>
          <w:lang w:eastAsia="en-AU"/>
        </w:rPr>
        <w:t>Note</w:t>
      </w:r>
      <w:r w:rsidRPr="00CA7B35">
        <w:rPr>
          <w:rFonts w:asciiTheme="minorHAnsi" w:hAnsiTheme="minorHAnsi"/>
          <w:sz w:val="22"/>
          <w:szCs w:val="28"/>
          <w:lang w:eastAsia="en-AU"/>
        </w:rPr>
        <w:t xml:space="preserve">: This tracker is for the purpose of claiming under the Program only. It should not be used for other purposes where a medical certificate is required e.g. evidence </w:t>
      </w:r>
      <w:r w:rsidR="002D0592" w:rsidRPr="00CA7B35">
        <w:rPr>
          <w:rFonts w:asciiTheme="minorHAnsi" w:hAnsiTheme="minorHAnsi"/>
          <w:sz w:val="22"/>
          <w:szCs w:val="28"/>
          <w:lang w:eastAsia="en-AU"/>
        </w:rPr>
        <w:t xml:space="preserve">required by </w:t>
      </w:r>
      <w:r w:rsidR="003E2B99" w:rsidRPr="00CA7B35">
        <w:rPr>
          <w:rFonts w:asciiTheme="minorHAnsi" w:hAnsiTheme="minorHAnsi"/>
          <w:sz w:val="22"/>
          <w:szCs w:val="28"/>
          <w:lang w:eastAsia="en-AU"/>
        </w:rPr>
        <w:t xml:space="preserve">the donor’s </w:t>
      </w:r>
      <w:r w:rsidRPr="00CA7B35">
        <w:rPr>
          <w:rFonts w:asciiTheme="minorHAnsi" w:hAnsiTheme="minorHAnsi"/>
          <w:sz w:val="22"/>
          <w:szCs w:val="28"/>
          <w:lang w:eastAsia="en-AU"/>
        </w:rPr>
        <w:t>employer.</w:t>
      </w:r>
    </w:p>
    <w:p w14:paraId="69C6F786" w14:textId="77777777" w:rsidR="00DD649E" w:rsidRPr="00CA7B35" w:rsidRDefault="00DD649E" w:rsidP="00686512">
      <w:pPr>
        <w:spacing w:after="120"/>
        <w:contextualSpacing/>
        <w:rPr>
          <w:rFonts w:asciiTheme="minorHAnsi" w:hAnsiTheme="minorHAnsi"/>
          <w:sz w:val="20"/>
          <w:lang w:eastAsia="en-AU"/>
        </w:rPr>
      </w:pPr>
    </w:p>
    <w:p w14:paraId="66D37631" w14:textId="03336373" w:rsidR="002A7D3D" w:rsidRPr="002A7D3D" w:rsidRDefault="002A7D3D" w:rsidP="002A7D3D">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outlineLvl w:val="2"/>
        <w:rPr>
          <w:rFonts w:asciiTheme="minorHAnsi" w:hAnsiTheme="minorHAnsi" w:cs="Arial"/>
          <w:bCs/>
          <w:sz w:val="22"/>
          <w:szCs w:val="22"/>
          <w:lang w:eastAsia="en-AU"/>
        </w:rPr>
      </w:pPr>
      <w:bookmarkStart w:id="12" w:name="_Toc486507420"/>
      <w:bookmarkStart w:id="13" w:name="_Toc194938592"/>
      <w:r w:rsidRPr="002A7D3D">
        <w:rPr>
          <w:rFonts w:asciiTheme="minorHAnsi" w:hAnsiTheme="minorHAnsi" w:cs="Arial"/>
          <w:b/>
          <w:bCs/>
          <w:sz w:val="22"/>
          <w:szCs w:val="26"/>
          <w:lang w:eastAsia="en-AU"/>
        </w:rPr>
        <w:t>1.5.</w:t>
      </w:r>
      <w:r w:rsidR="005F2E86">
        <w:rPr>
          <w:rFonts w:asciiTheme="minorHAnsi" w:hAnsiTheme="minorHAnsi" w:cs="Arial"/>
          <w:b/>
          <w:bCs/>
          <w:sz w:val="22"/>
          <w:szCs w:val="26"/>
          <w:lang w:eastAsia="en-AU"/>
        </w:rPr>
        <w:t>3</w:t>
      </w:r>
      <w:r w:rsidRPr="002A7D3D">
        <w:rPr>
          <w:rFonts w:asciiTheme="minorHAnsi" w:hAnsiTheme="minorHAnsi" w:cs="Arial"/>
          <w:b/>
          <w:bCs/>
          <w:sz w:val="22"/>
          <w:szCs w:val="26"/>
          <w:lang w:eastAsia="en-AU"/>
        </w:rPr>
        <w:tab/>
        <w:t xml:space="preserve">Out-of-pocket expenses tracker </w:t>
      </w:r>
      <w:bookmarkEnd w:id="12"/>
      <w:r w:rsidR="006B2BC4">
        <w:rPr>
          <w:rFonts w:asciiTheme="minorHAnsi" w:hAnsiTheme="minorHAnsi" w:cs="Arial"/>
          <w:b/>
          <w:bCs/>
          <w:sz w:val="22"/>
          <w:szCs w:val="26"/>
          <w:lang w:eastAsia="en-AU"/>
        </w:rPr>
        <w:t>(optional)</w:t>
      </w:r>
      <w:bookmarkEnd w:id="13"/>
    </w:p>
    <w:p w14:paraId="596A1868" w14:textId="496C1817" w:rsidR="002A7D3D" w:rsidRDefault="002A7D3D" w:rsidP="00686512">
      <w:pPr>
        <w:spacing w:after="120"/>
        <w:contextualSpacing/>
        <w:rPr>
          <w:rFonts w:asciiTheme="minorHAnsi" w:hAnsiTheme="minorHAnsi"/>
          <w:sz w:val="22"/>
          <w:lang w:eastAsia="en-AU"/>
        </w:rPr>
      </w:pPr>
      <w:r w:rsidRPr="002A7D3D">
        <w:rPr>
          <w:rFonts w:asciiTheme="minorHAnsi" w:hAnsiTheme="minorHAnsi"/>
          <w:sz w:val="22"/>
          <w:lang w:eastAsia="en-AU"/>
        </w:rPr>
        <w:t>The out-of-pocket expenses tracker is an optional document</w:t>
      </w:r>
      <w:r w:rsidR="0060502D">
        <w:rPr>
          <w:rFonts w:asciiTheme="minorHAnsi" w:hAnsiTheme="minorHAnsi"/>
          <w:sz w:val="22"/>
          <w:lang w:eastAsia="en-AU"/>
        </w:rPr>
        <w:t xml:space="preserve">, to </w:t>
      </w:r>
      <w:r w:rsidR="002D0592">
        <w:rPr>
          <w:rFonts w:asciiTheme="minorHAnsi" w:hAnsiTheme="minorHAnsi"/>
          <w:sz w:val="22"/>
          <w:lang w:eastAsia="en-AU"/>
        </w:rPr>
        <w:t>assist</w:t>
      </w:r>
      <w:r w:rsidR="002D0592" w:rsidRPr="002A7D3D">
        <w:rPr>
          <w:rFonts w:asciiTheme="minorHAnsi" w:hAnsiTheme="minorHAnsi"/>
          <w:sz w:val="22"/>
          <w:lang w:eastAsia="en-AU"/>
        </w:rPr>
        <w:t xml:space="preserve"> </w:t>
      </w:r>
      <w:r w:rsidRPr="002A7D3D">
        <w:rPr>
          <w:rFonts w:asciiTheme="minorHAnsi" w:hAnsiTheme="minorHAnsi"/>
          <w:sz w:val="22"/>
          <w:lang w:eastAsia="en-AU"/>
        </w:rPr>
        <w:t xml:space="preserve">donors to track expenses incurred </w:t>
      </w:r>
      <w:r w:rsidR="002D0592">
        <w:rPr>
          <w:rFonts w:asciiTheme="minorHAnsi" w:hAnsiTheme="minorHAnsi"/>
          <w:sz w:val="22"/>
          <w:lang w:eastAsia="en-AU"/>
        </w:rPr>
        <w:t xml:space="preserve">whilst travelling for medical appointments and for </w:t>
      </w:r>
      <w:r w:rsidRPr="002A7D3D">
        <w:rPr>
          <w:rFonts w:asciiTheme="minorHAnsi" w:hAnsiTheme="minorHAnsi"/>
          <w:sz w:val="22"/>
          <w:lang w:eastAsia="en-AU"/>
        </w:rPr>
        <w:t>donation</w:t>
      </w:r>
      <w:r w:rsidR="002D0592">
        <w:rPr>
          <w:rFonts w:asciiTheme="minorHAnsi" w:hAnsiTheme="minorHAnsi"/>
          <w:sz w:val="22"/>
          <w:lang w:eastAsia="en-AU"/>
        </w:rPr>
        <w:t xml:space="preserve"> surgery</w:t>
      </w:r>
      <w:r w:rsidRPr="002A7D3D">
        <w:rPr>
          <w:rFonts w:asciiTheme="minorHAnsi" w:hAnsiTheme="minorHAnsi"/>
          <w:sz w:val="22"/>
          <w:lang w:eastAsia="en-AU"/>
        </w:rPr>
        <w:t xml:space="preserve">. </w:t>
      </w:r>
    </w:p>
    <w:p w14:paraId="083726EE" w14:textId="77777777" w:rsidR="00686512" w:rsidRPr="002A7D3D" w:rsidRDefault="00686512" w:rsidP="00686512">
      <w:pPr>
        <w:spacing w:after="120"/>
        <w:contextualSpacing/>
        <w:rPr>
          <w:rFonts w:asciiTheme="minorHAnsi" w:hAnsiTheme="minorHAnsi"/>
          <w:sz w:val="22"/>
          <w:lang w:eastAsia="en-AU"/>
        </w:rPr>
      </w:pPr>
    </w:p>
    <w:p w14:paraId="5637291E" w14:textId="0F8BECA6" w:rsidR="002A7D3D" w:rsidRDefault="002A7D3D" w:rsidP="00686512">
      <w:pPr>
        <w:spacing w:after="120"/>
        <w:contextualSpacing/>
        <w:rPr>
          <w:rFonts w:asciiTheme="minorHAnsi" w:hAnsiTheme="minorHAnsi"/>
          <w:sz w:val="22"/>
          <w:lang w:eastAsia="en-AU"/>
        </w:rPr>
      </w:pPr>
      <w:r w:rsidRPr="002A7D3D">
        <w:rPr>
          <w:rFonts w:asciiTheme="minorHAnsi" w:hAnsiTheme="minorHAnsi"/>
          <w:sz w:val="22"/>
          <w:lang w:eastAsia="en-AU"/>
        </w:rPr>
        <w:t>The</w:t>
      </w:r>
      <w:r w:rsidR="00CF7106">
        <w:rPr>
          <w:rFonts w:asciiTheme="minorHAnsi" w:hAnsiTheme="minorHAnsi"/>
          <w:sz w:val="22"/>
          <w:lang w:eastAsia="en-AU"/>
        </w:rPr>
        <w:t xml:space="preserve"> out-of-pocket expenses tracker can be provided as evidence </w:t>
      </w:r>
      <w:r w:rsidR="0060502D">
        <w:rPr>
          <w:rFonts w:asciiTheme="minorHAnsi" w:hAnsiTheme="minorHAnsi"/>
          <w:sz w:val="22"/>
          <w:lang w:eastAsia="en-AU"/>
        </w:rPr>
        <w:t xml:space="preserve">for </w:t>
      </w:r>
      <w:r w:rsidR="004C0848">
        <w:rPr>
          <w:rFonts w:asciiTheme="minorHAnsi" w:hAnsiTheme="minorHAnsi"/>
          <w:sz w:val="22"/>
          <w:lang w:eastAsia="en-AU"/>
        </w:rPr>
        <w:t>assessors</w:t>
      </w:r>
      <w:r w:rsidRPr="002A7D3D">
        <w:rPr>
          <w:rFonts w:asciiTheme="minorHAnsi" w:hAnsiTheme="minorHAnsi"/>
          <w:sz w:val="22"/>
          <w:lang w:eastAsia="en-AU"/>
        </w:rPr>
        <w:t xml:space="preserve"> to confirm costs incurred</w:t>
      </w:r>
      <w:r w:rsidR="00452FC1">
        <w:rPr>
          <w:rFonts w:asciiTheme="minorHAnsi" w:hAnsiTheme="minorHAnsi"/>
          <w:sz w:val="22"/>
          <w:lang w:eastAsia="en-AU"/>
        </w:rPr>
        <w:t xml:space="preserve"> </w:t>
      </w:r>
      <w:r w:rsidRPr="002A7D3D">
        <w:rPr>
          <w:rFonts w:asciiTheme="minorHAnsi" w:hAnsiTheme="minorHAnsi"/>
          <w:sz w:val="22"/>
          <w:lang w:eastAsia="en-AU"/>
        </w:rPr>
        <w:t xml:space="preserve">when calculating reimbursement.  </w:t>
      </w:r>
    </w:p>
    <w:p w14:paraId="03435014" w14:textId="77777777" w:rsidR="00686512" w:rsidRPr="002A7D3D" w:rsidRDefault="00686512" w:rsidP="00686512">
      <w:pPr>
        <w:spacing w:after="120"/>
        <w:contextualSpacing/>
        <w:rPr>
          <w:rFonts w:asciiTheme="minorHAnsi" w:hAnsiTheme="minorHAnsi"/>
          <w:sz w:val="22"/>
          <w:lang w:eastAsia="en-AU"/>
        </w:rPr>
      </w:pPr>
    </w:p>
    <w:p w14:paraId="1D314DD9" w14:textId="6EB16EAA" w:rsidR="002A7D3D" w:rsidRDefault="002A7D3D" w:rsidP="00686512">
      <w:pPr>
        <w:spacing w:after="120"/>
        <w:contextualSpacing/>
        <w:rPr>
          <w:rFonts w:asciiTheme="minorHAnsi" w:hAnsiTheme="minorHAnsi"/>
          <w:sz w:val="22"/>
          <w:lang w:eastAsia="en-AU"/>
        </w:rPr>
      </w:pPr>
      <w:r w:rsidRPr="002A7D3D">
        <w:rPr>
          <w:rFonts w:asciiTheme="minorHAnsi" w:hAnsiTheme="minorHAnsi"/>
          <w:sz w:val="22"/>
          <w:lang w:eastAsia="en-AU"/>
        </w:rPr>
        <w:t xml:space="preserve">Costs included in the claim without appropriate evidence, will not be included in </w:t>
      </w:r>
      <w:r w:rsidR="007C5F21">
        <w:rPr>
          <w:rFonts w:asciiTheme="minorHAnsi" w:hAnsiTheme="minorHAnsi"/>
          <w:sz w:val="22"/>
          <w:lang w:eastAsia="en-AU"/>
        </w:rPr>
        <w:t>the</w:t>
      </w:r>
      <w:r w:rsidRPr="002A7D3D">
        <w:rPr>
          <w:rFonts w:asciiTheme="minorHAnsi" w:hAnsiTheme="minorHAnsi"/>
          <w:sz w:val="22"/>
          <w:lang w:eastAsia="en-AU"/>
        </w:rPr>
        <w:t xml:space="preserve"> reimbursement.</w:t>
      </w:r>
    </w:p>
    <w:p w14:paraId="573E043B" w14:textId="77777777" w:rsidR="00686512" w:rsidRPr="002A7D3D" w:rsidRDefault="00686512" w:rsidP="009D15B8">
      <w:pPr>
        <w:spacing w:after="120"/>
        <w:contextualSpacing/>
        <w:rPr>
          <w:rFonts w:asciiTheme="minorHAnsi" w:hAnsiTheme="minorHAnsi"/>
          <w:sz w:val="22"/>
          <w:lang w:eastAsia="en-AU"/>
        </w:rPr>
      </w:pPr>
    </w:p>
    <w:p w14:paraId="7A387DC2" w14:textId="0E4513EF" w:rsidR="002A7D3D" w:rsidRPr="002A7D3D" w:rsidRDefault="001B6A2F" w:rsidP="002A7D3D">
      <w:pPr>
        <w:keepNext/>
        <w:keepLines/>
        <w:numPr>
          <w:ilvl w:val="0"/>
          <w:numId w:val="1"/>
        </w:numPr>
        <w:spacing w:after="160"/>
        <w:ind w:left="357" w:hanging="357"/>
        <w:outlineLvl w:val="0"/>
        <w:rPr>
          <w:rFonts w:asciiTheme="minorHAnsi" w:hAnsiTheme="minorHAnsi" w:cs="Arial"/>
          <w:b/>
          <w:bCs/>
          <w:color w:val="000000"/>
          <w:kern w:val="28"/>
          <w:sz w:val="22"/>
          <w:lang w:eastAsia="en-AU"/>
        </w:rPr>
      </w:pPr>
      <w:bookmarkStart w:id="14" w:name="_Toc193980898"/>
      <w:bookmarkStart w:id="15" w:name="_Toc193980899"/>
      <w:bookmarkStart w:id="16" w:name="_Toc194938593"/>
      <w:bookmarkEnd w:id="14"/>
      <w:bookmarkEnd w:id="15"/>
      <w:r>
        <w:rPr>
          <w:rFonts w:asciiTheme="minorHAnsi" w:hAnsiTheme="minorHAnsi" w:cs="Arial"/>
          <w:b/>
          <w:bCs/>
          <w:color w:val="000000"/>
          <w:kern w:val="28"/>
          <w:sz w:val="28"/>
          <w:szCs w:val="28"/>
          <w:lang w:eastAsia="en-AU"/>
        </w:rPr>
        <w:t>Leave reimbursement for f</w:t>
      </w:r>
      <w:r w:rsidRPr="002A7D3D">
        <w:rPr>
          <w:rFonts w:asciiTheme="minorHAnsi" w:hAnsiTheme="minorHAnsi" w:cs="Arial"/>
          <w:b/>
          <w:bCs/>
          <w:color w:val="000000"/>
          <w:kern w:val="28"/>
          <w:sz w:val="28"/>
          <w:szCs w:val="28"/>
          <w:lang w:eastAsia="en-AU"/>
        </w:rPr>
        <w:t>ull</w:t>
      </w:r>
      <w:r w:rsidR="002A7D3D" w:rsidRPr="002A7D3D">
        <w:rPr>
          <w:rFonts w:asciiTheme="minorHAnsi" w:hAnsiTheme="minorHAnsi" w:cs="Arial"/>
          <w:b/>
          <w:bCs/>
          <w:color w:val="000000"/>
          <w:kern w:val="28"/>
          <w:sz w:val="28"/>
          <w:szCs w:val="28"/>
          <w:lang w:eastAsia="en-AU"/>
        </w:rPr>
        <w:t>-time, part-time and casual employee</w:t>
      </w:r>
      <w:r>
        <w:rPr>
          <w:rFonts w:asciiTheme="minorHAnsi" w:hAnsiTheme="minorHAnsi" w:cs="Arial"/>
          <w:b/>
          <w:bCs/>
          <w:color w:val="000000"/>
          <w:kern w:val="28"/>
          <w:sz w:val="28"/>
          <w:szCs w:val="28"/>
          <w:lang w:eastAsia="en-AU"/>
        </w:rPr>
        <w:t>s</w:t>
      </w:r>
      <w:bookmarkEnd w:id="16"/>
      <w:r w:rsidR="002A7D3D" w:rsidRPr="002A7D3D">
        <w:rPr>
          <w:rFonts w:asciiTheme="minorHAnsi" w:hAnsiTheme="minorHAnsi" w:cs="Arial"/>
          <w:b/>
          <w:bCs/>
          <w:color w:val="000000"/>
          <w:kern w:val="28"/>
          <w:sz w:val="28"/>
          <w:szCs w:val="28"/>
          <w:lang w:eastAsia="en-AU"/>
        </w:rPr>
        <w:t xml:space="preserve"> </w:t>
      </w:r>
    </w:p>
    <w:p w14:paraId="643D73E2" w14:textId="749363BA" w:rsidR="002A7D3D" w:rsidRPr="002A7D3D" w:rsidRDefault="002A7D3D" w:rsidP="002A7D3D">
      <w:pPr>
        <w:keepNext/>
        <w:numPr>
          <w:ilvl w:val="1"/>
          <w:numId w:val="13"/>
        </w:numPr>
        <w:pBdr>
          <w:top w:val="single" w:sz="4" w:space="1" w:color="auto"/>
          <w:left w:val="single" w:sz="4" w:space="4" w:color="auto"/>
          <w:bottom w:val="single" w:sz="4" w:space="1" w:color="auto"/>
          <w:right w:val="single" w:sz="4" w:space="4" w:color="auto"/>
        </w:pBdr>
        <w:shd w:val="clear" w:color="auto" w:fill="C6D9F1" w:themeFill="text2" w:themeFillTint="33"/>
        <w:outlineLvl w:val="1"/>
        <w:rPr>
          <w:rFonts w:asciiTheme="minorHAnsi" w:hAnsiTheme="minorHAnsi" w:cs="Arial"/>
          <w:b/>
          <w:bCs/>
          <w:iCs/>
          <w:szCs w:val="28"/>
          <w:lang w:eastAsia="en-AU"/>
        </w:rPr>
      </w:pPr>
      <w:bookmarkStart w:id="17" w:name="_Toc194938594"/>
      <w:r w:rsidRPr="002A7D3D">
        <w:rPr>
          <w:rFonts w:asciiTheme="minorHAnsi" w:hAnsiTheme="minorHAnsi" w:cs="Arial"/>
          <w:b/>
          <w:bCs/>
          <w:iCs/>
          <w:szCs w:val="28"/>
          <w:lang w:eastAsia="en-AU"/>
        </w:rPr>
        <w:t xml:space="preserve">Process </w:t>
      </w:r>
      <w:r w:rsidR="00172DFB">
        <w:rPr>
          <w:rFonts w:asciiTheme="minorHAnsi" w:hAnsiTheme="minorHAnsi" w:cs="Arial"/>
          <w:b/>
          <w:bCs/>
          <w:iCs/>
          <w:szCs w:val="28"/>
          <w:lang w:eastAsia="en-AU"/>
        </w:rPr>
        <w:t>o</w:t>
      </w:r>
      <w:r w:rsidR="00172DFB" w:rsidRPr="002A7D3D">
        <w:rPr>
          <w:rFonts w:asciiTheme="minorHAnsi" w:hAnsiTheme="minorHAnsi" w:cs="Arial"/>
          <w:b/>
          <w:bCs/>
          <w:iCs/>
          <w:szCs w:val="28"/>
          <w:lang w:eastAsia="en-AU"/>
        </w:rPr>
        <w:t>verview</w:t>
      </w:r>
      <w:bookmarkEnd w:id="17"/>
    </w:p>
    <w:p w14:paraId="2493A169" w14:textId="77777777" w:rsidR="002A7D3D" w:rsidRPr="002A7D3D" w:rsidRDefault="002A7D3D" w:rsidP="002A7D3D">
      <w:pPr>
        <w:spacing w:after="40"/>
        <w:rPr>
          <w:rFonts w:asciiTheme="minorHAnsi" w:hAnsiTheme="minorHAnsi"/>
          <w:color w:val="000000"/>
          <w:sz w:val="22"/>
          <w:lang w:eastAsia="en-AU"/>
        </w:rPr>
      </w:pPr>
    </w:p>
    <w:p w14:paraId="03B06ACE" w14:textId="63F11F88" w:rsidR="002A7D3D" w:rsidRPr="002A7D3D" w:rsidRDefault="002A7D3D" w:rsidP="009D15B8">
      <w:pPr>
        <w:spacing w:before="120" w:after="120"/>
        <w:contextualSpacing/>
        <w:rPr>
          <w:rFonts w:asciiTheme="minorHAnsi" w:hAnsiTheme="minorHAnsi"/>
          <w:sz w:val="22"/>
          <w:szCs w:val="22"/>
          <w:lang w:eastAsia="en-AU"/>
        </w:rPr>
      </w:pPr>
      <w:r w:rsidRPr="002A7D3D">
        <w:rPr>
          <w:rFonts w:asciiTheme="minorHAnsi" w:hAnsiTheme="minorHAnsi"/>
          <w:sz w:val="22"/>
          <w:szCs w:val="22"/>
          <w:lang w:eastAsia="en-AU"/>
        </w:rPr>
        <w:t xml:space="preserve">The key steps </w:t>
      </w:r>
      <w:r w:rsidR="001425E2" w:rsidRPr="002A7D3D">
        <w:rPr>
          <w:rFonts w:asciiTheme="minorHAnsi" w:hAnsiTheme="minorHAnsi"/>
          <w:color w:val="000000"/>
          <w:sz w:val="22"/>
          <w:lang w:eastAsia="en-AU"/>
        </w:rPr>
        <w:t xml:space="preserve">for </w:t>
      </w:r>
      <w:r w:rsidR="00A476EE">
        <w:rPr>
          <w:rFonts w:asciiTheme="minorHAnsi" w:hAnsiTheme="minorHAnsi"/>
          <w:color w:val="000000"/>
          <w:sz w:val="22"/>
          <w:lang w:eastAsia="en-AU"/>
        </w:rPr>
        <w:t xml:space="preserve">potential donors and </w:t>
      </w:r>
      <w:r w:rsidR="001425E2" w:rsidRPr="002A7D3D">
        <w:rPr>
          <w:rFonts w:asciiTheme="minorHAnsi" w:hAnsiTheme="minorHAnsi"/>
          <w:color w:val="000000"/>
          <w:sz w:val="22"/>
          <w:lang w:eastAsia="en-AU"/>
        </w:rPr>
        <w:t>donors who are full-time, part-time, or casually employed</w:t>
      </w:r>
      <w:r w:rsidR="001B6A2F">
        <w:rPr>
          <w:rFonts w:asciiTheme="minorHAnsi" w:hAnsiTheme="minorHAnsi"/>
          <w:sz w:val="22"/>
          <w:szCs w:val="22"/>
          <w:lang w:eastAsia="en-AU"/>
        </w:rPr>
        <w:t xml:space="preserve"> to claim leave reimbursement</w:t>
      </w:r>
      <w:r w:rsidR="001425E2">
        <w:rPr>
          <w:rFonts w:asciiTheme="minorHAnsi" w:hAnsiTheme="minorHAnsi"/>
          <w:sz w:val="22"/>
          <w:szCs w:val="22"/>
          <w:lang w:eastAsia="en-AU"/>
        </w:rPr>
        <w:t xml:space="preserve"> </w:t>
      </w:r>
      <w:r w:rsidRPr="002A7D3D">
        <w:rPr>
          <w:rFonts w:asciiTheme="minorHAnsi" w:hAnsiTheme="minorHAnsi"/>
          <w:sz w:val="22"/>
          <w:szCs w:val="22"/>
          <w:lang w:eastAsia="en-AU"/>
        </w:rPr>
        <w:t>are:</w:t>
      </w:r>
    </w:p>
    <w:p w14:paraId="21FE1B95" w14:textId="327F3075" w:rsidR="002A7D3D" w:rsidRPr="002A7D3D" w:rsidRDefault="00A476EE" w:rsidP="00686512">
      <w:pPr>
        <w:numPr>
          <w:ilvl w:val="0"/>
          <w:numId w:val="3"/>
        </w:numPr>
        <w:spacing w:before="120" w:after="120"/>
        <w:contextualSpacing/>
        <w:rPr>
          <w:rFonts w:asciiTheme="minorHAnsi" w:hAnsiTheme="minorHAnsi"/>
          <w:sz w:val="22"/>
          <w:szCs w:val="22"/>
          <w:lang w:eastAsia="en-AU"/>
        </w:rPr>
      </w:pPr>
      <w:r>
        <w:rPr>
          <w:rFonts w:asciiTheme="minorHAnsi" w:hAnsiTheme="minorHAnsi"/>
          <w:sz w:val="22"/>
          <w:szCs w:val="22"/>
          <w:lang w:eastAsia="en-AU"/>
        </w:rPr>
        <w:t>Prior to surgery - c</w:t>
      </w:r>
      <w:r w:rsidRPr="002A7D3D">
        <w:rPr>
          <w:rFonts w:asciiTheme="minorHAnsi" w:hAnsiTheme="minorHAnsi"/>
          <w:sz w:val="22"/>
          <w:szCs w:val="22"/>
          <w:lang w:eastAsia="en-AU"/>
        </w:rPr>
        <w:t xml:space="preserve">onversation </w:t>
      </w:r>
      <w:r w:rsidR="002A7D3D" w:rsidRPr="002A7D3D">
        <w:rPr>
          <w:rFonts w:asciiTheme="minorHAnsi" w:hAnsiTheme="minorHAnsi"/>
          <w:sz w:val="22"/>
          <w:szCs w:val="22"/>
          <w:lang w:eastAsia="en-AU"/>
        </w:rPr>
        <w:t xml:space="preserve">between </w:t>
      </w:r>
      <w:r w:rsidR="00094B1B">
        <w:rPr>
          <w:rFonts w:asciiTheme="minorHAnsi" w:hAnsiTheme="minorHAnsi"/>
          <w:sz w:val="22"/>
          <w:szCs w:val="22"/>
          <w:lang w:eastAsia="en-AU"/>
        </w:rPr>
        <w:t xml:space="preserve">the donor and their </w:t>
      </w:r>
      <w:r w:rsidR="002A7D3D" w:rsidRPr="002A7D3D">
        <w:rPr>
          <w:rFonts w:asciiTheme="minorHAnsi" w:hAnsiTheme="minorHAnsi"/>
          <w:sz w:val="22"/>
          <w:szCs w:val="22"/>
          <w:lang w:eastAsia="en-AU"/>
        </w:rPr>
        <w:t>employer</w:t>
      </w:r>
      <w:r>
        <w:rPr>
          <w:rFonts w:asciiTheme="minorHAnsi" w:hAnsiTheme="minorHAnsi"/>
          <w:sz w:val="22"/>
          <w:szCs w:val="22"/>
          <w:lang w:eastAsia="en-AU"/>
        </w:rPr>
        <w:t xml:space="preserve">. Employer agrees to participate in the Program. </w:t>
      </w:r>
    </w:p>
    <w:p w14:paraId="2C74E631" w14:textId="65906299" w:rsidR="002A7D3D" w:rsidRDefault="00A476EE" w:rsidP="00686512">
      <w:pPr>
        <w:numPr>
          <w:ilvl w:val="0"/>
          <w:numId w:val="3"/>
        </w:numPr>
        <w:spacing w:before="120" w:after="120"/>
        <w:contextualSpacing/>
        <w:rPr>
          <w:rFonts w:asciiTheme="minorHAnsi" w:hAnsiTheme="minorHAnsi"/>
          <w:sz w:val="22"/>
          <w:szCs w:val="22"/>
          <w:lang w:eastAsia="en-AU"/>
        </w:rPr>
      </w:pPr>
      <w:r>
        <w:rPr>
          <w:rFonts w:asciiTheme="minorHAnsi" w:hAnsiTheme="minorHAnsi"/>
          <w:sz w:val="22"/>
          <w:szCs w:val="22"/>
          <w:lang w:eastAsia="en-AU"/>
        </w:rPr>
        <w:t>Potential d</w:t>
      </w:r>
      <w:r w:rsidRPr="002A7D3D">
        <w:rPr>
          <w:rFonts w:asciiTheme="minorHAnsi" w:hAnsiTheme="minorHAnsi"/>
          <w:sz w:val="22"/>
          <w:szCs w:val="22"/>
          <w:lang w:eastAsia="en-AU"/>
        </w:rPr>
        <w:t xml:space="preserve">onor </w:t>
      </w:r>
      <w:r w:rsidR="002A7D3D" w:rsidRPr="002A7D3D">
        <w:rPr>
          <w:rFonts w:asciiTheme="minorHAnsi" w:hAnsiTheme="minorHAnsi"/>
          <w:sz w:val="22"/>
          <w:szCs w:val="22"/>
          <w:lang w:eastAsia="en-AU"/>
        </w:rPr>
        <w:t xml:space="preserve">takes leave for </w:t>
      </w:r>
      <w:r w:rsidR="00DD649E">
        <w:rPr>
          <w:rFonts w:asciiTheme="minorHAnsi" w:hAnsiTheme="minorHAnsi"/>
          <w:sz w:val="22"/>
          <w:szCs w:val="22"/>
          <w:lang w:eastAsia="en-AU"/>
        </w:rPr>
        <w:t xml:space="preserve">work-up </w:t>
      </w:r>
      <w:r>
        <w:rPr>
          <w:rFonts w:asciiTheme="minorHAnsi" w:hAnsiTheme="minorHAnsi"/>
          <w:sz w:val="22"/>
          <w:szCs w:val="22"/>
          <w:lang w:eastAsia="en-AU"/>
        </w:rPr>
        <w:t xml:space="preserve">appointments </w:t>
      </w:r>
      <w:r w:rsidR="002A7D3D" w:rsidRPr="002A7D3D">
        <w:rPr>
          <w:rFonts w:asciiTheme="minorHAnsi" w:hAnsiTheme="minorHAnsi"/>
          <w:sz w:val="22"/>
          <w:szCs w:val="22"/>
          <w:lang w:eastAsia="en-AU"/>
        </w:rPr>
        <w:t>and is paid during this time by the employer.</w:t>
      </w:r>
    </w:p>
    <w:p w14:paraId="3CB81D38" w14:textId="245AF46F" w:rsidR="000D5194" w:rsidRDefault="000D5194" w:rsidP="000D5194">
      <w:pPr>
        <w:numPr>
          <w:ilvl w:val="1"/>
          <w:numId w:val="3"/>
        </w:numPr>
        <w:spacing w:before="120" w:after="120"/>
        <w:contextualSpacing/>
        <w:rPr>
          <w:rFonts w:asciiTheme="minorHAnsi" w:hAnsiTheme="minorHAnsi"/>
          <w:sz w:val="22"/>
          <w:szCs w:val="22"/>
          <w:lang w:eastAsia="en-AU"/>
        </w:rPr>
      </w:pPr>
      <w:r>
        <w:rPr>
          <w:rFonts w:asciiTheme="minorHAnsi" w:hAnsiTheme="minorHAnsi"/>
          <w:sz w:val="22"/>
          <w:szCs w:val="22"/>
          <w:lang w:eastAsia="en-AU"/>
        </w:rPr>
        <w:t xml:space="preserve">If a potential donor is claiming for medical appointments for work-up testing </w:t>
      </w:r>
      <w:r w:rsidRPr="00E60854">
        <w:rPr>
          <w:rFonts w:asciiTheme="minorHAnsi" w:hAnsiTheme="minorHAnsi"/>
          <w:sz w:val="22"/>
          <w:szCs w:val="22"/>
          <w:lang w:eastAsia="en-AU"/>
        </w:rPr>
        <w:t>only, the</w:t>
      </w:r>
      <w:r>
        <w:rPr>
          <w:rFonts w:asciiTheme="minorHAnsi" w:hAnsiTheme="minorHAnsi"/>
          <w:sz w:val="22"/>
          <w:szCs w:val="22"/>
          <w:lang w:eastAsia="en-AU"/>
        </w:rPr>
        <w:t xml:space="preserve"> application form can be submitted following the last appointment. </w:t>
      </w:r>
    </w:p>
    <w:p w14:paraId="7906F601" w14:textId="2F4BEA67" w:rsidR="00A476EE" w:rsidRPr="002A7D3D" w:rsidRDefault="00A476EE" w:rsidP="00686512">
      <w:pPr>
        <w:numPr>
          <w:ilvl w:val="0"/>
          <w:numId w:val="3"/>
        </w:numPr>
        <w:spacing w:before="120" w:after="120"/>
        <w:contextualSpacing/>
        <w:rPr>
          <w:rFonts w:asciiTheme="minorHAnsi" w:hAnsiTheme="minorHAnsi"/>
          <w:sz w:val="22"/>
          <w:szCs w:val="22"/>
          <w:lang w:eastAsia="en-AU"/>
        </w:rPr>
      </w:pPr>
      <w:r>
        <w:rPr>
          <w:rFonts w:asciiTheme="minorHAnsi" w:hAnsiTheme="minorHAnsi"/>
          <w:sz w:val="22"/>
          <w:szCs w:val="22"/>
          <w:lang w:eastAsia="en-AU"/>
        </w:rPr>
        <w:t xml:space="preserve">Donor takes leave for donation surgery </w:t>
      </w:r>
      <w:r w:rsidRPr="002A7D3D">
        <w:rPr>
          <w:rFonts w:asciiTheme="minorHAnsi" w:hAnsiTheme="minorHAnsi"/>
          <w:sz w:val="22"/>
          <w:szCs w:val="22"/>
          <w:lang w:eastAsia="en-AU"/>
        </w:rPr>
        <w:t xml:space="preserve">and </w:t>
      </w:r>
      <w:r w:rsidR="000D5194">
        <w:rPr>
          <w:rFonts w:asciiTheme="minorHAnsi" w:hAnsiTheme="minorHAnsi"/>
          <w:sz w:val="22"/>
          <w:szCs w:val="22"/>
          <w:lang w:eastAsia="en-AU"/>
        </w:rPr>
        <w:t xml:space="preserve">recovery, and </w:t>
      </w:r>
      <w:r w:rsidRPr="002A7D3D">
        <w:rPr>
          <w:rFonts w:asciiTheme="minorHAnsi" w:hAnsiTheme="minorHAnsi"/>
          <w:sz w:val="22"/>
          <w:szCs w:val="22"/>
          <w:lang w:eastAsia="en-AU"/>
        </w:rPr>
        <w:t>is paid during this time by the employer.</w:t>
      </w:r>
    </w:p>
    <w:p w14:paraId="77051603" w14:textId="77777777" w:rsidR="00A476EE" w:rsidRDefault="002A7D3D" w:rsidP="00686512">
      <w:pPr>
        <w:numPr>
          <w:ilvl w:val="0"/>
          <w:numId w:val="3"/>
        </w:numPr>
        <w:spacing w:before="120" w:after="120"/>
        <w:contextualSpacing/>
        <w:rPr>
          <w:rFonts w:asciiTheme="minorHAnsi" w:hAnsiTheme="minorHAnsi"/>
          <w:sz w:val="22"/>
          <w:szCs w:val="22"/>
          <w:lang w:eastAsia="en-AU"/>
        </w:rPr>
      </w:pPr>
      <w:r w:rsidRPr="002A7D3D">
        <w:rPr>
          <w:rFonts w:asciiTheme="minorHAnsi" w:hAnsiTheme="minorHAnsi"/>
          <w:sz w:val="22"/>
          <w:szCs w:val="22"/>
          <w:lang w:eastAsia="en-AU"/>
        </w:rPr>
        <w:t xml:space="preserve">Donor returns to work </w:t>
      </w:r>
      <w:r w:rsidR="00A46189">
        <w:rPr>
          <w:rFonts w:asciiTheme="minorHAnsi" w:hAnsiTheme="minorHAnsi"/>
          <w:sz w:val="22"/>
          <w:szCs w:val="22"/>
          <w:lang w:eastAsia="en-AU"/>
        </w:rPr>
        <w:t>following surgery and recovery</w:t>
      </w:r>
      <w:r w:rsidR="00A476EE">
        <w:rPr>
          <w:rFonts w:asciiTheme="minorHAnsi" w:hAnsiTheme="minorHAnsi"/>
          <w:sz w:val="22"/>
          <w:szCs w:val="22"/>
          <w:lang w:eastAsia="en-AU"/>
        </w:rPr>
        <w:t>.</w:t>
      </w:r>
    </w:p>
    <w:p w14:paraId="1BAFAF15" w14:textId="18089387" w:rsidR="002A7D3D" w:rsidRDefault="000D5194" w:rsidP="00686512">
      <w:pPr>
        <w:numPr>
          <w:ilvl w:val="0"/>
          <w:numId w:val="3"/>
        </w:numPr>
        <w:spacing w:before="120" w:after="120"/>
        <w:contextualSpacing/>
        <w:rPr>
          <w:rFonts w:asciiTheme="minorHAnsi" w:hAnsiTheme="minorHAnsi"/>
          <w:sz w:val="22"/>
          <w:szCs w:val="22"/>
          <w:lang w:eastAsia="en-AU"/>
        </w:rPr>
      </w:pPr>
      <w:r w:rsidRPr="00E04341">
        <w:rPr>
          <w:rFonts w:asciiTheme="minorHAnsi" w:hAnsiTheme="minorHAnsi"/>
          <w:b/>
          <w:bCs/>
          <w:sz w:val="22"/>
          <w:szCs w:val="22"/>
          <w:lang w:eastAsia="en-AU"/>
        </w:rPr>
        <w:t xml:space="preserve">Donor </w:t>
      </w:r>
      <w:r w:rsidR="002A7D3D" w:rsidRPr="00E04341">
        <w:rPr>
          <w:rFonts w:asciiTheme="minorHAnsi" w:hAnsiTheme="minorHAnsi"/>
          <w:b/>
          <w:bCs/>
          <w:sz w:val="22"/>
          <w:szCs w:val="22"/>
          <w:lang w:eastAsia="en-AU"/>
        </w:rPr>
        <w:t xml:space="preserve">submits </w:t>
      </w:r>
      <w:r w:rsidR="00DD649E" w:rsidRPr="00E04341">
        <w:rPr>
          <w:rFonts w:asciiTheme="minorHAnsi" w:hAnsiTheme="minorHAnsi"/>
          <w:b/>
          <w:bCs/>
          <w:sz w:val="22"/>
          <w:szCs w:val="22"/>
          <w:lang w:eastAsia="en-AU"/>
        </w:rPr>
        <w:t xml:space="preserve">the </w:t>
      </w:r>
      <w:r w:rsidR="00343926" w:rsidRPr="00E04341">
        <w:rPr>
          <w:rFonts w:asciiTheme="minorHAnsi" w:hAnsiTheme="minorHAnsi"/>
          <w:b/>
          <w:bCs/>
          <w:sz w:val="22"/>
          <w:szCs w:val="22"/>
          <w:lang w:eastAsia="en-AU"/>
        </w:rPr>
        <w:t>a</w:t>
      </w:r>
      <w:r w:rsidR="00152803" w:rsidRPr="00E04341">
        <w:rPr>
          <w:rFonts w:asciiTheme="minorHAnsi" w:hAnsiTheme="minorHAnsi"/>
          <w:b/>
          <w:bCs/>
          <w:sz w:val="22"/>
          <w:szCs w:val="22"/>
          <w:lang w:eastAsia="en-AU"/>
        </w:rPr>
        <w:t xml:space="preserve">pplication </w:t>
      </w:r>
      <w:r w:rsidR="00343926" w:rsidRPr="00E04341">
        <w:rPr>
          <w:rFonts w:asciiTheme="minorHAnsi" w:hAnsiTheme="minorHAnsi"/>
          <w:b/>
          <w:bCs/>
          <w:sz w:val="22"/>
          <w:szCs w:val="22"/>
          <w:lang w:eastAsia="en-AU"/>
        </w:rPr>
        <w:t>f</w:t>
      </w:r>
      <w:r w:rsidR="002A7D3D" w:rsidRPr="00E04341">
        <w:rPr>
          <w:rFonts w:asciiTheme="minorHAnsi" w:hAnsiTheme="minorHAnsi"/>
          <w:b/>
          <w:bCs/>
          <w:sz w:val="22"/>
          <w:szCs w:val="22"/>
          <w:lang w:eastAsia="en-AU"/>
        </w:rPr>
        <w:t>orm</w:t>
      </w:r>
      <w:r w:rsidR="002A7D3D" w:rsidRPr="002A7D3D">
        <w:rPr>
          <w:rFonts w:asciiTheme="minorHAnsi" w:hAnsiTheme="minorHAnsi"/>
          <w:sz w:val="22"/>
          <w:szCs w:val="22"/>
          <w:lang w:eastAsia="en-AU"/>
        </w:rPr>
        <w:t xml:space="preserve"> with supporting </w:t>
      </w:r>
      <w:r w:rsidR="00A476EE">
        <w:rPr>
          <w:rFonts w:asciiTheme="minorHAnsi" w:hAnsiTheme="minorHAnsi"/>
          <w:sz w:val="22"/>
          <w:szCs w:val="22"/>
          <w:lang w:eastAsia="en-AU"/>
        </w:rPr>
        <w:t>evidence to the Department of Health</w:t>
      </w:r>
      <w:r w:rsidR="00465230">
        <w:rPr>
          <w:rFonts w:asciiTheme="minorHAnsi" w:hAnsiTheme="minorHAnsi"/>
          <w:sz w:val="22"/>
          <w:szCs w:val="22"/>
          <w:lang w:eastAsia="en-AU"/>
        </w:rPr>
        <w:t>, Disability and Ageing</w:t>
      </w:r>
      <w:r>
        <w:rPr>
          <w:rFonts w:asciiTheme="minorHAnsi" w:hAnsiTheme="minorHAnsi"/>
          <w:sz w:val="22"/>
          <w:szCs w:val="22"/>
          <w:lang w:eastAsia="en-AU"/>
        </w:rPr>
        <w:t xml:space="preserve"> (department)</w:t>
      </w:r>
      <w:r w:rsidR="002A7D3D" w:rsidRPr="002A7D3D">
        <w:rPr>
          <w:rFonts w:asciiTheme="minorHAnsi" w:hAnsiTheme="minorHAnsi"/>
          <w:sz w:val="22"/>
          <w:szCs w:val="22"/>
          <w:lang w:eastAsia="en-AU"/>
        </w:rPr>
        <w:t>.</w:t>
      </w:r>
    </w:p>
    <w:p w14:paraId="3F7C8D95" w14:textId="0F8BCA5C" w:rsidR="006F250A" w:rsidRDefault="006F250A" w:rsidP="00686512">
      <w:pPr>
        <w:numPr>
          <w:ilvl w:val="0"/>
          <w:numId w:val="3"/>
        </w:numPr>
        <w:spacing w:before="120" w:after="120"/>
        <w:contextualSpacing/>
        <w:rPr>
          <w:rFonts w:asciiTheme="minorHAnsi" w:hAnsiTheme="minorHAnsi"/>
          <w:sz w:val="22"/>
          <w:szCs w:val="22"/>
          <w:lang w:eastAsia="en-AU"/>
        </w:rPr>
      </w:pPr>
      <w:r>
        <w:rPr>
          <w:rFonts w:asciiTheme="minorHAnsi" w:hAnsiTheme="minorHAnsi"/>
          <w:sz w:val="22"/>
          <w:szCs w:val="22"/>
          <w:lang w:eastAsia="en-AU"/>
        </w:rPr>
        <w:t xml:space="preserve">The application is processed by the </w:t>
      </w:r>
      <w:r w:rsidR="000D5194">
        <w:rPr>
          <w:rFonts w:asciiTheme="minorHAnsi" w:hAnsiTheme="minorHAnsi"/>
          <w:sz w:val="22"/>
          <w:szCs w:val="22"/>
          <w:lang w:eastAsia="en-AU"/>
        </w:rPr>
        <w:t>department</w:t>
      </w:r>
      <w:r>
        <w:rPr>
          <w:rFonts w:asciiTheme="minorHAnsi" w:hAnsiTheme="minorHAnsi"/>
          <w:sz w:val="22"/>
          <w:szCs w:val="22"/>
          <w:lang w:eastAsia="en-AU"/>
        </w:rPr>
        <w:t xml:space="preserve">. </w:t>
      </w:r>
    </w:p>
    <w:p w14:paraId="74EBAC92" w14:textId="2B6B5091" w:rsidR="006F250A" w:rsidRDefault="000D5194" w:rsidP="006B2BC4">
      <w:pPr>
        <w:spacing w:before="120" w:after="120"/>
        <w:ind w:left="1440"/>
        <w:contextualSpacing/>
        <w:rPr>
          <w:rFonts w:asciiTheme="minorHAnsi" w:hAnsiTheme="minorHAnsi"/>
          <w:sz w:val="22"/>
          <w:szCs w:val="22"/>
          <w:lang w:eastAsia="en-AU"/>
        </w:rPr>
      </w:pPr>
      <w:r>
        <w:rPr>
          <w:rFonts w:asciiTheme="minorHAnsi" w:hAnsiTheme="minorHAnsi"/>
          <w:sz w:val="22"/>
          <w:szCs w:val="22"/>
          <w:lang w:eastAsia="en-AU"/>
        </w:rPr>
        <w:t xml:space="preserve">Step 1 - </w:t>
      </w:r>
      <w:r w:rsidR="006F250A">
        <w:rPr>
          <w:rFonts w:asciiTheme="minorHAnsi" w:hAnsiTheme="minorHAnsi"/>
          <w:sz w:val="22"/>
          <w:szCs w:val="22"/>
          <w:lang w:eastAsia="en-AU"/>
        </w:rPr>
        <w:t>Program coordinator</w:t>
      </w:r>
      <w:r>
        <w:rPr>
          <w:rFonts w:asciiTheme="minorHAnsi" w:hAnsiTheme="minorHAnsi"/>
          <w:sz w:val="22"/>
          <w:szCs w:val="22"/>
          <w:lang w:eastAsia="en-AU"/>
        </w:rPr>
        <w:t xml:space="preserve"> </w:t>
      </w:r>
      <w:r w:rsidR="00094B1B">
        <w:rPr>
          <w:rFonts w:asciiTheme="minorHAnsi" w:hAnsiTheme="minorHAnsi"/>
          <w:sz w:val="22"/>
          <w:szCs w:val="22"/>
          <w:lang w:eastAsia="en-AU"/>
        </w:rPr>
        <w:t xml:space="preserve">(the </w:t>
      </w:r>
      <w:r>
        <w:rPr>
          <w:rFonts w:asciiTheme="minorHAnsi" w:hAnsiTheme="minorHAnsi"/>
          <w:sz w:val="22"/>
          <w:szCs w:val="22"/>
          <w:lang w:eastAsia="en-AU"/>
        </w:rPr>
        <w:t>‘assessor’</w:t>
      </w:r>
      <w:r w:rsidR="00094B1B">
        <w:rPr>
          <w:rFonts w:asciiTheme="minorHAnsi" w:hAnsiTheme="minorHAnsi"/>
          <w:sz w:val="22"/>
          <w:szCs w:val="22"/>
          <w:lang w:eastAsia="en-AU"/>
        </w:rPr>
        <w:t>)</w:t>
      </w:r>
      <w:r>
        <w:rPr>
          <w:rFonts w:asciiTheme="minorHAnsi" w:hAnsiTheme="minorHAnsi"/>
          <w:sz w:val="22"/>
          <w:szCs w:val="22"/>
          <w:lang w:eastAsia="en-AU"/>
        </w:rPr>
        <w:t xml:space="preserve"> assesses the information in </w:t>
      </w:r>
      <w:r w:rsidR="006F250A">
        <w:rPr>
          <w:rFonts w:asciiTheme="minorHAnsi" w:hAnsiTheme="minorHAnsi"/>
          <w:sz w:val="22"/>
          <w:szCs w:val="22"/>
          <w:lang w:eastAsia="en-AU"/>
        </w:rPr>
        <w:t xml:space="preserve">the application form and the evidence provided. </w:t>
      </w:r>
    </w:p>
    <w:p w14:paraId="38F7FA6D" w14:textId="7D2F2C5E" w:rsidR="006F250A" w:rsidRDefault="000D5194" w:rsidP="006B2BC4">
      <w:pPr>
        <w:spacing w:before="120" w:after="120"/>
        <w:ind w:left="1440"/>
        <w:contextualSpacing/>
        <w:rPr>
          <w:rFonts w:asciiTheme="minorHAnsi" w:hAnsiTheme="minorHAnsi"/>
          <w:sz w:val="22"/>
          <w:szCs w:val="22"/>
          <w:lang w:eastAsia="en-AU"/>
        </w:rPr>
      </w:pPr>
      <w:r>
        <w:rPr>
          <w:rFonts w:asciiTheme="minorHAnsi" w:hAnsiTheme="minorHAnsi"/>
          <w:sz w:val="22"/>
          <w:szCs w:val="22"/>
          <w:lang w:eastAsia="en-AU"/>
        </w:rPr>
        <w:lastRenderedPageBreak/>
        <w:t xml:space="preserve">Step 2 - </w:t>
      </w:r>
      <w:r w:rsidR="006F250A">
        <w:rPr>
          <w:rFonts w:asciiTheme="minorHAnsi" w:hAnsiTheme="minorHAnsi"/>
          <w:sz w:val="22"/>
          <w:szCs w:val="22"/>
          <w:lang w:eastAsia="en-AU"/>
        </w:rPr>
        <w:t>The application is then sent to</w:t>
      </w:r>
      <w:r w:rsidR="00094B1B">
        <w:rPr>
          <w:rFonts w:asciiTheme="minorHAnsi" w:hAnsiTheme="minorHAnsi"/>
          <w:sz w:val="22"/>
          <w:szCs w:val="22"/>
          <w:lang w:eastAsia="en-AU"/>
        </w:rPr>
        <w:t xml:space="preserve"> a Program coordinator or manager (the ‘reviewer’)</w:t>
      </w:r>
      <w:r w:rsidR="006F250A">
        <w:rPr>
          <w:rFonts w:asciiTheme="minorHAnsi" w:hAnsiTheme="minorHAnsi"/>
          <w:sz w:val="22"/>
          <w:szCs w:val="22"/>
          <w:lang w:eastAsia="en-AU"/>
        </w:rPr>
        <w:t xml:space="preserve">, </w:t>
      </w:r>
      <w:r w:rsidR="00094B1B">
        <w:rPr>
          <w:rFonts w:asciiTheme="minorHAnsi" w:hAnsiTheme="minorHAnsi"/>
          <w:sz w:val="22"/>
          <w:szCs w:val="22"/>
          <w:lang w:eastAsia="en-AU"/>
        </w:rPr>
        <w:t xml:space="preserve">to verify </w:t>
      </w:r>
      <w:r w:rsidR="006F250A">
        <w:rPr>
          <w:rFonts w:asciiTheme="minorHAnsi" w:hAnsiTheme="minorHAnsi"/>
          <w:sz w:val="22"/>
          <w:szCs w:val="22"/>
          <w:lang w:eastAsia="en-AU"/>
        </w:rPr>
        <w:t xml:space="preserve">the </w:t>
      </w:r>
      <w:r w:rsidR="00E60854">
        <w:rPr>
          <w:rFonts w:asciiTheme="minorHAnsi" w:hAnsiTheme="minorHAnsi"/>
          <w:sz w:val="22"/>
          <w:szCs w:val="22"/>
          <w:lang w:eastAsia="en-AU"/>
        </w:rPr>
        <w:t xml:space="preserve">coordinator’s </w:t>
      </w:r>
      <w:r w:rsidR="00094B1B">
        <w:rPr>
          <w:rFonts w:asciiTheme="minorHAnsi" w:hAnsiTheme="minorHAnsi"/>
          <w:sz w:val="22"/>
          <w:szCs w:val="22"/>
          <w:lang w:eastAsia="en-AU"/>
        </w:rPr>
        <w:t>initial assessment</w:t>
      </w:r>
      <w:r w:rsidR="006F250A">
        <w:rPr>
          <w:rFonts w:asciiTheme="minorHAnsi" w:hAnsiTheme="minorHAnsi"/>
          <w:sz w:val="22"/>
          <w:szCs w:val="22"/>
          <w:lang w:eastAsia="en-AU"/>
        </w:rPr>
        <w:t>.</w:t>
      </w:r>
    </w:p>
    <w:p w14:paraId="22C5FCB1" w14:textId="685F3399" w:rsidR="006F250A" w:rsidRDefault="005F2E86" w:rsidP="006B2BC4">
      <w:pPr>
        <w:spacing w:before="120" w:after="120"/>
        <w:ind w:left="1440"/>
        <w:contextualSpacing/>
        <w:rPr>
          <w:rFonts w:asciiTheme="minorHAnsi" w:hAnsiTheme="minorHAnsi"/>
          <w:sz w:val="22"/>
          <w:szCs w:val="22"/>
          <w:lang w:eastAsia="en-AU"/>
        </w:rPr>
      </w:pPr>
      <w:r>
        <w:rPr>
          <w:rFonts w:asciiTheme="minorHAnsi" w:hAnsiTheme="minorHAnsi"/>
          <w:sz w:val="22"/>
          <w:szCs w:val="22"/>
          <w:lang w:eastAsia="en-AU"/>
        </w:rPr>
        <w:t xml:space="preserve">Step 3 - </w:t>
      </w:r>
      <w:r w:rsidR="006F250A">
        <w:rPr>
          <w:rFonts w:asciiTheme="minorHAnsi" w:hAnsiTheme="minorHAnsi"/>
          <w:sz w:val="22"/>
          <w:szCs w:val="22"/>
          <w:lang w:eastAsia="en-AU"/>
        </w:rPr>
        <w:t xml:space="preserve">The application is then sent to the </w:t>
      </w:r>
      <w:r w:rsidR="00094B1B">
        <w:rPr>
          <w:rFonts w:asciiTheme="minorHAnsi" w:hAnsiTheme="minorHAnsi"/>
          <w:sz w:val="22"/>
          <w:szCs w:val="22"/>
          <w:lang w:eastAsia="en-AU"/>
        </w:rPr>
        <w:t>Program delegate (the ‘</w:t>
      </w:r>
      <w:r w:rsidR="006F250A">
        <w:rPr>
          <w:rFonts w:asciiTheme="minorHAnsi" w:hAnsiTheme="minorHAnsi"/>
          <w:sz w:val="22"/>
          <w:szCs w:val="22"/>
          <w:lang w:eastAsia="en-AU"/>
        </w:rPr>
        <w:t>approver</w:t>
      </w:r>
      <w:r w:rsidR="00094B1B">
        <w:rPr>
          <w:rFonts w:asciiTheme="minorHAnsi" w:hAnsiTheme="minorHAnsi"/>
          <w:sz w:val="22"/>
          <w:szCs w:val="22"/>
          <w:lang w:eastAsia="en-AU"/>
        </w:rPr>
        <w:t>’)</w:t>
      </w:r>
      <w:r w:rsidR="006F250A">
        <w:rPr>
          <w:rFonts w:asciiTheme="minorHAnsi" w:hAnsiTheme="minorHAnsi"/>
          <w:sz w:val="22"/>
          <w:szCs w:val="22"/>
          <w:lang w:eastAsia="en-AU"/>
        </w:rPr>
        <w:t xml:space="preserve">, who </w:t>
      </w:r>
      <w:r w:rsidR="00094B1B">
        <w:rPr>
          <w:rFonts w:asciiTheme="minorHAnsi" w:hAnsiTheme="minorHAnsi"/>
          <w:sz w:val="22"/>
          <w:szCs w:val="22"/>
          <w:lang w:eastAsia="en-AU"/>
        </w:rPr>
        <w:t xml:space="preserve">endorses </w:t>
      </w:r>
      <w:r w:rsidR="006F250A">
        <w:rPr>
          <w:rFonts w:asciiTheme="minorHAnsi" w:hAnsiTheme="minorHAnsi"/>
          <w:sz w:val="22"/>
          <w:szCs w:val="22"/>
          <w:lang w:eastAsia="en-AU"/>
        </w:rPr>
        <w:t xml:space="preserve">the final </w:t>
      </w:r>
      <w:r w:rsidR="00094B1B">
        <w:rPr>
          <w:rFonts w:asciiTheme="minorHAnsi" w:hAnsiTheme="minorHAnsi"/>
          <w:sz w:val="22"/>
          <w:szCs w:val="22"/>
          <w:lang w:eastAsia="en-AU"/>
        </w:rPr>
        <w:t xml:space="preserve">assessment and </w:t>
      </w:r>
      <w:r w:rsidR="006F250A">
        <w:rPr>
          <w:rFonts w:asciiTheme="minorHAnsi" w:hAnsiTheme="minorHAnsi"/>
          <w:sz w:val="22"/>
          <w:szCs w:val="22"/>
          <w:lang w:eastAsia="en-AU"/>
        </w:rPr>
        <w:t xml:space="preserve">reimbursement amount. </w:t>
      </w:r>
    </w:p>
    <w:p w14:paraId="02F7DF5F" w14:textId="2C5AC2E0" w:rsidR="006F250A" w:rsidRPr="002A7D3D" w:rsidRDefault="006F250A" w:rsidP="00686512">
      <w:pPr>
        <w:numPr>
          <w:ilvl w:val="0"/>
          <w:numId w:val="3"/>
        </w:numPr>
        <w:spacing w:before="120" w:after="120"/>
        <w:contextualSpacing/>
        <w:rPr>
          <w:rFonts w:asciiTheme="minorHAnsi" w:hAnsiTheme="minorHAnsi"/>
          <w:sz w:val="22"/>
          <w:szCs w:val="22"/>
          <w:lang w:eastAsia="en-AU"/>
        </w:rPr>
      </w:pPr>
      <w:r>
        <w:rPr>
          <w:rFonts w:asciiTheme="minorHAnsi" w:hAnsiTheme="minorHAnsi"/>
          <w:sz w:val="22"/>
          <w:szCs w:val="22"/>
          <w:lang w:eastAsia="en-AU"/>
        </w:rPr>
        <w:t xml:space="preserve">The approved application is </w:t>
      </w:r>
      <w:r w:rsidR="000D5194">
        <w:rPr>
          <w:rFonts w:asciiTheme="minorHAnsi" w:hAnsiTheme="minorHAnsi"/>
          <w:sz w:val="22"/>
          <w:szCs w:val="22"/>
          <w:lang w:eastAsia="en-AU"/>
        </w:rPr>
        <w:t xml:space="preserve">processed for payment. </w:t>
      </w:r>
      <w:r>
        <w:rPr>
          <w:rFonts w:asciiTheme="minorHAnsi" w:hAnsiTheme="minorHAnsi"/>
          <w:sz w:val="22"/>
          <w:szCs w:val="22"/>
          <w:lang w:eastAsia="en-AU"/>
        </w:rPr>
        <w:t xml:space="preserve">Payment is </w:t>
      </w:r>
      <w:r w:rsidR="000D5194">
        <w:rPr>
          <w:rFonts w:asciiTheme="minorHAnsi" w:hAnsiTheme="minorHAnsi"/>
          <w:sz w:val="22"/>
          <w:szCs w:val="22"/>
          <w:lang w:eastAsia="en-AU"/>
        </w:rPr>
        <w:t xml:space="preserve">made </w:t>
      </w:r>
      <w:r>
        <w:rPr>
          <w:rFonts w:asciiTheme="minorHAnsi" w:hAnsiTheme="minorHAnsi"/>
          <w:sz w:val="22"/>
          <w:szCs w:val="22"/>
          <w:lang w:eastAsia="en-AU"/>
        </w:rPr>
        <w:t xml:space="preserve">to the </w:t>
      </w:r>
      <w:r w:rsidR="00094B1B">
        <w:rPr>
          <w:rFonts w:asciiTheme="minorHAnsi" w:hAnsiTheme="minorHAnsi"/>
          <w:sz w:val="22"/>
          <w:szCs w:val="22"/>
          <w:lang w:eastAsia="en-AU"/>
        </w:rPr>
        <w:t xml:space="preserve">employers </w:t>
      </w:r>
      <w:r>
        <w:rPr>
          <w:rFonts w:asciiTheme="minorHAnsi" w:hAnsiTheme="minorHAnsi"/>
          <w:sz w:val="22"/>
          <w:szCs w:val="22"/>
          <w:lang w:eastAsia="en-AU"/>
        </w:rPr>
        <w:t xml:space="preserve">nominated account within 14 days after </w:t>
      </w:r>
      <w:r w:rsidR="000D5194">
        <w:rPr>
          <w:rFonts w:asciiTheme="minorHAnsi" w:hAnsiTheme="minorHAnsi"/>
          <w:sz w:val="22"/>
          <w:szCs w:val="22"/>
          <w:lang w:eastAsia="en-AU"/>
        </w:rPr>
        <w:t xml:space="preserve">the </w:t>
      </w:r>
      <w:r>
        <w:rPr>
          <w:rFonts w:asciiTheme="minorHAnsi" w:hAnsiTheme="minorHAnsi"/>
          <w:sz w:val="22"/>
          <w:szCs w:val="22"/>
          <w:lang w:eastAsia="en-AU"/>
        </w:rPr>
        <w:t xml:space="preserve">Accounts </w:t>
      </w:r>
      <w:r w:rsidR="000D5194">
        <w:rPr>
          <w:rFonts w:asciiTheme="minorHAnsi" w:hAnsiTheme="minorHAnsi"/>
          <w:sz w:val="22"/>
          <w:szCs w:val="22"/>
          <w:lang w:eastAsia="en-AU"/>
        </w:rPr>
        <w:t xml:space="preserve">area </w:t>
      </w:r>
      <w:r>
        <w:rPr>
          <w:rFonts w:asciiTheme="minorHAnsi" w:hAnsiTheme="minorHAnsi"/>
          <w:sz w:val="22"/>
          <w:szCs w:val="22"/>
          <w:lang w:eastAsia="en-AU"/>
        </w:rPr>
        <w:t xml:space="preserve">receive notification. </w:t>
      </w:r>
    </w:p>
    <w:p w14:paraId="3DDC84D5" w14:textId="1E9D6FCA" w:rsidR="002A7D3D" w:rsidRPr="002A7D3D" w:rsidRDefault="00465230" w:rsidP="00686512">
      <w:pPr>
        <w:numPr>
          <w:ilvl w:val="0"/>
          <w:numId w:val="3"/>
        </w:numPr>
        <w:spacing w:before="120" w:after="120"/>
        <w:contextualSpacing/>
        <w:rPr>
          <w:rFonts w:asciiTheme="minorHAnsi" w:hAnsiTheme="minorHAnsi"/>
          <w:sz w:val="22"/>
          <w:szCs w:val="22"/>
          <w:lang w:eastAsia="en-AU"/>
        </w:rPr>
      </w:pPr>
      <w:r>
        <w:rPr>
          <w:rFonts w:asciiTheme="minorHAnsi" w:hAnsiTheme="minorHAnsi"/>
          <w:sz w:val="22"/>
          <w:szCs w:val="22"/>
          <w:lang w:eastAsia="en-AU"/>
        </w:rPr>
        <w:t>Letters to provide n</w:t>
      </w:r>
      <w:r w:rsidRPr="002A7D3D">
        <w:rPr>
          <w:rFonts w:asciiTheme="minorHAnsi" w:hAnsiTheme="minorHAnsi"/>
          <w:sz w:val="22"/>
          <w:szCs w:val="22"/>
          <w:lang w:eastAsia="en-AU"/>
        </w:rPr>
        <w:t xml:space="preserve">otification </w:t>
      </w:r>
      <w:r w:rsidR="002A7D3D" w:rsidRPr="002A7D3D">
        <w:rPr>
          <w:rFonts w:asciiTheme="minorHAnsi" w:hAnsiTheme="minorHAnsi"/>
          <w:sz w:val="22"/>
          <w:szCs w:val="22"/>
          <w:lang w:eastAsia="en-AU"/>
        </w:rPr>
        <w:t xml:space="preserve">of payment </w:t>
      </w:r>
      <w:r>
        <w:rPr>
          <w:rFonts w:asciiTheme="minorHAnsi" w:hAnsiTheme="minorHAnsi"/>
          <w:sz w:val="22"/>
          <w:szCs w:val="22"/>
          <w:lang w:eastAsia="en-AU"/>
        </w:rPr>
        <w:t>are</w:t>
      </w:r>
      <w:r w:rsidRPr="002A7D3D">
        <w:rPr>
          <w:rFonts w:asciiTheme="minorHAnsi" w:hAnsiTheme="minorHAnsi"/>
          <w:sz w:val="22"/>
          <w:szCs w:val="22"/>
          <w:lang w:eastAsia="en-AU"/>
        </w:rPr>
        <w:t xml:space="preserve"> </w:t>
      </w:r>
      <w:r w:rsidR="002A7D3D" w:rsidRPr="002A7D3D">
        <w:rPr>
          <w:rFonts w:asciiTheme="minorHAnsi" w:hAnsiTheme="minorHAnsi"/>
          <w:sz w:val="22"/>
          <w:szCs w:val="22"/>
          <w:lang w:eastAsia="en-AU"/>
        </w:rPr>
        <w:t xml:space="preserve">sent to the employer and donor </w:t>
      </w:r>
      <w:r w:rsidR="002A7D3D" w:rsidRPr="002076E1">
        <w:rPr>
          <w:rFonts w:asciiTheme="minorHAnsi" w:hAnsiTheme="minorHAnsi"/>
          <w:i/>
          <w:iCs/>
          <w:sz w:val="22"/>
          <w:szCs w:val="22"/>
          <w:lang w:eastAsia="en-AU"/>
        </w:rPr>
        <w:t>via</w:t>
      </w:r>
      <w:r w:rsidR="002A7D3D" w:rsidRPr="002A7D3D">
        <w:rPr>
          <w:rFonts w:asciiTheme="minorHAnsi" w:hAnsiTheme="minorHAnsi"/>
          <w:sz w:val="22"/>
          <w:szCs w:val="22"/>
          <w:lang w:eastAsia="en-AU"/>
        </w:rPr>
        <w:t xml:space="preserve"> </w:t>
      </w:r>
      <w:r w:rsidR="00152803">
        <w:rPr>
          <w:rFonts w:asciiTheme="minorHAnsi" w:hAnsiTheme="minorHAnsi"/>
          <w:sz w:val="22"/>
          <w:szCs w:val="22"/>
          <w:lang w:eastAsia="en-AU"/>
        </w:rPr>
        <w:t>email</w:t>
      </w:r>
      <w:r w:rsidR="002A7D3D" w:rsidRPr="002A7D3D">
        <w:rPr>
          <w:rFonts w:asciiTheme="minorHAnsi" w:hAnsiTheme="minorHAnsi"/>
          <w:sz w:val="22"/>
          <w:szCs w:val="22"/>
          <w:lang w:eastAsia="en-AU"/>
        </w:rPr>
        <w:t>.</w:t>
      </w:r>
    </w:p>
    <w:p w14:paraId="4FE0AECD" w14:textId="77777777" w:rsidR="002A7D3D" w:rsidRPr="002A7D3D" w:rsidRDefault="002A7D3D" w:rsidP="00686512">
      <w:pPr>
        <w:numPr>
          <w:ilvl w:val="0"/>
          <w:numId w:val="3"/>
        </w:numPr>
        <w:spacing w:before="120" w:after="120"/>
        <w:contextualSpacing/>
        <w:rPr>
          <w:rFonts w:asciiTheme="minorHAnsi" w:hAnsiTheme="minorHAnsi"/>
          <w:szCs w:val="20"/>
          <w:lang w:eastAsia="en-AU"/>
        </w:rPr>
      </w:pPr>
      <w:r w:rsidRPr="002A7D3D">
        <w:rPr>
          <w:rFonts w:asciiTheme="minorHAnsi" w:hAnsiTheme="minorHAnsi"/>
          <w:sz w:val="22"/>
          <w:szCs w:val="22"/>
          <w:lang w:eastAsia="en-AU"/>
        </w:rPr>
        <w:t>Employer uses the payment to re-credit the donor’s leave, or as a reimbursement where an ex-gratia payment was made to the donor.</w:t>
      </w:r>
    </w:p>
    <w:p w14:paraId="6DCC6067" w14:textId="77777777" w:rsidR="00DE46A9" w:rsidRPr="002A7D3D" w:rsidRDefault="00DE46A9" w:rsidP="00686512">
      <w:pPr>
        <w:spacing w:before="120" w:after="120"/>
        <w:ind w:left="720"/>
        <w:contextualSpacing/>
        <w:rPr>
          <w:rFonts w:asciiTheme="minorHAnsi" w:hAnsiTheme="minorHAnsi"/>
          <w:szCs w:val="20"/>
          <w:lang w:eastAsia="en-AU"/>
        </w:rPr>
      </w:pPr>
    </w:p>
    <w:p w14:paraId="5E90D30A" w14:textId="79E90FE5" w:rsidR="002A7D3D" w:rsidRPr="002A7D3D" w:rsidRDefault="00094B1B" w:rsidP="00686512">
      <w:pPr>
        <w:spacing w:after="120"/>
        <w:contextualSpacing/>
        <w:rPr>
          <w:rFonts w:asciiTheme="minorHAnsi" w:hAnsiTheme="minorHAnsi"/>
          <w:sz w:val="22"/>
          <w:szCs w:val="20"/>
          <w:lang w:eastAsia="en-AU"/>
        </w:rPr>
      </w:pPr>
      <w:r>
        <w:rPr>
          <w:rFonts w:asciiTheme="minorHAnsi" w:hAnsiTheme="minorHAnsi"/>
          <w:sz w:val="22"/>
          <w:szCs w:val="20"/>
          <w:lang w:eastAsia="en-AU"/>
        </w:rPr>
        <w:t xml:space="preserve">For </w:t>
      </w:r>
      <w:r w:rsidRPr="002A7D3D">
        <w:rPr>
          <w:rFonts w:asciiTheme="minorHAnsi" w:hAnsiTheme="minorHAnsi"/>
          <w:sz w:val="22"/>
          <w:szCs w:val="20"/>
          <w:lang w:eastAsia="en-AU"/>
        </w:rPr>
        <w:t>claiming out-of-pocket expenses</w:t>
      </w:r>
      <w:r>
        <w:rPr>
          <w:rFonts w:asciiTheme="minorHAnsi" w:hAnsiTheme="minorHAnsi"/>
          <w:sz w:val="22"/>
          <w:szCs w:val="20"/>
          <w:lang w:eastAsia="en-AU"/>
        </w:rPr>
        <w:t xml:space="preserve"> - s</w:t>
      </w:r>
      <w:r w:rsidRPr="002A7D3D">
        <w:rPr>
          <w:rFonts w:asciiTheme="minorHAnsi" w:hAnsiTheme="minorHAnsi"/>
          <w:sz w:val="22"/>
          <w:szCs w:val="20"/>
          <w:lang w:eastAsia="en-AU"/>
        </w:rPr>
        <w:t xml:space="preserve">ee </w:t>
      </w:r>
      <w:r w:rsidR="00187D9E">
        <w:rPr>
          <w:rFonts w:asciiTheme="minorHAnsi" w:hAnsiTheme="minorHAnsi"/>
          <w:sz w:val="22"/>
          <w:szCs w:val="20"/>
          <w:lang w:eastAsia="en-AU"/>
        </w:rPr>
        <w:t>p</w:t>
      </w:r>
      <w:r w:rsidR="002A7D3D" w:rsidRPr="002A7D3D">
        <w:rPr>
          <w:rFonts w:asciiTheme="minorHAnsi" w:hAnsiTheme="minorHAnsi"/>
          <w:sz w:val="22"/>
          <w:szCs w:val="20"/>
          <w:lang w:eastAsia="en-AU"/>
        </w:rPr>
        <w:t>art 4 for details</w:t>
      </w:r>
      <w:r w:rsidR="002909CF">
        <w:rPr>
          <w:rFonts w:asciiTheme="minorHAnsi" w:hAnsiTheme="minorHAnsi"/>
          <w:sz w:val="22"/>
          <w:szCs w:val="20"/>
          <w:lang w:eastAsia="en-AU"/>
        </w:rPr>
        <w:t>.</w:t>
      </w:r>
      <w:r w:rsidR="002A7D3D" w:rsidRPr="002A7D3D">
        <w:rPr>
          <w:rFonts w:asciiTheme="minorHAnsi" w:hAnsiTheme="minorHAnsi"/>
          <w:sz w:val="22"/>
          <w:szCs w:val="20"/>
          <w:lang w:eastAsia="en-AU"/>
        </w:rPr>
        <w:t xml:space="preserve"> </w:t>
      </w:r>
    </w:p>
    <w:p w14:paraId="74FD0DA8" w14:textId="63AD610E" w:rsidR="00A04772" w:rsidRDefault="00A04772" w:rsidP="002A7D3D">
      <w:pPr>
        <w:spacing w:after="40"/>
        <w:rPr>
          <w:rFonts w:asciiTheme="minorHAnsi" w:hAnsiTheme="minorHAnsi"/>
          <w:color w:val="000000"/>
          <w:sz w:val="20"/>
          <w:lang w:eastAsia="en-AU"/>
        </w:rPr>
      </w:pPr>
    </w:p>
    <w:p w14:paraId="01066A2D" w14:textId="000C3716" w:rsidR="002A7D3D" w:rsidRPr="002A7D3D" w:rsidRDefault="002A7D3D" w:rsidP="002A7D3D">
      <w:pPr>
        <w:rPr>
          <w:rFonts w:asciiTheme="minorHAnsi" w:hAnsiTheme="minorHAnsi"/>
          <w:sz w:val="12"/>
          <w:szCs w:val="20"/>
          <w:lang w:eastAsia="en-AU"/>
        </w:rPr>
      </w:pPr>
    </w:p>
    <w:p w14:paraId="6E23E4C3" w14:textId="77777777" w:rsidR="002A7D3D" w:rsidRPr="002A7D3D" w:rsidRDefault="002A7D3D" w:rsidP="002A7D3D">
      <w:pPr>
        <w:keepNext/>
        <w:numPr>
          <w:ilvl w:val="1"/>
          <w:numId w:val="13"/>
        </w:numPr>
        <w:pBdr>
          <w:top w:val="single" w:sz="4" w:space="1" w:color="auto"/>
          <w:left w:val="single" w:sz="4" w:space="4" w:color="auto"/>
          <w:bottom w:val="single" w:sz="4" w:space="1" w:color="auto"/>
          <w:right w:val="single" w:sz="4" w:space="4" w:color="auto"/>
        </w:pBdr>
        <w:shd w:val="clear" w:color="auto" w:fill="C6D9F1" w:themeFill="text2" w:themeFillTint="33"/>
        <w:outlineLvl w:val="1"/>
        <w:rPr>
          <w:rFonts w:asciiTheme="minorHAnsi" w:hAnsiTheme="minorHAnsi" w:cs="Arial"/>
          <w:b/>
          <w:bCs/>
          <w:iCs/>
          <w:szCs w:val="28"/>
          <w:lang w:eastAsia="en-AU"/>
        </w:rPr>
      </w:pPr>
      <w:bookmarkStart w:id="18" w:name="_Toc194938595"/>
      <w:r w:rsidRPr="002A7D3D">
        <w:rPr>
          <w:rFonts w:asciiTheme="minorHAnsi" w:hAnsiTheme="minorHAnsi" w:cs="Arial"/>
          <w:b/>
          <w:bCs/>
          <w:iCs/>
          <w:szCs w:val="28"/>
          <w:lang w:eastAsia="en-AU"/>
        </w:rPr>
        <w:t>Process Steps</w:t>
      </w:r>
      <w:bookmarkEnd w:id="18"/>
    </w:p>
    <w:p w14:paraId="720BF151" w14:textId="77777777" w:rsidR="002A7D3D" w:rsidRPr="002A7D3D" w:rsidRDefault="002A7D3D" w:rsidP="002A7D3D">
      <w:pPr>
        <w:rPr>
          <w:rFonts w:asciiTheme="minorHAnsi" w:hAnsiTheme="minorHAnsi"/>
          <w:sz w:val="12"/>
          <w:szCs w:val="20"/>
          <w:lang w:eastAsia="en-AU"/>
        </w:rPr>
      </w:pPr>
    </w:p>
    <w:p w14:paraId="4F35AC22" w14:textId="00B91F52" w:rsidR="002A7D3D" w:rsidRPr="002A7D3D" w:rsidRDefault="002A7D3D" w:rsidP="002A7D3D">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outlineLvl w:val="2"/>
        <w:rPr>
          <w:rFonts w:asciiTheme="minorHAnsi" w:hAnsiTheme="minorHAnsi" w:cs="Arial"/>
          <w:b/>
          <w:bCs/>
          <w:sz w:val="22"/>
          <w:szCs w:val="26"/>
          <w:lang w:eastAsia="en-AU"/>
        </w:rPr>
      </w:pPr>
      <w:bookmarkStart w:id="19" w:name="_Toc498950757"/>
      <w:bookmarkStart w:id="20" w:name="_Toc194938596"/>
      <w:r w:rsidRPr="002A7D3D">
        <w:rPr>
          <w:rFonts w:asciiTheme="minorHAnsi" w:hAnsiTheme="minorHAnsi" w:cs="Arial"/>
          <w:b/>
          <w:bCs/>
          <w:sz w:val="22"/>
          <w:szCs w:val="26"/>
          <w:lang w:eastAsia="en-AU"/>
        </w:rPr>
        <w:t>2.2.1</w:t>
      </w:r>
      <w:r w:rsidRPr="002A7D3D">
        <w:rPr>
          <w:rFonts w:asciiTheme="minorHAnsi" w:hAnsiTheme="minorHAnsi" w:cs="Arial"/>
          <w:b/>
          <w:bCs/>
          <w:sz w:val="22"/>
          <w:szCs w:val="26"/>
          <w:lang w:eastAsia="en-AU"/>
        </w:rPr>
        <w:tab/>
      </w:r>
      <w:bookmarkEnd w:id="19"/>
      <w:r w:rsidR="001C4478">
        <w:rPr>
          <w:rFonts w:asciiTheme="minorHAnsi" w:hAnsiTheme="minorHAnsi" w:cs="Arial"/>
          <w:b/>
          <w:bCs/>
          <w:sz w:val="22"/>
          <w:szCs w:val="26"/>
          <w:lang w:eastAsia="en-AU"/>
        </w:rPr>
        <w:t>A conversation between the donor and their employer</w:t>
      </w:r>
      <w:bookmarkEnd w:id="20"/>
    </w:p>
    <w:p w14:paraId="1B64F0FE" w14:textId="66F0A47A" w:rsidR="002C4819" w:rsidRDefault="002A7D3D" w:rsidP="00686512">
      <w:pPr>
        <w:spacing w:before="80" w:after="120"/>
        <w:contextualSpacing/>
        <w:rPr>
          <w:rFonts w:asciiTheme="minorHAnsi" w:hAnsiTheme="minorHAnsi"/>
          <w:sz w:val="22"/>
          <w:lang w:eastAsia="en-AU"/>
        </w:rPr>
      </w:pPr>
      <w:r w:rsidRPr="002A7D3D">
        <w:rPr>
          <w:rFonts w:asciiTheme="minorHAnsi" w:hAnsiTheme="minorHAnsi"/>
          <w:sz w:val="22"/>
          <w:lang w:eastAsia="en-AU"/>
        </w:rPr>
        <w:t xml:space="preserve">Prior to </w:t>
      </w:r>
      <w:r w:rsidR="00900E5A">
        <w:rPr>
          <w:rFonts w:asciiTheme="minorHAnsi" w:hAnsiTheme="minorHAnsi"/>
          <w:sz w:val="22"/>
          <w:lang w:eastAsia="en-AU"/>
        </w:rPr>
        <w:t xml:space="preserve">surgery and </w:t>
      </w:r>
      <w:r w:rsidR="00F32D62">
        <w:rPr>
          <w:rFonts w:asciiTheme="minorHAnsi" w:hAnsiTheme="minorHAnsi"/>
          <w:sz w:val="22"/>
          <w:lang w:eastAsia="en-AU"/>
        </w:rPr>
        <w:t xml:space="preserve">submitting the </w:t>
      </w:r>
      <w:r w:rsidR="00AA1449">
        <w:rPr>
          <w:rFonts w:asciiTheme="minorHAnsi" w:hAnsiTheme="minorHAnsi"/>
          <w:sz w:val="22"/>
          <w:lang w:eastAsia="en-AU"/>
        </w:rPr>
        <w:t xml:space="preserve">application </w:t>
      </w:r>
      <w:r w:rsidR="00C770F2">
        <w:rPr>
          <w:rFonts w:asciiTheme="minorHAnsi" w:hAnsiTheme="minorHAnsi"/>
          <w:sz w:val="22"/>
          <w:lang w:eastAsia="en-AU"/>
        </w:rPr>
        <w:t>f</w:t>
      </w:r>
      <w:r w:rsidR="00F32D62">
        <w:rPr>
          <w:rFonts w:asciiTheme="minorHAnsi" w:hAnsiTheme="minorHAnsi"/>
          <w:sz w:val="22"/>
          <w:lang w:eastAsia="en-AU"/>
        </w:rPr>
        <w:t>orm</w:t>
      </w:r>
      <w:r w:rsidRPr="002A7D3D">
        <w:rPr>
          <w:rFonts w:asciiTheme="minorHAnsi" w:hAnsiTheme="minorHAnsi"/>
          <w:sz w:val="22"/>
          <w:lang w:eastAsia="en-AU"/>
        </w:rPr>
        <w:t xml:space="preserve">, </w:t>
      </w:r>
      <w:r w:rsidR="00904A8F">
        <w:rPr>
          <w:rFonts w:asciiTheme="minorHAnsi" w:hAnsiTheme="minorHAnsi"/>
          <w:sz w:val="22"/>
          <w:lang w:eastAsia="en-AU"/>
        </w:rPr>
        <w:t xml:space="preserve">the donor </w:t>
      </w:r>
      <w:r w:rsidR="00DB5A1A">
        <w:rPr>
          <w:rFonts w:asciiTheme="minorHAnsi" w:hAnsiTheme="minorHAnsi"/>
          <w:sz w:val="22"/>
          <w:lang w:eastAsia="en-AU"/>
        </w:rPr>
        <w:t xml:space="preserve">should </w:t>
      </w:r>
      <w:r w:rsidRPr="002A7D3D">
        <w:rPr>
          <w:rFonts w:asciiTheme="minorHAnsi" w:hAnsiTheme="minorHAnsi"/>
          <w:sz w:val="22"/>
          <w:lang w:eastAsia="en-AU"/>
        </w:rPr>
        <w:t xml:space="preserve">have a conversation with </w:t>
      </w:r>
      <w:r w:rsidR="00904A8F">
        <w:rPr>
          <w:rFonts w:asciiTheme="minorHAnsi" w:hAnsiTheme="minorHAnsi"/>
          <w:sz w:val="22"/>
          <w:lang w:eastAsia="en-AU"/>
        </w:rPr>
        <w:t>their</w:t>
      </w:r>
      <w:r w:rsidRPr="002A7D3D">
        <w:rPr>
          <w:rFonts w:asciiTheme="minorHAnsi" w:hAnsiTheme="minorHAnsi"/>
          <w:sz w:val="22"/>
          <w:lang w:eastAsia="en-AU"/>
        </w:rPr>
        <w:t xml:space="preserve"> employer to ensure </w:t>
      </w:r>
      <w:r w:rsidR="009419D7">
        <w:rPr>
          <w:rFonts w:asciiTheme="minorHAnsi" w:hAnsiTheme="minorHAnsi"/>
          <w:sz w:val="22"/>
          <w:lang w:eastAsia="en-AU"/>
        </w:rPr>
        <w:t xml:space="preserve">they </w:t>
      </w:r>
      <w:r w:rsidRPr="002A7D3D">
        <w:rPr>
          <w:rFonts w:asciiTheme="minorHAnsi" w:hAnsiTheme="minorHAnsi"/>
          <w:sz w:val="22"/>
          <w:lang w:eastAsia="en-AU"/>
        </w:rPr>
        <w:t>both understand the Program</w:t>
      </w:r>
      <w:r w:rsidR="00A05C19">
        <w:rPr>
          <w:rFonts w:asciiTheme="minorHAnsi" w:hAnsiTheme="minorHAnsi"/>
          <w:sz w:val="22"/>
          <w:lang w:eastAsia="en-AU"/>
        </w:rPr>
        <w:t>.</w:t>
      </w:r>
      <w:r w:rsidR="00DB5A1A">
        <w:rPr>
          <w:rFonts w:asciiTheme="minorHAnsi" w:hAnsiTheme="minorHAnsi"/>
          <w:sz w:val="22"/>
          <w:lang w:eastAsia="en-AU"/>
        </w:rPr>
        <w:t xml:space="preserve"> </w:t>
      </w:r>
    </w:p>
    <w:p w14:paraId="0BD35929" w14:textId="77777777" w:rsidR="00686512" w:rsidRDefault="00686512" w:rsidP="00686512">
      <w:pPr>
        <w:spacing w:before="80" w:after="120"/>
        <w:contextualSpacing/>
        <w:rPr>
          <w:rFonts w:asciiTheme="minorHAnsi" w:hAnsiTheme="minorHAnsi"/>
          <w:sz w:val="22"/>
          <w:lang w:eastAsia="en-AU"/>
        </w:rPr>
      </w:pPr>
    </w:p>
    <w:p w14:paraId="6D0A1A26" w14:textId="60EE5C48" w:rsidR="001C669B" w:rsidRDefault="001C669B" w:rsidP="00686512">
      <w:pPr>
        <w:spacing w:before="80" w:after="120"/>
        <w:contextualSpacing/>
        <w:rPr>
          <w:rFonts w:asciiTheme="minorHAnsi" w:hAnsiTheme="minorHAnsi"/>
          <w:sz w:val="22"/>
          <w:lang w:eastAsia="en-AU"/>
        </w:rPr>
      </w:pPr>
      <w:r>
        <w:rPr>
          <w:rFonts w:asciiTheme="minorHAnsi" w:hAnsiTheme="minorHAnsi"/>
          <w:sz w:val="22"/>
          <w:lang w:eastAsia="en-AU"/>
        </w:rPr>
        <w:t>I</w:t>
      </w:r>
      <w:r w:rsidRPr="002A7D3D">
        <w:rPr>
          <w:rFonts w:asciiTheme="minorHAnsi" w:hAnsiTheme="minorHAnsi"/>
          <w:sz w:val="22"/>
          <w:lang w:eastAsia="en-AU"/>
        </w:rPr>
        <w:t xml:space="preserve">f </w:t>
      </w:r>
      <w:r w:rsidR="00DB5A1A">
        <w:rPr>
          <w:rFonts w:asciiTheme="minorHAnsi" w:hAnsiTheme="minorHAnsi"/>
          <w:sz w:val="22"/>
          <w:lang w:eastAsia="en-AU"/>
        </w:rPr>
        <w:t xml:space="preserve">the donor intends to </w:t>
      </w:r>
      <w:r w:rsidRPr="002A7D3D">
        <w:rPr>
          <w:rFonts w:asciiTheme="minorHAnsi" w:hAnsiTheme="minorHAnsi"/>
          <w:sz w:val="22"/>
          <w:lang w:eastAsia="en-AU"/>
        </w:rPr>
        <w:t>claim for reimbursement of leave or ex-gratia payments</w:t>
      </w:r>
      <w:r>
        <w:rPr>
          <w:rFonts w:asciiTheme="minorHAnsi" w:hAnsiTheme="minorHAnsi"/>
          <w:sz w:val="22"/>
          <w:lang w:eastAsia="en-AU"/>
        </w:rPr>
        <w:t>, t</w:t>
      </w:r>
      <w:r w:rsidR="004F6E63">
        <w:rPr>
          <w:rFonts w:asciiTheme="minorHAnsi" w:hAnsiTheme="minorHAnsi"/>
          <w:sz w:val="22"/>
          <w:lang w:eastAsia="en-AU"/>
        </w:rPr>
        <w:t>he</w:t>
      </w:r>
      <w:r w:rsidR="002A7D3D" w:rsidRPr="002A7D3D">
        <w:rPr>
          <w:rFonts w:asciiTheme="minorHAnsi" w:hAnsiTheme="minorHAnsi"/>
          <w:sz w:val="22"/>
          <w:lang w:eastAsia="en-AU"/>
        </w:rPr>
        <w:t xml:space="preserve"> employer </w:t>
      </w:r>
      <w:r w:rsidR="002A7D3D" w:rsidRPr="002A7D3D">
        <w:rPr>
          <w:rFonts w:asciiTheme="minorHAnsi" w:hAnsiTheme="minorHAnsi"/>
          <w:b/>
          <w:sz w:val="22"/>
          <w:lang w:eastAsia="en-AU"/>
        </w:rPr>
        <w:t>must</w:t>
      </w:r>
      <w:r w:rsidR="002A7D3D" w:rsidRPr="002A7D3D">
        <w:rPr>
          <w:rFonts w:asciiTheme="minorHAnsi" w:hAnsiTheme="minorHAnsi"/>
          <w:sz w:val="22"/>
          <w:lang w:eastAsia="en-AU"/>
        </w:rPr>
        <w:t xml:space="preserve"> agree to participate and pay </w:t>
      </w:r>
      <w:r w:rsidR="004F6E63">
        <w:rPr>
          <w:rFonts w:asciiTheme="minorHAnsi" w:hAnsiTheme="minorHAnsi"/>
          <w:sz w:val="22"/>
          <w:lang w:eastAsia="en-AU"/>
        </w:rPr>
        <w:t>the donor</w:t>
      </w:r>
      <w:r w:rsidR="002A7D3D" w:rsidRPr="002A7D3D">
        <w:rPr>
          <w:rFonts w:asciiTheme="minorHAnsi" w:hAnsiTheme="minorHAnsi"/>
          <w:sz w:val="22"/>
          <w:lang w:eastAsia="en-AU"/>
        </w:rPr>
        <w:t xml:space="preserve"> for </w:t>
      </w:r>
      <w:r w:rsidR="004F6E63">
        <w:rPr>
          <w:rFonts w:asciiTheme="minorHAnsi" w:hAnsiTheme="minorHAnsi"/>
          <w:sz w:val="22"/>
          <w:lang w:eastAsia="en-AU"/>
        </w:rPr>
        <w:t>their</w:t>
      </w:r>
      <w:r w:rsidR="002A7D3D" w:rsidRPr="002A7D3D">
        <w:rPr>
          <w:rFonts w:asciiTheme="minorHAnsi" w:hAnsiTheme="minorHAnsi"/>
          <w:sz w:val="22"/>
          <w:lang w:eastAsia="en-AU"/>
        </w:rPr>
        <w:t xml:space="preserve"> time off. </w:t>
      </w:r>
    </w:p>
    <w:p w14:paraId="432B75DE" w14:textId="77777777" w:rsidR="00686512" w:rsidRPr="002A7D3D" w:rsidRDefault="00686512" w:rsidP="00686512">
      <w:pPr>
        <w:spacing w:before="80" w:after="120"/>
        <w:contextualSpacing/>
        <w:rPr>
          <w:rFonts w:asciiTheme="minorHAnsi" w:hAnsiTheme="minorHAnsi"/>
          <w:sz w:val="22"/>
          <w:lang w:eastAsia="en-AU"/>
        </w:rPr>
      </w:pPr>
    </w:p>
    <w:p w14:paraId="4DD099C3" w14:textId="4D50BB88" w:rsidR="002670DA" w:rsidRDefault="002A7D3D" w:rsidP="002670DA">
      <w:pPr>
        <w:spacing w:after="120"/>
        <w:contextualSpacing/>
        <w:rPr>
          <w:rFonts w:asciiTheme="minorHAnsi" w:hAnsiTheme="minorHAnsi"/>
          <w:sz w:val="22"/>
          <w:lang w:eastAsia="en-AU"/>
        </w:rPr>
      </w:pPr>
      <w:r w:rsidRPr="002A7D3D">
        <w:rPr>
          <w:rFonts w:asciiTheme="minorHAnsi" w:hAnsiTheme="minorHAnsi"/>
          <w:sz w:val="22"/>
          <w:lang w:eastAsia="en-AU"/>
        </w:rPr>
        <w:t xml:space="preserve">If </w:t>
      </w:r>
      <w:r w:rsidR="00DB5A1A">
        <w:rPr>
          <w:rFonts w:asciiTheme="minorHAnsi" w:hAnsiTheme="minorHAnsi"/>
          <w:sz w:val="22"/>
          <w:lang w:eastAsia="en-AU"/>
        </w:rPr>
        <w:t xml:space="preserve">the donor is a casual </w:t>
      </w:r>
      <w:r w:rsidRPr="002A7D3D">
        <w:rPr>
          <w:rFonts w:asciiTheme="minorHAnsi" w:hAnsiTheme="minorHAnsi"/>
          <w:sz w:val="22"/>
          <w:lang w:eastAsia="en-AU"/>
        </w:rPr>
        <w:t>employe</w:t>
      </w:r>
      <w:r w:rsidR="00DB5A1A">
        <w:rPr>
          <w:rFonts w:asciiTheme="minorHAnsi" w:hAnsiTheme="minorHAnsi"/>
          <w:sz w:val="22"/>
          <w:lang w:eastAsia="en-AU"/>
        </w:rPr>
        <w:t>e</w:t>
      </w:r>
      <w:r w:rsidR="00D25484">
        <w:rPr>
          <w:rFonts w:asciiTheme="minorHAnsi" w:hAnsiTheme="minorHAnsi"/>
          <w:sz w:val="22"/>
          <w:lang w:eastAsia="en-AU"/>
        </w:rPr>
        <w:t>,</w:t>
      </w:r>
      <w:r w:rsidRPr="002A7D3D">
        <w:rPr>
          <w:rFonts w:asciiTheme="minorHAnsi" w:hAnsiTheme="minorHAnsi"/>
          <w:sz w:val="22"/>
          <w:lang w:eastAsia="en-AU"/>
        </w:rPr>
        <w:t xml:space="preserve"> or</w:t>
      </w:r>
      <w:r w:rsidR="00164A67">
        <w:rPr>
          <w:rFonts w:asciiTheme="minorHAnsi" w:hAnsiTheme="minorHAnsi"/>
          <w:sz w:val="22"/>
          <w:lang w:eastAsia="en-AU"/>
        </w:rPr>
        <w:t xml:space="preserve"> if</w:t>
      </w:r>
      <w:r w:rsidRPr="002A7D3D">
        <w:rPr>
          <w:rFonts w:asciiTheme="minorHAnsi" w:hAnsiTheme="minorHAnsi"/>
          <w:sz w:val="22"/>
          <w:lang w:eastAsia="en-AU"/>
        </w:rPr>
        <w:t xml:space="preserve"> </w:t>
      </w:r>
      <w:r w:rsidR="004F6E63">
        <w:rPr>
          <w:rFonts w:asciiTheme="minorHAnsi" w:hAnsiTheme="minorHAnsi"/>
          <w:sz w:val="22"/>
          <w:lang w:eastAsia="en-AU"/>
        </w:rPr>
        <w:t>the donor doesn’t</w:t>
      </w:r>
      <w:r w:rsidRPr="002A7D3D">
        <w:rPr>
          <w:rFonts w:asciiTheme="minorHAnsi" w:hAnsiTheme="minorHAnsi"/>
          <w:sz w:val="22"/>
          <w:lang w:eastAsia="en-AU"/>
        </w:rPr>
        <w:t xml:space="preserve"> have sufficient leave credits, </w:t>
      </w:r>
      <w:r w:rsidR="004F6E63">
        <w:rPr>
          <w:rFonts w:asciiTheme="minorHAnsi" w:hAnsiTheme="minorHAnsi"/>
          <w:sz w:val="22"/>
          <w:lang w:eastAsia="en-AU"/>
        </w:rPr>
        <w:t>the donor</w:t>
      </w:r>
      <w:r w:rsidRPr="002A7D3D">
        <w:rPr>
          <w:rFonts w:asciiTheme="minorHAnsi" w:hAnsiTheme="minorHAnsi"/>
          <w:sz w:val="22"/>
          <w:lang w:eastAsia="en-AU"/>
        </w:rPr>
        <w:t xml:space="preserve"> and </w:t>
      </w:r>
      <w:r w:rsidR="004F6E63">
        <w:rPr>
          <w:rFonts w:asciiTheme="minorHAnsi" w:hAnsiTheme="minorHAnsi"/>
          <w:sz w:val="22"/>
          <w:lang w:eastAsia="en-AU"/>
        </w:rPr>
        <w:t>their</w:t>
      </w:r>
      <w:r w:rsidRPr="002A7D3D">
        <w:rPr>
          <w:rFonts w:asciiTheme="minorHAnsi" w:hAnsiTheme="minorHAnsi"/>
          <w:sz w:val="22"/>
          <w:lang w:eastAsia="en-AU"/>
        </w:rPr>
        <w:t xml:space="preserve"> employer </w:t>
      </w:r>
      <w:r w:rsidR="002670DA">
        <w:rPr>
          <w:rFonts w:asciiTheme="minorHAnsi" w:hAnsiTheme="minorHAnsi"/>
          <w:sz w:val="22"/>
          <w:lang w:eastAsia="en-AU"/>
        </w:rPr>
        <w:t xml:space="preserve">should </w:t>
      </w:r>
      <w:r w:rsidRPr="002A7D3D">
        <w:rPr>
          <w:rFonts w:asciiTheme="minorHAnsi" w:hAnsiTheme="minorHAnsi"/>
          <w:sz w:val="22"/>
          <w:lang w:eastAsia="en-AU"/>
        </w:rPr>
        <w:t xml:space="preserve">agree on how </w:t>
      </w:r>
      <w:r w:rsidR="004F6E63">
        <w:rPr>
          <w:rFonts w:asciiTheme="minorHAnsi" w:hAnsiTheme="minorHAnsi"/>
          <w:sz w:val="22"/>
          <w:lang w:eastAsia="en-AU"/>
        </w:rPr>
        <w:t xml:space="preserve">the donor </w:t>
      </w:r>
      <w:r w:rsidRPr="002A7D3D">
        <w:rPr>
          <w:rFonts w:asciiTheme="minorHAnsi" w:hAnsiTheme="minorHAnsi"/>
          <w:sz w:val="22"/>
          <w:lang w:eastAsia="en-AU"/>
        </w:rPr>
        <w:t xml:space="preserve">will be paid during </w:t>
      </w:r>
      <w:r w:rsidR="004F6E63">
        <w:rPr>
          <w:rFonts w:asciiTheme="minorHAnsi" w:hAnsiTheme="minorHAnsi"/>
          <w:sz w:val="22"/>
          <w:lang w:eastAsia="en-AU"/>
        </w:rPr>
        <w:t>their</w:t>
      </w:r>
      <w:r w:rsidRPr="002A7D3D">
        <w:rPr>
          <w:rFonts w:asciiTheme="minorHAnsi" w:hAnsiTheme="minorHAnsi"/>
          <w:sz w:val="22"/>
          <w:lang w:eastAsia="en-AU"/>
        </w:rPr>
        <w:t xml:space="preserve"> leave. </w:t>
      </w:r>
      <w:r w:rsidR="002670DA" w:rsidRPr="002A7D3D">
        <w:rPr>
          <w:rFonts w:asciiTheme="minorHAnsi" w:hAnsiTheme="minorHAnsi"/>
          <w:sz w:val="22"/>
          <w:lang w:eastAsia="en-AU"/>
        </w:rPr>
        <w:t xml:space="preserve">For casual employees, it is </w:t>
      </w:r>
      <w:r w:rsidR="00094B1B">
        <w:rPr>
          <w:rFonts w:asciiTheme="minorHAnsi" w:hAnsiTheme="minorHAnsi"/>
          <w:sz w:val="22"/>
          <w:lang w:eastAsia="en-AU"/>
        </w:rPr>
        <w:t>suggested</w:t>
      </w:r>
      <w:r w:rsidR="00094B1B" w:rsidRPr="002A7D3D">
        <w:rPr>
          <w:rFonts w:asciiTheme="minorHAnsi" w:hAnsiTheme="minorHAnsi"/>
          <w:sz w:val="22"/>
          <w:lang w:eastAsia="en-AU"/>
        </w:rPr>
        <w:t xml:space="preserve"> </w:t>
      </w:r>
      <w:r w:rsidR="002670DA" w:rsidRPr="002A7D3D">
        <w:rPr>
          <w:rFonts w:asciiTheme="minorHAnsi" w:hAnsiTheme="minorHAnsi"/>
          <w:sz w:val="22"/>
          <w:lang w:eastAsia="en-AU"/>
        </w:rPr>
        <w:t>that employers pay the donor based on the donor’s average weekly hours</w:t>
      </w:r>
      <w:r w:rsidR="002670DA">
        <w:rPr>
          <w:rFonts w:asciiTheme="minorHAnsi" w:hAnsiTheme="minorHAnsi"/>
          <w:sz w:val="22"/>
          <w:lang w:eastAsia="en-AU"/>
        </w:rPr>
        <w:t xml:space="preserve">. </w:t>
      </w:r>
      <w:r w:rsidR="002670DA" w:rsidRPr="002A7D3D">
        <w:rPr>
          <w:rFonts w:asciiTheme="minorHAnsi" w:hAnsiTheme="minorHAnsi"/>
          <w:sz w:val="22"/>
          <w:lang w:eastAsia="en-AU"/>
        </w:rPr>
        <w:t xml:space="preserve"> </w:t>
      </w:r>
    </w:p>
    <w:p w14:paraId="1B601E35" w14:textId="77777777" w:rsidR="00DB5A1A" w:rsidRDefault="00DB5A1A" w:rsidP="00686512">
      <w:pPr>
        <w:spacing w:before="80" w:after="120"/>
        <w:contextualSpacing/>
        <w:rPr>
          <w:rFonts w:asciiTheme="minorHAnsi" w:hAnsiTheme="minorHAnsi"/>
          <w:sz w:val="22"/>
          <w:lang w:eastAsia="en-AU"/>
        </w:rPr>
      </w:pPr>
    </w:p>
    <w:p w14:paraId="3F0426B7" w14:textId="4F86DBB3" w:rsidR="002A7D3D" w:rsidRDefault="002A7D3D" w:rsidP="00686512">
      <w:pPr>
        <w:spacing w:before="80" w:after="120"/>
        <w:contextualSpacing/>
        <w:rPr>
          <w:rFonts w:asciiTheme="minorHAnsi" w:hAnsiTheme="minorHAnsi"/>
          <w:sz w:val="22"/>
          <w:lang w:eastAsia="en-AU"/>
        </w:rPr>
      </w:pPr>
      <w:r w:rsidRPr="002A7D3D">
        <w:rPr>
          <w:rFonts w:asciiTheme="minorHAnsi" w:hAnsiTheme="minorHAnsi"/>
          <w:sz w:val="22"/>
          <w:lang w:eastAsia="en-AU"/>
        </w:rPr>
        <w:t xml:space="preserve">Should </w:t>
      </w:r>
      <w:r w:rsidR="00D25484">
        <w:rPr>
          <w:rFonts w:asciiTheme="minorHAnsi" w:hAnsiTheme="minorHAnsi"/>
          <w:sz w:val="22"/>
          <w:lang w:eastAsia="en-AU"/>
        </w:rPr>
        <w:t xml:space="preserve">an </w:t>
      </w:r>
      <w:r w:rsidRPr="002A7D3D">
        <w:rPr>
          <w:rFonts w:asciiTheme="minorHAnsi" w:hAnsiTheme="minorHAnsi"/>
          <w:sz w:val="22"/>
          <w:lang w:eastAsia="en-AU"/>
        </w:rPr>
        <w:t xml:space="preserve">employer pay </w:t>
      </w:r>
      <w:r w:rsidR="00094621">
        <w:rPr>
          <w:rFonts w:asciiTheme="minorHAnsi" w:hAnsiTheme="minorHAnsi"/>
          <w:sz w:val="22"/>
          <w:lang w:eastAsia="en-AU"/>
        </w:rPr>
        <w:t>the</w:t>
      </w:r>
      <w:r w:rsidR="00D25484">
        <w:rPr>
          <w:rFonts w:asciiTheme="minorHAnsi" w:hAnsiTheme="minorHAnsi"/>
          <w:sz w:val="22"/>
          <w:lang w:eastAsia="en-AU"/>
        </w:rPr>
        <w:t xml:space="preserve"> </w:t>
      </w:r>
      <w:r w:rsidRPr="002A7D3D">
        <w:rPr>
          <w:rFonts w:asciiTheme="minorHAnsi" w:hAnsiTheme="minorHAnsi"/>
          <w:sz w:val="22"/>
          <w:lang w:eastAsia="en-AU"/>
        </w:rPr>
        <w:t>donor at their normal wage, the</w:t>
      </w:r>
      <w:r w:rsidR="00DB5A1A">
        <w:rPr>
          <w:rFonts w:asciiTheme="minorHAnsi" w:hAnsiTheme="minorHAnsi"/>
          <w:sz w:val="22"/>
          <w:lang w:eastAsia="en-AU"/>
        </w:rPr>
        <w:t xml:space="preserve"> employer </w:t>
      </w:r>
      <w:r w:rsidRPr="002A7D3D">
        <w:rPr>
          <w:rFonts w:asciiTheme="minorHAnsi" w:hAnsiTheme="minorHAnsi"/>
          <w:sz w:val="22"/>
          <w:lang w:eastAsia="en-AU"/>
        </w:rPr>
        <w:t xml:space="preserve">may be out-of-pocket if the donor’s normal wage is above the National Minimum Wage. </w:t>
      </w:r>
      <w:r w:rsidR="00667F33">
        <w:rPr>
          <w:rFonts w:asciiTheme="minorHAnsi" w:hAnsiTheme="minorHAnsi"/>
          <w:sz w:val="22"/>
          <w:lang w:eastAsia="en-AU"/>
        </w:rPr>
        <w:t xml:space="preserve">There may also be out-of-pocket administrative </w:t>
      </w:r>
      <w:r w:rsidR="00AE6E20">
        <w:rPr>
          <w:rFonts w:asciiTheme="minorHAnsi" w:hAnsiTheme="minorHAnsi"/>
          <w:sz w:val="22"/>
          <w:lang w:eastAsia="en-AU"/>
        </w:rPr>
        <w:t>costs, such as tax and superannuation</w:t>
      </w:r>
      <w:r w:rsidR="00453499">
        <w:rPr>
          <w:rFonts w:asciiTheme="minorHAnsi" w:hAnsiTheme="minorHAnsi"/>
          <w:sz w:val="22"/>
          <w:lang w:eastAsia="en-AU"/>
        </w:rPr>
        <w:t xml:space="preserve"> to be considered</w:t>
      </w:r>
      <w:r w:rsidR="00DB5A1A">
        <w:rPr>
          <w:rFonts w:asciiTheme="minorHAnsi" w:hAnsiTheme="minorHAnsi"/>
          <w:sz w:val="22"/>
          <w:lang w:eastAsia="en-AU"/>
        </w:rPr>
        <w:t xml:space="preserve"> by the employer</w:t>
      </w:r>
      <w:r w:rsidR="00453499">
        <w:rPr>
          <w:rFonts w:asciiTheme="minorHAnsi" w:hAnsiTheme="minorHAnsi"/>
          <w:sz w:val="22"/>
          <w:lang w:eastAsia="en-AU"/>
        </w:rPr>
        <w:t xml:space="preserve">. </w:t>
      </w:r>
    </w:p>
    <w:p w14:paraId="21910B0D" w14:textId="77777777" w:rsidR="00686512" w:rsidRDefault="00686512" w:rsidP="009D15B8">
      <w:pPr>
        <w:spacing w:before="80" w:after="120"/>
        <w:contextualSpacing/>
        <w:rPr>
          <w:rFonts w:asciiTheme="minorHAnsi" w:hAnsiTheme="minorHAnsi"/>
          <w:sz w:val="22"/>
          <w:lang w:eastAsia="en-AU"/>
        </w:rPr>
      </w:pPr>
    </w:p>
    <w:p w14:paraId="733DB4B3" w14:textId="03A72FF5" w:rsidR="00DB5A1A" w:rsidRDefault="00AC570E" w:rsidP="00686512">
      <w:pPr>
        <w:spacing w:after="120"/>
        <w:contextualSpacing/>
        <w:rPr>
          <w:rFonts w:asciiTheme="minorHAnsi" w:hAnsiTheme="minorHAnsi" w:cstheme="minorHAnsi"/>
          <w:sz w:val="22"/>
          <w:szCs w:val="22"/>
        </w:rPr>
      </w:pPr>
      <w:r w:rsidRPr="002E4243">
        <w:rPr>
          <w:rFonts w:asciiTheme="minorHAnsi" w:hAnsiTheme="minorHAnsi" w:cstheme="minorHAnsi"/>
          <w:sz w:val="22"/>
          <w:szCs w:val="22"/>
        </w:rPr>
        <w:t>Although employers are encouraged to re-credit their employee’s leave</w:t>
      </w:r>
      <w:r w:rsidR="00DB5A1A">
        <w:rPr>
          <w:rFonts w:asciiTheme="minorHAnsi" w:hAnsiTheme="minorHAnsi" w:cstheme="minorHAnsi"/>
          <w:sz w:val="22"/>
          <w:szCs w:val="22"/>
        </w:rPr>
        <w:t xml:space="preserve"> entitlements in full</w:t>
      </w:r>
      <w:r w:rsidRPr="002E4243">
        <w:rPr>
          <w:rFonts w:asciiTheme="minorHAnsi" w:hAnsiTheme="minorHAnsi" w:cstheme="minorHAnsi"/>
          <w:sz w:val="22"/>
          <w:szCs w:val="22"/>
        </w:rPr>
        <w:t xml:space="preserve">, there is no legal obligation to do so. </w:t>
      </w:r>
    </w:p>
    <w:p w14:paraId="008F2208" w14:textId="77777777" w:rsidR="00DB5A1A" w:rsidRDefault="00DB5A1A" w:rsidP="00686512">
      <w:pPr>
        <w:spacing w:after="120"/>
        <w:contextualSpacing/>
        <w:rPr>
          <w:rFonts w:asciiTheme="minorHAnsi" w:hAnsiTheme="minorHAnsi" w:cstheme="minorHAnsi"/>
          <w:sz w:val="22"/>
          <w:szCs w:val="22"/>
        </w:rPr>
      </w:pPr>
    </w:p>
    <w:p w14:paraId="11636882" w14:textId="3FE779E2" w:rsidR="00AC570E" w:rsidRDefault="00AC570E" w:rsidP="00686512">
      <w:pPr>
        <w:spacing w:after="120"/>
        <w:contextualSpacing/>
        <w:rPr>
          <w:rFonts w:asciiTheme="minorHAnsi" w:hAnsiTheme="minorHAnsi" w:cstheme="minorHAnsi"/>
          <w:sz w:val="22"/>
          <w:szCs w:val="22"/>
        </w:rPr>
      </w:pPr>
      <w:r w:rsidRPr="002E4243">
        <w:rPr>
          <w:rFonts w:asciiTheme="minorHAnsi" w:hAnsiTheme="minorHAnsi" w:cstheme="minorHAnsi"/>
          <w:sz w:val="22"/>
          <w:szCs w:val="22"/>
        </w:rPr>
        <w:t xml:space="preserve">An employer may wish to only re-credit a proportion of the leave </w:t>
      </w:r>
      <w:r w:rsidR="00DB5A1A">
        <w:rPr>
          <w:rFonts w:asciiTheme="minorHAnsi" w:hAnsiTheme="minorHAnsi" w:cstheme="minorHAnsi"/>
          <w:sz w:val="22"/>
          <w:szCs w:val="22"/>
        </w:rPr>
        <w:t>entitlements</w:t>
      </w:r>
      <w:r w:rsidR="00DB5A1A" w:rsidRPr="002E4243">
        <w:rPr>
          <w:rFonts w:asciiTheme="minorHAnsi" w:hAnsiTheme="minorHAnsi" w:cstheme="minorHAnsi"/>
          <w:sz w:val="22"/>
          <w:szCs w:val="22"/>
        </w:rPr>
        <w:t xml:space="preserve"> </w:t>
      </w:r>
      <w:r w:rsidRPr="002E4243">
        <w:rPr>
          <w:rFonts w:asciiTheme="minorHAnsi" w:hAnsiTheme="minorHAnsi" w:cstheme="minorHAnsi"/>
          <w:sz w:val="22"/>
          <w:szCs w:val="22"/>
        </w:rPr>
        <w:t xml:space="preserve">used by the employee, noting that the </w:t>
      </w:r>
      <w:r w:rsidR="00DB5A1A">
        <w:rPr>
          <w:rFonts w:asciiTheme="minorHAnsi" w:hAnsiTheme="minorHAnsi" w:cstheme="minorHAnsi"/>
          <w:sz w:val="22"/>
          <w:szCs w:val="22"/>
        </w:rPr>
        <w:t xml:space="preserve">reimbursement </w:t>
      </w:r>
      <w:r w:rsidRPr="002E4243">
        <w:rPr>
          <w:rFonts w:asciiTheme="minorHAnsi" w:hAnsiTheme="minorHAnsi" w:cstheme="minorHAnsi"/>
          <w:sz w:val="22"/>
          <w:szCs w:val="22"/>
        </w:rPr>
        <w:t>payment is calculated at the N</w:t>
      </w:r>
      <w:r>
        <w:rPr>
          <w:rFonts w:asciiTheme="minorHAnsi" w:hAnsiTheme="minorHAnsi" w:cstheme="minorHAnsi"/>
          <w:sz w:val="22"/>
          <w:szCs w:val="22"/>
        </w:rPr>
        <w:t xml:space="preserve">ational Minimum Wage. </w:t>
      </w:r>
    </w:p>
    <w:p w14:paraId="0F63FF7A" w14:textId="77777777" w:rsidR="00686512" w:rsidRPr="002E4243" w:rsidRDefault="00686512" w:rsidP="009D15B8">
      <w:pPr>
        <w:spacing w:after="120"/>
        <w:contextualSpacing/>
        <w:rPr>
          <w:rFonts w:asciiTheme="minorHAnsi" w:hAnsiTheme="minorHAnsi" w:cstheme="minorHAnsi"/>
          <w:sz w:val="22"/>
          <w:szCs w:val="22"/>
        </w:rPr>
      </w:pPr>
    </w:p>
    <w:p w14:paraId="1D4E1479" w14:textId="22495CEB" w:rsidR="002A7D3D" w:rsidRDefault="002A7D3D" w:rsidP="00686512">
      <w:pPr>
        <w:spacing w:before="80" w:after="120"/>
        <w:contextualSpacing/>
        <w:rPr>
          <w:rFonts w:asciiTheme="minorHAnsi" w:hAnsiTheme="minorHAnsi"/>
          <w:sz w:val="22"/>
          <w:lang w:eastAsia="en-AU"/>
        </w:rPr>
      </w:pPr>
      <w:r w:rsidRPr="002A7D3D">
        <w:rPr>
          <w:rFonts w:asciiTheme="minorHAnsi" w:hAnsiTheme="minorHAnsi"/>
          <w:sz w:val="22"/>
          <w:lang w:eastAsia="en-AU"/>
        </w:rPr>
        <w:t xml:space="preserve">Alternatively, </w:t>
      </w:r>
      <w:r w:rsidR="00DB5A1A">
        <w:rPr>
          <w:rFonts w:asciiTheme="minorHAnsi" w:hAnsiTheme="minorHAnsi"/>
          <w:sz w:val="22"/>
          <w:lang w:eastAsia="en-AU"/>
        </w:rPr>
        <w:t xml:space="preserve">an </w:t>
      </w:r>
      <w:r w:rsidRPr="002A7D3D">
        <w:rPr>
          <w:rFonts w:asciiTheme="minorHAnsi" w:hAnsiTheme="minorHAnsi"/>
          <w:sz w:val="22"/>
          <w:lang w:eastAsia="en-AU"/>
        </w:rPr>
        <w:t xml:space="preserve">employer may choose to pay </w:t>
      </w:r>
      <w:r w:rsidR="00DB5A1A">
        <w:rPr>
          <w:rFonts w:asciiTheme="minorHAnsi" w:hAnsiTheme="minorHAnsi"/>
          <w:sz w:val="22"/>
          <w:lang w:eastAsia="en-AU"/>
        </w:rPr>
        <w:t xml:space="preserve">the donor </w:t>
      </w:r>
      <w:r w:rsidRPr="002A7D3D">
        <w:rPr>
          <w:rFonts w:asciiTheme="minorHAnsi" w:hAnsiTheme="minorHAnsi"/>
          <w:sz w:val="22"/>
          <w:lang w:eastAsia="en-AU"/>
        </w:rPr>
        <w:t>at the National Minimum Wage for time off, for which they would be reimbursed</w:t>
      </w:r>
      <w:r w:rsidR="00DB5A1A">
        <w:rPr>
          <w:rFonts w:asciiTheme="minorHAnsi" w:hAnsiTheme="minorHAnsi"/>
          <w:sz w:val="22"/>
          <w:lang w:eastAsia="en-AU"/>
        </w:rPr>
        <w:t xml:space="preserve"> in full</w:t>
      </w:r>
      <w:r w:rsidRPr="002A7D3D">
        <w:rPr>
          <w:rFonts w:asciiTheme="minorHAnsi" w:hAnsiTheme="minorHAnsi"/>
          <w:sz w:val="22"/>
          <w:lang w:eastAsia="en-AU"/>
        </w:rPr>
        <w:t xml:space="preserve"> under the Program</w:t>
      </w:r>
      <w:r w:rsidR="00686512">
        <w:rPr>
          <w:rFonts w:asciiTheme="minorHAnsi" w:hAnsiTheme="minorHAnsi"/>
          <w:sz w:val="22"/>
          <w:lang w:eastAsia="en-AU"/>
        </w:rPr>
        <w:t xml:space="preserve"> </w:t>
      </w:r>
      <w:r w:rsidR="00DB5A1A">
        <w:rPr>
          <w:rFonts w:asciiTheme="minorHAnsi" w:hAnsiTheme="minorHAnsi"/>
          <w:sz w:val="22"/>
          <w:lang w:eastAsia="en-AU"/>
        </w:rPr>
        <w:t xml:space="preserve">up to </w:t>
      </w:r>
      <w:r w:rsidR="00686512">
        <w:rPr>
          <w:rFonts w:asciiTheme="minorHAnsi" w:hAnsiTheme="minorHAnsi"/>
          <w:sz w:val="22"/>
          <w:lang w:eastAsia="en-AU"/>
        </w:rPr>
        <w:t>342 hours of leave (or 684</w:t>
      </w:r>
      <w:r w:rsidR="00DB5A1A">
        <w:rPr>
          <w:rFonts w:asciiTheme="minorHAnsi" w:hAnsiTheme="minorHAnsi"/>
          <w:sz w:val="22"/>
          <w:lang w:eastAsia="en-AU"/>
        </w:rPr>
        <w:t xml:space="preserve"> hours of leave for </w:t>
      </w:r>
      <w:r w:rsidR="00686512">
        <w:rPr>
          <w:rFonts w:asciiTheme="minorHAnsi" w:hAnsiTheme="minorHAnsi"/>
          <w:sz w:val="22"/>
          <w:lang w:eastAsia="en-AU"/>
        </w:rPr>
        <w:t>donor</w:t>
      </w:r>
      <w:r w:rsidR="002670DA">
        <w:rPr>
          <w:rFonts w:asciiTheme="minorHAnsi" w:hAnsiTheme="minorHAnsi"/>
          <w:sz w:val="22"/>
          <w:lang w:eastAsia="en-AU"/>
        </w:rPr>
        <w:t xml:space="preserve">s that experience medical complications and provide </w:t>
      </w:r>
      <w:r w:rsidR="00686512">
        <w:rPr>
          <w:rFonts w:asciiTheme="minorHAnsi" w:hAnsiTheme="minorHAnsi"/>
          <w:sz w:val="22"/>
          <w:lang w:eastAsia="en-AU"/>
        </w:rPr>
        <w:t xml:space="preserve">additional evidence). </w:t>
      </w:r>
      <w:r w:rsidRPr="002A7D3D">
        <w:rPr>
          <w:rFonts w:asciiTheme="minorHAnsi" w:hAnsiTheme="minorHAnsi"/>
          <w:sz w:val="22"/>
          <w:lang w:eastAsia="en-AU"/>
        </w:rPr>
        <w:t xml:space="preserve"> </w:t>
      </w:r>
    </w:p>
    <w:p w14:paraId="12DD5FE4" w14:textId="77777777" w:rsidR="00686512" w:rsidRPr="002A7D3D" w:rsidRDefault="00686512" w:rsidP="009D15B8">
      <w:pPr>
        <w:spacing w:before="80" w:after="120"/>
        <w:contextualSpacing/>
        <w:rPr>
          <w:rFonts w:asciiTheme="minorHAnsi" w:hAnsiTheme="minorHAnsi"/>
          <w:sz w:val="22"/>
          <w:lang w:eastAsia="en-AU"/>
        </w:rPr>
      </w:pPr>
    </w:p>
    <w:p w14:paraId="57741F33" w14:textId="6F09401A" w:rsidR="002A7D3D" w:rsidRPr="002A7D3D" w:rsidRDefault="002A7D3D" w:rsidP="009D15B8">
      <w:pPr>
        <w:spacing w:after="120"/>
        <w:contextualSpacing/>
        <w:rPr>
          <w:rFonts w:asciiTheme="minorHAnsi" w:hAnsiTheme="minorHAnsi"/>
          <w:sz w:val="22"/>
          <w:lang w:eastAsia="en-AU"/>
        </w:rPr>
      </w:pPr>
    </w:p>
    <w:p w14:paraId="1CDDDF0A" w14:textId="6D60F083" w:rsidR="002A7D3D" w:rsidRPr="002A7D3D" w:rsidRDefault="002A7D3D" w:rsidP="002A7D3D">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outlineLvl w:val="2"/>
        <w:rPr>
          <w:rFonts w:asciiTheme="minorHAnsi" w:hAnsiTheme="minorHAnsi" w:cs="Arial"/>
          <w:b/>
          <w:bCs/>
          <w:sz w:val="22"/>
          <w:szCs w:val="26"/>
          <w:lang w:eastAsia="en-AU"/>
        </w:rPr>
      </w:pPr>
      <w:bookmarkStart w:id="21" w:name="_Toc498950758"/>
      <w:bookmarkStart w:id="22" w:name="_Toc194938597"/>
      <w:r w:rsidRPr="002A7D3D">
        <w:rPr>
          <w:rFonts w:asciiTheme="minorHAnsi" w:hAnsiTheme="minorHAnsi" w:cs="Arial"/>
          <w:b/>
          <w:bCs/>
          <w:sz w:val="22"/>
          <w:szCs w:val="26"/>
          <w:lang w:eastAsia="en-AU"/>
        </w:rPr>
        <w:t>2.2.2</w:t>
      </w:r>
      <w:r w:rsidRPr="002A7D3D">
        <w:rPr>
          <w:rFonts w:asciiTheme="minorHAnsi" w:hAnsiTheme="minorHAnsi" w:cs="Arial"/>
          <w:b/>
          <w:bCs/>
          <w:sz w:val="22"/>
          <w:szCs w:val="26"/>
          <w:lang w:eastAsia="en-AU"/>
        </w:rPr>
        <w:tab/>
      </w:r>
      <w:r w:rsidR="00D8038D" w:rsidRPr="002A7D3D">
        <w:rPr>
          <w:rFonts w:asciiTheme="minorHAnsi" w:hAnsiTheme="minorHAnsi" w:cs="Arial"/>
          <w:b/>
          <w:bCs/>
          <w:sz w:val="22"/>
          <w:szCs w:val="26"/>
          <w:lang w:eastAsia="en-AU"/>
        </w:rPr>
        <w:t xml:space="preserve">Complete the </w:t>
      </w:r>
      <w:bookmarkEnd w:id="21"/>
      <w:r w:rsidR="00BE20C6">
        <w:rPr>
          <w:rFonts w:asciiTheme="minorHAnsi" w:hAnsiTheme="minorHAnsi" w:cs="Arial"/>
          <w:b/>
          <w:bCs/>
          <w:sz w:val="22"/>
          <w:szCs w:val="26"/>
          <w:lang w:eastAsia="en-AU"/>
        </w:rPr>
        <w:t>application form</w:t>
      </w:r>
      <w:bookmarkEnd w:id="22"/>
    </w:p>
    <w:p w14:paraId="06C2519C" w14:textId="013C37D5" w:rsidR="002A7D3D" w:rsidRDefault="008A69B7" w:rsidP="00686512">
      <w:pPr>
        <w:spacing w:after="120"/>
        <w:contextualSpacing/>
        <w:rPr>
          <w:rFonts w:asciiTheme="minorHAnsi" w:hAnsiTheme="minorHAnsi"/>
          <w:sz w:val="22"/>
          <w:lang w:eastAsia="en-AU"/>
        </w:rPr>
      </w:pPr>
      <w:r>
        <w:rPr>
          <w:rFonts w:asciiTheme="minorHAnsi" w:hAnsiTheme="minorHAnsi"/>
          <w:sz w:val="22"/>
          <w:lang w:eastAsia="en-AU"/>
        </w:rPr>
        <w:t>To</w:t>
      </w:r>
      <w:r w:rsidR="002A7D3D" w:rsidRPr="002A7D3D">
        <w:rPr>
          <w:rFonts w:asciiTheme="minorHAnsi" w:hAnsiTheme="minorHAnsi"/>
          <w:sz w:val="22"/>
          <w:lang w:eastAsia="en-AU"/>
        </w:rPr>
        <w:t xml:space="preserve"> participate in the Program, </w:t>
      </w:r>
      <w:r w:rsidR="00473BD8">
        <w:rPr>
          <w:rFonts w:asciiTheme="minorHAnsi" w:hAnsiTheme="minorHAnsi"/>
          <w:sz w:val="22"/>
          <w:lang w:eastAsia="en-AU"/>
        </w:rPr>
        <w:t>the donor</w:t>
      </w:r>
      <w:r w:rsidR="002A7D3D" w:rsidRPr="002A7D3D">
        <w:rPr>
          <w:rFonts w:asciiTheme="minorHAnsi" w:hAnsiTheme="minorHAnsi"/>
          <w:sz w:val="22"/>
          <w:lang w:eastAsia="en-AU"/>
        </w:rPr>
        <w:t xml:space="preserve"> must complet</w:t>
      </w:r>
      <w:r w:rsidR="00900E5A">
        <w:rPr>
          <w:rFonts w:asciiTheme="minorHAnsi" w:hAnsiTheme="minorHAnsi"/>
          <w:sz w:val="22"/>
          <w:lang w:eastAsia="en-AU"/>
        </w:rPr>
        <w:t>e</w:t>
      </w:r>
      <w:r w:rsidR="002A7D3D" w:rsidRPr="002A7D3D">
        <w:rPr>
          <w:rFonts w:asciiTheme="minorHAnsi" w:hAnsiTheme="minorHAnsi"/>
          <w:sz w:val="22"/>
          <w:lang w:eastAsia="en-AU"/>
        </w:rPr>
        <w:t xml:space="preserve"> and submit an </w:t>
      </w:r>
      <w:r w:rsidR="00481D2A">
        <w:rPr>
          <w:rFonts w:asciiTheme="minorHAnsi" w:hAnsiTheme="minorHAnsi"/>
          <w:sz w:val="22"/>
          <w:lang w:eastAsia="en-AU"/>
        </w:rPr>
        <w:t>application</w:t>
      </w:r>
      <w:r w:rsidR="00481D2A" w:rsidRPr="002A7D3D">
        <w:rPr>
          <w:rFonts w:asciiTheme="minorHAnsi" w:hAnsiTheme="minorHAnsi"/>
          <w:sz w:val="22"/>
          <w:lang w:eastAsia="en-AU"/>
        </w:rPr>
        <w:t xml:space="preserve"> </w:t>
      </w:r>
      <w:r w:rsidR="00481D2A">
        <w:rPr>
          <w:rFonts w:asciiTheme="minorHAnsi" w:hAnsiTheme="minorHAnsi"/>
          <w:sz w:val="22"/>
          <w:lang w:eastAsia="en-AU"/>
        </w:rPr>
        <w:t>f</w:t>
      </w:r>
      <w:r w:rsidR="00481D2A" w:rsidRPr="002A7D3D">
        <w:rPr>
          <w:rFonts w:asciiTheme="minorHAnsi" w:hAnsiTheme="minorHAnsi"/>
          <w:sz w:val="22"/>
          <w:lang w:eastAsia="en-AU"/>
        </w:rPr>
        <w:t>orm</w:t>
      </w:r>
      <w:r w:rsidR="00481D2A">
        <w:rPr>
          <w:rFonts w:asciiTheme="minorHAnsi" w:hAnsiTheme="minorHAnsi"/>
          <w:sz w:val="22"/>
          <w:lang w:eastAsia="en-AU"/>
        </w:rPr>
        <w:t xml:space="preserve"> </w:t>
      </w:r>
      <w:r>
        <w:rPr>
          <w:rFonts w:asciiTheme="minorHAnsi" w:hAnsiTheme="minorHAnsi"/>
          <w:sz w:val="22"/>
          <w:lang w:eastAsia="en-AU"/>
        </w:rPr>
        <w:t>within 120 calendar days</w:t>
      </w:r>
      <w:r w:rsidR="0017047C" w:rsidRPr="0017047C">
        <w:rPr>
          <w:rFonts w:asciiTheme="minorHAnsi" w:hAnsiTheme="minorHAnsi"/>
          <w:sz w:val="22"/>
          <w:lang w:eastAsia="en-AU"/>
        </w:rPr>
        <w:t xml:space="preserve"> </w:t>
      </w:r>
      <w:r w:rsidR="0017047C">
        <w:rPr>
          <w:rFonts w:asciiTheme="minorHAnsi" w:hAnsiTheme="minorHAnsi"/>
          <w:sz w:val="22"/>
          <w:lang w:eastAsia="en-AU"/>
        </w:rPr>
        <w:t>f</w:t>
      </w:r>
      <w:r w:rsidR="0017047C" w:rsidRPr="002A7D3D">
        <w:rPr>
          <w:rFonts w:asciiTheme="minorHAnsi" w:hAnsiTheme="minorHAnsi"/>
          <w:sz w:val="22"/>
          <w:lang w:eastAsia="en-AU"/>
        </w:rPr>
        <w:t xml:space="preserve">ollowing </w:t>
      </w:r>
      <w:r w:rsidR="00C770F2">
        <w:rPr>
          <w:rFonts w:asciiTheme="minorHAnsi" w:hAnsiTheme="minorHAnsi"/>
          <w:sz w:val="22"/>
          <w:lang w:eastAsia="en-AU"/>
        </w:rPr>
        <w:t xml:space="preserve">their </w:t>
      </w:r>
      <w:r w:rsidR="0017047C" w:rsidRPr="002A7D3D">
        <w:rPr>
          <w:rFonts w:asciiTheme="minorHAnsi" w:hAnsiTheme="minorHAnsi"/>
          <w:sz w:val="22"/>
          <w:lang w:eastAsia="en-AU"/>
        </w:rPr>
        <w:t>return to work</w:t>
      </w:r>
      <w:r w:rsidR="00473BD8">
        <w:rPr>
          <w:rFonts w:asciiTheme="minorHAnsi" w:hAnsiTheme="minorHAnsi"/>
          <w:sz w:val="22"/>
          <w:lang w:eastAsia="en-AU"/>
        </w:rPr>
        <w:t xml:space="preserve"> after donation surgery</w:t>
      </w:r>
      <w:r w:rsidR="005F2E86">
        <w:rPr>
          <w:rFonts w:asciiTheme="minorHAnsi" w:hAnsiTheme="minorHAnsi"/>
          <w:sz w:val="22"/>
          <w:lang w:eastAsia="en-AU"/>
        </w:rPr>
        <w:t xml:space="preserve">. </w:t>
      </w:r>
      <w:r w:rsidR="002A7D3D" w:rsidRPr="002A7D3D">
        <w:rPr>
          <w:rFonts w:asciiTheme="minorHAnsi" w:hAnsiTheme="minorHAnsi"/>
          <w:sz w:val="22"/>
          <w:lang w:eastAsia="en-AU"/>
        </w:rPr>
        <w:t xml:space="preserve">If </w:t>
      </w:r>
      <w:r w:rsidR="002670DA">
        <w:rPr>
          <w:rFonts w:asciiTheme="minorHAnsi" w:hAnsiTheme="minorHAnsi"/>
          <w:sz w:val="22"/>
          <w:lang w:eastAsia="en-AU"/>
        </w:rPr>
        <w:t xml:space="preserve">the donor is </w:t>
      </w:r>
      <w:r w:rsidR="002A7D3D" w:rsidRPr="002A7D3D">
        <w:rPr>
          <w:rFonts w:asciiTheme="minorHAnsi" w:hAnsiTheme="minorHAnsi"/>
          <w:sz w:val="22"/>
          <w:lang w:eastAsia="en-AU"/>
        </w:rPr>
        <w:t xml:space="preserve">claiming for reimbursement of leave, </w:t>
      </w:r>
      <w:r w:rsidR="00473BD8">
        <w:rPr>
          <w:rFonts w:asciiTheme="minorHAnsi" w:hAnsiTheme="minorHAnsi"/>
          <w:sz w:val="22"/>
          <w:lang w:eastAsia="en-AU"/>
        </w:rPr>
        <w:t xml:space="preserve">the </w:t>
      </w:r>
      <w:r w:rsidR="002A7D3D" w:rsidRPr="002A7D3D">
        <w:rPr>
          <w:rFonts w:asciiTheme="minorHAnsi" w:hAnsiTheme="minorHAnsi"/>
          <w:sz w:val="22"/>
          <w:lang w:eastAsia="en-AU"/>
        </w:rPr>
        <w:t xml:space="preserve">employer </w:t>
      </w:r>
      <w:r w:rsidR="002A7D3D" w:rsidRPr="002A7D3D">
        <w:rPr>
          <w:rFonts w:asciiTheme="minorHAnsi" w:hAnsiTheme="minorHAnsi"/>
          <w:b/>
          <w:sz w:val="22"/>
          <w:lang w:eastAsia="en-AU"/>
        </w:rPr>
        <w:t>must</w:t>
      </w:r>
      <w:r w:rsidR="002A7D3D" w:rsidRPr="002A7D3D">
        <w:rPr>
          <w:rFonts w:asciiTheme="minorHAnsi" w:hAnsiTheme="minorHAnsi"/>
          <w:sz w:val="22"/>
          <w:lang w:eastAsia="en-AU"/>
        </w:rPr>
        <w:t xml:space="preserve"> </w:t>
      </w:r>
      <w:r w:rsidR="00900E5A">
        <w:rPr>
          <w:rFonts w:asciiTheme="minorHAnsi" w:hAnsiTheme="minorHAnsi"/>
          <w:sz w:val="22"/>
          <w:lang w:eastAsia="en-AU"/>
        </w:rPr>
        <w:t xml:space="preserve">complete and </w:t>
      </w:r>
      <w:r w:rsidR="002A7D3D" w:rsidRPr="002A7D3D">
        <w:rPr>
          <w:rFonts w:asciiTheme="minorHAnsi" w:hAnsiTheme="minorHAnsi"/>
          <w:sz w:val="22"/>
          <w:lang w:eastAsia="en-AU"/>
        </w:rPr>
        <w:t xml:space="preserve">sign </w:t>
      </w:r>
      <w:r w:rsidR="005F2E86">
        <w:rPr>
          <w:rFonts w:asciiTheme="minorHAnsi" w:hAnsiTheme="minorHAnsi"/>
          <w:sz w:val="22"/>
          <w:lang w:eastAsia="en-AU"/>
        </w:rPr>
        <w:t xml:space="preserve">Part B of </w:t>
      </w:r>
      <w:r w:rsidR="002A7D3D" w:rsidRPr="002A7D3D">
        <w:rPr>
          <w:rFonts w:asciiTheme="minorHAnsi" w:hAnsiTheme="minorHAnsi"/>
          <w:sz w:val="22"/>
          <w:lang w:eastAsia="en-AU"/>
        </w:rPr>
        <w:t xml:space="preserve">this form to indicate that they agree to participate in the Program. </w:t>
      </w:r>
    </w:p>
    <w:p w14:paraId="533D53C8" w14:textId="77777777" w:rsidR="009E506E" w:rsidRDefault="009E506E" w:rsidP="00686512">
      <w:pPr>
        <w:spacing w:after="120"/>
        <w:contextualSpacing/>
        <w:rPr>
          <w:rFonts w:asciiTheme="minorHAnsi" w:hAnsiTheme="minorHAnsi"/>
          <w:sz w:val="22"/>
          <w:lang w:eastAsia="en-AU"/>
        </w:rPr>
      </w:pPr>
    </w:p>
    <w:p w14:paraId="75AB65EE" w14:textId="7A0FDF4D" w:rsidR="005F2E86" w:rsidRPr="002A7D3D" w:rsidRDefault="005F2E86" w:rsidP="005F2E86">
      <w:pPr>
        <w:numPr>
          <w:ilvl w:val="0"/>
          <w:numId w:val="12"/>
        </w:numPr>
        <w:spacing w:before="80" w:after="80"/>
        <w:contextualSpacing/>
        <w:rPr>
          <w:rFonts w:asciiTheme="minorHAnsi" w:hAnsiTheme="minorHAnsi"/>
          <w:sz w:val="22"/>
          <w:lang w:eastAsia="en-AU"/>
        </w:rPr>
      </w:pPr>
      <w:r w:rsidRPr="002A7D3D">
        <w:rPr>
          <w:rFonts w:asciiTheme="minorHAnsi" w:hAnsiTheme="minorHAnsi"/>
          <w:sz w:val="22"/>
          <w:lang w:eastAsia="en-AU"/>
        </w:rPr>
        <w:t xml:space="preserve">Part A </w:t>
      </w:r>
      <w:r>
        <w:rPr>
          <w:rFonts w:asciiTheme="minorHAnsi" w:hAnsiTheme="minorHAnsi"/>
          <w:sz w:val="22"/>
          <w:lang w:eastAsia="en-AU"/>
        </w:rPr>
        <w:t xml:space="preserve">– Donor information - </w:t>
      </w:r>
      <w:r w:rsidRPr="002A7D3D">
        <w:rPr>
          <w:rFonts w:asciiTheme="minorHAnsi" w:hAnsiTheme="minorHAnsi"/>
          <w:sz w:val="22"/>
          <w:lang w:eastAsia="en-AU"/>
        </w:rPr>
        <w:t>to be completed and signed by the donor</w:t>
      </w:r>
      <w:r>
        <w:rPr>
          <w:rFonts w:asciiTheme="minorHAnsi" w:hAnsiTheme="minorHAnsi"/>
          <w:sz w:val="22"/>
          <w:lang w:eastAsia="en-AU"/>
        </w:rPr>
        <w:t xml:space="preserve"> </w:t>
      </w:r>
      <w:r w:rsidR="00465230">
        <w:rPr>
          <w:rFonts w:asciiTheme="minorHAnsi" w:hAnsiTheme="minorHAnsi"/>
          <w:sz w:val="22"/>
          <w:lang w:eastAsia="en-AU"/>
        </w:rPr>
        <w:t xml:space="preserve">or </w:t>
      </w:r>
      <w:r>
        <w:rPr>
          <w:rFonts w:asciiTheme="minorHAnsi" w:hAnsiTheme="minorHAnsi"/>
          <w:sz w:val="22"/>
          <w:lang w:eastAsia="en-AU"/>
        </w:rPr>
        <w:t>self-employed donors</w:t>
      </w:r>
      <w:r w:rsidRPr="002A7D3D">
        <w:rPr>
          <w:rFonts w:asciiTheme="minorHAnsi" w:hAnsiTheme="minorHAnsi"/>
          <w:sz w:val="22"/>
          <w:lang w:eastAsia="en-AU"/>
        </w:rPr>
        <w:t xml:space="preserve">. </w:t>
      </w:r>
    </w:p>
    <w:p w14:paraId="77124313" w14:textId="74277A83" w:rsidR="005F2E86" w:rsidRPr="00CA7B35" w:rsidRDefault="005F2E86" w:rsidP="00CA7B35">
      <w:pPr>
        <w:pStyle w:val="ListParagraph"/>
        <w:spacing w:after="120"/>
        <w:rPr>
          <w:rFonts w:asciiTheme="minorHAnsi" w:hAnsiTheme="minorHAnsi"/>
          <w:sz w:val="22"/>
          <w:lang w:eastAsia="en-AU"/>
        </w:rPr>
      </w:pPr>
      <w:r w:rsidRPr="00CA7B35">
        <w:rPr>
          <w:rFonts w:asciiTheme="minorHAnsi" w:hAnsiTheme="minorHAnsi"/>
          <w:sz w:val="22"/>
          <w:lang w:eastAsia="en-AU"/>
        </w:rPr>
        <w:t xml:space="preserve">Part B – Employer information - to be completed and signed by the donor’s </w:t>
      </w:r>
      <w:r w:rsidR="003626F1">
        <w:rPr>
          <w:rFonts w:asciiTheme="minorHAnsi" w:hAnsiTheme="minorHAnsi"/>
          <w:sz w:val="22"/>
          <w:lang w:eastAsia="en-AU"/>
        </w:rPr>
        <w:t>employer.</w:t>
      </w:r>
    </w:p>
    <w:p w14:paraId="344C91A0" w14:textId="77777777" w:rsidR="00686512" w:rsidRPr="002A7D3D" w:rsidRDefault="00686512" w:rsidP="00CA7B35">
      <w:pPr>
        <w:pStyle w:val="ListParagraph"/>
        <w:rPr>
          <w:lang w:eastAsia="en-AU"/>
        </w:rPr>
      </w:pPr>
    </w:p>
    <w:p w14:paraId="67C19261" w14:textId="4DF690C5" w:rsidR="002A7D3D" w:rsidRDefault="002A7D3D" w:rsidP="00686512">
      <w:pPr>
        <w:spacing w:after="120"/>
        <w:contextualSpacing/>
        <w:rPr>
          <w:rFonts w:asciiTheme="minorHAnsi" w:hAnsiTheme="minorHAnsi"/>
          <w:sz w:val="22"/>
          <w:lang w:eastAsia="en-AU"/>
        </w:rPr>
      </w:pPr>
      <w:r w:rsidRPr="002A7D3D">
        <w:rPr>
          <w:rFonts w:asciiTheme="minorHAnsi" w:hAnsiTheme="minorHAnsi"/>
          <w:sz w:val="22"/>
          <w:lang w:eastAsia="en-AU"/>
        </w:rPr>
        <w:t xml:space="preserve">Incomplete </w:t>
      </w:r>
      <w:r w:rsidR="00900E5A">
        <w:rPr>
          <w:rFonts w:asciiTheme="minorHAnsi" w:hAnsiTheme="minorHAnsi"/>
          <w:sz w:val="22"/>
          <w:lang w:eastAsia="en-AU"/>
        </w:rPr>
        <w:t>applications</w:t>
      </w:r>
      <w:r w:rsidR="00900E5A" w:rsidRPr="002A7D3D">
        <w:rPr>
          <w:rFonts w:asciiTheme="minorHAnsi" w:hAnsiTheme="minorHAnsi"/>
          <w:sz w:val="22"/>
          <w:lang w:eastAsia="en-AU"/>
        </w:rPr>
        <w:t xml:space="preserve"> </w:t>
      </w:r>
      <w:r w:rsidRPr="002A7D3D">
        <w:rPr>
          <w:rFonts w:asciiTheme="minorHAnsi" w:hAnsiTheme="minorHAnsi"/>
          <w:sz w:val="22"/>
          <w:lang w:eastAsia="en-AU"/>
        </w:rPr>
        <w:t xml:space="preserve">cannot be assessed. If </w:t>
      </w:r>
      <w:r w:rsidR="005F2649">
        <w:rPr>
          <w:rFonts w:asciiTheme="minorHAnsi" w:hAnsiTheme="minorHAnsi"/>
          <w:sz w:val="22"/>
          <w:lang w:eastAsia="en-AU"/>
        </w:rPr>
        <w:t>the</w:t>
      </w:r>
      <w:r w:rsidRPr="002A7D3D">
        <w:rPr>
          <w:rFonts w:asciiTheme="minorHAnsi" w:hAnsiTheme="minorHAnsi"/>
          <w:sz w:val="22"/>
          <w:lang w:eastAsia="en-AU"/>
        </w:rPr>
        <w:t xml:space="preserve"> </w:t>
      </w:r>
      <w:r w:rsidR="00900E5A">
        <w:rPr>
          <w:rFonts w:asciiTheme="minorHAnsi" w:hAnsiTheme="minorHAnsi"/>
          <w:sz w:val="22"/>
          <w:lang w:eastAsia="en-AU"/>
        </w:rPr>
        <w:t>application</w:t>
      </w:r>
      <w:r w:rsidR="00900E5A" w:rsidRPr="002A7D3D">
        <w:rPr>
          <w:rFonts w:asciiTheme="minorHAnsi" w:hAnsiTheme="minorHAnsi"/>
          <w:sz w:val="22"/>
          <w:lang w:eastAsia="en-AU"/>
        </w:rPr>
        <w:t xml:space="preserve"> </w:t>
      </w:r>
      <w:r w:rsidRPr="002A7D3D">
        <w:rPr>
          <w:rFonts w:asciiTheme="minorHAnsi" w:hAnsiTheme="minorHAnsi"/>
          <w:sz w:val="22"/>
          <w:lang w:eastAsia="en-AU"/>
        </w:rPr>
        <w:t>is incomplete</w:t>
      </w:r>
      <w:r w:rsidR="002670DA">
        <w:rPr>
          <w:rFonts w:asciiTheme="minorHAnsi" w:hAnsiTheme="minorHAnsi"/>
          <w:sz w:val="22"/>
          <w:lang w:eastAsia="en-AU"/>
        </w:rPr>
        <w:t xml:space="preserve"> and/or more information is required</w:t>
      </w:r>
      <w:r w:rsidRPr="002A7D3D">
        <w:rPr>
          <w:rFonts w:asciiTheme="minorHAnsi" w:hAnsiTheme="minorHAnsi"/>
          <w:sz w:val="22"/>
          <w:lang w:eastAsia="en-AU"/>
        </w:rPr>
        <w:t xml:space="preserve">, </w:t>
      </w:r>
      <w:r w:rsidR="005F2649">
        <w:rPr>
          <w:rFonts w:asciiTheme="minorHAnsi" w:hAnsiTheme="minorHAnsi"/>
          <w:sz w:val="22"/>
          <w:lang w:eastAsia="en-AU"/>
        </w:rPr>
        <w:t>the donor</w:t>
      </w:r>
      <w:r w:rsidR="005F2649" w:rsidRPr="002A7D3D">
        <w:rPr>
          <w:rFonts w:asciiTheme="minorHAnsi" w:hAnsiTheme="minorHAnsi"/>
          <w:sz w:val="22"/>
          <w:lang w:eastAsia="en-AU"/>
        </w:rPr>
        <w:t xml:space="preserve"> </w:t>
      </w:r>
      <w:r w:rsidRPr="002A7D3D">
        <w:rPr>
          <w:rFonts w:asciiTheme="minorHAnsi" w:hAnsiTheme="minorHAnsi"/>
          <w:sz w:val="22"/>
          <w:lang w:eastAsia="en-AU"/>
        </w:rPr>
        <w:t xml:space="preserve">will be contacted </w:t>
      </w:r>
      <w:r w:rsidR="002670DA">
        <w:rPr>
          <w:rFonts w:asciiTheme="minorHAnsi" w:hAnsiTheme="minorHAnsi"/>
          <w:sz w:val="22"/>
          <w:lang w:eastAsia="en-AU"/>
        </w:rPr>
        <w:t xml:space="preserve">by the department </w:t>
      </w:r>
      <w:r w:rsidR="00173B6A">
        <w:rPr>
          <w:rFonts w:asciiTheme="minorHAnsi" w:hAnsiTheme="minorHAnsi"/>
          <w:sz w:val="22"/>
          <w:lang w:eastAsia="en-AU"/>
        </w:rPr>
        <w:t xml:space="preserve">and </w:t>
      </w:r>
      <w:r w:rsidR="006E635C">
        <w:rPr>
          <w:rFonts w:asciiTheme="minorHAnsi" w:hAnsiTheme="minorHAnsi"/>
          <w:sz w:val="22"/>
          <w:lang w:eastAsia="en-AU"/>
        </w:rPr>
        <w:t>process</w:t>
      </w:r>
      <w:r w:rsidR="002670DA">
        <w:rPr>
          <w:rFonts w:asciiTheme="minorHAnsi" w:hAnsiTheme="minorHAnsi"/>
          <w:sz w:val="22"/>
          <w:lang w:eastAsia="en-AU"/>
        </w:rPr>
        <w:t>ing of the application</w:t>
      </w:r>
      <w:r w:rsidR="006E635C">
        <w:rPr>
          <w:rFonts w:asciiTheme="minorHAnsi" w:hAnsiTheme="minorHAnsi"/>
          <w:sz w:val="22"/>
          <w:lang w:eastAsia="en-AU"/>
        </w:rPr>
        <w:t xml:space="preserve"> will be delayed.</w:t>
      </w:r>
      <w:r w:rsidR="002909CF">
        <w:rPr>
          <w:rFonts w:asciiTheme="minorHAnsi" w:hAnsiTheme="minorHAnsi"/>
          <w:sz w:val="22"/>
          <w:lang w:eastAsia="en-AU"/>
        </w:rPr>
        <w:t xml:space="preserve"> </w:t>
      </w:r>
      <w:r w:rsidR="00DE46A9">
        <w:rPr>
          <w:rFonts w:asciiTheme="minorHAnsi" w:hAnsiTheme="minorHAnsi"/>
          <w:sz w:val="22"/>
          <w:lang w:eastAsia="en-AU"/>
        </w:rPr>
        <w:t xml:space="preserve">Refer to </w:t>
      </w:r>
      <w:r w:rsidR="00187D9E">
        <w:rPr>
          <w:rFonts w:asciiTheme="minorHAnsi" w:hAnsiTheme="minorHAnsi"/>
          <w:sz w:val="22"/>
          <w:lang w:eastAsia="en-AU"/>
        </w:rPr>
        <w:t xml:space="preserve">part </w:t>
      </w:r>
      <w:r w:rsidR="0078203B">
        <w:rPr>
          <w:rFonts w:asciiTheme="minorHAnsi" w:hAnsiTheme="minorHAnsi"/>
          <w:sz w:val="22"/>
          <w:lang w:eastAsia="en-AU"/>
        </w:rPr>
        <w:t xml:space="preserve">1.5 for </w:t>
      </w:r>
      <w:r w:rsidR="00DE46A9">
        <w:rPr>
          <w:rFonts w:asciiTheme="minorHAnsi" w:hAnsiTheme="minorHAnsi"/>
          <w:sz w:val="22"/>
          <w:lang w:eastAsia="en-AU"/>
        </w:rPr>
        <w:t xml:space="preserve">evidence </w:t>
      </w:r>
      <w:r w:rsidR="0078203B">
        <w:rPr>
          <w:rFonts w:asciiTheme="minorHAnsi" w:hAnsiTheme="minorHAnsi"/>
          <w:sz w:val="22"/>
          <w:lang w:eastAsia="en-AU"/>
        </w:rPr>
        <w:t xml:space="preserve">requirements. </w:t>
      </w:r>
      <w:r w:rsidR="00DE46A9">
        <w:rPr>
          <w:rFonts w:asciiTheme="minorHAnsi" w:hAnsiTheme="minorHAnsi"/>
          <w:sz w:val="22"/>
          <w:lang w:eastAsia="en-AU"/>
        </w:rPr>
        <w:t xml:space="preserve"> </w:t>
      </w:r>
    </w:p>
    <w:p w14:paraId="4F564D50" w14:textId="77777777" w:rsidR="00686512" w:rsidRPr="002A7D3D" w:rsidRDefault="00686512" w:rsidP="009D15B8">
      <w:pPr>
        <w:spacing w:after="120"/>
        <w:contextualSpacing/>
        <w:rPr>
          <w:rFonts w:asciiTheme="minorHAnsi" w:hAnsiTheme="minorHAnsi"/>
          <w:sz w:val="22"/>
          <w:lang w:eastAsia="en-AU"/>
        </w:rPr>
      </w:pPr>
    </w:p>
    <w:p w14:paraId="5D742F41" w14:textId="071CC2E4" w:rsidR="002670DA" w:rsidRDefault="002A7D3D" w:rsidP="00686512">
      <w:pPr>
        <w:spacing w:after="120"/>
        <w:contextualSpacing/>
        <w:rPr>
          <w:rFonts w:asciiTheme="minorHAnsi" w:hAnsiTheme="minorHAnsi"/>
          <w:sz w:val="22"/>
          <w:lang w:val="en" w:eastAsia="en-AU"/>
        </w:rPr>
      </w:pPr>
      <w:r w:rsidRPr="002A7D3D">
        <w:rPr>
          <w:rFonts w:asciiTheme="minorHAnsi" w:hAnsiTheme="minorHAnsi"/>
          <w:sz w:val="22"/>
          <w:lang w:val="en" w:eastAsia="en-AU"/>
        </w:rPr>
        <w:t>If</w:t>
      </w:r>
      <w:r w:rsidR="002670DA">
        <w:rPr>
          <w:rFonts w:asciiTheme="minorHAnsi" w:hAnsiTheme="minorHAnsi"/>
          <w:sz w:val="22"/>
          <w:lang w:val="en" w:eastAsia="en-AU"/>
        </w:rPr>
        <w:t xml:space="preserve"> the application is </w:t>
      </w:r>
      <w:r w:rsidRPr="002A7D3D">
        <w:rPr>
          <w:rFonts w:asciiTheme="minorHAnsi" w:hAnsiTheme="minorHAnsi"/>
          <w:sz w:val="22"/>
          <w:lang w:val="en" w:eastAsia="en-AU"/>
        </w:rPr>
        <w:t xml:space="preserve">ineligible, </w:t>
      </w:r>
      <w:r w:rsidR="00BF08C9">
        <w:rPr>
          <w:rFonts w:asciiTheme="minorHAnsi" w:hAnsiTheme="minorHAnsi"/>
          <w:sz w:val="22"/>
          <w:lang w:val="en" w:eastAsia="en-AU"/>
        </w:rPr>
        <w:t>the donor</w:t>
      </w:r>
      <w:r w:rsidRPr="002A7D3D">
        <w:rPr>
          <w:rFonts w:asciiTheme="minorHAnsi" w:hAnsiTheme="minorHAnsi"/>
          <w:sz w:val="22"/>
          <w:lang w:val="en" w:eastAsia="en-AU"/>
        </w:rPr>
        <w:t xml:space="preserve"> and employer will </w:t>
      </w:r>
      <w:r w:rsidR="002670DA">
        <w:rPr>
          <w:rFonts w:asciiTheme="minorHAnsi" w:hAnsiTheme="minorHAnsi"/>
          <w:sz w:val="22"/>
          <w:lang w:val="en" w:eastAsia="en-AU"/>
        </w:rPr>
        <w:t xml:space="preserve">be contacted by the </w:t>
      </w:r>
      <w:r w:rsidR="009B647A">
        <w:rPr>
          <w:rFonts w:asciiTheme="minorHAnsi" w:hAnsiTheme="minorHAnsi"/>
          <w:sz w:val="22"/>
          <w:lang w:val="en" w:eastAsia="en-AU"/>
        </w:rPr>
        <w:t>department and</w:t>
      </w:r>
      <w:r w:rsidR="002670DA">
        <w:rPr>
          <w:rFonts w:asciiTheme="minorHAnsi" w:hAnsiTheme="minorHAnsi"/>
          <w:sz w:val="22"/>
          <w:lang w:val="en" w:eastAsia="en-AU"/>
        </w:rPr>
        <w:t xml:space="preserve"> </w:t>
      </w:r>
      <w:r w:rsidRPr="002A7D3D">
        <w:rPr>
          <w:rFonts w:asciiTheme="minorHAnsi" w:hAnsiTheme="minorHAnsi"/>
          <w:sz w:val="22"/>
          <w:lang w:val="en" w:eastAsia="en-AU"/>
        </w:rPr>
        <w:t xml:space="preserve">receive </w:t>
      </w:r>
      <w:r w:rsidR="00900E5A">
        <w:rPr>
          <w:rFonts w:asciiTheme="minorHAnsi" w:hAnsiTheme="minorHAnsi"/>
          <w:sz w:val="22"/>
          <w:lang w:val="en" w:eastAsia="en-AU"/>
        </w:rPr>
        <w:t>an email notification</w:t>
      </w:r>
      <w:r w:rsidR="00900E5A" w:rsidRPr="002A7D3D">
        <w:rPr>
          <w:rFonts w:asciiTheme="minorHAnsi" w:hAnsiTheme="minorHAnsi"/>
          <w:sz w:val="22"/>
          <w:lang w:val="en" w:eastAsia="en-AU"/>
        </w:rPr>
        <w:t xml:space="preserve"> </w:t>
      </w:r>
      <w:r w:rsidR="00BF08C9">
        <w:rPr>
          <w:rFonts w:asciiTheme="minorHAnsi" w:hAnsiTheme="minorHAnsi"/>
          <w:sz w:val="22"/>
          <w:lang w:val="en" w:eastAsia="en-AU"/>
        </w:rPr>
        <w:t>advising</w:t>
      </w:r>
      <w:r w:rsidRPr="002A7D3D">
        <w:rPr>
          <w:rFonts w:asciiTheme="minorHAnsi" w:hAnsiTheme="minorHAnsi"/>
          <w:sz w:val="22"/>
          <w:lang w:val="en" w:eastAsia="en-AU"/>
        </w:rPr>
        <w:t xml:space="preserve"> of this outcome. </w:t>
      </w:r>
      <w:r w:rsidR="002670DA">
        <w:rPr>
          <w:rFonts w:asciiTheme="minorHAnsi" w:hAnsiTheme="minorHAnsi"/>
          <w:sz w:val="22"/>
          <w:lang w:val="en" w:eastAsia="en-AU"/>
        </w:rPr>
        <w:t xml:space="preserve">Refer to </w:t>
      </w:r>
      <w:r w:rsidR="00187D9E">
        <w:rPr>
          <w:rFonts w:asciiTheme="minorHAnsi" w:hAnsiTheme="minorHAnsi"/>
          <w:sz w:val="22"/>
          <w:lang w:val="en" w:eastAsia="en-AU"/>
        </w:rPr>
        <w:t>part</w:t>
      </w:r>
      <w:r w:rsidR="00187D9E" w:rsidRPr="0027677E">
        <w:rPr>
          <w:rFonts w:asciiTheme="minorHAnsi" w:hAnsiTheme="minorHAnsi"/>
          <w:sz w:val="22"/>
          <w:lang w:val="en" w:eastAsia="en-AU"/>
        </w:rPr>
        <w:t xml:space="preserve"> </w:t>
      </w:r>
      <w:r w:rsidR="0027677E" w:rsidRPr="00CA7B35">
        <w:rPr>
          <w:rFonts w:asciiTheme="minorHAnsi" w:hAnsiTheme="minorHAnsi"/>
          <w:sz w:val="22"/>
          <w:lang w:val="en" w:eastAsia="en-AU"/>
        </w:rPr>
        <w:t>7</w:t>
      </w:r>
      <w:r w:rsidR="002670DA" w:rsidRPr="0027677E">
        <w:rPr>
          <w:rFonts w:asciiTheme="minorHAnsi" w:hAnsiTheme="minorHAnsi"/>
          <w:sz w:val="22"/>
          <w:lang w:val="en" w:eastAsia="en-AU"/>
        </w:rPr>
        <w:t xml:space="preserve"> regarding</w:t>
      </w:r>
      <w:r w:rsidR="002670DA">
        <w:rPr>
          <w:rFonts w:asciiTheme="minorHAnsi" w:hAnsiTheme="minorHAnsi"/>
          <w:sz w:val="22"/>
          <w:lang w:val="en" w:eastAsia="en-AU"/>
        </w:rPr>
        <w:t xml:space="preserve"> a review of decision. </w:t>
      </w:r>
    </w:p>
    <w:p w14:paraId="2C725E52" w14:textId="77777777" w:rsidR="002670DA" w:rsidRDefault="002670DA" w:rsidP="00686512">
      <w:pPr>
        <w:spacing w:after="120"/>
        <w:contextualSpacing/>
        <w:rPr>
          <w:rFonts w:asciiTheme="minorHAnsi" w:hAnsiTheme="minorHAnsi"/>
          <w:sz w:val="22"/>
          <w:lang w:val="en" w:eastAsia="en-AU"/>
        </w:rPr>
      </w:pPr>
    </w:p>
    <w:p w14:paraId="55B92490" w14:textId="5A03E054" w:rsidR="002A7D3D" w:rsidRPr="002A7D3D" w:rsidRDefault="002A7D3D" w:rsidP="002A7D3D">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outlineLvl w:val="2"/>
        <w:rPr>
          <w:rFonts w:asciiTheme="minorHAnsi" w:hAnsiTheme="minorHAnsi" w:cs="Arial"/>
          <w:b/>
          <w:bCs/>
          <w:sz w:val="22"/>
          <w:szCs w:val="26"/>
          <w:lang w:eastAsia="en-AU"/>
        </w:rPr>
      </w:pPr>
      <w:bookmarkStart w:id="23" w:name="_Toc498950759"/>
      <w:bookmarkStart w:id="24" w:name="_Toc194938598"/>
      <w:r w:rsidRPr="002A7D3D">
        <w:rPr>
          <w:rFonts w:asciiTheme="minorHAnsi" w:hAnsiTheme="minorHAnsi" w:cs="Arial"/>
          <w:b/>
          <w:bCs/>
          <w:sz w:val="22"/>
          <w:szCs w:val="26"/>
          <w:lang w:eastAsia="en-AU"/>
        </w:rPr>
        <w:t>2.2.3</w:t>
      </w:r>
      <w:r w:rsidRPr="002A7D3D">
        <w:rPr>
          <w:rFonts w:asciiTheme="minorHAnsi" w:hAnsiTheme="minorHAnsi" w:cs="Arial"/>
          <w:b/>
          <w:bCs/>
          <w:sz w:val="22"/>
          <w:szCs w:val="26"/>
          <w:lang w:eastAsia="en-AU"/>
        </w:rPr>
        <w:tab/>
      </w:r>
      <w:bookmarkEnd w:id="23"/>
      <w:r w:rsidR="00800C66">
        <w:rPr>
          <w:rFonts w:asciiTheme="minorHAnsi" w:hAnsiTheme="minorHAnsi" w:cs="Arial"/>
          <w:b/>
          <w:bCs/>
          <w:sz w:val="22"/>
          <w:szCs w:val="26"/>
          <w:lang w:eastAsia="en-AU"/>
        </w:rPr>
        <w:t>Claiming</w:t>
      </w:r>
      <w:r w:rsidR="0046593D">
        <w:rPr>
          <w:rFonts w:asciiTheme="minorHAnsi" w:hAnsiTheme="minorHAnsi" w:cs="Arial"/>
          <w:b/>
          <w:bCs/>
          <w:sz w:val="22"/>
          <w:szCs w:val="26"/>
          <w:lang w:eastAsia="en-AU"/>
        </w:rPr>
        <w:t xml:space="preserve"> for leave</w:t>
      </w:r>
      <w:r w:rsidR="0087510E">
        <w:rPr>
          <w:rFonts w:asciiTheme="minorHAnsi" w:hAnsiTheme="minorHAnsi" w:cs="Arial"/>
          <w:b/>
          <w:bCs/>
          <w:sz w:val="22"/>
          <w:szCs w:val="26"/>
          <w:lang w:eastAsia="en-AU"/>
        </w:rPr>
        <w:t xml:space="preserve"> reimbursement</w:t>
      </w:r>
      <w:bookmarkEnd w:id="24"/>
    </w:p>
    <w:p w14:paraId="3ABC7FFB" w14:textId="485E013B" w:rsidR="002A7D3D" w:rsidRPr="002A7D3D" w:rsidRDefault="0087510E" w:rsidP="009D15B8">
      <w:pPr>
        <w:spacing w:after="120"/>
        <w:contextualSpacing/>
        <w:rPr>
          <w:rFonts w:asciiTheme="minorHAnsi" w:hAnsiTheme="minorHAnsi"/>
          <w:sz w:val="22"/>
          <w:lang w:eastAsia="en-AU"/>
        </w:rPr>
      </w:pPr>
      <w:r>
        <w:rPr>
          <w:rFonts w:asciiTheme="minorHAnsi" w:hAnsiTheme="minorHAnsi"/>
          <w:sz w:val="22"/>
          <w:lang w:eastAsia="en-AU"/>
        </w:rPr>
        <w:t xml:space="preserve">In addition to completing the </w:t>
      </w:r>
      <w:r w:rsidR="00481D2A">
        <w:rPr>
          <w:rFonts w:asciiTheme="minorHAnsi" w:hAnsiTheme="minorHAnsi"/>
          <w:sz w:val="22"/>
          <w:lang w:eastAsia="en-AU"/>
        </w:rPr>
        <w:t xml:space="preserve">application </w:t>
      </w:r>
      <w:r w:rsidR="0046593D">
        <w:rPr>
          <w:rFonts w:asciiTheme="minorHAnsi" w:hAnsiTheme="minorHAnsi"/>
          <w:sz w:val="22"/>
          <w:lang w:eastAsia="en-AU"/>
        </w:rPr>
        <w:t>form</w:t>
      </w:r>
      <w:r>
        <w:rPr>
          <w:rFonts w:asciiTheme="minorHAnsi" w:hAnsiTheme="minorHAnsi"/>
          <w:sz w:val="22"/>
          <w:lang w:eastAsia="en-AU"/>
        </w:rPr>
        <w:t xml:space="preserve">, the donor </w:t>
      </w:r>
      <w:r w:rsidR="0046593D">
        <w:rPr>
          <w:rFonts w:asciiTheme="minorHAnsi" w:hAnsiTheme="minorHAnsi"/>
          <w:sz w:val="22"/>
          <w:lang w:eastAsia="en-AU"/>
        </w:rPr>
        <w:t xml:space="preserve">must </w:t>
      </w:r>
      <w:r>
        <w:rPr>
          <w:rFonts w:asciiTheme="minorHAnsi" w:hAnsiTheme="minorHAnsi"/>
          <w:sz w:val="22"/>
          <w:lang w:eastAsia="en-AU"/>
        </w:rPr>
        <w:t>provide</w:t>
      </w:r>
      <w:r w:rsidR="0046593D">
        <w:rPr>
          <w:rFonts w:asciiTheme="minorHAnsi" w:hAnsiTheme="minorHAnsi"/>
          <w:sz w:val="22"/>
          <w:lang w:eastAsia="en-AU"/>
        </w:rPr>
        <w:t xml:space="preserve"> evidence to support </w:t>
      </w:r>
      <w:r w:rsidR="005B5DF2">
        <w:rPr>
          <w:rFonts w:asciiTheme="minorHAnsi" w:hAnsiTheme="minorHAnsi"/>
          <w:sz w:val="22"/>
          <w:lang w:eastAsia="en-AU"/>
        </w:rPr>
        <w:t>the</w:t>
      </w:r>
      <w:r w:rsidR="0046593D">
        <w:rPr>
          <w:rFonts w:asciiTheme="minorHAnsi" w:hAnsiTheme="minorHAnsi"/>
          <w:sz w:val="22"/>
          <w:lang w:eastAsia="en-AU"/>
        </w:rPr>
        <w:t xml:space="preserve"> claim</w:t>
      </w:r>
      <w:r w:rsidR="00465230">
        <w:rPr>
          <w:rFonts w:asciiTheme="minorHAnsi" w:hAnsiTheme="minorHAnsi"/>
          <w:sz w:val="22"/>
          <w:lang w:eastAsia="en-AU"/>
        </w:rPr>
        <w:t xml:space="preserve"> (see Part 1.5 for details)</w:t>
      </w:r>
      <w:r w:rsidR="0046593D">
        <w:rPr>
          <w:rFonts w:asciiTheme="minorHAnsi" w:hAnsiTheme="minorHAnsi"/>
          <w:sz w:val="22"/>
          <w:lang w:eastAsia="en-AU"/>
        </w:rPr>
        <w:t>.</w:t>
      </w:r>
      <w:r w:rsidR="002A7D3D" w:rsidRPr="002A7D3D">
        <w:rPr>
          <w:rFonts w:asciiTheme="minorHAnsi" w:hAnsiTheme="minorHAnsi"/>
          <w:sz w:val="22"/>
          <w:lang w:eastAsia="en-AU"/>
        </w:rPr>
        <w:t xml:space="preserve"> </w:t>
      </w:r>
      <w:r w:rsidR="006D23D1">
        <w:rPr>
          <w:rFonts w:asciiTheme="minorHAnsi" w:hAnsiTheme="minorHAnsi"/>
          <w:sz w:val="22"/>
          <w:lang w:eastAsia="en-AU"/>
        </w:rPr>
        <w:t>Examples of evidence are</w:t>
      </w:r>
      <w:r>
        <w:rPr>
          <w:rFonts w:asciiTheme="minorHAnsi" w:hAnsiTheme="minorHAnsi"/>
          <w:sz w:val="22"/>
          <w:lang w:eastAsia="en-AU"/>
        </w:rPr>
        <w:t>:</w:t>
      </w:r>
      <w:r w:rsidR="006D23D1">
        <w:rPr>
          <w:rFonts w:asciiTheme="minorHAnsi" w:hAnsiTheme="minorHAnsi"/>
          <w:sz w:val="22"/>
          <w:lang w:eastAsia="en-AU"/>
        </w:rPr>
        <w:t xml:space="preserve"> a</w:t>
      </w:r>
      <w:r w:rsidR="002A7D3D" w:rsidRPr="002A7D3D">
        <w:rPr>
          <w:rFonts w:asciiTheme="minorHAnsi" w:hAnsiTheme="minorHAnsi"/>
          <w:sz w:val="22"/>
          <w:lang w:eastAsia="en-AU"/>
        </w:rPr>
        <w:t xml:space="preserve"> medical certificate</w:t>
      </w:r>
      <w:r w:rsidR="00ED5E7A" w:rsidRPr="00ED5E7A">
        <w:rPr>
          <w:rFonts w:asciiTheme="minorHAnsi" w:hAnsiTheme="minorHAnsi"/>
          <w:sz w:val="22"/>
          <w:lang w:eastAsia="en-AU"/>
        </w:rPr>
        <w:t xml:space="preserve">, </w:t>
      </w:r>
      <w:r w:rsidR="002A7D3D" w:rsidRPr="00ED5E7A">
        <w:rPr>
          <w:rFonts w:asciiTheme="minorHAnsi" w:hAnsiTheme="minorHAnsi"/>
          <w:sz w:val="22"/>
          <w:lang w:eastAsia="en-AU"/>
        </w:rPr>
        <w:t>appointment tracker</w:t>
      </w:r>
      <w:r w:rsidR="00ED5E7A">
        <w:rPr>
          <w:rFonts w:asciiTheme="minorHAnsi" w:hAnsiTheme="minorHAnsi"/>
          <w:sz w:val="22"/>
          <w:lang w:eastAsia="en-AU"/>
        </w:rPr>
        <w:t>,</w:t>
      </w:r>
      <w:r w:rsidR="002A7D3D" w:rsidRPr="002A7D3D">
        <w:rPr>
          <w:rFonts w:asciiTheme="minorHAnsi" w:hAnsiTheme="minorHAnsi"/>
          <w:sz w:val="22"/>
          <w:lang w:eastAsia="en-AU"/>
        </w:rPr>
        <w:t xml:space="preserve"> </w:t>
      </w:r>
      <w:r w:rsidR="00ED5E7A">
        <w:rPr>
          <w:rFonts w:asciiTheme="minorHAnsi" w:hAnsiTheme="minorHAnsi"/>
          <w:sz w:val="22"/>
          <w:lang w:eastAsia="en-AU"/>
        </w:rPr>
        <w:t xml:space="preserve">or other evidence </w:t>
      </w:r>
      <w:r w:rsidR="002A7D3D" w:rsidRPr="002A7D3D">
        <w:rPr>
          <w:rFonts w:asciiTheme="minorHAnsi" w:hAnsiTheme="minorHAnsi"/>
          <w:sz w:val="22"/>
          <w:lang w:eastAsia="en-AU"/>
        </w:rPr>
        <w:t xml:space="preserve">that verifies the dates of leave taken, including leave taken to attend </w:t>
      </w:r>
      <w:r>
        <w:rPr>
          <w:rFonts w:asciiTheme="minorHAnsi" w:hAnsiTheme="minorHAnsi"/>
          <w:sz w:val="22"/>
          <w:lang w:eastAsia="en-AU"/>
        </w:rPr>
        <w:t xml:space="preserve">medical appointments for </w:t>
      </w:r>
      <w:r w:rsidR="002A7D3D" w:rsidRPr="002A7D3D">
        <w:rPr>
          <w:rFonts w:asciiTheme="minorHAnsi" w:hAnsiTheme="minorHAnsi"/>
          <w:sz w:val="22"/>
          <w:lang w:eastAsia="en-AU"/>
        </w:rPr>
        <w:t>work-up testing</w:t>
      </w:r>
      <w:r w:rsidR="00ED5E7A">
        <w:rPr>
          <w:rFonts w:asciiTheme="minorHAnsi" w:hAnsiTheme="minorHAnsi"/>
          <w:sz w:val="22"/>
          <w:lang w:eastAsia="en-AU"/>
        </w:rPr>
        <w:t>,</w:t>
      </w:r>
      <w:r w:rsidR="002A7D3D" w:rsidRPr="002A7D3D">
        <w:rPr>
          <w:rFonts w:asciiTheme="minorHAnsi" w:hAnsiTheme="minorHAnsi"/>
          <w:sz w:val="22"/>
          <w:lang w:eastAsia="en-AU"/>
        </w:rPr>
        <w:t xml:space="preserve"> and evidence</w:t>
      </w:r>
      <w:r w:rsidR="0071519D">
        <w:rPr>
          <w:rFonts w:asciiTheme="minorHAnsi" w:hAnsiTheme="minorHAnsi"/>
          <w:sz w:val="22"/>
          <w:lang w:eastAsia="en-AU"/>
        </w:rPr>
        <w:t>,</w:t>
      </w:r>
      <w:r w:rsidR="002A7D3D" w:rsidRPr="002A7D3D">
        <w:rPr>
          <w:rFonts w:asciiTheme="minorHAnsi" w:hAnsiTheme="minorHAnsi"/>
          <w:sz w:val="22"/>
          <w:lang w:eastAsia="en-AU"/>
        </w:rPr>
        <w:t xml:space="preserve"> such as payslips, that align with the dates of the medical certificate to verify th</w:t>
      </w:r>
      <w:r w:rsidR="00DE46A9">
        <w:rPr>
          <w:rFonts w:asciiTheme="minorHAnsi" w:hAnsiTheme="minorHAnsi"/>
          <w:sz w:val="22"/>
          <w:lang w:eastAsia="en-AU"/>
        </w:rPr>
        <w:t>at</w:t>
      </w:r>
      <w:r w:rsidR="002A7D3D" w:rsidRPr="002A7D3D">
        <w:rPr>
          <w:rFonts w:asciiTheme="minorHAnsi" w:hAnsiTheme="minorHAnsi"/>
          <w:sz w:val="22"/>
          <w:lang w:eastAsia="en-AU"/>
        </w:rPr>
        <w:t xml:space="preserve"> </w:t>
      </w:r>
      <w:r w:rsidR="00ED5E7A">
        <w:rPr>
          <w:rFonts w:asciiTheme="minorHAnsi" w:hAnsiTheme="minorHAnsi"/>
          <w:sz w:val="22"/>
          <w:lang w:eastAsia="en-AU"/>
        </w:rPr>
        <w:t>the donor</w:t>
      </w:r>
      <w:r w:rsidR="002A7D3D" w:rsidRPr="002A7D3D">
        <w:rPr>
          <w:rFonts w:asciiTheme="minorHAnsi" w:hAnsiTheme="minorHAnsi"/>
          <w:sz w:val="22"/>
          <w:lang w:eastAsia="en-AU"/>
        </w:rPr>
        <w:t xml:space="preserve"> w</w:t>
      </w:r>
      <w:r w:rsidR="00343926">
        <w:rPr>
          <w:rFonts w:asciiTheme="minorHAnsi" w:hAnsiTheme="minorHAnsi"/>
          <w:sz w:val="22"/>
          <w:lang w:eastAsia="en-AU"/>
        </w:rPr>
        <w:t>as</w:t>
      </w:r>
      <w:r w:rsidR="002A7D3D" w:rsidRPr="002A7D3D">
        <w:rPr>
          <w:rFonts w:asciiTheme="minorHAnsi" w:hAnsiTheme="minorHAnsi"/>
          <w:sz w:val="22"/>
          <w:lang w:eastAsia="en-AU"/>
        </w:rPr>
        <w:t xml:space="preserve"> paid for the leave taken. </w:t>
      </w:r>
    </w:p>
    <w:p w14:paraId="54F01F0C" w14:textId="77777777" w:rsidR="00E60854" w:rsidRDefault="00E60854" w:rsidP="00686512">
      <w:pPr>
        <w:spacing w:before="80" w:after="120"/>
        <w:contextualSpacing/>
        <w:rPr>
          <w:rFonts w:asciiTheme="minorHAnsi" w:hAnsiTheme="minorHAnsi"/>
          <w:b/>
          <w:bCs/>
          <w:sz w:val="22"/>
          <w:lang w:val="en" w:eastAsia="en-AU"/>
        </w:rPr>
      </w:pPr>
    </w:p>
    <w:p w14:paraId="6C868796" w14:textId="3A4EDB86" w:rsidR="002A7D3D" w:rsidRDefault="002A7D3D" w:rsidP="00686512">
      <w:pPr>
        <w:spacing w:before="80" w:after="120"/>
        <w:contextualSpacing/>
        <w:rPr>
          <w:rFonts w:asciiTheme="minorHAnsi" w:hAnsiTheme="minorHAnsi"/>
          <w:sz w:val="22"/>
          <w:lang w:val="en" w:eastAsia="en-AU"/>
        </w:rPr>
      </w:pPr>
      <w:r w:rsidRPr="00E60854">
        <w:rPr>
          <w:rFonts w:asciiTheme="minorHAnsi" w:hAnsiTheme="minorHAnsi"/>
          <w:b/>
          <w:bCs/>
          <w:sz w:val="22"/>
          <w:lang w:val="en" w:eastAsia="en-AU"/>
        </w:rPr>
        <w:t>Hours of leave claimed without a medical certificate and evidence of payment</w:t>
      </w:r>
      <w:r w:rsidR="00465230">
        <w:rPr>
          <w:rFonts w:asciiTheme="minorHAnsi" w:hAnsiTheme="minorHAnsi"/>
          <w:b/>
          <w:bCs/>
          <w:sz w:val="22"/>
          <w:lang w:val="en" w:eastAsia="en-AU"/>
        </w:rPr>
        <w:t xml:space="preserve"> for those hours,</w:t>
      </w:r>
      <w:r w:rsidRPr="00E60854">
        <w:rPr>
          <w:rFonts w:asciiTheme="minorHAnsi" w:hAnsiTheme="minorHAnsi"/>
          <w:b/>
          <w:bCs/>
          <w:sz w:val="22"/>
          <w:lang w:val="en" w:eastAsia="en-AU"/>
        </w:rPr>
        <w:t xml:space="preserve"> will not be used in calculating the </w:t>
      </w:r>
      <w:r w:rsidR="0087510E">
        <w:rPr>
          <w:rFonts w:asciiTheme="minorHAnsi" w:hAnsiTheme="minorHAnsi"/>
          <w:b/>
          <w:bCs/>
          <w:sz w:val="22"/>
          <w:lang w:val="en" w:eastAsia="en-AU"/>
        </w:rPr>
        <w:t xml:space="preserve">reimbursement </w:t>
      </w:r>
      <w:r w:rsidRPr="00E60854">
        <w:rPr>
          <w:rFonts w:asciiTheme="minorHAnsi" w:hAnsiTheme="minorHAnsi"/>
          <w:b/>
          <w:bCs/>
          <w:sz w:val="22"/>
          <w:lang w:val="en" w:eastAsia="en-AU"/>
        </w:rPr>
        <w:t>payment</w:t>
      </w:r>
      <w:r w:rsidRPr="002A7D3D">
        <w:rPr>
          <w:rFonts w:asciiTheme="minorHAnsi" w:hAnsiTheme="minorHAnsi"/>
          <w:sz w:val="22"/>
          <w:lang w:val="en" w:eastAsia="en-AU"/>
        </w:rPr>
        <w:t>.</w:t>
      </w:r>
    </w:p>
    <w:p w14:paraId="0ADFDB24" w14:textId="77777777" w:rsidR="00686512" w:rsidRPr="002A7D3D" w:rsidRDefault="00686512" w:rsidP="00686512">
      <w:pPr>
        <w:spacing w:before="80" w:after="120"/>
        <w:contextualSpacing/>
        <w:rPr>
          <w:rFonts w:asciiTheme="minorHAnsi" w:hAnsiTheme="minorHAnsi"/>
          <w:sz w:val="22"/>
          <w:lang w:val="en" w:eastAsia="en-AU"/>
        </w:rPr>
      </w:pPr>
    </w:p>
    <w:p w14:paraId="2CBFDBD7" w14:textId="26FE2E38" w:rsidR="002A7D3D" w:rsidRPr="002E4243" w:rsidRDefault="00992384" w:rsidP="00686512">
      <w:pPr>
        <w:spacing w:before="80" w:after="120"/>
        <w:contextualSpacing/>
        <w:rPr>
          <w:rFonts w:asciiTheme="minorHAnsi" w:hAnsiTheme="minorHAnsi"/>
          <w:sz w:val="22"/>
          <w:lang w:val="en" w:eastAsia="en-AU"/>
        </w:rPr>
      </w:pPr>
      <w:r>
        <w:rPr>
          <w:rFonts w:asciiTheme="minorHAnsi" w:hAnsiTheme="minorHAnsi"/>
          <w:sz w:val="22"/>
          <w:lang w:val="en" w:eastAsia="en-AU"/>
        </w:rPr>
        <w:t>A</w:t>
      </w:r>
      <w:r w:rsidR="002A7D3D" w:rsidRPr="00F44236">
        <w:rPr>
          <w:rFonts w:asciiTheme="minorHAnsi" w:hAnsiTheme="minorHAnsi"/>
          <w:sz w:val="22"/>
          <w:lang w:val="en" w:eastAsia="en-AU"/>
        </w:rPr>
        <w:t xml:space="preserve"> claim for leave taken</w:t>
      </w:r>
      <w:r w:rsidR="0087510E">
        <w:rPr>
          <w:rFonts w:asciiTheme="minorHAnsi" w:hAnsiTheme="minorHAnsi"/>
          <w:sz w:val="22"/>
          <w:lang w:val="en" w:eastAsia="en-AU"/>
        </w:rPr>
        <w:t xml:space="preserve"> for medical appointments</w:t>
      </w:r>
      <w:r w:rsidR="002A7D3D" w:rsidRPr="00F44236">
        <w:rPr>
          <w:rFonts w:asciiTheme="minorHAnsi" w:hAnsiTheme="minorHAnsi"/>
          <w:sz w:val="22"/>
          <w:lang w:val="en" w:eastAsia="en-AU"/>
        </w:rPr>
        <w:t xml:space="preserve"> to undergo work-up test</w:t>
      </w:r>
      <w:r w:rsidR="00A825B4" w:rsidRPr="00F44236">
        <w:rPr>
          <w:rFonts w:asciiTheme="minorHAnsi" w:hAnsiTheme="minorHAnsi"/>
          <w:sz w:val="22"/>
          <w:lang w:val="en" w:eastAsia="en-AU"/>
        </w:rPr>
        <w:t>ing</w:t>
      </w:r>
      <w:r w:rsidR="002A7D3D" w:rsidRPr="00F44236">
        <w:rPr>
          <w:rFonts w:asciiTheme="minorHAnsi" w:hAnsiTheme="minorHAnsi"/>
          <w:sz w:val="22"/>
          <w:lang w:val="en" w:eastAsia="en-AU"/>
        </w:rPr>
        <w:t>, donation</w:t>
      </w:r>
      <w:r w:rsidR="0087510E">
        <w:rPr>
          <w:rFonts w:asciiTheme="minorHAnsi" w:hAnsiTheme="minorHAnsi"/>
          <w:sz w:val="22"/>
          <w:lang w:val="en" w:eastAsia="en-AU"/>
        </w:rPr>
        <w:t xml:space="preserve"> surgery</w:t>
      </w:r>
      <w:r w:rsidR="002A7D3D" w:rsidRPr="00F44236">
        <w:rPr>
          <w:rFonts w:asciiTheme="minorHAnsi" w:hAnsiTheme="minorHAnsi"/>
          <w:sz w:val="22"/>
          <w:lang w:val="en" w:eastAsia="en-AU"/>
        </w:rPr>
        <w:t xml:space="preserve"> and recovery</w:t>
      </w:r>
      <w:r>
        <w:rPr>
          <w:rFonts w:asciiTheme="minorHAnsi" w:hAnsiTheme="minorHAnsi"/>
          <w:sz w:val="22"/>
          <w:lang w:val="en" w:eastAsia="en-AU"/>
        </w:rPr>
        <w:t xml:space="preserve"> </w:t>
      </w:r>
      <w:r w:rsidR="002A7D3D" w:rsidRPr="009D15B8">
        <w:rPr>
          <w:rFonts w:asciiTheme="minorHAnsi" w:hAnsiTheme="minorHAnsi"/>
          <w:sz w:val="22"/>
          <w:lang w:val="en" w:eastAsia="en-AU"/>
        </w:rPr>
        <w:t>cannot exceed 342 hours</w:t>
      </w:r>
      <w:r w:rsidR="00686512">
        <w:rPr>
          <w:rFonts w:asciiTheme="minorHAnsi" w:hAnsiTheme="minorHAnsi"/>
          <w:sz w:val="22"/>
          <w:lang w:val="en" w:eastAsia="en-AU"/>
        </w:rPr>
        <w:t xml:space="preserve"> (or 684 hours </w:t>
      </w:r>
      <w:r w:rsidR="0087510E">
        <w:rPr>
          <w:rFonts w:asciiTheme="minorHAnsi" w:hAnsiTheme="minorHAnsi"/>
          <w:sz w:val="22"/>
          <w:lang w:val="en" w:eastAsia="en-AU"/>
        </w:rPr>
        <w:t xml:space="preserve">for donors that experience medical complications). </w:t>
      </w:r>
    </w:p>
    <w:p w14:paraId="6FE14594" w14:textId="77777777" w:rsidR="00EA0C54" w:rsidRPr="00F44236" w:rsidRDefault="00EA0C54" w:rsidP="00686512">
      <w:pPr>
        <w:spacing w:before="80" w:after="120"/>
        <w:ind w:left="360"/>
        <w:contextualSpacing/>
        <w:rPr>
          <w:rFonts w:asciiTheme="minorHAnsi" w:hAnsiTheme="minorHAnsi"/>
          <w:sz w:val="22"/>
          <w:lang w:val="en" w:eastAsia="en-AU"/>
        </w:rPr>
      </w:pPr>
    </w:p>
    <w:p w14:paraId="54F591C7" w14:textId="2BD8D6AD" w:rsidR="002A7D3D" w:rsidRDefault="00517C46" w:rsidP="00686512">
      <w:pPr>
        <w:spacing w:after="120"/>
        <w:contextualSpacing/>
        <w:rPr>
          <w:rFonts w:asciiTheme="minorHAnsi" w:hAnsiTheme="minorHAnsi"/>
          <w:sz w:val="22"/>
          <w:lang w:val="en" w:eastAsia="en-AU"/>
        </w:rPr>
      </w:pPr>
      <w:r>
        <w:rPr>
          <w:rFonts w:asciiTheme="minorHAnsi" w:hAnsiTheme="minorHAnsi"/>
          <w:sz w:val="22"/>
          <w:lang w:val="en" w:eastAsia="en-AU"/>
        </w:rPr>
        <w:t>An</w:t>
      </w:r>
      <w:r w:rsidR="002250BC">
        <w:rPr>
          <w:rFonts w:asciiTheme="minorHAnsi" w:hAnsiTheme="minorHAnsi"/>
          <w:sz w:val="22"/>
          <w:lang w:val="en" w:eastAsia="en-AU"/>
        </w:rPr>
        <w:t xml:space="preserve"> application </w:t>
      </w:r>
      <w:r>
        <w:rPr>
          <w:rFonts w:asciiTheme="minorHAnsi" w:hAnsiTheme="minorHAnsi"/>
          <w:sz w:val="22"/>
          <w:lang w:val="en" w:eastAsia="en-AU"/>
        </w:rPr>
        <w:t xml:space="preserve">can only be submitted </w:t>
      </w:r>
      <w:r w:rsidRPr="0026059E">
        <w:rPr>
          <w:rFonts w:asciiTheme="minorHAnsi" w:hAnsiTheme="minorHAnsi"/>
          <w:sz w:val="22"/>
          <w:u w:val="single"/>
          <w:lang w:val="en" w:eastAsia="en-AU"/>
        </w:rPr>
        <w:t>after</w:t>
      </w:r>
      <w:r>
        <w:rPr>
          <w:rFonts w:asciiTheme="minorHAnsi" w:hAnsiTheme="minorHAnsi"/>
          <w:sz w:val="22"/>
          <w:lang w:val="en" w:eastAsia="en-AU"/>
        </w:rPr>
        <w:t xml:space="preserve"> </w:t>
      </w:r>
      <w:r w:rsidR="002A7D3D" w:rsidRPr="002A7D3D">
        <w:rPr>
          <w:rFonts w:asciiTheme="minorHAnsi" w:hAnsiTheme="minorHAnsi"/>
          <w:sz w:val="22"/>
          <w:lang w:val="en" w:eastAsia="en-AU"/>
        </w:rPr>
        <w:t xml:space="preserve">all leave </w:t>
      </w:r>
      <w:r>
        <w:rPr>
          <w:rFonts w:asciiTheme="minorHAnsi" w:hAnsiTheme="minorHAnsi"/>
          <w:sz w:val="22"/>
          <w:lang w:val="en" w:eastAsia="en-AU"/>
        </w:rPr>
        <w:t>is completed</w:t>
      </w:r>
      <w:r w:rsidR="002A7D3D" w:rsidRPr="002A7D3D">
        <w:rPr>
          <w:rFonts w:asciiTheme="minorHAnsi" w:hAnsiTheme="minorHAnsi"/>
          <w:sz w:val="22"/>
          <w:lang w:val="en" w:eastAsia="en-AU"/>
        </w:rPr>
        <w:t xml:space="preserve"> and </w:t>
      </w:r>
      <w:r w:rsidR="00A56D40">
        <w:rPr>
          <w:rFonts w:asciiTheme="minorHAnsi" w:hAnsiTheme="minorHAnsi"/>
          <w:sz w:val="22"/>
          <w:lang w:val="en" w:eastAsia="en-AU"/>
        </w:rPr>
        <w:t>the</w:t>
      </w:r>
      <w:r w:rsidR="002A7D3D" w:rsidRPr="002A7D3D">
        <w:rPr>
          <w:rFonts w:asciiTheme="minorHAnsi" w:hAnsiTheme="minorHAnsi"/>
          <w:sz w:val="22"/>
          <w:lang w:val="en" w:eastAsia="en-AU"/>
        </w:rPr>
        <w:t xml:space="preserve"> employer has paid </w:t>
      </w:r>
      <w:r w:rsidR="00A56D40">
        <w:rPr>
          <w:rFonts w:asciiTheme="minorHAnsi" w:hAnsiTheme="minorHAnsi"/>
          <w:sz w:val="22"/>
          <w:lang w:val="en" w:eastAsia="en-AU"/>
        </w:rPr>
        <w:t>the donor</w:t>
      </w:r>
      <w:r w:rsidR="002A7D3D" w:rsidRPr="002A7D3D">
        <w:rPr>
          <w:rFonts w:asciiTheme="minorHAnsi" w:hAnsiTheme="minorHAnsi"/>
          <w:sz w:val="22"/>
          <w:lang w:val="en" w:eastAsia="en-AU"/>
        </w:rPr>
        <w:t xml:space="preserve"> for th</w:t>
      </w:r>
      <w:r w:rsidR="00A56D40">
        <w:rPr>
          <w:rFonts w:asciiTheme="minorHAnsi" w:hAnsiTheme="minorHAnsi"/>
          <w:sz w:val="22"/>
          <w:lang w:val="en" w:eastAsia="en-AU"/>
        </w:rPr>
        <w:t>eir</w:t>
      </w:r>
      <w:r w:rsidR="002A7D3D" w:rsidRPr="002A7D3D">
        <w:rPr>
          <w:rFonts w:asciiTheme="minorHAnsi" w:hAnsiTheme="minorHAnsi"/>
          <w:sz w:val="22"/>
          <w:lang w:val="en" w:eastAsia="en-AU"/>
        </w:rPr>
        <w:t xml:space="preserve"> time off work. </w:t>
      </w:r>
      <w:r w:rsidR="002250BC">
        <w:rPr>
          <w:rFonts w:asciiTheme="minorHAnsi" w:hAnsiTheme="minorHAnsi"/>
          <w:sz w:val="22"/>
          <w:lang w:val="en" w:eastAsia="en-AU"/>
        </w:rPr>
        <w:t>Applications</w:t>
      </w:r>
      <w:r w:rsidR="002250BC" w:rsidRPr="002A7D3D">
        <w:rPr>
          <w:rFonts w:asciiTheme="minorHAnsi" w:hAnsiTheme="minorHAnsi"/>
          <w:sz w:val="22"/>
          <w:lang w:val="en" w:eastAsia="en-AU"/>
        </w:rPr>
        <w:t xml:space="preserve"> </w:t>
      </w:r>
      <w:r w:rsidR="002A7D3D" w:rsidRPr="002A7D3D">
        <w:rPr>
          <w:rFonts w:asciiTheme="minorHAnsi" w:hAnsiTheme="minorHAnsi"/>
          <w:sz w:val="22"/>
          <w:lang w:val="en" w:eastAsia="en-AU"/>
        </w:rPr>
        <w:t>will not be progressed until all supporting documentation has been received</w:t>
      </w:r>
      <w:r w:rsidR="00491502">
        <w:rPr>
          <w:rFonts w:asciiTheme="minorHAnsi" w:hAnsiTheme="minorHAnsi"/>
          <w:sz w:val="22"/>
          <w:lang w:val="en" w:eastAsia="en-AU"/>
        </w:rPr>
        <w:t>.</w:t>
      </w:r>
    </w:p>
    <w:p w14:paraId="64FC8E35" w14:textId="77777777" w:rsidR="00686512" w:rsidRPr="002A7D3D" w:rsidRDefault="00686512" w:rsidP="00686512">
      <w:pPr>
        <w:spacing w:after="120"/>
        <w:contextualSpacing/>
        <w:rPr>
          <w:rFonts w:asciiTheme="minorHAnsi" w:hAnsiTheme="minorHAnsi"/>
          <w:sz w:val="22"/>
          <w:lang w:val="en" w:eastAsia="en-AU"/>
        </w:rPr>
      </w:pPr>
    </w:p>
    <w:p w14:paraId="6BE668B7" w14:textId="77777777" w:rsidR="002A7D3D" w:rsidRPr="002A7D3D" w:rsidRDefault="002A7D3D" w:rsidP="00686512">
      <w:pPr>
        <w:spacing w:before="80" w:after="120"/>
        <w:contextualSpacing/>
        <w:rPr>
          <w:rFonts w:asciiTheme="minorHAnsi" w:hAnsiTheme="minorHAnsi"/>
          <w:sz w:val="22"/>
          <w:lang w:eastAsia="en-AU"/>
        </w:rPr>
      </w:pPr>
      <w:r w:rsidRPr="002A7D3D">
        <w:rPr>
          <w:rFonts w:asciiTheme="minorHAnsi" w:hAnsiTheme="minorHAnsi"/>
          <w:sz w:val="22"/>
          <w:lang w:eastAsia="en-AU"/>
        </w:rPr>
        <w:t xml:space="preserve">Program payment calculations </w:t>
      </w:r>
      <w:r w:rsidRPr="002A7D3D">
        <w:rPr>
          <w:rFonts w:asciiTheme="minorHAnsi" w:hAnsiTheme="minorHAnsi"/>
          <w:b/>
          <w:sz w:val="22"/>
          <w:lang w:eastAsia="en-AU"/>
        </w:rPr>
        <w:t>do not</w:t>
      </w:r>
      <w:r w:rsidRPr="002A7D3D">
        <w:rPr>
          <w:rFonts w:asciiTheme="minorHAnsi" w:hAnsiTheme="minorHAnsi"/>
          <w:sz w:val="22"/>
          <w:lang w:eastAsia="en-AU"/>
        </w:rPr>
        <w:t xml:space="preserve"> include:</w:t>
      </w:r>
    </w:p>
    <w:p w14:paraId="014C2421" w14:textId="0B45066A" w:rsidR="002A7D3D" w:rsidRPr="002A7D3D" w:rsidRDefault="002A7D3D" w:rsidP="00686512">
      <w:pPr>
        <w:numPr>
          <w:ilvl w:val="0"/>
          <w:numId w:val="9"/>
        </w:numPr>
        <w:spacing w:before="80" w:after="120"/>
        <w:contextualSpacing/>
        <w:rPr>
          <w:rFonts w:asciiTheme="minorHAnsi" w:hAnsiTheme="minorHAnsi"/>
          <w:sz w:val="22"/>
          <w:lang w:eastAsia="en-AU"/>
        </w:rPr>
      </w:pPr>
      <w:r w:rsidRPr="002A7D3D">
        <w:rPr>
          <w:rFonts w:asciiTheme="minorHAnsi" w:hAnsiTheme="minorHAnsi"/>
          <w:sz w:val="22"/>
          <w:lang w:eastAsia="en-AU"/>
        </w:rPr>
        <w:t>unpaid leave</w:t>
      </w:r>
    </w:p>
    <w:p w14:paraId="6112ABFA" w14:textId="7213C1CF" w:rsidR="002A7D3D" w:rsidRPr="002A7D3D" w:rsidRDefault="002A7D3D" w:rsidP="00686512">
      <w:pPr>
        <w:numPr>
          <w:ilvl w:val="0"/>
          <w:numId w:val="9"/>
        </w:numPr>
        <w:spacing w:before="80" w:after="120"/>
        <w:contextualSpacing/>
        <w:rPr>
          <w:rFonts w:asciiTheme="minorHAnsi" w:hAnsiTheme="minorHAnsi"/>
          <w:sz w:val="22"/>
          <w:lang w:eastAsia="en-AU"/>
        </w:rPr>
      </w:pPr>
      <w:r w:rsidRPr="002A7D3D">
        <w:rPr>
          <w:rFonts w:asciiTheme="minorHAnsi" w:hAnsiTheme="minorHAnsi"/>
          <w:sz w:val="22"/>
          <w:lang w:eastAsia="en-AU"/>
        </w:rPr>
        <w:t>leave taken for purposes other than donation (i.e. carer’s leave)</w:t>
      </w:r>
    </w:p>
    <w:p w14:paraId="245C732F" w14:textId="7AFF0FF7" w:rsidR="002A7D3D" w:rsidRPr="002A7D3D" w:rsidRDefault="002A7D3D" w:rsidP="00686512">
      <w:pPr>
        <w:numPr>
          <w:ilvl w:val="0"/>
          <w:numId w:val="9"/>
        </w:numPr>
        <w:spacing w:before="80" w:after="120"/>
        <w:contextualSpacing/>
        <w:rPr>
          <w:rFonts w:asciiTheme="minorHAnsi" w:hAnsiTheme="minorHAnsi"/>
          <w:sz w:val="22"/>
          <w:lang w:eastAsia="en-AU"/>
        </w:rPr>
      </w:pPr>
      <w:r w:rsidRPr="002A7D3D">
        <w:rPr>
          <w:rFonts w:asciiTheme="minorHAnsi" w:hAnsiTheme="minorHAnsi"/>
          <w:sz w:val="22"/>
          <w:lang w:eastAsia="en-AU"/>
        </w:rPr>
        <w:t xml:space="preserve">casual loading for casual employees and </w:t>
      </w:r>
    </w:p>
    <w:p w14:paraId="09BB9D75" w14:textId="26147AFB" w:rsidR="002A7D3D" w:rsidRDefault="002A7D3D" w:rsidP="00686512">
      <w:pPr>
        <w:numPr>
          <w:ilvl w:val="0"/>
          <w:numId w:val="9"/>
        </w:numPr>
        <w:spacing w:before="80" w:after="120"/>
        <w:contextualSpacing/>
        <w:rPr>
          <w:rFonts w:asciiTheme="minorHAnsi" w:hAnsiTheme="minorHAnsi"/>
          <w:sz w:val="22"/>
          <w:lang w:eastAsia="en-AU"/>
        </w:rPr>
      </w:pPr>
      <w:r w:rsidRPr="002A7D3D">
        <w:rPr>
          <w:rFonts w:asciiTheme="minorHAnsi" w:hAnsiTheme="minorHAnsi"/>
          <w:sz w:val="22"/>
          <w:lang w:eastAsia="en-AU"/>
        </w:rPr>
        <w:t>public holidays</w:t>
      </w:r>
      <w:r w:rsidR="00DE46A9">
        <w:rPr>
          <w:rFonts w:asciiTheme="minorHAnsi" w:hAnsiTheme="minorHAnsi"/>
          <w:sz w:val="22"/>
          <w:lang w:eastAsia="en-AU"/>
        </w:rPr>
        <w:t xml:space="preserve"> not usually work</w:t>
      </w:r>
      <w:r w:rsidR="009419D7">
        <w:rPr>
          <w:rFonts w:asciiTheme="minorHAnsi" w:hAnsiTheme="minorHAnsi"/>
          <w:sz w:val="22"/>
          <w:lang w:eastAsia="en-AU"/>
        </w:rPr>
        <w:t>ed</w:t>
      </w:r>
      <w:r w:rsidRPr="002A7D3D">
        <w:rPr>
          <w:rFonts w:asciiTheme="minorHAnsi" w:hAnsiTheme="minorHAnsi"/>
          <w:sz w:val="22"/>
          <w:lang w:eastAsia="en-AU"/>
        </w:rPr>
        <w:t>.</w:t>
      </w:r>
    </w:p>
    <w:p w14:paraId="166E1ABD" w14:textId="77777777" w:rsidR="00145381" w:rsidRPr="002A7D3D" w:rsidRDefault="00145381" w:rsidP="002E4243">
      <w:pPr>
        <w:spacing w:before="80" w:after="80"/>
        <w:ind w:left="720"/>
        <w:contextualSpacing/>
        <w:rPr>
          <w:rFonts w:asciiTheme="minorHAnsi" w:hAnsiTheme="minorHAnsi"/>
          <w:sz w:val="22"/>
          <w:lang w:eastAsia="en-AU"/>
        </w:rPr>
      </w:pPr>
    </w:p>
    <w:p w14:paraId="7D943AA3" w14:textId="41BC98A3" w:rsidR="001F36FC" w:rsidRDefault="002E3C38" w:rsidP="00694D99">
      <w:pPr>
        <w:spacing w:before="80" w:after="80" w:line="264" w:lineRule="auto"/>
        <w:rPr>
          <w:rFonts w:asciiTheme="minorHAnsi" w:hAnsiTheme="minorHAnsi"/>
          <w:b/>
          <w:sz w:val="22"/>
          <w:lang w:val="en" w:eastAsia="en-AU"/>
        </w:rPr>
      </w:pPr>
      <w:r>
        <w:rPr>
          <w:rFonts w:asciiTheme="minorHAnsi" w:hAnsiTheme="minorHAnsi"/>
          <w:sz w:val="22"/>
          <w:lang w:val="en" w:eastAsia="en-AU"/>
        </w:rPr>
        <w:t>*</w:t>
      </w:r>
      <w:r w:rsidR="002A7D3D" w:rsidRPr="00694D99">
        <w:rPr>
          <w:rFonts w:asciiTheme="minorHAnsi" w:hAnsiTheme="minorHAnsi"/>
          <w:b/>
          <w:sz w:val="22"/>
          <w:lang w:val="en" w:eastAsia="en-AU"/>
        </w:rPr>
        <w:t xml:space="preserve">If also claiming for out-of-pocket expenses, please refer to </w:t>
      </w:r>
      <w:r w:rsidR="00187D9E">
        <w:rPr>
          <w:rFonts w:asciiTheme="minorHAnsi" w:hAnsiTheme="minorHAnsi"/>
          <w:b/>
          <w:sz w:val="22"/>
          <w:lang w:val="en" w:eastAsia="en-AU"/>
        </w:rPr>
        <w:t>p</w:t>
      </w:r>
      <w:r w:rsidR="002A7D3D" w:rsidRPr="00694D99">
        <w:rPr>
          <w:rFonts w:asciiTheme="minorHAnsi" w:hAnsiTheme="minorHAnsi"/>
          <w:b/>
          <w:sz w:val="22"/>
          <w:lang w:val="en" w:eastAsia="en-AU"/>
        </w:rPr>
        <w:t>art 4.</w:t>
      </w:r>
    </w:p>
    <w:p w14:paraId="1AB7B5B4" w14:textId="58E9F38C" w:rsidR="005F2E86" w:rsidRDefault="005F2E86" w:rsidP="005F2E86">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spacing w:after="40"/>
        <w:rPr>
          <w:rFonts w:asciiTheme="minorHAnsi" w:hAnsiTheme="minorHAnsi"/>
          <w:b/>
          <w:bCs/>
          <w:color w:val="000000"/>
          <w:sz w:val="22"/>
          <w:szCs w:val="22"/>
          <w:lang w:eastAsia="en-AU"/>
        </w:rPr>
      </w:pPr>
      <w:r w:rsidRPr="00D15991">
        <w:rPr>
          <w:rFonts w:asciiTheme="minorHAnsi" w:hAnsiTheme="minorHAnsi"/>
          <w:b/>
          <w:bCs/>
          <w:color w:val="000000"/>
          <w:sz w:val="22"/>
          <w:szCs w:val="22"/>
          <w:lang w:eastAsia="en-AU"/>
        </w:rPr>
        <w:t>CASE STUDY</w:t>
      </w:r>
      <w:r w:rsidR="0027677E">
        <w:rPr>
          <w:rFonts w:asciiTheme="minorHAnsi" w:hAnsiTheme="minorHAnsi"/>
          <w:b/>
          <w:bCs/>
          <w:color w:val="000000"/>
          <w:sz w:val="22"/>
          <w:szCs w:val="22"/>
          <w:lang w:eastAsia="en-AU"/>
        </w:rPr>
        <w:t xml:space="preserve"> 1</w:t>
      </w:r>
    </w:p>
    <w:p w14:paraId="14C279DC" w14:textId="08AE4E12" w:rsidR="005F2E86" w:rsidRDefault="005F2E86" w:rsidP="005F2E86">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rPr>
          <w:rFonts w:asciiTheme="minorHAnsi" w:hAnsiTheme="minorHAnsi"/>
          <w:color w:val="000000"/>
          <w:sz w:val="22"/>
          <w:szCs w:val="22"/>
          <w:lang w:eastAsia="en-AU"/>
        </w:rPr>
      </w:pPr>
      <w:r>
        <w:rPr>
          <w:rFonts w:asciiTheme="minorHAnsi" w:hAnsiTheme="minorHAnsi"/>
          <w:color w:val="000000"/>
          <w:sz w:val="22"/>
          <w:szCs w:val="22"/>
          <w:lang w:eastAsia="en-AU"/>
        </w:rPr>
        <w:t>Claire is donating a kidney to her sister</w:t>
      </w:r>
      <w:r w:rsidR="006B2BC4">
        <w:rPr>
          <w:rFonts w:asciiTheme="minorHAnsi" w:hAnsiTheme="minorHAnsi"/>
          <w:color w:val="000000"/>
          <w:sz w:val="22"/>
          <w:szCs w:val="22"/>
          <w:lang w:eastAsia="en-AU"/>
        </w:rPr>
        <w:t xml:space="preserve"> Julie</w:t>
      </w:r>
      <w:r>
        <w:rPr>
          <w:rFonts w:asciiTheme="minorHAnsi" w:hAnsiTheme="minorHAnsi"/>
          <w:color w:val="000000"/>
          <w:sz w:val="22"/>
          <w:szCs w:val="22"/>
          <w:lang w:eastAsia="en-AU"/>
        </w:rPr>
        <w:t xml:space="preserve">. She is required to take </w:t>
      </w:r>
      <w:r w:rsidR="003626F1">
        <w:rPr>
          <w:rFonts w:asciiTheme="minorHAnsi" w:hAnsiTheme="minorHAnsi"/>
          <w:color w:val="000000"/>
          <w:sz w:val="22"/>
          <w:szCs w:val="22"/>
          <w:lang w:eastAsia="en-AU"/>
        </w:rPr>
        <w:t xml:space="preserve">7 </w:t>
      </w:r>
      <w:r>
        <w:rPr>
          <w:rFonts w:asciiTheme="minorHAnsi" w:hAnsiTheme="minorHAnsi"/>
          <w:color w:val="000000"/>
          <w:sz w:val="22"/>
          <w:szCs w:val="22"/>
          <w:lang w:eastAsia="en-AU"/>
        </w:rPr>
        <w:t xml:space="preserve">weeks off work following surgery. She has used </w:t>
      </w:r>
      <w:r w:rsidR="003626F1">
        <w:rPr>
          <w:rFonts w:asciiTheme="minorHAnsi" w:hAnsiTheme="minorHAnsi"/>
          <w:color w:val="000000"/>
          <w:sz w:val="22"/>
          <w:szCs w:val="22"/>
          <w:lang w:eastAsia="en-AU"/>
        </w:rPr>
        <w:t xml:space="preserve">1 </w:t>
      </w:r>
      <w:r>
        <w:rPr>
          <w:rFonts w:asciiTheme="minorHAnsi" w:hAnsiTheme="minorHAnsi"/>
          <w:color w:val="000000"/>
          <w:sz w:val="22"/>
          <w:szCs w:val="22"/>
          <w:lang w:eastAsia="en-AU"/>
        </w:rPr>
        <w:t xml:space="preserve">week of paid annual leave to travel to her nearest transplant hospital for work-up testing. Claire will use her paid sick leave to undergo surgery and recovery. Claire earns more than the National Minimum Wage (NMW). What can Claire claim through the Program? </w:t>
      </w:r>
    </w:p>
    <w:p w14:paraId="03C99AA2" w14:textId="77777777" w:rsidR="005F2E86" w:rsidRDefault="005F2E86" w:rsidP="005F2E86">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rPr>
          <w:rFonts w:asciiTheme="minorHAnsi" w:hAnsiTheme="minorHAnsi"/>
          <w:color w:val="000000"/>
          <w:sz w:val="22"/>
          <w:szCs w:val="22"/>
          <w:lang w:eastAsia="en-AU"/>
        </w:rPr>
      </w:pPr>
    </w:p>
    <w:p w14:paraId="683DE4AF" w14:textId="21F5B4B1" w:rsidR="005F2E86" w:rsidRPr="00CA7B35" w:rsidRDefault="005F2E86" w:rsidP="005F2E86">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rPr>
          <w:rFonts w:asciiTheme="minorHAnsi" w:hAnsiTheme="minorHAnsi"/>
          <w:i/>
          <w:iCs/>
          <w:sz w:val="22"/>
          <w:szCs w:val="22"/>
          <w:lang w:eastAsia="en-AU"/>
        </w:rPr>
      </w:pPr>
      <w:r>
        <w:rPr>
          <w:rFonts w:asciiTheme="minorHAnsi" w:hAnsiTheme="minorHAnsi"/>
          <w:i/>
          <w:iCs/>
          <w:color w:val="000000"/>
          <w:sz w:val="22"/>
          <w:szCs w:val="22"/>
          <w:lang w:eastAsia="en-AU"/>
        </w:rPr>
        <w:t>Claire</w:t>
      </w:r>
      <w:r w:rsidRPr="00D15991">
        <w:rPr>
          <w:rFonts w:asciiTheme="minorHAnsi" w:hAnsiTheme="minorHAnsi"/>
          <w:i/>
          <w:iCs/>
          <w:color w:val="000000"/>
          <w:sz w:val="22"/>
          <w:szCs w:val="22"/>
          <w:lang w:eastAsia="en-AU"/>
        </w:rPr>
        <w:t xml:space="preserve"> will need to have a conversation with his employer to determine if they are willing to participate in the Program. The employer will need to understand that </w:t>
      </w:r>
      <w:r>
        <w:rPr>
          <w:rFonts w:asciiTheme="minorHAnsi" w:hAnsiTheme="minorHAnsi"/>
          <w:i/>
          <w:iCs/>
          <w:color w:val="000000"/>
          <w:sz w:val="22"/>
          <w:szCs w:val="22"/>
          <w:lang w:eastAsia="en-AU"/>
        </w:rPr>
        <w:t>Claire will take her paid leave as normal (</w:t>
      </w:r>
      <w:r w:rsidR="003626F1">
        <w:rPr>
          <w:rFonts w:asciiTheme="minorHAnsi" w:hAnsiTheme="minorHAnsi"/>
          <w:i/>
          <w:iCs/>
          <w:color w:val="000000"/>
          <w:sz w:val="22"/>
          <w:szCs w:val="22"/>
          <w:lang w:eastAsia="en-AU"/>
        </w:rPr>
        <w:t xml:space="preserve">7.5 </w:t>
      </w:r>
      <w:r>
        <w:rPr>
          <w:rFonts w:asciiTheme="minorHAnsi" w:hAnsiTheme="minorHAnsi"/>
          <w:i/>
          <w:iCs/>
          <w:color w:val="000000"/>
          <w:sz w:val="22"/>
          <w:szCs w:val="22"/>
          <w:lang w:eastAsia="en-AU"/>
        </w:rPr>
        <w:t xml:space="preserve">hours per day), and </w:t>
      </w:r>
      <w:r w:rsidRPr="00D15991">
        <w:rPr>
          <w:rFonts w:asciiTheme="minorHAnsi" w:hAnsiTheme="minorHAnsi"/>
          <w:i/>
          <w:iCs/>
          <w:color w:val="000000"/>
          <w:sz w:val="22"/>
          <w:szCs w:val="22"/>
          <w:lang w:eastAsia="en-AU"/>
        </w:rPr>
        <w:t xml:space="preserve">the Program </w:t>
      </w:r>
      <w:r>
        <w:rPr>
          <w:rFonts w:asciiTheme="minorHAnsi" w:hAnsiTheme="minorHAnsi"/>
          <w:i/>
          <w:iCs/>
          <w:color w:val="000000"/>
          <w:sz w:val="22"/>
          <w:szCs w:val="22"/>
          <w:lang w:eastAsia="en-AU"/>
        </w:rPr>
        <w:t xml:space="preserve">will </w:t>
      </w:r>
      <w:r w:rsidRPr="00CA7B35">
        <w:rPr>
          <w:rFonts w:asciiTheme="minorHAnsi" w:hAnsiTheme="minorHAnsi"/>
          <w:i/>
          <w:iCs/>
          <w:sz w:val="22"/>
          <w:szCs w:val="22"/>
          <w:lang w:eastAsia="en-AU"/>
        </w:rPr>
        <w:t xml:space="preserve">reimburse Claire’s </w:t>
      </w:r>
      <w:r w:rsidR="00B369F9">
        <w:rPr>
          <w:rFonts w:asciiTheme="minorHAnsi" w:hAnsiTheme="minorHAnsi"/>
          <w:i/>
          <w:iCs/>
          <w:sz w:val="22"/>
          <w:szCs w:val="22"/>
          <w:lang w:eastAsia="en-AU"/>
        </w:rPr>
        <w:t xml:space="preserve">paid </w:t>
      </w:r>
      <w:r w:rsidRPr="00CA7B35">
        <w:rPr>
          <w:rFonts w:asciiTheme="minorHAnsi" w:hAnsiTheme="minorHAnsi"/>
          <w:i/>
          <w:iCs/>
          <w:sz w:val="22"/>
          <w:szCs w:val="22"/>
          <w:lang w:eastAsia="en-AU"/>
        </w:rPr>
        <w:t xml:space="preserve">leave hours at the NMW. </w:t>
      </w:r>
    </w:p>
    <w:p w14:paraId="297AF161" w14:textId="77777777" w:rsidR="005F2E86" w:rsidRPr="00CA7B35" w:rsidRDefault="005F2E86" w:rsidP="005F2E86">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rPr>
          <w:rFonts w:asciiTheme="minorHAnsi" w:hAnsiTheme="minorHAnsi"/>
          <w:i/>
          <w:iCs/>
          <w:sz w:val="22"/>
          <w:szCs w:val="22"/>
          <w:lang w:eastAsia="en-AU"/>
        </w:rPr>
      </w:pPr>
    </w:p>
    <w:p w14:paraId="437FCBCE" w14:textId="6A21BBC4" w:rsidR="005F2E86" w:rsidRDefault="005F2E86" w:rsidP="005F2E86">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rPr>
          <w:rFonts w:asciiTheme="minorHAnsi" w:hAnsiTheme="minorHAnsi"/>
          <w:i/>
          <w:iCs/>
          <w:color w:val="000000"/>
          <w:sz w:val="22"/>
          <w:szCs w:val="22"/>
          <w:lang w:eastAsia="en-AU"/>
        </w:rPr>
      </w:pPr>
      <w:r>
        <w:rPr>
          <w:rFonts w:asciiTheme="minorHAnsi" w:hAnsiTheme="minorHAnsi"/>
          <w:i/>
          <w:iCs/>
          <w:color w:val="000000"/>
          <w:sz w:val="22"/>
          <w:szCs w:val="22"/>
          <w:lang w:eastAsia="en-AU"/>
        </w:rPr>
        <w:t>Claire can claim for both the annual leave she used for her work-up testing, and the sick leave she will use for her surgery and recovery. A total of 3</w:t>
      </w:r>
      <w:r w:rsidR="00CA7B35">
        <w:rPr>
          <w:rFonts w:asciiTheme="minorHAnsi" w:hAnsiTheme="minorHAnsi"/>
          <w:i/>
          <w:iCs/>
          <w:color w:val="000000"/>
          <w:sz w:val="22"/>
          <w:szCs w:val="22"/>
          <w:lang w:eastAsia="en-AU"/>
        </w:rPr>
        <w:t>0</w:t>
      </w:r>
      <w:r>
        <w:rPr>
          <w:rFonts w:asciiTheme="minorHAnsi" w:hAnsiTheme="minorHAnsi"/>
          <w:i/>
          <w:iCs/>
          <w:color w:val="000000"/>
          <w:sz w:val="22"/>
          <w:szCs w:val="22"/>
          <w:lang w:eastAsia="en-AU"/>
        </w:rPr>
        <w:t xml:space="preserve">0 hours of paid leave. </w:t>
      </w:r>
    </w:p>
    <w:p w14:paraId="347EB819" w14:textId="77777777" w:rsidR="005F2E86" w:rsidRPr="00D15991" w:rsidRDefault="005F2E86" w:rsidP="005F2E86">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rPr>
          <w:rFonts w:asciiTheme="minorHAnsi" w:hAnsiTheme="minorHAnsi"/>
          <w:i/>
          <w:iCs/>
          <w:color w:val="000000"/>
          <w:sz w:val="22"/>
          <w:szCs w:val="22"/>
          <w:lang w:eastAsia="en-AU"/>
        </w:rPr>
      </w:pPr>
    </w:p>
    <w:p w14:paraId="15623BCB" w14:textId="03B8ADA1" w:rsidR="005F2E86" w:rsidRPr="00D15991" w:rsidRDefault="005F2E86" w:rsidP="005F2E86">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rPr>
          <w:rFonts w:asciiTheme="minorHAnsi" w:hAnsiTheme="minorHAnsi"/>
          <w:i/>
          <w:iCs/>
          <w:color w:val="000000"/>
          <w:sz w:val="22"/>
          <w:szCs w:val="22"/>
          <w:lang w:eastAsia="en-AU"/>
        </w:rPr>
      </w:pPr>
      <w:r w:rsidRPr="00D15991">
        <w:rPr>
          <w:rFonts w:asciiTheme="minorHAnsi" w:hAnsiTheme="minorHAnsi"/>
          <w:i/>
          <w:iCs/>
          <w:color w:val="000000"/>
          <w:sz w:val="22"/>
          <w:szCs w:val="22"/>
          <w:lang w:eastAsia="en-AU"/>
        </w:rPr>
        <w:t xml:space="preserve">The employer will then need to decide if they are willing to </w:t>
      </w:r>
      <w:r>
        <w:rPr>
          <w:rFonts w:asciiTheme="minorHAnsi" w:hAnsiTheme="minorHAnsi"/>
          <w:i/>
          <w:iCs/>
          <w:color w:val="000000"/>
          <w:sz w:val="22"/>
          <w:szCs w:val="22"/>
          <w:lang w:eastAsia="en-AU"/>
        </w:rPr>
        <w:t>replenish all of Claire’s leave or a portion of her leave</w:t>
      </w:r>
      <w:r w:rsidRPr="00D15991">
        <w:rPr>
          <w:rFonts w:asciiTheme="minorHAnsi" w:hAnsiTheme="minorHAnsi"/>
          <w:i/>
          <w:iCs/>
          <w:color w:val="000000"/>
          <w:sz w:val="22"/>
          <w:szCs w:val="22"/>
          <w:lang w:eastAsia="en-AU"/>
        </w:rPr>
        <w:t>, in line with the reimbursement amount which is calculated at the NMW.</w:t>
      </w:r>
    </w:p>
    <w:p w14:paraId="749C860D" w14:textId="77777777" w:rsidR="005F2E86" w:rsidRPr="00D15991" w:rsidRDefault="005F2E86" w:rsidP="005F2E86">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rPr>
          <w:rFonts w:asciiTheme="minorHAnsi" w:hAnsiTheme="minorHAnsi"/>
          <w:i/>
          <w:iCs/>
          <w:color w:val="000000"/>
          <w:sz w:val="22"/>
          <w:szCs w:val="22"/>
          <w:lang w:eastAsia="en-AU"/>
        </w:rPr>
      </w:pPr>
    </w:p>
    <w:p w14:paraId="69D8447B" w14:textId="77777777" w:rsidR="005F2E86" w:rsidRDefault="005F2E86" w:rsidP="005F2E86">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rPr>
          <w:rFonts w:asciiTheme="minorHAnsi" w:hAnsiTheme="minorHAnsi"/>
          <w:i/>
          <w:iCs/>
          <w:sz w:val="22"/>
          <w:lang w:eastAsia="en-AU"/>
        </w:rPr>
      </w:pPr>
      <w:r w:rsidRPr="00F478D5">
        <w:rPr>
          <w:rFonts w:asciiTheme="minorHAnsi" w:hAnsiTheme="minorHAnsi"/>
          <w:i/>
          <w:iCs/>
          <w:sz w:val="22"/>
          <w:szCs w:val="20"/>
          <w:lang w:eastAsia="en-AU"/>
        </w:rPr>
        <w:t>The reimbursement paymen</w:t>
      </w:r>
      <w:r>
        <w:rPr>
          <w:rFonts w:asciiTheme="minorHAnsi" w:hAnsiTheme="minorHAnsi"/>
          <w:i/>
          <w:iCs/>
          <w:sz w:val="22"/>
          <w:szCs w:val="20"/>
          <w:lang w:eastAsia="en-AU"/>
        </w:rPr>
        <w:t>t</w:t>
      </w:r>
      <w:r w:rsidRPr="00F478D5">
        <w:rPr>
          <w:rFonts w:asciiTheme="minorHAnsi" w:hAnsiTheme="minorHAnsi"/>
          <w:i/>
          <w:iCs/>
          <w:sz w:val="22"/>
          <w:szCs w:val="20"/>
          <w:lang w:eastAsia="en-AU"/>
        </w:rPr>
        <w:t xml:space="preserve"> </w:t>
      </w:r>
      <w:r>
        <w:rPr>
          <w:rFonts w:asciiTheme="minorHAnsi" w:hAnsiTheme="minorHAnsi"/>
          <w:i/>
          <w:iCs/>
          <w:sz w:val="22"/>
          <w:lang w:eastAsia="en-AU"/>
        </w:rPr>
        <w:t>will be</w:t>
      </w:r>
      <w:r w:rsidRPr="00EB5FD2">
        <w:rPr>
          <w:rFonts w:asciiTheme="minorHAnsi" w:hAnsiTheme="minorHAnsi"/>
          <w:i/>
          <w:iCs/>
          <w:sz w:val="22"/>
          <w:lang w:eastAsia="en-AU"/>
        </w:rPr>
        <w:t xml:space="preserve"> made to </w:t>
      </w:r>
      <w:r>
        <w:rPr>
          <w:rFonts w:asciiTheme="minorHAnsi" w:hAnsiTheme="minorHAnsi"/>
          <w:i/>
          <w:iCs/>
          <w:sz w:val="22"/>
          <w:lang w:eastAsia="en-AU"/>
        </w:rPr>
        <w:t>the employer’s</w:t>
      </w:r>
      <w:r w:rsidRPr="00EB5FD2">
        <w:rPr>
          <w:rFonts w:asciiTheme="minorHAnsi" w:hAnsiTheme="minorHAnsi"/>
          <w:i/>
          <w:iCs/>
          <w:sz w:val="22"/>
          <w:lang w:eastAsia="en-AU"/>
        </w:rPr>
        <w:t xml:space="preserve"> nominated business bank account.</w:t>
      </w:r>
    </w:p>
    <w:p w14:paraId="03146894" w14:textId="77777777" w:rsidR="005F2E86" w:rsidRPr="00F478D5" w:rsidRDefault="005F2E86" w:rsidP="005F2E86">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rPr>
          <w:rFonts w:asciiTheme="minorHAnsi" w:hAnsiTheme="minorHAnsi"/>
          <w:i/>
          <w:iCs/>
          <w:sz w:val="22"/>
          <w:szCs w:val="20"/>
          <w:lang w:eastAsia="en-AU"/>
        </w:rPr>
      </w:pPr>
    </w:p>
    <w:p w14:paraId="5C53F1F2" w14:textId="77777777" w:rsidR="005F2E86" w:rsidRDefault="005F2E86" w:rsidP="00694D99">
      <w:pPr>
        <w:spacing w:before="80" w:after="80" w:line="264" w:lineRule="auto"/>
        <w:rPr>
          <w:rFonts w:asciiTheme="minorHAnsi" w:hAnsiTheme="minorHAnsi"/>
          <w:b/>
          <w:sz w:val="22"/>
          <w:lang w:val="en" w:eastAsia="en-AU"/>
        </w:rPr>
      </w:pPr>
    </w:p>
    <w:p w14:paraId="5DB81E5A" w14:textId="77777777" w:rsidR="005F2E86" w:rsidRDefault="005F2E86" w:rsidP="00694D99">
      <w:pPr>
        <w:spacing w:before="80" w:after="80" w:line="264" w:lineRule="auto"/>
        <w:rPr>
          <w:rFonts w:asciiTheme="minorHAnsi" w:hAnsiTheme="minorHAnsi"/>
          <w:b/>
          <w:sz w:val="22"/>
          <w:lang w:val="en" w:eastAsia="en-AU"/>
        </w:rPr>
      </w:pPr>
    </w:p>
    <w:p w14:paraId="64B91B26" w14:textId="2A0F4C50" w:rsidR="00D15991" w:rsidRDefault="00D15991" w:rsidP="00D15991">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spacing w:after="40"/>
        <w:rPr>
          <w:rFonts w:asciiTheme="minorHAnsi" w:hAnsiTheme="minorHAnsi"/>
          <w:b/>
          <w:bCs/>
          <w:color w:val="000000"/>
          <w:sz w:val="22"/>
          <w:szCs w:val="22"/>
          <w:lang w:eastAsia="en-AU"/>
        </w:rPr>
      </w:pPr>
      <w:r w:rsidRPr="00D15991">
        <w:rPr>
          <w:rFonts w:asciiTheme="minorHAnsi" w:hAnsiTheme="minorHAnsi"/>
          <w:b/>
          <w:bCs/>
          <w:color w:val="000000"/>
          <w:sz w:val="22"/>
          <w:szCs w:val="22"/>
          <w:lang w:eastAsia="en-AU"/>
        </w:rPr>
        <w:t>CASE STUDY</w:t>
      </w:r>
      <w:r w:rsidR="0027677E">
        <w:rPr>
          <w:rFonts w:asciiTheme="minorHAnsi" w:hAnsiTheme="minorHAnsi"/>
          <w:b/>
          <w:bCs/>
          <w:color w:val="000000"/>
          <w:sz w:val="22"/>
          <w:szCs w:val="22"/>
          <w:lang w:eastAsia="en-AU"/>
        </w:rPr>
        <w:t xml:space="preserve"> 2</w:t>
      </w:r>
    </w:p>
    <w:p w14:paraId="2C537073" w14:textId="00A7C1C2" w:rsidR="00D15991" w:rsidRDefault="00D15991" w:rsidP="00D15991">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rPr>
          <w:rFonts w:asciiTheme="minorHAnsi" w:hAnsiTheme="minorHAnsi"/>
          <w:color w:val="000000"/>
          <w:sz w:val="22"/>
          <w:szCs w:val="22"/>
          <w:lang w:eastAsia="en-AU"/>
        </w:rPr>
      </w:pPr>
      <w:r w:rsidRPr="00D15991">
        <w:rPr>
          <w:rFonts w:asciiTheme="minorHAnsi" w:hAnsiTheme="minorHAnsi"/>
          <w:color w:val="000000"/>
          <w:sz w:val="22"/>
          <w:szCs w:val="22"/>
          <w:lang w:eastAsia="en-AU"/>
        </w:rPr>
        <w:t xml:space="preserve">Trevor </w:t>
      </w:r>
      <w:r>
        <w:rPr>
          <w:rFonts w:asciiTheme="minorHAnsi" w:hAnsiTheme="minorHAnsi"/>
          <w:color w:val="000000"/>
          <w:sz w:val="22"/>
          <w:szCs w:val="22"/>
          <w:lang w:eastAsia="en-AU"/>
        </w:rPr>
        <w:t>is an aged care worker who would like to donate</w:t>
      </w:r>
      <w:r w:rsidRPr="00D15991">
        <w:rPr>
          <w:rFonts w:asciiTheme="minorHAnsi" w:hAnsiTheme="minorHAnsi"/>
          <w:color w:val="000000"/>
          <w:sz w:val="22"/>
          <w:szCs w:val="22"/>
          <w:lang w:eastAsia="en-AU"/>
        </w:rPr>
        <w:t xml:space="preserve"> his kidney altruistically. </w:t>
      </w:r>
      <w:r w:rsidR="00B369F9">
        <w:rPr>
          <w:rFonts w:asciiTheme="minorHAnsi" w:hAnsiTheme="minorHAnsi"/>
          <w:color w:val="000000"/>
          <w:sz w:val="22"/>
          <w:szCs w:val="22"/>
          <w:lang w:eastAsia="en-AU"/>
        </w:rPr>
        <w:t xml:space="preserve">His transplant co-ordinator has indicated he may </w:t>
      </w:r>
      <w:r>
        <w:rPr>
          <w:rFonts w:asciiTheme="minorHAnsi" w:hAnsiTheme="minorHAnsi"/>
          <w:color w:val="000000"/>
          <w:sz w:val="22"/>
          <w:szCs w:val="22"/>
          <w:lang w:eastAsia="en-AU"/>
        </w:rPr>
        <w:t xml:space="preserve">need 9 weeks off work for surgery and recovery. Unfortunately, Trevor only has 4 weeks of sick leave and 2 weeks of recreational leave. Trevor earns more than the </w:t>
      </w:r>
      <w:r>
        <w:rPr>
          <w:rFonts w:asciiTheme="minorHAnsi" w:hAnsiTheme="minorHAnsi"/>
          <w:color w:val="000000"/>
          <w:sz w:val="22"/>
          <w:szCs w:val="22"/>
          <w:lang w:eastAsia="en-AU"/>
        </w:rPr>
        <w:lastRenderedPageBreak/>
        <w:t>National Minimum Wage (NMW). What are Trevor’s options for claiming reimbursement of leave through the Program?</w:t>
      </w:r>
    </w:p>
    <w:p w14:paraId="180DB7FB" w14:textId="77777777" w:rsidR="00D15991" w:rsidRDefault="00D15991" w:rsidP="00D15991">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rPr>
          <w:rFonts w:asciiTheme="minorHAnsi" w:hAnsiTheme="minorHAnsi"/>
          <w:color w:val="000000"/>
          <w:sz w:val="22"/>
          <w:szCs w:val="22"/>
          <w:lang w:eastAsia="en-AU"/>
        </w:rPr>
      </w:pPr>
    </w:p>
    <w:p w14:paraId="6157E79B" w14:textId="5F7C05DF" w:rsidR="00D15991" w:rsidRPr="00D15991" w:rsidRDefault="00D15991" w:rsidP="00D15991">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rPr>
          <w:rFonts w:asciiTheme="minorHAnsi" w:hAnsiTheme="minorHAnsi"/>
          <w:i/>
          <w:iCs/>
          <w:color w:val="000000"/>
          <w:sz w:val="22"/>
          <w:szCs w:val="22"/>
          <w:lang w:eastAsia="en-AU"/>
        </w:rPr>
      </w:pPr>
      <w:r w:rsidRPr="00D15991">
        <w:rPr>
          <w:rFonts w:asciiTheme="minorHAnsi" w:hAnsiTheme="minorHAnsi"/>
          <w:i/>
          <w:iCs/>
          <w:color w:val="000000"/>
          <w:sz w:val="22"/>
          <w:szCs w:val="22"/>
          <w:lang w:eastAsia="en-AU"/>
        </w:rPr>
        <w:t>Trevor will need to have a conversation with his employer to determine</w:t>
      </w:r>
      <w:r w:rsidR="002909CF">
        <w:rPr>
          <w:rFonts w:asciiTheme="minorHAnsi" w:hAnsiTheme="minorHAnsi"/>
          <w:i/>
          <w:iCs/>
          <w:color w:val="000000"/>
          <w:sz w:val="22"/>
          <w:szCs w:val="22"/>
          <w:lang w:eastAsia="en-AU"/>
        </w:rPr>
        <w:t xml:space="preserve"> </w:t>
      </w:r>
      <w:r w:rsidRPr="00D15991">
        <w:rPr>
          <w:rFonts w:asciiTheme="minorHAnsi" w:hAnsiTheme="minorHAnsi"/>
          <w:i/>
          <w:iCs/>
          <w:color w:val="000000"/>
          <w:sz w:val="22"/>
          <w:szCs w:val="22"/>
          <w:lang w:eastAsia="en-AU"/>
        </w:rPr>
        <w:t xml:space="preserve">if they are willing to participate in the Program. The employer will need to understand that the Program can only reimburse </w:t>
      </w:r>
      <w:r w:rsidRPr="00D15991">
        <w:rPr>
          <w:rFonts w:asciiTheme="minorHAnsi" w:hAnsiTheme="minorHAnsi"/>
          <w:b/>
          <w:bCs/>
          <w:i/>
          <w:iCs/>
          <w:color w:val="000000"/>
          <w:sz w:val="22"/>
          <w:szCs w:val="22"/>
          <w:lang w:eastAsia="en-AU"/>
        </w:rPr>
        <w:t>paid</w:t>
      </w:r>
      <w:r w:rsidRPr="00D15991">
        <w:rPr>
          <w:rFonts w:asciiTheme="minorHAnsi" w:hAnsiTheme="minorHAnsi"/>
          <w:i/>
          <w:iCs/>
          <w:color w:val="000000"/>
          <w:sz w:val="22"/>
          <w:szCs w:val="22"/>
          <w:lang w:eastAsia="en-AU"/>
        </w:rPr>
        <w:t xml:space="preserve"> leave at the NMW. </w:t>
      </w:r>
    </w:p>
    <w:p w14:paraId="045D13D5" w14:textId="77777777" w:rsidR="00D15991" w:rsidRPr="00D15991" w:rsidRDefault="00D15991" w:rsidP="00D15991">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rPr>
          <w:rFonts w:asciiTheme="minorHAnsi" w:hAnsiTheme="minorHAnsi"/>
          <w:i/>
          <w:iCs/>
          <w:color w:val="000000"/>
          <w:sz w:val="22"/>
          <w:szCs w:val="22"/>
          <w:lang w:eastAsia="en-AU"/>
        </w:rPr>
      </w:pPr>
    </w:p>
    <w:p w14:paraId="01CE82C9" w14:textId="33FA12DB" w:rsidR="00D15991" w:rsidRPr="00D15991" w:rsidRDefault="00D15991" w:rsidP="00D15991">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rPr>
          <w:rFonts w:asciiTheme="minorHAnsi" w:hAnsiTheme="minorHAnsi"/>
          <w:i/>
          <w:iCs/>
          <w:color w:val="000000"/>
          <w:sz w:val="22"/>
          <w:szCs w:val="22"/>
          <w:lang w:eastAsia="en-AU"/>
        </w:rPr>
      </w:pPr>
      <w:r w:rsidRPr="00D15991">
        <w:rPr>
          <w:rFonts w:asciiTheme="minorHAnsi" w:hAnsiTheme="minorHAnsi"/>
          <w:i/>
          <w:iCs/>
          <w:color w:val="000000"/>
          <w:sz w:val="22"/>
          <w:szCs w:val="22"/>
          <w:lang w:eastAsia="en-AU"/>
        </w:rPr>
        <w:t xml:space="preserve">The employer will then need to decide following </w:t>
      </w:r>
      <w:r w:rsidR="00B369F9">
        <w:rPr>
          <w:rFonts w:asciiTheme="minorHAnsi" w:hAnsiTheme="minorHAnsi"/>
          <w:i/>
          <w:iCs/>
          <w:color w:val="000000"/>
          <w:sz w:val="22"/>
          <w:szCs w:val="22"/>
          <w:lang w:eastAsia="en-AU"/>
        </w:rPr>
        <w:t>Trevor’s</w:t>
      </w:r>
      <w:r w:rsidR="00B369F9" w:rsidRPr="00D15991">
        <w:rPr>
          <w:rFonts w:asciiTheme="minorHAnsi" w:hAnsiTheme="minorHAnsi"/>
          <w:i/>
          <w:iCs/>
          <w:color w:val="000000"/>
          <w:sz w:val="22"/>
          <w:szCs w:val="22"/>
          <w:lang w:eastAsia="en-AU"/>
        </w:rPr>
        <w:t xml:space="preserve"> </w:t>
      </w:r>
      <w:r w:rsidRPr="00D15991">
        <w:rPr>
          <w:rFonts w:asciiTheme="minorHAnsi" w:hAnsiTheme="minorHAnsi"/>
          <w:i/>
          <w:iCs/>
          <w:color w:val="000000"/>
          <w:sz w:val="22"/>
          <w:szCs w:val="22"/>
          <w:lang w:eastAsia="en-AU"/>
        </w:rPr>
        <w:t>6 weeks of paid leave</w:t>
      </w:r>
      <w:r w:rsidR="00B369F9">
        <w:rPr>
          <w:rFonts w:asciiTheme="minorHAnsi" w:hAnsiTheme="minorHAnsi"/>
          <w:i/>
          <w:iCs/>
          <w:color w:val="000000"/>
          <w:sz w:val="22"/>
          <w:szCs w:val="22"/>
          <w:lang w:eastAsia="en-AU"/>
        </w:rPr>
        <w:t xml:space="preserve">, </w:t>
      </w:r>
      <w:r w:rsidR="00B369F9" w:rsidRPr="00D15991">
        <w:rPr>
          <w:rFonts w:asciiTheme="minorHAnsi" w:hAnsiTheme="minorHAnsi"/>
          <w:i/>
          <w:iCs/>
          <w:color w:val="000000"/>
          <w:sz w:val="22"/>
          <w:szCs w:val="22"/>
          <w:lang w:eastAsia="en-AU"/>
        </w:rPr>
        <w:t xml:space="preserve">they </w:t>
      </w:r>
      <w:r w:rsidR="00B369F9">
        <w:rPr>
          <w:rFonts w:asciiTheme="minorHAnsi" w:hAnsiTheme="minorHAnsi"/>
          <w:i/>
          <w:iCs/>
          <w:color w:val="000000"/>
          <w:sz w:val="22"/>
          <w:szCs w:val="22"/>
          <w:lang w:eastAsia="en-AU"/>
        </w:rPr>
        <w:t>could</w:t>
      </w:r>
      <w:r w:rsidR="00B369F9" w:rsidRPr="00D15991">
        <w:rPr>
          <w:rFonts w:asciiTheme="minorHAnsi" w:hAnsiTheme="minorHAnsi"/>
          <w:i/>
          <w:iCs/>
          <w:color w:val="000000"/>
          <w:sz w:val="22"/>
          <w:szCs w:val="22"/>
          <w:lang w:eastAsia="en-AU"/>
        </w:rPr>
        <w:t xml:space="preserve"> provide an ex-gratia payment to Trevor </w:t>
      </w:r>
      <w:r w:rsidR="00B369F9">
        <w:rPr>
          <w:rFonts w:asciiTheme="minorHAnsi" w:hAnsiTheme="minorHAnsi"/>
          <w:i/>
          <w:iCs/>
          <w:color w:val="000000"/>
          <w:sz w:val="22"/>
          <w:szCs w:val="22"/>
          <w:lang w:eastAsia="en-AU"/>
        </w:rPr>
        <w:t xml:space="preserve">for </w:t>
      </w:r>
      <w:r w:rsidR="00B369F9" w:rsidRPr="00D15991">
        <w:rPr>
          <w:rFonts w:asciiTheme="minorHAnsi" w:hAnsiTheme="minorHAnsi"/>
          <w:i/>
          <w:iCs/>
          <w:color w:val="000000"/>
          <w:sz w:val="22"/>
          <w:szCs w:val="22"/>
          <w:lang w:eastAsia="en-AU"/>
        </w:rPr>
        <w:t xml:space="preserve">his </w:t>
      </w:r>
      <w:r w:rsidR="00B369F9">
        <w:rPr>
          <w:rFonts w:asciiTheme="minorHAnsi" w:hAnsiTheme="minorHAnsi"/>
          <w:i/>
          <w:iCs/>
          <w:color w:val="000000"/>
          <w:sz w:val="22"/>
          <w:szCs w:val="22"/>
          <w:lang w:eastAsia="en-AU"/>
        </w:rPr>
        <w:t xml:space="preserve">additional </w:t>
      </w:r>
      <w:r w:rsidR="00B369F9" w:rsidRPr="00D15991">
        <w:rPr>
          <w:rFonts w:asciiTheme="minorHAnsi" w:hAnsiTheme="minorHAnsi"/>
          <w:i/>
          <w:iCs/>
          <w:color w:val="000000"/>
          <w:sz w:val="22"/>
          <w:szCs w:val="22"/>
          <w:lang w:eastAsia="en-AU"/>
        </w:rPr>
        <w:t>time off work</w:t>
      </w:r>
      <w:r w:rsidR="00B369F9">
        <w:rPr>
          <w:rFonts w:asciiTheme="minorHAnsi" w:hAnsiTheme="minorHAnsi"/>
          <w:i/>
          <w:iCs/>
          <w:color w:val="000000"/>
          <w:sz w:val="22"/>
          <w:szCs w:val="22"/>
          <w:lang w:eastAsia="en-AU"/>
        </w:rPr>
        <w:t xml:space="preserve"> (3 weeks). </w:t>
      </w:r>
      <w:r w:rsidR="00B369F9" w:rsidRPr="00D15991">
        <w:rPr>
          <w:rFonts w:asciiTheme="minorHAnsi" w:hAnsiTheme="minorHAnsi"/>
          <w:i/>
          <w:iCs/>
          <w:color w:val="000000"/>
          <w:sz w:val="22"/>
          <w:szCs w:val="22"/>
          <w:lang w:eastAsia="en-AU"/>
        </w:rPr>
        <w:t>His employer will be reimbursed for 6 weeks of leave</w:t>
      </w:r>
      <w:r w:rsidR="00B369F9">
        <w:rPr>
          <w:rFonts w:asciiTheme="minorHAnsi" w:hAnsiTheme="minorHAnsi"/>
          <w:i/>
          <w:iCs/>
          <w:color w:val="000000"/>
          <w:sz w:val="22"/>
          <w:szCs w:val="22"/>
          <w:lang w:eastAsia="en-AU"/>
        </w:rPr>
        <w:t xml:space="preserve"> plus the ex-gratia</w:t>
      </w:r>
      <w:r w:rsidR="00B369F9" w:rsidRPr="00D15991">
        <w:rPr>
          <w:rFonts w:asciiTheme="minorHAnsi" w:hAnsiTheme="minorHAnsi"/>
          <w:i/>
          <w:iCs/>
          <w:color w:val="000000"/>
          <w:sz w:val="22"/>
          <w:szCs w:val="22"/>
          <w:lang w:eastAsia="en-AU"/>
        </w:rPr>
        <w:t xml:space="preserve"> </w:t>
      </w:r>
      <w:r w:rsidR="00B369F9">
        <w:rPr>
          <w:rFonts w:asciiTheme="minorHAnsi" w:hAnsiTheme="minorHAnsi"/>
          <w:i/>
          <w:iCs/>
          <w:color w:val="000000"/>
          <w:sz w:val="22"/>
          <w:szCs w:val="22"/>
          <w:lang w:eastAsia="en-AU"/>
        </w:rPr>
        <w:t xml:space="preserve">calculated </w:t>
      </w:r>
      <w:r w:rsidR="00B369F9" w:rsidRPr="00D15991">
        <w:rPr>
          <w:rFonts w:asciiTheme="minorHAnsi" w:hAnsiTheme="minorHAnsi"/>
          <w:i/>
          <w:iCs/>
          <w:color w:val="000000"/>
          <w:sz w:val="22"/>
          <w:szCs w:val="22"/>
          <w:lang w:eastAsia="en-AU"/>
        </w:rPr>
        <w:t>at the NMW.</w:t>
      </w:r>
    </w:p>
    <w:p w14:paraId="6A7C1988" w14:textId="77777777" w:rsidR="00D15991" w:rsidRPr="00D15991" w:rsidRDefault="00D15991" w:rsidP="00D15991">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rPr>
          <w:rFonts w:asciiTheme="minorHAnsi" w:hAnsiTheme="minorHAnsi"/>
          <w:i/>
          <w:iCs/>
          <w:color w:val="000000"/>
          <w:sz w:val="22"/>
          <w:szCs w:val="22"/>
          <w:lang w:eastAsia="en-AU"/>
        </w:rPr>
      </w:pPr>
    </w:p>
    <w:p w14:paraId="35EC5F4F" w14:textId="2BE269AA" w:rsidR="00D15991" w:rsidRPr="00D15991" w:rsidRDefault="00D15991" w:rsidP="00D15991">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rPr>
          <w:rFonts w:asciiTheme="minorHAnsi" w:hAnsiTheme="minorHAnsi"/>
          <w:i/>
          <w:iCs/>
          <w:color w:val="000000"/>
          <w:sz w:val="22"/>
          <w:szCs w:val="22"/>
          <w:lang w:eastAsia="en-AU"/>
        </w:rPr>
      </w:pPr>
      <w:r w:rsidRPr="00D15991">
        <w:rPr>
          <w:rFonts w:asciiTheme="minorHAnsi" w:hAnsiTheme="minorHAnsi"/>
          <w:i/>
          <w:iCs/>
          <w:color w:val="000000"/>
          <w:sz w:val="22"/>
          <w:szCs w:val="22"/>
          <w:lang w:eastAsia="en-AU"/>
        </w:rPr>
        <w:t>If the</w:t>
      </w:r>
      <w:r w:rsidR="00B369F9">
        <w:rPr>
          <w:rFonts w:asciiTheme="minorHAnsi" w:hAnsiTheme="minorHAnsi"/>
          <w:i/>
          <w:iCs/>
          <w:color w:val="000000"/>
          <w:sz w:val="22"/>
          <w:szCs w:val="22"/>
          <w:lang w:eastAsia="en-AU"/>
        </w:rPr>
        <w:t xml:space="preserve"> employer</w:t>
      </w:r>
      <w:r w:rsidRPr="00D15991">
        <w:rPr>
          <w:rFonts w:asciiTheme="minorHAnsi" w:hAnsiTheme="minorHAnsi"/>
          <w:i/>
          <w:iCs/>
          <w:color w:val="000000"/>
          <w:sz w:val="22"/>
          <w:szCs w:val="22"/>
          <w:lang w:eastAsia="en-AU"/>
        </w:rPr>
        <w:t xml:space="preserve"> </w:t>
      </w:r>
      <w:r w:rsidR="00B369F9">
        <w:rPr>
          <w:rFonts w:asciiTheme="minorHAnsi" w:hAnsiTheme="minorHAnsi"/>
          <w:i/>
          <w:iCs/>
          <w:color w:val="000000"/>
          <w:sz w:val="22"/>
          <w:szCs w:val="22"/>
          <w:lang w:eastAsia="en-AU"/>
        </w:rPr>
        <w:t>is</w:t>
      </w:r>
      <w:r w:rsidR="00B369F9" w:rsidRPr="00D15991">
        <w:rPr>
          <w:rFonts w:asciiTheme="minorHAnsi" w:hAnsiTheme="minorHAnsi"/>
          <w:i/>
          <w:iCs/>
          <w:color w:val="000000"/>
          <w:sz w:val="22"/>
          <w:szCs w:val="22"/>
          <w:lang w:eastAsia="en-AU"/>
        </w:rPr>
        <w:t xml:space="preserve"> </w:t>
      </w:r>
      <w:r w:rsidRPr="00D15991">
        <w:rPr>
          <w:rFonts w:asciiTheme="minorHAnsi" w:hAnsiTheme="minorHAnsi"/>
          <w:i/>
          <w:iCs/>
          <w:color w:val="000000"/>
          <w:sz w:val="22"/>
          <w:szCs w:val="22"/>
          <w:lang w:eastAsia="en-AU"/>
        </w:rPr>
        <w:t>not willing</w:t>
      </w:r>
      <w:r w:rsidR="009E506E">
        <w:rPr>
          <w:rFonts w:asciiTheme="minorHAnsi" w:hAnsiTheme="minorHAnsi"/>
          <w:i/>
          <w:iCs/>
          <w:color w:val="000000"/>
          <w:sz w:val="22"/>
          <w:szCs w:val="22"/>
          <w:lang w:eastAsia="en-AU"/>
        </w:rPr>
        <w:t xml:space="preserve"> to provide an ex-gratia payment</w:t>
      </w:r>
      <w:r w:rsidRPr="00D15991">
        <w:rPr>
          <w:rFonts w:asciiTheme="minorHAnsi" w:hAnsiTheme="minorHAnsi"/>
          <w:i/>
          <w:iCs/>
          <w:color w:val="000000"/>
          <w:sz w:val="22"/>
          <w:szCs w:val="22"/>
          <w:lang w:eastAsia="en-AU"/>
        </w:rPr>
        <w:t>, Trevor can take his 6 weeks of paid leave and the remainder as leave without pay. His employer will be reimbursed for 6 weeks of leave at the NMW. The</w:t>
      </w:r>
      <w:r w:rsidR="00EB5FD2">
        <w:rPr>
          <w:rFonts w:asciiTheme="minorHAnsi" w:hAnsiTheme="minorHAnsi"/>
          <w:i/>
          <w:iCs/>
          <w:color w:val="000000"/>
          <w:sz w:val="22"/>
          <w:szCs w:val="22"/>
          <w:lang w:eastAsia="en-AU"/>
        </w:rPr>
        <w:t xml:space="preserve"> employer</w:t>
      </w:r>
      <w:r w:rsidRPr="00D15991">
        <w:rPr>
          <w:rFonts w:asciiTheme="minorHAnsi" w:hAnsiTheme="minorHAnsi"/>
          <w:i/>
          <w:iCs/>
          <w:color w:val="000000"/>
          <w:sz w:val="22"/>
          <w:szCs w:val="22"/>
          <w:lang w:eastAsia="en-AU"/>
        </w:rPr>
        <w:t xml:space="preserve"> can choose to re-credit all </w:t>
      </w:r>
      <w:r w:rsidR="009E506E">
        <w:rPr>
          <w:rFonts w:asciiTheme="minorHAnsi" w:hAnsiTheme="minorHAnsi"/>
          <w:i/>
          <w:iCs/>
          <w:color w:val="000000"/>
          <w:sz w:val="22"/>
          <w:szCs w:val="22"/>
          <w:lang w:eastAsia="en-AU"/>
        </w:rPr>
        <w:t xml:space="preserve">6 weeks </w:t>
      </w:r>
      <w:r w:rsidRPr="00D15991">
        <w:rPr>
          <w:rFonts w:asciiTheme="minorHAnsi" w:hAnsiTheme="minorHAnsi"/>
          <w:i/>
          <w:iCs/>
          <w:color w:val="000000"/>
          <w:sz w:val="22"/>
          <w:szCs w:val="22"/>
          <w:lang w:eastAsia="en-AU"/>
        </w:rPr>
        <w:t>of Trevor’s leave, or they can choose to re-credit a proportion of Trevor’s leave credits, in line with the reimbursement amount which is calculated at the NMW.</w:t>
      </w:r>
    </w:p>
    <w:p w14:paraId="48112F91" w14:textId="77777777" w:rsidR="00D15991" w:rsidRPr="00D15991" w:rsidRDefault="00D15991" w:rsidP="00D15991">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rPr>
          <w:rFonts w:asciiTheme="minorHAnsi" w:hAnsiTheme="minorHAnsi"/>
          <w:i/>
          <w:iCs/>
          <w:color w:val="000000"/>
          <w:sz w:val="22"/>
          <w:szCs w:val="22"/>
          <w:lang w:eastAsia="en-AU"/>
        </w:rPr>
      </w:pPr>
    </w:p>
    <w:p w14:paraId="565AADA8" w14:textId="27FC5F1F" w:rsidR="00D15991" w:rsidRDefault="00D15991" w:rsidP="00D15991">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rPr>
          <w:rFonts w:asciiTheme="minorHAnsi" w:hAnsiTheme="minorHAnsi"/>
          <w:i/>
          <w:iCs/>
          <w:color w:val="000000"/>
          <w:sz w:val="22"/>
          <w:szCs w:val="22"/>
          <w:lang w:eastAsia="en-AU"/>
        </w:rPr>
      </w:pPr>
      <w:r w:rsidRPr="00D15991">
        <w:rPr>
          <w:rFonts w:asciiTheme="minorHAnsi" w:hAnsiTheme="minorHAnsi"/>
          <w:i/>
          <w:iCs/>
          <w:color w:val="000000"/>
          <w:sz w:val="22"/>
          <w:szCs w:val="22"/>
          <w:lang w:eastAsia="en-AU"/>
        </w:rPr>
        <w:t xml:space="preserve">If Trevor’s employer is willing to provide Trevor with an ex-gratia payment for the </w:t>
      </w:r>
      <w:r w:rsidR="00686512">
        <w:rPr>
          <w:rFonts w:asciiTheme="minorHAnsi" w:hAnsiTheme="minorHAnsi"/>
          <w:i/>
          <w:iCs/>
          <w:color w:val="000000"/>
          <w:sz w:val="22"/>
          <w:szCs w:val="22"/>
          <w:lang w:eastAsia="en-AU"/>
        </w:rPr>
        <w:t xml:space="preserve">entire </w:t>
      </w:r>
      <w:r w:rsidR="0026059E">
        <w:rPr>
          <w:rFonts w:asciiTheme="minorHAnsi" w:hAnsiTheme="minorHAnsi"/>
          <w:i/>
          <w:iCs/>
          <w:color w:val="000000"/>
          <w:sz w:val="22"/>
          <w:szCs w:val="22"/>
          <w:lang w:eastAsia="en-AU"/>
        </w:rPr>
        <w:t xml:space="preserve">9 week </w:t>
      </w:r>
      <w:r w:rsidR="00686512">
        <w:rPr>
          <w:rFonts w:asciiTheme="minorHAnsi" w:hAnsiTheme="minorHAnsi"/>
          <w:i/>
          <w:iCs/>
          <w:color w:val="000000"/>
          <w:sz w:val="22"/>
          <w:szCs w:val="22"/>
          <w:lang w:eastAsia="en-AU"/>
        </w:rPr>
        <w:t xml:space="preserve">leave period, or for the </w:t>
      </w:r>
      <w:r w:rsidRPr="00D15991">
        <w:rPr>
          <w:rFonts w:asciiTheme="minorHAnsi" w:hAnsiTheme="minorHAnsi"/>
          <w:i/>
          <w:iCs/>
          <w:color w:val="000000"/>
          <w:sz w:val="22"/>
          <w:szCs w:val="22"/>
          <w:lang w:eastAsia="en-AU"/>
        </w:rPr>
        <w:t>3 weeks</w:t>
      </w:r>
      <w:r w:rsidR="00686512">
        <w:rPr>
          <w:rFonts w:asciiTheme="minorHAnsi" w:hAnsiTheme="minorHAnsi"/>
          <w:i/>
          <w:iCs/>
          <w:color w:val="000000"/>
          <w:sz w:val="22"/>
          <w:szCs w:val="22"/>
          <w:lang w:eastAsia="en-AU"/>
        </w:rPr>
        <w:t xml:space="preserve"> not covered by Trevor’s sick and annual leave</w:t>
      </w:r>
      <w:r w:rsidRPr="00D15991">
        <w:rPr>
          <w:rFonts w:asciiTheme="minorHAnsi" w:hAnsiTheme="minorHAnsi"/>
          <w:i/>
          <w:iCs/>
          <w:color w:val="000000"/>
          <w:sz w:val="22"/>
          <w:szCs w:val="22"/>
          <w:lang w:eastAsia="en-AU"/>
        </w:rPr>
        <w:t>, the</w:t>
      </w:r>
      <w:r w:rsidR="009E506E">
        <w:rPr>
          <w:rFonts w:asciiTheme="minorHAnsi" w:hAnsiTheme="minorHAnsi"/>
          <w:i/>
          <w:iCs/>
          <w:color w:val="000000"/>
          <w:sz w:val="22"/>
          <w:szCs w:val="22"/>
          <w:lang w:eastAsia="en-AU"/>
        </w:rPr>
        <w:t xml:space="preserve"> employer </w:t>
      </w:r>
      <w:r w:rsidRPr="00D15991">
        <w:rPr>
          <w:rFonts w:asciiTheme="minorHAnsi" w:hAnsiTheme="minorHAnsi"/>
          <w:i/>
          <w:iCs/>
          <w:color w:val="000000"/>
          <w:sz w:val="22"/>
          <w:szCs w:val="22"/>
          <w:lang w:eastAsia="en-AU"/>
        </w:rPr>
        <w:t xml:space="preserve">can choose to pay Trevor at his usual rate and </w:t>
      </w:r>
      <w:r w:rsidR="009E506E">
        <w:rPr>
          <w:rFonts w:asciiTheme="minorHAnsi" w:hAnsiTheme="minorHAnsi"/>
          <w:i/>
          <w:iCs/>
          <w:color w:val="000000"/>
          <w:sz w:val="22"/>
          <w:szCs w:val="22"/>
          <w:lang w:eastAsia="en-AU"/>
        </w:rPr>
        <w:t xml:space="preserve">the employer will </w:t>
      </w:r>
      <w:r w:rsidRPr="00D15991">
        <w:rPr>
          <w:rFonts w:asciiTheme="minorHAnsi" w:hAnsiTheme="minorHAnsi"/>
          <w:i/>
          <w:iCs/>
          <w:color w:val="000000"/>
          <w:sz w:val="22"/>
          <w:szCs w:val="22"/>
          <w:lang w:eastAsia="en-AU"/>
        </w:rPr>
        <w:t>be out-of-pocket for the difference between his usual wage and the NMW</w:t>
      </w:r>
      <w:r w:rsidR="00B369F9">
        <w:rPr>
          <w:rFonts w:asciiTheme="minorHAnsi" w:hAnsiTheme="minorHAnsi"/>
          <w:i/>
          <w:iCs/>
          <w:color w:val="000000"/>
          <w:sz w:val="22"/>
          <w:szCs w:val="22"/>
          <w:lang w:eastAsia="en-AU"/>
        </w:rPr>
        <w:t>. O</w:t>
      </w:r>
      <w:r w:rsidRPr="00D15991">
        <w:rPr>
          <w:rFonts w:asciiTheme="minorHAnsi" w:hAnsiTheme="minorHAnsi"/>
          <w:i/>
          <w:iCs/>
          <w:color w:val="000000"/>
          <w:sz w:val="22"/>
          <w:szCs w:val="22"/>
          <w:lang w:eastAsia="en-AU"/>
        </w:rPr>
        <w:t xml:space="preserve">r they can provide the payment at the NMW rate and receive full reimbursement. </w:t>
      </w:r>
    </w:p>
    <w:p w14:paraId="6953783D" w14:textId="77777777" w:rsidR="002805DB" w:rsidRDefault="002805DB" w:rsidP="00D15991">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rPr>
          <w:rFonts w:asciiTheme="minorHAnsi" w:hAnsiTheme="minorHAnsi"/>
          <w:i/>
          <w:iCs/>
          <w:color w:val="000000"/>
          <w:sz w:val="22"/>
          <w:szCs w:val="22"/>
          <w:lang w:eastAsia="en-AU"/>
        </w:rPr>
      </w:pPr>
    </w:p>
    <w:p w14:paraId="090934E8" w14:textId="2E741A98" w:rsidR="002805DB" w:rsidRPr="00F478D5" w:rsidRDefault="002805DB" w:rsidP="002805DB">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rPr>
          <w:rFonts w:asciiTheme="minorHAnsi" w:hAnsiTheme="minorHAnsi"/>
          <w:i/>
          <w:iCs/>
          <w:sz w:val="22"/>
          <w:szCs w:val="20"/>
          <w:lang w:eastAsia="en-AU"/>
        </w:rPr>
      </w:pPr>
      <w:r w:rsidRPr="00F478D5">
        <w:rPr>
          <w:rFonts w:asciiTheme="minorHAnsi" w:hAnsiTheme="minorHAnsi"/>
          <w:i/>
          <w:iCs/>
          <w:sz w:val="22"/>
          <w:szCs w:val="20"/>
          <w:lang w:eastAsia="en-AU"/>
        </w:rPr>
        <w:t>The reimbursement paymen</w:t>
      </w:r>
      <w:r>
        <w:rPr>
          <w:rFonts w:asciiTheme="minorHAnsi" w:hAnsiTheme="minorHAnsi"/>
          <w:i/>
          <w:iCs/>
          <w:sz w:val="22"/>
          <w:szCs w:val="20"/>
          <w:lang w:eastAsia="en-AU"/>
        </w:rPr>
        <w:t>t</w:t>
      </w:r>
      <w:r w:rsidRPr="00F478D5">
        <w:rPr>
          <w:rFonts w:asciiTheme="minorHAnsi" w:hAnsiTheme="minorHAnsi"/>
          <w:i/>
          <w:iCs/>
          <w:sz w:val="22"/>
          <w:szCs w:val="20"/>
          <w:lang w:eastAsia="en-AU"/>
        </w:rPr>
        <w:t xml:space="preserve"> </w:t>
      </w:r>
      <w:r>
        <w:rPr>
          <w:rFonts w:asciiTheme="minorHAnsi" w:hAnsiTheme="minorHAnsi"/>
          <w:i/>
          <w:iCs/>
          <w:sz w:val="22"/>
          <w:lang w:eastAsia="en-AU"/>
        </w:rPr>
        <w:t>will be</w:t>
      </w:r>
      <w:r w:rsidRPr="00EB5FD2">
        <w:rPr>
          <w:rFonts w:asciiTheme="minorHAnsi" w:hAnsiTheme="minorHAnsi"/>
          <w:i/>
          <w:iCs/>
          <w:sz w:val="22"/>
          <w:lang w:eastAsia="en-AU"/>
        </w:rPr>
        <w:t xml:space="preserve"> made to </w:t>
      </w:r>
      <w:r>
        <w:rPr>
          <w:rFonts w:asciiTheme="minorHAnsi" w:hAnsiTheme="minorHAnsi"/>
          <w:i/>
          <w:iCs/>
          <w:sz w:val="22"/>
          <w:lang w:eastAsia="en-AU"/>
        </w:rPr>
        <w:t>the employer’s</w:t>
      </w:r>
      <w:r w:rsidRPr="00EB5FD2">
        <w:rPr>
          <w:rFonts w:asciiTheme="minorHAnsi" w:hAnsiTheme="minorHAnsi"/>
          <w:i/>
          <w:iCs/>
          <w:sz w:val="22"/>
          <w:lang w:eastAsia="en-AU"/>
        </w:rPr>
        <w:t xml:space="preserve"> nominated business bank account.</w:t>
      </w:r>
    </w:p>
    <w:p w14:paraId="02A6E0CB" w14:textId="77777777" w:rsidR="002805DB" w:rsidRPr="00D15991" w:rsidRDefault="002805DB" w:rsidP="00D15991">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rPr>
          <w:rFonts w:asciiTheme="minorHAnsi" w:hAnsiTheme="minorHAnsi"/>
          <w:color w:val="000000"/>
          <w:sz w:val="22"/>
          <w:szCs w:val="22"/>
          <w:lang w:eastAsia="en-AU"/>
        </w:rPr>
      </w:pPr>
    </w:p>
    <w:p w14:paraId="6FC4FA05" w14:textId="77777777" w:rsidR="00D15991" w:rsidRPr="002A7D3D" w:rsidRDefault="00D15991" w:rsidP="00D15991">
      <w:pPr>
        <w:spacing w:after="40"/>
        <w:rPr>
          <w:rFonts w:asciiTheme="minorHAnsi" w:hAnsiTheme="minorHAnsi"/>
          <w:color w:val="000000"/>
          <w:sz w:val="20"/>
          <w:lang w:eastAsia="en-AU"/>
        </w:rPr>
      </w:pPr>
    </w:p>
    <w:p w14:paraId="3A9A74B4" w14:textId="74B7BBDB" w:rsidR="002A7D3D" w:rsidRPr="00694D99" w:rsidRDefault="00E20DB8" w:rsidP="00694D99">
      <w:pPr>
        <w:keepNext/>
        <w:keepLines/>
        <w:numPr>
          <w:ilvl w:val="0"/>
          <w:numId w:val="1"/>
        </w:numPr>
        <w:spacing w:after="160"/>
        <w:ind w:left="357" w:hanging="357"/>
        <w:outlineLvl w:val="0"/>
        <w:rPr>
          <w:rFonts w:asciiTheme="minorHAnsi" w:hAnsiTheme="minorHAnsi" w:cs="Arial"/>
          <w:b/>
          <w:bCs/>
          <w:color w:val="000000"/>
          <w:kern w:val="28"/>
          <w:sz w:val="28"/>
          <w:szCs w:val="28"/>
          <w:lang w:eastAsia="en-AU"/>
        </w:rPr>
      </w:pPr>
      <w:bookmarkStart w:id="25" w:name="_Toc194938599"/>
      <w:r>
        <w:rPr>
          <w:rFonts w:asciiTheme="minorHAnsi" w:hAnsiTheme="minorHAnsi" w:cs="Arial"/>
          <w:b/>
          <w:bCs/>
          <w:color w:val="000000"/>
          <w:kern w:val="28"/>
          <w:sz w:val="28"/>
          <w:szCs w:val="28"/>
          <w:lang w:eastAsia="en-AU"/>
        </w:rPr>
        <w:t>Leave reimbursement for s</w:t>
      </w:r>
      <w:r w:rsidRPr="00694D99">
        <w:rPr>
          <w:rFonts w:asciiTheme="minorHAnsi" w:hAnsiTheme="minorHAnsi" w:cs="Arial"/>
          <w:b/>
          <w:bCs/>
          <w:color w:val="000000"/>
          <w:kern w:val="28"/>
          <w:sz w:val="28"/>
          <w:szCs w:val="28"/>
          <w:lang w:eastAsia="en-AU"/>
        </w:rPr>
        <w:t>elf</w:t>
      </w:r>
      <w:r w:rsidR="002A7D3D" w:rsidRPr="00694D99">
        <w:rPr>
          <w:rFonts w:asciiTheme="minorHAnsi" w:hAnsiTheme="minorHAnsi" w:cs="Arial"/>
          <w:b/>
          <w:bCs/>
          <w:color w:val="000000"/>
          <w:kern w:val="28"/>
          <w:sz w:val="28"/>
          <w:szCs w:val="28"/>
          <w:lang w:eastAsia="en-AU"/>
        </w:rPr>
        <w:t>-employed donors</w:t>
      </w:r>
      <w:bookmarkEnd w:id="25"/>
    </w:p>
    <w:p w14:paraId="527BF009" w14:textId="628E01DA" w:rsidR="002A7D3D" w:rsidRPr="002A7D3D" w:rsidRDefault="002A7D3D" w:rsidP="002A7D3D">
      <w:pPr>
        <w:spacing w:after="40"/>
        <w:ind w:left="360"/>
        <w:contextualSpacing/>
        <w:rPr>
          <w:rFonts w:asciiTheme="minorHAnsi" w:hAnsiTheme="minorHAnsi"/>
          <w:color w:val="000000"/>
          <w:sz w:val="22"/>
          <w:lang w:eastAsia="en-AU"/>
        </w:rPr>
      </w:pPr>
      <w:r w:rsidRPr="002A7D3D">
        <w:rPr>
          <w:rFonts w:asciiTheme="minorHAnsi" w:hAnsiTheme="minorHAnsi"/>
          <w:color w:val="000000"/>
          <w:sz w:val="22"/>
          <w:lang w:eastAsia="en-AU"/>
        </w:rPr>
        <w:t>This section provides an overview of the key steps followed the receipt of a</w:t>
      </w:r>
      <w:r w:rsidR="002250BC">
        <w:rPr>
          <w:rFonts w:asciiTheme="minorHAnsi" w:hAnsiTheme="minorHAnsi"/>
          <w:color w:val="000000"/>
          <w:sz w:val="22"/>
          <w:lang w:eastAsia="en-AU"/>
        </w:rPr>
        <w:t xml:space="preserve">n </w:t>
      </w:r>
      <w:r w:rsidR="0071519D">
        <w:rPr>
          <w:rFonts w:asciiTheme="minorHAnsi" w:hAnsiTheme="minorHAnsi"/>
          <w:color w:val="000000"/>
          <w:sz w:val="22"/>
          <w:lang w:eastAsia="en-AU"/>
        </w:rPr>
        <w:t>a</w:t>
      </w:r>
      <w:r w:rsidR="002250BC">
        <w:rPr>
          <w:rFonts w:asciiTheme="minorHAnsi" w:hAnsiTheme="minorHAnsi"/>
          <w:color w:val="000000"/>
          <w:sz w:val="22"/>
          <w:lang w:eastAsia="en-AU"/>
        </w:rPr>
        <w:t>pplication</w:t>
      </w:r>
      <w:r w:rsidRPr="002A7D3D">
        <w:rPr>
          <w:rFonts w:asciiTheme="minorHAnsi" w:hAnsiTheme="minorHAnsi"/>
          <w:color w:val="000000"/>
          <w:sz w:val="22"/>
          <w:lang w:eastAsia="en-AU"/>
        </w:rPr>
        <w:t>, to finalising a payment under the Program for donors who are self-employed.</w:t>
      </w:r>
    </w:p>
    <w:p w14:paraId="77B47085" w14:textId="77777777" w:rsidR="002A7D3D" w:rsidRPr="002A7D3D" w:rsidRDefault="002A7D3D" w:rsidP="002A7D3D">
      <w:pPr>
        <w:rPr>
          <w:rFonts w:asciiTheme="minorHAnsi" w:hAnsiTheme="minorHAnsi"/>
          <w:sz w:val="22"/>
          <w:szCs w:val="20"/>
          <w:lang w:eastAsia="en-AU"/>
        </w:rPr>
      </w:pPr>
    </w:p>
    <w:p w14:paraId="604D83B1" w14:textId="77777777" w:rsidR="002A7D3D" w:rsidRPr="002A7D3D" w:rsidRDefault="002A7D3D" w:rsidP="002A7D3D">
      <w:pPr>
        <w:keepNext/>
        <w:pBdr>
          <w:top w:val="single" w:sz="4" w:space="1" w:color="auto"/>
          <w:left w:val="single" w:sz="4" w:space="4" w:color="auto"/>
          <w:bottom w:val="single" w:sz="4" w:space="1" w:color="auto"/>
          <w:right w:val="single" w:sz="4" w:space="4" w:color="auto"/>
        </w:pBdr>
        <w:shd w:val="clear" w:color="auto" w:fill="C6D9F1" w:themeFill="text2" w:themeFillTint="33"/>
        <w:spacing w:after="120"/>
        <w:outlineLvl w:val="1"/>
        <w:rPr>
          <w:rFonts w:ascii="Arial" w:hAnsi="Arial" w:cs="Arial"/>
          <w:b/>
          <w:bCs/>
          <w:i/>
          <w:iCs/>
          <w:szCs w:val="28"/>
          <w:lang w:eastAsia="en-AU"/>
        </w:rPr>
      </w:pPr>
      <w:bookmarkStart w:id="26" w:name="_Toc194938600"/>
      <w:r w:rsidRPr="002A7D3D">
        <w:rPr>
          <w:rFonts w:asciiTheme="minorHAnsi" w:hAnsiTheme="minorHAnsi" w:cs="Arial"/>
          <w:b/>
          <w:bCs/>
          <w:iCs/>
          <w:szCs w:val="28"/>
          <w:lang w:eastAsia="en-AU"/>
        </w:rPr>
        <w:t>3.1</w:t>
      </w:r>
      <w:r w:rsidRPr="002A7D3D">
        <w:rPr>
          <w:rFonts w:asciiTheme="minorHAnsi" w:hAnsiTheme="minorHAnsi" w:cs="Arial"/>
          <w:b/>
          <w:bCs/>
          <w:iCs/>
          <w:szCs w:val="28"/>
          <w:lang w:eastAsia="en-AU"/>
        </w:rPr>
        <w:tab/>
        <w:t>Process overview</w:t>
      </w:r>
      <w:bookmarkEnd w:id="26"/>
    </w:p>
    <w:p w14:paraId="18C2145D" w14:textId="37BAF948" w:rsidR="002A7D3D" w:rsidRPr="002A7D3D" w:rsidRDefault="002A7D3D" w:rsidP="00686512">
      <w:pPr>
        <w:spacing w:before="120" w:after="120"/>
        <w:contextualSpacing/>
        <w:rPr>
          <w:rFonts w:asciiTheme="minorHAnsi" w:hAnsiTheme="minorHAnsi"/>
          <w:sz w:val="22"/>
          <w:szCs w:val="22"/>
          <w:lang w:eastAsia="en-AU"/>
        </w:rPr>
      </w:pPr>
      <w:r w:rsidRPr="002A7D3D">
        <w:rPr>
          <w:rFonts w:asciiTheme="minorHAnsi" w:hAnsiTheme="minorHAnsi"/>
          <w:sz w:val="22"/>
          <w:szCs w:val="22"/>
          <w:lang w:eastAsia="en-AU"/>
        </w:rPr>
        <w:t xml:space="preserve">The key steps for </w:t>
      </w:r>
      <w:r w:rsidR="00E20DB8">
        <w:rPr>
          <w:rFonts w:asciiTheme="minorHAnsi" w:hAnsiTheme="minorHAnsi"/>
          <w:sz w:val="22"/>
          <w:szCs w:val="22"/>
          <w:lang w:eastAsia="en-AU"/>
        </w:rPr>
        <w:t xml:space="preserve">potential donors and donors who are </w:t>
      </w:r>
      <w:r w:rsidRPr="002A7D3D">
        <w:rPr>
          <w:rFonts w:asciiTheme="minorHAnsi" w:hAnsiTheme="minorHAnsi"/>
          <w:sz w:val="22"/>
          <w:szCs w:val="22"/>
          <w:lang w:eastAsia="en-AU"/>
        </w:rPr>
        <w:t xml:space="preserve">self-employed donors </w:t>
      </w:r>
      <w:r w:rsidR="00E20DB8">
        <w:rPr>
          <w:rFonts w:asciiTheme="minorHAnsi" w:hAnsiTheme="minorHAnsi"/>
          <w:sz w:val="22"/>
          <w:szCs w:val="22"/>
          <w:lang w:eastAsia="en-AU"/>
        </w:rPr>
        <w:t xml:space="preserve">to claim leave reimbursement </w:t>
      </w:r>
      <w:r w:rsidRPr="002A7D3D">
        <w:rPr>
          <w:rFonts w:asciiTheme="minorHAnsi" w:hAnsiTheme="minorHAnsi"/>
          <w:sz w:val="22"/>
          <w:szCs w:val="22"/>
          <w:lang w:eastAsia="en-AU"/>
        </w:rPr>
        <w:t>are:</w:t>
      </w:r>
    </w:p>
    <w:p w14:paraId="5DE3CD9C" w14:textId="724D9814" w:rsidR="00E20DB8" w:rsidRDefault="00E20DB8" w:rsidP="00686512">
      <w:pPr>
        <w:numPr>
          <w:ilvl w:val="0"/>
          <w:numId w:val="5"/>
        </w:numPr>
        <w:spacing w:before="120" w:after="120"/>
        <w:contextualSpacing/>
        <w:rPr>
          <w:rFonts w:asciiTheme="minorHAnsi" w:hAnsiTheme="minorHAnsi"/>
          <w:sz w:val="22"/>
          <w:szCs w:val="22"/>
          <w:lang w:eastAsia="en-AU"/>
        </w:rPr>
      </w:pPr>
      <w:r>
        <w:rPr>
          <w:rFonts w:asciiTheme="minorHAnsi" w:hAnsiTheme="minorHAnsi"/>
          <w:sz w:val="22"/>
          <w:szCs w:val="22"/>
          <w:lang w:eastAsia="en-AU"/>
        </w:rPr>
        <w:t xml:space="preserve">Prior to surgery – donor considers participating in the Program. </w:t>
      </w:r>
    </w:p>
    <w:p w14:paraId="1E63B20E" w14:textId="0916222F" w:rsidR="00E20DB8" w:rsidRDefault="00E20DB8" w:rsidP="00E20DB8">
      <w:pPr>
        <w:numPr>
          <w:ilvl w:val="0"/>
          <w:numId w:val="5"/>
        </w:numPr>
        <w:spacing w:before="120" w:after="120"/>
        <w:contextualSpacing/>
        <w:rPr>
          <w:rFonts w:asciiTheme="minorHAnsi" w:hAnsiTheme="minorHAnsi"/>
          <w:sz w:val="22"/>
          <w:szCs w:val="22"/>
          <w:lang w:eastAsia="en-AU"/>
        </w:rPr>
      </w:pPr>
      <w:r>
        <w:rPr>
          <w:rFonts w:asciiTheme="minorHAnsi" w:hAnsiTheme="minorHAnsi"/>
          <w:sz w:val="22"/>
          <w:szCs w:val="22"/>
          <w:lang w:eastAsia="en-AU"/>
        </w:rPr>
        <w:t>Potential d</w:t>
      </w:r>
      <w:r w:rsidRPr="002A7D3D">
        <w:rPr>
          <w:rFonts w:asciiTheme="minorHAnsi" w:hAnsiTheme="minorHAnsi"/>
          <w:sz w:val="22"/>
          <w:szCs w:val="22"/>
          <w:lang w:eastAsia="en-AU"/>
        </w:rPr>
        <w:t xml:space="preserve">onor takes leave for </w:t>
      </w:r>
      <w:r w:rsidR="00465230">
        <w:rPr>
          <w:rFonts w:asciiTheme="minorHAnsi" w:hAnsiTheme="minorHAnsi"/>
          <w:sz w:val="22"/>
          <w:szCs w:val="22"/>
          <w:lang w:eastAsia="en-AU"/>
        </w:rPr>
        <w:t xml:space="preserve">work-up </w:t>
      </w:r>
      <w:r>
        <w:rPr>
          <w:rFonts w:asciiTheme="minorHAnsi" w:hAnsiTheme="minorHAnsi"/>
          <w:sz w:val="22"/>
          <w:szCs w:val="22"/>
          <w:lang w:eastAsia="en-AU"/>
        </w:rPr>
        <w:t>appointments</w:t>
      </w:r>
      <w:r w:rsidRPr="002A7D3D">
        <w:rPr>
          <w:rFonts w:asciiTheme="minorHAnsi" w:hAnsiTheme="minorHAnsi"/>
          <w:sz w:val="22"/>
          <w:szCs w:val="22"/>
          <w:lang w:eastAsia="en-AU"/>
        </w:rPr>
        <w:t>.</w:t>
      </w:r>
    </w:p>
    <w:p w14:paraId="71B27C41" w14:textId="5FEC5BF5" w:rsidR="00E20DB8" w:rsidRDefault="00E20DB8" w:rsidP="00E20DB8">
      <w:pPr>
        <w:numPr>
          <w:ilvl w:val="1"/>
          <w:numId w:val="5"/>
        </w:numPr>
        <w:spacing w:before="120" w:after="120"/>
        <w:contextualSpacing/>
        <w:rPr>
          <w:rFonts w:asciiTheme="minorHAnsi" w:hAnsiTheme="minorHAnsi"/>
          <w:sz w:val="22"/>
          <w:szCs w:val="22"/>
          <w:lang w:eastAsia="en-AU"/>
        </w:rPr>
      </w:pPr>
      <w:r>
        <w:rPr>
          <w:rFonts w:asciiTheme="minorHAnsi" w:hAnsiTheme="minorHAnsi"/>
          <w:sz w:val="22"/>
          <w:szCs w:val="22"/>
          <w:lang w:eastAsia="en-AU"/>
        </w:rPr>
        <w:t xml:space="preserve">If claiming for medical appointments for work-up testing </w:t>
      </w:r>
      <w:r w:rsidRPr="00E60854">
        <w:rPr>
          <w:rFonts w:asciiTheme="minorHAnsi" w:hAnsiTheme="minorHAnsi"/>
          <w:sz w:val="22"/>
          <w:szCs w:val="22"/>
          <w:lang w:eastAsia="en-AU"/>
        </w:rPr>
        <w:t>only, the</w:t>
      </w:r>
      <w:r>
        <w:rPr>
          <w:rFonts w:asciiTheme="minorHAnsi" w:hAnsiTheme="minorHAnsi"/>
          <w:sz w:val="22"/>
          <w:szCs w:val="22"/>
          <w:lang w:eastAsia="en-AU"/>
        </w:rPr>
        <w:t xml:space="preserve"> application form can be submitted following the last appointment. </w:t>
      </w:r>
    </w:p>
    <w:p w14:paraId="0567827A" w14:textId="1AFA0405" w:rsidR="00343926" w:rsidRDefault="00343926" w:rsidP="00686512">
      <w:pPr>
        <w:numPr>
          <w:ilvl w:val="0"/>
          <w:numId w:val="5"/>
        </w:numPr>
        <w:spacing w:before="120" w:after="120"/>
        <w:contextualSpacing/>
        <w:rPr>
          <w:rFonts w:asciiTheme="minorHAnsi" w:hAnsiTheme="minorHAnsi"/>
          <w:sz w:val="22"/>
          <w:szCs w:val="22"/>
          <w:lang w:eastAsia="en-AU"/>
        </w:rPr>
      </w:pPr>
      <w:r w:rsidRPr="002A7D3D">
        <w:rPr>
          <w:rFonts w:asciiTheme="minorHAnsi" w:hAnsiTheme="minorHAnsi"/>
          <w:sz w:val="22"/>
          <w:szCs w:val="22"/>
          <w:lang w:eastAsia="en-AU"/>
        </w:rPr>
        <w:t>Donor takes leave for donation</w:t>
      </w:r>
      <w:r w:rsidR="00E20DB8">
        <w:rPr>
          <w:rFonts w:asciiTheme="minorHAnsi" w:hAnsiTheme="minorHAnsi"/>
          <w:sz w:val="22"/>
          <w:szCs w:val="22"/>
          <w:lang w:eastAsia="en-AU"/>
        </w:rPr>
        <w:t xml:space="preserve"> surgery and recovery</w:t>
      </w:r>
      <w:r w:rsidRPr="002A7D3D">
        <w:rPr>
          <w:rFonts w:asciiTheme="minorHAnsi" w:hAnsiTheme="minorHAnsi"/>
          <w:sz w:val="22"/>
          <w:szCs w:val="22"/>
          <w:lang w:eastAsia="en-AU"/>
        </w:rPr>
        <w:t>.</w:t>
      </w:r>
    </w:p>
    <w:p w14:paraId="35AFF858" w14:textId="1BF71B6A" w:rsidR="006F250A" w:rsidRDefault="006F250A" w:rsidP="00686512">
      <w:pPr>
        <w:numPr>
          <w:ilvl w:val="0"/>
          <w:numId w:val="5"/>
        </w:numPr>
        <w:spacing w:before="120" w:after="120"/>
        <w:contextualSpacing/>
        <w:rPr>
          <w:rFonts w:asciiTheme="minorHAnsi" w:hAnsiTheme="minorHAnsi"/>
          <w:sz w:val="22"/>
          <w:szCs w:val="22"/>
          <w:lang w:eastAsia="en-AU"/>
        </w:rPr>
      </w:pPr>
      <w:r w:rsidRPr="002A7D3D">
        <w:rPr>
          <w:rFonts w:asciiTheme="minorHAnsi" w:hAnsiTheme="minorHAnsi"/>
          <w:sz w:val="22"/>
          <w:szCs w:val="22"/>
          <w:lang w:eastAsia="en-AU"/>
        </w:rPr>
        <w:t xml:space="preserve">Donor returns to work </w:t>
      </w:r>
      <w:r>
        <w:rPr>
          <w:rFonts w:asciiTheme="minorHAnsi" w:hAnsiTheme="minorHAnsi"/>
          <w:sz w:val="22"/>
          <w:szCs w:val="22"/>
          <w:lang w:eastAsia="en-AU"/>
        </w:rPr>
        <w:t xml:space="preserve">following surgery and recovery </w:t>
      </w:r>
      <w:r w:rsidRPr="002A7D3D">
        <w:rPr>
          <w:rFonts w:asciiTheme="minorHAnsi" w:hAnsiTheme="minorHAnsi"/>
          <w:sz w:val="22"/>
          <w:szCs w:val="22"/>
          <w:lang w:eastAsia="en-AU"/>
        </w:rPr>
        <w:t xml:space="preserve">and submits a completed </w:t>
      </w:r>
      <w:r>
        <w:rPr>
          <w:rFonts w:asciiTheme="minorHAnsi" w:hAnsiTheme="minorHAnsi"/>
          <w:sz w:val="22"/>
          <w:szCs w:val="22"/>
          <w:lang w:eastAsia="en-AU"/>
        </w:rPr>
        <w:t>application</w:t>
      </w:r>
      <w:r w:rsidRPr="002A7D3D">
        <w:rPr>
          <w:rFonts w:asciiTheme="minorHAnsi" w:hAnsiTheme="minorHAnsi"/>
          <w:sz w:val="22"/>
          <w:szCs w:val="22"/>
          <w:lang w:eastAsia="en-AU"/>
        </w:rPr>
        <w:t xml:space="preserve"> </w:t>
      </w:r>
      <w:r>
        <w:rPr>
          <w:rFonts w:asciiTheme="minorHAnsi" w:hAnsiTheme="minorHAnsi"/>
          <w:sz w:val="22"/>
          <w:szCs w:val="22"/>
          <w:lang w:eastAsia="en-AU"/>
        </w:rPr>
        <w:t>f</w:t>
      </w:r>
      <w:r w:rsidRPr="002A7D3D">
        <w:rPr>
          <w:rFonts w:asciiTheme="minorHAnsi" w:hAnsiTheme="minorHAnsi"/>
          <w:sz w:val="22"/>
          <w:szCs w:val="22"/>
          <w:lang w:eastAsia="en-AU"/>
        </w:rPr>
        <w:t xml:space="preserve">orm with supporting </w:t>
      </w:r>
      <w:r w:rsidR="00E20DB8">
        <w:rPr>
          <w:rFonts w:asciiTheme="minorHAnsi" w:hAnsiTheme="minorHAnsi"/>
          <w:sz w:val="22"/>
          <w:szCs w:val="22"/>
          <w:lang w:eastAsia="en-AU"/>
        </w:rPr>
        <w:t>evidence to the department</w:t>
      </w:r>
      <w:r w:rsidRPr="002A7D3D">
        <w:rPr>
          <w:rFonts w:asciiTheme="minorHAnsi" w:hAnsiTheme="minorHAnsi"/>
          <w:sz w:val="22"/>
          <w:szCs w:val="22"/>
          <w:lang w:eastAsia="en-AU"/>
        </w:rPr>
        <w:t>.</w:t>
      </w:r>
    </w:p>
    <w:p w14:paraId="54DBCBB3" w14:textId="312A27E9" w:rsidR="005F2E86" w:rsidRDefault="005F2E86" w:rsidP="00686512">
      <w:pPr>
        <w:numPr>
          <w:ilvl w:val="0"/>
          <w:numId w:val="5"/>
        </w:numPr>
        <w:spacing w:before="120" w:after="120"/>
        <w:contextualSpacing/>
        <w:rPr>
          <w:rFonts w:asciiTheme="minorHAnsi" w:hAnsiTheme="minorHAnsi"/>
          <w:sz w:val="22"/>
          <w:szCs w:val="22"/>
          <w:lang w:eastAsia="en-AU"/>
        </w:rPr>
      </w:pPr>
      <w:r>
        <w:rPr>
          <w:rFonts w:asciiTheme="minorHAnsi" w:hAnsiTheme="minorHAnsi"/>
          <w:sz w:val="22"/>
          <w:szCs w:val="22"/>
          <w:lang w:eastAsia="en-AU"/>
        </w:rPr>
        <w:t xml:space="preserve">Donor submits </w:t>
      </w:r>
      <w:r w:rsidR="00465230">
        <w:rPr>
          <w:rFonts w:asciiTheme="minorHAnsi" w:hAnsiTheme="minorHAnsi"/>
          <w:sz w:val="22"/>
          <w:szCs w:val="22"/>
          <w:lang w:eastAsia="en-AU"/>
        </w:rPr>
        <w:t xml:space="preserve">the </w:t>
      </w:r>
      <w:r>
        <w:rPr>
          <w:rFonts w:asciiTheme="minorHAnsi" w:hAnsiTheme="minorHAnsi"/>
          <w:sz w:val="22"/>
          <w:szCs w:val="22"/>
          <w:lang w:eastAsia="en-AU"/>
        </w:rPr>
        <w:t>application form with supporting evidence to the department</w:t>
      </w:r>
    </w:p>
    <w:p w14:paraId="6ABFEDCA" w14:textId="75157FFC" w:rsidR="006F250A" w:rsidRDefault="006F250A" w:rsidP="00686512">
      <w:pPr>
        <w:numPr>
          <w:ilvl w:val="0"/>
          <w:numId w:val="5"/>
        </w:numPr>
        <w:spacing w:before="120" w:after="120"/>
        <w:contextualSpacing/>
        <w:rPr>
          <w:rFonts w:asciiTheme="minorHAnsi" w:hAnsiTheme="minorHAnsi"/>
          <w:sz w:val="22"/>
          <w:szCs w:val="22"/>
          <w:lang w:eastAsia="en-AU"/>
        </w:rPr>
      </w:pPr>
      <w:r>
        <w:rPr>
          <w:rFonts w:asciiTheme="minorHAnsi" w:hAnsiTheme="minorHAnsi"/>
          <w:sz w:val="22"/>
          <w:szCs w:val="22"/>
          <w:lang w:eastAsia="en-AU"/>
        </w:rPr>
        <w:t xml:space="preserve">The application is processed by the </w:t>
      </w:r>
      <w:r w:rsidR="00E20DB8">
        <w:rPr>
          <w:rFonts w:asciiTheme="minorHAnsi" w:hAnsiTheme="minorHAnsi"/>
          <w:sz w:val="22"/>
          <w:szCs w:val="22"/>
          <w:lang w:eastAsia="en-AU"/>
        </w:rPr>
        <w:t>department</w:t>
      </w:r>
      <w:r>
        <w:rPr>
          <w:rFonts w:asciiTheme="minorHAnsi" w:hAnsiTheme="minorHAnsi"/>
          <w:sz w:val="22"/>
          <w:szCs w:val="22"/>
          <w:lang w:eastAsia="en-AU"/>
        </w:rPr>
        <w:t xml:space="preserve">. </w:t>
      </w:r>
    </w:p>
    <w:p w14:paraId="4F3179F7" w14:textId="5ED23022" w:rsidR="005F2E86" w:rsidRDefault="005F2E86" w:rsidP="00CA7B35">
      <w:pPr>
        <w:spacing w:before="120" w:after="120"/>
        <w:ind w:left="1440"/>
        <w:contextualSpacing/>
        <w:rPr>
          <w:rFonts w:asciiTheme="minorHAnsi" w:hAnsiTheme="minorHAnsi"/>
          <w:sz w:val="22"/>
          <w:szCs w:val="22"/>
          <w:lang w:eastAsia="en-AU"/>
        </w:rPr>
      </w:pPr>
      <w:r>
        <w:rPr>
          <w:rFonts w:asciiTheme="minorHAnsi" w:hAnsiTheme="minorHAnsi"/>
          <w:sz w:val="22"/>
          <w:szCs w:val="22"/>
          <w:lang w:eastAsia="en-AU"/>
        </w:rPr>
        <w:t>Step 1 – Program coordinator</w:t>
      </w:r>
      <w:r w:rsidR="00B369F9">
        <w:rPr>
          <w:rFonts w:asciiTheme="minorHAnsi" w:hAnsiTheme="minorHAnsi"/>
          <w:sz w:val="22"/>
          <w:szCs w:val="22"/>
          <w:lang w:eastAsia="en-AU"/>
        </w:rPr>
        <w:t xml:space="preserve"> (the</w:t>
      </w:r>
      <w:r>
        <w:rPr>
          <w:rFonts w:asciiTheme="minorHAnsi" w:hAnsiTheme="minorHAnsi"/>
          <w:sz w:val="22"/>
          <w:szCs w:val="22"/>
          <w:lang w:eastAsia="en-AU"/>
        </w:rPr>
        <w:t xml:space="preserve"> ‘assessor’</w:t>
      </w:r>
      <w:r w:rsidR="00B369F9">
        <w:rPr>
          <w:rFonts w:asciiTheme="minorHAnsi" w:hAnsiTheme="minorHAnsi"/>
          <w:sz w:val="22"/>
          <w:szCs w:val="22"/>
          <w:lang w:eastAsia="en-AU"/>
        </w:rPr>
        <w:t>)</w:t>
      </w:r>
      <w:r>
        <w:rPr>
          <w:rFonts w:asciiTheme="minorHAnsi" w:hAnsiTheme="minorHAnsi"/>
          <w:sz w:val="22"/>
          <w:szCs w:val="22"/>
          <w:lang w:eastAsia="en-AU"/>
        </w:rPr>
        <w:t xml:space="preserve"> assesses the information in the application form and the evidence provided. </w:t>
      </w:r>
    </w:p>
    <w:p w14:paraId="3B6A562C" w14:textId="393F0446" w:rsidR="006F250A" w:rsidRPr="005F2E86" w:rsidRDefault="005F2E86" w:rsidP="00CA7B35">
      <w:pPr>
        <w:spacing w:before="120" w:after="120"/>
        <w:ind w:left="1440"/>
        <w:contextualSpacing/>
        <w:rPr>
          <w:rFonts w:asciiTheme="minorHAnsi" w:hAnsiTheme="minorHAnsi"/>
          <w:sz w:val="22"/>
          <w:szCs w:val="22"/>
          <w:lang w:eastAsia="en-AU"/>
        </w:rPr>
      </w:pPr>
      <w:r w:rsidRPr="005F2E86">
        <w:rPr>
          <w:rFonts w:asciiTheme="minorHAnsi" w:hAnsiTheme="minorHAnsi"/>
          <w:sz w:val="22"/>
          <w:szCs w:val="22"/>
          <w:lang w:eastAsia="en-AU"/>
        </w:rPr>
        <w:t xml:space="preserve">Step 2 – The </w:t>
      </w:r>
      <w:r w:rsidR="006F250A" w:rsidRPr="005F2E86">
        <w:rPr>
          <w:rFonts w:asciiTheme="minorHAnsi" w:hAnsiTheme="minorHAnsi"/>
          <w:sz w:val="22"/>
          <w:szCs w:val="22"/>
          <w:lang w:eastAsia="en-AU"/>
        </w:rPr>
        <w:t xml:space="preserve">application is then sent to </w:t>
      </w:r>
      <w:r w:rsidR="00B369F9">
        <w:rPr>
          <w:rFonts w:asciiTheme="minorHAnsi" w:hAnsiTheme="minorHAnsi"/>
          <w:sz w:val="22"/>
          <w:szCs w:val="22"/>
          <w:lang w:eastAsia="en-AU"/>
        </w:rPr>
        <w:t>a Program coordinator or manager (the ‘reviewer’), to verify</w:t>
      </w:r>
      <w:r w:rsidR="00B369F9" w:rsidRPr="005F2E86" w:rsidDel="00B369F9">
        <w:rPr>
          <w:rFonts w:asciiTheme="minorHAnsi" w:hAnsiTheme="minorHAnsi"/>
          <w:sz w:val="22"/>
          <w:szCs w:val="22"/>
          <w:lang w:eastAsia="en-AU"/>
        </w:rPr>
        <w:t xml:space="preserve"> </w:t>
      </w:r>
      <w:r w:rsidR="006F250A" w:rsidRPr="005F2E86">
        <w:rPr>
          <w:rFonts w:asciiTheme="minorHAnsi" w:hAnsiTheme="minorHAnsi"/>
          <w:sz w:val="22"/>
          <w:szCs w:val="22"/>
          <w:lang w:eastAsia="en-AU"/>
        </w:rPr>
        <w:t>the assessor’s evaluation.</w:t>
      </w:r>
    </w:p>
    <w:p w14:paraId="7978BC09" w14:textId="46CC5749" w:rsidR="006F250A" w:rsidRDefault="005F2E86" w:rsidP="00CA7B35">
      <w:pPr>
        <w:spacing w:before="120" w:after="120"/>
        <w:ind w:left="1440"/>
        <w:contextualSpacing/>
        <w:rPr>
          <w:rFonts w:asciiTheme="minorHAnsi" w:hAnsiTheme="minorHAnsi"/>
          <w:sz w:val="22"/>
          <w:szCs w:val="22"/>
          <w:lang w:eastAsia="en-AU"/>
        </w:rPr>
      </w:pPr>
      <w:r>
        <w:rPr>
          <w:rFonts w:asciiTheme="minorHAnsi" w:hAnsiTheme="minorHAnsi"/>
          <w:sz w:val="22"/>
          <w:szCs w:val="22"/>
          <w:lang w:eastAsia="en-AU"/>
        </w:rPr>
        <w:t xml:space="preserve">Step 3 - </w:t>
      </w:r>
      <w:r w:rsidR="006F250A">
        <w:rPr>
          <w:rFonts w:asciiTheme="minorHAnsi" w:hAnsiTheme="minorHAnsi"/>
          <w:sz w:val="22"/>
          <w:szCs w:val="22"/>
          <w:lang w:eastAsia="en-AU"/>
        </w:rPr>
        <w:t xml:space="preserve">The application is then sent to the </w:t>
      </w:r>
      <w:r w:rsidR="00B369F9">
        <w:rPr>
          <w:rFonts w:asciiTheme="minorHAnsi" w:hAnsiTheme="minorHAnsi"/>
          <w:sz w:val="22"/>
          <w:szCs w:val="22"/>
          <w:lang w:eastAsia="en-AU"/>
        </w:rPr>
        <w:t>Program delegate (the ‘</w:t>
      </w:r>
      <w:r w:rsidR="006F250A">
        <w:rPr>
          <w:rFonts w:asciiTheme="minorHAnsi" w:hAnsiTheme="minorHAnsi"/>
          <w:sz w:val="22"/>
          <w:szCs w:val="22"/>
          <w:lang w:eastAsia="en-AU"/>
        </w:rPr>
        <w:t>application approver</w:t>
      </w:r>
      <w:r w:rsidR="00B369F9">
        <w:rPr>
          <w:rFonts w:asciiTheme="minorHAnsi" w:hAnsiTheme="minorHAnsi"/>
          <w:sz w:val="22"/>
          <w:szCs w:val="22"/>
          <w:lang w:eastAsia="en-AU"/>
        </w:rPr>
        <w:t>)</w:t>
      </w:r>
      <w:r w:rsidR="006F250A">
        <w:rPr>
          <w:rFonts w:asciiTheme="minorHAnsi" w:hAnsiTheme="minorHAnsi"/>
          <w:sz w:val="22"/>
          <w:szCs w:val="22"/>
          <w:lang w:eastAsia="en-AU"/>
        </w:rPr>
        <w:t xml:space="preserve">, who </w:t>
      </w:r>
      <w:r w:rsidR="00B369F9">
        <w:rPr>
          <w:rFonts w:asciiTheme="minorHAnsi" w:hAnsiTheme="minorHAnsi"/>
          <w:sz w:val="22"/>
          <w:szCs w:val="22"/>
          <w:lang w:eastAsia="en-AU"/>
        </w:rPr>
        <w:t xml:space="preserve">endorses </w:t>
      </w:r>
      <w:r w:rsidR="006F250A">
        <w:rPr>
          <w:rFonts w:asciiTheme="minorHAnsi" w:hAnsiTheme="minorHAnsi"/>
          <w:sz w:val="22"/>
          <w:szCs w:val="22"/>
          <w:lang w:eastAsia="en-AU"/>
        </w:rPr>
        <w:t xml:space="preserve">the final </w:t>
      </w:r>
      <w:r w:rsidR="00B369F9">
        <w:rPr>
          <w:rFonts w:asciiTheme="minorHAnsi" w:hAnsiTheme="minorHAnsi"/>
          <w:sz w:val="22"/>
          <w:szCs w:val="22"/>
          <w:lang w:eastAsia="en-AU"/>
        </w:rPr>
        <w:t xml:space="preserve">assessment and </w:t>
      </w:r>
      <w:r w:rsidR="006F250A">
        <w:rPr>
          <w:rFonts w:asciiTheme="minorHAnsi" w:hAnsiTheme="minorHAnsi"/>
          <w:sz w:val="22"/>
          <w:szCs w:val="22"/>
          <w:lang w:eastAsia="en-AU"/>
        </w:rPr>
        <w:t xml:space="preserve">reimbursement amount. </w:t>
      </w:r>
    </w:p>
    <w:p w14:paraId="27D28E3F" w14:textId="76EB9552" w:rsidR="006F250A" w:rsidRPr="002A7D3D" w:rsidRDefault="006F250A" w:rsidP="00686512">
      <w:pPr>
        <w:numPr>
          <w:ilvl w:val="0"/>
          <w:numId w:val="5"/>
        </w:numPr>
        <w:spacing w:before="120" w:after="120"/>
        <w:contextualSpacing/>
        <w:rPr>
          <w:rFonts w:asciiTheme="minorHAnsi" w:hAnsiTheme="minorHAnsi"/>
          <w:sz w:val="22"/>
          <w:szCs w:val="22"/>
          <w:lang w:eastAsia="en-AU"/>
        </w:rPr>
      </w:pPr>
      <w:r>
        <w:rPr>
          <w:rFonts w:asciiTheme="minorHAnsi" w:hAnsiTheme="minorHAnsi"/>
          <w:sz w:val="22"/>
          <w:szCs w:val="22"/>
          <w:lang w:eastAsia="en-AU"/>
        </w:rPr>
        <w:t xml:space="preserve">The approved application is </w:t>
      </w:r>
      <w:r w:rsidR="00E20DB8">
        <w:rPr>
          <w:rFonts w:asciiTheme="minorHAnsi" w:hAnsiTheme="minorHAnsi"/>
          <w:sz w:val="22"/>
          <w:szCs w:val="22"/>
          <w:lang w:eastAsia="en-AU"/>
        </w:rPr>
        <w:t>processed for payment</w:t>
      </w:r>
      <w:r>
        <w:rPr>
          <w:rFonts w:asciiTheme="minorHAnsi" w:hAnsiTheme="minorHAnsi"/>
          <w:sz w:val="22"/>
          <w:szCs w:val="22"/>
          <w:lang w:eastAsia="en-AU"/>
        </w:rPr>
        <w:t xml:space="preserve">. Payment is transferred to the </w:t>
      </w:r>
      <w:r w:rsidR="00B52999">
        <w:rPr>
          <w:rFonts w:asciiTheme="minorHAnsi" w:hAnsiTheme="minorHAnsi"/>
          <w:sz w:val="22"/>
          <w:szCs w:val="22"/>
          <w:lang w:eastAsia="en-AU"/>
        </w:rPr>
        <w:t xml:space="preserve">donor’s </w:t>
      </w:r>
      <w:r>
        <w:rPr>
          <w:rFonts w:asciiTheme="minorHAnsi" w:hAnsiTheme="minorHAnsi"/>
          <w:sz w:val="22"/>
          <w:szCs w:val="22"/>
          <w:lang w:eastAsia="en-AU"/>
        </w:rPr>
        <w:t xml:space="preserve">nominated account within 14 days after </w:t>
      </w:r>
      <w:r w:rsidR="002909CF">
        <w:rPr>
          <w:rFonts w:asciiTheme="minorHAnsi" w:hAnsiTheme="minorHAnsi"/>
          <w:sz w:val="22"/>
          <w:szCs w:val="22"/>
          <w:lang w:eastAsia="en-AU"/>
        </w:rPr>
        <w:t xml:space="preserve">the </w:t>
      </w:r>
      <w:r>
        <w:rPr>
          <w:rFonts w:asciiTheme="minorHAnsi" w:hAnsiTheme="minorHAnsi"/>
          <w:sz w:val="22"/>
          <w:szCs w:val="22"/>
          <w:lang w:eastAsia="en-AU"/>
        </w:rPr>
        <w:t xml:space="preserve">Accounts </w:t>
      </w:r>
      <w:r w:rsidR="002909CF">
        <w:rPr>
          <w:rFonts w:asciiTheme="minorHAnsi" w:hAnsiTheme="minorHAnsi"/>
          <w:sz w:val="22"/>
          <w:szCs w:val="22"/>
          <w:lang w:eastAsia="en-AU"/>
        </w:rPr>
        <w:t>area</w:t>
      </w:r>
      <w:r>
        <w:rPr>
          <w:rFonts w:asciiTheme="minorHAnsi" w:hAnsiTheme="minorHAnsi"/>
          <w:sz w:val="22"/>
          <w:szCs w:val="22"/>
          <w:lang w:eastAsia="en-AU"/>
        </w:rPr>
        <w:t xml:space="preserve"> receive notification. </w:t>
      </w:r>
    </w:p>
    <w:p w14:paraId="53A7CCCB" w14:textId="3949F062" w:rsidR="006F250A" w:rsidRPr="002A7D3D" w:rsidRDefault="00465230" w:rsidP="00686512">
      <w:pPr>
        <w:numPr>
          <w:ilvl w:val="0"/>
          <w:numId w:val="5"/>
        </w:numPr>
        <w:spacing w:before="120" w:after="120"/>
        <w:contextualSpacing/>
        <w:rPr>
          <w:rFonts w:asciiTheme="minorHAnsi" w:hAnsiTheme="minorHAnsi"/>
          <w:sz w:val="22"/>
          <w:szCs w:val="22"/>
          <w:lang w:eastAsia="en-AU"/>
        </w:rPr>
      </w:pPr>
      <w:r>
        <w:rPr>
          <w:rFonts w:asciiTheme="minorHAnsi" w:hAnsiTheme="minorHAnsi"/>
          <w:sz w:val="22"/>
          <w:szCs w:val="22"/>
          <w:lang w:eastAsia="en-AU"/>
        </w:rPr>
        <w:t>A letter for n</w:t>
      </w:r>
      <w:r w:rsidRPr="002A7D3D">
        <w:rPr>
          <w:rFonts w:asciiTheme="minorHAnsi" w:hAnsiTheme="minorHAnsi"/>
          <w:sz w:val="22"/>
          <w:szCs w:val="22"/>
          <w:lang w:eastAsia="en-AU"/>
        </w:rPr>
        <w:t xml:space="preserve">otification </w:t>
      </w:r>
      <w:r w:rsidR="006F250A" w:rsidRPr="002A7D3D">
        <w:rPr>
          <w:rFonts w:asciiTheme="minorHAnsi" w:hAnsiTheme="minorHAnsi"/>
          <w:sz w:val="22"/>
          <w:szCs w:val="22"/>
          <w:lang w:eastAsia="en-AU"/>
        </w:rPr>
        <w:t xml:space="preserve">of payment is sent </w:t>
      </w:r>
      <w:r w:rsidR="006F250A">
        <w:rPr>
          <w:rFonts w:asciiTheme="minorHAnsi" w:hAnsiTheme="minorHAnsi"/>
          <w:sz w:val="22"/>
          <w:szCs w:val="22"/>
          <w:lang w:eastAsia="en-AU"/>
        </w:rPr>
        <w:t xml:space="preserve">to the donor </w:t>
      </w:r>
      <w:r w:rsidR="006F250A" w:rsidRPr="002909CF">
        <w:rPr>
          <w:rFonts w:asciiTheme="minorHAnsi" w:hAnsiTheme="minorHAnsi"/>
          <w:i/>
          <w:iCs/>
          <w:sz w:val="22"/>
          <w:szCs w:val="22"/>
          <w:lang w:eastAsia="en-AU"/>
        </w:rPr>
        <w:t>via</w:t>
      </w:r>
      <w:r w:rsidR="006F250A" w:rsidRPr="002A7D3D">
        <w:rPr>
          <w:rFonts w:asciiTheme="minorHAnsi" w:hAnsiTheme="minorHAnsi"/>
          <w:sz w:val="22"/>
          <w:szCs w:val="22"/>
          <w:lang w:eastAsia="en-AU"/>
        </w:rPr>
        <w:t xml:space="preserve"> </w:t>
      </w:r>
      <w:r w:rsidR="006F250A">
        <w:rPr>
          <w:rFonts w:asciiTheme="minorHAnsi" w:hAnsiTheme="minorHAnsi"/>
          <w:sz w:val="22"/>
          <w:szCs w:val="22"/>
          <w:lang w:eastAsia="en-AU"/>
        </w:rPr>
        <w:t>email</w:t>
      </w:r>
      <w:r w:rsidR="006F250A" w:rsidRPr="002A7D3D">
        <w:rPr>
          <w:rFonts w:asciiTheme="minorHAnsi" w:hAnsiTheme="minorHAnsi"/>
          <w:sz w:val="22"/>
          <w:szCs w:val="22"/>
          <w:lang w:eastAsia="en-AU"/>
        </w:rPr>
        <w:t>.</w:t>
      </w:r>
    </w:p>
    <w:p w14:paraId="50A6A8FF" w14:textId="72738546" w:rsidR="002A7D3D" w:rsidRPr="00694D99" w:rsidRDefault="002A7D3D" w:rsidP="00686512">
      <w:pPr>
        <w:numPr>
          <w:ilvl w:val="0"/>
          <w:numId w:val="5"/>
        </w:numPr>
        <w:spacing w:before="120" w:after="120"/>
        <w:contextualSpacing/>
        <w:rPr>
          <w:rFonts w:asciiTheme="minorHAnsi" w:hAnsiTheme="minorHAnsi"/>
          <w:szCs w:val="20"/>
          <w:lang w:eastAsia="en-AU"/>
        </w:rPr>
      </w:pPr>
      <w:r w:rsidRPr="002A7D3D">
        <w:rPr>
          <w:rFonts w:asciiTheme="minorHAnsi" w:hAnsiTheme="minorHAnsi"/>
          <w:sz w:val="22"/>
          <w:szCs w:val="22"/>
          <w:lang w:eastAsia="en-AU"/>
        </w:rPr>
        <w:t>Donor uses the payment as reimbursement for income lost due to donation.</w:t>
      </w:r>
    </w:p>
    <w:p w14:paraId="24AE1ED9" w14:textId="77777777" w:rsidR="00B70627" w:rsidRPr="002A7D3D" w:rsidRDefault="00B70627" w:rsidP="00686512">
      <w:pPr>
        <w:spacing w:before="120" w:after="120"/>
        <w:ind w:left="720"/>
        <w:contextualSpacing/>
        <w:rPr>
          <w:rFonts w:asciiTheme="minorHAnsi" w:hAnsiTheme="minorHAnsi"/>
          <w:szCs w:val="20"/>
          <w:lang w:eastAsia="en-AU"/>
        </w:rPr>
      </w:pPr>
    </w:p>
    <w:p w14:paraId="46E22700" w14:textId="0BEDCC20" w:rsidR="002A7D3D" w:rsidRDefault="002A7D3D" w:rsidP="00686512">
      <w:pPr>
        <w:spacing w:after="120"/>
        <w:contextualSpacing/>
        <w:rPr>
          <w:rFonts w:asciiTheme="minorHAnsi" w:hAnsiTheme="minorHAnsi"/>
          <w:sz w:val="22"/>
          <w:szCs w:val="20"/>
          <w:lang w:eastAsia="en-AU"/>
        </w:rPr>
      </w:pPr>
      <w:r w:rsidRPr="002A7D3D">
        <w:rPr>
          <w:rFonts w:asciiTheme="minorHAnsi" w:hAnsiTheme="minorHAnsi"/>
          <w:sz w:val="22"/>
          <w:szCs w:val="20"/>
          <w:lang w:eastAsia="en-AU"/>
        </w:rPr>
        <w:lastRenderedPageBreak/>
        <w:t xml:space="preserve">See </w:t>
      </w:r>
      <w:r w:rsidR="00187D9E">
        <w:rPr>
          <w:rFonts w:asciiTheme="minorHAnsi" w:hAnsiTheme="minorHAnsi"/>
          <w:sz w:val="22"/>
          <w:szCs w:val="20"/>
          <w:lang w:eastAsia="en-AU"/>
        </w:rPr>
        <w:t>p</w:t>
      </w:r>
      <w:r w:rsidRPr="002A7D3D">
        <w:rPr>
          <w:rFonts w:asciiTheme="minorHAnsi" w:hAnsiTheme="minorHAnsi"/>
          <w:sz w:val="22"/>
          <w:szCs w:val="20"/>
          <w:lang w:eastAsia="en-AU"/>
        </w:rPr>
        <w:t>art 4 for details on claiming out-of-pocket expenses.</w:t>
      </w:r>
    </w:p>
    <w:p w14:paraId="4A123D7C" w14:textId="77777777" w:rsidR="00B70627" w:rsidRDefault="00B70627" w:rsidP="00686512">
      <w:pPr>
        <w:spacing w:after="120"/>
        <w:contextualSpacing/>
        <w:rPr>
          <w:rFonts w:asciiTheme="minorHAnsi" w:hAnsiTheme="minorHAnsi" w:cs="Arial"/>
          <w:b/>
          <w:bCs/>
          <w:iCs/>
          <w:szCs w:val="28"/>
          <w:lang w:eastAsia="en-AU"/>
        </w:rPr>
      </w:pPr>
    </w:p>
    <w:p w14:paraId="4E1225E5" w14:textId="77777777" w:rsidR="002A7D3D" w:rsidRPr="002A7D3D" w:rsidRDefault="002A7D3D" w:rsidP="002A7D3D">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rPr>
          <w:rFonts w:asciiTheme="minorHAnsi" w:hAnsiTheme="minorHAnsi" w:cs="Arial"/>
          <w:b/>
          <w:bCs/>
          <w:iCs/>
          <w:szCs w:val="28"/>
          <w:lang w:eastAsia="en-AU"/>
        </w:rPr>
      </w:pPr>
      <w:bookmarkStart w:id="27" w:name="_Toc194938601"/>
      <w:r w:rsidRPr="002A7D3D">
        <w:rPr>
          <w:rFonts w:asciiTheme="minorHAnsi" w:hAnsiTheme="minorHAnsi" w:cs="Arial"/>
          <w:b/>
          <w:bCs/>
          <w:iCs/>
          <w:szCs w:val="28"/>
          <w:lang w:eastAsia="en-AU"/>
        </w:rPr>
        <w:t>3.2</w:t>
      </w:r>
      <w:r w:rsidRPr="002A7D3D">
        <w:rPr>
          <w:rFonts w:asciiTheme="minorHAnsi" w:hAnsiTheme="minorHAnsi" w:cs="Arial"/>
          <w:b/>
          <w:bCs/>
          <w:iCs/>
          <w:szCs w:val="28"/>
          <w:lang w:eastAsia="en-AU"/>
        </w:rPr>
        <w:tab/>
        <w:t>Process steps</w:t>
      </w:r>
      <w:bookmarkEnd w:id="27"/>
    </w:p>
    <w:p w14:paraId="29449CC8" w14:textId="77777777" w:rsidR="002A7D3D" w:rsidRPr="002A7D3D" w:rsidRDefault="002A7D3D" w:rsidP="002A7D3D">
      <w:pPr>
        <w:rPr>
          <w:sz w:val="12"/>
          <w:szCs w:val="20"/>
          <w:lang w:eastAsia="en-AU"/>
        </w:rPr>
      </w:pPr>
    </w:p>
    <w:p w14:paraId="483F6F49" w14:textId="599B1BF2" w:rsidR="002A7D3D" w:rsidRPr="002A7D3D" w:rsidRDefault="002A7D3D" w:rsidP="002A7D3D">
      <w:pPr>
        <w:keepNext/>
        <w:pBdr>
          <w:top w:val="single" w:sz="4" w:space="1" w:color="auto"/>
          <w:left w:val="single" w:sz="4" w:space="4" w:color="auto"/>
          <w:bottom w:val="single" w:sz="4" w:space="0" w:color="auto"/>
          <w:right w:val="single" w:sz="4" w:space="4" w:color="auto"/>
        </w:pBdr>
        <w:shd w:val="clear" w:color="auto" w:fill="D9D9D9" w:themeFill="background1" w:themeFillShade="D9"/>
        <w:spacing w:after="120"/>
        <w:outlineLvl w:val="2"/>
        <w:rPr>
          <w:rFonts w:asciiTheme="minorHAnsi" w:hAnsiTheme="minorHAnsi" w:cs="Arial"/>
          <w:b/>
          <w:bCs/>
          <w:sz w:val="22"/>
          <w:szCs w:val="26"/>
          <w:lang w:eastAsia="en-AU"/>
        </w:rPr>
      </w:pPr>
      <w:bookmarkStart w:id="28" w:name="_Toc194938602"/>
      <w:r w:rsidRPr="002A7D3D">
        <w:rPr>
          <w:rFonts w:asciiTheme="minorHAnsi" w:hAnsiTheme="minorHAnsi" w:cs="Arial"/>
          <w:b/>
          <w:bCs/>
          <w:sz w:val="22"/>
          <w:szCs w:val="26"/>
          <w:lang w:eastAsia="en-AU"/>
        </w:rPr>
        <w:t>3.2.1</w:t>
      </w:r>
      <w:r w:rsidRPr="002A7D3D">
        <w:rPr>
          <w:rFonts w:asciiTheme="minorHAnsi" w:hAnsiTheme="minorHAnsi" w:cs="Arial"/>
          <w:b/>
          <w:bCs/>
          <w:sz w:val="22"/>
          <w:szCs w:val="26"/>
          <w:lang w:eastAsia="en-AU"/>
        </w:rPr>
        <w:tab/>
        <w:t xml:space="preserve">Complete the </w:t>
      </w:r>
      <w:r w:rsidR="006F0588">
        <w:rPr>
          <w:rFonts w:asciiTheme="minorHAnsi" w:hAnsiTheme="minorHAnsi" w:cs="Arial"/>
          <w:b/>
          <w:bCs/>
          <w:sz w:val="22"/>
          <w:szCs w:val="26"/>
          <w:lang w:eastAsia="en-AU"/>
        </w:rPr>
        <w:t>application</w:t>
      </w:r>
      <w:r w:rsidR="006F0588" w:rsidRPr="002A7D3D">
        <w:rPr>
          <w:rFonts w:asciiTheme="minorHAnsi" w:hAnsiTheme="minorHAnsi" w:cs="Arial"/>
          <w:b/>
          <w:bCs/>
          <w:sz w:val="22"/>
          <w:szCs w:val="26"/>
          <w:lang w:eastAsia="en-AU"/>
        </w:rPr>
        <w:t xml:space="preserve"> </w:t>
      </w:r>
      <w:r w:rsidR="006F0588">
        <w:rPr>
          <w:rFonts w:asciiTheme="minorHAnsi" w:hAnsiTheme="minorHAnsi" w:cs="Arial"/>
          <w:b/>
          <w:bCs/>
          <w:sz w:val="22"/>
          <w:szCs w:val="26"/>
          <w:lang w:eastAsia="en-AU"/>
        </w:rPr>
        <w:t>f</w:t>
      </w:r>
      <w:r w:rsidR="006F0588" w:rsidRPr="002A7D3D">
        <w:rPr>
          <w:rFonts w:asciiTheme="minorHAnsi" w:hAnsiTheme="minorHAnsi" w:cs="Arial"/>
          <w:b/>
          <w:bCs/>
          <w:sz w:val="22"/>
          <w:szCs w:val="26"/>
          <w:lang w:eastAsia="en-AU"/>
        </w:rPr>
        <w:t>orm</w:t>
      </w:r>
      <w:bookmarkEnd w:id="28"/>
      <w:r w:rsidR="006F0588" w:rsidRPr="002A7D3D">
        <w:rPr>
          <w:rFonts w:asciiTheme="minorHAnsi" w:hAnsiTheme="minorHAnsi" w:cs="Arial"/>
          <w:b/>
          <w:bCs/>
          <w:sz w:val="22"/>
          <w:szCs w:val="26"/>
          <w:lang w:eastAsia="en-AU"/>
        </w:rPr>
        <w:t xml:space="preserve"> </w:t>
      </w:r>
      <w:r w:rsidR="006F0588">
        <w:rPr>
          <w:rFonts w:asciiTheme="minorHAnsi" w:hAnsiTheme="minorHAnsi" w:cs="Arial"/>
          <w:b/>
          <w:bCs/>
          <w:sz w:val="22"/>
          <w:szCs w:val="26"/>
          <w:lang w:eastAsia="en-AU"/>
        </w:rPr>
        <w:t xml:space="preserve"> </w:t>
      </w:r>
    </w:p>
    <w:p w14:paraId="449D1A10" w14:textId="3D62AB5B" w:rsidR="00D8038D" w:rsidRDefault="00A91896" w:rsidP="00686512">
      <w:pPr>
        <w:spacing w:before="80" w:after="120"/>
        <w:contextualSpacing/>
        <w:rPr>
          <w:rFonts w:asciiTheme="minorHAnsi" w:hAnsiTheme="minorHAnsi"/>
          <w:i/>
          <w:sz w:val="22"/>
          <w:lang w:eastAsia="en-AU"/>
        </w:rPr>
      </w:pPr>
      <w:r>
        <w:rPr>
          <w:rFonts w:asciiTheme="minorHAnsi" w:hAnsiTheme="minorHAnsi"/>
          <w:sz w:val="22"/>
          <w:lang w:eastAsia="en-AU"/>
        </w:rPr>
        <w:t>T</w:t>
      </w:r>
      <w:r w:rsidR="00D8038D" w:rsidRPr="002A7D3D">
        <w:rPr>
          <w:rFonts w:asciiTheme="minorHAnsi" w:hAnsiTheme="minorHAnsi"/>
          <w:sz w:val="22"/>
          <w:lang w:eastAsia="en-AU"/>
        </w:rPr>
        <w:t xml:space="preserve">o participate in the Program, </w:t>
      </w:r>
      <w:r w:rsidR="00AB6CD2">
        <w:rPr>
          <w:rFonts w:asciiTheme="minorHAnsi" w:hAnsiTheme="minorHAnsi"/>
          <w:sz w:val="22"/>
          <w:lang w:eastAsia="en-AU"/>
        </w:rPr>
        <w:t xml:space="preserve">the donor </w:t>
      </w:r>
      <w:r w:rsidR="00D8038D" w:rsidRPr="002909CF">
        <w:rPr>
          <w:rFonts w:asciiTheme="minorHAnsi" w:hAnsiTheme="minorHAnsi"/>
          <w:b/>
          <w:bCs/>
          <w:sz w:val="22"/>
          <w:lang w:eastAsia="en-AU"/>
        </w:rPr>
        <w:t xml:space="preserve">must </w:t>
      </w:r>
      <w:r w:rsidR="00D8038D" w:rsidRPr="002A7D3D">
        <w:rPr>
          <w:rFonts w:asciiTheme="minorHAnsi" w:hAnsiTheme="minorHAnsi"/>
          <w:sz w:val="22"/>
          <w:lang w:eastAsia="en-AU"/>
        </w:rPr>
        <w:t>complet</w:t>
      </w:r>
      <w:r w:rsidR="00D8038D">
        <w:rPr>
          <w:rFonts w:asciiTheme="minorHAnsi" w:hAnsiTheme="minorHAnsi"/>
          <w:sz w:val="22"/>
          <w:lang w:eastAsia="en-AU"/>
        </w:rPr>
        <w:t>e</w:t>
      </w:r>
      <w:r w:rsidR="00D8038D" w:rsidRPr="002A7D3D">
        <w:rPr>
          <w:rFonts w:asciiTheme="minorHAnsi" w:hAnsiTheme="minorHAnsi"/>
          <w:sz w:val="22"/>
          <w:lang w:eastAsia="en-AU"/>
        </w:rPr>
        <w:t xml:space="preserve"> and submit </w:t>
      </w:r>
      <w:r w:rsidR="005F2E86">
        <w:rPr>
          <w:rFonts w:asciiTheme="minorHAnsi" w:hAnsiTheme="minorHAnsi"/>
          <w:sz w:val="22"/>
          <w:lang w:eastAsia="en-AU"/>
        </w:rPr>
        <w:t xml:space="preserve">Part A of the </w:t>
      </w:r>
      <w:r w:rsidR="006F0588">
        <w:rPr>
          <w:rFonts w:asciiTheme="minorHAnsi" w:hAnsiTheme="minorHAnsi"/>
          <w:sz w:val="22"/>
          <w:lang w:eastAsia="en-AU"/>
        </w:rPr>
        <w:t>application</w:t>
      </w:r>
      <w:r w:rsidR="006F0588" w:rsidRPr="002A7D3D">
        <w:rPr>
          <w:rFonts w:asciiTheme="minorHAnsi" w:hAnsiTheme="minorHAnsi"/>
          <w:sz w:val="22"/>
          <w:lang w:eastAsia="en-AU"/>
        </w:rPr>
        <w:t xml:space="preserve"> </w:t>
      </w:r>
      <w:r w:rsidR="006F0588">
        <w:rPr>
          <w:rFonts w:asciiTheme="minorHAnsi" w:hAnsiTheme="minorHAnsi"/>
          <w:sz w:val="22"/>
          <w:lang w:eastAsia="en-AU"/>
        </w:rPr>
        <w:t>f</w:t>
      </w:r>
      <w:r w:rsidR="00D8038D" w:rsidRPr="002A7D3D">
        <w:rPr>
          <w:rFonts w:asciiTheme="minorHAnsi" w:hAnsiTheme="minorHAnsi"/>
          <w:sz w:val="22"/>
          <w:lang w:eastAsia="en-AU"/>
        </w:rPr>
        <w:t>orm</w:t>
      </w:r>
      <w:r w:rsidR="00D8038D" w:rsidRPr="0017047C">
        <w:rPr>
          <w:rFonts w:asciiTheme="minorHAnsi" w:hAnsiTheme="minorHAnsi"/>
          <w:sz w:val="22"/>
          <w:lang w:eastAsia="en-AU"/>
        </w:rPr>
        <w:t xml:space="preserve"> </w:t>
      </w:r>
      <w:r w:rsidR="00D8038D">
        <w:rPr>
          <w:rFonts w:asciiTheme="minorHAnsi" w:hAnsiTheme="minorHAnsi"/>
          <w:sz w:val="22"/>
          <w:lang w:eastAsia="en-AU"/>
        </w:rPr>
        <w:t>f</w:t>
      </w:r>
      <w:r w:rsidR="00D8038D" w:rsidRPr="002A7D3D">
        <w:rPr>
          <w:rFonts w:asciiTheme="minorHAnsi" w:hAnsiTheme="minorHAnsi"/>
          <w:sz w:val="22"/>
          <w:lang w:eastAsia="en-AU"/>
        </w:rPr>
        <w:t xml:space="preserve">ollowing </w:t>
      </w:r>
      <w:r w:rsidR="00AB6CD2">
        <w:rPr>
          <w:rFonts w:asciiTheme="minorHAnsi" w:hAnsiTheme="minorHAnsi"/>
          <w:sz w:val="22"/>
          <w:lang w:eastAsia="en-AU"/>
        </w:rPr>
        <w:t xml:space="preserve">their </w:t>
      </w:r>
      <w:r w:rsidR="00D8038D" w:rsidRPr="002A7D3D">
        <w:rPr>
          <w:rFonts w:asciiTheme="minorHAnsi" w:hAnsiTheme="minorHAnsi"/>
          <w:sz w:val="22"/>
          <w:lang w:eastAsia="en-AU"/>
        </w:rPr>
        <w:t xml:space="preserve">return to work and within </w:t>
      </w:r>
      <w:r w:rsidR="00A34BE9">
        <w:rPr>
          <w:rFonts w:asciiTheme="minorHAnsi" w:hAnsiTheme="minorHAnsi"/>
          <w:sz w:val="22"/>
          <w:lang w:eastAsia="en-AU"/>
        </w:rPr>
        <w:t>120</w:t>
      </w:r>
      <w:r w:rsidR="00D8038D" w:rsidRPr="002A7D3D">
        <w:rPr>
          <w:rFonts w:asciiTheme="minorHAnsi" w:hAnsiTheme="minorHAnsi"/>
          <w:sz w:val="22"/>
          <w:lang w:eastAsia="en-AU"/>
        </w:rPr>
        <w:t xml:space="preserve"> calendar days of </w:t>
      </w:r>
      <w:r w:rsidR="00AB6CD2">
        <w:rPr>
          <w:rFonts w:asciiTheme="minorHAnsi" w:hAnsiTheme="minorHAnsi"/>
          <w:sz w:val="22"/>
          <w:lang w:eastAsia="en-AU"/>
        </w:rPr>
        <w:t>the</w:t>
      </w:r>
      <w:r w:rsidR="00D8038D" w:rsidRPr="002A7D3D">
        <w:rPr>
          <w:rFonts w:asciiTheme="minorHAnsi" w:hAnsiTheme="minorHAnsi"/>
          <w:sz w:val="22"/>
          <w:lang w:eastAsia="en-AU"/>
        </w:rPr>
        <w:t xml:space="preserve"> donation surgery</w:t>
      </w:r>
      <w:r w:rsidR="00D8038D" w:rsidRPr="002A7D3D">
        <w:rPr>
          <w:rFonts w:asciiTheme="minorHAnsi" w:hAnsiTheme="minorHAnsi"/>
          <w:i/>
          <w:sz w:val="22"/>
          <w:lang w:eastAsia="en-AU"/>
        </w:rPr>
        <w:t xml:space="preserve">. </w:t>
      </w:r>
    </w:p>
    <w:p w14:paraId="657CBE72" w14:textId="77777777" w:rsidR="005F2E86" w:rsidRDefault="005F2E86" w:rsidP="00686512">
      <w:pPr>
        <w:spacing w:before="80" w:after="120"/>
        <w:contextualSpacing/>
        <w:rPr>
          <w:rFonts w:asciiTheme="minorHAnsi" w:hAnsiTheme="minorHAnsi"/>
          <w:sz w:val="22"/>
          <w:lang w:eastAsia="en-AU"/>
        </w:rPr>
      </w:pPr>
    </w:p>
    <w:p w14:paraId="736752EB" w14:textId="737F0A17" w:rsidR="002A7D3D" w:rsidRDefault="002A7D3D" w:rsidP="00686512">
      <w:pPr>
        <w:spacing w:before="80" w:after="120"/>
        <w:contextualSpacing/>
        <w:rPr>
          <w:rFonts w:asciiTheme="minorHAnsi" w:hAnsiTheme="minorHAnsi"/>
          <w:sz w:val="22"/>
          <w:lang w:eastAsia="en-AU"/>
        </w:rPr>
      </w:pPr>
      <w:r w:rsidRPr="002A7D3D">
        <w:rPr>
          <w:rFonts w:asciiTheme="minorHAnsi" w:hAnsiTheme="minorHAnsi"/>
          <w:sz w:val="22"/>
          <w:lang w:eastAsia="en-AU"/>
        </w:rPr>
        <w:t xml:space="preserve">Incomplete </w:t>
      </w:r>
      <w:r w:rsidR="002250BC">
        <w:rPr>
          <w:rFonts w:asciiTheme="minorHAnsi" w:hAnsiTheme="minorHAnsi"/>
          <w:sz w:val="22"/>
          <w:lang w:eastAsia="en-AU"/>
        </w:rPr>
        <w:t>applications</w:t>
      </w:r>
      <w:r w:rsidR="002250BC" w:rsidRPr="002A7D3D">
        <w:rPr>
          <w:rFonts w:asciiTheme="minorHAnsi" w:hAnsiTheme="minorHAnsi"/>
          <w:sz w:val="22"/>
          <w:lang w:eastAsia="en-AU"/>
        </w:rPr>
        <w:t xml:space="preserve"> </w:t>
      </w:r>
      <w:r w:rsidRPr="002A7D3D">
        <w:rPr>
          <w:rFonts w:asciiTheme="minorHAnsi" w:hAnsiTheme="minorHAnsi"/>
          <w:sz w:val="22"/>
          <w:lang w:eastAsia="en-AU"/>
        </w:rPr>
        <w:t xml:space="preserve">cannot be assessed. If </w:t>
      </w:r>
      <w:r w:rsidR="00AB6CD2">
        <w:rPr>
          <w:rFonts w:asciiTheme="minorHAnsi" w:hAnsiTheme="minorHAnsi"/>
          <w:sz w:val="22"/>
          <w:lang w:eastAsia="en-AU"/>
        </w:rPr>
        <w:t>the</w:t>
      </w:r>
      <w:r w:rsidRPr="002A7D3D">
        <w:rPr>
          <w:rFonts w:asciiTheme="minorHAnsi" w:hAnsiTheme="minorHAnsi"/>
          <w:sz w:val="22"/>
          <w:lang w:eastAsia="en-AU"/>
        </w:rPr>
        <w:t xml:space="preserve"> </w:t>
      </w:r>
      <w:r w:rsidR="00D8038D">
        <w:rPr>
          <w:rFonts w:asciiTheme="minorHAnsi" w:hAnsiTheme="minorHAnsi"/>
          <w:sz w:val="22"/>
          <w:lang w:eastAsia="en-AU"/>
        </w:rPr>
        <w:t>application</w:t>
      </w:r>
      <w:r w:rsidR="00D8038D" w:rsidRPr="002A7D3D">
        <w:rPr>
          <w:rFonts w:asciiTheme="minorHAnsi" w:hAnsiTheme="minorHAnsi"/>
          <w:sz w:val="22"/>
          <w:lang w:eastAsia="en-AU"/>
        </w:rPr>
        <w:t xml:space="preserve"> </w:t>
      </w:r>
      <w:r w:rsidRPr="002A7D3D">
        <w:rPr>
          <w:rFonts w:asciiTheme="minorHAnsi" w:hAnsiTheme="minorHAnsi"/>
          <w:sz w:val="22"/>
          <w:lang w:eastAsia="en-AU"/>
        </w:rPr>
        <w:t>is incomplete</w:t>
      </w:r>
      <w:r w:rsidR="00C86A42">
        <w:rPr>
          <w:rFonts w:asciiTheme="minorHAnsi" w:hAnsiTheme="minorHAnsi"/>
          <w:sz w:val="22"/>
          <w:lang w:eastAsia="en-AU"/>
        </w:rPr>
        <w:t xml:space="preserve"> and/or more information is required</w:t>
      </w:r>
      <w:r w:rsidRPr="002A7D3D">
        <w:rPr>
          <w:rFonts w:asciiTheme="minorHAnsi" w:hAnsiTheme="minorHAnsi"/>
          <w:sz w:val="22"/>
          <w:lang w:eastAsia="en-AU"/>
        </w:rPr>
        <w:t xml:space="preserve">, </w:t>
      </w:r>
      <w:r w:rsidR="00FF7F53">
        <w:rPr>
          <w:rFonts w:asciiTheme="minorHAnsi" w:hAnsiTheme="minorHAnsi"/>
          <w:sz w:val="22"/>
          <w:lang w:eastAsia="en-AU"/>
        </w:rPr>
        <w:t>the donor</w:t>
      </w:r>
      <w:r w:rsidRPr="002A7D3D">
        <w:rPr>
          <w:rFonts w:asciiTheme="minorHAnsi" w:hAnsiTheme="minorHAnsi"/>
          <w:sz w:val="22"/>
          <w:lang w:eastAsia="en-AU"/>
        </w:rPr>
        <w:t xml:space="preserve"> will be contacted </w:t>
      </w:r>
      <w:r w:rsidR="00C86A42">
        <w:rPr>
          <w:rFonts w:asciiTheme="minorHAnsi" w:hAnsiTheme="minorHAnsi"/>
          <w:sz w:val="22"/>
          <w:lang w:eastAsia="en-AU"/>
        </w:rPr>
        <w:t xml:space="preserve">by the department and processing of the application will be delayed.  Refer to </w:t>
      </w:r>
      <w:r w:rsidR="00187D9E">
        <w:rPr>
          <w:rFonts w:asciiTheme="minorHAnsi" w:hAnsiTheme="minorHAnsi"/>
          <w:sz w:val="22"/>
          <w:lang w:eastAsia="en-AU"/>
        </w:rPr>
        <w:t xml:space="preserve">part </w:t>
      </w:r>
      <w:r w:rsidR="00C86A42">
        <w:rPr>
          <w:rFonts w:asciiTheme="minorHAnsi" w:hAnsiTheme="minorHAnsi"/>
          <w:sz w:val="22"/>
          <w:lang w:eastAsia="en-AU"/>
        </w:rPr>
        <w:t xml:space="preserve">1.5 for evidence requirements.  </w:t>
      </w:r>
    </w:p>
    <w:p w14:paraId="151971CB" w14:textId="77777777" w:rsidR="00E60854" w:rsidRDefault="00E60854" w:rsidP="00686512">
      <w:pPr>
        <w:spacing w:before="80" w:after="120"/>
        <w:contextualSpacing/>
        <w:rPr>
          <w:rFonts w:asciiTheme="minorHAnsi" w:hAnsiTheme="minorHAnsi"/>
          <w:sz w:val="22"/>
          <w:lang w:eastAsia="en-AU"/>
        </w:rPr>
      </w:pPr>
    </w:p>
    <w:p w14:paraId="58B5C607" w14:textId="6BB2FDDA" w:rsidR="006D2099" w:rsidRDefault="006D2099" w:rsidP="00686512">
      <w:pPr>
        <w:spacing w:before="80" w:after="120"/>
        <w:contextualSpacing/>
        <w:rPr>
          <w:rFonts w:asciiTheme="minorHAnsi" w:hAnsiTheme="minorHAnsi"/>
          <w:sz w:val="22"/>
          <w:lang w:val="en" w:eastAsia="en-AU"/>
        </w:rPr>
      </w:pPr>
      <w:r w:rsidRPr="002A7D3D">
        <w:rPr>
          <w:rFonts w:asciiTheme="minorHAnsi" w:hAnsiTheme="minorHAnsi"/>
          <w:sz w:val="22"/>
          <w:lang w:val="en" w:eastAsia="en-AU"/>
        </w:rPr>
        <w:t xml:space="preserve">If </w:t>
      </w:r>
      <w:r w:rsidR="00C86A42">
        <w:rPr>
          <w:rFonts w:asciiTheme="minorHAnsi" w:hAnsiTheme="minorHAnsi"/>
          <w:sz w:val="22"/>
          <w:lang w:val="en" w:eastAsia="en-AU"/>
        </w:rPr>
        <w:t xml:space="preserve">the application is </w:t>
      </w:r>
      <w:r w:rsidRPr="002A7D3D">
        <w:rPr>
          <w:rFonts w:asciiTheme="minorHAnsi" w:hAnsiTheme="minorHAnsi"/>
          <w:sz w:val="22"/>
          <w:lang w:val="en" w:eastAsia="en-AU"/>
        </w:rPr>
        <w:t xml:space="preserve">ineligible, </w:t>
      </w:r>
      <w:r>
        <w:rPr>
          <w:rFonts w:asciiTheme="minorHAnsi" w:hAnsiTheme="minorHAnsi"/>
          <w:sz w:val="22"/>
          <w:lang w:val="en" w:eastAsia="en-AU"/>
        </w:rPr>
        <w:t>the donor</w:t>
      </w:r>
      <w:r w:rsidRPr="002A7D3D">
        <w:rPr>
          <w:rFonts w:asciiTheme="minorHAnsi" w:hAnsiTheme="minorHAnsi"/>
          <w:sz w:val="22"/>
          <w:lang w:val="en" w:eastAsia="en-AU"/>
        </w:rPr>
        <w:t xml:space="preserve"> will </w:t>
      </w:r>
      <w:r w:rsidR="00C86A42">
        <w:rPr>
          <w:rFonts w:asciiTheme="minorHAnsi" w:hAnsiTheme="minorHAnsi"/>
          <w:sz w:val="22"/>
          <w:lang w:val="en" w:eastAsia="en-AU"/>
        </w:rPr>
        <w:t xml:space="preserve">be contacted by the department, </w:t>
      </w:r>
      <w:r w:rsidRPr="002A7D3D">
        <w:rPr>
          <w:rFonts w:asciiTheme="minorHAnsi" w:hAnsiTheme="minorHAnsi"/>
          <w:sz w:val="22"/>
          <w:lang w:val="en" w:eastAsia="en-AU"/>
        </w:rPr>
        <w:t xml:space="preserve">receive </w:t>
      </w:r>
      <w:r>
        <w:rPr>
          <w:rFonts w:asciiTheme="minorHAnsi" w:hAnsiTheme="minorHAnsi"/>
          <w:sz w:val="22"/>
          <w:lang w:val="en" w:eastAsia="en-AU"/>
        </w:rPr>
        <w:t>an email notification</w:t>
      </w:r>
      <w:r w:rsidRPr="002A7D3D">
        <w:rPr>
          <w:rFonts w:asciiTheme="minorHAnsi" w:hAnsiTheme="minorHAnsi"/>
          <w:sz w:val="22"/>
          <w:lang w:val="en" w:eastAsia="en-AU"/>
        </w:rPr>
        <w:t xml:space="preserve"> </w:t>
      </w:r>
      <w:r>
        <w:rPr>
          <w:rFonts w:asciiTheme="minorHAnsi" w:hAnsiTheme="minorHAnsi"/>
          <w:sz w:val="22"/>
          <w:lang w:val="en" w:eastAsia="en-AU"/>
        </w:rPr>
        <w:t>advising</w:t>
      </w:r>
      <w:r w:rsidRPr="002A7D3D">
        <w:rPr>
          <w:rFonts w:asciiTheme="minorHAnsi" w:hAnsiTheme="minorHAnsi"/>
          <w:sz w:val="22"/>
          <w:lang w:val="en" w:eastAsia="en-AU"/>
        </w:rPr>
        <w:t xml:space="preserve"> of this outcome.</w:t>
      </w:r>
      <w:r w:rsidR="00C86A42">
        <w:rPr>
          <w:rFonts w:asciiTheme="minorHAnsi" w:hAnsiTheme="minorHAnsi"/>
          <w:sz w:val="22"/>
          <w:lang w:val="en" w:eastAsia="en-AU"/>
        </w:rPr>
        <w:t xml:space="preserve"> Refer to </w:t>
      </w:r>
      <w:r w:rsidR="00187D9E">
        <w:rPr>
          <w:rFonts w:asciiTheme="minorHAnsi" w:hAnsiTheme="minorHAnsi"/>
          <w:sz w:val="22"/>
          <w:lang w:eastAsia="en-AU"/>
        </w:rPr>
        <w:t>part</w:t>
      </w:r>
      <w:r w:rsidR="00C86A42" w:rsidRPr="0027677E">
        <w:rPr>
          <w:rFonts w:asciiTheme="minorHAnsi" w:hAnsiTheme="minorHAnsi"/>
          <w:sz w:val="22"/>
          <w:lang w:val="en" w:eastAsia="en-AU"/>
        </w:rPr>
        <w:t xml:space="preserve"> </w:t>
      </w:r>
      <w:r w:rsidR="0027677E" w:rsidRPr="0027677E">
        <w:rPr>
          <w:rFonts w:asciiTheme="minorHAnsi" w:hAnsiTheme="minorHAnsi"/>
          <w:sz w:val="22"/>
          <w:lang w:val="en" w:eastAsia="en-AU"/>
        </w:rPr>
        <w:t>7</w:t>
      </w:r>
      <w:r w:rsidR="00C86A42" w:rsidRPr="00CA7B35">
        <w:rPr>
          <w:rFonts w:asciiTheme="minorHAnsi" w:hAnsiTheme="minorHAnsi"/>
          <w:sz w:val="22"/>
          <w:lang w:val="en" w:eastAsia="en-AU"/>
        </w:rPr>
        <w:t xml:space="preserve"> regarding</w:t>
      </w:r>
      <w:r w:rsidR="00C86A42" w:rsidRPr="0027677E">
        <w:rPr>
          <w:rFonts w:asciiTheme="minorHAnsi" w:hAnsiTheme="minorHAnsi"/>
          <w:sz w:val="22"/>
          <w:lang w:val="en" w:eastAsia="en-AU"/>
        </w:rPr>
        <w:t xml:space="preserve"> a</w:t>
      </w:r>
      <w:r w:rsidR="00C86A42">
        <w:rPr>
          <w:rFonts w:asciiTheme="minorHAnsi" w:hAnsiTheme="minorHAnsi"/>
          <w:sz w:val="22"/>
          <w:lang w:val="en" w:eastAsia="en-AU"/>
        </w:rPr>
        <w:t xml:space="preserve"> review of decision.</w:t>
      </w:r>
      <w:r w:rsidRPr="002A7D3D">
        <w:rPr>
          <w:rFonts w:asciiTheme="minorHAnsi" w:hAnsiTheme="minorHAnsi"/>
          <w:sz w:val="22"/>
          <w:lang w:val="en" w:eastAsia="en-AU"/>
        </w:rPr>
        <w:t xml:space="preserve"> </w:t>
      </w:r>
    </w:p>
    <w:p w14:paraId="20B3CA65" w14:textId="77777777" w:rsidR="006D2099" w:rsidRPr="002A7D3D" w:rsidRDefault="006D2099" w:rsidP="00686512">
      <w:pPr>
        <w:spacing w:before="80" w:after="120"/>
        <w:contextualSpacing/>
        <w:rPr>
          <w:rFonts w:asciiTheme="minorHAnsi" w:hAnsiTheme="minorHAnsi"/>
          <w:sz w:val="22"/>
          <w:lang w:eastAsia="en-AU"/>
        </w:rPr>
      </w:pPr>
    </w:p>
    <w:p w14:paraId="31444693" w14:textId="2FDED7EB" w:rsidR="002A7D3D" w:rsidRPr="002A7D3D" w:rsidRDefault="002A7D3D" w:rsidP="002A7D3D">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outlineLvl w:val="2"/>
        <w:rPr>
          <w:rFonts w:asciiTheme="minorHAnsi" w:hAnsiTheme="minorHAnsi" w:cs="Arial"/>
          <w:b/>
          <w:bCs/>
          <w:sz w:val="22"/>
          <w:szCs w:val="26"/>
          <w:lang w:eastAsia="en-AU"/>
        </w:rPr>
      </w:pPr>
      <w:bookmarkStart w:id="29" w:name="_Toc194938603"/>
      <w:r w:rsidRPr="002A7D3D">
        <w:rPr>
          <w:rFonts w:asciiTheme="minorHAnsi" w:hAnsiTheme="minorHAnsi" w:cs="Arial"/>
          <w:b/>
          <w:bCs/>
          <w:sz w:val="22"/>
          <w:szCs w:val="26"/>
          <w:lang w:eastAsia="en-AU"/>
        </w:rPr>
        <w:t>3.2.2</w:t>
      </w:r>
      <w:r w:rsidRPr="002A7D3D">
        <w:rPr>
          <w:rFonts w:asciiTheme="minorHAnsi" w:hAnsiTheme="minorHAnsi" w:cs="Arial"/>
          <w:b/>
          <w:bCs/>
          <w:sz w:val="22"/>
          <w:szCs w:val="26"/>
          <w:lang w:eastAsia="en-AU"/>
        </w:rPr>
        <w:tab/>
      </w:r>
      <w:r w:rsidR="00A91896">
        <w:rPr>
          <w:rFonts w:asciiTheme="minorHAnsi" w:hAnsiTheme="minorHAnsi" w:cs="Arial"/>
          <w:b/>
          <w:bCs/>
          <w:sz w:val="22"/>
          <w:szCs w:val="26"/>
          <w:lang w:eastAsia="en-AU"/>
        </w:rPr>
        <w:t>Claiming</w:t>
      </w:r>
      <w:r w:rsidR="008B5B88">
        <w:rPr>
          <w:rFonts w:asciiTheme="minorHAnsi" w:hAnsiTheme="minorHAnsi" w:cs="Arial"/>
          <w:b/>
          <w:bCs/>
          <w:sz w:val="22"/>
          <w:szCs w:val="26"/>
          <w:lang w:eastAsia="en-AU"/>
        </w:rPr>
        <w:t xml:space="preserve"> for leave</w:t>
      </w:r>
      <w:r w:rsidR="008B5B88" w:rsidRPr="002A7D3D" w:rsidDel="008B5B88">
        <w:rPr>
          <w:rFonts w:asciiTheme="minorHAnsi" w:hAnsiTheme="minorHAnsi" w:cs="Arial"/>
          <w:b/>
          <w:bCs/>
          <w:sz w:val="22"/>
          <w:szCs w:val="26"/>
          <w:lang w:eastAsia="en-AU"/>
        </w:rPr>
        <w:t xml:space="preserve"> </w:t>
      </w:r>
      <w:r w:rsidR="00C86A42">
        <w:rPr>
          <w:rFonts w:asciiTheme="minorHAnsi" w:hAnsiTheme="minorHAnsi" w:cs="Arial"/>
          <w:b/>
          <w:bCs/>
          <w:sz w:val="22"/>
          <w:szCs w:val="26"/>
          <w:lang w:eastAsia="en-AU"/>
        </w:rPr>
        <w:t>reimbursement</w:t>
      </w:r>
      <w:bookmarkEnd w:id="29"/>
    </w:p>
    <w:p w14:paraId="0A352A5F" w14:textId="77777777" w:rsidR="005F2E86" w:rsidRDefault="005F2E86" w:rsidP="005F2E86">
      <w:pPr>
        <w:pStyle w:val="NormalWeb"/>
        <w:spacing w:before="0" w:beforeAutospacing="0" w:after="120" w:afterAutospacing="0"/>
        <w:contextualSpacing/>
        <w:rPr>
          <w:rFonts w:asciiTheme="minorHAnsi" w:hAnsiTheme="minorHAnsi" w:cstheme="minorHAnsi"/>
          <w:color w:val="313131"/>
          <w:sz w:val="22"/>
          <w:szCs w:val="22"/>
        </w:rPr>
      </w:pPr>
      <w:r w:rsidRPr="002A7D3D">
        <w:rPr>
          <w:rFonts w:asciiTheme="minorHAnsi" w:hAnsiTheme="minorHAnsi"/>
          <w:sz w:val="22"/>
        </w:rPr>
        <w:t xml:space="preserve">Self-employed donors </w:t>
      </w:r>
      <w:r w:rsidRPr="002A7D3D">
        <w:rPr>
          <w:rFonts w:asciiTheme="minorHAnsi" w:hAnsiTheme="minorHAnsi"/>
          <w:b/>
          <w:sz w:val="22"/>
        </w:rPr>
        <w:t>must</w:t>
      </w:r>
      <w:r w:rsidRPr="002A7D3D">
        <w:rPr>
          <w:rFonts w:asciiTheme="minorHAnsi" w:hAnsiTheme="minorHAnsi"/>
          <w:sz w:val="22"/>
        </w:rPr>
        <w:t xml:space="preserve"> provide suitable evidence of income</w:t>
      </w:r>
      <w:r>
        <w:rPr>
          <w:rFonts w:asciiTheme="minorHAnsi" w:hAnsiTheme="minorHAnsi"/>
          <w:sz w:val="22"/>
        </w:rPr>
        <w:t>.</w:t>
      </w:r>
      <w:r w:rsidRPr="0017789B">
        <w:rPr>
          <w:rFonts w:asciiTheme="minorHAnsi" w:hAnsiTheme="minorHAnsi" w:cstheme="minorHAnsi"/>
          <w:color w:val="313131"/>
        </w:rPr>
        <w:t xml:space="preserve"> </w:t>
      </w:r>
      <w:r w:rsidRPr="006D2099">
        <w:rPr>
          <w:rFonts w:asciiTheme="minorHAnsi" w:hAnsiTheme="minorHAnsi" w:cstheme="minorHAnsi"/>
          <w:color w:val="313131"/>
          <w:sz w:val="22"/>
          <w:szCs w:val="22"/>
        </w:rPr>
        <w:t xml:space="preserve">This can include </w:t>
      </w:r>
      <w:r>
        <w:rPr>
          <w:rFonts w:asciiTheme="minorHAnsi" w:hAnsiTheme="minorHAnsi" w:cstheme="minorHAnsi"/>
          <w:color w:val="313131"/>
          <w:sz w:val="22"/>
          <w:szCs w:val="22"/>
        </w:rPr>
        <w:t>their</w:t>
      </w:r>
      <w:r w:rsidRPr="006D2099">
        <w:rPr>
          <w:rFonts w:asciiTheme="minorHAnsi" w:hAnsiTheme="minorHAnsi" w:cstheme="minorHAnsi"/>
          <w:color w:val="313131"/>
          <w:sz w:val="22"/>
          <w:szCs w:val="22"/>
        </w:rPr>
        <w:t xml:space="preserve"> most recent tax return, Business Activity Statement, profit and loss statement, relevant payslips or bank statements. </w:t>
      </w:r>
      <w:r>
        <w:rPr>
          <w:rFonts w:asciiTheme="minorHAnsi" w:hAnsiTheme="minorHAnsi" w:cstheme="minorHAnsi"/>
          <w:color w:val="313131"/>
          <w:sz w:val="22"/>
          <w:szCs w:val="22"/>
        </w:rPr>
        <w:t xml:space="preserve">This evidence is used to determine if the donor earns more than the National Minimum Wage (NMW). </w:t>
      </w:r>
    </w:p>
    <w:p w14:paraId="34A7313D" w14:textId="77777777" w:rsidR="005F2E86" w:rsidRDefault="005F2E86" w:rsidP="005F2E86">
      <w:pPr>
        <w:pStyle w:val="NormalWeb"/>
        <w:spacing w:before="0" w:beforeAutospacing="0" w:after="120" w:afterAutospacing="0"/>
        <w:contextualSpacing/>
        <w:rPr>
          <w:rFonts w:asciiTheme="minorHAnsi" w:hAnsiTheme="minorHAnsi" w:cstheme="minorHAnsi"/>
          <w:color w:val="313131"/>
          <w:sz w:val="22"/>
          <w:szCs w:val="22"/>
        </w:rPr>
      </w:pPr>
    </w:p>
    <w:p w14:paraId="0D18C9E1" w14:textId="77777777" w:rsidR="005F2E86" w:rsidRPr="006D2099" w:rsidRDefault="005F2E86" w:rsidP="005F2E86">
      <w:pPr>
        <w:pStyle w:val="NormalWeb"/>
        <w:spacing w:before="0" w:beforeAutospacing="0" w:after="120" w:afterAutospacing="0"/>
        <w:contextualSpacing/>
        <w:rPr>
          <w:rFonts w:asciiTheme="minorHAnsi" w:hAnsiTheme="minorHAnsi" w:cstheme="minorHAnsi"/>
          <w:color w:val="313131"/>
          <w:sz w:val="22"/>
          <w:szCs w:val="22"/>
        </w:rPr>
      </w:pPr>
      <w:r>
        <w:rPr>
          <w:rFonts w:asciiTheme="minorHAnsi" w:hAnsiTheme="minorHAnsi" w:cstheme="minorHAnsi"/>
          <w:color w:val="313131"/>
          <w:sz w:val="22"/>
          <w:szCs w:val="22"/>
        </w:rPr>
        <w:t xml:space="preserve">Self-employed donors will be paid at the NMW or their hourly rate, whichever is the lesser. </w:t>
      </w:r>
    </w:p>
    <w:p w14:paraId="2E793925" w14:textId="2B0E172F" w:rsidR="00C86A42" w:rsidRDefault="00C86A42" w:rsidP="00686512">
      <w:pPr>
        <w:spacing w:before="80" w:after="120"/>
        <w:contextualSpacing/>
        <w:rPr>
          <w:rFonts w:asciiTheme="minorHAnsi" w:hAnsiTheme="minorHAnsi"/>
          <w:sz w:val="22"/>
          <w:lang w:val="en" w:eastAsia="en-AU"/>
        </w:rPr>
      </w:pPr>
      <w:r>
        <w:rPr>
          <w:rFonts w:asciiTheme="minorHAnsi" w:hAnsiTheme="minorHAnsi"/>
          <w:sz w:val="22"/>
          <w:lang w:eastAsia="en-AU"/>
        </w:rPr>
        <w:t>In addition</w:t>
      </w:r>
      <w:r w:rsidR="005F2E86">
        <w:rPr>
          <w:rFonts w:asciiTheme="minorHAnsi" w:hAnsiTheme="minorHAnsi"/>
          <w:sz w:val="22"/>
          <w:lang w:eastAsia="en-AU"/>
        </w:rPr>
        <w:t xml:space="preserve">, </w:t>
      </w:r>
      <w:r>
        <w:rPr>
          <w:rFonts w:asciiTheme="minorHAnsi" w:hAnsiTheme="minorHAnsi"/>
          <w:sz w:val="22"/>
          <w:lang w:eastAsia="en-AU"/>
        </w:rPr>
        <w:t xml:space="preserve">the donor </w:t>
      </w:r>
      <w:r w:rsidR="001F36FC">
        <w:rPr>
          <w:rFonts w:asciiTheme="minorHAnsi" w:hAnsiTheme="minorHAnsi"/>
          <w:sz w:val="22"/>
          <w:lang w:eastAsia="en-AU"/>
        </w:rPr>
        <w:t>must</w:t>
      </w:r>
      <w:r>
        <w:rPr>
          <w:rFonts w:asciiTheme="minorHAnsi" w:hAnsiTheme="minorHAnsi"/>
          <w:sz w:val="22"/>
          <w:lang w:eastAsia="en-AU"/>
        </w:rPr>
        <w:t xml:space="preserve"> provide</w:t>
      </w:r>
      <w:r w:rsidR="001F36FC">
        <w:rPr>
          <w:rFonts w:asciiTheme="minorHAnsi" w:hAnsiTheme="minorHAnsi"/>
          <w:sz w:val="22"/>
          <w:lang w:eastAsia="en-AU"/>
        </w:rPr>
        <w:t xml:space="preserve"> evidence to support </w:t>
      </w:r>
      <w:r w:rsidR="002A5298">
        <w:rPr>
          <w:rFonts w:asciiTheme="minorHAnsi" w:hAnsiTheme="minorHAnsi"/>
          <w:sz w:val="22"/>
          <w:lang w:eastAsia="en-AU"/>
        </w:rPr>
        <w:t>the</w:t>
      </w:r>
      <w:r w:rsidR="001F36FC">
        <w:rPr>
          <w:rFonts w:asciiTheme="minorHAnsi" w:hAnsiTheme="minorHAnsi"/>
          <w:sz w:val="22"/>
          <w:lang w:eastAsia="en-AU"/>
        </w:rPr>
        <w:t xml:space="preserve"> claim</w:t>
      </w:r>
      <w:r w:rsidR="005F2E86">
        <w:rPr>
          <w:rFonts w:asciiTheme="minorHAnsi" w:hAnsiTheme="minorHAnsi"/>
          <w:sz w:val="22"/>
          <w:lang w:eastAsia="en-AU"/>
        </w:rPr>
        <w:t xml:space="preserve"> for leave</w:t>
      </w:r>
      <w:r>
        <w:rPr>
          <w:rFonts w:asciiTheme="minorHAnsi" w:hAnsiTheme="minorHAnsi"/>
          <w:sz w:val="22"/>
          <w:lang w:eastAsia="en-AU"/>
        </w:rPr>
        <w:t xml:space="preserve">. Examples of evidence are: </w:t>
      </w:r>
      <w:r w:rsidR="00992384">
        <w:rPr>
          <w:rFonts w:asciiTheme="minorHAnsi" w:hAnsiTheme="minorHAnsi"/>
          <w:sz w:val="22"/>
          <w:lang w:val="en" w:eastAsia="en-AU"/>
        </w:rPr>
        <w:t>m</w:t>
      </w:r>
      <w:r w:rsidR="002A7D3D" w:rsidRPr="002A7D3D">
        <w:rPr>
          <w:rFonts w:asciiTheme="minorHAnsi" w:hAnsiTheme="minorHAnsi"/>
          <w:sz w:val="22"/>
          <w:lang w:val="en" w:eastAsia="en-AU"/>
        </w:rPr>
        <w:t>edical certificate</w:t>
      </w:r>
      <w:r w:rsidR="002F6D02">
        <w:rPr>
          <w:rFonts w:asciiTheme="minorHAnsi" w:hAnsiTheme="minorHAnsi"/>
          <w:sz w:val="22"/>
          <w:lang w:val="en" w:eastAsia="en-AU"/>
        </w:rPr>
        <w:t>s</w:t>
      </w:r>
      <w:r w:rsidR="003162E4">
        <w:rPr>
          <w:rFonts w:asciiTheme="minorHAnsi" w:hAnsiTheme="minorHAnsi"/>
          <w:sz w:val="22"/>
          <w:lang w:val="en" w:eastAsia="en-AU"/>
        </w:rPr>
        <w:t xml:space="preserve">, </w:t>
      </w:r>
      <w:r w:rsidR="002A7D3D" w:rsidRPr="002A7D3D">
        <w:rPr>
          <w:rFonts w:asciiTheme="minorHAnsi" w:hAnsiTheme="minorHAnsi"/>
          <w:sz w:val="22"/>
          <w:lang w:val="en" w:eastAsia="en-AU"/>
        </w:rPr>
        <w:t>appointment tracker</w:t>
      </w:r>
      <w:r w:rsidR="006D55B7">
        <w:rPr>
          <w:rFonts w:asciiTheme="minorHAnsi" w:hAnsiTheme="minorHAnsi"/>
          <w:sz w:val="22"/>
          <w:lang w:val="en" w:eastAsia="en-AU"/>
        </w:rPr>
        <w:t xml:space="preserve"> or other evidence</w:t>
      </w:r>
      <w:r w:rsidR="002A7D3D" w:rsidRPr="002A7D3D">
        <w:rPr>
          <w:rFonts w:asciiTheme="minorHAnsi" w:hAnsiTheme="minorHAnsi"/>
          <w:sz w:val="22"/>
          <w:lang w:val="en" w:eastAsia="en-AU"/>
        </w:rPr>
        <w:t xml:space="preserve"> that verifies the amount and dates of leave taken, including for leave taken to attend </w:t>
      </w:r>
      <w:r>
        <w:rPr>
          <w:rFonts w:asciiTheme="minorHAnsi" w:hAnsiTheme="minorHAnsi"/>
          <w:sz w:val="22"/>
          <w:lang w:val="en" w:eastAsia="en-AU"/>
        </w:rPr>
        <w:t xml:space="preserve">medical appointments for </w:t>
      </w:r>
      <w:r w:rsidR="002A7D3D" w:rsidRPr="002A7D3D">
        <w:rPr>
          <w:rFonts w:asciiTheme="minorHAnsi" w:hAnsiTheme="minorHAnsi"/>
          <w:sz w:val="22"/>
          <w:lang w:val="en" w:eastAsia="en-AU"/>
        </w:rPr>
        <w:t xml:space="preserve">work-up testing. </w:t>
      </w:r>
    </w:p>
    <w:p w14:paraId="7E215ED9" w14:textId="77777777" w:rsidR="00C86A42" w:rsidRDefault="00C86A42" w:rsidP="00686512">
      <w:pPr>
        <w:spacing w:before="80" w:after="120"/>
        <w:contextualSpacing/>
        <w:rPr>
          <w:rFonts w:asciiTheme="minorHAnsi" w:hAnsiTheme="minorHAnsi"/>
          <w:sz w:val="22"/>
          <w:lang w:val="en" w:eastAsia="en-AU"/>
        </w:rPr>
      </w:pPr>
    </w:p>
    <w:p w14:paraId="2354334C" w14:textId="1711EF60" w:rsidR="002A7D3D" w:rsidRPr="0026059E" w:rsidRDefault="002A7D3D" w:rsidP="00686512">
      <w:pPr>
        <w:spacing w:before="80" w:after="120"/>
        <w:contextualSpacing/>
        <w:rPr>
          <w:rFonts w:asciiTheme="minorHAnsi" w:hAnsiTheme="minorHAnsi"/>
          <w:b/>
          <w:bCs/>
          <w:sz w:val="22"/>
          <w:lang w:val="en" w:eastAsia="en-AU"/>
        </w:rPr>
      </w:pPr>
      <w:r w:rsidRPr="0026059E">
        <w:rPr>
          <w:rFonts w:asciiTheme="minorHAnsi" w:hAnsiTheme="minorHAnsi"/>
          <w:b/>
          <w:bCs/>
          <w:sz w:val="22"/>
          <w:lang w:val="en" w:eastAsia="en-AU"/>
        </w:rPr>
        <w:t xml:space="preserve">Hours of leave claimed without </w:t>
      </w:r>
      <w:r w:rsidR="00C86A42" w:rsidRPr="0026059E">
        <w:rPr>
          <w:rFonts w:asciiTheme="minorHAnsi" w:hAnsiTheme="minorHAnsi"/>
          <w:b/>
          <w:bCs/>
          <w:sz w:val="22"/>
          <w:lang w:val="en" w:eastAsia="en-AU"/>
        </w:rPr>
        <w:t xml:space="preserve">a medical certificate and </w:t>
      </w:r>
      <w:r w:rsidR="002A269C" w:rsidRPr="0026059E">
        <w:rPr>
          <w:rFonts w:asciiTheme="minorHAnsi" w:hAnsiTheme="minorHAnsi"/>
          <w:b/>
          <w:bCs/>
          <w:sz w:val="22"/>
          <w:lang w:val="en" w:eastAsia="en-AU"/>
        </w:rPr>
        <w:t>evidence</w:t>
      </w:r>
      <w:r w:rsidR="00465230">
        <w:rPr>
          <w:rFonts w:asciiTheme="minorHAnsi" w:hAnsiTheme="minorHAnsi"/>
          <w:b/>
          <w:bCs/>
          <w:sz w:val="22"/>
          <w:lang w:val="en" w:eastAsia="en-AU"/>
        </w:rPr>
        <w:t xml:space="preserve"> for those hours,</w:t>
      </w:r>
      <w:r w:rsidRPr="0026059E">
        <w:rPr>
          <w:rFonts w:asciiTheme="minorHAnsi" w:hAnsiTheme="minorHAnsi"/>
          <w:b/>
          <w:bCs/>
          <w:sz w:val="22"/>
          <w:lang w:val="en" w:eastAsia="en-AU"/>
        </w:rPr>
        <w:t xml:space="preserve"> will not be used in calculating the</w:t>
      </w:r>
      <w:r w:rsidR="00C86A42" w:rsidRPr="0026059E">
        <w:rPr>
          <w:rFonts w:asciiTheme="minorHAnsi" w:hAnsiTheme="minorHAnsi"/>
          <w:b/>
          <w:bCs/>
          <w:sz w:val="22"/>
          <w:lang w:val="en" w:eastAsia="en-AU"/>
        </w:rPr>
        <w:t xml:space="preserve"> reimbursement</w:t>
      </w:r>
      <w:r w:rsidRPr="0026059E">
        <w:rPr>
          <w:rFonts w:asciiTheme="minorHAnsi" w:hAnsiTheme="minorHAnsi"/>
          <w:b/>
          <w:bCs/>
          <w:sz w:val="22"/>
          <w:lang w:val="en" w:eastAsia="en-AU"/>
        </w:rPr>
        <w:t xml:space="preserve"> payment.</w:t>
      </w:r>
    </w:p>
    <w:p w14:paraId="5854D3A6" w14:textId="77777777" w:rsidR="00686512" w:rsidRPr="002A7D3D" w:rsidRDefault="00686512" w:rsidP="00686512">
      <w:pPr>
        <w:spacing w:before="80" w:after="120"/>
        <w:contextualSpacing/>
        <w:rPr>
          <w:rFonts w:asciiTheme="minorHAnsi" w:hAnsiTheme="minorHAnsi"/>
          <w:sz w:val="22"/>
          <w:lang w:val="en" w:eastAsia="en-AU"/>
        </w:rPr>
      </w:pPr>
    </w:p>
    <w:p w14:paraId="6D38C1DC" w14:textId="669FF343" w:rsidR="00DA144B" w:rsidRPr="00702BD4" w:rsidRDefault="00DA144B" w:rsidP="00686512">
      <w:pPr>
        <w:spacing w:before="80" w:after="120"/>
        <w:contextualSpacing/>
        <w:rPr>
          <w:rFonts w:asciiTheme="minorHAnsi" w:hAnsiTheme="minorHAnsi"/>
          <w:sz w:val="22"/>
          <w:lang w:val="en" w:eastAsia="en-AU"/>
        </w:rPr>
      </w:pPr>
      <w:r>
        <w:rPr>
          <w:rFonts w:asciiTheme="minorHAnsi" w:hAnsiTheme="minorHAnsi"/>
          <w:sz w:val="22"/>
          <w:lang w:val="en" w:eastAsia="en-AU"/>
        </w:rPr>
        <w:t>A</w:t>
      </w:r>
      <w:r w:rsidRPr="00F44236">
        <w:rPr>
          <w:rFonts w:asciiTheme="minorHAnsi" w:hAnsiTheme="minorHAnsi"/>
          <w:sz w:val="22"/>
          <w:lang w:val="en" w:eastAsia="en-AU"/>
        </w:rPr>
        <w:t xml:space="preserve"> claim for leave taken </w:t>
      </w:r>
      <w:r w:rsidR="00C86A42">
        <w:rPr>
          <w:rFonts w:asciiTheme="minorHAnsi" w:hAnsiTheme="minorHAnsi"/>
          <w:sz w:val="22"/>
          <w:lang w:val="en" w:eastAsia="en-AU"/>
        </w:rPr>
        <w:t xml:space="preserve">for medical appointments </w:t>
      </w:r>
      <w:r w:rsidRPr="00F44236">
        <w:rPr>
          <w:rFonts w:asciiTheme="minorHAnsi" w:hAnsiTheme="minorHAnsi"/>
          <w:sz w:val="22"/>
          <w:lang w:val="en" w:eastAsia="en-AU"/>
        </w:rPr>
        <w:t xml:space="preserve">to undergo work-up testing, donation </w:t>
      </w:r>
      <w:r w:rsidR="00C86A42">
        <w:rPr>
          <w:rFonts w:asciiTheme="minorHAnsi" w:hAnsiTheme="minorHAnsi"/>
          <w:sz w:val="22"/>
          <w:lang w:val="en" w:eastAsia="en-AU"/>
        </w:rPr>
        <w:t xml:space="preserve">surgery </w:t>
      </w:r>
      <w:r w:rsidRPr="00F44236">
        <w:rPr>
          <w:rFonts w:asciiTheme="minorHAnsi" w:hAnsiTheme="minorHAnsi"/>
          <w:sz w:val="22"/>
          <w:lang w:val="en" w:eastAsia="en-AU"/>
        </w:rPr>
        <w:t>and recovery</w:t>
      </w:r>
      <w:r>
        <w:rPr>
          <w:rFonts w:asciiTheme="minorHAnsi" w:hAnsiTheme="minorHAnsi"/>
          <w:sz w:val="22"/>
          <w:lang w:val="en" w:eastAsia="en-AU"/>
        </w:rPr>
        <w:t xml:space="preserve"> </w:t>
      </w:r>
      <w:r w:rsidRPr="00702BD4">
        <w:rPr>
          <w:rFonts w:asciiTheme="minorHAnsi" w:hAnsiTheme="minorHAnsi"/>
          <w:sz w:val="22"/>
          <w:lang w:val="en" w:eastAsia="en-AU"/>
        </w:rPr>
        <w:t>cannot exceed 342 hours</w:t>
      </w:r>
      <w:r w:rsidR="00686512">
        <w:rPr>
          <w:rFonts w:asciiTheme="minorHAnsi" w:hAnsiTheme="minorHAnsi"/>
          <w:sz w:val="22"/>
          <w:lang w:val="en" w:eastAsia="en-AU"/>
        </w:rPr>
        <w:t xml:space="preserve"> (or 684 hours </w:t>
      </w:r>
      <w:r w:rsidR="00C86A42">
        <w:rPr>
          <w:rFonts w:asciiTheme="minorHAnsi" w:hAnsiTheme="minorHAnsi"/>
          <w:sz w:val="22"/>
          <w:lang w:val="en" w:eastAsia="en-AU"/>
        </w:rPr>
        <w:t>for donors that experience medical complications</w:t>
      </w:r>
      <w:r w:rsidR="00686512">
        <w:rPr>
          <w:rFonts w:asciiTheme="minorHAnsi" w:hAnsiTheme="minorHAnsi"/>
          <w:sz w:val="22"/>
          <w:lang w:val="en" w:eastAsia="en-AU"/>
        </w:rPr>
        <w:t>)</w:t>
      </w:r>
      <w:r w:rsidR="00686512" w:rsidRPr="004030DE">
        <w:rPr>
          <w:rFonts w:asciiTheme="minorHAnsi" w:hAnsiTheme="minorHAnsi"/>
          <w:sz w:val="22"/>
          <w:lang w:val="en" w:eastAsia="en-AU"/>
        </w:rPr>
        <w:t>.</w:t>
      </w:r>
    </w:p>
    <w:p w14:paraId="65E36A16" w14:textId="77777777" w:rsidR="00DA144B" w:rsidRPr="002A7D3D" w:rsidRDefault="00DA144B" w:rsidP="00686512">
      <w:pPr>
        <w:spacing w:before="80" w:after="120"/>
        <w:contextualSpacing/>
        <w:rPr>
          <w:rFonts w:asciiTheme="minorHAnsi" w:hAnsiTheme="minorHAnsi"/>
          <w:sz w:val="22"/>
          <w:lang w:val="en" w:eastAsia="en-AU"/>
        </w:rPr>
      </w:pPr>
    </w:p>
    <w:p w14:paraId="19C23D2D" w14:textId="7C9E54F8" w:rsidR="002A7D3D" w:rsidRDefault="00C86A42" w:rsidP="00686512">
      <w:pPr>
        <w:spacing w:before="80" w:after="120"/>
        <w:contextualSpacing/>
        <w:rPr>
          <w:rFonts w:asciiTheme="minorHAnsi" w:hAnsiTheme="minorHAnsi"/>
          <w:sz w:val="22"/>
          <w:lang w:val="en" w:eastAsia="en-AU"/>
        </w:rPr>
      </w:pPr>
      <w:r>
        <w:rPr>
          <w:rFonts w:asciiTheme="minorHAnsi" w:hAnsiTheme="minorHAnsi"/>
          <w:sz w:val="22"/>
          <w:lang w:val="en" w:eastAsia="en-AU"/>
        </w:rPr>
        <w:t xml:space="preserve">An </w:t>
      </w:r>
      <w:r w:rsidR="00113EDC">
        <w:rPr>
          <w:rFonts w:asciiTheme="minorHAnsi" w:hAnsiTheme="minorHAnsi"/>
          <w:sz w:val="22"/>
          <w:lang w:val="en" w:eastAsia="en-AU"/>
        </w:rPr>
        <w:t xml:space="preserve">application </w:t>
      </w:r>
      <w:r w:rsidR="002A7D3D" w:rsidRPr="002A7D3D">
        <w:rPr>
          <w:rFonts w:asciiTheme="minorHAnsi" w:hAnsiTheme="minorHAnsi"/>
          <w:sz w:val="22"/>
          <w:lang w:val="en" w:eastAsia="en-AU"/>
        </w:rPr>
        <w:t>can</w:t>
      </w:r>
      <w:r>
        <w:rPr>
          <w:rFonts w:asciiTheme="minorHAnsi" w:hAnsiTheme="minorHAnsi"/>
          <w:sz w:val="22"/>
          <w:lang w:val="en" w:eastAsia="en-AU"/>
        </w:rPr>
        <w:t xml:space="preserve"> only</w:t>
      </w:r>
      <w:r w:rsidR="002A7D3D" w:rsidRPr="002A7D3D">
        <w:rPr>
          <w:rFonts w:asciiTheme="minorHAnsi" w:hAnsiTheme="minorHAnsi"/>
          <w:sz w:val="22"/>
          <w:lang w:val="en" w:eastAsia="en-AU"/>
        </w:rPr>
        <w:t xml:space="preserve"> </w:t>
      </w:r>
      <w:r w:rsidR="00870AF0">
        <w:rPr>
          <w:rFonts w:asciiTheme="minorHAnsi" w:hAnsiTheme="minorHAnsi"/>
          <w:sz w:val="22"/>
          <w:lang w:val="en" w:eastAsia="en-AU"/>
        </w:rPr>
        <w:t xml:space="preserve">be </w:t>
      </w:r>
      <w:r w:rsidR="002A7D3D" w:rsidRPr="002A7D3D">
        <w:rPr>
          <w:rFonts w:asciiTheme="minorHAnsi" w:hAnsiTheme="minorHAnsi"/>
          <w:sz w:val="22"/>
          <w:lang w:val="en" w:eastAsia="en-AU"/>
        </w:rPr>
        <w:t>submit</w:t>
      </w:r>
      <w:r w:rsidR="00870AF0">
        <w:rPr>
          <w:rFonts w:asciiTheme="minorHAnsi" w:hAnsiTheme="minorHAnsi"/>
          <w:sz w:val="22"/>
          <w:lang w:val="en" w:eastAsia="en-AU"/>
        </w:rPr>
        <w:t>ted</w:t>
      </w:r>
      <w:r w:rsidR="002A7D3D" w:rsidRPr="002A7D3D">
        <w:rPr>
          <w:rFonts w:asciiTheme="minorHAnsi" w:hAnsiTheme="minorHAnsi"/>
          <w:sz w:val="22"/>
          <w:lang w:val="en" w:eastAsia="en-AU"/>
        </w:rPr>
        <w:t xml:space="preserve"> </w:t>
      </w:r>
      <w:r w:rsidRPr="0026059E">
        <w:rPr>
          <w:rFonts w:asciiTheme="minorHAnsi" w:hAnsiTheme="minorHAnsi"/>
          <w:sz w:val="22"/>
          <w:u w:val="single"/>
          <w:lang w:val="en" w:eastAsia="en-AU"/>
        </w:rPr>
        <w:t>after</w:t>
      </w:r>
      <w:r>
        <w:rPr>
          <w:rFonts w:asciiTheme="minorHAnsi" w:hAnsiTheme="minorHAnsi"/>
          <w:sz w:val="22"/>
          <w:lang w:val="en" w:eastAsia="en-AU"/>
        </w:rPr>
        <w:t xml:space="preserve"> </w:t>
      </w:r>
      <w:r w:rsidR="00870AF0">
        <w:rPr>
          <w:rFonts w:asciiTheme="minorHAnsi" w:hAnsiTheme="minorHAnsi"/>
          <w:sz w:val="22"/>
          <w:lang w:val="en" w:eastAsia="en-AU"/>
        </w:rPr>
        <w:t>the donor has</w:t>
      </w:r>
      <w:r w:rsidR="002A7D3D" w:rsidRPr="002A7D3D">
        <w:rPr>
          <w:rFonts w:asciiTheme="minorHAnsi" w:hAnsiTheme="minorHAnsi"/>
          <w:sz w:val="22"/>
          <w:lang w:val="en" w:eastAsia="en-AU"/>
        </w:rPr>
        <w:t xml:space="preserve"> completed all leave related to the donation and returned to work.</w:t>
      </w:r>
    </w:p>
    <w:p w14:paraId="01176336" w14:textId="77777777" w:rsidR="00686512" w:rsidRPr="002A7D3D" w:rsidRDefault="00686512" w:rsidP="00686512">
      <w:pPr>
        <w:spacing w:before="80" w:after="120"/>
        <w:contextualSpacing/>
        <w:rPr>
          <w:rFonts w:asciiTheme="minorHAnsi" w:hAnsiTheme="minorHAnsi"/>
          <w:sz w:val="22"/>
          <w:lang w:val="en" w:eastAsia="en-AU"/>
        </w:rPr>
      </w:pPr>
    </w:p>
    <w:p w14:paraId="1230400E" w14:textId="65FDAB10" w:rsidR="00D15991" w:rsidRPr="00B52999" w:rsidRDefault="00D15991" w:rsidP="009D15B8">
      <w:pPr>
        <w:spacing w:after="120"/>
        <w:contextualSpacing/>
        <w:rPr>
          <w:rFonts w:asciiTheme="minorHAnsi" w:hAnsiTheme="minorHAnsi"/>
          <w:b/>
          <w:bCs/>
          <w:sz w:val="22"/>
          <w:lang w:val="en" w:eastAsia="en-AU"/>
        </w:rPr>
      </w:pPr>
      <w:r w:rsidRPr="00CA7B35">
        <w:rPr>
          <w:rFonts w:asciiTheme="minorHAnsi" w:hAnsiTheme="minorHAnsi"/>
          <w:b/>
          <w:bCs/>
          <w:sz w:val="22"/>
          <w:lang w:val="en" w:eastAsia="en-AU"/>
        </w:rPr>
        <w:t>*</w:t>
      </w:r>
      <w:r w:rsidRPr="00B52999">
        <w:rPr>
          <w:rFonts w:asciiTheme="minorHAnsi" w:hAnsiTheme="minorHAnsi"/>
          <w:b/>
          <w:bCs/>
          <w:sz w:val="22"/>
          <w:lang w:val="en" w:eastAsia="en-AU"/>
        </w:rPr>
        <w:t xml:space="preserve">If also claiming for out-of-pocket expenses, please refer to </w:t>
      </w:r>
      <w:r w:rsidR="00187D9E">
        <w:rPr>
          <w:rFonts w:asciiTheme="minorHAnsi" w:hAnsiTheme="minorHAnsi"/>
          <w:b/>
          <w:bCs/>
          <w:sz w:val="22"/>
          <w:lang w:val="en" w:eastAsia="en-AU"/>
        </w:rPr>
        <w:t>p</w:t>
      </w:r>
      <w:r w:rsidR="00187D9E" w:rsidRPr="00B52999">
        <w:rPr>
          <w:rFonts w:asciiTheme="minorHAnsi" w:hAnsiTheme="minorHAnsi"/>
          <w:b/>
          <w:bCs/>
          <w:sz w:val="22"/>
          <w:lang w:val="en" w:eastAsia="en-AU"/>
        </w:rPr>
        <w:t xml:space="preserve">art </w:t>
      </w:r>
      <w:r w:rsidRPr="00B52999">
        <w:rPr>
          <w:rFonts w:asciiTheme="minorHAnsi" w:hAnsiTheme="minorHAnsi"/>
          <w:b/>
          <w:bCs/>
          <w:sz w:val="22"/>
          <w:lang w:val="en" w:eastAsia="en-AU"/>
        </w:rPr>
        <w:t>4.</w:t>
      </w:r>
    </w:p>
    <w:p w14:paraId="5EC0EF32" w14:textId="4453F6EE" w:rsidR="002A7D3D" w:rsidRDefault="002A7D3D" w:rsidP="00694D99">
      <w:pPr>
        <w:rPr>
          <w:rFonts w:asciiTheme="minorHAnsi" w:hAnsiTheme="minorHAnsi"/>
          <w:szCs w:val="20"/>
          <w:lang w:eastAsia="en-AU"/>
        </w:rPr>
      </w:pPr>
    </w:p>
    <w:p w14:paraId="45D1441B" w14:textId="69CBB1FB" w:rsidR="00D15991" w:rsidRPr="00D15991" w:rsidRDefault="00D15991" w:rsidP="00D15991">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rPr>
          <w:rFonts w:asciiTheme="minorHAnsi" w:hAnsiTheme="minorHAnsi"/>
          <w:b/>
          <w:bCs/>
          <w:sz w:val="22"/>
          <w:szCs w:val="20"/>
          <w:lang w:eastAsia="en-AU"/>
        </w:rPr>
      </w:pPr>
      <w:r w:rsidRPr="00D15991">
        <w:rPr>
          <w:rFonts w:asciiTheme="minorHAnsi" w:hAnsiTheme="minorHAnsi"/>
          <w:b/>
          <w:bCs/>
          <w:sz w:val="22"/>
          <w:szCs w:val="20"/>
          <w:lang w:eastAsia="en-AU"/>
        </w:rPr>
        <w:t>CASE STUDY</w:t>
      </w:r>
      <w:r w:rsidR="0027677E">
        <w:rPr>
          <w:rFonts w:asciiTheme="minorHAnsi" w:hAnsiTheme="minorHAnsi"/>
          <w:b/>
          <w:bCs/>
          <w:sz w:val="22"/>
          <w:szCs w:val="20"/>
          <w:lang w:eastAsia="en-AU"/>
        </w:rPr>
        <w:t xml:space="preserve"> 3</w:t>
      </w:r>
    </w:p>
    <w:p w14:paraId="082EACE8" w14:textId="77777777" w:rsidR="00D15991" w:rsidRDefault="00D15991" w:rsidP="00D15991">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rPr>
          <w:rFonts w:asciiTheme="minorHAnsi" w:hAnsiTheme="minorHAnsi"/>
          <w:sz w:val="22"/>
          <w:szCs w:val="20"/>
          <w:lang w:eastAsia="en-AU"/>
        </w:rPr>
      </w:pPr>
    </w:p>
    <w:p w14:paraId="01AC05BE" w14:textId="17AD0A6A" w:rsidR="00D15991" w:rsidRPr="00D15991" w:rsidRDefault="00D15991" w:rsidP="00D15991">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rPr>
          <w:rFonts w:asciiTheme="minorHAnsi" w:hAnsiTheme="minorHAnsi"/>
          <w:sz w:val="22"/>
          <w:szCs w:val="20"/>
          <w:lang w:eastAsia="en-AU"/>
        </w:rPr>
      </w:pPr>
      <w:r w:rsidRPr="00D15991">
        <w:rPr>
          <w:rFonts w:asciiTheme="minorHAnsi" w:hAnsiTheme="minorHAnsi"/>
          <w:sz w:val="22"/>
          <w:szCs w:val="20"/>
          <w:lang w:eastAsia="en-AU"/>
        </w:rPr>
        <w:t>Brooke donates her kidney to her husband Paul. Although both Brook</w:t>
      </w:r>
      <w:r w:rsidR="0071519D">
        <w:rPr>
          <w:rFonts w:asciiTheme="minorHAnsi" w:hAnsiTheme="minorHAnsi"/>
          <w:sz w:val="22"/>
          <w:szCs w:val="20"/>
          <w:lang w:eastAsia="en-AU"/>
        </w:rPr>
        <w:t>e</w:t>
      </w:r>
      <w:r w:rsidRPr="00D15991">
        <w:rPr>
          <w:rFonts w:asciiTheme="minorHAnsi" w:hAnsiTheme="minorHAnsi"/>
          <w:sz w:val="22"/>
          <w:szCs w:val="20"/>
          <w:lang w:eastAsia="en-AU"/>
        </w:rPr>
        <w:t xml:space="preserve"> and Paul earn their income from their gardening business, only Brooke</w:t>
      </w:r>
      <w:r w:rsidR="00EB5FD2">
        <w:rPr>
          <w:rFonts w:asciiTheme="minorHAnsi" w:hAnsiTheme="minorHAnsi"/>
          <w:sz w:val="22"/>
          <w:szCs w:val="20"/>
          <w:lang w:eastAsia="en-AU"/>
        </w:rPr>
        <w:t xml:space="preserve"> </w:t>
      </w:r>
      <w:r w:rsidRPr="00D15991">
        <w:rPr>
          <w:rFonts w:asciiTheme="minorHAnsi" w:hAnsiTheme="minorHAnsi"/>
          <w:sz w:val="22"/>
          <w:szCs w:val="20"/>
          <w:lang w:eastAsia="en-AU"/>
        </w:rPr>
        <w:t>as the dono</w:t>
      </w:r>
      <w:r w:rsidR="00EB5FD2">
        <w:rPr>
          <w:rFonts w:asciiTheme="minorHAnsi" w:hAnsiTheme="minorHAnsi"/>
          <w:sz w:val="22"/>
          <w:szCs w:val="20"/>
          <w:lang w:eastAsia="en-AU"/>
        </w:rPr>
        <w:t>r,</w:t>
      </w:r>
      <w:r w:rsidRPr="00D15991">
        <w:rPr>
          <w:rFonts w:asciiTheme="minorHAnsi" w:hAnsiTheme="minorHAnsi"/>
          <w:sz w:val="22"/>
          <w:szCs w:val="20"/>
          <w:lang w:eastAsia="en-AU"/>
        </w:rPr>
        <w:t xml:space="preserve"> is eligible to claim under the Program. How is Brooke’s self-employed leave reimbursement </w:t>
      </w:r>
      <w:r>
        <w:rPr>
          <w:rFonts w:asciiTheme="minorHAnsi" w:hAnsiTheme="minorHAnsi"/>
          <w:sz w:val="22"/>
          <w:szCs w:val="20"/>
          <w:lang w:eastAsia="en-AU"/>
        </w:rPr>
        <w:t xml:space="preserve">payment </w:t>
      </w:r>
      <w:r w:rsidRPr="00D15991">
        <w:rPr>
          <w:rFonts w:asciiTheme="minorHAnsi" w:hAnsiTheme="minorHAnsi"/>
          <w:sz w:val="22"/>
          <w:szCs w:val="20"/>
          <w:lang w:eastAsia="en-AU"/>
        </w:rPr>
        <w:t>calculated?</w:t>
      </w:r>
    </w:p>
    <w:p w14:paraId="3F650C1C" w14:textId="77777777" w:rsidR="00D15991" w:rsidRPr="00D15991" w:rsidRDefault="00D15991" w:rsidP="00D15991">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rPr>
          <w:rFonts w:asciiTheme="minorHAnsi" w:hAnsiTheme="minorHAnsi"/>
          <w:sz w:val="22"/>
          <w:szCs w:val="20"/>
          <w:lang w:eastAsia="en-AU"/>
        </w:rPr>
      </w:pPr>
    </w:p>
    <w:p w14:paraId="228E6FF5" w14:textId="6588C489" w:rsidR="00D15991" w:rsidRPr="00D15991" w:rsidRDefault="00D15991" w:rsidP="00D15991">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rPr>
          <w:rFonts w:asciiTheme="minorHAnsi" w:hAnsiTheme="minorHAnsi"/>
          <w:i/>
          <w:iCs/>
          <w:sz w:val="22"/>
          <w:szCs w:val="20"/>
          <w:lang w:eastAsia="en-AU"/>
        </w:rPr>
      </w:pPr>
      <w:r w:rsidRPr="00D15991">
        <w:rPr>
          <w:rFonts w:asciiTheme="minorHAnsi" w:hAnsiTheme="minorHAnsi"/>
          <w:i/>
          <w:iCs/>
          <w:sz w:val="22"/>
          <w:szCs w:val="20"/>
          <w:lang w:eastAsia="en-AU"/>
        </w:rPr>
        <w:t xml:space="preserve">Brooke will </w:t>
      </w:r>
      <w:r w:rsidR="002805DB">
        <w:rPr>
          <w:rFonts w:asciiTheme="minorHAnsi" w:hAnsiTheme="minorHAnsi"/>
          <w:i/>
          <w:iCs/>
          <w:sz w:val="22"/>
          <w:szCs w:val="20"/>
          <w:lang w:eastAsia="en-AU"/>
        </w:rPr>
        <w:t xml:space="preserve">complete and </w:t>
      </w:r>
      <w:r w:rsidRPr="00D15991">
        <w:rPr>
          <w:rFonts w:asciiTheme="minorHAnsi" w:hAnsiTheme="minorHAnsi"/>
          <w:i/>
          <w:iCs/>
          <w:sz w:val="22"/>
          <w:szCs w:val="20"/>
          <w:lang w:eastAsia="en-AU"/>
        </w:rPr>
        <w:t xml:space="preserve">submit </w:t>
      </w:r>
      <w:r w:rsidR="005F2E86">
        <w:rPr>
          <w:rFonts w:asciiTheme="minorHAnsi" w:hAnsiTheme="minorHAnsi"/>
          <w:i/>
          <w:iCs/>
          <w:sz w:val="22"/>
          <w:szCs w:val="20"/>
          <w:lang w:eastAsia="en-AU"/>
        </w:rPr>
        <w:t>Part A of the</w:t>
      </w:r>
      <w:r w:rsidRPr="00D15991">
        <w:rPr>
          <w:rFonts w:asciiTheme="minorHAnsi" w:hAnsiTheme="minorHAnsi"/>
          <w:i/>
          <w:iCs/>
          <w:sz w:val="22"/>
          <w:szCs w:val="20"/>
          <w:lang w:eastAsia="en-AU"/>
        </w:rPr>
        <w:t xml:space="preserve"> application </w:t>
      </w:r>
      <w:r w:rsidR="002805DB">
        <w:rPr>
          <w:rFonts w:asciiTheme="minorHAnsi" w:hAnsiTheme="minorHAnsi"/>
          <w:i/>
          <w:iCs/>
          <w:sz w:val="22"/>
          <w:szCs w:val="20"/>
          <w:lang w:eastAsia="en-AU"/>
        </w:rPr>
        <w:t xml:space="preserve">form </w:t>
      </w:r>
      <w:r w:rsidRPr="00D15991">
        <w:rPr>
          <w:rFonts w:asciiTheme="minorHAnsi" w:hAnsiTheme="minorHAnsi"/>
          <w:i/>
          <w:iCs/>
          <w:sz w:val="22"/>
          <w:szCs w:val="20"/>
          <w:lang w:eastAsia="en-AU"/>
        </w:rPr>
        <w:t>and</w:t>
      </w:r>
      <w:r w:rsidR="005F2E86">
        <w:rPr>
          <w:rFonts w:asciiTheme="minorHAnsi" w:hAnsiTheme="minorHAnsi"/>
          <w:i/>
          <w:iCs/>
          <w:sz w:val="22"/>
          <w:szCs w:val="20"/>
          <w:lang w:eastAsia="en-AU"/>
        </w:rPr>
        <w:t xml:space="preserve"> provide</w:t>
      </w:r>
      <w:r w:rsidRPr="00D15991">
        <w:rPr>
          <w:rFonts w:asciiTheme="minorHAnsi" w:hAnsiTheme="minorHAnsi"/>
          <w:i/>
          <w:iCs/>
          <w:sz w:val="22"/>
          <w:szCs w:val="20"/>
          <w:lang w:eastAsia="en-AU"/>
        </w:rPr>
        <w:t xml:space="preserve"> supporting evidence. Brooke’s evidence includes a tax return from the previous year. As the business is run as a partnership, Program </w:t>
      </w:r>
      <w:r w:rsidR="00B52999">
        <w:rPr>
          <w:rFonts w:asciiTheme="minorHAnsi" w:hAnsiTheme="minorHAnsi"/>
          <w:i/>
          <w:iCs/>
          <w:sz w:val="22"/>
          <w:szCs w:val="20"/>
          <w:lang w:eastAsia="en-AU"/>
        </w:rPr>
        <w:t>staff</w:t>
      </w:r>
      <w:r w:rsidR="00B52999" w:rsidRPr="00D15991">
        <w:rPr>
          <w:rFonts w:asciiTheme="minorHAnsi" w:hAnsiTheme="minorHAnsi"/>
          <w:i/>
          <w:iCs/>
          <w:sz w:val="22"/>
          <w:szCs w:val="20"/>
          <w:lang w:eastAsia="en-AU"/>
        </w:rPr>
        <w:t xml:space="preserve"> </w:t>
      </w:r>
      <w:r w:rsidRPr="00D15991">
        <w:rPr>
          <w:rFonts w:asciiTheme="minorHAnsi" w:hAnsiTheme="minorHAnsi"/>
          <w:i/>
          <w:iCs/>
          <w:sz w:val="22"/>
          <w:szCs w:val="20"/>
          <w:lang w:eastAsia="en-AU"/>
        </w:rPr>
        <w:t xml:space="preserve">will calculate Brooke’s annual self-employed income by dividing the </w:t>
      </w:r>
      <w:r w:rsidR="005F2E86">
        <w:rPr>
          <w:rFonts w:asciiTheme="minorHAnsi" w:hAnsiTheme="minorHAnsi"/>
          <w:i/>
          <w:iCs/>
          <w:sz w:val="22"/>
          <w:szCs w:val="20"/>
          <w:lang w:eastAsia="en-AU"/>
        </w:rPr>
        <w:t>gross</w:t>
      </w:r>
      <w:r w:rsidRPr="00D15991">
        <w:rPr>
          <w:rFonts w:asciiTheme="minorHAnsi" w:hAnsiTheme="minorHAnsi"/>
          <w:i/>
          <w:iCs/>
          <w:sz w:val="22"/>
          <w:szCs w:val="20"/>
          <w:lang w:eastAsia="en-AU"/>
        </w:rPr>
        <w:t xml:space="preserve"> business income (as shown on the tax return) by 2. Based on information provided in the application form</w:t>
      </w:r>
      <w:r w:rsidR="00B52999">
        <w:rPr>
          <w:rFonts w:asciiTheme="minorHAnsi" w:hAnsiTheme="minorHAnsi"/>
          <w:i/>
          <w:iCs/>
          <w:sz w:val="22"/>
          <w:szCs w:val="20"/>
          <w:lang w:eastAsia="en-AU"/>
        </w:rPr>
        <w:t xml:space="preserve"> and evidence</w:t>
      </w:r>
      <w:r w:rsidRPr="00D15991">
        <w:rPr>
          <w:rFonts w:asciiTheme="minorHAnsi" w:hAnsiTheme="minorHAnsi"/>
          <w:i/>
          <w:iCs/>
          <w:sz w:val="22"/>
          <w:szCs w:val="20"/>
          <w:lang w:eastAsia="en-AU"/>
        </w:rPr>
        <w:t>, this figure is used to calculate Brooke’s average hourly rate</w:t>
      </w:r>
      <w:r w:rsidR="00B52999">
        <w:rPr>
          <w:rFonts w:asciiTheme="minorHAnsi" w:hAnsiTheme="minorHAnsi"/>
          <w:i/>
          <w:iCs/>
          <w:sz w:val="22"/>
          <w:szCs w:val="20"/>
          <w:lang w:eastAsia="en-AU"/>
        </w:rPr>
        <w:t>. The program staff calculate this to be</w:t>
      </w:r>
      <w:r w:rsidRPr="00D15991">
        <w:rPr>
          <w:rFonts w:asciiTheme="minorHAnsi" w:hAnsiTheme="minorHAnsi"/>
          <w:i/>
          <w:iCs/>
          <w:sz w:val="22"/>
          <w:szCs w:val="20"/>
          <w:lang w:eastAsia="en-AU"/>
        </w:rPr>
        <w:t xml:space="preserve"> above the National Minimum Wage (NMW).  </w:t>
      </w:r>
    </w:p>
    <w:p w14:paraId="4D69D60E" w14:textId="77777777" w:rsidR="00D15991" w:rsidRPr="00D15991" w:rsidRDefault="00D15991" w:rsidP="00D15991">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rPr>
          <w:rFonts w:asciiTheme="minorHAnsi" w:hAnsiTheme="minorHAnsi"/>
          <w:i/>
          <w:iCs/>
          <w:sz w:val="22"/>
          <w:szCs w:val="20"/>
          <w:lang w:eastAsia="en-AU"/>
        </w:rPr>
      </w:pPr>
    </w:p>
    <w:p w14:paraId="1F6DC996" w14:textId="6D987DB5" w:rsidR="00D15991" w:rsidRDefault="00D15991" w:rsidP="00D15991">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rPr>
          <w:rFonts w:asciiTheme="minorHAnsi" w:hAnsiTheme="minorHAnsi"/>
          <w:i/>
          <w:iCs/>
          <w:sz w:val="22"/>
          <w:szCs w:val="20"/>
          <w:lang w:eastAsia="en-AU"/>
        </w:rPr>
      </w:pPr>
      <w:r w:rsidRPr="00D15991">
        <w:rPr>
          <w:rFonts w:asciiTheme="minorHAnsi" w:hAnsiTheme="minorHAnsi"/>
          <w:i/>
          <w:iCs/>
          <w:sz w:val="22"/>
          <w:szCs w:val="20"/>
          <w:lang w:eastAsia="en-AU"/>
        </w:rPr>
        <w:t xml:space="preserve">As Brooke’s hourly rate is above the National Minimum Wage (NMW), Brooke can be reimbursed for her leave at the NMW </w:t>
      </w:r>
      <w:r>
        <w:rPr>
          <w:rFonts w:asciiTheme="minorHAnsi" w:hAnsiTheme="minorHAnsi"/>
          <w:i/>
          <w:iCs/>
          <w:sz w:val="22"/>
          <w:szCs w:val="20"/>
          <w:lang w:eastAsia="en-AU"/>
        </w:rPr>
        <w:t>fo</w:t>
      </w:r>
      <w:r w:rsidRPr="00D15991">
        <w:rPr>
          <w:rFonts w:asciiTheme="minorHAnsi" w:hAnsiTheme="minorHAnsi"/>
          <w:i/>
          <w:iCs/>
          <w:sz w:val="22"/>
          <w:szCs w:val="20"/>
          <w:lang w:eastAsia="en-AU"/>
        </w:rPr>
        <w:t xml:space="preserve">r the financial year in which </w:t>
      </w:r>
      <w:r w:rsidR="00F478D5">
        <w:rPr>
          <w:rFonts w:asciiTheme="minorHAnsi" w:hAnsiTheme="minorHAnsi"/>
          <w:i/>
          <w:iCs/>
          <w:sz w:val="22"/>
          <w:szCs w:val="20"/>
          <w:lang w:eastAsia="en-AU"/>
        </w:rPr>
        <w:t>her leave was taken</w:t>
      </w:r>
      <w:r w:rsidRPr="00D15991">
        <w:rPr>
          <w:rFonts w:asciiTheme="minorHAnsi" w:hAnsiTheme="minorHAnsi"/>
          <w:i/>
          <w:iCs/>
          <w:sz w:val="22"/>
          <w:szCs w:val="20"/>
          <w:lang w:eastAsia="en-AU"/>
        </w:rPr>
        <w:t xml:space="preserve">. Brooke’s </w:t>
      </w:r>
      <w:r>
        <w:rPr>
          <w:rFonts w:asciiTheme="minorHAnsi" w:hAnsiTheme="minorHAnsi"/>
          <w:i/>
          <w:iCs/>
          <w:sz w:val="22"/>
          <w:szCs w:val="20"/>
          <w:lang w:eastAsia="en-AU"/>
        </w:rPr>
        <w:t>leave hours will be calculated using the evidence she has provided. Her total number of leave hours</w:t>
      </w:r>
      <w:r w:rsidR="00B52999">
        <w:rPr>
          <w:rFonts w:asciiTheme="minorHAnsi" w:hAnsiTheme="minorHAnsi"/>
          <w:i/>
          <w:iCs/>
          <w:sz w:val="22"/>
          <w:szCs w:val="20"/>
          <w:lang w:eastAsia="en-AU"/>
        </w:rPr>
        <w:t xml:space="preserve"> </w:t>
      </w:r>
      <w:r>
        <w:rPr>
          <w:rFonts w:asciiTheme="minorHAnsi" w:hAnsiTheme="minorHAnsi"/>
          <w:i/>
          <w:iCs/>
          <w:sz w:val="22"/>
          <w:szCs w:val="20"/>
          <w:lang w:eastAsia="en-AU"/>
        </w:rPr>
        <w:t xml:space="preserve">will be multiplied by the NMW to calculate Brooke’s total leave reimbursement payment. </w:t>
      </w:r>
    </w:p>
    <w:p w14:paraId="30A575DB" w14:textId="77777777" w:rsidR="00F478D5" w:rsidRDefault="00F478D5" w:rsidP="00D15991">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rPr>
          <w:rFonts w:asciiTheme="minorHAnsi" w:hAnsiTheme="minorHAnsi"/>
          <w:i/>
          <w:iCs/>
          <w:sz w:val="22"/>
          <w:szCs w:val="20"/>
          <w:lang w:eastAsia="en-AU"/>
        </w:rPr>
      </w:pPr>
    </w:p>
    <w:p w14:paraId="624D0E7B" w14:textId="76DC5642" w:rsidR="00F478D5" w:rsidRPr="00F478D5" w:rsidRDefault="00F478D5" w:rsidP="00D15991">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rPr>
          <w:rFonts w:asciiTheme="minorHAnsi" w:hAnsiTheme="minorHAnsi"/>
          <w:i/>
          <w:iCs/>
          <w:sz w:val="22"/>
          <w:szCs w:val="20"/>
          <w:lang w:eastAsia="en-AU"/>
        </w:rPr>
      </w:pPr>
      <w:r w:rsidRPr="00F478D5">
        <w:rPr>
          <w:rFonts w:asciiTheme="minorHAnsi" w:hAnsiTheme="minorHAnsi"/>
          <w:i/>
          <w:iCs/>
          <w:sz w:val="22"/>
          <w:szCs w:val="20"/>
          <w:lang w:eastAsia="en-AU"/>
        </w:rPr>
        <w:t>The reimbursement paymen</w:t>
      </w:r>
      <w:r>
        <w:rPr>
          <w:rFonts w:asciiTheme="minorHAnsi" w:hAnsiTheme="minorHAnsi"/>
          <w:i/>
          <w:iCs/>
          <w:sz w:val="22"/>
          <w:szCs w:val="20"/>
          <w:lang w:eastAsia="en-AU"/>
        </w:rPr>
        <w:t>t</w:t>
      </w:r>
      <w:r w:rsidRPr="00F478D5">
        <w:rPr>
          <w:rFonts w:asciiTheme="minorHAnsi" w:hAnsiTheme="minorHAnsi"/>
          <w:i/>
          <w:iCs/>
          <w:sz w:val="22"/>
          <w:szCs w:val="20"/>
          <w:lang w:eastAsia="en-AU"/>
        </w:rPr>
        <w:t xml:space="preserve"> </w:t>
      </w:r>
      <w:r>
        <w:rPr>
          <w:rFonts w:asciiTheme="minorHAnsi" w:hAnsiTheme="minorHAnsi"/>
          <w:i/>
          <w:iCs/>
          <w:sz w:val="22"/>
          <w:lang w:eastAsia="en-AU"/>
        </w:rPr>
        <w:t>will be</w:t>
      </w:r>
      <w:r w:rsidRPr="00EB5FD2">
        <w:rPr>
          <w:rFonts w:asciiTheme="minorHAnsi" w:hAnsiTheme="minorHAnsi"/>
          <w:i/>
          <w:iCs/>
          <w:sz w:val="22"/>
          <w:lang w:eastAsia="en-AU"/>
        </w:rPr>
        <w:t xml:space="preserve"> made directly to Brooke’s nominated business bank account.</w:t>
      </w:r>
    </w:p>
    <w:p w14:paraId="51DB4E04" w14:textId="77777777" w:rsidR="00D15991" w:rsidRPr="00D15991" w:rsidRDefault="00D15991" w:rsidP="00D15991">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rPr>
          <w:rFonts w:asciiTheme="minorHAnsi" w:hAnsiTheme="minorHAnsi"/>
          <w:sz w:val="22"/>
          <w:szCs w:val="20"/>
          <w:lang w:eastAsia="en-AU"/>
        </w:rPr>
      </w:pPr>
    </w:p>
    <w:p w14:paraId="4450060B" w14:textId="77777777" w:rsidR="00D15991" w:rsidRPr="002A7D3D" w:rsidRDefault="00D15991" w:rsidP="00694D99">
      <w:pPr>
        <w:rPr>
          <w:rFonts w:asciiTheme="minorHAnsi" w:eastAsiaTheme="majorEastAsia" w:hAnsiTheme="minorHAnsi" w:cstheme="majorBidi"/>
          <w:b/>
          <w:bCs/>
          <w:sz w:val="28"/>
          <w:szCs w:val="28"/>
          <w:lang w:eastAsia="en-AU"/>
        </w:rPr>
      </w:pPr>
    </w:p>
    <w:p w14:paraId="2AA52B9B" w14:textId="60B2B5BA" w:rsidR="002A7D3D" w:rsidRDefault="002805DB" w:rsidP="00E15F53">
      <w:pPr>
        <w:keepNext/>
        <w:keepLines/>
        <w:numPr>
          <w:ilvl w:val="0"/>
          <w:numId w:val="1"/>
        </w:numPr>
        <w:spacing w:after="240"/>
        <w:ind w:left="357" w:hanging="357"/>
        <w:outlineLvl w:val="0"/>
        <w:rPr>
          <w:rFonts w:asciiTheme="minorHAnsi" w:hAnsiTheme="minorHAnsi" w:cs="Arial"/>
          <w:b/>
          <w:bCs/>
          <w:kern w:val="28"/>
          <w:sz w:val="28"/>
          <w:szCs w:val="32"/>
          <w:lang w:eastAsia="en-AU"/>
        </w:rPr>
      </w:pPr>
      <w:bookmarkStart w:id="30" w:name="_Toc194938604"/>
      <w:r>
        <w:rPr>
          <w:rFonts w:asciiTheme="minorHAnsi" w:hAnsiTheme="minorHAnsi" w:cs="Arial"/>
          <w:b/>
          <w:bCs/>
          <w:kern w:val="28"/>
          <w:sz w:val="28"/>
          <w:szCs w:val="32"/>
          <w:lang w:eastAsia="en-AU"/>
        </w:rPr>
        <w:t>O</w:t>
      </w:r>
      <w:r w:rsidRPr="002A7D3D">
        <w:rPr>
          <w:rFonts w:asciiTheme="minorHAnsi" w:hAnsiTheme="minorHAnsi" w:cs="Arial"/>
          <w:b/>
          <w:bCs/>
          <w:kern w:val="28"/>
          <w:sz w:val="28"/>
          <w:szCs w:val="32"/>
          <w:lang w:eastAsia="en-AU"/>
        </w:rPr>
        <w:t>ut-of-pocket expenses</w:t>
      </w:r>
      <w:r>
        <w:rPr>
          <w:rFonts w:asciiTheme="minorHAnsi" w:hAnsiTheme="minorHAnsi" w:cs="Arial"/>
          <w:b/>
          <w:bCs/>
          <w:kern w:val="28"/>
          <w:sz w:val="28"/>
          <w:szCs w:val="32"/>
          <w:lang w:eastAsia="en-AU"/>
        </w:rPr>
        <w:t xml:space="preserve"> re-imbursement </w:t>
      </w:r>
      <w:r w:rsidR="00465230">
        <w:rPr>
          <w:rFonts w:asciiTheme="minorHAnsi" w:hAnsiTheme="minorHAnsi" w:cs="Arial"/>
          <w:b/>
          <w:bCs/>
          <w:kern w:val="28"/>
          <w:sz w:val="28"/>
          <w:szCs w:val="32"/>
          <w:lang w:eastAsia="en-AU"/>
        </w:rPr>
        <w:t>up to</w:t>
      </w:r>
      <w:r>
        <w:rPr>
          <w:rFonts w:asciiTheme="minorHAnsi" w:hAnsiTheme="minorHAnsi" w:cs="Arial"/>
          <w:b/>
          <w:bCs/>
          <w:kern w:val="28"/>
          <w:sz w:val="28"/>
          <w:szCs w:val="32"/>
          <w:lang w:eastAsia="en-AU"/>
        </w:rPr>
        <w:t xml:space="preserve"> $500 - Australian</w:t>
      </w:r>
      <w:r w:rsidR="002A7D3D" w:rsidRPr="002A7D3D">
        <w:rPr>
          <w:rFonts w:asciiTheme="minorHAnsi" w:hAnsiTheme="minorHAnsi" w:cs="Arial"/>
          <w:b/>
          <w:bCs/>
          <w:kern w:val="28"/>
          <w:sz w:val="28"/>
          <w:szCs w:val="32"/>
          <w:lang w:eastAsia="en-AU"/>
        </w:rPr>
        <w:t xml:space="preserve"> donors</w:t>
      </w:r>
      <w:bookmarkEnd w:id="30"/>
      <w:r w:rsidR="002A7D3D" w:rsidRPr="002A7D3D">
        <w:rPr>
          <w:rFonts w:asciiTheme="minorHAnsi" w:hAnsiTheme="minorHAnsi" w:cs="Arial"/>
          <w:b/>
          <w:bCs/>
          <w:kern w:val="28"/>
          <w:sz w:val="28"/>
          <w:szCs w:val="32"/>
          <w:lang w:eastAsia="en-AU"/>
        </w:rPr>
        <w:t xml:space="preserve"> </w:t>
      </w:r>
    </w:p>
    <w:p w14:paraId="1D869601" w14:textId="64F8D797" w:rsidR="002A7D3D" w:rsidRDefault="00527756" w:rsidP="009B647A">
      <w:pPr>
        <w:spacing w:after="40"/>
        <w:contextualSpacing/>
        <w:rPr>
          <w:rFonts w:asciiTheme="minorHAnsi" w:hAnsiTheme="minorHAnsi"/>
          <w:color w:val="000000"/>
          <w:sz w:val="22"/>
          <w:lang w:eastAsia="en-AU"/>
        </w:rPr>
      </w:pPr>
      <w:r>
        <w:rPr>
          <w:rFonts w:asciiTheme="minorHAnsi" w:hAnsiTheme="minorHAnsi"/>
          <w:color w:val="000000"/>
          <w:sz w:val="22"/>
          <w:lang w:eastAsia="en-AU"/>
        </w:rPr>
        <w:t xml:space="preserve">This section </w:t>
      </w:r>
      <w:r w:rsidR="002A7D3D" w:rsidRPr="002A7D3D">
        <w:rPr>
          <w:rFonts w:asciiTheme="minorHAnsi" w:hAnsiTheme="minorHAnsi"/>
          <w:color w:val="000000"/>
          <w:sz w:val="22"/>
          <w:lang w:eastAsia="en-AU"/>
        </w:rPr>
        <w:t xml:space="preserve">provides an overview of the key steps for </w:t>
      </w:r>
      <w:r w:rsidR="002805DB">
        <w:rPr>
          <w:rFonts w:asciiTheme="minorHAnsi" w:hAnsiTheme="minorHAnsi"/>
          <w:color w:val="000000"/>
          <w:sz w:val="22"/>
          <w:lang w:eastAsia="en-AU"/>
        </w:rPr>
        <w:t>Australian</w:t>
      </w:r>
      <w:r w:rsidR="002805DB" w:rsidRPr="002A7D3D">
        <w:rPr>
          <w:rFonts w:asciiTheme="minorHAnsi" w:hAnsiTheme="minorHAnsi"/>
          <w:color w:val="000000"/>
          <w:sz w:val="22"/>
          <w:lang w:eastAsia="en-AU"/>
        </w:rPr>
        <w:t xml:space="preserve"> </w:t>
      </w:r>
      <w:r w:rsidR="002A7D3D" w:rsidRPr="002A7D3D">
        <w:rPr>
          <w:rFonts w:asciiTheme="minorHAnsi" w:hAnsiTheme="minorHAnsi"/>
          <w:color w:val="000000"/>
          <w:sz w:val="22"/>
          <w:lang w:eastAsia="en-AU"/>
        </w:rPr>
        <w:t xml:space="preserve">donors, employed and not employed, to claim for </w:t>
      </w:r>
      <w:r w:rsidR="00187D9E">
        <w:rPr>
          <w:rFonts w:asciiTheme="minorHAnsi" w:hAnsiTheme="minorHAnsi"/>
          <w:color w:val="000000"/>
          <w:sz w:val="22"/>
          <w:lang w:eastAsia="en-AU"/>
        </w:rPr>
        <w:t>out-of-pocket</w:t>
      </w:r>
      <w:r w:rsidR="00187D9E" w:rsidRPr="002A7D3D">
        <w:rPr>
          <w:rFonts w:asciiTheme="minorHAnsi" w:hAnsiTheme="minorHAnsi"/>
          <w:color w:val="000000"/>
          <w:sz w:val="22"/>
          <w:lang w:eastAsia="en-AU"/>
        </w:rPr>
        <w:t xml:space="preserve"> </w:t>
      </w:r>
      <w:r w:rsidR="00B52999">
        <w:rPr>
          <w:rFonts w:asciiTheme="minorHAnsi" w:hAnsiTheme="minorHAnsi"/>
          <w:color w:val="000000"/>
          <w:sz w:val="22"/>
          <w:lang w:eastAsia="en-AU"/>
        </w:rPr>
        <w:t xml:space="preserve">travel and accommodation </w:t>
      </w:r>
      <w:r w:rsidR="002A7D3D" w:rsidRPr="002A7D3D">
        <w:rPr>
          <w:rFonts w:asciiTheme="minorHAnsi" w:hAnsiTheme="minorHAnsi"/>
          <w:color w:val="000000"/>
          <w:sz w:val="22"/>
          <w:lang w:eastAsia="en-AU"/>
        </w:rPr>
        <w:t xml:space="preserve">expenses </w:t>
      </w:r>
      <w:r w:rsidR="002805DB">
        <w:rPr>
          <w:rFonts w:asciiTheme="minorHAnsi" w:hAnsiTheme="minorHAnsi"/>
          <w:color w:val="000000"/>
          <w:sz w:val="22"/>
          <w:lang w:eastAsia="en-AU"/>
        </w:rPr>
        <w:t>less than</w:t>
      </w:r>
      <w:r w:rsidR="00E60854">
        <w:rPr>
          <w:rFonts w:asciiTheme="minorHAnsi" w:hAnsiTheme="minorHAnsi"/>
          <w:color w:val="000000"/>
          <w:sz w:val="22"/>
          <w:lang w:eastAsia="en-AU"/>
        </w:rPr>
        <w:t xml:space="preserve"> $500</w:t>
      </w:r>
      <w:r w:rsidR="00B52999">
        <w:rPr>
          <w:rFonts w:asciiTheme="minorHAnsi" w:hAnsiTheme="minorHAnsi"/>
          <w:color w:val="000000"/>
          <w:sz w:val="22"/>
          <w:lang w:eastAsia="en-AU"/>
        </w:rPr>
        <w:t xml:space="preserve"> through the Program</w:t>
      </w:r>
      <w:r w:rsidR="002A7D3D" w:rsidRPr="002A7D3D">
        <w:rPr>
          <w:rFonts w:asciiTheme="minorHAnsi" w:hAnsiTheme="minorHAnsi"/>
          <w:color w:val="000000"/>
          <w:sz w:val="22"/>
          <w:lang w:eastAsia="en-AU"/>
        </w:rPr>
        <w:t>.</w:t>
      </w:r>
    </w:p>
    <w:p w14:paraId="75F33056" w14:textId="77777777" w:rsidR="009B21D8" w:rsidRDefault="009B21D8" w:rsidP="002A7D3D">
      <w:pPr>
        <w:spacing w:after="40"/>
        <w:ind w:left="360"/>
        <w:contextualSpacing/>
        <w:rPr>
          <w:rFonts w:asciiTheme="minorHAnsi" w:hAnsiTheme="minorHAnsi"/>
          <w:color w:val="000000"/>
          <w:sz w:val="22"/>
          <w:lang w:eastAsia="en-AU"/>
        </w:rPr>
      </w:pPr>
    </w:p>
    <w:p w14:paraId="1EBD7D9D" w14:textId="7A003EB2" w:rsidR="009B21D8" w:rsidRDefault="009B21D8" w:rsidP="009B647A">
      <w:pPr>
        <w:spacing w:after="120"/>
        <w:contextualSpacing/>
        <w:rPr>
          <w:rFonts w:asciiTheme="minorHAnsi" w:hAnsiTheme="minorHAnsi"/>
          <w:sz w:val="22"/>
          <w:szCs w:val="20"/>
          <w:lang w:eastAsia="en-AU"/>
        </w:rPr>
      </w:pPr>
      <w:r>
        <w:rPr>
          <w:rFonts w:asciiTheme="minorHAnsi" w:hAnsiTheme="minorHAnsi"/>
          <w:sz w:val="22"/>
          <w:szCs w:val="20"/>
          <w:lang w:eastAsia="en-AU"/>
        </w:rPr>
        <w:t>The donor</w:t>
      </w:r>
      <w:r w:rsidR="00E04341">
        <w:rPr>
          <w:rFonts w:asciiTheme="minorHAnsi" w:hAnsiTheme="minorHAnsi"/>
          <w:sz w:val="22"/>
          <w:szCs w:val="20"/>
          <w:lang w:eastAsia="en-AU"/>
        </w:rPr>
        <w:t xml:space="preserve"> </w:t>
      </w:r>
      <w:r>
        <w:rPr>
          <w:rFonts w:asciiTheme="minorHAnsi" w:hAnsiTheme="minorHAnsi"/>
          <w:sz w:val="22"/>
          <w:szCs w:val="20"/>
          <w:lang w:eastAsia="en-AU"/>
        </w:rPr>
        <w:t>provide</w:t>
      </w:r>
      <w:r w:rsidR="00E04341">
        <w:rPr>
          <w:rFonts w:asciiTheme="minorHAnsi" w:hAnsiTheme="minorHAnsi"/>
          <w:sz w:val="22"/>
          <w:szCs w:val="20"/>
          <w:lang w:eastAsia="en-AU"/>
        </w:rPr>
        <w:t>s</w:t>
      </w:r>
      <w:r w:rsidR="005F2E86">
        <w:rPr>
          <w:rFonts w:asciiTheme="minorHAnsi" w:hAnsiTheme="minorHAnsi"/>
          <w:sz w:val="22"/>
          <w:szCs w:val="20"/>
          <w:lang w:eastAsia="en-AU"/>
        </w:rPr>
        <w:t xml:space="preserve"> Part A of the application form </w:t>
      </w:r>
      <w:r w:rsidR="009B647A">
        <w:rPr>
          <w:rFonts w:asciiTheme="minorHAnsi" w:hAnsiTheme="minorHAnsi"/>
          <w:sz w:val="22"/>
          <w:szCs w:val="20"/>
          <w:lang w:eastAsia="en-AU"/>
        </w:rPr>
        <w:t>with</w:t>
      </w:r>
      <w:r>
        <w:rPr>
          <w:rFonts w:asciiTheme="minorHAnsi" w:hAnsiTheme="minorHAnsi"/>
          <w:sz w:val="22"/>
          <w:szCs w:val="20"/>
          <w:lang w:eastAsia="en-AU"/>
        </w:rPr>
        <w:t xml:space="preserve"> evidence that verifies the date of surgery. </w:t>
      </w:r>
    </w:p>
    <w:p w14:paraId="6688BCC2" w14:textId="77777777" w:rsidR="009B21D8" w:rsidRDefault="009B21D8" w:rsidP="00CA7B35">
      <w:pPr>
        <w:spacing w:after="120"/>
        <w:ind w:left="360"/>
        <w:contextualSpacing/>
        <w:rPr>
          <w:rFonts w:asciiTheme="minorHAnsi" w:hAnsiTheme="minorHAnsi"/>
          <w:sz w:val="22"/>
          <w:szCs w:val="20"/>
          <w:lang w:eastAsia="en-AU"/>
        </w:rPr>
      </w:pPr>
    </w:p>
    <w:p w14:paraId="43300D04" w14:textId="5B9FFDAE" w:rsidR="005F2E86" w:rsidRDefault="005F2E86" w:rsidP="009B647A">
      <w:pPr>
        <w:spacing w:before="80" w:after="120"/>
        <w:contextualSpacing/>
        <w:rPr>
          <w:rFonts w:asciiTheme="minorHAnsi" w:hAnsiTheme="minorHAnsi"/>
          <w:sz w:val="22"/>
          <w:lang w:val="en" w:eastAsia="en-AU"/>
        </w:rPr>
      </w:pPr>
      <w:r>
        <w:rPr>
          <w:rFonts w:asciiTheme="minorHAnsi" w:hAnsiTheme="minorHAnsi"/>
          <w:sz w:val="22"/>
          <w:lang w:val="en" w:eastAsia="en-AU"/>
        </w:rPr>
        <w:t xml:space="preserve">The process for claiming </w:t>
      </w:r>
      <w:r w:rsidR="003F6E9E">
        <w:rPr>
          <w:rFonts w:asciiTheme="minorHAnsi" w:hAnsiTheme="minorHAnsi"/>
          <w:sz w:val="22"/>
          <w:lang w:val="en" w:eastAsia="en-AU"/>
        </w:rPr>
        <w:t xml:space="preserve">OOP expenses </w:t>
      </w:r>
      <w:r>
        <w:rPr>
          <w:rFonts w:asciiTheme="minorHAnsi" w:hAnsiTheme="minorHAnsi"/>
          <w:sz w:val="22"/>
          <w:lang w:val="en" w:eastAsia="en-AU"/>
        </w:rPr>
        <w:t>more than $500</w:t>
      </w:r>
      <w:r w:rsidR="003F6E9E">
        <w:rPr>
          <w:rFonts w:asciiTheme="minorHAnsi" w:hAnsiTheme="minorHAnsi"/>
          <w:sz w:val="22"/>
          <w:lang w:val="en" w:eastAsia="en-AU"/>
        </w:rPr>
        <w:t>, or for potential donors who do not have surgery,</w:t>
      </w:r>
      <w:r>
        <w:rPr>
          <w:rFonts w:asciiTheme="minorHAnsi" w:hAnsiTheme="minorHAnsi"/>
          <w:sz w:val="22"/>
          <w:lang w:val="en" w:eastAsia="en-AU"/>
        </w:rPr>
        <w:t xml:space="preserve"> is outlined in </w:t>
      </w:r>
      <w:r w:rsidR="00187D9E">
        <w:rPr>
          <w:rFonts w:asciiTheme="minorHAnsi" w:hAnsiTheme="minorHAnsi"/>
          <w:sz w:val="22"/>
          <w:lang w:val="en" w:eastAsia="en-AU"/>
        </w:rPr>
        <w:t xml:space="preserve">part </w:t>
      </w:r>
      <w:r>
        <w:rPr>
          <w:rFonts w:asciiTheme="minorHAnsi" w:hAnsiTheme="minorHAnsi"/>
          <w:sz w:val="22"/>
          <w:lang w:val="en" w:eastAsia="en-AU"/>
        </w:rPr>
        <w:t xml:space="preserve">5. </w:t>
      </w:r>
    </w:p>
    <w:p w14:paraId="35856098" w14:textId="77777777" w:rsidR="003F6E9E" w:rsidRDefault="003F6E9E">
      <w:pPr>
        <w:spacing w:before="80" w:after="120"/>
        <w:ind w:left="360"/>
        <w:contextualSpacing/>
        <w:rPr>
          <w:rFonts w:asciiTheme="minorHAnsi" w:hAnsiTheme="minorHAnsi"/>
          <w:sz w:val="22"/>
          <w:lang w:val="en" w:eastAsia="en-AU"/>
        </w:rPr>
      </w:pPr>
    </w:p>
    <w:p w14:paraId="26BE5EAE" w14:textId="637A9699" w:rsidR="009B21D8" w:rsidRDefault="009B21D8" w:rsidP="009B647A">
      <w:pPr>
        <w:spacing w:before="80" w:after="120"/>
        <w:contextualSpacing/>
        <w:rPr>
          <w:rFonts w:asciiTheme="minorHAnsi" w:hAnsiTheme="minorHAnsi"/>
          <w:sz w:val="22"/>
          <w:lang w:val="en" w:eastAsia="en-AU"/>
        </w:rPr>
      </w:pPr>
      <w:r>
        <w:rPr>
          <w:rFonts w:asciiTheme="minorHAnsi" w:hAnsiTheme="minorHAnsi"/>
          <w:sz w:val="22"/>
          <w:lang w:val="en" w:eastAsia="en-AU"/>
        </w:rPr>
        <w:t>If the donor is also claiming for leave reimbursement, the</w:t>
      </w:r>
      <w:r w:rsidRPr="00EB5FD2">
        <w:rPr>
          <w:rFonts w:asciiTheme="minorHAnsi" w:hAnsiTheme="minorHAnsi"/>
          <w:sz w:val="22"/>
          <w:lang w:val="en" w:eastAsia="en-AU"/>
        </w:rPr>
        <w:t xml:space="preserve"> application</w:t>
      </w:r>
      <w:r w:rsidR="003F6E9E">
        <w:rPr>
          <w:rFonts w:asciiTheme="minorHAnsi" w:hAnsiTheme="minorHAnsi"/>
          <w:sz w:val="22"/>
          <w:lang w:val="en" w:eastAsia="en-AU"/>
        </w:rPr>
        <w:t xml:space="preserve"> form</w:t>
      </w:r>
      <w:r w:rsidRPr="00EB5FD2">
        <w:rPr>
          <w:rFonts w:asciiTheme="minorHAnsi" w:hAnsiTheme="minorHAnsi"/>
          <w:sz w:val="22"/>
          <w:lang w:val="en" w:eastAsia="en-AU"/>
        </w:rPr>
        <w:t xml:space="preserve"> should not be submitted until the donor has completed their recovery and returned to work, or until after the donor has completed their last appointment following surgery. </w:t>
      </w:r>
    </w:p>
    <w:p w14:paraId="70430AE1" w14:textId="77777777" w:rsidR="009B21D8" w:rsidRPr="002A7D3D" w:rsidRDefault="009B21D8" w:rsidP="00CA7B35">
      <w:pPr>
        <w:spacing w:before="80" w:after="120"/>
        <w:ind w:left="360"/>
        <w:contextualSpacing/>
        <w:rPr>
          <w:rFonts w:asciiTheme="minorHAnsi" w:hAnsiTheme="minorHAnsi"/>
          <w:sz w:val="22"/>
          <w:lang w:val="en" w:eastAsia="en-AU"/>
        </w:rPr>
      </w:pPr>
    </w:p>
    <w:p w14:paraId="5705597D" w14:textId="6A649545" w:rsidR="009B21D8" w:rsidRDefault="003F6E9E" w:rsidP="009B647A">
      <w:pPr>
        <w:spacing w:before="80" w:after="120" w:line="264" w:lineRule="auto"/>
        <w:contextualSpacing/>
        <w:rPr>
          <w:rFonts w:asciiTheme="minorHAnsi" w:hAnsiTheme="minorHAnsi"/>
          <w:sz w:val="22"/>
          <w:lang w:val="en" w:eastAsia="en-AU"/>
        </w:rPr>
      </w:pPr>
      <w:r>
        <w:rPr>
          <w:rFonts w:asciiTheme="minorHAnsi" w:hAnsiTheme="minorHAnsi"/>
          <w:sz w:val="22"/>
          <w:lang w:val="en" w:eastAsia="en-AU"/>
        </w:rPr>
        <w:t>Applications</w:t>
      </w:r>
      <w:r w:rsidRPr="002A7D3D">
        <w:rPr>
          <w:rFonts w:asciiTheme="minorHAnsi" w:hAnsiTheme="minorHAnsi"/>
          <w:sz w:val="22"/>
          <w:lang w:val="en" w:eastAsia="en-AU"/>
        </w:rPr>
        <w:t xml:space="preserve"> </w:t>
      </w:r>
      <w:r w:rsidR="009B21D8" w:rsidRPr="002A7D3D">
        <w:rPr>
          <w:rFonts w:asciiTheme="minorHAnsi" w:hAnsiTheme="minorHAnsi"/>
          <w:sz w:val="22"/>
          <w:lang w:val="en" w:eastAsia="en-AU"/>
        </w:rPr>
        <w:t xml:space="preserve">will not be progressed until the </w:t>
      </w:r>
      <w:r w:rsidR="009B21D8">
        <w:rPr>
          <w:rFonts w:asciiTheme="minorHAnsi" w:hAnsiTheme="minorHAnsi"/>
          <w:sz w:val="22"/>
          <w:lang w:val="en" w:eastAsia="en-AU"/>
        </w:rPr>
        <w:t>application</w:t>
      </w:r>
      <w:r w:rsidR="009B21D8" w:rsidRPr="002A7D3D">
        <w:rPr>
          <w:rFonts w:asciiTheme="minorHAnsi" w:hAnsiTheme="minorHAnsi"/>
          <w:sz w:val="22"/>
          <w:lang w:val="en" w:eastAsia="en-AU"/>
        </w:rPr>
        <w:t xml:space="preserve"> </w:t>
      </w:r>
      <w:r w:rsidR="009B21D8">
        <w:rPr>
          <w:rFonts w:asciiTheme="minorHAnsi" w:hAnsiTheme="minorHAnsi"/>
          <w:sz w:val="22"/>
          <w:lang w:val="en" w:eastAsia="en-AU"/>
        </w:rPr>
        <w:t>f</w:t>
      </w:r>
      <w:r w:rsidR="009B21D8" w:rsidRPr="002A7D3D">
        <w:rPr>
          <w:rFonts w:asciiTheme="minorHAnsi" w:hAnsiTheme="minorHAnsi"/>
          <w:sz w:val="22"/>
          <w:lang w:val="en" w:eastAsia="en-AU"/>
        </w:rPr>
        <w:t>orm and all supporting documentation has been received</w:t>
      </w:r>
      <w:r w:rsidR="009B21D8">
        <w:rPr>
          <w:rFonts w:asciiTheme="minorHAnsi" w:hAnsiTheme="minorHAnsi"/>
          <w:sz w:val="22"/>
          <w:lang w:val="en" w:eastAsia="en-AU"/>
        </w:rPr>
        <w:t>.</w:t>
      </w:r>
      <w:r w:rsidR="009B21D8" w:rsidRPr="002A7D3D">
        <w:rPr>
          <w:rFonts w:asciiTheme="minorHAnsi" w:hAnsiTheme="minorHAnsi"/>
          <w:sz w:val="22"/>
          <w:lang w:val="en" w:eastAsia="en-AU"/>
        </w:rPr>
        <w:t xml:space="preserve"> </w:t>
      </w:r>
    </w:p>
    <w:p w14:paraId="4F355CC9" w14:textId="77777777" w:rsidR="002A7D3D" w:rsidRPr="002A7D3D" w:rsidRDefault="002A7D3D" w:rsidP="002A7D3D">
      <w:pPr>
        <w:spacing w:after="40"/>
        <w:ind w:left="360"/>
        <w:contextualSpacing/>
        <w:rPr>
          <w:rFonts w:asciiTheme="minorHAnsi" w:hAnsiTheme="minorHAnsi"/>
          <w:color w:val="000000"/>
          <w:sz w:val="22"/>
          <w:lang w:eastAsia="en-AU"/>
        </w:rPr>
      </w:pPr>
    </w:p>
    <w:p w14:paraId="4D355C3E" w14:textId="77777777" w:rsidR="002A7D3D" w:rsidRPr="002A7D3D" w:rsidRDefault="002A7D3D" w:rsidP="002A7D3D">
      <w:pPr>
        <w:keepNext/>
        <w:pBdr>
          <w:top w:val="single" w:sz="4" w:space="1" w:color="auto"/>
          <w:left w:val="single" w:sz="4" w:space="4" w:color="auto"/>
          <w:bottom w:val="single" w:sz="4" w:space="1" w:color="auto"/>
          <w:right w:val="single" w:sz="4" w:space="4" w:color="auto"/>
        </w:pBdr>
        <w:shd w:val="clear" w:color="auto" w:fill="C6D9F1" w:themeFill="text2" w:themeFillTint="33"/>
        <w:spacing w:after="120"/>
        <w:outlineLvl w:val="1"/>
        <w:rPr>
          <w:rFonts w:ascii="Arial" w:hAnsi="Arial" w:cs="Arial"/>
          <w:b/>
          <w:bCs/>
          <w:i/>
          <w:iCs/>
          <w:szCs w:val="28"/>
          <w:lang w:eastAsia="en-AU"/>
        </w:rPr>
      </w:pPr>
      <w:bookmarkStart w:id="31" w:name="_Toc194938605"/>
      <w:r w:rsidRPr="002A7D3D">
        <w:rPr>
          <w:rFonts w:asciiTheme="minorHAnsi" w:hAnsiTheme="minorHAnsi" w:cs="Arial"/>
          <w:b/>
          <w:bCs/>
          <w:iCs/>
          <w:szCs w:val="28"/>
          <w:lang w:eastAsia="en-AU"/>
        </w:rPr>
        <w:t>4.1</w:t>
      </w:r>
      <w:r w:rsidRPr="002A7D3D">
        <w:rPr>
          <w:rFonts w:asciiTheme="minorHAnsi" w:hAnsiTheme="minorHAnsi" w:cs="Arial"/>
          <w:b/>
          <w:bCs/>
          <w:iCs/>
          <w:szCs w:val="28"/>
          <w:lang w:eastAsia="en-AU"/>
        </w:rPr>
        <w:tab/>
        <w:t>Process overview</w:t>
      </w:r>
      <w:bookmarkEnd w:id="31"/>
    </w:p>
    <w:p w14:paraId="6C9217AC" w14:textId="77777777" w:rsidR="009B21D8" w:rsidRDefault="009B21D8" w:rsidP="00686512">
      <w:pPr>
        <w:spacing w:after="120"/>
        <w:contextualSpacing/>
        <w:rPr>
          <w:rFonts w:asciiTheme="minorHAnsi" w:hAnsiTheme="minorHAnsi"/>
          <w:sz w:val="22"/>
          <w:szCs w:val="20"/>
          <w:lang w:eastAsia="en-AU"/>
        </w:rPr>
      </w:pPr>
    </w:p>
    <w:p w14:paraId="13208C78" w14:textId="2663B55E" w:rsidR="002A7D3D" w:rsidRPr="002A7D3D" w:rsidRDefault="002A7D3D" w:rsidP="00686512">
      <w:pPr>
        <w:spacing w:after="120"/>
        <w:contextualSpacing/>
        <w:rPr>
          <w:rFonts w:asciiTheme="minorHAnsi" w:hAnsiTheme="minorHAnsi"/>
          <w:sz w:val="22"/>
          <w:szCs w:val="20"/>
          <w:lang w:eastAsia="en-AU"/>
        </w:rPr>
      </w:pPr>
      <w:r w:rsidRPr="002A7D3D">
        <w:rPr>
          <w:rFonts w:asciiTheme="minorHAnsi" w:hAnsiTheme="minorHAnsi"/>
          <w:sz w:val="22"/>
          <w:szCs w:val="20"/>
          <w:lang w:eastAsia="en-AU"/>
        </w:rPr>
        <w:t>The key steps in the process of claiming</w:t>
      </w:r>
      <w:r w:rsidR="005F2E86">
        <w:rPr>
          <w:rFonts w:asciiTheme="minorHAnsi" w:hAnsiTheme="minorHAnsi"/>
          <w:sz w:val="22"/>
          <w:szCs w:val="20"/>
          <w:lang w:eastAsia="en-AU"/>
        </w:rPr>
        <w:t xml:space="preserve"> the $500 </w:t>
      </w:r>
      <w:r w:rsidR="003F6E9E">
        <w:rPr>
          <w:rFonts w:asciiTheme="minorHAnsi" w:hAnsiTheme="minorHAnsi"/>
          <w:sz w:val="22"/>
          <w:szCs w:val="20"/>
          <w:lang w:eastAsia="en-AU"/>
        </w:rPr>
        <w:t>lump sum payment</w:t>
      </w:r>
      <w:r w:rsidRPr="002A7D3D">
        <w:rPr>
          <w:rFonts w:asciiTheme="minorHAnsi" w:hAnsiTheme="minorHAnsi"/>
          <w:sz w:val="22"/>
          <w:szCs w:val="20"/>
          <w:lang w:eastAsia="en-AU"/>
        </w:rPr>
        <w:t xml:space="preserve"> are:</w:t>
      </w:r>
    </w:p>
    <w:p w14:paraId="070F36CF" w14:textId="2B3BB8CD" w:rsidR="009B21D8" w:rsidRDefault="009B21D8" w:rsidP="00686512">
      <w:pPr>
        <w:numPr>
          <w:ilvl w:val="0"/>
          <w:numId w:val="7"/>
        </w:numPr>
        <w:spacing w:after="120"/>
        <w:contextualSpacing/>
        <w:rPr>
          <w:rFonts w:asciiTheme="minorHAnsi" w:hAnsiTheme="minorHAnsi"/>
          <w:sz w:val="22"/>
          <w:szCs w:val="20"/>
          <w:lang w:eastAsia="en-AU"/>
        </w:rPr>
      </w:pPr>
      <w:r>
        <w:rPr>
          <w:rFonts w:asciiTheme="minorHAnsi" w:hAnsiTheme="minorHAnsi"/>
          <w:sz w:val="22"/>
          <w:szCs w:val="20"/>
          <w:lang w:eastAsia="en-AU"/>
        </w:rPr>
        <w:t>Potential donor attends medical appointments.</w:t>
      </w:r>
    </w:p>
    <w:p w14:paraId="62B9982E" w14:textId="2FF2EB4F" w:rsidR="000540DF" w:rsidRPr="002A7D3D" w:rsidRDefault="009B21D8" w:rsidP="00686512">
      <w:pPr>
        <w:numPr>
          <w:ilvl w:val="0"/>
          <w:numId w:val="7"/>
        </w:numPr>
        <w:spacing w:after="120"/>
        <w:contextualSpacing/>
        <w:rPr>
          <w:rFonts w:asciiTheme="minorHAnsi" w:hAnsiTheme="minorHAnsi"/>
          <w:sz w:val="22"/>
          <w:szCs w:val="20"/>
          <w:lang w:eastAsia="en-AU"/>
        </w:rPr>
      </w:pPr>
      <w:r>
        <w:rPr>
          <w:rFonts w:asciiTheme="minorHAnsi" w:hAnsiTheme="minorHAnsi"/>
          <w:sz w:val="22"/>
          <w:szCs w:val="20"/>
          <w:lang w:eastAsia="en-AU"/>
        </w:rPr>
        <w:t xml:space="preserve">Donor </w:t>
      </w:r>
      <w:r w:rsidR="005F2E86">
        <w:rPr>
          <w:rFonts w:asciiTheme="minorHAnsi" w:hAnsiTheme="minorHAnsi"/>
          <w:sz w:val="22"/>
          <w:szCs w:val="20"/>
          <w:lang w:eastAsia="en-AU"/>
        </w:rPr>
        <w:t xml:space="preserve">undergoes </w:t>
      </w:r>
      <w:r>
        <w:rPr>
          <w:rFonts w:asciiTheme="minorHAnsi" w:hAnsiTheme="minorHAnsi"/>
          <w:sz w:val="22"/>
          <w:szCs w:val="20"/>
          <w:lang w:eastAsia="en-AU"/>
        </w:rPr>
        <w:t>surgery</w:t>
      </w:r>
      <w:r w:rsidR="003F6E9E">
        <w:rPr>
          <w:rFonts w:asciiTheme="minorHAnsi" w:hAnsiTheme="minorHAnsi"/>
          <w:sz w:val="22"/>
          <w:szCs w:val="20"/>
          <w:lang w:eastAsia="en-AU"/>
        </w:rPr>
        <w:t>.</w:t>
      </w:r>
    </w:p>
    <w:p w14:paraId="05100C95" w14:textId="36194A96" w:rsidR="002A7D3D" w:rsidRPr="002A7D3D" w:rsidRDefault="009B21D8" w:rsidP="00686512">
      <w:pPr>
        <w:numPr>
          <w:ilvl w:val="0"/>
          <w:numId w:val="7"/>
        </w:numPr>
        <w:spacing w:after="120"/>
        <w:contextualSpacing/>
        <w:rPr>
          <w:rFonts w:asciiTheme="minorHAnsi" w:hAnsiTheme="minorHAnsi"/>
          <w:sz w:val="22"/>
          <w:szCs w:val="20"/>
          <w:lang w:eastAsia="en-AU"/>
        </w:rPr>
      </w:pPr>
      <w:r w:rsidRPr="00E04341">
        <w:rPr>
          <w:rFonts w:asciiTheme="minorHAnsi" w:hAnsiTheme="minorHAnsi"/>
          <w:b/>
          <w:bCs/>
          <w:sz w:val="22"/>
          <w:szCs w:val="22"/>
          <w:lang w:eastAsia="en-AU"/>
        </w:rPr>
        <w:t>D</w:t>
      </w:r>
      <w:r w:rsidR="002A7D3D" w:rsidRPr="00E04341">
        <w:rPr>
          <w:rFonts w:asciiTheme="minorHAnsi" w:hAnsiTheme="minorHAnsi"/>
          <w:b/>
          <w:bCs/>
          <w:sz w:val="22"/>
          <w:szCs w:val="20"/>
          <w:lang w:eastAsia="en-AU"/>
        </w:rPr>
        <w:t xml:space="preserve">onor submits </w:t>
      </w:r>
      <w:r w:rsidRPr="00E04341">
        <w:rPr>
          <w:rFonts w:asciiTheme="minorHAnsi" w:hAnsiTheme="minorHAnsi"/>
          <w:b/>
          <w:bCs/>
          <w:sz w:val="22"/>
          <w:szCs w:val="20"/>
          <w:lang w:eastAsia="en-AU"/>
        </w:rPr>
        <w:t xml:space="preserve">an </w:t>
      </w:r>
      <w:r w:rsidR="00113EDC" w:rsidRPr="00E04341">
        <w:rPr>
          <w:rFonts w:asciiTheme="minorHAnsi" w:hAnsiTheme="minorHAnsi"/>
          <w:b/>
          <w:bCs/>
          <w:sz w:val="22"/>
          <w:szCs w:val="20"/>
          <w:lang w:eastAsia="en-AU"/>
        </w:rPr>
        <w:t>a</w:t>
      </w:r>
      <w:r w:rsidR="000540DF" w:rsidRPr="00E04341">
        <w:rPr>
          <w:rFonts w:asciiTheme="minorHAnsi" w:hAnsiTheme="minorHAnsi"/>
          <w:b/>
          <w:bCs/>
          <w:sz w:val="22"/>
          <w:szCs w:val="20"/>
          <w:lang w:eastAsia="en-AU"/>
        </w:rPr>
        <w:t xml:space="preserve">pplication </w:t>
      </w:r>
      <w:r w:rsidR="00113EDC" w:rsidRPr="00E04341">
        <w:rPr>
          <w:rFonts w:asciiTheme="minorHAnsi" w:hAnsiTheme="minorHAnsi"/>
          <w:b/>
          <w:bCs/>
          <w:sz w:val="22"/>
          <w:szCs w:val="20"/>
          <w:lang w:eastAsia="en-AU"/>
        </w:rPr>
        <w:t>f</w:t>
      </w:r>
      <w:r w:rsidR="002A7D3D" w:rsidRPr="00E04341">
        <w:rPr>
          <w:rFonts w:asciiTheme="minorHAnsi" w:hAnsiTheme="minorHAnsi"/>
          <w:b/>
          <w:bCs/>
          <w:sz w:val="22"/>
          <w:szCs w:val="20"/>
          <w:lang w:eastAsia="en-AU"/>
        </w:rPr>
        <w:t>orm</w:t>
      </w:r>
      <w:r w:rsidR="002A7D3D" w:rsidRPr="002A7D3D">
        <w:rPr>
          <w:rFonts w:asciiTheme="minorHAnsi" w:hAnsiTheme="minorHAnsi"/>
          <w:sz w:val="22"/>
          <w:szCs w:val="20"/>
          <w:lang w:eastAsia="en-AU"/>
        </w:rPr>
        <w:t xml:space="preserve"> and include</w:t>
      </w:r>
      <w:r w:rsidR="005F2E86">
        <w:rPr>
          <w:rFonts w:asciiTheme="minorHAnsi" w:hAnsiTheme="minorHAnsi"/>
          <w:sz w:val="22"/>
          <w:szCs w:val="20"/>
          <w:lang w:eastAsia="en-AU"/>
        </w:rPr>
        <w:t xml:space="preserve">s a copy of their medical certificate as evidence of their surgery date.  </w:t>
      </w:r>
    </w:p>
    <w:p w14:paraId="5D1DDA16" w14:textId="66F7DE90" w:rsidR="009B21D8" w:rsidRDefault="009B21D8" w:rsidP="00686512">
      <w:pPr>
        <w:numPr>
          <w:ilvl w:val="0"/>
          <w:numId w:val="7"/>
        </w:numPr>
        <w:spacing w:after="120"/>
        <w:contextualSpacing/>
        <w:rPr>
          <w:rFonts w:asciiTheme="minorHAnsi" w:hAnsiTheme="minorHAnsi"/>
          <w:sz w:val="22"/>
          <w:szCs w:val="20"/>
          <w:lang w:eastAsia="en-AU"/>
        </w:rPr>
      </w:pPr>
      <w:r>
        <w:rPr>
          <w:rFonts w:asciiTheme="minorHAnsi" w:hAnsiTheme="minorHAnsi"/>
          <w:sz w:val="22"/>
          <w:szCs w:val="20"/>
          <w:lang w:eastAsia="en-AU"/>
        </w:rPr>
        <w:t xml:space="preserve">The application is </w:t>
      </w:r>
      <w:r w:rsidR="002909CF">
        <w:rPr>
          <w:rFonts w:asciiTheme="minorHAnsi" w:hAnsiTheme="minorHAnsi"/>
          <w:sz w:val="22"/>
          <w:szCs w:val="20"/>
          <w:lang w:eastAsia="en-AU"/>
        </w:rPr>
        <w:t>processed</w:t>
      </w:r>
      <w:r>
        <w:rPr>
          <w:rFonts w:asciiTheme="minorHAnsi" w:hAnsiTheme="minorHAnsi"/>
          <w:sz w:val="22"/>
          <w:szCs w:val="20"/>
          <w:lang w:eastAsia="en-AU"/>
        </w:rPr>
        <w:t xml:space="preserve"> by the department.</w:t>
      </w:r>
    </w:p>
    <w:p w14:paraId="00489C5C" w14:textId="16BE63BE" w:rsidR="002909CF" w:rsidRDefault="002909CF" w:rsidP="002909CF">
      <w:pPr>
        <w:spacing w:before="120" w:after="120"/>
        <w:ind w:left="1440"/>
        <w:contextualSpacing/>
        <w:rPr>
          <w:rFonts w:asciiTheme="minorHAnsi" w:hAnsiTheme="minorHAnsi"/>
          <w:sz w:val="22"/>
          <w:szCs w:val="22"/>
          <w:lang w:eastAsia="en-AU"/>
        </w:rPr>
      </w:pPr>
      <w:r>
        <w:rPr>
          <w:rFonts w:asciiTheme="minorHAnsi" w:hAnsiTheme="minorHAnsi"/>
          <w:sz w:val="22"/>
          <w:szCs w:val="22"/>
          <w:lang w:eastAsia="en-AU"/>
        </w:rPr>
        <w:t xml:space="preserve">Step 1 – Program coordinator (the ‘assessor’) assesses the information in the application form. </w:t>
      </w:r>
    </w:p>
    <w:p w14:paraId="7CA33149" w14:textId="77777777" w:rsidR="002909CF" w:rsidRPr="005F2E86" w:rsidRDefault="002909CF" w:rsidP="002909CF">
      <w:pPr>
        <w:spacing w:before="120" w:after="120"/>
        <w:ind w:left="1440"/>
        <w:contextualSpacing/>
        <w:rPr>
          <w:rFonts w:asciiTheme="minorHAnsi" w:hAnsiTheme="minorHAnsi"/>
          <w:sz w:val="22"/>
          <w:szCs w:val="22"/>
          <w:lang w:eastAsia="en-AU"/>
        </w:rPr>
      </w:pPr>
      <w:r w:rsidRPr="005F2E86">
        <w:rPr>
          <w:rFonts w:asciiTheme="minorHAnsi" w:hAnsiTheme="minorHAnsi"/>
          <w:sz w:val="22"/>
          <w:szCs w:val="22"/>
          <w:lang w:eastAsia="en-AU"/>
        </w:rPr>
        <w:t xml:space="preserve">Step 2 – The application is then sent to </w:t>
      </w:r>
      <w:r>
        <w:rPr>
          <w:rFonts w:asciiTheme="minorHAnsi" w:hAnsiTheme="minorHAnsi"/>
          <w:sz w:val="22"/>
          <w:szCs w:val="22"/>
          <w:lang w:eastAsia="en-AU"/>
        </w:rPr>
        <w:t>a Program coordinator or manager (the ‘reviewer’), to verify</w:t>
      </w:r>
      <w:r w:rsidRPr="005F2E86" w:rsidDel="00B369F9">
        <w:rPr>
          <w:rFonts w:asciiTheme="minorHAnsi" w:hAnsiTheme="minorHAnsi"/>
          <w:sz w:val="22"/>
          <w:szCs w:val="22"/>
          <w:lang w:eastAsia="en-AU"/>
        </w:rPr>
        <w:t xml:space="preserve"> </w:t>
      </w:r>
      <w:r w:rsidRPr="005F2E86">
        <w:rPr>
          <w:rFonts w:asciiTheme="minorHAnsi" w:hAnsiTheme="minorHAnsi"/>
          <w:sz w:val="22"/>
          <w:szCs w:val="22"/>
          <w:lang w:eastAsia="en-AU"/>
        </w:rPr>
        <w:t>the assessor’s evaluation.</w:t>
      </w:r>
    </w:p>
    <w:p w14:paraId="732C29B3" w14:textId="210520BB" w:rsidR="002909CF" w:rsidRDefault="002909CF" w:rsidP="002909CF">
      <w:pPr>
        <w:numPr>
          <w:ilvl w:val="1"/>
          <w:numId w:val="7"/>
        </w:numPr>
        <w:spacing w:after="120"/>
        <w:contextualSpacing/>
        <w:rPr>
          <w:rFonts w:asciiTheme="minorHAnsi" w:hAnsiTheme="minorHAnsi"/>
          <w:sz w:val="22"/>
          <w:szCs w:val="20"/>
          <w:lang w:eastAsia="en-AU"/>
        </w:rPr>
      </w:pPr>
      <w:r>
        <w:rPr>
          <w:rFonts w:asciiTheme="minorHAnsi" w:hAnsiTheme="minorHAnsi"/>
          <w:sz w:val="22"/>
          <w:szCs w:val="22"/>
          <w:lang w:eastAsia="en-AU"/>
        </w:rPr>
        <w:t>Step 3 - The application is then sent to the Program delegate (the ‘application approver), who endorses the final assessment and reimbursement amount.</w:t>
      </w:r>
    </w:p>
    <w:p w14:paraId="248EE048" w14:textId="30F5CF66" w:rsidR="002A7D3D" w:rsidRDefault="002909CF" w:rsidP="006208B6">
      <w:pPr>
        <w:numPr>
          <w:ilvl w:val="0"/>
          <w:numId w:val="7"/>
        </w:numPr>
        <w:spacing w:before="120" w:after="120"/>
        <w:contextualSpacing/>
        <w:rPr>
          <w:szCs w:val="20"/>
          <w:lang w:eastAsia="en-AU"/>
        </w:rPr>
      </w:pPr>
      <w:r w:rsidRPr="002909CF">
        <w:rPr>
          <w:rFonts w:asciiTheme="minorHAnsi" w:hAnsiTheme="minorHAnsi"/>
          <w:sz w:val="22"/>
          <w:szCs w:val="22"/>
          <w:lang w:eastAsia="en-AU"/>
        </w:rPr>
        <w:t xml:space="preserve">The approved application is processed for payment. </w:t>
      </w:r>
      <w:r w:rsidR="002A7D3D" w:rsidRPr="002909CF">
        <w:rPr>
          <w:rFonts w:asciiTheme="minorHAnsi" w:hAnsiTheme="minorHAnsi"/>
          <w:sz w:val="22"/>
          <w:szCs w:val="20"/>
          <w:lang w:eastAsia="en-AU"/>
        </w:rPr>
        <w:t xml:space="preserve">Payment </w:t>
      </w:r>
      <w:r w:rsidR="009B21D8" w:rsidRPr="002909CF">
        <w:rPr>
          <w:rFonts w:asciiTheme="minorHAnsi" w:hAnsiTheme="minorHAnsi"/>
          <w:sz w:val="22"/>
          <w:szCs w:val="20"/>
          <w:lang w:eastAsia="en-AU"/>
        </w:rPr>
        <w:t xml:space="preserve">of $500 is </w:t>
      </w:r>
      <w:r w:rsidR="002A7D3D" w:rsidRPr="002909CF">
        <w:rPr>
          <w:rFonts w:asciiTheme="minorHAnsi" w:hAnsiTheme="minorHAnsi"/>
          <w:sz w:val="22"/>
          <w:szCs w:val="20"/>
          <w:lang w:eastAsia="en-AU"/>
        </w:rPr>
        <w:t>made to the donor</w:t>
      </w:r>
      <w:r w:rsidR="0071519D" w:rsidRPr="002909CF">
        <w:rPr>
          <w:rFonts w:asciiTheme="minorHAnsi" w:hAnsiTheme="minorHAnsi"/>
          <w:sz w:val="22"/>
          <w:szCs w:val="20"/>
          <w:lang w:eastAsia="en-AU"/>
        </w:rPr>
        <w:t>’s nominated bank account</w:t>
      </w:r>
      <w:r w:rsidRPr="002909CF">
        <w:rPr>
          <w:rFonts w:asciiTheme="minorHAnsi" w:hAnsiTheme="minorHAnsi"/>
          <w:sz w:val="22"/>
          <w:szCs w:val="20"/>
          <w:lang w:eastAsia="en-AU"/>
        </w:rPr>
        <w:t xml:space="preserve"> </w:t>
      </w:r>
      <w:r w:rsidRPr="002909CF">
        <w:rPr>
          <w:rFonts w:asciiTheme="minorHAnsi" w:hAnsiTheme="minorHAnsi"/>
          <w:sz w:val="22"/>
          <w:szCs w:val="22"/>
          <w:lang w:eastAsia="en-AU"/>
        </w:rPr>
        <w:t xml:space="preserve">within 14 days after the Accounts area receive notification. </w:t>
      </w:r>
    </w:p>
    <w:p w14:paraId="43741297" w14:textId="6EA5C329" w:rsidR="002909CF" w:rsidRPr="002909CF" w:rsidRDefault="00187D9E" w:rsidP="002909CF">
      <w:pPr>
        <w:numPr>
          <w:ilvl w:val="0"/>
          <w:numId w:val="7"/>
        </w:numPr>
        <w:spacing w:before="120" w:after="120"/>
        <w:contextualSpacing/>
        <w:rPr>
          <w:rFonts w:asciiTheme="minorHAnsi" w:hAnsiTheme="minorHAnsi"/>
          <w:sz w:val="22"/>
          <w:szCs w:val="22"/>
          <w:lang w:eastAsia="en-AU"/>
        </w:rPr>
      </w:pPr>
      <w:r>
        <w:rPr>
          <w:rFonts w:asciiTheme="minorHAnsi" w:hAnsiTheme="minorHAnsi"/>
          <w:sz w:val="22"/>
          <w:szCs w:val="22"/>
          <w:lang w:eastAsia="en-AU"/>
        </w:rPr>
        <w:t>Letter for n</w:t>
      </w:r>
      <w:r w:rsidRPr="002A7D3D">
        <w:rPr>
          <w:rFonts w:asciiTheme="minorHAnsi" w:hAnsiTheme="minorHAnsi"/>
          <w:sz w:val="22"/>
          <w:szCs w:val="22"/>
          <w:lang w:eastAsia="en-AU"/>
        </w:rPr>
        <w:t xml:space="preserve">otification </w:t>
      </w:r>
      <w:r w:rsidR="002909CF" w:rsidRPr="002A7D3D">
        <w:rPr>
          <w:rFonts w:asciiTheme="minorHAnsi" w:hAnsiTheme="minorHAnsi"/>
          <w:sz w:val="22"/>
          <w:szCs w:val="22"/>
          <w:lang w:eastAsia="en-AU"/>
        </w:rPr>
        <w:t xml:space="preserve">of payment is sent </w:t>
      </w:r>
      <w:r w:rsidR="002909CF">
        <w:rPr>
          <w:rFonts w:asciiTheme="minorHAnsi" w:hAnsiTheme="minorHAnsi"/>
          <w:sz w:val="22"/>
          <w:szCs w:val="22"/>
          <w:lang w:eastAsia="en-AU"/>
        </w:rPr>
        <w:t xml:space="preserve">to the donor </w:t>
      </w:r>
      <w:r w:rsidR="002909CF" w:rsidRPr="002909CF">
        <w:rPr>
          <w:rFonts w:asciiTheme="minorHAnsi" w:hAnsiTheme="minorHAnsi"/>
          <w:i/>
          <w:iCs/>
          <w:sz w:val="22"/>
          <w:szCs w:val="22"/>
          <w:lang w:eastAsia="en-AU"/>
        </w:rPr>
        <w:t>via</w:t>
      </w:r>
      <w:r w:rsidR="002909CF" w:rsidRPr="002A7D3D">
        <w:rPr>
          <w:rFonts w:asciiTheme="minorHAnsi" w:hAnsiTheme="minorHAnsi"/>
          <w:sz w:val="22"/>
          <w:szCs w:val="22"/>
          <w:lang w:eastAsia="en-AU"/>
        </w:rPr>
        <w:t xml:space="preserve"> </w:t>
      </w:r>
      <w:r w:rsidR="002909CF">
        <w:rPr>
          <w:rFonts w:asciiTheme="minorHAnsi" w:hAnsiTheme="minorHAnsi"/>
          <w:sz w:val="22"/>
          <w:szCs w:val="22"/>
          <w:lang w:eastAsia="en-AU"/>
        </w:rPr>
        <w:t>email</w:t>
      </w:r>
      <w:r w:rsidR="002909CF" w:rsidRPr="002A7D3D">
        <w:rPr>
          <w:rFonts w:asciiTheme="minorHAnsi" w:hAnsiTheme="minorHAnsi"/>
          <w:sz w:val="22"/>
          <w:szCs w:val="22"/>
          <w:lang w:eastAsia="en-AU"/>
        </w:rPr>
        <w:t>.</w:t>
      </w:r>
    </w:p>
    <w:p w14:paraId="5BBE4956" w14:textId="77777777" w:rsidR="002909CF" w:rsidRPr="002A7D3D" w:rsidRDefault="002909CF" w:rsidP="00686512">
      <w:pPr>
        <w:spacing w:after="120"/>
        <w:contextualSpacing/>
        <w:rPr>
          <w:szCs w:val="20"/>
          <w:lang w:eastAsia="en-AU"/>
        </w:rPr>
      </w:pPr>
    </w:p>
    <w:p w14:paraId="183EE6A0" w14:textId="57298333" w:rsidR="002A7D3D" w:rsidRPr="001442EF" w:rsidRDefault="006B2BC4" w:rsidP="001442EF">
      <w:pPr>
        <w:pStyle w:val="ListParagraph"/>
        <w:keepNext/>
        <w:numPr>
          <w:ilvl w:val="1"/>
          <w:numId w:val="33"/>
        </w:numPr>
        <w:pBdr>
          <w:top w:val="single" w:sz="4" w:space="1" w:color="auto"/>
          <w:left w:val="single" w:sz="4" w:space="4" w:color="auto"/>
          <w:bottom w:val="single" w:sz="4" w:space="1" w:color="auto"/>
          <w:right w:val="single" w:sz="4" w:space="4" w:color="auto"/>
        </w:pBdr>
        <w:shd w:val="clear" w:color="auto" w:fill="C6D9F1" w:themeFill="text2" w:themeFillTint="33"/>
        <w:outlineLvl w:val="1"/>
        <w:rPr>
          <w:rFonts w:asciiTheme="minorHAnsi" w:hAnsiTheme="minorHAnsi" w:cs="Arial"/>
          <w:b/>
          <w:bCs/>
          <w:iCs/>
          <w:szCs w:val="28"/>
          <w:lang w:eastAsia="en-AU"/>
        </w:rPr>
      </w:pPr>
      <w:r>
        <w:rPr>
          <w:rFonts w:asciiTheme="minorHAnsi" w:hAnsiTheme="minorHAnsi" w:cs="Arial"/>
          <w:b/>
          <w:bCs/>
          <w:iCs/>
          <w:szCs w:val="28"/>
          <w:lang w:eastAsia="en-AU"/>
        </w:rPr>
        <w:t xml:space="preserve">      </w:t>
      </w:r>
      <w:bookmarkStart w:id="32" w:name="_Toc194938606"/>
      <w:r w:rsidR="002A7D3D" w:rsidRPr="001442EF">
        <w:rPr>
          <w:rFonts w:asciiTheme="minorHAnsi" w:hAnsiTheme="minorHAnsi" w:cs="Arial"/>
          <w:b/>
          <w:bCs/>
          <w:iCs/>
          <w:szCs w:val="28"/>
          <w:lang w:eastAsia="en-AU"/>
        </w:rPr>
        <w:t>Process steps</w:t>
      </w:r>
      <w:bookmarkEnd w:id="32"/>
    </w:p>
    <w:p w14:paraId="40225201" w14:textId="77777777" w:rsidR="002A7D3D" w:rsidRPr="002A7D3D" w:rsidRDefault="002A7D3D" w:rsidP="002A7D3D">
      <w:pPr>
        <w:rPr>
          <w:sz w:val="12"/>
          <w:szCs w:val="20"/>
          <w:lang w:eastAsia="en-AU"/>
        </w:rPr>
      </w:pPr>
    </w:p>
    <w:p w14:paraId="7FB0CDF2" w14:textId="4F3BDDAE" w:rsidR="002A7D3D" w:rsidRPr="002A7D3D" w:rsidRDefault="002A7D3D" w:rsidP="00694D99">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outlineLvl w:val="2"/>
        <w:rPr>
          <w:rFonts w:asciiTheme="minorHAnsi" w:hAnsiTheme="minorHAnsi" w:cs="Arial"/>
          <w:b/>
          <w:bCs/>
          <w:sz w:val="22"/>
          <w:szCs w:val="26"/>
          <w:lang w:eastAsia="en-AU"/>
        </w:rPr>
      </w:pPr>
      <w:bookmarkStart w:id="33" w:name="_Toc194938607"/>
      <w:r w:rsidRPr="002A7D3D">
        <w:rPr>
          <w:rFonts w:asciiTheme="minorHAnsi" w:hAnsiTheme="minorHAnsi" w:cs="Arial"/>
          <w:b/>
          <w:bCs/>
          <w:sz w:val="22"/>
          <w:szCs w:val="26"/>
          <w:lang w:eastAsia="en-AU"/>
        </w:rPr>
        <w:t>4.</w:t>
      </w:r>
      <w:r w:rsidR="006B2BC4">
        <w:rPr>
          <w:rFonts w:asciiTheme="minorHAnsi" w:hAnsiTheme="minorHAnsi" w:cs="Arial"/>
          <w:b/>
          <w:bCs/>
          <w:sz w:val="22"/>
          <w:szCs w:val="26"/>
          <w:lang w:eastAsia="en-AU"/>
        </w:rPr>
        <w:t>2</w:t>
      </w:r>
      <w:r w:rsidRPr="002A7D3D">
        <w:rPr>
          <w:rFonts w:asciiTheme="minorHAnsi" w:hAnsiTheme="minorHAnsi" w:cs="Arial"/>
          <w:b/>
          <w:bCs/>
          <w:sz w:val="22"/>
          <w:szCs w:val="26"/>
          <w:lang w:eastAsia="en-AU"/>
        </w:rPr>
        <w:t xml:space="preserve">.1 </w:t>
      </w:r>
      <w:r w:rsidRPr="002A7D3D">
        <w:rPr>
          <w:rFonts w:asciiTheme="minorHAnsi" w:hAnsiTheme="minorHAnsi" w:cs="Arial"/>
          <w:b/>
          <w:bCs/>
          <w:sz w:val="22"/>
          <w:szCs w:val="26"/>
          <w:lang w:eastAsia="en-AU"/>
        </w:rPr>
        <w:tab/>
      </w:r>
      <w:r w:rsidR="007951BF" w:rsidRPr="002A7D3D">
        <w:rPr>
          <w:rFonts w:asciiTheme="minorHAnsi" w:hAnsiTheme="minorHAnsi" w:cs="Arial"/>
          <w:b/>
          <w:bCs/>
          <w:sz w:val="22"/>
          <w:szCs w:val="26"/>
          <w:lang w:eastAsia="en-AU"/>
        </w:rPr>
        <w:t xml:space="preserve">Complete the </w:t>
      </w:r>
      <w:r w:rsidR="00891440">
        <w:rPr>
          <w:rFonts w:asciiTheme="minorHAnsi" w:hAnsiTheme="minorHAnsi" w:cs="Arial"/>
          <w:b/>
          <w:bCs/>
          <w:sz w:val="22"/>
          <w:szCs w:val="26"/>
          <w:lang w:eastAsia="en-AU"/>
        </w:rPr>
        <w:t>application form</w:t>
      </w:r>
      <w:bookmarkEnd w:id="33"/>
    </w:p>
    <w:p w14:paraId="3CD9B819" w14:textId="2A22B3BA" w:rsidR="002A7D3D" w:rsidRDefault="002A7D3D" w:rsidP="00686512">
      <w:pPr>
        <w:spacing w:after="120"/>
        <w:contextualSpacing/>
        <w:rPr>
          <w:rFonts w:asciiTheme="minorHAnsi" w:hAnsiTheme="minorHAnsi"/>
          <w:sz w:val="22"/>
          <w:lang w:eastAsia="en-AU"/>
        </w:rPr>
      </w:pPr>
      <w:r w:rsidRPr="002A7D3D">
        <w:rPr>
          <w:rFonts w:asciiTheme="minorHAnsi" w:hAnsiTheme="minorHAnsi"/>
          <w:sz w:val="22"/>
          <w:lang w:eastAsia="en-AU"/>
        </w:rPr>
        <w:t xml:space="preserve">If </w:t>
      </w:r>
      <w:r w:rsidR="005A03B9">
        <w:rPr>
          <w:rFonts w:asciiTheme="minorHAnsi" w:hAnsiTheme="minorHAnsi"/>
          <w:sz w:val="22"/>
          <w:lang w:eastAsia="en-AU"/>
        </w:rPr>
        <w:t>the donor is</w:t>
      </w:r>
      <w:r w:rsidRPr="002A7D3D">
        <w:rPr>
          <w:rFonts w:asciiTheme="minorHAnsi" w:hAnsiTheme="minorHAnsi"/>
          <w:sz w:val="22"/>
          <w:lang w:eastAsia="en-AU"/>
        </w:rPr>
        <w:t xml:space="preserve"> employed, </w:t>
      </w:r>
      <w:r w:rsidR="005A03B9">
        <w:rPr>
          <w:rFonts w:asciiTheme="minorHAnsi" w:hAnsiTheme="minorHAnsi"/>
          <w:sz w:val="22"/>
          <w:lang w:eastAsia="en-AU"/>
        </w:rPr>
        <w:t xml:space="preserve">the </w:t>
      </w:r>
      <w:r w:rsidR="001233E6">
        <w:rPr>
          <w:rFonts w:asciiTheme="minorHAnsi" w:hAnsiTheme="minorHAnsi"/>
          <w:sz w:val="22"/>
          <w:lang w:eastAsia="en-AU"/>
        </w:rPr>
        <w:t>a</w:t>
      </w:r>
      <w:r w:rsidR="005A03B9">
        <w:rPr>
          <w:rFonts w:asciiTheme="minorHAnsi" w:hAnsiTheme="minorHAnsi"/>
          <w:sz w:val="22"/>
          <w:lang w:eastAsia="en-AU"/>
        </w:rPr>
        <w:t xml:space="preserve">pplication </w:t>
      </w:r>
      <w:r w:rsidR="001233E6">
        <w:rPr>
          <w:rFonts w:asciiTheme="minorHAnsi" w:hAnsiTheme="minorHAnsi"/>
          <w:sz w:val="22"/>
          <w:lang w:eastAsia="en-AU"/>
        </w:rPr>
        <w:t>f</w:t>
      </w:r>
      <w:r w:rsidR="005A03B9">
        <w:rPr>
          <w:rFonts w:asciiTheme="minorHAnsi" w:hAnsiTheme="minorHAnsi"/>
          <w:sz w:val="22"/>
          <w:lang w:eastAsia="en-AU"/>
        </w:rPr>
        <w:t xml:space="preserve">orm will need to be completed </w:t>
      </w:r>
      <w:r w:rsidRPr="002A7D3D">
        <w:rPr>
          <w:rFonts w:asciiTheme="minorHAnsi" w:hAnsiTheme="minorHAnsi"/>
          <w:sz w:val="22"/>
          <w:lang w:eastAsia="en-AU"/>
        </w:rPr>
        <w:t xml:space="preserve">as described in </w:t>
      </w:r>
      <w:r w:rsidR="00187D9E">
        <w:rPr>
          <w:rFonts w:asciiTheme="minorHAnsi" w:hAnsiTheme="minorHAnsi"/>
          <w:sz w:val="22"/>
          <w:lang w:eastAsia="en-AU"/>
        </w:rPr>
        <w:t>p</w:t>
      </w:r>
      <w:r w:rsidR="00187D9E" w:rsidRPr="002A7D3D">
        <w:rPr>
          <w:rFonts w:asciiTheme="minorHAnsi" w:hAnsiTheme="minorHAnsi"/>
          <w:sz w:val="22"/>
          <w:lang w:eastAsia="en-AU"/>
        </w:rPr>
        <w:t>art </w:t>
      </w:r>
      <w:r w:rsidRPr="002A7D3D">
        <w:rPr>
          <w:rFonts w:asciiTheme="minorHAnsi" w:hAnsiTheme="minorHAnsi"/>
          <w:sz w:val="22"/>
          <w:lang w:eastAsia="en-AU"/>
        </w:rPr>
        <w:t>2</w:t>
      </w:r>
      <w:r w:rsidR="009B647A">
        <w:rPr>
          <w:rFonts w:asciiTheme="minorHAnsi" w:hAnsiTheme="minorHAnsi"/>
          <w:sz w:val="22"/>
          <w:lang w:eastAsia="en-AU"/>
        </w:rPr>
        <w:t>.2.2</w:t>
      </w:r>
      <w:r w:rsidRPr="002A7D3D">
        <w:rPr>
          <w:rFonts w:asciiTheme="minorHAnsi" w:hAnsiTheme="minorHAnsi"/>
          <w:sz w:val="22"/>
          <w:lang w:eastAsia="en-AU"/>
        </w:rPr>
        <w:t xml:space="preserve"> or </w:t>
      </w:r>
      <w:r w:rsidR="00187D9E">
        <w:rPr>
          <w:rFonts w:asciiTheme="minorHAnsi" w:hAnsiTheme="minorHAnsi"/>
          <w:sz w:val="22"/>
          <w:lang w:eastAsia="en-AU"/>
        </w:rPr>
        <w:t>p</w:t>
      </w:r>
      <w:r w:rsidR="00187D9E" w:rsidRPr="002A7D3D">
        <w:rPr>
          <w:rFonts w:asciiTheme="minorHAnsi" w:hAnsiTheme="minorHAnsi"/>
          <w:sz w:val="22"/>
          <w:lang w:eastAsia="en-AU"/>
        </w:rPr>
        <w:t xml:space="preserve">art </w:t>
      </w:r>
      <w:r w:rsidRPr="002A7D3D">
        <w:rPr>
          <w:rFonts w:asciiTheme="minorHAnsi" w:hAnsiTheme="minorHAnsi"/>
          <w:sz w:val="22"/>
          <w:lang w:eastAsia="en-AU"/>
        </w:rPr>
        <w:t>3</w:t>
      </w:r>
      <w:r w:rsidR="009B647A">
        <w:rPr>
          <w:rFonts w:asciiTheme="minorHAnsi" w:hAnsiTheme="minorHAnsi"/>
          <w:sz w:val="22"/>
          <w:lang w:eastAsia="en-AU"/>
        </w:rPr>
        <w:t>.2.1</w:t>
      </w:r>
      <w:r w:rsidRPr="002A7D3D">
        <w:rPr>
          <w:rFonts w:asciiTheme="minorHAnsi" w:hAnsiTheme="minorHAnsi"/>
          <w:sz w:val="22"/>
          <w:lang w:eastAsia="en-AU"/>
        </w:rPr>
        <w:t>.</w:t>
      </w:r>
    </w:p>
    <w:p w14:paraId="6D67CAB0" w14:textId="77777777" w:rsidR="00686512" w:rsidRPr="002A7D3D" w:rsidRDefault="00686512" w:rsidP="00686512">
      <w:pPr>
        <w:spacing w:after="120"/>
        <w:contextualSpacing/>
        <w:rPr>
          <w:rFonts w:asciiTheme="minorHAnsi" w:hAnsiTheme="minorHAnsi"/>
          <w:sz w:val="22"/>
          <w:lang w:eastAsia="en-AU"/>
        </w:rPr>
      </w:pPr>
    </w:p>
    <w:p w14:paraId="0778623D" w14:textId="310392C8" w:rsidR="002A7D3D" w:rsidRPr="002A7D3D" w:rsidRDefault="002A7D3D" w:rsidP="00686512">
      <w:pPr>
        <w:spacing w:after="120"/>
        <w:contextualSpacing/>
        <w:rPr>
          <w:rFonts w:asciiTheme="minorHAnsi" w:hAnsiTheme="minorHAnsi"/>
          <w:sz w:val="22"/>
          <w:lang w:eastAsia="en-AU"/>
        </w:rPr>
      </w:pPr>
      <w:r w:rsidRPr="00686512">
        <w:rPr>
          <w:rFonts w:asciiTheme="minorHAnsi" w:hAnsiTheme="minorHAnsi"/>
          <w:sz w:val="22"/>
          <w:lang w:eastAsia="en-AU"/>
        </w:rPr>
        <w:t xml:space="preserve">If </w:t>
      </w:r>
      <w:r w:rsidR="00691527" w:rsidRPr="00686512">
        <w:rPr>
          <w:rFonts w:asciiTheme="minorHAnsi" w:hAnsiTheme="minorHAnsi"/>
          <w:sz w:val="22"/>
          <w:lang w:eastAsia="en-AU"/>
        </w:rPr>
        <w:t>the donor is</w:t>
      </w:r>
      <w:r w:rsidRPr="00686512">
        <w:rPr>
          <w:rFonts w:asciiTheme="minorHAnsi" w:hAnsiTheme="minorHAnsi"/>
          <w:sz w:val="22"/>
          <w:lang w:eastAsia="en-AU"/>
        </w:rPr>
        <w:t xml:space="preserve"> not employed, only Part A of the </w:t>
      </w:r>
      <w:r w:rsidR="001233E6" w:rsidRPr="00686512">
        <w:rPr>
          <w:rFonts w:asciiTheme="minorHAnsi" w:hAnsiTheme="minorHAnsi"/>
          <w:sz w:val="22"/>
          <w:lang w:eastAsia="en-AU"/>
        </w:rPr>
        <w:t>a</w:t>
      </w:r>
      <w:r w:rsidR="007951BF" w:rsidRPr="00686512">
        <w:rPr>
          <w:rFonts w:asciiTheme="minorHAnsi" w:hAnsiTheme="minorHAnsi"/>
          <w:sz w:val="22"/>
          <w:lang w:eastAsia="en-AU"/>
        </w:rPr>
        <w:t>pplication form</w:t>
      </w:r>
      <w:r w:rsidR="00691527" w:rsidRPr="00686512">
        <w:rPr>
          <w:rFonts w:asciiTheme="minorHAnsi" w:hAnsiTheme="minorHAnsi"/>
          <w:sz w:val="22"/>
          <w:lang w:eastAsia="en-AU"/>
        </w:rPr>
        <w:t xml:space="preserve"> will need to be completed</w:t>
      </w:r>
      <w:r w:rsidRPr="00686512">
        <w:rPr>
          <w:rFonts w:asciiTheme="minorHAnsi" w:hAnsiTheme="minorHAnsi"/>
          <w:sz w:val="22"/>
          <w:lang w:eastAsia="en-AU"/>
        </w:rPr>
        <w:t xml:space="preserve">. The form should be </w:t>
      </w:r>
      <w:r w:rsidR="007951BF" w:rsidRPr="00686512">
        <w:rPr>
          <w:rFonts w:asciiTheme="minorHAnsi" w:hAnsiTheme="minorHAnsi"/>
          <w:sz w:val="22"/>
          <w:lang w:val="en" w:eastAsia="en-AU"/>
        </w:rPr>
        <w:t xml:space="preserve">submitted after </w:t>
      </w:r>
      <w:r w:rsidR="00691527" w:rsidRPr="00686512">
        <w:rPr>
          <w:rFonts w:asciiTheme="minorHAnsi" w:hAnsiTheme="minorHAnsi"/>
          <w:sz w:val="22"/>
          <w:lang w:val="en" w:eastAsia="en-AU"/>
        </w:rPr>
        <w:t>the donor has</w:t>
      </w:r>
      <w:r w:rsidR="00E97117" w:rsidRPr="00686512">
        <w:rPr>
          <w:rFonts w:asciiTheme="minorHAnsi" w:hAnsiTheme="minorHAnsi"/>
          <w:sz w:val="22"/>
          <w:lang w:val="en" w:eastAsia="en-AU"/>
        </w:rPr>
        <w:t xml:space="preserve"> </w:t>
      </w:r>
      <w:r w:rsidR="005F2E86">
        <w:rPr>
          <w:rFonts w:asciiTheme="minorHAnsi" w:hAnsiTheme="minorHAnsi"/>
          <w:sz w:val="22"/>
          <w:lang w:val="en" w:eastAsia="en-AU"/>
        </w:rPr>
        <w:t>undergone</w:t>
      </w:r>
      <w:r w:rsidR="005A03B9" w:rsidRPr="00686512">
        <w:rPr>
          <w:rFonts w:asciiTheme="minorHAnsi" w:hAnsiTheme="minorHAnsi"/>
          <w:sz w:val="22"/>
          <w:lang w:val="en" w:eastAsia="en-AU"/>
        </w:rPr>
        <w:t xml:space="preserve"> surgery</w:t>
      </w:r>
      <w:r w:rsidR="007951BF" w:rsidRPr="00686512">
        <w:rPr>
          <w:rFonts w:asciiTheme="minorHAnsi" w:hAnsiTheme="minorHAnsi"/>
          <w:sz w:val="22"/>
          <w:lang w:val="en" w:eastAsia="en-AU"/>
        </w:rPr>
        <w:t>.</w:t>
      </w:r>
      <w:r w:rsidR="007951BF" w:rsidRPr="002A7D3D">
        <w:rPr>
          <w:rFonts w:asciiTheme="minorHAnsi" w:hAnsiTheme="minorHAnsi"/>
          <w:sz w:val="22"/>
          <w:lang w:val="en" w:eastAsia="en-AU"/>
        </w:rPr>
        <w:t xml:space="preserve"> </w:t>
      </w:r>
    </w:p>
    <w:p w14:paraId="694C14B6" w14:textId="77777777" w:rsidR="006D05CC" w:rsidRDefault="006D05CC" w:rsidP="00686512">
      <w:pPr>
        <w:spacing w:after="120"/>
        <w:contextualSpacing/>
        <w:rPr>
          <w:rFonts w:asciiTheme="minorHAnsi" w:hAnsiTheme="minorHAnsi"/>
          <w:sz w:val="22"/>
          <w:lang w:eastAsia="en-AU"/>
        </w:rPr>
      </w:pPr>
    </w:p>
    <w:p w14:paraId="57BEAFF7" w14:textId="1AE78A0E" w:rsidR="006D05CC" w:rsidRDefault="002A7D3D" w:rsidP="00686512">
      <w:pPr>
        <w:spacing w:after="120"/>
        <w:contextualSpacing/>
        <w:rPr>
          <w:rFonts w:asciiTheme="minorHAnsi" w:hAnsiTheme="minorHAnsi"/>
          <w:sz w:val="22"/>
          <w:lang w:eastAsia="en-AU"/>
        </w:rPr>
      </w:pPr>
      <w:r w:rsidRPr="002A7D3D">
        <w:rPr>
          <w:rFonts w:asciiTheme="minorHAnsi" w:hAnsiTheme="minorHAnsi"/>
          <w:sz w:val="22"/>
          <w:lang w:eastAsia="en-AU"/>
        </w:rPr>
        <w:t xml:space="preserve">Incomplete </w:t>
      </w:r>
      <w:r w:rsidR="007951BF">
        <w:rPr>
          <w:rFonts w:asciiTheme="minorHAnsi" w:hAnsiTheme="minorHAnsi"/>
          <w:sz w:val="22"/>
          <w:lang w:eastAsia="en-AU"/>
        </w:rPr>
        <w:t>applications</w:t>
      </w:r>
      <w:r w:rsidR="007951BF" w:rsidRPr="002A7D3D">
        <w:rPr>
          <w:rFonts w:asciiTheme="minorHAnsi" w:hAnsiTheme="minorHAnsi"/>
          <w:sz w:val="22"/>
          <w:lang w:eastAsia="en-AU"/>
        </w:rPr>
        <w:t xml:space="preserve"> </w:t>
      </w:r>
      <w:r w:rsidRPr="002A7D3D">
        <w:rPr>
          <w:rFonts w:asciiTheme="minorHAnsi" w:hAnsiTheme="minorHAnsi"/>
          <w:sz w:val="22"/>
          <w:lang w:eastAsia="en-AU"/>
        </w:rPr>
        <w:t xml:space="preserve">cannot be assessed. If </w:t>
      </w:r>
      <w:r w:rsidR="00E97117">
        <w:rPr>
          <w:rFonts w:asciiTheme="minorHAnsi" w:hAnsiTheme="minorHAnsi"/>
          <w:sz w:val="22"/>
          <w:lang w:eastAsia="en-AU"/>
        </w:rPr>
        <w:t>the</w:t>
      </w:r>
      <w:r w:rsidRPr="002A7D3D">
        <w:rPr>
          <w:rFonts w:asciiTheme="minorHAnsi" w:hAnsiTheme="minorHAnsi"/>
          <w:sz w:val="22"/>
          <w:lang w:eastAsia="en-AU"/>
        </w:rPr>
        <w:t xml:space="preserve"> </w:t>
      </w:r>
      <w:r w:rsidR="007951BF">
        <w:rPr>
          <w:rFonts w:asciiTheme="minorHAnsi" w:hAnsiTheme="minorHAnsi"/>
          <w:sz w:val="22"/>
          <w:lang w:eastAsia="en-AU"/>
        </w:rPr>
        <w:t>application</w:t>
      </w:r>
      <w:r w:rsidR="007951BF" w:rsidRPr="002A7D3D">
        <w:rPr>
          <w:rFonts w:asciiTheme="minorHAnsi" w:hAnsiTheme="minorHAnsi"/>
          <w:sz w:val="22"/>
          <w:lang w:eastAsia="en-AU"/>
        </w:rPr>
        <w:t xml:space="preserve"> </w:t>
      </w:r>
      <w:r w:rsidRPr="002A7D3D">
        <w:rPr>
          <w:rFonts w:asciiTheme="minorHAnsi" w:hAnsiTheme="minorHAnsi"/>
          <w:sz w:val="22"/>
          <w:lang w:eastAsia="en-AU"/>
        </w:rPr>
        <w:t xml:space="preserve">is incomplete, </w:t>
      </w:r>
      <w:r w:rsidR="006D05CC">
        <w:rPr>
          <w:rFonts w:asciiTheme="minorHAnsi" w:hAnsiTheme="minorHAnsi"/>
          <w:sz w:val="22"/>
          <w:lang w:eastAsia="en-AU"/>
        </w:rPr>
        <w:t>and/or more information is required</w:t>
      </w:r>
      <w:r w:rsidR="006D05CC" w:rsidRPr="002A7D3D">
        <w:rPr>
          <w:rFonts w:asciiTheme="minorHAnsi" w:hAnsiTheme="minorHAnsi"/>
          <w:sz w:val="22"/>
          <w:lang w:eastAsia="en-AU"/>
        </w:rPr>
        <w:t xml:space="preserve">, </w:t>
      </w:r>
      <w:r w:rsidR="006D05CC">
        <w:rPr>
          <w:rFonts w:asciiTheme="minorHAnsi" w:hAnsiTheme="minorHAnsi"/>
          <w:sz w:val="22"/>
          <w:lang w:eastAsia="en-AU"/>
        </w:rPr>
        <w:t>the donor</w:t>
      </w:r>
      <w:r w:rsidR="006D05CC" w:rsidRPr="002A7D3D">
        <w:rPr>
          <w:rFonts w:asciiTheme="minorHAnsi" w:hAnsiTheme="minorHAnsi"/>
          <w:sz w:val="22"/>
          <w:lang w:eastAsia="en-AU"/>
        </w:rPr>
        <w:t xml:space="preserve"> will be contacted </w:t>
      </w:r>
      <w:r w:rsidR="006D05CC">
        <w:rPr>
          <w:rFonts w:asciiTheme="minorHAnsi" w:hAnsiTheme="minorHAnsi"/>
          <w:sz w:val="22"/>
          <w:lang w:eastAsia="en-AU"/>
        </w:rPr>
        <w:t>by the department and processing of the application will be delayed.</w:t>
      </w:r>
    </w:p>
    <w:p w14:paraId="5E089A8C" w14:textId="77777777" w:rsidR="00686512" w:rsidRPr="002A7D3D" w:rsidRDefault="00686512" w:rsidP="00686512">
      <w:pPr>
        <w:spacing w:after="120"/>
        <w:contextualSpacing/>
        <w:rPr>
          <w:rFonts w:asciiTheme="minorHAnsi" w:hAnsiTheme="minorHAnsi"/>
          <w:sz w:val="22"/>
          <w:lang w:eastAsia="en-AU"/>
        </w:rPr>
      </w:pPr>
    </w:p>
    <w:p w14:paraId="6AA80757" w14:textId="7DB7D131" w:rsidR="006D05CC" w:rsidRDefault="00E97117" w:rsidP="006D05CC">
      <w:pPr>
        <w:spacing w:after="120"/>
        <w:contextualSpacing/>
        <w:rPr>
          <w:rFonts w:asciiTheme="minorHAnsi" w:hAnsiTheme="minorHAnsi"/>
          <w:sz w:val="22"/>
          <w:lang w:val="en" w:eastAsia="en-AU"/>
        </w:rPr>
      </w:pPr>
      <w:r w:rsidRPr="002A7D3D">
        <w:rPr>
          <w:rFonts w:asciiTheme="minorHAnsi" w:hAnsiTheme="minorHAnsi"/>
          <w:sz w:val="22"/>
          <w:lang w:val="en" w:eastAsia="en-AU"/>
        </w:rPr>
        <w:t xml:space="preserve">If </w:t>
      </w:r>
      <w:r w:rsidR="006D05CC">
        <w:rPr>
          <w:rFonts w:asciiTheme="minorHAnsi" w:hAnsiTheme="minorHAnsi"/>
          <w:sz w:val="22"/>
          <w:lang w:val="en" w:eastAsia="en-AU"/>
        </w:rPr>
        <w:t>the application is</w:t>
      </w:r>
      <w:r w:rsidRPr="002A7D3D">
        <w:rPr>
          <w:rFonts w:asciiTheme="minorHAnsi" w:hAnsiTheme="minorHAnsi"/>
          <w:sz w:val="22"/>
          <w:lang w:val="en" w:eastAsia="en-AU"/>
        </w:rPr>
        <w:t xml:space="preserve"> ineligible, </w:t>
      </w:r>
      <w:r>
        <w:rPr>
          <w:rFonts w:asciiTheme="minorHAnsi" w:hAnsiTheme="minorHAnsi"/>
          <w:sz w:val="22"/>
          <w:lang w:val="en" w:eastAsia="en-AU"/>
        </w:rPr>
        <w:t>the donor</w:t>
      </w:r>
      <w:r w:rsidRPr="002A7D3D">
        <w:rPr>
          <w:rFonts w:asciiTheme="minorHAnsi" w:hAnsiTheme="minorHAnsi"/>
          <w:sz w:val="22"/>
          <w:lang w:val="en" w:eastAsia="en-AU"/>
        </w:rPr>
        <w:t xml:space="preserve"> will receive </w:t>
      </w:r>
      <w:r>
        <w:rPr>
          <w:rFonts w:asciiTheme="minorHAnsi" w:hAnsiTheme="minorHAnsi"/>
          <w:sz w:val="22"/>
          <w:lang w:val="en" w:eastAsia="en-AU"/>
        </w:rPr>
        <w:t>an email notification</w:t>
      </w:r>
      <w:r w:rsidRPr="002A7D3D">
        <w:rPr>
          <w:rFonts w:asciiTheme="minorHAnsi" w:hAnsiTheme="minorHAnsi"/>
          <w:sz w:val="22"/>
          <w:lang w:val="en" w:eastAsia="en-AU"/>
        </w:rPr>
        <w:t xml:space="preserve"> </w:t>
      </w:r>
      <w:r>
        <w:rPr>
          <w:rFonts w:asciiTheme="minorHAnsi" w:hAnsiTheme="minorHAnsi"/>
          <w:sz w:val="22"/>
          <w:lang w:val="en" w:eastAsia="en-AU"/>
        </w:rPr>
        <w:t>advising</w:t>
      </w:r>
      <w:r w:rsidRPr="002A7D3D">
        <w:rPr>
          <w:rFonts w:asciiTheme="minorHAnsi" w:hAnsiTheme="minorHAnsi"/>
          <w:sz w:val="22"/>
          <w:lang w:val="en" w:eastAsia="en-AU"/>
        </w:rPr>
        <w:t xml:space="preserve"> of this outcome.</w:t>
      </w:r>
      <w:r w:rsidR="006D05CC" w:rsidRPr="002A7D3D">
        <w:rPr>
          <w:rFonts w:asciiTheme="minorHAnsi" w:hAnsiTheme="minorHAnsi"/>
          <w:sz w:val="22"/>
          <w:lang w:val="en" w:eastAsia="en-AU"/>
        </w:rPr>
        <w:t xml:space="preserve"> </w:t>
      </w:r>
      <w:r w:rsidR="006D05CC">
        <w:rPr>
          <w:rFonts w:asciiTheme="minorHAnsi" w:hAnsiTheme="minorHAnsi"/>
          <w:sz w:val="22"/>
          <w:lang w:val="en" w:eastAsia="en-AU"/>
        </w:rPr>
        <w:t xml:space="preserve">Refer to </w:t>
      </w:r>
      <w:r w:rsidR="00187D9E">
        <w:rPr>
          <w:rFonts w:asciiTheme="minorHAnsi" w:hAnsiTheme="minorHAnsi"/>
          <w:sz w:val="22"/>
          <w:lang w:val="en" w:eastAsia="en-AU"/>
        </w:rPr>
        <w:t xml:space="preserve">part </w:t>
      </w:r>
      <w:r w:rsidR="005C0094">
        <w:rPr>
          <w:rFonts w:asciiTheme="minorHAnsi" w:hAnsiTheme="minorHAnsi"/>
          <w:sz w:val="22"/>
          <w:lang w:val="en" w:eastAsia="en-AU"/>
        </w:rPr>
        <w:t>7</w:t>
      </w:r>
      <w:r w:rsidR="006D05CC">
        <w:rPr>
          <w:rFonts w:asciiTheme="minorHAnsi" w:hAnsiTheme="minorHAnsi"/>
          <w:sz w:val="22"/>
          <w:lang w:val="en" w:eastAsia="en-AU"/>
        </w:rPr>
        <w:t xml:space="preserve"> regarding a review of decision. </w:t>
      </w:r>
    </w:p>
    <w:p w14:paraId="2197B7CD" w14:textId="77777777" w:rsidR="005F2E86" w:rsidRDefault="005F2E86" w:rsidP="006D05CC">
      <w:pPr>
        <w:spacing w:after="120"/>
        <w:contextualSpacing/>
        <w:rPr>
          <w:rFonts w:asciiTheme="minorHAnsi" w:hAnsiTheme="minorHAnsi"/>
          <w:sz w:val="22"/>
          <w:lang w:val="en" w:eastAsia="en-AU"/>
        </w:rPr>
      </w:pPr>
    </w:p>
    <w:p w14:paraId="795F3AD8" w14:textId="53E944EB" w:rsidR="005F2E86" w:rsidRDefault="005F2E86" w:rsidP="005F2E86">
      <w:pPr>
        <w:shd w:val="clear" w:color="auto" w:fill="D9D9D9" w:themeFill="background1" w:themeFillShade="D9"/>
        <w:spacing w:after="120" w:line="276" w:lineRule="auto"/>
        <w:contextualSpacing/>
        <w:rPr>
          <w:rFonts w:asciiTheme="minorHAnsi" w:hAnsiTheme="minorHAnsi"/>
          <w:b/>
          <w:bCs/>
          <w:szCs w:val="20"/>
          <w:lang w:eastAsia="en-AU"/>
        </w:rPr>
      </w:pPr>
      <w:r w:rsidRPr="00EB5FD2">
        <w:rPr>
          <w:rFonts w:asciiTheme="minorHAnsi" w:hAnsiTheme="minorHAnsi"/>
          <w:b/>
          <w:bCs/>
          <w:szCs w:val="20"/>
          <w:lang w:eastAsia="en-AU"/>
        </w:rPr>
        <w:t>CASE STUDY</w:t>
      </w:r>
      <w:r w:rsidR="0027677E">
        <w:rPr>
          <w:rFonts w:asciiTheme="minorHAnsi" w:hAnsiTheme="minorHAnsi"/>
          <w:b/>
          <w:bCs/>
          <w:szCs w:val="20"/>
          <w:lang w:eastAsia="en-AU"/>
        </w:rPr>
        <w:t xml:space="preserve"> 4</w:t>
      </w:r>
    </w:p>
    <w:p w14:paraId="5F53A5BB" w14:textId="6F579D45" w:rsidR="005F2E86" w:rsidRDefault="005F2E86" w:rsidP="005F2E86">
      <w:pPr>
        <w:shd w:val="clear" w:color="auto" w:fill="D9D9D9" w:themeFill="background1" w:themeFillShade="D9"/>
        <w:spacing w:after="120" w:line="276" w:lineRule="auto"/>
        <w:contextualSpacing/>
        <w:rPr>
          <w:rFonts w:asciiTheme="minorHAnsi" w:hAnsiTheme="minorHAnsi"/>
          <w:sz w:val="22"/>
          <w:szCs w:val="22"/>
          <w:lang w:eastAsia="en-AU"/>
        </w:rPr>
      </w:pPr>
      <w:r>
        <w:rPr>
          <w:rFonts w:asciiTheme="minorHAnsi" w:hAnsiTheme="minorHAnsi"/>
          <w:sz w:val="22"/>
          <w:szCs w:val="22"/>
          <w:lang w:eastAsia="en-AU"/>
        </w:rPr>
        <w:t>Ryan</w:t>
      </w:r>
      <w:r w:rsidRPr="00EB5FD2">
        <w:rPr>
          <w:rFonts w:asciiTheme="minorHAnsi" w:hAnsiTheme="minorHAnsi"/>
          <w:sz w:val="22"/>
          <w:szCs w:val="22"/>
          <w:lang w:eastAsia="en-AU"/>
        </w:rPr>
        <w:t xml:space="preserve"> donated h</w:t>
      </w:r>
      <w:r>
        <w:rPr>
          <w:rFonts w:asciiTheme="minorHAnsi" w:hAnsiTheme="minorHAnsi"/>
          <w:sz w:val="22"/>
          <w:szCs w:val="22"/>
          <w:lang w:eastAsia="en-AU"/>
        </w:rPr>
        <w:t>is</w:t>
      </w:r>
      <w:r w:rsidRPr="00EB5FD2">
        <w:rPr>
          <w:rFonts w:asciiTheme="minorHAnsi" w:hAnsiTheme="minorHAnsi"/>
          <w:sz w:val="22"/>
          <w:szCs w:val="22"/>
          <w:lang w:eastAsia="en-AU"/>
        </w:rPr>
        <w:t xml:space="preserve"> kidney to </w:t>
      </w:r>
      <w:r>
        <w:rPr>
          <w:rFonts w:asciiTheme="minorHAnsi" w:hAnsiTheme="minorHAnsi"/>
          <w:sz w:val="22"/>
          <w:szCs w:val="22"/>
          <w:lang w:eastAsia="en-AU"/>
        </w:rPr>
        <w:t>his son</w:t>
      </w:r>
      <w:r w:rsidRPr="00EB5FD2">
        <w:rPr>
          <w:rFonts w:asciiTheme="minorHAnsi" w:hAnsiTheme="minorHAnsi"/>
          <w:sz w:val="22"/>
          <w:szCs w:val="22"/>
          <w:lang w:eastAsia="en-AU"/>
        </w:rPr>
        <w:t xml:space="preserve">. </w:t>
      </w:r>
      <w:r>
        <w:rPr>
          <w:rFonts w:asciiTheme="minorHAnsi" w:hAnsiTheme="minorHAnsi"/>
          <w:sz w:val="22"/>
          <w:szCs w:val="22"/>
          <w:lang w:eastAsia="en-AU"/>
        </w:rPr>
        <w:t>Ryan lived 40 min</w:t>
      </w:r>
      <w:r w:rsidR="000B3B18">
        <w:rPr>
          <w:rFonts w:asciiTheme="minorHAnsi" w:hAnsiTheme="minorHAnsi"/>
          <w:sz w:val="22"/>
          <w:szCs w:val="22"/>
          <w:lang w:eastAsia="en-AU"/>
        </w:rPr>
        <w:t>utes</w:t>
      </w:r>
      <w:r>
        <w:rPr>
          <w:rFonts w:asciiTheme="minorHAnsi" w:hAnsiTheme="minorHAnsi"/>
          <w:sz w:val="22"/>
          <w:szCs w:val="22"/>
          <w:lang w:eastAsia="en-AU"/>
        </w:rPr>
        <w:t xml:space="preserve"> away from the hospital and chose to drive his own car to appointments. Ryan </w:t>
      </w:r>
      <w:r w:rsidR="000B3B18">
        <w:rPr>
          <w:rFonts w:asciiTheme="minorHAnsi" w:hAnsiTheme="minorHAnsi"/>
          <w:sz w:val="22"/>
          <w:szCs w:val="22"/>
          <w:lang w:eastAsia="en-AU"/>
        </w:rPr>
        <w:t xml:space="preserve">took time off work and </w:t>
      </w:r>
      <w:r>
        <w:rPr>
          <w:rFonts w:asciiTheme="minorHAnsi" w:hAnsiTheme="minorHAnsi"/>
          <w:sz w:val="22"/>
          <w:szCs w:val="22"/>
          <w:lang w:eastAsia="en-AU"/>
        </w:rPr>
        <w:t xml:space="preserve">paid for petrol, tolls and parking to attend multiple appointments over 18 months. </w:t>
      </w:r>
    </w:p>
    <w:p w14:paraId="624AD96E" w14:textId="77777777" w:rsidR="005F2E86" w:rsidRDefault="005F2E86" w:rsidP="005F2E86">
      <w:pPr>
        <w:shd w:val="clear" w:color="auto" w:fill="D9D9D9" w:themeFill="background1" w:themeFillShade="D9"/>
        <w:spacing w:after="120" w:line="276" w:lineRule="auto"/>
        <w:contextualSpacing/>
        <w:rPr>
          <w:rFonts w:asciiTheme="minorHAnsi" w:hAnsiTheme="minorHAnsi"/>
          <w:sz w:val="22"/>
          <w:szCs w:val="22"/>
          <w:lang w:eastAsia="en-AU"/>
        </w:rPr>
      </w:pPr>
    </w:p>
    <w:p w14:paraId="63D8B9D1" w14:textId="140B7FF9" w:rsidR="005F2E86" w:rsidRDefault="005F2E86" w:rsidP="005F2E86">
      <w:pPr>
        <w:shd w:val="clear" w:color="auto" w:fill="D9D9D9" w:themeFill="background1" w:themeFillShade="D9"/>
        <w:spacing w:after="120" w:line="276" w:lineRule="auto"/>
        <w:contextualSpacing/>
        <w:rPr>
          <w:rFonts w:asciiTheme="minorHAnsi" w:hAnsiTheme="minorHAnsi"/>
          <w:sz w:val="22"/>
          <w:szCs w:val="22"/>
          <w:lang w:eastAsia="en-AU"/>
        </w:rPr>
      </w:pPr>
      <w:r w:rsidRPr="00EB5FD2">
        <w:rPr>
          <w:rFonts w:asciiTheme="minorHAnsi" w:hAnsiTheme="minorHAnsi"/>
          <w:sz w:val="22"/>
          <w:szCs w:val="22"/>
          <w:lang w:eastAsia="en-AU"/>
        </w:rPr>
        <w:t xml:space="preserve">How can </w:t>
      </w:r>
      <w:r>
        <w:rPr>
          <w:rFonts w:asciiTheme="minorHAnsi" w:hAnsiTheme="minorHAnsi"/>
          <w:sz w:val="22"/>
          <w:szCs w:val="22"/>
          <w:lang w:eastAsia="en-AU"/>
        </w:rPr>
        <w:t xml:space="preserve">Ryan </w:t>
      </w:r>
      <w:r w:rsidRPr="00EB5FD2">
        <w:rPr>
          <w:rFonts w:asciiTheme="minorHAnsi" w:hAnsiTheme="minorHAnsi"/>
          <w:sz w:val="22"/>
          <w:szCs w:val="22"/>
          <w:lang w:eastAsia="en-AU"/>
        </w:rPr>
        <w:t xml:space="preserve">be reimbursed for </w:t>
      </w:r>
      <w:r>
        <w:rPr>
          <w:rFonts w:asciiTheme="minorHAnsi" w:hAnsiTheme="minorHAnsi"/>
          <w:sz w:val="22"/>
          <w:szCs w:val="22"/>
          <w:lang w:eastAsia="en-AU"/>
        </w:rPr>
        <w:t>his</w:t>
      </w:r>
      <w:r w:rsidRPr="00EB5FD2">
        <w:rPr>
          <w:rFonts w:asciiTheme="minorHAnsi" w:hAnsiTheme="minorHAnsi"/>
          <w:sz w:val="22"/>
          <w:szCs w:val="22"/>
          <w:lang w:eastAsia="en-AU"/>
        </w:rPr>
        <w:t xml:space="preserve"> </w:t>
      </w:r>
      <w:r>
        <w:rPr>
          <w:rFonts w:asciiTheme="minorHAnsi" w:hAnsiTheme="minorHAnsi"/>
          <w:sz w:val="22"/>
          <w:szCs w:val="22"/>
          <w:lang w:eastAsia="en-AU"/>
        </w:rPr>
        <w:t>out-of-pocket</w:t>
      </w:r>
      <w:r w:rsidRPr="00EB5FD2">
        <w:rPr>
          <w:rFonts w:asciiTheme="minorHAnsi" w:hAnsiTheme="minorHAnsi"/>
          <w:sz w:val="22"/>
          <w:szCs w:val="22"/>
          <w:lang w:eastAsia="en-AU"/>
        </w:rPr>
        <w:t xml:space="preserve"> expenses? </w:t>
      </w:r>
    </w:p>
    <w:p w14:paraId="18AC862D" w14:textId="77777777" w:rsidR="005F2E86" w:rsidRDefault="005F2E86" w:rsidP="005F2E86">
      <w:pPr>
        <w:shd w:val="clear" w:color="auto" w:fill="D9D9D9" w:themeFill="background1" w:themeFillShade="D9"/>
        <w:spacing w:after="120" w:line="276" w:lineRule="auto"/>
        <w:contextualSpacing/>
        <w:rPr>
          <w:rFonts w:asciiTheme="minorHAnsi" w:hAnsiTheme="minorHAnsi"/>
          <w:sz w:val="22"/>
          <w:szCs w:val="22"/>
          <w:lang w:eastAsia="en-AU"/>
        </w:rPr>
      </w:pPr>
    </w:p>
    <w:p w14:paraId="1D10ADF4" w14:textId="77777777" w:rsidR="003F6E9E" w:rsidRDefault="005F2E86" w:rsidP="005F2E86">
      <w:pPr>
        <w:shd w:val="clear" w:color="auto" w:fill="D9D9D9" w:themeFill="background1" w:themeFillShade="D9"/>
        <w:spacing w:after="120" w:line="276" w:lineRule="auto"/>
        <w:contextualSpacing/>
        <w:rPr>
          <w:rFonts w:asciiTheme="minorHAnsi" w:hAnsiTheme="minorHAnsi"/>
          <w:sz w:val="22"/>
          <w:szCs w:val="22"/>
          <w:lang w:eastAsia="en-AU"/>
        </w:rPr>
      </w:pPr>
      <w:r>
        <w:rPr>
          <w:rFonts w:asciiTheme="minorHAnsi" w:hAnsiTheme="minorHAnsi"/>
          <w:sz w:val="22"/>
          <w:szCs w:val="22"/>
          <w:lang w:eastAsia="en-AU"/>
        </w:rPr>
        <w:t xml:space="preserve">As Ryan is employed and intending to claim for reimbursement of his paid leave, he will need to wait until his return to work before submitting his application. </w:t>
      </w:r>
    </w:p>
    <w:p w14:paraId="5161E6BC" w14:textId="77777777" w:rsidR="003F6E9E" w:rsidRDefault="003F6E9E" w:rsidP="005F2E86">
      <w:pPr>
        <w:shd w:val="clear" w:color="auto" w:fill="D9D9D9" w:themeFill="background1" w:themeFillShade="D9"/>
        <w:spacing w:after="120" w:line="276" w:lineRule="auto"/>
        <w:contextualSpacing/>
        <w:rPr>
          <w:rFonts w:asciiTheme="minorHAnsi" w:hAnsiTheme="minorHAnsi"/>
          <w:sz w:val="22"/>
          <w:szCs w:val="22"/>
          <w:lang w:eastAsia="en-AU"/>
        </w:rPr>
      </w:pPr>
    </w:p>
    <w:p w14:paraId="1A8DD1DA" w14:textId="53DC9C38" w:rsidR="005F2E86" w:rsidRDefault="005F2E86" w:rsidP="005F2E86">
      <w:pPr>
        <w:shd w:val="clear" w:color="auto" w:fill="D9D9D9" w:themeFill="background1" w:themeFillShade="D9"/>
        <w:spacing w:after="120" w:line="276" w:lineRule="auto"/>
        <w:contextualSpacing/>
        <w:rPr>
          <w:rFonts w:asciiTheme="minorHAnsi" w:hAnsiTheme="minorHAnsi" w:cstheme="minorHAnsi"/>
          <w:i/>
          <w:iCs/>
          <w:sz w:val="22"/>
          <w:szCs w:val="22"/>
          <w:lang w:eastAsia="en-AU"/>
        </w:rPr>
      </w:pPr>
      <w:r w:rsidRPr="00EB5FD2">
        <w:rPr>
          <w:rFonts w:asciiTheme="minorHAnsi" w:hAnsiTheme="minorHAnsi" w:cstheme="minorHAnsi"/>
          <w:i/>
          <w:iCs/>
          <w:sz w:val="22"/>
          <w:szCs w:val="22"/>
          <w:lang w:eastAsia="en-AU"/>
        </w:rPr>
        <w:t xml:space="preserve">To apply for the SLOD Program, </w:t>
      </w:r>
      <w:r>
        <w:rPr>
          <w:rFonts w:asciiTheme="minorHAnsi" w:hAnsiTheme="minorHAnsi" w:cstheme="minorHAnsi"/>
          <w:i/>
          <w:iCs/>
          <w:sz w:val="22"/>
          <w:szCs w:val="22"/>
          <w:lang w:eastAsia="en-AU"/>
        </w:rPr>
        <w:t>Ryan</w:t>
      </w:r>
      <w:r w:rsidRPr="00EB5FD2">
        <w:rPr>
          <w:rFonts w:asciiTheme="minorHAnsi" w:hAnsiTheme="minorHAnsi" w:cstheme="minorHAnsi"/>
          <w:i/>
          <w:iCs/>
          <w:sz w:val="22"/>
          <w:szCs w:val="22"/>
          <w:lang w:eastAsia="en-AU"/>
        </w:rPr>
        <w:t xml:space="preserve"> will need to fill out Part A</w:t>
      </w:r>
      <w:r>
        <w:rPr>
          <w:rFonts w:asciiTheme="minorHAnsi" w:hAnsiTheme="minorHAnsi" w:cstheme="minorHAnsi"/>
          <w:i/>
          <w:iCs/>
          <w:sz w:val="22"/>
          <w:szCs w:val="22"/>
          <w:lang w:eastAsia="en-AU"/>
        </w:rPr>
        <w:t xml:space="preserve"> and have his employer fill out Part B</w:t>
      </w:r>
      <w:r w:rsidRPr="00EB5FD2">
        <w:rPr>
          <w:rFonts w:asciiTheme="minorHAnsi" w:hAnsiTheme="minorHAnsi" w:cstheme="minorHAnsi"/>
          <w:i/>
          <w:iCs/>
          <w:sz w:val="22"/>
          <w:szCs w:val="22"/>
          <w:lang w:eastAsia="en-AU"/>
        </w:rPr>
        <w:t xml:space="preserve"> of the application form</w:t>
      </w:r>
      <w:r>
        <w:rPr>
          <w:rFonts w:asciiTheme="minorHAnsi" w:hAnsiTheme="minorHAnsi" w:cstheme="minorHAnsi"/>
          <w:i/>
          <w:iCs/>
          <w:sz w:val="22"/>
          <w:szCs w:val="22"/>
          <w:lang w:eastAsia="en-AU"/>
        </w:rPr>
        <w:t>. He will also need to</w:t>
      </w:r>
      <w:r w:rsidRPr="00EB5FD2">
        <w:rPr>
          <w:rFonts w:asciiTheme="minorHAnsi" w:hAnsiTheme="minorHAnsi" w:cstheme="minorHAnsi"/>
          <w:i/>
          <w:iCs/>
          <w:sz w:val="22"/>
          <w:szCs w:val="22"/>
          <w:lang w:eastAsia="en-AU"/>
        </w:rPr>
        <w:t xml:space="preserve"> provide</w:t>
      </w:r>
      <w:r>
        <w:rPr>
          <w:rFonts w:asciiTheme="minorHAnsi" w:hAnsiTheme="minorHAnsi" w:cstheme="minorHAnsi"/>
          <w:i/>
          <w:iCs/>
          <w:sz w:val="22"/>
          <w:szCs w:val="22"/>
          <w:lang w:eastAsia="en-AU"/>
        </w:rPr>
        <w:t xml:space="preserve"> a medical certificate which shows his surgery date. </w:t>
      </w:r>
      <w:r w:rsidRPr="00EB5FD2">
        <w:rPr>
          <w:rFonts w:asciiTheme="minorHAnsi" w:hAnsiTheme="minorHAnsi" w:cstheme="minorHAnsi"/>
          <w:i/>
          <w:iCs/>
          <w:sz w:val="22"/>
          <w:szCs w:val="22"/>
          <w:lang w:eastAsia="en-AU"/>
        </w:rPr>
        <w:t xml:space="preserve"> </w:t>
      </w:r>
    </w:p>
    <w:p w14:paraId="4DB86632" w14:textId="77777777" w:rsidR="005F2E86" w:rsidRPr="00EB5FD2" w:rsidRDefault="005F2E86" w:rsidP="005F2E86">
      <w:pPr>
        <w:shd w:val="clear" w:color="auto" w:fill="D9D9D9" w:themeFill="background1" w:themeFillShade="D9"/>
        <w:spacing w:after="120" w:line="276" w:lineRule="auto"/>
        <w:contextualSpacing/>
        <w:rPr>
          <w:rFonts w:asciiTheme="minorHAnsi" w:hAnsiTheme="minorHAnsi" w:cstheme="minorHAnsi"/>
          <w:i/>
          <w:iCs/>
          <w:sz w:val="22"/>
          <w:szCs w:val="22"/>
          <w:lang w:eastAsia="en-AU"/>
        </w:rPr>
      </w:pPr>
    </w:p>
    <w:p w14:paraId="36356960" w14:textId="29EC668D" w:rsidR="005F2E86" w:rsidRDefault="005F2E86" w:rsidP="005F2E86">
      <w:pPr>
        <w:shd w:val="clear" w:color="auto" w:fill="D9D9D9" w:themeFill="background1" w:themeFillShade="D9"/>
        <w:spacing w:after="120"/>
        <w:contextualSpacing/>
        <w:rPr>
          <w:rFonts w:asciiTheme="minorHAnsi" w:hAnsiTheme="minorHAnsi"/>
          <w:i/>
          <w:iCs/>
          <w:sz w:val="22"/>
          <w:szCs w:val="20"/>
          <w:lang w:eastAsia="en-AU"/>
        </w:rPr>
      </w:pPr>
      <w:r>
        <w:rPr>
          <w:rFonts w:asciiTheme="minorHAnsi" w:hAnsiTheme="minorHAnsi"/>
          <w:i/>
          <w:iCs/>
          <w:sz w:val="22"/>
          <w:szCs w:val="20"/>
          <w:lang w:eastAsia="en-AU"/>
        </w:rPr>
        <w:t xml:space="preserve">Ryan will be paid a $500 lump-sum </w:t>
      </w:r>
      <w:r w:rsidR="003F6E9E">
        <w:rPr>
          <w:rFonts w:asciiTheme="minorHAnsi" w:hAnsiTheme="minorHAnsi"/>
          <w:i/>
          <w:iCs/>
          <w:sz w:val="22"/>
          <w:szCs w:val="20"/>
          <w:lang w:eastAsia="en-AU"/>
        </w:rPr>
        <w:t>payment to cover his out-of-pocket travel expenses,</w:t>
      </w:r>
      <w:r>
        <w:rPr>
          <w:rFonts w:asciiTheme="minorHAnsi" w:hAnsiTheme="minorHAnsi"/>
          <w:i/>
          <w:iCs/>
          <w:sz w:val="22"/>
          <w:szCs w:val="20"/>
          <w:lang w:eastAsia="en-AU"/>
        </w:rPr>
        <w:t xml:space="preserve"> based on the evidence he has provided. Ryan’s employer will be </w:t>
      </w:r>
      <w:r w:rsidR="003F6E9E">
        <w:rPr>
          <w:rFonts w:asciiTheme="minorHAnsi" w:hAnsiTheme="minorHAnsi"/>
          <w:i/>
          <w:iCs/>
          <w:sz w:val="22"/>
          <w:szCs w:val="20"/>
          <w:lang w:eastAsia="en-AU"/>
        </w:rPr>
        <w:t>reimbursed</w:t>
      </w:r>
      <w:r>
        <w:rPr>
          <w:rFonts w:asciiTheme="minorHAnsi" w:hAnsiTheme="minorHAnsi"/>
          <w:i/>
          <w:iCs/>
          <w:sz w:val="22"/>
          <w:szCs w:val="20"/>
          <w:lang w:eastAsia="en-AU"/>
        </w:rPr>
        <w:t xml:space="preserve"> the National Minimum Wage for the hours of paid leave Ryan took during his work-up, surgery and recovery, allowing them to replenish Ryan’s leave. </w:t>
      </w:r>
    </w:p>
    <w:p w14:paraId="3A186037" w14:textId="77777777" w:rsidR="005F2E86" w:rsidRDefault="005F2E86" w:rsidP="005F2E86">
      <w:pPr>
        <w:shd w:val="clear" w:color="auto" w:fill="D9D9D9" w:themeFill="background1" w:themeFillShade="D9"/>
        <w:rPr>
          <w:rFonts w:asciiTheme="minorHAnsi" w:hAnsiTheme="minorHAnsi"/>
          <w:i/>
          <w:iCs/>
          <w:sz w:val="22"/>
          <w:szCs w:val="20"/>
          <w:lang w:eastAsia="en-AU"/>
        </w:rPr>
      </w:pPr>
    </w:p>
    <w:p w14:paraId="542FFDBD" w14:textId="1DA1E2B7" w:rsidR="005F2E86" w:rsidRDefault="005F2E86" w:rsidP="005F2E86">
      <w:pPr>
        <w:shd w:val="clear" w:color="auto" w:fill="D9D9D9" w:themeFill="background1" w:themeFillShade="D9"/>
        <w:rPr>
          <w:rFonts w:asciiTheme="minorHAnsi" w:hAnsiTheme="minorHAnsi"/>
          <w:i/>
          <w:iCs/>
          <w:sz w:val="22"/>
          <w:lang w:eastAsia="en-AU"/>
        </w:rPr>
      </w:pPr>
      <w:r w:rsidRPr="00F478D5">
        <w:rPr>
          <w:rFonts w:asciiTheme="minorHAnsi" w:hAnsiTheme="minorHAnsi"/>
          <w:i/>
          <w:iCs/>
          <w:sz w:val="22"/>
          <w:szCs w:val="20"/>
          <w:lang w:eastAsia="en-AU"/>
        </w:rPr>
        <w:t>The</w:t>
      </w:r>
      <w:r>
        <w:rPr>
          <w:rFonts w:asciiTheme="minorHAnsi" w:hAnsiTheme="minorHAnsi"/>
          <w:i/>
          <w:iCs/>
          <w:sz w:val="22"/>
          <w:szCs w:val="20"/>
          <w:lang w:eastAsia="en-AU"/>
        </w:rPr>
        <w:t xml:space="preserve"> $500 lump-sum payment</w:t>
      </w:r>
      <w:r w:rsidRPr="00F478D5">
        <w:rPr>
          <w:rFonts w:asciiTheme="minorHAnsi" w:hAnsiTheme="minorHAnsi"/>
          <w:i/>
          <w:iCs/>
          <w:sz w:val="22"/>
          <w:szCs w:val="20"/>
          <w:lang w:eastAsia="en-AU"/>
        </w:rPr>
        <w:t xml:space="preserve"> </w:t>
      </w:r>
      <w:r>
        <w:rPr>
          <w:rFonts w:asciiTheme="minorHAnsi" w:hAnsiTheme="minorHAnsi"/>
          <w:i/>
          <w:iCs/>
          <w:sz w:val="22"/>
          <w:lang w:eastAsia="en-AU"/>
        </w:rPr>
        <w:t xml:space="preserve">will be </w:t>
      </w:r>
      <w:r w:rsidRPr="00C13C22">
        <w:rPr>
          <w:rFonts w:asciiTheme="minorHAnsi" w:hAnsiTheme="minorHAnsi"/>
          <w:i/>
          <w:iCs/>
          <w:sz w:val="22"/>
          <w:lang w:eastAsia="en-AU"/>
        </w:rPr>
        <w:t xml:space="preserve">made directly to </w:t>
      </w:r>
      <w:r>
        <w:rPr>
          <w:rFonts w:asciiTheme="minorHAnsi" w:hAnsiTheme="minorHAnsi"/>
          <w:i/>
          <w:iCs/>
          <w:sz w:val="22"/>
          <w:lang w:eastAsia="en-AU"/>
        </w:rPr>
        <w:t>Ryan’s</w:t>
      </w:r>
      <w:r w:rsidRPr="00C13C22">
        <w:rPr>
          <w:rFonts w:asciiTheme="minorHAnsi" w:hAnsiTheme="minorHAnsi"/>
          <w:i/>
          <w:iCs/>
          <w:sz w:val="22"/>
          <w:lang w:eastAsia="en-AU"/>
        </w:rPr>
        <w:t xml:space="preserve"> nominated bank account.</w:t>
      </w:r>
      <w:r>
        <w:rPr>
          <w:rFonts w:asciiTheme="minorHAnsi" w:hAnsiTheme="minorHAnsi"/>
          <w:i/>
          <w:iCs/>
          <w:sz w:val="22"/>
          <w:lang w:eastAsia="en-AU"/>
        </w:rPr>
        <w:t xml:space="preserve"> </w:t>
      </w:r>
    </w:p>
    <w:p w14:paraId="49315F4E" w14:textId="77777777" w:rsidR="00013E53" w:rsidRDefault="00013E53" w:rsidP="005F2E86">
      <w:pPr>
        <w:shd w:val="clear" w:color="auto" w:fill="D9D9D9" w:themeFill="background1" w:themeFillShade="D9"/>
        <w:rPr>
          <w:rFonts w:asciiTheme="minorHAnsi" w:hAnsiTheme="minorHAnsi"/>
          <w:i/>
          <w:iCs/>
          <w:sz w:val="22"/>
          <w:lang w:eastAsia="en-AU"/>
        </w:rPr>
      </w:pPr>
    </w:p>
    <w:p w14:paraId="78FE5A7B" w14:textId="7EB9B4CD" w:rsidR="00013E53" w:rsidRDefault="00013E53" w:rsidP="005F2E86">
      <w:pPr>
        <w:shd w:val="clear" w:color="auto" w:fill="D9D9D9" w:themeFill="background1" w:themeFillShade="D9"/>
        <w:rPr>
          <w:rFonts w:asciiTheme="minorHAnsi" w:hAnsiTheme="minorHAnsi"/>
          <w:i/>
          <w:iCs/>
          <w:sz w:val="22"/>
          <w:lang w:eastAsia="en-AU"/>
        </w:rPr>
      </w:pPr>
      <w:r>
        <w:rPr>
          <w:rFonts w:asciiTheme="minorHAnsi" w:hAnsiTheme="minorHAnsi"/>
          <w:i/>
          <w:iCs/>
          <w:sz w:val="22"/>
          <w:lang w:eastAsia="en-AU"/>
        </w:rPr>
        <w:t xml:space="preserve">The reimbursement leave payment will be made to the employer’s nominated business bank account. </w:t>
      </w:r>
    </w:p>
    <w:p w14:paraId="6CDC72B2" w14:textId="77777777" w:rsidR="005F2E86" w:rsidRDefault="005F2E86" w:rsidP="005F2E86">
      <w:pPr>
        <w:shd w:val="clear" w:color="auto" w:fill="D9D9D9" w:themeFill="background1" w:themeFillShade="D9"/>
        <w:rPr>
          <w:rFonts w:asciiTheme="minorHAnsi" w:hAnsiTheme="minorHAnsi"/>
          <w:i/>
          <w:iCs/>
          <w:sz w:val="22"/>
          <w:lang w:eastAsia="en-AU"/>
        </w:rPr>
      </w:pPr>
    </w:p>
    <w:p w14:paraId="2D63C843" w14:textId="4B2E9256" w:rsidR="006D05CC" w:rsidRDefault="006D05CC" w:rsidP="00686512">
      <w:pPr>
        <w:spacing w:after="120"/>
        <w:contextualSpacing/>
        <w:rPr>
          <w:rFonts w:asciiTheme="minorHAnsi" w:hAnsiTheme="minorHAnsi"/>
          <w:sz w:val="22"/>
          <w:lang w:val="en" w:eastAsia="en-AU"/>
        </w:rPr>
      </w:pPr>
    </w:p>
    <w:p w14:paraId="1CC0551B" w14:textId="57ACAD5F" w:rsidR="002805DB" w:rsidRPr="00527756" w:rsidRDefault="002805DB" w:rsidP="00527756">
      <w:pPr>
        <w:pStyle w:val="ListParagraph"/>
        <w:keepNext/>
        <w:keepLines/>
        <w:numPr>
          <w:ilvl w:val="0"/>
          <w:numId w:val="1"/>
        </w:numPr>
        <w:spacing w:after="240"/>
        <w:outlineLvl w:val="0"/>
        <w:rPr>
          <w:rFonts w:asciiTheme="minorHAnsi" w:hAnsiTheme="minorHAnsi" w:cs="Arial"/>
          <w:b/>
          <w:bCs/>
          <w:kern w:val="28"/>
          <w:sz w:val="28"/>
          <w:szCs w:val="32"/>
          <w:lang w:eastAsia="en-AU"/>
        </w:rPr>
      </w:pPr>
      <w:bookmarkStart w:id="34" w:name="_Toc193980915"/>
      <w:bookmarkStart w:id="35" w:name="_Toc194938608"/>
      <w:bookmarkEnd w:id="34"/>
      <w:r w:rsidRPr="00527756">
        <w:rPr>
          <w:rFonts w:asciiTheme="minorHAnsi" w:hAnsiTheme="minorHAnsi" w:cs="Arial"/>
          <w:b/>
          <w:bCs/>
          <w:kern w:val="28"/>
          <w:sz w:val="28"/>
          <w:szCs w:val="32"/>
          <w:lang w:eastAsia="en-AU"/>
        </w:rPr>
        <w:t xml:space="preserve">Out-of-pocket expenses reimbursement over $500 - </w:t>
      </w:r>
      <w:r w:rsidR="00AA0171" w:rsidRPr="00527756">
        <w:rPr>
          <w:rFonts w:asciiTheme="minorHAnsi" w:hAnsiTheme="minorHAnsi" w:cs="Arial"/>
          <w:b/>
          <w:bCs/>
          <w:kern w:val="28"/>
          <w:sz w:val="28"/>
          <w:szCs w:val="32"/>
          <w:lang w:eastAsia="en-AU"/>
        </w:rPr>
        <w:t>Australian</w:t>
      </w:r>
      <w:r w:rsidRPr="00527756">
        <w:rPr>
          <w:rFonts w:asciiTheme="minorHAnsi" w:hAnsiTheme="minorHAnsi" w:cs="Arial"/>
          <w:b/>
          <w:bCs/>
          <w:kern w:val="28"/>
          <w:sz w:val="28"/>
          <w:szCs w:val="32"/>
          <w:lang w:eastAsia="en-AU"/>
        </w:rPr>
        <w:t xml:space="preserve"> donors</w:t>
      </w:r>
      <w:bookmarkEnd w:id="35"/>
    </w:p>
    <w:p w14:paraId="51768775" w14:textId="1FE72B8B" w:rsidR="009B21D8" w:rsidRPr="002A7D3D" w:rsidRDefault="002805DB" w:rsidP="0026059E">
      <w:pPr>
        <w:spacing w:after="40"/>
        <w:contextualSpacing/>
        <w:rPr>
          <w:szCs w:val="20"/>
          <w:lang w:eastAsia="en-AU"/>
        </w:rPr>
      </w:pPr>
      <w:r w:rsidRPr="002A7D3D">
        <w:rPr>
          <w:rFonts w:asciiTheme="minorHAnsi" w:hAnsiTheme="minorHAnsi"/>
          <w:color w:val="000000"/>
          <w:sz w:val="22"/>
          <w:lang w:eastAsia="en-AU"/>
        </w:rPr>
        <w:t xml:space="preserve">This section provides an overview of the key steps for all donors, employed and not employed, to claim for </w:t>
      </w:r>
      <w:r w:rsidR="00187D9E">
        <w:rPr>
          <w:rFonts w:asciiTheme="minorHAnsi" w:hAnsiTheme="minorHAnsi"/>
          <w:color w:val="000000"/>
          <w:sz w:val="22"/>
          <w:lang w:eastAsia="en-AU"/>
        </w:rPr>
        <w:t>out-of-pocket</w:t>
      </w:r>
      <w:r w:rsidR="00187D9E" w:rsidRPr="002A7D3D">
        <w:rPr>
          <w:rFonts w:asciiTheme="minorHAnsi" w:hAnsiTheme="minorHAnsi"/>
          <w:color w:val="000000"/>
          <w:sz w:val="22"/>
          <w:lang w:eastAsia="en-AU"/>
        </w:rPr>
        <w:t xml:space="preserve"> </w:t>
      </w:r>
      <w:r w:rsidRPr="002A7D3D">
        <w:rPr>
          <w:rFonts w:asciiTheme="minorHAnsi" w:hAnsiTheme="minorHAnsi"/>
          <w:color w:val="000000"/>
          <w:sz w:val="22"/>
          <w:lang w:eastAsia="en-AU"/>
        </w:rPr>
        <w:t>expenses under the Program</w:t>
      </w:r>
      <w:r>
        <w:rPr>
          <w:rFonts w:asciiTheme="minorHAnsi" w:hAnsiTheme="minorHAnsi"/>
          <w:color w:val="000000"/>
          <w:sz w:val="22"/>
          <w:lang w:eastAsia="en-AU"/>
        </w:rPr>
        <w:t xml:space="preserve"> that exceed $500</w:t>
      </w:r>
      <w:r w:rsidRPr="002A7D3D">
        <w:rPr>
          <w:rFonts w:asciiTheme="minorHAnsi" w:hAnsiTheme="minorHAnsi"/>
          <w:color w:val="000000"/>
          <w:sz w:val="22"/>
          <w:lang w:eastAsia="en-AU"/>
        </w:rPr>
        <w:t>.</w:t>
      </w:r>
      <w:r w:rsidR="006D05CC">
        <w:rPr>
          <w:rFonts w:asciiTheme="minorHAnsi" w:hAnsiTheme="minorHAnsi"/>
          <w:color w:val="000000"/>
          <w:sz w:val="22"/>
          <w:lang w:eastAsia="en-AU"/>
        </w:rPr>
        <w:t xml:space="preserve"> </w:t>
      </w:r>
      <w:r w:rsidR="009B21D8" w:rsidRPr="002A7D3D">
        <w:rPr>
          <w:rFonts w:asciiTheme="minorHAnsi" w:hAnsiTheme="minorHAnsi"/>
          <w:sz w:val="22"/>
          <w:lang w:val="en" w:eastAsia="en-AU"/>
        </w:rPr>
        <w:t xml:space="preserve">The total reimbursement for out-of-pocket expenses </w:t>
      </w:r>
      <w:r w:rsidR="009B21D8">
        <w:rPr>
          <w:rFonts w:asciiTheme="minorHAnsi" w:hAnsiTheme="minorHAnsi"/>
          <w:sz w:val="22"/>
          <w:lang w:val="en" w:eastAsia="en-AU"/>
        </w:rPr>
        <w:t>can</w:t>
      </w:r>
      <w:r w:rsidR="009B21D8" w:rsidRPr="002A7D3D">
        <w:rPr>
          <w:rFonts w:asciiTheme="minorHAnsi" w:hAnsiTheme="minorHAnsi"/>
          <w:sz w:val="22"/>
          <w:lang w:val="en" w:eastAsia="en-AU"/>
        </w:rPr>
        <w:t>not exceed $</w:t>
      </w:r>
      <w:r w:rsidR="009B21D8">
        <w:rPr>
          <w:rFonts w:asciiTheme="minorHAnsi" w:hAnsiTheme="minorHAnsi"/>
          <w:sz w:val="22"/>
          <w:lang w:val="en" w:eastAsia="en-AU"/>
        </w:rPr>
        <w:t>4</w:t>
      </w:r>
      <w:r w:rsidR="009B21D8" w:rsidRPr="002A7D3D">
        <w:rPr>
          <w:rFonts w:asciiTheme="minorHAnsi" w:hAnsiTheme="minorHAnsi"/>
          <w:sz w:val="22"/>
          <w:lang w:val="en" w:eastAsia="en-AU"/>
        </w:rPr>
        <w:t>000</w:t>
      </w:r>
      <w:r w:rsidR="009B21D8">
        <w:rPr>
          <w:rFonts w:asciiTheme="minorHAnsi" w:hAnsiTheme="minorHAnsi"/>
          <w:sz w:val="22"/>
          <w:lang w:val="en" w:eastAsia="en-AU"/>
        </w:rPr>
        <w:t xml:space="preserve"> for each donor</w:t>
      </w:r>
      <w:r w:rsidR="009B21D8" w:rsidRPr="002A7D3D">
        <w:rPr>
          <w:rFonts w:asciiTheme="minorHAnsi" w:hAnsiTheme="minorHAnsi"/>
          <w:sz w:val="22"/>
          <w:lang w:val="en" w:eastAsia="en-AU"/>
        </w:rPr>
        <w:t>.</w:t>
      </w:r>
      <w:r w:rsidR="009B21D8">
        <w:rPr>
          <w:rFonts w:asciiTheme="minorHAnsi" w:hAnsiTheme="minorHAnsi"/>
          <w:sz w:val="22"/>
          <w:lang w:val="en" w:eastAsia="en-AU"/>
        </w:rPr>
        <w:t xml:space="preserve"> </w:t>
      </w:r>
      <w:r w:rsidR="005F2E86">
        <w:rPr>
          <w:rFonts w:asciiTheme="minorHAnsi" w:hAnsiTheme="minorHAnsi"/>
          <w:sz w:val="22"/>
          <w:lang w:val="en" w:eastAsia="en-AU"/>
        </w:rPr>
        <w:t xml:space="preserve">Evidence will need to be submitted for the entire amount of out-of-pocket expenditure (including the first $500). </w:t>
      </w:r>
    </w:p>
    <w:p w14:paraId="253D00FD" w14:textId="77777777" w:rsidR="009B21D8" w:rsidRPr="002A7D3D" w:rsidRDefault="009B21D8" w:rsidP="002805DB">
      <w:pPr>
        <w:spacing w:after="40"/>
        <w:ind w:left="360"/>
        <w:contextualSpacing/>
        <w:rPr>
          <w:rFonts w:asciiTheme="minorHAnsi" w:hAnsiTheme="minorHAnsi"/>
          <w:color w:val="000000"/>
          <w:sz w:val="22"/>
          <w:lang w:eastAsia="en-AU"/>
        </w:rPr>
      </w:pPr>
    </w:p>
    <w:p w14:paraId="6CC5FA19" w14:textId="77777777" w:rsidR="002805DB" w:rsidRPr="002A7D3D" w:rsidRDefault="002805DB" w:rsidP="002805DB">
      <w:pPr>
        <w:spacing w:after="40"/>
        <w:ind w:left="360"/>
        <w:contextualSpacing/>
        <w:rPr>
          <w:rFonts w:asciiTheme="minorHAnsi" w:hAnsiTheme="minorHAnsi"/>
          <w:color w:val="000000"/>
          <w:sz w:val="22"/>
          <w:lang w:eastAsia="en-AU"/>
        </w:rPr>
      </w:pPr>
    </w:p>
    <w:p w14:paraId="0218854D" w14:textId="07DB15EA" w:rsidR="002805DB" w:rsidRPr="002A7D3D" w:rsidRDefault="002805DB" w:rsidP="002805DB">
      <w:pPr>
        <w:keepNext/>
        <w:pBdr>
          <w:top w:val="single" w:sz="4" w:space="1" w:color="auto"/>
          <w:left w:val="single" w:sz="4" w:space="4" w:color="auto"/>
          <w:bottom w:val="single" w:sz="4" w:space="1" w:color="auto"/>
          <w:right w:val="single" w:sz="4" w:space="4" w:color="auto"/>
        </w:pBdr>
        <w:shd w:val="clear" w:color="auto" w:fill="C6D9F1" w:themeFill="text2" w:themeFillTint="33"/>
        <w:spacing w:after="120"/>
        <w:outlineLvl w:val="1"/>
        <w:rPr>
          <w:rFonts w:ascii="Arial" w:hAnsi="Arial" w:cs="Arial"/>
          <w:b/>
          <w:bCs/>
          <w:i/>
          <w:iCs/>
          <w:szCs w:val="28"/>
          <w:lang w:eastAsia="en-AU"/>
        </w:rPr>
      </w:pPr>
      <w:bookmarkStart w:id="36" w:name="_Toc194938609"/>
      <w:r>
        <w:rPr>
          <w:rFonts w:asciiTheme="minorHAnsi" w:hAnsiTheme="minorHAnsi" w:cs="Arial"/>
          <w:b/>
          <w:bCs/>
          <w:iCs/>
          <w:szCs w:val="28"/>
          <w:lang w:eastAsia="en-AU"/>
        </w:rPr>
        <w:t>5</w:t>
      </w:r>
      <w:r w:rsidRPr="002A7D3D">
        <w:rPr>
          <w:rFonts w:asciiTheme="minorHAnsi" w:hAnsiTheme="minorHAnsi" w:cs="Arial"/>
          <w:b/>
          <w:bCs/>
          <w:iCs/>
          <w:szCs w:val="28"/>
          <w:lang w:eastAsia="en-AU"/>
        </w:rPr>
        <w:t>.1</w:t>
      </w:r>
      <w:r w:rsidRPr="002A7D3D">
        <w:rPr>
          <w:rFonts w:asciiTheme="minorHAnsi" w:hAnsiTheme="minorHAnsi" w:cs="Arial"/>
          <w:b/>
          <w:bCs/>
          <w:iCs/>
          <w:szCs w:val="28"/>
          <w:lang w:eastAsia="en-AU"/>
        </w:rPr>
        <w:tab/>
        <w:t>Process overview</w:t>
      </w:r>
      <w:bookmarkEnd w:id="36"/>
    </w:p>
    <w:p w14:paraId="01BE83F6" w14:textId="7AE45705" w:rsidR="002805DB" w:rsidRPr="002A7D3D" w:rsidRDefault="002805DB" w:rsidP="002805DB">
      <w:pPr>
        <w:spacing w:after="120"/>
        <w:contextualSpacing/>
        <w:rPr>
          <w:rFonts w:asciiTheme="minorHAnsi" w:hAnsiTheme="minorHAnsi"/>
          <w:sz w:val="22"/>
          <w:szCs w:val="20"/>
          <w:lang w:eastAsia="en-AU"/>
        </w:rPr>
      </w:pPr>
      <w:r w:rsidRPr="002A7D3D">
        <w:rPr>
          <w:rFonts w:asciiTheme="minorHAnsi" w:hAnsiTheme="minorHAnsi"/>
          <w:sz w:val="22"/>
          <w:szCs w:val="20"/>
          <w:lang w:eastAsia="en-AU"/>
        </w:rPr>
        <w:t>The key steps in the process of claiming out-of-pocket expense</w:t>
      </w:r>
      <w:r>
        <w:rPr>
          <w:rFonts w:asciiTheme="minorHAnsi" w:hAnsiTheme="minorHAnsi"/>
          <w:sz w:val="22"/>
          <w:szCs w:val="20"/>
          <w:lang w:eastAsia="en-AU"/>
        </w:rPr>
        <w:t xml:space="preserve"> reimbursement</w:t>
      </w:r>
      <w:r w:rsidRPr="002A7D3D">
        <w:rPr>
          <w:rFonts w:asciiTheme="minorHAnsi" w:hAnsiTheme="minorHAnsi"/>
          <w:sz w:val="22"/>
          <w:szCs w:val="20"/>
          <w:lang w:eastAsia="en-AU"/>
        </w:rPr>
        <w:t xml:space="preserve"> are:</w:t>
      </w:r>
    </w:p>
    <w:p w14:paraId="34A909D8" w14:textId="0704B99D" w:rsidR="006D05CC" w:rsidRPr="002A7D3D" w:rsidRDefault="006D05CC" w:rsidP="006D05CC">
      <w:pPr>
        <w:numPr>
          <w:ilvl w:val="0"/>
          <w:numId w:val="23"/>
        </w:numPr>
        <w:spacing w:after="120"/>
        <w:contextualSpacing/>
        <w:rPr>
          <w:rFonts w:asciiTheme="minorHAnsi" w:hAnsiTheme="minorHAnsi"/>
          <w:sz w:val="22"/>
          <w:szCs w:val="20"/>
          <w:lang w:eastAsia="en-AU"/>
        </w:rPr>
      </w:pPr>
      <w:r>
        <w:rPr>
          <w:rFonts w:asciiTheme="minorHAnsi" w:hAnsiTheme="minorHAnsi"/>
          <w:sz w:val="22"/>
          <w:szCs w:val="20"/>
          <w:lang w:eastAsia="en-AU"/>
        </w:rPr>
        <w:t xml:space="preserve">Potential donor attends </w:t>
      </w:r>
      <w:r w:rsidR="005F2E86">
        <w:rPr>
          <w:rFonts w:asciiTheme="minorHAnsi" w:hAnsiTheme="minorHAnsi"/>
          <w:sz w:val="22"/>
          <w:szCs w:val="20"/>
          <w:lang w:eastAsia="en-AU"/>
        </w:rPr>
        <w:t xml:space="preserve">work-up </w:t>
      </w:r>
      <w:r>
        <w:rPr>
          <w:rFonts w:asciiTheme="minorHAnsi" w:hAnsiTheme="minorHAnsi"/>
          <w:sz w:val="22"/>
          <w:szCs w:val="20"/>
          <w:lang w:eastAsia="en-AU"/>
        </w:rPr>
        <w:t>appointments.</w:t>
      </w:r>
      <w:r w:rsidRPr="006D05CC">
        <w:rPr>
          <w:rFonts w:asciiTheme="minorHAnsi" w:hAnsiTheme="minorHAnsi"/>
          <w:sz w:val="22"/>
          <w:szCs w:val="20"/>
          <w:lang w:eastAsia="en-AU"/>
        </w:rPr>
        <w:t xml:space="preserve"> </w:t>
      </w:r>
      <w:r w:rsidRPr="002A7D3D">
        <w:rPr>
          <w:rFonts w:asciiTheme="minorHAnsi" w:hAnsiTheme="minorHAnsi"/>
          <w:sz w:val="22"/>
          <w:szCs w:val="20"/>
          <w:lang w:eastAsia="en-AU"/>
        </w:rPr>
        <w:t xml:space="preserve">Donor keeps receipts and a record of </w:t>
      </w:r>
      <w:r w:rsidR="005F2E86">
        <w:rPr>
          <w:rFonts w:asciiTheme="minorHAnsi" w:hAnsiTheme="minorHAnsi"/>
          <w:sz w:val="22"/>
          <w:szCs w:val="20"/>
          <w:lang w:eastAsia="en-AU"/>
        </w:rPr>
        <w:t xml:space="preserve">travel and accommodation </w:t>
      </w:r>
      <w:r w:rsidRPr="002A7D3D">
        <w:rPr>
          <w:rFonts w:asciiTheme="minorHAnsi" w:hAnsiTheme="minorHAnsi"/>
          <w:sz w:val="22"/>
          <w:szCs w:val="20"/>
          <w:lang w:eastAsia="en-AU"/>
        </w:rPr>
        <w:t>expenses incurred</w:t>
      </w:r>
      <w:r w:rsidR="00187D9E">
        <w:rPr>
          <w:rFonts w:asciiTheme="minorHAnsi" w:hAnsiTheme="minorHAnsi"/>
          <w:sz w:val="22"/>
          <w:szCs w:val="20"/>
          <w:lang w:eastAsia="en-AU"/>
        </w:rPr>
        <w:t xml:space="preserve"> due to work-up</w:t>
      </w:r>
      <w:r w:rsidRPr="002A7D3D">
        <w:rPr>
          <w:rFonts w:asciiTheme="minorHAnsi" w:hAnsiTheme="minorHAnsi"/>
          <w:sz w:val="22"/>
          <w:szCs w:val="20"/>
          <w:lang w:eastAsia="en-AU"/>
        </w:rPr>
        <w:t xml:space="preserve">. </w:t>
      </w:r>
    </w:p>
    <w:p w14:paraId="086ECB52" w14:textId="0D0060D7" w:rsidR="006D05CC" w:rsidRDefault="006D05CC" w:rsidP="006D05CC">
      <w:pPr>
        <w:numPr>
          <w:ilvl w:val="0"/>
          <w:numId w:val="23"/>
        </w:numPr>
        <w:spacing w:after="120"/>
        <w:contextualSpacing/>
        <w:rPr>
          <w:rFonts w:asciiTheme="minorHAnsi" w:hAnsiTheme="minorHAnsi"/>
          <w:sz w:val="22"/>
          <w:szCs w:val="20"/>
          <w:lang w:eastAsia="en-AU"/>
        </w:rPr>
      </w:pPr>
      <w:r>
        <w:rPr>
          <w:rFonts w:asciiTheme="minorHAnsi" w:hAnsiTheme="minorHAnsi"/>
          <w:sz w:val="22"/>
          <w:szCs w:val="20"/>
          <w:lang w:eastAsia="en-AU"/>
        </w:rPr>
        <w:t xml:space="preserve">Donor </w:t>
      </w:r>
      <w:r w:rsidR="005F2E86">
        <w:rPr>
          <w:rFonts w:asciiTheme="minorHAnsi" w:hAnsiTheme="minorHAnsi"/>
          <w:sz w:val="22"/>
          <w:szCs w:val="20"/>
          <w:lang w:eastAsia="en-AU"/>
        </w:rPr>
        <w:t xml:space="preserve">undergoes </w:t>
      </w:r>
      <w:r>
        <w:rPr>
          <w:rFonts w:asciiTheme="minorHAnsi" w:hAnsiTheme="minorHAnsi"/>
          <w:sz w:val="22"/>
          <w:szCs w:val="20"/>
          <w:lang w:eastAsia="en-AU"/>
        </w:rPr>
        <w:t xml:space="preserve">surgery and </w:t>
      </w:r>
      <w:r w:rsidR="005F2E86">
        <w:rPr>
          <w:rFonts w:asciiTheme="minorHAnsi" w:hAnsiTheme="minorHAnsi"/>
          <w:sz w:val="22"/>
          <w:szCs w:val="20"/>
          <w:lang w:eastAsia="en-AU"/>
        </w:rPr>
        <w:t xml:space="preserve">attends post-surgery appointments. </w:t>
      </w:r>
      <w:r w:rsidRPr="002A7D3D">
        <w:rPr>
          <w:rFonts w:asciiTheme="minorHAnsi" w:hAnsiTheme="minorHAnsi"/>
          <w:sz w:val="22"/>
          <w:szCs w:val="20"/>
          <w:lang w:eastAsia="en-AU"/>
        </w:rPr>
        <w:t xml:space="preserve">Donor keeps receipts and a record of expenses incurred </w:t>
      </w:r>
      <w:r>
        <w:rPr>
          <w:rFonts w:asciiTheme="minorHAnsi" w:hAnsiTheme="minorHAnsi"/>
          <w:sz w:val="22"/>
          <w:szCs w:val="20"/>
          <w:lang w:eastAsia="en-AU"/>
        </w:rPr>
        <w:t>due to</w:t>
      </w:r>
      <w:r w:rsidRPr="002A7D3D">
        <w:rPr>
          <w:rFonts w:asciiTheme="minorHAnsi" w:hAnsiTheme="minorHAnsi"/>
          <w:sz w:val="22"/>
          <w:szCs w:val="20"/>
          <w:lang w:eastAsia="en-AU"/>
        </w:rPr>
        <w:t xml:space="preserve"> donation</w:t>
      </w:r>
      <w:r w:rsidR="00187D9E">
        <w:rPr>
          <w:rFonts w:asciiTheme="minorHAnsi" w:hAnsiTheme="minorHAnsi"/>
          <w:sz w:val="22"/>
          <w:szCs w:val="20"/>
          <w:lang w:eastAsia="en-AU"/>
        </w:rPr>
        <w:t xml:space="preserve"> and post-surgery appointments</w:t>
      </w:r>
      <w:r w:rsidRPr="002A7D3D">
        <w:rPr>
          <w:rFonts w:asciiTheme="minorHAnsi" w:hAnsiTheme="minorHAnsi"/>
          <w:sz w:val="22"/>
          <w:szCs w:val="20"/>
          <w:lang w:eastAsia="en-AU"/>
        </w:rPr>
        <w:t xml:space="preserve">. </w:t>
      </w:r>
    </w:p>
    <w:p w14:paraId="6997A1A9" w14:textId="24497CCD" w:rsidR="00187D9E" w:rsidRPr="00187D9E" w:rsidRDefault="00187D9E" w:rsidP="00E04341">
      <w:pPr>
        <w:pStyle w:val="ListParagraph"/>
        <w:numPr>
          <w:ilvl w:val="1"/>
          <w:numId w:val="23"/>
        </w:numPr>
        <w:spacing w:before="80" w:after="120"/>
        <w:rPr>
          <w:rFonts w:asciiTheme="minorHAnsi" w:hAnsiTheme="minorHAnsi"/>
          <w:sz w:val="22"/>
          <w:szCs w:val="20"/>
          <w:lang w:eastAsia="en-AU"/>
        </w:rPr>
      </w:pPr>
      <w:r>
        <w:rPr>
          <w:rFonts w:asciiTheme="minorHAnsi" w:hAnsiTheme="minorHAnsi"/>
          <w:sz w:val="22"/>
          <w:szCs w:val="20"/>
          <w:lang w:eastAsia="en-AU"/>
        </w:rPr>
        <w:t>Donor support person t</w:t>
      </w:r>
      <w:r w:rsidRPr="00187D9E">
        <w:rPr>
          <w:rFonts w:asciiTheme="minorHAnsi" w:hAnsiTheme="minorHAnsi"/>
          <w:sz w:val="22"/>
          <w:szCs w:val="20"/>
          <w:lang w:eastAsia="en-AU"/>
        </w:rPr>
        <w:t xml:space="preserve">ravel and accommodation expenses incurred </w:t>
      </w:r>
      <w:r>
        <w:rPr>
          <w:rFonts w:asciiTheme="minorHAnsi" w:hAnsiTheme="minorHAnsi"/>
          <w:sz w:val="22"/>
          <w:szCs w:val="20"/>
          <w:lang w:eastAsia="en-AU"/>
        </w:rPr>
        <w:t xml:space="preserve">during </w:t>
      </w:r>
      <w:r w:rsidRPr="00187D9E">
        <w:rPr>
          <w:rFonts w:asciiTheme="minorHAnsi" w:hAnsiTheme="minorHAnsi"/>
          <w:sz w:val="22"/>
          <w:szCs w:val="20"/>
          <w:lang w:eastAsia="en-AU"/>
        </w:rPr>
        <w:t xml:space="preserve">donor’s hospital admission </w:t>
      </w:r>
      <w:r>
        <w:rPr>
          <w:rFonts w:asciiTheme="minorHAnsi" w:hAnsiTheme="minorHAnsi"/>
          <w:sz w:val="22"/>
          <w:szCs w:val="20"/>
          <w:lang w:eastAsia="en-AU"/>
        </w:rPr>
        <w:t xml:space="preserve">for donation surgery </w:t>
      </w:r>
      <w:r w:rsidRPr="00187D9E">
        <w:rPr>
          <w:rFonts w:asciiTheme="minorHAnsi" w:hAnsiTheme="minorHAnsi"/>
          <w:sz w:val="22"/>
          <w:szCs w:val="20"/>
          <w:lang w:eastAsia="en-AU"/>
        </w:rPr>
        <w:t xml:space="preserve">can also be claimed under the Program. </w:t>
      </w:r>
    </w:p>
    <w:p w14:paraId="1BE87A7A" w14:textId="249A7FC3" w:rsidR="002805DB" w:rsidRPr="006D05CC" w:rsidRDefault="006D05CC" w:rsidP="0026059E">
      <w:pPr>
        <w:numPr>
          <w:ilvl w:val="0"/>
          <w:numId w:val="23"/>
        </w:numPr>
        <w:spacing w:after="120"/>
        <w:contextualSpacing/>
        <w:rPr>
          <w:rFonts w:asciiTheme="minorHAnsi" w:hAnsiTheme="minorHAnsi"/>
          <w:sz w:val="22"/>
          <w:szCs w:val="20"/>
          <w:lang w:eastAsia="en-AU"/>
        </w:rPr>
      </w:pPr>
      <w:bookmarkStart w:id="37" w:name="_Hlk194476898"/>
      <w:r w:rsidRPr="00E04341">
        <w:rPr>
          <w:rFonts w:asciiTheme="minorHAnsi" w:hAnsiTheme="minorHAnsi"/>
          <w:b/>
          <w:bCs/>
          <w:sz w:val="22"/>
          <w:szCs w:val="22"/>
          <w:lang w:eastAsia="en-AU"/>
        </w:rPr>
        <w:t>D</w:t>
      </w:r>
      <w:r w:rsidR="002805DB" w:rsidRPr="00E04341">
        <w:rPr>
          <w:rFonts w:asciiTheme="minorHAnsi" w:hAnsiTheme="minorHAnsi"/>
          <w:b/>
          <w:bCs/>
          <w:sz w:val="22"/>
          <w:szCs w:val="20"/>
          <w:lang w:eastAsia="en-AU"/>
        </w:rPr>
        <w:t>onor submits the application form</w:t>
      </w:r>
      <w:r w:rsidR="002805DB" w:rsidRPr="006D05CC">
        <w:rPr>
          <w:rFonts w:asciiTheme="minorHAnsi" w:hAnsiTheme="minorHAnsi"/>
          <w:sz w:val="22"/>
          <w:szCs w:val="20"/>
          <w:lang w:eastAsia="en-AU"/>
        </w:rPr>
        <w:t xml:space="preserve"> and includes copies of:</w:t>
      </w:r>
    </w:p>
    <w:p w14:paraId="40AF49C4" w14:textId="62631C49" w:rsidR="002805DB" w:rsidRPr="002A7D3D" w:rsidRDefault="002805DB" w:rsidP="0026059E">
      <w:pPr>
        <w:numPr>
          <w:ilvl w:val="1"/>
          <w:numId w:val="23"/>
        </w:numPr>
        <w:spacing w:after="120"/>
        <w:contextualSpacing/>
        <w:rPr>
          <w:rFonts w:asciiTheme="minorHAnsi" w:hAnsiTheme="minorHAnsi"/>
          <w:sz w:val="22"/>
          <w:szCs w:val="20"/>
          <w:lang w:eastAsia="en-AU"/>
        </w:rPr>
      </w:pPr>
      <w:r w:rsidRPr="002A7D3D">
        <w:rPr>
          <w:rFonts w:asciiTheme="minorHAnsi" w:hAnsiTheme="minorHAnsi"/>
          <w:sz w:val="22"/>
          <w:szCs w:val="20"/>
          <w:lang w:eastAsia="en-AU"/>
        </w:rPr>
        <w:t>medical certificates</w:t>
      </w:r>
      <w:r>
        <w:rPr>
          <w:rFonts w:asciiTheme="minorHAnsi" w:hAnsiTheme="minorHAnsi"/>
          <w:sz w:val="22"/>
          <w:szCs w:val="20"/>
          <w:lang w:eastAsia="en-AU"/>
        </w:rPr>
        <w:t xml:space="preserve">, </w:t>
      </w:r>
      <w:r w:rsidRPr="002A7D3D">
        <w:rPr>
          <w:rFonts w:asciiTheme="minorHAnsi" w:hAnsiTheme="minorHAnsi"/>
          <w:sz w:val="22"/>
          <w:szCs w:val="20"/>
          <w:lang w:eastAsia="en-AU"/>
        </w:rPr>
        <w:t xml:space="preserve">appointment tracker </w:t>
      </w:r>
      <w:r>
        <w:rPr>
          <w:rFonts w:asciiTheme="minorHAnsi" w:hAnsiTheme="minorHAnsi"/>
          <w:sz w:val="22"/>
          <w:szCs w:val="20"/>
          <w:lang w:eastAsia="en-AU"/>
        </w:rPr>
        <w:t xml:space="preserve">or other evidence </w:t>
      </w:r>
      <w:r w:rsidRPr="002A7D3D">
        <w:rPr>
          <w:rFonts w:asciiTheme="minorHAnsi" w:hAnsiTheme="minorHAnsi"/>
          <w:sz w:val="22"/>
          <w:szCs w:val="20"/>
          <w:lang w:eastAsia="en-AU"/>
        </w:rPr>
        <w:t>confirm</w:t>
      </w:r>
      <w:r>
        <w:rPr>
          <w:rFonts w:asciiTheme="minorHAnsi" w:hAnsiTheme="minorHAnsi"/>
          <w:sz w:val="22"/>
          <w:szCs w:val="20"/>
          <w:lang w:eastAsia="en-AU"/>
        </w:rPr>
        <w:t>ing</w:t>
      </w:r>
      <w:r w:rsidRPr="002A7D3D">
        <w:rPr>
          <w:rFonts w:asciiTheme="minorHAnsi" w:hAnsiTheme="minorHAnsi"/>
          <w:sz w:val="22"/>
          <w:szCs w:val="20"/>
          <w:lang w:eastAsia="en-AU"/>
        </w:rPr>
        <w:t xml:space="preserve"> dates of</w:t>
      </w:r>
      <w:r>
        <w:rPr>
          <w:rFonts w:asciiTheme="minorHAnsi" w:hAnsiTheme="minorHAnsi"/>
          <w:sz w:val="22"/>
          <w:szCs w:val="20"/>
          <w:lang w:eastAsia="en-AU"/>
        </w:rPr>
        <w:t xml:space="preserve"> </w:t>
      </w:r>
      <w:r w:rsidR="006D05CC">
        <w:rPr>
          <w:rFonts w:asciiTheme="minorHAnsi" w:hAnsiTheme="minorHAnsi"/>
          <w:sz w:val="22"/>
          <w:szCs w:val="20"/>
          <w:lang w:eastAsia="en-AU"/>
        </w:rPr>
        <w:t xml:space="preserve">medical appointments for </w:t>
      </w:r>
      <w:r>
        <w:rPr>
          <w:rFonts w:asciiTheme="minorHAnsi" w:hAnsiTheme="minorHAnsi"/>
          <w:sz w:val="22"/>
          <w:szCs w:val="20"/>
          <w:lang w:eastAsia="en-AU"/>
        </w:rPr>
        <w:t>work-up testing</w:t>
      </w:r>
      <w:r w:rsidRPr="002A7D3D">
        <w:rPr>
          <w:rFonts w:asciiTheme="minorHAnsi" w:hAnsiTheme="minorHAnsi"/>
          <w:sz w:val="22"/>
          <w:szCs w:val="20"/>
          <w:lang w:eastAsia="en-AU"/>
        </w:rPr>
        <w:t xml:space="preserve"> appointments and surgery/recovery</w:t>
      </w:r>
    </w:p>
    <w:p w14:paraId="1FADADBF" w14:textId="53BDE77C" w:rsidR="002805DB" w:rsidRPr="002A7D3D" w:rsidRDefault="002805DB" w:rsidP="0026059E">
      <w:pPr>
        <w:numPr>
          <w:ilvl w:val="1"/>
          <w:numId w:val="23"/>
        </w:numPr>
        <w:spacing w:after="120"/>
        <w:contextualSpacing/>
        <w:rPr>
          <w:rFonts w:asciiTheme="minorHAnsi" w:hAnsiTheme="minorHAnsi"/>
          <w:sz w:val="22"/>
          <w:szCs w:val="20"/>
          <w:lang w:eastAsia="en-AU"/>
        </w:rPr>
      </w:pPr>
      <w:r w:rsidRPr="002A7D3D">
        <w:rPr>
          <w:rFonts w:asciiTheme="minorHAnsi" w:hAnsiTheme="minorHAnsi"/>
          <w:sz w:val="22"/>
          <w:szCs w:val="20"/>
          <w:lang w:eastAsia="en-AU"/>
        </w:rPr>
        <w:t xml:space="preserve">out-of-pocket expense tracker (optional) </w:t>
      </w:r>
    </w:p>
    <w:p w14:paraId="64EF49C2" w14:textId="77777777" w:rsidR="002805DB" w:rsidRPr="002A7D3D" w:rsidRDefault="002805DB" w:rsidP="0026059E">
      <w:pPr>
        <w:numPr>
          <w:ilvl w:val="1"/>
          <w:numId w:val="23"/>
        </w:numPr>
        <w:spacing w:after="120"/>
        <w:contextualSpacing/>
        <w:rPr>
          <w:rFonts w:asciiTheme="minorHAnsi" w:hAnsiTheme="minorHAnsi"/>
          <w:sz w:val="22"/>
          <w:szCs w:val="20"/>
          <w:lang w:eastAsia="en-AU"/>
        </w:rPr>
      </w:pPr>
      <w:r w:rsidRPr="002A7D3D">
        <w:rPr>
          <w:rFonts w:asciiTheme="minorHAnsi" w:hAnsiTheme="minorHAnsi"/>
          <w:sz w:val="22"/>
          <w:szCs w:val="20"/>
          <w:lang w:eastAsia="en-AU"/>
        </w:rPr>
        <w:t xml:space="preserve">itemised receipts for all expenses included in </w:t>
      </w:r>
      <w:r>
        <w:rPr>
          <w:rFonts w:asciiTheme="minorHAnsi" w:hAnsiTheme="minorHAnsi"/>
          <w:sz w:val="22"/>
          <w:szCs w:val="20"/>
          <w:lang w:eastAsia="en-AU"/>
        </w:rPr>
        <w:t xml:space="preserve">the </w:t>
      </w:r>
      <w:r w:rsidRPr="002A7D3D">
        <w:rPr>
          <w:rFonts w:asciiTheme="minorHAnsi" w:hAnsiTheme="minorHAnsi"/>
          <w:sz w:val="22"/>
          <w:szCs w:val="20"/>
          <w:lang w:eastAsia="en-AU"/>
        </w:rPr>
        <w:t>claim.</w:t>
      </w:r>
    </w:p>
    <w:bookmarkEnd w:id="37"/>
    <w:p w14:paraId="6AC0763D" w14:textId="02335D84" w:rsidR="007A11F0" w:rsidRDefault="007A11F0" w:rsidP="007A11F0">
      <w:pPr>
        <w:numPr>
          <w:ilvl w:val="0"/>
          <w:numId w:val="23"/>
        </w:numPr>
        <w:spacing w:after="120"/>
        <w:contextualSpacing/>
        <w:rPr>
          <w:rFonts w:asciiTheme="minorHAnsi" w:hAnsiTheme="minorHAnsi"/>
          <w:sz w:val="22"/>
          <w:szCs w:val="20"/>
          <w:lang w:eastAsia="en-AU"/>
        </w:rPr>
      </w:pPr>
      <w:r>
        <w:rPr>
          <w:rFonts w:asciiTheme="minorHAnsi" w:hAnsiTheme="minorHAnsi"/>
          <w:sz w:val="22"/>
          <w:szCs w:val="20"/>
          <w:lang w:eastAsia="en-AU"/>
        </w:rPr>
        <w:t>The application is processed by the department.</w:t>
      </w:r>
    </w:p>
    <w:p w14:paraId="7484E390" w14:textId="77777777" w:rsidR="007A11F0" w:rsidRDefault="007A11F0" w:rsidP="007A11F0">
      <w:pPr>
        <w:spacing w:before="120" w:after="120"/>
        <w:ind w:left="1440"/>
        <w:contextualSpacing/>
        <w:rPr>
          <w:rFonts w:asciiTheme="minorHAnsi" w:hAnsiTheme="minorHAnsi"/>
          <w:sz w:val="22"/>
          <w:szCs w:val="22"/>
          <w:lang w:eastAsia="en-AU"/>
        </w:rPr>
      </w:pPr>
      <w:r>
        <w:rPr>
          <w:rFonts w:asciiTheme="minorHAnsi" w:hAnsiTheme="minorHAnsi"/>
          <w:sz w:val="22"/>
          <w:szCs w:val="22"/>
          <w:lang w:eastAsia="en-AU"/>
        </w:rPr>
        <w:lastRenderedPageBreak/>
        <w:t xml:space="preserve">Step 1 – Program coordinator (the ‘assessor’) assesses the information in the application form. </w:t>
      </w:r>
    </w:p>
    <w:p w14:paraId="291B109D" w14:textId="77777777" w:rsidR="007A11F0" w:rsidRPr="005F2E86" w:rsidRDefault="007A11F0" w:rsidP="007A11F0">
      <w:pPr>
        <w:spacing w:before="120" w:after="120"/>
        <w:ind w:left="1440"/>
        <w:contextualSpacing/>
        <w:rPr>
          <w:rFonts w:asciiTheme="minorHAnsi" w:hAnsiTheme="minorHAnsi"/>
          <w:sz w:val="22"/>
          <w:szCs w:val="22"/>
          <w:lang w:eastAsia="en-AU"/>
        </w:rPr>
      </w:pPr>
      <w:r w:rsidRPr="005F2E86">
        <w:rPr>
          <w:rFonts w:asciiTheme="minorHAnsi" w:hAnsiTheme="minorHAnsi"/>
          <w:sz w:val="22"/>
          <w:szCs w:val="22"/>
          <w:lang w:eastAsia="en-AU"/>
        </w:rPr>
        <w:t xml:space="preserve">Step 2 – The application is then sent to </w:t>
      </w:r>
      <w:r>
        <w:rPr>
          <w:rFonts w:asciiTheme="minorHAnsi" w:hAnsiTheme="minorHAnsi"/>
          <w:sz w:val="22"/>
          <w:szCs w:val="22"/>
          <w:lang w:eastAsia="en-AU"/>
        </w:rPr>
        <w:t>a Program coordinator or manager (the ‘reviewer’), to verify</w:t>
      </w:r>
      <w:r w:rsidRPr="005F2E86" w:rsidDel="00B369F9">
        <w:rPr>
          <w:rFonts w:asciiTheme="minorHAnsi" w:hAnsiTheme="minorHAnsi"/>
          <w:sz w:val="22"/>
          <w:szCs w:val="22"/>
          <w:lang w:eastAsia="en-AU"/>
        </w:rPr>
        <w:t xml:space="preserve"> </w:t>
      </w:r>
      <w:r w:rsidRPr="005F2E86">
        <w:rPr>
          <w:rFonts w:asciiTheme="minorHAnsi" w:hAnsiTheme="minorHAnsi"/>
          <w:sz w:val="22"/>
          <w:szCs w:val="22"/>
          <w:lang w:eastAsia="en-AU"/>
        </w:rPr>
        <w:t>the assessor’s evaluation.</w:t>
      </w:r>
    </w:p>
    <w:p w14:paraId="0E590FE9" w14:textId="0BAB91A9" w:rsidR="007A11F0" w:rsidRDefault="007A11F0" w:rsidP="007A11F0">
      <w:pPr>
        <w:spacing w:after="120"/>
        <w:ind w:left="1440"/>
        <w:contextualSpacing/>
        <w:rPr>
          <w:rFonts w:asciiTheme="minorHAnsi" w:hAnsiTheme="minorHAnsi"/>
          <w:sz w:val="22"/>
          <w:szCs w:val="20"/>
          <w:lang w:eastAsia="en-AU"/>
        </w:rPr>
      </w:pPr>
      <w:r>
        <w:rPr>
          <w:rFonts w:asciiTheme="minorHAnsi" w:hAnsiTheme="minorHAnsi"/>
          <w:sz w:val="22"/>
          <w:szCs w:val="22"/>
          <w:lang w:eastAsia="en-AU"/>
        </w:rPr>
        <w:t>Step 3 - The application is then sent to the Program delegate (the ‘application approver), who endorses the final assessment and calculated reimbursement amount.</w:t>
      </w:r>
    </w:p>
    <w:p w14:paraId="21C94AFC" w14:textId="77777777" w:rsidR="007A11F0" w:rsidRDefault="007A11F0" w:rsidP="0026059E">
      <w:pPr>
        <w:numPr>
          <w:ilvl w:val="0"/>
          <w:numId w:val="23"/>
        </w:numPr>
        <w:spacing w:after="120"/>
        <w:contextualSpacing/>
        <w:rPr>
          <w:rFonts w:asciiTheme="minorHAnsi" w:hAnsiTheme="minorHAnsi"/>
          <w:sz w:val="22"/>
          <w:szCs w:val="20"/>
          <w:lang w:eastAsia="en-AU"/>
        </w:rPr>
      </w:pPr>
      <w:r w:rsidRPr="002909CF">
        <w:rPr>
          <w:rFonts w:asciiTheme="minorHAnsi" w:hAnsiTheme="minorHAnsi"/>
          <w:sz w:val="22"/>
          <w:szCs w:val="22"/>
          <w:lang w:eastAsia="en-AU"/>
        </w:rPr>
        <w:t xml:space="preserve">The approved application is processed for payment. </w:t>
      </w:r>
      <w:r w:rsidR="002805DB" w:rsidRPr="002A7D3D">
        <w:rPr>
          <w:rFonts w:asciiTheme="minorHAnsi" w:hAnsiTheme="minorHAnsi"/>
          <w:sz w:val="22"/>
          <w:szCs w:val="20"/>
          <w:lang w:eastAsia="en-AU"/>
        </w:rPr>
        <w:t>Payment is calculated and made to the donor</w:t>
      </w:r>
      <w:r w:rsidR="002805DB">
        <w:rPr>
          <w:rFonts w:asciiTheme="minorHAnsi" w:hAnsiTheme="minorHAnsi"/>
          <w:sz w:val="22"/>
          <w:szCs w:val="20"/>
          <w:lang w:eastAsia="en-AU"/>
        </w:rPr>
        <w:t>’s nominated bank account</w:t>
      </w:r>
      <w:r w:rsidR="002805DB" w:rsidRPr="002A7D3D">
        <w:rPr>
          <w:rFonts w:asciiTheme="minorHAnsi" w:hAnsiTheme="minorHAnsi"/>
          <w:sz w:val="22"/>
          <w:szCs w:val="20"/>
          <w:lang w:eastAsia="en-AU"/>
        </w:rPr>
        <w:t xml:space="preserve">. </w:t>
      </w:r>
    </w:p>
    <w:p w14:paraId="4AED7B5B" w14:textId="4F901A83" w:rsidR="002805DB" w:rsidRPr="002A7D3D" w:rsidRDefault="00187D9E" w:rsidP="0026059E">
      <w:pPr>
        <w:numPr>
          <w:ilvl w:val="0"/>
          <w:numId w:val="23"/>
        </w:numPr>
        <w:spacing w:after="120"/>
        <w:contextualSpacing/>
        <w:rPr>
          <w:rFonts w:asciiTheme="minorHAnsi" w:hAnsiTheme="minorHAnsi"/>
          <w:sz w:val="22"/>
          <w:szCs w:val="20"/>
          <w:lang w:eastAsia="en-AU"/>
        </w:rPr>
      </w:pPr>
      <w:r>
        <w:rPr>
          <w:rFonts w:asciiTheme="minorHAnsi" w:hAnsiTheme="minorHAnsi"/>
          <w:sz w:val="22"/>
          <w:szCs w:val="20"/>
          <w:lang w:eastAsia="en-AU"/>
        </w:rPr>
        <w:t>Letters for n</w:t>
      </w:r>
      <w:r w:rsidRPr="002A7D3D">
        <w:rPr>
          <w:rFonts w:asciiTheme="minorHAnsi" w:hAnsiTheme="minorHAnsi"/>
          <w:sz w:val="22"/>
          <w:szCs w:val="20"/>
          <w:lang w:eastAsia="en-AU"/>
        </w:rPr>
        <w:t xml:space="preserve">otification </w:t>
      </w:r>
      <w:r w:rsidR="002805DB" w:rsidRPr="002A7D3D">
        <w:rPr>
          <w:rFonts w:asciiTheme="minorHAnsi" w:hAnsiTheme="minorHAnsi"/>
          <w:sz w:val="22"/>
          <w:szCs w:val="20"/>
          <w:lang w:eastAsia="en-AU"/>
        </w:rPr>
        <w:t>of payment is sent to the donor via email.</w:t>
      </w:r>
    </w:p>
    <w:p w14:paraId="58B7A11C" w14:textId="77777777" w:rsidR="007A11F0" w:rsidRPr="002A7D3D" w:rsidRDefault="007A11F0" w:rsidP="002805DB">
      <w:pPr>
        <w:rPr>
          <w:szCs w:val="20"/>
          <w:lang w:eastAsia="en-AU"/>
        </w:rPr>
      </w:pPr>
    </w:p>
    <w:p w14:paraId="5035BFD2" w14:textId="5B14A8E2" w:rsidR="002805DB" w:rsidRPr="001442EF" w:rsidRDefault="002805DB" w:rsidP="00CA7B35">
      <w:pPr>
        <w:pStyle w:val="ListParagraph"/>
        <w:keepNext/>
        <w:numPr>
          <w:ilvl w:val="2"/>
          <w:numId w:val="25"/>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outlineLvl w:val="2"/>
        <w:rPr>
          <w:rFonts w:asciiTheme="minorHAnsi" w:hAnsiTheme="minorHAnsi" w:cs="Arial"/>
          <w:b/>
          <w:bCs/>
          <w:sz w:val="22"/>
          <w:szCs w:val="26"/>
          <w:lang w:eastAsia="en-AU"/>
        </w:rPr>
      </w:pPr>
      <w:bookmarkStart w:id="38" w:name="_Toc194938610"/>
      <w:r w:rsidRPr="001442EF">
        <w:rPr>
          <w:rFonts w:asciiTheme="minorHAnsi" w:hAnsiTheme="minorHAnsi" w:cs="Arial"/>
          <w:b/>
          <w:bCs/>
          <w:sz w:val="22"/>
          <w:szCs w:val="26"/>
          <w:lang w:eastAsia="en-AU"/>
        </w:rPr>
        <w:t>What can be claimed</w:t>
      </w:r>
      <w:bookmarkEnd w:id="38"/>
      <w:r w:rsidRPr="001442EF">
        <w:rPr>
          <w:rFonts w:asciiTheme="minorHAnsi" w:hAnsiTheme="minorHAnsi" w:cs="Arial"/>
          <w:b/>
          <w:bCs/>
          <w:sz w:val="22"/>
          <w:szCs w:val="26"/>
          <w:lang w:eastAsia="en-AU"/>
        </w:rPr>
        <w:t xml:space="preserve"> </w:t>
      </w:r>
    </w:p>
    <w:p w14:paraId="390CB55B" w14:textId="77777777" w:rsidR="002805DB" w:rsidRPr="002A7D3D" w:rsidRDefault="002805DB" w:rsidP="002805DB">
      <w:pPr>
        <w:spacing w:before="80" w:after="120"/>
        <w:contextualSpacing/>
        <w:rPr>
          <w:rFonts w:asciiTheme="minorHAnsi" w:hAnsiTheme="minorHAnsi"/>
          <w:sz w:val="22"/>
          <w:szCs w:val="20"/>
          <w:lang w:eastAsia="en-AU"/>
        </w:rPr>
      </w:pPr>
      <w:r w:rsidRPr="002A7D3D">
        <w:rPr>
          <w:rFonts w:asciiTheme="minorHAnsi" w:hAnsiTheme="minorHAnsi"/>
          <w:sz w:val="22"/>
          <w:szCs w:val="20"/>
          <w:lang w:eastAsia="en-AU"/>
        </w:rPr>
        <w:t xml:space="preserve">This part of the Program only applies to expenses incurred on or after 1 July 2017. </w:t>
      </w:r>
    </w:p>
    <w:p w14:paraId="37962446" w14:textId="77777777" w:rsidR="002805DB" w:rsidRPr="002A7D3D" w:rsidRDefault="002805DB" w:rsidP="002805DB">
      <w:pPr>
        <w:spacing w:before="80" w:after="120"/>
        <w:contextualSpacing/>
        <w:rPr>
          <w:rFonts w:asciiTheme="minorHAnsi" w:hAnsiTheme="minorHAnsi"/>
          <w:sz w:val="22"/>
          <w:szCs w:val="20"/>
          <w:lang w:eastAsia="en-AU"/>
        </w:rPr>
      </w:pPr>
      <w:r w:rsidRPr="002A7D3D">
        <w:rPr>
          <w:rFonts w:asciiTheme="minorHAnsi" w:hAnsiTheme="minorHAnsi"/>
          <w:sz w:val="22"/>
          <w:szCs w:val="20"/>
          <w:lang w:eastAsia="en-AU"/>
        </w:rPr>
        <w:t>Under the Program, donors can make a claim for the following out-of-pocket expenses:</w:t>
      </w:r>
    </w:p>
    <w:p w14:paraId="15FA5E75" w14:textId="6655FAC4" w:rsidR="002805DB" w:rsidRPr="009D15B8" w:rsidRDefault="002805DB" w:rsidP="002805DB">
      <w:pPr>
        <w:numPr>
          <w:ilvl w:val="0"/>
          <w:numId w:val="18"/>
        </w:numPr>
        <w:spacing w:after="120"/>
        <w:contextualSpacing/>
        <w:rPr>
          <w:rFonts w:asciiTheme="minorHAnsi" w:hAnsiTheme="minorHAnsi" w:cstheme="minorHAnsi"/>
          <w:color w:val="313131"/>
          <w:sz w:val="22"/>
          <w:szCs w:val="22"/>
          <w:lang w:eastAsia="en-AU"/>
        </w:rPr>
      </w:pPr>
      <w:r>
        <w:rPr>
          <w:rFonts w:asciiTheme="minorHAnsi" w:hAnsiTheme="minorHAnsi" w:cstheme="minorHAnsi"/>
          <w:color w:val="313131"/>
          <w:sz w:val="22"/>
          <w:szCs w:val="22"/>
          <w:lang w:eastAsia="en-AU"/>
        </w:rPr>
        <w:t>a</w:t>
      </w:r>
      <w:r w:rsidRPr="009D15B8">
        <w:rPr>
          <w:rFonts w:asciiTheme="minorHAnsi" w:hAnsiTheme="minorHAnsi" w:cstheme="minorHAnsi"/>
          <w:color w:val="313131"/>
          <w:sz w:val="22"/>
          <w:szCs w:val="22"/>
          <w:lang w:eastAsia="en-AU"/>
        </w:rPr>
        <w:t>ccommodation (</w:t>
      </w:r>
      <w:r>
        <w:rPr>
          <w:rFonts w:asciiTheme="minorHAnsi" w:hAnsiTheme="minorHAnsi" w:cstheme="minorHAnsi"/>
          <w:color w:val="313131"/>
          <w:sz w:val="22"/>
          <w:szCs w:val="22"/>
          <w:lang w:eastAsia="en-AU"/>
        </w:rPr>
        <w:t>b</w:t>
      </w:r>
      <w:r w:rsidRPr="009D15B8">
        <w:rPr>
          <w:rFonts w:asciiTheme="minorHAnsi" w:hAnsiTheme="minorHAnsi" w:cstheme="minorHAnsi"/>
          <w:color w:val="313131"/>
          <w:sz w:val="22"/>
          <w:szCs w:val="22"/>
          <w:lang w:eastAsia="en-AU"/>
        </w:rPr>
        <w:t xml:space="preserve">ased on reasonable amounts as per Taxation Determination - TD 2020/5 – See </w:t>
      </w:r>
      <w:r w:rsidR="00187D9E">
        <w:rPr>
          <w:rFonts w:asciiTheme="minorHAnsi" w:hAnsiTheme="minorHAnsi" w:cstheme="minorHAnsi"/>
          <w:color w:val="313131"/>
          <w:sz w:val="22"/>
          <w:szCs w:val="22"/>
          <w:lang w:eastAsia="en-AU"/>
        </w:rPr>
        <w:t>p</w:t>
      </w:r>
      <w:r w:rsidR="00187D9E" w:rsidRPr="009D15B8">
        <w:rPr>
          <w:rFonts w:asciiTheme="minorHAnsi" w:hAnsiTheme="minorHAnsi" w:cstheme="minorHAnsi"/>
          <w:color w:val="313131"/>
          <w:sz w:val="22"/>
          <w:szCs w:val="22"/>
          <w:lang w:eastAsia="en-AU"/>
        </w:rPr>
        <w:t xml:space="preserve">art </w:t>
      </w:r>
      <w:r w:rsidRPr="009D15B8">
        <w:rPr>
          <w:rFonts w:asciiTheme="minorHAnsi" w:hAnsiTheme="minorHAnsi" w:cstheme="minorHAnsi"/>
          <w:color w:val="313131"/>
          <w:sz w:val="22"/>
          <w:szCs w:val="22"/>
          <w:lang w:eastAsia="en-AU"/>
        </w:rPr>
        <w:t>5.1.7 of these Guidelines)</w:t>
      </w:r>
    </w:p>
    <w:p w14:paraId="41067DDA" w14:textId="77777777" w:rsidR="002805DB" w:rsidRPr="009D15B8" w:rsidRDefault="002805DB" w:rsidP="002805DB">
      <w:pPr>
        <w:numPr>
          <w:ilvl w:val="0"/>
          <w:numId w:val="18"/>
        </w:numPr>
        <w:spacing w:after="120"/>
        <w:contextualSpacing/>
        <w:rPr>
          <w:rFonts w:asciiTheme="minorHAnsi" w:hAnsiTheme="minorHAnsi" w:cstheme="minorHAnsi"/>
          <w:color w:val="313131"/>
          <w:sz w:val="22"/>
          <w:szCs w:val="22"/>
          <w:lang w:eastAsia="en-AU"/>
        </w:rPr>
      </w:pPr>
      <w:r>
        <w:rPr>
          <w:rFonts w:asciiTheme="minorHAnsi" w:hAnsiTheme="minorHAnsi" w:cstheme="minorHAnsi"/>
          <w:color w:val="313131"/>
          <w:sz w:val="22"/>
          <w:szCs w:val="22"/>
          <w:lang w:eastAsia="en-AU"/>
        </w:rPr>
        <w:t>e</w:t>
      </w:r>
      <w:r w:rsidRPr="009D15B8">
        <w:rPr>
          <w:rFonts w:asciiTheme="minorHAnsi" w:hAnsiTheme="minorHAnsi" w:cstheme="minorHAnsi"/>
          <w:color w:val="313131"/>
          <w:sz w:val="22"/>
          <w:szCs w:val="22"/>
          <w:lang w:eastAsia="en-AU"/>
        </w:rPr>
        <w:t>conomy airfares</w:t>
      </w:r>
    </w:p>
    <w:p w14:paraId="3116FBBF" w14:textId="77777777" w:rsidR="002805DB" w:rsidRPr="009D15B8" w:rsidRDefault="002805DB" w:rsidP="002805DB">
      <w:pPr>
        <w:numPr>
          <w:ilvl w:val="0"/>
          <w:numId w:val="18"/>
        </w:numPr>
        <w:spacing w:after="120"/>
        <w:contextualSpacing/>
        <w:rPr>
          <w:rFonts w:asciiTheme="minorHAnsi" w:hAnsiTheme="minorHAnsi" w:cstheme="minorHAnsi"/>
          <w:color w:val="313131"/>
          <w:sz w:val="22"/>
          <w:szCs w:val="22"/>
          <w:lang w:eastAsia="en-AU"/>
        </w:rPr>
      </w:pPr>
      <w:r>
        <w:rPr>
          <w:rFonts w:asciiTheme="minorHAnsi" w:hAnsiTheme="minorHAnsi" w:cstheme="minorHAnsi"/>
          <w:color w:val="313131"/>
          <w:sz w:val="22"/>
          <w:szCs w:val="22"/>
          <w:lang w:eastAsia="en-AU"/>
        </w:rPr>
        <w:t>p</w:t>
      </w:r>
      <w:r w:rsidRPr="009D15B8">
        <w:rPr>
          <w:rFonts w:asciiTheme="minorHAnsi" w:hAnsiTheme="minorHAnsi" w:cstheme="minorHAnsi"/>
          <w:color w:val="313131"/>
          <w:sz w:val="22"/>
          <w:szCs w:val="22"/>
          <w:lang w:eastAsia="en-AU"/>
        </w:rPr>
        <w:t>ublic transport including bus, train and taxi fares</w:t>
      </w:r>
    </w:p>
    <w:p w14:paraId="59C4A946" w14:textId="77777777" w:rsidR="002805DB" w:rsidRPr="009D15B8" w:rsidRDefault="002805DB" w:rsidP="002805DB">
      <w:pPr>
        <w:numPr>
          <w:ilvl w:val="0"/>
          <w:numId w:val="18"/>
        </w:numPr>
        <w:spacing w:after="120"/>
        <w:contextualSpacing/>
        <w:rPr>
          <w:rFonts w:asciiTheme="minorHAnsi" w:hAnsiTheme="minorHAnsi" w:cstheme="minorHAnsi"/>
          <w:color w:val="313131"/>
          <w:sz w:val="22"/>
          <w:szCs w:val="22"/>
          <w:lang w:eastAsia="en-AU"/>
        </w:rPr>
      </w:pPr>
      <w:r>
        <w:rPr>
          <w:rFonts w:asciiTheme="minorHAnsi" w:hAnsiTheme="minorHAnsi" w:cstheme="minorHAnsi"/>
          <w:color w:val="313131"/>
          <w:sz w:val="22"/>
          <w:szCs w:val="22"/>
          <w:lang w:eastAsia="en-AU"/>
        </w:rPr>
        <w:t>c</w:t>
      </w:r>
      <w:r w:rsidRPr="009D15B8">
        <w:rPr>
          <w:rFonts w:asciiTheme="minorHAnsi" w:hAnsiTheme="minorHAnsi" w:cstheme="minorHAnsi"/>
          <w:color w:val="313131"/>
          <w:sz w:val="22"/>
          <w:szCs w:val="22"/>
          <w:lang w:eastAsia="en-AU"/>
        </w:rPr>
        <w:t>ar hire</w:t>
      </w:r>
    </w:p>
    <w:p w14:paraId="689EC8EE" w14:textId="77777777" w:rsidR="002805DB" w:rsidRPr="009D15B8" w:rsidRDefault="002805DB" w:rsidP="002805DB">
      <w:pPr>
        <w:numPr>
          <w:ilvl w:val="0"/>
          <w:numId w:val="18"/>
        </w:numPr>
        <w:spacing w:after="120"/>
        <w:contextualSpacing/>
        <w:rPr>
          <w:rFonts w:asciiTheme="minorHAnsi" w:hAnsiTheme="minorHAnsi" w:cstheme="minorHAnsi"/>
          <w:color w:val="313131"/>
          <w:sz w:val="22"/>
          <w:szCs w:val="22"/>
          <w:lang w:eastAsia="en-AU"/>
        </w:rPr>
      </w:pPr>
      <w:r>
        <w:rPr>
          <w:rFonts w:asciiTheme="minorHAnsi" w:hAnsiTheme="minorHAnsi" w:cstheme="minorHAnsi"/>
          <w:color w:val="313131"/>
          <w:sz w:val="22"/>
          <w:szCs w:val="22"/>
          <w:lang w:eastAsia="en-AU"/>
        </w:rPr>
        <w:t>p</w:t>
      </w:r>
      <w:r w:rsidRPr="009D15B8">
        <w:rPr>
          <w:rFonts w:asciiTheme="minorHAnsi" w:hAnsiTheme="minorHAnsi" w:cstheme="minorHAnsi"/>
          <w:color w:val="313131"/>
          <w:sz w:val="22"/>
          <w:szCs w:val="22"/>
          <w:lang w:eastAsia="en-AU"/>
        </w:rPr>
        <w:t xml:space="preserve">arking for the day of appointment </w:t>
      </w:r>
    </w:p>
    <w:p w14:paraId="2E8F3EE2" w14:textId="7115D974" w:rsidR="002805DB" w:rsidRPr="009D15B8" w:rsidRDefault="002805DB" w:rsidP="002805DB">
      <w:pPr>
        <w:numPr>
          <w:ilvl w:val="0"/>
          <w:numId w:val="18"/>
        </w:numPr>
        <w:spacing w:after="120"/>
        <w:contextualSpacing/>
        <w:rPr>
          <w:rFonts w:asciiTheme="minorHAnsi" w:hAnsiTheme="minorHAnsi" w:cstheme="minorHAnsi"/>
          <w:color w:val="313131"/>
          <w:sz w:val="22"/>
          <w:szCs w:val="22"/>
          <w:lang w:eastAsia="en-AU"/>
        </w:rPr>
      </w:pPr>
      <w:r>
        <w:rPr>
          <w:rFonts w:asciiTheme="minorHAnsi" w:hAnsiTheme="minorHAnsi" w:cstheme="minorHAnsi"/>
          <w:color w:val="313131"/>
          <w:sz w:val="22"/>
          <w:szCs w:val="22"/>
          <w:lang w:eastAsia="en-AU"/>
        </w:rPr>
        <w:t>p</w:t>
      </w:r>
      <w:r w:rsidRPr="009D15B8">
        <w:rPr>
          <w:rFonts w:asciiTheme="minorHAnsi" w:hAnsiTheme="minorHAnsi" w:cstheme="minorHAnsi"/>
          <w:color w:val="313131"/>
          <w:sz w:val="22"/>
          <w:szCs w:val="22"/>
          <w:lang w:eastAsia="en-AU"/>
        </w:rPr>
        <w:t>etrol –</w:t>
      </w:r>
      <w:r w:rsidR="009B647A">
        <w:rPr>
          <w:rFonts w:asciiTheme="minorHAnsi" w:hAnsiTheme="minorHAnsi" w:cstheme="minorHAnsi"/>
          <w:color w:val="313131"/>
          <w:sz w:val="22"/>
          <w:szCs w:val="22"/>
          <w:lang w:eastAsia="en-AU"/>
        </w:rPr>
        <w:t xml:space="preserve"> </w:t>
      </w:r>
      <w:r w:rsidR="009B647A" w:rsidRPr="009B647A">
        <w:rPr>
          <w:rFonts w:asciiTheme="minorHAnsi" w:hAnsiTheme="minorHAnsi" w:cstheme="minorHAnsi"/>
          <w:color w:val="313131"/>
          <w:sz w:val="22"/>
          <w:szCs w:val="22"/>
          <w:lang w:eastAsia="en-AU"/>
        </w:rPr>
        <w:t>reimbursed at the applicable Australian Taxation Office’s car expenses rate using the cents per kilometre method</w:t>
      </w:r>
    </w:p>
    <w:p w14:paraId="486C3792" w14:textId="77777777" w:rsidR="002805DB" w:rsidRDefault="002805DB" w:rsidP="002805DB">
      <w:pPr>
        <w:numPr>
          <w:ilvl w:val="0"/>
          <w:numId w:val="18"/>
        </w:numPr>
        <w:spacing w:after="120"/>
        <w:contextualSpacing/>
        <w:rPr>
          <w:rFonts w:asciiTheme="minorHAnsi" w:hAnsiTheme="minorHAnsi" w:cstheme="minorHAnsi"/>
          <w:color w:val="313131"/>
          <w:sz w:val="22"/>
          <w:szCs w:val="22"/>
          <w:lang w:eastAsia="en-AU"/>
        </w:rPr>
      </w:pPr>
      <w:r>
        <w:rPr>
          <w:rFonts w:asciiTheme="minorHAnsi" w:hAnsiTheme="minorHAnsi" w:cstheme="minorHAnsi"/>
          <w:color w:val="313131"/>
          <w:sz w:val="22"/>
          <w:szCs w:val="22"/>
          <w:lang w:eastAsia="en-AU"/>
        </w:rPr>
        <w:t>r</w:t>
      </w:r>
      <w:r w:rsidRPr="009D15B8">
        <w:rPr>
          <w:rFonts w:asciiTheme="minorHAnsi" w:hAnsiTheme="minorHAnsi" w:cstheme="minorHAnsi"/>
          <w:color w:val="313131"/>
          <w:sz w:val="22"/>
          <w:szCs w:val="22"/>
          <w:lang w:eastAsia="en-AU"/>
        </w:rPr>
        <w:t>oad tolls</w:t>
      </w:r>
    </w:p>
    <w:p w14:paraId="4E0796FB" w14:textId="16D5903D" w:rsidR="005F2E86" w:rsidRPr="007A11F0" w:rsidRDefault="005F2E86" w:rsidP="007A11F0">
      <w:pPr>
        <w:spacing w:before="80" w:after="120"/>
        <w:rPr>
          <w:rFonts w:asciiTheme="minorHAnsi" w:hAnsiTheme="minorHAnsi"/>
          <w:sz w:val="22"/>
          <w:szCs w:val="20"/>
          <w:lang w:eastAsia="en-AU"/>
        </w:rPr>
      </w:pPr>
      <w:r w:rsidRPr="001442EF">
        <w:rPr>
          <w:rFonts w:asciiTheme="minorHAnsi" w:hAnsiTheme="minorHAnsi"/>
          <w:sz w:val="22"/>
          <w:szCs w:val="20"/>
          <w:lang w:eastAsia="en-AU"/>
        </w:rPr>
        <w:t xml:space="preserve">Travel and accommodation expenses incurred by the donor’s support person during the donor’s hospital admission can also be claimed under the Program. </w:t>
      </w:r>
    </w:p>
    <w:p w14:paraId="7A9CC336" w14:textId="77777777" w:rsidR="002805DB" w:rsidRDefault="002805DB" w:rsidP="002805DB">
      <w:pPr>
        <w:spacing w:before="80" w:after="120"/>
        <w:contextualSpacing/>
        <w:rPr>
          <w:rFonts w:asciiTheme="minorHAnsi" w:hAnsiTheme="minorHAnsi"/>
          <w:sz w:val="22"/>
          <w:szCs w:val="20"/>
          <w:lang w:eastAsia="en-AU"/>
        </w:rPr>
      </w:pPr>
      <w:r w:rsidRPr="002A7D3D">
        <w:rPr>
          <w:rFonts w:asciiTheme="minorHAnsi" w:hAnsiTheme="minorHAnsi"/>
          <w:sz w:val="22"/>
          <w:szCs w:val="20"/>
          <w:lang w:eastAsia="en-AU"/>
        </w:rPr>
        <w:t>Other expenses such as meals</w:t>
      </w:r>
      <w:r>
        <w:rPr>
          <w:rFonts w:asciiTheme="minorHAnsi" w:hAnsiTheme="minorHAnsi"/>
          <w:sz w:val="22"/>
          <w:szCs w:val="20"/>
          <w:lang w:eastAsia="en-AU"/>
        </w:rPr>
        <w:t>,</w:t>
      </w:r>
      <w:r w:rsidRPr="002A7D3D">
        <w:rPr>
          <w:rFonts w:asciiTheme="minorHAnsi" w:hAnsiTheme="minorHAnsi"/>
          <w:sz w:val="22"/>
          <w:szCs w:val="20"/>
          <w:lang w:eastAsia="en-AU"/>
        </w:rPr>
        <w:t xml:space="preserve"> childcare</w:t>
      </w:r>
      <w:r>
        <w:rPr>
          <w:rFonts w:asciiTheme="minorHAnsi" w:hAnsiTheme="minorHAnsi"/>
          <w:sz w:val="22"/>
          <w:szCs w:val="20"/>
          <w:lang w:eastAsia="en-AU"/>
        </w:rPr>
        <w:t xml:space="preserve"> and medical expenses</w:t>
      </w:r>
      <w:r w:rsidRPr="002A7D3D">
        <w:rPr>
          <w:rFonts w:asciiTheme="minorHAnsi" w:hAnsiTheme="minorHAnsi"/>
          <w:sz w:val="22"/>
          <w:szCs w:val="20"/>
          <w:lang w:eastAsia="en-AU"/>
        </w:rPr>
        <w:t xml:space="preserve"> cannot be claimed under the Program. </w:t>
      </w:r>
    </w:p>
    <w:p w14:paraId="6AF9F363" w14:textId="77777777" w:rsidR="002805DB" w:rsidRDefault="002805DB" w:rsidP="002805DB">
      <w:pPr>
        <w:spacing w:before="80" w:after="120"/>
        <w:contextualSpacing/>
        <w:rPr>
          <w:rFonts w:asciiTheme="minorHAnsi" w:hAnsiTheme="minorHAnsi"/>
          <w:sz w:val="22"/>
          <w:szCs w:val="20"/>
          <w:lang w:eastAsia="en-AU"/>
        </w:rPr>
      </w:pPr>
    </w:p>
    <w:p w14:paraId="5A8686EA" w14:textId="059F7929" w:rsidR="002805DB" w:rsidRPr="002A7D3D" w:rsidRDefault="002805DB" w:rsidP="002805DB">
      <w:pPr>
        <w:spacing w:before="80" w:after="120"/>
        <w:contextualSpacing/>
        <w:rPr>
          <w:rFonts w:asciiTheme="minorHAnsi" w:hAnsiTheme="minorHAnsi"/>
          <w:sz w:val="22"/>
          <w:szCs w:val="20"/>
          <w:lang w:eastAsia="en-AU"/>
        </w:rPr>
      </w:pPr>
      <w:r>
        <w:rPr>
          <w:rFonts w:asciiTheme="minorHAnsi" w:hAnsiTheme="minorHAnsi"/>
          <w:sz w:val="22"/>
          <w:szCs w:val="20"/>
          <w:lang w:eastAsia="en-AU"/>
        </w:rPr>
        <w:t xml:space="preserve">Note: Expenses incurred by </w:t>
      </w:r>
      <w:r w:rsidRPr="002A7D3D">
        <w:rPr>
          <w:rFonts w:asciiTheme="minorHAnsi" w:hAnsiTheme="minorHAnsi"/>
          <w:sz w:val="22"/>
          <w:szCs w:val="20"/>
          <w:lang w:eastAsia="en-AU"/>
        </w:rPr>
        <w:t xml:space="preserve">others who are not </w:t>
      </w:r>
      <w:r>
        <w:rPr>
          <w:rFonts w:asciiTheme="minorHAnsi" w:hAnsiTheme="minorHAnsi"/>
          <w:sz w:val="22"/>
          <w:szCs w:val="20"/>
          <w:lang w:eastAsia="en-AU"/>
        </w:rPr>
        <w:t xml:space="preserve">the </w:t>
      </w:r>
      <w:r w:rsidRPr="002A7D3D">
        <w:rPr>
          <w:rFonts w:asciiTheme="minorHAnsi" w:hAnsiTheme="minorHAnsi"/>
          <w:sz w:val="22"/>
          <w:szCs w:val="20"/>
          <w:lang w:eastAsia="en-AU"/>
        </w:rPr>
        <w:t>donor,</w:t>
      </w:r>
      <w:r>
        <w:rPr>
          <w:rFonts w:asciiTheme="minorHAnsi" w:hAnsiTheme="minorHAnsi"/>
          <w:sz w:val="22"/>
          <w:szCs w:val="20"/>
          <w:lang w:eastAsia="en-AU"/>
        </w:rPr>
        <w:t xml:space="preserve"> outside of the donor’s hospital admission</w:t>
      </w:r>
      <w:r w:rsidR="000C3067">
        <w:rPr>
          <w:rFonts w:asciiTheme="minorHAnsi" w:hAnsiTheme="minorHAnsi"/>
          <w:sz w:val="22"/>
          <w:szCs w:val="20"/>
          <w:lang w:eastAsia="en-AU"/>
        </w:rPr>
        <w:t xml:space="preserve"> for donation surgery</w:t>
      </w:r>
      <w:r>
        <w:rPr>
          <w:rFonts w:asciiTheme="minorHAnsi" w:hAnsiTheme="minorHAnsi"/>
          <w:sz w:val="22"/>
          <w:szCs w:val="20"/>
          <w:lang w:eastAsia="en-AU"/>
        </w:rPr>
        <w:t>,</w:t>
      </w:r>
      <w:r w:rsidRPr="002A7D3D">
        <w:rPr>
          <w:rFonts w:asciiTheme="minorHAnsi" w:hAnsiTheme="minorHAnsi"/>
          <w:sz w:val="22"/>
          <w:szCs w:val="20"/>
          <w:lang w:eastAsia="en-AU"/>
        </w:rPr>
        <w:t xml:space="preserve"> cannot be claimed under the Program. </w:t>
      </w:r>
    </w:p>
    <w:p w14:paraId="75F29B8B" w14:textId="77777777" w:rsidR="002805DB" w:rsidRPr="002A7D3D" w:rsidRDefault="002805DB" w:rsidP="002805DB">
      <w:pPr>
        <w:spacing w:before="80" w:after="120"/>
        <w:contextualSpacing/>
        <w:rPr>
          <w:rFonts w:asciiTheme="minorHAnsi" w:hAnsiTheme="minorHAnsi"/>
          <w:sz w:val="22"/>
          <w:szCs w:val="20"/>
          <w:lang w:eastAsia="en-AU"/>
        </w:rPr>
      </w:pPr>
    </w:p>
    <w:p w14:paraId="774609D8" w14:textId="77777777" w:rsidR="002805DB" w:rsidRDefault="002805DB" w:rsidP="002805DB">
      <w:pPr>
        <w:spacing w:after="120"/>
        <w:contextualSpacing/>
        <w:rPr>
          <w:rFonts w:asciiTheme="minorHAnsi" w:hAnsiTheme="minorHAnsi"/>
          <w:sz w:val="22"/>
          <w:szCs w:val="20"/>
          <w:lang w:eastAsia="en-AU"/>
        </w:rPr>
      </w:pPr>
      <w:r>
        <w:rPr>
          <w:rFonts w:asciiTheme="minorHAnsi" w:hAnsiTheme="minorHAnsi"/>
          <w:sz w:val="22"/>
          <w:szCs w:val="20"/>
          <w:lang w:eastAsia="en-AU"/>
        </w:rPr>
        <w:t>If receipts are not available</w:t>
      </w:r>
      <w:r w:rsidRPr="002A7D3D">
        <w:rPr>
          <w:rFonts w:asciiTheme="minorHAnsi" w:hAnsiTheme="minorHAnsi"/>
          <w:sz w:val="22"/>
          <w:szCs w:val="20"/>
          <w:lang w:eastAsia="en-AU"/>
        </w:rPr>
        <w:t xml:space="preserve">, a statutory declaration describing the cost and date it was incurred will need to be provided to support </w:t>
      </w:r>
      <w:r>
        <w:rPr>
          <w:rFonts w:asciiTheme="minorHAnsi" w:hAnsiTheme="minorHAnsi"/>
          <w:sz w:val="22"/>
          <w:szCs w:val="20"/>
          <w:lang w:eastAsia="en-AU"/>
        </w:rPr>
        <w:t xml:space="preserve">the </w:t>
      </w:r>
      <w:r w:rsidRPr="002A7D3D">
        <w:rPr>
          <w:rFonts w:asciiTheme="minorHAnsi" w:hAnsiTheme="minorHAnsi"/>
          <w:sz w:val="22"/>
          <w:szCs w:val="20"/>
          <w:lang w:eastAsia="en-AU"/>
        </w:rPr>
        <w:t>claim.</w:t>
      </w:r>
    </w:p>
    <w:p w14:paraId="309D303C" w14:textId="77777777" w:rsidR="006D05CC" w:rsidRPr="002A7D3D" w:rsidRDefault="006D05CC" w:rsidP="002805DB">
      <w:pPr>
        <w:spacing w:after="120"/>
        <w:contextualSpacing/>
        <w:rPr>
          <w:szCs w:val="20"/>
          <w:lang w:eastAsia="en-AU"/>
        </w:rPr>
      </w:pPr>
    </w:p>
    <w:p w14:paraId="48EFC6F4" w14:textId="461F1CE2" w:rsidR="002805DB" w:rsidRPr="001442EF" w:rsidRDefault="002805DB" w:rsidP="00CA7B35">
      <w:pPr>
        <w:pStyle w:val="ListParagraph"/>
        <w:keepNext/>
        <w:numPr>
          <w:ilvl w:val="1"/>
          <w:numId w:val="25"/>
        </w:numPr>
        <w:pBdr>
          <w:top w:val="single" w:sz="4" w:space="1" w:color="auto"/>
          <w:left w:val="single" w:sz="4" w:space="4" w:color="auto"/>
          <w:bottom w:val="single" w:sz="4" w:space="1" w:color="auto"/>
          <w:right w:val="single" w:sz="4" w:space="4" w:color="auto"/>
        </w:pBdr>
        <w:shd w:val="clear" w:color="auto" w:fill="C6D9F1" w:themeFill="text2" w:themeFillTint="33"/>
        <w:outlineLvl w:val="1"/>
        <w:rPr>
          <w:rFonts w:asciiTheme="minorHAnsi" w:hAnsiTheme="minorHAnsi" w:cs="Arial"/>
          <w:b/>
          <w:bCs/>
          <w:iCs/>
          <w:szCs w:val="28"/>
          <w:lang w:eastAsia="en-AU"/>
        </w:rPr>
      </w:pPr>
      <w:bookmarkStart w:id="39" w:name="_Toc194938611"/>
      <w:r w:rsidRPr="001442EF">
        <w:rPr>
          <w:rFonts w:asciiTheme="minorHAnsi" w:hAnsiTheme="minorHAnsi" w:cs="Arial"/>
          <w:b/>
          <w:bCs/>
          <w:iCs/>
          <w:szCs w:val="28"/>
          <w:lang w:eastAsia="en-AU"/>
        </w:rPr>
        <w:t>Process steps</w:t>
      </w:r>
      <w:bookmarkEnd w:id="39"/>
    </w:p>
    <w:p w14:paraId="31B063CC" w14:textId="77777777" w:rsidR="002805DB" w:rsidRPr="002A7D3D" w:rsidRDefault="002805DB" w:rsidP="002805DB">
      <w:pPr>
        <w:rPr>
          <w:sz w:val="12"/>
          <w:szCs w:val="20"/>
          <w:lang w:eastAsia="en-AU"/>
        </w:rPr>
      </w:pPr>
    </w:p>
    <w:p w14:paraId="56F144D3" w14:textId="027D688B" w:rsidR="002805DB" w:rsidRPr="002A7D3D" w:rsidRDefault="005F2E86" w:rsidP="002805DB">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outlineLvl w:val="2"/>
        <w:rPr>
          <w:rFonts w:asciiTheme="minorHAnsi" w:hAnsiTheme="minorHAnsi" w:cs="Arial"/>
          <w:b/>
          <w:bCs/>
          <w:sz w:val="22"/>
          <w:szCs w:val="26"/>
          <w:lang w:eastAsia="en-AU"/>
        </w:rPr>
      </w:pPr>
      <w:bookmarkStart w:id="40" w:name="_Toc194938612"/>
      <w:r>
        <w:rPr>
          <w:rFonts w:asciiTheme="minorHAnsi" w:hAnsiTheme="minorHAnsi" w:cs="Arial"/>
          <w:b/>
          <w:bCs/>
          <w:sz w:val="22"/>
          <w:szCs w:val="26"/>
          <w:lang w:eastAsia="en-AU"/>
        </w:rPr>
        <w:t>5</w:t>
      </w:r>
      <w:r w:rsidR="002805DB" w:rsidRPr="002A7D3D">
        <w:rPr>
          <w:rFonts w:asciiTheme="minorHAnsi" w:hAnsiTheme="minorHAnsi" w:cs="Arial"/>
          <w:b/>
          <w:bCs/>
          <w:sz w:val="22"/>
          <w:szCs w:val="26"/>
          <w:lang w:eastAsia="en-AU"/>
        </w:rPr>
        <w:t xml:space="preserve">.2.1 </w:t>
      </w:r>
      <w:r w:rsidR="002805DB" w:rsidRPr="002A7D3D">
        <w:rPr>
          <w:rFonts w:asciiTheme="minorHAnsi" w:hAnsiTheme="minorHAnsi" w:cs="Arial"/>
          <w:b/>
          <w:bCs/>
          <w:sz w:val="22"/>
          <w:szCs w:val="26"/>
          <w:lang w:eastAsia="en-AU"/>
        </w:rPr>
        <w:tab/>
        <w:t xml:space="preserve">Complete the </w:t>
      </w:r>
      <w:r w:rsidR="002805DB">
        <w:rPr>
          <w:rFonts w:asciiTheme="minorHAnsi" w:hAnsiTheme="minorHAnsi" w:cs="Arial"/>
          <w:b/>
          <w:bCs/>
          <w:sz w:val="22"/>
          <w:szCs w:val="26"/>
          <w:lang w:eastAsia="en-AU"/>
        </w:rPr>
        <w:t>application form</w:t>
      </w:r>
      <w:bookmarkEnd w:id="40"/>
    </w:p>
    <w:p w14:paraId="00EA49F1" w14:textId="179DCEC8" w:rsidR="002805DB" w:rsidRDefault="002805DB" w:rsidP="002805DB">
      <w:pPr>
        <w:spacing w:after="120"/>
        <w:contextualSpacing/>
        <w:rPr>
          <w:rFonts w:asciiTheme="minorHAnsi" w:hAnsiTheme="minorHAnsi"/>
          <w:sz w:val="22"/>
          <w:lang w:eastAsia="en-AU"/>
        </w:rPr>
      </w:pPr>
      <w:r w:rsidRPr="002A7D3D">
        <w:rPr>
          <w:rFonts w:asciiTheme="minorHAnsi" w:hAnsiTheme="minorHAnsi"/>
          <w:sz w:val="22"/>
          <w:lang w:eastAsia="en-AU"/>
        </w:rPr>
        <w:t xml:space="preserve">If </w:t>
      </w:r>
      <w:r>
        <w:rPr>
          <w:rFonts w:asciiTheme="minorHAnsi" w:hAnsiTheme="minorHAnsi"/>
          <w:sz w:val="22"/>
          <w:lang w:eastAsia="en-AU"/>
        </w:rPr>
        <w:t>the donor is</w:t>
      </w:r>
      <w:r w:rsidRPr="002A7D3D">
        <w:rPr>
          <w:rFonts w:asciiTheme="minorHAnsi" w:hAnsiTheme="minorHAnsi"/>
          <w:sz w:val="22"/>
          <w:lang w:eastAsia="en-AU"/>
        </w:rPr>
        <w:t xml:space="preserve"> employed, </w:t>
      </w:r>
      <w:r>
        <w:rPr>
          <w:rFonts w:asciiTheme="minorHAnsi" w:hAnsiTheme="minorHAnsi"/>
          <w:sz w:val="22"/>
          <w:lang w:eastAsia="en-AU"/>
        </w:rPr>
        <w:t xml:space="preserve">the application form will need to be completed </w:t>
      </w:r>
      <w:r w:rsidRPr="002A7D3D">
        <w:rPr>
          <w:rFonts w:asciiTheme="minorHAnsi" w:hAnsiTheme="minorHAnsi"/>
          <w:sz w:val="22"/>
          <w:lang w:eastAsia="en-AU"/>
        </w:rPr>
        <w:t xml:space="preserve">as described in </w:t>
      </w:r>
      <w:r w:rsidR="00187D9E">
        <w:rPr>
          <w:rFonts w:asciiTheme="minorHAnsi" w:hAnsiTheme="minorHAnsi"/>
          <w:sz w:val="22"/>
          <w:lang w:eastAsia="en-AU"/>
        </w:rPr>
        <w:t>p</w:t>
      </w:r>
      <w:r w:rsidR="00187D9E" w:rsidRPr="002A7D3D">
        <w:rPr>
          <w:rFonts w:asciiTheme="minorHAnsi" w:hAnsiTheme="minorHAnsi"/>
          <w:sz w:val="22"/>
          <w:lang w:eastAsia="en-AU"/>
        </w:rPr>
        <w:t>art </w:t>
      </w:r>
      <w:r w:rsidRPr="002A7D3D">
        <w:rPr>
          <w:rFonts w:asciiTheme="minorHAnsi" w:hAnsiTheme="minorHAnsi"/>
          <w:sz w:val="22"/>
          <w:lang w:eastAsia="en-AU"/>
        </w:rPr>
        <w:t>2</w:t>
      </w:r>
      <w:r w:rsidR="009B647A">
        <w:rPr>
          <w:rFonts w:asciiTheme="minorHAnsi" w:hAnsiTheme="minorHAnsi"/>
          <w:sz w:val="22"/>
          <w:lang w:eastAsia="en-AU"/>
        </w:rPr>
        <w:t>.2.2</w:t>
      </w:r>
      <w:r w:rsidRPr="002A7D3D">
        <w:rPr>
          <w:rFonts w:asciiTheme="minorHAnsi" w:hAnsiTheme="minorHAnsi"/>
          <w:sz w:val="22"/>
          <w:lang w:eastAsia="en-AU"/>
        </w:rPr>
        <w:t xml:space="preserve"> or </w:t>
      </w:r>
      <w:r w:rsidR="00187D9E">
        <w:rPr>
          <w:rFonts w:asciiTheme="minorHAnsi" w:hAnsiTheme="minorHAnsi"/>
          <w:sz w:val="22"/>
          <w:lang w:eastAsia="en-AU"/>
        </w:rPr>
        <w:t>p</w:t>
      </w:r>
      <w:r w:rsidR="00187D9E" w:rsidRPr="002A7D3D">
        <w:rPr>
          <w:rFonts w:asciiTheme="minorHAnsi" w:hAnsiTheme="minorHAnsi"/>
          <w:sz w:val="22"/>
          <w:lang w:eastAsia="en-AU"/>
        </w:rPr>
        <w:t xml:space="preserve">art </w:t>
      </w:r>
      <w:r w:rsidRPr="002A7D3D">
        <w:rPr>
          <w:rFonts w:asciiTheme="minorHAnsi" w:hAnsiTheme="minorHAnsi"/>
          <w:sz w:val="22"/>
          <w:lang w:eastAsia="en-AU"/>
        </w:rPr>
        <w:t>3</w:t>
      </w:r>
      <w:r w:rsidR="009B647A">
        <w:rPr>
          <w:rFonts w:asciiTheme="minorHAnsi" w:hAnsiTheme="minorHAnsi"/>
          <w:sz w:val="22"/>
          <w:lang w:eastAsia="en-AU"/>
        </w:rPr>
        <w:t>.2.1</w:t>
      </w:r>
      <w:r w:rsidRPr="002A7D3D">
        <w:rPr>
          <w:rFonts w:asciiTheme="minorHAnsi" w:hAnsiTheme="minorHAnsi"/>
          <w:sz w:val="22"/>
          <w:lang w:eastAsia="en-AU"/>
        </w:rPr>
        <w:t xml:space="preserve"> of these Guidelines.</w:t>
      </w:r>
    </w:p>
    <w:p w14:paraId="37235C9F" w14:textId="77777777" w:rsidR="002805DB" w:rsidRPr="002A7D3D" w:rsidRDefault="002805DB" w:rsidP="002805DB">
      <w:pPr>
        <w:spacing w:after="120"/>
        <w:contextualSpacing/>
        <w:rPr>
          <w:rFonts w:asciiTheme="minorHAnsi" w:hAnsiTheme="minorHAnsi"/>
          <w:sz w:val="22"/>
          <w:lang w:eastAsia="en-AU"/>
        </w:rPr>
      </w:pPr>
    </w:p>
    <w:p w14:paraId="62A510D5" w14:textId="77777777" w:rsidR="002805DB" w:rsidRPr="002A7D3D" w:rsidRDefault="002805DB" w:rsidP="002805DB">
      <w:pPr>
        <w:spacing w:after="120"/>
        <w:contextualSpacing/>
        <w:rPr>
          <w:rFonts w:asciiTheme="minorHAnsi" w:hAnsiTheme="minorHAnsi"/>
          <w:sz w:val="22"/>
          <w:lang w:eastAsia="en-AU"/>
        </w:rPr>
      </w:pPr>
      <w:r w:rsidRPr="00686512">
        <w:rPr>
          <w:rFonts w:asciiTheme="minorHAnsi" w:hAnsiTheme="minorHAnsi"/>
          <w:sz w:val="22"/>
          <w:lang w:eastAsia="en-AU"/>
        </w:rPr>
        <w:t xml:space="preserve">If the donor is not employed, only Part A of the application form will need to be completed. The form should be </w:t>
      </w:r>
      <w:r w:rsidRPr="00686512">
        <w:rPr>
          <w:rFonts w:asciiTheme="minorHAnsi" w:hAnsiTheme="minorHAnsi"/>
          <w:sz w:val="22"/>
          <w:lang w:val="en" w:eastAsia="en-AU"/>
        </w:rPr>
        <w:t>submitted after the donor has completed their last appointment following surgery.</w:t>
      </w:r>
      <w:r w:rsidRPr="002A7D3D">
        <w:rPr>
          <w:rFonts w:asciiTheme="minorHAnsi" w:hAnsiTheme="minorHAnsi"/>
          <w:sz w:val="22"/>
          <w:lang w:val="en" w:eastAsia="en-AU"/>
        </w:rPr>
        <w:t xml:space="preserve"> </w:t>
      </w:r>
    </w:p>
    <w:p w14:paraId="7239394C" w14:textId="77777777" w:rsidR="005F2E86" w:rsidRDefault="005F2E86" w:rsidP="002805DB">
      <w:pPr>
        <w:spacing w:after="120"/>
        <w:contextualSpacing/>
        <w:rPr>
          <w:rFonts w:asciiTheme="minorHAnsi" w:hAnsiTheme="minorHAnsi"/>
          <w:sz w:val="22"/>
          <w:lang w:eastAsia="en-AU"/>
        </w:rPr>
      </w:pPr>
    </w:p>
    <w:p w14:paraId="7183B536" w14:textId="051B0F16" w:rsidR="002805DB" w:rsidRDefault="002805DB" w:rsidP="002805DB">
      <w:pPr>
        <w:spacing w:after="120"/>
        <w:contextualSpacing/>
        <w:rPr>
          <w:rFonts w:asciiTheme="minorHAnsi" w:hAnsiTheme="minorHAnsi"/>
          <w:sz w:val="22"/>
          <w:lang w:eastAsia="en-AU"/>
        </w:rPr>
      </w:pPr>
      <w:r w:rsidRPr="002A7D3D">
        <w:rPr>
          <w:rFonts w:asciiTheme="minorHAnsi" w:hAnsiTheme="minorHAnsi"/>
          <w:sz w:val="22"/>
          <w:lang w:eastAsia="en-AU"/>
        </w:rPr>
        <w:t xml:space="preserve">Incomplete </w:t>
      </w:r>
      <w:r>
        <w:rPr>
          <w:rFonts w:asciiTheme="minorHAnsi" w:hAnsiTheme="minorHAnsi"/>
          <w:sz w:val="22"/>
          <w:lang w:eastAsia="en-AU"/>
        </w:rPr>
        <w:t>applications</w:t>
      </w:r>
      <w:r w:rsidRPr="002A7D3D">
        <w:rPr>
          <w:rFonts w:asciiTheme="minorHAnsi" w:hAnsiTheme="minorHAnsi"/>
          <w:sz w:val="22"/>
          <w:lang w:eastAsia="en-AU"/>
        </w:rPr>
        <w:t xml:space="preserve"> cannot be assessed. If </w:t>
      </w:r>
      <w:r>
        <w:rPr>
          <w:rFonts w:asciiTheme="minorHAnsi" w:hAnsiTheme="minorHAnsi"/>
          <w:sz w:val="22"/>
          <w:lang w:eastAsia="en-AU"/>
        </w:rPr>
        <w:t>the</w:t>
      </w:r>
      <w:r w:rsidRPr="002A7D3D">
        <w:rPr>
          <w:rFonts w:asciiTheme="minorHAnsi" w:hAnsiTheme="minorHAnsi"/>
          <w:sz w:val="22"/>
          <w:lang w:eastAsia="en-AU"/>
        </w:rPr>
        <w:t xml:space="preserve"> </w:t>
      </w:r>
      <w:r>
        <w:rPr>
          <w:rFonts w:asciiTheme="minorHAnsi" w:hAnsiTheme="minorHAnsi"/>
          <w:sz w:val="22"/>
          <w:lang w:eastAsia="en-AU"/>
        </w:rPr>
        <w:t>application</w:t>
      </w:r>
      <w:r w:rsidRPr="002A7D3D">
        <w:rPr>
          <w:rFonts w:asciiTheme="minorHAnsi" w:hAnsiTheme="minorHAnsi"/>
          <w:sz w:val="22"/>
          <w:lang w:eastAsia="en-AU"/>
        </w:rPr>
        <w:t xml:space="preserve"> is incomplete, </w:t>
      </w:r>
      <w:r w:rsidR="005F2E86">
        <w:rPr>
          <w:rFonts w:asciiTheme="minorHAnsi" w:hAnsiTheme="minorHAnsi"/>
          <w:sz w:val="22"/>
          <w:lang w:eastAsia="en-AU"/>
        </w:rPr>
        <w:t xml:space="preserve">and/or more information is required, </w:t>
      </w:r>
      <w:r>
        <w:rPr>
          <w:rFonts w:asciiTheme="minorHAnsi" w:hAnsiTheme="minorHAnsi"/>
          <w:sz w:val="22"/>
          <w:lang w:eastAsia="en-AU"/>
        </w:rPr>
        <w:t>the donor</w:t>
      </w:r>
      <w:r w:rsidRPr="002A7D3D">
        <w:rPr>
          <w:rFonts w:asciiTheme="minorHAnsi" w:hAnsiTheme="minorHAnsi"/>
          <w:sz w:val="22"/>
          <w:lang w:eastAsia="en-AU"/>
        </w:rPr>
        <w:t xml:space="preserve"> will be contacted </w:t>
      </w:r>
      <w:r w:rsidR="005F2E86">
        <w:rPr>
          <w:rFonts w:asciiTheme="minorHAnsi" w:hAnsiTheme="minorHAnsi"/>
          <w:sz w:val="22"/>
          <w:lang w:eastAsia="en-AU"/>
        </w:rPr>
        <w:t xml:space="preserve">by the department and processing of the application will be delayed. </w:t>
      </w:r>
    </w:p>
    <w:p w14:paraId="64CBBFCB" w14:textId="77777777" w:rsidR="002805DB" w:rsidRPr="002A7D3D" w:rsidRDefault="002805DB" w:rsidP="002805DB">
      <w:pPr>
        <w:spacing w:after="120"/>
        <w:contextualSpacing/>
        <w:rPr>
          <w:rFonts w:asciiTheme="minorHAnsi" w:hAnsiTheme="minorHAnsi"/>
          <w:sz w:val="22"/>
          <w:lang w:eastAsia="en-AU"/>
        </w:rPr>
      </w:pPr>
    </w:p>
    <w:p w14:paraId="578896FE" w14:textId="1C1292D8" w:rsidR="005F2E86" w:rsidRDefault="005F2E86" w:rsidP="005F2E86">
      <w:pPr>
        <w:spacing w:after="120"/>
        <w:contextualSpacing/>
        <w:rPr>
          <w:rFonts w:asciiTheme="minorHAnsi" w:hAnsiTheme="minorHAnsi"/>
          <w:sz w:val="22"/>
          <w:lang w:val="en" w:eastAsia="en-AU"/>
        </w:rPr>
      </w:pPr>
      <w:r w:rsidRPr="002A7D3D">
        <w:rPr>
          <w:rFonts w:asciiTheme="minorHAnsi" w:hAnsiTheme="minorHAnsi"/>
          <w:sz w:val="22"/>
          <w:lang w:val="en" w:eastAsia="en-AU"/>
        </w:rPr>
        <w:t xml:space="preserve">If </w:t>
      </w:r>
      <w:r>
        <w:rPr>
          <w:rFonts w:asciiTheme="minorHAnsi" w:hAnsiTheme="minorHAnsi"/>
          <w:sz w:val="22"/>
          <w:lang w:val="en" w:eastAsia="en-AU"/>
        </w:rPr>
        <w:t>the application is</w:t>
      </w:r>
      <w:r w:rsidRPr="002A7D3D">
        <w:rPr>
          <w:rFonts w:asciiTheme="minorHAnsi" w:hAnsiTheme="minorHAnsi"/>
          <w:sz w:val="22"/>
          <w:lang w:val="en" w:eastAsia="en-AU"/>
        </w:rPr>
        <w:t xml:space="preserve"> ineligible, </w:t>
      </w:r>
      <w:r>
        <w:rPr>
          <w:rFonts w:asciiTheme="minorHAnsi" w:hAnsiTheme="minorHAnsi"/>
          <w:sz w:val="22"/>
          <w:lang w:val="en" w:eastAsia="en-AU"/>
        </w:rPr>
        <w:t>the donor</w:t>
      </w:r>
      <w:r w:rsidRPr="002A7D3D">
        <w:rPr>
          <w:rFonts w:asciiTheme="minorHAnsi" w:hAnsiTheme="minorHAnsi"/>
          <w:sz w:val="22"/>
          <w:lang w:val="en" w:eastAsia="en-AU"/>
        </w:rPr>
        <w:t xml:space="preserve"> will receive </w:t>
      </w:r>
      <w:r>
        <w:rPr>
          <w:rFonts w:asciiTheme="minorHAnsi" w:hAnsiTheme="minorHAnsi"/>
          <w:sz w:val="22"/>
          <w:lang w:val="en" w:eastAsia="en-AU"/>
        </w:rPr>
        <w:t>an email notification</w:t>
      </w:r>
      <w:r w:rsidRPr="002A7D3D">
        <w:rPr>
          <w:rFonts w:asciiTheme="minorHAnsi" w:hAnsiTheme="minorHAnsi"/>
          <w:sz w:val="22"/>
          <w:lang w:val="en" w:eastAsia="en-AU"/>
        </w:rPr>
        <w:t xml:space="preserve"> </w:t>
      </w:r>
      <w:r>
        <w:rPr>
          <w:rFonts w:asciiTheme="minorHAnsi" w:hAnsiTheme="minorHAnsi"/>
          <w:sz w:val="22"/>
          <w:lang w:val="en" w:eastAsia="en-AU"/>
        </w:rPr>
        <w:t>advising</w:t>
      </w:r>
      <w:r w:rsidRPr="002A7D3D">
        <w:rPr>
          <w:rFonts w:asciiTheme="minorHAnsi" w:hAnsiTheme="minorHAnsi"/>
          <w:sz w:val="22"/>
          <w:lang w:val="en" w:eastAsia="en-AU"/>
        </w:rPr>
        <w:t xml:space="preserve"> of this outcome. </w:t>
      </w:r>
      <w:r>
        <w:rPr>
          <w:rFonts w:asciiTheme="minorHAnsi" w:hAnsiTheme="minorHAnsi"/>
          <w:sz w:val="22"/>
          <w:lang w:val="en" w:eastAsia="en-AU"/>
        </w:rPr>
        <w:t xml:space="preserve">Refer to </w:t>
      </w:r>
      <w:r w:rsidR="00187D9E">
        <w:rPr>
          <w:rFonts w:asciiTheme="minorHAnsi" w:hAnsiTheme="minorHAnsi"/>
          <w:sz w:val="22"/>
          <w:lang w:val="en" w:eastAsia="en-AU"/>
        </w:rPr>
        <w:t xml:space="preserve">part </w:t>
      </w:r>
      <w:r w:rsidR="002A1B49">
        <w:rPr>
          <w:rFonts w:asciiTheme="minorHAnsi" w:hAnsiTheme="minorHAnsi"/>
          <w:sz w:val="22"/>
          <w:lang w:val="en" w:eastAsia="en-AU"/>
        </w:rPr>
        <w:t xml:space="preserve">7 </w:t>
      </w:r>
      <w:r>
        <w:rPr>
          <w:rFonts w:asciiTheme="minorHAnsi" w:hAnsiTheme="minorHAnsi"/>
          <w:sz w:val="22"/>
          <w:lang w:val="en" w:eastAsia="en-AU"/>
        </w:rPr>
        <w:t xml:space="preserve">regarding a review of decision. </w:t>
      </w:r>
    </w:p>
    <w:p w14:paraId="3C7B937A" w14:textId="77777777" w:rsidR="002805DB" w:rsidRPr="002A7D3D" w:rsidRDefault="002805DB" w:rsidP="002805DB">
      <w:pPr>
        <w:spacing w:before="80" w:after="120" w:line="264" w:lineRule="auto"/>
        <w:contextualSpacing/>
        <w:rPr>
          <w:rFonts w:asciiTheme="minorHAnsi" w:hAnsiTheme="minorHAnsi"/>
          <w:sz w:val="22"/>
          <w:lang w:val="en" w:eastAsia="en-AU"/>
        </w:rPr>
      </w:pPr>
    </w:p>
    <w:p w14:paraId="43649CA9" w14:textId="3A12AA42" w:rsidR="002805DB" w:rsidRPr="002A7D3D" w:rsidRDefault="005F2E86" w:rsidP="00CA7B35">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outlineLvl w:val="2"/>
        <w:rPr>
          <w:rFonts w:asciiTheme="minorHAnsi" w:hAnsiTheme="minorHAnsi" w:cs="Arial"/>
          <w:bCs/>
          <w:sz w:val="22"/>
          <w:szCs w:val="26"/>
          <w:lang w:eastAsia="en-AU"/>
        </w:rPr>
      </w:pPr>
      <w:bookmarkStart w:id="41" w:name="_Toc194938613"/>
      <w:r w:rsidRPr="00CA7B35">
        <w:rPr>
          <w:rFonts w:asciiTheme="minorHAnsi" w:hAnsiTheme="minorHAnsi"/>
          <w:b/>
          <w:bCs/>
          <w:sz w:val="22"/>
          <w:lang w:val="en" w:eastAsia="en-AU"/>
        </w:rPr>
        <w:lastRenderedPageBreak/>
        <w:t xml:space="preserve">5.2.2 </w:t>
      </w:r>
      <w:r w:rsidR="002805DB">
        <w:rPr>
          <w:rFonts w:asciiTheme="minorHAnsi" w:hAnsiTheme="minorHAnsi" w:cs="Arial"/>
          <w:b/>
          <w:bCs/>
          <w:sz w:val="22"/>
          <w:szCs w:val="26"/>
          <w:lang w:eastAsia="en-AU"/>
        </w:rPr>
        <w:t>Claiming for out-of-pocket expenses</w:t>
      </w:r>
      <w:bookmarkEnd w:id="41"/>
    </w:p>
    <w:p w14:paraId="05DAD5F1" w14:textId="37FFE4E8" w:rsidR="002805DB" w:rsidRDefault="002805DB" w:rsidP="002805DB">
      <w:pPr>
        <w:spacing w:before="80" w:after="120"/>
        <w:contextualSpacing/>
        <w:rPr>
          <w:rFonts w:asciiTheme="minorHAnsi" w:hAnsiTheme="minorHAnsi"/>
          <w:sz w:val="22"/>
          <w:lang w:val="en" w:eastAsia="en-AU"/>
        </w:rPr>
      </w:pPr>
      <w:r>
        <w:rPr>
          <w:rFonts w:asciiTheme="minorHAnsi" w:hAnsiTheme="minorHAnsi"/>
          <w:sz w:val="22"/>
          <w:lang w:val="en" w:eastAsia="en-AU"/>
        </w:rPr>
        <w:t>The donor can</w:t>
      </w:r>
      <w:r w:rsidRPr="002A7D3D">
        <w:rPr>
          <w:rFonts w:asciiTheme="minorHAnsi" w:hAnsiTheme="minorHAnsi"/>
          <w:sz w:val="22"/>
          <w:lang w:val="en" w:eastAsia="en-AU"/>
        </w:rPr>
        <w:t xml:space="preserve"> claim for out-of-pocket expenses (as described in </w:t>
      </w:r>
      <w:r w:rsidR="00187D9E">
        <w:rPr>
          <w:rFonts w:asciiTheme="minorHAnsi" w:hAnsiTheme="minorHAnsi"/>
          <w:sz w:val="22"/>
          <w:lang w:val="en" w:eastAsia="en-AU"/>
        </w:rPr>
        <w:t>p</w:t>
      </w:r>
      <w:r w:rsidR="00187D9E" w:rsidRPr="002A7D3D">
        <w:rPr>
          <w:rFonts w:asciiTheme="minorHAnsi" w:hAnsiTheme="minorHAnsi"/>
          <w:sz w:val="22"/>
          <w:lang w:val="en" w:eastAsia="en-AU"/>
        </w:rPr>
        <w:t xml:space="preserve">art </w:t>
      </w:r>
      <w:r w:rsidRPr="002A7D3D">
        <w:rPr>
          <w:rFonts w:asciiTheme="minorHAnsi" w:hAnsiTheme="minorHAnsi"/>
          <w:sz w:val="22"/>
          <w:lang w:val="en" w:eastAsia="en-AU"/>
        </w:rPr>
        <w:t>4.1.1)</w:t>
      </w:r>
      <w:r>
        <w:rPr>
          <w:rFonts w:asciiTheme="minorHAnsi" w:hAnsiTheme="minorHAnsi"/>
          <w:sz w:val="22"/>
          <w:lang w:val="en" w:eastAsia="en-AU"/>
        </w:rPr>
        <w:t xml:space="preserve"> </w:t>
      </w:r>
      <w:r w:rsidR="00187D9E">
        <w:rPr>
          <w:rFonts w:asciiTheme="minorHAnsi" w:hAnsiTheme="minorHAnsi"/>
          <w:sz w:val="22"/>
          <w:lang w:val="en" w:eastAsia="en-AU"/>
        </w:rPr>
        <w:t>above</w:t>
      </w:r>
      <w:r>
        <w:rPr>
          <w:rFonts w:asciiTheme="minorHAnsi" w:hAnsiTheme="minorHAnsi"/>
          <w:sz w:val="22"/>
          <w:lang w:val="en" w:eastAsia="en-AU"/>
        </w:rPr>
        <w:t xml:space="preserve"> the $500 lump sum payment,</w:t>
      </w:r>
      <w:r w:rsidRPr="002A7D3D">
        <w:rPr>
          <w:rFonts w:asciiTheme="minorHAnsi" w:hAnsiTheme="minorHAnsi"/>
          <w:sz w:val="22"/>
          <w:lang w:val="en" w:eastAsia="en-AU"/>
        </w:rPr>
        <w:t xml:space="preserve"> incurred </w:t>
      </w:r>
      <w:r>
        <w:rPr>
          <w:rFonts w:asciiTheme="minorHAnsi" w:hAnsiTheme="minorHAnsi"/>
          <w:sz w:val="22"/>
          <w:lang w:val="en" w:eastAsia="en-AU"/>
        </w:rPr>
        <w:t>due to</w:t>
      </w:r>
      <w:r w:rsidRPr="002A7D3D">
        <w:rPr>
          <w:rFonts w:asciiTheme="minorHAnsi" w:hAnsiTheme="minorHAnsi"/>
          <w:sz w:val="22"/>
          <w:lang w:val="en" w:eastAsia="en-AU"/>
        </w:rPr>
        <w:t xml:space="preserve"> work-up tests, donation and </w:t>
      </w:r>
      <w:r w:rsidR="00E04341" w:rsidRPr="002A7D3D">
        <w:rPr>
          <w:rFonts w:asciiTheme="minorHAnsi" w:hAnsiTheme="minorHAnsi"/>
          <w:sz w:val="22"/>
          <w:lang w:val="en" w:eastAsia="en-AU"/>
        </w:rPr>
        <w:t>follow-up</w:t>
      </w:r>
      <w:r w:rsidRPr="002A7D3D">
        <w:rPr>
          <w:rFonts w:asciiTheme="minorHAnsi" w:hAnsiTheme="minorHAnsi"/>
          <w:sz w:val="22"/>
          <w:lang w:val="en" w:eastAsia="en-AU"/>
        </w:rPr>
        <w:t xml:space="preserve"> appointments.  </w:t>
      </w:r>
    </w:p>
    <w:p w14:paraId="374E2A29" w14:textId="77777777" w:rsidR="002805DB" w:rsidRPr="002A7D3D" w:rsidRDefault="002805DB" w:rsidP="002805DB">
      <w:pPr>
        <w:spacing w:before="80" w:after="120"/>
        <w:contextualSpacing/>
        <w:rPr>
          <w:rFonts w:asciiTheme="minorHAnsi" w:hAnsiTheme="minorHAnsi"/>
          <w:sz w:val="22"/>
          <w:lang w:val="en" w:eastAsia="en-AU"/>
        </w:rPr>
      </w:pPr>
    </w:p>
    <w:p w14:paraId="4CB435CB" w14:textId="77777777" w:rsidR="002805DB" w:rsidRDefault="002805DB" w:rsidP="002805DB">
      <w:pPr>
        <w:spacing w:before="80" w:after="120" w:line="264" w:lineRule="auto"/>
        <w:contextualSpacing/>
        <w:rPr>
          <w:rFonts w:asciiTheme="minorHAnsi" w:hAnsiTheme="minorHAnsi"/>
          <w:sz w:val="22"/>
          <w:lang w:eastAsia="en-AU"/>
        </w:rPr>
      </w:pPr>
      <w:r w:rsidRPr="002A7D3D">
        <w:rPr>
          <w:rFonts w:asciiTheme="minorHAnsi" w:hAnsiTheme="minorHAnsi"/>
          <w:sz w:val="22"/>
          <w:lang w:val="en" w:eastAsia="en-AU"/>
        </w:rPr>
        <w:t xml:space="preserve">To claim for out-of-pocket expenses, </w:t>
      </w:r>
      <w:r>
        <w:rPr>
          <w:rFonts w:asciiTheme="minorHAnsi" w:hAnsiTheme="minorHAnsi"/>
          <w:sz w:val="22"/>
          <w:lang w:val="en" w:eastAsia="en-AU"/>
        </w:rPr>
        <w:t>the donor</w:t>
      </w:r>
      <w:r w:rsidRPr="002A7D3D">
        <w:rPr>
          <w:rFonts w:asciiTheme="minorHAnsi" w:hAnsiTheme="minorHAnsi"/>
          <w:sz w:val="22"/>
          <w:lang w:val="en" w:eastAsia="en-AU"/>
        </w:rPr>
        <w:t xml:space="preserve"> </w:t>
      </w:r>
      <w:r w:rsidRPr="002A7D3D">
        <w:rPr>
          <w:rFonts w:asciiTheme="minorHAnsi" w:hAnsiTheme="minorHAnsi"/>
          <w:b/>
          <w:sz w:val="22"/>
          <w:lang w:val="en" w:eastAsia="en-AU"/>
        </w:rPr>
        <w:t xml:space="preserve">must </w:t>
      </w:r>
      <w:r w:rsidRPr="002A7D3D">
        <w:rPr>
          <w:rFonts w:asciiTheme="minorHAnsi" w:hAnsiTheme="minorHAnsi"/>
          <w:sz w:val="22"/>
          <w:lang w:val="en" w:eastAsia="en-AU"/>
        </w:rPr>
        <w:t xml:space="preserve">provide </w:t>
      </w:r>
      <w:r>
        <w:rPr>
          <w:rFonts w:asciiTheme="minorHAnsi" w:hAnsiTheme="minorHAnsi"/>
          <w:sz w:val="22"/>
          <w:lang w:val="en" w:eastAsia="en-AU"/>
        </w:rPr>
        <w:t xml:space="preserve">evidence </w:t>
      </w:r>
      <w:r w:rsidRPr="002A7D3D">
        <w:rPr>
          <w:rFonts w:asciiTheme="minorHAnsi" w:hAnsiTheme="minorHAnsi"/>
          <w:sz w:val="22"/>
          <w:lang w:val="en" w:eastAsia="en-AU"/>
        </w:rPr>
        <w:t xml:space="preserve">that verifies the dates of appointments and surgery and </w:t>
      </w:r>
      <w:r w:rsidRPr="002A7D3D">
        <w:rPr>
          <w:rFonts w:asciiTheme="minorHAnsi" w:hAnsiTheme="minorHAnsi"/>
          <w:sz w:val="22"/>
          <w:lang w:eastAsia="en-AU"/>
        </w:rPr>
        <w:t>itemised</w:t>
      </w:r>
      <w:r w:rsidRPr="002A7D3D">
        <w:rPr>
          <w:rFonts w:asciiTheme="minorHAnsi" w:hAnsiTheme="minorHAnsi"/>
          <w:sz w:val="22"/>
          <w:lang w:val="en" w:eastAsia="en-AU"/>
        </w:rPr>
        <w:t xml:space="preserve"> </w:t>
      </w:r>
      <w:r w:rsidRPr="002A7D3D">
        <w:rPr>
          <w:rFonts w:asciiTheme="minorHAnsi" w:hAnsiTheme="minorHAnsi"/>
          <w:sz w:val="22"/>
          <w:lang w:eastAsia="en-AU"/>
        </w:rPr>
        <w:t>receipts that demonstrate out-of-pocket expenses incurred on and around these dates.</w:t>
      </w:r>
    </w:p>
    <w:p w14:paraId="388090DA" w14:textId="77777777" w:rsidR="002805DB" w:rsidRPr="002A7D3D" w:rsidRDefault="002805DB" w:rsidP="002805DB">
      <w:pPr>
        <w:spacing w:before="80" w:after="120" w:line="264" w:lineRule="auto"/>
        <w:contextualSpacing/>
        <w:rPr>
          <w:rFonts w:asciiTheme="minorHAnsi" w:hAnsiTheme="minorHAnsi"/>
          <w:sz w:val="22"/>
          <w:lang w:eastAsia="en-AU"/>
        </w:rPr>
      </w:pPr>
    </w:p>
    <w:p w14:paraId="71B3A1AA" w14:textId="39472686" w:rsidR="002805DB" w:rsidRDefault="002805DB" w:rsidP="002805DB">
      <w:pPr>
        <w:spacing w:before="80" w:after="120"/>
        <w:contextualSpacing/>
        <w:rPr>
          <w:rFonts w:asciiTheme="minorHAnsi" w:hAnsiTheme="minorHAnsi"/>
          <w:sz w:val="22"/>
          <w:lang w:val="en" w:eastAsia="en-AU"/>
        </w:rPr>
      </w:pPr>
      <w:r w:rsidRPr="00EB5FD2">
        <w:rPr>
          <w:rFonts w:asciiTheme="minorHAnsi" w:hAnsiTheme="minorHAnsi"/>
          <w:sz w:val="22"/>
          <w:lang w:val="en" w:eastAsia="en-AU"/>
        </w:rPr>
        <w:t xml:space="preserve">An application should not be submitted until the donor has completed their recovery and returned to work (if claiming for both leave and out-of-pocket expenses), or until after the donor has completed their last appointment following surgery. </w:t>
      </w:r>
    </w:p>
    <w:p w14:paraId="34757F0F" w14:textId="77777777" w:rsidR="007A11F0" w:rsidRPr="002A7D3D" w:rsidRDefault="007A11F0" w:rsidP="002805DB">
      <w:pPr>
        <w:spacing w:before="80" w:after="120"/>
        <w:contextualSpacing/>
        <w:rPr>
          <w:rFonts w:asciiTheme="minorHAnsi" w:hAnsiTheme="minorHAnsi"/>
          <w:sz w:val="22"/>
          <w:lang w:val="en" w:eastAsia="en-AU"/>
        </w:rPr>
      </w:pPr>
    </w:p>
    <w:p w14:paraId="5DDF63EC" w14:textId="27EBEC3B" w:rsidR="002805DB" w:rsidRPr="00527756" w:rsidRDefault="002805DB" w:rsidP="002805DB">
      <w:pPr>
        <w:spacing w:before="80" w:after="120" w:line="264" w:lineRule="auto"/>
        <w:contextualSpacing/>
        <w:rPr>
          <w:rFonts w:asciiTheme="minorHAnsi" w:hAnsiTheme="minorHAnsi"/>
          <w:sz w:val="22"/>
          <w:lang w:val="en" w:eastAsia="en-AU"/>
        </w:rPr>
      </w:pPr>
      <w:r w:rsidRPr="002A7D3D">
        <w:rPr>
          <w:rFonts w:asciiTheme="minorHAnsi" w:hAnsiTheme="minorHAnsi"/>
          <w:sz w:val="22"/>
          <w:lang w:val="en" w:eastAsia="en-AU"/>
        </w:rPr>
        <w:t xml:space="preserve">Claims will not be progressed until the </w:t>
      </w:r>
      <w:r>
        <w:rPr>
          <w:rFonts w:asciiTheme="minorHAnsi" w:hAnsiTheme="minorHAnsi"/>
          <w:sz w:val="22"/>
          <w:lang w:val="en" w:eastAsia="en-AU"/>
        </w:rPr>
        <w:t>application</w:t>
      </w:r>
      <w:r w:rsidRPr="002A7D3D">
        <w:rPr>
          <w:rFonts w:asciiTheme="minorHAnsi" w:hAnsiTheme="minorHAnsi"/>
          <w:sz w:val="22"/>
          <w:lang w:val="en" w:eastAsia="en-AU"/>
        </w:rPr>
        <w:t xml:space="preserve"> </w:t>
      </w:r>
      <w:r>
        <w:rPr>
          <w:rFonts w:asciiTheme="minorHAnsi" w:hAnsiTheme="minorHAnsi"/>
          <w:sz w:val="22"/>
          <w:lang w:val="en" w:eastAsia="en-AU"/>
        </w:rPr>
        <w:t>f</w:t>
      </w:r>
      <w:r w:rsidRPr="002A7D3D">
        <w:rPr>
          <w:rFonts w:asciiTheme="minorHAnsi" w:hAnsiTheme="minorHAnsi"/>
          <w:sz w:val="22"/>
          <w:lang w:val="en" w:eastAsia="en-AU"/>
        </w:rPr>
        <w:t>orm and all supporting documentation has been received</w:t>
      </w:r>
      <w:r>
        <w:rPr>
          <w:rFonts w:asciiTheme="minorHAnsi" w:hAnsiTheme="minorHAnsi"/>
          <w:sz w:val="22"/>
          <w:lang w:val="en" w:eastAsia="en-AU"/>
        </w:rPr>
        <w:t>.</w:t>
      </w:r>
      <w:r w:rsidRPr="002A7D3D">
        <w:rPr>
          <w:rFonts w:asciiTheme="minorHAnsi" w:hAnsiTheme="minorHAnsi"/>
          <w:sz w:val="22"/>
          <w:lang w:val="en" w:eastAsia="en-AU"/>
        </w:rPr>
        <w:t xml:space="preserve"> </w:t>
      </w:r>
      <w:r w:rsidRPr="002A7D3D">
        <w:rPr>
          <w:rFonts w:asciiTheme="minorHAnsi" w:hAnsiTheme="minorHAnsi"/>
          <w:sz w:val="22"/>
          <w:lang w:eastAsia="en-AU"/>
        </w:rPr>
        <w:t xml:space="preserve">To assist with recording expenses to be claimed under the Program, the </w:t>
      </w:r>
      <w:r w:rsidR="00527756">
        <w:rPr>
          <w:rFonts w:asciiTheme="minorHAnsi" w:hAnsiTheme="minorHAnsi"/>
          <w:sz w:val="22"/>
          <w:lang w:eastAsia="en-AU"/>
        </w:rPr>
        <w:t>o</w:t>
      </w:r>
      <w:r w:rsidRPr="002A7D3D">
        <w:rPr>
          <w:rFonts w:asciiTheme="minorHAnsi" w:hAnsiTheme="minorHAnsi"/>
          <w:sz w:val="22"/>
          <w:lang w:eastAsia="en-AU"/>
        </w:rPr>
        <w:t>ut-of-</w:t>
      </w:r>
      <w:r w:rsidR="00527756">
        <w:rPr>
          <w:rFonts w:asciiTheme="minorHAnsi" w:hAnsiTheme="minorHAnsi"/>
          <w:sz w:val="22"/>
          <w:lang w:eastAsia="en-AU"/>
        </w:rPr>
        <w:t>p</w:t>
      </w:r>
      <w:r w:rsidRPr="002A7D3D">
        <w:rPr>
          <w:rFonts w:asciiTheme="minorHAnsi" w:hAnsiTheme="minorHAnsi"/>
          <w:sz w:val="22"/>
          <w:lang w:eastAsia="en-AU"/>
        </w:rPr>
        <w:t xml:space="preserve">ocket </w:t>
      </w:r>
      <w:r w:rsidR="00527756">
        <w:rPr>
          <w:rFonts w:asciiTheme="minorHAnsi" w:hAnsiTheme="minorHAnsi"/>
          <w:sz w:val="22"/>
          <w:lang w:eastAsia="en-AU"/>
        </w:rPr>
        <w:t>e</w:t>
      </w:r>
      <w:r w:rsidRPr="002A7D3D">
        <w:rPr>
          <w:rFonts w:asciiTheme="minorHAnsi" w:hAnsiTheme="minorHAnsi"/>
          <w:sz w:val="22"/>
          <w:lang w:eastAsia="en-AU"/>
        </w:rPr>
        <w:t xml:space="preserve">xpenses </w:t>
      </w:r>
      <w:r w:rsidR="00527756">
        <w:rPr>
          <w:rFonts w:asciiTheme="minorHAnsi" w:hAnsiTheme="minorHAnsi"/>
          <w:sz w:val="22"/>
          <w:lang w:eastAsia="en-AU"/>
        </w:rPr>
        <w:t>t</w:t>
      </w:r>
      <w:r w:rsidRPr="002A7D3D">
        <w:rPr>
          <w:rFonts w:asciiTheme="minorHAnsi" w:hAnsiTheme="minorHAnsi"/>
          <w:sz w:val="22"/>
          <w:lang w:eastAsia="en-AU"/>
        </w:rPr>
        <w:t>racker can be completed.</w:t>
      </w:r>
    </w:p>
    <w:p w14:paraId="5E094BF2" w14:textId="77777777" w:rsidR="002805DB" w:rsidRPr="002A7D3D" w:rsidRDefault="002805DB" w:rsidP="002805DB">
      <w:pPr>
        <w:spacing w:before="80" w:after="120" w:line="264" w:lineRule="auto"/>
        <w:contextualSpacing/>
        <w:rPr>
          <w:rFonts w:asciiTheme="minorHAnsi" w:hAnsiTheme="minorHAnsi"/>
          <w:sz w:val="22"/>
          <w:lang w:eastAsia="en-AU"/>
        </w:rPr>
      </w:pPr>
    </w:p>
    <w:p w14:paraId="25B35C61" w14:textId="6E8C04F7" w:rsidR="002805DB" w:rsidRPr="002A7D3D" w:rsidRDefault="002805DB" w:rsidP="002805DB">
      <w:pPr>
        <w:spacing w:after="120"/>
        <w:contextualSpacing/>
        <w:rPr>
          <w:szCs w:val="20"/>
          <w:lang w:eastAsia="en-AU"/>
        </w:rPr>
      </w:pPr>
      <w:r w:rsidRPr="002A7D3D">
        <w:rPr>
          <w:rFonts w:asciiTheme="minorHAnsi" w:hAnsiTheme="minorHAnsi"/>
          <w:sz w:val="22"/>
          <w:lang w:val="en" w:eastAsia="en-AU"/>
        </w:rPr>
        <w:t xml:space="preserve">The total reimbursement for out-of-pocket expenses </w:t>
      </w:r>
      <w:r>
        <w:rPr>
          <w:rFonts w:asciiTheme="minorHAnsi" w:hAnsiTheme="minorHAnsi"/>
          <w:sz w:val="22"/>
          <w:lang w:val="en" w:eastAsia="en-AU"/>
        </w:rPr>
        <w:t>can</w:t>
      </w:r>
      <w:r w:rsidRPr="002A7D3D">
        <w:rPr>
          <w:rFonts w:asciiTheme="minorHAnsi" w:hAnsiTheme="minorHAnsi"/>
          <w:sz w:val="22"/>
          <w:lang w:val="en" w:eastAsia="en-AU"/>
        </w:rPr>
        <w:t>not exceed $</w:t>
      </w:r>
      <w:r>
        <w:rPr>
          <w:rFonts w:asciiTheme="minorHAnsi" w:hAnsiTheme="minorHAnsi"/>
          <w:sz w:val="22"/>
          <w:lang w:val="en" w:eastAsia="en-AU"/>
        </w:rPr>
        <w:t>4</w:t>
      </w:r>
      <w:r w:rsidRPr="002A7D3D">
        <w:rPr>
          <w:rFonts w:asciiTheme="minorHAnsi" w:hAnsiTheme="minorHAnsi"/>
          <w:sz w:val="22"/>
          <w:lang w:val="en" w:eastAsia="en-AU"/>
        </w:rPr>
        <w:t>000</w:t>
      </w:r>
      <w:r>
        <w:rPr>
          <w:rFonts w:asciiTheme="minorHAnsi" w:hAnsiTheme="minorHAnsi"/>
          <w:sz w:val="22"/>
          <w:lang w:val="en" w:eastAsia="en-AU"/>
        </w:rPr>
        <w:t xml:space="preserve"> for each donor</w:t>
      </w:r>
      <w:r w:rsidRPr="002A7D3D">
        <w:rPr>
          <w:rFonts w:asciiTheme="minorHAnsi" w:hAnsiTheme="minorHAnsi"/>
          <w:sz w:val="22"/>
          <w:lang w:val="en" w:eastAsia="en-AU"/>
        </w:rPr>
        <w:t>.</w:t>
      </w:r>
      <w:r>
        <w:rPr>
          <w:rFonts w:asciiTheme="minorHAnsi" w:hAnsiTheme="minorHAnsi"/>
          <w:sz w:val="22"/>
          <w:lang w:val="en" w:eastAsia="en-AU"/>
        </w:rPr>
        <w:t xml:space="preserve"> The $4000 includes the $500 lump sum payment. Any travel and accommodation expenses claimed for a support person during the donor’s hospital admission are also included in the $4000 maximum reimbursement amount. </w:t>
      </w:r>
    </w:p>
    <w:p w14:paraId="6CEBCA6E" w14:textId="77777777" w:rsidR="002805DB" w:rsidRPr="002A7D3D" w:rsidRDefault="002805DB" w:rsidP="002805DB">
      <w:pPr>
        <w:spacing w:after="120"/>
        <w:contextualSpacing/>
        <w:rPr>
          <w:szCs w:val="20"/>
          <w:lang w:eastAsia="en-AU"/>
        </w:rPr>
      </w:pPr>
    </w:p>
    <w:p w14:paraId="2CC1CBF5" w14:textId="6F647641" w:rsidR="002805DB" w:rsidRDefault="002805DB" w:rsidP="002805DB">
      <w:pPr>
        <w:shd w:val="clear" w:color="auto" w:fill="D9D9D9" w:themeFill="background1" w:themeFillShade="D9"/>
        <w:spacing w:after="120" w:line="276" w:lineRule="auto"/>
        <w:contextualSpacing/>
        <w:rPr>
          <w:rFonts w:asciiTheme="minorHAnsi" w:hAnsiTheme="minorHAnsi"/>
          <w:b/>
          <w:bCs/>
          <w:szCs w:val="20"/>
          <w:lang w:eastAsia="en-AU"/>
        </w:rPr>
      </w:pPr>
      <w:r w:rsidRPr="00EB5FD2">
        <w:rPr>
          <w:rFonts w:asciiTheme="minorHAnsi" w:hAnsiTheme="minorHAnsi"/>
          <w:b/>
          <w:bCs/>
          <w:szCs w:val="20"/>
          <w:lang w:eastAsia="en-AU"/>
        </w:rPr>
        <w:t>CASE STUDY</w:t>
      </w:r>
      <w:r w:rsidR="0027677E">
        <w:rPr>
          <w:rFonts w:asciiTheme="minorHAnsi" w:hAnsiTheme="minorHAnsi"/>
          <w:b/>
          <w:bCs/>
          <w:szCs w:val="20"/>
          <w:lang w:eastAsia="en-AU"/>
        </w:rPr>
        <w:t xml:space="preserve"> 5</w:t>
      </w:r>
    </w:p>
    <w:p w14:paraId="21BA425C" w14:textId="0CA76474" w:rsidR="002805DB" w:rsidRDefault="002805DB" w:rsidP="002805DB">
      <w:pPr>
        <w:shd w:val="clear" w:color="auto" w:fill="D9D9D9" w:themeFill="background1" w:themeFillShade="D9"/>
        <w:spacing w:after="120" w:line="276" w:lineRule="auto"/>
        <w:contextualSpacing/>
        <w:rPr>
          <w:rFonts w:asciiTheme="minorHAnsi" w:hAnsiTheme="minorHAnsi"/>
          <w:sz w:val="22"/>
          <w:szCs w:val="22"/>
          <w:lang w:eastAsia="en-AU"/>
        </w:rPr>
      </w:pPr>
      <w:r w:rsidRPr="00EB5FD2">
        <w:rPr>
          <w:rFonts w:asciiTheme="minorHAnsi" w:hAnsiTheme="minorHAnsi"/>
          <w:sz w:val="22"/>
          <w:szCs w:val="22"/>
          <w:lang w:eastAsia="en-AU"/>
        </w:rPr>
        <w:t xml:space="preserve">Deepa donated her kidney to her brother Kalan. She had to travel from regional NSW to Brisbane for work-up appointments and surgery. Deepa drove her own car to her local work-up appointments and to the airport. She flew between </w:t>
      </w:r>
      <w:r w:rsidR="001442EF">
        <w:rPr>
          <w:rFonts w:asciiTheme="minorHAnsi" w:hAnsiTheme="minorHAnsi"/>
          <w:sz w:val="22"/>
          <w:szCs w:val="22"/>
          <w:lang w:eastAsia="en-AU"/>
        </w:rPr>
        <w:t>regional NSW</w:t>
      </w:r>
      <w:r w:rsidR="001442EF" w:rsidRPr="00EB5FD2">
        <w:rPr>
          <w:rFonts w:asciiTheme="minorHAnsi" w:hAnsiTheme="minorHAnsi"/>
          <w:sz w:val="22"/>
          <w:szCs w:val="22"/>
          <w:lang w:eastAsia="en-AU"/>
        </w:rPr>
        <w:t xml:space="preserve"> </w:t>
      </w:r>
      <w:r w:rsidRPr="00EB5FD2">
        <w:rPr>
          <w:rFonts w:asciiTheme="minorHAnsi" w:hAnsiTheme="minorHAnsi"/>
          <w:sz w:val="22"/>
          <w:szCs w:val="22"/>
          <w:lang w:eastAsia="en-AU"/>
        </w:rPr>
        <w:t xml:space="preserve">and Brisbane for appointments and surgery, stayed in a hotel close to the hospital and used a taxi to travel from the airport to her hotel. Deepa is not currently employed so did not have to take leave. Deepa’s husband accompanied her for her donation surgery and stayed in the accommodation while Deepa was in hospital. </w:t>
      </w:r>
      <w:r w:rsidR="005F2E86">
        <w:rPr>
          <w:rFonts w:asciiTheme="minorHAnsi" w:hAnsiTheme="minorHAnsi"/>
          <w:sz w:val="22"/>
          <w:szCs w:val="22"/>
          <w:lang w:eastAsia="en-AU"/>
        </w:rPr>
        <w:t xml:space="preserve">Deepa spent </w:t>
      </w:r>
      <w:r w:rsidR="001442EF">
        <w:rPr>
          <w:rFonts w:asciiTheme="minorHAnsi" w:hAnsiTheme="minorHAnsi"/>
          <w:sz w:val="22"/>
          <w:szCs w:val="22"/>
          <w:lang w:eastAsia="en-AU"/>
        </w:rPr>
        <w:t xml:space="preserve">approximately </w:t>
      </w:r>
      <w:r w:rsidR="005F2E86">
        <w:rPr>
          <w:rFonts w:asciiTheme="minorHAnsi" w:hAnsiTheme="minorHAnsi"/>
          <w:sz w:val="22"/>
          <w:szCs w:val="22"/>
          <w:lang w:eastAsia="en-AU"/>
        </w:rPr>
        <w:t xml:space="preserve">$3000 on travel and accommodation. </w:t>
      </w:r>
      <w:r w:rsidRPr="00EB5FD2">
        <w:rPr>
          <w:rFonts w:asciiTheme="minorHAnsi" w:hAnsiTheme="minorHAnsi"/>
          <w:sz w:val="22"/>
          <w:szCs w:val="22"/>
          <w:lang w:eastAsia="en-AU"/>
        </w:rPr>
        <w:t xml:space="preserve">How can Deepa be reimbursed for her </w:t>
      </w:r>
      <w:r w:rsidR="001442EF">
        <w:rPr>
          <w:rFonts w:asciiTheme="minorHAnsi" w:hAnsiTheme="minorHAnsi"/>
          <w:sz w:val="22"/>
          <w:szCs w:val="22"/>
          <w:lang w:eastAsia="en-AU"/>
        </w:rPr>
        <w:t>OOP</w:t>
      </w:r>
      <w:r w:rsidRPr="00EB5FD2">
        <w:rPr>
          <w:rFonts w:asciiTheme="minorHAnsi" w:hAnsiTheme="minorHAnsi"/>
          <w:sz w:val="22"/>
          <w:szCs w:val="22"/>
          <w:lang w:eastAsia="en-AU"/>
        </w:rPr>
        <w:t xml:space="preserve"> expenses? </w:t>
      </w:r>
    </w:p>
    <w:p w14:paraId="01907A6C" w14:textId="77777777" w:rsidR="002805DB" w:rsidRPr="00EB5FD2" w:rsidRDefault="002805DB" w:rsidP="002805DB">
      <w:pPr>
        <w:shd w:val="clear" w:color="auto" w:fill="D9D9D9" w:themeFill="background1" w:themeFillShade="D9"/>
        <w:spacing w:after="120" w:line="276" w:lineRule="auto"/>
        <w:contextualSpacing/>
        <w:rPr>
          <w:rFonts w:asciiTheme="minorHAnsi" w:hAnsiTheme="minorHAnsi"/>
          <w:sz w:val="22"/>
          <w:szCs w:val="22"/>
          <w:lang w:eastAsia="en-AU"/>
        </w:rPr>
      </w:pPr>
    </w:p>
    <w:p w14:paraId="605CC7FA" w14:textId="4D33B190" w:rsidR="002A2C5C" w:rsidRPr="002A2C5C" w:rsidRDefault="002A2C5C" w:rsidP="002A2C5C">
      <w:pPr>
        <w:shd w:val="clear" w:color="auto" w:fill="D9D9D9" w:themeFill="background1" w:themeFillShade="D9"/>
        <w:spacing w:after="120" w:line="276" w:lineRule="auto"/>
        <w:contextualSpacing/>
        <w:rPr>
          <w:rFonts w:asciiTheme="minorHAnsi" w:hAnsiTheme="minorHAnsi" w:cstheme="minorHAnsi"/>
          <w:i/>
          <w:iCs/>
          <w:sz w:val="22"/>
          <w:szCs w:val="22"/>
          <w:lang w:eastAsia="en-AU"/>
        </w:rPr>
      </w:pPr>
      <w:r w:rsidRPr="002A2C5C">
        <w:rPr>
          <w:rFonts w:asciiTheme="minorHAnsi" w:hAnsiTheme="minorHAnsi" w:cstheme="minorHAnsi"/>
          <w:i/>
          <w:iCs/>
          <w:sz w:val="22"/>
          <w:szCs w:val="22"/>
          <w:lang w:eastAsia="en-AU"/>
        </w:rPr>
        <w:t xml:space="preserve">To apply for the SLOD Program, Deepa will need to fill out Part A of the application form. As Deepa is claiming for more than $500, she will not receive the $500 lump-sum payment and will need to provide evidence for the entire $3000 she wishes to claim. Evidence includes receipts for the out-of-pocket travel and accommodation expenses for the entire $3000 she wishes to claim for and verified appointment and surgery dates. </w:t>
      </w:r>
    </w:p>
    <w:p w14:paraId="2A912653" w14:textId="77777777" w:rsidR="002805DB" w:rsidRPr="00EB5FD2" w:rsidRDefault="002805DB" w:rsidP="002805DB">
      <w:pPr>
        <w:shd w:val="clear" w:color="auto" w:fill="D9D9D9" w:themeFill="background1" w:themeFillShade="D9"/>
        <w:spacing w:after="120" w:line="276" w:lineRule="auto"/>
        <w:contextualSpacing/>
        <w:rPr>
          <w:rFonts w:asciiTheme="minorHAnsi" w:hAnsiTheme="minorHAnsi" w:cstheme="minorHAnsi"/>
          <w:i/>
          <w:iCs/>
          <w:sz w:val="22"/>
          <w:szCs w:val="22"/>
          <w:lang w:eastAsia="en-AU"/>
        </w:rPr>
      </w:pPr>
    </w:p>
    <w:p w14:paraId="1D780320" w14:textId="20D2693B" w:rsidR="002805DB" w:rsidRDefault="002805DB" w:rsidP="002805DB">
      <w:pPr>
        <w:shd w:val="clear" w:color="auto" w:fill="D9D9D9" w:themeFill="background1" w:themeFillShade="D9"/>
        <w:spacing w:after="120"/>
        <w:contextualSpacing/>
        <w:rPr>
          <w:rFonts w:asciiTheme="minorHAnsi" w:hAnsiTheme="minorHAnsi"/>
          <w:i/>
          <w:iCs/>
          <w:sz w:val="22"/>
          <w:szCs w:val="20"/>
          <w:lang w:eastAsia="en-AU"/>
        </w:rPr>
      </w:pPr>
      <w:r>
        <w:rPr>
          <w:rFonts w:asciiTheme="minorHAnsi" w:hAnsiTheme="minorHAnsi"/>
          <w:i/>
          <w:iCs/>
          <w:sz w:val="22"/>
          <w:szCs w:val="20"/>
          <w:lang w:eastAsia="en-AU"/>
        </w:rPr>
        <w:t>Deepa</w:t>
      </w:r>
      <w:r w:rsidRPr="00D15991">
        <w:rPr>
          <w:rFonts w:asciiTheme="minorHAnsi" w:hAnsiTheme="minorHAnsi"/>
          <w:i/>
          <w:iCs/>
          <w:sz w:val="22"/>
          <w:szCs w:val="20"/>
          <w:lang w:eastAsia="en-AU"/>
        </w:rPr>
        <w:t xml:space="preserve">’s </w:t>
      </w:r>
      <w:r>
        <w:rPr>
          <w:rFonts w:asciiTheme="minorHAnsi" w:hAnsiTheme="minorHAnsi"/>
          <w:i/>
          <w:iCs/>
          <w:sz w:val="22"/>
          <w:szCs w:val="20"/>
          <w:lang w:eastAsia="en-AU"/>
        </w:rPr>
        <w:t xml:space="preserve">out-of-pocket reimbursement payment will be calculated using the evidence she has provided, including medical certificates, signed appointment tracker and receipts. </w:t>
      </w:r>
      <w:r w:rsidR="005F2E86">
        <w:rPr>
          <w:rFonts w:asciiTheme="minorHAnsi" w:hAnsiTheme="minorHAnsi"/>
          <w:i/>
          <w:iCs/>
          <w:sz w:val="22"/>
          <w:szCs w:val="20"/>
          <w:lang w:eastAsia="en-AU"/>
        </w:rPr>
        <w:t xml:space="preserve">If her evidence shows that she spent $3000 on travel and accommodation, she will receive a reimbursement for $3000. </w:t>
      </w:r>
    </w:p>
    <w:p w14:paraId="201CB0F7" w14:textId="77777777" w:rsidR="002805DB" w:rsidRDefault="002805DB" w:rsidP="002805DB">
      <w:pPr>
        <w:shd w:val="clear" w:color="auto" w:fill="D9D9D9" w:themeFill="background1" w:themeFillShade="D9"/>
        <w:rPr>
          <w:rFonts w:asciiTheme="minorHAnsi" w:hAnsiTheme="minorHAnsi"/>
          <w:i/>
          <w:iCs/>
          <w:sz w:val="22"/>
          <w:szCs w:val="20"/>
          <w:lang w:eastAsia="en-AU"/>
        </w:rPr>
      </w:pPr>
    </w:p>
    <w:p w14:paraId="07BDB6C2" w14:textId="77777777" w:rsidR="002805DB" w:rsidRPr="00F478D5" w:rsidRDefault="002805DB" w:rsidP="002805DB">
      <w:pPr>
        <w:shd w:val="clear" w:color="auto" w:fill="D9D9D9" w:themeFill="background1" w:themeFillShade="D9"/>
        <w:rPr>
          <w:rFonts w:asciiTheme="minorHAnsi" w:hAnsiTheme="minorHAnsi"/>
          <w:i/>
          <w:iCs/>
          <w:sz w:val="22"/>
          <w:szCs w:val="20"/>
          <w:lang w:eastAsia="en-AU"/>
        </w:rPr>
      </w:pPr>
      <w:r w:rsidRPr="00F478D5">
        <w:rPr>
          <w:rFonts w:asciiTheme="minorHAnsi" w:hAnsiTheme="minorHAnsi"/>
          <w:i/>
          <w:iCs/>
          <w:sz w:val="22"/>
          <w:szCs w:val="20"/>
          <w:lang w:eastAsia="en-AU"/>
        </w:rPr>
        <w:t>The reimbursement paymen</w:t>
      </w:r>
      <w:r>
        <w:rPr>
          <w:rFonts w:asciiTheme="minorHAnsi" w:hAnsiTheme="minorHAnsi"/>
          <w:i/>
          <w:iCs/>
          <w:sz w:val="22"/>
          <w:szCs w:val="20"/>
          <w:lang w:eastAsia="en-AU"/>
        </w:rPr>
        <w:t>t</w:t>
      </w:r>
      <w:r w:rsidRPr="00F478D5">
        <w:rPr>
          <w:rFonts w:asciiTheme="minorHAnsi" w:hAnsiTheme="minorHAnsi"/>
          <w:i/>
          <w:iCs/>
          <w:sz w:val="22"/>
          <w:szCs w:val="20"/>
          <w:lang w:eastAsia="en-AU"/>
        </w:rPr>
        <w:t xml:space="preserve"> </w:t>
      </w:r>
      <w:r>
        <w:rPr>
          <w:rFonts w:asciiTheme="minorHAnsi" w:hAnsiTheme="minorHAnsi"/>
          <w:i/>
          <w:iCs/>
          <w:sz w:val="22"/>
          <w:lang w:eastAsia="en-AU"/>
        </w:rPr>
        <w:t xml:space="preserve">will be </w:t>
      </w:r>
      <w:r w:rsidRPr="00C13C22">
        <w:rPr>
          <w:rFonts w:asciiTheme="minorHAnsi" w:hAnsiTheme="minorHAnsi"/>
          <w:i/>
          <w:iCs/>
          <w:sz w:val="22"/>
          <w:lang w:eastAsia="en-AU"/>
        </w:rPr>
        <w:t xml:space="preserve">made directly to </w:t>
      </w:r>
      <w:r>
        <w:rPr>
          <w:rFonts w:asciiTheme="minorHAnsi" w:hAnsiTheme="minorHAnsi"/>
          <w:i/>
          <w:iCs/>
          <w:sz w:val="22"/>
          <w:lang w:eastAsia="en-AU"/>
        </w:rPr>
        <w:t>Deepa</w:t>
      </w:r>
      <w:r w:rsidRPr="00C13C22">
        <w:rPr>
          <w:rFonts w:asciiTheme="minorHAnsi" w:hAnsiTheme="minorHAnsi"/>
          <w:i/>
          <w:iCs/>
          <w:sz w:val="22"/>
          <w:lang w:eastAsia="en-AU"/>
        </w:rPr>
        <w:t>’s nominated bank account.</w:t>
      </w:r>
    </w:p>
    <w:p w14:paraId="378CC2D9" w14:textId="753D142E" w:rsidR="002A7D3D" w:rsidRDefault="002A7D3D" w:rsidP="002A7D3D">
      <w:pPr>
        <w:spacing w:after="200" w:line="276" w:lineRule="auto"/>
        <w:rPr>
          <w:rFonts w:asciiTheme="minorHAnsi" w:hAnsiTheme="minorHAnsi"/>
          <w:i/>
          <w:iCs/>
          <w:szCs w:val="20"/>
          <w:lang w:eastAsia="en-AU"/>
        </w:rPr>
      </w:pPr>
    </w:p>
    <w:p w14:paraId="2247E728" w14:textId="611CB6CD" w:rsidR="00AA0171" w:rsidRDefault="00AA0171" w:rsidP="00CA7B35">
      <w:pPr>
        <w:keepNext/>
        <w:keepLines/>
        <w:numPr>
          <w:ilvl w:val="0"/>
          <w:numId w:val="25"/>
        </w:numPr>
        <w:spacing w:after="240"/>
        <w:ind w:left="357" w:hanging="357"/>
        <w:outlineLvl w:val="0"/>
        <w:rPr>
          <w:rFonts w:asciiTheme="minorHAnsi" w:hAnsiTheme="minorHAnsi" w:cs="Arial"/>
          <w:b/>
          <w:bCs/>
          <w:kern w:val="28"/>
          <w:sz w:val="28"/>
          <w:szCs w:val="32"/>
          <w:lang w:eastAsia="en-AU"/>
        </w:rPr>
      </w:pPr>
      <w:bookmarkStart w:id="42" w:name="_Toc194938614"/>
      <w:r>
        <w:rPr>
          <w:rFonts w:asciiTheme="minorHAnsi" w:hAnsiTheme="minorHAnsi" w:cs="Arial"/>
          <w:b/>
          <w:bCs/>
          <w:kern w:val="28"/>
          <w:sz w:val="28"/>
          <w:szCs w:val="32"/>
          <w:lang w:eastAsia="en-AU"/>
        </w:rPr>
        <w:t>O</w:t>
      </w:r>
      <w:r w:rsidRPr="002A7D3D">
        <w:rPr>
          <w:rFonts w:asciiTheme="minorHAnsi" w:hAnsiTheme="minorHAnsi" w:cs="Arial"/>
          <w:b/>
          <w:bCs/>
          <w:kern w:val="28"/>
          <w:sz w:val="28"/>
          <w:szCs w:val="32"/>
          <w:lang w:eastAsia="en-AU"/>
        </w:rPr>
        <w:t>ut-of-pocket expenses</w:t>
      </w:r>
      <w:r>
        <w:rPr>
          <w:rFonts w:asciiTheme="minorHAnsi" w:hAnsiTheme="minorHAnsi" w:cs="Arial"/>
          <w:b/>
          <w:bCs/>
          <w:kern w:val="28"/>
          <w:sz w:val="28"/>
          <w:szCs w:val="32"/>
          <w:lang w:eastAsia="en-AU"/>
        </w:rPr>
        <w:t xml:space="preserve"> reimbursement - International</w:t>
      </w:r>
      <w:r w:rsidR="009B647A">
        <w:rPr>
          <w:rFonts w:asciiTheme="minorHAnsi" w:hAnsiTheme="minorHAnsi" w:cs="Arial"/>
          <w:b/>
          <w:bCs/>
          <w:kern w:val="28"/>
          <w:sz w:val="28"/>
          <w:szCs w:val="32"/>
          <w:lang w:eastAsia="en-AU"/>
        </w:rPr>
        <w:t xml:space="preserve"> </w:t>
      </w:r>
      <w:r w:rsidRPr="002A7D3D">
        <w:rPr>
          <w:rFonts w:asciiTheme="minorHAnsi" w:hAnsiTheme="minorHAnsi" w:cs="Arial"/>
          <w:b/>
          <w:bCs/>
          <w:kern w:val="28"/>
          <w:sz w:val="28"/>
          <w:szCs w:val="32"/>
          <w:lang w:eastAsia="en-AU"/>
        </w:rPr>
        <w:t>donors</w:t>
      </w:r>
      <w:bookmarkEnd w:id="42"/>
      <w:r w:rsidR="009B647A">
        <w:rPr>
          <w:rFonts w:asciiTheme="minorHAnsi" w:hAnsiTheme="minorHAnsi" w:cs="Arial"/>
          <w:b/>
          <w:bCs/>
          <w:kern w:val="28"/>
          <w:sz w:val="28"/>
          <w:szCs w:val="32"/>
          <w:lang w:eastAsia="en-AU"/>
        </w:rPr>
        <w:t xml:space="preserve"> </w:t>
      </w:r>
    </w:p>
    <w:p w14:paraId="3F709C68" w14:textId="1F75AEF7" w:rsidR="005F2E86" w:rsidRPr="00CA7B35" w:rsidRDefault="005F2E86" w:rsidP="00CA7B35">
      <w:pPr>
        <w:spacing w:after="40"/>
        <w:rPr>
          <w:rFonts w:asciiTheme="minorHAnsi" w:hAnsiTheme="minorHAnsi"/>
          <w:color w:val="000000"/>
          <w:sz w:val="22"/>
          <w:lang w:eastAsia="en-AU"/>
        </w:rPr>
      </w:pPr>
      <w:r w:rsidRPr="00CA7B35">
        <w:rPr>
          <w:rFonts w:asciiTheme="minorHAnsi" w:hAnsiTheme="minorHAnsi"/>
          <w:color w:val="000000"/>
          <w:sz w:val="22"/>
          <w:lang w:eastAsia="en-AU"/>
        </w:rPr>
        <w:t>This section provides an overview of the key steps for international donors, donating to an Australia</w:t>
      </w:r>
      <w:r w:rsidR="001442EF">
        <w:rPr>
          <w:rFonts w:asciiTheme="minorHAnsi" w:hAnsiTheme="minorHAnsi"/>
          <w:color w:val="000000"/>
          <w:sz w:val="22"/>
          <w:lang w:eastAsia="en-AU"/>
        </w:rPr>
        <w:t>n recipient</w:t>
      </w:r>
      <w:r w:rsidRPr="00CA7B35">
        <w:rPr>
          <w:rFonts w:asciiTheme="minorHAnsi" w:hAnsiTheme="minorHAnsi"/>
          <w:color w:val="000000"/>
          <w:sz w:val="22"/>
          <w:lang w:eastAsia="en-AU"/>
        </w:rPr>
        <w:t xml:space="preserve"> with a valid Medicare </w:t>
      </w:r>
      <w:r w:rsidR="001442EF" w:rsidRPr="00CA7B35">
        <w:rPr>
          <w:rFonts w:asciiTheme="minorHAnsi" w:hAnsiTheme="minorHAnsi"/>
          <w:color w:val="000000"/>
          <w:sz w:val="22"/>
          <w:lang w:eastAsia="en-AU"/>
        </w:rPr>
        <w:t>car</w:t>
      </w:r>
      <w:r w:rsidR="001442EF">
        <w:rPr>
          <w:rFonts w:asciiTheme="minorHAnsi" w:hAnsiTheme="minorHAnsi"/>
          <w:color w:val="000000"/>
          <w:sz w:val="22"/>
          <w:lang w:eastAsia="en-AU"/>
        </w:rPr>
        <w:t>d</w:t>
      </w:r>
      <w:r w:rsidRPr="00CA7B35">
        <w:rPr>
          <w:rFonts w:asciiTheme="minorHAnsi" w:hAnsiTheme="minorHAnsi"/>
          <w:color w:val="000000"/>
          <w:sz w:val="22"/>
          <w:lang w:eastAsia="en-AU"/>
        </w:rPr>
        <w:t>, to claim for out-of-pocket expenses up to $4000.</w:t>
      </w:r>
    </w:p>
    <w:p w14:paraId="5442D612" w14:textId="77777777" w:rsidR="005F2E86" w:rsidRDefault="005F2E86" w:rsidP="005F2E86">
      <w:pPr>
        <w:spacing w:after="40"/>
        <w:rPr>
          <w:rFonts w:asciiTheme="minorHAnsi" w:hAnsiTheme="minorHAnsi"/>
          <w:sz w:val="22"/>
          <w:lang w:val="en" w:eastAsia="en-AU"/>
        </w:rPr>
      </w:pPr>
    </w:p>
    <w:p w14:paraId="043819F6" w14:textId="5D3230CE" w:rsidR="005F2E86" w:rsidRPr="005F2E86" w:rsidRDefault="005F2E86" w:rsidP="00CA7B35">
      <w:pPr>
        <w:spacing w:after="40"/>
        <w:rPr>
          <w:szCs w:val="20"/>
          <w:lang w:eastAsia="en-AU"/>
        </w:rPr>
      </w:pPr>
      <w:r w:rsidRPr="00CA7B35">
        <w:rPr>
          <w:rFonts w:asciiTheme="minorHAnsi" w:hAnsiTheme="minorHAnsi"/>
          <w:sz w:val="22"/>
          <w:lang w:val="en" w:eastAsia="en-AU"/>
        </w:rPr>
        <w:lastRenderedPageBreak/>
        <w:t xml:space="preserve">Evidence will need to be submitted for the entire amount of </w:t>
      </w:r>
      <w:r w:rsidR="007A11F0" w:rsidRPr="00CA7B35">
        <w:rPr>
          <w:rFonts w:asciiTheme="minorHAnsi" w:hAnsiTheme="minorHAnsi"/>
          <w:color w:val="000000"/>
          <w:sz w:val="22"/>
          <w:lang w:eastAsia="en-AU"/>
        </w:rPr>
        <w:t>out-of-pocket</w:t>
      </w:r>
      <w:r w:rsidRPr="00CA7B35">
        <w:rPr>
          <w:rFonts w:asciiTheme="minorHAnsi" w:hAnsiTheme="minorHAnsi"/>
          <w:sz w:val="22"/>
          <w:lang w:val="en" w:eastAsia="en-AU"/>
        </w:rPr>
        <w:t xml:space="preserve"> expenditure</w:t>
      </w:r>
      <w:r>
        <w:rPr>
          <w:rFonts w:asciiTheme="minorHAnsi" w:hAnsiTheme="minorHAnsi"/>
          <w:sz w:val="22"/>
          <w:lang w:val="en" w:eastAsia="en-AU"/>
        </w:rPr>
        <w:t xml:space="preserve"> the donor wishes to claim.</w:t>
      </w:r>
    </w:p>
    <w:p w14:paraId="21FDC132" w14:textId="77777777" w:rsidR="005F2E86" w:rsidRPr="002A7D3D" w:rsidRDefault="005F2E86" w:rsidP="005F2E86">
      <w:pPr>
        <w:spacing w:after="40"/>
        <w:ind w:left="360"/>
        <w:contextualSpacing/>
        <w:rPr>
          <w:rFonts w:asciiTheme="minorHAnsi" w:hAnsiTheme="minorHAnsi"/>
          <w:color w:val="000000"/>
          <w:sz w:val="22"/>
          <w:lang w:eastAsia="en-AU"/>
        </w:rPr>
      </w:pPr>
    </w:p>
    <w:p w14:paraId="1EE960A0" w14:textId="0AB7F2E2" w:rsidR="005F2E86" w:rsidRPr="002A7D3D" w:rsidRDefault="005F2E86" w:rsidP="005F2E86">
      <w:pPr>
        <w:keepNext/>
        <w:pBdr>
          <w:top w:val="single" w:sz="4" w:space="1" w:color="auto"/>
          <w:left w:val="single" w:sz="4" w:space="4" w:color="auto"/>
          <w:bottom w:val="single" w:sz="4" w:space="1" w:color="auto"/>
          <w:right w:val="single" w:sz="4" w:space="4" w:color="auto"/>
        </w:pBdr>
        <w:shd w:val="clear" w:color="auto" w:fill="C6D9F1" w:themeFill="text2" w:themeFillTint="33"/>
        <w:spacing w:after="120"/>
        <w:outlineLvl w:val="1"/>
        <w:rPr>
          <w:rFonts w:ascii="Arial" w:hAnsi="Arial" w:cs="Arial"/>
          <w:b/>
          <w:bCs/>
          <w:i/>
          <w:iCs/>
          <w:szCs w:val="28"/>
          <w:lang w:eastAsia="en-AU"/>
        </w:rPr>
      </w:pPr>
      <w:bookmarkStart w:id="43" w:name="_Toc194938615"/>
      <w:r>
        <w:rPr>
          <w:rFonts w:asciiTheme="minorHAnsi" w:hAnsiTheme="minorHAnsi" w:cs="Arial"/>
          <w:b/>
          <w:bCs/>
          <w:iCs/>
          <w:szCs w:val="28"/>
          <w:lang w:eastAsia="en-AU"/>
        </w:rPr>
        <w:t>6</w:t>
      </w:r>
      <w:r w:rsidRPr="002A7D3D">
        <w:rPr>
          <w:rFonts w:asciiTheme="minorHAnsi" w:hAnsiTheme="minorHAnsi" w:cs="Arial"/>
          <w:b/>
          <w:bCs/>
          <w:iCs/>
          <w:szCs w:val="28"/>
          <w:lang w:eastAsia="en-AU"/>
        </w:rPr>
        <w:t>.1</w:t>
      </w:r>
      <w:r w:rsidRPr="002A7D3D">
        <w:rPr>
          <w:rFonts w:asciiTheme="minorHAnsi" w:hAnsiTheme="minorHAnsi" w:cs="Arial"/>
          <w:b/>
          <w:bCs/>
          <w:iCs/>
          <w:szCs w:val="28"/>
          <w:lang w:eastAsia="en-AU"/>
        </w:rPr>
        <w:tab/>
        <w:t>Process overview</w:t>
      </w:r>
      <w:bookmarkEnd w:id="43"/>
    </w:p>
    <w:p w14:paraId="7A2C9C35" w14:textId="6323759C" w:rsidR="005F2E86" w:rsidRPr="002A7D3D" w:rsidRDefault="005F2E86" w:rsidP="005F2E86">
      <w:pPr>
        <w:spacing w:after="120"/>
        <w:contextualSpacing/>
        <w:rPr>
          <w:rFonts w:asciiTheme="minorHAnsi" w:hAnsiTheme="minorHAnsi"/>
          <w:sz w:val="22"/>
          <w:szCs w:val="20"/>
          <w:lang w:eastAsia="en-AU"/>
        </w:rPr>
      </w:pPr>
      <w:r w:rsidRPr="002A7D3D">
        <w:rPr>
          <w:rFonts w:asciiTheme="minorHAnsi" w:hAnsiTheme="minorHAnsi"/>
          <w:sz w:val="22"/>
          <w:szCs w:val="20"/>
          <w:lang w:eastAsia="en-AU"/>
        </w:rPr>
        <w:t xml:space="preserve">The key steps in the process of claiming </w:t>
      </w:r>
      <w:r w:rsidR="007A11F0" w:rsidRPr="00CA7B35">
        <w:rPr>
          <w:rFonts w:asciiTheme="minorHAnsi" w:hAnsiTheme="minorHAnsi"/>
          <w:color w:val="000000"/>
          <w:sz w:val="22"/>
          <w:lang w:eastAsia="en-AU"/>
        </w:rPr>
        <w:t>out-of-pocket</w:t>
      </w:r>
      <w:r w:rsidRPr="002A7D3D">
        <w:rPr>
          <w:rFonts w:asciiTheme="minorHAnsi" w:hAnsiTheme="minorHAnsi"/>
          <w:sz w:val="22"/>
          <w:szCs w:val="20"/>
          <w:lang w:eastAsia="en-AU"/>
        </w:rPr>
        <w:t xml:space="preserve"> expense</w:t>
      </w:r>
      <w:r>
        <w:rPr>
          <w:rFonts w:asciiTheme="minorHAnsi" w:hAnsiTheme="minorHAnsi"/>
          <w:sz w:val="22"/>
          <w:szCs w:val="20"/>
          <w:lang w:eastAsia="en-AU"/>
        </w:rPr>
        <w:t xml:space="preserve"> reimbursement</w:t>
      </w:r>
      <w:r w:rsidRPr="002A7D3D">
        <w:rPr>
          <w:rFonts w:asciiTheme="minorHAnsi" w:hAnsiTheme="minorHAnsi"/>
          <w:sz w:val="22"/>
          <w:szCs w:val="20"/>
          <w:lang w:eastAsia="en-AU"/>
        </w:rPr>
        <w:t xml:space="preserve"> </w:t>
      </w:r>
      <w:r>
        <w:rPr>
          <w:rFonts w:asciiTheme="minorHAnsi" w:hAnsiTheme="minorHAnsi"/>
          <w:sz w:val="22"/>
          <w:szCs w:val="20"/>
          <w:lang w:eastAsia="en-AU"/>
        </w:rPr>
        <w:t xml:space="preserve">for international donors </w:t>
      </w:r>
      <w:r w:rsidRPr="002A7D3D">
        <w:rPr>
          <w:rFonts w:asciiTheme="minorHAnsi" w:hAnsiTheme="minorHAnsi"/>
          <w:sz w:val="22"/>
          <w:szCs w:val="20"/>
          <w:lang w:eastAsia="en-AU"/>
        </w:rPr>
        <w:t>are:</w:t>
      </w:r>
    </w:p>
    <w:p w14:paraId="1C71A567" w14:textId="072BB4D6" w:rsidR="005F2E86" w:rsidRPr="002A7D3D" w:rsidRDefault="005F2E86" w:rsidP="00E04341">
      <w:pPr>
        <w:numPr>
          <w:ilvl w:val="0"/>
          <w:numId w:val="37"/>
        </w:numPr>
        <w:spacing w:after="120"/>
        <w:contextualSpacing/>
        <w:rPr>
          <w:rFonts w:asciiTheme="minorHAnsi" w:hAnsiTheme="minorHAnsi"/>
          <w:sz w:val="22"/>
          <w:szCs w:val="20"/>
          <w:lang w:eastAsia="en-AU"/>
        </w:rPr>
      </w:pPr>
      <w:r>
        <w:rPr>
          <w:rFonts w:asciiTheme="minorHAnsi" w:hAnsiTheme="minorHAnsi"/>
          <w:sz w:val="22"/>
          <w:szCs w:val="20"/>
          <w:lang w:eastAsia="en-AU"/>
        </w:rPr>
        <w:t>Potential donor attends work-up appointments.</w:t>
      </w:r>
      <w:r w:rsidRPr="006D05CC">
        <w:rPr>
          <w:rFonts w:asciiTheme="minorHAnsi" w:hAnsiTheme="minorHAnsi"/>
          <w:sz w:val="22"/>
          <w:szCs w:val="20"/>
          <w:lang w:eastAsia="en-AU"/>
        </w:rPr>
        <w:t xml:space="preserve"> </w:t>
      </w:r>
    </w:p>
    <w:p w14:paraId="4EE3158B" w14:textId="4A1ECD36" w:rsidR="005F2E86" w:rsidRPr="002A7D3D" w:rsidRDefault="005F2E86" w:rsidP="00E04341">
      <w:pPr>
        <w:numPr>
          <w:ilvl w:val="0"/>
          <w:numId w:val="37"/>
        </w:numPr>
        <w:spacing w:after="120"/>
        <w:contextualSpacing/>
        <w:rPr>
          <w:rFonts w:asciiTheme="minorHAnsi" w:hAnsiTheme="minorHAnsi"/>
          <w:sz w:val="22"/>
          <w:szCs w:val="20"/>
          <w:lang w:eastAsia="en-AU"/>
        </w:rPr>
      </w:pPr>
      <w:r>
        <w:rPr>
          <w:rFonts w:asciiTheme="minorHAnsi" w:hAnsiTheme="minorHAnsi"/>
          <w:sz w:val="22"/>
          <w:szCs w:val="20"/>
          <w:lang w:eastAsia="en-AU"/>
        </w:rPr>
        <w:t xml:space="preserve">Donor undergoes surgery and attends post-surgery appointments. </w:t>
      </w:r>
      <w:r w:rsidRPr="002A7D3D">
        <w:rPr>
          <w:rFonts w:asciiTheme="minorHAnsi" w:hAnsiTheme="minorHAnsi"/>
          <w:sz w:val="22"/>
          <w:szCs w:val="20"/>
          <w:lang w:eastAsia="en-AU"/>
        </w:rPr>
        <w:t xml:space="preserve">Donor keeps receipts and a record of </w:t>
      </w:r>
      <w:r>
        <w:rPr>
          <w:rFonts w:asciiTheme="minorHAnsi" w:hAnsiTheme="minorHAnsi"/>
          <w:sz w:val="22"/>
          <w:szCs w:val="20"/>
          <w:lang w:eastAsia="en-AU"/>
        </w:rPr>
        <w:t xml:space="preserve">travel and accommodation </w:t>
      </w:r>
      <w:r w:rsidRPr="002A7D3D">
        <w:rPr>
          <w:rFonts w:asciiTheme="minorHAnsi" w:hAnsiTheme="minorHAnsi"/>
          <w:sz w:val="22"/>
          <w:szCs w:val="20"/>
          <w:lang w:eastAsia="en-AU"/>
        </w:rPr>
        <w:t xml:space="preserve">expenses incurred </w:t>
      </w:r>
      <w:r>
        <w:rPr>
          <w:rFonts w:asciiTheme="minorHAnsi" w:hAnsiTheme="minorHAnsi"/>
          <w:sz w:val="22"/>
          <w:szCs w:val="20"/>
          <w:lang w:eastAsia="en-AU"/>
        </w:rPr>
        <w:t>due to</w:t>
      </w:r>
      <w:r w:rsidRPr="002A7D3D">
        <w:rPr>
          <w:rFonts w:asciiTheme="minorHAnsi" w:hAnsiTheme="minorHAnsi"/>
          <w:sz w:val="22"/>
          <w:szCs w:val="20"/>
          <w:lang w:eastAsia="en-AU"/>
        </w:rPr>
        <w:t xml:space="preserve"> work-up testing and donation. </w:t>
      </w:r>
    </w:p>
    <w:p w14:paraId="78BE4704" w14:textId="77777777" w:rsidR="005F2E86" w:rsidRPr="006D05CC" w:rsidRDefault="005F2E86" w:rsidP="00E04341">
      <w:pPr>
        <w:numPr>
          <w:ilvl w:val="0"/>
          <w:numId w:val="37"/>
        </w:numPr>
        <w:spacing w:after="120"/>
        <w:contextualSpacing/>
        <w:rPr>
          <w:rFonts w:asciiTheme="minorHAnsi" w:hAnsiTheme="minorHAnsi"/>
          <w:sz w:val="22"/>
          <w:szCs w:val="20"/>
          <w:lang w:eastAsia="en-AU"/>
        </w:rPr>
      </w:pPr>
      <w:bookmarkStart w:id="44" w:name="_Hlk194476815"/>
      <w:r>
        <w:rPr>
          <w:rFonts w:asciiTheme="minorHAnsi" w:hAnsiTheme="minorHAnsi"/>
          <w:sz w:val="22"/>
          <w:szCs w:val="22"/>
          <w:lang w:eastAsia="en-AU"/>
        </w:rPr>
        <w:t>D</w:t>
      </w:r>
      <w:r w:rsidRPr="006D05CC">
        <w:rPr>
          <w:rFonts w:asciiTheme="minorHAnsi" w:hAnsiTheme="minorHAnsi"/>
          <w:sz w:val="22"/>
          <w:szCs w:val="20"/>
          <w:lang w:eastAsia="en-AU"/>
        </w:rPr>
        <w:t>onor submits the application form and includes copies of:</w:t>
      </w:r>
    </w:p>
    <w:p w14:paraId="36B75645" w14:textId="62EBCFA1" w:rsidR="005F2E86" w:rsidRPr="002A7D3D" w:rsidRDefault="005F2E86" w:rsidP="00E04341">
      <w:pPr>
        <w:numPr>
          <w:ilvl w:val="1"/>
          <w:numId w:val="37"/>
        </w:numPr>
        <w:spacing w:after="120"/>
        <w:contextualSpacing/>
        <w:rPr>
          <w:rFonts w:asciiTheme="minorHAnsi" w:hAnsiTheme="minorHAnsi"/>
          <w:sz w:val="22"/>
          <w:szCs w:val="20"/>
          <w:lang w:eastAsia="en-AU"/>
        </w:rPr>
      </w:pPr>
      <w:r w:rsidRPr="002A7D3D">
        <w:rPr>
          <w:rFonts w:asciiTheme="minorHAnsi" w:hAnsiTheme="minorHAnsi"/>
          <w:sz w:val="22"/>
          <w:szCs w:val="20"/>
          <w:lang w:eastAsia="en-AU"/>
        </w:rPr>
        <w:t>medical certificates</w:t>
      </w:r>
      <w:r>
        <w:rPr>
          <w:rFonts w:asciiTheme="minorHAnsi" w:hAnsiTheme="minorHAnsi"/>
          <w:sz w:val="22"/>
          <w:szCs w:val="20"/>
          <w:lang w:eastAsia="en-AU"/>
        </w:rPr>
        <w:t xml:space="preserve">, </w:t>
      </w:r>
      <w:r w:rsidRPr="002A7D3D">
        <w:rPr>
          <w:rFonts w:asciiTheme="minorHAnsi" w:hAnsiTheme="minorHAnsi"/>
          <w:sz w:val="22"/>
          <w:szCs w:val="20"/>
          <w:lang w:eastAsia="en-AU"/>
        </w:rPr>
        <w:t xml:space="preserve">appointment tracker </w:t>
      </w:r>
      <w:r>
        <w:rPr>
          <w:rFonts w:asciiTheme="minorHAnsi" w:hAnsiTheme="minorHAnsi"/>
          <w:sz w:val="22"/>
          <w:szCs w:val="20"/>
          <w:lang w:eastAsia="en-AU"/>
        </w:rPr>
        <w:t xml:space="preserve">or other evidence </w:t>
      </w:r>
      <w:r w:rsidRPr="002A7D3D">
        <w:rPr>
          <w:rFonts w:asciiTheme="minorHAnsi" w:hAnsiTheme="minorHAnsi"/>
          <w:sz w:val="22"/>
          <w:szCs w:val="20"/>
          <w:lang w:eastAsia="en-AU"/>
        </w:rPr>
        <w:t>confirm</w:t>
      </w:r>
      <w:r>
        <w:rPr>
          <w:rFonts w:asciiTheme="minorHAnsi" w:hAnsiTheme="minorHAnsi"/>
          <w:sz w:val="22"/>
          <w:szCs w:val="20"/>
          <w:lang w:eastAsia="en-AU"/>
        </w:rPr>
        <w:t>ing</w:t>
      </w:r>
      <w:r w:rsidRPr="002A7D3D">
        <w:rPr>
          <w:rFonts w:asciiTheme="minorHAnsi" w:hAnsiTheme="minorHAnsi"/>
          <w:sz w:val="22"/>
          <w:szCs w:val="20"/>
          <w:lang w:eastAsia="en-AU"/>
        </w:rPr>
        <w:t xml:space="preserve"> dates of</w:t>
      </w:r>
      <w:r>
        <w:rPr>
          <w:rFonts w:asciiTheme="minorHAnsi" w:hAnsiTheme="minorHAnsi"/>
          <w:sz w:val="22"/>
          <w:szCs w:val="20"/>
          <w:lang w:eastAsia="en-AU"/>
        </w:rPr>
        <w:t xml:space="preserve"> medical appointments for work-up testing</w:t>
      </w:r>
      <w:r w:rsidRPr="002A7D3D">
        <w:rPr>
          <w:rFonts w:asciiTheme="minorHAnsi" w:hAnsiTheme="minorHAnsi"/>
          <w:sz w:val="22"/>
          <w:szCs w:val="20"/>
          <w:lang w:eastAsia="en-AU"/>
        </w:rPr>
        <w:t xml:space="preserve"> appointments and surgery/recovery</w:t>
      </w:r>
    </w:p>
    <w:p w14:paraId="32756B9C" w14:textId="3D1B6171" w:rsidR="005F2E86" w:rsidRPr="002A7D3D" w:rsidRDefault="005F2E86" w:rsidP="00E04341">
      <w:pPr>
        <w:numPr>
          <w:ilvl w:val="1"/>
          <w:numId w:val="37"/>
        </w:numPr>
        <w:spacing w:after="120"/>
        <w:contextualSpacing/>
        <w:rPr>
          <w:rFonts w:asciiTheme="minorHAnsi" w:hAnsiTheme="minorHAnsi"/>
          <w:sz w:val="22"/>
          <w:szCs w:val="20"/>
          <w:lang w:eastAsia="en-AU"/>
        </w:rPr>
      </w:pPr>
      <w:r w:rsidRPr="002A7D3D">
        <w:rPr>
          <w:rFonts w:asciiTheme="minorHAnsi" w:hAnsiTheme="minorHAnsi"/>
          <w:sz w:val="22"/>
          <w:szCs w:val="20"/>
          <w:lang w:eastAsia="en-AU"/>
        </w:rPr>
        <w:t xml:space="preserve">out-of-pocket expense tracker (optional)  </w:t>
      </w:r>
    </w:p>
    <w:p w14:paraId="5DAE11A4" w14:textId="67ADB954" w:rsidR="005F2E86" w:rsidRDefault="005F2E86" w:rsidP="00E04341">
      <w:pPr>
        <w:numPr>
          <w:ilvl w:val="1"/>
          <w:numId w:val="37"/>
        </w:numPr>
        <w:spacing w:after="120"/>
        <w:contextualSpacing/>
        <w:rPr>
          <w:rFonts w:asciiTheme="minorHAnsi" w:hAnsiTheme="minorHAnsi"/>
          <w:sz w:val="22"/>
          <w:szCs w:val="20"/>
          <w:lang w:eastAsia="en-AU"/>
        </w:rPr>
      </w:pPr>
      <w:r w:rsidRPr="002A7D3D">
        <w:rPr>
          <w:rFonts w:asciiTheme="minorHAnsi" w:hAnsiTheme="minorHAnsi"/>
          <w:sz w:val="22"/>
          <w:szCs w:val="20"/>
          <w:lang w:eastAsia="en-AU"/>
        </w:rPr>
        <w:t xml:space="preserve">itemised receipts for all expenses included in </w:t>
      </w:r>
      <w:r>
        <w:rPr>
          <w:rFonts w:asciiTheme="minorHAnsi" w:hAnsiTheme="minorHAnsi"/>
          <w:sz w:val="22"/>
          <w:szCs w:val="20"/>
          <w:lang w:eastAsia="en-AU"/>
        </w:rPr>
        <w:t xml:space="preserve">the </w:t>
      </w:r>
      <w:r w:rsidRPr="002A7D3D">
        <w:rPr>
          <w:rFonts w:asciiTheme="minorHAnsi" w:hAnsiTheme="minorHAnsi"/>
          <w:sz w:val="22"/>
          <w:szCs w:val="20"/>
          <w:lang w:eastAsia="en-AU"/>
        </w:rPr>
        <w:t>claim</w:t>
      </w:r>
    </w:p>
    <w:bookmarkEnd w:id="44"/>
    <w:p w14:paraId="131D0477" w14:textId="77777777" w:rsidR="007A11F0" w:rsidRDefault="007A11F0" w:rsidP="00E04341">
      <w:pPr>
        <w:numPr>
          <w:ilvl w:val="0"/>
          <w:numId w:val="37"/>
        </w:numPr>
        <w:spacing w:after="120"/>
        <w:contextualSpacing/>
        <w:rPr>
          <w:rFonts w:asciiTheme="minorHAnsi" w:hAnsiTheme="minorHAnsi"/>
          <w:sz w:val="22"/>
          <w:szCs w:val="20"/>
          <w:lang w:eastAsia="en-AU"/>
        </w:rPr>
      </w:pPr>
      <w:r>
        <w:rPr>
          <w:rFonts w:asciiTheme="minorHAnsi" w:hAnsiTheme="minorHAnsi"/>
          <w:sz w:val="22"/>
          <w:szCs w:val="20"/>
          <w:lang w:eastAsia="en-AU"/>
        </w:rPr>
        <w:t>The application is processed by the department.</w:t>
      </w:r>
    </w:p>
    <w:p w14:paraId="5B41028D" w14:textId="77777777" w:rsidR="007A11F0" w:rsidRPr="00E04341" w:rsidRDefault="007A11F0" w:rsidP="00E04341">
      <w:pPr>
        <w:pStyle w:val="ListParagraph"/>
        <w:numPr>
          <w:ilvl w:val="2"/>
          <w:numId w:val="37"/>
        </w:numPr>
        <w:spacing w:before="120" w:after="120"/>
        <w:rPr>
          <w:rFonts w:asciiTheme="minorHAnsi" w:hAnsiTheme="minorHAnsi"/>
          <w:sz w:val="22"/>
          <w:szCs w:val="22"/>
          <w:lang w:eastAsia="en-AU"/>
        </w:rPr>
      </w:pPr>
      <w:r w:rsidRPr="00E04341">
        <w:rPr>
          <w:rFonts w:asciiTheme="minorHAnsi" w:hAnsiTheme="minorHAnsi"/>
          <w:sz w:val="22"/>
          <w:szCs w:val="22"/>
          <w:lang w:eastAsia="en-AU"/>
        </w:rPr>
        <w:t xml:space="preserve">Step 1 – Program coordinator (the ‘assessor’) assesses the information in the application form. </w:t>
      </w:r>
    </w:p>
    <w:p w14:paraId="680BB356" w14:textId="77777777" w:rsidR="007A11F0" w:rsidRPr="00E04341" w:rsidRDefault="007A11F0" w:rsidP="00E04341">
      <w:pPr>
        <w:pStyle w:val="ListParagraph"/>
        <w:numPr>
          <w:ilvl w:val="2"/>
          <w:numId w:val="37"/>
        </w:numPr>
        <w:spacing w:before="120" w:after="120"/>
        <w:rPr>
          <w:rFonts w:asciiTheme="minorHAnsi" w:hAnsiTheme="minorHAnsi"/>
          <w:sz w:val="22"/>
          <w:szCs w:val="22"/>
          <w:lang w:eastAsia="en-AU"/>
        </w:rPr>
      </w:pPr>
      <w:r w:rsidRPr="00E04341">
        <w:rPr>
          <w:rFonts w:asciiTheme="minorHAnsi" w:hAnsiTheme="minorHAnsi"/>
          <w:sz w:val="22"/>
          <w:szCs w:val="22"/>
          <w:lang w:eastAsia="en-AU"/>
        </w:rPr>
        <w:t>Step 2 – The application is then sent to a Program coordinator or manager (the ‘reviewer’), to verify</w:t>
      </w:r>
      <w:r w:rsidRPr="00E04341" w:rsidDel="00B369F9">
        <w:rPr>
          <w:rFonts w:asciiTheme="minorHAnsi" w:hAnsiTheme="minorHAnsi"/>
          <w:sz w:val="22"/>
          <w:szCs w:val="22"/>
          <w:lang w:eastAsia="en-AU"/>
        </w:rPr>
        <w:t xml:space="preserve"> </w:t>
      </w:r>
      <w:r w:rsidRPr="00E04341">
        <w:rPr>
          <w:rFonts w:asciiTheme="minorHAnsi" w:hAnsiTheme="minorHAnsi"/>
          <w:sz w:val="22"/>
          <w:szCs w:val="22"/>
          <w:lang w:eastAsia="en-AU"/>
        </w:rPr>
        <w:t>the assessor’s evaluation.</w:t>
      </w:r>
    </w:p>
    <w:p w14:paraId="23EBDB76" w14:textId="77777777" w:rsidR="007A11F0" w:rsidRPr="00E04341" w:rsidRDefault="007A11F0" w:rsidP="00E04341">
      <w:pPr>
        <w:pStyle w:val="ListParagraph"/>
        <w:numPr>
          <w:ilvl w:val="2"/>
          <w:numId w:val="37"/>
        </w:numPr>
        <w:spacing w:after="120"/>
        <w:rPr>
          <w:rFonts w:asciiTheme="minorHAnsi" w:hAnsiTheme="minorHAnsi"/>
          <w:sz w:val="22"/>
          <w:szCs w:val="20"/>
          <w:lang w:eastAsia="en-AU"/>
        </w:rPr>
      </w:pPr>
      <w:r w:rsidRPr="00E04341">
        <w:rPr>
          <w:rFonts w:asciiTheme="minorHAnsi" w:hAnsiTheme="minorHAnsi"/>
          <w:sz w:val="22"/>
          <w:szCs w:val="22"/>
          <w:lang w:eastAsia="en-AU"/>
        </w:rPr>
        <w:t>Step 3 - The application is then sent to the Program delegate (the ‘application approver), who endorses the final assessment and calculated reimbursement amount.</w:t>
      </w:r>
    </w:p>
    <w:p w14:paraId="68DA51F8" w14:textId="77777777" w:rsidR="007A11F0" w:rsidRDefault="007A11F0" w:rsidP="00E04341">
      <w:pPr>
        <w:numPr>
          <w:ilvl w:val="0"/>
          <w:numId w:val="37"/>
        </w:numPr>
        <w:spacing w:after="120"/>
        <w:contextualSpacing/>
        <w:rPr>
          <w:rFonts w:asciiTheme="minorHAnsi" w:hAnsiTheme="minorHAnsi"/>
          <w:sz w:val="22"/>
          <w:szCs w:val="20"/>
          <w:lang w:eastAsia="en-AU"/>
        </w:rPr>
      </w:pPr>
      <w:r w:rsidRPr="002909CF">
        <w:rPr>
          <w:rFonts w:asciiTheme="minorHAnsi" w:hAnsiTheme="minorHAnsi"/>
          <w:sz w:val="22"/>
          <w:szCs w:val="22"/>
          <w:lang w:eastAsia="en-AU"/>
        </w:rPr>
        <w:t xml:space="preserve">The approved application is processed for payment. </w:t>
      </w:r>
      <w:r w:rsidR="005F2E86" w:rsidRPr="002A7D3D">
        <w:rPr>
          <w:rFonts w:asciiTheme="minorHAnsi" w:hAnsiTheme="minorHAnsi"/>
          <w:sz w:val="22"/>
          <w:szCs w:val="20"/>
          <w:lang w:eastAsia="en-AU"/>
        </w:rPr>
        <w:t>Payment is calculated and made to the donor</w:t>
      </w:r>
      <w:r w:rsidR="005F2E86">
        <w:rPr>
          <w:rFonts w:asciiTheme="minorHAnsi" w:hAnsiTheme="minorHAnsi"/>
          <w:sz w:val="22"/>
          <w:szCs w:val="20"/>
          <w:lang w:eastAsia="en-AU"/>
        </w:rPr>
        <w:t>’s nominated bank account</w:t>
      </w:r>
      <w:r w:rsidR="005F2E86" w:rsidRPr="002A7D3D">
        <w:rPr>
          <w:rFonts w:asciiTheme="minorHAnsi" w:hAnsiTheme="minorHAnsi"/>
          <w:sz w:val="22"/>
          <w:szCs w:val="20"/>
          <w:lang w:eastAsia="en-AU"/>
        </w:rPr>
        <w:t xml:space="preserve">. </w:t>
      </w:r>
    </w:p>
    <w:p w14:paraId="79E7B5D6" w14:textId="3F844C90" w:rsidR="005F2E86" w:rsidRPr="002A7D3D" w:rsidRDefault="000C3067" w:rsidP="00E04341">
      <w:pPr>
        <w:numPr>
          <w:ilvl w:val="0"/>
          <w:numId w:val="37"/>
        </w:numPr>
        <w:spacing w:after="120"/>
        <w:contextualSpacing/>
        <w:rPr>
          <w:rFonts w:asciiTheme="minorHAnsi" w:hAnsiTheme="minorHAnsi"/>
          <w:sz w:val="22"/>
          <w:szCs w:val="20"/>
          <w:lang w:eastAsia="en-AU"/>
        </w:rPr>
      </w:pPr>
      <w:r>
        <w:rPr>
          <w:rFonts w:asciiTheme="minorHAnsi" w:hAnsiTheme="minorHAnsi"/>
          <w:sz w:val="22"/>
          <w:szCs w:val="20"/>
          <w:lang w:eastAsia="en-AU"/>
        </w:rPr>
        <w:t>Letter for n</w:t>
      </w:r>
      <w:r w:rsidRPr="002A7D3D">
        <w:rPr>
          <w:rFonts w:asciiTheme="minorHAnsi" w:hAnsiTheme="minorHAnsi"/>
          <w:sz w:val="22"/>
          <w:szCs w:val="20"/>
          <w:lang w:eastAsia="en-AU"/>
        </w:rPr>
        <w:t xml:space="preserve">otification </w:t>
      </w:r>
      <w:r w:rsidR="005F2E86" w:rsidRPr="002A7D3D">
        <w:rPr>
          <w:rFonts w:asciiTheme="minorHAnsi" w:hAnsiTheme="minorHAnsi"/>
          <w:sz w:val="22"/>
          <w:szCs w:val="20"/>
          <w:lang w:eastAsia="en-AU"/>
        </w:rPr>
        <w:t>of payment is sent to the donor via email.</w:t>
      </w:r>
    </w:p>
    <w:p w14:paraId="4DD6E362" w14:textId="77777777" w:rsidR="007A11F0" w:rsidRPr="002A7D3D" w:rsidRDefault="007A11F0" w:rsidP="005F2E86">
      <w:pPr>
        <w:rPr>
          <w:szCs w:val="20"/>
          <w:lang w:eastAsia="en-AU"/>
        </w:rPr>
      </w:pPr>
    </w:p>
    <w:p w14:paraId="7F2E2DDD" w14:textId="77777777" w:rsidR="005F2E86" w:rsidRPr="002A7D3D" w:rsidRDefault="005F2E86" w:rsidP="00CA7B35">
      <w:pPr>
        <w:keepNext/>
        <w:numPr>
          <w:ilvl w:val="2"/>
          <w:numId w:val="25"/>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outlineLvl w:val="2"/>
        <w:rPr>
          <w:rFonts w:asciiTheme="minorHAnsi" w:hAnsiTheme="minorHAnsi" w:cs="Arial"/>
          <w:b/>
          <w:bCs/>
          <w:sz w:val="22"/>
          <w:szCs w:val="26"/>
          <w:lang w:eastAsia="en-AU"/>
        </w:rPr>
      </w:pPr>
      <w:bookmarkStart w:id="45" w:name="_Toc194938616"/>
      <w:r w:rsidRPr="002A7D3D">
        <w:rPr>
          <w:rFonts w:asciiTheme="minorHAnsi" w:hAnsiTheme="minorHAnsi" w:cs="Arial"/>
          <w:b/>
          <w:bCs/>
          <w:sz w:val="22"/>
          <w:szCs w:val="26"/>
          <w:lang w:eastAsia="en-AU"/>
        </w:rPr>
        <w:t>What can be claimed</w:t>
      </w:r>
      <w:bookmarkEnd w:id="45"/>
      <w:r>
        <w:rPr>
          <w:rFonts w:asciiTheme="minorHAnsi" w:hAnsiTheme="minorHAnsi" w:cs="Arial"/>
          <w:b/>
          <w:bCs/>
          <w:sz w:val="22"/>
          <w:szCs w:val="26"/>
          <w:lang w:eastAsia="en-AU"/>
        </w:rPr>
        <w:t xml:space="preserve"> </w:t>
      </w:r>
    </w:p>
    <w:p w14:paraId="29A281E7" w14:textId="56534225" w:rsidR="005F2E86" w:rsidRPr="009B647A" w:rsidRDefault="005F2E86" w:rsidP="005F2E86">
      <w:pPr>
        <w:spacing w:before="80" w:after="120"/>
        <w:contextualSpacing/>
        <w:rPr>
          <w:rFonts w:asciiTheme="minorHAnsi" w:hAnsiTheme="minorHAnsi"/>
          <w:sz w:val="22"/>
          <w:szCs w:val="20"/>
          <w:lang w:eastAsia="en-AU"/>
        </w:rPr>
      </w:pPr>
      <w:r w:rsidRPr="009B647A">
        <w:rPr>
          <w:rFonts w:asciiTheme="minorHAnsi" w:hAnsiTheme="minorHAnsi"/>
          <w:sz w:val="22"/>
          <w:szCs w:val="20"/>
          <w:lang w:eastAsia="en-AU"/>
        </w:rPr>
        <w:t xml:space="preserve">This part of the Program only applies to </w:t>
      </w:r>
      <w:r w:rsidR="009B647A" w:rsidRPr="009B647A">
        <w:rPr>
          <w:rFonts w:asciiTheme="minorHAnsi" w:hAnsiTheme="minorHAnsi"/>
          <w:sz w:val="22"/>
          <w:szCs w:val="20"/>
          <w:lang w:eastAsia="en-AU"/>
        </w:rPr>
        <w:t xml:space="preserve">donors who underwent surgery </w:t>
      </w:r>
      <w:r w:rsidRPr="009B647A">
        <w:rPr>
          <w:rFonts w:asciiTheme="minorHAnsi" w:hAnsiTheme="minorHAnsi"/>
          <w:sz w:val="22"/>
          <w:szCs w:val="20"/>
          <w:lang w:eastAsia="en-AU"/>
        </w:rPr>
        <w:t xml:space="preserve">on or after 1 July 2025. </w:t>
      </w:r>
    </w:p>
    <w:p w14:paraId="2CE68281" w14:textId="77777777" w:rsidR="009B647A" w:rsidRPr="009B647A" w:rsidRDefault="009B647A" w:rsidP="005F2E86">
      <w:pPr>
        <w:spacing w:before="80" w:after="120"/>
        <w:contextualSpacing/>
        <w:rPr>
          <w:rFonts w:asciiTheme="minorHAnsi" w:hAnsiTheme="minorHAnsi"/>
          <w:strike/>
          <w:sz w:val="22"/>
          <w:szCs w:val="20"/>
          <w:lang w:eastAsia="en-AU"/>
        </w:rPr>
      </w:pPr>
    </w:p>
    <w:p w14:paraId="5A5E5641" w14:textId="423E76AD" w:rsidR="005F2E86" w:rsidRPr="002A7D3D" w:rsidRDefault="005F2E86" w:rsidP="005F2E86">
      <w:pPr>
        <w:spacing w:before="80" w:after="120"/>
        <w:contextualSpacing/>
        <w:rPr>
          <w:rFonts w:asciiTheme="minorHAnsi" w:hAnsiTheme="minorHAnsi"/>
          <w:sz w:val="22"/>
          <w:szCs w:val="20"/>
          <w:lang w:eastAsia="en-AU"/>
        </w:rPr>
      </w:pPr>
      <w:r w:rsidRPr="002A7D3D">
        <w:rPr>
          <w:rFonts w:asciiTheme="minorHAnsi" w:hAnsiTheme="minorHAnsi"/>
          <w:sz w:val="22"/>
          <w:szCs w:val="20"/>
          <w:lang w:eastAsia="en-AU"/>
        </w:rPr>
        <w:t xml:space="preserve">Under the Program, donors can make a claim for the following </w:t>
      </w:r>
      <w:r w:rsidR="00156470">
        <w:rPr>
          <w:rFonts w:asciiTheme="minorHAnsi" w:hAnsiTheme="minorHAnsi"/>
          <w:sz w:val="22"/>
          <w:szCs w:val="20"/>
          <w:lang w:eastAsia="en-AU"/>
        </w:rPr>
        <w:t>OOP</w:t>
      </w:r>
      <w:r w:rsidRPr="002A7D3D">
        <w:rPr>
          <w:rFonts w:asciiTheme="minorHAnsi" w:hAnsiTheme="minorHAnsi"/>
          <w:sz w:val="22"/>
          <w:szCs w:val="20"/>
          <w:lang w:eastAsia="en-AU"/>
        </w:rPr>
        <w:t xml:space="preserve"> expenses:</w:t>
      </w:r>
    </w:p>
    <w:p w14:paraId="701FE58F" w14:textId="77777777" w:rsidR="005F2E86" w:rsidRPr="009D15B8" w:rsidRDefault="005F2E86" w:rsidP="005F2E86">
      <w:pPr>
        <w:numPr>
          <w:ilvl w:val="0"/>
          <w:numId w:val="18"/>
        </w:numPr>
        <w:spacing w:after="120"/>
        <w:contextualSpacing/>
        <w:rPr>
          <w:rFonts w:asciiTheme="minorHAnsi" w:hAnsiTheme="minorHAnsi" w:cstheme="minorHAnsi"/>
          <w:color w:val="313131"/>
          <w:sz w:val="22"/>
          <w:szCs w:val="22"/>
          <w:lang w:eastAsia="en-AU"/>
        </w:rPr>
      </w:pPr>
      <w:r>
        <w:rPr>
          <w:rFonts w:asciiTheme="minorHAnsi" w:hAnsiTheme="minorHAnsi" w:cstheme="minorHAnsi"/>
          <w:color w:val="313131"/>
          <w:sz w:val="22"/>
          <w:szCs w:val="22"/>
          <w:lang w:eastAsia="en-AU"/>
        </w:rPr>
        <w:t>a</w:t>
      </w:r>
      <w:r w:rsidRPr="009D15B8">
        <w:rPr>
          <w:rFonts w:asciiTheme="minorHAnsi" w:hAnsiTheme="minorHAnsi" w:cstheme="minorHAnsi"/>
          <w:color w:val="313131"/>
          <w:sz w:val="22"/>
          <w:szCs w:val="22"/>
          <w:lang w:eastAsia="en-AU"/>
        </w:rPr>
        <w:t>ccommodation (</w:t>
      </w:r>
      <w:r>
        <w:rPr>
          <w:rFonts w:asciiTheme="minorHAnsi" w:hAnsiTheme="minorHAnsi" w:cstheme="minorHAnsi"/>
          <w:color w:val="313131"/>
          <w:sz w:val="22"/>
          <w:szCs w:val="22"/>
          <w:lang w:eastAsia="en-AU"/>
        </w:rPr>
        <w:t>b</w:t>
      </w:r>
      <w:r w:rsidRPr="009D15B8">
        <w:rPr>
          <w:rFonts w:asciiTheme="minorHAnsi" w:hAnsiTheme="minorHAnsi" w:cstheme="minorHAnsi"/>
          <w:color w:val="313131"/>
          <w:sz w:val="22"/>
          <w:szCs w:val="22"/>
          <w:lang w:eastAsia="en-AU"/>
        </w:rPr>
        <w:t>ased on reasonable amounts as per Taxation Determination - TD 2020/5 – See Part 5.1.7 of these Guidelines)</w:t>
      </w:r>
    </w:p>
    <w:p w14:paraId="12B69903" w14:textId="77777777" w:rsidR="005F2E86" w:rsidRPr="009D15B8" w:rsidRDefault="005F2E86" w:rsidP="005F2E86">
      <w:pPr>
        <w:numPr>
          <w:ilvl w:val="0"/>
          <w:numId w:val="18"/>
        </w:numPr>
        <w:spacing w:after="120"/>
        <w:contextualSpacing/>
        <w:rPr>
          <w:rFonts w:asciiTheme="minorHAnsi" w:hAnsiTheme="minorHAnsi" w:cstheme="minorHAnsi"/>
          <w:color w:val="313131"/>
          <w:sz w:val="22"/>
          <w:szCs w:val="22"/>
          <w:lang w:eastAsia="en-AU"/>
        </w:rPr>
      </w:pPr>
      <w:r>
        <w:rPr>
          <w:rFonts w:asciiTheme="minorHAnsi" w:hAnsiTheme="minorHAnsi" w:cstheme="minorHAnsi"/>
          <w:color w:val="313131"/>
          <w:sz w:val="22"/>
          <w:szCs w:val="22"/>
          <w:lang w:eastAsia="en-AU"/>
        </w:rPr>
        <w:t>e</w:t>
      </w:r>
      <w:r w:rsidRPr="009D15B8">
        <w:rPr>
          <w:rFonts w:asciiTheme="minorHAnsi" w:hAnsiTheme="minorHAnsi" w:cstheme="minorHAnsi"/>
          <w:color w:val="313131"/>
          <w:sz w:val="22"/>
          <w:szCs w:val="22"/>
          <w:lang w:eastAsia="en-AU"/>
        </w:rPr>
        <w:t>conomy airfares</w:t>
      </w:r>
    </w:p>
    <w:p w14:paraId="0218B786" w14:textId="77777777" w:rsidR="005F2E86" w:rsidRPr="009D15B8" w:rsidRDefault="005F2E86" w:rsidP="005F2E86">
      <w:pPr>
        <w:numPr>
          <w:ilvl w:val="0"/>
          <w:numId w:val="18"/>
        </w:numPr>
        <w:spacing w:after="120"/>
        <w:contextualSpacing/>
        <w:rPr>
          <w:rFonts w:asciiTheme="minorHAnsi" w:hAnsiTheme="minorHAnsi" w:cstheme="minorHAnsi"/>
          <w:color w:val="313131"/>
          <w:sz w:val="22"/>
          <w:szCs w:val="22"/>
          <w:lang w:eastAsia="en-AU"/>
        </w:rPr>
      </w:pPr>
      <w:r>
        <w:rPr>
          <w:rFonts w:asciiTheme="minorHAnsi" w:hAnsiTheme="minorHAnsi" w:cstheme="minorHAnsi"/>
          <w:color w:val="313131"/>
          <w:sz w:val="22"/>
          <w:szCs w:val="22"/>
          <w:lang w:eastAsia="en-AU"/>
        </w:rPr>
        <w:t>p</w:t>
      </w:r>
      <w:r w:rsidRPr="009D15B8">
        <w:rPr>
          <w:rFonts w:asciiTheme="minorHAnsi" w:hAnsiTheme="minorHAnsi" w:cstheme="minorHAnsi"/>
          <w:color w:val="313131"/>
          <w:sz w:val="22"/>
          <w:szCs w:val="22"/>
          <w:lang w:eastAsia="en-AU"/>
        </w:rPr>
        <w:t>ublic transport including bus, train and taxi fares</w:t>
      </w:r>
    </w:p>
    <w:p w14:paraId="09454256" w14:textId="77777777" w:rsidR="005F2E86" w:rsidRPr="009D15B8" w:rsidRDefault="005F2E86" w:rsidP="005F2E86">
      <w:pPr>
        <w:numPr>
          <w:ilvl w:val="0"/>
          <w:numId w:val="18"/>
        </w:numPr>
        <w:spacing w:after="120"/>
        <w:contextualSpacing/>
        <w:rPr>
          <w:rFonts w:asciiTheme="minorHAnsi" w:hAnsiTheme="minorHAnsi" w:cstheme="minorHAnsi"/>
          <w:color w:val="313131"/>
          <w:sz w:val="22"/>
          <w:szCs w:val="22"/>
          <w:lang w:eastAsia="en-AU"/>
        </w:rPr>
      </w:pPr>
      <w:r>
        <w:rPr>
          <w:rFonts w:asciiTheme="minorHAnsi" w:hAnsiTheme="minorHAnsi" w:cstheme="minorHAnsi"/>
          <w:color w:val="313131"/>
          <w:sz w:val="22"/>
          <w:szCs w:val="22"/>
          <w:lang w:eastAsia="en-AU"/>
        </w:rPr>
        <w:t>c</w:t>
      </w:r>
      <w:r w:rsidRPr="009D15B8">
        <w:rPr>
          <w:rFonts w:asciiTheme="minorHAnsi" w:hAnsiTheme="minorHAnsi" w:cstheme="minorHAnsi"/>
          <w:color w:val="313131"/>
          <w:sz w:val="22"/>
          <w:szCs w:val="22"/>
          <w:lang w:eastAsia="en-AU"/>
        </w:rPr>
        <w:t>ar hire</w:t>
      </w:r>
    </w:p>
    <w:p w14:paraId="410E88A1" w14:textId="77777777" w:rsidR="005F2E86" w:rsidRPr="009D15B8" w:rsidRDefault="005F2E86" w:rsidP="005F2E86">
      <w:pPr>
        <w:numPr>
          <w:ilvl w:val="0"/>
          <w:numId w:val="18"/>
        </w:numPr>
        <w:spacing w:after="120"/>
        <w:contextualSpacing/>
        <w:rPr>
          <w:rFonts w:asciiTheme="minorHAnsi" w:hAnsiTheme="minorHAnsi" w:cstheme="minorHAnsi"/>
          <w:color w:val="313131"/>
          <w:sz w:val="22"/>
          <w:szCs w:val="22"/>
          <w:lang w:eastAsia="en-AU"/>
        </w:rPr>
      </w:pPr>
      <w:r>
        <w:rPr>
          <w:rFonts w:asciiTheme="minorHAnsi" w:hAnsiTheme="minorHAnsi" w:cstheme="minorHAnsi"/>
          <w:color w:val="313131"/>
          <w:sz w:val="22"/>
          <w:szCs w:val="22"/>
          <w:lang w:eastAsia="en-AU"/>
        </w:rPr>
        <w:t>p</w:t>
      </w:r>
      <w:r w:rsidRPr="009D15B8">
        <w:rPr>
          <w:rFonts w:asciiTheme="minorHAnsi" w:hAnsiTheme="minorHAnsi" w:cstheme="minorHAnsi"/>
          <w:color w:val="313131"/>
          <w:sz w:val="22"/>
          <w:szCs w:val="22"/>
          <w:lang w:eastAsia="en-AU"/>
        </w:rPr>
        <w:t xml:space="preserve">arking for the day of appointment </w:t>
      </w:r>
    </w:p>
    <w:p w14:paraId="659C5979" w14:textId="5CCF3DCB" w:rsidR="005F2E86" w:rsidRPr="009D15B8" w:rsidRDefault="005F2E86" w:rsidP="005F2E86">
      <w:pPr>
        <w:numPr>
          <w:ilvl w:val="0"/>
          <w:numId w:val="18"/>
        </w:numPr>
        <w:spacing w:after="120"/>
        <w:contextualSpacing/>
        <w:rPr>
          <w:rFonts w:asciiTheme="minorHAnsi" w:hAnsiTheme="minorHAnsi" w:cstheme="minorHAnsi"/>
          <w:color w:val="313131"/>
          <w:sz w:val="22"/>
          <w:szCs w:val="22"/>
          <w:lang w:eastAsia="en-AU"/>
        </w:rPr>
      </w:pPr>
      <w:r>
        <w:rPr>
          <w:rFonts w:asciiTheme="minorHAnsi" w:hAnsiTheme="minorHAnsi" w:cstheme="minorHAnsi"/>
          <w:color w:val="313131"/>
          <w:sz w:val="22"/>
          <w:szCs w:val="22"/>
          <w:lang w:eastAsia="en-AU"/>
        </w:rPr>
        <w:t>p</w:t>
      </w:r>
      <w:r w:rsidRPr="009D15B8">
        <w:rPr>
          <w:rFonts w:asciiTheme="minorHAnsi" w:hAnsiTheme="minorHAnsi" w:cstheme="minorHAnsi"/>
          <w:color w:val="313131"/>
          <w:sz w:val="22"/>
          <w:szCs w:val="22"/>
          <w:lang w:eastAsia="en-AU"/>
        </w:rPr>
        <w:t xml:space="preserve">etrol – </w:t>
      </w:r>
      <w:r w:rsidR="00B20ABD">
        <w:rPr>
          <w:rFonts w:asciiTheme="minorHAnsi" w:hAnsiTheme="minorHAnsi" w:cstheme="minorHAnsi"/>
          <w:color w:val="313131"/>
          <w:sz w:val="22"/>
          <w:szCs w:val="22"/>
          <w:lang w:eastAsia="en-AU"/>
        </w:rPr>
        <w:t>88c per km</w:t>
      </w:r>
    </w:p>
    <w:p w14:paraId="3A217570" w14:textId="77777777" w:rsidR="005F2E86" w:rsidRDefault="005F2E86" w:rsidP="005F2E86">
      <w:pPr>
        <w:numPr>
          <w:ilvl w:val="0"/>
          <w:numId w:val="18"/>
        </w:numPr>
        <w:spacing w:after="120"/>
        <w:contextualSpacing/>
        <w:rPr>
          <w:rFonts w:asciiTheme="minorHAnsi" w:hAnsiTheme="minorHAnsi" w:cstheme="minorHAnsi"/>
          <w:color w:val="313131"/>
          <w:sz w:val="22"/>
          <w:szCs w:val="22"/>
          <w:lang w:eastAsia="en-AU"/>
        </w:rPr>
      </w:pPr>
      <w:r>
        <w:rPr>
          <w:rFonts w:asciiTheme="minorHAnsi" w:hAnsiTheme="minorHAnsi" w:cstheme="minorHAnsi"/>
          <w:color w:val="313131"/>
          <w:sz w:val="22"/>
          <w:szCs w:val="22"/>
          <w:lang w:eastAsia="en-AU"/>
        </w:rPr>
        <w:t>r</w:t>
      </w:r>
      <w:r w:rsidRPr="009D15B8">
        <w:rPr>
          <w:rFonts w:asciiTheme="minorHAnsi" w:hAnsiTheme="minorHAnsi" w:cstheme="minorHAnsi"/>
          <w:color w:val="313131"/>
          <w:sz w:val="22"/>
          <w:szCs w:val="22"/>
          <w:lang w:eastAsia="en-AU"/>
        </w:rPr>
        <w:t>oad tolls</w:t>
      </w:r>
    </w:p>
    <w:p w14:paraId="30A3148B" w14:textId="77777777" w:rsidR="005F2E86" w:rsidRDefault="005F2E86" w:rsidP="005F2E86">
      <w:pPr>
        <w:spacing w:before="80" w:after="120"/>
        <w:rPr>
          <w:rFonts w:asciiTheme="minorHAnsi" w:hAnsiTheme="minorHAnsi"/>
          <w:sz w:val="22"/>
          <w:szCs w:val="20"/>
          <w:lang w:eastAsia="en-AU"/>
        </w:rPr>
      </w:pPr>
    </w:p>
    <w:p w14:paraId="74DC62BC" w14:textId="2CDDB591" w:rsidR="005F2E86" w:rsidRPr="00C961F7" w:rsidRDefault="005F2E86" w:rsidP="00C961F7">
      <w:pPr>
        <w:spacing w:before="80" w:after="120"/>
        <w:rPr>
          <w:rFonts w:asciiTheme="minorHAnsi" w:hAnsiTheme="minorHAnsi"/>
          <w:sz w:val="22"/>
          <w:szCs w:val="20"/>
          <w:lang w:eastAsia="en-AU"/>
        </w:rPr>
      </w:pPr>
      <w:r w:rsidRPr="004B71F5">
        <w:rPr>
          <w:rFonts w:asciiTheme="minorHAnsi" w:hAnsiTheme="minorHAnsi"/>
          <w:sz w:val="22"/>
          <w:szCs w:val="20"/>
          <w:lang w:eastAsia="en-AU"/>
        </w:rPr>
        <w:t xml:space="preserve">Travel and accommodation expenses incurred by the donor’s support person during the donor’s hospital admission can also be claimed under the Program. </w:t>
      </w:r>
    </w:p>
    <w:p w14:paraId="45C4BCC2" w14:textId="77777777" w:rsidR="005F2E86" w:rsidRDefault="005F2E86" w:rsidP="005F2E86">
      <w:pPr>
        <w:spacing w:before="80" w:after="120"/>
        <w:contextualSpacing/>
        <w:rPr>
          <w:rFonts w:asciiTheme="minorHAnsi" w:hAnsiTheme="minorHAnsi"/>
          <w:sz w:val="22"/>
          <w:szCs w:val="20"/>
          <w:lang w:eastAsia="en-AU"/>
        </w:rPr>
      </w:pPr>
      <w:r w:rsidRPr="002A7D3D">
        <w:rPr>
          <w:rFonts w:asciiTheme="minorHAnsi" w:hAnsiTheme="minorHAnsi"/>
          <w:sz w:val="22"/>
          <w:szCs w:val="20"/>
          <w:lang w:eastAsia="en-AU"/>
        </w:rPr>
        <w:t>Other expenses such as meals</w:t>
      </w:r>
      <w:r>
        <w:rPr>
          <w:rFonts w:asciiTheme="minorHAnsi" w:hAnsiTheme="minorHAnsi"/>
          <w:sz w:val="22"/>
          <w:szCs w:val="20"/>
          <w:lang w:eastAsia="en-AU"/>
        </w:rPr>
        <w:t>,</w:t>
      </w:r>
      <w:r w:rsidRPr="002A7D3D">
        <w:rPr>
          <w:rFonts w:asciiTheme="minorHAnsi" w:hAnsiTheme="minorHAnsi"/>
          <w:sz w:val="22"/>
          <w:szCs w:val="20"/>
          <w:lang w:eastAsia="en-AU"/>
        </w:rPr>
        <w:t xml:space="preserve"> childcare</w:t>
      </w:r>
      <w:r>
        <w:rPr>
          <w:rFonts w:asciiTheme="minorHAnsi" w:hAnsiTheme="minorHAnsi"/>
          <w:sz w:val="22"/>
          <w:szCs w:val="20"/>
          <w:lang w:eastAsia="en-AU"/>
        </w:rPr>
        <w:t xml:space="preserve"> and medical expenses</w:t>
      </w:r>
      <w:r w:rsidRPr="002A7D3D">
        <w:rPr>
          <w:rFonts w:asciiTheme="minorHAnsi" w:hAnsiTheme="minorHAnsi"/>
          <w:sz w:val="22"/>
          <w:szCs w:val="20"/>
          <w:lang w:eastAsia="en-AU"/>
        </w:rPr>
        <w:t xml:space="preserve"> cannot be claimed under the Program. </w:t>
      </w:r>
    </w:p>
    <w:p w14:paraId="278A3F10" w14:textId="77777777" w:rsidR="005F2E86" w:rsidRDefault="005F2E86" w:rsidP="005F2E86">
      <w:pPr>
        <w:spacing w:before="80" w:after="120"/>
        <w:contextualSpacing/>
        <w:rPr>
          <w:rFonts w:asciiTheme="minorHAnsi" w:hAnsiTheme="minorHAnsi"/>
          <w:sz w:val="22"/>
          <w:szCs w:val="20"/>
          <w:lang w:eastAsia="en-AU"/>
        </w:rPr>
      </w:pPr>
    </w:p>
    <w:p w14:paraId="7DA20174" w14:textId="551A6251" w:rsidR="005F2E86" w:rsidRPr="002A7D3D" w:rsidRDefault="005F2E86" w:rsidP="005F2E86">
      <w:pPr>
        <w:spacing w:before="80" w:after="120"/>
        <w:contextualSpacing/>
        <w:rPr>
          <w:rFonts w:asciiTheme="minorHAnsi" w:hAnsiTheme="minorHAnsi"/>
          <w:sz w:val="22"/>
          <w:szCs w:val="20"/>
          <w:lang w:eastAsia="en-AU"/>
        </w:rPr>
      </w:pPr>
      <w:r>
        <w:rPr>
          <w:rFonts w:asciiTheme="minorHAnsi" w:hAnsiTheme="minorHAnsi"/>
          <w:sz w:val="22"/>
          <w:szCs w:val="20"/>
          <w:lang w:eastAsia="en-AU"/>
        </w:rPr>
        <w:t xml:space="preserve">Note: Expenses incurred by </w:t>
      </w:r>
      <w:r w:rsidRPr="002A7D3D">
        <w:rPr>
          <w:rFonts w:asciiTheme="minorHAnsi" w:hAnsiTheme="minorHAnsi"/>
          <w:sz w:val="22"/>
          <w:szCs w:val="20"/>
          <w:lang w:eastAsia="en-AU"/>
        </w:rPr>
        <w:t xml:space="preserve">others who are not </w:t>
      </w:r>
      <w:r>
        <w:rPr>
          <w:rFonts w:asciiTheme="minorHAnsi" w:hAnsiTheme="minorHAnsi"/>
          <w:sz w:val="22"/>
          <w:szCs w:val="20"/>
          <w:lang w:eastAsia="en-AU"/>
        </w:rPr>
        <w:t xml:space="preserve">the </w:t>
      </w:r>
      <w:r w:rsidRPr="002A7D3D">
        <w:rPr>
          <w:rFonts w:asciiTheme="minorHAnsi" w:hAnsiTheme="minorHAnsi"/>
          <w:sz w:val="22"/>
          <w:szCs w:val="20"/>
          <w:lang w:eastAsia="en-AU"/>
        </w:rPr>
        <w:t>donor,</w:t>
      </w:r>
      <w:r>
        <w:rPr>
          <w:rFonts w:asciiTheme="minorHAnsi" w:hAnsiTheme="minorHAnsi"/>
          <w:sz w:val="22"/>
          <w:szCs w:val="20"/>
          <w:lang w:eastAsia="en-AU"/>
        </w:rPr>
        <w:t xml:space="preserve"> outside of the donor’s hospital admission</w:t>
      </w:r>
      <w:r w:rsidR="000C3067">
        <w:rPr>
          <w:rFonts w:asciiTheme="minorHAnsi" w:hAnsiTheme="minorHAnsi"/>
          <w:sz w:val="22"/>
          <w:szCs w:val="20"/>
          <w:lang w:eastAsia="en-AU"/>
        </w:rPr>
        <w:t xml:space="preserve"> for donation surgery</w:t>
      </w:r>
      <w:r>
        <w:rPr>
          <w:rFonts w:asciiTheme="minorHAnsi" w:hAnsiTheme="minorHAnsi"/>
          <w:sz w:val="22"/>
          <w:szCs w:val="20"/>
          <w:lang w:eastAsia="en-AU"/>
        </w:rPr>
        <w:t>,</w:t>
      </w:r>
      <w:r w:rsidRPr="002A7D3D">
        <w:rPr>
          <w:rFonts w:asciiTheme="minorHAnsi" w:hAnsiTheme="minorHAnsi"/>
          <w:sz w:val="22"/>
          <w:szCs w:val="20"/>
          <w:lang w:eastAsia="en-AU"/>
        </w:rPr>
        <w:t xml:space="preserve"> cannot be claimed under the Program.  </w:t>
      </w:r>
    </w:p>
    <w:p w14:paraId="4B1ECBA1" w14:textId="77777777" w:rsidR="005F2E86" w:rsidRPr="002A7D3D" w:rsidRDefault="005F2E86" w:rsidP="005F2E86">
      <w:pPr>
        <w:spacing w:before="80" w:after="120"/>
        <w:contextualSpacing/>
        <w:rPr>
          <w:rFonts w:asciiTheme="minorHAnsi" w:hAnsiTheme="minorHAnsi"/>
          <w:sz w:val="22"/>
          <w:szCs w:val="20"/>
          <w:lang w:eastAsia="en-AU"/>
        </w:rPr>
      </w:pPr>
    </w:p>
    <w:p w14:paraId="33F5839D" w14:textId="77777777" w:rsidR="005F2E86" w:rsidRPr="002A7D3D" w:rsidRDefault="005F2E86" w:rsidP="005F2E86">
      <w:pPr>
        <w:spacing w:after="120"/>
        <w:contextualSpacing/>
        <w:rPr>
          <w:szCs w:val="20"/>
          <w:lang w:eastAsia="en-AU"/>
        </w:rPr>
      </w:pPr>
    </w:p>
    <w:p w14:paraId="6CC6F600" w14:textId="77777777" w:rsidR="005F2E86" w:rsidRPr="002A7D3D" w:rsidRDefault="005F2E86" w:rsidP="00CA7B35">
      <w:pPr>
        <w:keepNext/>
        <w:numPr>
          <w:ilvl w:val="1"/>
          <w:numId w:val="25"/>
        </w:numPr>
        <w:pBdr>
          <w:top w:val="single" w:sz="4" w:space="1" w:color="auto"/>
          <w:left w:val="single" w:sz="4" w:space="4" w:color="auto"/>
          <w:bottom w:val="single" w:sz="4" w:space="1" w:color="auto"/>
          <w:right w:val="single" w:sz="4" w:space="4" w:color="auto"/>
        </w:pBdr>
        <w:shd w:val="clear" w:color="auto" w:fill="C6D9F1" w:themeFill="text2" w:themeFillTint="33"/>
        <w:outlineLvl w:val="1"/>
        <w:rPr>
          <w:rFonts w:asciiTheme="minorHAnsi" w:hAnsiTheme="minorHAnsi" w:cs="Arial"/>
          <w:b/>
          <w:bCs/>
          <w:iCs/>
          <w:szCs w:val="28"/>
          <w:lang w:eastAsia="en-AU"/>
        </w:rPr>
      </w:pPr>
      <w:bookmarkStart w:id="46" w:name="_Toc194938617"/>
      <w:r w:rsidRPr="002A7D3D">
        <w:rPr>
          <w:rFonts w:asciiTheme="minorHAnsi" w:hAnsiTheme="minorHAnsi" w:cs="Arial"/>
          <w:b/>
          <w:bCs/>
          <w:iCs/>
          <w:szCs w:val="28"/>
          <w:lang w:eastAsia="en-AU"/>
        </w:rPr>
        <w:t>Process steps</w:t>
      </w:r>
      <w:bookmarkEnd w:id="46"/>
    </w:p>
    <w:p w14:paraId="27D84148" w14:textId="77777777" w:rsidR="005F2E86" w:rsidRPr="002A7D3D" w:rsidRDefault="005F2E86" w:rsidP="005F2E86">
      <w:pPr>
        <w:rPr>
          <w:sz w:val="12"/>
          <w:szCs w:val="20"/>
          <w:lang w:eastAsia="en-AU"/>
        </w:rPr>
      </w:pPr>
    </w:p>
    <w:p w14:paraId="2E4D348F" w14:textId="4B3C0CB7" w:rsidR="005F2E86" w:rsidRPr="002A7D3D" w:rsidRDefault="005F2E86" w:rsidP="005F2E86">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outlineLvl w:val="2"/>
        <w:rPr>
          <w:rFonts w:asciiTheme="minorHAnsi" w:hAnsiTheme="minorHAnsi" w:cs="Arial"/>
          <w:b/>
          <w:bCs/>
          <w:sz w:val="22"/>
          <w:szCs w:val="26"/>
          <w:lang w:eastAsia="en-AU"/>
        </w:rPr>
      </w:pPr>
      <w:bookmarkStart w:id="47" w:name="_Toc194938618"/>
      <w:r>
        <w:rPr>
          <w:rFonts w:asciiTheme="minorHAnsi" w:hAnsiTheme="minorHAnsi" w:cs="Arial"/>
          <w:b/>
          <w:bCs/>
          <w:sz w:val="22"/>
          <w:szCs w:val="26"/>
          <w:lang w:eastAsia="en-AU"/>
        </w:rPr>
        <w:lastRenderedPageBreak/>
        <w:t>6</w:t>
      </w:r>
      <w:r w:rsidRPr="002A7D3D">
        <w:rPr>
          <w:rFonts w:asciiTheme="minorHAnsi" w:hAnsiTheme="minorHAnsi" w:cs="Arial"/>
          <w:b/>
          <w:bCs/>
          <w:sz w:val="22"/>
          <w:szCs w:val="26"/>
          <w:lang w:eastAsia="en-AU"/>
        </w:rPr>
        <w:t xml:space="preserve">.2.1 </w:t>
      </w:r>
      <w:r w:rsidRPr="002A7D3D">
        <w:rPr>
          <w:rFonts w:asciiTheme="minorHAnsi" w:hAnsiTheme="minorHAnsi" w:cs="Arial"/>
          <w:b/>
          <w:bCs/>
          <w:sz w:val="22"/>
          <w:szCs w:val="26"/>
          <w:lang w:eastAsia="en-AU"/>
        </w:rPr>
        <w:tab/>
        <w:t xml:space="preserve">Complete the </w:t>
      </w:r>
      <w:r>
        <w:rPr>
          <w:rFonts w:asciiTheme="minorHAnsi" w:hAnsiTheme="minorHAnsi" w:cs="Arial"/>
          <w:b/>
          <w:bCs/>
          <w:sz w:val="22"/>
          <w:szCs w:val="26"/>
          <w:lang w:eastAsia="en-AU"/>
        </w:rPr>
        <w:t>application form</w:t>
      </w:r>
      <w:bookmarkEnd w:id="47"/>
    </w:p>
    <w:p w14:paraId="31112E3D" w14:textId="77777777" w:rsidR="005F2E86" w:rsidRPr="002A7D3D" w:rsidRDefault="005F2E86" w:rsidP="005F2E86">
      <w:pPr>
        <w:spacing w:after="120"/>
        <w:contextualSpacing/>
        <w:rPr>
          <w:rFonts w:asciiTheme="minorHAnsi" w:hAnsiTheme="minorHAnsi"/>
          <w:sz w:val="22"/>
          <w:lang w:eastAsia="en-AU"/>
        </w:rPr>
      </w:pPr>
    </w:p>
    <w:p w14:paraId="7B27B6EB" w14:textId="16F0FA3B" w:rsidR="005F2E86" w:rsidRPr="002A7D3D" w:rsidRDefault="005F2E86" w:rsidP="005F2E86">
      <w:pPr>
        <w:spacing w:after="120"/>
        <w:contextualSpacing/>
        <w:rPr>
          <w:rFonts w:asciiTheme="minorHAnsi" w:hAnsiTheme="minorHAnsi"/>
          <w:sz w:val="22"/>
          <w:lang w:eastAsia="en-AU"/>
        </w:rPr>
      </w:pPr>
      <w:r>
        <w:rPr>
          <w:rFonts w:asciiTheme="minorHAnsi" w:hAnsiTheme="minorHAnsi"/>
          <w:sz w:val="22"/>
          <w:lang w:eastAsia="en-AU"/>
        </w:rPr>
        <w:t>O</w:t>
      </w:r>
      <w:r w:rsidRPr="00686512">
        <w:rPr>
          <w:rFonts w:asciiTheme="minorHAnsi" w:hAnsiTheme="minorHAnsi"/>
          <w:sz w:val="22"/>
          <w:lang w:eastAsia="en-AU"/>
        </w:rPr>
        <w:t xml:space="preserve">nly Part A of the application form will need to be completed. The form should be </w:t>
      </w:r>
      <w:r w:rsidRPr="00686512">
        <w:rPr>
          <w:rFonts w:asciiTheme="minorHAnsi" w:hAnsiTheme="minorHAnsi"/>
          <w:sz w:val="22"/>
          <w:lang w:val="en" w:eastAsia="en-AU"/>
        </w:rPr>
        <w:t>submitted after the donor has completed their last appointment following surgery.</w:t>
      </w:r>
      <w:r w:rsidRPr="002A7D3D">
        <w:rPr>
          <w:rFonts w:asciiTheme="minorHAnsi" w:hAnsiTheme="minorHAnsi"/>
          <w:sz w:val="22"/>
          <w:lang w:val="en" w:eastAsia="en-AU"/>
        </w:rPr>
        <w:t xml:space="preserve"> </w:t>
      </w:r>
    </w:p>
    <w:p w14:paraId="3DA150A1" w14:textId="77777777" w:rsidR="005F2E86" w:rsidRDefault="005F2E86" w:rsidP="005F2E86">
      <w:pPr>
        <w:spacing w:after="120"/>
        <w:contextualSpacing/>
        <w:rPr>
          <w:rFonts w:asciiTheme="minorHAnsi" w:hAnsiTheme="minorHAnsi"/>
          <w:sz w:val="22"/>
          <w:lang w:eastAsia="en-AU"/>
        </w:rPr>
      </w:pPr>
    </w:p>
    <w:p w14:paraId="709F02AF" w14:textId="77777777" w:rsidR="005F2E86" w:rsidRDefault="005F2E86" w:rsidP="005F2E86">
      <w:pPr>
        <w:spacing w:after="120"/>
        <w:contextualSpacing/>
        <w:rPr>
          <w:rFonts w:asciiTheme="minorHAnsi" w:hAnsiTheme="minorHAnsi"/>
          <w:sz w:val="22"/>
          <w:lang w:eastAsia="en-AU"/>
        </w:rPr>
      </w:pPr>
      <w:r w:rsidRPr="002A7D3D">
        <w:rPr>
          <w:rFonts w:asciiTheme="minorHAnsi" w:hAnsiTheme="minorHAnsi"/>
          <w:sz w:val="22"/>
          <w:lang w:eastAsia="en-AU"/>
        </w:rPr>
        <w:t xml:space="preserve">Incomplete </w:t>
      </w:r>
      <w:r>
        <w:rPr>
          <w:rFonts w:asciiTheme="minorHAnsi" w:hAnsiTheme="minorHAnsi"/>
          <w:sz w:val="22"/>
          <w:lang w:eastAsia="en-AU"/>
        </w:rPr>
        <w:t>applications</w:t>
      </w:r>
      <w:r w:rsidRPr="002A7D3D">
        <w:rPr>
          <w:rFonts w:asciiTheme="minorHAnsi" w:hAnsiTheme="minorHAnsi"/>
          <w:sz w:val="22"/>
          <w:lang w:eastAsia="en-AU"/>
        </w:rPr>
        <w:t xml:space="preserve"> cannot be assessed. If </w:t>
      </w:r>
      <w:r>
        <w:rPr>
          <w:rFonts w:asciiTheme="minorHAnsi" w:hAnsiTheme="minorHAnsi"/>
          <w:sz w:val="22"/>
          <w:lang w:eastAsia="en-AU"/>
        </w:rPr>
        <w:t>the</w:t>
      </w:r>
      <w:r w:rsidRPr="002A7D3D">
        <w:rPr>
          <w:rFonts w:asciiTheme="minorHAnsi" w:hAnsiTheme="minorHAnsi"/>
          <w:sz w:val="22"/>
          <w:lang w:eastAsia="en-AU"/>
        </w:rPr>
        <w:t xml:space="preserve"> </w:t>
      </w:r>
      <w:r>
        <w:rPr>
          <w:rFonts w:asciiTheme="minorHAnsi" w:hAnsiTheme="minorHAnsi"/>
          <w:sz w:val="22"/>
          <w:lang w:eastAsia="en-AU"/>
        </w:rPr>
        <w:t>application</w:t>
      </w:r>
      <w:r w:rsidRPr="002A7D3D">
        <w:rPr>
          <w:rFonts w:asciiTheme="minorHAnsi" w:hAnsiTheme="minorHAnsi"/>
          <w:sz w:val="22"/>
          <w:lang w:eastAsia="en-AU"/>
        </w:rPr>
        <w:t xml:space="preserve"> is incomplete, </w:t>
      </w:r>
      <w:r>
        <w:rPr>
          <w:rFonts w:asciiTheme="minorHAnsi" w:hAnsiTheme="minorHAnsi"/>
          <w:sz w:val="22"/>
          <w:lang w:eastAsia="en-AU"/>
        </w:rPr>
        <w:t>and/or more information is required, the donor</w:t>
      </w:r>
      <w:r w:rsidRPr="002A7D3D">
        <w:rPr>
          <w:rFonts w:asciiTheme="minorHAnsi" w:hAnsiTheme="minorHAnsi"/>
          <w:sz w:val="22"/>
          <w:lang w:eastAsia="en-AU"/>
        </w:rPr>
        <w:t xml:space="preserve"> will be contacted </w:t>
      </w:r>
      <w:r>
        <w:rPr>
          <w:rFonts w:asciiTheme="minorHAnsi" w:hAnsiTheme="minorHAnsi"/>
          <w:sz w:val="22"/>
          <w:lang w:eastAsia="en-AU"/>
        </w:rPr>
        <w:t xml:space="preserve">by the department and processing of the application will be delayed. </w:t>
      </w:r>
    </w:p>
    <w:p w14:paraId="1F36D762" w14:textId="77777777" w:rsidR="005F2E86" w:rsidRPr="002A7D3D" w:rsidRDefault="005F2E86" w:rsidP="005F2E86">
      <w:pPr>
        <w:spacing w:after="120"/>
        <w:contextualSpacing/>
        <w:rPr>
          <w:rFonts w:asciiTheme="minorHAnsi" w:hAnsiTheme="minorHAnsi"/>
          <w:sz w:val="22"/>
          <w:lang w:eastAsia="en-AU"/>
        </w:rPr>
      </w:pPr>
    </w:p>
    <w:p w14:paraId="15F17BFB" w14:textId="70E16FEC" w:rsidR="005F2E86" w:rsidRDefault="005F2E86" w:rsidP="005F2E86">
      <w:pPr>
        <w:spacing w:after="120"/>
        <w:contextualSpacing/>
        <w:rPr>
          <w:rFonts w:asciiTheme="minorHAnsi" w:hAnsiTheme="minorHAnsi"/>
          <w:sz w:val="22"/>
          <w:lang w:val="en" w:eastAsia="en-AU"/>
        </w:rPr>
      </w:pPr>
      <w:r w:rsidRPr="002A7D3D">
        <w:rPr>
          <w:rFonts w:asciiTheme="minorHAnsi" w:hAnsiTheme="minorHAnsi"/>
          <w:sz w:val="22"/>
          <w:lang w:val="en" w:eastAsia="en-AU"/>
        </w:rPr>
        <w:t xml:space="preserve">If </w:t>
      </w:r>
      <w:r>
        <w:rPr>
          <w:rFonts w:asciiTheme="minorHAnsi" w:hAnsiTheme="minorHAnsi"/>
          <w:sz w:val="22"/>
          <w:lang w:val="en" w:eastAsia="en-AU"/>
        </w:rPr>
        <w:t>the application is</w:t>
      </w:r>
      <w:r w:rsidRPr="002A7D3D">
        <w:rPr>
          <w:rFonts w:asciiTheme="minorHAnsi" w:hAnsiTheme="minorHAnsi"/>
          <w:sz w:val="22"/>
          <w:lang w:val="en" w:eastAsia="en-AU"/>
        </w:rPr>
        <w:t xml:space="preserve"> ineligible, </w:t>
      </w:r>
      <w:r>
        <w:rPr>
          <w:rFonts w:asciiTheme="minorHAnsi" w:hAnsiTheme="minorHAnsi"/>
          <w:sz w:val="22"/>
          <w:lang w:val="en" w:eastAsia="en-AU"/>
        </w:rPr>
        <w:t>the donor</w:t>
      </w:r>
      <w:r w:rsidRPr="002A7D3D">
        <w:rPr>
          <w:rFonts w:asciiTheme="minorHAnsi" w:hAnsiTheme="minorHAnsi"/>
          <w:sz w:val="22"/>
          <w:lang w:val="en" w:eastAsia="en-AU"/>
        </w:rPr>
        <w:t xml:space="preserve"> will receive </w:t>
      </w:r>
      <w:r>
        <w:rPr>
          <w:rFonts w:asciiTheme="minorHAnsi" w:hAnsiTheme="minorHAnsi"/>
          <w:sz w:val="22"/>
          <w:lang w:val="en" w:eastAsia="en-AU"/>
        </w:rPr>
        <w:t>an email notification</w:t>
      </w:r>
      <w:r w:rsidRPr="002A7D3D">
        <w:rPr>
          <w:rFonts w:asciiTheme="minorHAnsi" w:hAnsiTheme="minorHAnsi"/>
          <w:sz w:val="22"/>
          <w:lang w:val="en" w:eastAsia="en-AU"/>
        </w:rPr>
        <w:t xml:space="preserve"> </w:t>
      </w:r>
      <w:r>
        <w:rPr>
          <w:rFonts w:asciiTheme="minorHAnsi" w:hAnsiTheme="minorHAnsi"/>
          <w:sz w:val="22"/>
          <w:lang w:val="en" w:eastAsia="en-AU"/>
        </w:rPr>
        <w:t>advising</w:t>
      </w:r>
      <w:r w:rsidRPr="002A7D3D">
        <w:rPr>
          <w:rFonts w:asciiTheme="minorHAnsi" w:hAnsiTheme="minorHAnsi"/>
          <w:sz w:val="22"/>
          <w:lang w:val="en" w:eastAsia="en-AU"/>
        </w:rPr>
        <w:t xml:space="preserve"> of this outcome. </w:t>
      </w:r>
      <w:r>
        <w:rPr>
          <w:rFonts w:asciiTheme="minorHAnsi" w:hAnsiTheme="minorHAnsi"/>
          <w:sz w:val="22"/>
          <w:lang w:val="en" w:eastAsia="en-AU"/>
        </w:rPr>
        <w:t xml:space="preserve">Refer to </w:t>
      </w:r>
      <w:r w:rsidR="000C3067">
        <w:rPr>
          <w:rFonts w:asciiTheme="minorHAnsi" w:hAnsiTheme="minorHAnsi"/>
          <w:sz w:val="22"/>
          <w:lang w:val="en" w:eastAsia="en-AU"/>
        </w:rPr>
        <w:t xml:space="preserve">part </w:t>
      </w:r>
      <w:r w:rsidR="002A1B49">
        <w:rPr>
          <w:rFonts w:asciiTheme="minorHAnsi" w:hAnsiTheme="minorHAnsi"/>
          <w:sz w:val="22"/>
          <w:lang w:val="en" w:eastAsia="en-AU"/>
        </w:rPr>
        <w:t xml:space="preserve">7 </w:t>
      </w:r>
      <w:r>
        <w:rPr>
          <w:rFonts w:asciiTheme="minorHAnsi" w:hAnsiTheme="minorHAnsi"/>
          <w:sz w:val="22"/>
          <w:lang w:val="en" w:eastAsia="en-AU"/>
        </w:rPr>
        <w:t xml:space="preserve">regarding a review of decision. </w:t>
      </w:r>
    </w:p>
    <w:p w14:paraId="6C2E1A8E" w14:textId="77777777" w:rsidR="005F2E86" w:rsidRPr="002A7D3D" w:rsidRDefault="005F2E86" w:rsidP="005F2E86">
      <w:pPr>
        <w:spacing w:before="80" w:after="120" w:line="264" w:lineRule="auto"/>
        <w:contextualSpacing/>
        <w:rPr>
          <w:rFonts w:asciiTheme="minorHAnsi" w:hAnsiTheme="minorHAnsi"/>
          <w:sz w:val="22"/>
          <w:lang w:val="en" w:eastAsia="en-AU"/>
        </w:rPr>
      </w:pPr>
    </w:p>
    <w:p w14:paraId="3FBDB9A4" w14:textId="2EA6C5AB" w:rsidR="005F2E86" w:rsidRPr="00CA7B35" w:rsidRDefault="005F2E86" w:rsidP="00CA7B35">
      <w:pPr>
        <w:pStyle w:val="ListParagraph"/>
        <w:keepNext/>
        <w:numPr>
          <w:ilvl w:val="2"/>
          <w:numId w:val="26"/>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outlineLvl w:val="2"/>
        <w:rPr>
          <w:rFonts w:asciiTheme="minorHAnsi" w:hAnsiTheme="minorHAnsi" w:cs="Arial"/>
          <w:bCs/>
          <w:sz w:val="22"/>
          <w:szCs w:val="26"/>
          <w:lang w:eastAsia="en-AU"/>
        </w:rPr>
      </w:pPr>
      <w:bookmarkStart w:id="48" w:name="_Toc194938619"/>
      <w:r w:rsidRPr="00CA7B35">
        <w:rPr>
          <w:rFonts w:asciiTheme="minorHAnsi" w:hAnsiTheme="minorHAnsi" w:cs="Arial"/>
          <w:b/>
          <w:bCs/>
          <w:sz w:val="22"/>
          <w:szCs w:val="26"/>
          <w:lang w:eastAsia="en-AU"/>
        </w:rPr>
        <w:t>Claiming for out-of-pocket expenses</w:t>
      </w:r>
      <w:bookmarkEnd w:id="48"/>
    </w:p>
    <w:p w14:paraId="6C878C63" w14:textId="138FB79C" w:rsidR="005F2E86" w:rsidRDefault="005F2E86" w:rsidP="005F2E86">
      <w:pPr>
        <w:spacing w:before="80" w:after="120"/>
        <w:contextualSpacing/>
        <w:rPr>
          <w:rFonts w:asciiTheme="minorHAnsi" w:hAnsiTheme="minorHAnsi"/>
          <w:sz w:val="22"/>
          <w:lang w:val="en" w:eastAsia="en-AU"/>
        </w:rPr>
      </w:pPr>
      <w:r>
        <w:rPr>
          <w:rFonts w:asciiTheme="minorHAnsi" w:hAnsiTheme="minorHAnsi"/>
          <w:sz w:val="22"/>
          <w:lang w:val="en" w:eastAsia="en-AU"/>
        </w:rPr>
        <w:t>The donor can</w:t>
      </w:r>
      <w:r w:rsidRPr="002A7D3D">
        <w:rPr>
          <w:rFonts w:asciiTheme="minorHAnsi" w:hAnsiTheme="minorHAnsi"/>
          <w:sz w:val="22"/>
          <w:lang w:val="en" w:eastAsia="en-AU"/>
        </w:rPr>
        <w:t xml:space="preserve"> claim for out-of-pocket expenses (as described in </w:t>
      </w:r>
      <w:r w:rsidR="000C3067">
        <w:rPr>
          <w:rFonts w:asciiTheme="minorHAnsi" w:hAnsiTheme="minorHAnsi"/>
          <w:sz w:val="22"/>
          <w:lang w:val="en" w:eastAsia="en-AU"/>
        </w:rPr>
        <w:t>p</w:t>
      </w:r>
      <w:r w:rsidRPr="002A7D3D">
        <w:rPr>
          <w:rFonts w:asciiTheme="minorHAnsi" w:hAnsiTheme="minorHAnsi"/>
          <w:sz w:val="22"/>
          <w:lang w:val="en" w:eastAsia="en-AU"/>
        </w:rPr>
        <w:t>art 4.1.1)</w:t>
      </w:r>
      <w:r>
        <w:rPr>
          <w:rFonts w:asciiTheme="minorHAnsi" w:hAnsiTheme="minorHAnsi"/>
          <w:sz w:val="22"/>
          <w:lang w:val="en" w:eastAsia="en-AU"/>
        </w:rPr>
        <w:t xml:space="preserve"> </w:t>
      </w:r>
      <w:r w:rsidRPr="002A7D3D">
        <w:rPr>
          <w:rFonts w:asciiTheme="minorHAnsi" w:hAnsiTheme="minorHAnsi"/>
          <w:sz w:val="22"/>
          <w:lang w:val="en" w:eastAsia="en-AU"/>
        </w:rPr>
        <w:t xml:space="preserve">incurred </w:t>
      </w:r>
      <w:r>
        <w:rPr>
          <w:rFonts w:asciiTheme="minorHAnsi" w:hAnsiTheme="minorHAnsi"/>
          <w:sz w:val="22"/>
          <w:lang w:val="en" w:eastAsia="en-AU"/>
        </w:rPr>
        <w:t>due to</w:t>
      </w:r>
      <w:r w:rsidRPr="002A7D3D">
        <w:rPr>
          <w:rFonts w:asciiTheme="minorHAnsi" w:hAnsiTheme="minorHAnsi"/>
          <w:sz w:val="22"/>
          <w:lang w:val="en" w:eastAsia="en-AU"/>
        </w:rPr>
        <w:t xml:space="preserve"> work-up tests, donation and follow up appointments.  </w:t>
      </w:r>
    </w:p>
    <w:p w14:paraId="27219A91" w14:textId="77777777" w:rsidR="005F2E86" w:rsidRPr="002A7D3D" w:rsidRDefault="005F2E86" w:rsidP="005F2E86">
      <w:pPr>
        <w:spacing w:before="80" w:after="120"/>
        <w:contextualSpacing/>
        <w:rPr>
          <w:rFonts w:asciiTheme="minorHAnsi" w:hAnsiTheme="minorHAnsi"/>
          <w:sz w:val="22"/>
          <w:lang w:val="en" w:eastAsia="en-AU"/>
        </w:rPr>
      </w:pPr>
    </w:p>
    <w:p w14:paraId="4F337608" w14:textId="77777777" w:rsidR="005F2E86" w:rsidRDefault="005F2E86" w:rsidP="005F2E86">
      <w:pPr>
        <w:spacing w:before="80" w:after="120" w:line="264" w:lineRule="auto"/>
        <w:contextualSpacing/>
        <w:rPr>
          <w:rFonts w:asciiTheme="minorHAnsi" w:hAnsiTheme="minorHAnsi"/>
          <w:sz w:val="22"/>
          <w:lang w:eastAsia="en-AU"/>
        </w:rPr>
      </w:pPr>
      <w:r w:rsidRPr="002A7D3D">
        <w:rPr>
          <w:rFonts w:asciiTheme="minorHAnsi" w:hAnsiTheme="minorHAnsi"/>
          <w:sz w:val="22"/>
          <w:lang w:val="en" w:eastAsia="en-AU"/>
        </w:rPr>
        <w:t xml:space="preserve">To claim for out-of-pocket expenses, </w:t>
      </w:r>
      <w:r>
        <w:rPr>
          <w:rFonts w:asciiTheme="minorHAnsi" w:hAnsiTheme="minorHAnsi"/>
          <w:sz w:val="22"/>
          <w:lang w:val="en" w:eastAsia="en-AU"/>
        </w:rPr>
        <w:t>the donor</w:t>
      </w:r>
      <w:r w:rsidRPr="002A7D3D">
        <w:rPr>
          <w:rFonts w:asciiTheme="minorHAnsi" w:hAnsiTheme="minorHAnsi"/>
          <w:sz w:val="22"/>
          <w:lang w:val="en" w:eastAsia="en-AU"/>
        </w:rPr>
        <w:t xml:space="preserve"> </w:t>
      </w:r>
      <w:r w:rsidRPr="002A7D3D">
        <w:rPr>
          <w:rFonts w:asciiTheme="minorHAnsi" w:hAnsiTheme="minorHAnsi"/>
          <w:b/>
          <w:sz w:val="22"/>
          <w:lang w:val="en" w:eastAsia="en-AU"/>
        </w:rPr>
        <w:t xml:space="preserve">must </w:t>
      </w:r>
      <w:r w:rsidRPr="002A7D3D">
        <w:rPr>
          <w:rFonts w:asciiTheme="minorHAnsi" w:hAnsiTheme="minorHAnsi"/>
          <w:sz w:val="22"/>
          <w:lang w:val="en" w:eastAsia="en-AU"/>
        </w:rPr>
        <w:t xml:space="preserve">provide </w:t>
      </w:r>
      <w:r>
        <w:rPr>
          <w:rFonts w:asciiTheme="minorHAnsi" w:hAnsiTheme="minorHAnsi"/>
          <w:sz w:val="22"/>
          <w:lang w:val="en" w:eastAsia="en-AU"/>
        </w:rPr>
        <w:t xml:space="preserve">evidence </w:t>
      </w:r>
      <w:r w:rsidRPr="002A7D3D">
        <w:rPr>
          <w:rFonts w:asciiTheme="minorHAnsi" w:hAnsiTheme="minorHAnsi"/>
          <w:sz w:val="22"/>
          <w:lang w:val="en" w:eastAsia="en-AU"/>
        </w:rPr>
        <w:t xml:space="preserve">that verifies the dates of appointments and surgery and </w:t>
      </w:r>
      <w:r w:rsidRPr="002A7D3D">
        <w:rPr>
          <w:rFonts w:asciiTheme="minorHAnsi" w:hAnsiTheme="minorHAnsi"/>
          <w:sz w:val="22"/>
          <w:lang w:eastAsia="en-AU"/>
        </w:rPr>
        <w:t>itemised</w:t>
      </w:r>
      <w:r w:rsidRPr="002A7D3D">
        <w:rPr>
          <w:rFonts w:asciiTheme="minorHAnsi" w:hAnsiTheme="minorHAnsi"/>
          <w:sz w:val="22"/>
          <w:lang w:val="en" w:eastAsia="en-AU"/>
        </w:rPr>
        <w:t xml:space="preserve"> </w:t>
      </w:r>
      <w:r w:rsidRPr="002A7D3D">
        <w:rPr>
          <w:rFonts w:asciiTheme="minorHAnsi" w:hAnsiTheme="minorHAnsi"/>
          <w:sz w:val="22"/>
          <w:lang w:eastAsia="en-AU"/>
        </w:rPr>
        <w:t>receipts that demonstrate out-of-pocket expenses incurred on and around these dates.</w:t>
      </w:r>
    </w:p>
    <w:p w14:paraId="0443E415" w14:textId="77777777" w:rsidR="005F2E86" w:rsidRPr="002A7D3D" w:rsidRDefault="005F2E86" w:rsidP="005F2E86">
      <w:pPr>
        <w:spacing w:before="80" w:after="120" w:line="264" w:lineRule="auto"/>
        <w:contextualSpacing/>
        <w:rPr>
          <w:rFonts w:asciiTheme="minorHAnsi" w:hAnsiTheme="minorHAnsi"/>
          <w:sz w:val="22"/>
          <w:lang w:eastAsia="en-AU"/>
        </w:rPr>
      </w:pPr>
    </w:p>
    <w:p w14:paraId="44CB2749" w14:textId="77777777" w:rsidR="005F2E86" w:rsidRDefault="005F2E86" w:rsidP="005F2E86">
      <w:pPr>
        <w:spacing w:before="80" w:after="120" w:line="264" w:lineRule="auto"/>
        <w:contextualSpacing/>
        <w:rPr>
          <w:rFonts w:asciiTheme="minorHAnsi" w:hAnsiTheme="minorHAnsi"/>
          <w:sz w:val="22"/>
          <w:lang w:val="en" w:eastAsia="en-AU"/>
        </w:rPr>
      </w:pPr>
      <w:r w:rsidRPr="002A7D3D">
        <w:rPr>
          <w:rFonts w:asciiTheme="minorHAnsi" w:hAnsiTheme="minorHAnsi"/>
          <w:sz w:val="22"/>
          <w:lang w:val="en" w:eastAsia="en-AU"/>
        </w:rPr>
        <w:t xml:space="preserve">Claims will not be progressed until the </w:t>
      </w:r>
      <w:r>
        <w:rPr>
          <w:rFonts w:asciiTheme="minorHAnsi" w:hAnsiTheme="minorHAnsi"/>
          <w:sz w:val="22"/>
          <w:lang w:val="en" w:eastAsia="en-AU"/>
        </w:rPr>
        <w:t>application</w:t>
      </w:r>
      <w:r w:rsidRPr="002A7D3D">
        <w:rPr>
          <w:rFonts w:asciiTheme="minorHAnsi" w:hAnsiTheme="minorHAnsi"/>
          <w:sz w:val="22"/>
          <w:lang w:val="en" w:eastAsia="en-AU"/>
        </w:rPr>
        <w:t xml:space="preserve"> </w:t>
      </w:r>
      <w:r>
        <w:rPr>
          <w:rFonts w:asciiTheme="minorHAnsi" w:hAnsiTheme="minorHAnsi"/>
          <w:sz w:val="22"/>
          <w:lang w:val="en" w:eastAsia="en-AU"/>
        </w:rPr>
        <w:t>f</w:t>
      </w:r>
      <w:r w:rsidRPr="002A7D3D">
        <w:rPr>
          <w:rFonts w:asciiTheme="minorHAnsi" w:hAnsiTheme="minorHAnsi"/>
          <w:sz w:val="22"/>
          <w:lang w:val="en" w:eastAsia="en-AU"/>
        </w:rPr>
        <w:t>orm and all supporting documentation has been received</w:t>
      </w:r>
      <w:r>
        <w:rPr>
          <w:rFonts w:asciiTheme="minorHAnsi" w:hAnsiTheme="minorHAnsi"/>
          <w:sz w:val="22"/>
          <w:lang w:val="en" w:eastAsia="en-AU"/>
        </w:rPr>
        <w:t>.</w:t>
      </w:r>
      <w:r w:rsidRPr="002A7D3D">
        <w:rPr>
          <w:rFonts w:asciiTheme="minorHAnsi" w:hAnsiTheme="minorHAnsi"/>
          <w:sz w:val="22"/>
          <w:lang w:val="en" w:eastAsia="en-AU"/>
        </w:rPr>
        <w:t xml:space="preserve"> </w:t>
      </w:r>
    </w:p>
    <w:p w14:paraId="40AEEDCB" w14:textId="77777777" w:rsidR="005F2E86" w:rsidRPr="002A7D3D" w:rsidRDefault="005F2E86" w:rsidP="005F2E86">
      <w:pPr>
        <w:spacing w:before="80" w:after="120" w:line="264" w:lineRule="auto"/>
        <w:contextualSpacing/>
        <w:rPr>
          <w:rFonts w:asciiTheme="minorHAnsi" w:hAnsiTheme="minorHAnsi"/>
          <w:sz w:val="22"/>
          <w:lang w:val="en" w:eastAsia="en-AU"/>
        </w:rPr>
      </w:pPr>
    </w:p>
    <w:p w14:paraId="11E54929" w14:textId="7B9FF614" w:rsidR="005F2E86" w:rsidRDefault="005F2E86" w:rsidP="005F2E86">
      <w:pPr>
        <w:spacing w:before="80" w:after="120" w:line="264" w:lineRule="auto"/>
        <w:contextualSpacing/>
        <w:rPr>
          <w:rFonts w:asciiTheme="minorHAnsi" w:hAnsiTheme="minorHAnsi"/>
          <w:sz w:val="22"/>
          <w:lang w:eastAsia="en-AU"/>
        </w:rPr>
      </w:pPr>
      <w:r w:rsidRPr="002A7D3D">
        <w:rPr>
          <w:rFonts w:asciiTheme="minorHAnsi" w:hAnsiTheme="minorHAnsi"/>
          <w:sz w:val="22"/>
          <w:lang w:eastAsia="en-AU"/>
        </w:rPr>
        <w:t xml:space="preserve">To assist with recording expenses to be claimed under the Program, the </w:t>
      </w:r>
      <w:r w:rsidR="002A1B49">
        <w:rPr>
          <w:rFonts w:asciiTheme="minorHAnsi" w:hAnsiTheme="minorHAnsi"/>
          <w:sz w:val="22"/>
          <w:lang w:eastAsia="en-AU"/>
        </w:rPr>
        <w:t>O</w:t>
      </w:r>
      <w:r w:rsidR="00156470" w:rsidRPr="002A7D3D">
        <w:rPr>
          <w:rFonts w:asciiTheme="minorHAnsi" w:hAnsiTheme="minorHAnsi"/>
          <w:sz w:val="22"/>
          <w:lang w:eastAsia="en-AU"/>
        </w:rPr>
        <w:t>ut</w:t>
      </w:r>
      <w:r w:rsidRPr="002A7D3D">
        <w:rPr>
          <w:rFonts w:asciiTheme="minorHAnsi" w:hAnsiTheme="minorHAnsi"/>
          <w:sz w:val="22"/>
          <w:lang w:eastAsia="en-AU"/>
        </w:rPr>
        <w:t>-of-Pocket Expenses Tracker can be completed.</w:t>
      </w:r>
    </w:p>
    <w:p w14:paraId="24345727" w14:textId="77777777" w:rsidR="005F2E86" w:rsidRPr="002A7D3D" w:rsidRDefault="005F2E86" w:rsidP="005F2E86">
      <w:pPr>
        <w:spacing w:before="80" w:after="120" w:line="264" w:lineRule="auto"/>
        <w:contextualSpacing/>
        <w:rPr>
          <w:rFonts w:asciiTheme="minorHAnsi" w:hAnsiTheme="minorHAnsi"/>
          <w:sz w:val="22"/>
          <w:lang w:eastAsia="en-AU"/>
        </w:rPr>
      </w:pPr>
    </w:p>
    <w:p w14:paraId="070041EC" w14:textId="42B064F6" w:rsidR="005F2E86" w:rsidRPr="002A7D3D" w:rsidRDefault="005F2E86" w:rsidP="005F2E86">
      <w:pPr>
        <w:spacing w:after="120"/>
        <w:contextualSpacing/>
        <w:rPr>
          <w:szCs w:val="20"/>
          <w:lang w:eastAsia="en-AU"/>
        </w:rPr>
      </w:pPr>
      <w:r w:rsidRPr="002A7D3D">
        <w:rPr>
          <w:rFonts w:asciiTheme="minorHAnsi" w:hAnsiTheme="minorHAnsi"/>
          <w:sz w:val="22"/>
          <w:lang w:val="en" w:eastAsia="en-AU"/>
        </w:rPr>
        <w:t xml:space="preserve">The total reimbursement for out-of-pocket expenses </w:t>
      </w:r>
      <w:r>
        <w:rPr>
          <w:rFonts w:asciiTheme="minorHAnsi" w:hAnsiTheme="minorHAnsi"/>
          <w:sz w:val="22"/>
          <w:lang w:val="en" w:eastAsia="en-AU"/>
        </w:rPr>
        <w:t>can</w:t>
      </w:r>
      <w:r w:rsidRPr="002A7D3D">
        <w:rPr>
          <w:rFonts w:asciiTheme="minorHAnsi" w:hAnsiTheme="minorHAnsi"/>
          <w:sz w:val="22"/>
          <w:lang w:val="en" w:eastAsia="en-AU"/>
        </w:rPr>
        <w:t>not exceed $</w:t>
      </w:r>
      <w:r>
        <w:rPr>
          <w:rFonts w:asciiTheme="minorHAnsi" w:hAnsiTheme="minorHAnsi"/>
          <w:sz w:val="22"/>
          <w:lang w:val="en" w:eastAsia="en-AU"/>
        </w:rPr>
        <w:t>4</w:t>
      </w:r>
      <w:r w:rsidRPr="002A7D3D">
        <w:rPr>
          <w:rFonts w:asciiTheme="minorHAnsi" w:hAnsiTheme="minorHAnsi"/>
          <w:sz w:val="22"/>
          <w:lang w:val="en" w:eastAsia="en-AU"/>
        </w:rPr>
        <w:t>000</w:t>
      </w:r>
      <w:r>
        <w:rPr>
          <w:rFonts w:asciiTheme="minorHAnsi" w:hAnsiTheme="minorHAnsi"/>
          <w:sz w:val="22"/>
          <w:lang w:val="en" w:eastAsia="en-AU"/>
        </w:rPr>
        <w:t xml:space="preserve"> for each donor</w:t>
      </w:r>
      <w:r w:rsidRPr="002A7D3D">
        <w:rPr>
          <w:rFonts w:asciiTheme="minorHAnsi" w:hAnsiTheme="minorHAnsi"/>
          <w:sz w:val="22"/>
          <w:lang w:val="en" w:eastAsia="en-AU"/>
        </w:rPr>
        <w:t>.</w:t>
      </w:r>
      <w:r>
        <w:rPr>
          <w:rFonts w:asciiTheme="minorHAnsi" w:hAnsiTheme="minorHAnsi"/>
          <w:sz w:val="22"/>
          <w:lang w:val="en" w:eastAsia="en-AU"/>
        </w:rPr>
        <w:t xml:space="preserve"> Any travel and accommodation expenses claimed for a support person during the donor’s hospital admission are also included in the $4000 maximum reimbursement amount. </w:t>
      </w:r>
    </w:p>
    <w:p w14:paraId="0FA0E05C" w14:textId="77777777" w:rsidR="005F2E86" w:rsidRDefault="005F2E86" w:rsidP="005F2E86">
      <w:pPr>
        <w:spacing w:after="200" w:line="276" w:lineRule="auto"/>
        <w:rPr>
          <w:rFonts w:asciiTheme="minorHAnsi" w:hAnsiTheme="minorHAnsi"/>
          <w:i/>
          <w:iCs/>
          <w:szCs w:val="20"/>
          <w:lang w:eastAsia="en-AU"/>
        </w:rPr>
      </w:pPr>
    </w:p>
    <w:p w14:paraId="49F8E1AE" w14:textId="53631BDE" w:rsidR="00AA0171" w:rsidRPr="002A7D3D" w:rsidRDefault="00AA0171" w:rsidP="00CA7B35">
      <w:pPr>
        <w:keepNext/>
        <w:keepLines/>
        <w:numPr>
          <w:ilvl w:val="0"/>
          <w:numId w:val="26"/>
        </w:numPr>
        <w:spacing w:after="240"/>
        <w:ind w:left="357" w:hanging="357"/>
        <w:outlineLvl w:val="0"/>
        <w:rPr>
          <w:rFonts w:asciiTheme="minorHAnsi" w:hAnsiTheme="minorHAnsi" w:cs="Arial"/>
          <w:b/>
          <w:bCs/>
          <w:kern w:val="28"/>
          <w:sz w:val="28"/>
          <w:szCs w:val="32"/>
          <w:lang w:eastAsia="en-AU"/>
        </w:rPr>
      </w:pPr>
      <w:bookmarkStart w:id="49" w:name="_Toc193980929"/>
      <w:bookmarkStart w:id="50" w:name="_Toc194938620"/>
      <w:bookmarkEnd w:id="49"/>
      <w:r>
        <w:rPr>
          <w:rFonts w:asciiTheme="minorHAnsi" w:hAnsiTheme="minorHAnsi" w:cs="Arial"/>
          <w:b/>
          <w:bCs/>
          <w:kern w:val="28"/>
          <w:sz w:val="28"/>
          <w:szCs w:val="32"/>
          <w:lang w:eastAsia="en-AU"/>
        </w:rPr>
        <w:t>Requesting a review of application assessment</w:t>
      </w:r>
      <w:bookmarkEnd w:id="50"/>
      <w:r>
        <w:rPr>
          <w:rFonts w:asciiTheme="minorHAnsi" w:hAnsiTheme="minorHAnsi" w:cs="Arial"/>
          <w:b/>
          <w:bCs/>
          <w:kern w:val="28"/>
          <w:sz w:val="28"/>
          <w:szCs w:val="32"/>
          <w:lang w:eastAsia="en-AU"/>
        </w:rPr>
        <w:t xml:space="preserve"> </w:t>
      </w:r>
    </w:p>
    <w:p w14:paraId="70BE9F5E" w14:textId="03AECED5" w:rsidR="005F2E86" w:rsidRPr="00CA7B35" w:rsidRDefault="005F2E86" w:rsidP="00CA7B35">
      <w:pPr>
        <w:pStyle w:val="NormalWeb"/>
        <w:shd w:val="clear" w:color="auto" w:fill="FFFFFF"/>
        <w:rPr>
          <w:rFonts w:asciiTheme="minorHAnsi" w:hAnsiTheme="minorHAnsi" w:cstheme="minorHAnsi"/>
          <w:color w:val="313131"/>
          <w:sz w:val="22"/>
          <w:szCs w:val="22"/>
        </w:rPr>
      </w:pPr>
      <w:r w:rsidRPr="00CA7B35">
        <w:rPr>
          <w:rFonts w:asciiTheme="minorHAnsi" w:hAnsiTheme="minorHAnsi" w:cstheme="minorHAnsi"/>
          <w:color w:val="313131"/>
          <w:sz w:val="22"/>
          <w:szCs w:val="22"/>
        </w:rPr>
        <w:t xml:space="preserve">If the donor does not agree with the department’s assessment of their claim, they can email </w:t>
      </w:r>
      <w:hyperlink r:id="rId20" w:history="1">
        <w:r w:rsidRPr="00CA7B35">
          <w:rPr>
            <w:rStyle w:val="Hyperlink"/>
            <w:rFonts w:asciiTheme="minorHAnsi" w:hAnsiTheme="minorHAnsi" w:cstheme="minorHAnsi"/>
            <w:sz w:val="22"/>
            <w:szCs w:val="22"/>
          </w:rPr>
          <w:t>livingorgandonation@health.gov.au</w:t>
        </w:r>
      </w:hyperlink>
      <w:r w:rsidRPr="00CA7B35">
        <w:rPr>
          <w:rFonts w:asciiTheme="minorHAnsi" w:hAnsiTheme="minorHAnsi" w:cstheme="minorHAnsi"/>
          <w:color w:val="313131"/>
          <w:sz w:val="22"/>
          <w:szCs w:val="22"/>
        </w:rPr>
        <w:t xml:space="preserve"> within 28 days of the decision to request a review. </w:t>
      </w:r>
    </w:p>
    <w:p w14:paraId="5BF4C6C4" w14:textId="2D9D064F" w:rsidR="005F2E86" w:rsidRPr="00CA7B35" w:rsidRDefault="005F2E86" w:rsidP="00CA7B35">
      <w:pPr>
        <w:pStyle w:val="NormalWeb"/>
        <w:shd w:val="clear" w:color="auto" w:fill="FFFFFF"/>
        <w:rPr>
          <w:rFonts w:asciiTheme="minorHAnsi" w:hAnsiTheme="minorHAnsi" w:cstheme="minorHAnsi"/>
          <w:color w:val="313131"/>
          <w:sz w:val="22"/>
          <w:szCs w:val="22"/>
        </w:rPr>
      </w:pPr>
      <w:r w:rsidRPr="00CA7B35">
        <w:rPr>
          <w:rFonts w:asciiTheme="minorHAnsi" w:hAnsiTheme="minorHAnsi" w:cstheme="minorHAnsi"/>
          <w:color w:val="313131"/>
          <w:sz w:val="22"/>
          <w:szCs w:val="22"/>
        </w:rPr>
        <w:t xml:space="preserve">A team member who was not involved in the original </w:t>
      </w:r>
      <w:r w:rsidR="00156470">
        <w:rPr>
          <w:rFonts w:asciiTheme="minorHAnsi" w:hAnsiTheme="minorHAnsi" w:cstheme="minorHAnsi"/>
          <w:color w:val="313131"/>
          <w:sz w:val="22"/>
          <w:szCs w:val="22"/>
        </w:rPr>
        <w:t>assessment</w:t>
      </w:r>
      <w:r w:rsidR="00156470" w:rsidRPr="00CA7B35">
        <w:rPr>
          <w:rFonts w:asciiTheme="minorHAnsi" w:hAnsiTheme="minorHAnsi" w:cstheme="minorHAnsi"/>
          <w:color w:val="313131"/>
          <w:sz w:val="22"/>
          <w:szCs w:val="22"/>
        </w:rPr>
        <w:t xml:space="preserve"> </w:t>
      </w:r>
      <w:r w:rsidRPr="00CA7B35">
        <w:rPr>
          <w:rFonts w:asciiTheme="minorHAnsi" w:hAnsiTheme="minorHAnsi" w:cstheme="minorHAnsi"/>
          <w:color w:val="313131"/>
          <w:sz w:val="22"/>
          <w:szCs w:val="22"/>
        </w:rPr>
        <w:t>will review the case</w:t>
      </w:r>
      <w:r w:rsidR="00156470">
        <w:rPr>
          <w:rFonts w:asciiTheme="minorHAnsi" w:hAnsiTheme="minorHAnsi" w:cstheme="minorHAnsi"/>
          <w:color w:val="313131"/>
          <w:sz w:val="22"/>
          <w:szCs w:val="22"/>
        </w:rPr>
        <w:t>. T</w:t>
      </w:r>
      <w:r w:rsidRPr="00CA7B35">
        <w:rPr>
          <w:rFonts w:asciiTheme="minorHAnsi" w:hAnsiTheme="minorHAnsi" w:cstheme="minorHAnsi"/>
          <w:color w:val="313131"/>
          <w:sz w:val="22"/>
          <w:szCs w:val="22"/>
        </w:rPr>
        <w:t xml:space="preserve">he donor </w:t>
      </w:r>
      <w:r w:rsidR="00156470">
        <w:rPr>
          <w:rFonts w:asciiTheme="minorHAnsi" w:hAnsiTheme="minorHAnsi" w:cstheme="minorHAnsi"/>
          <w:color w:val="313131"/>
          <w:sz w:val="22"/>
          <w:szCs w:val="22"/>
        </w:rPr>
        <w:t xml:space="preserve">will be informed of </w:t>
      </w:r>
      <w:r w:rsidRPr="00CA7B35">
        <w:rPr>
          <w:rFonts w:asciiTheme="minorHAnsi" w:hAnsiTheme="minorHAnsi" w:cstheme="minorHAnsi"/>
          <w:color w:val="313131"/>
          <w:sz w:val="22"/>
          <w:szCs w:val="22"/>
        </w:rPr>
        <w:t xml:space="preserve">the outcome within 21 days. If a longer </w:t>
      </w:r>
      <w:r w:rsidR="00156470">
        <w:rPr>
          <w:rFonts w:asciiTheme="minorHAnsi" w:hAnsiTheme="minorHAnsi" w:cstheme="minorHAnsi"/>
          <w:color w:val="313131"/>
          <w:sz w:val="22"/>
          <w:szCs w:val="22"/>
        </w:rPr>
        <w:t xml:space="preserve">review </w:t>
      </w:r>
      <w:r w:rsidRPr="00CA7B35">
        <w:rPr>
          <w:rFonts w:asciiTheme="minorHAnsi" w:hAnsiTheme="minorHAnsi" w:cstheme="minorHAnsi"/>
          <w:color w:val="313131"/>
          <w:sz w:val="22"/>
          <w:szCs w:val="22"/>
        </w:rPr>
        <w:t>period is required, the department will contact the donor.</w:t>
      </w:r>
    </w:p>
    <w:p w14:paraId="587A4384" w14:textId="2C97F43F" w:rsidR="005F2E86" w:rsidRPr="00CA7B35" w:rsidRDefault="005F2E86" w:rsidP="00CA7B35">
      <w:pPr>
        <w:pStyle w:val="NormalWeb"/>
        <w:shd w:val="clear" w:color="auto" w:fill="FFFFFF"/>
        <w:rPr>
          <w:rFonts w:asciiTheme="minorHAnsi" w:hAnsiTheme="minorHAnsi" w:cstheme="minorHAnsi"/>
          <w:color w:val="313131"/>
          <w:sz w:val="22"/>
          <w:szCs w:val="22"/>
        </w:rPr>
      </w:pPr>
      <w:r w:rsidRPr="00CA7B35">
        <w:rPr>
          <w:rFonts w:asciiTheme="minorHAnsi" w:hAnsiTheme="minorHAnsi" w:cstheme="minorHAnsi"/>
          <w:color w:val="313131"/>
          <w:sz w:val="22"/>
          <w:szCs w:val="22"/>
        </w:rPr>
        <w:t>If the donor is still not satisfied with the review outcome, they can contact the </w:t>
      </w:r>
      <w:hyperlink r:id="rId21" w:history="1">
        <w:r w:rsidRPr="00CA7B35">
          <w:rPr>
            <w:rStyle w:val="Hyperlink"/>
            <w:rFonts w:asciiTheme="minorHAnsi" w:hAnsiTheme="minorHAnsi" w:cstheme="minorHAnsi"/>
            <w:color w:val="006FB0"/>
            <w:sz w:val="22"/>
            <w:szCs w:val="22"/>
          </w:rPr>
          <w:t>Commonwealth Ombudsman</w:t>
        </w:r>
      </w:hyperlink>
      <w:r w:rsidRPr="00CA7B35">
        <w:rPr>
          <w:rFonts w:asciiTheme="minorHAnsi" w:hAnsiTheme="minorHAnsi" w:cstheme="minorHAnsi"/>
          <w:color w:val="313131"/>
          <w:sz w:val="22"/>
          <w:szCs w:val="22"/>
        </w:rPr>
        <w:t>.</w:t>
      </w:r>
    </w:p>
    <w:p w14:paraId="2E1BDF6B" w14:textId="5CE6E21E" w:rsidR="002A7D3D" w:rsidRPr="007A11F0" w:rsidRDefault="002A7D3D" w:rsidP="007A11F0">
      <w:pPr>
        <w:pStyle w:val="ListParagraph"/>
        <w:numPr>
          <w:ilvl w:val="0"/>
          <w:numId w:val="26"/>
        </w:numPr>
        <w:rPr>
          <w:rFonts w:asciiTheme="minorHAnsi" w:hAnsiTheme="minorHAnsi" w:cstheme="minorHAnsi"/>
          <w:b/>
          <w:bCs/>
          <w:kern w:val="28"/>
          <w:sz w:val="28"/>
          <w:szCs w:val="32"/>
          <w:lang w:eastAsia="en-AU"/>
        </w:rPr>
      </w:pPr>
      <w:r w:rsidRPr="007A11F0">
        <w:rPr>
          <w:rFonts w:asciiTheme="minorHAnsi" w:hAnsiTheme="minorHAnsi" w:cstheme="minorHAnsi"/>
          <w:b/>
          <w:bCs/>
          <w:kern w:val="28"/>
          <w:sz w:val="28"/>
          <w:szCs w:val="32"/>
          <w:lang w:eastAsia="en-AU"/>
        </w:rPr>
        <w:t>Supporting Living Organ Donors Program definitions</w:t>
      </w:r>
    </w:p>
    <w:p w14:paraId="7E56C483" w14:textId="77777777" w:rsidR="002A7D3D" w:rsidRPr="002A7D3D" w:rsidRDefault="002A7D3D" w:rsidP="002A7D3D">
      <w:pPr>
        <w:spacing w:after="40"/>
        <w:rPr>
          <w:rFonts w:asciiTheme="minorHAnsi" w:hAnsiTheme="minorHAnsi"/>
          <w:color w:val="000000"/>
          <w:sz w:val="22"/>
          <w:lang w:eastAsia="en-AU"/>
        </w:rPr>
      </w:pPr>
      <w:r w:rsidRPr="002A7D3D">
        <w:rPr>
          <w:rFonts w:asciiTheme="minorHAnsi" w:hAnsiTheme="minorHAnsi"/>
          <w:color w:val="000000"/>
          <w:sz w:val="22"/>
          <w:lang w:eastAsia="en-AU"/>
        </w:rPr>
        <w:t>This section provides definitions of terms used in the Supporting Living Organ Donors Program.</w:t>
      </w:r>
    </w:p>
    <w:p w14:paraId="61BDE214" w14:textId="77777777" w:rsidR="002A7D3D" w:rsidRPr="002A7D3D" w:rsidRDefault="002A7D3D" w:rsidP="002A7D3D">
      <w:pPr>
        <w:spacing w:after="40"/>
        <w:rPr>
          <w:rFonts w:asciiTheme="minorHAnsi" w:hAnsiTheme="minorHAnsi"/>
          <w:color w:val="000000"/>
          <w:lang w:eastAsia="en-AU"/>
        </w:rPr>
      </w:pPr>
    </w:p>
    <w:p w14:paraId="4C970948" w14:textId="45360AB9" w:rsidR="002A7D3D" w:rsidRPr="007A11F0" w:rsidRDefault="002A7D3D" w:rsidP="007A11F0">
      <w:pPr>
        <w:pStyle w:val="ListParagraph"/>
        <w:keepNext/>
        <w:numPr>
          <w:ilvl w:val="1"/>
          <w:numId w:val="35"/>
        </w:numPr>
        <w:pBdr>
          <w:top w:val="single" w:sz="4" w:space="1" w:color="auto"/>
          <w:left w:val="single" w:sz="4" w:space="4" w:color="auto"/>
          <w:bottom w:val="single" w:sz="4" w:space="1" w:color="auto"/>
          <w:right w:val="single" w:sz="4" w:space="4" w:color="auto"/>
        </w:pBdr>
        <w:shd w:val="clear" w:color="auto" w:fill="C6D9F1" w:themeFill="text2" w:themeFillTint="33"/>
        <w:outlineLvl w:val="1"/>
        <w:rPr>
          <w:rFonts w:asciiTheme="minorHAnsi" w:hAnsiTheme="minorHAnsi" w:cs="Arial"/>
          <w:b/>
          <w:bCs/>
          <w:iCs/>
          <w:szCs w:val="28"/>
          <w:lang w:eastAsia="en-AU"/>
        </w:rPr>
      </w:pPr>
      <w:bookmarkStart w:id="51" w:name="_Toc194938621"/>
      <w:r w:rsidRPr="007A11F0">
        <w:rPr>
          <w:rFonts w:asciiTheme="minorHAnsi" w:hAnsiTheme="minorHAnsi" w:cs="Arial"/>
          <w:b/>
          <w:bCs/>
          <w:iCs/>
          <w:szCs w:val="28"/>
          <w:lang w:eastAsia="en-AU"/>
        </w:rPr>
        <w:t>Definitions</w:t>
      </w:r>
      <w:bookmarkEnd w:id="51"/>
    </w:p>
    <w:p w14:paraId="594BFE33" w14:textId="77777777" w:rsidR="002A7D3D" w:rsidRPr="002A7D3D" w:rsidRDefault="002A7D3D" w:rsidP="002A7D3D">
      <w:pPr>
        <w:rPr>
          <w:rFonts w:asciiTheme="minorHAnsi" w:hAnsiTheme="minorHAnsi"/>
          <w:sz w:val="12"/>
          <w:szCs w:val="20"/>
          <w:lang w:eastAsia="en-AU"/>
        </w:rPr>
      </w:pPr>
    </w:p>
    <w:p w14:paraId="5363CBB5" w14:textId="6741FAFC" w:rsidR="002A7D3D" w:rsidRPr="002A7D3D" w:rsidRDefault="007A11F0" w:rsidP="002A7D3D">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outlineLvl w:val="2"/>
        <w:rPr>
          <w:rFonts w:asciiTheme="minorHAnsi" w:hAnsiTheme="minorHAnsi" w:cs="Arial"/>
          <w:b/>
          <w:bCs/>
          <w:sz w:val="22"/>
          <w:szCs w:val="26"/>
          <w:lang w:eastAsia="en-AU"/>
        </w:rPr>
      </w:pPr>
      <w:bookmarkStart w:id="52" w:name="_Toc194938622"/>
      <w:r>
        <w:rPr>
          <w:rFonts w:asciiTheme="minorHAnsi" w:hAnsiTheme="minorHAnsi" w:cs="Arial"/>
          <w:b/>
          <w:bCs/>
          <w:sz w:val="22"/>
          <w:szCs w:val="26"/>
          <w:lang w:eastAsia="en-AU"/>
        </w:rPr>
        <w:t>8</w:t>
      </w:r>
      <w:r w:rsidR="002A7D3D" w:rsidRPr="002A7D3D">
        <w:rPr>
          <w:rFonts w:asciiTheme="minorHAnsi" w:hAnsiTheme="minorHAnsi" w:cs="Arial"/>
          <w:b/>
          <w:bCs/>
          <w:sz w:val="22"/>
          <w:szCs w:val="26"/>
          <w:lang w:eastAsia="en-AU"/>
        </w:rPr>
        <w:t>.1.1 Living organ donor</w:t>
      </w:r>
      <w:bookmarkEnd w:id="52"/>
    </w:p>
    <w:p w14:paraId="368ACF26" w14:textId="77777777" w:rsidR="002A7D3D" w:rsidRDefault="002A7D3D" w:rsidP="00686512">
      <w:pPr>
        <w:spacing w:before="80" w:after="120"/>
        <w:contextualSpacing/>
        <w:rPr>
          <w:rFonts w:asciiTheme="minorHAnsi" w:hAnsiTheme="minorHAnsi"/>
          <w:sz w:val="22"/>
          <w:szCs w:val="20"/>
          <w:lang w:eastAsia="en-AU"/>
        </w:rPr>
      </w:pPr>
      <w:r w:rsidRPr="002A7D3D">
        <w:rPr>
          <w:rFonts w:asciiTheme="minorHAnsi" w:hAnsiTheme="minorHAnsi"/>
          <w:sz w:val="22"/>
          <w:szCs w:val="20"/>
          <w:lang w:eastAsia="en-AU"/>
        </w:rPr>
        <w:t>For the purpose of this Program, a living organ donor is a person who donates a kidney or partial liver to someone with end stage kidney disease or liver failure.</w:t>
      </w:r>
    </w:p>
    <w:p w14:paraId="07E974AE" w14:textId="77777777" w:rsidR="00686512" w:rsidRPr="002A7D3D" w:rsidRDefault="00686512" w:rsidP="00686512">
      <w:pPr>
        <w:spacing w:before="80" w:after="120"/>
        <w:contextualSpacing/>
        <w:rPr>
          <w:rFonts w:asciiTheme="minorHAnsi" w:hAnsiTheme="minorHAnsi"/>
          <w:sz w:val="22"/>
          <w:szCs w:val="20"/>
          <w:lang w:eastAsia="en-AU"/>
        </w:rPr>
      </w:pPr>
    </w:p>
    <w:p w14:paraId="0639A9F8" w14:textId="4A111EA9" w:rsidR="002A7D3D" w:rsidRPr="002A7D3D" w:rsidRDefault="002A7D3D" w:rsidP="00686512">
      <w:pPr>
        <w:spacing w:after="120"/>
        <w:contextualSpacing/>
        <w:rPr>
          <w:rFonts w:asciiTheme="minorHAnsi" w:hAnsiTheme="minorHAnsi"/>
          <w:color w:val="000000"/>
          <w:sz w:val="22"/>
          <w:szCs w:val="22"/>
          <w:lang w:eastAsia="en-AU"/>
        </w:rPr>
      </w:pPr>
      <w:r w:rsidRPr="002A7D3D">
        <w:rPr>
          <w:rFonts w:asciiTheme="minorHAnsi" w:hAnsiTheme="minorHAnsi"/>
          <w:sz w:val="22"/>
          <w:szCs w:val="20"/>
          <w:lang w:eastAsia="en-AU"/>
        </w:rPr>
        <w:t>This Program does not cover</w:t>
      </w:r>
      <w:r w:rsidRPr="002A7D3D">
        <w:rPr>
          <w:szCs w:val="20"/>
          <w:lang w:eastAsia="en-AU"/>
        </w:rPr>
        <w:t xml:space="preserve"> </w:t>
      </w:r>
      <w:r w:rsidRPr="002A7D3D">
        <w:rPr>
          <w:rFonts w:asciiTheme="minorHAnsi" w:hAnsiTheme="minorHAnsi"/>
          <w:sz w:val="22"/>
          <w:szCs w:val="20"/>
          <w:lang w:eastAsia="en-AU"/>
        </w:rPr>
        <w:t xml:space="preserve">living donors of other tissues, such as blood, bone marrow, or reproductive tissues. </w:t>
      </w:r>
    </w:p>
    <w:p w14:paraId="6D3A354E" w14:textId="77777777" w:rsidR="002A7D3D" w:rsidRPr="002A7D3D" w:rsidRDefault="002A7D3D" w:rsidP="002A7D3D">
      <w:pPr>
        <w:rPr>
          <w:rFonts w:asciiTheme="minorHAnsi" w:hAnsiTheme="minorHAnsi"/>
          <w:color w:val="000000"/>
          <w:sz w:val="22"/>
          <w:szCs w:val="22"/>
          <w:lang w:eastAsia="en-AU"/>
        </w:rPr>
      </w:pPr>
    </w:p>
    <w:p w14:paraId="6D1BE399" w14:textId="427F26DF" w:rsidR="002A7D3D" w:rsidRPr="007A11F0" w:rsidRDefault="002A7D3D" w:rsidP="007A11F0">
      <w:pPr>
        <w:pStyle w:val="ListParagraph"/>
        <w:keepNext/>
        <w:numPr>
          <w:ilvl w:val="2"/>
          <w:numId w:val="3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outlineLvl w:val="2"/>
        <w:rPr>
          <w:rFonts w:asciiTheme="minorHAnsi" w:hAnsiTheme="minorHAnsi" w:cs="Arial"/>
          <w:b/>
          <w:bCs/>
          <w:sz w:val="22"/>
          <w:szCs w:val="26"/>
          <w:lang w:eastAsia="en-AU"/>
        </w:rPr>
      </w:pPr>
      <w:bookmarkStart w:id="53" w:name="_Toc194938623"/>
      <w:r w:rsidRPr="007A11F0">
        <w:rPr>
          <w:rFonts w:asciiTheme="minorHAnsi" w:hAnsiTheme="minorHAnsi" w:cs="Arial"/>
          <w:b/>
          <w:bCs/>
          <w:sz w:val="22"/>
          <w:szCs w:val="26"/>
          <w:lang w:eastAsia="en-AU"/>
        </w:rPr>
        <w:t>P</w:t>
      </w:r>
      <w:r w:rsidR="00AA0171" w:rsidRPr="007A11F0">
        <w:rPr>
          <w:rFonts w:asciiTheme="minorHAnsi" w:hAnsiTheme="minorHAnsi" w:cs="Arial"/>
          <w:b/>
          <w:bCs/>
          <w:sz w:val="22"/>
          <w:szCs w:val="26"/>
          <w:lang w:eastAsia="en-AU"/>
        </w:rPr>
        <w:t xml:space="preserve">otential </w:t>
      </w:r>
      <w:r w:rsidRPr="007A11F0">
        <w:rPr>
          <w:rFonts w:asciiTheme="minorHAnsi" w:hAnsiTheme="minorHAnsi" w:cs="Arial"/>
          <w:b/>
          <w:bCs/>
          <w:sz w:val="22"/>
          <w:szCs w:val="26"/>
          <w:lang w:eastAsia="en-AU"/>
        </w:rPr>
        <w:t>donor</w:t>
      </w:r>
      <w:bookmarkEnd w:id="53"/>
    </w:p>
    <w:p w14:paraId="61F764EF" w14:textId="77777777" w:rsidR="002A7D3D" w:rsidRPr="002A7D3D" w:rsidRDefault="002A7D3D" w:rsidP="002A7D3D">
      <w:pPr>
        <w:spacing w:after="40"/>
        <w:rPr>
          <w:rFonts w:asciiTheme="minorHAnsi" w:hAnsiTheme="minorHAnsi"/>
          <w:color w:val="000000"/>
          <w:lang w:eastAsia="en-AU"/>
        </w:rPr>
      </w:pPr>
      <w:r w:rsidRPr="002A7D3D">
        <w:rPr>
          <w:rFonts w:asciiTheme="minorHAnsi" w:hAnsiTheme="minorHAnsi"/>
          <w:sz w:val="22"/>
          <w:szCs w:val="20"/>
          <w:lang w:eastAsia="en-AU"/>
        </w:rPr>
        <w:t>Someone who has made a fully informed decision to undergo medical evaluation to be a living organ donor.</w:t>
      </w:r>
    </w:p>
    <w:p w14:paraId="6AE80481" w14:textId="77777777" w:rsidR="002A7D3D" w:rsidRPr="002A7D3D" w:rsidRDefault="002A7D3D" w:rsidP="002A7D3D">
      <w:pPr>
        <w:rPr>
          <w:rFonts w:asciiTheme="minorHAnsi" w:hAnsiTheme="minorHAnsi"/>
          <w:color w:val="000000"/>
          <w:lang w:eastAsia="en-AU"/>
        </w:rPr>
      </w:pPr>
    </w:p>
    <w:p w14:paraId="6201C757" w14:textId="1FC2892D" w:rsidR="002A7D3D" w:rsidRPr="007A11F0" w:rsidRDefault="002A7D3D" w:rsidP="007A11F0">
      <w:pPr>
        <w:pStyle w:val="ListParagraph"/>
        <w:keepNext/>
        <w:numPr>
          <w:ilvl w:val="2"/>
          <w:numId w:val="3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outlineLvl w:val="2"/>
        <w:rPr>
          <w:rFonts w:asciiTheme="minorHAnsi" w:hAnsiTheme="minorHAnsi" w:cs="Arial"/>
          <w:b/>
          <w:bCs/>
          <w:sz w:val="22"/>
          <w:szCs w:val="26"/>
          <w:lang w:eastAsia="en-AU"/>
        </w:rPr>
      </w:pPr>
      <w:bookmarkStart w:id="54" w:name="_Toc194938624"/>
      <w:r w:rsidRPr="007A11F0">
        <w:rPr>
          <w:rFonts w:asciiTheme="minorHAnsi" w:hAnsiTheme="minorHAnsi" w:cs="Arial"/>
          <w:b/>
          <w:bCs/>
          <w:sz w:val="22"/>
          <w:szCs w:val="26"/>
          <w:lang w:eastAsia="en-AU"/>
        </w:rPr>
        <w:t>Work-up</w:t>
      </w:r>
      <w:bookmarkEnd w:id="54"/>
    </w:p>
    <w:p w14:paraId="794945D2" w14:textId="77777777" w:rsidR="002A7D3D" w:rsidRPr="002A7D3D" w:rsidRDefault="002A7D3D" w:rsidP="002A7D3D">
      <w:pPr>
        <w:spacing w:after="40"/>
        <w:rPr>
          <w:rFonts w:asciiTheme="minorHAnsi" w:hAnsiTheme="minorHAnsi"/>
          <w:color w:val="000000"/>
          <w:lang w:eastAsia="en-AU"/>
        </w:rPr>
      </w:pPr>
      <w:r w:rsidRPr="002A7D3D">
        <w:rPr>
          <w:rFonts w:asciiTheme="minorHAnsi" w:hAnsiTheme="minorHAnsi"/>
          <w:sz w:val="22"/>
          <w:szCs w:val="20"/>
          <w:lang w:eastAsia="en-AU"/>
        </w:rPr>
        <w:t>Tests of physical and mental health that are taken to ensure the donor is medically suitable to proceed to donation.</w:t>
      </w:r>
    </w:p>
    <w:p w14:paraId="0B0874BD" w14:textId="77777777" w:rsidR="002A7D3D" w:rsidRPr="002A7D3D" w:rsidRDefault="002A7D3D" w:rsidP="002A7D3D">
      <w:pPr>
        <w:rPr>
          <w:rFonts w:asciiTheme="minorHAnsi" w:hAnsiTheme="minorHAnsi"/>
          <w:color w:val="000000"/>
          <w:lang w:eastAsia="en-AU"/>
        </w:rPr>
      </w:pPr>
    </w:p>
    <w:p w14:paraId="5E733C6B" w14:textId="77777777" w:rsidR="002A7D3D" w:rsidRPr="002A7D3D" w:rsidRDefault="002A7D3D" w:rsidP="007A11F0">
      <w:pPr>
        <w:keepNext/>
        <w:numPr>
          <w:ilvl w:val="2"/>
          <w:numId w:val="3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outlineLvl w:val="2"/>
        <w:rPr>
          <w:rFonts w:asciiTheme="minorHAnsi" w:hAnsiTheme="minorHAnsi" w:cs="Arial"/>
          <w:b/>
          <w:bCs/>
          <w:sz w:val="22"/>
          <w:szCs w:val="26"/>
          <w:lang w:eastAsia="en-AU"/>
        </w:rPr>
      </w:pPr>
      <w:bookmarkStart w:id="55" w:name="_Toc194938625"/>
      <w:r w:rsidRPr="002A7D3D">
        <w:rPr>
          <w:rFonts w:asciiTheme="minorHAnsi" w:hAnsiTheme="minorHAnsi" w:cs="Arial"/>
          <w:b/>
          <w:bCs/>
          <w:sz w:val="22"/>
          <w:szCs w:val="26"/>
          <w:lang w:eastAsia="en-AU"/>
        </w:rPr>
        <w:t>Regular (hours)</w:t>
      </w:r>
      <w:bookmarkEnd w:id="55"/>
    </w:p>
    <w:p w14:paraId="3E9666AD" w14:textId="5ADA59EB" w:rsidR="002A7D3D" w:rsidRDefault="002A7D3D" w:rsidP="00436E7C">
      <w:pPr>
        <w:spacing w:after="40"/>
        <w:rPr>
          <w:rFonts w:asciiTheme="minorHAnsi" w:hAnsiTheme="minorHAnsi"/>
          <w:color w:val="000000"/>
          <w:lang w:eastAsia="en-AU"/>
        </w:rPr>
      </w:pPr>
      <w:r w:rsidRPr="00C503C9">
        <w:rPr>
          <w:rFonts w:asciiTheme="minorHAnsi" w:hAnsiTheme="minorHAnsi"/>
          <w:sz w:val="22"/>
          <w:szCs w:val="20"/>
          <w:lang w:eastAsia="en-AU"/>
        </w:rPr>
        <w:t xml:space="preserve">Casual employees </w:t>
      </w:r>
      <w:r w:rsidR="00C503C9" w:rsidRPr="002E4243">
        <w:rPr>
          <w:rFonts w:asciiTheme="minorHAnsi" w:hAnsiTheme="minorHAnsi"/>
          <w:sz w:val="22"/>
          <w:szCs w:val="20"/>
          <w:lang w:eastAsia="en-AU"/>
        </w:rPr>
        <w:t>can</w:t>
      </w:r>
      <w:r w:rsidR="00C503C9" w:rsidRPr="00C503C9">
        <w:rPr>
          <w:rFonts w:asciiTheme="minorHAnsi" w:hAnsiTheme="minorHAnsi"/>
          <w:sz w:val="22"/>
          <w:szCs w:val="20"/>
          <w:lang w:eastAsia="en-AU"/>
        </w:rPr>
        <w:t xml:space="preserve"> </w:t>
      </w:r>
      <w:r w:rsidRPr="00C503C9">
        <w:rPr>
          <w:rFonts w:asciiTheme="minorHAnsi" w:hAnsiTheme="minorHAnsi"/>
          <w:sz w:val="22"/>
          <w:szCs w:val="20"/>
          <w:lang w:eastAsia="en-AU"/>
        </w:rPr>
        <w:t>calculate their ‘regular’ hours by averaging their weekly hours worked over 8 weeks, or 56 days</w:t>
      </w:r>
      <w:r w:rsidR="00436E7C" w:rsidRPr="002E4243">
        <w:rPr>
          <w:rFonts w:asciiTheme="minorHAnsi" w:hAnsiTheme="minorHAnsi"/>
          <w:sz w:val="22"/>
          <w:szCs w:val="20"/>
          <w:lang w:eastAsia="en-AU"/>
        </w:rPr>
        <w:t>.</w:t>
      </w:r>
      <w:r w:rsidRPr="00C503C9">
        <w:rPr>
          <w:rFonts w:asciiTheme="minorHAnsi" w:hAnsiTheme="minorHAnsi"/>
          <w:sz w:val="22"/>
          <w:szCs w:val="20"/>
          <w:lang w:eastAsia="en-AU"/>
        </w:rPr>
        <w:t xml:space="preserve"> </w:t>
      </w:r>
    </w:p>
    <w:p w14:paraId="64013BC2" w14:textId="77777777" w:rsidR="00436E7C" w:rsidRPr="002A7D3D" w:rsidRDefault="00436E7C" w:rsidP="002E4243">
      <w:pPr>
        <w:spacing w:after="40"/>
        <w:rPr>
          <w:rFonts w:asciiTheme="minorHAnsi" w:hAnsiTheme="minorHAnsi"/>
          <w:color w:val="000000"/>
          <w:lang w:eastAsia="en-AU"/>
        </w:rPr>
      </w:pPr>
    </w:p>
    <w:p w14:paraId="2AEDD7C3" w14:textId="77777777" w:rsidR="002A7D3D" w:rsidRPr="002A7D3D" w:rsidRDefault="002A7D3D" w:rsidP="007A11F0">
      <w:pPr>
        <w:keepNext/>
        <w:numPr>
          <w:ilvl w:val="2"/>
          <w:numId w:val="3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outlineLvl w:val="2"/>
        <w:rPr>
          <w:rFonts w:asciiTheme="minorHAnsi" w:hAnsiTheme="minorHAnsi" w:cs="Arial"/>
          <w:b/>
          <w:bCs/>
          <w:sz w:val="22"/>
          <w:szCs w:val="26"/>
          <w:lang w:eastAsia="en-AU"/>
        </w:rPr>
      </w:pPr>
      <w:bookmarkStart w:id="56" w:name="_Toc194938626"/>
      <w:r w:rsidRPr="002A7D3D">
        <w:rPr>
          <w:rFonts w:asciiTheme="minorHAnsi" w:hAnsiTheme="minorHAnsi" w:cs="Arial"/>
          <w:b/>
          <w:bCs/>
          <w:sz w:val="22"/>
          <w:szCs w:val="26"/>
          <w:lang w:eastAsia="en-AU"/>
        </w:rPr>
        <w:t>Ex-gratia payment</w:t>
      </w:r>
      <w:bookmarkEnd w:id="56"/>
    </w:p>
    <w:p w14:paraId="017B1050" w14:textId="28071CFD" w:rsidR="002A7D3D" w:rsidRPr="002A7D3D" w:rsidRDefault="002A7D3D" w:rsidP="002A7D3D">
      <w:pPr>
        <w:spacing w:after="40"/>
        <w:rPr>
          <w:rFonts w:asciiTheme="minorHAnsi" w:hAnsiTheme="minorHAnsi"/>
          <w:color w:val="000000"/>
          <w:lang w:eastAsia="en-AU"/>
        </w:rPr>
      </w:pPr>
      <w:r w:rsidRPr="002A7D3D">
        <w:rPr>
          <w:rFonts w:asciiTheme="minorHAnsi" w:hAnsiTheme="minorHAnsi"/>
          <w:sz w:val="22"/>
          <w:szCs w:val="20"/>
          <w:lang w:eastAsia="en-AU"/>
        </w:rPr>
        <w:t xml:space="preserve">For the purposes of this Program, an ex-gratia payment is a sum of money provided by an employer to an employee and at the discretion of the employer </w:t>
      </w:r>
      <w:r w:rsidR="00BF3A71" w:rsidRPr="002A7D3D">
        <w:rPr>
          <w:rFonts w:asciiTheme="minorHAnsi" w:hAnsiTheme="minorHAnsi"/>
          <w:sz w:val="22"/>
          <w:szCs w:val="20"/>
          <w:lang w:eastAsia="en-AU"/>
        </w:rPr>
        <w:t>(</w:t>
      </w:r>
      <w:r w:rsidR="00BF3A71">
        <w:rPr>
          <w:rFonts w:asciiTheme="minorHAnsi" w:hAnsiTheme="minorHAnsi"/>
          <w:sz w:val="22"/>
          <w:szCs w:val="20"/>
          <w:lang w:eastAsia="en-AU"/>
        </w:rPr>
        <w:t xml:space="preserve">i.e. </w:t>
      </w:r>
      <w:r w:rsidR="00BF3A71" w:rsidRPr="002A7D3D">
        <w:rPr>
          <w:rFonts w:asciiTheme="minorHAnsi" w:hAnsiTheme="minorHAnsi"/>
          <w:sz w:val="22"/>
          <w:szCs w:val="20"/>
          <w:lang w:eastAsia="en-AU"/>
        </w:rPr>
        <w:t>without there being any legal obligation or legal liability to do so)</w:t>
      </w:r>
      <w:r w:rsidR="00BF3A71">
        <w:rPr>
          <w:rFonts w:asciiTheme="minorHAnsi" w:hAnsiTheme="minorHAnsi"/>
          <w:sz w:val="22"/>
          <w:szCs w:val="20"/>
          <w:lang w:eastAsia="en-AU"/>
        </w:rPr>
        <w:t xml:space="preserve"> </w:t>
      </w:r>
      <w:r w:rsidRPr="002A7D3D">
        <w:rPr>
          <w:rFonts w:asciiTheme="minorHAnsi" w:hAnsiTheme="minorHAnsi"/>
          <w:sz w:val="22"/>
          <w:szCs w:val="20"/>
          <w:lang w:eastAsia="en-AU"/>
        </w:rPr>
        <w:t>where the employee has no entitlement to paid leave.</w:t>
      </w:r>
    </w:p>
    <w:p w14:paraId="692D7094" w14:textId="77777777" w:rsidR="002A7D3D" w:rsidRPr="002A7D3D" w:rsidRDefault="002A7D3D" w:rsidP="002A7D3D">
      <w:pPr>
        <w:spacing w:after="40"/>
        <w:rPr>
          <w:rFonts w:asciiTheme="minorHAnsi" w:hAnsiTheme="minorHAnsi"/>
          <w:sz w:val="22"/>
          <w:szCs w:val="20"/>
          <w:lang w:eastAsia="en-AU"/>
        </w:rPr>
      </w:pPr>
    </w:p>
    <w:p w14:paraId="0F44BB5B" w14:textId="77777777" w:rsidR="002A7D3D" w:rsidRPr="002A7D3D" w:rsidRDefault="002A7D3D" w:rsidP="007A11F0">
      <w:pPr>
        <w:keepNext/>
        <w:numPr>
          <w:ilvl w:val="2"/>
          <w:numId w:val="3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outlineLvl w:val="2"/>
        <w:rPr>
          <w:rFonts w:asciiTheme="minorHAnsi" w:hAnsiTheme="minorHAnsi" w:cs="Arial"/>
          <w:b/>
          <w:bCs/>
          <w:sz w:val="22"/>
          <w:szCs w:val="26"/>
          <w:lang w:eastAsia="en-AU"/>
        </w:rPr>
      </w:pPr>
      <w:bookmarkStart w:id="57" w:name="_Toc194938627"/>
      <w:r w:rsidRPr="002A7D3D">
        <w:rPr>
          <w:rFonts w:asciiTheme="minorHAnsi" w:hAnsiTheme="minorHAnsi" w:cs="Arial"/>
          <w:b/>
          <w:bCs/>
          <w:sz w:val="22"/>
          <w:szCs w:val="26"/>
          <w:lang w:eastAsia="en-AU"/>
        </w:rPr>
        <w:t>Out-of-pocket expenses</w:t>
      </w:r>
      <w:bookmarkEnd w:id="57"/>
    </w:p>
    <w:p w14:paraId="5AD44BFA" w14:textId="33EFD646" w:rsidR="002A7D3D" w:rsidRPr="002A7D3D" w:rsidRDefault="002A7D3D" w:rsidP="002A7D3D">
      <w:pPr>
        <w:spacing w:after="40"/>
        <w:rPr>
          <w:rFonts w:asciiTheme="minorHAnsi" w:hAnsiTheme="minorHAnsi"/>
          <w:color w:val="000000"/>
          <w:lang w:eastAsia="en-AU"/>
        </w:rPr>
      </w:pPr>
      <w:r w:rsidRPr="002A7D3D">
        <w:rPr>
          <w:rFonts w:asciiTheme="minorHAnsi" w:hAnsiTheme="minorHAnsi"/>
          <w:sz w:val="22"/>
          <w:szCs w:val="20"/>
          <w:lang w:eastAsia="en-AU"/>
        </w:rPr>
        <w:t>Out-of-pocket expenses are costs</w:t>
      </w:r>
      <w:r w:rsidR="00BF3A71">
        <w:rPr>
          <w:rFonts w:asciiTheme="minorHAnsi" w:hAnsiTheme="minorHAnsi"/>
          <w:sz w:val="22"/>
          <w:szCs w:val="20"/>
          <w:lang w:eastAsia="en-AU"/>
        </w:rPr>
        <w:t xml:space="preserve"> </w:t>
      </w:r>
      <w:r w:rsidR="00BF3A71" w:rsidRPr="002A7D3D">
        <w:rPr>
          <w:rFonts w:asciiTheme="minorHAnsi" w:hAnsiTheme="minorHAnsi"/>
          <w:sz w:val="22"/>
          <w:szCs w:val="20"/>
          <w:lang w:eastAsia="en-AU"/>
        </w:rPr>
        <w:t>e.g.  accommodation and transport</w:t>
      </w:r>
      <w:r w:rsidRPr="002A7D3D">
        <w:rPr>
          <w:rFonts w:asciiTheme="minorHAnsi" w:hAnsiTheme="minorHAnsi"/>
          <w:sz w:val="22"/>
          <w:szCs w:val="20"/>
          <w:lang w:eastAsia="en-AU"/>
        </w:rPr>
        <w:t xml:space="preserve"> incurred by a donor as a result of attend</w:t>
      </w:r>
      <w:r w:rsidR="002E6DC0">
        <w:rPr>
          <w:rFonts w:asciiTheme="minorHAnsi" w:hAnsiTheme="minorHAnsi"/>
          <w:sz w:val="22"/>
          <w:szCs w:val="20"/>
          <w:lang w:eastAsia="en-AU"/>
        </w:rPr>
        <w:t>ing</w:t>
      </w:r>
      <w:r w:rsidRPr="002A7D3D">
        <w:rPr>
          <w:rFonts w:asciiTheme="minorHAnsi" w:hAnsiTheme="minorHAnsi"/>
          <w:sz w:val="22"/>
          <w:szCs w:val="20"/>
          <w:lang w:eastAsia="en-AU"/>
        </w:rPr>
        <w:t xml:space="preserve"> </w:t>
      </w:r>
      <w:r w:rsidR="00BF3A71">
        <w:rPr>
          <w:rFonts w:asciiTheme="minorHAnsi" w:hAnsiTheme="minorHAnsi"/>
          <w:sz w:val="22"/>
          <w:szCs w:val="20"/>
          <w:lang w:eastAsia="en-AU"/>
        </w:rPr>
        <w:t xml:space="preserve">medical </w:t>
      </w:r>
      <w:r w:rsidRPr="002A7D3D">
        <w:rPr>
          <w:rFonts w:asciiTheme="minorHAnsi" w:hAnsiTheme="minorHAnsi"/>
          <w:sz w:val="22"/>
          <w:szCs w:val="20"/>
          <w:lang w:eastAsia="en-AU"/>
        </w:rPr>
        <w:t>appointments.</w:t>
      </w:r>
    </w:p>
    <w:p w14:paraId="1D739F52" w14:textId="77777777" w:rsidR="002A7D3D" w:rsidRPr="002A7D3D" w:rsidRDefault="002A7D3D" w:rsidP="002A7D3D">
      <w:pPr>
        <w:spacing w:after="40"/>
        <w:rPr>
          <w:rFonts w:asciiTheme="minorHAnsi" w:hAnsiTheme="minorHAnsi"/>
          <w:sz w:val="22"/>
          <w:szCs w:val="22"/>
          <w:lang w:eastAsia="en-AU"/>
        </w:rPr>
      </w:pPr>
    </w:p>
    <w:p w14:paraId="77B3DD09" w14:textId="0D96B46D" w:rsidR="002A7D3D" w:rsidRPr="002A7D3D" w:rsidRDefault="002A7D3D" w:rsidP="007A11F0">
      <w:pPr>
        <w:keepNext/>
        <w:numPr>
          <w:ilvl w:val="2"/>
          <w:numId w:val="3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outlineLvl w:val="2"/>
        <w:rPr>
          <w:rFonts w:asciiTheme="minorHAnsi" w:hAnsiTheme="minorHAnsi" w:cs="Arial"/>
          <w:b/>
          <w:bCs/>
          <w:sz w:val="22"/>
          <w:szCs w:val="26"/>
          <w:lang w:eastAsia="en-AU"/>
        </w:rPr>
      </w:pPr>
      <w:bookmarkStart w:id="58" w:name="_Toc194938628"/>
      <w:r w:rsidRPr="002A7D3D">
        <w:rPr>
          <w:rFonts w:asciiTheme="minorHAnsi" w:hAnsiTheme="minorHAnsi" w:cs="Arial"/>
          <w:b/>
          <w:bCs/>
          <w:sz w:val="22"/>
          <w:szCs w:val="26"/>
          <w:lang w:eastAsia="en-AU"/>
        </w:rPr>
        <w:t>Reasonable amounts for accommodation</w:t>
      </w:r>
      <w:bookmarkEnd w:id="58"/>
      <w:r w:rsidRPr="002A7D3D">
        <w:rPr>
          <w:rFonts w:asciiTheme="minorHAnsi" w:hAnsiTheme="minorHAnsi" w:cs="Arial"/>
          <w:b/>
          <w:bCs/>
          <w:sz w:val="22"/>
          <w:szCs w:val="26"/>
          <w:lang w:eastAsia="en-AU"/>
        </w:rPr>
        <w:t xml:space="preserve"> </w:t>
      </w:r>
    </w:p>
    <w:p w14:paraId="731A8DD6" w14:textId="0A62414D" w:rsidR="002A7D3D" w:rsidRPr="009B647A" w:rsidRDefault="009B647A" w:rsidP="002A7D3D">
      <w:pPr>
        <w:rPr>
          <w:rFonts w:asciiTheme="minorHAnsi" w:hAnsiTheme="minorHAnsi" w:cstheme="minorHAnsi"/>
          <w:sz w:val="22"/>
          <w:szCs w:val="22"/>
          <w:lang w:eastAsia="en-AU"/>
        </w:rPr>
      </w:pPr>
      <w:r w:rsidRPr="009B647A">
        <w:rPr>
          <w:rFonts w:asciiTheme="minorHAnsi" w:hAnsiTheme="minorHAnsi" w:cstheme="minorHAnsi"/>
          <w:sz w:val="22"/>
          <w:szCs w:val="22"/>
          <w:lang w:eastAsia="en-AU"/>
        </w:rPr>
        <w:t>The Program allows for reimbursement of for accommodation</w:t>
      </w:r>
      <w:r>
        <w:rPr>
          <w:rFonts w:asciiTheme="minorHAnsi" w:hAnsiTheme="minorHAnsi" w:cstheme="minorHAnsi"/>
          <w:sz w:val="22"/>
          <w:szCs w:val="22"/>
          <w:lang w:eastAsia="en-AU"/>
        </w:rPr>
        <w:t xml:space="preserve"> expenses</w:t>
      </w:r>
      <w:r w:rsidRPr="009B647A">
        <w:rPr>
          <w:rFonts w:asciiTheme="minorHAnsi" w:hAnsiTheme="minorHAnsi" w:cstheme="minorHAnsi"/>
          <w:sz w:val="22"/>
          <w:szCs w:val="22"/>
          <w:lang w:eastAsia="en-AU"/>
        </w:rPr>
        <w:t xml:space="preserve"> in </w:t>
      </w:r>
      <w:r>
        <w:rPr>
          <w:rFonts w:asciiTheme="minorHAnsi" w:hAnsiTheme="minorHAnsi" w:cstheme="minorHAnsi"/>
          <w:sz w:val="22"/>
          <w:szCs w:val="22"/>
          <w:lang w:eastAsia="en-AU"/>
        </w:rPr>
        <w:t xml:space="preserve">line </w:t>
      </w:r>
      <w:r w:rsidRPr="009B647A">
        <w:rPr>
          <w:rFonts w:asciiTheme="minorHAnsi" w:hAnsiTheme="minorHAnsi" w:cstheme="minorHAnsi"/>
          <w:sz w:val="22"/>
          <w:szCs w:val="22"/>
          <w:lang w:eastAsia="en-AU"/>
        </w:rPr>
        <w:t xml:space="preserve">with the Australian Taxation Office’s Reasonable Travel expense rates. </w:t>
      </w:r>
    </w:p>
    <w:p w14:paraId="5CC044A6" w14:textId="766FE190" w:rsidR="00003743" w:rsidRPr="00EB5FD2" w:rsidRDefault="00003743" w:rsidP="002F3AE3">
      <w:pPr>
        <w:rPr>
          <w:rFonts w:asciiTheme="minorHAnsi" w:hAnsiTheme="minorHAnsi" w:cstheme="minorHAnsi"/>
          <w:sz w:val="22"/>
          <w:szCs w:val="22"/>
        </w:rPr>
      </w:pPr>
    </w:p>
    <w:sectPr w:rsidR="00003743" w:rsidRPr="00EB5FD2" w:rsidSect="00694D99">
      <w:headerReference w:type="default" r:id="rId22"/>
      <w:pgSz w:w="11906" w:h="16838" w:code="9"/>
      <w:pgMar w:top="365" w:right="1440" w:bottom="709" w:left="1440" w:header="578" w:footer="395" w:gutter="0"/>
      <w:pgBorders w:offsetFrom="page">
        <w:top w:val="single" w:sz="18" w:space="24" w:color="auto"/>
        <w:left w:val="single" w:sz="18" w:space="24" w:color="auto"/>
        <w:bottom w:val="single" w:sz="18" w:space="24" w:color="auto"/>
        <w:right w:val="single"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DC126" w14:textId="77777777" w:rsidR="00F02C60" w:rsidRDefault="00F02C60">
      <w:r>
        <w:separator/>
      </w:r>
    </w:p>
  </w:endnote>
  <w:endnote w:type="continuationSeparator" w:id="0">
    <w:p w14:paraId="1547EED5" w14:textId="77777777" w:rsidR="00F02C60" w:rsidRDefault="00F0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93BC0" w14:textId="77777777" w:rsidR="0060502D" w:rsidRDefault="006050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56646" w14:textId="77777777" w:rsidR="0060502D" w:rsidRDefault="006050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03E52" w14:textId="77777777" w:rsidR="0060502D" w:rsidRDefault="006050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5256454"/>
      <w:docPartObj>
        <w:docPartGallery w:val="Page Numbers (Bottom of Page)"/>
        <w:docPartUnique/>
      </w:docPartObj>
    </w:sdtPr>
    <w:sdtEndPr>
      <w:rPr>
        <w:rFonts w:asciiTheme="minorHAnsi" w:hAnsiTheme="minorHAnsi"/>
        <w:noProof/>
      </w:rPr>
    </w:sdtEndPr>
    <w:sdtContent>
      <w:p w14:paraId="2A3D31E9" w14:textId="77777777" w:rsidR="005C28EE" w:rsidRPr="00E72F97" w:rsidRDefault="005C28EE" w:rsidP="000540DF">
        <w:pPr>
          <w:pStyle w:val="Footer"/>
          <w:tabs>
            <w:tab w:val="left" w:pos="1089"/>
          </w:tabs>
          <w:rPr>
            <w:rFonts w:asciiTheme="minorHAnsi" w:hAnsiTheme="minorHAnsi"/>
          </w:rPr>
        </w:pPr>
        <w:r>
          <w:tab/>
        </w:r>
        <w:r>
          <w:tab/>
        </w:r>
        <w:r>
          <w:tab/>
        </w:r>
        <w:r w:rsidRPr="00E72F97">
          <w:rPr>
            <w:rFonts w:asciiTheme="minorHAnsi" w:hAnsiTheme="minorHAnsi"/>
          </w:rPr>
          <w:fldChar w:fldCharType="begin"/>
        </w:r>
        <w:r w:rsidRPr="00E72F97">
          <w:rPr>
            <w:rFonts w:asciiTheme="minorHAnsi" w:hAnsiTheme="minorHAnsi"/>
          </w:rPr>
          <w:instrText xml:space="preserve"> PAGE   \* MERGEFORMAT </w:instrText>
        </w:r>
        <w:r w:rsidRPr="00E72F97">
          <w:rPr>
            <w:rFonts w:asciiTheme="minorHAnsi" w:hAnsiTheme="minorHAnsi"/>
          </w:rPr>
          <w:fldChar w:fldCharType="separate"/>
        </w:r>
        <w:r w:rsidR="00694D99">
          <w:rPr>
            <w:rFonts w:asciiTheme="minorHAnsi" w:hAnsiTheme="minorHAnsi"/>
            <w:noProof/>
          </w:rPr>
          <w:t>2</w:t>
        </w:r>
        <w:r w:rsidRPr="00E72F97">
          <w:rPr>
            <w:rFonts w:asciiTheme="minorHAnsi" w:hAnsiTheme="minorHAnsi"/>
            <w:noProof/>
          </w:rPr>
          <w:fldChar w:fldCharType="end"/>
        </w:r>
      </w:p>
    </w:sdtContent>
  </w:sdt>
  <w:p w14:paraId="08B06EA5" w14:textId="77777777" w:rsidR="005C28EE" w:rsidRDefault="005C2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EBB38" w14:textId="77777777" w:rsidR="00F02C60" w:rsidRDefault="00F02C60">
      <w:r>
        <w:separator/>
      </w:r>
    </w:p>
  </w:footnote>
  <w:footnote w:type="continuationSeparator" w:id="0">
    <w:p w14:paraId="5A1055C3" w14:textId="77777777" w:rsidR="00F02C60" w:rsidRDefault="00F02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20A83" w14:textId="7509D895" w:rsidR="005C28EE" w:rsidRDefault="005C28EE" w:rsidP="000540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3EE9">
      <w:rPr>
        <w:rStyle w:val="PageNumber"/>
        <w:noProof/>
      </w:rPr>
      <w:t>3</w:t>
    </w:r>
    <w:r>
      <w:rPr>
        <w:rStyle w:val="PageNumber"/>
      </w:rPr>
      <w:fldChar w:fldCharType="end"/>
    </w:r>
  </w:p>
  <w:p w14:paraId="323A1497" w14:textId="77777777" w:rsidR="005C28EE" w:rsidRDefault="005C28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2B63C" w14:textId="77777777" w:rsidR="0060502D" w:rsidRDefault="006050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66DE9" w14:textId="77777777" w:rsidR="0060502D" w:rsidRDefault="006050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D0F24" w14:textId="77777777" w:rsidR="005C28EE" w:rsidRPr="002129BB" w:rsidRDefault="005C28EE" w:rsidP="000540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CFC14" w14:textId="443E615E" w:rsidR="005C28EE" w:rsidRDefault="005C28EE" w:rsidP="00054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549E"/>
    <w:multiLevelType w:val="hybridMultilevel"/>
    <w:tmpl w:val="2B82713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755F76"/>
    <w:multiLevelType w:val="hybridMultilevel"/>
    <w:tmpl w:val="F582211E"/>
    <w:lvl w:ilvl="0" w:tplc="0C09000F">
      <w:start w:val="1"/>
      <w:numFmt w:val="decimal"/>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1C08DFA">
      <w:start w:val="1"/>
      <w:numFmt w:val="decimal"/>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6C69B2"/>
    <w:multiLevelType w:val="hybridMultilevel"/>
    <w:tmpl w:val="26F84C2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4651BAB"/>
    <w:multiLevelType w:val="multilevel"/>
    <w:tmpl w:val="2FE6E22E"/>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C56289"/>
    <w:multiLevelType w:val="multilevel"/>
    <w:tmpl w:val="FDC0685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E423CF"/>
    <w:multiLevelType w:val="multilevel"/>
    <w:tmpl w:val="E6EEB88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0E3B31"/>
    <w:multiLevelType w:val="hybridMultilevel"/>
    <w:tmpl w:val="F582211E"/>
    <w:lvl w:ilvl="0" w:tplc="0C09000F">
      <w:start w:val="1"/>
      <w:numFmt w:val="decimal"/>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1C08DFA">
      <w:start w:val="1"/>
      <w:numFmt w:val="decimal"/>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2D2BB3"/>
    <w:multiLevelType w:val="hybridMultilevel"/>
    <w:tmpl w:val="3BAEFC3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14505FB"/>
    <w:multiLevelType w:val="multilevel"/>
    <w:tmpl w:val="1CD0BDF4"/>
    <w:lvl w:ilvl="0">
      <w:start w:val="4"/>
      <w:numFmt w:val="decimal"/>
      <w:lvlText w:val="%1"/>
      <w:lvlJc w:val="left"/>
      <w:pPr>
        <w:ind w:left="435" w:hanging="435"/>
      </w:pPr>
      <w:rPr>
        <w:rFonts w:hint="default"/>
        <w:b/>
      </w:rPr>
    </w:lvl>
    <w:lvl w:ilvl="1">
      <w:start w:val="2"/>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21492AD7"/>
    <w:multiLevelType w:val="hybridMultilevel"/>
    <w:tmpl w:val="6D109BAA"/>
    <w:lvl w:ilvl="0" w:tplc="9D10DD04">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7C7494"/>
    <w:multiLevelType w:val="hybridMultilevel"/>
    <w:tmpl w:val="2B827132"/>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CE2540"/>
    <w:multiLevelType w:val="hybridMultilevel"/>
    <w:tmpl w:val="5FD875AE"/>
    <w:lvl w:ilvl="0" w:tplc="26420624">
      <w:start w:val="2"/>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E8798C"/>
    <w:multiLevelType w:val="multilevel"/>
    <w:tmpl w:val="76B6C280"/>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F7A24B3"/>
    <w:multiLevelType w:val="hybridMultilevel"/>
    <w:tmpl w:val="3A14A4F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3A951B35"/>
    <w:multiLevelType w:val="hybridMultilevel"/>
    <w:tmpl w:val="9F0AD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BC26C1"/>
    <w:multiLevelType w:val="hybridMultilevel"/>
    <w:tmpl w:val="161ED490"/>
    <w:lvl w:ilvl="0" w:tplc="26420624">
      <w:start w:val="2"/>
      <w:numFmt w:val="bullet"/>
      <w:lvlText w:val="-"/>
      <w:lvlJc w:val="left"/>
      <w:pPr>
        <w:ind w:left="720" w:hanging="360"/>
      </w:pPr>
      <w:rPr>
        <w:rFonts w:ascii="Calibri" w:eastAsia="Times New Roman"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4CA2B78"/>
    <w:multiLevelType w:val="hybridMultilevel"/>
    <w:tmpl w:val="2C283F9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6B42DF1"/>
    <w:multiLevelType w:val="multilevel"/>
    <w:tmpl w:val="736A3F7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3B6192"/>
    <w:multiLevelType w:val="multilevel"/>
    <w:tmpl w:val="B0AEB310"/>
    <w:lvl w:ilvl="0">
      <w:start w:val="6"/>
      <w:numFmt w:val="decimal"/>
      <w:lvlText w:val="%1"/>
      <w:lvlJc w:val="left"/>
      <w:pPr>
        <w:ind w:left="435" w:hanging="435"/>
      </w:pPr>
      <w:rPr>
        <w:rFonts w:hint="default"/>
        <w:b/>
      </w:rPr>
    </w:lvl>
    <w:lvl w:ilvl="1">
      <w:start w:val="2"/>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48B57A73"/>
    <w:multiLevelType w:val="multilevel"/>
    <w:tmpl w:val="5944F138"/>
    <w:lvl w:ilvl="0">
      <w:start w:val="2"/>
      <w:numFmt w:val="bullet"/>
      <w:lvlText w:val="-"/>
      <w:lvlJc w:val="left"/>
      <w:pPr>
        <w:tabs>
          <w:tab w:val="num" w:pos="720"/>
        </w:tabs>
        <w:ind w:left="720" w:hanging="360"/>
      </w:pPr>
      <w:rPr>
        <w:rFonts w:ascii="Calibri" w:eastAsia="Times New Roman" w:hAnsi="Calibri"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F82D55"/>
    <w:multiLevelType w:val="multilevel"/>
    <w:tmpl w:val="8A323A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474F16"/>
    <w:multiLevelType w:val="multilevel"/>
    <w:tmpl w:val="9E164C4C"/>
    <w:lvl w:ilvl="0">
      <w:start w:val="4"/>
      <w:numFmt w:val="decimal"/>
      <w:lvlText w:val="%1"/>
      <w:lvlJc w:val="left"/>
      <w:pPr>
        <w:ind w:left="360" w:hanging="360"/>
      </w:pPr>
      <w:rPr>
        <w:rFonts w:hint="default"/>
      </w:rPr>
    </w:lvl>
    <w:lvl w:ilvl="1">
      <w:start w:val="2"/>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2" w15:restartNumberingAfterBreak="0">
    <w:nsid w:val="53470336"/>
    <w:multiLevelType w:val="multilevel"/>
    <w:tmpl w:val="C7744F3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EB04A4"/>
    <w:multiLevelType w:val="hybridMultilevel"/>
    <w:tmpl w:val="8EE8EDE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B132D41"/>
    <w:multiLevelType w:val="multilevel"/>
    <w:tmpl w:val="312273EC"/>
    <w:lvl w:ilvl="0">
      <w:start w:val="1"/>
      <w:numFmt w:val="decimal"/>
      <w:lvlText w:val="%1."/>
      <w:lvlJc w:val="left"/>
      <w:pPr>
        <w:ind w:left="360" w:hanging="360"/>
      </w:pPr>
      <w:rPr>
        <w:rFonts w:hint="default"/>
        <w:sz w:val="28"/>
        <w:szCs w:val="28"/>
      </w:rPr>
    </w:lvl>
    <w:lvl w:ilvl="1">
      <w:start w:val="4"/>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DF25C0C"/>
    <w:multiLevelType w:val="multilevel"/>
    <w:tmpl w:val="AF527696"/>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7D7856"/>
    <w:multiLevelType w:val="multilevel"/>
    <w:tmpl w:val="93C2DE22"/>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2CF5907"/>
    <w:multiLevelType w:val="hybridMultilevel"/>
    <w:tmpl w:val="6E1A6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641560"/>
    <w:multiLevelType w:val="hybridMultilevel"/>
    <w:tmpl w:val="8EE8EDE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51058F2"/>
    <w:multiLevelType w:val="multilevel"/>
    <w:tmpl w:val="E7BA722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1D00D5"/>
    <w:multiLevelType w:val="multilevel"/>
    <w:tmpl w:val="50403D76"/>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7F5D26"/>
    <w:multiLevelType w:val="hybridMultilevel"/>
    <w:tmpl w:val="D842FE3A"/>
    <w:lvl w:ilvl="0" w:tplc="A10AA9E8">
      <w:start w:val="1"/>
      <w:numFmt w:val="lowerLetter"/>
      <w:lvlText w:val="%1)"/>
      <w:lvlJc w:val="left"/>
      <w:pPr>
        <w:ind w:left="720" w:hanging="360"/>
      </w:pPr>
      <w:rPr>
        <w:rFonts w:asciiTheme="minorHAnsi" w:eastAsia="Times New Roman" w:hAnsiTheme="minorHAns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1ED6D40"/>
    <w:multiLevelType w:val="multilevel"/>
    <w:tmpl w:val="244283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F15FD9"/>
    <w:multiLevelType w:val="hybridMultilevel"/>
    <w:tmpl w:val="B12A29C0"/>
    <w:lvl w:ilvl="0" w:tplc="9E824C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5C9725E"/>
    <w:multiLevelType w:val="multilevel"/>
    <w:tmpl w:val="C57802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8F94A5E"/>
    <w:multiLevelType w:val="multilevel"/>
    <w:tmpl w:val="8A4A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1C4B53"/>
    <w:multiLevelType w:val="hybridMultilevel"/>
    <w:tmpl w:val="D842FE3A"/>
    <w:lvl w:ilvl="0" w:tplc="A10AA9E8">
      <w:start w:val="1"/>
      <w:numFmt w:val="lowerLetter"/>
      <w:lvlText w:val="%1)"/>
      <w:lvlJc w:val="left"/>
      <w:pPr>
        <w:ind w:left="720" w:hanging="360"/>
      </w:pPr>
      <w:rPr>
        <w:rFonts w:asciiTheme="minorHAnsi" w:eastAsia="Times New Roman" w:hAnsiTheme="minorHAns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6367D7"/>
    <w:multiLevelType w:val="hybridMultilevel"/>
    <w:tmpl w:val="EDCEB6CA"/>
    <w:lvl w:ilvl="0" w:tplc="26420624">
      <w:start w:val="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1127872">
    <w:abstractNumId w:val="24"/>
  </w:num>
  <w:num w:numId="2" w16cid:durableId="332344119">
    <w:abstractNumId w:val="10"/>
  </w:num>
  <w:num w:numId="3" w16cid:durableId="1251812462">
    <w:abstractNumId w:val="1"/>
  </w:num>
  <w:num w:numId="4" w16cid:durableId="1693535894">
    <w:abstractNumId w:val="31"/>
  </w:num>
  <w:num w:numId="5" w16cid:durableId="1827284165">
    <w:abstractNumId w:val="6"/>
  </w:num>
  <w:num w:numId="6" w16cid:durableId="674308859">
    <w:abstractNumId w:val="36"/>
  </w:num>
  <w:num w:numId="7" w16cid:durableId="1946770420">
    <w:abstractNumId w:val="28"/>
  </w:num>
  <w:num w:numId="8" w16cid:durableId="1180196561">
    <w:abstractNumId w:val="9"/>
  </w:num>
  <w:num w:numId="9" w16cid:durableId="321278549">
    <w:abstractNumId w:val="37"/>
  </w:num>
  <w:num w:numId="10" w16cid:durableId="1802840876">
    <w:abstractNumId w:val="17"/>
  </w:num>
  <w:num w:numId="11" w16cid:durableId="1186141143">
    <w:abstractNumId w:val="14"/>
  </w:num>
  <w:num w:numId="12" w16cid:durableId="1300454521">
    <w:abstractNumId w:val="27"/>
  </w:num>
  <w:num w:numId="13" w16cid:durableId="2100329331">
    <w:abstractNumId w:val="32"/>
  </w:num>
  <w:num w:numId="14" w16cid:durableId="1803182753">
    <w:abstractNumId w:val="25"/>
  </w:num>
  <w:num w:numId="15" w16cid:durableId="116678177">
    <w:abstractNumId w:val="8"/>
  </w:num>
  <w:num w:numId="16" w16cid:durableId="1389107304">
    <w:abstractNumId w:val="34"/>
  </w:num>
  <w:num w:numId="17" w16cid:durableId="1641617926">
    <w:abstractNumId w:val="29"/>
  </w:num>
  <w:num w:numId="18" w16cid:durableId="774518140">
    <w:abstractNumId w:val="19"/>
  </w:num>
  <w:num w:numId="19" w16cid:durableId="900142664">
    <w:abstractNumId w:val="35"/>
  </w:num>
  <w:num w:numId="20" w16cid:durableId="1710567304">
    <w:abstractNumId w:val="11"/>
  </w:num>
  <w:num w:numId="21" w16cid:durableId="1761412079">
    <w:abstractNumId w:val="15"/>
  </w:num>
  <w:num w:numId="22" w16cid:durableId="1623076731">
    <w:abstractNumId w:val="13"/>
  </w:num>
  <w:num w:numId="23" w16cid:durableId="284848421">
    <w:abstractNumId w:val="2"/>
  </w:num>
  <w:num w:numId="24" w16cid:durableId="462698181">
    <w:abstractNumId w:val="33"/>
  </w:num>
  <w:num w:numId="25" w16cid:durableId="1262371599">
    <w:abstractNumId w:val="3"/>
  </w:num>
  <w:num w:numId="26" w16cid:durableId="2114012092">
    <w:abstractNumId w:val="18"/>
  </w:num>
  <w:num w:numId="27" w16cid:durableId="1739789429">
    <w:abstractNumId w:val="22"/>
  </w:num>
  <w:num w:numId="28" w16cid:durableId="770442509">
    <w:abstractNumId w:val="30"/>
  </w:num>
  <w:num w:numId="29" w16cid:durableId="1769887536">
    <w:abstractNumId w:val="16"/>
  </w:num>
  <w:num w:numId="30" w16cid:durableId="726802648">
    <w:abstractNumId w:val="21"/>
  </w:num>
  <w:num w:numId="31" w16cid:durableId="1955166187">
    <w:abstractNumId w:val="5"/>
  </w:num>
  <w:num w:numId="32" w16cid:durableId="748582172">
    <w:abstractNumId w:val="12"/>
  </w:num>
  <w:num w:numId="33" w16cid:durableId="1616325104">
    <w:abstractNumId w:val="4"/>
  </w:num>
  <w:num w:numId="34" w16cid:durableId="846217114">
    <w:abstractNumId w:val="23"/>
  </w:num>
  <w:num w:numId="35" w16cid:durableId="214199344">
    <w:abstractNumId w:val="20"/>
  </w:num>
  <w:num w:numId="36" w16cid:durableId="673453366">
    <w:abstractNumId w:val="26"/>
  </w:num>
  <w:num w:numId="37" w16cid:durableId="960960126">
    <w:abstractNumId w:val="7"/>
  </w:num>
  <w:num w:numId="38" w16cid:durableId="21513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3D"/>
    <w:rsid w:val="00003743"/>
    <w:rsid w:val="0000377B"/>
    <w:rsid w:val="00013027"/>
    <w:rsid w:val="00013E53"/>
    <w:rsid w:val="0001655D"/>
    <w:rsid w:val="00021B88"/>
    <w:rsid w:val="000358DE"/>
    <w:rsid w:val="00045612"/>
    <w:rsid w:val="00051832"/>
    <w:rsid w:val="0005390E"/>
    <w:rsid w:val="000540DF"/>
    <w:rsid w:val="00054907"/>
    <w:rsid w:val="00067456"/>
    <w:rsid w:val="00076B90"/>
    <w:rsid w:val="00085E06"/>
    <w:rsid w:val="00092005"/>
    <w:rsid w:val="00094525"/>
    <w:rsid w:val="00094621"/>
    <w:rsid w:val="00094B1B"/>
    <w:rsid w:val="00094F82"/>
    <w:rsid w:val="000A50AF"/>
    <w:rsid w:val="000A58D8"/>
    <w:rsid w:val="000B0638"/>
    <w:rsid w:val="000B18B6"/>
    <w:rsid w:val="000B2E36"/>
    <w:rsid w:val="000B3B18"/>
    <w:rsid w:val="000B5F2B"/>
    <w:rsid w:val="000B764C"/>
    <w:rsid w:val="000C13C1"/>
    <w:rsid w:val="000C3067"/>
    <w:rsid w:val="000C4F49"/>
    <w:rsid w:val="000C66C5"/>
    <w:rsid w:val="000D5194"/>
    <w:rsid w:val="000D56A6"/>
    <w:rsid w:val="000D6A71"/>
    <w:rsid w:val="000D7D83"/>
    <w:rsid w:val="000E13CD"/>
    <w:rsid w:val="000F00F2"/>
    <w:rsid w:val="00102517"/>
    <w:rsid w:val="001025A5"/>
    <w:rsid w:val="00113A37"/>
    <w:rsid w:val="00113EDC"/>
    <w:rsid w:val="00115827"/>
    <w:rsid w:val="001233E6"/>
    <w:rsid w:val="0012454B"/>
    <w:rsid w:val="00124CAB"/>
    <w:rsid w:val="001425E2"/>
    <w:rsid w:val="001442EF"/>
    <w:rsid w:val="00145381"/>
    <w:rsid w:val="0015050E"/>
    <w:rsid w:val="00152803"/>
    <w:rsid w:val="001543E6"/>
    <w:rsid w:val="00156470"/>
    <w:rsid w:val="00161FEE"/>
    <w:rsid w:val="00164A67"/>
    <w:rsid w:val="001659CD"/>
    <w:rsid w:val="0017047C"/>
    <w:rsid w:val="00172DFB"/>
    <w:rsid w:val="00173B6A"/>
    <w:rsid w:val="0017789B"/>
    <w:rsid w:val="00187D9E"/>
    <w:rsid w:val="00190930"/>
    <w:rsid w:val="001A0D0D"/>
    <w:rsid w:val="001A3ED8"/>
    <w:rsid w:val="001B3443"/>
    <w:rsid w:val="001B6A2F"/>
    <w:rsid w:val="001C4478"/>
    <w:rsid w:val="001C4CFF"/>
    <w:rsid w:val="001C669B"/>
    <w:rsid w:val="001F36FC"/>
    <w:rsid w:val="002076E1"/>
    <w:rsid w:val="00213A38"/>
    <w:rsid w:val="00221AA8"/>
    <w:rsid w:val="0022371D"/>
    <w:rsid w:val="002250BC"/>
    <w:rsid w:val="0023740C"/>
    <w:rsid w:val="0024060D"/>
    <w:rsid w:val="00244615"/>
    <w:rsid w:val="0026059E"/>
    <w:rsid w:val="002614E8"/>
    <w:rsid w:val="002670DA"/>
    <w:rsid w:val="0027677E"/>
    <w:rsid w:val="002805DB"/>
    <w:rsid w:val="00282241"/>
    <w:rsid w:val="002909CF"/>
    <w:rsid w:val="002A14AE"/>
    <w:rsid w:val="002A1B49"/>
    <w:rsid w:val="002A269C"/>
    <w:rsid w:val="002A2C5C"/>
    <w:rsid w:val="002A4BEF"/>
    <w:rsid w:val="002A5298"/>
    <w:rsid w:val="002A7D3D"/>
    <w:rsid w:val="002B421A"/>
    <w:rsid w:val="002B6E9A"/>
    <w:rsid w:val="002B6FAC"/>
    <w:rsid w:val="002C00FF"/>
    <w:rsid w:val="002C166C"/>
    <w:rsid w:val="002C4819"/>
    <w:rsid w:val="002C7570"/>
    <w:rsid w:val="002D0592"/>
    <w:rsid w:val="002D1E05"/>
    <w:rsid w:val="002E1500"/>
    <w:rsid w:val="002E3C38"/>
    <w:rsid w:val="002E4243"/>
    <w:rsid w:val="002E480D"/>
    <w:rsid w:val="002E4ACC"/>
    <w:rsid w:val="002E67EC"/>
    <w:rsid w:val="002E6DC0"/>
    <w:rsid w:val="002F0B7C"/>
    <w:rsid w:val="002F3AE3"/>
    <w:rsid w:val="002F6D02"/>
    <w:rsid w:val="0030786C"/>
    <w:rsid w:val="00313581"/>
    <w:rsid w:val="003162E4"/>
    <w:rsid w:val="003207A6"/>
    <w:rsid w:val="0032146F"/>
    <w:rsid w:val="00340B07"/>
    <w:rsid w:val="00341028"/>
    <w:rsid w:val="00343926"/>
    <w:rsid w:val="00356DEF"/>
    <w:rsid w:val="00357152"/>
    <w:rsid w:val="00361DAE"/>
    <w:rsid w:val="003626F1"/>
    <w:rsid w:val="0038285A"/>
    <w:rsid w:val="00385380"/>
    <w:rsid w:val="003D17F9"/>
    <w:rsid w:val="003D5660"/>
    <w:rsid w:val="003D7D89"/>
    <w:rsid w:val="003E2B99"/>
    <w:rsid w:val="003F6E9E"/>
    <w:rsid w:val="00404612"/>
    <w:rsid w:val="00431A81"/>
    <w:rsid w:val="00436E05"/>
    <w:rsid w:val="00436E7C"/>
    <w:rsid w:val="00452FC1"/>
    <w:rsid w:val="00453499"/>
    <w:rsid w:val="004551D1"/>
    <w:rsid w:val="00465230"/>
    <w:rsid w:val="0046593D"/>
    <w:rsid w:val="00465FF0"/>
    <w:rsid w:val="00473BD8"/>
    <w:rsid w:val="00481D2A"/>
    <w:rsid w:val="00483A54"/>
    <w:rsid w:val="00485FB7"/>
    <w:rsid w:val="004867E2"/>
    <w:rsid w:val="00491502"/>
    <w:rsid w:val="004940A3"/>
    <w:rsid w:val="00496766"/>
    <w:rsid w:val="00497285"/>
    <w:rsid w:val="004A356C"/>
    <w:rsid w:val="004A460E"/>
    <w:rsid w:val="004B093B"/>
    <w:rsid w:val="004B5C50"/>
    <w:rsid w:val="004C0848"/>
    <w:rsid w:val="004D224D"/>
    <w:rsid w:val="004E3FE5"/>
    <w:rsid w:val="004F6E63"/>
    <w:rsid w:val="00511797"/>
    <w:rsid w:val="00517C46"/>
    <w:rsid w:val="00522AFE"/>
    <w:rsid w:val="00527756"/>
    <w:rsid w:val="00533A22"/>
    <w:rsid w:val="00545D2C"/>
    <w:rsid w:val="00557570"/>
    <w:rsid w:val="00565E57"/>
    <w:rsid w:val="00571CF7"/>
    <w:rsid w:val="00573168"/>
    <w:rsid w:val="00582AF3"/>
    <w:rsid w:val="005838FB"/>
    <w:rsid w:val="005A021E"/>
    <w:rsid w:val="005A03B9"/>
    <w:rsid w:val="005A04AD"/>
    <w:rsid w:val="005A0809"/>
    <w:rsid w:val="005B0E8D"/>
    <w:rsid w:val="005B51D4"/>
    <w:rsid w:val="005B5DF2"/>
    <w:rsid w:val="005C0094"/>
    <w:rsid w:val="005C28EE"/>
    <w:rsid w:val="005C675A"/>
    <w:rsid w:val="005C6A53"/>
    <w:rsid w:val="005D0425"/>
    <w:rsid w:val="005D0B1F"/>
    <w:rsid w:val="005D3769"/>
    <w:rsid w:val="005E5385"/>
    <w:rsid w:val="005E7553"/>
    <w:rsid w:val="005E7B63"/>
    <w:rsid w:val="005F1EFA"/>
    <w:rsid w:val="005F2649"/>
    <w:rsid w:val="005F2E86"/>
    <w:rsid w:val="00604780"/>
    <w:rsid w:val="0060502D"/>
    <w:rsid w:val="00632AEA"/>
    <w:rsid w:val="00634E2E"/>
    <w:rsid w:val="006351EE"/>
    <w:rsid w:val="00655932"/>
    <w:rsid w:val="00655E0A"/>
    <w:rsid w:val="00667F33"/>
    <w:rsid w:val="00671ACB"/>
    <w:rsid w:val="006774A1"/>
    <w:rsid w:val="00677E1C"/>
    <w:rsid w:val="00686512"/>
    <w:rsid w:val="0068736E"/>
    <w:rsid w:val="00691527"/>
    <w:rsid w:val="00694D99"/>
    <w:rsid w:val="006A0F07"/>
    <w:rsid w:val="006A2726"/>
    <w:rsid w:val="006A7434"/>
    <w:rsid w:val="006B2BC4"/>
    <w:rsid w:val="006B57B0"/>
    <w:rsid w:val="006B73E1"/>
    <w:rsid w:val="006D05CC"/>
    <w:rsid w:val="006D0EA6"/>
    <w:rsid w:val="006D2099"/>
    <w:rsid w:val="006D23D1"/>
    <w:rsid w:val="006D55B7"/>
    <w:rsid w:val="006E635C"/>
    <w:rsid w:val="006E7AE6"/>
    <w:rsid w:val="006F0588"/>
    <w:rsid w:val="006F0E46"/>
    <w:rsid w:val="006F250A"/>
    <w:rsid w:val="006F2DEA"/>
    <w:rsid w:val="00702109"/>
    <w:rsid w:val="00714EE1"/>
    <w:rsid w:val="0071519D"/>
    <w:rsid w:val="007173BD"/>
    <w:rsid w:val="00721319"/>
    <w:rsid w:val="00730470"/>
    <w:rsid w:val="00734FF6"/>
    <w:rsid w:val="00750A63"/>
    <w:rsid w:val="00766EF1"/>
    <w:rsid w:val="00772D60"/>
    <w:rsid w:val="007746A0"/>
    <w:rsid w:val="00774F8B"/>
    <w:rsid w:val="0078203B"/>
    <w:rsid w:val="007858C8"/>
    <w:rsid w:val="007951BF"/>
    <w:rsid w:val="007A11F0"/>
    <w:rsid w:val="007B1CB1"/>
    <w:rsid w:val="007B2CDF"/>
    <w:rsid w:val="007C0664"/>
    <w:rsid w:val="007C5F21"/>
    <w:rsid w:val="007D05BF"/>
    <w:rsid w:val="007D3803"/>
    <w:rsid w:val="007D428F"/>
    <w:rsid w:val="007F30A2"/>
    <w:rsid w:val="007F5231"/>
    <w:rsid w:val="00800C66"/>
    <w:rsid w:val="00822C98"/>
    <w:rsid w:val="008264EB"/>
    <w:rsid w:val="00832C0F"/>
    <w:rsid w:val="00851BD4"/>
    <w:rsid w:val="00854E31"/>
    <w:rsid w:val="00856781"/>
    <w:rsid w:val="00865803"/>
    <w:rsid w:val="00867452"/>
    <w:rsid w:val="00870AF0"/>
    <w:rsid w:val="0087510E"/>
    <w:rsid w:val="0088010E"/>
    <w:rsid w:val="00884EB2"/>
    <w:rsid w:val="00891440"/>
    <w:rsid w:val="00894278"/>
    <w:rsid w:val="0089468D"/>
    <w:rsid w:val="008A5BD5"/>
    <w:rsid w:val="008A69B7"/>
    <w:rsid w:val="008B1E59"/>
    <w:rsid w:val="008B44C3"/>
    <w:rsid w:val="008B5B88"/>
    <w:rsid w:val="008D4D03"/>
    <w:rsid w:val="00900E5A"/>
    <w:rsid w:val="00903844"/>
    <w:rsid w:val="00904A8F"/>
    <w:rsid w:val="009419D7"/>
    <w:rsid w:val="00943ED8"/>
    <w:rsid w:val="00945B8C"/>
    <w:rsid w:val="0095303E"/>
    <w:rsid w:val="009572F9"/>
    <w:rsid w:val="00957767"/>
    <w:rsid w:val="00965F23"/>
    <w:rsid w:val="009820CE"/>
    <w:rsid w:val="00992384"/>
    <w:rsid w:val="009960BE"/>
    <w:rsid w:val="009A6587"/>
    <w:rsid w:val="009B21D8"/>
    <w:rsid w:val="009B647A"/>
    <w:rsid w:val="009C4AF2"/>
    <w:rsid w:val="009D15B8"/>
    <w:rsid w:val="009E2571"/>
    <w:rsid w:val="009E4171"/>
    <w:rsid w:val="009E506E"/>
    <w:rsid w:val="009E621C"/>
    <w:rsid w:val="009F747F"/>
    <w:rsid w:val="00A04772"/>
    <w:rsid w:val="00A05C19"/>
    <w:rsid w:val="00A1379A"/>
    <w:rsid w:val="00A137E5"/>
    <w:rsid w:val="00A1772A"/>
    <w:rsid w:val="00A20F4E"/>
    <w:rsid w:val="00A303D6"/>
    <w:rsid w:val="00A34BE9"/>
    <w:rsid w:val="00A434D8"/>
    <w:rsid w:val="00A4512D"/>
    <w:rsid w:val="00A46189"/>
    <w:rsid w:val="00A476EE"/>
    <w:rsid w:val="00A506DC"/>
    <w:rsid w:val="00A56D40"/>
    <w:rsid w:val="00A66523"/>
    <w:rsid w:val="00A705AF"/>
    <w:rsid w:val="00A76E59"/>
    <w:rsid w:val="00A825B4"/>
    <w:rsid w:val="00A83E56"/>
    <w:rsid w:val="00A91896"/>
    <w:rsid w:val="00A91970"/>
    <w:rsid w:val="00A92DC9"/>
    <w:rsid w:val="00AA0171"/>
    <w:rsid w:val="00AA1345"/>
    <w:rsid w:val="00AA1449"/>
    <w:rsid w:val="00AB03B7"/>
    <w:rsid w:val="00AB0DD3"/>
    <w:rsid w:val="00AB6A77"/>
    <w:rsid w:val="00AB6CD2"/>
    <w:rsid w:val="00AC570E"/>
    <w:rsid w:val="00AE6E20"/>
    <w:rsid w:val="00B05D33"/>
    <w:rsid w:val="00B05F30"/>
    <w:rsid w:val="00B075DF"/>
    <w:rsid w:val="00B116BB"/>
    <w:rsid w:val="00B20ABD"/>
    <w:rsid w:val="00B217B7"/>
    <w:rsid w:val="00B369F9"/>
    <w:rsid w:val="00B42851"/>
    <w:rsid w:val="00B442C7"/>
    <w:rsid w:val="00B518D4"/>
    <w:rsid w:val="00B51BD3"/>
    <w:rsid w:val="00B52999"/>
    <w:rsid w:val="00B6314C"/>
    <w:rsid w:val="00B70627"/>
    <w:rsid w:val="00B73B98"/>
    <w:rsid w:val="00B97694"/>
    <w:rsid w:val="00BA18F3"/>
    <w:rsid w:val="00BB109E"/>
    <w:rsid w:val="00BB12F5"/>
    <w:rsid w:val="00BB3EE9"/>
    <w:rsid w:val="00BB43D7"/>
    <w:rsid w:val="00BB5852"/>
    <w:rsid w:val="00BC018C"/>
    <w:rsid w:val="00BC3782"/>
    <w:rsid w:val="00BC3ECE"/>
    <w:rsid w:val="00BC45A8"/>
    <w:rsid w:val="00BD3E45"/>
    <w:rsid w:val="00BE176A"/>
    <w:rsid w:val="00BE20C6"/>
    <w:rsid w:val="00BE440D"/>
    <w:rsid w:val="00BF08C9"/>
    <w:rsid w:val="00BF3A71"/>
    <w:rsid w:val="00BF3C52"/>
    <w:rsid w:val="00C0727B"/>
    <w:rsid w:val="00C14EDA"/>
    <w:rsid w:val="00C168CF"/>
    <w:rsid w:val="00C31017"/>
    <w:rsid w:val="00C503C9"/>
    <w:rsid w:val="00C61ED7"/>
    <w:rsid w:val="00C62CBD"/>
    <w:rsid w:val="00C706FB"/>
    <w:rsid w:val="00C75F12"/>
    <w:rsid w:val="00C770F2"/>
    <w:rsid w:val="00C77418"/>
    <w:rsid w:val="00C777D9"/>
    <w:rsid w:val="00C86083"/>
    <w:rsid w:val="00C868A2"/>
    <w:rsid w:val="00C86A42"/>
    <w:rsid w:val="00C916A9"/>
    <w:rsid w:val="00C961F7"/>
    <w:rsid w:val="00CA23FD"/>
    <w:rsid w:val="00CA6E56"/>
    <w:rsid w:val="00CA7B35"/>
    <w:rsid w:val="00CB5B1A"/>
    <w:rsid w:val="00CB7982"/>
    <w:rsid w:val="00CC53CC"/>
    <w:rsid w:val="00CE66DD"/>
    <w:rsid w:val="00CE7AC9"/>
    <w:rsid w:val="00CF3320"/>
    <w:rsid w:val="00CF7106"/>
    <w:rsid w:val="00D0214E"/>
    <w:rsid w:val="00D15991"/>
    <w:rsid w:val="00D204FF"/>
    <w:rsid w:val="00D245CC"/>
    <w:rsid w:val="00D25484"/>
    <w:rsid w:val="00D27E9B"/>
    <w:rsid w:val="00D554AA"/>
    <w:rsid w:val="00D62A0F"/>
    <w:rsid w:val="00D7224A"/>
    <w:rsid w:val="00D77435"/>
    <w:rsid w:val="00D8038D"/>
    <w:rsid w:val="00D8496E"/>
    <w:rsid w:val="00DA0D63"/>
    <w:rsid w:val="00DA144B"/>
    <w:rsid w:val="00DA6287"/>
    <w:rsid w:val="00DA6553"/>
    <w:rsid w:val="00DB5A1A"/>
    <w:rsid w:val="00DC53F0"/>
    <w:rsid w:val="00DD3309"/>
    <w:rsid w:val="00DD649E"/>
    <w:rsid w:val="00DD7917"/>
    <w:rsid w:val="00DE0320"/>
    <w:rsid w:val="00DE46A9"/>
    <w:rsid w:val="00DE7B06"/>
    <w:rsid w:val="00DF20A7"/>
    <w:rsid w:val="00DF72C7"/>
    <w:rsid w:val="00E04341"/>
    <w:rsid w:val="00E13FE2"/>
    <w:rsid w:val="00E15F53"/>
    <w:rsid w:val="00E20DB8"/>
    <w:rsid w:val="00E22C13"/>
    <w:rsid w:val="00E2377A"/>
    <w:rsid w:val="00E36EF7"/>
    <w:rsid w:val="00E4576C"/>
    <w:rsid w:val="00E50FC4"/>
    <w:rsid w:val="00E511CE"/>
    <w:rsid w:val="00E60854"/>
    <w:rsid w:val="00E62B5F"/>
    <w:rsid w:val="00E64702"/>
    <w:rsid w:val="00E711CC"/>
    <w:rsid w:val="00E74BDB"/>
    <w:rsid w:val="00E75330"/>
    <w:rsid w:val="00E8275B"/>
    <w:rsid w:val="00E91D4D"/>
    <w:rsid w:val="00E97117"/>
    <w:rsid w:val="00EA0C54"/>
    <w:rsid w:val="00EB5FD2"/>
    <w:rsid w:val="00EC52F9"/>
    <w:rsid w:val="00ED44CF"/>
    <w:rsid w:val="00ED5E7A"/>
    <w:rsid w:val="00EE740C"/>
    <w:rsid w:val="00EE7A31"/>
    <w:rsid w:val="00EF048E"/>
    <w:rsid w:val="00EF0A9D"/>
    <w:rsid w:val="00F012E0"/>
    <w:rsid w:val="00F02C60"/>
    <w:rsid w:val="00F03199"/>
    <w:rsid w:val="00F03A31"/>
    <w:rsid w:val="00F15C17"/>
    <w:rsid w:val="00F32D62"/>
    <w:rsid w:val="00F32DE8"/>
    <w:rsid w:val="00F412D0"/>
    <w:rsid w:val="00F44236"/>
    <w:rsid w:val="00F478D5"/>
    <w:rsid w:val="00F518E5"/>
    <w:rsid w:val="00F56EA5"/>
    <w:rsid w:val="00F61D82"/>
    <w:rsid w:val="00F635DF"/>
    <w:rsid w:val="00F66824"/>
    <w:rsid w:val="00F716B7"/>
    <w:rsid w:val="00F76608"/>
    <w:rsid w:val="00F77E48"/>
    <w:rsid w:val="00F8168A"/>
    <w:rsid w:val="00F81B86"/>
    <w:rsid w:val="00F82E46"/>
    <w:rsid w:val="00F94D87"/>
    <w:rsid w:val="00F97EBF"/>
    <w:rsid w:val="00FC4F9D"/>
    <w:rsid w:val="00FC68FB"/>
    <w:rsid w:val="00FD76EE"/>
    <w:rsid w:val="00FD7FCD"/>
    <w:rsid w:val="00FE05F5"/>
    <w:rsid w:val="00FE7F7F"/>
    <w:rsid w:val="00FF0A27"/>
    <w:rsid w:val="00FF3922"/>
    <w:rsid w:val="00FF6CEE"/>
    <w:rsid w:val="00FF7F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C4E4D"/>
  <w15:docId w15:val="{518E7C46-8366-430E-AA85-7175C2B7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2A7D3D"/>
    <w:pPr>
      <w:tabs>
        <w:tab w:val="center" w:pos="4513"/>
        <w:tab w:val="right" w:pos="9026"/>
      </w:tabs>
    </w:pPr>
  </w:style>
  <w:style w:type="character" w:customStyle="1" w:styleId="HeaderChar">
    <w:name w:val="Header Char"/>
    <w:basedOn w:val="DefaultParagraphFont"/>
    <w:link w:val="Header"/>
    <w:rsid w:val="002A7D3D"/>
    <w:rPr>
      <w:sz w:val="24"/>
      <w:szCs w:val="24"/>
      <w:lang w:eastAsia="en-US"/>
    </w:rPr>
  </w:style>
  <w:style w:type="paragraph" w:styleId="Footer">
    <w:name w:val="footer"/>
    <w:basedOn w:val="Normal"/>
    <w:link w:val="FooterChar"/>
    <w:rsid w:val="002A7D3D"/>
    <w:pPr>
      <w:tabs>
        <w:tab w:val="center" w:pos="4513"/>
        <w:tab w:val="right" w:pos="9026"/>
      </w:tabs>
    </w:pPr>
  </w:style>
  <w:style w:type="character" w:customStyle="1" w:styleId="FooterChar">
    <w:name w:val="Footer Char"/>
    <w:basedOn w:val="DefaultParagraphFont"/>
    <w:link w:val="Footer"/>
    <w:rsid w:val="002A7D3D"/>
    <w:rPr>
      <w:sz w:val="24"/>
      <w:szCs w:val="24"/>
      <w:lang w:eastAsia="en-US"/>
    </w:rPr>
  </w:style>
  <w:style w:type="table" w:styleId="TableGrid">
    <w:name w:val="Table Grid"/>
    <w:basedOn w:val="TableNormal"/>
    <w:rsid w:val="002A7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A7D3D"/>
  </w:style>
  <w:style w:type="character" w:styleId="CommentReference">
    <w:name w:val="annotation reference"/>
    <w:basedOn w:val="DefaultParagraphFont"/>
    <w:uiPriority w:val="99"/>
    <w:unhideWhenUsed/>
    <w:rsid w:val="002A7D3D"/>
    <w:rPr>
      <w:sz w:val="16"/>
      <w:szCs w:val="16"/>
    </w:rPr>
  </w:style>
  <w:style w:type="paragraph" w:styleId="CommentText">
    <w:name w:val="annotation text"/>
    <w:basedOn w:val="Normal"/>
    <w:link w:val="CommentTextChar"/>
    <w:uiPriority w:val="99"/>
    <w:unhideWhenUsed/>
    <w:rsid w:val="002A7D3D"/>
    <w:rPr>
      <w:sz w:val="20"/>
      <w:szCs w:val="20"/>
      <w:lang w:eastAsia="en-AU"/>
    </w:rPr>
  </w:style>
  <w:style w:type="character" w:customStyle="1" w:styleId="CommentTextChar">
    <w:name w:val="Comment Text Char"/>
    <w:basedOn w:val="DefaultParagraphFont"/>
    <w:link w:val="CommentText"/>
    <w:uiPriority w:val="99"/>
    <w:rsid w:val="002A7D3D"/>
  </w:style>
  <w:style w:type="paragraph" w:styleId="BalloonText">
    <w:name w:val="Balloon Text"/>
    <w:basedOn w:val="Normal"/>
    <w:link w:val="BalloonTextChar"/>
    <w:rsid w:val="002A7D3D"/>
    <w:rPr>
      <w:rFonts w:ascii="Tahoma" w:hAnsi="Tahoma" w:cs="Tahoma"/>
      <w:sz w:val="16"/>
      <w:szCs w:val="16"/>
    </w:rPr>
  </w:style>
  <w:style w:type="character" w:customStyle="1" w:styleId="BalloonTextChar">
    <w:name w:val="Balloon Text Char"/>
    <w:basedOn w:val="DefaultParagraphFont"/>
    <w:link w:val="BalloonText"/>
    <w:rsid w:val="002A7D3D"/>
    <w:rPr>
      <w:rFonts w:ascii="Tahoma" w:hAnsi="Tahoma" w:cs="Tahoma"/>
      <w:sz w:val="16"/>
      <w:szCs w:val="16"/>
      <w:lang w:eastAsia="en-US"/>
    </w:rPr>
  </w:style>
  <w:style w:type="paragraph" w:styleId="TOC1">
    <w:name w:val="toc 1"/>
    <w:basedOn w:val="Normal"/>
    <w:next w:val="Normal"/>
    <w:autoRedefine/>
    <w:uiPriority w:val="39"/>
    <w:unhideWhenUsed/>
    <w:rsid w:val="000540DF"/>
    <w:pPr>
      <w:spacing w:after="100"/>
    </w:pPr>
  </w:style>
  <w:style w:type="paragraph" w:styleId="TOC2">
    <w:name w:val="toc 2"/>
    <w:basedOn w:val="Normal"/>
    <w:next w:val="Normal"/>
    <w:autoRedefine/>
    <w:uiPriority w:val="39"/>
    <w:unhideWhenUsed/>
    <w:rsid w:val="000540DF"/>
    <w:pPr>
      <w:spacing w:after="100"/>
      <w:ind w:left="240"/>
    </w:pPr>
  </w:style>
  <w:style w:type="paragraph" w:styleId="TOC3">
    <w:name w:val="toc 3"/>
    <w:basedOn w:val="Normal"/>
    <w:next w:val="Normal"/>
    <w:autoRedefine/>
    <w:uiPriority w:val="39"/>
    <w:unhideWhenUsed/>
    <w:rsid w:val="00FF7F53"/>
    <w:pPr>
      <w:tabs>
        <w:tab w:val="left" w:pos="1320"/>
        <w:tab w:val="right" w:leader="dot" w:pos="9016"/>
      </w:tabs>
      <w:spacing w:after="100"/>
      <w:ind w:left="480"/>
    </w:pPr>
  </w:style>
  <w:style w:type="character" w:styleId="Hyperlink">
    <w:name w:val="Hyperlink"/>
    <w:basedOn w:val="DefaultParagraphFont"/>
    <w:uiPriority w:val="99"/>
    <w:unhideWhenUsed/>
    <w:rsid w:val="000540DF"/>
    <w:rPr>
      <w:color w:val="0000FF" w:themeColor="hyperlink"/>
      <w:u w:val="single"/>
    </w:rPr>
  </w:style>
  <w:style w:type="paragraph" w:styleId="Revision">
    <w:name w:val="Revision"/>
    <w:hidden/>
    <w:uiPriority w:val="99"/>
    <w:semiHidden/>
    <w:rsid w:val="00DE46A9"/>
    <w:rPr>
      <w:sz w:val="24"/>
      <w:szCs w:val="24"/>
      <w:lang w:eastAsia="en-US"/>
    </w:rPr>
  </w:style>
  <w:style w:type="paragraph" w:styleId="CommentSubject">
    <w:name w:val="annotation subject"/>
    <w:basedOn w:val="CommentText"/>
    <w:next w:val="CommentText"/>
    <w:link w:val="CommentSubjectChar"/>
    <w:semiHidden/>
    <w:unhideWhenUsed/>
    <w:rsid w:val="00DE46A9"/>
    <w:rPr>
      <w:b/>
      <w:bCs/>
      <w:lang w:eastAsia="en-US"/>
    </w:rPr>
  </w:style>
  <w:style w:type="character" w:customStyle="1" w:styleId="CommentSubjectChar">
    <w:name w:val="Comment Subject Char"/>
    <w:basedOn w:val="CommentTextChar"/>
    <w:link w:val="CommentSubject"/>
    <w:semiHidden/>
    <w:rsid w:val="00DE46A9"/>
    <w:rPr>
      <w:b/>
      <w:bCs/>
      <w:lang w:eastAsia="en-US"/>
    </w:rPr>
  </w:style>
  <w:style w:type="character" w:styleId="UnresolvedMention">
    <w:name w:val="Unresolved Mention"/>
    <w:basedOn w:val="DefaultParagraphFont"/>
    <w:uiPriority w:val="99"/>
    <w:semiHidden/>
    <w:unhideWhenUsed/>
    <w:rsid w:val="00B05D33"/>
    <w:rPr>
      <w:color w:val="605E5C"/>
      <w:shd w:val="clear" w:color="auto" w:fill="E1DFDD"/>
    </w:rPr>
  </w:style>
  <w:style w:type="paragraph" w:styleId="NormalWeb">
    <w:name w:val="Normal (Web)"/>
    <w:basedOn w:val="Normal"/>
    <w:uiPriority w:val="99"/>
    <w:unhideWhenUsed/>
    <w:rsid w:val="0017789B"/>
    <w:pPr>
      <w:spacing w:before="100" w:beforeAutospacing="1" w:after="100" w:afterAutospacing="1"/>
    </w:pPr>
    <w:rPr>
      <w:lang w:eastAsia="en-AU"/>
    </w:rPr>
  </w:style>
  <w:style w:type="character" w:styleId="FollowedHyperlink">
    <w:name w:val="FollowedHyperlink"/>
    <w:basedOn w:val="DefaultParagraphFont"/>
    <w:semiHidden/>
    <w:unhideWhenUsed/>
    <w:rsid w:val="000B18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714914">
      <w:bodyDiv w:val="1"/>
      <w:marLeft w:val="0"/>
      <w:marRight w:val="0"/>
      <w:marTop w:val="0"/>
      <w:marBottom w:val="0"/>
      <w:divBdr>
        <w:top w:val="none" w:sz="0" w:space="0" w:color="auto"/>
        <w:left w:val="none" w:sz="0" w:space="0" w:color="auto"/>
        <w:bottom w:val="none" w:sz="0" w:space="0" w:color="auto"/>
        <w:right w:val="none" w:sz="0" w:space="0" w:color="auto"/>
      </w:divBdr>
    </w:div>
    <w:div w:id="1345740633">
      <w:bodyDiv w:val="1"/>
      <w:marLeft w:val="0"/>
      <w:marRight w:val="0"/>
      <w:marTop w:val="0"/>
      <w:marBottom w:val="0"/>
      <w:divBdr>
        <w:top w:val="none" w:sz="0" w:space="0" w:color="auto"/>
        <w:left w:val="none" w:sz="0" w:space="0" w:color="auto"/>
        <w:bottom w:val="none" w:sz="0" w:space="0" w:color="auto"/>
        <w:right w:val="none" w:sz="0" w:space="0" w:color="auto"/>
      </w:divBdr>
    </w:div>
    <w:div w:id="1696693023">
      <w:bodyDiv w:val="1"/>
      <w:marLeft w:val="0"/>
      <w:marRight w:val="0"/>
      <w:marTop w:val="0"/>
      <w:marBottom w:val="0"/>
      <w:divBdr>
        <w:top w:val="none" w:sz="0" w:space="0" w:color="auto"/>
        <w:left w:val="none" w:sz="0" w:space="0" w:color="auto"/>
        <w:bottom w:val="none" w:sz="0" w:space="0" w:color="auto"/>
        <w:right w:val="none" w:sz="0" w:space="0" w:color="auto"/>
      </w:divBdr>
    </w:div>
    <w:div w:id="200200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livingorgandonation@health.gov.au"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ombudsman.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health.gov.au/our-work/supporting-living-organ-donors-program"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livingorgandonation@health.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livingorgandonation@health.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501eb65070f452d3707e8d0d374a03de">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437627739907724cf68ccf63795e5a63"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ed7be0-71df-4ef7-a44a-46c20e97f856">
      <Terms xmlns="http://schemas.microsoft.com/office/infopath/2007/PartnerControls"/>
    </lcf76f155ced4ddcb4097134ff3c332f>
    <TaxCatchAll xmlns="55f32057-c7d7-4cf2-a083-f930dcef3185" xsi:nil="true"/>
  </documentManagement>
</p:properties>
</file>

<file path=customXml/itemProps1.xml><?xml version="1.0" encoding="utf-8"?>
<ds:datastoreItem xmlns:ds="http://schemas.openxmlformats.org/officeDocument/2006/customXml" ds:itemID="{3395981A-7FC0-42E4-87B2-55E135C20838}">
  <ds:schemaRefs>
    <ds:schemaRef ds:uri="http://schemas.openxmlformats.org/officeDocument/2006/bibliography"/>
  </ds:schemaRefs>
</ds:datastoreItem>
</file>

<file path=customXml/itemProps2.xml><?xml version="1.0" encoding="utf-8"?>
<ds:datastoreItem xmlns:ds="http://schemas.openxmlformats.org/officeDocument/2006/customXml" ds:itemID="{2B1FC4EE-274D-49ED-AF31-18B3972D6C07}"/>
</file>

<file path=customXml/itemProps3.xml><?xml version="1.0" encoding="utf-8"?>
<ds:datastoreItem xmlns:ds="http://schemas.openxmlformats.org/officeDocument/2006/customXml" ds:itemID="{FD9B87C4-2607-4176-A001-E7EB25D33DF8}"/>
</file>

<file path=customXml/itemProps4.xml><?xml version="1.0" encoding="utf-8"?>
<ds:datastoreItem xmlns:ds="http://schemas.openxmlformats.org/officeDocument/2006/customXml" ds:itemID="{47CFEBA2-F113-46FB-867F-B547AB89FD77}"/>
</file>

<file path=docProps/app.xml><?xml version="1.0" encoding="utf-8"?>
<Properties xmlns="http://schemas.openxmlformats.org/officeDocument/2006/extended-properties" xmlns:vt="http://schemas.openxmlformats.org/officeDocument/2006/docPropsVTypes">
  <Template>Normal.dotm</Template>
  <TotalTime>1</TotalTime>
  <Pages>17</Pages>
  <Words>6104</Words>
  <Characters>35721</Characters>
  <Application>Microsoft Office Word</Application>
  <DocSecurity>4</DocSecurity>
  <Lines>297</Lines>
  <Paragraphs>83</Paragraphs>
  <ScaleCrop>false</ScaleCrop>
  <HeadingPairs>
    <vt:vector size="4" baseType="variant">
      <vt:variant>
        <vt:lpstr>Title</vt:lpstr>
      </vt:variant>
      <vt:variant>
        <vt:i4>1</vt:i4>
      </vt:variant>
      <vt:variant>
        <vt:lpstr>Headings</vt:lpstr>
      </vt:variant>
      <vt:variant>
        <vt:i4>47</vt:i4>
      </vt:variant>
    </vt:vector>
  </HeadingPairs>
  <TitlesOfParts>
    <vt:vector size="48" baseType="lpstr">
      <vt:lpstr/>
      <vt:lpstr>Supporting Living Organ Donors Program overview</vt:lpstr>
      <vt:lpstr>    The purpose of the Program</vt:lpstr>
      <vt:lpstr/>
      <vt:lpstr>    About the Program</vt:lpstr>
      <vt:lpstr>    Eligibility</vt:lpstr>
      <vt:lpstr>    Contact information</vt:lpstr>
      <vt:lpstr>    Required documentation and supporting evidence</vt:lpstr>
      <vt:lpstr>        1.5.1	 Application form</vt:lpstr>
      <vt:lpstr>        1.5.2	Extended medical leave form </vt:lpstr>
      <vt:lpstr>        1.5.3	Appointment tracker (optional)</vt:lpstr>
      <vt:lpstr>        1.5.3	Out-of-pocket expenses tracker (optional)</vt:lpstr>
      <vt:lpstr>Leave reimbursement for full-time, part-time and casual employees </vt:lpstr>
      <vt:lpstr>    Process overview</vt:lpstr>
      <vt:lpstr>    Process Steps</vt:lpstr>
      <vt:lpstr>        2.2.1	A conversation between the donor and their employer</vt:lpstr>
      <vt:lpstr>        2.2.2	Complete the application form</vt:lpstr>
      <vt:lpstr>        2.2.3	Claiming for leave reimbursement</vt:lpstr>
      <vt:lpstr>Leave reimbursement for self-employed donors</vt:lpstr>
      <vt:lpstr>    3.1	Process overview</vt:lpstr>
      <vt:lpstr>    3.2	Process steps</vt:lpstr>
      <vt:lpstr>        3.2.1	Complete the application form  </vt:lpstr>
      <vt:lpstr>        3.2.2	Claiming for leave reimbursement</vt:lpstr>
      <vt:lpstr>Out-of-pocket expenses re-imbursement up to $500 - Australian donors </vt:lpstr>
      <vt:lpstr>    4.1	Process overview</vt:lpstr>
      <vt:lpstr>    Process steps</vt:lpstr>
      <vt:lpstr>        4.2.1 	Complete the application form</vt:lpstr>
      <vt:lpstr>Out-of-pocket expenses reimbursement over $500 - Australian donors</vt:lpstr>
      <vt:lpstr>    5.1	Process overview</vt:lpstr>
      <vt:lpstr>        What can be claimed </vt:lpstr>
      <vt:lpstr>    Process steps</vt:lpstr>
      <vt:lpstr>        5.2.1 	Complete the application form</vt:lpstr>
      <vt:lpstr>        5.2.2 Claiming for out-of-pocket expenses</vt:lpstr>
      <vt:lpstr>Out-of-pocket expenses reimbursement - International donors </vt:lpstr>
      <vt:lpstr>    6.1	Process overview</vt:lpstr>
      <vt:lpstr>        What can be claimed </vt:lpstr>
      <vt:lpstr>    Process steps</vt:lpstr>
      <vt:lpstr>        6.2.1 	Complete the application form</vt:lpstr>
      <vt:lpstr>        Claiming for out-of-pocket expenses</vt:lpstr>
      <vt:lpstr>Requesting a review of application assessment </vt:lpstr>
      <vt:lpstr>    Definitions</vt:lpstr>
      <vt:lpstr>        8.1.1 Living organ donor</vt:lpstr>
      <vt:lpstr>        Potential donor</vt:lpstr>
      <vt:lpstr>        Work-up</vt:lpstr>
      <vt:lpstr>        Regular (hours)</vt:lpstr>
      <vt:lpstr>        Ex-gratia payment</vt:lpstr>
      <vt:lpstr>        Out-of-pocket expenses</vt:lpstr>
      <vt:lpstr>        Reasonable amounts for accommodation </vt:lpstr>
    </vt:vector>
  </TitlesOfParts>
  <Company>Dept Health And Ageing</Company>
  <LinksUpToDate>false</LinksUpToDate>
  <CharactersWithSpaces>41742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Lynette Nikro</dc:creator>
  <cp:lastModifiedBy>OSBORNE, Alanna</cp:lastModifiedBy>
  <cp:revision>2</cp:revision>
  <cp:lastPrinted>2025-03-26T01:22:00Z</cp:lastPrinted>
  <dcterms:created xsi:type="dcterms:W3CDTF">2025-07-01T23:31:00Z</dcterms:created>
  <dcterms:modified xsi:type="dcterms:W3CDTF">2025-07-01T23:31:00Z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0x010100A51386D899F9CA4298648C0791762DBC</vt:lpwstr>
  </property>
</Properties>
</file>