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533B320F" w:rsidR="00F15640" w:rsidRPr="001F61EA" w:rsidRDefault="001F61EA" w:rsidP="0086704E">
      <w:pPr>
        <w:pStyle w:val="BodyText"/>
        <w:rPr>
          <w:lang w:eastAsia="zh-CN"/>
        </w:rPr>
      </w:pPr>
      <w:r w:rsidRPr="00945DB2">
        <w:rPr>
          <w:rFonts w:hint="eastAsia"/>
          <w:noProof/>
          <w:lang w:eastAsia="zh-CN"/>
        </w:rPr>
        <w:drawing>
          <wp:inline distT="0" distB="0" distL="0" distR="0" wp14:anchorId="1BBE38E6" wp14:editId="4A039C98">
            <wp:extent cx="5181600" cy="816864"/>
            <wp:effectExtent l="0" t="0" r="0" b="2540"/>
            <wp:docPr id="1818385887" name="Picture 1" descr="Shows the Department of Health, Disability and Ageing cre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 descr="Shows the Department of Health, Disability and Ageing cre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8DB6" w14:textId="49C868C7" w:rsidR="00F15640" w:rsidRPr="00C64FC4" w:rsidRDefault="00777A96" w:rsidP="00777A96">
      <w:pPr>
        <w:pStyle w:val="Title"/>
        <w:rPr>
          <w:b/>
          <w:bCs/>
          <w:lang w:eastAsia="zh-CN"/>
        </w:rPr>
      </w:pPr>
      <w:r>
        <w:rPr>
          <w:rFonts w:ascii="Microsoft JhengHei" w:eastAsia="Microsoft JhengHei" w:hAnsi="Microsoft JhengHei" w:cs="Microsoft JhengHei" w:hint="eastAsia"/>
          <w:lang w:eastAsia="zh-CN"/>
        </w:rPr>
        <w:t>现在有更多的资源和支持帮助您</w:t>
      </w:r>
      <w:r w:rsidR="00C64FC4">
        <w:rPr>
          <w:rFonts w:ascii="Microsoft JhengHei" w:eastAsia="Microsoft JhengHei" w:hAnsi="Microsoft JhengHei" w:cs="Microsoft JhengHei" w:hint="eastAsia"/>
          <w:lang w:eastAsia="zh-CN"/>
        </w:rPr>
        <w:br/>
      </w:r>
      <w:r w:rsidRPr="00C64FC4">
        <w:rPr>
          <w:rFonts w:ascii="Microsoft JhengHei" w:eastAsia="Microsoft JhengHei" w:hAnsi="Microsoft JhengHei" w:cs="Microsoft JhengHei" w:hint="eastAsia"/>
          <w:b/>
          <w:bCs/>
          <w:lang w:eastAsia="zh-CN"/>
        </w:rPr>
        <w:t>戒烟和戒电子烟</w:t>
      </w:r>
    </w:p>
    <w:p w14:paraId="0E065942" w14:textId="6929C6DC" w:rsidR="00F15640" w:rsidRPr="00C64FC4" w:rsidRDefault="007F56C8" w:rsidP="0086704E">
      <w:pPr>
        <w:pStyle w:val="Introtext"/>
        <w:rPr>
          <w:i/>
          <w:iCs/>
          <w:lang w:eastAsia="zh-CN"/>
        </w:rPr>
      </w:pPr>
      <w:r w:rsidRPr="00C64FC4">
        <w:rPr>
          <w:rFonts w:asciiTheme="minorEastAsia" w:eastAsiaTheme="minorEastAsia" w:hAnsiTheme="minorEastAsia" w:cs="Microsoft JhengHei" w:hint="eastAsia"/>
          <w:i/>
          <w:iCs/>
          <w:lang w:eastAsia="zh-CN"/>
        </w:rPr>
        <w:t>现在是戒烟的最佳时机。</w:t>
      </w:r>
    </w:p>
    <w:p w14:paraId="6961EDCC" w14:textId="271E2C04" w:rsidR="00F15640" w:rsidRPr="00953AE2" w:rsidRDefault="00777A96" w:rsidP="00953AE2">
      <w:pPr>
        <w:pStyle w:val="Introtext"/>
        <w:pBdr>
          <w:bottom w:val="single" w:sz="4" w:space="1" w:color="524F26"/>
        </w:pBdr>
        <w:rPr>
          <w:b/>
          <w:bCs/>
          <w:lang w:eastAsia="zh-CN"/>
        </w:rPr>
      </w:pPr>
      <w:r w:rsidRPr="00953AE2">
        <w:rPr>
          <w:rFonts w:ascii="Microsoft JhengHei" w:eastAsia="Microsoft JhengHei" w:hAnsi="Microsoft JhengHei" w:cs="Microsoft JhengHei" w:hint="eastAsia"/>
          <w:b/>
          <w:bCs/>
          <w:w w:val="110"/>
          <w:lang w:eastAsia="zh-CN"/>
        </w:rPr>
        <w:t>资料和帮助</w:t>
      </w:r>
      <w:r w:rsidR="006D141F" w:rsidRPr="00953AE2">
        <w:rPr>
          <w:rFonts w:hint="eastAsia"/>
          <w:b/>
          <w:bCs/>
          <w:w w:val="110"/>
          <w:lang w:eastAsia="zh-CN"/>
        </w:rPr>
        <w:t>:</w:t>
      </w:r>
    </w:p>
    <w:p w14:paraId="73E2AA5C" w14:textId="5E8D1DA8" w:rsidR="00777A96" w:rsidRPr="001F61EA" w:rsidRDefault="00777A96" w:rsidP="00777A96">
      <w:pPr>
        <w:pStyle w:val="BodyText"/>
        <w:rPr>
          <w:lang w:eastAsia="zh-CN"/>
        </w:rPr>
      </w:pPr>
      <w:r w:rsidRPr="006B5D32">
        <w:rPr>
          <w:rFonts w:hint="eastAsia"/>
          <w:b/>
          <w:bCs/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59AE8255" wp14:editId="16CADAE9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D32">
        <w:rPr>
          <w:rFonts w:hint="eastAsia"/>
          <w:b/>
          <w:bCs/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7F3CE2EC" wp14:editId="5DDA8679">
            <wp:simplePos x="0" y="0"/>
            <wp:positionH relativeFrom="column">
              <wp:posOffset>28575</wp:posOffset>
            </wp:positionH>
            <wp:positionV relativeFrom="paragraph">
              <wp:posOffset>1804670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5D32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请咨询您的医生、药剂师或其他健康专业人士，</w:t>
      </w:r>
      <w:r w:rsidRPr="00777A96">
        <w:rPr>
          <w:rFonts w:ascii="Microsoft JhengHei" w:eastAsia="Microsoft JhengHei" w:hAnsi="Microsoft JhengHei" w:cs="Microsoft JhengHei" w:hint="eastAsia"/>
          <w:noProof/>
          <w:lang w:eastAsia="zh-CN"/>
        </w:rPr>
        <w:t>了解帮助您戒烟的可选方案。</w:t>
      </w:r>
    </w:p>
    <w:p w14:paraId="5EF05402" w14:textId="77777777" w:rsidR="00777A96" w:rsidRDefault="00777A96" w:rsidP="0086704E">
      <w:pPr>
        <w:pStyle w:val="BodyText"/>
        <w:rPr>
          <w:lang w:eastAsia="zh-CN"/>
        </w:rPr>
      </w:pPr>
      <w:r w:rsidRPr="006B5D32">
        <w:rPr>
          <w:rFonts w:ascii="Microsoft JhengHei" w:eastAsia="Microsoft JhengHei" w:hAnsi="Microsoft JhengHei" w:cs="Microsoft JhengHei" w:hint="eastAsia"/>
          <w:b/>
          <w:bCs/>
          <w:lang w:eastAsia="zh-CN"/>
        </w:rPr>
        <w:t>拨打戒烟热线</w:t>
      </w:r>
      <w:r w:rsidRPr="006B5D32">
        <w:rPr>
          <w:rFonts w:hint="eastAsia"/>
          <w:b/>
          <w:bCs/>
          <w:lang w:eastAsia="zh-CN"/>
        </w:rPr>
        <w:t>13 7848</w:t>
      </w:r>
      <w:r w:rsidRPr="006B5D32">
        <w:rPr>
          <w:rFonts w:ascii="Microsoft JhengHei" w:eastAsia="Microsoft JhengHei" w:hAnsi="Microsoft JhengHei" w:cs="Microsoft JhengHei" w:hint="eastAsia"/>
          <w:b/>
          <w:bCs/>
          <w:lang w:eastAsia="zh-CN"/>
        </w:rPr>
        <w:t>，</w:t>
      </w:r>
      <w:r w:rsidRPr="00777A96">
        <w:rPr>
          <w:rFonts w:ascii="Microsoft JhengHei" w:eastAsia="Microsoft JhengHei" w:hAnsi="Microsoft JhengHei" w:cs="Microsoft JhengHei" w:hint="eastAsia"/>
          <w:lang w:eastAsia="zh-CN"/>
        </w:rPr>
        <w:t>获得专业咨询师的保密建议和支持。</w:t>
      </w:r>
    </w:p>
    <w:p w14:paraId="00559330" w14:textId="0788247D" w:rsidR="00F15640" w:rsidRPr="00777A96" w:rsidRDefault="0086704E" w:rsidP="0086704E">
      <w:pPr>
        <w:pStyle w:val="BodyText"/>
        <w:rPr>
          <w:rFonts w:ascii="Microsoft JhengHei" w:eastAsia="Microsoft JhengHei" w:hAnsi="Microsoft JhengHei" w:cs="Microsoft JhengHei"/>
          <w:lang w:eastAsia="zh-CN"/>
        </w:rPr>
      </w:pPr>
      <w:r w:rsidRPr="006B5D32">
        <w:rPr>
          <w:rFonts w:hint="eastAsia"/>
          <w:b/>
          <w:bCs/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263BEC0C" wp14:editId="6142D939">
            <wp:simplePos x="0" y="0"/>
            <wp:positionH relativeFrom="column">
              <wp:posOffset>82550</wp:posOffset>
            </wp:positionH>
            <wp:positionV relativeFrom="paragraph">
              <wp:posOffset>43180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A96" w:rsidRPr="006B5D32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 xml:space="preserve">登陆 </w:t>
      </w:r>
      <w:hyperlink r:id="rId13" w:history="1">
        <w:r w:rsidRPr="00953AE2">
          <w:rPr>
            <w:rStyle w:val="Hyperlink"/>
            <w:rFonts w:hint="eastAsia"/>
            <w:b/>
            <w:bCs/>
            <w:lang w:eastAsia="zh-CN"/>
          </w:rPr>
          <w:t>quit.org.au</w:t>
        </w:r>
      </w:hyperlink>
      <w:r w:rsidRPr="001F61EA">
        <w:rPr>
          <w:rFonts w:hint="eastAsia"/>
          <w:spacing w:val="-35"/>
          <w:lang w:eastAsia="zh-CN"/>
        </w:rPr>
        <w:t xml:space="preserve"> </w:t>
      </w:r>
      <w:r w:rsidR="00777A96">
        <w:rPr>
          <w:rFonts w:ascii="Microsoft JhengHei" w:eastAsia="Microsoft JhengHei" w:hAnsi="Microsoft JhengHei" w:cs="Microsoft JhengHei" w:hint="eastAsia"/>
          <w:spacing w:val="-35"/>
          <w:lang w:eastAsia="zh-CN"/>
        </w:rPr>
        <w:t>以便获得更多信息、资料和获得更多帮助的链接</w:t>
      </w:r>
      <w:r w:rsidR="00777A96">
        <w:rPr>
          <w:rFonts w:ascii="Microsoft JhengHei" w:eastAsia="Microsoft JhengHei" w:hAnsi="Microsoft JhengHei" w:cs="Microsoft JhengHei" w:hint="eastAsia"/>
          <w:lang w:eastAsia="zh-CN"/>
        </w:rPr>
        <w:t>。</w:t>
      </w:r>
    </w:p>
    <w:p w14:paraId="4CB4E41A" w14:textId="2AC51B1F" w:rsidR="00F15640" w:rsidRDefault="0086704E" w:rsidP="0086704E">
      <w:pPr>
        <w:pStyle w:val="BodyText"/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24AF3A5D" wp14:editId="6DEE2633">
            <wp:simplePos x="0" y="0"/>
            <wp:positionH relativeFrom="column">
              <wp:posOffset>78105</wp:posOffset>
            </wp:positionH>
            <wp:positionV relativeFrom="paragraph">
              <wp:posOffset>102235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A96" w:rsidRPr="00777A96">
        <w:rPr>
          <w:rFonts w:ascii="Microsoft JhengHei" w:eastAsia="Microsoft JhengHei" w:hAnsi="Microsoft JhengHei" w:cs="Microsoft JhengHei" w:hint="eastAsia"/>
          <w:noProof/>
          <w:lang w:eastAsia="zh-CN"/>
        </w:rPr>
        <w:t>通过苹果应用商店或谷歌</w:t>
      </w:r>
      <w:r w:rsidR="00777A96" w:rsidRPr="007F56C8">
        <w:rPr>
          <w:rFonts w:hint="eastAsia"/>
          <w:noProof/>
          <w:lang w:eastAsia="zh-CN"/>
        </w:rPr>
        <w:t>Play</w:t>
      </w:r>
      <w:r w:rsidR="00777A96" w:rsidRPr="006B5D32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下载免费的</w:t>
      </w:r>
      <w:hyperlink r:id="rId15" w:history="1">
        <w:r w:rsidR="00777A96" w:rsidRPr="00953AE2">
          <w:rPr>
            <w:rStyle w:val="Hyperlink"/>
            <w:rFonts w:hint="eastAsia"/>
            <w:b/>
            <w:bCs/>
            <w:noProof/>
            <w:lang w:eastAsia="zh-CN"/>
          </w:rPr>
          <w:t>My QuitBuddy</w:t>
        </w:r>
      </w:hyperlink>
      <w:r w:rsidR="00777A96" w:rsidRPr="006B5D32">
        <w:rPr>
          <w:rFonts w:ascii="Microsoft JhengHei" w:eastAsia="Microsoft JhengHei" w:hAnsi="Microsoft JhengHei" w:cs="Microsoft JhengHei" w:hint="eastAsia"/>
          <w:b/>
          <w:bCs/>
          <w:noProof/>
          <w:lang w:eastAsia="zh-CN"/>
        </w:rPr>
        <w:t>应用程序</w:t>
      </w:r>
      <w:r w:rsidR="00777A96" w:rsidRPr="00777A96">
        <w:rPr>
          <w:rFonts w:ascii="Microsoft JhengHei" w:eastAsia="Microsoft JhengHei" w:hAnsi="Microsoft JhengHei" w:cs="Microsoft JhengHei" w:hint="eastAsia"/>
          <w:noProof/>
          <w:lang w:eastAsia="zh-CN"/>
        </w:rPr>
        <w:t>，获取戒烟技巧、</w:t>
      </w:r>
      <w:r w:rsidR="007F56C8">
        <w:rPr>
          <w:rFonts w:asciiTheme="minorEastAsia" w:eastAsiaTheme="minorEastAsia" w:hAnsiTheme="minorEastAsia" w:cs="Microsoft JhengHei" w:hint="eastAsia"/>
          <w:noProof/>
          <w:lang w:eastAsia="zh-CN"/>
        </w:rPr>
        <w:t>转移对烟瘾的注意力</w:t>
      </w:r>
      <w:r w:rsidR="00777A96" w:rsidRPr="00777A96">
        <w:rPr>
          <w:rFonts w:ascii="Microsoft JhengHei" w:eastAsia="Microsoft JhengHei" w:hAnsi="Microsoft JhengHei" w:cs="Microsoft JhengHei" w:hint="eastAsia"/>
          <w:noProof/>
          <w:lang w:eastAsia="zh-CN"/>
        </w:rPr>
        <w:t>，并与其他正在戒烟的人交流。</w:t>
      </w:r>
    </w:p>
    <w:p w14:paraId="6EBA064E" w14:textId="5463B201" w:rsidR="00C57709" w:rsidRPr="0086704E" w:rsidRDefault="00953AE2" w:rsidP="00C57709">
      <w:pPr>
        <w:pStyle w:val="BodyText"/>
        <w:jc w:val="center"/>
        <w:rPr>
          <w:lang w:eastAsia="zh-CN"/>
        </w:rPr>
      </w:pPr>
      <w:r w:rsidRPr="005E65AA">
        <w:rPr>
          <w:rFonts w:hint="eastAsia"/>
          <w:noProof/>
          <w:szCs w:val="4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2753F" wp14:editId="43DF4D45">
                <wp:simplePos x="0" y="0"/>
                <wp:positionH relativeFrom="column">
                  <wp:posOffset>2026920</wp:posOffset>
                </wp:positionH>
                <wp:positionV relativeFrom="paragraph">
                  <wp:posOffset>121285</wp:posOffset>
                </wp:positionV>
                <wp:extent cx="4012441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4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613A" w14:textId="41AD1CD1" w:rsidR="00953AE2" w:rsidRPr="00953AE2" w:rsidRDefault="00640502" w:rsidP="00953AE2">
                            <w:pPr>
                              <w:ind w:right="37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40"/>
                                <w:szCs w:val="40"/>
                                <w:lang w:val="it-IT"/>
                              </w:rPr>
                            </w:pPr>
                            <w:hyperlink r:id="rId16" w:history="1">
                              <w:r w:rsidR="00953AE2" w:rsidRPr="00640502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5"/>
                                  <w:sz w:val="40"/>
                                  <w:szCs w:val="40"/>
                                  <w:lang w:val="it-IT"/>
                                </w:rPr>
                                <w:t>health.gov.au/tobacco-control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6pt;margin-top:9.55pt;width:315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" stroked="f">
                <v:textbox style="mso-fit-shape-to-text:t">
                  <w:txbxContent>
                    <w:p w14:paraId="3566613A" w14:textId="41AD1CD1" w:rsidR="00953AE2" w:rsidRPr="00953AE2" w:rsidRDefault="00640502" w:rsidP="00953AE2">
                      <w:pPr>
                        <w:ind w:right="37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z w:val="40"/>
                          <w:szCs w:val="40"/>
                          <w:lang w:val="it-IT"/>
                        </w:rPr>
                      </w:pPr>
                      <w:hyperlink r:id="rId17" w:history="1">
                        <w:r w:rsidR="00953AE2" w:rsidRPr="00640502">
                          <w:rPr>
                            <w:rStyle w:val="Hyperlink"/>
                            <w:rFonts w:asciiTheme="minorBidi" w:hAnsiTheme="minorBidi"/>
                            <w:b/>
                            <w:spacing w:val="-5"/>
                            <w:sz w:val="40"/>
                            <w:szCs w:val="40"/>
                            <w:lang w:val="it-IT"/>
                          </w:rPr>
                          <w:t>health.gov.au/tobacco-control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57709">
        <w:rPr>
          <w:rFonts w:hint="eastAsia"/>
          <w:noProof/>
          <w:lang w:eastAsia="zh-CN"/>
        </w:rPr>
        <w:drawing>
          <wp:inline distT="0" distB="0" distL="0" distR="0" wp14:anchorId="1C4374FE" wp14:editId="62EBE93F">
            <wp:extent cx="6153150" cy="676275"/>
            <wp:effectExtent l="0" t="0" r="0" b="9525"/>
            <wp:docPr id="402716753" name="Picture 1" descr="Logo for My QuitBuddy and Qui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6753" name="Picture 1" descr="Logo for My QuitBuddy and Quitlin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709" w:rsidRPr="0086704E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0768" w14:textId="77777777" w:rsidR="00766FF0" w:rsidRDefault="00766FF0" w:rsidP="007F56C8">
      <w:r>
        <w:separator/>
      </w:r>
    </w:p>
  </w:endnote>
  <w:endnote w:type="continuationSeparator" w:id="0">
    <w:p w14:paraId="7BBFB38D" w14:textId="77777777" w:rsidR="00766FF0" w:rsidRDefault="00766FF0" w:rsidP="007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altName w:val="Arial"/>
    <w:charset w:val="4D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843E" w14:textId="77777777" w:rsidR="00766FF0" w:rsidRDefault="00766FF0" w:rsidP="007F56C8">
      <w:r>
        <w:separator/>
      </w:r>
    </w:p>
  </w:footnote>
  <w:footnote w:type="continuationSeparator" w:id="0">
    <w:p w14:paraId="10A984BA" w14:textId="77777777" w:rsidR="00766FF0" w:rsidRDefault="00766FF0" w:rsidP="007F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640"/>
    <w:rsid w:val="00002DE5"/>
    <w:rsid w:val="000347C4"/>
    <w:rsid w:val="00084462"/>
    <w:rsid w:val="000A2B05"/>
    <w:rsid w:val="001F61EA"/>
    <w:rsid w:val="0029608E"/>
    <w:rsid w:val="00302E63"/>
    <w:rsid w:val="00390415"/>
    <w:rsid w:val="00512271"/>
    <w:rsid w:val="00640502"/>
    <w:rsid w:val="00665DED"/>
    <w:rsid w:val="006A3A8C"/>
    <w:rsid w:val="006B5D32"/>
    <w:rsid w:val="006B6746"/>
    <w:rsid w:val="006D141F"/>
    <w:rsid w:val="00766FF0"/>
    <w:rsid w:val="00777A96"/>
    <w:rsid w:val="007F56C8"/>
    <w:rsid w:val="0086704E"/>
    <w:rsid w:val="00874107"/>
    <w:rsid w:val="008963E0"/>
    <w:rsid w:val="00945DB2"/>
    <w:rsid w:val="00953AE2"/>
    <w:rsid w:val="00964A12"/>
    <w:rsid w:val="009C3C35"/>
    <w:rsid w:val="009E21E6"/>
    <w:rsid w:val="00A80E20"/>
    <w:rsid w:val="00AA1B17"/>
    <w:rsid w:val="00AB0433"/>
    <w:rsid w:val="00AB607B"/>
    <w:rsid w:val="00BB2040"/>
    <w:rsid w:val="00C45C30"/>
    <w:rsid w:val="00C57709"/>
    <w:rsid w:val="00C64FC4"/>
    <w:rsid w:val="00DF048C"/>
    <w:rsid w:val="00E34FD8"/>
    <w:rsid w:val="00E60BCD"/>
    <w:rsid w:val="00E7491C"/>
    <w:rsid w:val="00F0226D"/>
    <w:rsid w:val="00F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9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C57709"/>
    <w:pPr>
      <w:spacing w:before="240"/>
      <w:ind w:left="102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C57709"/>
    <w:rPr>
      <w:rFonts w:ascii="Arial" w:eastAsia="Arial" w:hAnsi="Arial" w:cs="Arial"/>
      <w:color w:val="524F26"/>
      <w:sz w:val="48"/>
    </w:rPr>
  </w:style>
  <w:style w:type="paragraph" w:styleId="Header">
    <w:name w:val="header"/>
    <w:basedOn w:val="Normal"/>
    <w:link w:val="HeaderChar"/>
    <w:uiPriority w:val="99"/>
    <w:unhideWhenUsed/>
    <w:rsid w:val="007F56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6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56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C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F56C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it.org.au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health.gov.au/topics/smoking-vaping-and-tobacco/tobacco-control?language=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topics/smoking-vaping-and-tobacco/tobacco-control?language=un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health.gov.au/resources/apps-and-tools/my-quitbuddy-app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Props1.xml><?xml version="1.0" encoding="utf-8"?>
<ds:datastoreItem xmlns:ds="http://schemas.openxmlformats.org/officeDocument/2006/customXml" ds:itemID="{02315EF5-EC18-4A68-AA2D-8D041C62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9544-0FC9-4847-9C74-38D02A4B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DDBD0-0E57-4FBE-90C9-F49E037AB285}">
  <ds:schemaRefs>
    <ds:schemaRef ds:uri="http://purl.org/dc/terms/"/>
    <ds:schemaRef ds:uri="b751a50a-6a3b-49b6-ac15-97dc8d131d2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9fc35b-5601-4f18-8483-86f8fff8280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182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CHINESE - QUIT support poster</dc:title>
  <dc:subject/>
  <dc:creator/>
  <cp:keywords>smoking, vaping and tobacco</cp:keywords>
  <dc:description>Author: Department of Health, Disability and Ageing</dc:description>
  <cp:lastModifiedBy/>
  <cp:revision>1</cp:revision>
  <dcterms:created xsi:type="dcterms:W3CDTF">2025-06-18T05:07:00Z</dcterms:created>
  <dcterms:modified xsi:type="dcterms:W3CDTF">2025-06-26T01:08:00Z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