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75DB" w14:textId="05E4CC93" w:rsidR="00BA2732" w:rsidRDefault="00FD7400" w:rsidP="0068134A">
      <w:pPr>
        <w:pStyle w:val="Heading1"/>
      </w:pPr>
      <w:r>
        <w:t>Psychosocial Project Group</w:t>
      </w:r>
    </w:p>
    <w:p w14:paraId="1C722847" w14:textId="77777777" w:rsidR="008376E2" w:rsidRPr="008376E2" w:rsidRDefault="008376E2" w:rsidP="00DE6AD6">
      <w:pPr>
        <w:sectPr w:rsidR="008376E2" w:rsidRPr="008376E2" w:rsidSect="00C71709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627FFDD6" w14:textId="2C125DE2" w:rsidR="0054768D" w:rsidRDefault="00FD7400" w:rsidP="0054768D">
      <w:pPr>
        <w:pStyle w:val="Heading2"/>
      </w:pPr>
      <w:r>
        <w:t>Meeting summary</w:t>
      </w:r>
      <w:r w:rsidR="0098122D">
        <w:t xml:space="preserve"> – </w:t>
      </w:r>
      <w:r w:rsidR="008E2DDD">
        <w:t>Meeting 19 (</w:t>
      </w:r>
      <w:r w:rsidR="732B1FDF">
        <w:t xml:space="preserve">17 </w:t>
      </w:r>
      <w:r>
        <w:t>July 2025</w:t>
      </w:r>
      <w:r w:rsidR="008E2DDD">
        <w:t>)</w:t>
      </w:r>
    </w:p>
    <w:p w14:paraId="41C48E71" w14:textId="2713CCB8" w:rsidR="0098122D" w:rsidRDefault="001C1028" w:rsidP="0098122D">
      <w:r>
        <w:t>The Psychosocial Project Group held its 19</w:t>
      </w:r>
      <w:r w:rsidRPr="4B4B24A4">
        <w:rPr>
          <w:vertAlign w:val="superscript"/>
        </w:rPr>
        <w:t>th</w:t>
      </w:r>
      <w:r>
        <w:t xml:space="preserve"> meeting virtually on </w:t>
      </w:r>
      <w:r w:rsidR="22DB7038">
        <w:t>17</w:t>
      </w:r>
      <w:r>
        <w:t xml:space="preserve"> July 2025.</w:t>
      </w:r>
    </w:p>
    <w:p w14:paraId="0E994117" w14:textId="5610BF9C" w:rsidR="00B31313" w:rsidRDefault="004559EE" w:rsidP="0098122D">
      <w:r>
        <w:t xml:space="preserve">Members </w:t>
      </w:r>
      <w:r w:rsidR="006518E7">
        <w:t>noted</w:t>
      </w:r>
      <w:r>
        <w:t xml:space="preserve"> the </w:t>
      </w:r>
      <w:hyperlink r:id="rId14" w:history="1">
        <w:r w:rsidRPr="000E7F65">
          <w:rPr>
            <w:rStyle w:val="Hyperlink"/>
          </w:rPr>
          <w:t xml:space="preserve">outcomes </w:t>
        </w:r>
        <w:r w:rsidR="000E7F65">
          <w:rPr>
            <w:rStyle w:val="Hyperlink"/>
          </w:rPr>
          <w:t>from the most recent</w:t>
        </w:r>
        <w:r w:rsidR="00E62AB7" w:rsidRPr="000E7F65">
          <w:rPr>
            <w:rStyle w:val="Hyperlink"/>
          </w:rPr>
          <w:t xml:space="preserve"> Joint Health and Mental Health Ministers meeting on 13 June 2025</w:t>
        </w:r>
      </w:hyperlink>
      <w:r w:rsidR="008466C2">
        <w:t xml:space="preserve">, including Ministers’ agreement that addressing unmet psychosocial support needs would be a central priority in consideration of the next Mental Health and Suicide Prevention Agreement (National Agreement). </w:t>
      </w:r>
      <w:r w:rsidR="00B31313">
        <w:t xml:space="preserve">The Psychosocial Project Group noted the work to date with the mental health and suicide prevention sectors on future psychosocial support arrangements would inform </w:t>
      </w:r>
      <w:r w:rsidR="008466C2">
        <w:t>negotiations of the next National Agreement.</w:t>
      </w:r>
    </w:p>
    <w:p w14:paraId="3E69FE16" w14:textId="7CBE7C8B" w:rsidR="005772BD" w:rsidRDefault="006518E7" w:rsidP="0098122D">
      <w:r>
        <w:t xml:space="preserve">The Psychosocial Project Group discussed progress </w:t>
      </w:r>
      <w:r w:rsidR="00F818FE">
        <w:t>against</w:t>
      </w:r>
      <w:r>
        <w:t xml:space="preserve"> key actions arising from </w:t>
      </w:r>
      <w:r w:rsidR="008466C2">
        <w:t>the Joint Health and Mental Health Ministers’</w:t>
      </w:r>
      <w:r>
        <w:t xml:space="preserve"> meeting</w:t>
      </w:r>
      <w:r w:rsidR="00CC4630">
        <w:t>, including:</w:t>
      </w:r>
    </w:p>
    <w:p w14:paraId="742CBEF1" w14:textId="758F639C" w:rsidR="00CC4630" w:rsidRDefault="00CC4630" w:rsidP="273A0BD9">
      <w:pPr>
        <w:pStyle w:val="ListParagraph"/>
      </w:pPr>
      <w:r>
        <w:t>preparations for consultations with lived</w:t>
      </w:r>
      <w:r w:rsidR="72BDE5EF">
        <w:t xml:space="preserve"> experience</w:t>
      </w:r>
      <w:r>
        <w:t xml:space="preserve"> and sector representatives in each jurisdiction to inform negotiations of the next National Agreement </w:t>
      </w:r>
    </w:p>
    <w:p w14:paraId="6B178A70" w14:textId="276B79DB" w:rsidR="00CC4630" w:rsidRDefault="00012927" w:rsidP="00CC4630">
      <w:pPr>
        <w:pStyle w:val="ListParagraph"/>
        <w:numPr>
          <w:ilvl w:val="0"/>
          <w:numId w:val="39"/>
        </w:numPr>
      </w:pPr>
      <w:r>
        <w:t>continuity of</w:t>
      </w:r>
      <w:r w:rsidR="00D927AA">
        <w:t xml:space="preserve"> existing funding for psychosocial support services </w:t>
      </w:r>
    </w:p>
    <w:p w14:paraId="780A19F7" w14:textId="2B196D31" w:rsidR="001D7996" w:rsidRDefault="00CC4630" w:rsidP="0098122D">
      <w:pPr>
        <w:pStyle w:val="ListParagraph"/>
        <w:numPr>
          <w:ilvl w:val="0"/>
          <w:numId w:val="39"/>
        </w:numPr>
      </w:pPr>
      <w:r>
        <w:t>advice to Health and Mental Health Ministers at their next joint meeting on shared priorities and investment plans.</w:t>
      </w:r>
    </w:p>
    <w:p w14:paraId="6DA467D6" w14:textId="3E453DFA" w:rsidR="00E62AB7" w:rsidRDefault="00012927" w:rsidP="0098122D">
      <w:r>
        <w:t xml:space="preserve">Members also </w:t>
      </w:r>
      <w:r w:rsidR="00B31313">
        <w:t xml:space="preserve">discussed the draft findings and recommendations of the </w:t>
      </w:r>
      <w:r w:rsidR="006518E7">
        <w:t xml:space="preserve">Productivity Commission’s </w:t>
      </w:r>
      <w:r w:rsidR="00B31313">
        <w:t xml:space="preserve">interim report on the Mental Health and Suicide Prevention Agreement Review. </w:t>
      </w:r>
    </w:p>
    <w:p w14:paraId="05F945B4" w14:textId="270F2AFF" w:rsidR="00B31313" w:rsidRDefault="00B31313" w:rsidP="0098122D">
      <w:r>
        <w:t xml:space="preserve">Members discussed </w:t>
      </w:r>
      <w:r w:rsidR="008466C2">
        <w:t>a review of the</w:t>
      </w:r>
      <w:r>
        <w:t xml:space="preserve"> Terms of Reference for the Psychosocial Project Group.</w:t>
      </w:r>
      <w:r w:rsidR="008466C2">
        <w:t xml:space="preserve"> Members acknowledged the strong interest from the mental health and suicide prevention sectors on the work of the Psychosocial Project Group and agreed on the importance of regular communication. </w:t>
      </w:r>
    </w:p>
    <w:p w14:paraId="600732E7" w14:textId="77777777" w:rsidR="00634DD4" w:rsidRDefault="00634DD4" w:rsidP="0098122D"/>
    <w:p w14:paraId="70EFE74C" w14:textId="77777777" w:rsidR="002C4523" w:rsidRDefault="002C4523" w:rsidP="0098122D"/>
    <w:p w14:paraId="2DAF2643" w14:textId="77777777" w:rsidR="00506BAD" w:rsidRDefault="00506BAD" w:rsidP="0098122D"/>
    <w:p w14:paraId="29072610" w14:textId="77777777" w:rsidR="00E62AB7" w:rsidRPr="0098122D" w:rsidRDefault="00E62AB7" w:rsidP="0098122D"/>
    <w:sectPr w:rsidR="00E62AB7" w:rsidRPr="0098122D" w:rsidSect="009724AB"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2D8F" w14:textId="77777777" w:rsidR="00992933" w:rsidRDefault="00992933" w:rsidP="006B56BB">
      <w:r>
        <w:separator/>
      </w:r>
    </w:p>
    <w:p w14:paraId="3A9DA7C2" w14:textId="77777777" w:rsidR="00992933" w:rsidRDefault="00992933"/>
  </w:endnote>
  <w:endnote w:type="continuationSeparator" w:id="0">
    <w:p w14:paraId="3397654F" w14:textId="77777777" w:rsidR="00992933" w:rsidRDefault="00992933" w:rsidP="006B56BB">
      <w:r>
        <w:continuationSeparator/>
      </w:r>
    </w:p>
    <w:p w14:paraId="52165267" w14:textId="77777777" w:rsidR="00992933" w:rsidRDefault="00992933"/>
  </w:endnote>
  <w:endnote w:type="continuationNotice" w:id="1">
    <w:p w14:paraId="43D07650" w14:textId="77777777" w:rsidR="00992933" w:rsidRDefault="00992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2DEF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6A92" w14:textId="7F6E7B9F" w:rsidR="0068134A" w:rsidRPr="00DE3355" w:rsidRDefault="00050E01" w:rsidP="00AC24B7">
    <w:pPr>
      <w:pStyle w:val="Footer"/>
      <w:tabs>
        <w:tab w:val="clear" w:pos="4513"/>
      </w:tabs>
    </w:pPr>
    <w:r>
      <w:t>Psychosocial Project Group</w:t>
    </w:r>
    <w:r w:rsidR="0098122D">
      <w:t xml:space="preserve"> – Meeting summary</w:t>
    </w:r>
    <w:r>
      <w:t xml:space="preserve"> </w:t>
    </w:r>
    <w:r w:rsidR="0098122D">
      <w:t xml:space="preserve">– </w:t>
    </w:r>
    <w:r>
      <w:t>17 July 2025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49FA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6DD3" w14:textId="77777777" w:rsidR="00992933" w:rsidRDefault="00992933" w:rsidP="006B56BB">
      <w:r>
        <w:separator/>
      </w:r>
    </w:p>
    <w:p w14:paraId="052A1C49" w14:textId="77777777" w:rsidR="00992933" w:rsidRDefault="00992933"/>
  </w:footnote>
  <w:footnote w:type="continuationSeparator" w:id="0">
    <w:p w14:paraId="7D63DF0E" w14:textId="77777777" w:rsidR="00992933" w:rsidRDefault="00992933" w:rsidP="006B56BB">
      <w:r>
        <w:continuationSeparator/>
      </w:r>
    </w:p>
    <w:p w14:paraId="7B712042" w14:textId="77777777" w:rsidR="00992933" w:rsidRDefault="00992933"/>
  </w:footnote>
  <w:footnote w:type="continuationNotice" w:id="1">
    <w:p w14:paraId="25505142" w14:textId="77777777" w:rsidR="00992933" w:rsidRDefault="009929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AB48" w14:textId="77777777" w:rsidR="008D48C9" w:rsidRPr="00C71709" w:rsidRDefault="00C71709" w:rsidP="00C71709">
    <w:pPr>
      <w:pStyle w:val="Header"/>
      <w:spacing w:after="0"/>
    </w:pPr>
    <w:r>
      <w:rPr>
        <w:noProof/>
        <w:lang w:eastAsia="en-AU"/>
      </w:rPr>
      <w:drawing>
        <wp:inline distT="0" distB="0" distL="0" distR="0" wp14:anchorId="04B9C5B9" wp14:editId="3C49F6EB">
          <wp:extent cx="5756803" cy="941705"/>
          <wp:effectExtent l="0" t="0" r="0" b="0"/>
          <wp:docPr id="716995821" name="Picture 716995821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D57E7"/>
    <w:multiLevelType w:val="hybridMultilevel"/>
    <w:tmpl w:val="00A0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4"/>
  </w:num>
  <w:num w:numId="3" w16cid:durableId="235825222">
    <w:abstractNumId w:val="31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1"/>
  </w:num>
  <w:num w:numId="8" w16cid:durableId="362751147">
    <w:abstractNumId w:val="30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3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7"/>
  </w:num>
  <w:num w:numId="20" w16cid:durableId="406614505">
    <w:abstractNumId w:val="18"/>
  </w:num>
  <w:num w:numId="21" w16cid:durableId="1584023879">
    <w:abstractNumId w:val="32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7"/>
  </w:num>
  <w:num w:numId="25" w16cid:durableId="2003729646">
    <w:abstractNumId w:val="31"/>
  </w:num>
  <w:num w:numId="26" w16cid:durableId="1946763033">
    <w:abstractNumId w:val="8"/>
  </w:num>
  <w:num w:numId="27" w16cid:durableId="312611862">
    <w:abstractNumId w:val="19"/>
  </w:num>
  <w:num w:numId="28" w16cid:durableId="511605125">
    <w:abstractNumId w:val="28"/>
  </w:num>
  <w:num w:numId="29" w16cid:durableId="1330907870">
    <w:abstractNumId w:val="22"/>
  </w:num>
  <w:num w:numId="30" w16cid:durableId="238638011">
    <w:abstractNumId w:val="23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6"/>
  </w:num>
  <w:num w:numId="34" w16cid:durableId="1468426813">
    <w:abstractNumId w:val="20"/>
  </w:num>
  <w:num w:numId="35" w16cid:durableId="1428770723">
    <w:abstractNumId w:val="29"/>
  </w:num>
  <w:num w:numId="36" w16cid:durableId="316422354">
    <w:abstractNumId w:val="26"/>
  </w:num>
  <w:num w:numId="37" w16cid:durableId="33426151">
    <w:abstractNumId w:val="27"/>
  </w:num>
  <w:num w:numId="38" w16cid:durableId="1115557363">
    <w:abstractNumId w:val="25"/>
  </w:num>
  <w:num w:numId="39" w16cid:durableId="2118256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9"/>
    <w:rsid w:val="00003743"/>
    <w:rsid w:val="000047B4"/>
    <w:rsid w:val="00005712"/>
    <w:rsid w:val="00007FD8"/>
    <w:rsid w:val="000117F8"/>
    <w:rsid w:val="00012927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50E01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4500"/>
    <w:rsid w:val="000D7AEA"/>
    <w:rsid w:val="000E2C66"/>
    <w:rsid w:val="000E7F65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D60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028"/>
    <w:rsid w:val="001C192F"/>
    <w:rsid w:val="001C3C42"/>
    <w:rsid w:val="001D7869"/>
    <w:rsid w:val="001D7996"/>
    <w:rsid w:val="001F32DA"/>
    <w:rsid w:val="002026CD"/>
    <w:rsid w:val="002033FC"/>
    <w:rsid w:val="002044BB"/>
    <w:rsid w:val="00210B09"/>
    <w:rsid w:val="00210C9E"/>
    <w:rsid w:val="00211707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3C95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C4523"/>
    <w:rsid w:val="002E1A1D"/>
    <w:rsid w:val="002E4081"/>
    <w:rsid w:val="002E5B78"/>
    <w:rsid w:val="002F3AE3"/>
    <w:rsid w:val="0030464B"/>
    <w:rsid w:val="00305D17"/>
    <w:rsid w:val="0030786C"/>
    <w:rsid w:val="003233DE"/>
    <w:rsid w:val="0032466B"/>
    <w:rsid w:val="0033099F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CEA"/>
    <w:rsid w:val="00375F77"/>
    <w:rsid w:val="0038170E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03D"/>
    <w:rsid w:val="00432378"/>
    <w:rsid w:val="00440411"/>
    <w:rsid w:val="00440D65"/>
    <w:rsid w:val="004435E6"/>
    <w:rsid w:val="00446C26"/>
    <w:rsid w:val="00447E31"/>
    <w:rsid w:val="00453923"/>
    <w:rsid w:val="00454B9B"/>
    <w:rsid w:val="004559EE"/>
    <w:rsid w:val="00457858"/>
    <w:rsid w:val="00460B0B"/>
    <w:rsid w:val="00461023"/>
    <w:rsid w:val="00462FAC"/>
    <w:rsid w:val="0046367F"/>
    <w:rsid w:val="00464631"/>
    <w:rsid w:val="00464B79"/>
    <w:rsid w:val="00467BBF"/>
    <w:rsid w:val="0048593C"/>
    <w:rsid w:val="004867E2"/>
    <w:rsid w:val="004929A9"/>
    <w:rsid w:val="004A78D9"/>
    <w:rsid w:val="004B5A85"/>
    <w:rsid w:val="004C6BCF"/>
    <w:rsid w:val="004D58BF"/>
    <w:rsid w:val="004E4335"/>
    <w:rsid w:val="004E621B"/>
    <w:rsid w:val="004F13EE"/>
    <w:rsid w:val="004F2022"/>
    <w:rsid w:val="004F7C05"/>
    <w:rsid w:val="00501C94"/>
    <w:rsid w:val="00506432"/>
    <w:rsid w:val="00506BAD"/>
    <w:rsid w:val="0052051D"/>
    <w:rsid w:val="00545EE6"/>
    <w:rsid w:val="0054768D"/>
    <w:rsid w:val="005550E7"/>
    <w:rsid w:val="005564FB"/>
    <w:rsid w:val="005572C7"/>
    <w:rsid w:val="005622C2"/>
    <w:rsid w:val="005650ED"/>
    <w:rsid w:val="00575754"/>
    <w:rsid w:val="005772BD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27EDF"/>
    <w:rsid w:val="00630794"/>
    <w:rsid w:val="00631DF4"/>
    <w:rsid w:val="00634175"/>
    <w:rsid w:val="00634DD4"/>
    <w:rsid w:val="006408AC"/>
    <w:rsid w:val="006511B6"/>
    <w:rsid w:val="006518E7"/>
    <w:rsid w:val="00657FF8"/>
    <w:rsid w:val="00670D99"/>
    <w:rsid w:val="00670E2B"/>
    <w:rsid w:val="006734BB"/>
    <w:rsid w:val="0067697A"/>
    <w:rsid w:val="0068134A"/>
    <w:rsid w:val="006821EB"/>
    <w:rsid w:val="00683898"/>
    <w:rsid w:val="006B2286"/>
    <w:rsid w:val="006B56BB"/>
    <w:rsid w:val="006C77A8"/>
    <w:rsid w:val="006D4098"/>
    <w:rsid w:val="006D7681"/>
    <w:rsid w:val="006D77D7"/>
    <w:rsid w:val="006D7B2E"/>
    <w:rsid w:val="006E02EA"/>
    <w:rsid w:val="006E0968"/>
    <w:rsid w:val="006E2AF6"/>
    <w:rsid w:val="00701275"/>
    <w:rsid w:val="00703885"/>
    <w:rsid w:val="00707F56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4642F"/>
    <w:rsid w:val="0076672A"/>
    <w:rsid w:val="00775E45"/>
    <w:rsid w:val="00776E74"/>
    <w:rsid w:val="00785169"/>
    <w:rsid w:val="00787F4B"/>
    <w:rsid w:val="007954AB"/>
    <w:rsid w:val="007A14C5"/>
    <w:rsid w:val="007A4A10"/>
    <w:rsid w:val="007B1760"/>
    <w:rsid w:val="007B6D5D"/>
    <w:rsid w:val="007C1FDC"/>
    <w:rsid w:val="007C624E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466C2"/>
    <w:rsid w:val="0085209B"/>
    <w:rsid w:val="00856B66"/>
    <w:rsid w:val="008601AC"/>
    <w:rsid w:val="00861A5F"/>
    <w:rsid w:val="00862A0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15B0"/>
    <w:rsid w:val="008E2DDD"/>
    <w:rsid w:val="008E625F"/>
    <w:rsid w:val="008F264D"/>
    <w:rsid w:val="009040E9"/>
    <w:rsid w:val="009074E1"/>
    <w:rsid w:val="009104D9"/>
    <w:rsid w:val="009112F7"/>
    <w:rsid w:val="009122AF"/>
    <w:rsid w:val="00912D54"/>
    <w:rsid w:val="0091389F"/>
    <w:rsid w:val="009208F7"/>
    <w:rsid w:val="00920CF7"/>
    <w:rsid w:val="00921649"/>
    <w:rsid w:val="00922517"/>
    <w:rsid w:val="00922722"/>
    <w:rsid w:val="009261E6"/>
    <w:rsid w:val="009268E1"/>
    <w:rsid w:val="009344DE"/>
    <w:rsid w:val="00945E7F"/>
    <w:rsid w:val="0095501E"/>
    <w:rsid w:val="009557C1"/>
    <w:rsid w:val="00960D6E"/>
    <w:rsid w:val="009724AB"/>
    <w:rsid w:val="00974B59"/>
    <w:rsid w:val="0098122D"/>
    <w:rsid w:val="0098340B"/>
    <w:rsid w:val="00986830"/>
    <w:rsid w:val="009924C3"/>
    <w:rsid w:val="0099293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5E6"/>
    <w:rsid w:val="00AD0D3F"/>
    <w:rsid w:val="00AE1D7D"/>
    <w:rsid w:val="00AE2A8B"/>
    <w:rsid w:val="00AE3F64"/>
    <w:rsid w:val="00AF02EC"/>
    <w:rsid w:val="00AF1F38"/>
    <w:rsid w:val="00AF7386"/>
    <w:rsid w:val="00AF7934"/>
    <w:rsid w:val="00B00B81"/>
    <w:rsid w:val="00B04580"/>
    <w:rsid w:val="00B04B09"/>
    <w:rsid w:val="00B16A51"/>
    <w:rsid w:val="00B31313"/>
    <w:rsid w:val="00B32222"/>
    <w:rsid w:val="00B3618D"/>
    <w:rsid w:val="00B36233"/>
    <w:rsid w:val="00B42851"/>
    <w:rsid w:val="00B45AC7"/>
    <w:rsid w:val="00B50BEB"/>
    <w:rsid w:val="00B5372F"/>
    <w:rsid w:val="00B54577"/>
    <w:rsid w:val="00B61129"/>
    <w:rsid w:val="00B67E7F"/>
    <w:rsid w:val="00B839B2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6E06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1A4C"/>
    <w:rsid w:val="00C2176E"/>
    <w:rsid w:val="00C23430"/>
    <w:rsid w:val="00C27D67"/>
    <w:rsid w:val="00C33316"/>
    <w:rsid w:val="00C4631F"/>
    <w:rsid w:val="00C47CDE"/>
    <w:rsid w:val="00C50E16"/>
    <w:rsid w:val="00C55258"/>
    <w:rsid w:val="00C71709"/>
    <w:rsid w:val="00C82EEB"/>
    <w:rsid w:val="00C971DC"/>
    <w:rsid w:val="00CA16B7"/>
    <w:rsid w:val="00CA556A"/>
    <w:rsid w:val="00CA62AE"/>
    <w:rsid w:val="00CB26DB"/>
    <w:rsid w:val="00CB5B1A"/>
    <w:rsid w:val="00CC220B"/>
    <w:rsid w:val="00CC4630"/>
    <w:rsid w:val="00CC5C43"/>
    <w:rsid w:val="00CD02AE"/>
    <w:rsid w:val="00CD2A4F"/>
    <w:rsid w:val="00CE03CA"/>
    <w:rsid w:val="00CE22F1"/>
    <w:rsid w:val="00CE50F2"/>
    <w:rsid w:val="00CE6502"/>
    <w:rsid w:val="00CF2331"/>
    <w:rsid w:val="00CF7D3C"/>
    <w:rsid w:val="00D01F09"/>
    <w:rsid w:val="00D070CA"/>
    <w:rsid w:val="00D147EB"/>
    <w:rsid w:val="00D34667"/>
    <w:rsid w:val="00D401E1"/>
    <w:rsid w:val="00D408B4"/>
    <w:rsid w:val="00D524C8"/>
    <w:rsid w:val="00D54187"/>
    <w:rsid w:val="00D70E24"/>
    <w:rsid w:val="00D72B61"/>
    <w:rsid w:val="00D927AA"/>
    <w:rsid w:val="00DA3D1D"/>
    <w:rsid w:val="00DB6286"/>
    <w:rsid w:val="00DB645F"/>
    <w:rsid w:val="00DB76E9"/>
    <w:rsid w:val="00DC0A67"/>
    <w:rsid w:val="00DC1D5E"/>
    <w:rsid w:val="00DC2569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2AB7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4710"/>
    <w:rsid w:val="00EE351B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242C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818FE"/>
    <w:rsid w:val="00F93F08"/>
    <w:rsid w:val="00F94CED"/>
    <w:rsid w:val="00FA02BB"/>
    <w:rsid w:val="00FA2CEE"/>
    <w:rsid w:val="00FA318C"/>
    <w:rsid w:val="00FB6F92"/>
    <w:rsid w:val="00FB7859"/>
    <w:rsid w:val="00FC026E"/>
    <w:rsid w:val="00FC5124"/>
    <w:rsid w:val="00FD4731"/>
    <w:rsid w:val="00FD6768"/>
    <w:rsid w:val="00FD6FC2"/>
    <w:rsid w:val="00FD7400"/>
    <w:rsid w:val="00FF0AB0"/>
    <w:rsid w:val="00FF1783"/>
    <w:rsid w:val="00FF28AC"/>
    <w:rsid w:val="00FF7F62"/>
    <w:rsid w:val="22DB7038"/>
    <w:rsid w:val="273A0BD9"/>
    <w:rsid w:val="32504943"/>
    <w:rsid w:val="4B4B24A4"/>
    <w:rsid w:val="60687A02"/>
    <w:rsid w:val="72BDE5EF"/>
    <w:rsid w:val="732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D0119"/>
  <w15:docId w15:val="{167BA71D-3095-4968-ACAC-BD8A173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sites/default/files/2025-06/health-ministers-meeting-hmm-special-communique-13-june-2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ac66711c-8613-4dde-a928-6bd510ab7da4" xsi:nil="true"/>
    <Comments xmlns="ac66711c-8613-4dde-a928-6bd510ab7d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0" ma:contentTypeDescription="Create a new document." ma:contentTypeScope="" ma:versionID="78e2ea37e0ad9799d418ec99cb1872b7">
  <xsd:schema xmlns:xsd="http://www.w3.org/2001/XMLSchema" xmlns:xs="http://www.w3.org/2001/XMLSchema" xmlns:p="http://schemas.microsoft.com/office/2006/metadata/properties" xmlns:ns2="ac66711c-8613-4dde-a928-6bd510ab7da4" xmlns:ns3="4498f89d-1eae-456b-90f1-fc78c5fe8b2a" targetNamespace="http://schemas.microsoft.com/office/2006/metadata/properties" ma:root="true" ma:fieldsID="a31e2f21d7a4be56da5d135d5a022ea5" ns2:_="" ns3:_="">
    <xsd:import namespace="ac66711c-8613-4dde-a928-6bd510ab7da4"/>
    <xsd:import namespace="4498f89d-1eae-456b-90f1-fc78c5fe8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Time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14" nillable="true" ma:displayName="Date &amp; Time" ma:format="DateOnly" ma:internalName="DateTime">
      <xsd:simpleType>
        <xsd:restriction base="dms:DateTime"/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498f89d-1eae-456b-90f1-fc78c5fe8b2a"/>
    <ds:schemaRef ds:uri="ac66711c-8613-4dde-a928-6bd510ab7d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A04A0-A78B-458A-AC01-AA4281E46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711c-8613-4dde-a928-6bd510ab7da4"/>
    <ds:schemaRef ds:uri="4498f89d-1eae-456b-90f1-fc78c5fe8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1394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Psychosocial Project Group – Meeting Summary – Meeting 19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Psychosocial Project Group – Meeting Summary – Meeting 19</dc:title>
  <dc:subject>Psychosocial Project Group</dc:subject>
  <dc:creator>Australian Government Department of Health, Disability and Ageing</dc:creator>
  <cp:keywords>Mental health</cp:keywords>
  <dc:description/>
  <cp:revision>35</cp:revision>
  <dcterms:created xsi:type="dcterms:W3CDTF">2025-06-30T00:03:00Z</dcterms:created>
  <dcterms:modified xsi:type="dcterms:W3CDTF">2025-07-30T03:25:00Z</dcterms:modified>
  <cp:category/>
</cp:coreProperties>
</file>