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5A0F" w14:textId="7A2A290A" w:rsidR="00F22819" w:rsidRPr="004F02E8" w:rsidRDefault="00C37EE1" w:rsidP="004F02E8">
      <w:pPr>
        <w:pStyle w:val="Heading1"/>
      </w:pPr>
      <w:r w:rsidRPr="00DD2032">
        <w:t>CONVERSATION GUIDE – DISCUSSING RESULTS</w:t>
      </w:r>
    </w:p>
    <w:p w14:paraId="5B429922" w14:textId="0491874A" w:rsidR="003F3CBD" w:rsidRDefault="003F3CBD" w:rsidP="004F02E8">
      <w:pPr>
        <w:pStyle w:val="Heading2"/>
      </w:pPr>
      <w:r w:rsidRPr="00DE341A">
        <w:t xml:space="preserve">Preparing </w:t>
      </w:r>
      <w:r w:rsidR="006C65CA" w:rsidRPr="00DE341A">
        <w:t>for the results</w:t>
      </w:r>
      <w:r w:rsidRPr="00DE341A">
        <w:t xml:space="preserve"> </w:t>
      </w:r>
      <w:r w:rsidR="00F84BAF" w:rsidRPr="00DE341A">
        <w:t>conversation</w:t>
      </w:r>
    </w:p>
    <w:p w14:paraId="695EB099" w14:textId="77777777" w:rsidR="004F02E8" w:rsidRPr="00F67A5D" w:rsidRDefault="004F02E8" w:rsidP="004F02E8">
      <w:r w:rsidRPr="004F02E8">
        <w:rPr>
          <w:rStyle w:val="Strong"/>
        </w:rPr>
        <w:t>Mode of delivery</w:t>
      </w:r>
      <w:r w:rsidRPr="00F67A5D">
        <w:t xml:space="preserve"> – Before sharing screening results, the requesting practitioner should determine if the participant prefers to receive them by phone or in-person. Ideally, this preference should be established during the </w:t>
      </w:r>
      <w:r w:rsidRPr="5C1600BE">
        <w:t>initial</w:t>
      </w:r>
      <w:r w:rsidRPr="00F67A5D">
        <w:t xml:space="preserve"> appointment and participants should be encouraged to update their communication preferences in the NCSR, as the default method is by SMS. If a nodule is detected, a face-to-face discussion is generally preferred for clarity and support, although a phone call or video appointment may be more suitable for people living in rural or remote areas.</w:t>
      </w:r>
    </w:p>
    <w:p w14:paraId="70A9DD42" w14:textId="77777777" w:rsidR="004F02E8" w:rsidRPr="00F67A5D" w:rsidRDefault="004F02E8" w:rsidP="004F02E8">
      <w:pPr>
        <w:rPr>
          <w:lang w:val="en-US"/>
        </w:rPr>
      </w:pPr>
      <w:r w:rsidRPr="004F02E8">
        <w:rPr>
          <w:rStyle w:val="Strong"/>
        </w:rPr>
        <w:t>Support during the results consultation</w:t>
      </w:r>
      <w:r w:rsidRPr="00F67A5D">
        <w:rPr>
          <w:lang w:val="en-US"/>
        </w:rPr>
        <w:t xml:space="preserve"> – Ask in advance whether the patient wants to have a support person present during the consultation. Some participants will prefer to be alone to hear the news, even those who previously preferred to have someone present.</w:t>
      </w:r>
    </w:p>
    <w:p w14:paraId="3F9A1A99" w14:textId="77777777" w:rsidR="004F02E8" w:rsidRPr="00F67A5D" w:rsidRDefault="004F02E8" w:rsidP="004F02E8">
      <w:r w:rsidRPr="004F02E8">
        <w:rPr>
          <w:rStyle w:val="Strong"/>
        </w:rPr>
        <w:t>Plan your approach</w:t>
      </w:r>
      <w:r w:rsidRPr="00F67A5D">
        <w:t xml:space="preserve"> </w:t>
      </w:r>
      <w:r w:rsidRPr="00F67A5D">
        <w:rPr>
          <w:lang w:val="en-US"/>
        </w:rPr>
        <w:t>–</w:t>
      </w:r>
      <w:r w:rsidRPr="00F67A5D">
        <w:t xml:space="preserve"> Consider the emotional impact of hearing that a nodule has been detected, and this may cause increased levels of anxiety and distress. The detection of a nodule could </w:t>
      </w:r>
      <w:r w:rsidRPr="004F02E8">
        <w:t>cause fe</w:t>
      </w:r>
      <w:r w:rsidRPr="00F67A5D">
        <w:t>ar and confusion.</w:t>
      </w:r>
    </w:p>
    <w:p w14:paraId="15FB2F89" w14:textId="77777777" w:rsidR="004F02E8" w:rsidRPr="00F67A5D" w:rsidRDefault="004F02E8" w:rsidP="004F02E8">
      <w:r w:rsidRPr="004F02E8">
        <w:rPr>
          <w:rStyle w:val="Strong"/>
        </w:rPr>
        <w:t>Plan next steps</w:t>
      </w:r>
      <w:r w:rsidRPr="00F67A5D">
        <w:rPr>
          <w:b/>
          <w:bCs/>
        </w:rPr>
        <w:t xml:space="preserve"> </w:t>
      </w:r>
      <w:r w:rsidRPr="00F67A5D">
        <w:t>–</w:t>
      </w:r>
      <w:r w:rsidRPr="00F67A5D">
        <w:rPr>
          <w:b/>
          <w:bCs/>
        </w:rPr>
        <w:t xml:space="preserve"> </w:t>
      </w:r>
      <w:r w:rsidRPr="00F67A5D">
        <w:t xml:space="preserve">Understand the </w:t>
      </w:r>
      <w:hyperlink r:id="rId11">
        <w:r w:rsidRPr="00F67A5D">
          <w:rPr>
            <w:rStyle w:val="Hyperlink"/>
            <w:rFonts w:eastAsia="Raleway"/>
          </w:rPr>
          <w:t>National Lung Cancer Screening Program Nodule Management Protocol</w:t>
        </w:r>
      </w:hyperlink>
      <w:r w:rsidRPr="00F67A5D">
        <w:rPr>
          <w:rFonts w:eastAsia="Raleway"/>
        </w:rPr>
        <w:t xml:space="preserve"> </w:t>
      </w:r>
      <w:r w:rsidRPr="00F67A5D">
        <w:t>for interpreting various types of scan results. For more details and guidance, please refer to the relevant sections of the protocol.</w:t>
      </w:r>
    </w:p>
    <w:p w14:paraId="21CCCEEA" w14:textId="605B46FA" w:rsidR="004F02E8" w:rsidRPr="004F02E8" w:rsidRDefault="004F02E8" w:rsidP="004F02E8">
      <w:pPr>
        <w:rPr>
          <w:lang w:eastAsia="en-US"/>
        </w:rPr>
      </w:pPr>
      <w:r w:rsidRPr="004F02E8">
        <w:rPr>
          <w:rStyle w:val="Strong"/>
        </w:rPr>
        <w:t>Support smoking cessation</w:t>
      </w:r>
      <w:r w:rsidRPr="00F67A5D">
        <w:t xml:space="preserve"> – Familiarise yourself with Quit resources. The </w:t>
      </w:r>
      <w:hyperlink r:id="rId12">
        <w:r w:rsidRPr="00F67A5D">
          <w:rPr>
            <w:rStyle w:val="Hyperlink"/>
          </w:rPr>
          <w:t>Quit Centre</w:t>
        </w:r>
      </w:hyperlink>
      <w:r w:rsidRPr="00F67A5D">
        <w:rPr>
          <w:rStyle w:val="Hyperlink"/>
        </w:rPr>
        <w:t xml:space="preserve"> </w:t>
      </w:r>
      <w:r w:rsidRPr="00F67A5D">
        <w:t>provides healthcare providers with information, training and resources on smoking cessation.</w:t>
      </w:r>
    </w:p>
    <w:p w14:paraId="1ED73B00" w14:textId="77777777" w:rsidR="007273F1" w:rsidRDefault="007273F1" w:rsidP="00AB7CE9">
      <w:pPr>
        <w:rPr>
          <w:sz w:val="28"/>
          <w:szCs w:val="32"/>
          <w:lang w:val="en-US"/>
        </w:rPr>
      </w:pPr>
      <w:r>
        <w:br w:type="page"/>
      </w:r>
    </w:p>
    <w:p w14:paraId="284E7B79" w14:textId="7E766395" w:rsidR="005940A6" w:rsidRPr="008D1393" w:rsidRDefault="00A6342E" w:rsidP="004F02E8">
      <w:pPr>
        <w:pStyle w:val="Heading2"/>
        <w:rPr>
          <w:bCs/>
        </w:rPr>
      </w:pPr>
      <w:r w:rsidRPr="008D1393">
        <w:lastRenderedPageBreak/>
        <w:t>The c</w:t>
      </w:r>
      <w:r w:rsidR="00733A61" w:rsidRPr="008D1393">
        <w:t xml:space="preserve">onsultation </w:t>
      </w:r>
      <w:r w:rsidRPr="008D1393">
        <w:t>setting</w:t>
      </w:r>
    </w:p>
    <w:p w14:paraId="31188DCA" w14:textId="77777777" w:rsidR="004F02E8" w:rsidRDefault="004F02E8" w:rsidP="004F02E8">
      <w:r w:rsidRPr="004F02E8">
        <w:rPr>
          <w:rStyle w:val="Strong"/>
        </w:rPr>
        <w:t>Timing</w:t>
      </w:r>
      <w:r>
        <w:t xml:space="preserve"> – Screening outcomes need to be communicated to the participant in a timely manner, ideally before results are uploaded to My Health Record.</w:t>
      </w:r>
    </w:p>
    <w:p w14:paraId="16044053" w14:textId="77777777" w:rsidR="004F02E8" w:rsidRDefault="004F02E8" w:rsidP="004F02E8">
      <w:r w:rsidRPr="004F02E8">
        <w:rPr>
          <w:rStyle w:val="Strong"/>
        </w:rPr>
        <w:t>Privacy</w:t>
      </w:r>
      <w:r>
        <w:t xml:space="preserve"> – The consultation should take place in a private place with no chance of interruptions. This is particularly important when results are delivered via telehealth.</w:t>
      </w:r>
    </w:p>
    <w:p w14:paraId="3C245DA2" w14:textId="77777777" w:rsidR="004F02E8" w:rsidRDefault="004F02E8" w:rsidP="004F02E8">
      <w:r w:rsidRPr="004F02E8">
        <w:rPr>
          <w:rStyle w:val="Strong"/>
        </w:rPr>
        <w:t>Time</w:t>
      </w:r>
      <w:r>
        <w:t xml:space="preserve"> – Ensure sufficient time to provide information, support the participant, and discuss next steps with the participant. Be mindful of out-of-pocket expenses for results consultation.</w:t>
      </w:r>
    </w:p>
    <w:p w14:paraId="0EA7A57B" w14:textId="5A28F381" w:rsidR="005C0B58" w:rsidRPr="004F02E8" w:rsidRDefault="004F02E8" w:rsidP="004F02E8">
      <w:r w:rsidRPr="004F02E8">
        <w:rPr>
          <w:rStyle w:val="Strong"/>
        </w:rPr>
        <w:t>Resources</w:t>
      </w:r>
      <w:r>
        <w:t xml:space="preserve"> – Provide available culturally appropriate patient-facing resources for the program that are readily accessible to priority populations and the general population.</w:t>
      </w:r>
    </w:p>
    <w:p w14:paraId="78D0FBAE" w14:textId="77777777" w:rsidR="005C0B58" w:rsidRDefault="005C0B58" w:rsidP="004F02E8">
      <w:pPr>
        <w:rPr>
          <w:szCs w:val="32"/>
          <w:lang w:eastAsia="en-US"/>
        </w:rPr>
      </w:pPr>
      <w:r>
        <w:rPr>
          <w:lang w:eastAsia="en-US"/>
        </w:rPr>
        <w:br w:type="page"/>
      </w:r>
    </w:p>
    <w:p w14:paraId="54E24D33" w14:textId="508426CA" w:rsidR="00DE6FDE" w:rsidRPr="00FE6F03" w:rsidRDefault="00DE6FDE" w:rsidP="004F02E8">
      <w:pPr>
        <w:pStyle w:val="Heading2"/>
      </w:pPr>
      <w:r w:rsidRPr="008D1393">
        <w:lastRenderedPageBreak/>
        <w:t>Results</w:t>
      </w:r>
      <w:r w:rsidR="00FE6F03" w:rsidRPr="008D1393">
        <w:t xml:space="preserve"> </w:t>
      </w:r>
      <w:r w:rsidR="00B31806" w:rsidRPr="008D1393">
        <w:t>in brief</w:t>
      </w:r>
    </w:p>
    <w:p w14:paraId="005A0CC2" w14:textId="0AEE0C18" w:rsidR="00FE6F03" w:rsidRPr="00F67A5D" w:rsidRDefault="5C69F135" w:rsidP="004F02E8">
      <w:r w:rsidRPr="00F67A5D">
        <w:t xml:space="preserve">Radiologists will prepare their reports </w:t>
      </w:r>
      <w:r w:rsidR="20D1ACD9" w:rsidRPr="00F67A5D">
        <w:t>fol</w:t>
      </w:r>
      <w:r w:rsidR="6C90DFC5" w:rsidRPr="00F67A5D">
        <w:t xml:space="preserve">lowing the </w:t>
      </w:r>
      <w:hyperlink r:id="rId13">
        <w:r w:rsidR="6ACA6629" w:rsidRPr="00F67A5D">
          <w:rPr>
            <w:rStyle w:val="Hyperlink"/>
            <w:rFonts w:eastAsia="Raleway"/>
          </w:rPr>
          <w:t xml:space="preserve">National Lung Cancer Screening Program </w:t>
        </w:r>
        <w:r w:rsidR="6C90DFC5" w:rsidRPr="00F67A5D">
          <w:rPr>
            <w:rStyle w:val="Hyperlink"/>
            <w:rFonts w:eastAsia="Raleway"/>
          </w:rPr>
          <w:t>Nodule Management Protoco</w:t>
        </w:r>
      </w:hyperlink>
      <w:r w:rsidR="6C90DFC5" w:rsidRPr="00F67A5D">
        <w:rPr>
          <w:rFonts w:eastAsia="Raleway"/>
        </w:rPr>
        <w:t>l</w:t>
      </w:r>
      <w:r w:rsidR="13CC1EC0" w:rsidRPr="00F67A5D">
        <w:rPr>
          <w:rFonts w:eastAsia="Raleway"/>
        </w:rPr>
        <w:t xml:space="preserve"> </w:t>
      </w:r>
      <w:r w:rsidR="6C90DFC5" w:rsidRPr="00F67A5D">
        <w:rPr>
          <w:rFonts w:eastAsia="Raleway"/>
        </w:rPr>
        <w:t xml:space="preserve">and </w:t>
      </w:r>
      <w:r w:rsidRPr="00F67A5D">
        <w:t xml:space="preserve">using a structured template to ensure there is consistency nationally. </w:t>
      </w:r>
    </w:p>
    <w:p w14:paraId="6F7C4934" w14:textId="45937107" w:rsidR="0056545A" w:rsidRPr="00F67A5D" w:rsidRDefault="0056545A" w:rsidP="004F02E8">
      <w:r w:rsidRPr="00F67A5D">
        <w:t>A negative screen is defined as Category 1, while a positive screen is defined as Category 5 and 6. A negative screen does not mean that a participant does not have lung cancer. A positive screen does not mean that a participant has lung cancer.</w:t>
      </w:r>
    </w:p>
    <w:tbl>
      <w:tblPr>
        <w:tblStyle w:val="TableGrid"/>
        <w:tblW w:w="13951" w:type="dxa"/>
        <w:tblLook w:val="04A0" w:firstRow="1" w:lastRow="0" w:firstColumn="1" w:lastColumn="0" w:noHBand="0" w:noVBand="1"/>
      </w:tblPr>
      <w:tblGrid>
        <w:gridCol w:w="2311"/>
        <w:gridCol w:w="5820"/>
        <w:gridCol w:w="5820"/>
      </w:tblGrid>
      <w:tr w:rsidR="00B31806" w:rsidRPr="00F67A5D" w14:paraId="1F61F84A" w14:textId="77777777" w:rsidTr="004F02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11" w:type="dxa"/>
          </w:tcPr>
          <w:p w14:paraId="4D217642" w14:textId="5FC07A35" w:rsidR="00B31806" w:rsidRPr="00F67A5D" w:rsidRDefault="00B31806" w:rsidP="004F02E8">
            <w:pPr>
              <w:rPr>
                <w:b w:val="0"/>
              </w:rPr>
            </w:pPr>
            <w:r w:rsidRPr="00F67A5D">
              <w:t>Result</w:t>
            </w:r>
          </w:p>
        </w:tc>
        <w:tc>
          <w:tcPr>
            <w:tcW w:w="5820" w:type="dxa"/>
          </w:tcPr>
          <w:p w14:paraId="17C29886" w14:textId="4A15E54E" w:rsidR="00B31806" w:rsidRPr="00F67A5D" w:rsidRDefault="00A115A2" w:rsidP="004F02E8">
            <w:pPr>
              <w:cnfStyle w:val="100000000000" w:firstRow="1" w:lastRow="0" w:firstColumn="0" w:lastColumn="0" w:oddVBand="0" w:evenVBand="0" w:oddHBand="0" w:evenHBand="0" w:firstRowFirstColumn="0" w:firstRowLastColumn="0" w:lastRowFirstColumn="0" w:lastRowLastColumn="0"/>
              <w:rPr>
                <w:b w:val="0"/>
              </w:rPr>
            </w:pPr>
            <w:r w:rsidRPr="00F67A5D">
              <w:t xml:space="preserve">Findings and </w:t>
            </w:r>
            <w:r w:rsidR="00AF5876" w:rsidRPr="00F67A5D">
              <w:t>management</w:t>
            </w:r>
          </w:p>
        </w:tc>
        <w:tc>
          <w:tcPr>
            <w:tcW w:w="5820" w:type="dxa"/>
          </w:tcPr>
          <w:p w14:paraId="257DE2E5" w14:textId="529FAD6A" w:rsidR="5C8A09BA" w:rsidRPr="00F67A5D" w:rsidRDefault="7F3B7118" w:rsidP="004F02E8">
            <w:pPr>
              <w:cnfStyle w:val="100000000000" w:firstRow="1" w:lastRow="0" w:firstColumn="0" w:lastColumn="0" w:oddVBand="0" w:evenVBand="0" w:oddHBand="0" w:evenHBand="0" w:firstRowFirstColumn="0" w:firstRowLastColumn="0" w:lastRowFirstColumn="0" w:lastRowLastColumn="0"/>
              <w:rPr>
                <w:b w:val="0"/>
              </w:rPr>
            </w:pPr>
            <w:r w:rsidRPr="00F67A5D">
              <w:t>Correspondence from NCSR</w:t>
            </w:r>
          </w:p>
        </w:tc>
      </w:tr>
      <w:tr w:rsidR="00B31806" w:rsidRPr="00F67A5D" w14:paraId="29E19718"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0C7EFDC9" w14:textId="6B4AF5B4" w:rsidR="00B31806" w:rsidRPr="00F67A5D" w:rsidRDefault="00DA7DF8" w:rsidP="004F02E8">
            <w:r w:rsidRPr="00F67A5D">
              <w:t>Incomplete (Category 0)</w:t>
            </w:r>
          </w:p>
        </w:tc>
        <w:tc>
          <w:tcPr>
            <w:tcW w:w="5820" w:type="dxa"/>
          </w:tcPr>
          <w:p w14:paraId="7EDAC5C2" w14:textId="2D306F47" w:rsidR="00B31806" w:rsidRPr="00F67A5D" w:rsidRDefault="179D7517" w:rsidP="004F02E8">
            <w:pPr>
              <w:cnfStyle w:val="000000000000" w:firstRow="0" w:lastRow="0" w:firstColumn="0" w:lastColumn="0" w:oddVBand="0" w:evenVBand="0" w:oddHBand="0" w:evenHBand="0" w:firstRowFirstColumn="0" w:firstRowLastColumn="0" w:lastRowFirstColumn="0" w:lastRowLastColumn="0"/>
            </w:pPr>
            <w:r w:rsidRPr="00F67A5D">
              <w:t xml:space="preserve">Part or </w:t>
            </w:r>
            <w:r w:rsidR="00C719E2" w:rsidRPr="00F67A5D">
              <w:t>all</w:t>
            </w:r>
            <w:r w:rsidRPr="00F67A5D">
              <w:t xml:space="preserve"> the </w:t>
            </w:r>
            <w:proofErr w:type="gramStart"/>
            <w:r w:rsidRPr="00F67A5D">
              <w:t>lung</w:t>
            </w:r>
            <w:proofErr w:type="gramEnd"/>
            <w:r w:rsidRPr="00F67A5D">
              <w:t xml:space="preserve"> cannot be evaluated or the findings are suggestive of an inflammatory or infectious process. Management may be for additional screening imaging or for a 1, 2 or 3-month low-dose CT. This category also includes protocols for results contingent on a prior chest CT being located for comparison</w:t>
            </w:r>
            <w:r w:rsidR="108D45B9" w:rsidRPr="00F67A5D">
              <w:t>.</w:t>
            </w:r>
          </w:p>
        </w:tc>
        <w:tc>
          <w:tcPr>
            <w:tcW w:w="5820" w:type="dxa"/>
          </w:tcPr>
          <w:p w14:paraId="51905163" w14:textId="539A43A9" w:rsidR="00210E3E" w:rsidRPr="00F67A5D" w:rsidRDefault="13DC33D1" w:rsidP="004F02E8">
            <w:pPr>
              <w:cnfStyle w:val="000000000000" w:firstRow="0" w:lastRow="0" w:firstColumn="0" w:lastColumn="0" w:oddVBand="0" w:evenVBand="0" w:oddHBand="0" w:evenHBand="0" w:firstRowFirstColumn="0" w:firstRowLastColumn="0" w:lastRowFirstColumn="0" w:lastRowLastColumn="0"/>
            </w:pPr>
            <w:r w:rsidRPr="00F67A5D">
              <w:t xml:space="preserve">The participant will be notified to contact </w:t>
            </w:r>
            <w:r w:rsidR="67A742E2" w:rsidRPr="00F67A5D">
              <w:t xml:space="preserve">the </w:t>
            </w:r>
            <w:r w:rsidRPr="00F67A5D">
              <w:t>requesting practitioner</w:t>
            </w:r>
            <w:r w:rsidR="3C812A9F" w:rsidRPr="00F67A5D">
              <w:t>.</w:t>
            </w:r>
            <w:r w:rsidRPr="00F67A5D">
              <w:t xml:space="preserve"> </w:t>
            </w:r>
          </w:p>
          <w:p w14:paraId="74A83FC9" w14:textId="60228C5D" w:rsidR="025D40C5" w:rsidRPr="00F67A5D" w:rsidRDefault="4E34F0BD" w:rsidP="004F02E8">
            <w:pPr>
              <w:cnfStyle w:val="000000000000" w:firstRow="0" w:lastRow="0" w:firstColumn="0" w:lastColumn="0" w:oddVBand="0" w:evenVBand="0" w:oddHBand="0" w:evenHBand="0" w:firstRowFirstColumn="0" w:firstRowLastColumn="0" w:lastRowFirstColumn="0" w:lastRowLastColumn="0"/>
            </w:pPr>
            <w:r w:rsidRPr="00F67A5D">
              <w:t>The r</w:t>
            </w:r>
            <w:r w:rsidR="13DC33D1" w:rsidRPr="00F67A5D">
              <w:t>equesting practitioner</w:t>
            </w:r>
            <w:r w:rsidR="00B908C7">
              <w:t xml:space="preserve"> (doctor or nurse practitioner)</w:t>
            </w:r>
            <w:r w:rsidR="13DC33D1" w:rsidRPr="00F67A5D">
              <w:t xml:space="preserve"> will be notified to contact</w:t>
            </w:r>
            <w:r w:rsidR="6CFC08B4" w:rsidRPr="00F67A5D">
              <w:t xml:space="preserve"> the</w:t>
            </w:r>
            <w:r w:rsidR="13DC33D1" w:rsidRPr="00F67A5D">
              <w:t xml:space="preserve"> participant</w:t>
            </w:r>
            <w:r w:rsidR="3AAEAAD5" w:rsidRPr="00F67A5D">
              <w:t>.</w:t>
            </w:r>
          </w:p>
        </w:tc>
      </w:tr>
      <w:tr w:rsidR="007B5703" w:rsidRPr="00F67A5D" w14:paraId="14F374D6"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3AE0356D" w14:textId="3B56DB7F" w:rsidR="007B5703" w:rsidRPr="00F67A5D" w:rsidRDefault="002533DA" w:rsidP="004F02E8">
            <w:pPr>
              <w:rPr>
                <w:b w:val="0"/>
              </w:rPr>
            </w:pPr>
            <w:r w:rsidRPr="00F67A5D">
              <w:t>Very low risk (Category 1)</w:t>
            </w:r>
          </w:p>
        </w:tc>
        <w:tc>
          <w:tcPr>
            <w:tcW w:w="5820" w:type="dxa"/>
          </w:tcPr>
          <w:p w14:paraId="466E6A5E" w14:textId="22966FCD" w:rsidR="007B5703" w:rsidRPr="00F67A5D" w:rsidRDefault="6AA1A5CB" w:rsidP="004F02E8">
            <w:pPr>
              <w:cnfStyle w:val="000000000000" w:firstRow="0" w:lastRow="0" w:firstColumn="0" w:lastColumn="0" w:oddVBand="0" w:evenVBand="0" w:oddHBand="0" w:evenHBand="0" w:firstRowFirstColumn="0" w:firstRowLastColumn="0" w:lastRowFirstColumn="0" w:lastRowLastColumn="0"/>
            </w:pPr>
            <w:r w:rsidRPr="00F67A5D">
              <w:t>No lung nodules found, or a detected nodule was assessed as very low risk. Management for this category of findings is for the participant to stay in the program and return for a low-dose CT scan in 2 years</w:t>
            </w:r>
            <w:r w:rsidR="2CE0EF22" w:rsidRPr="00F67A5D">
              <w:t>.</w:t>
            </w:r>
          </w:p>
        </w:tc>
        <w:tc>
          <w:tcPr>
            <w:tcW w:w="5820" w:type="dxa"/>
          </w:tcPr>
          <w:p w14:paraId="73B7B51C" w14:textId="286FA567" w:rsidR="1BB8848C" w:rsidRPr="00F67A5D" w:rsidRDefault="13DC33D1" w:rsidP="004F02E8">
            <w:pPr>
              <w:cnfStyle w:val="000000000000" w:firstRow="0" w:lastRow="0" w:firstColumn="0" w:lastColumn="0" w:oddVBand="0" w:evenVBand="0" w:oddHBand="0" w:evenHBand="0" w:firstRowFirstColumn="0" w:firstRowLastColumn="0" w:lastRowFirstColumn="0" w:lastRowLastColumn="0"/>
            </w:pPr>
            <w:r w:rsidRPr="00F67A5D">
              <w:t>Both the participant and requesting practitioner will be notified of very low risk findings and to rescreen every 2 years</w:t>
            </w:r>
            <w:r w:rsidR="48C74BB1" w:rsidRPr="00F67A5D">
              <w:t>.</w:t>
            </w:r>
          </w:p>
        </w:tc>
      </w:tr>
      <w:tr w:rsidR="00CE52C6" w:rsidRPr="00F67A5D" w14:paraId="441125D3" w14:textId="77777777" w:rsidTr="004F02E8">
        <w:trPr>
          <w:trHeight w:val="277"/>
        </w:trPr>
        <w:tc>
          <w:tcPr>
            <w:cnfStyle w:val="001000000000" w:firstRow="0" w:lastRow="0" w:firstColumn="1" w:lastColumn="0" w:oddVBand="0" w:evenVBand="0" w:oddHBand="0" w:evenHBand="0" w:firstRowFirstColumn="0" w:firstRowLastColumn="0" w:lastRowFirstColumn="0" w:lastRowLastColumn="0"/>
            <w:tcW w:w="2311" w:type="dxa"/>
          </w:tcPr>
          <w:p w14:paraId="4E6E31AF" w14:textId="4F73B320" w:rsidR="00CE52C6" w:rsidRPr="00F67A5D" w:rsidRDefault="00CE52C6" w:rsidP="004F02E8">
            <w:r w:rsidRPr="00F67A5D">
              <w:t>Low risk (Category 2)</w:t>
            </w:r>
          </w:p>
        </w:tc>
        <w:tc>
          <w:tcPr>
            <w:tcW w:w="5820" w:type="dxa"/>
          </w:tcPr>
          <w:p w14:paraId="7474E8BA" w14:textId="696017BA"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nodule detected was found to be of a risk level or type that require the participant to stay in the program and return for a low-dose CT scan in 12 months.</w:t>
            </w:r>
          </w:p>
        </w:tc>
        <w:tc>
          <w:tcPr>
            <w:tcW w:w="5820" w:type="dxa"/>
          </w:tcPr>
          <w:p w14:paraId="5431FA9D" w14:textId="5E291D2F"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 xml:space="preserve">The participant will be notified to contact requesting practitioner. </w:t>
            </w:r>
          </w:p>
          <w:p w14:paraId="29671F3F" w14:textId="1CE31CB9"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requesting practitioner notified to contact participant.</w:t>
            </w:r>
          </w:p>
        </w:tc>
      </w:tr>
      <w:tr w:rsidR="00CE52C6" w:rsidRPr="00F67A5D" w14:paraId="0FB25898"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34B692CE" w14:textId="05219A3D" w:rsidR="00CE52C6" w:rsidRPr="00F67A5D" w:rsidRDefault="00CE52C6" w:rsidP="004F02E8">
            <w:pPr>
              <w:rPr>
                <w:b w:val="0"/>
              </w:rPr>
            </w:pPr>
            <w:r w:rsidRPr="00F67A5D">
              <w:lastRenderedPageBreak/>
              <w:t>Low to moderate risk (Category 3)</w:t>
            </w:r>
          </w:p>
        </w:tc>
        <w:tc>
          <w:tcPr>
            <w:tcW w:w="5820" w:type="dxa"/>
          </w:tcPr>
          <w:p w14:paraId="5B2AB017" w14:textId="679323A9"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nodule detected was found to be of a risk level or type that require the participant to stay in the program and return for a low-dose CT scan in 6 months.</w:t>
            </w:r>
          </w:p>
        </w:tc>
        <w:tc>
          <w:tcPr>
            <w:tcW w:w="5820" w:type="dxa"/>
          </w:tcPr>
          <w:p w14:paraId="49CE60A1" w14:textId="6A5179D3"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 xml:space="preserve">The participant will be notified to contact requesting practitioner. </w:t>
            </w:r>
          </w:p>
          <w:p w14:paraId="03FBB167" w14:textId="61EC6F61"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requesting practitioner notified to contact participant.</w:t>
            </w:r>
          </w:p>
        </w:tc>
      </w:tr>
      <w:tr w:rsidR="00CE52C6" w:rsidRPr="00F67A5D" w14:paraId="3A4DF716"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60E4EC0A" w14:textId="4378AC8E" w:rsidR="00CE52C6" w:rsidRPr="00F67A5D" w:rsidRDefault="00CE52C6" w:rsidP="004F02E8">
            <w:r w:rsidRPr="00F67A5D">
              <w:t>Moderate risk (Category 4)</w:t>
            </w:r>
          </w:p>
        </w:tc>
        <w:tc>
          <w:tcPr>
            <w:tcW w:w="5820" w:type="dxa"/>
          </w:tcPr>
          <w:p w14:paraId="4940140C" w14:textId="1686E461"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nodule or cyst detected was found to be of a risk level or type that require the participant to stay in the program and return for a low-dose CT scan in 3 months.</w:t>
            </w:r>
          </w:p>
        </w:tc>
        <w:tc>
          <w:tcPr>
            <w:tcW w:w="5820" w:type="dxa"/>
          </w:tcPr>
          <w:p w14:paraId="7E39246A" w14:textId="52BB871E"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 xml:space="preserve">The participant will be notified to contact requesting practitioner. </w:t>
            </w:r>
          </w:p>
          <w:p w14:paraId="2D6760A7" w14:textId="1C0CF752" w:rsidR="00CE52C6" w:rsidRPr="00F67A5D" w:rsidRDefault="00CE52C6" w:rsidP="004F02E8">
            <w:pPr>
              <w:cnfStyle w:val="000000000000" w:firstRow="0" w:lastRow="0" w:firstColumn="0" w:lastColumn="0" w:oddVBand="0" w:evenVBand="0" w:oddHBand="0" w:evenHBand="0" w:firstRowFirstColumn="0" w:firstRowLastColumn="0" w:lastRowFirstColumn="0" w:lastRowLastColumn="0"/>
            </w:pPr>
            <w:r w:rsidRPr="00F67A5D">
              <w:t>The requesting practitioner notified to contact participant.</w:t>
            </w:r>
          </w:p>
        </w:tc>
      </w:tr>
      <w:tr w:rsidR="00F33F1B" w:rsidRPr="00F67A5D" w14:paraId="7BF98978"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5C0CE1F4" w14:textId="70B7BD03" w:rsidR="00F33F1B" w:rsidRPr="00F67A5D" w:rsidRDefault="00F33F1B" w:rsidP="004F02E8">
            <w:r w:rsidRPr="00F67A5D">
              <w:t xml:space="preserve">High </w:t>
            </w:r>
            <w:r w:rsidR="00210E3E" w:rsidRPr="00F67A5D">
              <w:t xml:space="preserve">or very high </w:t>
            </w:r>
            <w:r w:rsidRPr="00F67A5D">
              <w:t>risk or suspected lung cancer (Category 5 or 6)</w:t>
            </w:r>
          </w:p>
        </w:tc>
        <w:tc>
          <w:tcPr>
            <w:tcW w:w="5820" w:type="dxa"/>
          </w:tcPr>
          <w:p w14:paraId="75453B1C" w14:textId="5F30872D" w:rsidR="00BF43DF" w:rsidRPr="00F67A5D" w:rsidRDefault="57CFB640" w:rsidP="004F02E8">
            <w:pPr>
              <w:cnfStyle w:val="000000000000" w:firstRow="0" w:lastRow="0" w:firstColumn="0" w:lastColumn="0" w:oddVBand="0" w:evenVBand="0" w:oddHBand="0" w:evenHBand="0" w:firstRowFirstColumn="0" w:firstRowLastColumn="0" w:lastRowFirstColumn="0" w:lastRowLastColumn="0"/>
            </w:pPr>
            <w:r w:rsidRPr="00F67A5D">
              <w:t>Participant will need to see their GP be referred to a respiratory physician linked to lung cancer multidisciplinary team (MDT) for further investigation. If a respiratory physician is unavailable, referral may be to another specialist with relevant expertise, such as a thoracic surgeon, who is linked to a lung cancer MDT.</w:t>
            </w:r>
          </w:p>
        </w:tc>
        <w:tc>
          <w:tcPr>
            <w:tcW w:w="5820" w:type="dxa"/>
          </w:tcPr>
          <w:p w14:paraId="487B9866" w14:textId="7F3B6036" w:rsidR="00210E3E" w:rsidRPr="00F67A5D" w:rsidRDefault="58A56B99" w:rsidP="004F02E8">
            <w:pPr>
              <w:cnfStyle w:val="000000000000" w:firstRow="0" w:lastRow="0" w:firstColumn="0" w:lastColumn="0" w:oddVBand="0" w:evenVBand="0" w:oddHBand="0" w:evenHBand="0" w:firstRowFirstColumn="0" w:firstRowLastColumn="0" w:lastRowFirstColumn="0" w:lastRowLastColumn="0"/>
            </w:pPr>
            <w:r w:rsidRPr="00F67A5D">
              <w:t>The p</w:t>
            </w:r>
            <w:r w:rsidR="13DC33D1" w:rsidRPr="00F67A5D">
              <w:t>articipant notified to contact requesting practitioner</w:t>
            </w:r>
            <w:r w:rsidR="44247F93" w:rsidRPr="00F67A5D">
              <w:t>.</w:t>
            </w:r>
          </w:p>
          <w:p w14:paraId="78257949" w14:textId="3E331C64" w:rsidR="00210E3E" w:rsidRPr="00F67A5D" w:rsidRDefault="16DD96A0" w:rsidP="004F02E8">
            <w:pPr>
              <w:cnfStyle w:val="000000000000" w:firstRow="0" w:lastRow="0" w:firstColumn="0" w:lastColumn="0" w:oddVBand="0" w:evenVBand="0" w:oddHBand="0" w:evenHBand="0" w:firstRowFirstColumn="0" w:firstRowLastColumn="0" w:lastRowFirstColumn="0" w:lastRowLastColumn="0"/>
            </w:pPr>
            <w:r w:rsidRPr="00F67A5D">
              <w:t>The r</w:t>
            </w:r>
            <w:r w:rsidR="13DC33D1" w:rsidRPr="00F67A5D">
              <w:t>equesting practitioner is notified (via phone call and correspondence) to contact participant</w:t>
            </w:r>
            <w:r w:rsidR="7F1D2859" w:rsidRPr="00F67A5D">
              <w:t>.</w:t>
            </w:r>
            <w:r w:rsidR="13DC33D1" w:rsidRPr="00F67A5D">
              <w:t xml:space="preserve"> </w:t>
            </w:r>
          </w:p>
        </w:tc>
      </w:tr>
      <w:tr w:rsidR="00210E3E" w:rsidRPr="00F67A5D" w14:paraId="2E2B51AA" w14:textId="77777777" w:rsidTr="004F02E8">
        <w:trPr>
          <w:trHeight w:val="300"/>
        </w:trPr>
        <w:tc>
          <w:tcPr>
            <w:cnfStyle w:val="001000000000" w:firstRow="0" w:lastRow="0" w:firstColumn="1" w:lastColumn="0" w:oddVBand="0" w:evenVBand="0" w:oddHBand="0" w:evenHBand="0" w:firstRowFirstColumn="0" w:firstRowLastColumn="0" w:lastRowFirstColumn="0" w:lastRowLastColumn="0"/>
            <w:tcW w:w="2311" w:type="dxa"/>
          </w:tcPr>
          <w:p w14:paraId="2F1BBACE" w14:textId="0348C4C4" w:rsidR="00210E3E" w:rsidRPr="00F67A5D" w:rsidRDefault="13DC33D1" w:rsidP="004F02E8">
            <w:pPr>
              <w:rPr>
                <w:b w:val="0"/>
              </w:rPr>
            </w:pPr>
            <w:r w:rsidRPr="00F67A5D">
              <w:t>Actionable</w:t>
            </w:r>
            <w:r w:rsidR="7CC1425A" w:rsidRPr="00F67A5D">
              <w:t xml:space="preserve"> additional </w:t>
            </w:r>
            <w:r w:rsidRPr="00F67A5D">
              <w:t>findings (Category A)</w:t>
            </w:r>
          </w:p>
        </w:tc>
        <w:tc>
          <w:tcPr>
            <w:tcW w:w="5820" w:type="dxa"/>
          </w:tcPr>
          <w:p w14:paraId="48941D18" w14:textId="382904D0" w:rsidR="00210E3E" w:rsidRPr="00F67A5D" w:rsidRDefault="13DC33D1" w:rsidP="004F02E8">
            <w:pPr>
              <w:cnfStyle w:val="000000000000" w:firstRow="0" w:lastRow="0" w:firstColumn="0" w:lastColumn="0" w:oddVBand="0" w:evenVBand="0" w:oddHBand="0" w:evenHBand="0" w:firstRowFirstColumn="0" w:firstRowLastColumn="0" w:lastRowFirstColumn="0" w:lastRowLastColumn="0"/>
            </w:pPr>
            <w:r w:rsidRPr="00F67A5D">
              <w:t xml:space="preserve">Imaging of the chest may identify unexpected abnormalities that are non-lung cancer related, both in the lungs (such as emphysema) and outside the lungs (such as heart disease). </w:t>
            </w:r>
            <w:r w:rsidR="1ACF7129" w:rsidRPr="00F67A5D">
              <w:t xml:space="preserve">These will be listed </w:t>
            </w:r>
          </w:p>
          <w:p w14:paraId="63F2871A" w14:textId="7B907032"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t>in the radiology report, with suggestions</w:t>
            </w:r>
          </w:p>
          <w:p w14:paraId="31AB79D7" w14:textId="67E3DB93"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t xml:space="preserve">for follow up. Clinically significant findings </w:t>
            </w:r>
          </w:p>
          <w:p w14:paraId="563835E4" w14:textId="0FEC1BAE"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t xml:space="preserve">should be investigated as per usual care </w:t>
            </w:r>
          </w:p>
          <w:p w14:paraId="1FFFB116" w14:textId="5D3722E9"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lastRenderedPageBreak/>
              <w:t xml:space="preserve">arrangements, appropriate to the specific </w:t>
            </w:r>
          </w:p>
          <w:p w14:paraId="7695EBC6" w14:textId="4B099F7F"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t xml:space="preserve">finding, and may not preclude a participant </w:t>
            </w:r>
          </w:p>
          <w:p w14:paraId="55DA2E34" w14:textId="461DAD5C" w:rsidR="00210E3E" w:rsidRPr="00F67A5D" w:rsidRDefault="1ACF7129" w:rsidP="004F02E8">
            <w:pPr>
              <w:pStyle w:val="ListBullet"/>
              <w:cnfStyle w:val="000000000000" w:firstRow="0" w:lastRow="0" w:firstColumn="0" w:lastColumn="0" w:oddVBand="0" w:evenVBand="0" w:oddHBand="0" w:evenHBand="0" w:firstRowFirstColumn="0" w:firstRowLastColumn="0" w:lastRowFirstColumn="0" w:lastRowLastColumn="0"/>
            </w:pPr>
            <w:r w:rsidRPr="00F67A5D">
              <w:t>from continuing in the program.</w:t>
            </w:r>
          </w:p>
        </w:tc>
        <w:tc>
          <w:tcPr>
            <w:tcW w:w="5820" w:type="dxa"/>
          </w:tcPr>
          <w:p w14:paraId="245A3F10" w14:textId="23E7016A" w:rsidR="00210E3E" w:rsidRPr="00F67A5D" w:rsidRDefault="13DC33D1" w:rsidP="004F02E8">
            <w:pPr>
              <w:cnfStyle w:val="000000000000" w:firstRow="0" w:lastRow="0" w:firstColumn="0" w:lastColumn="0" w:oddVBand="0" w:evenVBand="0" w:oddHBand="0" w:evenHBand="0" w:firstRowFirstColumn="0" w:firstRowLastColumn="0" w:lastRowFirstColumn="0" w:lastRowLastColumn="0"/>
            </w:pPr>
            <w:r w:rsidRPr="00F67A5D">
              <w:lastRenderedPageBreak/>
              <w:t>The participant will be notified to contact requesting practitioner</w:t>
            </w:r>
            <w:r w:rsidR="42BD0178" w:rsidRPr="00F67A5D">
              <w:t>.</w:t>
            </w:r>
            <w:r w:rsidRPr="00F67A5D">
              <w:t xml:space="preserve"> </w:t>
            </w:r>
          </w:p>
          <w:p w14:paraId="3A351B58" w14:textId="702DF47B" w:rsidR="00210E3E" w:rsidRDefault="08B0313C" w:rsidP="004F02E8">
            <w:pPr>
              <w:cnfStyle w:val="000000000000" w:firstRow="0" w:lastRow="0" w:firstColumn="0" w:lastColumn="0" w:oddVBand="0" w:evenVBand="0" w:oddHBand="0" w:evenHBand="0" w:firstRowFirstColumn="0" w:firstRowLastColumn="0" w:lastRowFirstColumn="0" w:lastRowLastColumn="0"/>
            </w:pPr>
            <w:r w:rsidRPr="00F67A5D">
              <w:t>The r</w:t>
            </w:r>
            <w:r w:rsidR="13DC33D1" w:rsidRPr="00F67A5D">
              <w:t>equesting practitioner will be notified to contact participant</w:t>
            </w:r>
            <w:r w:rsidR="1E7E4FEF" w:rsidRPr="00F67A5D">
              <w:t>.</w:t>
            </w:r>
          </w:p>
          <w:p w14:paraId="128527CB" w14:textId="6775EA75" w:rsidR="00F60A1B" w:rsidRPr="00F67A5D" w:rsidRDefault="00F60A1B" w:rsidP="004F02E8">
            <w:pPr>
              <w:cnfStyle w:val="000000000000" w:firstRow="0" w:lastRow="0" w:firstColumn="0" w:lastColumn="0" w:oddVBand="0" w:evenVBand="0" w:oddHBand="0" w:evenHBand="0" w:firstRowFirstColumn="0" w:firstRowLastColumn="0" w:lastRowFirstColumn="0" w:lastRowLastColumn="0"/>
            </w:pPr>
            <w:r w:rsidRPr="00F60A1B">
              <w:t>Actionable additional findings should be recorded alongside a program low-dose CT scan outcome category</w:t>
            </w:r>
            <w:r>
              <w:t>.</w:t>
            </w:r>
          </w:p>
        </w:tc>
      </w:tr>
    </w:tbl>
    <w:p w14:paraId="0032440A" w14:textId="34325116" w:rsidR="00F305FF" w:rsidRDefault="00F305FF" w:rsidP="004F02E8">
      <w:pPr>
        <w:pStyle w:val="Heading2"/>
      </w:pPr>
      <w:r w:rsidRPr="008D1393">
        <w:lastRenderedPageBreak/>
        <w:t>Communicating the results</w:t>
      </w:r>
    </w:p>
    <w:p w14:paraId="41313CCD" w14:textId="77777777" w:rsidR="004F02E8" w:rsidRDefault="004F02E8" w:rsidP="004F02E8">
      <w:pPr>
        <w:pStyle w:val="Boxtext"/>
      </w:pPr>
      <w:r>
        <w:t xml:space="preserve">Taking a participant-centred approach involves conveying the appropriate level of information, encouraging two-way communication, respecting the patient's values and preferences, offering emotional support and collaborating on next steps.  </w:t>
      </w:r>
    </w:p>
    <w:p w14:paraId="18F65194" w14:textId="77777777" w:rsidR="004F02E8" w:rsidRDefault="004F02E8" w:rsidP="004F02E8">
      <w:pPr>
        <w:pStyle w:val="Boxtext"/>
      </w:pPr>
      <w:r w:rsidRPr="00AB7CE9">
        <w:rPr>
          <w:rStyle w:val="Strong"/>
        </w:rPr>
        <w:t>Tips to help reduce participant anxiety and distress when explaining scan results</w:t>
      </w:r>
      <w:r>
        <w:t>.</w:t>
      </w:r>
    </w:p>
    <w:p w14:paraId="3CA44AB8" w14:textId="0CD7C50B" w:rsidR="004F02E8" w:rsidRDefault="004F02E8" w:rsidP="004F02E8">
      <w:pPr>
        <w:pStyle w:val="Boxtext"/>
        <w:numPr>
          <w:ilvl w:val="0"/>
          <w:numId w:val="39"/>
        </w:numPr>
        <w:tabs>
          <w:tab w:val="left" w:pos="284"/>
        </w:tabs>
        <w:ind w:left="0" w:firstLine="0"/>
      </w:pPr>
      <w:r w:rsidRPr="00AB7CE9">
        <w:rPr>
          <w:rStyle w:val="Strong"/>
        </w:rPr>
        <w:t>Use a sensitive approach</w:t>
      </w:r>
      <w:r>
        <w:t xml:space="preserve"> – provide the participant with information in a compassionate, open, non-judgemental manner using plain language.</w:t>
      </w:r>
    </w:p>
    <w:p w14:paraId="05D35847" w14:textId="16A0F9F6" w:rsidR="004F02E8" w:rsidRDefault="004F02E8" w:rsidP="004F02E8">
      <w:pPr>
        <w:pStyle w:val="Boxtext"/>
        <w:numPr>
          <w:ilvl w:val="0"/>
          <w:numId w:val="39"/>
        </w:numPr>
        <w:tabs>
          <w:tab w:val="left" w:pos="284"/>
        </w:tabs>
        <w:ind w:left="0" w:firstLine="0"/>
      </w:pPr>
      <w:r w:rsidRPr="00AB7CE9">
        <w:rPr>
          <w:rStyle w:val="Strong"/>
        </w:rPr>
        <w:t>Tailor to the participant</w:t>
      </w:r>
      <w:r>
        <w:t xml:space="preserve"> </w:t>
      </w:r>
      <w:r w:rsidR="00AB7CE9">
        <w:t>–</w:t>
      </w:r>
      <w:r>
        <w:t xml:space="preserve"> remember to tailor your communication style to the participant, considering their age, education level, health literacy, parity, cultural/religious beliefs, mental health concerns, language proficiency and how much detail they want when discussing their results.</w:t>
      </w:r>
    </w:p>
    <w:p w14:paraId="17EE50B2" w14:textId="1224EC61" w:rsidR="004F02E8" w:rsidRDefault="004F02E8" w:rsidP="004F02E8">
      <w:pPr>
        <w:pStyle w:val="Boxtext"/>
        <w:numPr>
          <w:ilvl w:val="0"/>
          <w:numId w:val="39"/>
        </w:numPr>
        <w:tabs>
          <w:tab w:val="left" w:pos="284"/>
        </w:tabs>
        <w:ind w:left="0" w:firstLine="0"/>
      </w:pPr>
      <w:r w:rsidRPr="00AB7CE9">
        <w:rPr>
          <w:rStyle w:val="Strong"/>
        </w:rPr>
        <w:t>Provide useful resources</w:t>
      </w:r>
      <w:r>
        <w:t xml:space="preserve"> </w:t>
      </w:r>
      <w:r w:rsidR="00AB7CE9">
        <w:t>–</w:t>
      </w:r>
      <w:r>
        <w:t xml:space="preserve"> to help supplement your discussion, use pamphlets, fact sheets or infographics to reinforce the information. The participant may use these resources to understand the discussion after the consultation. </w:t>
      </w:r>
    </w:p>
    <w:p w14:paraId="2C9A7948" w14:textId="561440C6" w:rsidR="004F02E8" w:rsidRDefault="004F02E8" w:rsidP="004F02E8">
      <w:pPr>
        <w:pStyle w:val="Boxtext"/>
        <w:numPr>
          <w:ilvl w:val="0"/>
          <w:numId w:val="39"/>
        </w:numPr>
        <w:tabs>
          <w:tab w:val="left" w:pos="284"/>
        </w:tabs>
        <w:ind w:left="0" w:firstLine="0"/>
      </w:pPr>
      <w:r w:rsidRPr="00AB7CE9">
        <w:rPr>
          <w:rStyle w:val="Strong"/>
        </w:rPr>
        <w:t>Provide next steps</w:t>
      </w:r>
      <w:r>
        <w:t xml:space="preserve"> </w:t>
      </w:r>
      <w:r w:rsidR="00AB7CE9">
        <w:t>–</w:t>
      </w:r>
      <w:r>
        <w:t xml:space="preserve"> direct the conversation towards addressing the next steps for investigation or follow up.</w:t>
      </w:r>
    </w:p>
    <w:p w14:paraId="0A334D07" w14:textId="5A5D8CA1" w:rsidR="004F02E8" w:rsidRDefault="004F02E8" w:rsidP="004F02E8">
      <w:pPr>
        <w:pStyle w:val="Boxtext"/>
        <w:numPr>
          <w:ilvl w:val="0"/>
          <w:numId w:val="39"/>
        </w:numPr>
        <w:tabs>
          <w:tab w:val="left" w:pos="284"/>
        </w:tabs>
        <w:ind w:left="0" w:firstLine="0"/>
      </w:pPr>
      <w:r w:rsidRPr="00AB7CE9">
        <w:rPr>
          <w:rStyle w:val="Strong"/>
        </w:rPr>
        <w:t>Provide reassurance</w:t>
      </w:r>
      <w:r>
        <w:t xml:space="preserve"> – remind the participant that that if further tests reveal lung cancer, early detection provides the best chance of survival.</w:t>
      </w:r>
    </w:p>
    <w:p w14:paraId="63DCD492" w14:textId="77777777" w:rsidR="004F02E8" w:rsidRDefault="004F02E8" w:rsidP="004F02E8">
      <w:pPr>
        <w:pStyle w:val="Boxtext"/>
      </w:pPr>
      <w:r>
        <w:t>For all test results, it is important to help participants understand the meaning of the scan results – even if participants do not ask for more information. Be aware of both verbal and non-verbal cues.</w:t>
      </w:r>
    </w:p>
    <w:p w14:paraId="770EE861" w14:textId="29D3CAF1" w:rsidR="004F02E8" w:rsidRPr="004F02E8" w:rsidRDefault="004F02E8" w:rsidP="004F02E8">
      <w:pPr>
        <w:pStyle w:val="Boxtext"/>
      </w:pPr>
      <w:r>
        <w:t>Primary healthcare providers will take responsibility for any required assessments and investigations for actionable additional findings.</w:t>
      </w:r>
    </w:p>
    <w:p w14:paraId="4F80A6FC" w14:textId="7FB04AAA" w:rsidR="005947D5" w:rsidRPr="008D1393" w:rsidRDefault="005947D5" w:rsidP="004F02E8">
      <w:pPr>
        <w:pStyle w:val="Heading2"/>
        <w:rPr>
          <w:bCs/>
        </w:rPr>
      </w:pPr>
      <w:r w:rsidRPr="008D1393">
        <w:lastRenderedPageBreak/>
        <w:t>For participants with negative screening results</w:t>
      </w:r>
      <w:r w:rsidR="00DF55C8" w:rsidRPr="008D1393">
        <w:t xml:space="preserve"> </w:t>
      </w:r>
      <w:r w:rsidR="00B13183" w:rsidRPr="008D1393">
        <w:t>–</w:t>
      </w:r>
      <w:r w:rsidR="00DF55C8" w:rsidRPr="008D1393">
        <w:t xml:space="preserve"> </w:t>
      </w:r>
      <w:r w:rsidR="00B13183" w:rsidRPr="008D1393">
        <w:t>Category 1</w:t>
      </w:r>
    </w:p>
    <w:tbl>
      <w:tblPr>
        <w:tblStyle w:val="TableGrid"/>
        <w:tblW w:w="5000" w:type="pct"/>
        <w:tblLook w:val="04A0" w:firstRow="1" w:lastRow="0" w:firstColumn="1" w:lastColumn="0" w:noHBand="0" w:noVBand="1"/>
      </w:tblPr>
      <w:tblGrid>
        <w:gridCol w:w="2625"/>
        <w:gridCol w:w="5663"/>
        <w:gridCol w:w="5660"/>
      </w:tblGrid>
      <w:tr w:rsidR="009A0A4D" w:rsidRPr="009A0A4D" w14:paraId="198120B4" w14:textId="77777777" w:rsidTr="4E603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3FA0EAEC" w14:textId="0DC44F13" w:rsidR="005D5336" w:rsidRPr="00F67A5D" w:rsidRDefault="00874CD6" w:rsidP="004F02E8">
            <w:pPr>
              <w:rPr>
                <w:b w:val="0"/>
                <w:lang w:val="en-US" w:eastAsia="en-US"/>
              </w:rPr>
            </w:pPr>
            <w:r w:rsidRPr="00F67A5D">
              <w:rPr>
                <w:lang w:val="en-US" w:eastAsia="en-US"/>
              </w:rPr>
              <w:t>Result type</w:t>
            </w:r>
          </w:p>
        </w:tc>
        <w:tc>
          <w:tcPr>
            <w:tcW w:w="2030" w:type="pct"/>
            <w:shd w:val="clear" w:color="auto" w:fill="D9D9D9" w:themeFill="background1" w:themeFillShade="D9"/>
          </w:tcPr>
          <w:p w14:paraId="1B614185" w14:textId="237CA401" w:rsidR="005D5336" w:rsidRPr="00F67A5D" w:rsidRDefault="00535E75"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F67A5D">
              <w:rPr>
                <w:lang w:val="en-US" w:eastAsia="en-US"/>
              </w:rPr>
              <w:t>C</w:t>
            </w:r>
            <w:r w:rsidR="000A2B2D" w:rsidRPr="00F67A5D">
              <w:rPr>
                <w:lang w:val="en-US" w:eastAsia="en-US"/>
              </w:rPr>
              <w:t xml:space="preserve">ommunication </w:t>
            </w:r>
            <w:r w:rsidRPr="00F67A5D">
              <w:rPr>
                <w:lang w:val="en-US" w:eastAsia="en-US"/>
              </w:rPr>
              <w:t>suggestions</w:t>
            </w:r>
          </w:p>
        </w:tc>
        <w:tc>
          <w:tcPr>
            <w:tcW w:w="2029" w:type="pct"/>
            <w:shd w:val="clear" w:color="auto" w:fill="D9D9D9" w:themeFill="background1" w:themeFillShade="D9"/>
          </w:tcPr>
          <w:p w14:paraId="7D1B405D" w14:textId="77777777" w:rsidR="005D5336" w:rsidRPr="00F67A5D" w:rsidRDefault="005D5336"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F67A5D">
              <w:rPr>
                <w:lang w:val="en-US" w:eastAsia="en-US"/>
              </w:rPr>
              <w:t>Actions and values to bring</w:t>
            </w:r>
          </w:p>
        </w:tc>
      </w:tr>
      <w:tr w:rsidR="009A0A4D" w:rsidRPr="009A0A4D" w14:paraId="5E5BF82D" w14:textId="77777777" w:rsidTr="4E6036C9">
        <w:tc>
          <w:tcPr>
            <w:cnfStyle w:val="001000000000" w:firstRow="0" w:lastRow="0" w:firstColumn="1" w:lastColumn="0" w:oddVBand="0" w:evenVBand="0" w:oddHBand="0" w:evenHBand="0" w:firstRowFirstColumn="0" w:firstRowLastColumn="0" w:lastRowFirstColumn="0" w:lastRowLastColumn="0"/>
            <w:tcW w:w="941" w:type="pct"/>
          </w:tcPr>
          <w:p w14:paraId="09D0690B" w14:textId="73F0C039" w:rsidR="005D5336" w:rsidRPr="00F67A5D" w:rsidRDefault="00E52A5F" w:rsidP="004F02E8">
            <w:pPr>
              <w:rPr>
                <w:rFonts w:eastAsiaTheme="minorEastAsia"/>
                <w:b w:val="0"/>
                <w:lang w:eastAsia="en-US"/>
              </w:rPr>
            </w:pPr>
            <w:r w:rsidRPr="00F67A5D">
              <w:t>For participants with negative screening results</w:t>
            </w:r>
            <w:r w:rsidR="00886FF2" w:rsidRPr="00F67A5D">
              <w:t xml:space="preserve"> </w:t>
            </w:r>
            <w:r w:rsidR="00600149" w:rsidRPr="00F67A5D">
              <w:t xml:space="preserve">defined as </w:t>
            </w:r>
            <w:r w:rsidR="00886FF2" w:rsidRPr="00F67A5D">
              <w:t>very low risk</w:t>
            </w:r>
          </w:p>
        </w:tc>
        <w:tc>
          <w:tcPr>
            <w:tcW w:w="2030" w:type="pct"/>
          </w:tcPr>
          <w:p w14:paraId="02AC3A49" w14:textId="3E6F8309" w:rsidR="00860AF0" w:rsidRPr="00F67A5D" w:rsidRDefault="42ECF4AA"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F67A5D">
              <w:rPr>
                <w:lang w:val="en-US" w:eastAsia="en-US"/>
              </w:rPr>
              <w:t>‘Staying involved in the National Lung Cancer Screening Program can help monitor your lung health and identify cancer early, when it might be easier to treat. This ongoing participation helps you maintain your well-being and continue to be active and engaged with your family, friends, and community</w:t>
            </w:r>
            <w:r w:rsidR="4B334FDE" w:rsidRPr="00F67A5D">
              <w:rPr>
                <w:lang w:val="en-US" w:eastAsia="en-US"/>
              </w:rPr>
              <w:t>.</w:t>
            </w:r>
            <w:r w:rsidRPr="00F67A5D">
              <w:rPr>
                <w:lang w:val="en-US" w:eastAsia="en-US"/>
              </w:rPr>
              <w:t>’</w:t>
            </w:r>
          </w:p>
          <w:p w14:paraId="7559137D" w14:textId="753E6104" w:rsidR="00C03EBB" w:rsidRPr="00F67A5D" w:rsidRDefault="545DE6C0"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F67A5D">
              <w:rPr>
                <w:lang w:val="en-US" w:eastAsia="en-US"/>
              </w:rPr>
              <w:t xml:space="preserve">‘It’s a good idea to be aware of </w:t>
            </w:r>
            <w:r w:rsidR="46FC5001" w:rsidRPr="00F67A5D">
              <w:rPr>
                <w:lang w:val="en-US" w:eastAsia="en-US"/>
              </w:rPr>
              <w:t xml:space="preserve">the timing for </w:t>
            </w:r>
            <w:r w:rsidRPr="00F67A5D">
              <w:rPr>
                <w:lang w:val="en-US" w:eastAsia="en-US"/>
              </w:rPr>
              <w:t xml:space="preserve">your next appointment, so we can assess your suitability for your next low-dose CT scan. I </w:t>
            </w:r>
            <w:r w:rsidR="472BCFCB" w:rsidRPr="00F67A5D">
              <w:rPr>
                <w:lang w:val="en-US" w:eastAsia="en-US"/>
              </w:rPr>
              <w:t>can</w:t>
            </w:r>
            <w:r w:rsidRPr="00F67A5D">
              <w:rPr>
                <w:lang w:val="en-US" w:eastAsia="en-US"/>
              </w:rPr>
              <w:t xml:space="preserve"> set a reminder in your file in our system, and you may like to add this to your personal calendar</w:t>
            </w:r>
            <w:r w:rsidR="05601683" w:rsidRPr="00F67A5D">
              <w:rPr>
                <w:lang w:val="en-US" w:eastAsia="en-US"/>
              </w:rPr>
              <w:t>.</w:t>
            </w:r>
            <w:r w:rsidRPr="00F67A5D">
              <w:rPr>
                <w:lang w:val="en-US" w:eastAsia="en-US"/>
              </w:rPr>
              <w:t>’</w:t>
            </w:r>
          </w:p>
          <w:p w14:paraId="1B5A81B2" w14:textId="1E8C4222" w:rsidR="007D6FF5" w:rsidRPr="00F67A5D" w:rsidRDefault="00860AF0" w:rsidP="004F02E8">
            <w:pPr>
              <w:pStyle w:val="ListBullet"/>
              <w:cnfStyle w:val="000000000000" w:firstRow="0" w:lastRow="0" w:firstColumn="0" w:lastColumn="0" w:oddVBand="0" w:evenVBand="0" w:oddHBand="0" w:evenHBand="0" w:firstRowFirstColumn="0" w:firstRowLastColumn="0" w:lastRowFirstColumn="0" w:lastRowLastColumn="0"/>
            </w:pPr>
            <w:r w:rsidRPr="00F67A5D">
              <w:t>‘Even after your screening,</w:t>
            </w:r>
            <w:r w:rsidR="00235DCD" w:rsidRPr="00F67A5D">
              <w:t xml:space="preserve"> it's important to be aware of any new or changing symptoms, like a persistent </w:t>
            </w:r>
            <w:r w:rsidR="00210E3E" w:rsidRPr="00F67A5D">
              <w:t xml:space="preserve">new or changed </w:t>
            </w:r>
            <w:r w:rsidR="00235DCD" w:rsidRPr="00F67A5D">
              <w:t>cough</w:t>
            </w:r>
            <w:r w:rsidR="00210E3E" w:rsidRPr="00F67A5D">
              <w:t>,</w:t>
            </w:r>
            <w:r w:rsidR="00235DCD" w:rsidRPr="00F67A5D">
              <w:t xml:space="preserve"> unexpected breathlessness</w:t>
            </w:r>
            <w:r w:rsidR="00210E3E" w:rsidRPr="00F67A5D">
              <w:t xml:space="preserve"> or coughing up blood</w:t>
            </w:r>
            <w:r w:rsidR="00235DCD" w:rsidRPr="00F67A5D">
              <w:t xml:space="preserve">. If you notice any of these symptoms, don't wait until your next </w:t>
            </w:r>
            <w:r w:rsidR="35375F65" w:rsidRPr="00F67A5D">
              <w:t xml:space="preserve">screening </w:t>
            </w:r>
            <w:r w:rsidR="4A7F0366" w:rsidRPr="00F67A5D">
              <w:t>scan.</w:t>
            </w:r>
            <w:r w:rsidR="00235DCD" w:rsidRPr="00F67A5D">
              <w:t xml:space="preserve"> Please book an appointment straight away. This can help us monitor your health and well-being.’</w:t>
            </w:r>
          </w:p>
        </w:tc>
        <w:tc>
          <w:tcPr>
            <w:tcW w:w="2029" w:type="pct"/>
          </w:tcPr>
          <w:p w14:paraId="186E162E" w14:textId="67505258" w:rsidR="005D5336" w:rsidRPr="00F67A5D" w:rsidRDefault="6FC90014" w:rsidP="004F02E8">
            <w:pPr>
              <w:pStyle w:val="ListBullet"/>
              <w:cnfStyle w:val="000000000000" w:firstRow="0" w:lastRow="0" w:firstColumn="0" w:lastColumn="0" w:oddVBand="0" w:evenVBand="0" w:oddHBand="0" w:evenHBand="0" w:firstRowFirstColumn="0" w:firstRowLastColumn="0" w:lastRowFirstColumn="0" w:lastRowLastColumn="0"/>
            </w:pPr>
            <w:r w:rsidRPr="00F67A5D">
              <w:t>Emphasise importance of remaining engaged in the screening program</w:t>
            </w:r>
            <w:r w:rsidR="6320493A" w:rsidRPr="00F67A5D">
              <w:t>.</w:t>
            </w:r>
          </w:p>
          <w:p w14:paraId="3CBE9382" w14:textId="0FEBD6D3" w:rsidR="00F27B5A" w:rsidRPr="00F67A5D" w:rsidRDefault="2ED81CDF"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sidRPr="00F67A5D">
              <w:t xml:space="preserve">Remind the participant to make another appointment with a primary healthcare provider to reassess suitability and </w:t>
            </w:r>
            <w:r w:rsidR="1C8990C9" w:rsidRPr="00F67A5D">
              <w:t xml:space="preserve">submit a request </w:t>
            </w:r>
            <w:r w:rsidRPr="00F67A5D">
              <w:t xml:space="preserve">for a low-dose CT at the recommended </w:t>
            </w:r>
            <w:r w:rsidR="168E1EE4" w:rsidRPr="00F67A5D">
              <w:t>2-year</w:t>
            </w:r>
            <w:r w:rsidRPr="00F67A5D">
              <w:t xml:space="preserve"> interval</w:t>
            </w:r>
            <w:r w:rsidR="28F83B30" w:rsidRPr="00F67A5D">
              <w:t>.</w:t>
            </w:r>
          </w:p>
          <w:p w14:paraId="1B4A1555" w14:textId="51251488" w:rsidR="00FD1D36" w:rsidRPr="00F67A5D" w:rsidRDefault="7B02A7D1" w:rsidP="004F02E8">
            <w:pPr>
              <w:pStyle w:val="ListBullet"/>
              <w:cnfStyle w:val="000000000000" w:firstRow="0" w:lastRow="0" w:firstColumn="0" w:lastColumn="0" w:oddVBand="0" w:evenVBand="0" w:oddHBand="0" w:evenHBand="0" w:firstRowFirstColumn="0" w:firstRowLastColumn="0" w:lastRowFirstColumn="0" w:lastRowLastColumn="0"/>
            </w:pPr>
            <w:r w:rsidRPr="00F67A5D">
              <w:t>Ongoing lung cancer risk remains, so continue to monitor any symptoms closely. If any changes are noticed, advise participant not to wait until next scan</w:t>
            </w:r>
            <w:r w:rsidR="21E68D7E" w:rsidRPr="00F67A5D">
              <w:t>.</w:t>
            </w:r>
            <w:r w:rsidRPr="00F67A5D">
              <w:t xml:space="preserve"> </w:t>
            </w:r>
          </w:p>
          <w:p w14:paraId="7A2E5411" w14:textId="5176643B" w:rsidR="00FD1D36" w:rsidRPr="00F67A5D" w:rsidRDefault="00FD1D36" w:rsidP="004F02E8">
            <w:pPr>
              <w:pStyle w:val="ListBullet"/>
              <w:cnfStyle w:val="000000000000" w:firstRow="0" w:lastRow="0" w:firstColumn="0" w:lastColumn="0" w:oddVBand="0" w:evenVBand="0" w:oddHBand="0" w:evenHBand="0" w:firstRowFirstColumn="0" w:firstRowLastColumn="0" w:lastRowFirstColumn="0" w:lastRowLastColumn="0"/>
            </w:pPr>
            <w:r w:rsidRPr="00F67A5D">
              <w:t>Offer follow-up smoking cessation support</w:t>
            </w:r>
            <w:r w:rsidR="00553048" w:rsidRPr="00F67A5D">
              <w:t>.</w:t>
            </w:r>
          </w:p>
        </w:tc>
      </w:tr>
    </w:tbl>
    <w:p w14:paraId="1A174299" w14:textId="567F4AE8" w:rsidR="00B13183" w:rsidRPr="008D1393" w:rsidRDefault="00B13183" w:rsidP="004F02E8">
      <w:pPr>
        <w:pStyle w:val="Heading2"/>
        <w:rPr>
          <w:bCs/>
        </w:rPr>
      </w:pPr>
      <w:r w:rsidRPr="008D1393">
        <w:lastRenderedPageBreak/>
        <w:t>For participants with screening results – Categories 2</w:t>
      </w:r>
      <w:r w:rsidR="00886FF2" w:rsidRPr="008D1393">
        <w:t>, 3 &amp; 4</w:t>
      </w:r>
    </w:p>
    <w:tbl>
      <w:tblPr>
        <w:tblStyle w:val="TableGrid"/>
        <w:tblW w:w="5000" w:type="pct"/>
        <w:tblLook w:val="04A0" w:firstRow="1" w:lastRow="0" w:firstColumn="1" w:lastColumn="0" w:noHBand="0" w:noVBand="1"/>
      </w:tblPr>
      <w:tblGrid>
        <w:gridCol w:w="2625"/>
        <w:gridCol w:w="5663"/>
        <w:gridCol w:w="5660"/>
      </w:tblGrid>
      <w:tr w:rsidR="00337733" w:rsidRPr="009A0A4D" w14:paraId="780D2C57" w14:textId="77777777" w:rsidTr="4E6036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356DDA9C" w14:textId="77777777" w:rsidR="00337733" w:rsidRPr="00F67A5D" w:rsidRDefault="00337733" w:rsidP="004F02E8">
            <w:pPr>
              <w:rPr>
                <w:b w:val="0"/>
                <w:lang w:val="en-US" w:eastAsia="en-US"/>
              </w:rPr>
            </w:pPr>
            <w:r w:rsidRPr="00F67A5D">
              <w:rPr>
                <w:lang w:val="en-US" w:eastAsia="en-US"/>
              </w:rPr>
              <w:t>Result type</w:t>
            </w:r>
          </w:p>
        </w:tc>
        <w:tc>
          <w:tcPr>
            <w:tcW w:w="2030" w:type="pct"/>
          </w:tcPr>
          <w:p w14:paraId="526852BC" w14:textId="77777777" w:rsidR="00337733" w:rsidRPr="00F67A5D" w:rsidRDefault="00337733"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F67A5D">
              <w:rPr>
                <w:lang w:val="en-US" w:eastAsia="en-US"/>
              </w:rPr>
              <w:t>Communication suggestions</w:t>
            </w:r>
          </w:p>
        </w:tc>
        <w:tc>
          <w:tcPr>
            <w:tcW w:w="2029" w:type="pct"/>
          </w:tcPr>
          <w:p w14:paraId="073ADBC1" w14:textId="77777777" w:rsidR="00337733" w:rsidRPr="00F67A5D" w:rsidRDefault="00337733"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F67A5D">
              <w:rPr>
                <w:lang w:val="en-US" w:eastAsia="en-US"/>
              </w:rPr>
              <w:t>Actions and values to bring</w:t>
            </w:r>
          </w:p>
        </w:tc>
      </w:tr>
      <w:tr w:rsidR="00337733" w:rsidRPr="009A0A4D" w14:paraId="6442D1ED" w14:textId="77777777" w:rsidTr="4E6036C9">
        <w:tc>
          <w:tcPr>
            <w:cnfStyle w:val="001000000000" w:firstRow="0" w:lastRow="0" w:firstColumn="1" w:lastColumn="0" w:oddVBand="0" w:evenVBand="0" w:oddHBand="0" w:evenHBand="0" w:firstRowFirstColumn="0" w:firstRowLastColumn="0" w:lastRowFirstColumn="0" w:lastRowLastColumn="0"/>
            <w:tcW w:w="941" w:type="pct"/>
          </w:tcPr>
          <w:p w14:paraId="2C6AEC69" w14:textId="49F5156F" w:rsidR="00337733" w:rsidRPr="00F67A5D" w:rsidRDefault="00337733" w:rsidP="004F02E8">
            <w:pPr>
              <w:rPr>
                <w:rFonts w:eastAsiaTheme="minorEastAsia"/>
                <w:b w:val="0"/>
                <w:lang w:eastAsia="en-US"/>
              </w:rPr>
            </w:pPr>
            <w:r w:rsidRPr="00F67A5D">
              <w:t xml:space="preserve">For participants with screening results defined as low risk, low to moderate </w:t>
            </w:r>
            <w:r w:rsidR="00A30120" w:rsidRPr="00F67A5D">
              <w:t xml:space="preserve">risk, </w:t>
            </w:r>
            <w:r w:rsidRPr="00F67A5D">
              <w:t>and moderate risk</w:t>
            </w:r>
          </w:p>
        </w:tc>
        <w:tc>
          <w:tcPr>
            <w:tcW w:w="2030" w:type="pct"/>
          </w:tcPr>
          <w:p w14:paraId="3208802A" w14:textId="449EC710" w:rsidR="1DC8AE38" w:rsidRPr="00F67A5D" w:rsidRDefault="1DC8AE38"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F67A5D">
              <w:rPr>
                <w:lang w:val="en-US" w:eastAsia="en-US"/>
              </w:rPr>
              <w:t xml:space="preserve">‘A nodule is a small lump, and they can be caused by cancer, infection, scar tissue, or other conditions. </w:t>
            </w:r>
            <w:proofErr w:type="gramStart"/>
            <w:r w:rsidRPr="00F67A5D">
              <w:rPr>
                <w:lang w:val="en-US" w:eastAsia="en-US"/>
              </w:rPr>
              <w:t>Repeat</w:t>
            </w:r>
            <w:proofErr w:type="gramEnd"/>
            <w:r w:rsidRPr="00F67A5D">
              <w:rPr>
                <w:lang w:val="en-US" w:eastAsia="en-US"/>
              </w:rPr>
              <w:t xml:space="preserve"> screening over time can help to determine if a nodule may be cancer</w:t>
            </w:r>
            <w:r w:rsidR="776FB7DE" w:rsidRPr="00F67A5D">
              <w:rPr>
                <w:lang w:val="en-US" w:eastAsia="en-US"/>
              </w:rPr>
              <w:t>.</w:t>
            </w:r>
            <w:r w:rsidRPr="00F67A5D">
              <w:rPr>
                <w:lang w:val="en-US" w:eastAsia="en-US"/>
              </w:rPr>
              <w:t>’</w:t>
            </w:r>
          </w:p>
          <w:p w14:paraId="1CFC33B7" w14:textId="19CE2AB7" w:rsidR="00337733" w:rsidRPr="00F67A5D" w:rsidRDefault="1D05527A" w:rsidP="004F02E8">
            <w:pPr>
              <w:pStyle w:val="ListBullet"/>
              <w:cnfStyle w:val="000000000000" w:firstRow="0" w:lastRow="0" w:firstColumn="0" w:lastColumn="0" w:oddVBand="0" w:evenVBand="0" w:oddHBand="0" w:evenHBand="0" w:firstRowFirstColumn="0" w:firstRowLastColumn="0" w:lastRowFirstColumn="0" w:lastRowLastColumn="0"/>
            </w:pPr>
            <w:r w:rsidRPr="00F67A5D">
              <w:t>‘The scan picked up a nodule</w:t>
            </w:r>
            <w:r w:rsidR="71B22DD0" w:rsidRPr="00F67A5D">
              <w:t xml:space="preserve"> </w:t>
            </w:r>
            <w:r w:rsidRPr="00F67A5D">
              <w:t>in your lung. I want to reassure you that nodules like this are common and most of them are not cancer. Right now, the findings are considered ‘moderate’ risk which means it is important for us to keep an eye on it. This is why we need to do another scan in 3</w:t>
            </w:r>
            <w:r w:rsidR="408450D3" w:rsidRPr="00F67A5D">
              <w:t xml:space="preserve"> </w:t>
            </w:r>
            <w:r w:rsidRPr="00F67A5D">
              <w:t>months, to make sure that there aren’t any changes over time</w:t>
            </w:r>
            <w:r w:rsidR="6E3F232C" w:rsidRPr="00F67A5D">
              <w:t>.</w:t>
            </w:r>
            <w:r w:rsidRPr="00F67A5D">
              <w:t>’</w:t>
            </w:r>
          </w:p>
          <w:p w14:paraId="5B5F2BAB" w14:textId="55756CBF" w:rsidR="00A16C4A" w:rsidRPr="00F67A5D" w:rsidRDefault="1C9B5266"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sidRPr="00F67A5D">
              <w:t>‘Your screening scan has detected a ‘low to moder</w:t>
            </w:r>
            <w:r w:rsidR="1A825666" w:rsidRPr="00F67A5D">
              <w:t xml:space="preserve">ate </w:t>
            </w:r>
            <w:r w:rsidRPr="00F67A5D">
              <w:t xml:space="preserve">risk’ nodule on your lung. Whilst this doesn’t mean you have cancer; we need to keep a closer eye on your lungs to make sure we catch any changes early. We will arrange additional monitoring, in </w:t>
            </w:r>
            <w:r w:rsidR="1A825666" w:rsidRPr="00F67A5D">
              <w:t>6</w:t>
            </w:r>
            <w:r w:rsidRPr="00F67A5D">
              <w:t xml:space="preserve"> months instead of the usual 2 years to reassess the nodule</w:t>
            </w:r>
            <w:r w:rsidR="454018F3" w:rsidRPr="00F67A5D">
              <w:t>.</w:t>
            </w:r>
            <w:r w:rsidRPr="00F67A5D">
              <w:t xml:space="preserve">’ </w:t>
            </w:r>
          </w:p>
          <w:p w14:paraId="705CDBE7" w14:textId="179CC46A" w:rsidR="00337733" w:rsidRPr="00F67A5D" w:rsidRDefault="3378A036"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sidRPr="00F67A5D">
              <w:t xml:space="preserve">‘Your screening scan has detected a ‘low risk’ nodule on your lung. Whilst this doesn’t mean you have cancer; we need to keep a closer eye on your lungs to make sure </w:t>
            </w:r>
            <w:r w:rsidRPr="00F67A5D">
              <w:lastRenderedPageBreak/>
              <w:t>we catch any changes early. We will arrange additional monitoring, in 12 months instead of the usual 2 years to reassess the nodule</w:t>
            </w:r>
            <w:r w:rsidR="19287F24" w:rsidRPr="00F67A5D">
              <w:t>.</w:t>
            </w:r>
            <w:r w:rsidRPr="00F67A5D">
              <w:t xml:space="preserve">’ </w:t>
            </w:r>
          </w:p>
          <w:p w14:paraId="356D239B" w14:textId="5EF73F8C" w:rsidR="00337733" w:rsidRPr="00F67A5D" w:rsidRDefault="1D05527A"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F67A5D">
              <w:rPr>
                <w:lang w:val="en-US" w:eastAsia="en-US"/>
              </w:rPr>
              <w:t xml:space="preserve">‘People often feel overwhelmed hearing about their screening results, they then </w:t>
            </w:r>
            <w:proofErr w:type="spellStart"/>
            <w:r w:rsidRPr="00F67A5D">
              <w:rPr>
                <w:lang w:val="en-US" w:eastAsia="en-US"/>
              </w:rPr>
              <w:t>realise</w:t>
            </w:r>
            <w:proofErr w:type="spellEnd"/>
            <w:r w:rsidRPr="00F67A5D">
              <w:rPr>
                <w:lang w:val="en-US" w:eastAsia="en-US"/>
              </w:rPr>
              <w:t xml:space="preserve"> when they get home that they have further questions they wished they had asked. </w:t>
            </w:r>
            <w:r w:rsidR="69554601" w:rsidRPr="00F67A5D">
              <w:rPr>
                <w:lang w:val="en-US" w:eastAsia="en-US"/>
              </w:rPr>
              <w:t xml:space="preserve">If you think of any questions after the appointment, please feel free to reach out, and if needed, we can arrange another appointment to discuss the results and </w:t>
            </w:r>
            <w:proofErr w:type="gramStart"/>
            <w:r w:rsidR="69554601" w:rsidRPr="00F67A5D">
              <w:rPr>
                <w:lang w:val="en-US" w:eastAsia="en-US"/>
              </w:rPr>
              <w:t>next</w:t>
            </w:r>
            <w:proofErr w:type="gramEnd"/>
            <w:r w:rsidR="69554601" w:rsidRPr="00F67A5D">
              <w:rPr>
                <w:lang w:val="en-US" w:eastAsia="en-US"/>
              </w:rPr>
              <w:t xml:space="preserve"> steps</w:t>
            </w:r>
            <w:r w:rsidR="02A601E9" w:rsidRPr="00F67A5D">
              <w:rPr>
                <w:lang w:val="en-US" w:eastAsia="en-US"/>
              </w:rPr>
              <w:t>.</w:t>
            </w:r>
            <w:r w:rsidRPr="00F67A5D">
              <w:rPr>
                <w:lang w:val="en-US" w:eastAsia="en-US"/>
              </w:rPr>
              <w:t>’</w:t>
            </w:r>
          </w:p>
        </w:tc>
        <w:tc>
          <w:tcPr>
            <w:tcW w:w="2029" w:type="pct"/>
          </w:tcPr>
          <w:p w14:paraId="36FBC05C" w14:textId="4399E2DF" w:rsidR="00337733" w:rsidRPr="00F67A5D" w:rsidRDefault="3378A036" w:rsidP="004F02E8">
            <w:pPr>
              <w:pStyle w:val="ListBullet"/>
              <w:cnfStyle w:val="000000000000" w:firstRow="0" w:lastRow="0" w:firstColumn="0" w:lastColumn="0" w:oddVBand="0" w:evenVBand="0" w:oddHBand="0" w:evenHBand="0" w:firstRowFirstColumn="0" w:firstRowLastColumn="0" w:lastRowFirstColumn="0" w:lastRowLastColumn="0"/>
            </w:pPr>
            <w:r w:rsidRPr="00F67A5D">
              <w:lastRenderedPageBreak/>
              <w:t>Provide the most important information first</w:t>
            </w:r>
            <w:r w:rsidR="77BD678F" w:rsidRPr="00F67A5D">
              <w:t>.</w:t>
            </w:r>
          </w:p>
          <w:p w14:paraId="0A073532" w14:textId="2319C711" w:rsidR="2F33547F" w:rsidRPr="00F67A5D" w:rsidRDefault="37A98F3C" w:rsidP="004F02E8">
            <w:pPr>
              <w:pStyle w:val="ListBullet"/>
              <w:cnfStyle w:val="000000000000" w:firstRow="0" w:lastRow="0" w:firstColumn="0" w:lastColumn="0" w:oddVBand="0" w:evenVBand="0" w:oddHBand="0" w:evenHBand="0" w:firstRowFirstColumn="0" w:firstRowLastColumn="0" w:lastRowFirstColumn="0" w:lastRowLastColumn="0"/>
            </w:pPr>
            <w:r w:rsidRPr="00F67A5D">
              <w:t>Ensure the participant understands the results by breaking down the information and checking their understanding at each step</w:t>
            </w:r>
            <w:r w:rsidR="6A05F69D" w:rsidRPr="00F67A5D">
              <w:t>.</w:t>
            </w:r>
          </w:p>
          <w:p w14:paraId="2E408B75" w14:textId="05891C51" w:rsidR="00337733" w:rsidRPr="00F67A5D" w:rsidRDefault="1D05527A" w:rsidP="004F02E8">
            <w:pPr>
              <w:pStyle w:val="ListBullet"/>
              <w:cnfStyle w:val="000000000000" w:firstRow="0" w:lastRow="0" w:firstColumn="0" w:lastColumn="0" w:oddVBand="0" w:evenVBand="0" w:oddHBand="0" w:evenHBand="0" w:firstRowFirstColumn="0" w:firstRowLastColumn="0" w:lastRowFirstColumn="0" w:lastRowLastColumn="0"/>
            </w:pPr>
            <w:r w:rsidRPr="00F67A5D">
              <w:t xml:space="preserve">Discuss the meaning of </w:t>
            </w:r>
            <w:r w:rsidR="2EEC16E7" w:rsidRPr="00F67A5D">
              <w:t xml:space="preserve">a </w:t>
            </w:r>
            <w:r w:rsidRPr="00F67A5D">
              <w:t>‘nodule’</w:t>
            </w:r>
            <w:r w:rsidR="6A05F69D" w:rsidRPr="00F67A5D">
              <w:t>.</w:t>
            </w:r>
          </w:p>
          <w:p w14:paraId="7D32C637" w14:textId="1CCEAE03" w:rsidR="00337733" w:rsidRPr="00F67A5D" w:rsidRDefault="3378A036" w:rsidP="004F02E8">
            <w:pPr>
              <w:pStyle w:val="ListBullet"/>
              <w:cnfStyle w:val="000000000000" w:firstRow="0" w:lastRow="0" w:firstColumn="0" w:lastColumn="0" w:oddVBand="0" w:evenVBand="0" w:oddHBand="0" w:evenHBand="0" w:firstRowFirstColumn="0" w:firstRowLastColumn="0" w:lastRowFirstColumn="0" w:lastRowLastColumn="0"/>
            </w:pPr>
            <w:r w:rsidRPr="00F67A5D">
              <w:t>Discuss the recommended interval for follow-up scans and why this is important</w:t>
            </w:r>
            <w:r w:rsidR="127FA30A" w:rsidRPr="00F67A5D">
              <w:t>.</w:t>
            </w:r>
          </w:p>
          <w:p w14:paraId="1FEB2D75" w14:textId="49D56BA8" w:rsidR="00337733" w:rsidRPr="00F67A5D" w:rsidRDefault="3378A036" w:rsidP="004F02E8">
            <w:pPr>
              <w:pStyle w:val="ListBullet"/>
              <w:cnfStyle w:val="000000000000" w:firstRow="0" w:lastRow="0" w:firstColumn="0" w:lastColumn="0" w:oddVBand="0" w:evenVBand="0" w:oddHBand="0" w:evenHBand="0" w:firstRowFirstColumn="0" w:firstRowLastColumn="0" w:lastRowFirstColumn="0" w:lastRowLastColumn="0"/>
            </w:pPr>
            <w:r w:rsidRPr="00F67A5D">
              <w:t>Provide opportunity to allow the participant to talk about worries or concerns that they may have</w:t>
            </w:r>
            <w:r w:rsidR="43220CE9" w:rsidRPr="00F67A5D">
              <w:t>.</w:t>
            </w:r>
          </w:p>
          <w:p w14:paraId="1C3BB68D" w14:textId="4508BBAC" w:rsidR="00337733" w:rsidRPr="00F67A5D" w:rsidRDefault="1D05527A" w:rsidP="004F02E8">
            <w:pPr>
              <w:pStyle w:val="ListBullet"/>
              <w:cnfStyle w:val="000000000000" w:firstRow="0" w:lastRow="0" w:firstColumn="0" w:lastColumn="0" w:oddVBand="0" w:evenVBand="0" w:oddHBand="0" w:evenHBand="0" w:firstRowFirstColumn="0" w:firstRowLastColumn="0" w:lastRowFirstColumn="0" w:lastRowLastColumn="0"/>
            </w:pPr>
            <w:r w:rsidRPr="00F67A5D">
              <w:t xml:space="preserve">Offer </w:t>
            </w:r>
            <w:r w:rsidR="3C42D4DE" w:rsidRPr="00F67A5D">
              <w:t xml:space="preserve">ongoing support for </w:t>
            </w:r>
            <w:r w:rsidRPr="00F67A5D">
              <w:t>participants</w:t>
            </w:r>
            <w:r w:rsidR="44F4215D" w:rsidRPr="00F67A5D">
              <w:t>,</w:t>
            </w:r>
            <w:r w:rsidRPr="00F67A5D">
              <w:t xml:space="preserve"> including emotional support</w:t>
            </w:r>
            <w:r w:rsidR="213BC53D" w:rsidRPr="00F67A5D">
              <w:t xml:space="preserve"> and follow-up as needed</w:t>
            </w:r>
            <w:r w:rsidR="25683645" w:rsidRPr="00F67A5D">
              <w:t>.</w:t>
            </w:r>
          </w:p>
          <w:p w14:paraId="39D6F8EB" w14:textId="00DD0EAC" w:rsidR="00337733" w:rsidRPr="00F67A5D" w:rsidRDefault="3378A036" w:rsidP="004F02E8">
            <w:pPr>
              <w:pStyle w:val="ListBullet"/>
              <w:cnfStyle w:val="000000000000" w:firstRow="0" w:lastRow="0" w:firstColumn="0" w:lastColumn="0" w:oddVBand="0" w:evenVBand="0" w:oddHBand="0" w:evenHBand="0" w:firstRowFirstColumn="0" w:firstRowLastColumn="0" w:lastRowFirstColumn="0" w:lastRowLastColumn="0"/>
            </w:pPr>
            <w:r w:rsidRPr="00F67A5D">
              <w:t>Provide written/visual information on what the findings mean for the participant to take home</w:t>
            </w:r>
            <w:r w:rsidR="086A3B2E" w:rsidRPr="00F67A5D">
              <w:t>.</w:t>
            </w:r>
          </w:p>
          <w:p w14:paraId="071823F8" w14:textId="22FB1D08" w:rsidR="00337733" w:rsidRPr="00F67A5D" w:rsidRDefault="1D05527A" w:rsidP="004F02E8">
            <w:pPr>
              <w:pStyle w:val="ListBullet"/>
              <w:cnfStyle w:val="000000000000" w:firstRow="0" w:lastRow="0" w:firstColumn="0" w:lastColumn="0" w:oddVBand="0" w:evenVBand="0" w:oddHBand="0" w:evenHBand="0" w:firstRowFirstColumn="0" w:firstRowLastColumn="0" w:lastRowFirstColumn="0" w:lastRowLastColumn="0"/>
            </w:pPr>
            <w:r w:rsidRPr="00F67A5D">
              <w:t>Offer follow-up smoking cessation support</w:t>
            </w:r>
            <w:r w:rsidR="29E1FD77" w:rsidRPr="00F67A5D">
              <w:t xml:space="preserve"> if the participant expresses readiness to quit</w:t>
            </w:r>
            <w:r w:rsidR="2F05D011" w:rsidRPr="00F67A5D">
              <w:t>.</w:t>
            </w:r>
          </w:p>
          <w:p w14:paraId="44289758" w14:textId="77777777" w:rsidR="00337733" w:rsidRPr="00F67A5D" w:rsidRDefault="00337733"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HAnsi"/>
                <w:b/>
                <w:bCs/>
                <w:lang w:val="en-US" w:eastAsia="en-US"/>
              </w:rPr>
            </w:pPr>
            <w:r w:rsidRPr="00F67A5D">
              <w:t xml:space="preserve">Offer to arrange another consultation to ask questions that might occur later. </w:t>
            </w:r>
          </w:p>
        </w:tc>
      </w:tr>
    </w:tbl>
    <w:p w14:paraId="27DF0643" w14:textId="68A3A2B8" w:rsidR="00705898" w:rsidRPr="00705898" w:rsidRDefault="00705898" w:rsidP="004F02E8">
      <w:pPr>
        <w:pStyle w:val="Heading2"/>
      </w:pPr>
      <w:r w:rsidRPr="008D1393">
        <w:lastRenderedPageBreak/>
        <w:t xml:space="preserve">For participants with </w:t>
      </w:r>
      <w:r w:rsidR="003F3A18" w:rsidRPr="008D1393">
        <w:t>posi</w:t>
      </w:r>
      <w:r w:rsidR="00EC7DEE" w:rsidRPr="008D1393">
        <w:t xml:space="preserve">tive </w:t>
      </w:r>
      <w:r w:rsidRPr="008D1393">
        <w:t>screening results</w:t>
      </w:r>
      <w:r w:rsidR="008220D5" w:rsidRPr="008D1393">
        <w:t xml:space="preserve"> Categories 5 &amp; 6</w:t>
      </w:r>
    </w:p>
    <w:tbl>
      <w:tblPr>
        <w:tblStyle w:val="TableGrid"/>
        <w:tblW w:w="5000" w:type="pct"/>
        <w:tblLook w:val="04A0" w:firstRow="1" w:lastRow="0" w:firstColumn="1" w:lastColumn="0" w:noHBand="0" w:noVBand="1"/>
      </w:tblPr>
      <w:tblGrid>
        <w:gridCol w:w="2625"/>
        <w:gridCol w:w="5663"/>
        <w:gridCol w:w="5660"/>
      </w:tblGrid>
      <w:tr w:rsidR="00705898" w:rsidRPr="009A0A4D" w14:paraId="21CF92CB" w14:textId="77777777" w:rsidTr="4E6036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63F7E073" w14:textId="77777777" w:rsidR="00CA161A" w:rsidRPr="002A52B1" w:rsidRDefault="00CA161A" w:rsidP="004F02E8">
            <w:pPr>
              <w:rPr>
                <w:b w:val="0"/>
                <w:lang w:val="en-US" w:eastAsia="en-US"/>
              </w:rPr>
            </w:pPr>
            <w:r w:rsidRPr="002A52B1">
              <w:rPr>
                <w:lang w:val="en-US" w:eastAsia="en-US"/>
              </w:rPr>
              <w:t>Result type</w:t>
            </w:r>
          </w:p>
        </w:tc>
        <w:tc>
          <w:tcPr>
            <w:tcW w:w="2030" w:type="pct"/>
          </w:tcPr>
          <w:p w14:paraId="376A9A08" w14:textId="77777777" w:rsidR="00CA161A" w:rsidRPr="002A52B1" w:rsidRDefault="00CA161A"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2A52B1">
              <w:rPr>
                <w:lang w:val="en-US" w:eastAsia="en-US"/>
              </w:rPr>
              <w:t>Communication suggestions</w:t>
            </w:r>
          </w:p>
        </w:tc>
        <w:tc>
          <w:tcPr>
            <w:tcW w:w="2029" w:type="pct"/>
          </w:tcPr>
          <w:p w14:paraId="0FA40139" w14:textId="77777777" w:rsidR="00CA161A" w:rsidRPr="002A52B1" w:rsidRDefault="00CA161A"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2A52B1">
              <w:rPr>
                <w:lang w:val="en-US" w:eastAsia="en-US"/>
              </w:rPr>
              <w:t>Actions and values to bring</w:t>
            </w:r>
          </w:p>
        </w:tc>
      </w:tr>
      <w:tr w:rsidR="00CA161A" w:rsidRPr="009A0A4D" w14:paraId="2BEC71BD" w14:textId="77777777" w:rsidTr="4E6036C9">
        <w:tc>
          <w:tcPr>
            <w:cnfStyle w:val="001000000000" w:firstRow="0" w:lastRow="0" w:firstColumn="1" w:lastColumn="0" w:oddVBand="0" w:evenVBand="0" w:oddHBand="0" w:evenHBand="0" w:firstRowFirstColumn="0" w:firstRowLastColumn="0" w:lastRowFirstColumn="0" w:lastRowLastColumn="0"/>
            <w:tcW w:w="941" w:type="pct"/>
          </w:tcPr>
          <w:p w14:paraId="59ED3118" w14:textId="28754770" w:rsidR="00CA161A" w:rsidRPr="002A52B1" w:rsidRDefault="7E560302" w:rsidP="004F02E8">
            <w:pPr>
              <w:rPr>
                <w:b w:val="0"/>
              </w:rPr>
            </w:pPr>
            <w:r w:rsidRPr="002A52B1">
              <w:t xml:space="preserve">For participants with positive screening results defined as high risk or very </w:t>
            </w:r>
          </w:p>
          <w:p w14:paraId="011C8E67" w14:textId="25F2DB13" w:rsidR="00CA161A" w:rsidRPr="002A52B1" w:rsidRDefault="7E560302" w:rsidP="004F02E8">
            <w:r w:rsidRPr="002A52B1">
              <w:t>high risk</w:t>
            </w:r>
          </w:p>
        </w:tc>
        <w:tc>
          <w:tcPr>
            <w:tcW w:w="2030" w:type="pct"/>
          </w:tcPr>
          <w:p w14:paraId="1FF70891" w14:textId="57FD0BD8" w:rsidR="00860AF0" w:rsidRPr="002A52B1" w:rsidRDefault="517DB701" w:rsidP="004F02E8">
            <w:pPr>
              <w:pStyle w:val="ListBullet"/>
              <w:cnfStyle w:val="000000000000" w:firstRow="0" w:lastRow="0" w:firstColumn="0" w:lastColumn="0" w:oddVBand="0" w:evenVBand="0" w:oddHBand="0" w:evenHBand="0" w:firstRowFirstColumn="0" w:firstRowLastColumn="0" w:lastRowFirstColumn="0" w:lastRowLastColumn="0"/>
            </w:pPr>
            <w:r w:rsidRPr="002A52B1">
              <w:t>‘A positive screen does not mean that you have lung cancer</w:t>
            </w:r>
            <w:r w:rsidR="46BABD58" w:rsidRPr="002A52B1">
              <w:t xml:space="preserve">. </w:t>
            </w:r>
            <w:r w:rsidR="42ECF4AA" w:rsidRPr="002A52B1">
              <w:t xml:space="preserve">Your screening results indicate that further tests are needed, I will arrange a referral to a specialist, and they will then determine what additional investigations are required, for example a biopsy may be necessary. I understand this can be worrying, but we’re here to support you through each step. We can help you </w:t>
            </w:r>
            <w:r w:rsidR="42ECF4AA" w:rsidRPr="002A52B1">
              <w:lastRenderedPageBreak/>
              <w:t>arrange these next steps and connect you with mental health resources if you feel that would be helpful</w:t>
            </w:r>
            <w:r w:rsidR="5F9A1CC3" w:rsidRPr="002A52B1">
              <w:t>.</w:t>
            </w:r>
            <w:r w:rsidR="42ECF4AA" w:rsidRPr="002A52B1">
              <w:t>’</w:t>
            </w:r>
          </w:p>
          <w:p w14:paraId="6A5470CA" w14:textId="56FFC85F" w:rsidR="00D77C19" w:rsidRPr="002A52B1" w:rsidRDefault="32A3DF14" w:rsidP="004F02E8">
            <w:pPr>
              <w:pStyle w:val="ListBullet"/>
              <w:cnfStyle w:val="000000000000" w:firstRow="0" w:lastRow="0" w:firstColumn="0" w:lastColumn="0" w:oddVBand="0" w:evenVBand="0" w:oddHBand="0" w:evenHBand="0" w:firstRowFirstColumn="0" w:firstRowLastColumn="0" w:lastRowFirstColumn="0" w:lastRowLastColumn="0"/>
            </w:pPr>
            <w:r w:rsidRPr="002A52B1">
              <w:t xml:space="preserve">‘The scan showed a finding that is considered high risk. This means that there is a chance that there could be something serious, like lung cancer. Whilst this does not mean that you have cancer for certain, we do need to investigate it further to understand what is going on. The next step is to refer you to a specialist who will see you </w:t>
            </w:r>
            <w:r w:rsidR="53ED646E" w:rsidRPr="002A52B1">
              <w:t xml:space="preserve">to </w:t>
            </w:r>
            <w:r w:rsidRPr="002A52B1">
              <w:t>arrange additional tests. I understand this can feel overwhelming, but I want you to know that we’re here to support you through every step of the way, and early investigation is an important part of the follow up plan</w:t>
            </w:r>
            <w:r w:rsidR="2FFA5CFA" w:rsidRPr="002A52B1">
              <w:t>.</w:t>
            </w:r>
            <w:r w:rsidRPr="002A52B1">
              <w:t>’</w:t>
            </w:r>
          </w:p>
          <w:p w14:paraId="0387F916" w14:textId="6D99F911" w:rsidR="00CA161A" w:rsidRPr="002A52B1" w:rsidRDefault="5DDE7FBC" w:rsidP="004F02E8">
            <w:pPr>
              <w:pStyle w:val="ListBullet"/>
              <w:cnfStyle w:val="000000000000" w:firstRow="0" w:lastRow="0" w:firstColumn="0" w:lastColumn="0" w:oddVBand="0" w:evenVBand="0" w:oddHBand="0" w:evenHBand="0" w:firstRowFirstColumn="0" w:firstRowLastColumn="0" w:lastRowFirstColumn="0" w:lastRowLastColumn="0"/>
            </w:pPr>
            <w:r w:rsidRPr="002A52B1">
              <w:t xml:space="preserve">'Lung cancer </w:t>
            </w:r>
            <w:r w:rsidR="697D7A57" w:rsidRPr="002A52B1">
              <w:t>is complex and there are many factors that can contribute to its development</w:t>
            </w:r>
            <w:r w:rsidR="291FCE2C" w:rsidRPr="002A52B1">
              <w:t xml:space="preserve">. It </w:t>
            </w:r>
            <w:r w:rsidRPr="002A52B1">
              <w:t xml:space="preserve">affects people in </w:t>
            </w:r>
            <w:proofErr w:type="gramStart"/>
            <w:r w:rsidRPr="002A52B1">
              <w:t>many different ways</w:t>
            </w:r>
            <w:proofErr w:type="gramEnd"/>
            <w:r w:rsidRPr="002A52B1">
              <w:t xml:space="preserve">, </w:t>
            </w:r>
            <w:r w:rsidR="117A9044" w:rsidRPr="002A52B1">
              <w:t xml:space="preserve">but </w:t>
            </w:r>
            <w:r w:rsidRPr="002A52B1">
              <w:t xml:space="preserve">it is not your fault. Our focus is on how we can support you </w:t>
            </w:r>
            <w:r w:rsidR="6E9C2745" w:rsidRPr="002A52B1">
              <w:t>now</w:t>
            </w:r>
            <w:r w:rsidR="53FFEDEC" w:rsidRPr="002A52B1">
              <w:t xml:space="preserve"> to make sure you get the best possible care</w:t>
            </w:r>
            <w:r w:rsidR="238BFE34" w:rsidRPr="002A52B1">
              <w:t>.</w:t>
            </w:r>
            <w:r w:rsidR="6E9C2745" w:rsidRPr="002A52B1">
              <w:t>'</w:t>
            </w:r>
          </w:p>
          <w:p w14:paraId="095BE266" w14:textId="22F7739D" w:rsidR="52A956BC" w:rsidRPr="002A52B1" w:rsidRDefault="4DAEF944" w:rsidP="004F02E8">
            <w:pPr>
              <w:pStyle w:val="ListBullet"/>
              <w:cnfStyle w:val="000000000000" w:firstRow="0" w:lastRow="0" w:firstColumn="0" w:lastColumn="0" w:oddVBand="0" w:evenVBand="0" w:oddHBand="0" w:evenHBand="0" w:firstRowFirstColumn="0" w:firstRowLastColumn="0" w:lastRowFirstColumn="0" w:lastRowLastColumn="0"/>
            </w:pPr>
            <w:r w:rsidRPr="002A52B1">
              <w:t>‘Discovering something on a screening test can be unsettling, but it’s a chance for us to act early. We’re here to support you through every step, and it’s about moving forward together, not about what's happened in the past</w:t>
            </w:r>
            <w:r w:rsidR="238BFE34" w:rsidRPr="002A52B1">
              <w:t>.</w:t>
            </w:r>
            <w:r w:rsidRPr="002A52B1">
              <w:t>’</w:t>
            </w:r>
          </w:p>
          <w:p w14:paraId="24181E85" w14:textId="251D6A4D" w:rsidR="00056F2E" w:rsidRPr="002A52B1" w:rsidRDefault="008A3BC0" w:rsidP="004F02E8">
            <w:pPr>
              <w:pStyle w:val="ListBullet"/>
              <w:cnfStyle w:val="000000000000" w:firstRow="0" w:lastRow="0" w:firstColumn="0" w:lastColumn="0" w:oddVBand="0" w:evenVBand="0" w:oddHBand="0" w:evenHBand="0" w:firstRowFirstColumn="0" w:firstRowLastColumn="0" w:lastRowFirstColumn="0" w:lastRowLastColumn="0"/>
            </w:pPr>
            <w:r w:rsidRPr="002A52B1">
              <w:lastRenderedPageBreak/>
              <w:t xml:space="preserve">'It is completely normal to feel a range of </w:t>
            </w:r>
            <w:proofErr w:type="gramStart"/>
            <w:r w:rsidRPr="002A52B1">
              <w:t>emotions,</w:t>
            </w:r>
            <w:proofErr w:type="gramEnd"/>
            <w:r w:rsidRPr="002A52B1">
              <w:t xml:space="preserve"> this is not about blame or shame. We are here to help you with what you are going through</w:t>
            </w:r>
            <w:r w:rsidR="00304022" w:rsidRPr="002A52B1">
              <w:t>.</w:t>
            </w:r>
            <w:r w:rsidRPr="002A52B1">
              <w:t>'</w:t>
            </w:r>
          </w:p>
        </w:tc>
        <w:tc>
          <w:tcPr>
            <w:tcW w:w="2029" w:type="pct"/>
          </w:tcPr>
          <w:p w14:paraId="59621932" w14:textId="4E5CACC5" w:rsidR="00045F80" w:rsidRPr="002A52B1" w:rsidRDefault="26D721E8" w:rsidP="004F02E8">
            <w:pPr>
              <w:pStyle w:val="ListBullet"/>
              <w:cnfStyle w:val="000000000000" w:firstRow="0" w:lastRow="0" w:firstColumn="0" w:lastColumn="0" w:oddVBand="0" w:evenVBand="0" w:oddHBand="0" w:evenHBand="0" w:firstRowFirstColumn="0" w:firstRowLastColumn="0" w:lastRowFirstColumn="0" w:lastRowLastColumn="0"/>
            </w:pPr>
            <w:r w:rsidRPr="002A52B1">
              <w:lastRenderedPageBreak/>
              <w:t>Provide the most important information first</w:t>
            </w:r>
            <w:r w:rsidR="04D769CE" w:rsidRPr="002A52B1">
              <w:t>.</w:t>
            </w:r>
          </w:p>
          <w:p w14:paraId="5AC68108" w14:textId="0FC4B2AF" w:rsidR="440C82C0" w:rsidRPr="002A52B1" w:rsidRDefault="1816802F" w:rsidP="004F02E8">
            <w:pPr>
              <w:pStyle w:val="ListBullet"/>
              <w:cnfStyle w:val="000000000000" w:firstRow="0" w:lastRow="0" w:firstColumn="0" w:lastColumn="0" w:oddVBand="0" w:evenVBand="0" w:oddHBand="0" w:evenHBand="0" w:firstRowFirstColumn="0" w:firstRowLastColumn="0" w:lastRowFirstColumn="0" w:lastRowLastColumn="0"/>
            </w:pPr>
            <w:r w:rsidRPr="002A52B1">
              <w:t>Ensure the participant understands the results by breaking down the information and checking their understanding at each step</w:t>
            </w:r>
            <w:r w:rsidR="29346A3B" w:rsidRPr="002A52B1">
              <w:t>.</w:t>
            </w:r>
          </w:p>
          <w:p w14:paraId="3BD8648C" w14:textId="69AB6953" w:rsidR="00045F80" w:rsidRPr="002A52B1" w:rsidRDefault="59A13716" w:rsidP="004F02E8">
            <w:pPr>
              <w:pStyle w:val="ListBullet"/>
              <w:cnfStyle w:val="000000000000" w:firstRow="0" w:lastRow="0" w:firstColumn="0" w:lastColumn="0" w:oddVBand="0" w:evenVBand="0" w:oddHBand="0" w:evenHBand="0" w:firstRowFirstColumn="0" w:firstRowLastColumn="0" w:lastRowFirstColumn="0" w:lastRowLastColumn="0"/>
            </w:pPr>
            <w:r w:rsidRPr="002A52B1">
              <w:t xml:space="preserve">Discuss the meaning of </w:t>
            </w:r>
            <w:r w:rsidR="74212D32" w:rsidRPr="002A52B1">
              <w:t xml:space="preserve">a </w:t>
            </w:r>
            <w:r w:rsidRPr="002A52B1">
              <w:t>‘nodule’</w:t>
            </w:r>
            <w:r w:rsidR="29346A3B" w:rsidRPr="002A52B1">
              <w:t>.</w:t>
            </w:r>
          </w:p>
          <w:p w14:paraId="31335671" w14:textId="124970BB" w:rsidR="00081B7A" w:rsidRPr="002A52B1" w:rsidRDefault="6FF04E4A" w:rsidP="004F02E8">
            <w:pPr>
              <w:pStyle w:val="ListBullet"/>
              <w:cnfStyle w:val="000000000000" w:firstRow="0" w:lastRow="0" w:firstColumn="0" w:lastColumn="0" w:oddVBand="0" w:evenVBand="0" w:oddHBand="0" w:evenHBand="0" w:firstRowFirstColumn="0" w:firstRowLastColumn="0" w:lastRowFirstColumn="0" w:lastRowLastColumn="0"/>
            </w:pPr>
            <w:r w:rsidRPr="002A52B1">
              <w:t>Discuss the urgency of referral to a specialist for further investigation, such as a biopsy</w:t>
            </w:r>
            <w:r w:rsidR="2C38781F" w:rsidRPr="002A52B1">
              <w:t>.</w:t>
            </w:r>
          </w:p>
          <w:p w14:paraId="56D7EA5F" w14:textId="2504FC37" w:rsidR="00045F80" w:rsidRPr="002A52B1" w:rsidRDefault="26D721E8" w:rsidP="004F02E8">
            <w:pPr>
              <w:pStyle w:val="ListBullet"/>
              <w:cnfStyle w:val="000000000000" w:firstRow="0" w:lastRow="0" w:firstColumn="0" w:lastColumn="0" w:oddVBand="0" w:evenVBand="0" w:oddHBand="0" w:evenHBand="0" w:firstRowFirstColumn="0" w:firstRowLastColumn="0" w:lastRowFirstColumn="0" w:lastRowLastColumn="0"/>
            </w:pPr>
            <w:r w:rsidRPr="002A52B1">
              <w:t>Provide opportunity to allow the participant to talk about worries or concerns that they may have</w:t>
            </w:r>
            <w:r w:rsidR="6B72FE36" w:rsidRPr="002A52B1">
              <w:t>.</w:t>
            </w:r>
          </w:p>
          <w:p w14:paraId="2B5AD613" w14:textId="14FE7F8B" w:rsidR="00045F80" w:rsidRPr="002A52B1" w:rsidRDefault="26D721E8" w:rsidP="004F02E8">
            <w:pPr>
              <w:pStyle w:val="ListBullet"/>
              <w:cnfStyle w:val="000000000000" w:firstRow="0" w:lastRow="0" w:firstColumn="0" w:lastColumn="0" w:oddVBand="0" w:evenVBand="0" w:oddHBand="0" w:evenHBand="0" w:firstRowFirstColumn="0" w:firstRowLastColumn="0" w:lastRowFirstColumn="0" w:lastRowLastColumn="0"/>
            </w:pPr>
            <w:r w:rsidRPr="002A52B1">
              <w:t>Provide written/visual information on what the findings mean for the participant to take home</w:t>
            </w:r>
            <w:r w:rsidR="5DEF0ADF" w:rsidRPr="002A52B1">
              <w:t>.</w:t>
            </w:r>
          </w:p>
          <w:p w14:paraId="58F23B06" w14:textId="28C89A34" w:rsidR="00CA161A" w:rsidRPr="002A52B1" w:rsidRDefault="509812B3" w:rsidP="004F02E8">
            <w:pPr>
              <w:pStyle w:val="ListBullet"/>
              <w:cnfStyle w:val="000000000000" w:firstRow="0" w:lastRow="0" w:firstColumn="0" w:lastColumn="0" w:oddVBand="0" w:evenVBand="0" w:oddHBand="0" w:evenHBand="0" w:firstRowFirstColumn="0" w:firstRowLastColumn="0" w:lastRowFirstColumn="0" w:lastRowLastColumn="0"/>
            </w:pPr>
            <w:r w:rsidRPr="002A52B1">
              <w:t>Offer support and follow up for participants including emotional support</w:t>
            </w:r>
            <w:r w:rsidR="5DEF0ADF" w:rsidRPr="002A52B1">
              <w:t>.</w:t>
            </w:r>
          </w:p>
          <w:p w14:paraId="7D5EB28B" w14:textId="50EE284D" w:rsidR="74401555" w:rsidRPr="002A52B1" w:rsidRDefault="74401555" w:rsidP="004F02E8">
            <w:pPr>
              <w:pStyle w:val="ListBullet"/>
              <w:cnfStyle w:val="000000000000" w:firstRow="0" w:lastRow="0" w:firstColumn="0" w:lastColumn="0" w:oddVBand="0" w:evenVBand="0" w:oddHBand="0" w:evenHBand="0" w:firstRowFirstColumn="0" w:firstRowLastColumn="0" w:lastRowFirstColumn="0" w:lastRowLastColumn="0"/>
            </w:pPr>
            <w:r w:rsidRPr="002A52B1">
              <w:t>Urgently refer to a Respiratory Physician linked to a lung cancer MDT.</w:t>
            </w:r>
          </w:p>
          <w:p w14:paraId="5FCF39E2" w14:textId="43AF2252" w:rsidR="00BF4ABE" w:rsidRPr="002A52B1" w:rsidRDefault="00BF4ABE" w:rsidP="004F02E8">
            <w:pPr>
              <w:pStyle w:val="ListBullet"/>
              <w:cnfStyle w:val="000000000000" w:firstRow="0" w:lastRow="0" w:firstColumn="0" w:lastColumn="0" w:oddVBand="0" w:evenVBand="0" w:oddHBand="0" w:evenHBand="0" w:firstRowFirstColumn="0" w:firstRowLastColumn="0" w:lastRowFirstColumn="0" w:lastRowLastColumn="0"/>
            </w:pPr>
            <w:r w:rsidRPr="002A52B1">
              <w:t>Offer follow-up smoking cessation support</w:t>
            </w:r>
            <w:r w:rsidR="00F156DC" w:rsidRPr="002A52B1">
              <w:t>.</w:t>
            </w:r>
          </w:p>
        </w:tc>
      </w:tr>
    </w:tbl>
    <w:p w14:paraId="220EA378" w14:textId="1C5544D6" w:rsidR="00957135" w:rsidRPr="00AA44C6" w:rsidRDefault="00957135" w:rsidP="004F02E8">
      <w:pPr>
        <w:pStyle w:val="Heading2"/>
        <w:rPr>
          <w:bCs/>
        </w:rPr>
      </w:pPr>
      <w:r w:rsidRPr="00AA44C6">
        <w:lastRenderedPageBreak/>
        <w:t xml:space="preserve">Offering </w:t>
      </w:r>
      <w:r w:rsidR="00761733" w:rsidRPr="00AA44C6">
        <w:t>smoking cessation support</w:t>
      </w:r>
    </w:p>
    <w:tbl>
      <w:tblPr>
        <w:tblStyle w:val="TableGrid"/>
        <w:tblW w:w="5000" w:type="pct"/>
        <w:tblLook w:val="04A0" w:firstRow="1" w:lastRow="0" w:firstColumn="1" w:lastColumn="0" w:noHBand="0" w:noVBand="1"/>
      </w:tblPr>
      <w:tblGrid>
        <w:gridCol w:w="2625"/>
        <w:gridCol w:w="5663"/>
        <w:gridCol w:w="5660"/>
      </w:tblGrid>
      <w:tr w:rsidR="00761733" w:rsidRPr="009A0A4D" w14:paraId="60C39F6D" w14:textId="77777777" w:rsidTr="4E6036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652053E5" w14:textId="77777777" w:rsidR="00761733" w:rsidRPr="002A52B1" w:rsidRDefault="00761733" w:rsidP="004F02E8">
            <w:pPr>
              <w:rPr>
                <w:b w:val="0"/>
                <w:lang w:val="en-US" w:eastAsia="en-US"/>
              </w:rPr>
            </w:pPr>
            <w:r w:rsidRPr="002A52B1">
              <w:rPr>
                <w:lang w:val="en-US" w:eastAsia="en-US"/>
              </w:rPr>
              <w:t>Result type</w:t>
            </w:r>
          </w:p>
        </w:tc>
        <w:tc>
          <w:tcPr>
            <w:tcW w:w="2030" w:type="pct"/>
          </w:tcPr>
          <w:p w14:paraId="243F624B" w14:textId="77777777" w:rsidR="00761733" w:rsidRPr="002A52B1" w:rsidRDefault="00761733"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2A52B1">
              <w:rPr>
                <w:lang w:val="en-US" w:eastAsia="en-US"/>
              </w:rPr>
              <w:t>Communication suggestions</w:t>
            </w:r>
          </w:p>
        </w:tc>
        <w:tc>
          <w:tcPr>
            <w:tcW w:w="2029" w:type="pct"/>
          </w:tcPr>
          <w:p w14:paraId="2EAA9284" w14:textId="77777777" w:rsidR="00761733" w:rsidRPr="002A52B1" w:rsidRDefault="00761733" w:rsidP="004F02E8">
            <w:pPr>
              <w:cnfStyle w:val="100000000000" w:firstRow="1" w:lastRow="0" w:firstColumn="0" w:lastColumn="0" w:oddVBand="0" w:evenVBand="0" w:oddHBand="0" w:evenHBand="0" w:firstRowFirstColumn="0" w:firstRowLastColumn="0" w:lastRowFirstColumn="0" w:lastRowLastColumn="0"/>
              <w:rPr>
                <w:b w:val="0"/>
                <w:lang w:val="en-US" w:eastAsia="en-US"/>
              </w:rPr>
            </w:pPr>
            <w:r w:rsidRPr="002A52B1">
              <w:rPr>
                <w:lang w:val="en-US" w:eastAsia="en-US"/>
              </w:rPr>
              <w:t>Actions and values to bring</w:t>
            </w:r>
          </w:p>
        </w:tc>
      </w:tr>
      <w:tr w:rsidR="00761733" w:rsidRPr="009A0A4D" w14:paraId="282CBD30" w14:textId="77777777" w:rsidTr="4E6036C9">
        <w:tc>
          <w:tcPr>
            <w:cnfStyle w:val="001000000000" w:firstRow="0" w:lastRow="0" w:firstColumn="1" w:lastColumn="0" w:oddVBand="0" w:evenVBand="0" w:oddHBand="0" w:evenHBand="0" w:firstRowFirstColumn="0" w:firstRowLastColumn="0" w:lastRowFirstColumn="0" w:lastRowLastColumn="0"/>
            <w:tcW w:w="941" w:type="pct"/>
          </w:tcPr>
          <w:p w14:paraId="4BC811C2" w14:textId="290C29AD" w:rsidR="00761733" w:rsidRPr="002A52B1" w:rsidRDefault="00761733" w:rsidP="004F02E8">
            <w:pPr>
              <w:rPr>
                <w:rFonts w:eastAsiaTheme="minorHAnsi"/>
                <w:lang w:val="en-US" w:eastAsia="en-US"/>
              </w:rPr>
            </w:pPr>
            <w:r w:rsidRPr="002A52B1">
              <w:t>All participant result types</w:t>
            </w:r>
          </w:p>
        </w:tc>
        <w:tc>
          <w:tcPr>
            <w:tcW w:w="2030" w:type="pct"/>
          </w:tcPr>
          <w:p w14:paraId="34A5AB0A" w14:textId="51BFC528" w:rsidR="00860AF0" w:rsidRPr="002A52B1" w:rsidRDefault="42ECF4AA"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2A52B1">
              <w:rPr>
                <w:lang w:val="en-US" w:eastAsia="en-US"/>
              </w:rPr>
              <w:t>‘I understand that deciding to quit smoking is a personal choice and may not be something you’re ready for now. Many people find that when they’re ready, having access to support can make a difference and, I’m here to assist if you decide you want to explore this</w:t>
            </w:r>
            <w:r w:rsidR="6BBAC693" w:rsidRPr="002A52B1">
              <w:rPr>
                <w:lang w:val="en-US" w:eastAsia="en-US"/>
              </w:rPr>
              <w:t>.</w:t>
            </w:r>
            <w:r w:rsidRPr="002A52B1">
              <w:rPr>
                <w:lang w:val="en-US" w:eastAsia="en-US"/>
              </w:rPr>
              <w:t>’</w:t>
            </w:r>
          </w:p>
          <w:p w14:paraId="276E6609" w14:textId="1CFA96F9" w:rsidR="00761733" w:rsidRPr="002A52B1" w:rsidRDefault="5FCCE3AE"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EastAsia"/>
                <w:lang w:eastAsia="en-US"/>
              </w:rPr>
            </w:pPr>
            <w:r w:rsidRPr="002A52B1">
              <w:t>‘I understand that quitting smoking is more complicated than just about having the willpower. Nicotine affects both the body and mind, making it a real challenge. Our smoking cessation programs have helped many people successfully quit, and if you’re ever interested in exploring this, I’m here to help you with the support and resources you need</w:t>
            </w:r>
            <w:r w:rsidR="56B44324" w:rsidRPr="002A52B1">
              <w:t>.</w:t>
            </w:r>
            <w:r w:rsidRPr="002A52B1">
              <w:t>’</w:t>
            </w:r>
          </w:p>
          <w:p w14:paraId="55D4DBD9" w14:textId="4416DF37" w:rsidR="00334E8C" w:rsidRPr="002A52B1" w:rsidRDefault="0EEEA0D6"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2A52B1">
              <w:rPr>
                <w:lang w:val="en-US" w:eastAsia="en-US"/>
              </w:rPr>
              <w:t xml:space="preserve">‘You are a person with a unique set of circumstances and smoking is just one part of the picture. </w:t>
            </w:r>
            <w:r w:rsidR="367655E9" w:rsidRPr="002A52B1">
              <w:rPr>
                <w:lang w:val="en-US" w:eastAsia="en-US"/>
              </w:rPr>
              <w:t>Let</w:t>
            </w:r>
            <w:r w:rsidR="4DB71BAD" w:rsidRPr="002A52B1">
              <w:rPr>
                <w:lang w:val="en-US" w:eastAsia="en-US"/>
              </w:rPr>
              <w:t>’</w:t>
            </w:r>
            <w:r w:rsidR="367655E9" w:rsidRPr="002A52B1">
              <w:rPr>
                <w:lang w:val="en-US" w:eastAsia="en-US"/>
              </w:rPr>
              <w:t>s</w:t>
            </w:r>
            <w:r w:rsidRPr="002A52B1">
              <w:rPr>
                <w:lang w:val="en-US" w:eastAsia="en-US"/>
              </w:rPr>
              <w:t xml:space="preserve"> focus on your overall health and wellbeing</w:t>
            </w:r>
            <w:r w:rsidR="4C2A06C4" w:rsidRPr="002A52B1">
              <w:rPr>
                <w:lang w:val="en-US" w:eastAsia="en-US"/>
              </w:rPr>
              <w:t>.</w:t>
            </w:r>
            <w:r w:rsidRPr="002A52B1">
              <w:rPr>
                <w:lang w:val="en-US" w:eastAsia="en-US"/>
              </w:rPr>
              <w:t>’</w:t>
            </w:r>
          </w:p>
          <w:p w14:paraId="5692C7D9" w14:textId="6A26330B" w:rsidR="00334E8C" w:rsidRPr="002A52B1" w:rsidRDefault="551BF2CC"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2A52B1">
              <w:rPr>
                <w:lang w:val="en-US" w:eastAsia="en-US"/>
              </w:rPr>
              <w:lastRenderedPageBreak/>
              <w:t>‘</w:t>
            </w:r>
            <w:r w:rsidR="0EEEA0D6" w:rsidRPr="002A52B1">
              <w:rPr>
                <w:lang w:val="en-US" w:eastAsia="en-US"/>
              </w:rPr>
              <w:t xml:space="preserve">Smoking is often tied to many factors, including stress, environment and habits that develop over time. It is not as simple as just quitting and I </w:t>
            </w:r>
            <w:r w:rsidR="367655E9" w:rsidRPr="002A52B1">
              <w:rPr>
                <w:lang w:val="en-US" w:eastAsia="en-US"/>
              </w:rPr>
              <w:t>recogni</w:t>
            </w:r>
            <w:r w:rsidR="17EF22A1" w:rsidRPr="002A52B1">
              <w:rPr>
                <w:lang w:val="en-US" w:eastAsia="en-US"/>
              </w:rPr>
              <w:t>s</w:t>
            </w:r>
            <w:r w:rsidR="367655E9" w:rsidRPr="002A52B1">
              <w:rPr>
                <w:lang w:val="en-US" w:eastAsia="en-US"/>
              </w:rPr>
              <w:t>e</w:t>
            </w:r>
            <w:r w:rsidR="0EEEA0D6" w:rsidRPr="002A52B1">
              <w:rPr>
                <w:lang w:val="en-US" w:eastAsia="en-US"/>
              </w:rPr>
              <w:t xml:space="preserve"> that</w:t>
            </w:r>
            <w:r w:rsidR="141F7B89" w:rsidRPr="002A52B1">
              <w:rPr>
                <w:lang w:val="en-US" w:eastAsia="en-US"/>
              </w:rPr>
              <w:t>.</w:t>
            </w:r>
            <w:r w:rsidR="0EEEA0D6" w:rsidRPr="002A52B1">
              <w:rPr>
                <w:lang w:val="en-US" w:eastAsia="en-US"/>
              </w:rPr>
              <w:t xml:space="preserve">' </w:t>
            </w:r>
          </w:p>
          <w:p w14:paraId="3206F3E4" w14:textId="73210D17" w:rsidR="00334E8C" w:rsidRPr="002A52B1" w:rsidRDefault="367655E9" w:rsidP="004F02E8">
            <w:pPr>
              <w:pStyle w:val="ListBullet"/>
              <w:cnfStyle w:val="000000000000" w:firstRow="0" w:lastRow="0" w:firstColumn="0" w:lastColumn="0" w:oddVBand="0" w:evenVBand="0" w:oddHBand="0" w:evenHBand="0" w:firstRowFirstColumn="0" w:firstRowLastColumn="0" w:lastRowFirstColumn="0" w:lastRowLastColumn="0"/>
              <w:rPr>
                <w:lang w:val="en-US" w:eastAsia="en-US"/>
              </w:rPr>
            </w:pPr>
            <w:r w:rsidRPr="002A52B1">
              <w:rPr>
                <w:lang w:val="en-US" w:eastAsia="en-US"/>
              </w:rPr>
              <w:t>'</w:t>
            </w:r>
            <w:r w:rsidR="3B46CAB9" w:rsidRPr="002A52B1">
              <w:rPr>
                <w:lang w:val="en-US" w:eastAsia="en-US"/>
              </w:rPr>
              <w:t>W</w:t>
            </w:r>
            <w:r w:rsidR="64DF763F" w:rsidRPr="002A52B1">
              <w:rPr>
                <w:lang w:val="en-US" w:eastAsia="en-US"/>
              </w:rPr>
              <w:t>e</w:t>
            </w:r>
            <w:r w:rsidR="0EEEA0D6" w:rsidRPr="002A52B1">
              <w:rPr>
                <w:lang w:val="en-US" w:eastAsia="en-US"/>
              </w:rPr>
              <w:t xml:space="preserve"> know that nicotine </w:t>
            </w:r>
            <w:r w:rsidR="28EE915F" w:rsidRPr="002A52B1">
              <w:rPr>
                <w:lang w:val="en-US" w:eastAsia="en-US"/>
              </w:rPr>
              <w:t>dependance</w:t>
            </w:r>
            <w:r w:rsidR="0EEEA0D6" w:rsidRPr="002A52B1">
              <w:rPr>
                <w:lang w:val="en-US" w:eastAsia="en-US"/>
              </w:rPr>
              <w:t xml:space="preserve"> is </w:t>
            </w:r>
            <w:r w:rsidR="065374EA" w:rsidRPr="002A52B1">
              <w:rPr>
                <w:lang w:val="en-US" w:eastAsia="en-US"/>
              </w:rPr>
              <w:t>powerful and</w:t>
            </w:r>
            <w:r w:rsidR="0EEEA0D6" w:rsidRPr="002A52B1">
              <w:rPr>
                <w:lang w:val="en-US" w:eastAsia="en-US"/>
              </w:rPr>
              <w:t xml:space="preserve"> overcoming it can be a long and difficult journey. What matters most is that we support your health in the best way possible</w:t>
            </w:r>
            <w:r w:rsidR="3CE81F05" w:rsidRPr="002A52B1">
              <w:rPr>
                <w:lang w:val="en-US" w:eastAsia="en-US"/>
              </w:rPr>
              <w:t>.</w:t>
            </w:r>
            <w:r w:rsidR="0EEEA0D6" w:rsidRPr="002A52B1">
              <w:rPr>
                <w:lang w:val="en-US" w:eastAsia="en-US"/>
              </w:rPr>
              <w:t>'</w:t>
            </w:r>
          </w:p>
          <w:p w14:paraId="7B676C8A" w14:textId="0AF8D052" w:rsidR="00334E8C" w:rsidRPr="002A52B1" w:rsidRDefault="07EB682B" w:rsidP="004F02E8">
            <w:pPr>
              <w:pStyle w:val="ListBullet"/>
              <w:cnfStyle w:val="000000000000" w:firstRow="0" w:lastRow="0" w:firstColumn="0" w:lastColumn="0" w:oddVBand="0" w:evenVBand="0" w:oddHBand="0" w:evenHBand="0" w:firstRowFirstColumn="0" w:firstRowLastColumn="0" w:lastRowFirstColumn="0" w:lastRowLastColumn="0"/>
              <w:rPr>
                <w:i/>
                <w:iCs/>
                <w:lang w:eastAsia="en-US"/>
              </w:rPr>
            </w:pPr>
            <w:r w:rsidRPr="002A52B1">
              <w:t>'You’ve taken a proactive step by participating in screening, which shows a commitment to your health. Whatever the results of the follow up tests, we’ll work together to address them and explore the best options for your care</w:t>
            </w:r>
            <w:r w:rsidRPr="002A52B1">
              <w:rPr>
                <w:i/>
                <w:iCs/>
              </w:rPr>
              <w:t>.'</w:t>
            </w:r>
          </w:p>
        </w:tc>
        <w:tc>
          <w:tcPr>
            <w:tcW w:w="2029" w:type="pct"/>
          </w:tcPr>
          <w:p w14:paraId="09896211" w14:textId="1262AFC6" w:rsidR="00761733" w:rsidRPr="002A52B1" w:rsidRDefault="6B25A4AD" w:rsidP="004F02E8">
            <w:pPr>
              <w:pStyle w:val="ListBullet"/>
              <w:cnfStyle w:val="000000000000" w:firstRow="0" w:lastRow="0" w:firstColumn="0" w:lastColumn="0" w:oddVBand="0" w:evenVBand="0" w:oddHBand="0" w:evenHBand="0" w:firstRowFirstColumn="0" w:firstRowLastColumn="0" w:lastRowFirstColumn="0" w:lastRowLastColumn="0"/>
            </w:pPr>
            <w:r w:rsidRPr="002A52B1">
              <w:lastRenderedPageBreak/>
              <w:t>Offer follow-up smoking cessation support</w:t>
            </w:r>
            <w:r w:rsidR="72114E9C" w:rsidRPr="002A52B1">
              <w:t>.</w:t>
            </w:r>
          </w:p>
          <w:p w14:paraId="72C79898" w14:textId="757A0015" w:rsidR="1EFA30A9" w:rsidRPr="002A52B1" w:rsidRDefault="6710758D" w:rsidP="004F02E8">
            <w:pPr>
              <w:pStyle w:val="ListBullet"/>
              <w:cnfStyle w:val="000000000000" w:firstRow="0" w:lastRow="0" w:firstColumn="0" w:lastColumn="0" w:oddVBand="0" w:evenVBand="0" w:oddHBand="0" w:evenHBand="0" w:firstRowFirstColumn="0" w:firstRowLastColumn="0" w:lastRowFirstColumn="0" w:lastRowLastColumn="0"/>
            </w:pPr>
            <w:r w:rsidRPr="002A52B1">
              <w:t>Offer the participant the option to schedule another consultation to discuss</w:t>
            </w:r>
            <w:r w:rsidR="786BBC1C" w:rsidRPr="002A52B1">
              <w:t xml:space="preserve"> smoking</w:t>
            </w:r>
            <w:r w:rsidRPr="002A52B1">
              <w:t xml:space="preserve"> cessation, based on their readiness to change</w:t>
            </w:r>
            <w:r w:rsidR="50DED3B9" w:rsidRPr="002A52B1">
              <w:t>.</w:t>
            </w:r>
          </w:p>
          <w:p w14:paraId="5D902F66" w14:textId="204700AC" w:rsidR="003D7A92" w:rsidRPr="002A52B1" w:rsidRDefault="526A0D6F" w:rsidP="004F02E8">
            <w:pPr>
              <w:pStyle w:val="ListBullet"/>
              <w:cnfStyle w:val="000000000000" w:firstRow="0" w:lastRow="0" w:firstColumn="0" w:lastColumn="0" w:oddVBand="0" w:evenVBand="0" w:oddHBand="0" w:evenHBand="0" w:firstRowFirstColumn="0" w:firstRowLastColumn="0" w:lastRowFirstColumn="0" w:lastRowLastColumn="0"/>
              <w:rPr>
                <w:rFonts w:eastAsiaTheme="minorEastAsia"/>
                <w:b/>
                <w:bCs/>
                <w:lang w:val="en-US" w:eastAsia="en-US"/>
              </w:rPr>
            </w:pPr>
            <w:proofErr w:type="spellStart"/>
            <w:r w:rsidRPr="002A52B1">
              <w:rPr>
                <w:lang w:val="en-US"/>
              </w:rPr>
              <w:t>Minimise</w:t>
            </w:r>
            <w:proofErr w:type="spellEnd"/>
            <w:r w:rsidRPr="002A52B1">
              <w:rPr>
                <w:lang w:val="en-US"/>
              </w:rPr>
              <w:t xml:space="preserve"> stigma</w:t>
            </w:r>
            <w:r w:rsidR="675E589A" w:rsidRPr="002A52B1">
              <w:rPr>
                <w:lang w:val="en-US"/>
              </w:rPr>
              <w:t xml:space="preserve"> and </w:t>
            </w:r>
            <w:r w:rsidR="06C5E9FD" w:rsidRPr="002A52B1">
              <w:rPr>
                <w:lang w:val="en-US"/>
              </w:rPr>
              <w:t>shame associated with tobacco use and a possible cancer diagnosis</w:t>
            </w:r>
            <w:r w:rsidR="451AEB09" w:rsidRPr="002A52B1">
              <w:rPr>
                <w:lang w:val="en-US"/>
              </w:rPr>
              <w:t>.</w:t>
            </w:r>
          </w:p>
          <w:p w14:paraId="1B1303E4" w14:textId="67391A68" w:rsidR="0009203A" w:rsidRPr="002A52B1" w:rsidRDefault="7EA5BEB9" w:rsidP="004F02E8">
            <w:pPr>
              <w:pStyle w:val="ListBullet"/>
              <w:cnfStyle w:val="000000000000" w:firstRow="0" w:lastRow="0" w:firstColumn="0" w:lastColumn="0" w:oddVBand="0" w:evenVBand="0" w:oddHBand="0" w:evenHBand="0" w:firstRowFirstColumn="0" w:firstRowLastColumn="0" w:lastRowFirstColumn="0" w:lastRowLastColumn="0"/>
              <w:rPr>
                <w:shd w:val="clear" w:color="auto" w:fill="FFFFFF"/>
              </w:rPr>
            </w:pPr>
            <w:r w:rsidRPr="002A52B1">
              <w:rPr>
                <w:shd w:val="clear" w:color="auto" w:fill="FFFFFF"/>
              </w:rPr>
              <w:t xml:space="preserve">Avoid blaming, oversimplifying and </w:t>
            </w:r>
            <w:r w:rsidR="28459585" w:rsidRPr="002A52B1">
              <w:rPr>
                <w:shd w:val="clear" w:color="auto" w:fill="FFFFFF"/>
              </w:rPr>
              <w:t>labelling</w:t>
            </w:r>
            <w:r w:rsidRPr="002A52B1">
              <w:rPr>
                <w:shd w:val="clear" w:color="auto" w:fill="FFFFFF"/>
              </w:rPr>
              <w:t xml:space="preserve"> language</w:t>
            </w:r>
            <w:r w:rsidR="6F6768D4" w:rsidRPr="002A52B1">
              <w:rPr>
                <w:shd w:val="clear" w:color="auto" w:fill="FFFFFF"/>
              </w:rPr>
              <w:t>.</w:t>
            </w:r>
          </w:p>
          <w:p w14:paraId="4388F454" w14:textId="1791C391" w:rsidR="0009203A" w:rsidRPr="002A52B1" w:rsidRDefault="7EA5BEB9" w:rsidP="004F02E8">
            <w:pPr>
              <w:pStyle w:val="ListBullet"/>
              <w:cnfStyle w:val="000000000000" w:firstRow="0" w:lastRow="0" w:firstColumn="0" w:lastColumn="0" w:oddVBand="0" w:evenVBand="0" w:oddHBand="0" w:evenHBand="0" w:firstRowFirstColumn="0" w:firstRowLastColumn="0" w:lastRowFirstColumn="0" w:lastRowLastColumn="0"/>
              <w:rPr>
                <w:shd w:val="clear" w:color="auto" w:fill="FFFFFF"/>
              </w:rPr>
            </w:pPr>
            <w:r w:rsidRPr="002A52B1">
              <w:rPr>
                <w:shd w:val="clear" w:color="auto" w:fill="FFFFFF"/>
              </w:rPr>
              <w:t>Consider and adopt language alternatives</w:t>
            </w:r>
            <w:r w:rsidR="665B9F68" w:rsidRPr="002A52B1">
              <w:rPr>
                <w:shd w:val="clear" w:color="auto" w:fill="FFFFFF"/>
              </w:rPr>
              <w:t>.</w:t>
            </w:r>
          </w:p>
          <w:p w14:paraId="7299A813" w14:textId="28F8ABE1" w:rsidR="00D96E64" w:rsidRPr="002A52B1" w:rsidRDefault="3C7A30DF" w:rsidP="004F02E8">
            <w:pPr>
              <w:pStyle w:val="ListBullet"/>
              <w:cnfStyle w:val="000000000000" w:firstRow="0" w:lastRow="0" w:firstColumn="0" w:lastColumn="0" w:oddVBand="0" w:evenVBand="0" w:oddHBand="0" w:evenHBand="0" w:firstRowFirstColumn="0" w:firstRowLastColumn="0" w:lastRowFirstColumn="0" w:lastRowLastColumn="0"/>
              <w:rPr>
                <w:shd w:val="clear" w:color="auto" w:fill="FFFFFF"/>
              </w:rPr>
            </w:pPr>
            <w:r w:rsidRPr="002A52B1">
              <w:rPr>
                <w:shd w:val="clear" w:color="auto" w:fill="FFFFFF"/>
              </w:rPr>
              <w:t>Avoid applying pressure or making assumptions about a patient's readiness to stop using tobacco</w:t>
            </w:r>
            <w:r w:rsidR="248CB500" w:rsidRPr="002A52B1">
              <w:rPr>
                <w:shd w:val="clear" w:color="auto" w:fill="FFFFFF"/>
              </w:rPr>
              <w:t>.</w:t>
            </w:r>
          </w:p>
          <w:p w14:paraId="58256517" w14:textId="0F816601" w:rsidR="0009203A" w:rsidRPr="002A52B1" w:rsidRDefault="3C7A30DF" w:rsidP="004F02E8">
            <w:pPr>
              <w:pStyle w:val="ListBullet"/>
              <w:cnfStyle w:val="000000000000" w:firstRow="0" w:lastRow="0" w:firstColumn="0" w:lastColumn="0" w:oddVBand="0" w:evenVBand="0" w:oddHBand="0" w:evenHBand="0" w:firstRowFirstColumn="0" w:firstRowLastColumn="0" w:lastRowFirstColumn="0" w:lastRowLastColumn="0"/>
            </w:pPr>
            <w:r w:rsidRPr="002A52B1">
              <w:t>Respect patients’ self-determination and autonomy</w:t>
            </w:r>
            <w:r w:rsidR="34905EF1" w:rsidRPr="002A52B1">
              <w:t>.</w:t>
            </w:r>
          </w:p>
          <w:p w14:paraId="7535AEF4" w14:textId="7C1330CB" w:rsidR="00E447B8" w:rsidRPr="002A52B1" w:rsidRDefault="11C84F64" w:rsidP="004F02E8">
            <w:pPr>
              <w:pStyle w:val="ListBullet"/>
              <w:cnfStyle w:val="000000000000" w:firstRow="0" w:lastRow="0" w:firstColumn="0" w:lastColumn="0" w:oddVBand="0" w:evenVBand="0" w:oddHBand="0" w:evenHBand="0" w:firstRowFirstColumn="0" w:firstRowLastColumn="0" w:lastRowFirstColumn="0" w:lastRowLastColumn="0"/>
            </w:pPr>
            <w:r w:rsidRPr="002A52B1">
              <w:t xml:space="preserve">By acknowledging the complexities surrounding nicotine </w:t>
            </w:r>
            <w:r w:rsidR="75D1F4DF" w:rsidRPr="002A52B1">
              <w:t xml:space="preserve">dependence </w:t>
            </w:r>
            <w:r w:rsidRPr="002A52B1">
              <w:t>through offering a non-judgmental approach, health</w:t>
            </w:r>
            <w:r w:rsidR="0767D07D" w:rsidRPr="002A52B1">
              <w:t xml:space="preserve">care </w:t>
            </w:r>
            <w:r w:rsidR="18184311" w:rsidRPr="002A52B1">
              <w:t>providers</w:t>
            </w:r>
            <w:r w:rsidR="55D075A8" w:rsidRPr="002A52B1">
              <w:t xml:space="preserve"> </w:t>
            </w:r>
            <w:r w:rsidRPr="002A52B1">
              <w:t xml:space="preserve">can foster a trusting environment where patients feel comfortable discussing </w:t>
            </w:r>
            <w:r w:rsidRPr="002A52B1">
              <w:lastRenderedPageBreak/>
              <w:t>their smoking behaviour and exploring their readiness to stop using tobacco</w:t>
            </w:r>
            <w:r w:rsidR="1E011C58" w:rsidRPr="002A52B1">
              <w:t>.</w:t>
            </w:r>
          </w:p>
          <w:p w14:paraId="3D66B4A4" w14:textId="7A701EF3" w:rsidR="00E447B8" w:rsidRPr="002A52B1" w:rsidRDefault="00E447B8" w:rsidP="004F02E8">
            <w:pPr>
              <w:pStyle w:val="ListBullet"/>
              <w:cnfStyle w:val="000000000000" w:firstRow="0" w:lastRow="0" w:firstColumn="0" w:lastColumn="0" w:oddVBand="0" w:evenVBand="0" w:oddHBand="0" w:evenHBand="0" w:firstRowFirstColumn="0" w:firstRowLastColumn="0" w:lastRowFirstColumn="0" w:lastRowLastColumn="0"/>
            </w:pPr>
            <w:r w:rsidRPr="002A52B1">
              <w:t>Determine the most suitable person/resources to provide smoking cessation support</w:t>
            </w:r>
            <w:r w:rsidR="00304022" w:rsidRPr="002A52B1">
              <w:t>.</w:t>
            </w:r>
          </w:p>
        </w:tc>
      </w:tr>
    </w:tbl>
    <w:p w14:paraId="158C6344" w14:textId="40032117" w:rsidR="00173223" w:rsidRDefault="00173223" w:rsidP="004F02E8"/>
    <w:sectPr w:rsidR="00173223" w:rsidSect="00FD1663">
      <w:headerReference w:type="default" r:id="rId14"/>
      <w:footerReference w:type="default" r:id="rId15"/>
      <w:pgSz w:w="16838" w:h="11906" w:orient="landscape"/>
      <w:pgMar w:top="242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A1776" w14:textId="77777777" w:rsidR="0024161A" w:rsidRDefault="0024161A" w:rsidP="004F02E8">
      <w:r>
        <w:separator/>
      </w:r>
    </w:p>
  </w:endnote>
  <w:endnote w:type="continuationSeparator" w:id="0">
    <w:p w14:paraId="539E8BA8" w14:textId="77777777" w:rsidR="0024161A" w:rsidRDefault="0024161A" w:rsidP="004F02E8">
      <w:r>
        <w:continuationSeparator/>
      </w:r>
    </w:p>
  </w:endnote>
  <w:endnote w:type="continuationNotice" w:id="1">
    <w:p w14:paraId="09DC4112" w14:textId="77777777" w:rsidR="0024161A" w:rsidRDefault="0024161A" w:rsidP="004F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FCC2" w14:textId="1F0C104C" w:rsidR="00DD2032" w:rsidRPr="00DD2032" w:rsidRDefault="00DD2032" w:rsidP="004F02E8">
    <w:r w:rsidRPr="00C5444E">
      <w:t>National Lung Cancer Screening Program</w:t>
    </w:r>
    <w:r>
      <w:t xml:space="preserve"> - Conversation Guide: Discussing results</w:t>
    </w:r>
    <w:r w:rsidRPr="00C5444E">
      <w:tab/>
      <w:t xml:space="preserve">Page </w:t>
    </w:r>
    <w:r w:rsidRPr="00C5444E">
      <w:fldChar w:fldCharType="begin"/>
    </w:r>
    <w:r w:rsidRPr="00C5444E">
      <w:instrText>PAGE</w:instrText>
    </w:r>
    <w:r w:rsidRPr="00C5444E">
      <w:fldChar w:fldCharType="separate"/>
    </w:r>
    <w:r>
      <w:t>3</w:t>
    </w:r>
    <w:r w:rsidRPr="00C5444E">
      <w:fldChar w:fldCharType="end"/>
    </w:r>
    <w:r w:rsidRPr="00C5444E">
      <w:t xml:space="preserve"> of </w:t>
    </w:r>
    <w:r w:rsidRPr="00C5444E">
      <w:fldChar w:fldCharType="begin"/>
    </w:r>
    <w:r w:rsidRPr="00C5444E">
      <w:instrText>NUMPAGES</w:instrText>
    </w:r>
    <w:r w:rsidRPr="00C5444E">
      <w:fldChar w:fldCharType="separate"/>
    </w:r>
    <w:r>
      <w:t>9</w:t>
    </w:r>
    <w:r w:rsidRPr="00C544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6B85" w14:textId="77777777" w:rsidR="0024161A" w:rsidRDefault="0024161A" w:rsidP="004F02E8">
      <w:r>
        <w:separator/>
      </w:r>
    </w:p>
  </w:footnote>
  <w:footnote w:type="continuationSeparator" w:id="0">
    <w:p w14:paraId="79D138C2" w14:textId="77777777" w:rsidR="0024161A" w:rsidRDefault="0024161A" w:rsidP="004F02E8">
      <w:r>
        <w:continuationSeparator/>
      </w:r>
    </w:p>
  </w:footnote>
  <w:footnote w:type="continuationNotice" w:id="1">
    <w:p w14:paraId="1C6A9EF1" w14:textId="77777777" w:rsidR="0024161A" w:rsidRDefault="0024161A" w:rsidP="004F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A347" w14:textId="5D90BEBD" w:rsidR="00AF73FD" w:rsidRDefault="00FD1663" w:rsidP="004F02E8">
    <w:pPr>
      <w:pStyle w:val="Header"/>
    </w:pPr>
    <w:r>
      <w:rPr>
        <w:noProof/>
        <w:lang w:val="en-GB"/>
      </w:rPr>
      <w:drawing>
        <wp:inline distT="0" distB="0" distL="0" distR="0" wp14:anchorId="14F23978" wp14:editId="2B937E25">
          <wp:extent cx="3030220" cy="719455"/>
          <wp:effectExtent l="0" t="0" r="0" b="4445"/>
          <wp:docPr id="153940314"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682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CA8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4E5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89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DE6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5E0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AE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6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E86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476DC"/>
    <w:multiLevelType w:val="hybridMultilevel"/>
    <w:tmpl w:val="36DCE99A"/>
    <w:lvl w:ilvl="0" w:tplc="0C09001B">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C065E"/>
    <w:multiLevelType w:val="hybridMultilevel"/>
    <w:tmpl w:val="FFFFFFFF"/>
    <w:lvl w:ilvl="0" w:tplc="B178C588">
      <w:start w:val="1"/>
      <w:numFmt w:val="bullet"/>
      <w:lvlText w:val=""/>
      <w:lvlJc w:val="left"/>
      <w:pPr>
        <w:ind w:left="720" w:hanging="360"/>
      </w:pPr>
      <w:rPr>
        <w:rFonts w:ascii="Symbol" w:hAnsi="Symbol" w:hint="default"/>
      </w:rPr>
    </w:lvl>
    <w:lvl w:ilvl="1" w:tplc="99200842">
      <w:start w:val="1"/>
      <w:numFmt w:val="bullet"/>
      <w:lvlText w:val="o"/>
      <w:lvlJc w:val="left"/>
      <w:pPr>
        <w:ind w:left="1440" w:hanging="360"/>
      </w:pPr>
      <w:rPr>
        <w:rFonts w:ascii="Courier New" w:hAnsi="Courier New" w:hint="default"/>
      </w:rPr>
    </w:lvl>
    <w:lvl w:ilvl="2" w:tplc="257A0E4E">
      <w:start w:val="1"/>
      <w:numFmt w:val="bullet"/>
      <w:lvlText w:val=""/>
      <w:lvlJc w:val="left"/>
      <w:pPr>
        <w:ind w:left="2160" w:hanging="360"/>
      </w:pPr>
      <w:rPr>
        <w:rFonts w:ascii="Wingdings" w:hAnsi="Wingdings" w:hint="default"/>
      </w:rPr>
    </w:lvl>
    <w:lvl w:ilvl="3" w:tplc="3A729F5E">
      <w:start w:val="1"/>
      <w:numFmt w:val="bullet"/>
      <w:lvlText w:val=""/>
      <w:lvlJc w:val="left"/>
      <w:pPr>
        <w:ind w:left="2880" w:hanging="360"/>
      </w:pPr>
      <w:rPr>
        <w:rFonts w:ascii="Symbol" w:hAnsi="Symbol" w:hint="default"/>
      </w:rPr>
    </w:lvl>
    <w:lvl w:ilvl="4" w:tplc="5E648BAC">
      <w:start w:val="1"/>
      <w:numFmt w:val="bullet"/>
      <w:lvlText w:val="o"/>
      <w:lvlJc w:val="left"/>
      <w:pPr>
        <w:ind w:left="3600" w:hanging="360"/>
      </w:pPr>
      <w:rPr>
        <w:rFonts w:ascii="Courier New" w:hAnsi="Courier New" w:hint="default"/>
      </w:rPr>
    </w:lvl>
    <w:lvl w:ilvl="5" w:tplc="C87E12B0">
      <w:start w:val="1"/>
      <w:numFmt w:val="bullet"/>
      <w:lvlText w:val=""/>
      <w:lvlJc w:val="left"/>
      <w:pPr>
        <w:ind w:left="4320" w:hanging="360"/>
      </w:pPr>
      <w:rPr>
        <w:rFonts w:ascii="Wingdings" w:hAnsi="Wingdings" w:hint="default"/>
      </w:rPr>
    </w:lvl>
    <w:lvl w:ilvl="6" w:tplc="53FA0556">
      <w:start w:val="1"/>
      <w:numFmt w:val="bullet"/>
      <w:lvlText w:val=""/>
      <w:lvlJc w:val="left"/>
      <w:pPr>
        <w:ind w:left="5040" w:hanging="360"/>
      </w:pPr>
      <w:rPr>
        <w:rFonts w:ascii="Symbol" w:hAnsi="Symbol" w:hint="default"/>
      </w:rPr>
    </w:lvl>
    <w:lvl w:ilvl="7" w:tplc="0D968840">
      <w:start w:val="1"/>
      <w:numFmt w:val="bullet"/>
      <w:lvlText w:val="o"/>
      <w:lvlJc w:val="left"/>
      <w:pPr>
        <w:ind w:left="5760" w:hanging="360"/>
      </w:pPr>
      <w:rPr>
        <w:rFonts w:ascii="Courier New" w:hAnsi="Courier New" w:hint="default"/>
      </w:rPr>
    </w:lvl>
    <w:lvl w:ilvl="8" w:tplc="88746240">
      <w:start w:val="1"/>
      <w:numFmt w:val="bullet"/>
      <w:lvlText w:val=""/>
      <w:lvlJc w:val="left"/>
      <w:pPr>
        <w:ind w:left="6480" w:hanging="360"/>
      </w:pPr>
      <w:rPr>
        <w:rFonts w:ascii="Wingdings" w:hAnsi="Wingdings" w:hint="default"/>
      </w:rPr>
    </w:lvl>
  </w:abstractNum>
  <w:abstractNum w:abstractNumId="12" w15:restartNumberingAfterBreak="0">
    <w:nsid w:val="11356087"/>
    <w:multiLevelType w:val="hybridMultilevel"/>
    <w:tmpl w:val="BA5E199E"/>
    <w:lvl w:ilvl="0" w:tplc="15DC07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A1B07"/>
    <w:multiLevelType w:val="hybridMultilevel"/>
    <w:tmpl w:val="4126D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E07CD"/>
    <w:multiLevelType w:val="hybridMultilevel"/>
    <w:tmpl w:val="FFFFFFFF"/>
    <w:lvl w:ilvl="0" w:tplc="D4E26016">
      <w:start w:val="1"/>
      <w:numFmt w:val="bullet"/>
      <w:lvlText w:val=""/>
      <w:lvlJc w:val="left"/>
      <w:pPr>
        <w:ind w:left="1080" w:hanging="360"/>
      </w:pPr>
      <w:rPr>
        <w:rFonts w:ascii="Symbol" w:hAnsi="Symbol" w:hint="default"/>
      </w:rPr>
    </w:lvl>
    <w:lvl w:ilvl="1" w:tplc="891C9E98">
      <w:start w:val="1"/>
      <w:numFmt w:val="bullet"/>
      <w:lvlText w:val="o"/>
      <w:lvlJc w:val="left"/>
      <w:pPr>
        <w:ind w:left="1800" w:hanging="360"/>
      </w:pPr>
      <w:rPr>
        <w:rFonts w:ascii="Courier New" w:hAnsi="Courier New" w:hint="default"/>
      </w:rPr>
    </w:lvl>
    <w:lvl w:ilvl="2" w:tplc="BED6B6B6">
      <w:start w:val="1"/>
      <w:numFmt w:val="bullet"/>
      <w:lvlText w:val=""/>
      <w:lvlJc w:val="left"/>
      <w:pPr>
        <w:ind w:left="2520" w:hanging="360"/>
      </w:pPr>
      <w:rPr>
        <w:rFonts w:ascii="Wingdings" w:hAnsi="Wingdings" w:hint="default"/>
      </w:rPr>
    </w:lvl>
    <w:lvl w:ilvl="3" w:tplc="090C578A">
      <w:start w:val="1"/>
      <w:numFmt w:val="bullet"/>
      <w:lvlText w:val=""/>
      <w:lvlJc w:val="left"/>
      <w:pPr>
        <w:ind w:left="3240" w:hanging="360"/>
      </w:pPr>
      <w:rPr>
        <w:rFonts w:ascii="Symbol" w:hAnsi="Symbol" w:hint="default"/>
      </w:rPr>
    </w:lvl>
    <w:lvl w:ilvl="4" w:tplc="A802FBC4">
      <w:start w:val="1"/>
      <w:numFmt w:val="bullet"/>
      <w:lvlText w:val="o"/>
      <w:lvlJc w:val="left"/>
      <w:pPr>
        <w:ind w:left="3960" w:hanging="360"/>
      </w:pPr>
      <w:rPr>
        <w:rFonts w:ascii="Courier New" w:hAnsi="Courier New" w:hint="default"/>
      </w:rPr>
    </w:lvl>
    <w:lvl w:ilvl="5" w:tplc="18E6803E">
      <w:start w:val="1"/>
      <w:numFmt w:val="bullet"/>
      <w:lvlText w:val=""/>
      <w:lvlJc w:val="left"/>
      <w:pPr>
        <w:ind w:left="4680" w:hanging="360"/>
      </w:pPr>
      <w:rPr>
        <w:rFonts w:ascii="Wingdings" w:hAnsi="Wingdings" w:hint="default"/>
      </w:rPr>
    </w:lvl>
    <w:lvl w:ilvl="6" w:tplc="35627C28">
      <w:start w:val="1"/>
      <w:numFmt w:val="bullet"/>
      <w:lvlText w:val=""/>
      <w:lvlJc w:val="left"/>
      <w:pPr>
        <w:ind w:left="5400" w:hanging="360"/>
      </w:pPr>
      <w:rPr>
        <w:rFonts w:ascii="Symbol" w:hAnsi="Symbol" w:hint="default"/>
      </w:rPr>
    </w:lvl>
    <w:lvl w:ilvl="7" w:tplc="8724F9CA">
      <w:start w:val="1"/>
      <w:numFmt w:val="bullet"/>
      <w:lvlText w:val="o"/>
      <w:lvlJc w:val="left"/>
      <w:pPr>
        <w:ind w:left="6120" w:hanging="360"/>
      </w:pPr>
      <w:rPr>
        <w:rFonts w:ascii="Courier New" w:hAnsi="Courier New" w:hint="default"/>
      </w:rPr>
    </w:lvl>
    <w:lvl w:ilvl="8" w:tplc="5052BE4E">
      <w:start w:val="1"/>
      <w:numFmt w:val="bullet"/>
      <w:lvlText w:val=""/>
      <w:lvlJc w:val="left"/>
      <w:pPr>
        <w:ind w:left="6840" w:hanging="360"/>
      </w:pPr>
      <w:rPr>
        <w:rFonts w:ascii="Wingdings" w:hAnsi="Wingdings" w:hint="default"/>
      </w:rPr>
    </w:lvl>
  </w:abstractNum>
  <w:abstractNum w:abstractNumId="15" w15:restartNumberingAfterBreak="0">
    <w:nsid w:val="1CFE7669"/>
    <w:multiLevelType w:val="hybridMultilevel"/>
    <w:tmpl w:val="BA76FA98"/>
    <w:lvl w:ilvl="0" w:tplc="3CBA0E5E">
      <w:start w:val="1"/>
      <w:numFmt w:val="bullet"/>
      <w:lvlText w:val="•"/>
      <w:lvlJc w:val="left"/>
      <w:pPr>
        <w:tabs>
          <w:tab w:val="num" w:pos="720"/>
        </w:tabs>
        <w:ind w:left="720" w:hanging="360"/>
      </w:pPr>
      <w:rPr>
        <w:rFonts w:ascii="Times New Roman" w:hAnsi="Times New Roman" w:hint="default"/>
      </w:rPr>
    </w:lvl>
    <w:lvl w:ilvl="1" w:tplc="8084CBBE" w:tentative="1">
      <w:start w:val="1"/>
      <w:numFmt w:val="bullet"/>
      <w:lvlText w:val="•"/>
      <w:lvlJc w:val="left"/>
      <w:pPr>
        <w:tabs>
          <w:tab w:val="num" w:pos="1440"/>
        </w:tabs>
        <w:ind w:left="1440" w:hanging="360"/>
      </w:pPr>
      <w:rPr>
        <w:rFonts w:ascii="Times New Roman" w:hAnsi="Times New Roman" w:hint="default"/>
      </w:rPr>
    </w:lvl>
    <w:lvl w:ilvl="2" w:tplc="DFFE9662" w:tentative="1">
      <w:start w:val="1"/>
      <w:numFmt w:val="bullet"/>
      <w:lvlText w:val="•"/>
      <w:lvlJc w:val="left"/>
      <w:pPr>
        <w:tabs>
          <w:tab w:val="num" w:pos="2160"/>
        </w:tabs>
        <w:ind w:left="2160" w:hanging="360"/>
      </w:pPr>
      <w:rPr>
        <w:rFonts w:ascii="Times New Roman" w:hAnsi="Times New Roman" w:hint="default"/>
      </w:rPr>
    </w:lvl>
    <w:lvl w:ilvl="3" w:tplc="CD164FFC" w:tentative="1">
      <w:start w:val="1"/>
      <w:numFmt w:val="bullet"/>
      <w:lvlText w:val="•"/>
      <w:lvlJc w:val="left"/>
      <w:pPr>
        <w:tabs>
          <w:tab w:val="num" w:pos="2880"/>
        </w:tabs>
        <w:ind w:left="2880" w:hanging="360"/>
      </w:pPr>
      <w:rPr>
        <w:rFonts w:ascii="Times New Roman" w:hAnsi="Times New Roman" w:hint="default"/>
      </w:rPr>
    </w:lvl>
    <w:lvl w:ilvl="4" w:tplc="0CB86AE0" w:tentative="1">
      <w:start w:val="1"/>
      <w:numFmt w:val="bullet"/>
      <w:lvlText w:val="•"/>
      <w:lvlJc w:val="left"/>
      <w:pPr>
        <w:tabs>
          <w:tab w:val="num" w:pos="3600"/>
        </w:tabs>
        <w:ind w:left="3600" w:hanging="360"/>
      </w:pPr>
      <w:rPr>
        <w:rFonts w:ascii="Times New Roman" w:hAnsi="Times New Roman" w:hint="default"/>
      </w:rPr>
    </w:lvl>
    <w:lvl w:ilvl="5" w:tplc="811ED35C" w:tentative="1">
      <w:start w:val="1"/>
      <w:numFmt w:val="bullet"/>
      <w:lvlText w:val="•"/>
      <w:lvlJc w:val="left"/>
      <w:pPr>
        <w:tabs>
          <w:tab w:val="num" w:pos="4320"/>
        </w:tabs>
        <w:ind w:left="4320" w:hanging="360"/>
      </w:pPr>
      <w:rPr>
        <w:rFonts w:ascii="Times New Roman" w:hAnsi="Times New Roman" w:hint="default"/>
      </w:rPr>
    </w:lvl>
    <w:lvl w:ilvl="6" w:tplc="21900444" w:tentative="1">
      <w:start w:val="1"/>
      <w:numFmt w:val="bullet"/>
      <w:lvlText w:val="•"/>
      <w:lvlJc w:val="left"/>
      <w:pPr>
        <w:tabs>
          <w:tab w:val="num" w:pos="5040"/>
        </w:tabs>
        <w:ind w:left="5040" w:hanging="360"/>
      </w:pPr>
      <w:rPr>
        <w:rFonts w:ascii="Times New Roman" w:hAnsi="Times New Roman" w:hint="default"/>
      </w:rPr>
    </w:lvl>
    <w:lvl w:ilvl="7" w:tplc="F154DC4E" w:tentative="1">
      <w:start w:val="1"/>
      <w:numFmt w:val="bullet"/>
      <w:lvlText w:val="•"/>
      <w:lvlJc w:val="left"/>
      <w:pPr>
        <w:tabs>
          <w:tab w:val="num" w:pos="5760"/>
        </w:tabs>
        <w:ind w:left="5760" w:hanging="360"/>
      </w:pPr>
      <w:rPr>
        <w:rFonts w:ascii="Times New Roman" w:hAnsi="Times New Roman" w:hint="default"/>
      </w:rPr>
    </w:lvl>
    <w:lvl w:ilvl="8" w:tplc="290288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E0C699A"/>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7" w15:restartNumberingAfterBreak="0">
    <w:nsid w:val="20CD1802"/>
    <w:multiLevelType w:val="hybridMultilevel"/>
    <w:tmpl w:val="965A8642"/>
    <w:lvl w:ilvl="0" w:tplc="0C09001B">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612B42"/>
    <w:multiLevelType w:val="multilevel"/>
    <w:tmpl w:val="5CB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D76F9"/>
    <w:multiLevelType w:val="multilevel"/>
    <w:tmpl w:val="08589C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4"/>
      <w:lvlJc w:val="left"/>
      <w:pPr>
        <w:ind w:left="1440" w:hanging="360"/>
      </w:pPr>
      <w:rPr>
        <w:rFonts w:hint="default"/>
      </w:rPr>
    </w:lvl>
    <w:lvl w:ilvl="4">
      <w:start w:val="1"/>
      <w:numFmt w:val="none"/>
      <w:lvlRestart w:val="0"/>
      <w:lvlText w:val="(%5"/>
      <w:lvlJc w:val="left"/>
      <w:pPr>
        <w:ind w:left="1800" w:hanging="360"/>
      </w:pPr>
      <w:rPr>
        <w:rFonts w:hint="default"/>
      </w:rPr>
    </w:lvl>
    <w:lvl w:ilvl="5">
      <w:start w:val="1"/>
      <w:numFmt w:val="none"/>
      <w:lvlRestart w:val="0"/>
      <w:lvlText w:val="(%6"/>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0" w15:restartNumberingAfterBreak="0">
    <w:nsid w:val="2D734DDF"/>
    <w:multiLevelType w:val="multilevel"/>
    <w:tmpl w:val="350A319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21" w15:restartNumberingAfterBreak="0">
    <w:nsid w:val="35BC2EDA"/>
    <w:multiLevelType w:val="hybridMultilevel"/>
    <w:tmpl w:val="1CBC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65D8D"/>
    <w:multiLevelType w:val="hybridMultilevel"/>
    <w:tmpl w:val="8A5C71A4"/>
    <w:lvl w:ilvl="0" w:tplc="0C09001B">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D227E"/>
    <w:multiLevelType w:val="hybridMultilevel"/>
    <w:tmpl w:val="FB72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33D91"/>
    <w:multiLevelType w:val="hybridMultilevel"/>
    <w:tmpl w:val="AB2E914A"/>
    <w:lvl w:ilvl="0" w:tplc="0C09001B">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A34D6D"/>
    <w:multiLevelType w:val="hybridMultilevel"/>
    <w:tmpl w:val="4DFAF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851D7"/>
    <w:multiLevelType w:val="hybridMultilevel"/>
    <w:tmpl w:val="3CDC2EA8"/>
    <w:lvl w:ilvl="0" w:tplc="2AFC66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992F7A"/>
    <w:multiLevelType w:val="hybridMultilevel"/>
    <w:tmpl w:val="E9BA3A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C33535"/>
    <w:multiLevelType w:val="hybridMultilevel"/>
    <w:tmpl w:val="BFBA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63501"/>
    <w:multiLevelType w:val="hybridMultilevel"/>
    <w:tmpl w:val="2F1A4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D06978"/>
    <w:multiLevelType w:val="hybridMultilevel"/>
    <w:tmpl w:val="FCB6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5007F"/>
    <w:multiLevelType w:val="hybridMultilevel"/>
    <w:tmpl w:val="74C8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3E1F78"/>
    <w:multiLevelType w:val="hybridMultilevel"/>
    <w:tmpl w:val="E7A8A7B8"/>
    <w:lvl w:ilvl="0" w:tplc="B7245866">
      <w:start w:val="1"/>
      <w:numFmt w:val="bullet"/>
      <w:lvlText w:val="•"/>
      <w:lvlJc w:val="left"/>
      <w:pPr>
        <w:tabs>
          <w:tab w:val="num" w:pos="720"/>
        </w:tabs>
        <w:ind w:left="720" w:hanging="360"/>
      </w:pPr>
      <w:rPr>
        <w:rFonts w:ascii="Times New Roman" w:hAnsi="Times New Roman" w:hint="default"/>
      </w:rPr>
    </w:lvl>
    <w:lvl w:ilvl="1" w:tplc="CA941854" w:tentative="1">
      <w:start w:val="1"/>
      <w:numFmt w:val="bullet"/>
      <w:lvlText w:val="•"/>
      <w:lvlJc w:val="left"/>
      <w:pPr>
        <w:tabs>
          <w:tab w:val="num" w:pos="1440"/>
        </w:tabs>
        <w:ind w:left="1440" w:hanging="360"/>
      </w:pPr>
      <w:rPr>
        <w:rFonts w:ascii="Times New Roman" w:hAnsi="Times New Roman" w:hint="default"/>
      </w:rPr>
    </w:lvl>
    <w:lvl w:ilvl="2" w:tplc="B11883E6" w:tentative="1">
      <w:start w:val="1"/>
      <w:numFmt w:val="bullet"/>
      <w:lvlText w:val="•"/>
      <w:lvlJc w:val="left"/>
      <w:pPr>
        <w:tabs>
          <w:tab w:val="num" w:pos="2160"/>
        </w:tabs>
        <w:ind w:left="2160" w:hanging="360"/>
      </w:pPr>
      <w:rPr>
        <w:rFonts w:ascii="Times New Roman" w:hAnsi="Times New Roman" w:hint="default"/>
      </w:rPr>
    </w:lvl>
    <w:lvl w:ilvl="3" w:tplc="8C04DF2C" w:tentative="1">
      <w:start w:val="1"/>
      <w:numFmt w:val="bullet"/>
      <w:lvlText w:val="•"/>
      <w:lvlJc w:val="left"/>
      <w:pPr>
        <w:tabs>
          <w:tab w:val="num" w:pos="2880"/>
        </w:tabs>
        <w:ind w:left="2880" w:hanging="360"/>
      </w:pPr>
      <w:rPr>
        <w:rFonts w:ascii="Times New Roman" w:hAnsi="Times New Roman" w:hint="default"/>
      </w:rPr>
    </w:lvl>
    <w:lvl w:ilvl="4" w:tplc="544C74CA" w:tentative="1">
      <w:start w:val="1"/>
      <w:numFmt w:val="bullet"/>
      <w:lvlText w:val="•"/>
      <w:lvlJc w:val="left"/>
      <w:pPr>
        <w:tabs>
          <w:tab w:val="num" w:pos="3600"/>
        </w:tabs>
        <w:ind w:left="3600" w:hanging="360"/>
      </w:pPr>
      <w:rPr>
        <w:rFonts w:ascii="Times New Roman" w:hAnsi="Times New Roman" w:hint="default"/>
      </w:rPr>
    </w:lvl>
    <w:lvl w:ilvl="5" w:tplc="DDD82B88" w:tentative="1">
      <w:start w:val="1"/>
      <w:numFmt w:val="bullet"/>
      <w:lvlText w:val="•"/>
      <w:lvlJc w:val="left"/>
      <w:pPr>
        <w:tabs>
          <w:tab w:val="num" w:pos="4320"/>
        </w:tabs>
        <w:ind w:left="4320" w:hanging="360"/>
      </w:pPr>
      <w:rPr>
        <w:rFonts w:ascii="Times New Roman" w:hAnsi="Times New Roman" w:hint="default"/>
      </w:rPr>
    </w:lvl>
    <w:lvl w:ilvl="6" w:tplc="508C7FDE" w:tentative="1">
      <w:start w:val="1"/>
      <w:numFmt w:val="bullet"/>
      <w:lvlText w:val="•"/>
      <w:lvlJc w:val="left"/>
      <w:pPr>
        <w:tabs>
          <w:tab w:val="num" w:pos="5040"/>
        </w:tabs>
        <w:ind w:left="5040" w:hanging="360"/>
      </w:pPr>
      <w:rPr>
        <w:rFonts w:ascii="Times New Roman" w:hAnsi="Times New Roman" w:hint="default"/>
      </w:rPr>
    </w:lvl>
    <w:lvl w:ilvl="7" w:tplc="0D643912" w:tentative="1">
      <w:start w:val="1"/>
      <w:numFmt w:val="bullet"/>
      <w:lvlText w:val="•"/>
      <w:lvlJc w:val="left"/>
      <w:pPr>
        <w:tabs>
          <w:tab w:val="num" w:pos="5760"/>
        </w:tabs>
        <w:ind w:left="5760" w:hanging="360"/>
      </w:pPr>
      <w:rPr>
        <w:rFonts w:ascii="Times New Roman" w:hAnsi="Times New Roman" w:hint="default"/>
      </w:rPr>
    </w:lvl>
    <w:lvl w:ilvl="8" w:tplc="F5566CB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8D6E6C"/>
    <w:multiLevelType w:val="hybridMultilevel"/>
    <w:tmpl w:val="F43AD8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7541D"/>
    <w:multiLevelType w:val="hybridMultilevel"/>
    <w:tmpl w:val="65641EDA"/>
    <w:lvl w:ilvl="0" w:tplc="0C09001B">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6836D6"/>
    <w:multiLevelType w:val="hybridMultilevel"/>
    <w:tmpl w:val="D9CE4B00"/>
    <w:lvl w:ilvl="0" w:tplc="B192A63E">
      <w:start w:val="1"/>
      <w:numFmt w:val="bullet"/>
      <w:lvlText w:val="•"/>
      <w:lvlJc w:val="left"/>
      <w:pPr>
        <w:tabs>
          <w:tab w:val="num" w:pos="720"/>
        </w:tabs>
        <w:ind w:left="720" w:hanging="360"/>
      </w:pPr>
      <w:rPr>
        <w:rFonts w:ascii="Times New Roman" w:hAnsi="Times New Roman" w:hint="default"/>
      </w:rPr>
    </w:lvl>
    <w:lvl w:ilvl="1" w:tplc="3BB868D6" w:tentative="1">
      <w:start w:val="1"/>
      <w:numFmt w:val="bullet"/>
      <w:lvlText w:val="•"/>
      <w:lvlJc w:val="left"/>
      <w:pPr>
        <w:tabs>
          <w:tab w:val="num" w:pos="1440"/>
        </w:tabs>
        <w:ind w:left="1440" w:hanging="360"/>
      </w:pPr>
      <w:rPr>
        <w:rFonts w:ascii="Times New Roman" w:hAnsi="Times New Roman" w:hint="default"/>
      </w:rPr>
    </w:lvl>
    <w:lvl w:ilvl="2" w:tplc="59D479EA" w:tentative="1">
      <w:start w:val="1"/>
      <w:numFmt w:val="bullet"/>
      <w:lvlText w:val="•"/>
      <w:lvlJc w:val="left"/>
      <w:pPr>
        <w:tabs>
          <w:tab w:val="num" w:pos="2160"/>
        </w:tabs>
        <w:ind w:left="2160" w:hanging="360"/>
      </w:pPr>
      <w:rPr>
        <w:rFonts w:ascii="Times New Roman" w:hAnsi="Times New Roman" w:hint="default"/>
      </w:rPr>
    </w:lvl>
    <w:lvl w:ilvl="3" w:tplc="623AE550" w:tentative="1">
      <w:start w:val="1"/>
      <w:numFmt w:val="bullet"/>
      <w:lvlText w:val="•"/>
      <w:lvlJc w:val="left"/>
      <w:pPr>
        <w:tabs>
          <w:tab w:val="num" w:pos="2880"/>
        </w:tabs>
        <w:ind w:left="2880" w:hanging="360"/>
      </w:pPr>
      <w:rPr>
        <w:rFonts w:ascii="Times New Roman" w:hAnsi="Times New Roman" w:hint="default"/>
      </w:rPr>
    </w:lvl>
    <w:lvl w:ilvl="4" w:tplc="AF421F6E" w:tentative="1">
      <w:start w:val="1"/>
      <w:numFmt w:val="bullet"/>
      <w:lvlText w:val="•"/>
      <w:lvlJc w:val="left"/>
      <w:pPr>
        <w:tabs>
          <w:tab w:val="num" w:pos="3600"/>
        </w:tabs>
        <w:ind w:left="3600" w:hanging="360"/>
      </w:pPr>
      <w:rPr>
        <w:rFonts w:ascii="Times New Roman" w:hAnsi="Times New Roman" w:hint="default"/>
      </w:rPr>
    </w:lvl>
    <w:lvl w:ilvl="5" w:tplc="0A107738" w:tentative="1">
      <w:start w:val="1"/>
      <w:numFmt w:val="bullet"/>
      <w:lvlText w:val="•"/>
      <w:lvlJc w:val="left"/>
      <w:pPr>
        <w:tabs>
          <w:tab w:val="num" w:pos="4320"/>
        </w:tabs>
        <w:ind w:left="4320" w:hanging="360"/>
      </w:pPr>
      <w:rPr>
        <w:rFonts w:ascii="Times New Roman" w:hAnsi="Times New Roman" w:hint="default"/>
      </w:rPr>
    </w:lvl>
    <w:lvl w:ilvl="6" w:tplc="F9C0D9FC" w:tentative="1">
      <w:start w:val="1"/>
      <w:numFmt w:val="bullet"/>
      <w:lvlText w:val="•"/>
      <w:lvlJc w:val="left"/>
      <w:pPr>
        <w:tabs>
          <w:tab w:val="num" w:pos="5040"/>
        </w:tabs>
        <w:ind w:left="5040" w:hanging="360"/>
      </w:pPr>
      <w:rPr>
        <w:rFonts w:ascii="Times New Roman" w:hAnsi="Times New Roman" w:hint="default"/>
      </w:rPr>
    </w:lvl>
    <w:lvl w:ilvl="7" w:tplc="156C43DE" w:tentative="1">
      <w:start w:val="1"/>
      <w:numFmt w:val="bullet"/>
      <w:lvlText w:val="•"/>
      <w:lvlJc w:val="left"/>
      <w:pPr>
        <w:tabs>
          <w:tab w:val="num" w:pos="5760"/>
        </w:tabs>
        <w:ind w:left="5760" w:hanging="360"/>
      </w:pPr>
      <w:rPr>
        <w:rFonts w:ascii="Times New Roman" w:hAnsi="Times New Roman" w:hint="default"/>
      </w:rPr>
    </w:lvl>
    <w:lvl w:ilvl="8" w:tplc="F34C4D9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023471"/>
    <w:multiLevelType w:val="hybridMultilevel"/>
    <w:tmpl w:val="24D0AE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5678CF"/>
    <w:multiLevelType w:val="hybridMultilevel"/>
    <w:tmpl w:val="286E52D8"/>
    <w:lvl w:ilvl="0" w:tplc="A58218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359C5"/>
    <w:multiLevelType w:val="multilevel"/>
    <w:tmpl w:val="4B22C1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86856414">
    <w:abstractNumId w:val="14"/>
  </w:num>
  <w:num w:numId="2" w16cid:durableId="1823547807">
    <w:abstractNumId w:val="11"/>
  </w:num>
  <w:num w:numId="3" w16cid:durableId="741636506">
    <w:abstractNumId w:val="27"/>
  </w:num>
  <w:num w:numId="4" w16cid:durableId="1839033547">
    <w:abstractNumId w:val="38"/>
  </w:num>
  <w:num w:numId="5" w16cid:durableId="1878662207">
    <w:abstractNumId w:val="13"/>
  </w:num>
  <w:num w:numId="6" w16cid:durableId="326179793">
    <w:abstractNumId w:val="33"/>
  </w:num>
  <w:num w:numId="7" w16cid:durableId="2058770425">
    <w:abstractNumId w:val="31"/>
  </w:num>
  <w:num w:numId="8" w16cid:durableId="1173299194">
    <w:abstractNumId w:val="12"/>
  </w:num>
  <w:num w:numId="9" w16cid:durableId="631180807">
    <w:abstractNumId w:val="9"/>
  </w:num>
  <w:num w:numId="10" w16cid:durableId="158927683">
    <w:abstractNumId w:val="7"/>
  </w:num>
  <w:num w:numId="11" w16cid:durableId="1226062068">
    <w:abstractNumId w:val="6"/>
  </w:num>
  <w:num w:numId="12" w16cid:durableId="1662155155">
    <w:abstractNumId w:val="5"/>
  </w:num>
  <w:num w:numId="13" w16cid:durableId="524684082">
    <w:abstractNumId w:val="4"/>
  </w:num>
  <w:num w:numId="14" w16cid:durableId="1815219456">
    <w:abstractNumId w:val="8"/>
  </w:num>
  <w:num w:numId="15" w16cid:durableId="1450003771">
    <w:abstractNumId w:val="3"/>
  </w:num>
  <w:num w:numId="16" w16cid:durableId="1770198119">
    <w:abstractNumId w:val="2"/>
  </w:num>
  <w:num w:numId="17" w16cid:durableId="2145148256">
    <w:abstractNumId w:val="1"/>
  </w:num>
  <w:num w:numId="18" w16cid:durableId="1888565523">
    <w:abstractNumId w:val="0"/>
  </w:num>
  <w:num w:numId="19" w16cid:durableId="1829244592">
    <w:abstractNumId w:val="19"/>
  </w:num>
  <w:num w:numId="20" w16cid:durableId="848063832">
    <w:abstractNumId w:val="20"/>
  </w:num>
  <w:num w:numId="21" w16cid:durableId="149295490">
    <w:abstractNumId w:val="16"/>
  </w:num>
  <w:num w:numId="22" w16cid:durableId="692144932">
    <w:abstractNumId w:val="35"/>
  </w:num>
  <w:num w:numId="23" w16cid:durableId="1521167327">
    <w:abstractNumId w:val="32"/>
  </w:num>
  <w:num w:numId="24" w16cid:durableId="1598757853">
    <w:abstractNumId w:val="15"/>
  </w:num>
  <w:num w:numId="25" w16cid:durableId="946233162">
    <w:abstractNumId w:val="18"/>
  </w:num>
  <w:num w:numId="26" w16cid:durableId="758523601">
    <w:abstractNumId w:val="30"/>
  </w:num>
  <w:num w:numId="27" w16cid:durableId="1800420261">
    <w:abstractNumId w:val="37"/>
  </w:num>
  <w:num w:numId="28" w16cid:durableId="485783544">
    <w:abstractNumId w:val="22"/>
  </w:num>
  <w:num w:numId="29" w16cid:durableId="1305164904">
    <w:abstractNumId w:val="17"/>
  </w:num>
  <w:num w:numId="30" w16cid:durableId="1772431537">
    <w:abstractNumId w:val="28"/>
  </w:num>
  <w:num w:numId="31" w16cid:durableId="978614308">
    <w:abstractNumId w:val="24"/>
  </w:num>
  <w:num w:numId="32" w16cid:durableId="1646230047">
    <w:abstractNumId w:val="26"/>
  </w:num>
  <w:num w:numId="33" w16cid:durableId="2048024399">
    <w:abstractNumId w:val="21"/>
  </w:num>
  <w:num w:numId="34" w16cid:durableId="1718092221">
    <w:abstractNumId w:val="36"/>
  </w:num>
  <w:num w:numId="35" w16cid:durableId="608657400">
    <w:abstractNumId w:val="10"/>
  </w:num>
  <w:num w:numId="36" w16cid:durableId="1870029973">
    <w:abstractNumId w:val="34"/>
  </w:num>
  <w:num w:numId="37" w16cid:durableId="1950316213">
    <w:abstractNumId w:val="29"/>
  </w:num>
  <w:num w:numId="38" w16cid:durableId="1389719614">
    <w:abstractNumId w:val="23"/>
  </w:num>
  <w:num w:numId="39" w16cid:durableId="11690979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88"/>
    <w:rsid w:val="0000442A"/>
    <w:rsid w:val="0000519C"/>
    <w:rsid w:val="0000787F"/>
    <w:rsid w:val="00011F4C"/>
    <w:rsid w:val="0001293F"/>
    <w:rsid w:val="0001299D"/>
    <w:rsid w:val="00017E95"/>
    <w:rsid w:val="000222B6"/>
    <w:rsid w:val="0003014E"/>
    <w:rsid w:val="00033845"/>
    <w:rsid w:val="000419E7"/>
    <w:rsid w:val="000438FF"/>
    <w:rsid w:val="00045F80"/>
    <w:rsid w:val="00046932"/>
    <w:rsid w:val="00050545"/>
    <w:rsid w:val="000538BD"/>
    <w:rsid w:val="00056F2E"/>
    <w:rsid w:val="00062C1C"/>
    <w:rsid w:val="00066D98"/>
    <w:rsid w:val="00067D7E"/>
    <w:rsid w:val="00072D7E"/>
    <w:rsid w:val="0007399E"/>
    <w:rsid w:val="00077190"/>
    <w:rsid w:val="000779A9"/>
    <w:rsid w:val="00081B7A"/>
    <w:rsid w:val="00084805"/>
    <w:rsid w:val="0009203A"/>
    <w:rsid w:val="00092A28"/>
    <w:rsid w:val="000A2B2D"/>
    <w:rsid w:val="000B5AA2"/>
    <w:rsid w:val="000B630E"/>
    <w:rsid w:val="000C2208"/>
    <w:rsid w:val="000C2607"/>
    <w:rsid w:val="000C3242"/>
    <w:rsid w:val="000C33BA"/>
    <w:rsid w:val="000C41B3"/>
    <w:rsid w:val="000C4CBC"/>
    <w:rsid w:val="000D3B1D"/>
    <w:rsid w:val="000D6066"/>
    <w:rsid w:val="000D69C0"/>
    <w:rsid w:val="000E00FC"/>
    <w:rsid w:val="000E7399"/>
    <w:rsid w:val="00100E6F"/>
    <w:rsid w:val="00105995"/>
    <w:rsid w:val="001104BE"/>
    <w:rsid w:val="00110CA0"/>
    <w:rsid w:val="00111B63"/>
    <w:rsid w:val="00121A31"/>
    <w:rsid w:val="0013058F"/>
    <w:rsid w:val="0013251D"/>
    <w:rsid w:val="00135C1E"/>
    <w:rsid w:val="00135EB0"/>
    <w:rsid w:val="001378C3"/>
    <w:rsid w:val="001416A4"/>
    <w:rsid w:val="00143099"/>
    <w:rsid w:val="00143458"/>
    <w:rsid w:val="00148552"/>
    <w:rsid w:val="001501A3"/>
    <w:rsid w:val="00150A67"/>
    <w:rsid w:val="00152C2A"/>
    <w:rsid w:val="00154D43"/>
    <w:rsid w:val="00161E78"/>
    <w:rsid w:val="00165053"/>
    <w:rsid w:val="00172DC3"/>
    <w:rsid w:val="00173223"/>
    <w:rsid w:val="00177B9C"/>
    <w:rsid w:val="0018138F"/>
    <w:rsid w:val="00191476"/>
    <w:rsid w:val="00192AEC"/>
    <w:rsid w:val="00193546"/>
    <w:rsid w:val="0019715C"/>
    <w:rsid w:val="001A2FC3"/>
    <w:rsid w:val="001B03A4"/>
    <w:rsid w:val="001B05F7"/>
    <w:rsid w:val="001B449A"/>
    <w:rsid w:val="001C1BF1"/>
    <w:rsid w:val="001C40F9"/>
    <w:rsid w:val="001D10B7"/>
    <w:rsid w:val="001D2237"/>
    <w:rsid w:val="001D5CC6"/>
    <w:rsid w:val="001D6C3B"/>
    <w:rsid w:val="001E0DE9"/>
    <w:rsid w:val="001E0F32"/>
    <w:rsid w:val="001F0DBA"/>
    <w:rsid w:val="002067C9"/>
    <w:rsid w:val="00206954"/>
    <w:rsid w:val="00210E3E"/>
    <w:rsid w:val="00214C61"/>
    <w:rsid w:val="002173DF"/>
    <w:rsid w:val="00220FEF"/>
    <w:rsid w:val="00227444"/>
    <w:rsid w:val="00227D82"/>
    <w:rsid w:val="0023365A"/>
    <w:rsid w:val="00235DCD"/>
    <w:rsid w:val="0024161A"/>
    <w:rsid w:val="00241FBA"/>
    <w:rsid w:val="00243D0D"/>
    <w:rsid w:val="0024406D"/>
    <w:rsid w:val="00245B9E"/>
    <w:rsid w:val="0024664B"/>
    <w:rsid w:val="00251CA8"/>
    <w:rsid w:val="00251D34"/>
    <w:rsid w:val="0025338E"/>
    <w:rsid w:val="002533DA"/>
    <w:rsid w:val="00260331"/>
    <w:rsid w:val="0026130F"/>
    <w:rsid w:val="0026189B"/>
    <w:rsid w:val="00264764"/>
    <w:rsid w:val="00265ECC"/>
    <w:rsid w:val="002668E3"/>
    <w:rsid w:val="00270D98"/>
    <w:rsid w:val="00275E61"/>
    <w:rsid w:val="002760BF"/>
    <w:rsid w:val="00276A11"/>
    <w:rsid w:val="00292063"/>
    <w:rsid w:val="002934F3"/>
    <w:rsid w:val="00297CAB"/>
    <w:rsid w:val="002A37BD"/>
    <w:rsid w:val="002A4C4D"/>
    <w:rsid w:val="002A52B1"/>
    <w:rsid w:val="002B0E28"/>
    <w:rsid w:val="002B1C17"/>
    <w:rsid w:val="002B44CF"/>
    <w:rsid w:val="002B7CF3"/>
    <w:rsid w:val="002C2019"/>
    <w:rsid w:val="002C204E"/>
    <w:rsid w:val="002C31AD"/>
    <w:rsid w:val="002D7A67"/>
    <w:rsid w:val="002E046C"/>
    <w:rsid w:val="002E105E"/>
    <w:rsid w:val="002E6A28"/>
    <w:rsid w:val="002F10BF"/>
    <w:rsid w:val="002F5779"/>
    <w:rsid w:val="002F5FD3"/>
    <w:rsid w:val="003021CF"/>
    <w:rsid w:val="003024F5"/>
    <w:rsid w:val="00304022"/>
    <w:rsid w:val="0030455B"/>
    <w:rsid w:val="00305F81"/>
    <w:rsid w:val="00307089"/>
    <w:rsid w:val="0031457A"/>
    <w:rsid w:val="003167F8"/>
    <w:rsid w:val="00321E51"/>
    <w:rsid w:val="003239EE"/>
    <w:rsid w:val="00326281"/>
    <w:rsid w:val="00326F1F"/>
    <w:rsid w:val="003328EE"/>
    <w:rsid w:val="00334E8C"/>
    <w:rsid w:val="003353BD"/>
    <w:rsid w:val="0033663B"/>
    <w:rsid w:val="003372D8"/>
    <w:rsid w:val="00337733"/>
    <w:rsid w:val="00340F74"/>
    <w:rsid w:val="00342615"/>
    <w:rsid w:val="003443DD"/>
    <w:rsid w:val="00346E72"/>
    <w:rsid w:val="003516D0"/>
    <w:rsid w:val="00351E08"/>
    <w:rsid w:val="003561A8"/>
    <w:rsid w:val="003635FA"/>
    <w:rsid w:val="00367A86"/>
    <w:rsid w:val="00371B3F"/>
    <w:rsid w:val="00384E38"/>
    <w:rsid w:val="00387A39"/>
    <w:rsid w:val="00392663"/>
    <w:rsid w:val="0039630B"/>
    <w:rsid w:val="003971E3"/>
    <w:rsid w:val="003972B8"/>
    <w:rsid w:val="0039784A"/>
    <w:rsid w:val="003A604C"/>
    <w:rsid w:val="003A660A"/>
    <w:rsid w:val="003A762C"/>
    <w:rsid w:val="003B045A"/>
    <w:rsid w:val="003B31C8"/>
    <w:rsid w:val="003B4FBD"/>
    <w:rsid w:val="003D250A"/>
    <w:rsid w:val="003D3110"/>
    <w:rsid w:val="003D7A92"/>
    <w:rsid w:val="003E1772"/>
    <w:rsid w:val="003E2F9E"/>
    <w:rsid w:val="003E58ED"/>
    <w:rsid w:val="003E74B3"/>
    <w:rsid w:val="003F138F"/>
    <w:rsid w:val="003F3A18"/>
    <w:rsid w:val="003F3CBD"/>
    <w:rsid w:val="003F706E"/>
    <w:rsid w:val="00400148"/>
    <w:rsid w:val="00404E7E"/>
    <w:rsid w:val="004114C7"/>
    <w:rsid w:val="004120A3"/>
    <w:rsid w:val="004146B9"/>
    <w:rsid w:val="00420D9B"/>
    <w:rsid w:val="004247F2"/>
    <w:rsid w:val="004307FF"/>
    <w:rsid w:val="00441224"/>
    <w:rsid w:val="0045326F"/>
    <w:rsid w:val="0045467E"/>
    <w:rsid w:val="00457A56"/>
    <w:rsid w:val="00467178"/>
    <w:rsid w:val="0047704F"/>
    <w:rsid w:val="004830B9"/>
    <w:rsid w:val="004874F4"/>
    <w:rsid w:val="00490E1E"/>
    <w:rsid w:val="00493B7B"/>
    <w:rsid w:val="004A4032"/>
    <w:rsid w:val="004B1657"/>
    <w:rsid w:val="004B43CE"/>
    <w:rsid w:val="004B6958"/>
    <w:rsid w:val="004B6994"/>
    <w:rsid w:val="004C0E2A"/>
    <w:rsid w:val="004D6A35"/>
    <w:rsid w:val="004E72D8"/>
    <w:rsid w:val="004F02E8"/>
    <w:rsid w:val="004F2481"/>
    <w:rsid w:val="004F458F"/>
    <w:rsid w:val="004F4E2F"/>
    <w:rsid w:val="00502EBA"/>
    <w:rsid w:val="00514179"/>
    <w:rsid w:val="00524B2F"/>
    <w:rsid w:val="005257C1"/>
    <w:rsid w:val="005258D8"/>
    <w:rsid w:val="00526A7E"/>
    <w:rsid w:val="00526E9A"/>
    <w:rsid w:val="00531B7A"/>
    <w:rsid w:val="00533587"/>
    <w:rsid w:val="00533B5F"/>
    <w:rsid w:val="00535241"/>
    <w:rsid w:val="00535E75"/>
    <w:rsid w:val="00540357"/>
    <w:rsid w:val="005406CE"/>
    <w:rsid w:val="00541FCA"/>
    <w:rsid w:val="00543D3A"/>
    <w:rsid w:val="00546BD6"/>
    <w:rsid w:val="00553048"/>
    <w:rsid w:val="005538C7"/>
    <w:rsid w:val="0055616D"/>
    <w:rsid w:val="00557FF4"/>
    <w:rsid w:val="00562D27"/>
    <w:rsid w:val="00563132"/>
    <w:rsid w:val="005646A5"/>
    <w:rsid w:val="0056545A"/>
    <w:rsid w:val="00567921"/>
    <w:rsid w:val="00574012"/>
    <w:rsid w:val="00576ADE"/>
    <w:rsid w:val="005830DC"/>
    <w:rsid w:val="00586236"/>
    <w:rsid w:val="00593030"/>
    <w:rsid w:val="005940A6"/>
    <w:rsid w:val="005947D5"/>
    <w:rsid w:val="005A1852"/>
    <w:rsid w:val="005A5CD4"/>
    <w:rsid w:val="005B04DC"/>
    <w:rsid w:val="005B6FDA"/>
    <w:rsid w:val="005C0B58"/>
    <w:rsid w:val="005C62A8"/>
    <w:rsid w:val="005C70F3"/>
    <w:rsid w:val="005D1C9A"/>
    <w:rsid w:val="005D2479"/>
    <w:rsid w:val="005D429E"/>
    <w:rsid w:val="005D4C83"/>
    <w:rsid w:val="005D5336"/>
    <w:rsid w:val="005D7118"/>
    <w:rsid w:val="005D71CD"/>
    <w:rsid w:val="005E3620"/>
    <w:rsid w:val="005F0987"/>
    <w:rsid w:val="005F21C0"/>
    <w:rsid w:val="005F2CD5"/>
    <w:rsid w:val="005F75A5"/>
    <w:rsid w:val="005F7E48"/>
    <w:rsid w:val="00600149"/>
    <w:rsid w:val="00602BAC"/>
    <w:rsid w:val="00605236"/>
    <w:rsid w:val="00606478"/>
    <w:rsid w:val="006160F5"/>
    <w:rsid w:val="0062162F"/>
    <w:rsid w:val="006229DF"/>
    <w:rsid w:val="00623D56"/>
    <w:rsid w:val="00630249"/>
    <w:rsid w:val="00635CDF"/>
    <w:rsid w:val="00636DAE"/>
    <w:rsid w:val="00637D77"/>
    <w:rsid w:val="00645736"/>
    <w:rsid w:val="00650349"/>
    <w:rsid w:val="00657349"/>
    <w:rsid w:val="006610ED"/>
    <w:rsid w:val="00662EB3"/>
    <w:rsid w:val="00663B69"/>
    <w:rsid w:val="006723BB"/>
    <w:rsid w:val="00680489"/>
    <w:rsid w:val="00680FB9"/>
    <w:rsid w:val="006851F8"/>
    <w:rsid w:val="00685C6F"/>
    <w:rsid w:val="00687AA3"/>
    <w:rsid w:val="006905AD"/>
    <w:rsid w:val="00693305"/>
    <w:rsid w:val="00697A2C"/>
    <w:rsid w:val="00697FBE"/>
    <w:rsid w:val="006A2A3A"/>
    <w:rsid w:val="006A3656"/>
    <w:rsid w:val="006A58A4"/>
    <w:rsid w:val="006A7E2F"/>
    <w:rsid w:val="006AAA50"/>
    <w:rsid w:val="006C294A"/>
    <w:rsid w:val="006C65CA"/>
    <w:rsid w:val="006C72E6"/>
    <w:rsid w:val="006D0DE9"/>
    <w:rsid w:val="006D43D7"/>
    <w:rsid w:val="006E2C71"/>
    <w:rsid w:val="006E502B"/>
    <w:rsid w:val="006F1E59"/>
    <w:rsid w:val="006F31C9"/>
    <w:rsid w:val="00700A29"/>
    <w:rsid w:val="00705898"/>
    <w:rsid w:val="00705C4B"/>
    <w:rsid w:val="00707A78"/>
    <w:rsid w:val="00707E39"/>
    <w:rsid w:val="0071068E"/>
    <w:rsid w:val="00712E89"/>
    <w:rsid w:val="00723E01"/>
    <w:rsid w:val="0072616D"/>
    <w:rsid w:val="007273F1"/>
    <w:rsid w:val="00730697"/>
    <w:rsid w:val="00730A1A"/>
    <w:rsid w:val="00730E57"/>
    <w:rsid w:val="00733A61"/>
    <w:rsid w:val="00742F47"/>
    <w:rsid w:val="00743F82"/>
    <w:rsid w:val="00744C56"/>
    <w:rsid w:val="007530BA"/>
    <w:rsid w:val="0075551F"/>
    <w:rsid w:val="007574A2"/>
    <w:rsid w:val="00761733"/>
    <w:rsid w:val="00764155"/>
    <w:rsid w:val="00771235"/>
    <w:rsid w:val="00773CC3"/>
    <w:rsid w:val="007820D6"/>
    <w:rsid w:val="00784C4D"/>
    <w:rsid w:val="0079191E"/>
    <w:rsid w:val="007919E1"/>
    <w:rsid w:val="00791E4B"/>
    <w:rsid w:val="00792C58"/>
    <w:rsid w:val="00795ABE"/>
    <w:rsid w:val="007A1191"/>
    <w:rsid w:val="007A29BE"/>
    <w:rsid w:val="007B0175"/>
    <w:rsid w:val="007B3F9D"/>
    <w:rsid w:val="007B5703"/>
    <w:rsid w:val="007B5AB4"/>
    <w:rsid w:val="007C1B90"/>
    <w:rsid w:val="007C1C9E"/>
    <w:rsid w:val="007D1243"/>
    <w:rsid w:val="007D6FF5"/>
    <w:rsid w:val="007D744D"/>
    <w:rsid w:val="007E2EE5"/>
    <w:rsid w:val="007E3535"/>
    <w:rsid w:val="007E398B"/>
    <w:rsid w:val="007E455A"/>
    <w:rsid w:val="007F1E8B"/>
    <w:rsid w:val="00803D8C"/>
    <w:rsid w:val="00805F3E"/>
    <w:rsid w:val="00806C56"/>
    <w:rsid w:val="00810528"/>
    <w:rsid w:val="00814291"/>
    <w:rsid w:val="00821269"/>
    <w:rsid w:val="008220D5"/>
    <w:rsid w:val="00822454"/>
    <w:rsid w:val="00822B25"/>
    <w:rsid w:val="008312D0"/>
    <w:rsid w:val="00832129"/>
    <w:rsid w:val="008333CA"/>
    <w:rsid w:val="0083341C"/>
    <w:rsid w:val="00842F2C"/>
    <w:rsid w:val="00850A37"/>
    <w:rsid w:val="008518F2"/>
    <w:rsid w:val="008534FE"/>
    <w:rsid w:val="00853549"/>
    <w:rsid w:val="00855ED4"/>
    <w:rsid w:val="00860AF0"/>
    <w:rsid w:val="00865CDC"/>
    <w:rsid w:val="00871D16"/>
    <w:rsid w:val="00874CD6"/>
    <w:rsid w:val="00880F98"/>
    <w:rsid w:val="00886146"/>
    <w:rsid w:val="00886FF2"/>
    <w:rsid w:val="00887632"/>
    <w:rsid w:val="00893875"/>
    <w:rsid w:val="0089466B"/>
    <w:rsid w:val="00896DF4"/>
    <w:rsid w:val="00896FE5"/>
    <w:rsid w:val="00897B6C"/>
    <w:rsid w:val="008A34B5"/>
    <w:rsid w:val="008A3BC0"/>
    <w:rsid w:val="008A494C"/>
    <w:rsid w:val="008A733E"/>
    <w:rsid w:val="008B055F"/>
    <w:rsid w:val="008B0A31"/>
    <w:rsid w:val="008B3CF4"/>
    <w:rsid w:val="008B5ABB"/>
    <w:rsid w:val="008B6490"/>
    <w:rsid w:val="008C46DB"/>
    <w:rsid w:val="008C5DBF"/>
    <w:rsid w:val="008C67A6"/>
    <w:rsid w:val="008D1393"/>
    <w:rsid w:val="008D4857"/>
    <w:rsid w:val="008D4A14"/>
    <w:rsid w:val="008E2893"/>
    <w:rsid w:val="008F1D29"/>
    <w:rsid w:val="008F5057"/>
    <w:rsid w:val="008F7564"/>
    <w:rsid w:val="008F7E17"/>
    <w:rsid w:val="00905A40"/>
    <w:rsid w:val="00906ADD"/>
    <w:rsid w:val="00915C90"/>
    <w:rsid w:val="00921036"/>
    <w:rsid w:val="0092274C"/>
    <w:rsid w:val="00923567"/>
    <w:rsid w:val="009372CA"/>
    <w:rsid w:val="00950B71"/>
    <w:rsid w:val="00953107"/>
    <w:rsid w:val="00957128"/>
    <w:rsid w:val="00957135"/>
    <w:rsid w:val="00962256"/>
    <w:rsid w:val="00966A5C"/>
    <w:rsid w:val="009716C3"/>
    <w:rsid w:val="009718CC"/>
    <w:rsid w:val="00977380"/>
    <w:rsid w:val="009774C2"/>
    <w:rsid w:val="00980160"/>
    <w:rsid w:val="00981005"/>
    <w:rsid w:val="00981255"/>
    <w:rsid w:val="00982FF7"/>
    <w:rsid w:val="00993EDE"/>
    <w:rsid w:val="009954C4"/>
    <w:rsid w:val="009A0A4D"/>
    <w:rsid w:val="009A224A"/>
    <w:rsid w:val="009B576F"/>
    <w:rsid w:val="009B6120"/>
    <w:rsid w:val="009C00D6"/>
    <w:rsid w:val="009C1746"/>
    <w:rsid w:val="009C1F12"/>
    <w:rsid w:val="009C3081"/>
    <w:rsid w:val="009C4259"/>
    <w:rsid w:val="009D353C"/>
    <w:rsid w:val="009E2C62"/>
    <w:rsid w:val="009E6742"/>
    <w:rsid w:val="009E727A"/>
    <w:rsid w:val="009F4902"/>
    <w:rsid w:val="009F5788"/>
    <w:rsid w:val="009F7CC7"/>
    <w:rsid w:val="00A01AC3"/>
    <w:rsid w:val="00A102C3"/>
    <w:rsid w:val="00A11028"/>
    <w:rsid w:val="00A115A2"/>
    <w:rsid w:val="00A16C4A"/>
    <w:rsid w:val="00A17506"/>
    <w:rsid w:val="00A20014"/>
    <w:rsid w:val="00A21998"/>
    <w:rsid w:val="00A24549"/>
    <w:rsid w:val="00A26933"/>
    <w:rsid w:val="00A30120"/>
    <w:rsid w:val="00A319F3"/>
    <w:rsid w:val="00A37267"/>
    <w:rsid w:val="00A433F5"/>
    <w:rsid w:val="00A43BF4"/>
    <w:rsid w:val="00A52ACC"/>
    <w:rsid w:val="00A56BE0"/>
    <w:rsid w:val="00A5758E"/>
    <w:rsid w:val="00A6342E"/>
    <w:rsid w:val="00A711D3"/>
    <w:rsid w:val="00A71C29"/>
    <w:rsid w:val="00A71D31"/>
    <w:rsid w:val="00A77B72"/>
    <w:rsid w:val="00A81CD7"/>
    <w:rsid w:val="00A90CD2"/>
    <w:rsid w:val="00A91928"/>
    <w:rsid w:val="00A93E9D"/>
    <w:rsid w:val="00A978F7"/>
    <w:rsid w:val="00AA0293"/>
    <w:rsid w:val="00AA178D"/>
    <w:rsid w:val="00AA44C6"/>
    <w:rsid w:val="00AB00F0"/>
    <w:rsid w:val="00AB1A6C"/>
    <w:rsid w:val="00AB48E7"/>
    <w:rsid w:val="00AB5447"/>
    <w:rsid w:val="00AB7CE9"/>
    <w:rsid w:val="00AC248B"/>
    <w:rsid w:val="00AC4517"/>
    <w:rsid w:val="00AD60CF"/>
    <w:rsid w:val="00AD6492"/>
    <w:rsid w:val="00AD7B13"/>
    <w:rsid w:val="00AE4830"/>
    <w:rsid w:val="00AF232D"/>
    <w:rsid w:val="00AF4E5C"/>
    <w:rsid w:val="00AF5876"/>
    <w:rsid w:val="00AF6658"/>
    <w:rsid w:val="00AF73FD"/>
    <w:rsid w:val="00B10DA6"/>
    <w:rsid w:val="00B13183"/>
    <w:rsid w:val="00B137D3"/>
    <w:rsid w:val="00B16C38"/>
    <w:rsid w:val="00B20EE2"/>
    <w:rsid w:val="00B22F0E"/>
    <w:rsid w:val="00B30A5E"/>
    <w:rsid w:val="00B30AF7"/>
    <w:rsid w:val="00B3169B"/>
    <w:rsid w:val="00B31806"/>
    <w:rsid w:val="00B357BC"/>
    <w:rsid w:val="00B37992"/>
    <w:rsid w:val="00B44582"/>
    <w:rsid w:val="00B4633F"/>
    <w:rsid w:val="00B60921"/>
    <w:rsid w:val="00B65E4B"/>
    <w:rsid w:val="00B704F5"/>
    <w:rsid w:val="00B8284D"/>
    <w:rsid w:val="00B82C44"/>
    <w:rsid w:val="00B82DC0"/>
    <w:rsid w:val="00B83399"/>
    <w:rsid w:val="00B833C2"/>
    <w:rsid w:val="00B84CC8"/>
    <w:rsid w:val="00B908C7"/>
    <w:rsid w:val="00B933A2"/>
    <w:rsid w:val="00BA2F39"/>
    <w:rsid w:val="00BA7E28"/>
    <w:rsid w:val="00BB018C"/>
    <w:rsid w:val="00BB1F9E"/>
    <w:rsid w:val="00BB576C"/>
    <w:rsid w:val="00BB5831"/>
    <w:rsid w:val="00BB7E97"/>
    <w:rsid w:val="00BC0548"/>
    <w:rsid w:val="00BC0AAE"/>
    <w:rsid w:val="00BD1AE4"/>
    <w:rsid w:val="00BD2315"/>
    <w:rsid w:val="00BD54D3"/>
    <w:rsid w:val="00BD6833"/>
    <w:rsid w:val="00BF43DF"/>
    <w:rsid w:val="00BF49D3"/>
    <w:rsid w:val="00BF4ABE"/>
    <w:rsid w:val="00C03EBB"/>
    <w:rsid w:val="00C055E2"/>
    <w:rsid w:val="00C0588B"/>
    <w:rsid w:val="00C06718"/>
    <w:rsid w:val="00C10266"/>
    <w:rsid w:val="00C24BF0"/>
    <w:rsid w:val="00C26738"/>
    <w:rsid w:val="00C276AF"/>
    <w:rsid w:val="00C30545"/>
    <w:rsid w:val="00C37EE1"/>
    <w:rsid w:val="00C41693"/>
    <w:rsid w:val="00C42F85"/>
    <w:rsid w:val="00C53842"/>
    <w:rsid w:val="00C56A1A"/>
    <w:rsid w:val="00C61B7E"/>
    <w:rsid w:val="00C65382"/>
    <w:rsid w:val="00C719E2"/>
    <w:rsid w:val="00C74998"/>
    <w:rsid w:val="00C77F70"/>
    <w:rsid w:val="00C82D72"/>
    <w:rsid w:val="00C8677D"/>
    <w:rsid w:val="00C876C1"/>
    <w:rsid w:val="00C9597E"/>
    <w:rsid w:val="00C95E65"/>
    <w:rsid w:val="00C962AE"/>
    <w:rsid w:val="00CA1326"/>
    <w:rsid w:val="00CA161A"/>
    <w:rsid w:val="00CA3E69"/>
    <w:rsid w:val="00CA6587"/>
    <w:rsid w:val="00CB068A"/>
    <w:rsid w:val="00CB07B7"/>
    <w:rsid w:val="00CB28EB"/>
    <w:rsid w:val="00CC1BF2"/>
    <w:rsid w:val="00CC4702"/>
    <w:rsid w:val="00CD402B"/>
    <w:rsid w:val="00CD5AA5"/>
    <w:rsid w:val="00CD608D"/>
    <w:rsid w:val="00CE1874"/>
    <w:rsid w:val="00CE30C9"/>
    <w:rsid w:val="00CE3501"/>
    <w:rsid w:val="00CE52C6"/>
    <w:rsid w:val="00CE5B22"/>
    <w:rsid w:val="00D00FE8"/>
    <w:rsid w:val="00D023AC"/>
    <w:rsid w:val="00D075CC"/>
    <w:rsid w:val="00D12352"/>
    <w:rsid w:val="00D20BF1"/>
    <w:rsid w:val="00D21BA2"/>
    <w:rsid w:val="00D242D4"/>
    <w:rsid w:val="00D270CD"/>
    <w:rsid w:val="00D313F5"/>
    <w:rsid w:val="00D32A66"/>
    <w:rsid w:val="00D42826"/>
    <w:rsid w:val="00D434EB"/>
    <w:rsid w:val="00D43C8E"/>
    <w:rsid w:val="00D464A8"/>
    <w:rsid w:val="00D54190"/>
    <w:rsid w:val="00D665B2"/>
    <w:rsid w:val="00D66843"/>
    <w:rsid w:val="00D74967"/>
    <w:rsid w:val="00D75189"/>
    <w:rsid w:val="00D76F18"/>
    <w:rsid w:val="00D77C19"/>
    <w:rsid w:val="00D811DB"/>
    <w:rsid w:val="00D835B0"/>
    <w:rsid w:val="00D835EE"/>
    <w:rsid w:val="00D91951"/>
    <w:rsid w:val="00D92A9D"/>
    <w:rsid w:val="00D93C57"/>
    <w:rsid w:val="00D94EC4"/>
    <w:rsid w:val="00D96E64"/>
    <w:rsid w:val="00DA3BBA"/>
    <w:rsid w:val="00DA5B2B"/>
    <w:rsid w:val="00DA73F6"/>
    <w:rsid w:val="00DA7DF8"/>
    <w:rsid w:val="00DB14DD"/>
    <w:rsid w:val="00DC038E"/>
    <w:rsid w:val="00DC1DEC"/>
    <w:rsid w:val="00DC58B4"/>
    <w:rsid w:val="00DD2032"/>
    <w:rsid w:val="00DD6B17"/>
    <w:rsid w:val="00DD7940"/>
    <w:rsid w:val="00DE060D"/>
    <w:rsid w:val="00DE1C72"/>
    <w:rsid w:val="00DE341A"/>
    <w:rsid w:val="00DE6FDE"/>
    <w:rsid w:val="00DF2AC4"/>
    <w:rsid w:val="00DF55C8"/>
    <w:rsid w:val="00E006A0"/>
    <w:rsid w:val="00E02093"/>
    <w:rsid w:val="00E038D2"/>
    <w:rsid w:val="00E0622B"/>
    <w:rsid w:val="00E06C52"/>
    <w:rsid w:val="00E20E6C"/>
    <w:rsid w:val="00E21722"/>
    <w:rsid w:val="00E27F4B"/>
    <w:rsid w:val="00E332C8"/>
    <w:rsid w:val="00E4456B"/>
    <w:rsid w:val="00E447B8"/>
    <w:rsid w:val="00E45069"/>
    <w:rsid w:val="00E5273B"/>
    <w:rsid w:val="00E52A5F"/>
    <w:rsid w:val="00E552DB"/>
    <w:rsid w:val="00E56636"/>
    <w:rsid w:val="00E65CFD"/>
    <w:rsid w:val="00E66A46"/>
    <w:rsid w:val="00E7285F"/>
    <w:rsid w:val="00E740F4"/>
    <w:rsid w:val="00E7490B"/>
    <w:rsid w:val="00E82710"/>
    <w:rsid w:val="00E93148"/>
    <w:rsid w:val="00E94541"/>
    <w:rsid w:val="00E95141"/>
    <w:rsid w:val="00E9656B"/>
    <w:rsid w:val="00EA06CB"/>
    <w:rsid w:val="00EA08F7"/>
    <w:rsid w:val="00EA1B4D"/>
    <w:rsid w:val="00EA4607"/>
    <w:rsid w:val="00EA4F67"/>
    <w:rsid w:val="00EB11C3"/>
    <w:rsid w:val="00EC08E3"/>
    <w:rsid w:val="00EC4225"/>
    <w:rsid w:val="00EC62C6"/>
    <w:rsid w:val="00EC7DEE"/>
    <w:rsid w:val="00ED5698"/>
    <w:rsid w:val="00EE4488"/>
    <w:rsid w:val="00EE63FE"/>
    <w:rsid w:val="00F00482"/>
    <w:rsid w:val="00F06E2A"/>
    <w:rsid w:val="00F128CC"/>
    <w:rsid w:val="00F156DC"/>
    <w:rsid w:val="00F22819"/>
    <w:rsid w:val="00F23C6B"/>
    <w:rsid w:val="00F24FF2"/>
    <w:rsid w:val="00F27B5A"/>
    <w:rsid w:val="00F305FF"/>
    <w:rsid w:val="00F30A53"/>
    <w:rsid w:val="00F31BE3"/>
    <w:rsid w:val="00F33F1B"/>
    <w:rsid w:val="00F37710"/>
    <w:rsid w:val="00F43AB0"/>
    <w:rsid w:val="00F44135"/>
    <w:rsid w:val="00F60A1B"/>
    <w:rsid w:val="00F61206"/>
    <w:rsid w:val="00F629F1"/>
    <w:rsid w:val="00F62CD9"/>
    <w:rsid w:val="00F66C6D"/>
    <w:rsid w:val="00F67A5D"/>
    <w:rsid w:val="00F67BB2"/>
    <w:rsid w:val="00F67F73"/>
    <w:rsid w:val="00F7035D"/>
    <w:rsid w:val="00F72021"/>
    <w:rsid w:val="00F735AC"/>
    <w:rsid w:val="00F84BAF"/>
    <w:rsid w:val="00F85048"/>
    <w:rsid w:val="00F86296"/>
    <w:rsid w:val="00F87E52"/>
    <w:rsid w:val="00F95EE1"/>
    <w:rsid w:val="00F96FF2"/>
    <w:rsid w:val="00FA114F"/>
    <w:rsid w:val="00FA14E9"/>
    <w:rsid w:val="00FB3F83"/>
    <w:rsid w:val="00FB6D26"/>
    <w:rsid w:val="00FB70CF"/>
    <w:rsid w:val="00FB7979"/>
    <w:rsid w:val="00FBD20A"/>
    <w:rsid w:val="00FC1D05"/>
    <w:rsid w:val="00FC32F4"/>
    <w:rsid w:val="00FC7F97"/>
    <w:rsid w:val="00FD0F85"/>
    <w:rsid w:val="00FD1663"/>
    <w:rsid w:val="00FD1D36"/>
    <w:rsid w:val="00FE170E"/>
    <w:rsid w:val="00FE35D4"/>
    <w:rsid w:val="00FE6072"/>
    <w:rsid w:val="00FE6F03"/>
    <w:rsid w:val="00FE7FC1"/>
    <w:rsid w:val="00FF3F1F"/>
    <w:rsid w:val="00FF5754"/>
    <w:rsid w:val="010307A5"/>
    <w:rsid w:val="013EC540"/>
    <w:rsid w:val="014BBE4B"/>
    <w:rsid w:val="0154EE33"/>
    <w:rsid w:val="0198281E"/>
    <w:rsid w:val="01A00F25"/>
    <w:rsid w:val="01CF275C"/>
    <w:rsid w:val="01DC5EFF"/>
    <w:rsid w:val="01E43955"/>
    <w:rsid w:val="02040577"/>
    <w:rsid w:val="025D40C5"/>
    <w:rsid w:val="028AB84C"/>
    <w:rsid w:val="0291AC1C"/>
    <w:rsid w:val="02A601E9"/>
    <w:rsid w:val="02D748AF"/>
    <w:rsid w:val="031AFBCF"/>
    <w:rsid w:val="031CACDF"/>
    <w:rsid w:val="03234E9E"/>
    <w:rsid w:val="0343C094"/>
    <w:rsid w:val="036A7494"/>
    <w:rsid w:val="036FE94C"/>
    <w:rsid w:val="03754912"/>
    <w:rsid w:val="0380C1A4"/>
    <w:rsid w:val="038DAFE8"/>
    <w:rsid w:val="03B44168"/>
    <w:rsid w:val="043319A1"/>
    <w:rsid w:val="044EA473"/>
    <w:rsid w:val="04856350"/>
    <w:rsid w:val="04B2E9EC"/>
    <w:rsid w:val="04BA131E"/>
    <w:rsid w:val="04D1434A"/>
    <w:rsid w:val="04D769CE"/>
    <w:rsid w:val="04EAE415"/>
    <w:rsid w:val="05601683"/>
    <w:rsid w:val="057CCBC2"/>
    <w:rsid w:val="0605B687"/>
    <w:rsid w:val="065374EA"/>
    <w:rsid w:val="06BDA743"/>
    <w:rsid w:val="06C5E9FD"/>
    <w:rsid w:val="06F8A000"/>
    <w:rsid w:val="0715FF58"/>
    <w:rsid w:val="0733E691"/>
    <w:rsid w:val="0767D07D"/>
    <w:rsid w:val="077FFBD1"/>
    <w:rsid w:val="079683B8"/>
    <w:rsid w:val="07B74216"/>
    <w:rsid w:val="07BCB3F1"/>
    <w:rsid w:val="07EB682B"/>
    <w:rsid w:val="0809DA82"/>
    <w:rsid w:val="083F5D29"/>
    <w:rsid w:val="086A3B2E"/>
    <w:rsid w:val="0888AA9D"/>
    <w:rsid w:val="08963245"/>
    <w:rsid w:val="08B0313C"/>
    <w:rsid w:val="08CAD429"/>
    <w:rsid w:val="0911FF25"/>
    <w:rsid w:val="093A4C32"/>
    <w:rsid w:val="0975FBBE"/>
    <w:rsid w:val="09817D99"/>
    <w:rsid w:val="09A50AD4"/>
    <w:rsid w:val="09BBA211"/>
    <w:rsid w:val="09CA98D5"/>
    <w:rsid w:val="09CBED87"/>
    <w:rsid w:val="0A0AF645"/>
    <w:rsid w:val="0A1F2F8A"/>
    <w:rsid w:val="0A2F86B9"/>
    <w:rsid w:val="0A432C24"/>
    <w:rsid w:val="0A4BEA64"/>
    <w:rsid w:val="0A676B90"/>
    <w:rsid w:val="0A7FA91F"/>
    <w:rsid w:val="0A8B8158"/>
    <w:rsid w:val="0AB470B3"/>
    <w:rsid w:val="0ABB990A"/>
    <w:rsid w:val="0AF98538"/>
    <w:rsid w:val="0B657072"/>
    <w:rsid w:val="0B78972B"/>
    <w:rsid w:val="0BDF2A1C"/>
    <w:rsid w:val="0C738FDE"/>
    <w:rsid w:val="0C9E4439"/>
    <w:rsid w:val="0D0B58F0"/>
    <w:rsid w:val="0D13F747"/>
    <w:rsid w:val="0D618D76"/>
    <w:rsid w:val="0D6C8DA3"/>
    <w:rsid w:val="0D6F2032"/>
    <w:rsid w:val="0D710CD1"/>
    <w:rsid w:val="0DF0CA6E"/>
    <w:rsid w:val="0E1995B2"/>
    <w:rsid w:val="0E19F157"/>
    <w:rsid w:val="0E4341D6"/>
    <w:rsid w:val="0EBD37F5"/>
    <w:rsid w:val="0EBED744"/>
    <w:rsid w:val="0EEEA0D6"/>
    <w:rsid w:val="0F5FE07D"/>
    <w:rsid w:val="0FCA61B3"/>
    <w:rsid w:val="1043E333"/>
    <w:rsid w:val="107830BE"/>
    <w:rsid w:val="108D45B9"/>
    <w:rsid w:val="109435A7"/>
    <w:rsid w:val="10DFB45F"/>
    <w:rsid w:val="1123D716"/>
    <w:rsid w:val="1130ED18"/>
    <w:rsid w:val="1136D6BD"/>
    <w:rsid w:val="117A9044"/>
    <w:rsid w:val="11C3D860"/>
    <w:rsid w:val="11C54ED9"/>
    <w:rsid w:val="11C84F64"/>
    <w:rsid w:val="11DBB58F"/>
    <w:rsid w:val="11E42B6B"/>
    <w:rsid w:val="124DDC0C"/>
    <w:rsid w:val="127FA30A"/>
    <w:rsid w:val="12D73BC5"/>
    <w:rsid w:val="1321E425"/>
    <w:rsid w:val="1325C510"/>
    <w:rsid w:val="13415356"/>
    <w:rsid w:val="137C7E7A"/>
    <w:rsid w:val="13899951"/>
    <w:rsid w:val="13CC1EC0"/>
    <w:rsid w:val="13DC33D1"/>
    <w:rsid w:val="141F7B89"/>
    <w:rsid w:val="144F4DF2"/>
    <w:rsid w:val="152846B7"/>
    <w:rsid w:val="15378B4F"/>
    <w:rsid w:val="15B52172"/>
    <w:rsid w:val="15D02077"/>
    <w:rsid w:val="15EE78CA"/>
    <w:rsid w:val="15F0C87C"/>
    <w:rsid w:val="15F573A6"/>
    <w:rsid w:val="16146602"/>
    <w:rsid w:val="1654A66C"/>
    <w:rsid w:val="16895C5C"/>
    <w:rsid w:val="168E1EE4"/>
    <w:rsid w:val="16DD96A0"/>
    <w:rsid w:val="1705A09E"/>
    <w:rsid w:val="170902E7"/>
    <w:rsid w:val="176337B9"/>
    <w:rsid w:val="1785306A"/>
    <w:rsid w:val="179D7517"/>
    <w:rsid w:val="17B426A2"/>
    <w:rsid w:val="17B55748"/>
    <w:rsid w:val="17BC8F54"/>
    <w:rsid w:val="17EF22A1"/>
    <w:rsid w:val="17F6CED6"/>
    <w:rsid w:val="17FD5785"/>
    <w:rsid w:val="18055E88"/>
    <w:rsid w:val="1816802F"/>
    <w:rsid w:val="18184311"/>
    <w:rsid w:val="186E06FF"/>
    <w:rsid w:val="18AB94FD"/>
    <w:rsid w:val="18C87E6A"/>
    <w:rsid w:val="190CDB48"/>
    <w:rsid w:val="19287F24"/>
    <w:rsid w:val="197BA0AB"/>
    <w:rsid w:val="1A4B1EA3"/>
    <w:rsid w:val="1A53B744"/>
    <w:rsid w:val="1A5B443F"/>
    <w:rsid w:val="1A5D9034"/>
    <w:rsid w:val="1A825666"/>
    <w:rsid w:val="1A9DA7E7"/>
    <w:rsid w:val="1ACF7129"/>
    <w:rsid w:val="1AE93E71"/>
    <w:rsid w:val="1B59427C"/>
    <w:rsid w:val="1B8DAAEE"/>
    <w:rsid w:val="1BB8848C"/>
    <w:rsid w:val="1BC44744"/>
    <w:rsid w:val="1C00AA12"/>
    <w:rsid w:val="1C34227C"/>
    <w:rsid w:val="1C48C6C0"/>
    <w:rsid w:val="1C5FF48D"/>
    <w:rsid w:val="1C7A4EBB"/>
    <w:rsid w:val="1C8990C9"/>
    <w:rsid w:val="1C9B5266"/>
    <w:rsid w:val="1CAD8976"/>
    <w:rsid w:val="1D05527A"/>
    <w:rsid w:val="1D2C5418"/>
    <w:rsid w:val="1D2DA0B2"/>
    <w:rsid w:val="1D4ACBF0"/>
    <w:rsid w:val="1DC8AE38"/>
    <w:rsid w:val="1E011C58"/>
    <w:rsid w:val="1E57FE03"/>
    <w:rsid w:val="1E7E4FEF"/>
    <w:rsid w:val="1EFA30A9"/>
    <w:rsid w:val="1F0995C0"/>
    <w:rsid w:val="1F2B60D2"/>
    <w:rsid w:val="1F720F1A"/>
    <w:rsid w:val="1FC7C78E"/>
    <w:rsid w:val="1FCC41C6"/>
    <w:rsid w:val="1FCF3E47"/>
    <w:rsid w:val="20165060"/>
    <w:rsid w:val="203512EF"/>
    <w:rsid w:val="205E8B06"/>
    <w:rsid w:val="20A25918"/>
    <w:rsid w:val="20B704E4"/>
    <w:rsid w:val="20C00EAC"/>
    <w:rsid w:val="20CE1657"/>
    <w:rsid w:val="20D1ACD9"/>
    <w:rsid w:val="213058C1"/>
    <w:rsid w:val="213BC53D"/>
    <w:rsid w:val="214281E5"/>
    <w:rsid w:val="2148978C"/>
    <w:rsid w:val="215184C7"/>
    <w:rsid w:val="215E5452"/>
    <w:rsid w:val="219BE3D3"/>
    <w:rsid w:val="21B2A304"/>
    <w:rsid w:val="21E68D7E"/>
    <w:rsid w:val="224C34E5"/>
    <w:rsid w:val="224C7530"/>
    <w:rsid w:val="2266FE3C"/>
    <w:rsid w:val="22C5266C"/>
    <w:rsid w:val="22C5F17E"/>
    <w:rsid w:val="2316891E"/>
    <w:rsid w:val="23349032"/>
    <w:rsid w:val="23742BFB"/>
    <w:rsid w:val="238BFE34"/>
    <w:rsid w:val="23FF40EF"/>
    <w:rsid w:val="248CB500"/>
    <w:rsid w:val="24918A37"/>
    <w:rsid w:val="249948C6"/>
    <w:rsid w:val="24B88443"/>
    <w:rsid w:val="24BF147A"/>
    <w:rsid w:val="24EE548A"/>
    <w:rsid w:val="24F8E543"/>
    <w:rsid w:val="250C768E"/>
    <w:rsid w:val="25602382"/>
    <w:rsid w:val="25683645"/>
    <w:rsid w:val="257770B6"/>
    <w:rsid w:val="260A1DD5"/>
    <w:rsid w:val="267E91A8"/>
    <w:rsid w:val="26BFABB9"/>
    <w:rsid w:val="26D721E8"/>
    <w:rsid w:val="26DB2510"/>
    <w:rsid w:val="27453B5E"/>
    <w:rsid w:val="275F9904"/>
    <w:rsid w:val="2768ABD9"/>
    <w:rsid w:val="27AF3816"/>
    <w:rsid w:val="27CAF74D"/>
    <w:rsid w:val="27F10709"/>
    <w:rsid w:val="28459585"/>
    <w:rsid w:val="28887371"/>
    <w:rsid w:val="28AEEF03"/>
    <w:rsid w:val="28B01A15"/>
    <w:rsid w:val="28B23463"/>
    <w:rsid w:val="28B5C740"/>
    <w:rsid w:val="28BF890F"/>
    <w:rsid w:val="28CC4831"/>
    <w:rsid w:val="28EE915F"/>
    <w:rsid w:val="28F83B30"/>
    <w:rsid w:val="290B33EE"/>
    <w:rsid w:val="2913A07A"/>
    <w:rsid w:val="291FCE2C"/>
    <w:rsid w:val="29346A3B"/>
    <w:rsid w:val="2944BCA0"/>
    <w:rsid w:val="297ADD44"/>
    <w:rsid w:val="298D4196"/>
    <w:rsid w:val="29E1FD77"/>
    <w:rsid w:val="29FE1335"/>
    <w:rsid w:val="2A01C633"/>
    <w:rsid w:val="2A03F53B"/>
    <w:rsid w:val="2A3728B2"/>
    <w:rsid w:val="2A576E19"/>
    <w:rsid w:val="2A7E39EA"/>
    <w:rsid w:val="2AA00628"/>
    <w:rsid w:val="2AA5B7EB"/>
    <w:rsid w:val="2ABEA4BC"/>
    <w:rsid w:val="2AD47A0E"/>
    <w:rsid w:val="2B4B46C4"/>
    <w:rsid w:val="2BFE1A27"/>
    <w:rsid w:val="2C38781F"/>
    <w:rsid w:val="2C49D951"/>
    <w:rsid w:val="2C599048"/>
    <w:rsid w:val="2C5D810A"/>
    <w:rsid w:val="2C7840FD"/>
    <w:rsid w:val="2C7F4270"/>
    <w:rsid w:val="2CAFE2DF"/>
    <w:rsid w:val="2CCF176B"/>
    <w:rsid w:val="2CE0EF22"/>
    <w:rsid w:val="2D2A7BC1"/>
    <w:rsid w:val="2D4DBB36"/>
    <w:rsid w:val="2D663440"/>
    <w:rsid w:val="2D9FB974"/>
    <w:rsid w:val="2E74076A"/>
    <w:rsid w:val="2E887F27"/>
    <w:rsid w:val="2E9D80B0"/>
    <w:rsid w:val="2ED81CDF"/>
    <w:rsid w:val="2EEC16E7"/>
    <w:rsid w:val="2F0126DF"/>
    <w:rsid w:val="2F05D011"/>
    <w:rsid w:val="2F2CBCDE"/>
    <w:rsid w:val="2F33547F"/>
    <w:rsid w:val="2F642BA3"/>
    <w:rsid w:val="2FB004B4"/>
    <w:rsid w:val="2FE6FEC3"/>
    <w:rsid w:val="2FFA5CFA"/>
    <w:rsid w:val="304DA496"/>
    <w:rsid w:val="305C7A21"/>
    <w:rsid w:val="30705EB8"/>
    <w:rsid w:val="3103F750"/>
    <w:rsid w:val="310DA469"/>
    <w:rsid w:val="31221090"/>
    <w:rsid w:val="3126DF5C"/>
    <w:rsid w:val="3159A694"/>
    <w:rsid w:val="31D08DE1"/>
    <w:rsid w:val="32312163"/>
    <w:rsid w:val="324E6CF4"/>
    <w:rsid w:val="329979E6"/>
    <w:rsid w:val="32A24132"/>
    <w:rsid w:val="32A3DF14"/>
    <w:rsid w:val="32E22C25"/>
    <w:rsid w:val="32FAB88D"/>
    <w:rsid w:val="332C712A"/>
    <w:rsid w:val="3378A036"/>
    <w:rsid w:val="33FEC676"/>
    <w:rsid w:val="344B4AC1"/>
    <w:rsid w:val="3484D957"/>
    <w:rsid w:val="34905EF1"/>
    <w:rsid w:val="35375F65"/>
    <w:rsid w:val="357CC39A"/>
    <w:rsid w:val="35BD8C2D"/>
    <w:rsid w:val="35D4B44D"/>
    <w:rsid w:val="364008BE"/>
    <w:rsid w:val="367655E9"/>
    <w:rsid w:val="368208B3"/>
    <w:rsid w:val="36A77AEC"/>
    <w:rsid w:val="36B0612D"/>
    <w:rsid w:val="36D2DC7B"/>
    <w:rsid w:val="36D41F04"/>
    <w:rsid w:val="36DF1B02"/>
    <w:rsid w:val="36E9AA15"/>
    <w:rsid w:val="377D7C8E"/>
    <w:rsid w:val="37A98F3C"/>
    <w:rsid w:val="37E8DE2A"/>
    <w:rsid w:val="38015251"/>
    <w:rsid w:val="38542BC6"/>
    <w:rsid w:val="38A6C765"/>
    <w:rsid w:val="38D2A294"/>
    <w:rsid w:val="38F499AC"/>
    <w:rsid w:val="398E4C05"/>
    <w:rsid w:val="3A38A424"/>
    <w:rsid w:val="3A5843EA"/>
    <w:rsid w:val="3AAEAAD5"/>
    <w:rsid w:val="3B46CAB9"/>
    <w:rsid w:val="3B9FFAA7"/>
    <w:rsid w:val="3BE1332A"/>
    <w:rsid w:val="3C42D4DE"/>
    <w:rsid w:val="3C492A4C"/>
    <w:rsid w:val="3C7A30DF"/>
    <w:rsid w:val="3C812A9F"/>
    <w:rsid w:val="3CDA5F83"/>
    <w:rsid w:val="3CE81F05"/>
    <w:rsid w:val="3D1C8A0F"/>
    <w:rsid w:val="3D2B3259"/>
    <w:rsid w:val="3D6B701B"/>
    <w:rsid w:val="3DA4B1F9"/>
    <w:rsid w:val="3EB72085"/>
    <w:rsid w:val="3F15B041"/>
    <w:rsid w:val="3F966CE8"/>
    <w:rsid w:val="3FAE3F2C"/>
    <w:rsid w:val="3FD3EDCE"/>
    <w:rsid w:val="3FE82A3D"/>
    <w:rsid w:val="3FEBC45A"/>
    <w:rsid w:val="403E88E1"/>
    <w:rsid w:val="405468A9"/>
    <w:rsid w:val="408450D3"/>
    <w:rsid w:val="40D89F85"/>
    <w:rsid w:val="414AB6CE"/>
    <w:rsid w:val="4168C43F"/>
    <w:rsid w:val="41D09966"/>
    <w:rsid w:val="42A190E8"/>
    <w:rsid w:val="42A897EF"/>
    <w:rsid w:val="42BD0178"/>
    <w:rsid w:val="42CA2910"/>
    <w:rsid w:val="42D0167E"/>
    <w:rsid w:val="42ECF4AA"/>
    <w:rsid w:val="43133CC9"/>
    <w:rsid w:val="43220CE9"/>
    <w:rsid w:val="4347E981"/>
    <w:rsid w:val="4348DCE2"/>
    <w:rsid w:val="440C82C0"/>
    <w:rsid w:val="44247F93"/>
    <w:rsid w:val="4436277C"/>
    <w:rsid w:val="445EF160"/>
    <w:rsid w:val="4471F3C4"/>
    <w:rsid w:val="449F6A60"/>
    <w:rsid w:val="44AF243F"/>
    <w:rsid w:val="44F4215D"/>
    <w:rsid w:val="44F54C56"/>
    <w:rsid w:val="451AEB09"/>
    <w:rsid w:val="454018F3"/>
    <w:rsid w:val="45F907DF"/>
    <w:rsid w:val="45FCB33B"/>
    <w:rsid w:val="467AD071"/>
    <w:rsid w:val="46B4377C"/>
    <w:rsid w:val="46BABD58"/>
    <w:rsid w:val="46C20684"/>
    <w:rsid w:val="46C3DE0E"/>
    <w:rsid w:val="46D8E5B9"/>
    <w:rsid w:val="46EF3A8C"/>
    <w:rsid w:val="46FC5001"/>
    <w:rsid w:val="472BCFCB"/>
    <w:rsid w:val="475239DB"/>
    <w:rsid w:val="477B3845"/>
    <w:rsid w:val="47A80D91"/>
    <w:rsid w:val="47AEC1E5"/>
    <w:rsid w:val="48260CC5"/>
    <w:rsid w:val="484D28B3"/>
    <w:rsid w:val="48C74BB1"/>
    <w:rsid w:val="48D1D7C7"/>
    <w:rsid w:val="48DC95B9"/>
    <w:rsid w:val="49AEF03E"/>
    <w:rsid w:val="49CB4734"/>
    <w:rsid w:val="4A2C3AF2"/>
    <w:rsid w:val="4A34418A"/>
    <w:rsid w:val="4A7F0366"/>
    <w:rsid w:val="4AB19EA7"/>
    <w:rsid w:val="4ABBE18F"/>
    <w:rsid w:val="4ABE1619"/>
    <w:rsid w:val="4AE456BD"/>
    <w:rsid w:val="4B16E383"/>
    <w:rsid w:val="4B334FDE"/>
    <w:rsid w:val="4B48D430"/>
    <w:rsid w:val="4BA1C7A5"/>
    <w:rsid w:val="4BFD317A"/>
    <w:rsid w:val="4C0C8A18"/>
    <w:rsid w:val="4C28E78D"/>
    <w:rsid w:val="4C2A06C4"/>
    <w:rsid w:val="4C68F756"/>
    <w:rsid w:val="4C7F116C"/>
    <w:rsid w:val="4D01704D"/>
    <w:rsid w:val="4D28E909"/>
    <w:rsid w:val="4D5076D1"/>
    <w:rsid w:val="4D805814"/>
    <w:rsid w:val="4DAEF944"/>
    <w:rsid w:val="4DB505A1"/>
    <w:rsid w:val="4DB71BAD"/>
    <w:rsid w:val="4DE4A1F6"/>
    <w:rsid w:val="4DE6B9AA"/>
    <w:rsid w:val="4E0EAC31"/>
    <w:rsid w:val="4E0F3B8B"/>
    <w:rsid w:val="4E261400"/>
    <w:rsid w:val="4E34F0BD"/>
    <w:rsid w:val="4E48C1C5"/>
    <w:rsid w:val="4E6036C9"/>
    <w:rsid w:val="4E6C2BA0"/>
    <w:rsid w:val="4E8A2DA6"/>
    <w:rsid w:val="4EDE369B"/>
    <w:rsid w:val="4FA7420F"/>
    <w:rsid w:val="4FB8DA1A"/>
    <w:rsid w:val="4FF09634"/>
    <w:rsid w:val="50005104"/>
    <w:rsid w:val="506804D1"/>
    <w:rsid w:val="508A1F50"/>
    <w:rsid w:val="509812B3"/>
    <w:rsid w:val="509F7605"/>
    <w:rsid w:val="50BCE6C9"/>
    <w:rsid w:val="50DED3B9"/>
    <w:rsid w:val="5121EB0D"/>
    <w:rsid w:val="512621BF"/>
    <w:rsid w:val="514BD2A4"/>
    <w:rsid w:val="514D7C6E"/>
    <w:rsid w:val="5158D0E8"/>
    <w:rsid w:val="5167BDEC"/>
    <w:rsid w:val="517DB701"/>
    <w:rsid w:val="51E063B8"/>
    <w:rsid w:val="526A0D6F"/>
    <w:rsid w:val="5286FAC4"/>
    <w:rsid w:val="52A956BC"/>
    <w:rsid w:val="52ECD4B7"/>
    <w:rsid w:val="5305E3DF"/>
    <w:rsid w:val="53309B4D"/>
    <w:rsid w:val="5336D6F3"/>
    <w:rsid w:val="536191CB"/>
    <w:rsid w:val="53712150"/>
    <w:rsid w:val="538ED7F8"/>
    <w:rsid w:val="53958EF5"/>
    <w:rsid w:val="53ED646E"/>
    <w:rsid w:val="53FFEDEC"/>
    <w:rsid w:val="54184C24"/>
    <w:rsid w:val="542C2736"/>
    <w:rsid w:val="544A7E92"/>
    <w:rsid w:val="545DE6C0"/>
    <w:rsid w:val="54DA30F4"/>
    <w:rsid w:val="551BF2CC"/>
    <w:rsid w:val="5565AD7A"/>
    <w:rsid w:val="557AF6DF"/>
    <w:rsid w:val="55D075A8"/>
    <w:rsid w:val="55F212A4"/>
    <w:rsid w:val="562770F4"/>
    <w:rsid w:val="565666E5"/>
    <w:rsid w:val="569FFCCB"/>
    <w:rsid w:val="56A25D80"/>
    <w:rsid w:val="56B44324"/>
    <w:rsid w:val="56DFA9CF"/>
    <w:rsid w:val="56E5E246"/>
    <w:rsid w:val="56F00D7E"/>
    <w:rsid w:val="5708AF7E"/>
    <w:rsid w:val="5781F9F4"/>
    <w:rsid w:val="578AD35E"/>
    <w:rsid w:val="57CFB640"/>
    <w:rsid w:val="57D8EF30"/>
    <w:rsid w:val="57FF0748"/>
    <w:rsid w:val="580D5E53"/>
    <w:rsid w:val="58A56B99"/>
    <w:rsid w:val="58BB8665"/>
    <w:rsid w:val="593DFDB6"/>
    <w:rsid w:val="59A13716"/>
    <w:rsid w:val="59FD0B73"/>
    <w:rsid w:val="5A41F0AD"/>
    <w:rsid w:val="5A85233D"/>
    <w:rsid w:val="5AD2082B"/>
    <w:rsid w:val="5B01BA35"/>
    <w:rsid w:val="5BD7C1E4"/>
    <w:rsid w:val="5C1600BE"/>
    <w:rsid w:val="5C1A0DD2"/>
    <w:rsid w:val="5C69F135"/>
    <w:rsid w:val="5C8A09BA"/>
    <w:rsid w:val="5CA86861"/>
    <w:rsid w:val="5D5E6FE7"/>
    <w:rsid w:val="5D83D46A"/>
    <w:rsid w:val="5DDE7FBC"/>
    <w:rsid w:val="5DEF0ADF"/>
    <w:rsid w:val="5E0D9549"/>
    <w:rsid w:val="5E1B7FE2"/>
    <w:rsid w:val="5E2A52E7"/>
    <w:rsid w:val="5E2F6F23"/>
    <w:rsid w:val="5E2FA528"/>
    <w:rsid w:val="5ED83092"/>
    <w:rsid w:val="5EF89C40"/>
    <w:rsid w:val="5F5D1932"/>
    <w:rsid w:val="5F9A1CC3"/>
    <w:rsid w:val="5FB15952"/>
    <w:rsid w:val="5FCCE3AE"/>
    <w:rsid w:val="5FE9C3DA"/>
    <w:rsid w:val="5FF97312"/>
    <w:rsid w:val="602F5DC0"/>
    <w:rsid w:val="60A234A2"/>
    <w:rsid w:val="610E3A2E"/>
    <w:rsid w:val="611B9051"/>
    <w:rsid w:val="6129F26C"/>
    <w:rsid w:val="6193D99D"/>
    <w:rsid w:val="619770AE"/>
    <w:rsid w:val="620A8264"/>
    <w:rsid w:val="622BBF03"/>
    <w:rsid w:val="62618ECD"/>
    <w:rsid w:val="626EC672"/>
    <w:rsid w:val="62BC057A"/>
    <w:rsid w:val="62D0B620"/>
    <w:rsid w:val="6320493A"/>
    <w:rsid w:val="637492BB"/>
    <w:rsid w:val="637878A2"/>
    <w:rsid w:val="63B2368F"/>
    <w:rsid w:val="63B9197E"/>
    <w:rsid w:val="63F29C86"/>
    <w:rsid w:val="6439E618"/>
    <w:rsid w:val="646087E1"/>
    <w:rsid w:val="64784E4D"/>
    <w:rsid w:val="64DF763F"/>
    <w:rsid w:val="65187834"/>
    <w:rsid w:val="6581A89D"/>
    <w:rsid w:val="66126114"/>
    <w:rsid w:val="6619F35B"/>
    <w:rsid w:val="665B9F68"/>
    <w:rsid w:val="667FE852"/>
    <w:rsid w:val="66A51121"/>
    <w:rsid w:val="66FB6B73"/>
    <w:rsid w:val="670740D7"/>
    <w:rsid w:val="6710758D"/>
    <w:rsid w:val="675E589A"/>
    <w:rsid w:val="6762EAEF"/>
    <w:rsid w:val="676E8A92"/>
    <w:rsid w:val="67A742E2"/>
    <w:rsid w:val="67B4AC0F"/>
    <w:rsid w:val="67D4B012"/>
    <w:rsid w:val="67DC3B70"/>
    <w:rsid w:val="680E3364"/>
    <w:rsid w:val="68883D5B"/>
    <w:rsid w:val="6893E33D"/>
    <w:rsid w:val="689BD5B5"/>
    <w:rsid w:val="68EDA275"/>
    <w:rsid w:val="69554601"/>
    <w:rsid w:val="69592351"/>
    <w:rsid w:val="697D7A57"/>
    <w:rsid w:val="6993175A"/>
    <w:rsid w:val="69A8009E"/>
    <w:rsid w:val="69E6735C"/>
    <w:rsid w:val="6A05F69D"/>
    <w:rsid w:val="6A092115"/>
    <w:rsid w:val="6A11E2E6"/>
    <w:rsid w:val="6A5F3AF1"/>
    <w:rsid w:val="6A977426"/>
    <w:rsid w:val="6AA1A5CB"/>
    <w:rsid w:val="6AAEB0F4"/>
    <w:rsid w:val="6ACA6629"/>
    <w:rsid w:val="6ACEEA6C"/>
    <w:rsid w:val="6B23994A"/>
    <w:rsid w:val="6B25A4AD"/>
    <w:rsid w:val="6B612901"/>
    <w:rsid w:val="6B72FE36"/>
    <w:rsid w:val="6B964953"/>
    <w:rsid w:val="6B966087"/>
    <w:rsid w:val="6BB05331"/>
    <w:rsid w:val="6BB32A72"/>
    <w:rsid w:val="6BBAC693"/>
    <w:rsid w:val="6BE9B9ED"/>
    <w:rsid w:val="6C526EB1"/>
    <w:rsid w:val="6C90DFC5"/>
    <w:rsid w:val="6CFC08B4"/>
    <w:rsid w:val="6D312871"/>
    <w:rsid w:val="6DA358BF"/>
    <w:rsid w:val="6DD0DBAF"/>
    <w:rsid w:val="6DE58ECA"/>
    <w:rsid w:val="6E3F232C"/>
    <w:rsid w:val="6E4DE3CB"/>
    <w:rsid w:val="6E754972"/>
    <w:rsid w:val="6E967CF3"/>
    <w:rsid w:val="6E9C2745"/>
    <w:rsid w:val="6EC0BE72"/>
    <w:rsid w:val="6F6768D4"/>
    <w:rsid w:val="6F6FE83E"/>
    <w:rsid w:val="6FAD3B1D"/>
    <w:rsid w:val="6FB8B337"/>
    <w:rsid w:val="6FBEBDFE"/>
    <w:rsid w:val="6FC90014"/>
    <w:rsid w:val="6FCF738C"/>
    <w:rsid w:val="6FD4CFD8"/>
    <w:rsid w:val="6FD64415"/>
    <w:rsid w:val="6FF04E4A"/>
    <w:rsid w:val="701ECFAB"/>
    <w:rsid w:val="704478BE"/>
    <w:rsid w:val="704A6A10"/>
    <w:rsid w:val="708A1BCD"/>
    <w:rsid w:val="70AFD914"/>
    <w:rsid w:val="7108EFBB"/>
    <w:rsid w:val="718F0FF7"/>
    <w:rsid w:val="719CE045"/>
    <w:rsid w:val="71B22DD0"/>
    <w:rsid w:val="72005DB8"/>
    <w:rsid w:val="72114E9C"/>
    <w:rsid w:val="7266408A"/>
    <w:rsid w:val="728D2E8E"/>
    <w:rsid w:val="72DA12F2"/>
    <w:rsid w:val="72FA5BAC"/>
    <w:rsid w:val="736767A7"/>
    <w:rsid w:val="736B98D1"/>
    <w:rsid w:val="73A489BD"/>
    <w:rsid w:val="740C09D9"/>
    <w:rsid w:val="740E7DE9"/>
    <w:rsid w:val="74212D32"/>
    <w:rsid w:val="74401555"/>
    <w:rsid w:val="7442EB07"/>
    <w:rsid w:val="74445357"/>
    <w:rsid w:val="7533D760"/>
    <w:rsid w:val="753F2357"/>
    <w:rsid w:val="75570BB8"/>
    <w:rsid w:val="757EE3A7"/>
    <w:rsid w:val="75BAA75B"/>
    <w:rsid w:val="75CD6058"/>
    <w:rsid w:val="75CD91A9"/>
    <w:rsid w:val="75D1F4DF"/>
    <w:rsid w:val="760A68EE"/>
    <w:rsid w:val="7666471D"/>
    <w:rsid w:val="7734AF89"/>
    <w:rsid w:val="776FB7DE"/>
    <w:rsid w:val="779458BD"/>
    <w:rsid w:val="7796F425"/>
    <w:rsid w:val="77A1A391"/>
    <w:rsid w:val="77A7478B"/>
    <w:rsid w:val="77BD678F"/>
    <w:rsid w:val="78389F49"/>
    <w:rsid w:val="784D80C4"/>
    <w:rsid w:val="786BBC1C"/>
    <w:rsid w:val="79596738"/>
    <w:rsid w:val="799794CA"/>
    <w:rsid w:val="79A53C24"/>
    <w:rsid w:val="7ABE5CC0"/>
    <w:rsid w:val="7AD8D192"/>
    <w:rsid w:val="7B02A7D1"/>
    <w:rsid w:val="7B5BE95D"/>
    <w:rsid w:val="7BA1252D"/>
    <w:rsid w:val="7BB79A65"/>
    <w:rsid w:val="7C008177"/>
    <w:rsid w:val="7C02DEDE"/>
    <w:rsid w:val="7C1911AC"/>
    <w:rsid w:val="7C398CD3"/>
    <w:rsid w:val="7C490B0F"/>
    <w:rsid w:val="7C52C666"/>
    <w:rsid w:val="7C8F4380"/>
    <w:rsid w:val="7C92504E"/>
    <w:rsid w:val="7CC1425A"/>
    <w:rsid w:val="7CEEDBE1"/>
    <w:rsid w:val="7D72D18F"/>
    <w:rsid w:val="7DB6288F"/>
    <w:rsid w:val="7E198450"/>
    <w:rsid w:val="7E367C9F"/>
    <w:rsid w:val="7E560302"/>
    <w:rsid w:val="7E62A84C"/>
    <w:rsid w:val="7EA5BEB9"/>
    <w:rsid w:val="7EC4798B"/>
    <w:rsid w:val="7EE5452F"/>
    <w:rsid w:val="7EEED5F9"/>
    <w:rsid w:val="7F1D2859"/>
    <w:rsid w:val="7F285D0C"/>
    <w:rsid w:val="7F3B7118"/>
    <w:rsid w:val="7F3CA79F"/>
    <w:rsid w:val="7F6410FC"/>
    <w:rsid w:val="7F9B6867"/>
    <w:rsid w:val="7FB351A4"/>
    <w:rsid w:val="7FB5B951"/>
    <w:rsid w:val="7FE5D406"/>
    <w:rsid w:val="7FF1CC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0B"/>
  <w15:chartTrackingRefBased/>
  <w15:docId w15:val="{068AE1EC-E603-4B59-A5E7-FF1054B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E9"/>
    <w:pPr>
      <w:spacing w:before="120" w:after="120" w:line="278" w:lineRule="auto"/>
    </w:pPr>
    <w:rPr>
      <w:rFonts w:ascii="Open Sans Light" w:eastAsia="MS Mincho" w:hAnsi="Open Sans Light" w:cs="Open Sans Light"/>
      <w:sz w:val="20"/>
      <w:szCs w:val="20"/>
      <w:lang w:eastAsia="ja-JP"/>
    </w:rPr>
  </w:style>
  <w:style w:type="paragraph" w:styleId="Heading1">
    <w:name w:val="heading 1"/>
    <w:basedOn w:val="Heading2"/>
    <w:next w:val="Normal"/>
    <w:link w:val="Heading1Char"/>
    <w:uiPriority w:val="9"/>
    <w:qFormat/>
    <w:rsid w:val="004F02E8"/>
    <w:pPr>
      <w:spacing w:before="480" w:after="240"/>
      <w:outlineLvl w:val="0"/>
    </w:pPr>
    <w:rPr>
      <w:color w:val="002F5E"/>
      <w:sz w:val="56"/>
      <w:szCs w:val="56"/>
      <w:lang w:val="en-GB"/>
    </w:rPr>
  </w:style>
  <w:style w:type="paragraph" w:styleId="Heading2">
    <w:name w:val="heading 2"/>
    <w:basedOn w:val="Normal"/>
    <w:next w:val="Normal"/>
    <w:link w:val="Heading2Char"/>
    <w:uiPriority w:val="9"/>
    <w:unhideWhenUsed/>
    <w:qFormat/>
    <w:rsid w:val="000438FF"/>
    <w:pPr>
      <w:keepNext/>
      <w:keepLines/>
      <w:tabs>
        <w:tab w:val="left" w:pos="8220"/>
      </w:tabs>
      <w:spacing w:line="312" w:lineRule="auto"/>
      <w:outlineLvl w:val="1"/>
    </w:pPr>
    <w:rPr>
      <w:rFonts w:ascii="Open Sans" w:eastAsiaTheme="majorEastAsia" w:hAnsi="Open Sans" w:cstheme="majorBidi"/>
      <w:b/>
      <w:color w:val="00708B"/>
      <w:kern w:val="2"/>
      <w:sz w:val="36"/>
      <w:szCs w:val="32"/>
      <w:lang w:eastAsia="en-US"/>
      <w14:ligatures w14:val="standardContextual"/>
    </w:rPr>
  </w:style>
  <w:style w:type="paragraph" w:styleId="Heading3">
    <w:name w:val="heading 3"/>
    <w:basedOn w:val="Normal"/>
    <w:next w:val="Normal"/>
    <w:link w:val="Heading3Char"/>
    <w:uiPriority w:val="9"/>
    <w:unhideWhenUsed/>
    <w:qFormat/>
    <w:rsid w:val="009F5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5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5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E8"/>
    <w:rPr>
      <w:rFonts w:ascii="Raleway" w:eastAsia="MS Mincho" w:hAnsi="Raleway" w:cs="Arial"/>
      <w:b/>
      <w:bCs/>
      <w:color w:val="002F5E"/>
      <w:kern w:val="2"/>
      <w:sz w:val="56"/>
      <w:szCs w:val="56"/>
      <w:lang w:val="en-GB"/>
      <w14:ligatures w14:val="standardContextual"/>
    </w:rPr>
  </w:style>
  <w:style w:type="character" w:customStyle="1" w:styleId="Heading2Char">
    <w:name w:val="Heading 2 Char"/>
    <w:basedOn w:val="DefaultParagraphFont"/>
    <w:link w:val="Heading2"/>
    <w:uiPriority w:val="9"/>
    <w:rsid w:val="000438FF"/>
    <w:rPr>
      <w:rFonts w:ascii="Open Sans" w:eastAsiaTheme="majorEastAsia" w:hAnsi="Open Sans" w:cstheme="majorBidi"/>
      <w:b/>
      <w:color w:val="00708B"/>
      <w:kern w:val="2"/>
      <w:sz w:val="36"/>
      <w:szCs w:val="32"/>
      <w14:ligatures w14:val="standardContextual"/>
    </w:rPr>
  </w:style>
  <w:style w:type="paragraph" w:styleId="ListParagraph">
    <w:name w:val="List Paragraph"/>
    <w:basedOn w:val="Normal"/>
    <w:uiPriority w:val="34"/>
    <w:qFormat/>
    <w:rsid w:val="00F62CD9"/>
    <w:pPr>
      <w:ind w:left="720"/>
      <w:contextualSpacing/>
    </w:pPr>
  </w:style>
  <w:style w:type="paragraph" w:customStyle="1" w:styleId="Boxtext">
    <w:name w:val="Box text"/>
    <w:basedOn w:val="Normal"/>
    <w:link w:val="BoxtextChar"/>
    <w:qFormat/>
    <w:rsid w:val="004F02E8"/>
    <w:pPr>
      <w:pBdr>
        <w:top w:val="single" w:sz="4" w:space="1" w:color="auto"/>
        <w:left w:val="single" w:sz="4" w:space="4" w:color="auto"/>
        <w:bottom w:val="single" w:sz="4" w:space="1" w:color="auto"/>
        <w:right w:val="single" w:sz="4" w:space="4" w:color="auto"/>
      </w:pBdr>
      <w:shd w:val="clear" w:color="auto" w:fill="F2F2F2" w:themeFill="background1" w:themeFillShade="F2"/>
    </w:pPr>
    <w:rPr>
      <w:lang w:eastAsia="en-US"/>
    </w:rPr>
  </w:style>
  <w:style w:type="character" w:customStyle="1" w:styleId="BoxtextChar">
    <w:name w:val="Box text Char"/>
    <w:basedOn w:val="DefaultParagraphFont"/>
    <w:link w:val="Boxtext"/>
    <w:rsid w:val="004F02E8"/>
    <w:rPr>
      <w:rFonts w:ascii="Open Sans Light" w:eastAsia="MS Mincho" w:hAnsi="Open Sans Light" w:cs="Open Sans Light"/>
      <w:sz w:val="20"/>
      <w:szCs w:val="20"/>
      <w:shd w:val="clear" w:color="auto" w:fill="F2F2F2" w:themeFill="background1" w:themeFillShade="F2"/>
    </w:rPr>
  </w:style>
  <w:style w:type="paragraph" w:styleId="ListBullet">
    <w:name w:val="List Bullet"/>
    <w:basedOn w:val="Normal"/>
    <w:uiPriority w:val="99"/>
    <w:unhideWhenUsed/>
    <w:rsid w:val="00B10DA6"/>
    <w:pPr>
      <w:numPr>
        <w:numId w:val="9"/>
      </w:numPr>
      <w:contextualSpacing/>
    </w:pPr>
  </w:style>
  <w:style w:type="character" w:customStyle="1" w:styleId="Heading3Char">
    <w:name w:val="Heading 3 Char"/>
    <w:basedOn w:val="DefaultParagraphFont"/>
    <w:link w:val="Heading3"/>
    <w:uiPriority w:val="9"/>
    <w:rsid w:val="009F5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788"/>
    <w:rPr>
      <w:rFonts w:eastAsiaTheme="majorEastAsia" w:cstheme="majorBidi"/>
      <w:color w:val="272727" w:themeColor="text1" w:themeTint="D8"/>
    </w:rPr>
  </w:style>
  <w:style w:type="paragraph" w:styleId="Title">
    <w:name w:val="Title"/>
    <w:basedOn w:val="Normal"/>
    <w:next w:val="Normal"/>
    <w:link w:val="TitleChar"/>
    <w:uiPriority w:val="10"/>
    <w:rsid w:val="009F5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F5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F5788"/>
    <w:pPr>
      <w:spacing w:before="160"/>
      <w:jc w:val="center"/>
    </w:pPr>
    <w:rPr>
      <w:i/>
      <w:iCs/>
      <w:color w:val="404040" w:themeColor="text1" w:themeTint="BF"/>
    </w:rPr>
  </w:style>
  <w:style w:type="character" w:customStyle="1" w:styleId="QuoteChar">
    <w:name w:val="Quote Char"/>
    <w:basedOn w:val="DefaultParagraphFont"/>
    <w:link w:val="Quote"/>
    <w:uiPriority w:val="29"/>
    <w:rsid w:val="009F5788"/>
    <w:rPr>
      <w:i/>
      <w:iCs/>
      <w:color w:val="404040" w:themeColor="text1" w:themeTint="BF"/>
    </w:rPr>
  </w:style>
  <w:style w:type="character" w:styleId="IntenseEmphasis">
    <w:name w:val="Intense Emphasis"/>
    <w:basedOn w:val="DefaultParagraphFont"/>
    <w:uiPriority w:val="21"/>
    <w:rsid w:val="009F5788"/>
    <w:rPr>
      <w:i/>
      <w:iCs/>
      <w:color w:val="2F5496" w:themeColor="accent1" w:themeShade="BF"/>
    </w:rPr>
  </w:style>
  <w:style w:type="paragraph" w:styleId="IntenseQuote">
    <w:name w:val="Intense Quote"/>
    <w:basedOn w:val="Normal"/>
    <w:next w:val="Normal"/>
    <w:link w:val="IntenseQuoteChar"/>
    <w:uiPriority w:val="30"/>
    <w:rsid w:val="009F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788"/>
    <w:rPr>
      <w:i/>
      <w:iCs/>
      <w:color w:val="2F5496" w:themeColor="accent1" w:themeShade="BF"/>
    </w:rPr>
  </w:style>
  <w:style w:type="character" w:styleId="IntenseReference">
    <w:name w:val="Intense Reference"/>
    <w:basedOn w:val="DefaultParagraphFont"/>
    <w:uiPriority w:val="32"/>
    <w:rsid w:val="009F5788"/>
    <w:rPr>
      <w:b/>
      <w:bCs/>
      <w:smallCaps/>
      <w:color w:val="2F5496" w:themeColor="accent1" w:themeShade="BF"/>
      <w:spacing w:val="5"/>
    </w:rPr>
  </w:style>
  <w:style w:type="table" w:styleId="TableGrid">
    <w:name w:val="Table Grid"/>
    <w:basedOn w:val="TableNormal"/>
    <w:uiPriority w:val="39"/>
    <w:rsid w:val="00AB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firstCol">
      <w:rPr>
        <w:b/>
      </w:rPr>
    </w:tblStylePr>
  </w:style>
  <w:style w:type="character" w:styleId="CommentReference">
    <w:name w:val="annotation reference"/>
    <w:basedOn w:val="DefaultParagraphFont"/>
    <w:uiPriority w:val="99"/>
    <w:semiHidden/>
    <w:unhideWhenUsed/>
    <w:rsid w:val="003443DD"/>
    <w:rPr>
      <w:sz w:val="16"/>
      <w:szCs w:val="16"/>
    </w:rPr>
  </w:style>
  <w:style w:type="paragraph" w:styleId="CommentText">
    <w:name w:val="annotation text"/>
    <w:basedOn w:val="Normal"/>
    <w:link w:val="CommentTextChar"/>
    <w:uiPriority w:val="99"/>
    <w:unhideWhenUsed/>
    <w:rsid w:val="003443DD"/>
    <w:pPr>
      <w:spacing w:line="240" w:lineRule="auto"/>
    </w:pPr>
    <w:rPr>
      <w:kern w:val="2"/>
      <w14:ligatures w14:val="standardContextual"/>
    </w:rPr>
  </w:style>
  <w:style w:type="character" w:customStyle="1" w:styleId="CommentTextChar">
    <w:name w:val="Comment Text Char"/>
    <w:basedOn w:val="DefaultParagraphFont"/>
    <w:link w:val="CommentText"/>
    <w:uiPriority w:val="99"/>
    <w:rsid w:val="003443DD"/>
    <w:rPr>
      <w:kern w:val="2"/>
      <w:sz w:val="20"/>
      <w:szCs w:val="20"/>
      <w14:ligatures w14:val="standardContextual"/>
    </w:rPr>
  </w:style>
  <w:style w:type="paragraph" w:styleId="Header">
    <w:name w:val="header"/>
    <w:basedOn w:val="Normal"/>
    <w:link w:val="HeaderChar"/>
    <w:uiPriority w:val="99"/>
    <w:unhideWhenUsed/>
    <w:rsid w:val="00AF7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3FD"/>
    <w:rPr>
      <w:rFonts w:ascii="Raleway" w:eastAsia="MS Mincho" w:hAnsi="Raleway" w:cs="Arial"/>
      <w:szCs w:val="24"/>
      <w:lang w:eastAsia="ja-JP"/>
    </w:rPr>
  </w:style>
  <w:style w:type="paragraph" w:styleId="Footer">
    <w:name w:val="footer"/>
    <w:basedOn w:val="Normal"/>
    <w:link w:val="FooterChar"/>
    <w:uiPriority w:val="99"/>
    <w:unhideWhenUsed/>
    <w:rsid w:val="00AF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3FD"/>
    <w:rPr>
      <w:rFonts w:ascii="Raleway" w:eastAsia="MS Mincho" w:hAnsi="Raleway" w:cs="Arial"/>
      <w:szCs w:val="24"/>
      <w:lang w:eastAsia="ja-JP"/>
    </w:rPr>
  </w:style>
  <w:style w:type="character" w:styleId="Hyperlink">
    <w:name w:val="Hyperlink"/>
    <w:basedOn w:val="DefaultParagraphFont"/>
    <w:uiPriority w:val="99"/>
    <w:unhideWhenUsed/>
    <w:rsid w:val="003B045A"/>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93305"/>
    <w:pPr>
      <w:spacing w:after="0" w:line="240" w:lineRule="auto"/>
    </w:pPr>
    <w:rPr>
      <w:rFonts w:ascii="Raleway" w:eastAsia="MS Mincho" w:hAnsi="Raleway" w:cs="Arial"/>
      <w:szCs w:val="24"/>
      <w:lang w:eastAsia="ja-JP"/>
    </w:rPr>
  </w:style>
  <w:style w:type="paragraph" w:styleId="CommentSubject">
    <w:name w:val="annotation subject"/>
    <w:basedOn w:val="CommentText"/>
    <w:next w:val="CommentText"/>
    <w:link w:val="CommentSubjectChar"/>
    <w:uiPriority w:val="99"/>
    <w:semiHidden/>
    <w:unhideWhenUsed/>
    <w:rsid w:val="00A01AC3"/>
    <w:rPr>
      <w:b/>
      <w:bCs/>
      <w:kern w:val="0"/>
      <w14:ligatures w14:val="none"/>
    </w:rPr>
  </w:style>
  <w:style w:type="character" w:customStyle="1" w:styleId="CommentSubjectChar">
    <w:name w:val="Comment Subject Char"/>
    <w:basedOn w:val="CommentTextChar"/>
    <w:link w:val="CommentSubject"/>
    <w:uiPriority w:val="99"/>
    <w:semiHidden/>
    <w:rsid w:val="00A01AC3"/>
    <w:rPr>
      <w:rFonts w:ascii="Raleway" w:eastAsia="MS Mincho" w:hAnsi="Raleway" w:cs="Arial"/>
      <w:b/>
      <w:bCs/>
      <w:kern w:val="2"/>
      <w:sz w:val="20"/>
      <w:szCs w:val="20"/>
      <w:lang w:eastAsia="ja-JP"/>
      <w14:ligatures w14:val="standardContextual"/>
    </w:rPr>
  </w:style>
  <w:style w:type="character" w:styleId="UnresolvedMention">
    <w:name w:val="Unresolved Mention"/>
    <w:basedOn w:val="DefaultParagraphFont"/>
    <w:uiPriority w:val="99"/>
    <w:semiHidden/>
    <w:unhideWhenUsed/>
    <w:rsid w:val="00982FF7"/>
    <w:rPr>
      <w:color w:val="605E5C"/>
      <w:shd w:val="clear" w:color="auto" w:fill="E1DFDD"/>
    </w:rPr>
  </w:style>
  <w:style w:type="character" w:styleId="Strong">
    <w:name w:val="Strong"/>
    <w:basedOn w:val="DefaultParagraphFont"/>
    <w:uiPriority w:val="22"/>
    <w:rsid w:val="00AB7CE9"/>
    <w:rPr>
      <w:rFonts w:ascii="Open Sans Light" w:hAnsi="Open Sans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4068">
      <w:bodyDiv w:val="1"/>
      <w:marLeft w:val="0"/>
      <w:marRight w:val="0"/>
      <w:marTop w:val="0"/>
      <w:marBottom w:val="0"/>
      <w:divBdr>
        <w:top w:val="none" w:sz="0" w:space="0" w:color="auto"/>
        <w:left w:val="none" w:sz="0" w:space="0" w:color="auto"/>
        <w:bottom w:val="none" w:sz="0" w:space="0" w:color="auto"/>
        <w:right w:val="none" w:sz="0" w:space="0" w:color="auto"/>
      </w:divBdr>
      <w:divsChild>
        <w:div w:id="1840340562">
          <w:marLeft w:val="547"/>
          <w:marRight w:val="0"/>
          <w:marTop w:val="0"/>
          <w:marBottom w:val="0"/>
          <w:divBdr>
            <w:top w:val="none" w:sz="0" w:space="0" w:color="auto"/>
            <w:left w:val="none" w:sz="0" w:space="0" w:color="auto"/>
            <w:bottom w:val="none" w:sz="0" w:space="0" w:color="auto"/>
            <w:right w:val="none" w:sz="0" w:space="0" w:color="auto"/>
          </w:divBdr>
        </w:div>
      </w:divsChild>
    </w:div>
    <w:div w:id="831683567">
      <w:bodyDiv w:val="1"/>
      <w:marLeft w:val="0"/>
      <w:marRight w:val="0"/>
      <w:marTop w:val="0"/>
      <w:marBottom w:val="0"/>
      <w:divBdr>
        <w:top w:val="none" w:sz="0" w:space="0" w:color="auto"/>
        <w:left w:val="none" w:sz="0" w:space="0" w:color="auto"/>
        <w:bottom w:val="none" w:sz="0" w:space="0" w:color="auto"/>
        <w:right w:val="none" w:sz="0" w:space="0" w:color="auto"/>
      </w:divBdr>
      <w:divsChild>
        <w:div w:id="530076766">
          <w:marLeft w:val="547"/>
          <w:marRight w:val="0"/>
          <w:marTop w:val="0"/>
          <w:marBottom w:val="0"/>
          <w:divBdr>
            <w:top w:val="none" w:sz="0" w:space="0" w:color="auto"/>
            <w:left w:val="none" w:sz="0" w:space="0" w:color="auto"/>
            <w:bottom w:val="none" w:sz="0" w:space="0" w:color="auto"/>
            <w:right w:val="none" w:sz="0" w:space="0" w:color="auto"/>
          </w:divBdr>
        </w:div>
      </w:divsChild>
    </w:div>
    <w:div w:id="1836071058">
      <w:bodyDiv w:val="1"/>
      <w:marLeft w:val="0"/>
      <w:marRight w:val="0"/>
      <w:marTop w:val="0"/>
      <w:marBottom w:val="0"/>
      <w:divBdr>
        <w:top w:val="none" w:sz="0" w:space="0" w:color="auto"/>
        <w:left w:val="none" w:sz="0" w:space="0" w:color="auto"/>
        <w:bottom w:val="none" w:sz="0" w:space="0" w:color="auto"/>
        <w:right w:val="none" w:sz="0" w:space="0" w:color="auto"/>
      </w:divBdr>
      <w:divsChild>
        <w:div w:id="326716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lcsp-nodule-management-protoco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itcentre.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nodule-management-protoc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9BD17F3-2C88-46FE-9CC2-AEFF8C787B46}">
    <t:Anchor>
      <t:Comment id="1075625465"/>
    </t:Anchor>
    <t:History>
      <t:Event id="{CDB5FF28-CED0-497C-BDBA-F20A8E51EB32}" time="2024-09-09T04:52:53.057Z">
        <t:Attribution userId="S::marny.royans@gpex.com.au::79290f17-3f9d-4bb7-b01a-10d7aced8f56" userProvider="AD" userName="Marny Royans"/>
        <t:Anchor>
          <t:Comment id="1728815214"/>
        </t:Anchor>
        <t:Create/>
      </t:Event>
      <t:Event id="{E37BAD4E-0D9D-417A-8F50-E9A3D53BECEA}" time="2024-09-09T04:52:53.057Z">
        <t:Attribution userId="S::marny.royans@gpex.com.au::79290f17-3f9d-4bb7-b01a-10d7aced8f56" userProvider="AD" userName="Marny Royans"/>
        <t:Anchor>
          <t:Comment id="1728815214"/>
        </t:Anchor>
        <t:Assign userId="S::Sally.Browne@gpex.com.au::3b19b21c-32bd-42f3-8c71-a38facd669b1" userProvider="AD" userName="Sally Browne"/>
      </t:Event>
      <t:Event id="{2D829D7B-B7ED-45E5-9462-67A522AA2CF2}" time="2024-09-09T04:52:53.057Z">
        <t:Attribution userId="S::marny.royans@gpex.com.au::79290f17-3f9d-4bb7-b01a-10d7aced8f56" userProvider="AD" userName="Marny Royans"/>
        <t:Anchor>
          <t:Comment id="1728815214"/>
        </t:Anchor>
        <t:SetTitle title="@Sally Browne some of the comments I added as example wording in the smoking and lung cancer section would work well as examples here"/>
      </t:Event>
      <t:Event id="{A7FB5F40-7D1A-419A-9F36-300FBA001686}" time="2024-09-10T05:45:15.842Z">
        <t:Attribution userId="S::Sally.Browne@gpex.com.au::3b19b21c-32bd-42f3-8c71-a38facd669b1" userProvider="AD" userName="Sally Brow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7" ma:contentTypeDescription="Create a new document." ma:contentTypeScope="" ma:versionID="85c106b3dacac51b862352c5471ff930">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d3fa5a37ad08ec2e66a40f083ebe0b19"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A1813-B41A-44E6-8E32-8E51A97D110F}">
  <ds:schemaRefs>
    <ds:schemaRef ds:uri="http://schemas.microsoft.com/sharepoint/v3/contenttype/forms"/>
  </ds:schemaRefs>
</ds:datastoreItem>
</file>

<file path=customXml/itemProps2.xml><?xml version="1.0" encoding="utf-8"?>
<ds:datastoreItem xmlns:ds="http://schemas.openxmlformats.org/officeDocument/2006/customXml" ds:itemID="{139C140A-CA62-4EF7-8FCB-96169064E759}">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3.xml><?xml version="1.0" encoding="utf-8"?>
<ds:datastoreItem xmlns:ds="http://schemas.openxmlformats.org/officeDocument/2006/customXml" ds:itemID="{B3954C43-9739-4758-AEFC-EB9DC476EBC9}">
  <ds:schemaRefs>
    <ds:schemaRef ds:uri="http://schemas.openxmlformats.org/officeDocument/2006/bibliography"/>
  </ds:schemaRefs>
</ds:datastoreItem>
</file>

<file path=customXml/itemProps4.xml><?xml version="1.0" encoding="utf-8"?>
<ds:datastoreItem xmlns:ds="http://schemas.openxmlformats.org/officeDocument/2006/customXml" ds:itemID="{3ECCB551-17F5-4CA3-A5D1-AD6F567C3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2569</Words>
  <Characters>13882</Characters>
  <Application>Microsoft Office Word</Application>
  <DocSecurity>0</DocSecurity>
  <Lines>318</Lines>
  <Paragraphs>133</Paragraphs>
  <ScaleCrop>false</ScaleCrop>
  <HeadingPairs>
    <vt:vector size="2" baseType="variant">
      <vt:variant>
        <vt:lpstr>Title</vt:lpstr>
      </vt:variant>
      <vt:variant>
        <vt:i4>1</vt:i4>
      </vt:variant>
    </vt:vector>
  </HeadingPairs>
  <TitlesOfParts>
    <vt:vector size="1" baseType="lpstr">
      <vt:lpstr>National Lung Cancer Screening Program – Conversation guide: Discussing results</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Conversation guide: Discussing results</dc:title>
  <dc:subject>National Lung Cancer Screening Program</dc:subject>
  <dc:creator>Australian Goverment Department of Health and Aged Care</dc:creator>
  <cp:keywords>Cancer;National Lung Cancer Screening Program</cp:keywords>
  <dc:description/>
  <cp:lastModifiedBy>MASCHKE, Elvia</cp:lastModifiedBy>
  <cp:revision>6</cp:revision>
  <cp:lastPrinted>2025-07-31T06:46:00Z</cp:lastPrinted>
  <dcterms:created xsi:type="dcterms:W3CDTF">2025-07-31T06:36:00Z</dcterms:created>
  <dcterms:modified xsi:type="dcterms:W3CDTF">2025-07-31T06:47:00Z</dcterms:modified>
</cp:coreProperties>
</file>