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106D" w14:textId="3A4470BF" w:rsidR="00D43D3B" w:rsidRPr="004744AE" w:rsidRDefault="00D43D3B" w:rsidP="004744AE">
      <w:pPr>
        <w:pStyle w:val="Heading1"/>
        <w:bidi/>
        <w:spacing w:before="840"/>
        <w:ind w:left="0"/>
        <w:rPr>
          <w:rFonts w:ascii="Dubai" w:hAnsi="Dubai" w:cs="Dubai"/>
          <w:bCs/>
          <w:szCs w:val="72"/>
        </w:rPr>
      </w:pPr>
      <w:r w:rsidRPr="004744AE">
        <w:rPr>
          <w:rFonts w:ascii="Dubai" w:hAnsi="Dubai" w:cs="Dubai"/>
          <w:bCs/>
          <w:szCs w:val="72"/>
          <w:rtl/>
          <w:lang w:val="ar"/>
        </w:rPr>
        <w:t>زيارتك إلى عيادة الأشعة</w:t>
      </w:r>
    </w:p>
    <w:p w14:paraId="119317DE" w14:textId="77777777" w:rsidR="003801E0" w:rsidRPr="004744AE" w:rsidRDefault="00B14763" w:rsidP="004744AE">
      <w:pPr>
        <w:pStyle w:val="Heading2"/>
        <w:bidi/>
        <w:spacing w:line="264" w:lineRule="auto"/>
        <w:rPr>
          <w:rFonts w:ascii="Dubai" w:hAnsi="Dubai" w:cs="Dubai"/>
          <w:bCs/>
          <w:szCs w:val="44"/>
        </w:rPr>
      </w:pPr>
      <w:r w:rsidRPr="004744AE">
        <w:rPr>
          <w:rFonts w:ascii="Dubai" w:hAnsi="Dubai" w:cs="Dubai"/>
          <w:bCs/>
          <w:szCs w:val="44"/>
          <w:rtl/>
          <w:lang w:val="ar"/>
        </w:rPr>
        <w:t>قبل الفحص</w:t>
      </w:r>
    </w:p>
    <w:p w14:paraId="53075333" w14:textId="5E67F2C7" w:rsidR="00FD4256" w:rsidRPr="004744AE" w:rsidRDefault="00000000" w:rsidP="004744AE">
      <w:pPr>
        <w:bidi/>
        <w:spacing w:after="0" w:line="264" w:lineRule="auto"/>
        <w:rPr>
          <w:rFonts w:ascii="Dubai" w:hAnsi="Dubai" w:cs="Dubai"/>
          <w:b/>
          <w:bCs/>
        </w:rPr>
      </w:pPr>
      <w:sdt>
        <w:sdtPr>
          <w:rPr>
            <w:rFonts w:ascii="Dubai" w:hAnsi="Dubai" w:cs="Dubai"/>
            <w:sz w:val="60"/>
            <w:szCs w:val="60"/>
            <w:rtl/>
            <w:lang w:val="en-GB"/>
          </w:rPr>
          <w:id w:val="1261705993"/>
          <w15:color w:val="000000"/>
          <w14:checkbox>
            <w14:checked w14:val="0"/>
            <w14:checkedState w14:val="2612" w14:font="MS Gothic"/>
            <w14:uncheckedState w14:val="2610" w14:font="MS Gothic"/>
          </w14:checkbox>
        </w:sdtPr>
        <w:sdtContent>
          <w:r w:rsidR="00B17712">
            <w:rPr>
              <w:rFonts w:ascii="MS Gothic" w:eastAsia="MS Gothic" w:hAnsi="MS Gothic" w:cs="Dubai" w:hint="eastAsia"/>
              <w:sz w:val="60"/>
              <w:szCs w:val="60"/>
              <w:rtl/>
              <w:lang w:val="en-GB"/>
            </w:rPr>
            <w:t>☐</w:t>
          </w:r>
        </w:sdtContent>
      </w:sdt>
      <w:r w:rsidR="00B14763" w:rsidRPr="004744AE">
        <w:rPr>
          <w:rFonts w:ascii="Dubai" w:hAnsi="Dubai" w:cs="Dubai"/>
          <w:b/>
          <w:bCs/>
          <w:szCs w:val="20"/>
          <w:rtl/>
          <w:lang w:val="ar"/>
        </w:rPr>
        <w:t>احصل على إحالة من طبيبك لإجراء فحص بالأشعة المقطعية</w:t>
      </w:r>
      <w:r w:rsidR="000D2AEA">
        <w:rPr>
          <w:rFonts w:ascii="Dubai" w:hAnsi="Dubai" w:cs="Dubai" w:hint="cs"/>
          <w:b/>
          <w:bCs/>
          <w:szCs w:val="20"/>
          <w:rtl/>
          <w:lang w:val="ar"/>
        </w:rPr>
        <w:t xml:space="preserve"> المحوسبة</w:t>
      </w:r>
      <w:r w:rsidR="00B14763" w:rsidRPr="004744AE">
        <w:rPr>
          <w:rFonts w:ascii="Dubai" w:hAnsi="Dubai" w:cs="Dubai"/>
          <w:b/>
          <w:bCs/>
          <w:szCs w:val="20"/>
          <w:rtl/>
          <w:lang w:val="ar"/>
        </w:rPr>
        <w:t xml:space="preserve"> (CT) بجرعة منخفضة.</w:t>
      </w:r>
    </w:p>
    <w:p w14:paraId="5B0FA42B" w14:textId="6115B33C" w:rsidR="00F07EED" w:rsidRPr="004744AE" w:rsidRDefault="00000000" w:rsidP="004744AE">
      <w:pPr>
        <w:bidi/>
        <w:spacing w:after="0" w:line="264" w:lineRule="auto"/>
        <w:rPr>
          <w:rFonts w:ascii="Dubai" w:hAnsi="Dubai" w:cs="Dubai"/>
          <w:b/>
          <w:bCs/>
        </w:rPr>
      </w:pPr>
      <w:sdt>
        <w:sdtPr>
          <w:rPr>
            <w:rFonts w:ascii="Dubai" w:hAnsi="Dubai" w:cs="Dubai"/>
            <w:sz w:val="60"/>
            <w:szCs w:val="60"/>
            <w:rtl/>
            <w:lang w:val="en-GB"/>
          </w:rPr>
          <w:id w:val="1417917978"/>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اسأل طبيبك عن أماكن إجراء فحوصات الكشف عن سرطان الرئة في منطقتك.</w:t>
      </w:r>
    </w:p>
    <w:p w14:paraId="0219DAE5" w14:textId="65DCEFD6" w:rsidR="00F07EED" w:rsidRPr="004744AE" w:rsidRDefault="00000000" w:rsidP="004744AE">
      <w:pPr>
        <w:bidi/>
        <w:spacing w:after="0" w:line="264" w:lineRule="auto"/>
        <w:rPr>
          <w:rFonts w:ascii="Dubai" w:hAnsi="Dubai" w:cs="Dubai"/>
          <w:b/>
          <w:bCs/>
          <w:szCs w:val="20"/>
        </w:rPr>
      </w:pPr>
      <w:sdt>
        <w:sdtPr>
          <w:rPr>
            <w:rFonts w:ascii="Dubai" w:hAnsi="Dubai" w:cs="Dubai"/>
            <w:sz w:val="60"/>
            <w:szCs w:val="60"/>
            <w:rtl/>
            <w:lang w:val="en-GB"/>
          </w:rPr>
          <w:id w:val="56292374"/>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 xml:space="preserve">إذا لم تكن قد خضعت لفحص بالأشعة المقطعية </w:t>
      </w:r>
      <w:r w:rsidR="000D2AEA">
        <w:rPr>
          <w:rFonts w:ascii="Dubai" w:hAnsi="Dubai" w:cs="Dubai" w:hint="cs"/>
          <w:b/>
          <w:bCs/>
          <w:szCs w:val="20"/>
          <w:rtl/>
          <w:lang w:val="ar"/>
        </w:rPr>
        <w:t xml:space="preserve">المحوسبة </w:t>
      </w:r>
      <w:r w:rsidR="00B14763" w:rsidRPr="004744AE">
        <w:rPr>
          <w:rFonts w:ascii="Dubai" w:hAnsi="Dubai" w:cs="Dubai"/>
          <w:b/>
          <w:bCs/>
          <w:szCs w:val="20"/>
          <w:rtl/>
          <w:lang w:val="ar"/>
        </w:rPr>
        <w:t>من قبل، فناقش أي مخاوف مع طبيبك.</w:t>
      </w:r>
    </w:p>
    <w:p w14:paraId="34EF2B6E" w14:textId="660A6EF2" w:rsidR="00F07EED" w:rsidRPr="004744AE" w:rsidRDefault="00000000" w:rsidP="004744AE">
      <w:pPr>
        <w:bidi/>
        <w:spacing w:after="0" w:line="264" w:lineRule="auto"/>
        <w:ind w:left="567" w:hanging="567"/>
        <w:rPr>
          <w:rFonts w:ascii="Dubai" w:hAnsi="Dubai" w:cs="Dubai"/>
        </w:rPr>
      </w:pPr>
      <w:sdt>
        <w:sdtPr>
          <w:rPr>
            <w:rFonts w:ascii="Dubai" w:hAnsi="Dubai" w:cs="Dubai"/>
            <w:sz w:val="60"/>
            <w:szCs w:val="60"/>
            <w:rtl/>
            <w:lang w:val="en-GB"/>
          </w:rPr>
          <w:id w:val="1973476526"/>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احجز موعد الفحص عبر الإنترنت أو الهاتف أو شخصيًا. أخبرهم أنك تشارك في برنامج فحص سرطان الرئة.</w:t>
      </w:r>
    </w:p>
    <w:p w14:paraId="5661E331" w14:textId="2D3F8E53" w:rsidR="00F07EED" w:rsidRPr="004744AE" w:rsidRDefault="00000000" w:rsidP="004744AE">
      <w:pPr>
        <w:bidi/>
        <w:spacing w:after="0" w:line="264" w:lineRule="auto"/>
        <w:ind w:left="567" w:hanging="567"/>
        <w:rPr>
          <w:rFonts w:ascii="Dubai" w:hAnsi="Dubai" w:cs="Dubai"/>
          <w:b/>
          <w:bCs/>
        </w:rPr>
      </w:pPr>
      <w:sdt>
        <w:sdtPr>
          <w:rPr>
            <w:rFonts w:ascii="Dubai" w:hAnsi="Dubai" w:cs="Dubai"/>
            <w:sz w:val="60"/>
            <w:szCs w:val="60"/>
            <w:rtl/>
            <w:lang w:val="en-GB"/>
          </w:rPr>
          <w:id w:val="21702927"/>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تأكد من إحضار الإحالة الطبية وبطاقة Medicare معك إلى موعد الفحص.</w:t>
      </w:r>
    </w:p>
    <w:p w14:paraId="0455C38B" w14:textId="5B36C76D" w:rsidR="00F07EED" w:rsidRPr="004744AE" w:rsidRDefault="00000000" w:rsidP="004744AE">
      <w:pPr>
        <w:bidi/>
        <w:spacing w:after="0" w:line="264" w:lineRule="auto"/>
        <w:ind w:left="567" w:hanging="567"/>
        <w:rPr>
          <w:rFonts w:ascii="Dubai" w:hAnsi="Dubai" w:cs="Dubai"/>
          <w:b/>
          <w:bCs/>
        </w:rPr>
      </w:pPr>
      <w:sdt>
        <w:sdtPr>
          <w:rPr>
            <w:rFonts w:ascii="Dubai" w:hAnsi="Dubai" w:cs="Dubai"/>
            <w:sz w:val="60"/>
            <w:szCs w:val="60"/>
            <w:rtl/>
            <w:lang w:val="en-GB"/>
          </w:rPr>
          <w:id w:val="1433954626"/>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ارتدِ ملابس مريحة. قد تحتاج إلى تغيير ملابسك وارتداء رداء خاص لإجراء الفحص.</w:t>
      </w:r>
    </w:p>
    <w:p w14:paraId="693B5ED2" w14:textId="2ED4E3E4" w:rsidR="00F07EED" w:rsidRPr="004744AE" w:rsidRDefault="00000000" w:rsidP="00B17712">
      <w:pPr>
        <w:bidi/>
        <w:spacing w:after="0" w:line="264" w:lineRule="auto"/>
        <w:ind w:left="576" w:hanging="571"/>
        <w:rPr>
          <w:rFonts w:ascii="Dubai" w:hAnsi="Dubai" w:cs="Dubai"/>
          <w:b/>
          <w:bCs/>
        </w:rPr>
      </w:pPr>
      <w:sdt>
        <w:sdtPr>
          <w:rPr>
            <w:rFonts w:ascii="Dubai" w:hAnsi="Dubai" w:cs="Dubai"/>
            <w:sz w:val="60"/>
            <w:szCs w:val="60"/>
            <w:rtl/>
            <w:lang w:val="en-GB"/>
          </w:rPr>
          <w:id w:val="659312058"/>
          <w15:color w:val="000000"/>
          <w14:checkbox>
            <w14:checked w14:val="0"/>
            <w14:checkedState w14:val="2612" w14:font="MS Gothic"/>
            <w14:uncheckedState w14:val="2610" w14:font="MS Gothic"/>
          </w14:checkbox>
        </w:sdtPr>
        <w:sdtContent>
          <w:r w:rsidR="00B17712" w:rsidRPr="00B17712">
            <w:rPr>
              <w:rFonts w:ascii="Segoe UI Symbol" w:eastAsia="MS Gothic" w:hAnsi="Segoe UI Symbol" w:cs="Segoe UI Symbol" w:hint="cs"/>
              <w:sz w:val="60"/>
              <w:szCs w:val="60"/>
              <w:rtl/>
              <w:lang w:val="en-GB"/>
            </w:rPr>
            <w:t>☐</w:t>
          </w:r>
        </w:sdtContent>
      </w:sdt>
      <w:r w:rsidR="00B14763" w:rsidRPr="004744AE">
        <w:rPr>
          <w:rFonts w:ascii="Dubai" w:hAnsi="Dubai" w:cs="Dubai"/>
          <w:b/>
          <w:bCs/>
          <w:szCs w:val="20"/>
          <w:rtl/>
          <w:lang w:val="ar"/>
        </w:rPr>
        <w:t xml:space="preserve">خطط لإزالة أي مجوهرات قبل الذهاب لإجراء الفحص. ويشمل ذلك الخواتم والساعات والقلائد وأي أقراط. وإلا سيُطلب منك </w:t>
      </w:r>
      <w:r w:rsidR="00B17712">
        <w:rPr>
          <w:rFonts w:ascii="Dubai" w:hAnsi="Dubai" w:cs="Dubai"/>
          <w:b/>
          <w:bCs/>
          <w:szCs w:val="20"/>
          <w:lang w:val="en-US"/>
        </w:rPr>
        <w:br/>
      </w:r>
      <w:r w:rsidR="00B14763" w:rsidRPr="004744AE">
        <w:rPr>
          <w:rFonts w:ascii="Dubai" w:hAnsi="Dubai" w:cs="Dubai"/>
          <w:b/>
          <w:bCs/>
          <w:szCs w:val="20"/>
          <w:rtl/>
          <w:lang w:val="ar"/>
        </w:rPr>
        <w:t>إزالتها عند الفحص.</w:t>
      </w:r>
    </w:p>
    <w:p w14:paraId="3512E6F4" w14:textId="5951F108" w:rsidR="004744AE" w:rsidRDefault="00000000" w:rsidP="004744AE">
      <w:pPr>
        <w:bidi/>
        <w:spacing w:after="0" w:line="264" w:lineRule="auto"/>
        <w:rPr>
          <w:rFonts w:ascii="Dubai" w:hAnsi="Dubai" w:cs="Dubai"/>
          <w:b/>
          <w:bCs/>
          <w:szCs w:val="20"/>
          <w:lang w:val="ar"/>
        </w:rPr>
      </w:pPr>
      <w:sdt>
        <w:sdtPr>
          <w:rPr>
            <w:rFonts w:ascii="Dubai" w:hAnsi="Dubai" w:cs="Dubai"/>
            <w:sz w:val="60"/>
            <w:szCs w:val="60"/>
            <w:rtl/>
            <w:lang w:val="en-GB"/>
          </w:rPr>
          <w:id w:val="1870801475"/>
          <w15:color w:val="000000"/>
          <w14:checkbox>
            <w14:checked w14:val="0"/>
            <w14:checkedState w14:val="2612" w14:font="MS Gothic"/>
            <w14:uncheckedState w14:val="2610" w14:font="MS Gothic"/>
          </w14:checkbox>
        </w:sdtPr>
        <w:sdtContent>
          <w:r w:rsidR="00B17712">
            <w:rPr>
              <w:rFonts w:ascii="MS Gothic" w:eastAsia="MS Gothic" w:hAnsi="MS Gothic" w:cs="Dubai" w:hint="eastAsia"/>
              <w:sz w:val="60"/>
              <w:szCs w:val="60"/>
              <w:rtl/>
              <w:lang w:val="en-GB"/>
            </w:rPr>
            <w:t>☐</w:t>
          </w:r>
        </w:sdtContent>
      </w:sdt>
      <w:r w:rsidR="00B14763" w:rsidRPr="004744AE">
        <w:rPr>
          <w:rFonts w:ascii="Dubai" w:hAnsi="Dubai" w:cs="Dubai"/>
          <w:b/>
          <w:bCs/>
          <w:szCs w:val="20"/>
          <w:rtl/>
          <w:lang w:val="ar"/>
        </w:rPr>
        <w:t>أخبر العيادة مسبقًا إذا كنت بحاجة إلى مساعدة في تغيير ملابسك أو الصعود إلى طاولة الفحص.</w:t>
      </w:r>
    </w:p>
    <w:p w14:paraId="25B18864" w14:textId="2BBEE138" w:rsidR="00F07EED" w:rsidRPr="004744AE" w:rsidRDefault="00000000" w:rsidP="004744AE">
      <w:pPr>
        <w:bidi/>
        <w:spacing w:after="0" w:line="264" w:lineRule="auto"/>
        <w:rPr>
          <w:rFonts w:ascii="Dubai" w:hAnsi="Dubai" w:cs="Dubai"/>
        </w:rPr>
      </w:pPr>
      <w:sdt>
        <w:sdtPr>
          <w:rPr>
            <w:rFonts w:ascii="Dubai" w:hAnsi="Dubai" w:cs="Dubai"/>
            <w:sz w:val="60"/>
            <w:szCs w:val="60"/>
            <w:rtl/>
            <w:lang w:val="en-GB"/>
          </w:rPr>
          <w:id w:val="2010390280"/>
          <w15:color w:val="000000"/>
          <w14:checkbox>
            <w14:checked w14:val="0"/>
            <w14:checkedState w14:val="2612" w14:font="MS Gothic"/>
            <w14:uncheckedState w14:val="2610" w14:font="MS Gothic"/>
          </w14:checkbox>
        </w:sdtPr>
        <w:sdtContent>
          <w:r w:rsidR="00B17712">
            <w:rPr>
              <w:rFonts w:ascii="MS Gothic" w:eastAsia="MS Gothic" w:hAnsi="MS Gothic" w:cs="Dubai" w:hint="eastAsia"/>
              <w:sz w:val="60"/>
              <w:szCs w:val="60"/>
              <w:rtl/>
              <w:lang w:val="en-GB"/>
            </w:rPr>
            <w:t>☐</w:t>
          </w:r>
        </w:sdtContent>
      </w:sdt>
      <w:r w:rsidR="00B14763" w:rsidRPr="004744AE">
        <w:rPr>
          <w:rFonts w:ascii="Dubai" w:hAnsi="Dubai" w:cs="Dubai"/>
          <w:b/>
          <w:bCs/>
          <w:szCs w:val="20"/>
          <w:rtl/>
          <w:lang w:val="ar"/>
        </w:rPr>
        <w:t>إذا كنت ترغب في ذلك، فخطط لأخذ صديق أو أحد أفراد عائلتك معك.</w:t>
      </w:r>
    </w:p>
    <w:p w14:paraId="332AFE0F" w14:textId="77777777" w:rsidR="00BC1D55" w:rsidRPr="004744AE" w:rsidRDefault="00B14763" w:rsidP="004744AE">
      <w:pPr>
        <w:pStyle w:val="Heading2"/>
        <w:bidi/>
        <w:spacing w:line="264" w:lineRule="auto"/>
        <w:rPr>
          <w:rFonts w:ascii="Dubai" w:hAnsi="Dubai" w:cs="Dubai"/>
          <w:bCs/>
          <w:szCs w:val="44"/>
        </w:rPr>
      </w:pPr>
      <w:r w:rsidRPr="004744AE">
        <w:rPr>
          <w:rFonts w:ascii="Dubai" w:hAnsi="Dubai" w:cs="Dubai"/>
          <w:bCs/>
          <w:szCs w:val="44"/>
          <w:rtl/>
          <w:lang w:val="ar"/>
        </w:rPr>
        <w:lastRenderedPageBreak/>
        <w:t>عند الفحص</w:t>
      </w:r>
    </w:p>
    <w:p w14:paraId="1361583F" w14:textId="77777777" w:rsidR="00BC1D55" w:rsidRPr="004744AE" w:rsidRDefault="00B14763" w:rsidP="004744AE">
      <w:pPr>
        <w:pStyle w:val="ListParagraph"/>
        <w:bidi/>
        <w:spacing w:line="264" w:lineRule="auto"/>
        <w:rPr>
          <w:rFonts w:ascii="Dubai" w:hAnsi="Dubai" w:cs="Dubai"/>
        </w:rPr>
      </w:pPr>
      <w:r w:rsidRPr="004744AE">
        <w:rPr>
          <w:rFonts w:ascii="Dubai" w:hAnsi="Dubai" w:cs="Dubai"/>
          <w:rtl/>
          <w:lang w:val="ar"/>
        </w:rPr>
        <w:t xml:space="preserve">قد يُطلب منك قياس طولك ووزنك والإجابة على عدة أسئلة مثل ما إذا كنت تستطيع رفع ذراعيك فوق رأسك لمدة 5 إلى 10 دقائق.  </w:t>
      </w:r>
    </w:p>
    <w:p w14:paraId="188337B7" w14:textId="77777777" w:rsidR="00BC1D55" w:rsidRPr="004744AE" w:rsidRDefault="00B14763" w:rsidP="004744AE">
      <w:pPr>
        <w:pStyle w:val="ListParagraph"/>
        <w:bidi/>
        <w:spacing w:line="264" w:lineRule="auto"/>
        <w:rPr>
          <w:rFonts w:ascii="Dubai" w:hAnsi="Dubai" w:cs="Dubai"/>
        </w:rPr>
      </w:pPr>
      <w:r w:rsidRPr="004744AE">
        <w:rPr>
          <w:rFonts w:ascii="Dubai" w:hAnsi="Dubai" w:cs="Dubai"/>
          <w:rtl/>
          <w:lang w:val="ar"/>
        </w:rPr>
        <w:t>سيقوم فني الأشعة بإدخالك إلى غرفة التصوير المقطعي المحوسب.</w:t>
      </w:r>
    </w:p>
    <w:p w14:paraId="7CFD1E40" w14:textId="77777777" w:rsidR="00BC1D55" w:rsidRPr="004744AE" w:rsidRDefault="00B14763" w:rsidP="004744AE">
      <w:pPr>
        <w:pStyle w:val="ListParagraph"/>
        <w:bidi/>
        <w:spacing w:line="264" w:lineRule="auto"/>
        <w:ind w:right="284"/>
        <w:rPr>
          <w:rFonts w:ascii="Dubai" w:hAnsi="Dubai" w:cs="Dubai"/>
        </w:rPr>
      </w:pPr>
      <w:r w:rsidRPr="004744AE">
        <w:rPr>
          <w:rFonts w:ascii="Dubai" w:hAnsi="Dubai" w:cs="Dubai"/>
          <w:rtl/>
          <w:lang w:val="ar"/>
        </w:rPr>
        <w:t>ستستلقي على ظهرك على طاولة مع وضع ذراعيك فوق رأسك. ستحتاج إلى حبس أنفاسك لبضع ثوانٍ والبقاء ثابتًا.</w:t>
      </w:r>
    </w:p>
    <w:p w14:paraId="157E74FD" w14:textId="77777777" w:rsidR="00BC1D55" w:rsidRPr="004744AE" w:rsidRDefault="00B14763" w:rsidP="004744AE">
      <w:pPr>
        <w:pStyle w:val="ListParagraph"/>
        <w:bidi/>
        <w:spacing w:line="264" w:lineRule="auto"/>
        <w:rPr>
          <w:rFonts w:ascii="Dubai" w:hAnsi="Dubai" w:cs="Dubai"/>
        </w:rPr>
      </w:pPr>
      <w:r w:rsidRPr="004744AE">
        <w:rPr>
          <w:rFonts w:ascii="Dubai" w:hAnsi="Dubai" w:cs="Dubai"/>
          <w:rtl/>
          <w:lang w:val="ar"/>
        </w:rPr>
        <w:t>أثناء الفحص، سيقوم فني الأشعة بالتقاط صور لصدرك. لن تحتاج إلى الحقن بأي إبر.</w:t>
      </w:r>
    </w:p>
    <w:p w14:paraId="2F5ACB94" w14:textId="77777777" w:rsidR="00BC1D55" w:rsidRPr="004744AE" w:rsidRDefault="00B14763" w:rsidP="004744AE">
      <w:pPr>
        <w:pStyle w:val="ListParagraph"/>
        <w:bidi/>
        <w:spacing w:line="264" w:lineRule="auto"/>
        <w:rPr>
          <w:rFonts w:ascii="Dubai" w:hAnsi="Dubai" w:cs="Dubai"/>
        </w:rPr>
      </w:pPr>
      <w:r w:rsidRPr="004744AE">
        <w:rPr>
          <w:rFonts w:ascii="Dubai" w:hAnsi="Dubai" w:cs="Dubai"/>
          <w:rtl/>
          <w:lang w:val="ar"/>
        </w:rPr>
        <w:t xml:space="preserve">سيستغرق الفحص نفسه حوالي </w:t>
      </w:r>
      <w:r w:rsidRPr="004744AE">
        <w:rPr>
          <w:rFonts w:ascii="Dubai" w:hAnsi="Dubai" w:cs="Dubai"/>
          <w:b/>
          <w:bCs/>
          <w:szCs w:val="20"/>
          <w:rtl/>
          <w:lang w:val="ar"/>
        </w:rPr>
        <w:t>10 ثوانٍ</w:t>
      </w:r>
      <w:r w:rsidRPr="004744AE">
        <w:rPr>
          <w:rFonts w:ascii="Dubai" w:hAnsi="Dubai" w:cs="Dubai"/>
          <w:rtl/>
          <w:lang w:val="ar"/>
        </w:rPr>
        <w:t xml:space="preserve"> و</w:t>
      </w:r>
      <w:r w:rsidRPr="004744AE">
        <w:rPr>
          <w:rFonts w:ascii="Dubai" w:hAnsi="Dubai" w:cs="Dubai"/>
          <w:b/>
          <w:bCs/>
          <w:szCs w:val="20"/>
          <w:rtl/>
          <w:lang w:val="ar"/>
        </w:rPr>
        <w:t>لن تشعر بأي ألم</w:t>
      </w:r>
      <w:r w:rsidRPr="004744AE">
        <w:rPr>
          <w:rFonts w:ascii="Dubai" w:hAnsi="Dubai" w:cs="Dubai"/>
          <w:rtl/>
          <w:lang w:val="ar"/>
        </w:rPr>
        <w:t>.</w:t>
      </w:r>
    </w:p>
    <w:p w14:paraId="4940B30C" w14:textId="77777777" w:rsidR="00BC1D55" w:rsidRPr="004744AE" w:rsidRDefault="00B14763" w:rsidP="004744AE">
      <w:pPr>
        <w:pStyle w:val="ListParagraph"/>
        <w:bidi/>
        <w:spacing w:line="264" w:lineRule="auto"/>
        <w:rPr>
          <w:rFonts w:ascii="Dubai" w:hAnsi="Dubai" w:cs="Dubai"/>
        </w:rPr>
      </w:pPr>
      <w:r w:rsidRPr="004744AE">
        <w:rPr>
          <w:rFonts w:ascii="Dubai" w:hAnsi="Dubai" w:cs="Dubai"/>
          <w:rtl/>
          <w:lang w:val="ar"/>
        </w:rPr>
        <w:t>لن تحصل على نتائجك في يوم الفحص.</w:t>
      </w:r>
    </w:p>
    <w:p w14:paraId="5221BBBC" w14:textId="77777777" w:rsidR="00F07EED" w:rsidRPr="004744AE" w:rsidRDefault="00B14763" w:rsidP="004744AE">
      <w:pPr>
        <w:pStyle w:val="Heading2"/>
        <w:bidi/>
        <w:spacing w:line="264" w:lineRule="auto"/>
        <w:rPr>
          <w:rFonts w:ascii="Dubai" w:hAnsi="Dubai" w:cs="Dubai"/>
          <w:bCs/>
          <w:szCs w:val="44"/>
        </w:rPr>
      </w:pPr>
      <w:r w:rsidRPr="004744AE">
        <w:rPr>
          <w:rFonts w:ascii="Dubai" w:hAnsi="Dubai" w:cs="Dubai"/>
          <w:bCs/>
          <w:szCs w:val="44"/>
          <w:rtl/>
          <w:lang w:val="ar"/>
        </w:rPr>
        <w:t>بعد الفحص</w:t>
      </w:r>
    </w:p>
    <w:p w14:paraId="732BF61B" w14:textId="7C896C95" w:rsidR="00856439" w:rsidRPr="004744AE" w:rsidRDefault="00B14763" w:rsidP="004744AE">
      <w:pPr>
        <w:pStyle w:val="ListParagraph"/>
        <w:bidi/>
        <w:spacing w:line="264" w:lineRule="auto"/>
        <w:rPr>
          <w:rFonts w:ascii="Dubai" w:hAnsi="Dubai" w:cs="Dubai"/>
        </w:rPr>
      </w:pPr>
      <w:r w:rsidRPr="004744AE">
        <w:rPr>
          <w:rFonts w:ascii="Dubai" w:hAnsi="Dubai" w:cs="Dubai"/>
          <w:rtl/>
          <w:lang w:val="ar"/>
        </w:rPr>
        <w:t>سيقوم أخصائي الأشعة بمراجعة صورك للبحث عن أي كتل صغيرة تسمى عقيدات. ثم سيقوم بكتابة تقرير يتم إدخاله في السجل الوطني لفحص السرطان (NCSR) وإرساله إلى طبيبك.</w:t>
      </w:r>
    </w:p>
    <w:p w14:paraId="788D6FB4" w14:textId="77777777" w:rsidR="00856439" w:rsidRPr="004744AE" w:rsidRDefault="00B14763" w:rsidP="004744AE">
      <w:pPr>
        <w:pStyle w:val="ListParagraph"/>
        <w:bidi/>
        <w:spacing w:line="264" w:lineRule="auto"/>
        <w:rPr>
          <w:rFonts w:ascii="Dubai" w:hAnsi="Dubai" w:cs="Dubai"/>
        </w:rPr>
      </w:pPr>
      <w:r w:rsidRPr="004744AE">
        <w:rPr>
          <w:rFonts w:ascii="Dubai" w:hAnsi="Dubai" w:cs="Dubai"/>
          <w:rtl/>
          <w:lang w:val="ar"/>
        </w:rPr>
        <w:t>سيتلقى طبيبك نتائج الفحص. ستتلقى إشعارًا (رسالة نصية أو خطابًا) من NCSR يخبرك بما عليك القيام به بعد ذلك. قد يكون ذلك لإجراء فحص CT بجرعة منخفضة مرة أخرى بعد عامين، أو لمناقشة نتائجك مع طبيبك.</w:t>
      </w:r>
    </w:p>
    <w:p w14:paraId="65033D02" w14:textId="77777777" w:rsidR="00856439" w:rsidRPr="004744AE" w:rsidRDefault="00B14763" w:rsidP="004744AE">
      <w:pPr>
        <w:pStyle w:val="ListParagraph"/>
        <w:bidi/>
        <w:spacing w:line="264" w:lineRule="auto"/>
        <w:rPr>
          <w:rFonts w:ascii="Dubai" w:hAnsi="Dubai" w:cs="Dubai"/>
        </w:rPr>
      </w:pPr>
      <w:r w:rsidRPr="004744AE">
        <w:rPr>
          <w:rFonts w:ascii="Dubai" w:hAnsi="Dubai" w:cs="Dubai"/>
          <w:rtl/>
          <w:lang w:val="ar"/>
        </w:rPr>
        <w:t>عند رصد شيء في الفحص يحتاج إلى مزيد من الفحوصات، سيشجعك NCSR على حجز موعد مع طبيبك، الذي سيتحدث معك عن نتائجك وما سيحدث بعد ذلك.</w:t>
      </w:r>
    </w:p>
    <w:p w14:paraId="48484FDD" w14:textId="77777777" w:rsidR="00856439" w:rsidRPr="004744AE" w:rsidRDefault="00B14763" w:rsidP="004744AE">
      <w:pPr>
        <w:pStyle w:val="ListParagraph"/>
        <w:bidi/>
        <w:spacing w:line="264" w:lineRule="auto"/>
        <w:rPr>
          <w:rFonts w:ascii="Dubai" w:hAnsi="Dubai" w:cs="Dubai"/>
        </w:rPr>
      </w:pPr>
      <w:r w:rsidRPr="004744AE">
        <w:rPr>
          <w:rFonts w:ascii="Dubai" w:hAnsi="Dubai" w:cs="Dubai"/>
          <w:rtl/>
          <w:lang w:val="ar"/>
        </w:rPr>
        <w:t>سيحدد حجم ومظهر أي عقيدات يتم العثور عليها الخطوات التالية. قد يشمل ذلك إجراء المزيد من الفحوصات أو الإحالة إلى طبيب أمراض الجهاز التنفسي لإجراء مزيد من الفحوصات.</w:t>
      </w:r>
    </w:p>
    <w:p w14:paraId="192CBED5" w14:textId="77777777" w:rsidR="00856439" w:rsidRPr="004744AE" w:rsidRDefault="00B14763" w:rsidP="004744AE">
      <w:pPr>
        <w:pStyle w:val="ListParagraph"/>
        <w:bidi/>
        <w:spacing w:line="264" w:lineRule="auto"/>
        <w:rPr>
          <w:rFonts w:ascii="Dubai" w:hAnsi="Dubai" w:cs="Dubai"/>
        </w:rPr>
      </w:pPr>
      <w:r w:rsidRPr="004744AE">
        <w:rPr>
          <w:rFonts w:ascii="Dubai" w:hAnsi="Dubai" w:cs="Dubai"/>
          <w:rtl/>
          <w:lang w:val="ar"/>
        </w:rPr>
        <w:t>تذكر أن الفحص يكون أكثر فعالية عندما تخضع لفحوصات منتظمة للكشف عن أي تغيرات قد تطرأ بمرور الوقت. لذلك من المهم العودة لإجراء فحص الكشف عن سرطان الرئة في الموعد المحدد.</w:t>
      </w:r>
    </w:p>
    <w:p w14:paraId="64A1BA48" w14:textId="601EC4AE" w:rsidR="00F07EED" w:rsidRPr="004744AE" w:rsidRDefault="00856439" w:rsidP="004744AE">
      <w:pPr>
        <w:pStyle w:val="ListParagraph"/>
        <w:bidi/>
        <w:spacing w:line="264" w:lineRule="auto"/>
        <w:rPr>
          <w:rFonts w:ascii="Dubai" w:hAnsi="Dubai" w:cs="Dubai"/>
        </w:rPr>
      </w:pPr>
      <w:r w:rsidRPr="004744AE">
        <w:rPr>
          <w:rFonts w:ascii="Dubai" w:hAnsi="Dubai" w:cs="Dubai"/>
          <w:rtl/>
          <w:lang w:val="ar"/>
        </w:rPr>
        <w:t>سيذكر أخصائي الأشعة في تقريره أي نتائج غير مرتبطة بسرطان الرئة يجب عليك مناقشتها مع طبيبك.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E638C" w:rsidRPr="004744AE" w14:paraId="462B26FE" w14:textId="77777777" w:rsidTr="004744AE">
        <w:tc>
          <w:tcPr>
            <w:tcW w:w="6096" w:type="dxa"/>
          </w:tcPr>
          <w:p w14:paraId="2B74523F" w14:textId="77777777" w:rsidR="008D0F97" w:rsidRPr="004744AE" w:rsidRDefault="00B14763" w:rsidP="00322A64">
            <w:pPr>
              <w:spacing w:line="264" w:lineRule="auto"/>
              <w:jc w:val="right"/>
              <w:rPr>
                <w:rFonts w:ascii="Dubai" w:hAnsi="Dubai" w:cs="Dubai"/>
              </w:rPr>
            </w:pPr>
            <w:r w:rsidRPr="004744AE">
              <w:rPr>
                <w:rFonts w:ascii="Dubai" w:hAnsi="Dubai" w:cs="Dubai"/>
                <w:noProof/>
              </w:rPr>
              <w:drawing>
                <wp:inline distT="0" distB="0" distL="0" distR="0" wp14:anchorId="28F3D288" wp14:editId="32A661AF">
                  <wp:extent cx="1162622" cy="1165860"/>
                  <wp:effectExtent l="0" t="0" r="0"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4744AE">
              <w:rPr>
                <w:rFonts w:ascii="Dubai" w:hAnsi="Dubai" w:cs="Dubai"/>
              </w:rPr>
              <w:t xml:space="preserve"> </w:t>
            </w:r>
          </w:p>
          <w:p w14:paraId="2883F88E" w14:textId="77777777" w:rsidR="00F45581" w:rsidRPr="004744AE" w:rsidRDefault="00B14763" w:rsidP="004744AE">
            <w:pPr>
              <w:bidi/>
              <w:spacing w:before="240" w:line="264" w:lineRule="auto"/>
              <w:rPr>
                <w:rStyle w:val="Hyperlink"/>
                <w:rFonts w:ascii="Dubai" w:hAnsi="Dubai" w:cs="Dubai"/>
              </w:rPr>
            </w:pPr>
            <w:r w:rsidRPr="004744AE">
              <w:rPr>
                <w:rFonts w:ascii="Dubai" w:hAnsi="Dubai" w:cs="Dubai"/>
                <w:rtl/>
                <w:lang w:val="ar"/>
              </w:rPr>
              <w:t xml:space="preserve">لمزيد من المعلومات حول البرنامج الوطني لفحص سرطان الرئة: </w:t>
            </w:r>
            <w:hyperlink r:id="rId12" w:history="1">
              <w:r w:rsidR="006E2912" w:rsidRPr="004744AE">
                <w:rPr>
                  <w:rStyle w:val="Hyperlink"/>
                  <w:rFonts w:ascii="Dubai" w:hAnsi="Dubai" w:cs="Dubai"/>
                  <w:rtl/>
                  <w:lang w:val="ar"/>
                </w:rPr>
                <w:t>www.health.gov.au/nlcsp</w:t>
              </w:r>
            </w:hyperlink>
          </w:p>
        </w:tc>
        <w:tc>
          <w:tcPr>
            <w:tcW w:w="4100" w:type="dxa"/>
          </w:tcPr>
          <w:p w14:paraId="69E325DE" w14:textId="77777777" w:rsidR="00F45581" w:rsidRPr="004744AE" w:rsidRDefault="00B14763" w:rsidP="00322A64">
            <w:pPr>
              <w:spacing w:line="264" w:lineRule="auto"/>
              <w:jc w:val="right"/>
              <w:rPr>
                <w:rFonts w:ascii="Dubai" w:hAnsi="Dubai" w:cs="Dubai"/>
              </w:rPr>
            </w:pPr>
            <w:r w:rsidRPr="004744AE">
              <w:rPr>
                <w:rFonts w:ascii="Dubai" w:hAnsi="Dubai" w:cs="Dubai"/>
                <w:noProof/>
                <w:spacing w:val="132"/>
              </w:rPr>
              <mc:AlternateContent>
                <mc:Choice Requires="wpg">
                  <w:drawing>
                    <wp:inline distT="0" distB="0" distL="0" distR="0" wp14:anchorId="3AF1C43E" wp14:editId="6DB98B08">
                      <wp:extent cx="1577340" cy="1165860"/>
                      <wp:effectExtent l="0" t="0" r="381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4BDEEEF9" id="Group 76" o:spid="_x0000_s1026" alt="خط المساعدة على الإقلاع عن التدخين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A309E06" w14:textId="77777777" w:rsidR="00F45581" w:rsidRPr="004744AE" w:rsidRDefault="00B14763" w:rsidP="004744AE">
            <w:pPr>
              <w:bidi/>
              <w:spacing w:before="240" w:line="264" w:lineRule="auto"/>
              <w:rPr>
                <w:rFonts w:ascii="Dubai" w:hAnsi="Dubai" w:cs="Dubai"/>
              </w:rPr>
            </w:pPr>
            <w:r w:rsidRPr="004744AE">
              <w:rPr>
                <w:rFonts w:ascii="Dubai" w:hAnsi="Dubai" w:cs="Dubai"/>
                <w:rtl/>
                <w:lang w:val="ar"/>
              </w:rPr>
              <w:t xml:space="preserve">للحصول على المساعدة للإقلاع عن التدخين: </w:t>
            </w:r>
            <w:hyperlink r:id="rId21" w:history="1">
              <w:r w:rsidRPr="004744AE">
                <w:rPr>
                  <w:rStyle w:val="Hyperlink"/>
                  <w:rFonts w:ascii="Dubai" w:hAnsi="Dubai" w:cs="Dubai"/>
                  <w:rtl/>
                  <w:lang w:val="ar"/>
                </w:rPr>
                <w:t>www.quit.org.au</w:t>
              </w:r>
            </w:hyperlink>
          </w:p>
        </w:tc>
      </w:tr>
    </w:tbl>
    <w:p w14:paraId="0083BDD0" w14:textId="77777777" w:rsidR="008F713E" w:rsidRPr="004744AE" w:rsidRDefault="008F713E" w:rsidP="004744AE">
      <w:pPr>
        <w:spacing w:line="264" w:lineRule="auto"/>
        <w:rPr>
          <w:rFonts w:ascii="Dubai" w:hAnsi="Dubai" w:cs="Dubai"/>
        </w:rPr>
      </w:pPr>
    </w:p>
    <w:sectPr w:rsidR="008F713E" w:rsidRPr="004744AE"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339D" w14:textId="77777777" w:rsidR="00097E46" w:rsidRDefault="00097E46">
      <w:pPr>
        <w:spacing w:after="0" w:line="240" w:lineRule="auto"/>
      </w:pPr>
      <w:r>
        <w:separator/>
      </w:r>
    </w:p>
  </w:endnote>
  <w:endnote w:type="continuationSeparator" w:id="0">
    <w:p w14:paraId="5C56E891" w14:textId="77777777" w:rsidR="00097E46" w:rsidRDefault="0009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84A7" w14:textId="0560EB7C" w:rsidR="00347F52" w:rsidRPr="004744AE" w:rsidRDefault="00B14763" w:rsidP="313991B9">
    <w:pPr>
      <w:pBdr>
        <w:top w:val="nil"/>
        <w:left w:val="nil"/>
        <w:bottom w:val="nil"/>
        <w:right w:val="nil"/>
        <w:between w:val="nil"/>
      </w:pBdr>
      <w:tabs>
        <w:tab w:val="center" w:pos="4513"/>
        <w:tab w:val="right" w:pos="10065"/>
      </w:tabs>
      <w:bidi/>
      <w:spacing w:after="120" w:line="240" w:lineRule="auto"/>
      <w:rPr>
        <w:rFonts w:ascii="Dubai" w:hAnsi="Dubai" w:cs="Dubai"/>
        <w:color w:val="002F5E"/>
      </w:rPr>
    </w:pPr>
    <w:r w:rsidRPr="004744AE">
      <w:rPr>
        <w:rFonts w:ascii="Dubai" w:hAnsi="Dubai" w:cs="Dubai"/>
        <w:color w:val="002F5E"/>
        <w:sz w:val="16"/>
        <w:szCs w:val="16"/>
        <w:rtl/>
        <w:lang w:val="ar"/>
      </w:rPr>
      <w:t>البرنامج الوطني لفحص سرطان الرئة – زيارتك إلى عيادة الأشعة</w:t>
    </w:r>
    <w:r w:rsidR="004744AE">
      <w:rPr>
        <w:rFonts w:ascii="Dubai" w:hAnsi="Dubai" w:cs="Dubai"/>
        <w:color w:val="002F5E"/>
        <w:sz w:val="16"/>
        <w:szCs w:val="16"/>
        <w:lang w:val="ar"/>
      </w:rPr>
      <w:tab/>
    </w:r>
    <w:r w:rsidRPr="004744AE">
      <w:rPr>
        <w:rFonts w:ascii="Dubai" w:hAnsi="Dubai" w:cs="Dubai"/>
        <w:color w:val="002F5E"/>
        <w:sz w:val="16"/>
        <w:szCs w:val="16"/>
        <w:rtl/>
        <w:lang w:val="ar"/>
      </w:rPr>
      <w:tab/>
      <w:t xml:space="preserve">الصفحة </w:t>
    </w:r>
    <w:r w:rsidR="00B20C86" w:rsidRPr="004744AE">
      <w:rPr>
        <w:rFonts w:ascii="Dubai" w:hAnsi="Dubai" w:cs="Dubai"/>
        <w:color w:val="002F5E"/>
        <w:sz w:val="16"/>
        <w:szCs w:val="16"/>
      </w:rPr>
      <w:fldChar w:fldCharType="begin"/>
    </w:r>
    <w:r w:rsidR="00B20C86" w:rsidRPr="004744AE">
      <w:rPr>
        <w:rFonts w:ascii="Dubai" w:hAnsi="Dubai" w:cs="Dubai"/>
        <w:color w:val="002F5E"/>
        <w:sz w:val="16"/>
        <w:szCs w:val="16"/>
        <w:rtl/>
        <w:lang w:val="ar"/>
      </w:rPr>
      <w:instrText>PAGE</w:instrText>
    </w:r>
    <w:r w:rsidR="00B20C86" w:rsidRPr="004744AE">
      <w:rPr>
        <w:rFonts w:ascii="Dubai" w:hAnsi="Dubai" w:cs="Dubai"/>
        <w:color w:val="002F5E"/>
        <w:sz w:val="16"/>
        <w:szCs w:val="16"/>
      </w:rPr>
      <w:fldChar w:fldCharType="separate"/>
    </w:r>
    <w:r w:rsidR="00B20C86" w:rsidRPr="004744AE">
      <w:rPr>
        <w:rFonts w:ascii="Dubai" w:hAnsi="Dubai" w:cs="Dubai"/>
        <w:color w:val="002F5E"/>
        <w:sz w:val="16"/>
        <w:szCs w:val="16"/>
        <w:rtl/>
        <w:lang w:val="ar"/>
      </w:rPr>
      <w:t>3</w:t>
    </w:r>
    <w:r w:rsidR="00B20C86" w:rsidRPr="004744AE">
      <w:rPr>
        <w:rFonts w:ascii="Dubai" w:hAnsi="Dubai" w:cs="Dubai"/>
        <w:color w:val="002F5E"/>
        <w:sz w:val="16"/>
        <w:szCs w:val="16"/>
      </w:rPr>
      <w:fldChar w:fldCharType="end"/>
    </w:r>
    <w:r w:rsidRPr="004744AE">
      <w:rPr>
        <w:rFonts w:ascii="Dubai" w:hAnsi="Dubai" w:cs="Dubai"/>
        <w:color w:val="002F5E"/>
        <w:sz w:val="16"/>
        <w:szCs w:val="16"/>
        <w:rtl/>
        <w:lang w:val="ar"/>
      </w:rPr>
      <w:t xml:space="preserve"> من </w:t>
    </w:r>
    <w:r w:rsidR="00B20C86" w:rsidRPr="004744AE">
      <w:rPr>
        <w:rFonts w:ascii="Dubai" w:hAnsi="Dubai" w:cs="Dubai"/>
        <w:color w:val="002F5E"/>
        <w:sz w:val="16"/>
        <w:szCs w:val="16"/>
      </w:rPr>
      <w:fldChar w:fldCharType="begin"/>
    </w:r>
    <w:r w:rsidR="00B20C86" w:rsidRPr="004744AE">
      <w:rPr>
        <w:rFonts w:ascii="Dubai" w:hAnsi="Dubai" w:cs="Dubai"/>
        <w:color w:val="002F5E"/>
        <w:sz w:val="16"/>
        <w:szCs w:val="16"/>
        <w:rtl/>
        <w:lang w:val="ar"/>
      </w:rPr>
      <w:instrText>NUMPAGES</w:instrText>
    </w:r>
    <w:r w:rsidR="00B20C86" w:rsidRPr="004744AE">
      <w:rPr>
        <w:rFonts w:ascii="Dubai" w:hAnsi="Dubai" w:cs="Dubai"/>
        <w:color w:val="002F5E"/>
        <w:sz w:val="16"/>
        <w:szCs w:val="16"/>
      </w:rPr>
      <w:fldChar w:fldCharType="separate"/>
    </w:r>
    <w:r w:rsidR="00B20C86" w:rsidRPr="004744AE">
      <w:rPr>
        <w:rFonts w:ascii="Dubai" w:hAnsi="Dubai" w:cs="Dubai"/>
        <w:color w:val="002F5E"/>
        <w:sz w:val="16"/>
        <w:szCs w:val="16"/>
        <w:rtl/>
        <w:lang w:val="ar"/>
      </w:rPr>
      <w:t>3</w:t>
    </w:r>
    <w:r w:rsidR="00B20C86" w:rsidRPr="004744AE">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8374" w14:textId="1A0FA6A2" w:rsidR="004744AE" w:rsidRPr="004744AE" w:rsidRDefault="004744AE" w:rsidP="004744AE">
    <w:pPr>
      <w:pBdr>
        <w:top w:val="nil"/>
        <w:left w:val="nil"/>
        <w:bottom w:val="nil"/>
        <w:right w:val="nil"/>
        <w:between w:val="nil"/>
      </w:pBdr>
      <w:tabs>
        <w:tab w:val="center" w:pos="4513"/>
        <w:tab w:val="right" w:pos="10065"/>
      </w:tabs>
      <w:bidi/>
      <w:spacing w:after="120" w:line="240" w:lineRule="auto"/>
      <w:rPr>
        <w:rFonts w:ascii="Dubai" w:hAnsi="Dubai" w:cs="Dubai"/>
        <w:color w:val="002F5E"/>
      </w:rPr>
    </w:pPr>
    <w:r w:rsidRPr="004744AE">
      <w:rPr>
        <w:rFonts w:ascii="Dubai" w:hAnsi="Dubai" w:cs="Dubai"/>
        <w:color w:val="002F5E"/>
        <w:sz w:val="16"/>
        <w:szCs w:val="16"/>
        <w:rtl/>
        <w:lang w:val="ar"/>
      </w:rPr>
      <w:t>البرنامج الوطني لفحص سرطان الرئة – زيارتك إلى عيادة الأشعة</w:t>
    </w:r>
    <w:r>
      <w:rPr>
        <w:rFonts w:ascii="Dubai" w:hAnsi="Dubai" w:cs="Dubai"/>
        <w:color w:val="002F5E"/>
        <w:sz w:val="16"/>
        <w:szCs w:val="16"/>
        <w:lang w:val="ar"/>
      </w:rPr>
      <w:tab/>
    </w:r>
    <w:r w:rsidRPr="004744AE">
      <w:rPr>
        <w:rFonts w:ascii="Dubai" w:hAnsi="Dubai" w:cs="Dubai"/>
        <w:color w:val="002F5E"/>
        <w:sz w:val="16"/>
        <w:szCs w:val="16"/>
        <w:rtl/>
        <w:lang w:val="ar"/>
      </w:rPr>
      <w:tab/>
      <w:t xml:space="preserve">الصفحة </w:t>
    </w:r>
    <w:r w:rsidRPr="004744AE">
      <w:rPr>
        <w:rFonts w:ascii="Dubai" w:hAnsi="Dubai" w:cs="Dubai"/>
        <w:color w:val="002F5E"/>
        <w:sz w:val="16"/>
        <w:szCs w:val="16"/>
      </w:rPr>
      <w:fldChar w:fldCharType="begin"/>
    </w:r>
    <w:r w:rsidRPr="004744AE">
      <w:rPr>
        <w:rFonts w:ascii="Dubai" w:hAnsi="Dubai" w:cs="Dubai"/>
        <w:color w:val="002F5E"/>
        <w:sz w:val="16"/>
        <w:szCs w:val="16"/>
        <w:rtl/>
        <w:lang w:val="ar"/>
      </w:rPr>
      <w:instrText>PAGE</w:instrText>
    </w:r>
    <w:r w:rsidRPr="004744AE">
      <w:rPr>
        <w:rFonts w:ascii="Dubai" w:hAnsi="Dubai" w:cs="Dubai"/>
        <w:color w:val="002F5E"/>
        <w:sz w:val="16"/>
        <w:szCs w:val="16"/>
      </w:rPr>
      <w:fldChar w:fldCharType="separate"/>
    </w:r>
    <w:r>
      <w:rPr>
        <w:rFonts w:ascii="Dubai" w:hAnsi="Dubai" w:cs="Dubai"/>
        <w:color w:val="002F5E"/>
        <w:sz w:val="16"/>
        <w:szCs w:val="16"/>
      </w:rPr>
      <w:t>2</w:t>
    </w:r>
    <w:r w:rsidRPr="004744AE">
      <w:rPr>
        <w:rFonts w:ascii="Dubai" w:hAnsi="Dubai" w:cs="Dubai"/>
        <w:color w:val="002F5E"/>
        <w:sz w:val="16"/>
        <w:szCs w:val="16"/>
      </w:rPr>
      <w:fldChar w:fldCharType="end"/>
    </w:r>
    <w:r w:rsidRPr="004744AE">
      <w:rPr>
        <w:rFonts w:ascii="Dubai" w:hAnsi="Dubai" w:cs="Dubai"/>
        <w:color w:val="002F5E"/>
        <w:sz w:val="16"/>
        <w:szCs w:val="16"/>
        <w:rtl/>
        <w:lang w:val="ar"/>
      </w:rPr>
      <w:t xml:space="preserve"> من </w:t>
    </w:r>
    <w:r w:rsidRPr="004744AE">
      <w:rPr>
        <w:rFonts w:ascii="Dubai" w:hAnsi="Dubai" w:cs="Dubai"/>
        <w:color w:val="002F5E"/>
        <w:sz w:val="16"/>
        <w:szCs w:val="16"/>
      </w:rPr>
      <w:fldChar w:fldCharType="begin"/>
    </w:r>
    <w:r w:rsidRPr="004744AE">
      <w:rPr>
        <w:rFonts w:ascii="Dubai" w:hAnsi="Dubai" w:cs="Dubai"/>
        <w:color w:val="002F5E"/>
        <w:sz w:val="16"/>
        <w:szCs w:val="16"/>
        <w:rtl/>
        <w:lang w:val="ar"/>
      </w:rPr>
      <w:instrText>NUMPAGES</w:instrText>
    </w:r>
    <w:r w:rsidRPr="004744AE">
      <w:rPr>
        <w:rFonts w:ascii="Dubai" w:hAnsi="Dubai" w:cs="Dubai"/>
        <w:color w:val="002F5E"/>
        <w:sz w:val="16"/>
        <w:szCs w:val="16"/>
      </w:rPr>
      <w:fldChar w:fldCharType="separate"/>
    </w:r>
    <w:r>
      <w:rPr>
        <w:rFonts w:ascii="Dubai" w:hAnsi="Dubai" w:cs="Dubai"/>
        <w:color w:val="002F5E"/>
        <w:sz w:val="16"/>
        <w:szCs w:val="16"/>
      </w:rPr>
      <w:t>3</w:t>
    </w:r>
    <w:r w:rsidRPr="004744AE">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C604" w14:textId="77777777" w:rsidR="00097E46" w:rsidRDefault="00097E46">
      <w:pPr>
        <w:spacing w:after="0" w:line="240" w:lineRule="auto"/>
      </w:pPr>
      <w:r>
        <w:separator/>
      </w:r>
    </w:p>
  </w:footnote>
  <w:footnote w:type="continuationSeparator" w:id="0">
    <w:p w14:paraId="6AE2247D" w14:textId="77777777" w:rsidR="00097E46" w:rsidRDefault="00097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A7EB" w14:textId="2727DABD" w:rsidR="00D43D3B" w:rsidRPr="004744AE" w:rsidRDefault="004744AE" w:rsidP="004744AE">
    <w:pPr>
      <w:bidi/>
      <w:spacing w:after="0"/>
      <w:rPr>
        <w:rFonts w:ascii="Dubai" w:eastAsia="Times New Roman" w:hAnsi="Dubai" w:cs="Dubai"/>
        <w:sz w:val="24"/>
        <w:lang w:val="en-PH"/>
      </w:rPr>
    </w:pPr>
    <w:bookmarkStart w:id="0" w:name="_Hlk200697293"/>
    <w:bookmarkStart w:id="1" w:name="_Hlk200697294"/>
    <w:bookmarkStart w:id="2" w:name="_Hlk200697724"/>
    <w:bookmarkStart w:id="3" w:name="_Hlk200697725"/>
    <w:r w:rsidRPr="00211052">
      <w:rPr>
        <w:rFonts w:ascii="Dubai" w:hAnsi="Dubai" w:cs="Dubai"/>
        <w:noProof/>
      </w:rPr>
      <w:drawing>
        <wp:inline distT="0" distB="0" distL="0" distR="0" wp14:anchorId="1F7D3512" wp14:editId="2169B15B">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14E0A84">
      <w:start w:val="1"/>
      <w:numFmt w:val="bullet"/>
      <w:lvlText w:val=""/>
      <w:lvlJc w:val="left"/>
      <w:pPr>
        <w:ind w:left="720" w:hanging="360"/>
      </w:pPr>
      <w:rPr>
        <w:rFonts w:ascii="Symbol" w:hAnsi="Symbol" w:hint="default"/>
      </w:rPr>
    </w:lvl>
    <w:lvl w:ilvl="1" w:tplc="CF4AD608" w:tentative="1">
      <w:start w:val="1"/>
      <w:numFmt w:val="bullet"/>
      <w:lvlText w:val="o"/>
      <w:lvlJc w:val="left"/>
      <w:pPr>
        <w:ind w:left="1440" w:hanging="360"/>
      </w:pPr>
      <w:rPr>
        <w:rFonts w:ascii="Courier New" w:hAnsi="Courier New" w:cs="Courier New" w:hint="default"/>
      </w:rPr>
    </w:lvl>
    <w:lvl w:ilvl="2" w:tplc="6EB209B2" w:tentative="1">
      <w:start w:val="1"/>
      <w:numFmt w:val="bullet"/>
      <w:lvlText w:val=""/>
      <w:lvlJc w:val="left"/>
      <w:pPr>
        <w:ind w:left="2160" w:hanging="360"/>
      </w:pPr>
      <w:rPr>
        <w:rFonts w:ascii="Wingdings" w:hAnsi="Wingdings" w:hint="default"/>
      </w:rPr>
    </w:lvl>
    <w:lvl w:ilvl="3" w:tplc="33967F92" w:tentative="1">
      <w:start w:val="1"/>
      <w:numFmt w:val="bullet"/>
      <w:lvlText w:val=""/>
      <w:lvlJc w:val="left"/>
      <w:pPr>
        <w:ind w:left="2880" w:hanging="360"/>
      </w:pPr>
      <w:rPr>
        <w:rFonts w:ascii="Symbol" w:hAnsi="Symbol" w:hint="default"/>
      </w:rPr>
    </w:lvl>
    <w:lvl w:ilvl="4" w:tplc="6EE6F698" w:tentative="1">
      <w:start w:val="1"/>
      <w:numFmt w:val="bullet"/>
      <w:lvlText w:val="o"/>
      <w:lvlJc w:val="left"/>
      <w:pPr>
        <w:ind w:left="3600" w:hanging="360"/>
      </w:pPr>
      <w:rPr>
        <w:rFonts w:ascii="Courier New" w:hAnsi="Courier New" w:cs="Courier New" w:hint="default"/>
      </w:rPr>
    </w:lvl>
    <w:lvl w:ilvl="5" w:tplc="A62C5698" w:tentative="1">
      <w:start w:val="1"/>
      <w:numFmt w:val="bullet"/>
      <w:lvlText w:val=""/>
      <w:lvlJc w:val="left"/>
      <w:pPr>
        <w:ind w:left="4320" w:hanging="360"/>
      </w:pPr>
      <w:rPr>
        <w:rFonts w:ascii="Wingdings" w:hAnsi="Wingdings" w:hint="default"/>
      </w:rPr>
    </w:lvl>
    <w:lvl w:ilvl="6" w:tplc="94644D22" w:tentative="1">
      <w:start w:val="1"/>
      <w:numFmt w:val="bullet"/>
      <w:lvlText w:val=""/>
      <w:lvlJc w:val="left"/>
      <w:pPr>
        <w:ind w:left="5040" w:hanging="360"/>
      </w:pPr>
      <w:rPr>
        <w:rFonts w:ascii="Symbol" w:hAnsi="Symbol" w:hint="default"/>
      </w:rPr>
    </w:lvl>
    <w:lvl w:ilvl="7" w:tplc="7E4A3BE4" w:tentative="1">
      <w:start w:val="1"/>
      <w:numFmt w:val="bullet"/>
      <w:lvlText w:val="o"/>
      <w:lvlJc w:val="left"/>
      <w:pPr>
        <w:ind w:left="5760" w:hanging="360"/>
      </w:pPr>
      <w:rPr>
        <w:rFonts w:ascii="Courier New" w:hAnsi="Courier New" w:cs="Courier New" w:hint="default"/>
      </w:rPr>
    </w:lvl>
    <w:lvl w:ilvl="8" w:tplc="0DCCC6FC"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BFACADE8">
      <w:start w:val="1"/>
      <w:numFmt w:val="decimal"/>
      <w:lvlText w:val="%1."/>
      <w:lvlJc w:val="left"/>
    </w:lvl>
    <w:lvl w:ilvl="1" w:tplc="207473C6">
      <w:numFmt w:val="decimal"/>
      <w:lvlText w:val=""/>
      <w:lvlJc w:val="left"/>
    </w:lvl>
    <w:lvl w:ilvl="2" w:tplc="F2461AA4">
      <w:numFmt w:val="decimal"/>
      <w:lvlText w:val=""/>
      <w:lvlJc w:val="left"/>
    </w:lvl>
    <w:lvl w:ilvl="3" w:tplc="85E2CD22">
      <w:numFmt w:val="decimal"/>
      <w:lvlText w:val=""/>
      <w:lvlJc w:val="left"/>
    </w:lvl>
    <w:lvl w:ilvl="4" w:tplc="4F562D6A">
      <w:numFmt w:val="decimal"/>
      <w:lvlText w:val=""/>
      <w:lvlJc w:val="left"/>
    </w:lvl>
    <w:lvl w:ilvl="5" w:tplc="B9EC0B86">
      <w:numFmt w:val="decimal"/>
      <w:lvlText w:val=""/>
      <w:lvlJc w:val="left"/>
    </w:lvl>
    <w:lvl w:ilvl="6" w:tplc="872653AA">
      <w:numFmt w:val="decimal"/>
      <w:lvlText w:val=""/>
      <w:lvlJc w:val="left"/>
    </w:lvl>
    <w:lvl w:ilvl="7" w:tplc="230A8572">
      <w:numFmt w:val="decimal"/>
      <w:lvlText w:val=""/>
      <w:lvlJc w:val="left"/>
    </w:lvl>
    <w:lvl w:ilvl="8" w:tplc="DFC2B720">
      <w:numFmt w:val="decimal"/>
      <w:lvlText w:val=""/>
      <w:lvlJc w:val="left"/>
    </w:lvl>
  </w:abstractNum>
  <w:abstractNum w:abstractNumId="6" w15:restartNumberingAfterBreak="0">
    <w:nsid w:val="2F4817F5"/>
    <w:multiLevelType w:val="hybridMultilevel"/>
    <w:tmpl w:val="17F6B5B6"/>
    <w:lvl w:ilvl="0" w:tplc="662042EA">
      <w:start w:val="1"/>
      <w:numFmt w:val="decimal"/>
      <w:lvlText w:val="%1."/>
      <w:lvlJc w:val="left"/>
      <w:pPr>
        <w:ind w:left="720" w:hanging="360"/>
      </w:pPr>
    </w:lvl>
    <w:lvl w:ilvl="1" w:tplc="5900D634" w:tentative="1">
      <w:start w:val="1"/>
      <w:numFmt w:val="lowerLetter"/>
      <w:lvlText w:val="%2."/>
      <w:lvlJc w:val="left"/>
      <w:pPr>
        <w:ind w:left="1440" w:hanging="360"/>
      </w:pPr>
    </w:lvl>
    <w:lvl w:ilvl="2" w:tplc="382E876C" w:tentative="1">
      <w:start w:val="1"/>
      <w:numFmt w:val="lowerRoman"/>
      <w:lvlText w:val="%3."/>
      <w:lvlJc w:val="right"/>
      <w:pPr>
        <w:ind w:left="2160" w:hanging="180"/>
      </w:pPr>
    </w:lvl>
    <w:lvl w:ilvl="3" w:tplc="BDD2D95A" w:tentative="1">
      <w:start w:val="1"/>
      <w:numFmt w:val="decimal"/>
      <w:lvlText w:val="%4."/>
      <w:lvlJc w:val="left"/>
      <w:pPr>
        <w:ind w:left="2880" w:hanging="360"/>
      </w:pPr>
    </w:lvl>
    <w:lvl w:ilvl="4" w:tplc="CC48608A" w:tentative="1">
      <w:start w:val="1"/>
      <w:numFmt w:val="lowerLetter"/>
      <w:lvlText w:val="%5."/>
      <w:lvlJc w:val="left"/>
      <w:pPr>
        <w:ind w:left="3600" w:hanging="360"/>
      </w:pPr>
    </w:lvl>
    <w:lvl w:ilvl="5" w:tplc="2DDCB044" w:tentative="1">
      <w:start w:val="1"/>
      <w:numFmt w:val="lowerRoman"/>
      <w:lvlText w:val="%6."/>
      <w:lvlJc w:val="right"/>
      <w:pPr>
        <w:ind w:left="4320" w:hanging="180"/>
      </w:pPr>
    </w:lvl>
    <w:lvl w:ilvl="6" w:tplc="BEA082CA" w:tentative="1">
      <w:start w:val="1"/>
      <w:numFmt w:val="decimal"/>
      <w:lvlText w:val="%7."/>
      <w:lvlJc w:val="left"/>
      <w:pPr>
        <w:ind w:left="5040" w:hanging="360"/>
      </w:pPr>
    </w:lvl>
    <w:lvl w:ilvl="7" w:tplc="03423974" w:tentative="1">
      <w:start w:val="1"/>
      <w:numFmt w:val="lowerLetter"/>
      <w:lvlText w:val="%8."/>
      <w:lvlJc w:val="left"/>
      <w:pPr>
        <w:ind w:left="5760" w:hanging="360"/>
      </w:pPr>
    </w:lvl>
    <w:lvl w:ilvl="8" w:tplc="88022632"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51EEB150">
      <w:start w:val="1"/>
      <w:numFmt w:val="bullet"/>
      <w:lvlText w:val=""/>
      <w:lvlJc w:val="left"/>
      <w:pPr>
        <w:ind w:left="720" w:hanging="360"/>
      </w:pPr>
      <w:rPr>
        <w:rFonts w:ascii="Symbol" w:hAnsi="Symbol" w:hint="default"/>
      </w:rPr>
    </w:lvl>
    <w:lvl w:ilvl="1" w:tplc="F2B801C8" w:tentative="1">
      <w:start w:val="1"/>
      <w:numFmt w:val="bullet"/>
      <w:lvlText w:val="o"/>
      <w:lvlJc w:val="left"/>
      <w:pPr>
        <w:ind w:left="1440" w:hanging="360"/>
      </w:pPr>
      <w:rPr>
        <w:rFonts w:ascii="Courier New" w:hAnsi="Courier New" w:cs="Courier New" w:hint="default"/>
      </w:rPr>
    </w:lvl>
    <w:lvl w:ilvl="2" w:tplc="C11283D6" w:tentative="1">
      <w:start w:val="1"/>
      <w:numFmt w:val="bullet"/>
      <w:lvlText w:val=""/>
      <w:lvlJc w:val="left"/>
      <w:pPr>
        <w:ind w:left="2160" w:hanging="360"/>
      </w:pPr>
      <w:rPr>
        <w:rFonts w:ascii="Wingdings" w:hAnsi="Wingdings" w:hint="default"/>
      </w:rPr>
    </w:lvl>
    <w:lvl w:ilvl="3" w:tplc="4506656A" w:tentative="1">
      <w:start w:val="1"/>
      <w:numFmt w:val="bullet"/>
      <w:lvlText w:val=""/>
      <w:lvlJc w:val="left"/>
      <w:pPr>
        <w:ind w:left="2880" w:hanging="360"/>
      </w:pPr>
      <w:rPr>
        <w:rFonts w:ascii="Symbol" w:hAnsi="Symbol" w:hint="default"/>
      </w:rPr>
    </w:lvl>
    <w:lvl w:ilvl="4" w:tplc="EAC637AE" w:tentative="1">
      <w:start w:val="1"/>
      <w:numFmt w:val="bullet"/>
      <w:lvlText w:val="o"/>
      <w:lvlJc w:val="left"/>
      <w:pPr>
        <w:ind w:left="3600" w:hanging="360"/>
      </w:pPr>
      <w:rPr>
        <w:rFonts w:ascii="Courier New" w:hAnsi="Courier New" w:cs="Courier New" w:hint="default"/>
      </w:rPr>
    </w:lvl>
    <w:lvl w:ilvl="5" w:tplc="917CBCD2" w:tentative="1">
      <w:start w:val="1"/>
      <w:numFmt w:val="bullet"/>
      <w:lvlText w:val=""/>
      <w:lvlJc w:val="left"/>
      <w:pPr>
        <w:ind w:left="4320" w:hanging="360"/>
      </w:pPr>
      <w:rPr>
        <w:rFonts w:ascii="Wingdings" w:hAnsi="Wingdings" w:hint="default"/>
      </w:rPr>
    </w:lvl>
    <w:lvl w:ilvl="6" w:tplc="68922CA8" w:tentative="1">
      <w:start w:val="1"/>
      <w:numFmt w:val="bullet"/>
      <w:lvlText w:val=""/>
      <w:lvlJc w:val="left"/>
      <w:pPr>
        <w:ind w:left="5040" w:hanging="360"/>
      </w:pPr>
      <w:rPr>
        <w:rFonts w:ascii="Symbol" w:hAnsi="Symbol" w:hint="default"/>
      </w:rPr>
    </w:lvl>
    <w:lvl w:ilvl="7" w:tplc="918AF34C" w:tentative="1">
      <w:start w:val="1"/>
      <w:numFmt w:val="bullet"/>
      <w:lvlText w:val="o"/>
      <w:lvlJc w:val="left"/>
      <w:pPr>
        <w:ind w:left="5760" w:hanging="360"/>
      </w:pPr>
      <w:rPr>
        <w:rFonts w:ascii="Courier New" w:hAnsi="Courier New" w:cs="Courier New" w:hint="default"/>
      </w:rPr>
    </w:lvl>
    <w:lvl w:ilvl="8" w:tplc="5678C792"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8A0A3228">
      <w:start w:val="1"/>
      <w:numFmt w:val="bullet"/>
      <w:lvlText w:val=""/>
      <w:lvlJc w:val="left"/>
      <w:pPr>
        <w:ind w:left="720" w:hanging="360"/>
      </w:pPr>
      <w:rPr>
        <w:rFonts w:ascii="Symbol" w:hAnsi="Symbol" w:hint="default"/>
      </w:rPr>
    </w:lvl>
    <w:lvl w:ilvl="1" w:tplc="9AD0BA66" w:tentative="1">
      <w:start w:val="1"/>
      <w:numFmt w:val="bullet"/>
      <w:lvlText w:val="o"/>
      <w:lvlJc w:val="left"/>
      <w:pPr>
        <w:ind w:left="1440" w:hanging="360"/>
      </w:pPr>
      <w:rPr>
        <w:rFonts w:ascii="Courier New" w:hAnsi="Courier New" w:cs="Courier New" w:hint="default"/>
      </w:rPr>
    </w:lvl>
    <w:lvl w:ilvl="2" w:tplc="778E032C" w:tentative="1">
      <w:start w:val="1"/>
      <w:numFmt w:val="bullet"/>
      <w:lvlText w:val=""/>
      <w:lvlJc w:val="left"/>
      <w:pPr>
        <w:ind w:left="2160" w:hanging="360"/>
      </w:pPr>
      <w:rPr>
        <w:rFonts w:ascii="Wingdings" w:hAnsi="Wingdings" w:hint="default"/>
      </w:rPr>
    </w:lvl>
    <w:lvl w:ilvl="3" w:tplc="06F8B194" w:tentative="1">
      <w:start w:val="1"/>
      <w:numFmt w:val="bullet"/>
      <w:lvlText w:val=""/>
      <w:lvlJc w:val="left"/>
      <w:pPr>
        <w:ind w:left="2880" w:hanging="360"/>
      </w:pPr>
      <w:rPr>
        <w:rFonts w:ascii="Symbol" w:hAnsi="Symbol" w:hint="default"/>
      </w:rPr>
    </w:lvl>
    <w:lvl w:ilvl="4" w:tplc="016E4D68" w:tentative="1">
      <w:start w:val="1"/>
      <w:numFmt w:val="bullet"/>
      <w:lvlText w:val="o"/>
      <w:lvlJc w:val="left"/>
      <w:pPr>
        <w:ind w:left="3600" w:hanging="360"/>
      </w:pPr>
      <w:rPr>
        <w:rFonts w:ascii="Courier New" w:hAnsi="Courier New" w:cs="Courier New" w:hint="default"/>
      </w:rPr>
    </w:lvl>
    <w:lvl w:ilvl="5" w:tplc="EB96734A" w:tentative="1">
      <w:start w:val="1"/>
      <w:numFmt w:val="bullet"/>
      <w:lvlText w:val=""/>
      <w:lvlJc w:val="left"/>
      <w:pPr>
        <w:ind w:left="4320" w:hanging="360"/>
      </w:pPr>
      <w:rPr>
        <w:rFonts w:ascii="Wingdings" w:hAnsi="Wingdings" w:hint="default"/>
      </w:rPr>
    </w:lvl>
    <w:lvl w:ilvl="6" w:tplc="3738B87E" w:tentative="1">
      <w:start w:val="1"/>
      <w:numFmt w:val="bullet"/>
      <w:lvlText w:val=""/>
      <w:lvlJc w:val="left"/>
      <w:pPr>
        <w:ind w:left="5040" w:hanging="360"/>
      </w:pPr>
      <w:rPr>
        <w:rFonts w:ascii="Symbol" w:hAnsi="Symbol" w:hint="default"/>
      </w:rPr>
    </w:lvl>
    <w:lvl w:ilvl="7" w:tplc="56544D36" w:tentative="1">
      <w:start w:val="1"/>
      <w:numFmt w:val="bullet"/>
      <w:lvlText w:val="o"/>
      <w:lvlJc w:val="left"/>
      <w:pPr>
        <w:ind w:left="5760" w:hanging="360"/>
      </w:pPr>
      <w:rPr>
        <w:rFonts w:ascii="Courier New" w:hAnsi="Courier New" w:cs="Courier New" w:hint="default"/>
      </w:rPr>
    </w:lvl>
    <w:lvl w:ilvl="8" w:tplc="8CB2FA90"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74B236CC">
      <w:start w:val="1"/>
      <w:numFmt w:val="bullet"/>
      <w:lvlText w:val=""/>
      <w:lvlJc w:val="left"/>
      <w:pPr>
        <w:ind w:left="720" w:hanging="360"/>
      </w:pPr>
      <w:rPr>
        <w:rFonts w:ascii="Symbol" w:hAnsi="Symbol" w:hint="default"/>
      </w:rPr>
    </w:lvl>
    <w:lvl w:ilvl="1" w:tplc="ADBEEE7E" w:tentative="1">
      <w:start w:val="1"/>
      <w:numFmt w:val="bullet"/>
      <w:lvlText w:val="o"/>
      <w:lvlJc w:val="left"/>
      <w:pPr>
        <w:ind w:left="1440" w:hanging="360"/>
      </w:pPr>
      <w:rPr>
        <w:rFonts w:ascii="Courier New" w:hAnsi="Courier New" w:cs="Courier New" w:hint="default"/>
      </w:rPr>
    </w:lvl>
    <w:lvl w:ilvl="2" w:tplc="FEC8032A" w:tentative="1">
      <w:start w:val="1"/>
      <w:numFmt w:val="bullet"/>
      <w:lvlText w:val=""/>
      <w:lvlJc w:val="left"/>
      <w:pPr>
        <w:ind w:left="2160" w:hanging="360"/>
      </w:pPr>
      <w:rPr>
        <w:rFonts w:ascii="Wingdings" w:hAnsi="Wingdings" w:hint="default"/>
      </w:rPr>
    </w:lvl>
    <w:lvl w:ilvl="3" w:tplc="BAEC90B2" w:tentative="1">
      <w:start w:val="1"/>
      <w:numFmt w:val="bullet"/>
      <w:lvlText w:val=""/>
      <w:lvlJc w:val="left"/>
      <w:pPr>
        <w:ind w:left="2880" w:hanging="360"/>
      </w:pPr>
      <w:rPr>
        <w:rFonts w:ascii="Symbol" w:hAnsi="Symbol" w:hint="default"/>
      </w:rPr>
    </w:lvl>
    <w:lvl w:ilvl="4" w:tplc="783E699E" w:tentative="1">
      <w:start w:val="1"/>
      <w:numFmt w:val="bullet"/>
      <w:lvlText w:val="o"/>
      <w:lvlJc w:val="left"/>
      <w:pPr>
        <w:ind w:left="3600" w:hanging="360"/>
      </w:pPr>
      <w:rPr>
        <w:rFonts w:ascii="Courier New" w:hAnsi="Courier New" w:cs="Courier New" w:hint="default"/>
      </w:rPr>
    </w:lvl>
    <w:lvl w:ilvl="5" w:tplc="39909B76" w:tentative="1">
      <w:start w:val="1"/>
      <w:numFmt w:val="bullet"/>
      <w:lvlText w:val=""/>
      <w:lvlJc w:val="left"/>
      <w:pPr>
        <w:ind w:left="4320" w:hanging="360"/>
      </w:pPr>
      <w:rPr>
        <w:rFonts w:ascii="Wingdings" w:hAnsi="Wingdings" w:hint="default"/>
      </w:rPr>
    </w:lvl>
    <w:lvl w:ilvl="6" w:tplc="AF306EF8" w:tentative="1">
      <w:start w:val="1"/>
      <w:numFmt w:val="bullet"/>
      <w:lvlText w:val=""/>
      <w:lvlJc w:val="left"/>
      <w:pPr>
        <w:ind w:left="5040" w:hanging="360"/>
      </w:pPr>
      <w:rPr>
        <w:rFonts w:ascii="Symbol" w:hAnsi="Symbol" w:hint="default"/>
      </w:rPr>
    </w:lvl>
    <w:lvl w:ilvl="7" w:tplc="B3D43B86" w:tentative="1">
      <w:start w:val="1"/>
      <w:numFmt w:val="bullet"/>
      <w:lvlText w:val="o"/>
      <w:lvlJc w:val="left"/>
      <w:pPr>
        <w:ind w:left="5760" w:hanging="360"/>
      </w:pPr>
      <w:rPr>
        <w:rFonts w:ascii="Courier New" w:hAnsi="Courier New" w:cs="Courier New" w:hint="default"/>
      </w:rPr>
    </w:lvl>
    <w:lvl w:ilvl="8" w:tplc="EB12B24E"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51E2C442">
      <w:start w:val="1"/>
      <w:numFmt w:val="decimal"/>
      <w:pStyle w:val="Footer"/>
      <w:lvlText w:val="%1."/>
      <w:lvlJc w:val="left"/>
      <w:pPr>
        <w:ind w:left="720" w:hanging="360"/>
      </w:pPr>
    </w:lvl>
    <w:lvl w:ilvl="1" w:tplc="A258BCAE" w:tentative="1">
      <w:start w:val="1"/>
      <w:numFmt w:val="lowerLetter"/>
      <w:lvlText w:val="%2."/>
      <w:lvlJc w:val="left"/>
      <w:pPr>
        <w:ind w:left="1440" w:hanging="360"/>
      </w:pPr>
    </w:lvl>
    <w:lvl w:ilvl="2" w:tplc="06681250" w:tentative="1">
      <w:start w:val="1"/>
      <w:numFmt w:val="lowerRoman"/>
      <w:lvlText w:val="%3."/>
      <w:lvlJc w:val="right"/>
      <w:pPr>
        <w:ind w:left="2160" w:hanging="180"/>
      </w:pPr>
    </w:lvl>
    <w:lvl w:ilvl="3" w:tplc="E7BEEDF0" w:tentative="1">
      <w:start w:val="1"/>
      <w:numFmt w:val="decimal"/>
      <w:lvlText w:val="%4."/>
      <w:lvlJc w:val="left"/>
      <w:pPr>
        <w:ind w:left="2880" w:hanging="360"/>
      </w:pPr>
    </w:lvl>
    <w:lvl w:ilvl="4" w:tplc="D77C59F6" w:tentative="1">
      <w:start w:val="1"/>
      <w:numFmt w:val="lowerLetter"/>
      <w:lvlText w:val="%5."/>
      <w:lvlJc w:val="left"/>
      <w:pPr>
        <w:ind w:left="3600" w:hanging="360"/>
      </w:pPr>
    </w:lvl>
    <w:lvl w:ilvl="5" w:tplc="85FEFAAA" w:tentative="1">
      <w:start w:val="1"/>
      <w:numFmt w:val="lowerRoman"/>
      <w:lvlText w:val="%6."/>
      <w:lvlJc w:val="right"/>
      <w:pPr>
        <w:ind w:left="4320" w:hanging="180"/>
      </w:pPr>
    </w:lvl>
    <w:lvl w:ilvl="6" w:tplc="0F3E1100" w:tentative="1">
      <w:start w:val="1"/>
      <w:numFmt w:val="decimal"/>
      <w:lvlText w:val="%7."/>
      <w:lvlJc w:val="left"/>
      <w:pPr>
        <w:ind w:left="5040" w:hanging="360"/>
      </w:pPr>
    </w:lvl>
    <w:lvl w:ilvl="7" w:tplc="7F1AB0E4" w:tentative="1">
      <w:start w:val="1"/>
      <w:numFmt w:val="lowerLetter"/>
      <w:lvlText w:val="%8."/>
      <w:lvlJc w:val="left"/>
      <w:pPr>
        <w:ind w:left="5760" w:hanging="360"/>
      </w:pPr>
    </w:lvl>
    <w:lvl w:ilvl="8" w:tplc="99AE42B8"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254219">
    <w:abstractNumId w:val="13"/>
  </w:num>
  <w:num w:numId="2" w16cid:durableId="965038968">
    <w:abstractNumId w:val="8"/>
  </w:num>
  <w:num w:numId="3" w16cid:durableId="1692490928">
    <w:abstractNumId w:val="16"/>
  </w:num>
  <w:num w:numId="4" w16cid:durableId="660473748">
    <w:abstractNumId w:val="1"/>
  </w:num>
  <w:num w:numId="5" w16cid:durableId="1639333764">
    <w:abstractNumId w:val="7"/>
  </w:num>
  <w:num w:numId="6" w16cid:durableId="942223259">
    <w:abstractNumId w:val="5"/>
  </w:num>
  <w:num w:numId="7" w16cid:durableId="74280392">
    <w:abstractNumId w:val="11"/>
  </w:num>
  <w:num w:numId="8" w16cid:durableId="1471168125">
    <w:abstractNumId w:val="14"/>
  </w:num>
  <w:num w:numId="9" w16cid:durableId="2080208354">
    <w:abstractNumId w:val="15"/>
  </w:num>
  <w:num w:numId="10" w16cid:durableId="1797067754">
    <w:abstractNumId w:val="12"/>
  </w:num>
  <w:num w:numId="11" w16cid:durableId="390620720">
    <w:abstractNumId w:val="10"/>
  </w:num>
  <w:num w:numId="12" w16cid:durableId="989671405">
    <w:abstractNumId w:val="0"/>
  </w:num>
  <w:num w:numId="13" w16cid:durableId="1288001065">
    <w:abstractNumId w:val="9"/>
  </w:num>
  <w:num w:numId="14" w16cid:durableId="1687053796">
    <w:abstractNumId w:val="3"/>
  </w:num>
  <w:num w:numId="15" w16cid:durableId="1134064254">
    <w:abstractNumId w:val="4"/>
  </w:num>
  <w:num w:numId="16" w16cid:durableId="1652054803">
    <w:abstractNumId w:val="2"/>
  </w:num>
  <w:num w:numId="17" w16cid:durableId="1970821312">
    <w:abstractNumId w:val="15"/>
    <w:lvlOverride w:ilvl="0">
      <w:startOverride w:val="1"/>
    </w:lvlOverride>
  </w:num>
  <w:num w:numId="18" w16cid:durableId="1769305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97E46"/>
    <w:rsid w:val="000B470C"/>
    <w:rsid w:val="000D2AEA"/>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2A64"/>
    <w:rsid w:val="00326371"/>
    <w:rsid w:val="003467F2"/>
    <w:rsid w:val="00347F52"/>
    <w:rsid w:val="0035053F"/>
    <w:rsid w:val="00357980"/>
    <w:rsid w:val="00364C11"/>
    <w:rsid w:val="00366FF9"/>
    <w:rsid w:val="003728C8"/>
    <w:rsid w:val="003801E0"/>
    <w:rsid w:val="003868CD"/>
    <w:rsid w:val="003D4BD3"/>
    <w:rsid w:val="003E638C"/>
    <w:rsid w:val="003E6469"/>
    <w:rsid w:val="003E6719"/>
    <w:rsid w:val="003F28FE"/>
    <w:rsid w:val="003F58E6"/>
    <w:rsid w:val="00401382"/>
    <w:rsid w:val="004045DB"/>
    <w:rsid w:val="00417992"/>
    <w:rsid w:val="0045441D"/>
    <w:rsid w:val="004744AE"/>
    <w:rsid w:val="0048069E"/>
    <w:rsid w:val="004C436A"/>
    <w:rsid w:val="00501C69"/>
    <w:rsid w:val="00503991"/>
    <w:rsid w:val="0050399B"/>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33DF"/>
    <w:rsid w:val="006E4EAF"/>
    <w:rsid w:val="00732112"/>
    <w:rsid w:val="007509E7"/>
    <w:rsid w:val="00751230"/>
    <w:rsid w:val="00777B26"/>
    <w:rsid w:val="0078421A"/>
    <w:rsid w:val="00793F1E"/>
    <w:rsid w:val="00794A04"/>
    <w:rsid w:val="007A47B8"/>
    <w:rsid w:val="007B0517"/>
    <w:rsid w:val="00804307"/>
    <w:rsid w:val="00810D2F"/>
    <w:rsid w:val="00817F76"/>
    <w:rsid w:val="00840BC2"/>
    <w:rsid w:val="00840C11"/>
    <w:rsid w:val="00841E77"/>
    <w:rsid w:val="00856439"/>
    <w:rsid w:val="0088483C"/>
    <w:rsid w:val="008B2D84"/>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65FB5"/>
    <w:rsid w:val="00A72840"/>
    <w:rsid w:val="00A779AC"/>
    <w:rsid w:val="00A82B60"/>
    <w:rsid w:val="00AA1246"/>
    <w:rsid w:val="00AA2BC9"/>
    <w:rsid w:val="00AA2FDD"/>
    <w:rsid w:val="00AA4CF6"/>
    <w:rsid w:val="00AA4DB0"/>
    <w:rsid w:val="00AC42D0"/>
    <w:rsid w:val="00AD536D"/>
    <w:rsid w:val="00AE01AB"/>
    <w:rsid w:val="00B03483"/>
    <w:rsid w:val="00B14763"/>
    <w:rsid w:val="00B170E8"/>
    <w:rsid w:val="00B17712"/>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CF5930"/>
    <w:rsid w:val="00D05363"/>
    <w:rsid w:val="00D05474"/>
    <w:rsid w:val="00D078F4"/>
    <w:rsid w:val="00D2420D"/>
    <w:rsid w:val="00D31FF7"/>
    <w:rsid w:val="00D34253"/>
    <w:rsid w:val="00D367AC"/>
    <w:rsid w:val="00D43D3B"/>
    <w:rsid w:val="00D50C93"/>
    <w:rsid w:val="00D54D4A"/>
    <w:rsid w:val="00D56F9E"/>
    <w:rsid w:val="00D86E30"/>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2987"/>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80529B7B-4DBC-4A12-90B6-CF7E1C43F31A}"/>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زيارتك إلى عيادة الأشعة</dc:title>
  <dc:subject>البرنامج الوطني لفحص سرطان الرئة</dc:subject>
  <dc:creator>Australian Government Department of Health, Disability and Ageing</dc:creator>
  <cp:keywords>السرطان</cp:keywords>
  <cp:lastModifiedBy>QMNeve</cp:lastModifiedBy>
  <cp:revision>6</cp:revision>
  <dcterms:created xsi:type="dcterms:W3CDTF">2025-06-14T10:52:00Z</dcterms:created>
  <dcterms:modified xsi:type="dcterms:W3CDTF">2025-06-30T02:25:00Z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407100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