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EA23F" w14:textId="6A3BEBE8" w:rsidR="000D63A9" w:rsidRPr="00916E88" w:rsidRDefault="000D63A9" w:rsidP="00EE5CF3">
      <w:pPr>
        <w:pStyle w:val="Heading1"/>
        <w:spacing w:before="720"/>
        <w:ind w:left="0"/>
        <w:rPr>
          <w:bCs/>
          <w:sz w:val="52"/>
          <w:szCs w:val="52"/>
          <w:lang w:val="it-IT"/>
        </w:rPr>
      </w:pPr>
      <w:r w:rsidRPr="00916E88">
        <w:rPr>
          <w:bCs/>
          <w:sz w:val="52"/>
          <w:szCs w:val="52"/>
          <w:lang w:val="it"/>
        </w:rPr>
        <w:t>PERCHÉ ATTUALMENTE NON SODDISFO I REQUISITI DELLO SCREENING PER IL CANCRO AI POLMONI?</w:t>
      </w:r>
    </w:p>
    <w:p w14:paraId="1E033A62" w14:textId="77777777" w:rsidR="002600B1" w:rsidRPr="00916E88" w:rsidRDefault="00000000">
      <w:pPr>
        <w:spacing w:before="240"/>
        <w:rPr>
          <w:lang w:val="it-IT"/>
        </w:rPr>
      </w:pPr>
      <w:r>
        <w:rPr>
          <w:lang w:val="it"/>
        </w:rPr>
        <w:t>Il Programma nazionale di screening per il cancro ai polmoni è rivolto alle persone che soddisfano i criteri di età e di abitudini di consumo di tabacco indicati di seguito e che non presentano sintomi. Il programma ha l’obiettivo di individuare il cancro ai polmoni in fase precoce. La ricerca ha rilevato che lo screening risulta avere maggiori benefici se: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313B4F" w:rsidRPr="00916E88" w14:paraId="219C2940" w14:textId="77777777" w:rsidTr="014AB72A">
        <w:tc>
          <w:tcPr>
            <w:tcW w:w="10195" w:type="dxa"/>
            <w:shd w:val="clear" w:color="auto" w:fill="D6EAE3"/>
          </w:tcPr>
          <w:p w14:paraId="7CE37FDD" w14:textId="7EDD50E1" w:rsidR="002600B1" w:rsidRDefault="000D3EB8" w:rsidP="00916E88">
            <w:pPr>
              <w:spacing w:before="80" w:after="80" w:line="240" w:lineRule="auto"/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23896017" wp14:editId="0B74CAB7">
                  <wp:extent cx="711200" cy="711200"/>
                  <wp:effectExtent l="0" t="0" r="0" b="0"/>
                  <wp:docPr id="1955914969" name="image1.png" descr="Icona di persone anzia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9" name="image1.png" descr="Icona di persone anzian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D3F51" w14:textId="03B5D683" w:rsidR="002600B1" w:rsidRPr="00916E88" w:rsidRDefault="00000000" w:rsidP="00916E88">
            <w:pPr>
              <w:spacing w:before="80" w:after="80" w:line="240" w:lineRule="auto"/>
              <w:rPr>
                <w:b/>
                <w:bCs/>
                <w:lang w:val="it-IT"/>
              </w:rPr>
            </w:pPr>
            <w:r w:rsidRPr="00E10654">
              <w:rPr>
                <w:b/>
                <w:bCs/>
                <w:lang w:val="it"/>
              </w:rPr>
              <w:t>Hai un’età compresa tra i 50 e i 70 anni</w:t>
            </w:r>
          </w:p>
          <w:p w14:paraId="1762CDFC" w14:textId="77777777" w:rsidR="002600B1" w:rsidRDefault="00000000" w:rsidP="00916E88">
            <w:pPr>
              <w:spacing w:before="80" w:after="80" w:line="240" w:lineRule="auto"/>
            </w:pPr>
            <w:r>
              <w:rPr>
                <w:lang w:val="it"/>
              </w:rPr>
              <w:t>E</w:t>
            </w:r>
          </w:p>
          <w:p w14:paraId="448501EE" w14:textId="1A919571" w:rsidR="002600B1" w:rsidRDefault="000D3EB8" w:rsidP="00916E88">
            <w:pPr>
              <w:spacing w:before="80" w:after="80" w:line="240" w:lineRule="auto"/>
            </w:pPr>
            <w:r>
              <w:rPr>
                <w:noProof/>
              </w:rPr>
              <w:drawing>
                <wp:inline distT="0" distB="0" distL="0" distR="0" wp14:anchorId="1B987A5E" wp14:editId="5E1EC40D">
                  <wp:extent cx="711200" cy="711200"/>
                  <wp:effectExtent l="0" t="0" r="0" b="0"/>
                  <wp:docPr id="1955914968" name="image2.png" descr="Icona dei polmo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2.png" descr="Icona dei polmoni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7E8F1" w14:textId="77777777" w:rsidR="002600B1" w:rsidRPr="00916E88" w:rsidRDefault="00000000" w:rsidP="00916E88">
            <w:pPr>
              <w:spacing w:before="80" w:after="80" w:line="240" w:lineRule="auto"/>
              <w:rPr>
                <w:lang w:val="it-IT"/>
              </w:rPr>
            </w:pPr>
            <w:r w:rsidRPr="00E10654">
              <w:rPr>
                <w:b/>
                <w:bCs/>
                <w:lang w:val="it"/>
              </w:rPr>
              <w:t>Non hai alcun sintomo o segno che suggerisce la presenza di un tumore ai polmoni</w:t>
            </w:r>
            <w:r>
              <w:rPr>
                <w:lang w:val="it"/>
              </w:rPr>
              <w:t>, come ad esempio, tosse persistente e inspiegabile, tosse associata alla presenza di sangue, respiro affannoso senza motivo apparente.</w:t>
            </w:r>
          </w:p>
          <w:p w14:paraId="6DA04B73" w14:textId="45B1CFD4" w:rsidR="002600B1" w:rsidRDefault="000D3EB8" w:rsidP="00916E88">
            <w:pPr>
              <w:spacing w:before="80" w:after="80" w:line="240" w:lineRule="auto"/>
            </w:pPr>
            <w:r>
              <w:rPr>
                <w:lang w:val="it"/>
              </w:rPr>
              <w:t>E</w:t>
            </w:r>
          </w:p>
          <w:p w14:paraId="397B7C2E" w14:textId="77777777" w:rsidR="002600B1" w:rsidRDefault="00000000" w:rsidP="00916E88">
            <w:pPr>
              <w:spacing w:before="80" w:after="80" w:line="240" w:lineRule="auto"/>
            </w:pPr>
            <w:r>
              <w:rPr>
                <w:noProof/>
              </w:rPr>
              <w:drawing>
                <wp:inline distT="0" distB="0" distL="0" distR="0" wp14:anchorId="270F95F8" wp14:editId="5E4DB9E6">
                  <wp:extent cx="711200" cy="711200"/>
                  <wp:effectExtent l="0" t="0" r="0" b="0"/>
                  <wp:docPr id="1955914971" name="image5.png" descr="Icona di un pacchetto di sigaret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5.png" descr="Icona di un pacchetto di sigaret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7BEDC" w14:textId="77777777" w:rsidR="002600B1" w:rsidRPr="00916E88" w:rsidRDefault="00000000" w:rsidP="00916E88">
            <w:pPr>
              <w:spacing w:before="80" w:after="80" w:line="240" w:lineRule="auto"/>
              <w:rPr>
                <w:lang w:val="it-IT"/>
              </w:rPr>
            </w:pPr>
            <w:r w:rsidRPr="00E10654">
              <w:rPr>
                <w:b/>
                <w:bCs/>
                <w:lang w:val="it"/>
              </w:rPr>
              <w:t xml:space="preserve">Fumi sigarette a base di tabacco o hai fumato sigarette in passato </w:t>
            </w:r>
            <w:r w:rsidRPr="00115FDB">
              <w:rPr>
                <w:lang w:val="it"/>
              </w:rPr>
              <w:t>e</w:t>
            </w:r>
            <w:r w:rsidRPr="00E10654">
              <w:rPr>
                <w:b/>
                <w:bCs/>
                <w:lang w:val="it"/>
              </w:rPr>
              <w:t xml:space="preserve"> </w:t>
            </w:r>
            <w:r>
              <w:rPr>
                <w:lang w:val="it"/>
              </w:rPr>
              <w:t>hai smesso da meno di 10 anni</w:t>
            </w:r>
            <w:r w:rsidRPr="00E10654">
              <w:rPr>
                <w:b/>
                <w:bCs/>
                <w:lang w:val="it"/>
              </w:rPr>
              <w:t>.</w:t>
            </w:r>
          </w:p>
          <w:p w14:paraId="2E41E912" w14:textId="77777777" w:rsidR="002600B1" w:rsidRDefault="00000000" w:rsidP="00916E88">
            <w:pPr>
              <w:spacing w:before="80" w:after="80" w:line="240" w:lineRule="auto"/>
            </w:pPr>
            <w:r>
              <w:rPr>
                <w:lang w:val="it"/>
              </w:rPr>
              <w:t>E</w:t>
            </w:r>
          </w:p>
          <w:p w14:paraId="319727A3" w14:textId="09345103" w:rsidR="002600B1" w:rsidRDefault="000D3EB8" w:rsidP="00916E88">
            <w:pPr>
              <w:spacing w:before="80" w:after="80" w:line="240" w:lineRule="auto"/>
            </w:pPr>
            <w:r>
              <w:rPr>
                <w:noProof/>
              </w:rPr>
              <w:drawing>
                <wp:inline distT="0" distB="0" distL="0" distR="0" wp14:anchorId="51EC384E" wp14:editId="3714857B">
                  <wp:extent cx="711200" cy="711200"/>
                  <wp:effectExtent l="0" t="0" r="0" b="0"/>
                  <wp:docPr id="1955914970" name="image3.png" descr="Icona di un calendar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3.png" descr="Icona di un calendario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878BA" w14:textId="77777777" w:rsidR="002600B1" w:rsidRPr="00916E88" w:rsidRDefault="00000000" w:rsidP="00916E88">
            <w:pPr>
              <w:spacing w:before="80" w:after="80" w:line="240" w:lineRule="auto"/>
              <w:rPr>
                <w:i/>
                <w:lang w:val="it-IT"/>
              </w:rPr>
            </w:pPr>
            <w:r w:rsidRPr="00E10654">
              <w:rPr>
                <w:b/>
                <w:bCs/>
                <w:lang w:val="it"/>
              </w:rPr>
              <w:t>Hai fumato un minimo di 30 pacchetti/anni</w:t>
            </w:r>
            <w:r>
              <w:rPr>
                <w:lang w:val="it"/>
              </w:rPr>
              <w:t>, ossia un pacchetto al giorno per 30 anni o 2 pacchetti al giorno per 15 anni.</w:t>
            </w:r>
          </w:p>
        </w:tc>
      </w:tr>
    </w:tbl>
    <w:p w14:paraId="7EE74022" w14:textId="77777777" w:rsidR="002600B1" w:rsidRPr="00916E88" w:rsidRDefault="00000000" w:rsidP="00916E88">
      <w:pPr>
        <w:pStyle w:val="Heading2"/>
        <w:spacing w:before="100" w:beforeAutospacing="1" w:after="100" w:afterAutospacing="1" w:line="240" w:lineRule="auto"/>
        <w:rPr>
          <w:bCs/>
          <w:szCs w:val="44"/>
          <w:lang w:val="it-IT"/>
        </w:rPr>
      </w:pPr>
      <w:r w:rsidRPr="00E10654">
        <w:rPr>
          <w:bCs/>
          <w:szCs w:val="44"/>
          <w:lang w:val="it"/>
        </w:rPr>
        <w:lastRenderedPageBreak/>
        <w:t>Cosa devo fare se non soddisfo i criteri di idoneità, ma nutro comunque dei dubbi?</w:t>
      </w:r>
    </w:p>
    <w:p w14:paraId="089447EC" w14:textId="77777777" w:rsidR="002600B1" w:rsidRPr="00916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bCs/>
          <w:color w:val="000000"/>
          <w:lang w:val="it-IT"/>
        </w:rPr>
      </w:pPr>
      <w:r w:rsidRPr="00E10654">
        <w:rPr>
          <w:b/>
          <w:bCs/>
          <w:color w:val="000000"/>
          <w:lang w:val="it"/>
        </w:rPr>
        <w:t>Se non hai ancora compiuto 50 anni, consulta il tuo medico per verificare la tua idoneità una volta che avrai raggiunto i 50 anni. Discuti con il tuo medico in merito ad altre opzioni per poterti prendere cura della salute dei tuoi polmoni al di fuori del programma.</w:t>
      </w:r>
    </w:p>
    <w:p w14:paraId="3B97EE0B" w14:textId="77777777" w:rsidR="002600B1" w:rsidRPr="00916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bCs/>
          <w:color w:val="000000"/>
          <w:lang w:val="it-IT"/>
        </w:rPr>
      </w:pPr>
      <w:r w:rsidRPr="00E10654">
        <w:rPr>
          <w:b/>
          <w:bCs/>
          <w:color w:val="000000"/>
          <w:lang w:val="it"/>
        </w:rPr>
        <w:t>Se hai più di 70 anni, discuti con il tuo medico in merito ad altre opzioni per poterti prendere cura della salute dei tuoi polmoni al di fuori del programma.</w:t>
      </w:r>
    </w:p>
    <w:p w14:paraId="4E93F682" w14:textId="77777777" w:rsidR="002600B1" w:rsidRPr="00916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bCs/>
          <w:color w:val="000000"/>
          <w:lang w:val="it-IT"/>
        </w:rPr>
      </w:pPr>
      <w:r w:rsidRPr="00E10654">
        <w:rPr>
          <w:b/>
          <w:bCs/>
          <w:color w:val="000000"/>
          <w:lang w:val="it"/>
        </w:rPr>
        <w:t>Lo screening non è adatto a te, se presenti uno o più sintomi riportati di seguito:</w:t>
      </w:r>
    </w:p>
    <w:p w14:paraId="1D64C341" w14:textId="77777777" w:rsidR="002600B1" w:rsidRPr="00E106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b/>
          <w:bCs/>
          <w:color w:val="000000"/>
        </w:rPr>
      </w:pPr>
      <w:r w:rsidRPr="00E10654">
        <w:rPr>
          <w:b/>
          <w:bCs/>
          <w:color w:val="000000"/>
          <w:lang w:val="it"/>
        </w:rPr>
        <w:t>Tosse nuova o diversa</w:t>
      </w:r>
    </w:p>
    <w:p w14:paraId="3DA348EA" w14:textId="77777777" w:rsidR="002600B1" w:rsidRPr="00916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b/>
          <w:bCs/>
          <w:color w:val="000000"/>
          <w:lang w:val="it-IT"/>
        </w:rPr>
      </w:pPr>
      <w:r w:rsidRPr="00E10654">
        <w:rPr>
          <w:b/>
          <w:bCs/>
          <w:color w:val="000000"/>
          <w:lang w:val="it"/>
        </w:rPr>
        <w:t>Tosse associata alla presenza di sangue</w:t>
      </w:r>
    </w:p>
    <w:p w14:paraId="3C310A9B" w14:textId="77777777" w:rsidR="002600B1" w:rsidRPr="00916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b/>
          <w:bCs/>
          <w:color w:val="000000"/>
          <w:lang w:val="it-IT"/>
        </w:rPr>
      </w:pPr>
      <w:r w:rsidRPr="00E10654">
        <w:rPr>
          <w:b/>
          <w:bCs/>
          <w:color w:val="000000"/>
          <w:lang w:val="it"/>
        </w:rPr>
        <w:t xml:space="preserve">Mancanza di respiro senza motivo apparente </w:t>
      </w:r>
    </w:p>
    <w:p w14:paraId="4070AEBB" w14:textId="77777777" w:rsidR="002600B1" w:rsidRPr="00E106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b/>
          <w:bCs/>
          <w:color w:val="000000"/>
        </w:rPr>
      </w:pPr>
      <w:r w:rsidRPr="00E10654">
        <w:rPr>
          <w:b/>
          <w:bCs/>
          <w:color w:val="000000"/>
          <w:lang w:val="it"/>
        </w:rPr>
        <w:t>Stanchezza estrema</w:t>
      </w:r>
    </w:p>
    <w:p w14:paraId="3DEC0E48" w14:textId="77777777" w:rsidR="002600B1" w:rsidRPr="00E106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b/>
          <w:bCs/>
          <w:color w:val="000000"/>
        </w:rPr>
      </w:pPr>
      <w:r w:rsidRPr="00E10654">
        <w:rPr>
          <w:b/>
          <w:bCs/>
          <w:color w:val="000000"/>
          <w:lang w:val="it"/>
        </w:rPr>
        <w:t>Perdita di peso inspiegabile</w:t>
      </w:r>
    </w:p>
    <w:p w14:paraId="23ECAB89" w14:textId="77777777" w:rsidR="002600B1" w:rsidRPr="00916E88" w:rsidRDefault="00000000" w:rsidP="014AB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283"/>
        <w:rPr>
          <w:b/>
          <w:bCs/>
          <w:color w:val="000000" w:themeColor="text1"/>
          <w:lang w:val="it-IT"/>
        </w:rPr>
      </w:pPr>
      <w:r w:rsidRPr="00E10654">
        <w:rPr>
          <w:b/>
          <w:bCs/>
          <w:color w:val="000000" w:themeColor="text1"/>
          <w:lang w:val="it"/>
        </w:rPr>
        <w:t>Dolore al petto o alle spalle che non scompare</w:t>
      </w:r>
    </w:p>
    <w:p w14:paraId="497D7645" w14:textId="77777777" w:rsidR="002600B1" w:rsidRPr="00916E88" w:rsidRDefault="00000000" w:rsidP="014AB72A">
      <w:pPr>
        <w:pBdr>
          <w:top w:val="nil"/>
          <w:left w:val="nil"/>
          <w:bottom w:val="nil"/>
          <w:right w:val="nil"/>
          <w:between w:val="nil"/>
        </w:pBdr>
        <w:spacing w:after="240"/>
        <w:ind w:left="567" w:hanging="283"/>
        <w:rPr>
          <w:b/>
          <w:bCs/>
          <w:color w:val="000000" w:themeColor="text1"/>
          <w:lang w:val="it-IT"/>
        </w:rPr>
      </w:pPr>
      <w:r>
        <w:rPr>
          <w:lang w:val="it"/>
        </w:rPr>
        <w:t>Se soffri di uno di questi sintomi, rivolgiti subito al medico. In presenza di segni o sintomi, il medico può decidere di prescrivere una TAC al di fuori del programma di screening.</w:t>
      </w:r>
    </w:p>
    <w:p w14:paraId="6D2F0430" w14:textId="77777777" w:rsidR="002600B1" w:rsidRPr="00916E88" w:rsidRDefault="00000000" w:rsidP="00250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lang w:val="it-IT"/>
        </w:rPr>
      </w:pPr>
      <w:r w:rsidRPr="00D6525B">
        <w:rPr>
          <w:b/>
          <w:bCs/>
          <w:lang w:val="it"/>
        </w:rPr>
        <w:t>Se il tuo consumo presente o passato di tabacco non ti permette di soddisfare tutti i criteri di idoneità per partecipare al programma, potresti comunque accedervi in futuro. Rivolgiti al medico per discutere del tuo consumo presente e passato di tabacco e verifica regolarmente la tua idoneità a partecipare al programma.</w:t>
      </w:r>
    </w:p>
    <w:p w14:paraId="3FC09E72" w14:textId="77777777" w:rsidR="002600B1" w:rsidRPr="00916E88" w:rsidRDefault="00000000" w:rsidP="014AB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4" w:hanging="284"/>
        <w:rPr>
          <w:b/>
          <w:bCs/>
          <w:color w:val="000000"/>
          <w:lang w:val="it-IT"/>
        </w:rPr>
      </w:pPr>
      <w:r w:rsidRPr="014AB72A">
        <w:rPr>
          <w:b/>
          <w:bCs/>
          <w:color w:val="000000" w:themeColor="text1"/>
          <w:lang w:val="it"/>
        </w:rPr>
        <w:t>Potresti anche avere diritto a partecipare al programma, ma non essere in grado di sottoporti a una TAC a basso dosaggio a causa di altri fattori medici. In tal caso, il medico ne discuterà i motivi con te.</w:t>
      </w:r>
    </w:p>
    <w:p w14:paraId="5B8B62BD" w14:textId="77777777" w:rsidR="002600B1" w:rsidRPr="00916E88" w:rsidRDefault="00000000" w:rsidP="00916E88">
      <w:pPr>
        <w:pStyle w:val="Heading2"/>
        <w:spacing w:before="100" w:beforeAutospacing="1" w:after="100" w:afterAutospacing="1" w:line="240" w:lineRule="auto"/>
        <w:rPr>
          <w:bCs/>
          <w:szCs w:val="44"/>
          <w:lang w:val="it-IT"/>
        </w:rPr>
      </w:pPr>
      <w:r w:rsidRPr="00E10654">
        <w:rPr>
          <w:bCs/>
          <w:szCs w:val="44"/>
          <w:lang w:val="it"/>
        </w:rPr>
        <w:t>Anche se al momento non possiedi tutti i criteri di idoneità, è comunque possibile che tu sia a rischio</w:t>
      </w:r>
    </w:p>
    <w:p w14:paraId="0D57D903" w14:textId="77777777" w:rsidR="002600B1" w:rsidRPr="00916E88" w:rsidRDefault="00000000">
      <w:pPr>
        <w:rPr>
          <w:lang w:val="it-IT"/>
        </w:rPr>
      </w:pPr>
      <w:r>
        <w:rPr>
          <w:lang w:val="it"/>
        </w:rPr>
        <w:t>Se al momento non puoi accedere al programma a causa della tua età o del tuo consumo attuale o passato di tabacco, potresti comunque accedervi in futuro. Verifica regolarmente con il tuo medico la tua idoneità allo screening per il cancro ai polmoni nell’ambito del programma.</w:t>
      </w:r>
    </w:p>
    <w:p w14:paraId="7E2CEE3A" w14:textId="77777777" w:rsidR="002600B1" w:rsidRPr="00916E88" w:rsidRDefault="00000000">
      <w:pPr>
        <w:rPr>
          <w:lang w:val="it-IT"/>
        </w:rPr>
      </w:pPr>
      <w:r>
        <w:rPr>
          <w:lang w:val="it"/>
        </w:rPr>
        <w:t>Potresti essere a rischio anche se non soddisfi tutti i criteri di idoneità per partecipare al programma. Rivolgiti al tuo medico per conoscere meglio i tuoi rischi e ricevere assistenza per smettere di fumare.</w:t>
      </w:r>
    </w:p>
    <w:p w14:paraId="1CBC125F" w14:textId="77777777" w:rsidR="002600B1" w:rsidRPr="00916E88" w:rsidRDefault="00000000" w:rsidP="00916E88">
      <w:pPr>
        <w:pStyle w:val="Heading2"/>
        <w:spacing w:before="100" w:beforeAutospacing="1" w:after="100" w:afterAutospacing="1" w:line="240" w:lineRule="auto"/>
        <w:rPr>
          <w:bCs/>
          <w:szCs w:val="44"/>
          <w:lang w:val="it-IT"/>
        </w:rPr>
      </w:pPr>
      <w:r w:rsidRPr="00E10654">
        <w:rPr>
          <w:bCs/>
          <w:szCs w:val="44"/>
          <w:lang w:val="it"/>
        </w:rPr>
        <w:lastRenderedPageBreak/>
        <w:t>Smettere di fumare e rimanere liberi dal fumo migliora notevolmente il tuo stato di salute</w:t>
      </w:r>
    </w:p>
    <w:p w14:paraId="76197E2E" w14:textId="77777777" w:rsidR="002600B1" w:rsidRPr="00916E88" w:rsidRDefault="00000000" w:rsidP="014AB72A">
      <w:pPr>
        <w:rPr>
          <w:lang w:val="it-IT"/>
        </w:rPr>
      </w:pPr>
      <w:r>
        <w:rPr>
          <w:lang w:val="it"/>
        </w:rPr>
        <w:t xml:space="preserve">Anche se non è necessario smettere di fumare per partecipare allo screening per il cancro ai polmoni, il tuo corpo potrebbe iniziare subito a sentirsi meglio dopo aver abbandonato il fumo. Non è mai troppo tardi per smettere. Smettere di fumare è la cosa migliore che tu possa fare per migliorare e proteggere la tua salute, anche se non possiedi tutti i criteri per partecipare allo screening per il cancro ai polmoni. La dipendenza da nicotina è una condizione clinica che può essere trattata. La piattaforma </w:t>
      </w:r>
      <w:hyperlink r:id="rId15">
        <w:r w:rsidR="006F4379" w:rsidRPr="1105E5C7">
          <w:rPr>
            <w:rStyle w:val="Hyperlink"/>
            <w:rFonts w:ascii="Open Sans Light" w:hAnsi="Open Sans Light"/>
            <w:lang w:val="it"/>
          </w:rPr>
          <w:t>National Cessation Platform</w:t>
        </w:r>
      </w:hyperlink>
      <w:r>
        <w:rPr>
          <w:lang w:val="it"/>
        </w:rPr>
        <w:t xml:space="preserve"> (</w:t>
      </w:r>
      <w:r w:rsidR="00FE588D" w:rsidRPr="1105E5C7">
        <w:rPr>
          <w:rStyle w:val="Hyperlink"/>
          <w:rFonts w:ascii="Open Sans Light" w:hAnsi="Open Sans Light"/>
          <w:lang w:val="it"/>
        </w:rPr>
        <w:t>quit.org.au</w:t>
      </w:r>
      <w:r>
        <w:rPr>
          <w:lang w:val="it"/>
        </w:rPr>
        <w:t xml:space="preserve">) e </w:t>
      </w:r>
      <w:r w:rsidRPr="1105E5C7">
        <w:rPr>
          <w:b/>
          <w:bCs/>
          <w:color w:val="00708D"/>
          <w:lang w:val="it"/>
        </w:rPr>
        <w:t>l’applicazione MyQuitBuddy</w:t>
      </w:r>
      <w:r>
        <w:rPr>
          <w:lang w:val="it"/>
        </w:rPr>
        <w:t xml:space="preserve"> (</w:t>
      </w:r>
      <w:hyperlink r:id="rId16">
        <w:r w:rsidR="00D71C8A" w:rsidRPr="1105E5C7">
          <w:rPr>
            <w:rStyle w:val="Hyperlink"/>
            <w:lang w:val="it"/>
          </w:rPr>
          <w:t>https://www.quit.org.au/articles/national-cessation-platform-stakeholder-toolkit</w:t>
        </w:r>
      </w:hyperlink>
      <w:r>
        <w:rPr>
          <w:lang w:val="it"/>
        </w:rPr>
        <w:t>) possono aiutarti a fare il primo passo per smettere di fumare.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313B4F" w:rsidRPr="00916E88" w14:paraId="3A370D1F" w14:textId="77777777">
        <w:tc>
          <w:tcPr>
            <w:tcW w:w="6096" w:type="dxa"/>
          </w:tcPr>
          <w:p w14:paraId="4B0AA957" w14:textId="77777777" w:rsidR="002600B1" w:rsidRPr="00916E88" w:rsidRDefault="00000000">
            <w:pPr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16A5D165" wp14:editId="01A6519B">
                  <wp:extent cx="1110419" cy="1113511"/>
                  <wp:effectExtent l="0" t="0" r="0" b="0"/>
                  <wp:docPr id="1955914972" name="image6.png" descr="Codice QR per ulteriori informazioni sul Programma nazionale di screening per il cancro ai polmo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6.png" descr="Codice QR per ulteriori informazioni sul Programma nazionale di screening per il cancro ai polmoni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6E88">
              <w:rPr>
                <w:lang w:val="it-IT"/>
              </w:rPr>
              <w:t xml:space="preserve"> </w:t>
            </w:r>
          </w:p>
          <w:p w14:paraId="730F478B" w14:textId="77777777" w:rsidR="002600B1" w:rsidRPr="00916E88" w:rsidRDefault="00000000" w:rsidP="00EE5CF3">
            <w:pPr>
              <w:spacing w:before="240"/>
              <w:rPr>
                <w:lang w:val="it-IT"/>
              </w:rPr>
            </w:pPr>
            <w:r>
              <w:rPr>
                <w:lang w:val="it"/>
              </w:rPr>
              <w:t xml:space="preserve">Per ulteriori informazioni sul Programma nazionale di screening per il cancro ai polmoni, visita il sito: </w:t>
            </w:r>
            <w:hyperlink r:id="rId18" w:history="1">
              <w:r w:rsidR="00992855" w:rsidRPr="0076543B">
                <w:rPr>
                  <w:rStyle w:val="Hyperlink"/>
                  <w:rFonts w:ascii="Open Sans Light" w:hAnsi="Open Sans Light"/>
                  <w:lang w:val="it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2C3890A4" w14:textId="77777777" w:rsidR="002600B1" w:rsidRDefault="00000000">
            <w:r>
              <w:rPr>
                <w:noProof/>
                <w:spacing w:val="132"/>
              </w:rPr>
              <mc:AlternateContent>
                <mc:Choice Requires="wpg">
                  <w:drawing>
                    <wp:inline distT="0" distB="0" distL="0" distR="0" wp14:anchorId="3918D2CB" wp14:editId="085B864C">
                      <wp:extent cx="1470660" cy="1104900"/>
                      <wp:effectExtent l="0" t="0" r="0" b="0"/>
                      <wp:docPr id="76" name="Group 76" descr="Quitline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0" y="0"/>
                                <a:chExt cx="2138680" cy="149415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2138680" cy="149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680" h="1494155">
                                      <a:moveTo>
                                        <a:pt x="1418399" y="0"/>
                                      </a:moveTo>
                                      <a:lnTo>
                                        <a:pt x="179997" y="0"/>
                                      </a:lnTo>
                                      <a:lnTo>
                                        <a:pt x="132144" y="6430"/>
                                      </a:lnTo>
                                      <a:lnTo>
                                        <a:pt x="89146" y="24576"/>
                                      </a:lnTo>
                                      <a:lnTo>
                                        <a:pt x="52717" y="52722"/>
                                      </a:lnTo>
                                      <a:lnTo>
                                        <a:pt x="24573" y="89152"/>
                                      </a:lnTo>
                                      <a:lnTo>
                                        <a:pt x="6429" y="132149"/>
                                      </a:lnTo>
                                      <a:lnTo>
                                        <a:pt x="0" y="179997"/>
                                      </a:lnTo>
                                      <a:lnTo>
                                        <a:pt x="0" y="1314005"/>
                                      </a:lnTo>
                                      <a:lnTo>
                                        <a:pt x="6429" y="1361853"/>
                                      </a:lnTo>
                                      <a:lnTo>
                                        <a:pt x="24573" y="1404850"/>
                                      </a:lnTo>
                                      <a:lnTo>
                                        <a:pt x="52717" y="1441280"/>
                                      </a:lnTo>
                                      <a:lnTo>
                                        <a:pt x="89146" y="1469426"/>
                                      </a:lnTo>
                                      <a:lnTo>
                                        <a:pt x="132144" y="1487572"/>
                                      </a:lnTo>
                                      <a:lnTo>
                                        <a:pt x="179997" y="1494002"/>
                                      </a:lnTo>
                                      <a:lnTo>
                                        <a:pt x="1958390" y="1494002"/>
                                      </a:lnTo>
                                      <a:lnTo>
                                        <a:pt x="2006244" y="1487572"/>
                                      </a:lnTo>
                                      <a:lnTo>
                                        <a:pt x="2049244" y="1469426"/>
                                      </a:lnTo>
                                      <a:lnTo>
                                        <a:pt x="2085676" y="1441280"/>
                                      </a:lnTo>
                                      <a:lnTo>
                                        <a:pt x="2113823" y="1404850"/>
                                      </a:lnTo>
                                      <a:lnTo>
                                        <a:pt x="2131970" y="1361853"/>
                                      </a:lnTo>
                                      <a:lnTo>
                                        <a:pt x="2138400" y="1314005"/>
                                      </a:lnTo>
                                      <a:lnTo>
                                        <a:pt x="2138400" y="720001"/>
                                      </a:lnTo>
                                      <a:lnTo>
                                        <a:pt x="2136869" y="672660"/>
                                      </a:lnTo>
                                      <a:lnTo>
                                        <a:pt x="2132337" y="626137"/>
                                      </a:lnTo>
                                      <a:lnTo>
                                        <a:pt x="2124901" y="580527"/>
                                      </a:lnTo>
                                      <a:lnTo>
                                        <a:pt x="2114655" y="535924"/>
                                      </a:lnTo>
                                      <a:lnTo>
                                        <a:pt x="2101693" y="492423"/>
                                      </a:lnTo>
                                      <a:lnTo>
                                        <a:pt x="2086111" y="450120"/>
                                      </a:lnTo>
                                      <a:lnTo>
                                        <a:pt x="2068004" y="409108"/>
                                      </a:lnTo>
                                      <a:lnTo>
                                        <a:pt x="2047467" y="369484"/>
                                      </a:lnTo>
                                      <a:lnTo>
                                        <a:pt x="2024593" y="331341"/>
                                      </a:lnTo>
                                      <a:lnTo>
                                        <a:pt x="1999479" y="294776"/>
                                      </a:lnTo>
                                      <a:lnTo>
                                        <a:pt x="1972219" y="259881"/>
                                      </a:lnTo>
                                      <a:lnTo>
                                        <a:pt x="1942908" y="226753"/>
                                      </a:lnTo>
                                      <a:lnTo>
                                        <a:pt x="1911641" y="195487"/>
                                      </a:lnTo>
                                      <a:lnTo>
                                        <a:pt x="1878513" y="166176"/>
                                      </a:lnTo>
                                      <a:lnTo>
                                        <a:pt x="1843619" y="138917"/>
                                      </a:lnTo>
                                      <a:lnTo>
                                        <a:pt x="1807053" y="113803"/>
                                      </a:lnTo>
                                      <a:lnTo>
                                        <a:pt x="1768910" y="90930"/>
                                      </a:lnTo>
                                      <a:lnTo>
                                        <a:pt x="1729286" y="70393"/>
                                      </a:lnTo>
                                      <a:lnTo>
                                        <a:pt x="1688275" y="52287"/>
                                      </a:lnTo>
                                      <a:lnTo>
                                        <a:pt x="1645972" y="36705"/>
                                      </a:lnTo>
                                      <a:lnTo>
                                        <a:pt x="1602472" y="23744"/>
                                      </a:lnTo>
                                      <a:lnTo>
                                        <a:pt x="1557870" y="13498"/>
                                      </a:lnTo>
                                      <a:lnTo>
                                        <a:pt x="1512260" y="6062"/>
                                      </a:lnTo>
                                      <a:lnTo>
                                        <a:pt x="1465738" y="1531"/>
                                      </a:lnTo>
                                      <a:lnTo>
                                        <a:pt x="1418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2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567" y="465192"/>
                                  <a:ext cx="77016" cy="8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418" y="227187"/>
                                  <a:ext cx="365419" cy="25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873605" y="221659"/>
                                  <a:ext cx="55880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255270">
                                      <a:moveTo>
                                        <a:pt x="558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723"/>
                                      </a:lnTo>
                                      <a:lnTo>
                                        <a:pt x="55854" y="254723"/>
                                      </a:lnTo>
                                      <a:lnTo>
                                        <a:pt x="55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498" y="227187"/>
                                  <a:ext cx="474630" cy="254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770" y="550764"/>
                                  <a:ext cx="274589" cy="235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204226" y="220275"/>
                                  <a:ext cx="1139190" cy="56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9190" h="567690">
                                      <a:moveTo>
                                        <a:pt x="265684" y="130606"/>
                                      </a:moveTo>
                                      <a:lnTo>
                                        <a:pt x="258572" y="89001"/>
                                      </a:lnTo>
                                      <a:lnTo>
                                        <a:pt x="239534" y="52997"/>
                                      </a:lnTo>
                                      <a:lnTo>
                                        <a:pt x="210731" y="24714"/>
                                      </a:lnTo>
                                      <a:lnTo>
                                        <a:pt x="174371" y="6337"/>
                                      </a:lnTo>
                                      <a:lnTo>
                                        <a:pt x="132651" y="0"/>
                                      </a:lnTo>
                                      <a:lnTo>
                                        <a:pt x="120840" y="546"/>
                                      </a:lnTo>
                                      <a:lnTo>
                                        <a:pt x="109829" y="2032"/>
                                      </a:lnTo>
                                      <a:lnTo>
                                        <a:pt x="99199" y="4533"/>
                                      </a:lnTo>
                                      <a:lnTo>
                                        <a:pt x="88506" y="8178"/>
                                      </a:lnTo>
                                      <a:lnTo>
                                        <a:pt x="123050" y="65786"/>
                                      </a:lnTo>
                                      <a:lnTo>
                                        <a:pt x="129946" y="64211"/>
                                      </a:lnTo>
                                      <a:lnTo>
                                        <a:pt x="135775" y="64084"/>
                                      </a:lnTo>
                                      <a:lnTo>
                                        <a:pt x="142824" y="66179"/>
                                      </a:lnTo>
                                      <a:lnTo>
                                        <a:pt x="75209" y="170243"/>
                                      </a:lnTo>
                                      <a:lnTo>
                                        <a:pt x="71069" y="162331"/>
                                      </a:lnTo>
                                      <a:lnTo>
                                        <a:pt x="68287" y="154533"/>
                                      </a:lnTo>
                                      <a:lnTo>
                                        <a:pt x="66598" y="146265"/>
                                      </a:lnTo>
                                      <a:lnTo>
                                        <a:pt x="65989" y="137375"/>
                                      </a:lnTo>
                                      <a:lnTo>
                                        <a:pt x="66751" y="125984"/>
                                      </a:lnTo>
                                      <a:lnTo>
                                        <a:pt x="69240" y="115430"/>
                                      </a:lnTo>
                                      <a:lnTo>
                                        <a:pt x="73444" y="105664"/>
                                      </a:lnTo>
                                      <a:lnTo>
                                        <a:pt x="79476" y="96507"/>
                                      </a:lnTo>
                                      <a:lnTo>
                                        <a:pt x="43357" y="35699"/>
                                      </a:lnTo>
                                      <a:lnTo>
                                        <a:pt x="24638" y="56362"/>
                                      </a:lnTo>
                                      <a:lnTo>
                                        <a:pt x="10972" y="81000"/>
                                      </a:lnTo>
                                      <a:lnTo>
                                        <a:pt x="2654" y="108597"/>
                                      </a:lnTo>
                                      <a:lnTo>
                                        <a:pt x="0" y="138137"/>
                                      </a:lnTo>
                                      <a:lnTo>
                                        <a:pt x="7112" y="179730"/>
                                      </a:lnTo>
                                      <a:lnTo>
                                        <a:pt x="26174" y="215747"/>
                                      </a:lnTo>
                                      <a:lnTo>
                                        <a:pt x="54978" y="244005"/>
                                      </a:lnTo>
                                      <a:lnTo>
                                        <a:pt x="91338" y="262369"/>
                                      </a:lnTo>
                                      <a:lnTo>
                                        <a:pt x="133070" y="268693"/>
                                      </a:lnTo>
                                      <a:lnTo>
                                        <a:pt x="144881" y="268135"/>
                                      </a:lnTo>
                                      <a:lnTo>
                                        <a:pt x="155892" y="266649"/>
                                      </a:lnTo>
                                      <a:lnTo>
                                        <a:pt x="166535" y="264134"/>
                                      </a:lnTo>
                                      <a:lnTo>
                                        <a:pt x="177228" y="260489"/>
                                      </a:lnTo>
                                      <a:lnTo>
                                        <a:pt x="142633" y="202869"/>
                                      </a:lnTo>
                                      <a:lnTo>
                                        <a:pt x="138950" y="203822"/>
                                      </a:lnTo>
                                      <a:lnTo>
                                        <a:pt x="127368" y="203669"/>
                                      </a:lnTo>
                                      <a:lnTo>
                                        <a:pt x="121297" y="202158"/>
                                      </a:lnTo>
                                      <a:lnTo>
                                        <a:pt x="189534" y="97116"/>
                                      </a:lnTo>
                                      <a:lnTo>
                                        <a:pt x="190741" y="98894"/>
                                      </a:lnTo>
                                      <a:lnTo>
                                        <a:pt x="194627" y="106387"/>
                                      </a:lnTo>
                                      <a:lnTo>
                                        <a:pt x="197396" y="114185"/>
                                      </a:lnTo>
                                      <a:lnTo>
                                        <a:pt x="199085" y="122453"/>
                                      </a:lnTo>
                                      <a:lnTo>
                                        <a:pt x="199694" y="131343"/>
                                      </a:lnTo>
                                      <a:lnTo>
                                        <a:pt x="198932" y="142735"/>
                                      </a:lnTo>
                                      <a:lnTo>
                                        <a:pt x="196430" y="153289"/>
                                      </a:lnTo>
                                      <a:lnTo>
                                        <a:pt x="192227" y="163055"/>
                                      </a:lnTo>
                                      <a:lnTo>
                                        <a:pt x="186207" y="172224"/>
                                      </a:lnTo>
                                      <a:lnTo>
                                        <a:pt x="222288" y="233032"/>
                                      </a:lnTo>
                                      <a:lnTo>
                                        <a:pt x="241007" y="212382"/>
                                      </a:lnTo>
                                      <a:lnTo>
                                        <a:pt x="254698" y="187744"/>
                                      </a:lnTo>
                                      <a:lnTo>
                                        <a:pt x="263017" y="160147"/>
                                      </a:lnTo>
                                      <a:lnTo>
                                        <a:pt x="265684" y="130606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605815" y="336651"/>
                                      </a:moveTo>
                                      <a:lnTo>
                                        <a:pt x="433806" y="336651"/>
                                      </a:lnTo>
                                      <a:lnTo>
                                        <a:pt x="433806" y="387057"/>
                                      </a:lnTo>
                                      <a:lnTo>
                                        <a:pt x="528942" y="387057"/>
                                      </a:lnTo>
                                      <a:lnTo>
                                        <a:pt x="444195" y="559689"/>
                                      </a:lnTo>
                                      <a:lnTo>
                                        <a:pt x="507834" y="559689"/>
                                      </a:lnTo>
                                      <a:lnTo>
                                        <a:pt x="605815" y="347357"/>
                                      </a:lnTo>
                                      <a:lnTo>
                                        <a:pt x="605815" y="336651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766127" y="500519"/>
                                      </a:moveTo>
                                      <a:lnTo>
                                        <a:pt x="763028" y="480504"/>
                                      </a:lnTo>
                                      <a:lnTo>
                                        <a:pt x="755205" y="465721"/>
                                      </a:lnTo>
                                      <a:lnTo>
                                        <a:pt x="754303" y="464007"/>
                                      </a:lnTo>
                                      <a:lnTo>
                                        <a:pt x="740727" y="451294"/>
                                      </a:lnTo>
                                      <a:lnTo>
                                        <a:pt x="723125" y="442607"/>
                                      </a:lnTo>
                                      <a:lnTo>
                                        <a:pt x="723125" y="442023"/>
                                      </a:lnTo>
                                      <a:lnTo>
                                        <a:pt x="754684" y="408762"/>
                                      </a:lnTo>
                                      <a:lnTo>
                                        <a:pt x="757237" y="392010"/>
                                      </a:lnTo>
                                      <a:lnTo>
                                        <a:pt x="751954" y="368922"/>
                                      </a:lnTo>
                                      <a:lnTo>
                                        <a:pt x="750925" y="364426"/>
                                      </a:lnTo>
                                      <a:lnTo>
                                        <a:pt x="734263" y="344792"/>
                                      </a:lnTo>
                                      <a:lnTo>
                                        <a:pt x="710666" y="33304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7351" y="503707"/>
                                      </a:lnTo>
                                      <a:lnTo>
                                        <a:pt x="701840" y="512254"/>
                                      </a:lnTo>
                                      <a:lnTo>
                                        <a:pt x="693635" y="518007"/>
                                      </a:lnTo>
                                      <a:lnTo>
                                        <a:pt x="683552" y="520115"/>
                                      </a:lnTo>
                                      <a:lnTo>
                                        <a:pt x="673468" y="518007"/>
                                      </a:lnTo>
                                      <a:lnTo>
                                        <a:pt x="665264" y="512254"/>
                                      </a:lnTo>
                                      <a:lnTo>
                                        <a:pt x="659752" y="503707"/>
                                      </a:lnTo>
                                      <a:lnTo>
                                        <a:pt x="657745" y="493204"/>
                                      </a:lnTo>
                                      <a:lnTo>
                                        <a:pt x="659752" y="482498"/>
                                      </a:lnTo>
                                      <a:lnTo>
                                        <a:pt x="665264" y="473760"/>
                                      </a:lnTo>
                                      <a:lnTo>
                                        <a:pt x="673468" y="467880"/>
                                      </a:lnTo>
                                      <a:lnTo>
                                        <a:pt x="683552" y="465721"/>
                                      </a:lnTo>
                                      <a:lnTo>
                                        <a:pt x="693635" y="467880"/>
                                      </a:lnTo>
                                      <a:lnTo>
                                        <a:pt x="701840" y="473760"/>
                                      </a:lnTo>
                                      <a:lnTo>
                                        <a:pt x="707351" y="482498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5485" y="403466"/>
                                      </a:lnTo>
                                      <a:lnTo>
                                        <a:pt x="700392" y="411365"/>
                                      </a:lnTo>
                                      <a:lnTo>
                                        <a:pt x="692835" y="416687"/>
                                      </a:lnTo>
                                      <a:lnTo>
                                        <a:pt x="683552" y="418630"/>
                                      </a:lnTo>
                                      <a:lnTo>
                                        <a:pt x="674268" y="416687"/>
                                      </a:lnTo>
                                      <a:lnTo>
                                        <a:pt x="666699" y="411365"/>
                                      </a:lnTo>
                                      <a:lnTo>
                                        <a:pt x="661606" y="403466"/>
                                      </a:lnTo>
                                      <a:lnTo>
                                        <a:pt x="659752" y="393776"/>
                                      </a:lnTo>
                                      <a:lnTo>
                                        <a:pt x="661606" y="384098"/>
                                      </a:lnTo>
                                      <a:lnTo>
                                        <a:pt x="666699" y="376199"/>
                                      </a:lnTo>
                                      <a:lnTo>
                                        <a:pt x="674268" y="370878"/>
                                      </a:lnTo>
                                      <a:lnTo>
                                        <a:pt x="683552" y="368922"/>
                                      </a:lnTo>
                                      <a:lnTo>
                                        <a:pt x="692835" y="370878"/>
                                      </a:lnTo>
                                      <a:lnTo>
                                        <a:pt x="700392" y="376199"/>
                                      </a:lnTo>
                                      <a:lnTo>
                                        <a:pt x="705485" y="384098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656424" y="333044"/>
                                      </a:lnTo>
                                      <a:lnTo>
                                        <a:pt x="616165" y="364426"/>
                                      </a:lnTo>
                                      <a:lnTo>
                                        <a:pt x="609854" y="392010"/>
                                      </a:lnTo>
                                      <a:lnTo>
                                        <a:pt x="612394" y="408762"/>
                                      </a:lnTo>
                                      <a:lnTo>
                                        <a:pt x="619493" y="423278"/>
                                      </a:lnTo>
                                      <a:lnTo>
                                        <a:pt x="630301" y="434670"/>
                                      </a:lnTo>
                                      <a:lnTo>
                                        <a:pt x="643978" y="442023"/>
                                      </a:lnTo>
                                      <a:lnTo>
                                        <a:pt x="643978" y="442607"/>
                                      </a:lnTo>
                                      <a:lnTo>
                                        <a:pt x="626364" y="451294"/>
                                      </a:lnTo>
                                      <a:lnTo>
                                        <a:pt x="612787" y="464007"/>
                                      </a:lnTo>
                                      <a:lnTo>
                                        <a:pt x="604050" y="480504"/>
                                      </a:lnTo>
                                      <a:lnTo>
                                        <a:pt x="600964" y="500519"/>
                                      </a:lnTo>
                                      <a:lnTo>
                                        <a:pt x="608622" y="530186"/>
                                      </a:lnTo>
                                      <a:lnTo>
                                        <a:pt x="628281" y="550964"/>
                                      </a:lnTo>
                                      <a:lnTo>
                                        <a:pt x="654913" y="563206"/>
                                      </a:lnTo>
                                      <a:lnTo>
                                        <a:pt x="683552" y="567207"/>
                                      </a:lnTo>
                                      <a:lnTo>
                                        <a:pt x="712177" y="563206"/>
                                      </a:lnTo>
                                      <a:lnTo>
                                        <a:pt x="738809" y="550964"/>
                                      </a:lnTo>
                                      <a:lnTo>
                                        <a:pt x="758456" y="530186"/>
                                      </a:lnTo>
                                      <a:lnTo>
                                        <a:pt x="761060" y="520115"/>
                                      </a:lnTo>
                                      <a:lnTo>
                                        <a:pt x="766127" y="500519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963739" y="468947"/>
                                      </a:moveTo>
                                      <a:lnTo>
                                        <a:pt x="937666" y="468947"/>
                                      </a:lnTo>
                                      <a:lnTo>
                                        <a:pt x="937666" y="384136"/>
                                      </a:lnTo>
                                      <a:lnTo>
                                        <a:pt x="937666" y="337921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468947"/>
                                      </a:lnTo>
                                      <a:lnTo>
                                        <a:pt x="834453" y="468947"/>
                                      </a:lnTo>
                                      <a:lnTo>
                                        <a:pt x="884897" y="384136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63981" y="337921"/>
                                      </a:lnTo>
                                      <a:lnTo>
                                        <a:pt x="780554" y="476250"/>
                                      </a:lnTo>
                                      <a:lnTo>
                                        <a:pt x="780554" y="512826"/>
                                      </a:lnTo>
                                      <a:lnTo>
                                        <a:pt x="885482" y="512826"/>
                                      </a:lnTo>
                                      <a:lnTo>
                                        <a:pt x="885482" y="558431"/>
                                      </a:lnTo>
                                      <a:lnTo>
                                        <a:pt x="937666" y="558431"/>
                                      </a:lnTo>
                                      <a:lnTo>
                                        <a:pt x="937666" y="512826"/>
                                      </a:lnTo>
                                      <a:lnTo>
                                        <a:pt x="963739" y="512826"/>
                                      </a:lnTo>
                                      <a:lnTo>
                                        <a:pt x="963739" y="468947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1139012" y="500519"/>
                                      </a:moveTo>
                                      <a:lnTo>
                                        <a:pt x="1127188" y="464007"/>
                                      </a:lnTo>
                                      <a:lnTo>
                                        <a:pt x="1096010" y="442607"/>
                                      </a:lnTo>
                                      <a:lnTo>
                                        <a:pt x="1096010" y="442023"/>
                                      </a:lnTo>
                                      <a:lnTo>
                                        <a:pt x="1127582" y="408762"/>
                                      </a:lnTo>
                                      <a:lnTo>
                                        <a:pt x="1130122" y="392010"/>
                                      </a:lnTo>
                                      <a:lnTo>
                                        <a:pt x="1124839" y="368922"/>
                                      </a:lnTo>
                                      <a:lnTo>
                                        <a:pt x="1123810" y="364426"/>
                                      </a:lnTo>
                                      <a:lnTo>
                                        <a:pt x="1107160" y="344792"/>
                                      </a:lnTo>
                                      <a:lnTo>
                                        <a:pt x="1083564" y="33304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0236" y="503707"/>
                                      </a:lnTo>
                                      <a:lnTo>
                                        <a:pt x="1074724" y="512254"/>
                                      </a:lnTo>
                                      <a:lnTo>
                                        <a:pt x="1066533" y="518007"/>
                                      </a:lnTo>
                                      <a:lnTo>
                                        <a:pt x="1056449" y="520115"/>
                                      </a:lnTo>
                                      <a:lnTo>
                                        <a:pt x="1046378" y="518007"/>
                                      </a:lnTo>
                                      <a:lnTo>
                                        <a:pt x="1038186" y="512254"/>
                                      </a:lnTo>
                                      <a:lnTo>
                                        <a:pt x="1032675" y="503707"/>
                                      </a:lnTo>
                                      <a:lnTo>
                                        <a:pt x="1030655" y="493204"/>
                                      </a:lnTo>
                                      <a:lnTo>
                                        <a:pt x="1032675" y="482498"/>
                                      </a:lnTo>
                                      <a:lnTo>
                                        <a:pt x="1038186" y="473760"/>
                                      </a:lnTo>
                                      <a:lnTo>
                                        <a:pt x="1046378" y="467880"/>
                                      </a:lnTo>
                                      <a:lnTo>
                                        <a:pt x="1056449" y="465721"/>
                                      </a:lnTo>
                                      <a:lnTo>
                                        <a:pt x="1066533" y="467880"/>
                                      </a:lnTo>
                                      <a:lnTo>
                                        <a:pt x="1074724" y="473760"/>
                                      </a:lnTo>
                                      <a:lnTo>
                                        <a:pt x="1080236" y="482498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78395" y="403466"/>
                                      </a:lnTo>
                                      <a:lnTo>
                                        <a:pt x="1073302" y="411365"/>
                                      </a:lnTo>
                                      <a:lnTo>
                                        <a:pt x="1065745" y="416687"/>
                                      </a:lnTo>
                                      <a:lnTo>
                                        <a:pt x="1056449" y="418630"/>
                                      </a:lnTo>
                                      <a:lnTo>
                                        <a:pt x="1047178" y="416687"/>
                                      </a:lnTo>
                                      <a:lnTo>
                                        <a:pt x="1039609" y="411365"/>
                                      </a:lnTo>
                                      <a:lnTo>
                                        <a:pt x="1034529" y="403466"/>
                                      </a:lnTo>
                                      <a:lnTo>
                                        <a:pt x="1032662" y="393776"/>
                                      </a:lnTo>
                                      <a:lnTo>
                                        <a:pt x="1034529" y="384098"/>
                                      </a:lnTo>
                                      <a:lnTo>
                                        <a:pt x="1039609" y="376199"/>
                                      </a:lnTo>
                                      <a:lnTo>
                                        <a:pt x="1047178" y="370878"/>
                                      </a:lnTo>
                                      <a:lnTo>
                                        <a:pt x="1056449" y="368922"/>
                                      </a:lnTo>
                                      <a:lnTo>
                                        <a:pt x="1065745" y="370878"/>
                                      </a:lnTo>
                                      <a:lnTo>
                                        <a:pt x="1073302" y="376199"/>
                                      </a:lnTo>
                                      <a:lnTo>
                                        <a:pt x="1078395" y="384098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29347" y="333044"/>
                                      </a:lnTo>
                                      <a:lnTo>
                                        <a:pt x="989101" y="364426"/>
                                      </a:lnTo>
                                      <a:lnTo>
                                        <a:pt x="982789" y="392010"/>
                                      </a:lnTo>
                                      <a:lnTo>
                                        <a:pt x="985342" y="408762"/>
                                      </a:lnTo>
                                      <a:lnTo>
                                        <a:pt x="992428" y="423278"/>
                                      </a:lnTo>
                                      <a:lnTo>
                                        <a:pt x="1003223" y="434670"/>
                                      </a:lnTo>
                                      <a:lnTo>
                                        <a:pt x="1016901" y="442023"/>
                                      </a:lnTo>
                                      <a:lnTo>
                                        <a:pt x="1016901" y="442607"/>
                                      </a:lnTo>
                                      <a:lnTo>
                                        <a:pt x="999299" y="451294"/>
                                      </a:lnTo>
                                      <a:lnTo>
                                        <a:pt x="985723" y="464007"/>
                                      </a:lnTo>
                                      <a:lnTo>
                                        <a:pt x="976985" y="480504"/>
                                      </a:lnTo>
                                      <a:lnTo>
                                        <a:pt x="973899" y="500519"/>
                                      </a:lnTo>
                                      <a:lnTo>
                                        <a:pt x="981557" y="530186"/>
                                      </a:lnTo>
                                      <a:lnTo>
                                        <a:pt x="1001204" y="550964"/>
                                      </a:lnTo>
                                      <a:lnTo>
                                        <a:pt x="1027836" y="563206"/>
                                      </a:lnTo>
                                      <a:lnTo>
                                        <a:pt x="1056449" y="567207"/>
                                      </a:lnTo>
                                      <a:lnTo>
                                        <a:pt x="1085075" y="563206"/>
                                      </a:lnTo>
                                      <a:lnTo>
                                        <a:pt x="1111707" y="550964"/>
                                      </a:lnTo>
                                      <a:lnTo>
                                        <a:pt x="1131354" y="530186"/>
                                      </a:lnTo>
                                      <a:lnTo>
                                        <a:pt x="1133957" y="520115"/>
                                      </a:lnTo>
                                      <a:lnTo>
                                        <a:pt x="1139012" y="500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" o:spid="_x0000_i1031" alt="Quitline 137848" style="width:115.8pt;height:87pt;mso-position-horizontal-relative:char;mso-position-vertical-relative:line" coordsize="21386,14941">
                      <v:shape id="Graphic 77" o:spid="_x0000_s1032" style="width:21386;height:14941;mso-wrap-style:square;position:absolute;v-text-anchor:top;visibility:visible" coordsize="2138680,1494155" path="m1418399,l179997,,132144,6430,89146,24576,52717,52722,24573,89152,6429,132149,,179997,,1314005l6429,1361853l24573,1404850l52717,1441280l89146,1469426l132144,1487572l179997,1494002l1958390,1494002l2006244,1487572l2049244,1469426l2085676,1441280l2113823,1404850l2131970,1361853l2138400,1314005l2138400,720001l2136869,672660l2132337,626137l2124901,580527l2114655,535924l2101693,492423l2086111,450120l2068004,409108l2047467,369484l2024593,331341l1999479,294776l1972219,259881l1942908,226753l1911641,195487l1878513,166176l1843619,138917l1807053,113803,1768910,90930,1729286,70393,1688275,52287,1645972,36705,1602472,23744,1557870,13498,1512260,6062,1465738,1531,1418399,xe" fillcolor="#f1f2f2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8" o:spid="_x0000_s1033" type="#_x0000_t75" style="width:770;height:813;left:3885;mso-wrap-style:square;position:absolute;top:4651;visibility:visible">
                        <v:imagedata r:id="rId23" o:title=""/>
                      </v:shape>
                      <v:shape id="Image 79" o:spid="_x0000_s1034" type="#_x0000_t75" style="width:3654;height:2545;left:4904;mso-wrap-style:square;position:absolute;top:2271;visibility:visible">
                        <v:imagedata r:id="rId24" o:title=""/>
                      </v:shape>
                      <v:shape id="Graphic 80" o:spid="_x0000_s1035" style="width:558;height:2553;left:8736;mso-wrap-style:square;position:absolute;top:2216;v-text-anchor:top;visibility:visible" coordsize="55880,255270" path="m55854,l,,,254723l55854,254723l55854,xe" fillcolor="#253c7f" stroked="f">
                        <v:path arrowok="t"/>
                      </v:shape>
                      <v:shape id="Image 81" o:spid="_x0000_s1036" type="#_x0000_t75" style="width:4747;height:2550;left:9474;mso-wrap-style:square;position:absolute;top:2271;visibility:visible">
                        <v:imagedata r:id="rId25" o:title=""/>
                      </v:shape>
                      <v:shape id="Image 82" o:spid="_x0000_s1037" type="#_x0000_t75" style="width:2746;height:2354;left:3147;mso-wrap-style:square;position:absolute;top:5507;visibility:visible">
                        <v:imagedata r:id="rId26" o:title=""/>
                      </v:shape>
                      <v:shape id="Graphic 83" o:spid="_x0000_s1038" style="width:11392;height:5677;left:2042;mso-wrap-style:square;position:absolute;top:2202;v-text-anchor:top;visibility:visible" coordsize="1139190,567690" path="m265684,130606l258572,89001,239534,52997,210731,24714,174371,6337,132651,,120840,546,109829,2032,99199,4533,88506,8178l123050,65786l129946,64211l135775,64084l142824,66179,75209,170243l71069,162331l68287,154533l66598,146265l65989,137375l66751,125984l69240,115430l73444,105664l79476,96507,43357,35699,24638,56362,10972,81000,2654,108597,,138137l7112,179730l26174,215747l54978,244005l91338,262369l133070,268693l144881,268135l155892,266649l166535,264134l177228,260489l142633,202869l138950,203822l127368,203669l121297,202158l189534,97116l190741,98894l194627,106387l197396,114185l199085,122453l199694,131343l198932,142735l196430,153289l192227,163055l186207,172224l222288,233032l241007,212382l254698,187744l263017,160147l265684,130606xem605815,336651l433806,336651l433806,387057l528942,387057l444195,559689l507834,559689l605815,347357l605815,336651xem766127,500519l763028,480504l755205,465721l754303,464007l740727,451294l723125,442607l723125,442023l754684,408762l757237,392010l751954,368922l750925,364426,734263,344792,710666,333044l709371,332867l709371,493204l707351,503707l701840,512254l693635,518007l683552,520115l673468,518007l665264,512254l659752,503707l657745,493204l659752,482498l665264,473760l673468,467880l683552,465721l693635,467880l701840,473760l707351,482498l709371,493204l709371,332867l707351,332574l707351,393776l705485,403466l700392,411365l692835,416687l683552,418630l674268,416687l666699,411365l661606,403466l659752,393776l661606,384098l666699,376199l674268,370878l683552,368922l692835,370878l700392,376199l705485,384098l707351,393776l707351,332574l656424,333044l616165,364426l609854,392010l612394,408762l619493,423278l630301,434670l643978,442023l643978,442607l626364,451294l612787,464007l604050,480504l600964,500519l608622,530186l628281,550964l654913,563206l683552,567207l712177,563206l738809,550964l758456,530186l761060,520115l766127,500519xem963739,468947l937666,468947l937666,384136l937666,337921l885482,337921l885482,384136l885482,468947l834453,468947l884897,384136l885482,384136l885482,337921l863981,337921l780554,476250l780554,512826l885482,512826l885482,558431l937666,558431l937666,512826l963739,512826l963739,468947xem1139012,500519l1127188,464007l1096010,442607l1096010,442023l1127582,408762l1130122,392010l1124839,368922l1123810,364426l1107160,344792l1083564,333044l1082243,332867l1082243,493204l1080236,503707l1074724,512254l1066533,518007l1056449,520115l1046378,518007l1038186,512254l1032675,503707l1030655,493204l1032675,482498l1038186,473760l1046378,467880l1056449,465721l1066533,467880l1074724,473760l1080236,482498l1082243,493204l1082243,332867l1080249,332574l1080249,393776l1078395,403466l1073302,411365l1065745,416687l1056449,418630l1047178,416687l1039609,411365l1034529,403466l1032662,393776l1034529,384098l1039609,376199l1047178,370878l1056449,368922l1065745,370878l1073302,376199l1078395,384098l1080249,393776l1080249,332574l1029347,333044l989101,364426l982789,392010l985342,408762l992428,423278l1003223,434670l1016901,442023l1016901,442607l999299,451294l985723,464007l976985,480504l973899,500519l981557,530186l1001204,550964l1027836,563206l1056449,567207l1085075,563206l1111707,550964l1131354,530186l1133957,520115l1139012,500519xe" fillcolor="#253c7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111A1D9" w14:textId="77777777" w:rsidR="002600B1" w:rsidRPr="00916E88" w:rsidRDefault="00000000" w:rsidP="00115FDB">
            <w:pPr>
              <w:spacing w:before="240"/>
              <w:rPr>
                <w:lang w:val="it-IT"/>
              </w:rPr>
            </w:pPr>
            <w:r>
              <w:rPr>
                <w:lang w:val="it"/>
              </w:rPr>
              <w:t xml:space="preserve">Se desideri aiuto per smettere di fumare, consulta il sito </w:t>
            </w:r>
            <w:hyperlink r:id="rId27">
              <w:r w:rsidR="002600B1">
                <w:rPr>
                  <w:b/>
                  <w:color w:val="00708B"/>
                  <w:u w:val="single"/>
                  <w:lang w:val="it"/>
                </w:rPr>
                <w:t>www.quit.org.au</w:t>
              </w:r>
            </w:hyperlink>
          </w:p>
          <w:p w14:paraId="6C7AB322" w14:textId="77777777" w:rsidR="002600B1" w:rsidRPr="00916E88" w:rsidRDefault="002600B1">
            <w:pPr>
              <w:rPr>
                <w:lang w:val="it-IT"/>
              </w:rPr>
            </w:pPr>
          </w:p>
        </w:tc>
      </w:tr>
    </w:tbl>
    <w:p w14:paraId="6CFF3C25" w14:textId="40DF5E9B" w:rsidR="002600B1" w:rsidRDefault="002600B1"/>
    <w:sectPr w:rsidR="002600B1" w:rsidSect="00BC53F9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850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71C48" w14:textId="77777777" w:rsidR="006F435B" w:rsidRDefault="006F435B">
      <w:pPr>
        <w:spacing w:after="0" w:line="240" w:lineRule="auto"/>
      </w:pPr>
      <w:r>
        <w:separator/>
      </w:r>
    </w:p>
  </w:endnote>
  <w:endnote w:type="continuationSeparator" w:id="0">
    <w:p w14:paraId="62A82884" w14:textId="77777777" w:rsidR="006F435B" w:rsidRDefault="006F4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8ECDF333-84DA-45DE-AB53-E8F0715309CA}"/>
    <w:embedBold r:id="rId2" w:fontKey="{A938B5F5-7137-4B19-AAA2-F5E988EAC503}"/>
    <w:embedItalic r:id="rId3" w:fontKey="{3A5964F3-CECD-4B4E-B1A2-33E46A0A4C16}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  <w:embedBold r:id="rId4" w:fontKey="{53824D1A-120E-4BA6-B9ED-5F78F4D7384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C23D5DA3-94F0-4227-A794-89404F0F564D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6" w:fontKey="{BAEA36C3-EBB2-4E66-8BCE-B444A53C432E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85A39BF7-97D5-4B73-9EDB-833A77A6EE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3E92F2C9-3CE6-4F69-B6FF-283599BCE2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10484B2-2FC8-4125-85C1-B17501BD55A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DAC7513-981B-4582-B196-102850ABB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FD612" w14:textId="77777777" w:rsidR="002600B1" w:rsidRPr="00550089" w:rsidRDefault="00000000" w:rsidP="2ED75C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630"/>
      </w:tabs>
      <w:spacing w:after="120" w:line="240" w:lineRule="auto"/>
      <w:rPr>
        <w:color w:val="000000"/>
        <w:sz w:val="12"/>
        <w:szCs w:val="12"/>
      </w:rPr>
    </w:pPr>
    <w:r w:rsidRPr="00550089">
      <w:rPr>
        <w:color w:val="002F5E"/>
        <w:sz w:val="12"/>
        <w:szCs w:val="12"/>
        <w:lang w:val="it"/>
      </w:rPr>
      <w:t>Programma nazionale di screening per il cancro ai polmoni – Perché attualmente non soddisfo i requisiti dello screening per il cancro ai polmoni?</w:t>
    </w:r>
    <w:r w:rsidRPr="00550089">
      <w:rPr>
        <w:color w:val="002F5E"/>
        <w:sz w:val="12"/>
        <w:szCs w:val="12"/>
        <w:lang w:val="it"/>
      </w:rPr>
      <w:tab/>
      <w:t xml:space="preserve">Pagina </w:t>
    </w:r>
    <w:r w:rsidR="00A10417" w:rsidRPr="00550089">
      <w:rPr>
        <w:color w:val="002F5E"/>
        <w:sz w:val="12"/>
        <w:szCs w:val="12"/>
      </w:rPr>
      <w:fldChar w:fldCharType="begin"/>
    </w:r>
    <w:r w:rsidR="00A10417" w:rsidRPr="00550089">
      <w:rPr>
        <w:color w:val="002F5E"/>
        <w:sz w:val="12"/>
        <w:szCs w:val="12"/>
        <w:lang w:val="it"/>
      </w:rPr>
      <w:instrText>PAGE</w:instrText>
    </w:r>
    <w:r w:rsidR="00A10417" w:rsidRPr="00550089">
      <w:rPr>
        <w:color w:val="002F5E"/>
        <w:sz w:val="12"/>
        <w:szCs w:val="12"/>
      </w:rPr>
      <w:fldChar w:fldCharType="separate"/>
    </w:r>
    <w:r w:rsidR="00A10417" w:rsidRPr="00550089">
      <w:rPr>
        <w:color w:val="002F5E"/>
        <w:sz w:val="12"/>
        <w:szCs w:val="12"/>
        <w:lang w:val="it"/>
      </w:rPr>
      <w:t>3</w:t>
    </w:r>
    <w:r w:rsidR="00A10417" w:rsidRPr="00550089">
      <w:rPr>
        <w:color w:val="002F5E"/>
        <w:sz w:val="12"/>
        <w:szCs w:val="12"/>
      </w:rPr>
      <w:fldChar w:fldCharType="end"/>
    </w:r>
    <w:r w:rsidRPr="00550089">
      <w:rPr>
        <w:color w:val="002F5E"/>
        <w:sz w:val="12"/>
        <w:szCs w:val="12"/>
        <w:lang w:val="it"/>
      </w:rPr>
      <w:t xml:space="preserve"> di </w:t>
    </w:r>
    <w:r w:rsidR="00A10417" w:rsidRPr="00550089">
      <w:rPr>
        <w:color w:val="002F5E"/>
        <w:sz w:val="12"/>
        <w:szCs w:val="12"/>
      </w:rPr>
      <w:fldChar w:fldCharType="begin"/>
    </w:r>
    <w:r w:rsidR="00A10417" w:rsidRPr="00550089">
      <w:rPr>
        <w:color w:val="002F5E"/>
        <w:sz w:val="12"/>
        <w:szCs w:val="12"/>
        <w:lang w:val="it"/>
      </w:rPr>
      <w:instrText>NUMPAGES</w:instrText>
    </w:r>
    <w:r w:rsidR="00A10417" w:rsidRPr="00550089">
      <w:rPr>
        <w:color w:val="002F5E"/>
        <w:sz w:val="12"/>
        <w:szCs w:val="12"/>
      </w:rPr>
      <w:fldChar w:fldCharType="separate"/>
    </w:r>
    <w:r w:rsidR="00A10417" w:rsidRPr="00550089">
      <w:rPr>
        <w:color w:val="002F5E"/>
        <w:sz w:val="12"/>
        <w:szCs w:val="12"/>
        <w:lang w:val="it"/>
      </w:rPr>
      <w:t>3</w:t>
    </w:r>
    <w:r w:rsidR="00A10417" w:rsidRPr="00550089">
      <w:rPr>
        <w:color w:val="002F5E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313B4F" w14:paraId="22839DEA" w14:textId="77777777" w:rsidTr="2ED75CD5">
      <w:trPr>
        <w:trHeight w:val="300"/>
      </w:trPr>
      <w:tc>
        <w:tcPr>
          <w:tcW w:w="3400" w:type="dxa"/>
        </w:tcPr>
        <w:p w14:paraId="29B4F363" w14:textId="77777777" w:rsidR="2ED75CD5" w:rsidRDefault="2ED75CD5" w:rsidP="2ED75CD5">
          <w:pPr>
            <w:pStyle w:val="Header"/>
            <w:ind w:left="-115"/>
          </w:pPr>
        </w:p>
      </w:tc>
      <w:tc>
        <w:tcPr>
          <w:tcW w:w="3400" w:type="dxa"/>
        </w:tcPr>
        <w:p w14:paraId="1DE9D922" w14:textId="77777777" w:rsidR="2ED75CD5" w:rsidRDefault="2ED75CD5" w:rsidP="2ED75CD5">
          <w:pPr>
            <w:pStyle w:val="Header"/>
            <w:jc w:val="center"/>
          </w:pPr>
        </w:p>
      </w:tc>
      <w:tc>
        <w:tcPr>
          <w:tcW w:w="3400" w:type="dxa"/>
        </w:tcPr>
        <w:p w14:paraId="2F3BC1B9" w14:textId="77777777" w:rsidR="2ED75CD5" w:rsidRDefault="2ED75CD5" w:rsidP="2ED75CD5">
          <w:pPr>
            <w:pStyle w:val="Header"/>
            <w:ind w:right="-115"/>
            <w:jc w:val="right"/>
          </w:pPr>
        </w:p>
      </w:tc>
    </w:tr>
  </w:tbl>
  <w:p w14:paraId="2E4DED54" w14:textId="77777777" w:rsidR="2ED75CD5" w:rsidRDefault="2ED75CD5" w:rsidP="2ED75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3D32F" w14:textId="77777777" w:rsidR="006F435B" w:rsidRDefault="006F435B">
      <w:pPr>
        <w:spacing w:after="0" w:line="240" w:lineRule="auto"/>
      </w:pPr>
      <w:r>
        <w:separator/>
      </w:r>
    </w:p>
  </w:footnote>
  <w:footnote w:type="continuationSeparator" w:id="0">
    <w:p w14:paraId="5BE76A03" w14:textId="77777777" w:rsidR="006F435B" w:rsidRDefault="006F4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313B4F" w14:paraId="76F71CD3" w14:textId="77777777" w:rsidTr="2ED75CD5">
      <w:trPr>
        <w:trHeight w:val="300"/>
      </w:trPr>
      <w:tc>
        <w:tcPr>
          <w:tcW w:w="3400" w:type="dxa"/>
        </w:tcPr>
        <w:p w14:paraId="2990A573" w14:textId="77777777" w:rsidR="2ED75CD5" w:rsidRDefault="2ED75CD5" w:rsidP="2ED75CD5">
          <w:pPr>
            <w:pStyle w:val="Header"/>
            <w:ind w:left="-115"/>
          </w:pPr>
        </w:p>
      </w:tc>
      <w:tc>
        <w:tcPr>
          <w:tcW w:w="3400" w:type="dxa"/>
        </w:tcPr>
        <w:p w14:paraId="2D27F8FB" w14:textId="77777777" w:rsidR="2ED75CD5" w:rsidRDefault="2ED75CD5" w:rsidP="2ED75CD5">
          <w:pPr>
            <w:pStyle w:val="Header"/>
            <w:jc w:val="center"/>
          </w:pPr>
        </w:p>
      </w:tc>
      <w:tc>
        <w:tcPr>
          <w:tcW w:w="3400" w:type="dxa"/>
        </w:tcPr>
        <w:p w14:paraId="7187849B" w14:textId="77777777" w:rsidR="2ED75CD5" w:rsidRDefault="2ED75CD5" w:rsidP="2ED75CD5">
          <w:pPr>
            <w:pStyle w:val="Header"/>
            <w:ind w:right="-115"/>
            <w:jc w:val="right"/>
          </w:pPr>
        </w:p>
      </w:tc>
    </w:tr>
  </w:tbl>
  <w:p w14:paraId="0119C7DD" w14:textId="77777777" w:rsidR="2ED75CD5" w:rsidRDefault="2ED75CD5" w:rsidP="2ED75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37E26" w14:textId="32C850AB" w:rsidR="00A10417" w:rsidRPr="00916E88" w:rsidRDefault="00000000" w:rsidP="00916E88">
    <w:pPr>
      <w:pStyle w:val="Header"/>
      <w:tabs>
        <w:tab w:val="clear" w:pos="9026"/>
        <w:tab w:val="right" w:pos="9923"/>
      </w:tabs>
      <w:rPr>
        <w:b/>
        <w:bCs/>
      </w:rPr>
    </w:pPr>
    <w:r>
      <w:rPr>
        <w:noProof/>
      </w:rPr>
      <w:drawing>
        <wp:inline distT="0" distB="0" distL="0" distR="0" wp14:anchorId="2D204559" wp14:editId="3EACCA55">
          <wp:extent cx="3030220" cy="719455"/>
          <wp:effectExtent l="0" t="0" r="0" b="0"/>
          <wp:docPr id="1474601111" name="image7.png" descr="Logo del Governo australiano | Programma nazionale di screening per il cancro ai polmo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601111" name="image7.png" descr="Logo del Governo australiano | Programma nazionale di screening per il cancro ai polmon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6E88">
      <w:tab/>
    </w:r>
    <w:r w:rsidR="00916E88" w:rsidRPr="00916E88">
      <w:rPr>
        <w:b/>
        <w:bCs/>
      </w:rPr>
      <w:t xml:space="preserve"> Italian | Italiano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F26"/>
    <w:multiLevelType w:val="multilevel"/>
    <w:tmpl w:val="874019F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9D10CC"/>
    <w:multiLevelType w:val="multilevel"/>
    <w:tmpl w:val="375E8D40"/>
    <w:lvl w:ilvl="0">
      <w:start w:val="1"/>
      <w:numFmt w:val="decimal"/>
      <w:lvlText w:val="%1."/>
      <w:lvlJc w:val="left"/>
      <w:pPr>
        <w:ind w:left="36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2E4861"/>
    <w:multiLevelType w:val="multilevel"/>
    <w:tmpl w:val="EB3CF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79421659">
    <w:abstractNumId w:val="2"/>
  </w:num>
  <w:num w:numId="2" w16cid:durableId="2131774740">
    <w:abstractNumId w:val="1"/>
  </w:num>
  <w:num w:numId="3" w16cid:durableId="753359072">
    <w:abstractNumId w:val="0"/>
  </w:num>
  <w:num w:numId="4" w16cid:durableId="6882216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42195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B1"/>
    <w:rsid w:val="00015BB8"/>
    <w:rsid w:val="00016CEB"/>
    <w:rsid w:val="00036940"/>
    <w:rsid w:val="00057E17"/>
    <w:rsid w:val="00080B3C"/>
    <w:rsid w:val="0008253A"/>
    <w:rsid w:val="00084054"/>
    <w:rsid w:val="00086B1E"/>
    <w:rsid w:val="000B1D37"/>
    <w:rsid w:val="000D226F"/>
    <w:rsid w:val="000D3EB8"/>
    <w:rsid w:val="000D63A9"/>
    <w:rsid w:val="000E25A5"/>
    <w:rsid w:val="00115FDB"/>
    <w:rsid w:val="0013711D"/>
    <w:rsid w:val="001B054B"/>
    <w:rsid w:val="002337C7"/>
    <w:rsid w:val="0025049A"/>
    <w:rsid w:val="002600B1"/>
    <w:rsid w:val="0029508F"/>
    <w:rsid w:val="002B4411"/>
    <w:rsid w:val="002C7AF7"/>
    <w:rsid w:val="002D4385"/>
    <w:rsid w:val="00313B4F"/>
    <w:rsid w:val="00330999"/>
    <w:rsid w:val="003D2DCA"/>
    <w:rsid w:val="00435310"/>
    <w:rsid w:val="00441137"/>
    <w:rsid w:val="0044437C"/>
    <w:rsid w:val="00492BCD"/>
    <w:rsid w:val="004A7E84"/>
    <w:rsid w:val="004E234D"/>
    <w:rsid w:val="00535E9A"/>
    <w:rsid w:val="00541A3B"/>
    <w:rsid w:val="00550089"/>
    <w:rsid w:val="00554DBC"/>
    <w:rsid w:val="0058341D"/>
    <w:rsid w:val="00584792"/>
    <w:rsid w:val="005A1E0F"/>
    <w:rsid w:val="005B45B4"/>
    <w:rsid w:val="00691497"/>
    <w:rsid w:val="006E207C"/>
    <w:rsid w:val="006F435B"/>
    <w:rsid w:val="006F4379"/>
    <w:rsid w:val="007147F4"/>
    <w:rsid w:val="00731F59"/>
    <w:rsid w:val="00734074"/>
    <w:rsid w:val="00760EEA"/>
    <w:rsid w:val="00764428"/>
    <w:rsid w:val="0076543B"/>
    <w:rsid w:val="00776534"/>
    <w:rsid w:val="00783135"/>
    <w:rsid w:val="007B0DD9"/>
    <w:rsid w:val="007E57F6"/>
    <w:rsid w:val="00810DF8"/>
    <w:rsid w:val="00822AAC"/>
    <w:rsid w:val="00826C61"/>
    <w:rsid w:val="008D3510"/>
    <w:rsid w:val="008E3D58"/>
    <w:rsid w:val="00902D8E"/>
    <w:rsid w:val="00916E88"/>
    <w:rsid w:val="009203A6"/>
    <w:rsid w:val="00921993"/>
    <w:rsid w:val="00937ED2"/>
    <w:rsid w:val="00992855"/>
    <w:rsid w:val="009B7EBF"/>
    <w:rsid w:val="009C275C"/>
    <w:rsid w:val="009D0908"/>
    <w:rsid w:val="009D1D2F"/>
    <w:rsid w:val="009F75BD"/>
    <w:rsid w:val="00A10417"/>
    <w:rsid w:val="00A41083"/>
    <w:rsid w:val="00A779AC"/>
    <w:rsid w:val="00AF1E63"/>
    <w:rsid w:val="00B466F1"/>
    <w:rsid w:val="00B62157"/>
    <w:rsid w:val="00BC53F9"/>
    <w:rsid w:val="00C230D2"/>
    <w:rsid w:val="00C417C7"/>
    <w:rsid w:val="00C43C86"/>
    <w:rsid w:val="00C54950"/>
    <w:rsid w:val="00CD1D21"/>
    <w:rsid w:val="00CF0E8A"/>
    <w:rsid w:val="00D54D4A"/>
    <w:rsid w:val="00D6525B"/>
    <w:rsid w:val="00D71C8A"/>
    <w:rsid w:val="00D96553"/>
    <w:rsid w:val="00DD478A"/>
    <w:rsid w:val="00DE5167"/>
    <w:rsid w:val="00DF4C9C"/>
    <w:rsid w:val="00E10654"/>
    <w:rsid w:val="00E1249C"/>
    <w:rsid w:val="00E1589D"/>
    <w:rsid w:val="00E62B8B"/>
    <w:rsid w:val="00E93655"/>
    <w:rsid w:val="00EA1A98"/>
    <w:rsid w:val="00ED2FE5"/>
    <w:rsid w:val="00EE5CF3"/>
    <w:rsid w:val="00F25FF4"/>
    <w:rsid w:val="00F42132"/>
    <w:rsid w:val="00F858FD"/>
    <w:rsid w:val="00FE588D"/>
    <w:rsid w:val="014AB72A"/>
    <w:rsid w:val="05893DDB"/>
    <w:rsid w:val="06825747"/>
    <w:rsid w:val="0C01815A"/>
    <w:rsid w:val="1105E5C7"/>
    <w:rsid w:val="183E1169"/>
    <w:rsid w:val="1B9B5D9E"/>
    <w:rsid w:val="2807BCE7"/>
    <w:rsid w:val="2850C38C"/>
    <w:rsid w:val="2ED75CD5"/>
    <w:rsid w:val="3D9465FD"/>
    <w:rsid w:val="3E807962"/>
    <w:rsid w:val="41D86872"/>
    <w:rsid w:val="4555FDF0"/>
    <w:rsid w:val="55041FA0"/>
    <w:rsid w:val="5527B21F"/>
    <w:rsid w:val="55EF097C"/>
    <w:rsid w:val="5E6081DA"/>
    <w:rsid w:val="6601CE57"/>
    <w:rsid w:val="66472F58"/>
    <w:rsid w:val="680D397F"/>
    <w:rsid w:val="6A5616EF"/>
    <w:rsid w:val="6B9E9168"/>
    <w:rsid w:val="6FFA0528"/>
    <w:rsid w:val="7657FF77"/>
    <w:rsid w:val="79EFCD1E"/>
    <w:rsid w:val="7A04B372"/>
    <w:rsid w:val="7D56E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7A33F0"/>
  <w15:docId w15:val="{51951E89-0AD6-491F-9E38-58B4C8A8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D63A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D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D58"/>
    <w:rPr>
      <w:b/>
      <w:bCs/>
    </w:rPr>
  </w:style>
  <w:style w:type="character" w:styleId="Mention">
    <w:name w:val="Mention"/>
    <w:basedOn w:val="DefaultParagraphFont"/>
    <w:uiPriority w:val="99"/>
    <w:unhideWhenUsed/>
    <w:rsid w:val="004443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health.gov.au/nlcsp" TargetMode="External"/><Relationship Id="rId26" Type="http://schemas.openxmlformats.org/officeDocument/2006/relationships/image" Target="media/image9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8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it.org.au/articles/national-cessation-platform-stakeholder-toolkit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quit.org.au/articles/national-cessation-platform-stakeholder-toolkit" TargetMode="External"/><Relationship Id="rId23" Type="http://schemas.openxmlformats.org/officeDocument/2006/relationships/image" Target="media/image6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quit.org.au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LUluYVJFYjENjU+Ct2M1cW8bA==">CgMxLjAyCGguZ2pkZ3hzOAByITEtY09zb1p4NVdmSlNIRjdCSTQzVzB1d1gtRWwtZFEzbA==</go:docsCustomData>
</go:gDocsCustomXmlDataStorage>
</file>

<file path=customXml/itemProps1.xml><?xml version="1.0" encoding="utf-8"?>
<ds:datastoreItem xmlns:ds="http://schemas.openxmlformats.org/officeDocument/2006/customXml" ds:itemID="{5124C205-0C1E-4311-8B22-AD7525E3E0D9}"/>
</file>

<file path=customXml/itemProps2.xml><?xml version="1.0" encoding="utf-8"?>
<ds:datastoreItem xmlns:ds="http://schemas.openxmlformats.org/officeDocument/2006/customXml" ds:itemID="{4E210941-8F7D-4C26-9056-1429158652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C32838-7E3D-4BDD-8585-7AD86DA95E7C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Programma nazionale di screening per il cancro ai polmoni – Perché attualmente non soddisfo i requisiti dello screening per il cancro ai polmoni?</vt:lpstr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ai polmoni – Perché attualmente non soddisfo i requisiti dello screening per il cancro ai polmoni?</dc:title>
  <dc:subject>Programma nazionale di screening per il cancro ai polmoni</dc:subject>
  <dc:creator>Australian Government Department of Health, Disability and Ageing</dc:creator>
  <cp:keywords>Cancro</cp:keywords>
  <cp:lastModifiedBy>QMNeve</cp:lastModifiedBy>
  <cp:revision>70</cp:revision>
  <dcterms:created xsi:type="dcterms:W3CDTF">2025-03-28T02:55:00Z</dcterms:created>
  <dcterms:modified xsi:type="dcterms:W3CDTF">2025-06-26T02:47:00Z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309800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