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40F5A8" w14:textId="0FA3E20D" w:rsidR="00355E8F" w:rsidRPr="00F54C93" w:rsidRDefault="00355E8F" w:rsidP="007F4955">
      <w:pPr>
        <w:pStyle w:val="Heading1"/>
        <w:spacing w:before="840"/>
        <w:ind w:left="0"/>
        <w:rPr>
          <w:rFonts w:asciiTheme="minorBidi" w:hAnsiTheme="minorBidi" w:cstheme="minorBidi"/>
          <w:bCs/>
          <w:szCs w:val="72"/>
        </w:rPr>
      </w:pPr>
      <w:r w:rsidRPr="00F54C93">
        <w:rPr>
          <w:rFonts w:asciiTheme="minorBidi" w:hAnsiTheme="minorBidi" w:cstheme="minorBidi"/>
          <w:bCs/>
          <w:szCs w:val="72"/>
          <w:lang w:val="vi"/>
        </w:rPr>
        <w:t>CHƯƠNG TRÌNH TẦM SOÁT UNG THƯ PHỔI TOÀN QUỐC LÀ GÌ?</w:t>
      </w:r>
    </w:p>
    <w:p w14:paraId="0D1CEC86" w14:textId="77777777" w:rsidR="00025176" w:rsidRPr="00F54C93" w:rsidRDefault="00292AEA">
      <w:pPr>
        <w:spacing w:before="240"/>
        <w:rPr>
          <w:rFonts w:asciiTheme="minorBidi" w:hAnsiTheme="minorBidi" w:cstheme="minorBidi"/>
        </w:rPr>
      </w:pPr>
      <w:r w:rsidRPr="00F54C93">
        <w:rPr>
          <w:rFonts w:asciiTheme="minorBidi" w:hAnsiTheme="minorBidi" w:cstheme="minorBidi"/>
          <w:lang w:val="vi"/>
        </w:rPr>
        <w:t>Từ tháng 7 năm 2025, những người hội đủ điều kiện ở Úc sẽ có thể tham gia việc tầm soát ung thư phổi thông qua Chương trình Tầm soát Ung Thư Phổi Toàn Quốc.</w:t>
      </w:r>
      <w:r w:rsidRPr="00F54C93">
        <w:rPr>
          <w:rFonts w:asciiTheme="minorBidi" w:hAnsiTheme="minorBidi" w:cstheme="minorBidi"/>
          <w:vertAlign w:val="superscript"/>
        </w:rPr>
        <w:footnoteReference w:id="2"/>
      </w:r>
    </w:p>
    <w:p w14:paraId="29AA96E4" w14:textId="77777777" w:rsidR="00025176" w:rsidRPr="00F54C93" w:rsidRDefault="00292AEA">
      <w:pPr>
        <w:spacing w:before="240"/>
        <w:rPr>
          <w:rFonts w:asciiTheme="minorBidi" w:hAnsiTheme="minorBidi" w:cstheme="minorBidi"/>
          <w:lang w:val="vi"/>
        </w:rPr>
      </w:pPr>
      <w:r w:rsidRPr="00F54C93">
        <w:rPr>
          <w:rFonts w:asciiTheme="minorBidi" w:hAnsiTheme="minorBidi" w:cstheme="minorBidi"/>
          <w:lang w:val="vi"/>
        </w:rPr>
        <w:t>Việc tầm soát là cách tìm kiếm dấu hiệu ung thư ở những người không có bất kỳ triệu chứng nào của bệnh. Mục tiêu là phát hiện sớm bệnh ung thư, khi bệnh dễ điều trị hơn.</w:t>
      </w:r>
    </w:p>
    <w:p w14:paraId="106B63E0" w14:textId="0C409616" w:rsidR="00025176" w:rsidRPr="00F54C93" w:rsidRDefault="00292AEA">
      <w:pPr>
        <w:spacing w:before="240"/>
        <w:rPr>
          <w:rFonts w:asciiTheme="minorBidi" w:hAnsiTheme="minorBidi" w:cstheme="minorBidi"/>
          <w:lang w:val="vi"/>
        </w:rPr>
      </w:pPr>
      <w:r w:rsidRPr="00F54C93">
        <w:rPr>
          <w:rFonts w:asciiTheme="minorBidi" w:hAnsiTheme="minorBidi" w:cstheme="minorBidi"/>
          <w:lang w:val="vi"/>
        </w:rPr>
        <w:t xml:space="preserve">Tầm soát ung thư phổi sử dụng phương pháp chụp cắt lớp vi tính (CT) với liều bức xạ thấp để tìm kiếm bất kỳ khối u nhỏ, </w:t>
      </w:r>
      <w:r w:rsidR="005D1A40" w:rsidRPr="00F54C93">
        <w:rPr>
          <w:rFonts w:asciiTheme="minorBidi" w:hAnsiTheme="minorBidi" w:cstheme="minorBidi"/>
          <w:lang w:val="vi"/>
        </w:rPr>
        <w:t xml:space="preserve">còn </w:t>
      </w:r>
      <w:r w:rsidRPr="00F54C93">
        <w:rPr>
          <w:rFonts w:asciiTheme="minorBidi" w:hAnsiTheme="minorBidi" w:cstheme="minorBidi"/>
          <w:lang w:val="vi"/>
        </w:rPr>
        <w:t>gọi là nốt sần</w:t>
      </w:r>
      <w:r w:rsidR="005D1A40" w:rsidRPr="00F54C93">
        <w:rPr>
          <w:rFonts w:asciiTheme="minorBidi" w:hAnsiTheme="minorBidi" w:cstheme="minorBidi"/>
          <w:lang w:val="vi"/>
        </w:rPr>
        <w:t xml:space="preserve"> ở trong phổi</w:t>
      </w:r>
      <w:r w:rsidRPr="00F54C93">
        <w:rPr>
          <w:rFonts w:asciiTheme="minorBidi" w:hAnsiTheme="minorBidi" w:cstheme="minorBidi"/>
          <w:lang w:val="vi"/>
        </w:rPr>
        <w:t>.</w:t>
      </w:r>
    </w:p>
    <w:p w14:paraId="02E340F3" w14:textId="77777777" w:rsidR="00BE6653" w:rsidRPr="00F54C93" w:rsidRDefault="00292AEA" w:rsidP="7A7760B1">
      <w:pPr>
        <w:spacing w:after="0"/>
        <w:rPr>
          <w:rFonts w:asciiTheme="minorBidi" w:hAnsiTheme="minorBidi" w:cstheme="minorBidi"/>
          <w:vertAlign w:val="superscript"/>
          <w:lang w:val="vi"/>
        </w:rPr>
      </w:pPr>
      <w:bookmarkStart w:id="0" w:name="_heading=h.gjdgxs" w:colFirst="0" w:colLast="0"/>
      <w:bookmarkEnd w:id="0"/>
      <w:r w:rsidRPr="00F54C93">
        <w:rPr>
          <w:rFonts w:asciiTheme="minorBidi" w:hAnsiTheme="minorBidi" w:cstheme="minorBidi"/>
          <w:lang w:val="vi"/>
        </w:rPr>
        <w:t>Việc tầm soát ung thư phổi có thể phát hiện 70% trường hợp ung thư phổi ở giai đoạn đầu, trước khi có bất kỳ triệu chứng nào của bệnh và là thời điểm điều trị có hiệu quả nhất.</w:t>
      </w:r>
      <w:r w:rsidRPr="00F54C93">
        <w:rPr>
          <w:rFonts w:asciiTheme="minorBidi" w:hAnsiTheme="minorBidi" w:cstheme="minorBidi"/>
          <w:vertAlign w:val="superscript"/>
        </w:rPr>
        <w:footnoteReference w:id="3"/>
      </w:r>
      <w:r w:rsidRPr="00F54C93">
        <w:rPr>
          <w:rFonts w:asciiTheme="minorBidi" w:hAnsiTheme="minorBidi" w:cstheme="minorBidi"/>
          <w:vertAlign w:val="superscript"/>
          <w:lang w:val="vi"/>
        </w:rPr>
        <w:t>,</w:t>
      </w:r>
      <w:r w:rsidRPr="00F54C93">
        <w:rPr>
          <w:rFonts w:asciiTheme="minorBidi" w:hAnsiTheme="minorBidi" w:cstheme="minorBidi"/>
          <w:vertAlign w:val="superscript"/>
        </w:rPr>
        <w:footnoteReference w:id="4"/>
      </w:r>
    </w:p>
    <w:p w14:paraId="633F6312" w14:textId="77777777" w:rsidR="00BE6653" w:rsidRPr="00F54C93" w:rsidRDefault="00BE6653" w:rsidP="7A7760B1">
      <w:pPr>
        <w:spacing w:after="0"/>
        <w:rPr>
          <w:rFonts w:asciiTheme="minorBidi" w:hAnsiTheme="minorBidi" w:cstheme="minorBidi"/>
          <w:vertAlign w:val="superscript"/>
          <w:lang w:val="vi"/>
        </w:rPr>
      </w:pPr>
    </w:p>
    <w:p w14:paraId="11C89D9C" w14:textId="77777777" w:rsidR="00BE6653" w:rsidRPr="00F54C93" w:rsidRDefault="00BE6653" w:rsidP="7A7760B1">
      <w:pPr>
        <w:spacing w:after="0"/>
        <w:rPr>
          <w:rFonts w:asciiTheme="minorBidi" w:hAnsiTheme="minorBidi" w:cstheme="minorBidi"/>
          <w:vertAlign w:val="superscript"/>
          <w:lang w:val="vi"/>
        </w:rPr>
      </w:pPr>
    </w:p>
    <w:p w14:paraId="58531BA6" w14:textId="77777777" w:rsidR="00BE6653" w:rsidRPr="00F54C93" w:rsidRDefault="00BE6653" w:rsidP="7A7760B1">
      <w:pPr>
        <w:spacing w:after="0"/>
        <w:rPr>
          <w:rFonts w:asciiTheme="minorBidi" w:hAnsiTheme="minorBidi" w:cstheme="minorBidi"/>
          <w:vertAlign w:val="superscript"/>
          <w:lang w:val="vi"/>
        </w:rPr>
      </w:pPr>
    </w:p>
    <w:p w14:paraId="07588F11" w14:textId="77777777" w:rsidR="00BE6653" w:rsidRPr="00F54C93" w:rsidRDefault="00BE6653" w:rsidP="7A7760B1">
      <w:pPr>
        <w:spacing w:after="0"/>
        <w:rPr>
          <w:rFonts w:asciiTheme="minorBidi" w:hAnsiTheme="minorBidi" w:cstheme="minorBidi"/>
          <w:vertAlign w:val="superscript"/>
          <w:lang w:val="vi"/>
        </w:rPr>
      </w:pPr>
    </w:p>
    <w:p w14:paraId="6B7537E5" w14:textId="77777777" w:rsidR="00BE6653" w:rsidRPr="00F54C93" w:rsidRDefault="00BE6653" w:rsidP="7A7760B1">
      <w:pPr>
        <w:spacing w:after="0"/>
        <w:rPr>
          <w:rFonts w:asciiTheme="minorBidi" w:hAnsiTheme="minorBidi" w:cstheme="minorBidi"/>
          <w:vertAlign w:val="superscript"/>
          <w:lang w:val="vi"/>
        </w:rPr>
      </w:pPr>
    </w:p>
    <w:p w14:paraId="0AEE394A" w14:textId="77777777" w:rsidR="00BE6653" w:rsidRPr="00F54C93" w:rsidRDefault="00BE6653" w:rsidP="7A7760B1">
      <w:pPr>
        <w:spacing w:after="0"/>
        <w:rPr>
          <w:rFonts w:asciiTheme="minorBidi" w:hAnsiTheme="minorBidi" w:cstheme="minorBidi"/>
          <w:vertAlign w:val="superscript"/>
          <w:lang w:val="vi"/>
        </w:rPr>
      </w:pPr>
    </w:p>
    <w:p w14:paraId="70189157" w14:textId="77777777" w:rsidR="00BE6653" w:rsidRPr="00F54C93" w:rsidRDefault="00BE6653" w:rsidP="7A7760B1">
      <w:pPr>
        <w:spacing w:after="0"/>
        <w:rPr>
          <w:rFonts w:asciiTheme="minorBidi" w:hAnsiTheme="minorBidi" w:cstheme="minorBidi"/>
          <w:vertAlign w:val="superscript"/>
          <w:lang w:val="vi"/>
        </w:rPr>
      </w:pPr>
    </w:p>
    <w:p w14:paraId="798C9F0D" w14:textId="77777777" w:rsidR="00BE6653" w:rsidRDefault="00BE6653" w:rsidP="7A7760B1">
      <w:pPr>
        <w:spacing w:after="0"/>
        <w:rPr>
          <w:rFonts w:asciiTheme="minorBidi" w:hAnsiTheme="minorBidi" w:cstheme="minorBidi"/>
          <w:vertAlign w:val="superscript"/>
          <w:lang w:val="en-US"/>
        </w:rPr>
      </w:pPr>
    </w:p>
    <w:p w14:paraId="63B587D5" w14:textId="77777777" w:rsidR="00F54C93" w:rsidRDefault="00F54C93" w:rsidP="7A7760B1">
      <w:pPr>
        <w:spacing w:after="0"/>
        <w:rPr>
          <w:rFonts w:asciiTheme="minorBidi" w:hAnsiTheme="minorBidi" w:cstheme="minorBidi"/>
          <w:vertAlign w:val="superscript"/>
          <w:lang w:val="en-US"/>
        </w:rPr>
      </w:pPr>
    </w:p>
    <w:p w14:paraId="2B26F3B6" w14:textId="77777777" w:rsidR="00F54C93" w:rsidRDefault="00F54C93" w:rsidP="7A7760B1">
      <w:pPr>
        <w:spacing w:after="0"/>
        <w:rPr>
          <w:rFonts w:asciiTheme="minorBidi" w:hAnsiTheme="minorBidi" w:cstheme="minorBidi"/>
          <w:vertAlign w:val="superscript"/>
          <w:lang w:val="en-US"/>
        </w:rPr>
      </w:pPr>
    </w:p>
    <w:p w14:paraId="58C2EB92" w14:textId="77777777" w:rsidR="00F54C93" w:rsidRPr="00F54C93" w:rsidRDefault="00F54C93" w:rsidP="7A7760B1">
      <w:pPr>
        <w:spacing w:after="0"/>
        <w:rPr>
          <w:rFonts w:asciiTheme="minorBidi" w:hAnsiTheme="minorBidi" w:cstheme="minorBidi"/>
          <w:vertAlign w:val="superscript"/>
          <w:lang w:val="en-US"/>
        </w:rPr>
      </w:pPr>
    </w:p>
    <w:p w14:paraId="22BEBE05" w14:textId="77777777" w:rsidR="00025176" w:rsidRPr="00F54C93" w:rsidRDefault="00292AEA">
      <w:pPr>
        <w:pStyle w:val="Heading2"/>
        <w:rPr>
          <w:rFonts w:asciiTheme="minorBidi" w:hAnsiTheme="minorBidi" w:cstheme="minorBidi"/>
          <w:bCs/>
          <w:szCs w:val="44"/>
          <w:lang w:val="vi"/>
        </w:rPr>
      </w:pPr>
      <w:r w:rsidRPr="00F54C93">
        <w:rPr>
          <w:rFonts w:asciiTheme="minorBidi" w:hAnsiTheme="minorBidi" w:cstheme="minorBidi"/>
          <w:bCs/>
          <w:szCs w:val="44"/>
          <w:lang w:val="vi"/>
        </w:rPr>
        <w:lastRenderedPageBreak/>
        <w:t>Hội đủ điều kiện</w:t>
      </w:r>
    </w:p>
    <w:p w14:paraId="0A8C88E1" w14:textId="77777777" w:rsidR="00025176" w:rsidRPr="00F54C93" w:rsidRDefault="00292AEA">
      <w:pPr>
        <w:rPr>
          <w:rFonts w:asciiTheme="minorBidi" w:hAnsiTheme="minorBidi" w:cstheme="minorBidi"/>
          <w:lang w:val="vi"/>
        </w:rPr>
      </w:pPr>
      <w:r w:rsidRPr="00F54C93">
        <w:rPr>
          <w:rFonts w:asciiTheme="minorBidi" w:hAnsiTheme="minorBidi" w:cstheme="minorBidi"/>
          <w:lang w:val="vi"/>
        </w:rPr>
        <w:t>Quý vị hội đủ điều kiện tham gia chương trình nếu đáp ứng tất cả các tiêu chí dưới đây:</w:t>
      </w:r>
    </w:p>
    <w:tbl>
      <w:tblPr>
        <w:tblW w:w="10195" w:type="dxa"/>
        <w:tblBorders>
          <w:top w:val="nil"/>
          <w:left w:val="nil"/>
          <w:bottom w:val="nil"/>
          <w:right w:val="nil"/>
          <w:insideH w:val="nil"/>
          <w:insideV w:val="nil"/>
        </w:tblBorders>
        <w:tblLayout w:type="fixed"/>
        <w:tblCellMar>
          <w:top w:w="284" w:type="dxa"/>
          <w:left w:w="284" w:type="dxa"/>
          <w:bottom w:w="284" w:type="dxa"/>
          <w:right w:w="284" w:type="dxa"/>
        </w:tblCellMar>
        <w:tblLook w:val="0400" w:firstRow="0" w:lastRow="0" w:firstColumn="0" w:lastColumn="0" w:noHBand="0" w:noVBand="1"/>
      </w:tblPr>
      <w:tblGrid>
        <w:gridCol w:w="10195"/>
      </w:tblGrid>
      <w:tr w:rsidR="003E1B8D" w:rsidRPr="00F54C93" w14:paraId="6AC89BB3" w14:textId="77777777">
        <w:tc>
          <w:tcPr>
            <w:tcW w:w="10195" w:type="dxa"/>
            <w:shd w:val="clear" w:color="auto" w:fill="D6EAE3"/>
          </w:tcPr>
          <w:p w14:paraId="4C6BE905" w14:textId="7C6984BC" w:rsidR="00025176" w:rsidRPr="00F54C93" w:rsidRDefault="00DF0244">
            <w:pPr>
              <w:rPr>
                <w:rFonts w:asciiTheme="minorBidi" w:hAnsiTheme="minorBidi" w:cstheme="minorBidi"/>
              </w:rPr>
            </w:pPr>
            <w:bookmarkStart w:id="1" w:name="_heading=h.30j0zll" w:colFirst="0" w:colLast="0"/>
            <w:bookmarkEnd w:id="1"/>
            <w:r w:rsidRPr="00F54C93">
              <w:rPr>
                <w:rFonts w:asciiTheme="minorBidi" w:hAnsiTheme="minorBidi" w:cstheme="minorBidi"/>
                <w:noProof/>
              </w:rPr>
              <w:drawing>
                <wp:inline distT="0" distB="0" distL="0" distR="0" wp14:anchorId="402ED34C" wp14:editId="77161C86">
                  <wp:extent cx="711200" cy="711200"/>
                  <wp:effectExtent l="0" t="0" r="0" b="0"/>
                  <wp:docPr id="1955914968" name="image4.png" descr="Biểu tượng người cao niên"/>
                  <wp:cNvGraphicFramePr/>
                  <a:graphic xmlns:a="http://schemas.openxmlformats.org/drawingml/2006/main">
                    <a:graphicData uri="http://schemas.openxmlformats.org/drawingml/2006/picture">
                      <pic:pic xmlns:pic="http://schemas.openxmlformats.org/drawingml/2006/picture">
                        <pic:nvPicPr>
                          <pic:cNvPr id="1955914968" name="image4.png" descr="Biểu tượng người cao niên"/>
                          <pic:cNvPicPr/>
                        </pic:nvPicPr>
                        <pic:blipFill>
                          <a:blip r:embed="rId11"/>
                          <a:stretch>
                            <a:fillRect/>
                          </a:stretch>
                        </pic:blipFill>
                        <pic:spPr>
                          <a:xfrm>
                            <a:off x="0" y="0"/>
                            <a:ext cx="711200" cy="711200"/>
                          </a:xfrm>
                          <a:prstGeom prst="rect">
                            <a:avLst/>
                          </a:prstGeom>
                        </pic:spPr>
                      </pic:pic>
                    </a:graphicData>
                  </a:graphic>
                </wp:inline>
              </w:drawing>
            </w:r>
          </w:p>
          <w:p w14:paraId="62D73104" w14:textId="77777777" w:rsidR="00025176" w:rsidRPr="00F54C93" w:rsidRDefault="00292AEA">
            <w:pPr>
              <w:rPr>
                <w:rFonts w:asciiTheme="minorBidi" w:hAnsiTheme="minorBidi" w:cstheme="minorBidi"/>
                <w:b/>
                <w:bCs/>
              </w:rPr>
            </w:pPr>
            <w:r w:rsidRPr="00F54C93">
              <w:rPr>
                <w:rFonts w:asciiTheme="minorBidi" w:hAnsiTheme="minorBidi" w:cstheme="minorBidi"/>
                <w:b/>
                <w:bCs/>
                <w:lang w:val="vi"/>
              </w:rPr>
              <w:t>Có độ tuổi từ 50 đến 70</w:t>
            </w:r>
          </w:p>
          <w:p w14:paraId="74805C3D" w14:textId="77777777" w:rsidR="00025176" w:rsidRPr="00F54C93" w:rsidRDefault="00292AEA">
            <w:pPr>
              <w:rPr>
                <w:rFonts w:asciiTheme="minorBidi" w:hAnsiTheme="minorBidi" w:cstheme="minorBidi"/>
              </w:rPr>
            </w:pPr>
            <w:r w:rsidRPr="00F54C93">
              <w:rPr>
                <w:rFonts w:asciiTheme="minorBidi" w:hAnsiTheme="minorBidi" w:cstheme="minorBidi"/>
                <w:lang w:val="vi"/>
              </w:rPr>
              <w:t>VÀ</w:t>
            </w:r>
          </w:p>
          <w:p w14:paraId="7B5F7EAD" w14:textId="2651472E" w:rsidR="00025176" w:rsidRPr="00F54C93" w:rsidRDefault="00DF0244">
            <w:pPr>
              <w:rPr>
                <w:rFonts w:asciiTheme="minorBidi" w:hAnsiTheme="minorBidi" w:cstheme="minorBidi"/>
              </w:rPr>
            </w:pPr>
            <w:r w:rsidRPr="00F54C93">
              <w:rPr>
                <w:rFonts w:asciiTheme="minorBidi" w:hAnsiTheme="minorBidi" w:cstheme="minorBidi"/>
                <w:noProof/>
              </w:rPr>
              <w:drawing>
                <wp:inline distT="0" distB="0" distL="0" distR="0" wp14:anchorId="3C7F3666" wp14:editId="172464FD">
                  <wp:extent cx="711200" cy="711200"/>
                  <wp:effectExtent l="0" t="0" r="0" b="0"/>
                  <wp:docPr id="1955914971" name="image3.png" descr="Biểu tượng lá phổi"/>
                  <wp:cNvGraphicFramePr/>
                  <a:graphic xmlns:a="http://schemas.openxmlformats.org/drawingml/2006/main">
                    <a:graphicData uri="http://schemas.openxmlformats.org/drawingml/2006/picture">
                      <pic:pic xmlns:pic="http://schemas.openxmlformats.org/drawingml/2006/picture">
                        <pic:nvPicPr>
                          <pic:cNvPr id="1955914971" name="image3.png" descr="Biểu tượng lá phổi"/>
                          <pic:cNvPicPr/>
                        </pic:nvPicPr>
                        <pic:blipFill>
                          <a:blip r:embed="rId12"/>
                          <a:stretch>
                            <a:fillRect/>
                          </a:stretch>
                        </pic:blipFill>
                        <pic:spPr>
                          <a:xfrm>
                            <a:off x="0" y="0"/>
                            <a:ext cx="711200" cy="711200"/>
                          </a:xfrm>
                          <a:prstGeom prst="rect">
                            <a:avLst/>
                          </a:prstGeom>
                        </pic:spPr>
                      </pic:pic>
                    </a:graphicData>
                  </a:graphic>
                </wp:inline>
              </w:drawing>
            </w:r>
          </w:p>
          <w:p w14:paraId="198BB00E" w14:textId="77777777" w:rsidR="00025176" w:rsidRPr="00F54C93" w:rsidRDefault="00292AEA">
            <w:pPr>
              <w:rPr>
                <w:rFonts w:asciiTheme="minorBidi" w:hAnsiTheme="minorBidi" w:cstheme="minorBidi"/>
              </w:rPr>
            </w:pPr>
            <w:r w:rsidRPr="00F54C93">
              <w:rPr>
                <w:rFonts w:asciiTheme="minorBidi" w:hAnsiTheme="minorBidi" w:cstheme="minorBidi"/>
                <w:b/>
                <w:bCs/>
                <w:lang w:val="vi"/>
              </w:rPr>
              <w:t>Không có triệu chứng hoặc dấu hiệu nào gợi ý bị ung thư phổi</w:t>
            </w:r>
            <w:r w:rsidRPr="00F54C93">
              <w:rPr>
                <w:rFonts w:asciiTheme="minorBidi" w:hAnsiTheme="minorBidi" w:cstheme="minorBidi"/>
                <w:lang w:val="vi"/>
              </w:rPr>
              <w:t xml:space="preserve"> (ví dụ như ho dai dẳng không rõ nguyên nhân, ho ra máu, khó thở không rõ lý do).</w:t>
            </w:r>
          </w:p>
          <w:p w14:paraId="1EEDD0A5" w14:textId="77777777" w:rsidR="00025176" w:rsidRPr="00F54C93" w:rsidRDefault="00292AEA">
            <w:pPr>
              <w:rPr>
                <w:rFonts w:asciiTheme="minorBidi" w:hAnsiTheme="minorBidi" w:cstheme="minorBidi"/>
              </w:rPr>
            </w:pPr>
            <w:r w:rsidRPr="00F54C93">
              <w:rPr>
                <w:rFonts w:asciiTheme="minorBidi" w:hAnsiTheme="minorBidi" w:cstheme="minorBidi"/>
                <w:lang w:val="vi"/>
              </w:rPr>
              <w:t>VÀ</w:t>
            </w:r>
          </w:p>
          <w:p w14:paraId="246A0F54" w14:textId="6A42F701" w:rsidR="00025176" w:rsidRPr="00F54C93" w:rsidRDefault="00DF0244">
            <w:pPr>
              <w:rPr>
                <w:rFonts w:asciiTheme="minorBidi" w:hAnsiTheme="minorBidi" w:cstheme="minorBidi"/>
              </w:rPr>
            </w:pPr>
            <w:r w:rsidRPr="00F54C93">
              <w:rPr>
                <w:rFonts w:asciiTheme="minorBidi" w:hAnsiTheme="minorBidi" w:cstheme="minorBidi"/>
                <w:noProof/>
              </w:rPr>
              <w:drawing>
                <wp:inline distT="0" distB="0" distL="0" distR="0" wp14:anchorId="70D6CC04" wp14:editId="260ACAF0">
                  <wp:extent cx="711200" cy="711200"/>
                  <wp:effectExtent l="0" t="0" r="0" b="0"/>
                  <wp:docPr id="1955914970" name="image1.png" descr="Biểu tượng hộp thuốc lá"/>
                  <wp:cNvGraphicFramePr/>
                  <a:graphic xmlns:a="http://schemas.openxmlformats.org/drawingml/2006/main">
                    <a:graphicData uri="http://schemas.openxmlformats.org/drawingml/2006/picture">
                      <pic:pic xmlns:pic="http://schemas.openxmlformats.org/drawingml/2006/picture">
                        <pic:nvPicPr>
                          <pic:cNvPr id="1955914970" name="image1.png" descr="Biểu tượng hộp thuốc lá"/>
                          <pic:cNvPicPr/>
                        </pic:nvPicPr>
                        <pic:blipFill>
                          <a:blip r:embed="rId13"/>
                          <a:stretch>
                            <a:fillRect/>
                          </a:stretch>
                        </pic:blipFill>
                        <pic:spPr>
                          <a:xfrm>
                            <a:off x="0" y="0"/>
                            <a:ext cx="711200" cy="711200"/>
                          </a:xfrm>
                          <a:prstGeom prst="rect">
                            <a:avLst/>
                          </a:prstGeom>
                        </pic:spPr>
                      </pic:pic>
                    </a:graphicData>
                  </a:graphic>
                </wp:inline>
              </w:drawing>
            </w:r>
          </w:p>
          <w:p w14:paraId="13DAC4A3" w14:textId="77777777" w:rsidR="00025176" w:rsidRPr="00F54C93" w:rsidRDefault="00292AEA">
            <w:pPr>
              <w:rPr>
                <w:rFonts w:asciiTheme="minorBidi" w:hAnsiTheme="minorBidi" w:cstheme="minorBidi"/>
              </w:rPr>
            </w:pPr>
            <w:r w:rsidRPr="00F54C93">
              <w:rPr>
                <w:rFonts w:asciiTheme="minorBidi" w:hAnsiTheme="minorBidi" w:cstheme="minorBidi"/>
                <w:b/>
                <w:bCs/>
                <w:lang w:val="vi"/>
              </w:rPr>
              <w:t xml:space="preserve">Hút thuốc lá hoặc có tiền sử hút thuốc lá </w:t>
            </w:r>
            <w:r w:rsidRPr="00F54C93">
              <w:rPr>
                <w:rFonts w:asciiTheme="minorBidi" w:hAnsiTheme="minorBidi" w:cstheme="minorBidi"/>
                <w:lang w:val="vi"/>
              </w:rPr>
              <w:t>(đã bỏ thuốc trong vòng 10 năm)</w:t>
            </w:r>
          </w:p>
          <w:p w14:paraId="4AB660C1" w14:textId="77777777" w:rsidR="00025176" w:rsidRPr="00F54C93" w:rsidRDefault="00292AEA">
            <w:pPr>
              <w:rPr>
                <w:rFonts w:asciiTheme="minorBidi" w:hAnsiTheme="minorBidi" w:cstheme="minorBidi"/>
              </w:rPr>
            </w:pPr>
            <w:r w:rsidRPr="00F54C93">
              <w:rPr>
                <w:rFonts w:asciiTheme="minorBidi" w:hAnsiTheme="minorBidi" w:cstheme="minorBidi"/>
                <w:lang w:val="vi"/>
              </w:rPr>
              <w:t>VÀ</w:t>
            </w:r>
          </w:p>
          <w:p w14:paraId="51AAA727" w14:textId="07183068" w:rsidR="00025176" w:rsidRPr="00F54C93" w:rsidRDefault="00DF0244">
            <w:pPr>
              <w:rPr>
                <w:rFonts w:asciiTheme="minorBidi" w:hAnsiTheme="minorBidi" w:cstheme="minorBidi"/>
              </w:rPr>
            </w:pPr>
            <w:r w:rsidRPr="00F54C93">
              <w:rPr>
                <w:rFonts w:asciiTheme="minorBidi" w:hAnsiTheme="minorBidi" w:cstheme="minorBidi"/>
                <w:noProof/>
              </w:rPr>
              <w:drawing>
                <wp:inline distT="0" distB="0" distL="0" distR="0" wp14:anchorId="46D4173F" wp14:editId="4605C9BE">
                  <wp:extent cx="711200" cy="711200"/>
                  <wp:effectExtent l="0" t="0" r="0" b="0"/>
                  <wp:docPr id="1955914973" name="image2.png" descr="Biểu tượng tờ lịch"/>
                  <wp:cNvGraphicFramePr/>
                  <a:graphic xmlns:a="http://schemas.openxmlformats.org/drawingml/2006/main">
                    <a:graphicData uri="http://schemas.openxmlformats.org/drawingml/2006/picture">
                      <pic:pic xmlns:pic="http://schemas.openxmlformats.org/drawingml/2006/picture">
                        <pic:nvPicPr>
                          <pic:cNvPr id="1955914973" name="image2.png" descr="Biểu tượng tờ lịch"/>
                          <pic:cNvPicPr/>
                        </pic:nvPicPr>
                        <pic:blipFill>
                          <a:blip r:embed="rId14"/>
                          <a:stretch>
                            <a:fillRect/>
                          </a:stretch>
                        </pic:blipFill>
                        <pic:spPr>
                          <a:xfrm>
                            <a:off x="0" y="0"/>
                            <a:ext cx="711200" cy="711200"/>
                          </a:xfrm>
                          <a:prstGeom prst="rect">
                            <a:avLst/>
                          </a:prstGeom>
                        </pic:spPr>
                      </pic:pic>
                    </a:graphicData>
                  </a:graphic>
                </wp:inline>
              </w:drawing>
            </w:r>
          </w:p>
          <w:p w14:paraId="1ADB513F" w14:textId="77777777" w:rsidR="00025176" w:rsidRPr="00F54C93" w:rsidRDefault="00292AEA">
            <w:pPr>
              <w:rPr>
                <w:rFonts w:asciiTheme="minorBidi" w:hAnsiTheme="minorBidi" w:cstheme="minorBidi"/>
                <w:i/>
              </w:rPr>
            </w:pPr>
            <w:r w:rsidRPr="00F54C93">
              <w:rPr>
                <w:rFonts w:asciiTheme="minorBidi" w:hAnsiTheme="minorBidi" w:cstheme="minorBidi"/>
                <w:b/>
                <w:bCs/>
                <w:lang w:val="vi"/>
              </w:rPr>
              <w:t xml:space="preserve">Có tiền sử hút thuốc lá tối thiểu 30 gói-năm </w:t>
            </w:r>
            <w:r w:rsidRPr="00F54C93">
              <w:rPr>
                <w:rFonts w:asciiTheme="minorBidi" w:hAnsiTheme="minorBidi" w:cstheme="minorBidi"/>
                <w:lang w:val="vi"/>
              </w:rPr>
              <w:t>(ví dụ như hút một gói một ngày trong 30 năm hoặc 2 gói một ngày trong 15 năm)</w:t>
            </w:r>
          </w:p>
        </w:tc>
      </w:tr>
    </w:tbl>
    <w:p w14:paraId="2D0A1C9D" w14:textId="443BDA0C" w:rsidR="00025176" w:rsidRPr="00F54C93" w:rsidRDefault="00292AEA" w:rsidP="00F52D23">
      <w:pPr>
        <w:keepNext/>
        <w:keepLines/>
        <w:rPr>
          <w:rFonts w:asciiTheme="minorBidi" w:hAnsiTheme="minorBidi" w:cstheme="minorBidi"/>
          <w:lang w:val="vi"/>
        </w:rPr>
      </w:pPr>
      <w:r w:rsidRPr="00F54C93">
        <w:rPr>
          <w:rFonts w:asciiTheme="minorBidi" w:hAnsiTheme="minorBidi" w:cstheme="minorBidi"/>
          <w:lang w:val="vi"/>
        </w:rPr>
        <w:t xml:space="preserve">Để xem quý vị có hội đủ điều kiện tham gia chương trình hay không, bác sĩ sẽ yêu cầu quý vị thảo luận về tiền sử hút thuốc lá của mình để tìm ra </w:t>
      </w:r>
      <w:proofErr w:type="spellStart"/>
      <w:r w:rsidR="00446184" w:rsidRPr="00F54C93">
        <w:rPr>
          <w:rFonts w:asciiTheme="minorBidi" w:hAnsiTheme="minorBidi" w:cstheme="minorBidi"/>
        </w:rPr>
        <w:t>chỉ</w:t>
      </w:r>
      <w:proofErr w:type="spellEnd"/>
      <w:r w:rsidR="00446184" w:rsidRPr="00F54C93">
        <w:rPr>
          <w:rFonts w:asciiTheme="minorBidi" w:hAnsiTheme="minorBidi" w:cstheme="minorBidi"/>
        </w:rPr>
        <w:t xml:space="preserve"> </w:t>
      </w:r>
      <w:proofErr w:type="spellStart"/>
      <w:r w:rsidR="00446184" w:rsidRPr="00F54C93">
        <w:rPr>
          <w:rFonts w:asciiTheme="minorBidi" w:hAnsiTheme="minorBidi" w:cstheme="minorBidi"/>
        </w:rPr>
        <w:t>số</w:t>
      </w:r>
      <w:proofErr w:type="spellEnd"/>
      <w:r w:rsidR="00446184" w:rsidRPr="00F54C93">
        <w:rPr>
          <w:rFonts w:asciiTheme="minorBidi" w:hAnsiTheme="minorBidi" w:cstheme="minorBidi"/>
        </w:rPr>
        <w:t xml:space="preserve"> </w:t>
      </w:r>
      <w:r w:rsidRPr="00F54C93">
        <w:rPr>
          <w:rFonts w:asciiTheme="minorBidi" w:hAnsiTheme="minorBidi" w:cstheme="minorBidi"/>
          <w:lang w:val="vi"/>
        </w:rPr>
        <w:t>'gói-năm' hút thuốc của quý vị. 'Gói-năm' là cách tính số lượng thuốc lá mà một người đã hút theo thời gian.</w:t>
      </w:r>
    </w:p>
    <w:p w14:paraId="77F86CCD" w14:textId="495D3E1D" w:rsidR="00025176" w:rsidRPr="00F54C93" w:rsidRDefault="00292AEA" w:rsidP="00F52D23">
      <w:pPr>
        <w:keepNext/>
        <w:keepLines/>
        <w:spacing w:line="278" w:lineRule="auto"/>
        <w:rPr>
          <w:rFonts w:asciiTheme="minorBidi" w:hAnsiTheme="minorBidi" w:cstheme="minorBidi"/>
          <w:color w:val="000000" w:themeColor="text1"/>
          <w:sz w:val="19"/>
          <w:szCs w:val="19"/>
          <w:lang w:val="vi"/>
        </w:rPr>
      </w:pPr>
      <w:r w:rsidRPr="00F54C93">
        <w:rPr>
          <w:rFonts w:asciiTheme="minorBidi" w:hAnsiTheme="minorBidi" w:cstheme="minorBidi"/>
          <w:lang w:val="vi"/>
        </w:rPr>
        <w:t xml:space="preserve">Hút 30 gói-năm tương đương với việc hút một gói </w:t>
      </w:r>
      <w:r w:rsidR="005D1A40" w:rsidRPr="00F54C93">
        <w:rPr>
          <w:rFonts w:asciiTheme="minorBidi" w:hAnsiTheme="minorBidi" w:cstheme="minorBidi"/>
          <w:lang w:val="vi"/>
        </w:rPr>
        <w:t xml:space="preserve">gồm </w:t>
      </w:r>
      <w:r w:rsidRPr="00F54C93">
        <w:rPr>
          <w:rFonts w:asciiTheme="minorBidi" w:hAnsiTheme="minorBidi" w:cstheme="minorBidi"/>
          <w:lang w:val="vi"/>
        </w:rPr>
        <w:t>20 điếu thuốc mỗi ngày trong 30 năm. Quý vị có thể không nhớ chính xác, vì vậy bác sĩ có thể giúp quý vị tính ra chỉ số gói-năm của quý vị mà dựa vào đó ước tính về số lượng thuốc lá quý vị đã hút và hút trong bao nhiêu năm. Điều quan trọng là phải chia sẻ điều này với bác sĩ để tìm hiểu xem quý vị có hội đủ điều kiện cho việc tầm soát hay không.</w:t>
      </w:r>
      <w:r w:rsidR="0066727B" w:rsidRPr="00F54C93">
        <w:rPr>
          <w:rFonts w:asciiTheme="minorBidi" w:hAnsiTheme="minorBidi" w:cstheme="minorBidi"/>
          <w:color w:val="000000" w:themeColor="text1"/>
          <w:sz w:val="19"/>
          <w:szCs w:val="19"/>
          <w:lang w:val="vi"/>
        </w:rPr>
        <w:t xml:space="preserve"> Tính toán chỉ số gói-năm là một cách tính 'khoa học không hoàn hảo' và các nhà cung cấp dịch vụ y tế nên sử dụng phán đoán lâm sàng và ước tính tốt nhất để tính chỉ số gói-năm khi xác định điều kiện tham gia chương trình.</w:t>
      </w:r>
    </w:p>
    <w:p w14:paraId="1072F667" w14:textId="77777777" w:rsidR="00025176" w:rsidRPr="00F54C93" w:rsidRDefault="00292AEA">
      <w:pPr>
        <w:spacing w:line="278" w:lineRule="auto"/>
        <w:rPr>
          <w:rFonts w:asciiTheme="minorBidi" w:hAnsiTheme="minorBidi" w:cstheme="minorBidi"/>
          <w:lang w:val="vi"/>
        </w:rPr>
      </w:pPr>
      <w:r w:rsidRPr="00F54C93">
        <w:rPr>
          <w:rFonts w:asciiTheme="minorBidi" w:hAnsiTheme="minorBidi" w:cstheme="minorBidi"/>
          <w:sz w:val="19"/>
          <w:szCs w:val="19"/>
          <w:lang w:val="vi"/>
        </w:rPr>
        <w:t>Khi một cá nhân đã tham gia chương trình, tiêu chí hội đủ điều kiện về tiền sử hút thuốc của họ không cần phải được đánh giá lại.</w:t>
      </w:r>
    </w:p>
    <w:p w14:paraId="25637FB2" w14:textId="77777777" w:rsidR="00025176" w:rsidRPr="00F54C93" w:rsidRDefault="00292AEA">
      <w:pPr>
        <w:pStyle w:val="Heading2"/>
        <w:rPr>
          <w:rFonts w:asciiTheme="minorBidi" w:hAnsiTheme="minorBidi" w:cstheme="minorBidi"/>
          <w:bCs/>
          <w:szCs w:val="44"/>
          <w:lang w:val="vi"/>
        </w:rPr>
      </w:pPr>
      <w:r w:rsidRPr="00F54C93">
        <w:rPr>
          <w:rFonts w:asciiTheme="minorBidi" w:hAnsiTheme="minorBidi" w:cstheme="minorBidi"/>
          <w:bCs/>
          <w:szCs w:val="44"/>
          <w:lang w:val="vi"/>
        </w:rPr>
        <w:lastRenderedPageBreak/>
        <w:t>Tôi cần phải làm gì?</w:t>
      </w:r>
    </w:p>
    <w:p w14:paraId="7526A4EE" w14:textId="28CA4F6E" w:rsidR="00025176" w:rsidRPr="00F54C93" w:rsidRDefault="00292AEA">
      <w:pPr>
        <w:numPr>
          <w:ilvl w:val="0"/>
          <w:numId w:val="2"/>
        </w:numPr>
        <w:pBdr>
          <w:top w:val="nil"/>
          <w:left w:val="nil"/>
          <w:bottom w:val="nil"/>
          <w:right w:val="nil"/>
          <w:between w:val="nil"/>
        </w:pBdr>
        <w:spacing w:after="0"/>
        <w:ind w:left="567" w:hanging="567"/>
        <w:rPr>
          <w:rFonts w:asciiTheme="minorBidi" w:hAnsiTheme="minorBidi" w:cstheme="minorBidi"/>
          <w:lang w:val="vi"/>
        </w:rPr>
      </w:pPr>
      <w:r w:rsidRPr="00F54C93">
        <w:rPr>
          <w:rFonts w:asciiTheme="minorBidi" w:hAnsiTheme="minorBidi" w:cstheme="minorBidi"/>
          <w:color w:val="000000"/>
          <w:lang w:val="vi"/>
        </w:rPr>
        <w:t xml:space="preserve">Nếu quý vị nghĩ mình hội đủ điều kiện, hãy trao đổi với bác sĩ để đánh giá xem quý vị có hội đủ điều kiện hay không. Quý vị sẽ cần giấy giới thiệu cho việc chụp </w:t>
      </w:r>
      <w:r w:rsidR="005D1A40" w:rsidRPr="00F54C93">
        <w:rPr>
          <w:rFonts w:asciiTheme="minorBidi" w:hAnsiTheme="minorBidi" w:cstheme="minorBidi"/>
          <w:color w:val="000000"/>
          <w:lang w:val="vi"/>
        </w:rPr>
        <w:t>CT</w:t>
      </w:r>
      <w:r w:rsidRPr="00F54C93">
        <w:rPr>
          <w:rFonts w:asciiTheme="minorBidi" w:hAnsiTheme="minorBidi" w:cstheme="minorBidi"/>
          <w:color w:val="000000"/>
          <w:lang w:val="vi"/>
        </w:rPr>
        <w:t xml:space="preserve">. Quý vị có thể phải trả phí khám bệnh nếu bác sĩ không áp dụng hình thức trả qua medicare. Quá trình chụp </w:t>
      </w:r>
      <w:r w:rsidR="005D1A40" w:rsidRPr="00F54C93">
        <w:rPr>
          <w:rFonts w:asciiTheme="minorBidi" w:hAnsiTheme="minorBidi" w:cstheme="minorBidi"/>
          <w:color w:val="000000"/>
          <w:lang w:val="vi"/>
        </w:rPr>
        <w:t xml:space="preserve">CT </w:t>
      </w:r>
      <w:r w:rsidRPr="00F54C93">
        <w:rPr>
          <w:rFonts w:asciiTheme="minorBidi" w:hAnsiTheme="minorBidi" w:cstheme="minorBidi"/>
          <w:color w:val="000000"/>
          <w:lang w:val="vi"/>
        </w:rPr>
        <w:t xml:space="preserve">này </w:t>
      </w:r>
      <w:r w:rsidR="005D1A40" w:rsidRPr="00F54C93">
        <w:rPr>
          <w:rFonts w:asciiTheme="minorBidi" w:hAnsiTheme="minorBidi" w:cstheme="minorBidi"/>
          <w:color w:val="000000"/>
          <w:lang w:val="vi"/>
        </w:rPr>
        <w:t xml:space="preserve">là </w:t>
      </w:r>
      <w:r w:rsidRPr="00F54C93">
        <w:rPr>
          <w:rFonts w:asciiTheme="minorBidi" w:hAnsiTheme="minorBidi" w:cstheme="minorBidi"/>
          <w:color w:val="000000"/>
          <w:lang w:val="vi"/>
        </w:rPr>
        <w:t>miễn phí và được Medicare chi trả.</w:t>
      </w:r>
    </w:p>
    <w:p w14:paraId="6692336C" w14:textId="74560221" w:rsidR="00025176" w:rsidRPr="00F54C93" w:rsidRDefault="00292AEA">
      <w:pPr>
        <w:numPr>
          <w:ilvl w:val="0"/>
          <w:numId w:val="2"/>
        </w:numPr>
        <w:pBdr>
          <w:top w:val="nil"/>
          <w:left w:val="nil"/>
          <w:bottom w:val="nil"/>
          <w:right w:val="nil"/>
          <w:between w:val="nil"/>
        </w:pBdr>
        <w:spacing w:after="0"/>
        <w:ind w:left="567" w:hanging="567"/>
        <w:rPr>
          <w:rFonts w:asciiTheme="minorBidi" w:hAnsiTheme="minorBidi" w:cstheme="minorBidi"/>
          <w:lang w:val="vi"/>
        </w:rPr>
      </w:pPr>
      <w:r w:rsidRPr="00F54C93">
        <w:rPr>
          <w:rFonts w:asciiTheme="minorBidi" w:hAnsiTheme="minorBidi" w:cstheme="minorBidi"/>
          <w:color w:val="000000"/>
          <w:lang w:val="vi"/>
        </w:rPr>
        <w:t>Nếu quý vị nghĩ ai đó quý vị biết có thể hội đủ điều kiện, hãy khuyến khích họ trao đổi với bác sĩ. Người đó có thể là bạn bè, cha mẹ, ông bà hoặc người thân khác trong gia đình. Họ có thể cần thêm sự hỗ trợ để nói chuyện với bác sĩ.</w:t>
      </w:r>
    </w:p>
    <w:p w14:paraId="11CBA4E8" w14:textId="77777777" w:rsidR="00025176" w:rsidRPr="00F54C93" w:rsidRDefault="00292AEA">
      <w:pPr>
        <w:numPr>
          <w:ilvl w:val="0"/>
          <w:numId w:val="2"/>
        </w:numPr>
        <w:pBdr>
          <w:top w:val="nil"/>
          <w:left w:val="nil"/>
          <w:bottom w:val="nil"/>
          <w:right w:val="nil"/>
          <w:between w:val="nil"/>
        </w:pBdr>
        <w:spacing w:after="0"/>
        <w:ind w:left="567" w:hanging="567"/>
        <w:rPr>
          <w:rFonts w:asciiTheme="minorBidi" w:hAnsiTheme="minorBidi" w:cstheme="minorBidi"/>
          <w:lang w:val="vi"/>
        </w:rPr>
      </w:pPr>
      <w:r w:rsidRPr="00F54C93">
        <w:rPr>
          <w:rFonts w:asciiTheme="minorBidi" w:hAnsiTheme="minorBidi" w:cstheme="minorBidi"/>
          <w:color w:val="000000"/>
          <w:lang w:val="vi"/>
        </w:rPr>
        <w:t>Hãy hỏi bác sĩ về lợi ích và tác hại tiềm ẩn của việc tầm soát ung thư phổi. Hãy trao đổi về sở thích của quý vị để quyết định và thảo luận xem việc tầm soát ung thư phổi có phù hợp với quý vị hay không.</w:t>
      </w:r>
    </w:p>
    <w:p w14:paraId="4C82169F" w14:textId="77777777" w:rsidR="00025176" w:rsidRPr="00F54C93" w:rsidRDefault="00292AEA" w:rsidP="09A1EFBC">
      <w:pPr>
        <w:numPr>
          <w:ilvl w:val="0"/>
          <w:numId w:val="2"/>
        </w:numPr>
        <w:pBdr>
          <w:top w:val="nil"/>
          <w:left w:val="nil"/>
          <w:bottom w:val="nil"/>
          <w:right w:val="nil"/>
          <w:between w:val="nil"/>
        </w:pBdr>
        <w:spacing w:after="0"/>
        <w:ind w:left="567" w:hanging="567"/>
        <w:rPr>
          <w:rFonts w:asciiTheme="minorBidi" w:hAnsiTheme="minorBidi" w:cstheme="minorBidi"/>
          <w:lang w:val="vi"/>
        </w:rPr>
      </w:pPr>
      <w:r w:rsidRPr="00F54C93">
        <w:rPr>
          <w:rFonts w:asciiTheme="minorBidi" w:hAnsiTheme="minorBidi" w:cstheme="minorBidi"/>
          <w:color w:val="000000" w:themeColor="text1"/>
          <w:lang w:val="vi"/>
        </w:rPr>
        <w:t>Bác sĩ sẽ kiểm tra xem quý vị có phù hợp để chụp CT với liều bức xạ thấp hay không. Nếu quý vị mới gặp vấn đề sức khỏe gần đây, việc chụp CT có thể không phù hợp với quý vị vào thời điểm này. Ví dụ, nếu quý vị đã chụp CT trong 12 tháng qua để kiểm tra các vấn đề sức khỏe khác hoặc nếu quý vị đã nhiễm COVID-19 trong 12 tuần qua.</w:t>
      </w:r>
    </w:p>
    <w:p w14:paraId="35AAB066" w14:textId="77777777" w:rsidR="00025176" w:rsidRPr="00F54C93" w:rsidRDefault="00292AEA" w:rsidP="09A1EFBC">
      <w:pPr>
        <w:numPr>
          <w:ilvl w:val="0"/>
          <w:numId w:val="2"/>
        </w:numPr>
        <w:pBdr>
          <w:top w:val="nil"/>
          <w:left w:val="nil"/>
          <w:bottom w:val="nil"/>
          <w:right w:val="nil"/>
          <w:between w:val="nil"/>
        </w:pBdr>
        <w:spacing w:after="0"/>
        <w:ind w:left="567" w:hanging="567"/>
        <w:rPr>
          <w:rFonts w:asciiTheme="minorBidi" w:hAnsiTheme="minorBidi" w:cstheme="minorBidi"/>
          <w:color w:val="000000" w:themeColor="text1"/>
          <w:lang w:val="vi"/>
        </w:rPr>
      </w:pPr>
      <w:r w:rsidRPr="00F54C93">
        <w:rPr>
          <w:rFonts w:asciiTheme="minorBidi" w:hAnsiTheme="minorBidi" w:cstheme="minorBidi"/>
          <w:color w:val="000000" w:themeColor="text1"/>
          <w:lang w:val="vi"/>
        </w:rPr>
        <w:t xml:space="preserve">Nếu quý vị hội đủ điều kiện và phù hợp cho việc tầm soát, và đồng ý tham gia tầm soát ung thư phổi, bác sĩ sẽ giới thiệu quý vị chụp CT với liều bức xạ thấp miễn phí được Medicare chi trả. </w:t>
      </w:r>
    </w:p>
    <w:p w14:paraId="703DFC56" w14:textId="77777777" w:rsidR="00025176" w:rsidRPr="00F54C93" w:rsidRDefault="00292AEA">
      <w:pPr>
        <w:numPr>
          <w:ilvl w:val="0"/>
          <w:numId w:val="2"/>
        </w:numPr>
        <w:pBdr>
          <w:top w:val="nil"/>
          <w:left w:val="nil"/>
          <w:bottom w:val="nil"/>
          <w:right w:val="nil"/>
          <w:between w:val="nil"/>
        </w:pBdr>
        <w:spacing w:after="240"/>
        <w:ind w:left="567" w:hanging="567"/>
        <w:rPr>
          <w:rFonts w:asciiTheme="minorBidi" w:hAnsiTheme="minorBidi" w:cstheme="minorBidi"/>
          <w:lang w:val="vi"/>
        </w:rPr>
      </w:pPr>
      <w:r w:rsidRPr="00F54C93">
        <w:rPr>
          <w:rFonts w:asciiTheme="minorBidi" w:hAnsiTheme="minorBidi" w:cstheme="minorBidi"/>
          <w:color w:val="000000"/>
          <w:lang w:val="vi"/>
        </w:rPr>
        <w:t>Với sự đồng ý của quý vị, bác sĩ sẽ ghi tên quý vị vào Cơ quan Đăng Ký Tầm Soát Ung Thư Toàn Quốc (National Cancer Screening Register (NCSR)). Điều này sẽ hỗ trợ việc tầm soát ung thư phổi của quý vị bằng cách cơ quan này sẽ gửi lời nhắc và kết quả cho bác sĩ của quý vị. Quý vị vẫn có thể tham gia tầm soát ung thư phổi nếu quý vị không muốn đăng ký vào NCSR. Tuy nhiên, quý vị sẽ không nhận được lời nhắc hoặc bất kỳ thông báo nào từ NCSR nếu quý vị chọn không đăng ký.</w:t>
      </w:r>
    </w:p>
    <w:p w14:paraId="150673CB" w14:textId="77777777" w:rsidR="00025176" w:rsidRPr="00F54C93" w:rsidRDefault="00292AEA" w:rsidP="00F52D23">
      <w:pPr>
        <w:pStyle w:val="Heading2"/>
        <w:rPr>
          <w:rFonts w:asciiTheme="minorBidi" w:hAnsiTheme="minorBidi" w:cstheme="minorBidi"/>
          <w:bCs/>
          <w:szCs w:val="44"/>
          <w:lang w:val="vi"/>
        </w:rPr>
      </w:pPr>
      <w:r w:rsidRPr="00F54C93">
        <w:rPr>
          <w:rFonts w:asciiTheme="minorBidi" w:hAnsiTheme="minorBidi" w:cstheme="minorBidi"/>
          <w:bCs/>
          <w:szCs w:val="44"/>
          <w:lang w:val="vi"/>
        </w:rPr>
        <w:t>Khi có giấy giới thiệu chụp CT với liều bức xạ thấp, quý vị sẽ cần phải:</w:t>
      </w:r>
    </w:p>
    <w:p w14:paraId="3394F2A9" w14:textId="77777777" w:rsidR="00025176" w:rsidRPr="00F54C93" w:rsidRDefault="00292AEA" w:rsidP="00F52D23">
      <w:pPr>
        <w:keepNext/>
        <w:keepLines/>
        <w:numPr>
          <w:ilvl w:val="0"/>
          <w:numId w:val="1"/>
        </w:numPr>
        <w:pBdr>
          <w:top w:val="nil"/>
          <w:left w:val="nil"/>
          <w:bottom w:val="nil"/>
          <w:right w:val="nil"/>
          <w:between w:val="nil"/>
        </w:pBdr>
        <w:spacing w:after="0"/>
        <w:ind w:left="567" w:hanging="567"/>
        <w:rPr>
          <w:rFonts w:asciiTheme="minorBidi" w:hAnsiTheme="minorBidi" w:cstheme="minorBidi"/>
          <w:lang w:val="vi"/>
        </w:rPr>
      </w:pPr>
      <w:r w:rsidRPr="00F54C93">
        <w:rPr>
          <w:rFonts w:asciiTheme="minorBidi" w:hAnsiTheme="minorBidi" w:cstheme="minorBidi"/>
          <w:color w:val="000000"/>
          <w:lang w:val="vi"/>
        </w:rPr>
        <w:t>Tham khảo ý kiến bác sĩ để biết nơi có dịch vụ tầm soát ung thư phổi tại khu vực quý vị sinh sống.</w:t>
      </w:r>
    </w:p>
    <w:p w14:paraId="742E14E8" w14:textId="0A2D8D6F" w:rsidR="00025176" w:rsidRPr="00F54C93" w:rsidRDefault="00292AEA" w:rsidP="00F52D23">
      <w:pPr>
        <w:keepNext/>
        <w:keepLines/>
        <w:numPr>
          <w:ilvl w:val="0"/>
          <w:numId w:val="1"/>
        </w:numPr>
        <w:pBdr>
          <w:top w:val="nil"/>
          <w:left w:val="nil"/>
          <w:bottom w:val="nil"/>
          <w:right w:val="nil"/>
          <w:between w:val="nil"/>
        </w:pBdr>
        <w:spacing w:after="0"/>
        <w:ind w:left="567" w:hanging="567"/>
        <w:rPr>
          <w:rFonts w:asciiTheme="minorBidi" w:hAnsiTheme="minorBidi" w:cstheme="minorBidi"/>
          <w:lang w:val="vi"/>
        </w:rPr>
      </w:pPr>
      <w:r w:rsidRPr="00F54C93">
        <w:rPr>
          <w:rFonts w:asciiTheme="minorBidi" w:hAnsiTheme="minorBidi" w:cstheme="minorBidi"/>
          <w:color w:val="000000"/>
          <w:lang w:val="vi"/>
        </w:rPr>
        <w:t xml:space="preserve">Đặt hẹn việc chụp CT tại phòng chụp X-quang/chẩn đoán hình ảnh tại địa phương hoặc xe tầm soát lưu động (ở một số khu vực nông thôn và vùng hẻo lánh). Việc chụp </w:t>
      </w:r>
      <w:r w:rsidR="005D1A40" w:rsidRPr="00F54C93">
        <w:rPr>
          <w:rFonts w:asciiTheme="minorBidi" w:hAnsiTheme="minorBidi" w:cstheme="minorBidi"/>
          <w:color w:val="000000"/>
          <w:lang w:val="vi"/>
        </w:rPr>
        <w:t xml:space="preserve">CT </w:t>
      </w:r>
      <w:r w:rsidRPr="00F54C93">
        <w:rPr>
          <w:rFonts w:asciiTheme="minorBidi" w:hAnsiTheme="minorBidi" w:cstheme="minorBidi"/>
          <w:color w:val="000000"/>
          <w:lang w:val="vi"/>
        </w:rPr>
        <w:t>của quý vị sẽ được Medicare chi trả.</w:t>
      </w:r>
    </w:p>
    <w:p w14:paraId="26E50E7B" w14:textId="77777777" w:rsidR="00025176" w:rsidRPr="00F54C93" w:rsidRDefault="00292AEA" w:rsidP="00F52D23">
      <w:pPr>
        <w:keepNext/>
        <w:keepLines/>
        <w:numPr>
          <w:ilvl w:val="0"/>
          <w:numId w:val="1"/>
        </w:numPr>
        <w:pBdr>
          <w:top w:val="nil"/>
          <w:left w:val="nil"/>
          <w:bottom w:val="nil"/>
          <w:right w:val="nil"/>
          <w:between w:val="nil"/>
        </w:pBdr>
        <w:spacing w:after="240"/>
        <w:ind w:left="567" w:hanging="567"/>
        <w:rPr>
          <w:rFonts w:asciiTheme="minorBidi" w:hAnsiTheme="minorBidi" w:cstheme="minorBidi"/>
          <w:lang w:val="vi"/>
        </w:rPr>
      </w:pPr>
      <w:r w:rsidRPr="00F54C93">
        <w:rPr>
          <w:rFonts w:asciiTheme="minorBidi" w:hAnsiTheme="minorBidi" w:cstheme="minorBidi"/>
          <w:color w:val="000000"/>
          <w:lang w:val="vi"/>
        </w:rPr>
        <w:t>Đến chụp CT với liều bức xạ thấp miễn phí của quý vị.</w:t>
      </w:r>
    </w:p>
    <w:p w14:paraId="3C694473" w14:textId="77777777" w:rsidR="00025176" w:rsidRPr="00F54C93" w:rsidRDefault="00292AEA">
      <w:pPr>
        <w:pStyle w:val="Heading2"/>
        <w:rPr>
          <w:rFonts w:asciiTheme="minorBidi" w:hAnsiTheme="minorBidi" w:cstheme="minorBidi"/>
          <w:bCs/>
          <w:szCs w:val="44"/>
          <w:lang w:val="vi"/>
        </w:rPr>
      </w:pPr>
      <w:r w:rsidRPr="00F54C93">
        <w:rPr>
          <w:rFonts w:asciiTheme="minorBidi" w:hAnsiTheme="minorBidi" w:cstheme="minorBidi"/>
          <w:bCs/>
          <w:szCs w:val="44"/>
          <w:lang w:val="vi"/>
        </w:rPr>
        <w:t>Sau khi chụp CT với liều bức xạ thấp, quý vị sẽ cần phải:</w:t>
      </w:r>
    </w:p>
    <w:p w14:paraId="2D73B95C" w14:textId="77777777" w:rsidR="00025176" w:rsidRPr="00F54C93" w:rsidRDefault="00292AEA" w:rsidP="09A1EFBC">
      <w:pPr>
        <w:numPr>
          <w:ilvl w:val="0"/>
          <w:numId w:val="1"/>
        </w:numPr>
        <w:pBdr>
          <w:top w:val="nil"/>
          <w:left w:val="nil"/>
          <w:bottom w:val="nil"/>
          <w:right w:val="nil"/>
          <w:between w:val="nil"/>
        </w:pBdr>
        <w:spacing w:after="0"/>
        <w:ind w:left="567" w:hanging="567"/>
        <w:rPr>
          <w:rFonts w:asciiTheme="minorBidi" w:hAnsiTheme="minorBidi" w:cstheme="minorBidi"/>
          <w:lang w:val="vi"/>
        </w:rPr>
      </w:pPr>
      <w:r w:rsidRPr="00F54C93">
        <w:rPr>
          <w:rFonts w:asciiTheme="minorBidi" w:hAnsiTheme="minorBidi" w:cstheme="minorBidi"/>
          <w:color w:val="000000" w:themeColor="text1"/>
          <w:lang w:val="vi"/>
        </w:rPr>
        <w:t>Kiểm tra xem thông tin liên hệ của quý vị đã được cập nhật trong NCSR chưa.</w:t>
      </w:r>
    </w:p>
    <w:p w14:paraId="4B9AC022" w14:textId="77777777" w:rsidR="00025176" w:rsidRPr="00F54C93" w:rsidRDefault="00292AEA">
      <w:pPr>
        <w:numPr>
          <w:ilvl w:val="0"/>
          <w:numId w:val="1"/>
        </w:numPr>
        <w:pBdr>
          <w:top w:val="nil"/>
          <w:left w:val="nil"/>
          <w:bottom w:val="nil"/>
          <w:right w:val="nil"/>
          <w:between w:val="nil"/>
        </w:pBdr>
        <w:spacing w:after="0"/>
        <w:ind w:left="567" w:hanging="567"/>
        <w:rPr>
          <w:rFonts w:asciiTheme="minorBidi" w:hAnsiTheme="minorBidi" w:cstheme="minorBidi"/>
          <w:lang w:val="vi"/>
        </w:rPr>
      </w:pPr>
      <w:r w:rsidRPr="00F54C93">
        <w:rPr>
          <w:rFonts w:asciiTheme="minorBidi" w:hAnsiTheme="minorBidi" w:cstheme="minorBidi"/>
          <w:color w:val="000000"/>
          <w:lang w:val="vi"/>
        </w:rPr>
        <w:t>Hãy chú ý đến kết quả của quý vị. NCSR sẽ cho quý vị biết phải làm gì tiếp theo. Đây có thể là lời nhắc nhở (bằng tin nhắn văn bản hoặc thư) để tầm soát sau hai năm (nếu quý vị được tìm thấy là có nguy cơ rất thấp) hoặc quay lại gặp bác sĩ để biết kết quả.</w:t>
      </w:r>
    </w:p>
    <w:p w14:paraId="0AC9BDA8" w14:textId="77777777" w:rsidR="00025176" w:rsidRPr="00F54C93" w:rsidRDefault="00292AEA">
      <w:pPr>
        <w:numPr>
          <w:ilvl w:val="0"/>
          <w:numId w:val="1"/>
        </w:numPr>
        <w:pBdr>
          <w:top w:val="nil"/>
          <w:left w:val="nil"/>
          <w:bottom w:val="nil"/>
          <w:right w:val="nil"/>
          <w:between w:val="nil"/>
        </w:pBdr>
        <w:spacing w:after="240"/>
        <w:ind w:left="567" w:hanging="567"/>
        <w:rPr>
          <w:rFonts w:asciiTheme="minorBidi" w:hAnsiTheme="minorBidi" w:cstheme="minorBidi"/>
          <w:lang w:val="vi"/>
        </w:rPr>
      </w:pPr>
      <w:r w:rsidRPr="00F54C93">
        <w:rPr>
          <w:rFonts w:asciiTheme="minorBidi" w:hAnsiTheme="minorBidi" w:cstheme="minorBidi"/>
          <w:color w:val="000000"/>
          <w:lang w:val="vi"/>
        </w:rPr>
        <w:t>Hãy đến gặp bác sĩ để được giới thiệu cho lần chụp CT mới cho việc tầm soát lại sau khi quý vị nhận được lời nhắc từ NCSR.</w:t>
      </w:r>
    </w:p>
    <w:p w14:paraId="787D9FAF" w14:textId="77777777" w:rsidR="00025176" w:rsidRPr="00F54C93" w:rsidRDefault="00292AEA">
      <w:pPr>
        <w:rPr>
          <w:rFonts w:asciiTheme="minorBidi" w:hAnsiTheme="minorBidi" w:cstheme="minorBidi"/>
          <w:lang w:val="vi"/>
        </w:rPr>
      </w:pPr>
      <w:r w:rsidRPr="00F54C93">
        <w:rPr>
          <w:rFonts w:asciiTheme="minorBidi" w:hAnsiTheme="minorBidi" w:cstheme="minorBidi"/>
          <w:lang w:val="vi"/>
        </w:rPr>
        <w:t>Nếu hội đủ điều kiện, quý vị nên được tầm soát hai năm một lần cho đến khi 70 tuổi. Tầm soát định kỳ hai năm một lần là cách tốt nhất để phát hiện sớm bệnh ung thư phổi, khi bệnh còn dễ điều trị.</w:t>
      </w:r>
    </w:p>
    <w:p w14:paraId="0663EB9F" w14:textId="77777777" w:rsidR="00025176" w:rsidRPr="00F54C93" w:rsidRDefault="00292AEA">
      <w:pPr>
        <w:rPr>
          <w:rFonts w:asciiTheme="minorBidi" w:hAnsiTheme="minorBidi" w:cstheme="minorBidi"/>
          <w:lang w:val="vi"/>
        </w:rPr>
      </w:pPr>
      <w:r w:rsidRPr="00F54C93">
        <w:rPr>
          <w:rFonts w:asciiTheme="minorBidi" w:hAnsiTheme="minorBidi" w:cstheme="minorBidi"/>
          <w:lang w:val="vi"/>
        </w:rPr>
        <w:lastRenderedPageBreak/>
        <w:t>Điều quan trọng là quý vị phải tầm soát ung thư phổi ngay cả khi quý vị cảm thấy khỏe mạnh.</w:t>
      </w:r>
    </w:p>
    <w:p w14:paraId="4252EDBB" w14:textId="77777777" w:rsidR="00025176" w:rsidRPr="00F54C93" w:rsidRDefault="00292AEA">
      <w:pPr>
        <w:rPr>
          <w:rFonts w:asciiTheme="minorBidi" w:hAnsiTheme="minorBidi" w:cstheme="minorBidi"/>
          <w:lang w:val="vi"/>
        </w:rPr>
      </w:pPr>
      <w:r w:rsidRPr="00F54C93">
        <w:rPr>
          <w:rFonts w:asciiTheme="minorBidi" w:hAnsiTheme="minorBidi" w:cstheme="minorBidi"/>
          <w:lang w:val="vi"/>
        </w:rPr>
        <w:t>Chương trình này hướng đến những người có nguy cơ mắc ung thư phổi cao nhất, nhưng nếu hiện tại quý vị không hội đủ điều kiện, quý vị vẫn có nguy cơ bị bệnh.</w:t>
      </w:r>
    </w:p>
    <w:p w14:paraId="0276F6E7" w14:textId="77777777" w:rsidR="00025176" w:rsidRPr="00F54C93" w:rsidRDefault="00292AEA">
      <w:pPr>
        <w:rPr>
          <w:rFonts w:asciiTheme="minorBidi" w:hAnsiTheme="minorBidi" w:cstheme="minorBidi"/>
          <w:lang w:val="vi"/>
        </w:rPr>
      </w:pPr>
      <w:r w:rsidRPr="00F54C93">
        <w:rPr>
          <w:rFonts w:asciiTheme="minorBidi" w:hAnsiTheme="minorBidi" w:cstheme="minorBidi"/>
          <w:lang w:val="vi"/>
        </w:rPr>
        <w:t>Nếu hiện tại quý vị không hội đủ điều kiện tham gia chương trình vì tuổi tác hoặc tiền sử hút thuốc, quý vị có thể hội đủ điều kiện trong tương lai. Hãy thường xuyên kiểm tra với bác sĩ để xem quý vị có hội đủ điều kiện để tầm soát ung thư phổi theo chương trình này hay không.</w:t>
      </w:r>
    </w:p>
    <w:p w14:paraId="2B315AEE" w14:textId="76FDCA78" w:rsidR="00B34E60" w:rsidRPr="00F54C93" w:rsidRDefault="00292AEA" w:rsidP="00F54C93">
      <w:pPr>
        <w:rPr>
          <w:rFonts w:asciiTheme="minorBidi" w:hAnsiTheme="minorBidi" w:cstheme="minorBidi"/>
          <w:lang w:val="en-US"/>
        </w:rPr>
      </w:pPr>
      <w:r w:rsidRPr="00F54C93">
        <w:rPr>
          <w:rFonts w:asciiTheme="minorBidi" w:hAnsiTheme="minorBidi" w:cstheme="minorBidi"/>
          <w:lang w:val="vi"/>
        </w:rPr>
        <w:t>Điều quan trọng là phải đi khám bác sĩ nếu quý vị có bất kỳ dấu hiệu hoặc triệu chứng mới nào của bệnh ung thư phổi, chẳng hạn như ho ra máu hoặc khó thở không rõ lý do, ngay cả khi kết quả tầm soát ung thư phổi gần đây nhất của quý vị cho thấy quý vị có nguy cơ thấp bị ung thư.</w:t>
      </w:r>
    </w:p>
    <w:p w14:paraId="4FC1B712" w14:textId="77777777" w:rsidR="00025176" w:rsidRPr="00F54C93" w:rsidRDefault="00292AEA">
      <w:pPr>
        <w:pStyle w:val="Heading2"/>
        <w:rPr>
          <w:rFonts w:asciiTheme="minorBidi" w:hAnsiTheme="minorBidi" w:cstheme="minorBidi"/>
          <w:bCs/>
          <w:szCs w:val="44"/>
          <w:lang w:val="vi"/>
        </w:rPr>
      </w:pPr>
      <w:r w:rsidRPr="00F54C93">
        <w:rPr>
          <w:rFonts w:asciiTheme="minorBidi" w:hAnsiTheme="minorBidi" w:cstheme="minorBidi"/>
          <w:bCs/>
          <w:szCs w:val="44"/>
          <w:lang w:val="vi"/>
        </w:rPr>
        <w:t>Tầm soát có hiệu quả không?</w:t>
      </w:r>
    </w:p>
    <w:p w14:paraId="55990966" w14:textId="77777777" w:rsidR="00025176" w:rsidRPr="00F54C93" w:rsidRDefault="00292AEA">
      <w:pPr>
        <w:rPr>
          <w:rFonts w:asciiTheme="minorBidi" w:hAnsiTheme="minorBidi" w:cstheme="minorBidi"/>
          <w:lang w:val="vi"/>
        </w:rPr>
      </w:pPr>
      <w:r w:rsidRPr="00F54C93">
        <w:rPr>
          <w:rFonts w:asciiTheme="minorBidi" w:hAnsiTheme="minorBidi" w:cstheme="minorBidi"/>
          <w:lang w:val="vi"/>
        </w:rPr>
        <w:t>Nghiên cứu về tầm soát ung thư phổi từ Hoa Kỳ và Châu Âu đã chỉ ra rằng có tới 70% bệnh ung thư phổi được phát hiện ở giai đoạn đầu, khi chúng dễ điều trị hoặc chữa khỏi.</w:t>
      </w:r>
      <w:r w:rsidRPr="00F54C93">
        <w:rPr>
          <w:rFonts w:asciiTheme="minorBidi" w:hAnsiTheme="minorBidi" w:cstheme="minorBidi"/>
          <w:vertAlign w:val="superscript"/>
          <w:lang w:val="vi"/>
        </w:rPr>
        <w:t>2,3</w:t>
      </w:r>
    </w:p>
    <w:tbl>
      <w:tblPr>
        <w:tblW w:w="10196" w:type="dxa"/>
        <w:tblBorders>
          <w:top w:val="nil"/>
          <w:left w:val="nil"/>
          <w:bottom w:val="nil"/>
          <w:right w:val="nil"/>
          <w:insideH w:val="nil"/>
          <w:insideV w:val="nil"/>
        </w:tblBorders>
        <w:tblLayout w:type="fixed"/>
        <w:tblLook w:val="0400" w:firstRow="0" w:lastRow="0" w:firstColumn="0" w:lastColumn="0" w:noHBand="0" w:noVBand="1"/>
      </w:tblPr>
      <w:tblGrid>
        <w:gridCol w:w="6096"/>
        <w:gridCol w:w="4100"/>
      </w:tblGrid>
      <w:tr w:rsidR="003E1B8D" w:rsidRPr="00F54C93" w14:paraId="7A58D4F6" w14:textId="77777777">
        <w:tc>
          <w:tcPr>
            <w:tcW w:w="6096" w:type="dxa"/>
          </w:tcPr>
          <w:p w14:paraId="6B0A826B" w14:textId="77777777" w:rsidR="00F23CDC" w:rsidRPr="00F54C93" w:rsidRDefault="00292AEA">
            <w:pPr>
              <w:rPr>
                <w:rFonts w:asciiTheme="minorBidi" w:hAnsiTheme="minorBidi" w:cstheme="minorBidi"/>
              </w:rPr>
            </w:pPr>
            <w:r w:rsidRPr="00F54C93">
              <w:rPr>
                <w:rFonts w:asciiTheme="minorBidi" w:hAnsiTheme="minorBidi" w:cstheme="minorBidi"/>
                <w:noProof/>
              </w:rPr>
              <w:drawing>
                <wp:inline distT="0" distB="0" distL="0" distR="0" wp14:anchorId="1B96640E" wp14:editId="7D429778">
                  <wp:extent cx="1110419" cy="1113511"/>
                  <wp:effectExtent l="0" t="0" r="0" b="0"/>
                  <wp:docPr id="1955914972" name="image5.png" descr="Hãy quét mã QR để biết thêm thông tin về Chương trình Tầm Soát Ung Thư Phổi Toàn Quốc"/>
                  <wp:cNvGraphicFramePr/>
                  <a:graphic xmlns:a="http://schemas.openxmlformats.org/drawingml/2006/main">
                    <a:graphicData uri="http://schemas.openxmlformats.org/drawingml/2006/picture">
                      <pic:pic xmlns:pic="http://schemas.openxmlformats.org/drawingml/2006/picture">
                        <pic:nvPicPr>
                          <pic:cNvPr id="1955914972" name="image5.png" descr="Hãy quét mã QR để biết thêm thông tin về Chương trình Tầm Soát Ung Thư Phổi Toàn Quốc"/>
                          <pic:cNvPicPr/>
                        </pic:nvPicPr>
                        <pic:blipFill>
                          <a:blip r:embed="rId15"/>
                          <a:stretch>
                            <a:fillRect/>
                          </a:stretch>
                        </pic:blipFill>
                        <pic:spPr>
                          <a:xfrm>
                            <a:off x="0" y="0"/>
                            <a:ext cx="1110419" cy="1113511"/>
                          </a:xfrm>
                          <a:prstGeom prst="rect">
                            <a:avLst/>
                          </a:prstGeom>
                        </pic:spPr>
                      </pic:pic>
                    </a:graphicData>
                  </a:graphic>
                </wp:inline>
              </w:drawing>
            </w:r>
          </w:p>
          <w:p w14:paraId="0D3A2016" w14:textId="77777777" w:rsidR="00025176" w:rsidRPr="00F54C93" w:rsidRDefault="00292AEA">
            <w:pPr>
              <w:rPr>
                <w:rFonts w:asciiTheme="minorBidi" w:hAnsiTheme="minorBidi" w:cstheme="minorBidi"/>
              </w:rPr>
            </w:pPr>
            <w:r w:rsidRPr="00F54C93">
              <w:rPr>
                <w:rFonts w:asciiTheme="minorBidi" w:hAnsiTheme="minorBidi" w:cstheme="minorBidi"/>
                <w:lang w:val="vi"/>
              </w:rPr>
              <w:t xml:space="preserve">Để biết thêm thông tin về Chương trình Tầm Soát Ung Thư Phổi Toàn Quốc: </w:t>
            </w:r>
            <w:hyperlink r:id="rId16">
              <w:r w:rsidRPr="00F54C93">
                <w:rPr>
                  <w:rFonts w:asciiTheme="minorBidi" w:hAnsiTheme="minorBidi" w:cstheme="minorBidi"/>
                  <w:b/>
                  <w:color w:val="00708B"/>
                  <w:u w:val="single"/>
                  <w:lang w:val="vi"/>
                </w:rPr>
                <w:t>www.health.gov.au/nlcsp</w:t>
              </w:r>
            </w:hyperlink>
          </w:p>
        </w:tc>
        <w:tc>
          <w:tcPr>
            <w:tcW w:w="4100" w:type="dxa"/>
          </w:tcPr>
          <w:p w14:paraId="09ED9DF9" w14:textId="77777777" w:rsidR="00F23CDC" w:rsidRPr="00F54C93" w:rsidRDefault="00292AEA">
            <w:pPr>
              <w:rPr>
                <w:rFonts w:asciiTheme="minorBidi" w:hAnsiTheme="minorBidi" w:cstheme="minorBidi"/>
              </w:rPr>
            </w:pPr>
            <w:r w:rsidRPr="00F54C93">
              <w:rPr>
                <w:rFonts w:asciiTheme="minorBidi" w:hAnsiTheme="minorBidi" w:cstheme="minorBidi"/>
                <w:noProof/>
              </w:rPr>
              <mc:AlternateContent>
                <mc:Choice Requires="wpg">
                  <w:drawing>
                    <wp:inline distT="0" distB="0" distL="0" distR="0" wp14:anchorId="71876564" wp14:editId="27D0BCE6">
                      <wp:extent cx="1470660" cy="1104901"/>
                      <wp:effectExtent l="0" t="0" r="0" b="0"/>
                      <wp:docPr id="1955914966" name="Group 1955914966" descr="Đường dây Bỏ hút thuốc (Quitline) 137848"/>
                      <wp:cNvGraphicFramePr/>
                      <a:graphic xmlns:a="http://schemas.openxmlformats.org/drawingml/2006/main">
                        <a:graphicData uri="http://schemas.microsoft.com/office/word/2010/wordprocessingGroup">
                          <wpg:wgp>
                            <wpg:cNvGrpSpPr/>
                            <wpg:grpSpPr>
                              <a:xfrm>
                                <a:off x="0" y="0"/>
                                <a:ext cx="1470660" cy="1104901"/>
                                <a:chOff x="4610650" y="3227525"/>
                                <a:chExt cx="1470700" cy="1104925"/>
                              </a:xfrm>
                            </wpg:grpSpPr>
                            <wpg:grpSp>
                              <wpg:cNvPr id="237838304" name="Group 237838304"/>
                              <wpg:cNvGrpSpPr/>
                              <wpg:grpSpPr>
                                <a:xfrm>
                                  <a:off x="4610671" y="3227549"/>
                                  <a:ext cx="1470659" cy="1104902"/>
                                  <a:chOff x="0" y="0"/>
                                  <a:chExt cx="2138680" cy="1494155"/>
                                </a:xfrm>
                              </wpg:grpSpPr>
                              <wps:wsp>
                                <wps:cNvPr id="336268188" name="Rectangle 336268188" descr="Đường dây Bỏ hút thuốc (Quitline) 137848"/>
                                <wps:cNvSpPr/>
                                <wps:spPr>
                                  <a:xfrm>
                                    <a:off x="0" y="0"/>
                                    <a:ext cx="2138675" cy="1494150"/>
                                  </a:xfrm>
                                  <a:prstGeom prst="rect">
                                    <a:avLst/>
                                  </a:prstGeom>
                                  <a:noFill/>
                                  <a:ln>
                                    <a:noFill/>
                                  </a:ln>
                                </wps:spPr>
                                <wps:txbx>
                                  <w:txbxContent>
                                    <w:p w14:paraId="71218C5E" w14:textId="77777777" w:rsidR="00025176" w:rsidRDefault="00025176">
                                      <w:pPr>
                                        <w:spacing w:after="0" w:line="240" w:lineRule="auto"/>
                                      </w:pPr>
                                    </w:p>
                                  </w:txbxContent>
                                </wps:txbx>
                                <wps:bodyPr spcFirstLastPara="1" wrap="square" lIns="91425" tIns="91425" rIns="91425" bIns="91425" anchor="ctr" anchorCtr="0"/>
                              </wps:wsp>
                              <wps:wsp>
                                <wps:cNvPr id="731303844" name="Freeform: Shape 731303844"/>
                                <wps:cNvSpPr/>
                                <wps:spPr>
                                  <a:xfrm>
                                    <a:off x="0" y="0"/>
                                    <a:ext cx="2138680" cy="1494155"/>
                                  </a:xfrm>
                                  <a:custGeom>
                                    <a:avLst/>
                                    <a:gdLst/>
                                    <a:ahLst/>
                                    <a:cxnLst/>
                                    <a:rect l="l" t="t" r="r" b="b"/>
                                    <a:pathLst>
                                      <a:path w="2138680" h="1494155">
                                        <a:moveTo>
                                          <a:pt x="1418399" y="0"/>
                                        </a:moveTo>
                                        <a:lnTo>
                                          <a:pt x="179997" y="0"/>
                                        </a:lnTo>
                                        <a:lnTo>
                                          <a:pt x="132144" y="6430"/>
                                        </a:lnTo>
                                        <a:lnTo>
                                          <a:pt x="89146" y="24576"/>
                                        </a:lnTo>
                                        <a:lnTo>
                                          <a:pt x="52717" y="52722"/>
                                        </a:lnTo>
                                        <a:lnTo>
                                          <a:pt x="24573" y="89152"/>
                                        </a:lnTo>
                                        <a:lnTo>
                                          <a:pt x="6429" y="132149"/>
                                        </a:lnTo>
                                        <a:lnTo>
                                          <a:pt x="0" y="179997"/>
                                        </a:lnTo>
                                        <a:lnTo>
                                          <a:pt x="0" y="1314005"/>
                                        </a:lnTo>
                                        <a:lnTo>
                                          <a:pt x="6429" y="1361853"/>
                                        </a:lnTo>
                                        <a:lnTo>
                                          <a:pt x="24573" y="1404850"/>
                                        </a:lnTo>
                                        <a:lnTo>
                                          <a:pt x="52717" y="1441280"/>
                                        </a:lnTo>
                                        <a:lnTo>
                                          <a:pt x="89146" y="1469426"/>
                                        </a:lnTo>
                                        <a:lnTo>
                                          <a:pt x="132144" y="1487572"/>
                                        </a:lnTo>
                                        <a:lnTo>
                                          <a:pt x="179997" y="1494002"/>
                                        </a:lnTo>
                                        <a:lnTo>
                                          <a:pt x="1958390" y="1494002"/>
                                        </a:lnTo>
                                        <a:lnTo>
                                          <a:pt x="2006244" y="1487572"/>
                                        </a:lnTo>
                                        <a:lnTo>
                                          <a:pt x="2049244" y="1469426"/>
                                        </a:lnTo>
                                        <a:lnTo>
                                          <a:pt x="2085676" y="1441280"/>
                                        </a:lnTo>
                                        <a:lnTo>
                                          <a:pt x="2113823" y="1404850"/>
                                        </a:lnTo>
                                        <a:lnTo>
                                          <a:pt x="2131970" y="1361853"/>
                                        </a:lnTo>
                                        <a:lnTo>
                                          <a:pt x="2138400" y="1314005"/>
                                        </a:lnTo>
                                        <a:lnTo>
                                          <a:pt x="2138400" y="720001"/>
                                        </a:lnTo>
                                        <a:lnTo>
                                          <a:pt x="2136869" y="672660"/>
                                        </a:lnTo>
                                        <a:lnTo>
                                          <a:pt x="2132337" y="626137"/>
                                        </a:lnTo>
                                        <a:lnTo>
                                          <a:pt x="2124901" y="580527"/>
                                        </a:lnTo>
                                        <a:lnTo>
                                          <a:pt x="2114655" y="535924"/>
                                        </a:lnTo>
                                        <a:lnTo>
                                          <a:pt x="2101693" y="492423"/>
                                        </a:lnTo>
                                        <a:lnTo>
                                          <a:pt x="2086111" y="450120"/>
                                        </a:lnTo>
                                        <a:lnTo>
                                          <a:pt x="2068004" y="409108"/>
                                        </a:lnTo>
                                        <a:lnTo>
                                          <a:pt x="2047467" y="369484"/>
                                        </a:lnTo>
                                        <a:lnTo>
                                          <a:pt x="2024593" y="331341"/>
                                        </a:lnTo>
                                        <a:lnTo>
                                          <a:pt x="1999479" y="294776"/>
                                        </a:lnTo>
                                        <a:lnTo>
                                          <a:pt x="1972219" y="259881"/>
                                        </a:lnTo>
                                        <a:lnTo>
                                          <a:pt x="1942908" y="226753"/>
                                        </a:lnTo>
                                        <a:lnTo>
                                          <a:pt x="1911641" y="195487"/>
                                        </a:lnTo>
                                        <a:lnTo>
                                          <a:pt x="1878513" y="166176"/>
                                        </a:lnTo>
                                        <a:lnTo>
                                          <a:pt x="1843619" y="138917"/>
                                        </a:lnTo>
                                        <a:lnTo>
                                          <a:pt x="1807053" y="113803"/>
                                        </a:lnTo>
                                        <a:lnTo>
                                          <a:pt x="1768910" y="90930"/>
                                        </a:lnTo>
                                        <a:lnTo>
                                          <a:pt x="1729286" y="70393"/>
                                        </a:lnTo>
                                        <a:lnTo>
                                          <a:pt x="1688275" y="52287"/>
                                        </a:lnTo>
                                        <a:lnTo>
                                          <a:pt x="1645972" y="36705"/>
                                        </a:lnTo>
                                        <a:lnTo>
                                          <a:pt x="1602472" y="23744"/>
                                        </a:lnTo>
                                        <a:lnTo>
                                          <a:pt x="1557870" y="13498"/>
                                        </a:lnTo>
                                        <a:lnTo>
                                          <a:pt x="1512260" y="6062"/>
                                        </a:lnTo>
                                        <a:lnTo>
                                          <a:pt x="1465738" y="1531"/>
                                        </a:lnTo>
                                        <a:lnTo>
                                          <a:pt x="1418399" y="0"/>
                                        </a:lnTo>
                                        <a:close/>
                                      </a:path>
                                    </a:pathLst>
                                  </a:custGeom>
                                  <a:solidFill>
                                    <a:srgbClr val="F1F2F2"/>
                                  </a:solidFill>
                                  <a:ln>
                                    <a:noFill/>
                                  </a:ln>
                                </wps:spPr>
                                <wps:bodyPr spcFirstLastPara="1" wrap="square" lIns="91425" tIns="91425" rIns="91425" bIns="91425" anchor="ctr" anchorCtr="0"/>
                              </wps:wsp>
                              <pic:pic xmlns:pic="http://schemas.openxmlformats.org/drawingml/2006/picture">
                                <pic:nvPicPr>
                                  <pic:cNvPr id="5" name="Shape 5"/>
                                  <pic:cNvPicPr/>
                                </pic:nvPicPr>
                                <pic:blipFill>
                                  <a:blip r:embed="rId17">
                                    <a:alphaModFix/>
                                  </a:blip>
                                  <a:stretch>
                                    <a:fillRect/>
                                  </a:stretch>
                                </pic:blipFill>
                                <pic:spPr>
                                  <a:xfrm>
                                    <a:off x="388567" y="465192"/>
                                    <a:ext cx="77016" cy="81255"/>
                                  </a:xfrm>
                                  <a:prstGeom prst="rect">
                                    <a:avLst/>
                                  </a:prstGeom>
                                  <a:noFill/>
                                  <a:ln>
                                    <a:noFill/>
                                  </a:ln>
                                </pic:spPr>
                              </pic:pic>
                              <pic:pic xmlns:pic="http://schemas.openxmlformats.org/drawingml/2006/picture">
                                <pic:nvPicPr>
                                  <pic:cNvPr id="6" name="Shape 6"/>
                                  <pic:cNvPicPr/>
                                </pic:nvPicPr>
                                <pic:blipFill>
                                  <a:blip r:embed="rId18">
                                    <a:alphaModFix/>
                                  </a:blip>
                                  <a:stretch>
                                    <a:fillRect/>
                                  </a:stretch>
                                </pic:blipFill>
                                <pic:spPr>
                                  <a:xfrm>
                                    <a:off x="490418" y="227187"/>
                                    <a:ext cx="365419" cy="254425"/>
                                  </a:xfrm>
                                  <a:prstGeom prst="rect">
                                    <a:avLst/>
                                  </a:prstGeom>
                                  <a:noFill/>
                                  <a:ln>
                                    <a:noFill/>
                                  </a:ln>
                                </pic:spPr>
                              </pic:pic>
                              <wps:wsp>
                                <wps:cNvPr id="156807076" name="Freeform: Shape 156807076"/>
                                <wps:cNvSpPr/>
                                <wps:spPr>
                                  <a:xfrm>
                                    <a:off x="873605" y="221659"/>
                                    <a:ext cx="55880" cy="255270"/>
                                  </a:xfrm>
                                  <a:custGeom>
                                    <a:avLst/>
                                    <a:gdLst/>
                                    <a:ahLst/>
                                    <a:cxnLst/>
                                    <a:rect l="l" t="t" r="r" b="b"/>
                                    <a:pathLst>
                                      <a:path w="55880" h="255270">
                                        <a:moveTo>
                                          <a:pt x="55854" y="0"/>
                                        </a:moveTo>
                                        <a:lnTo>
                                          <a:pt x="0" y="0"/>
                                        </a:lnTo>
                                        <a:lnTo>
                                          <a:pt x="0" y="254723"/>
                                        </a:lnTo>
                                        <a:lnTo>
                                          <a:pt x="55854" y="254723"/>
                                        </a:lnTo>
                                        <a:lnTo>
                                          <a:pt x="55854" y="0"/>
                                        </a:lnTo>
                                        <a:close/>
                                      </a:path>
                                    </a:pathLst>
                                  </a:custGeom>
                                  <a:solidFill>
                                    <a:srgbClr val="253C7F"/>
                                  </a:solidFill>
                                  <a:ln>
                                    <a:noFill/>
                                  </a:ln>
                                </wps:spPr>
                                <wps:bodyPr spcFirstLastPara="1" wrap="square" lIns="91425" tIns="91425" rIns="91425" bIns="91425" anchor="ctr" anchorCtr="0"/>
                              </wps:wsp>
                              <pic:pic xmlns:pic="http://schemas.openxmlformats.org/drawingml/2006/picture">
                                <pic:nvPicPr>
                                  <pic:cNvPr id="8" name="Shape 8"/>
                                  <pic:cNvPicPr/>
                                </pic:nvPicPr>
                                <pic:blipFill>
                                  <a:blip r:embed="rId19">
                                    <a:alphaModFix/>
                                  </a:blip>
                                  <a:stretch>
                                    <a:fillRect/>
                                  </a:stretch>
                                </pic:blipFill>
                                <pic:spPr>
                                  <a:xfrm>
                                    <a:off x="947498" y="227187"/>
                                    <a:ext cx="474630" cy="254996"/>
                                  </a:xfrm>
                                  <a:prstGeom prst="rect">
                                    <a:avLst/>
                                  </a:prstGeom>
                                  <a:noFill/>
                                  <a:ln>
                                    <a:noFill/>
                                  </a:ln>
                                </pic:spPr>
                              </pic:pic>
                              <pic:pic xmlns:pic="http://schemas.openxmlformats.org/drawingml/2006/picture">
                                <pic:nvPicPr>
                                  <pic:cNvPr id="9" name="Shape 9"/>
                                  <pic:cNvPicPr/>
                                </pic:nvPicPr>
                                <pic:blipFill>
                                  <a:blip r:embed="rId20">
                                    <a:alphaModFix/>
                                  </a:blip>
                                  <a:stretch>
                                    <a:fillRect/>
                                  </a:stretch>
                                </pic:blipFill>
                                <pic:spPr>
                                  <a:xfrm>
                                    <a:off x="314770" y="550764"/>
                                    <a:ext cx="274589" cy="235369"/>
                                  </a:xfrm>
                                  <a:prstGeom prst="rect">
                                    <a:avLst/>
                                  </a:prstGeom>
                                  <a:noFill/>
                                  <a:ln>
                                    <a:noFill/>
                                  </a:ln>
                                </pic:spPr>
                              </pic:pic>
                              <wps:wsp>
                                <wps:cNvPr id="437261010" name="Freeform: Shape 437261010"/>
                                <wps:cNvSpPr/>
                                <wps:spPr>
                                  <a:xfrm>
                                    <a:off x="204226" y="220275"/>
                                    <a:ext cx="1139190" cy="567690"/>
                                  </a:xfrm>
                                  <a:custGeom>
                                    <a:avLst/>
                                    <a:gdLst/>
                                    <a:ahLst/>
                                    <a:cxnLst/>
                                    <a:rect l="l" t="t" r="r" b="b"/>
                                    <a:pathLst>
                                      <a:path w="1139190" h="567690">
                                        <a:moveTo>
                                          <a:pt x="265684" y="130606"/>
                                        </a:moveTo>
                                        <a:lnTo>
                                          <a:pt x="258572" y="89001"/>
                                        </a:lnTo>
                                        <a:lnTo>
                                          <a:pt x="239534" y="52997"/>
                                        </a:lnTo>
                                        <a:lnTo>
                                          <a:pt x="210731" y="24714"/>
                                        </a:lnTo>
                                        <a:lnTo>
                                          <a:pt x="174371" y="6337"/>
                                        </a:lnTo>
                                        <a:lnTo>
                                          <a:pt x="132651" y="0"/>
                                        </a:lnTo>
                                        <a:lnTo>
                                          <a:pt x="120840" y="546"/>
                                        </a:lnTo>
                                        <a:lnTo>
                                          <a:pt x="109829" y="2032"/>
                                        </a:lnTo>
                                        <a:lnTo>
                                          <a:pt x="99199" y="4533"/>
                                        </a:lnTo>
                                        <a:lnTo>
                                          <a:pt x="88506" y="8178"/>
                                        </a:lnTo>
                                        <a:lnTo>
                                          <a:pt x="123050" y="65786"/>
                                        </a:lnTo>
                                        <a:lnTo>
                                          <a:pt x="129946" y="64211"/>
                                        </a:lnTo>
                                        <a:lnTo>
                                          <a:pt x="135775" y="64084"/>
                                        </a:lnTo>
                                        <a:lnTo>
                                          <a:pt x="142824" y="66179"/>
                                        </a:lnTo>
                                        <a:lnTo>
                                          <a:pt x="75209" y="170243"/>
                                        </a:lnTo>
                                        <a:lnTo>
                                          <a:pt x="71069" y="162331"/>
                                        </a:lnTo>
                                        <a:lnTo>
                                          <a:pt x="68287" y="154533"/>
                                        </a:lnTo>
                                        <a:lnTo>
                                          <a:pt x="66598" y="146265"/>
                                        </a:lnTo>
                                        <a:lnTo>
                                          <a:pt x="65989" y="137375"/>
                                        </a:lnTo>
                                        <a:lnTo>
                                          <a:pt x="66751" y="125984"/>
                                        </a:lnTo>
                                        <a:lnTo>
                                          <a:pt x="69240" y="115430"/>
                                        </a:lnTo>
                                        <a:lnTo>
                                          <a:pt x="73444" y="105664"/>
                                        </a:lnTo>
                                        <a:lnTo>
                                          <a:pt x="79476" y="96507"/>
                                        </a:lnTo>
                                        <a:lnTo>
                                          <a:pt x="43357" y="35699"/>
                                        </a:lnTo>
                                        <a:lnTo>
                                          <a:pt x="24638" y="56362"/>
                                        </a:lnTo>
                                        <a:lnTo>
                                          <a:pt x="10972" y="81000"/>
                                        </a:lnTo>
                                        <a:lnTo>
                                          <a:pt x="2654" y="108597"/>
                                        </a:lnTo>
                                        <a:lnTo>
                                          <a:pt x="0" y="138137"/>
                                        </a:lnTo>
                                        <a:lnTo>
                                          <a:pt x="7112" y="179730"/>
                                        </a:lnTo>
                                        <a:lnTo>
                                          <a:pt x="26174" y="215747"/>
                                        </a:lnTo>
                                        <a:lnTo>
                                          <a:pt x="54978" y="244005"/>
                                        </a:lnTo>
                                        <a:lnTo>
                                          <a:pt x="91338" y="262369"/>
                                        </a:lnTo>
                                        <a:lnTo>
                                          <a:pt x="133070" y="268693"/>
                                        </a:lnTo>
                                        <a:lnTo>
                                          <a:pt x="144881" y="268135"/>
                                        </a:lnTo>
                                        <a:lnTo>
                                          <a:pt x="155892" y="266649"/>
                                        </a:lnTo>
                                        <a:lnTo>
                                          <a:pt x="166535" y="264134"/>
                                        </a:lnTo>
                                        <a:lnTo>
                                          <a:pt x="177228" y="260489"/>
                                        </a:lnTo>
                                        <a:lnTo>
                                          <a:pt x="142633" y="202869"/>
                                        </a:lnTo>
                                        <a:lnTo>
                                          <a:pt x="138950" y="203822"/>
                                        </a:lnTo>
                                        <a:lnTo>
                                          <a:pt x="127368" y="203669"/>
                                        </a:lnTo>
                                        <a:lnTo>
                                          <a:pt x="121297" y="202158"/>
                                        </a:lnTo>
                                        <a:lnTo>
                                          <a:pt x="189534" y="97116"/>
                                        </a:lnTo>
                                        <a:lnTo>
                                          <a:pt x="190741" y="98894"/>
                                        </a:lnTo>
                                        <a:lnTo>
                                          <a:pt x="194627" y="106387"/>
                                        </a:lnTo>
                                        <a:lnTo>
                                          <a:pt x="197396" y="114185"/>
                                        </a:lnTo>
                                        <a:lnTo>
                                          <a:pt x="199085" y="122453"/>
                                        </a:lnTo>
                                        <a:lnTo>
                                          <a:pt x="199694" y="131343"/>
                                        </a:lnTo>
                                        <a:lnTo>
                                          <a:pt x="198932" y="142735"/>
                                        </a:lnTo>
                                        <a:lnTo>
                                          <a:pt x="196430" y="153289"/>
                                        </a:lnTo>
                                        <a:lnTo>
                                          <a:pt x="192227" y="163055"/>
                                        </a:lnTo>
                                        <a:lnTo>
                                          <a:pt x="186207" y="172224"/>
                                        </a:lnTo>
                                        <a:lnTo>
                                          <a:pt x="222288" y="233032"/>
                                        </a:lnTo>
                                        <a:lnTo>
                                          <a:pt x="241007" y="212382"/>
                                        </a:lnTo>
                                        <a:lnTo>
                                          <a:pt x="254698" y="187744"/>
                                        </a:lnTo>
                                        <a:lnTo>
                                          <a:pt x="263017" y="160147"/>
                                        </a:lnTo>
                                        <a:lnTo>
                                          <a:pt x="265684" y="130606"/>
                                        </a:lnTo>
                                        <a:close/>
                                      </a:path>
                                      <a:path w="1139190" h="567690">
                                        <a:moveTo>
                                          <a:pt x="605815" y="336651"/>
                                        </a:moveTo>
                                        <a:lnTo>
                                          <a:pt x="433806" y="336651"/>
                                        </a:lnTo>
                                        <a:lnTo>
                                          <a:pt x="433806" y="387057"/>
                                        </a:lnTo>
                                        <a:lnTo>
                                          <a:pt x="528942" y="387057"/>
                                        </a:lnTo>
                                        <a:lnTo>
                                          <a:pt x="444195" y="559689"/>
                                        </a:lnTo>
                                        <a:lnTo>
                                          <a:pt x="507834" y="559689"/>
                                        </a:lnTo>
                                        <a:lnTo>
                                          <a:pt x="605815" y="347357"/>
                                        </a:lnTo>
                                        <a:lnTo>
                                          <a:pt x="605815" y="336651"/>
                                        </a:lnTo>
                                        <a:close/>
                                      </a:path>
                                      <a:path w="1139190" h="567690">
                                        <a:moveTo>
                                          <a:pt x="766127" y="500519"/>
                                        </a:moveTo>
                                        <a:lnTo>
                                          <a:pt x="763028" y="480504"/>
                                        </a:lnTo>
                                        <a:lnTo>
                                          <a:pt x="755205" y="465721"/>
                                        </a:lnTo>
                                        <a:lnTo>
                                          <a:pt x="754303" y="464007"/>
                                        </a:lnTo>
                                        <a:lnTo>
                                          <a:pt x="740727" y="451294"/>
                                        </a:lnTo>
                                        <a:lnTo>
                                          <a:pt x="723125" y="442607"/>
                                        </a:lnTo>
                                        <a:lnTo>
                                          <a:pt x="723125" y="442023"/>
                                        </a:lnTo>
                                        <a:lnTo>
                                          <a:pt x="754684" y="408762"/>
                                        </a:lnTo>
                                        <a:lnTo>
                                          <a:pt x="757237" y="392010"/>
                                        </a:lnTo>
                                        <a:lnTo>
                                          <a:pt x="751954" y="368922"/>
                                        </a:lnTo>
                                        <a:lnTo>
                                          <a:pt x="750925" y="364426"/>
                                        </a:lnTo>
                                        <a:lnTo>
                                          <a:pt x="734263" y="344792"/>
                                        </a:lnTo>
                                        <a:lnTo>
                                          <a:pt x="710666" y="333044"/>
                                        </a:lnTo>
                                        <a:lnTo>
                                          <a:pt x="709371" y="332867"/>
                                        </a:lnTo>
                                        <a:lnTo>
                                          <a:pt x="709371" y="493204"/>
                                        </a:lnTo>
                                        <a:lnTo>
                                          <a:pt x="707351" y="503707"/>
                                        </a:lnTo>
                                        <a:lnTo>
                                          <a:pt x="701840" y="512254"/>
                                        </a:lnTo>
                                        <a:lnTo>
                                          <a:pt x="693635" y="518007"/>
                                        </a:lnTo>
                                        <a:lnTo>
                                          <a:pt x="683552" y="520115"/>
                                        </a:lnTo>
                                        <a:lnTo>
                                          <a:pt x="673468" y="518007"/>
                                        </a:lnTo>
                                        <a:lnTo>
                                          <a:pt x="665264" y="512254"/>
                                        </a:lnTo>
                                        <a:lnTo>
                                          <a:pt x="659752" y="503707"/>
                                        </a:lnTo>
                                        <a:lnTo>
                                          <a:pt x="657745" y="493204"/>
                                        </a:lnTo>
                                        <a:lnTo>
                                          <a:pt x="659752" y="482498"/>
                                        </a:lnTo>
                                        <a:lnTo>
                                          <a:pt x="665264" y="473760"/>
                                        </a:lnTo>
                                        <a:lnTo>
                                          <a:pt x="673468" y="467880"/>
                                        </a:lnTo>
                                        <a:lnTo>
                                          <a:pt x="683552" y="465721"/>
                                        </a:lnTo>
                                        <a:lnTo>
                                          <a:pt x="693635" y="467880"/>
                                        </a:lnTo>
                                        <a:lnTo>
                                          <a:pt x="701840" y="473760"/>
                                        </a:lnTo>
                                        <a:lnTo>
                                          <a:pt x="707351" y="482498"/>
                                        </a:lnTo>
                                        <a:lnTo>
                                          <a:pt x="709371" y="493204"/>
                                        </a:lnTo>
                                        <a:lnTo>
                                          <a:pt x="709371" y="332867"/>
                                        </a:lnTo>
                                        <a:lnTo>
                                          <a:pt x="707351" y="332574"/>
                                        </a:lnTo>
                                        <a:lnTo>
                                          <a:pt x="707351" y="393776"/>
                                        </a:lnTo>
                                        <a:lnTo>
                                          <a:pt x="705485" y="403466"/>
                                        </a:lnTo>
                                        <a:lnTo>
                                          <a:pt x="700392" y="411365"/>
                                        </a:lnTo>
                                        <a:lnTo>
                                          <a:pt x="692835" y="416687"/>
                                        </a:lnTo>
                                        <a:lnTo>
                                          <a:pt x="683552" y="418630"/>
                                        </a:lnTo>
                                        <a:lnTo>
                                          <a:pt x="674268" y="416687"/>
                                        </a:lnTo>
                                        <a:lnTo>
                                          <a:pt x="666699" y="411365"/>
                                        </a:lnTo>
                                        <a:lnTo>
                                          <a:pt x="661606" y="403466"/>
                                        </a:lnTo>
                                        <a:lnTo>
                                          <a:pt x="659752" y="393776"/>
                                        </a:lnTo>
                                        <a:lnTo>
                                          <a:pt x="661606" y="384098"/>
                                        </a:lnTo>
                                        <a:lnTo>
                                          <a:pt x="666699" y="376199"/>
                                        </a:lnTo>
                                        <a:lnTo>
                                          <a:pt x="674268" y="370878"/>
                                        </a:lnTo>
                                        <a:lnTo>
                                          <a:pt x="683552" y="368922"/>
                                        </a:lnTo>
                                        <a:lnTo>
                                          <a:pt x="692835" y="370878"/>
                                        </a:lnTo>
                                        <a:lnTo>
                                          <a:pt x="700392" y="376199"/>
                                        </a:lnTo>
                                        <a:lnTo>
                                          <a:pt x="705485" y="384098"/>
                                        </a:lnTo>
                                        <a:lnTo>
                                          <a:pt x="707351" y="393776"/>
                                        </a:lnTo>
                                        <a:lnTo>
                                          <a:pt x="707351" y="332574"/>
                                        </a:lnTo>
                                        <a:lnTo>
                                          <a:pt x="656424" y="333044"/>
                                        </a:lnTo>
                                        <a:lnTo>
                                          <a:pt x="616165" y="364426"/>
                                        </a:lnTo>
                                        <a:lnTo>
                                          <a:pt x="609854" y="392010"/>
                                        </a:lnTo>
                                        <a:lnTo>
                                          <a:pt x="612394" y="408762"/>
                                        </a:lnTo>
                                        <a:lnTo>
                                          <a:pt x="619493" y="423278"/>
                                        </a:lnTo>
                                        <a:lnTo>
                                          <a:pt x="630301" y="434670"/>
                                        </a:lnTo>
                                        <a:lnTo>
                                          <a:pt x="643978" y="442023"/>
                                        </a:lnTo>
                                        <a:lnTo>
                                          <a:pt x="643978" y="442607"/>
                                        </a:lnTo>
                                        <a:lnTo>
                                          <a:pt x="626364" y="451294"/>
                                        </a:lnTo>
                                        <a:lnTo>
                                          <a:pt x="612787" y="464007"/>
                                        </a:lnTo>
                                        <a:lnTo>
                                          <a:pt x="604050" y="480504"/>
                                        </a:lnTo>
                                        <a:lnTo>
                                          <a:pt x="600964" y="500519"/>
                                        </a:lnTo>
                                        <a:lnTo>
                                          <a:pt x="608622" y="530186"/>
                                        </a:lnTo>
                                        <a:lnTo>
                                          <a:pt x="628281" y="550964"/>
                                        </a:lnTo>
                                        <a:lnTo>
                                          <a:pt x="654913" y="563206"/>
                                        </a:lnTo>
                                        <a:lnTo>
                                          <a:pt x="683552" y="567207"/>
                                        </a:lnTo>
                                        <a:lnTo>
                                          <a:pt x="712177" y="563206"/>
                                        </a:lnTo>
                                        <a:lnTo>
                                          <a:pt x="738809" y="550964"/>
                                        </a:lnTo>
                                        <a:lnTo>
                                          <a:pt x="758456" y="530186"/>
                                        </a:lnTo>
                                        <a:lnTo>
                                          <a:pt x="761060" y="520115"/>
                                        </a:lnTo>
                                        <a:lnTo>
                                          <a:pt x="766127" y="500519"/>
                                        </a:lnTo>
                                        <a:close/>
                                      </a:path>
                                      <a:path w="1139190" h="567690">
                                        <a:moveTo>
                                          <a:pt x="963739" y="468947"/>
                                        </a:moveTo>
                                        <a:lnTo>
                                          <a:pt x="937666" y="468947"/>
                                        </a:lnTo>
                                        <a:lnTo>
                                          <a:pt x="937666" y="384136"/>
                                        </a:lnTo>
                                        <a:lnTo>
                                          <a:pt x="937666" y="337921"/>
                                        </a:lnTo>
                                        <a:lnTo>
                                          <a:pt x="885482" y="337921"/>
                                        </a:lnTo>
                                        <a:lnTo>
                                          <a:pt x="885482" y="384136"/>
                                        </a:lnTo>
                                        <a:lnTo>
                                          <a:pt x="885482" y="468947"/>
                                        </a:lnTo>
                                        <a:lnTo>
                                          <a:pt x="834453" y="468947"/>
                                        </a:lnTo>
                                        <a:lnTo>
                                          <a:pt x="884897" y="384136"/>
                                        </a:lnTo>
                                        <a:lnTo>
                                          <a:pt x="885482" y="384136"/>
                                        </a:lnTo>
                                        <a:lnTo>
                                          <a:pt x="885482" y="337921"/>
                                        </a:lnTo>
                                        <a:lnTo>
                                          <a:pt x="863981" y="337921"/>
                                        </a:lnTo>
                                        <a:lnTo>
                                          <a:pt x="780554" y="476250"/>
                                        </a:lnTo>
                                        <a:lnTo>
                                          <a:pt x="780554" y="512826"/>
                                        </a:lnTo>
                                        <a:lnTo>
                                          <a:pt x="885482" y="512826"/>
                                        </a:lnTo>
                                        <a:lnTo>
                                          <a:pt x="885482" y="558431"/>
                                        </a:lnTo>
                                        <a:lnTo>
                                          <a:pt x="937666" y="558431"/>
                                        </a:lnTo>
                                        <a:lnTo>
                                          <a:pt x="937666" y="512826"/>
                                        </a:lnTo>
                                        <a:lnTo>
                                          <a:pt x="963739" y="512826"/>
                                        </a:lnTo>
                                        <a:lnTo>
                                          <a:pt x="963739" y="468947"/>
                                        </a:lnTo>
                                        <a:close/>
                                      </a:path>
                                      <a:path w="1139190" h="567690">
                                        <a:moveTo>
                                          <a:pt x="1139012" y="500519"/>
                                        </a:moveTo>
                                        <a:lnTo>
                                          <a:pt x="1127188" y="464007"/>
                                        </a:lnTo>
                                        <a:lnTo>
                                          <a:pt x="1096010" y="442607"/>
                                        </a:lnTo>
                                        <a:lnTo>
                                          <a:pt x="1096010" y="442023"/>
                                        </a:lnTo>
                                        <a:lnTo>
                                          <a:pt x="1127582" y="408762"/>
                                        </a:lnTo>
                                        <a:lnTo>
                                          <a:pt x="1130122" y="392010"/>
                                        </a:lnTo>
                                        <a:lnTo>
                                          <a:pt x="1124839" y="368922"/>
                                        </a:lnTo>
                                        <a:lnTo>
                                          <a:pt x="1123810" y="364426"/>
                                        </a:lnTo>
                                        <a:lnTo>
                                          <a:pt x="1107160" y="344792"/>
                                        </a:lnTo>
                                        <a:lnTo>
                                          <a:pt x="1083564" y="333044"/>
                                        </a:lnTo>
                                        <a:lnTo>
                                          <a:pt x="1082243" y="332867"/>
                                        </a:lnTo>
                                        <a:lnTo>
                                          <a:pt x="1082243" y="493204"/>
                                        </a:lnTo>
                                        <a:lnTo>
                                          <a:pt x="1080236" y="503707"/>
                                        </a:lnTo>
                                        <a:lnTo>
                                          <a:pt x="1074724" y="512254"/>
                                        </a:lnTo>
                                        <a:lnTo>
                                          <a:pt x="1066533" y="518007"/>
                                        </a:lnTo>
                                        <a:lnTo>
                                          <a:pt x="1056449" y="520115"/>
                                        </a:lnTo>
                                        <a:lnTo>
                                          <a:pt x="1046378" y="518007"/>
                                        </a:lnTo>
                                        <a:lnTo>
                                          <a:pt x="1038186" y="512254"/>
                                        </a:lnTo>
                                        <a:lnTo>
                                          <a:pt x="1032675" y="503707"/>
                                        </a:lnTo>
                                        <a:lnTo>
                                          <a:pt x="1030655" y="493204"/>
                                        </a:lnTo>
                                        <a:lnTo>
                                          <a:pt x="1032675" y="482498"/>
                                        </a:lnTo>
                                        <a:lnTo>
                                          <a:pt x="1038186" y="473760"/>
                                        </a:lnTo>
                                        <a:lnTo>
                                          <a:pt x="1046378" y="467880"/>
                                        </a:lnTo>
                                        <a:lnTo>
                                          <a:pt x="1056449" y="465721"/>
                                        </a:lnTo>
                                        <a:lnTo>
                                          <a:pt x="1066533" y="467880"/>
                                        </a:lnTo>
                                        <a:lnTo>
                                          <a:pt x="1074724" y="473760"/>
                                        </a:lnTo>
                                        <a:lnTo>
                                          <a:pt x="1080236" y="482498"/>
                                        </a:lnTo>
                                        <a:lnTo>
                                          <a:pt x="1082243" y="493204"/>
                                        </a:lnTo>
                                        <a:lnTo>
                                          <a:pt x="1082243" y="332867"/>
                                        </a:lnTo>
                                        <a:lnTo>
                                          <a:pt x="1080249" y="332574"/>
                                        </a:lnTo>
                                        <a:lnTo>
                                          <a:pt x="1080249" y="393776"/>
                                        </a:lnTo>
                                        <a:lnTo>
                                          <a:pt x="1078395" y="403466"/>
                                        </a:lnTo>
                                        <a:lnTo>
                                          <a:pt x="1073302" y="411365"/>
                                        </a:lnTo>
                                        <a:lnTo>
                                          <a:pt x="1065745" y="416687"/>
                                        </a:lnTo>
                                        <a:lnTo>
                                          <a:pt x="1056449" y="418630"/>
                                        </a:lnTo>
                                        <a:lnTo>
                                          <a:pt x="1047178" y="416687"/>
                                        </a:lnTo>
                                        <a:lnTo>
                                          <a:pt x="1039609" y="411365"/>
                                        </a:lnTo>
                                        <a:lnTo>
                                          <a:pt x="1034529" y="403466"/>
                                        </a:lnTo>
                                        <a:lnTo>
                                          <a:pt x="1032662" y="393776"/>
                                        </a:lnTo>
                                        <a:lnTo>
                                          <a:pt x="1034529" y="384098"/>
                                        </a:lnTo>
                                        <a:lnTo>
                                          <a:pt x="1039609" y="376199"/>
                                        </a:lnTo>
                                        <a:lnTo>
                                          <a:pt x="1047178" y="370878"/>
                                        </a:lnTo>
                                        <a:lnTo>
                                          <a:pt x="1056449" y="368922"/>
                                        </a:lnTo>
                                        <a:lnTo>
                                          <a:pt x="1065745" y="370878"/>
                                        </a:lnTo>
                                        <a:lnTo>
                                          <a:pt x="1073302" y="376199"/>
                                        </a:lnTo>
                                        <a:lnTo>
                                          <a:pt x="1078395" y="384098"/>
                                        </a:lnTo>
                                        <a:lnTo>
                                          <a:pt x="1080249" y="393776"/>
                                        </a:lnTo>
                                        <a:lnTo>
                                          <a:pt x="1080249" y="332574"/>
                                        </a:lnTo>
                                        <a:lnTo>
                                          <a:pt x="1029347" y="333044"/>
                                        </a:lnTo>
                                        <a:lnTo>
                                          <a:pt x="989101" y="364426"/>
                                        </a:lnTo>
                                        <a:lnTo>
                                          <a:pt x="982789" y="392010"/>
                                        </a:lnTo>
                                        <a:lnTo>
                                          <a:pt x="985342" y="408762"/>
                                        </a:lnTo>
                                        <a:lnTo>
                                          <a:pt x="992428" y="423278"/>
                                        </a:lnTo>
                                        <a:lnTo>
                                          <a:pt x="1003223" y="434670"/>
                                        </a:lnTo>
                                        <a:lnTo>
                                          <a:pt x="1016901" y="442023"/>
                                        </a:lnTo>
                                        <a:lnTo>
                                          <a:pt x="1016901" y="442607"/>
                                        </a:lnTo>
                                        <a:lnTo>
                                          <a:pt x="999299" y="451294"/>
                                        </a:lnTo>
                                        <a:lnTo>
                                          <a:pt x="985723" y="464007"/>
                                        </a:lnTo>
                                        <a:lnTo>
                                          <a:pt x="976985" y="480504"/>
                                        </a:lnTo>
                                        <a:lnTo>
                                          <a:pt x="973899" y="500519"/>
                                        </a:lnTo>
                                        <a:lnTo>
                                          <a:pt x="981557" y="530186"/>
                                        </a:lnTo>
                                        <a:lnTo>
                                          <a:pt x="1001204" y="550964"/>
                                        </a:lnTo>
                                        <a:lnTo>
                                          <a:pt x="1027836" y="563206"/>
                                        </a:lnTo>
                                        <a:lnTo>
                                          <a:pt x="1056449" y="567207"/>
                                        </a:lnTo>
                                        <a:lnTo>
                                          <a:pt x="1085075" y="563206"/>
                                        </a:lnTo>
                                        <a:lnTo>
                                          <a:pt x="1111707" y="550964"/>
                                        </a:lnTo>
                                        <a:lnTo>
                                          <a:pt x="1131354" y="530186"/>
                                        </a:lnTo>
                                        <a:lnTo>
                                          <a:pt x="1133957" y="520115"/>
                                        </a:lnTo>
                                        <a:lnTo>
                                          <a:pt x="1139012" y="500519"/>
                                        </a:lnTo>
                                        <a:close/>
                                      </a:path>
                                    </a:pathLst>
                                  </a:custGeom>
                                  <a:solidFill>
                                    <a:srgbClr val="253C7F"/>
                                  </a:solidFill>
                                  <a:ln>
                                    <a:noFill/>
                                  </a:ln>
                                </wps:spPr>
                                <wps:bodyPr spcFirstLastPara="1" wrap="square" lIns="91425" tIns="91425" rIns="91425" bIns="91425" anchor="ctr" anchorCtr="0"/>
                              </wps:wsp>
                            </wpg:grpSp>
                          </wpg:wgp>
                        </a:graphicData>
                      </a:graphic>
                    </wp:inline>
                  </w:drawing>
                </mc:Choice>
                <mc:Fallback>
                  <w:pict>
                    <v:group w14:anchorId="71876564" id="Group 1955914966" o:spid="_x0000_s1026" alt="Đường dây Bỏ hút thuốc (Quitline) 137848" style="width:115.8pt;height:87pt;mso-position-horizontal-relative:char;mso-position-vertical-relative:line" coordorigin="46106,32275" coordsize="14707,110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">
                      <v:group id="Group 237838304" o:spid="_x0000_s1027" style="position:absolute;left:46106;top:32275;width:14707;height:11049" coordsize="21386,14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">
                        <v:rect id="Rectangle 336268188" o:spid="_x0000_s1028" alt="Đường dây Bỏ hút thuốc (Quitline) 137848" style="position:absolute;width:21386;height:149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" filled="f" stroked="f">
                          <v:textbox inset="2.53958mm,2.53958mm,2.53958mm,2.53958mm">
                            <w:txbxContent>
                              <w:p w14:paraId="71218C5E" w14:textId="77777777" w:rsidR="00025176" w:rsidRDefault="00025176">
                                <w:pPr>
                                  <w:spacing w:after="0" w:line="240" w:lineRule="auto"/>
                                </w:pPr>
                              </w:p>
                            </w:txbxContent>
                          </v:textbox>
                        </v:rect>
                        <v:shape id="Freeform: Shape 731303844" o:spid="_x0000_s1029" style="position:absolute;width:21386;height:14941;visibility:visible;mso-wrap-style:square;v-text-anchor:middle" coordsize="2138680,14941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" path="m1418399,l179997,,132144,6430,89146,24576,52717,52722,24573,89152,6429,132149,,179997,,1314005r6429,47848l24573,1404850r28144,36430l89146,1469426r42998,18146l179997,1494002r1778393,l2006244,1487572r43000,-18146l2085676,1441280r28147,-36430l2131970,1361853r6430,-47848l2138400,720001r-1531,-47341l2132337,626137r-7436,-45610l2114655,535924r-12962,-43501l2086111,450120r-18107,-41012l2047467,369484r-22874,-38143l1999479,294776r-27260,-34895l1942908,226753r-31267,-31266l1878513,166176r-34894,-27259l1807053,113803,1768910,90930,1729286,70393,1688275,52287,1645972,36705,1602472,23744,1557870,13498,1512260,6062,1465738,1531,1418399,xe" fillcolor="#f1f2f2"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30" type="#_x0000_t75" style="position:absolute;left:3885;top:4651;width:770;height: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">
                          <v:imagedata r:id="rId21" o:title=""/>
                        </v:shape>
                        <v:shape id="Shape 6" o:spid="_x0000_s1031" type="#_x0000_t75" style="position:absolute;left:4904;top:2271;width:3654;height:25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">
                          <v:imagedata r:id="rId22" o:title=""/>
                        </v:shape>
                        <v:shape id="Freeform: Shape 156807076" o:spid="_x0000_s1032" style="position:absolute;left:8736;top:2216;width:558;height:2553;visibility:visible;mso-wrap-style:square;v-text-anchor:middle" coordsize="55880,255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" path="m55854,l,,,254723r55854,l55854,xe" fillcolor="#253c7f" stroked="f">
                          <v:path arrowok="t"/>
                        </v:shape>
                        <v:shape id="Shape 8" o:spid="_x0000_s1033" type="#_x0000_t75" style="position:absolute;left:9474;top:2271;width:4747;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">
                          <v:imagedata r:id="rId23" o:title=""/>
                        </v:shape>
                        <v:shape id="Shape 9" o:spid="_x0000_s1034" type="#_x0000_t75" style="position:absolute;left:3147;top:5507;width:2746;height:23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">
                          <v:imagedata r:id="rId24" o:title=""/>
                        </v:shape>
                        <v:shape id="Freeform: Shape 437261010" o:spid="_x0000_s1035" style="position:absolute;left:2042;top:2202;width:11392;height:5677;visibility:visible;mso-wrap-style:square;v-text-anchor:middle" coordsize="1139190,5676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" path="m265684,130606l258572,89001,239534,52997,210731,24714,174371,6337,132651,,120840,546,109829,2032,99199,4533,88506,8178r34544,57608l129946,64211r5829,-127l142824,66179,75209,170243r-4140,-7912l68287,154533r-1689,-8268l65989,137375r762,-11391l69240,115430r4204,-9766l79476,96507,43357,35699,24638,56362,10972,81000,2654,108597,,138137r7112,41593l26174,215747r28804,28258l91338,262369r41732,6324l144881,268135r11011,-1486l166535,264134r10693,-3645l142633,202869r-3683,953l127368,203669r-6071,-1511l189534,97116r1207,1778l194627,106387r2769,7798l199085,122453r609,8890l198932,142735r-2502,10554l192227,163055r-6020,9169l222288,233032r18719,-20650l254698,187744r8319,-27597l265684,130606xem605815,336651r-172009,l433806,387057r95136,l444195,559689r63639,l605815,347357r,-10706xem766127,500519r-3099,-20015l755205,465721r-902,-1714l740727,451294r-17602,-8687l723125,442023r31559,-33261l757237,392010r-5283,-23088l750925,364426,734263,344792,710666,333044r-1295,-177l709371,493204r-2020,10503l701840,512254r-8205,5753l683552,520115r-10084,-2108l665264,512254r-5512,-8547l657745,493204r2007,-10706l665264,473760r8204,-5880l683552,465721r10083,2159l701840,473760r5511,8738l709371,493204r,-160337l707351,332574r,61202l705485,403466r-5093,7899l692835,416687r-9283,1943l674268,416687r-7569,-5322l661606,403466r-1854,-9690l661606,384098r5093,-7899l674268,370878r9284,-1956l692835,370878r7557,5321l705485,384098r1866,9678l707351,332574r-50927,470l616165,364426r-6311,27584l612394,408762r7099,14516l630301,434670r13677,7353l643978,442607r-17614,8687l612787,464007r-8737,16497l600964,500519r7658,29667l628281,550964r26632,12242l683552,567207r28625,-4001l738809,550964r19647,-20778l761060,520115r5067,-19596xem963739,468947r-26073,l937666,384136r,-46215l885482,337921r,46215l885482,468947r-51029,l884897,384136r585,l885482,337921r-21501,l780554,476250r,36576l885482,512826r,45605l937666,558431r,-45605l963739,512826r,-43879xem1139012,500519r-11824,-36512l1096010,442607r,-584l1127582,408762r2540,-16752l1124839,368922r-1029,-4496l1107160,344792r-23596,-11748l1082243,332867r,160337l1080236,503707r-5512,8547l1066533,518007r-10084,2108l1046378,518007r-8192,-5753l1032675,503707r-2020,-10503l1032675,482498r5511,-8738l1046378,467880r10071,-2159l1066533,467880r8191,5880l1080236,482498r2007,10706l1082243,332867r-1994,-293l1080249,393776r-1854,9690l1073302,411365r-7557,5322l1056449,418630r-9271,-1943l1039609,411365r-5080,-7899l1032662,393776r1867,-9678l1039609,376199r7569,-5321l1056449,368922r9296,1956l1073302,376199r5093,7899l1080249,393776r,-61202l1029347,333044r-40246,31382l982789,392010r2553,16752l992428,423278r10795,11392l1016901,442023r,584l999299,451294r-13576,12713l976985,480504r-3086,20015l981557,530186r19647,20778l1027836,563206r28613,4001l1085075,563206r26632,-12242l1131354,530186r2603,-10071l1139012,500519xe" fillcolor="#253c7f" stroked="f">
                          <v:path arrowok="t"/>
                        </v:shape>
                      </v:group>
                      <w10:anchorlock/>
                    </v:group>
                  </w:pict>
                </mc:Fallback>
              </mc:AlternateContent>
            </w:r>
          </w:p>
          <w:p w14:paraId="7BD212D9" w14:textId="77777777" w:rsidR="00025176" w:rsidRPr="00F54C93" w:rsidRDefault="00292AEA">
            <w:pPr>
              <w:ind w:left="567" w:hanging="567"/>
              <w:rPr>
                <w:rFonts w:asciiTheme="minorBidi" w:hAnsiTheme="minorBidi" w:cstheme="minorBidi"/>
              </w:rPr>
            </w:pPr>
            <w:r w:rsidRPr="00F54C93">
              <w:rPr>
                <w:rFonts w:asciiTheme="minorBidi" w:hAnsiTheme="minorBidi" w:cstheme="minorBidi"/>
                <w:lang w:val="vi"/>
              </w:rPr>
              <w:t xml:space="preserve">Để được trợ giúp bỏ thuốc lá: </w:t>
            </w:r>
            <w:hyperlink r:id="rId25">
              <w:r w:rsidRPr="00F54C93">
                <w:rPr>
                  <w:rFonts w:asciiTheme="minorBidi" w:hAnsiTheme="minorBidi" w:cstheme="minorBidi"/>
                  <w:b/>
                  <w:color w:val="00708B"/>
                  <w:u w:val="single"/>
                  <w:lang w:val="vi"/>
                </w:rPr>
                <w:t>www.quit.org.au</w:t>
              </w:r>
            </w:hyperlink>
          </w:p>
          <w:p w14:paraId="452A1448" w14:textId="1FF1240F" w:rsidR="00025176" w:rsidRPr="00F54C93" w:rsidRDefault="00025176">
            <w:pPr>
              <w:rPr>
                <w:rFonts w:asciiTheme="minorBidi" w:hAnsiTheme="minorBidi" w:cstheme="minorBidi"/>
              </w:rPr>
            </w:pPr>
          </w:p>
        </w:tc>
      </w:tr>
    </w:tbl>
    <w:p w14:paraId="3CEED428" w14:textId="01011A8F" w:rsidR="00025176" w:rsidRPr="00F54C93" w:rsidRDefault="00025176">
      <w:pPr>
        <w:rPr>
          <w:rFonts w:asciiTheme="minorBidi" w:hAnsiTheme="minorBidi" w:cstheme="minorBidi"/>
        </w:rPr>
      </w:pPr>
    </w:p>
    <w:sectPr w:rsidR="00025176" w:rsidRPr="00F54C93" w:rsidSect="00B34E60">
      <w:footerReference w:type="default" r:id="rId26"/>
      <w:headerReference w:type="first" r:id="rId27"/>
      <w:footerReference w:type="first" r:id="rId28"/>
      <w:pgSz w:w="11906" w:h="16838"/>
      <w:pgMar w:top="1526" w:right="850" w:bottom="850" w:left="850" w:header="708" w:footer="431" w:gutter="0"/>
      <w:pgNumType w:start="1"/>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E1144E" w14:textId="77777777" w:rsidR="0086635B" w:rsidRDefault="0086635B">
      <w:pPr>
        <w:spacing w:after="0" w:line="240" w:lineRule="auto"/>
      </w:pPr>
      <w:r>
        <w:separator/>
      </w:r>
    </w:p>
  </w:endnote>
  <w:endnote w:type="continuationSeparator" w:id="0">
    <w:p w14:paraId="7657CAAD" w14:textId="77777777" w:rsidR="0086635B" w:rsidRDefault="008663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Open Sans Light">
    <w:altName w:val="Segoe UI"/>
    <w:charset w:val="00"/>
    <w:family w:val="swiss"/>
    <w:pitch w:val="variable"/>
    <w:sig w:usb0="E00002EF" w:usb1="4000205B" w:usb2="00000028" w:usb3="00000000" w:csb0="0000019F" w:csb1="00000000"/>
    <w:embedRegular r:id="rId1" w:fontKey="{F65808B3-FB53-47AF-8249-2D4E42F0D5BD}"/>
    <w:embedBold r:id="rId2" w:fontKey="{85E0458B-EF7A-4AAF-8A25-18C082D75570}"/>
    <w:embedItalic r:id="rId3" w:fontKey="{2EA044A5-CC80-4628-B9DA-D23656F533A3}"/>
  </w:font>
  <w:font w:name="Raleway">
    <w:altName w:val="Raleway"/>
    <w:panose1 w:val="020B0503030101060003"/>
    <w:charset w:val="00"/>
    <w:family w:val="auto"/>
    <w:pitch w:val="variable"/>
    <w:sig w:usb0="A00002FF" w:usb1="5000205B" w:usb2="00000000" w:usb3="00000000" w:csb0="00000197" w:csb1="00000000"/>
    <w:embedBold r:id="rId4" w:fontKey="{AF8FDD10-7F78-4DED-92D2-82947639CE3A}"/>
  </w:font>
  <w:font w:name="Yu Gothic Light">
    <w:altName w:val="游ゴシック Light"/>
    <w:panose1 w:val="020B0300000000000000"/>
    <w:charset w:val="80"/>
    <w:family w:val="swiss"/>
    <w:pitch w:val="variable"/>
    <w:sig w:usb0="E00002FF" w:usb1="2AC7FDFF" w:usb2="00000016" w:usb3="00000000" w:csb0="0002009F" w:csb1="00000000"/>
  </w:font>
  <w:font w:name="Open Sans">
    <w:panose1 w:val="020B0606030504020204"/>
    <w:charset w:val="00"/>
    <w:family w:val="swiss"/>
    <w:pitch w:val="variable"/>
    <w:sig w:usb0="E00002EF" w:usb1="4000205B" w:usb2="00000028" w:usb3="00000000" w:csb0="0000019F" w:csb1="00000000"/>
    <w:embedBold r:id="rId5" w:fontKey="{ACD212F6-5D3E-4A72-95E5-866197267D0A}"/>
  </w:font>
  <w:font w:name="Open Sans SemiBold">
    <w:panose1 w:val="020B0706030804020204"/>
    <w:charset w:val="00"/>
    <w:family w:val="swiss"/>
    <w:pitch w:val="variable"/>
    <w:sig w:usb0="E00002EF" w:usb1="4000205B" w:usb2="00000028" w:usb3="00000000" w:csb0="0000019F" w:csb1="00000000"/>
    <w:embedBold r:id="rId6" w:fontKey="{4F3FADF7-42DF-4626-B891-400D2350844E}"/>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embedRegular r:id="rId7" w:fontKey="{B3F8D1B0-5ADE-4712-8FC2-5303525D047B}"/>
  </w:font>
  <w:font w:name="Aptos Display">
    <w:panose1 w:val="020B0004020202020204"/>
    <w:charset w:val="00"/>
    <w:family w:val="swiss"/>
    <w:pitch w:val="variable"/>
    <w:sig w:usb0="20000287" w:usb1="00000003" w:usb2="00000000" w:usb3="00000000" w:csb0="0000019F" w:csb1="00000000"/>
    <w:embedRegular r:id="rId8" w:fontKey="{D9088321-7F19-40F2-8B92-4E2A542E9FC4}"/>
  </w:font>
  <w:font w:name="Yu Mincho">
    <w:altName w:val="游明朝"/>
    <w:panose1 w:val="02020400000000000000"/>
    <w:charset w:val="80"/>
    <w:family w:val="roman"/>
    <w:pitch w:val="variable"/>
    <w:sig w:usb0="800002E7" w:usb1="2AC7FCFF" w:usb2="00000012" w:usb3="00000000" w:csb0="0002009F" w:csb1="00000000"/>
  </w:font>
  <w:font w:name="Aptos">
    <w:panose1 w:val="020B0004020202020204"/>
    <w:charset w:val="00"/>
    <w:family w:val="swiss"/>
    <w:pitch w:val="variable"/>
    <w:sig w:usb0="20000287" w:usb1="00000003" w:usb2="00000000" w:usb3="00000000" w:csb0="0000019F" w:csb1="00000000"/>
    <w:embedRegular r:id="rId9" w:fontKey="{AA85F07F-F206-4DB2-85F1-D6CB014E80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92804" w14:textId="64F77992" w:rsidR="00025176" w:rsidRPr="00F54C93" w:rsidRDefault="00292AEA" w:rsidP="0086027E">
    <w:pPr>
      <w:pBdr>
        <w:top w:val="nil"/>
        <w:left w:val="nil"/>
        <w:bottom w:val="nil"/>
        <w:right w:val="nil"/>
        <w:between w:val="nil"/>
      </w:pBdr>
      <w:tabs>
        <w:tab w:val="center" w:pos="4513"/>
        <w:tab w:val="right" w:pos="10065"/>
      </w:tabs>
      <w:spacing w:after="120" w:line="240" w:lineRule="auto"/>
      <w:rPr>
        <w:rFonts w:asciiTheme="minorBidi" w:hAnsiTheme="minorBidi" w:cstheme="minorBidi"/>
        <w:color w:val="002F5E"/>
        <w:szCs w:val="16"/>
      </w:rPr>
    </w:pPr>
    <w:r w:rsidRPr="00F54C93">
      <w:rPr>
        <w:rFonts w:asciiTheme="minorBidi" w:hAnsiTheme="minorBidi" w:cstheme="minorBidi"/>
        <w:color w:val="002F5E"/>
        <w:sz w:val="16"/>
        <w:szCs w:val="16"/>
        <w:lang w:val="vi"/>
      </w:rPr>
      <w:t>Chương trình Tầm Soát Ung Thư Phổi Toàn Quốc – Chương trình Tầm Soát Ung Thư Phổi Toàn Quốc là gì?</w:t>
    </w:r>
    <w:r w:rsidRPr="00F54C93">
      <w:rPr>
        <w:rFonts w:asciiTheme="minorBidi" w:hAnsiTheme="minorBidi" w:cstheme="minorBidi"/>
        <w:color w:val="002F5E"/>
        <w:sz w:val="16"/>
        <w:szCs w:val="16"/>
        <w:lang w:val="vi"/>
      </w:rPr>
      <w:tab/>
      <w:t>Trang</w:t>
    </w:r>
    <w:r w:rsidR="00671F2F" w:rsidRPr="00F54C93">
      <w:rPr>
        <w:rFonts w:asciiTheme="minorBidi" w:hAnsiTheme="minorBidi" w:cstheme="minorBidi"/>
        <w:color w:val="002F5E"/>
        <w:sz w:val="16"/>
        <w:szCs w:val="16"/>
        <w:lang w:val="en-US"/>
      </w:rPr>
      <w:t xml:space="preserve"> </w:t>
    </w:r>
    <w:r w:rsidRPr="00F54C93">
      <w:rPr>
        <w:rFonts w:asciiTheme="minorBidi" w:hAnsiTheme="minorBidi" w:cstheme="minorBidi"/>
        <w:color w:val="002F5E"/>
        <w:sz w:val="16"/>
        <w:szCs w:val="16"/>
      </w:rPr>
      <w:fldChar w:fldCharType="begin"/>
    </w:r>
    <w:r w:rsidRPr="00F54C93">
      <w:rPr>
        <w:rFonts w:asciiTheme="minorBidi" w:hAnsiTheme="minorBidi" w:cstheme="minorBidi"/>
        <w:color w:val="002F5E"/>
        <w:sz w:val="16"/>
        <w:szCs w:val="16"/>
        <w:lang w:val="vi"/>
      </w:rPr>
      <w:instrText>PAGE</w:instrText>
    </w:r>
    <w:r w:rsidRPr="00F54C93">
      <w:rPr>
        <w:rFonts w:asciiTheme="minorBidi" w:hAnsiTheme="minorBidi" w:cstheme="minorBidi"/>
        <w:color w:val="002F5E"/>
        <w:sz w:val="16"/>
        <w:szCs w:val="16"/>
      </w:rPr>
      <w:fldChar w:fldCharType="separate"/>
    </w:r>
    <w:r w:rsidRPr="00F54C93">
      <w:rPr>
        <w:rFonts w:asciiTheme="minorBidi" w:hAnsiTheme="minorBidi" w:cstheme="minorBidi"/>
        <w:color w:val="002F5E"/>
        <w:sz w:val="16"/>
        <w:szCs w:val="16"/>
        <w:lang w:val="vi"/>
      </w:rPr>
      <w:t>5</w:t>
    </w:r>
    <w:r w:rsidRPr="00F54C93">
      <w:rPr>
        <w:rFonts w:asciiTheme="minorBidi" w:hAnsiTheme="minorBidi" w:cstheme="minorBidi"/>
        <w:color w:val="002F5E"/>
        <w:sz w:val="16"/>
        <w:szCs w:val="16"/>
      </w:rPr>
      <w:fldChar w:fldCharType="end"/>
    </w:r>
    <w:r w:rsidRPr="00F54C93">
      <w:rPr>
        <w:rFonts w:asciiTheme="minorBidi" w:hAnsiTheme="minorBidi" w:cstheme="minorBidi"/>
        <w:color w:val="002F5E"/>
        <w:sz w:val="16"/>
        <w:szCs w:val="16"/>
        <w:lang w:val="vi"/>
      </w:rPr>
      <w:t xml:space="preserve"> của </w:t>
    </w:r>
    <w:r w:rsidRPr="00F54C93">
      <w:rPr>
        <w:rFonts w:asciiTheme="minorBidi" w:hAnsiTheme="minorBidi" w:cstheme="minorBidi"/>
        <w:color w:val="002F5E"/>
        <w:sz w:val="16"/>
        <w:szCs w:val="16"/>
      </w:rPr>
      <w:fldChar w:fldCharType="begin"/>
    </w:r>
    <w:r w:rsidRPr="00F54C93">
      <w:rPr>
        <w:rFonts w:asciiTheme="minorBidi" w:hAnsiTheme="minorBidi" w:cstheme="minorBidi"/>
        <w:color w:val="002F5E"/>
        <w:sz w:val="16"/>
        <w:szCs w:val="16"/>
        <w:lang w:val="vi"/>
      </w:rPr>
      <w:instrText>NUMPAGES</w:instrText>
    </w:r>
    <w:r w:rsidRPr="00F54C93">
      <w:rPr>
        <w:rFonts w:asciiTheme="minorBidi" w:hAnsiTheme="minorBidi" w:cstheme="minorBidi"/>
        <w:color w:val="002F5E"/>
        <w:sz w:val="16"/>
        <w:szCs w:val="16"/>
      </w:rPr>
      <w:fldChar w:fldCharType="separate"/>
    </w:r>
    <w:r w:rsidRPr="00F54C93">
      <w:rPr>
        <w:rFonts w:asciiTheme="minorBidi" w:hAnsiTheme="minorBidi" w:cstheme="minorBidi"/>
        <w:color w:val="002F5E"/>
        <w:sz w:val="16"/>
        <w:szCs w:val="16"/>
        <w:lang w:val="vi"/>
      </w:rPr>
      <w:t>5</w:t>
    </w:r>
    <w:r w:rsidRPr="00F54C93">
      <w:rPr>
        <w:rFonts w:asciiTheme="minorBidi" w:hAnsiTheme="minorBidi" w:cstheme="minorBidi"/>
        <w:color w:val="002F5E"/>
        <w:sz w:val="16"/>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FC5C99" w14:textId="77777777" w:rsidR="00F54C93" w:rsidRDefault="00F54C93" w:rsidP="00B34E60">
    <w:pPr>
      <w:pBdr>
        <w:top w:val="nil"/>
        <w:left w:val="nil"/>
        <w:bottom w:val="nil"/>
        <w:right w:val="nil"/>
        <w:between w:val="nil"/>
      </w:pBdr>
      <w:tabs>
        <w:tab w:val="center" w:pos="4513"/>
        <w:tab w:val="right" w:pos="10065"/>
      </w:tabs>
      <w:spacing w:before="120" w:after="100" w:afterAutospacing="1" w:line="240" w:lineRule="auto"/>
      <w:rPr>
        <w:rFonts w:asciiTheme="minorBidi" w:hAnsiTheme="minorBidi" w:cstheme="minorBidi"/>
        <w:color w:val="002F5E"/>
        <w:sz w:val="16"/>
        <w:szCs w:val="16"/>
        <w:lang w:val="en-US"/>
      </w:rPr>
    </w:pPr>
  </w:p>
  <w:p w14:paraId="0FC661EE" w14:textId="64D04538" w:rsidR="003A1B5B" w:rsidRPr="00F54C93" w:rsidRDefault="00292AEA" w:rsidP="00B34E60">
    <w:pPr>
      <w:pBdr>
        <w:top w:val="nil"/>
        <w:left w:val="nil"/>
        <w:bottom w:val="nil"/>
        <w:right w:val="nil"/>
        <w:between w:val="nil"/>
      </w:pBdr>
      <w:tabs>
        <w:tab w:val="center" w:pos="4513"/>
        <w:tab w:val="right" w:pos="10065"/>
      </w:tabs>
      <w:spacing w:before="120" w:after="100" w:afterAutospacing="1" w:line="240" w:lineRule="auto"/>
      <w:rPr>
        <w:rFonts w:asciiTheme="minorBidi" w:hAnsiTheme="minorBidi" w:cstheme="minorBidi"/>
        <w:color w:val="002F5E"/>
        <w:szCs w:val="16"/>
      </w:rPr>
    </w:pPr>
    <w:r w:rsidRPr="00F54C93">
      <w:rPr>
        <w:rFonts w:asciiTheme="minorBidi" w:hAnsiTheme="minorBidi" w:cstheme="minorBidi"/>
        <w:color w:val="002F5E"/>
        <w:sz w:val="16"/>
        <w:szCs w:val="16"/>
        <w:lang w:val="vi"/>
      </w:rPr>
      <w:t>Chương trình Tầm Soát Ung Thư Phổi Toàn Quốc – Chương trình Tầm Soát Ung Thư Phổi Toàn Quốc là gì?</w:t>
    </w:r>
    <w:r w:rsidRPr="00F54C93">
      <w:rPr>
        <w:rFonts w:asciiTheme="minorBidi" w:hAnsiTheme="minorBidi" w:cstheme="minorBidi"/>
        <w:color w:val="002F5E"/>
        <w:sz w:val="16"/>
        <w:szCs w:val="16"/>
        <w:lang w:val="vi"/>
      </w:rPr>
      <w:tab/>
      <w:t>Trang</w:t>
    </w:r>
    <w:r w:rsidR="00671F2F" w:rsidRPr="00F54C93">
      <w:rPr>
        <w:rFonts w:asciiTheme="minorBidi" w:hAnsiTheme="minorBidi" w:cstheme="minorBidi"/>
        <w:color w:val="002F5E"/>
        <w:sz w:val="16"/>
        <w:szCs w:val="16"/>
        <w:lang w:val="en-US"/>
      </w:rPr>
      <w:t xml:space="preserve"> </w:t>
    </w:r>
    <w:r w:rsidRPr="00F54C93">
      <w:rPr>
        <w:rFonts w:asciiTheme="minorBidi" w:hAnsiTheme="minorBidi" w:cstheme="minorBidi"/>
        <w:color w:val="002F5E"/>
        <w:sz w:val="16"/>
        <w:szCs w:val="16"/>
      </w:rPr>
      <w:fldChar w:fldCharType="begin"/>
    </w:r>
    <w:r w:rsidRPr="00F54C93">
      <w:rPr>
        <w:rFonts w:asciiTheme="minorBidi" w:hAnsiTheme="minorBidi" w:cstheme="minorBidi"/>
        <w:color w:val="002F5E"/>
        <w:sz w:val="16"/>
        <w:szCs w:val="16"/>
        <w:lang w:val="vi"/>
      </w:rPr>
      <w:instrText>PAGE</w:instrText>
    </w:r>
    <w:r w:rsidRPr="00F54C93">
      <w:rPr>
        <w:rFonts w:asciiTheme="minorBidi" w:hAnsiTheme="minorBidi" w:cstheme="minorBidi"/>
        <w:color w:val="002F5E"/>
        <w:sz w:val="16"/>
        <w:szCs w:val="16"/>
      </w:rPr>
      <w:fldChar w:fldCharType="separate"/>
    </w:r>
    <w:r w:rsidRPr="00F54C93">
      <w:rPr>
        <w:rFonts w:asciiTheme="minorBidi" w:hAnsiTheme="minorBidi" w:cstheme="minorBidi"/>
        <w:color w:val="002F5E"/>
        <w:sz w:val="16"/>
        <w:szCs w:val="16"/>
        <w:lang w:val="vi"/>
      </w:rPr>
      <w:t>1</w:t>
    </w:r>
    <w:r w:rsidRPr="00F54C93">
      <w:rPr>
        <w:rFonts w:asciiTheme="minorBidi" w:hAnsiTheme="minorBidi" w:cstheme="minorBidi"/>
        <w:color w:val="002F5E"/>
        <w:sz w:val="16"/>
        <w:szCs w:val="16"/>
      </w:rPr>
      <w:fldChar w:fldCharType="end"/>
    </w:r>
    <w:r w:rsidRPr="00F54C93">
      <w:rPr>
        <w:rFonts w:asciiTheme="minorBidi" w:hAnsiTheme="minorBidi" w:cstheme="minorBidi"/>
        <w:color w:val="002F5E"/>
        <w:sz w:val="16"/>
        <w:szCs w:val="16"/>
        <w:lang w:val="vi"/>
      </w:rPr>
      <w:t xml:space="preserve"> của </w:t>
    </w:r>
    <w:r w:rsidRPr="00F54C93">
      <w:rPr>
        <w:rFonts w:asciiTheme="minorBidi" w:hAnsiTheme="minorBidi" w:cstheme="minorBidi"/>
        <w:color w:val="002F5E"/>
        <w:sz w:val="16"/>
        <w:szCs w:val="16"/>
      </w:rPr>
      <w:fldChar w:fldCharType="begin"/>
    </w:r>
    <w:r w:rsidRPr="00F54C93">
      <w:rPr>
        <w:rFonts w:asciiTheme="minorBidi" w:hAnsiTheme="minorBidi" w:cstheme="minorBidi"/>
        <w:color w:val="002F5E"/>
        <w:sz w:val="16"/>
        <w:szCs w:val="16"/>
        <w:lang w:val="vi"/>
      </w:rPr>
      <w:instrText>NUMPAGES</w:instrText>
    </w:r>
    <w:r w:rsidRPr="00F54C93">
      <w:rPr>
        <w:rFonts w:asciiTheme="minorBidi" w:hAnsiTheme="minorBidi" w:cstheme="minorBidi"/>
        <w:color w:val="002F5E"/>
        <w:sz w:val="16"/>
        <w:szCs w:val="16"/>
      </w:rPr>
      <w:fldChar w:fldCharType="separate"/>
    </w:r>
    <w:r w:rsidRPr="00F54C93">
      <w:rPr>
        <w:rFonts w:asciiTheme="minorBidi" w:hAnsiTheme="minorBidi" w:cstheme="minorBidi"/>
        <w:color w:val="002F5E"/>
        <w:sz w:val="16"/>
        <w:szCs w:val="16"/>
        <w:lang w:val="vi"/>
      </w:rPr>
      <w:t>5</w:t>
    </w:r>
    <w:r w:rsidRPr="00F54C93">
      <w:rPr>
        <w:rFonts w:asciiTheme="minorBidi" w:hAnsiTheme="minorBidi" w:cstheme="minorBidi"/>
        <w:color w:val="002F5E"/>
        <w:sz w:val="16"/>
        <w:szCs w:val="16"/>
      </w:rPr>
      <w:fldChar w:fldCharType="end"/>
    </w:r>
  </w:p>
  <w:p w14:paraId="48A7A115" w14:textId="77777777" w:rsidR="003A1B5B" w:rsidRDefault="003A1B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6A408B" w14:textId="77777777" w:rsidR="0086635B" w:rsidRDefault="0086635B">
      <w:pPr>
        <w:spacing w:after="0" w:line="240" w:lineRule="auto"/>
      </w:pPr>
      <w:r>
        <w:separator/>
      </w:r>
    </w:p>
  </w:footnote>
  <w:footnote w:type="continuationSeparator" w:id="0">
    <w:p w14:paraId="5EC9D1E1" w14:textId="77777777" w:rsidR="0086635B" w:rsidRDefault="0086635B">
      <w:pPr>
        <w:spacing w:after="0" w:line="240" w:lineRule="auto"/>
      </w:pPr>
      <w:r>
        <w:continuationSeparator/>
      </w:r>
    </w:p>
  </w:footnote>
  <w:footnote w:type="continuationNotice" w:id="1">
    <w:p w14:paraId="42E21C92" w14:textId="77777777" w:rsidR="0086635B" w:rsidRDefault="0086635B">
      <w:pPr>
        <w:spacing w:after="0" w:line="240" w:lineRule="auto"/>
      </w:pPr>
    </w:p>
  </w:footnote>
  <w:footnote w:id="2">
    <w:p w14:paraId="26301386" w14:textId="77777777" w:rsidR="00025176" w:rsidRPr="00F54C93" w:rsidRDefault="00292AEA">
      <w:pPr>
        <w:pBdr>
          <w:top w:val="nil"/>
          <w:left w:val="nil"/>
          <w:bottom w:val="nil"/>
          <w:right w:val="nil"/>
          <w:between w:val="nil"/>
        </w:pBdr>
        <w:spacing w:after="0" w:line="240" w:lineRule="auto"/>
        <w:rPr>
          <w:rFonts w:asciiTheme="minorBidi" w:hAnsiTheme="minorBidi" w:cstheme="minorBidi"/>
          <w:color w:val="000000"/>
          <w:lang w:val="es-DO"/>
        </w:rPr>
      </w:pPr>
      <w:r w:rsidRPr="00F54C93">
        <w:rPr>
          <w:rStyle w:val="FootnoteReference"/>
          <w:rFonts w:asciiTheme="minorBidi" w:hAnsiTheme="minorBidi" w:cstheme="minorBidi"/>
        </w:rPr>
        <w:footnoteRef/>
      </w:r>
      <w:r w:rsidRPr="00F54C93">
        <w:rPr>
          <w:rFonts w:asciiTheme="minorBidi" w:hAnsiTheme="minorBidi" w:cstheme="minorBidi"/>
          <w:color w:val="000000"/>
          <w:sz w:val="16"/>
          <w:szCs w:val="16"/>
          <w:lang w:val="vi"/>
        </w:rPr>
        <w:t xml:space="preserve"> Ủy Ban Cố Vấn Dịch Vụ Y Tế. 1699 – Tài Liệu Tóm Tắt Công Khai về Chương Trình Tầm Soát Ung Thư Phổi Toàn Quốc [Internet]. Canberra, Úc: Bộ Y Tế Chính Phủ Úc; tháng 7 năm 2022 [trích dẫn ngày 28 tháng 3 năm 2024]. Báo cáo số: 1699. </w:t>
      </w:r>
      <w:hyperlink r:id="rId1">
        <w:r w:rsidR="00C05613" w:rsidRPr="00F54C93">
          <w:rPr>
            <w:rStyle w:val="Hyperlink"/>
            <w:rFonts w:asciiTheme="minorBidi" w:hAnsiTheme="minorBidi" w:cstheme="minorBidi"/>
            <w:sz w:val="16"/>
            <w:szCs w:val="16"/>
            <w:lang w:val="vi"/>
          </w:rPr>
          <w:t>https://www.msac.gov.au/applications/1699</w:t>
        </w:r>
      </w:hyperlink>
      <w:r w:rsidRPr="00F54C93">
        <w:rPr>
          <w:rFonts w:asciiTheme="minorBidi" w:hAnsiTheme="minorBidi" w:cstheme="minorBidi"/>
          <w:b/>
          <w:color w:val="000000"/>
          <w:sz w:val="16"/>
          <w:szCs w:val="16"/>
          <w:lang w:val="vi"/>
        </w:rPr>
        <w:t>.</w:t>
      </w:r>
    </w:p>
  </w:footnote>
  <w:footnote w:id="3">
    <w:p w14:paraId="1D69B65A" w14:textId="77777777" w:rsidR="00025176" w:rsidRPr="00F54C93" w:rsidRDefault="00292AEA">
      <w:pPr>
        <w:pBdr>
          <w:top w:val="nil"/>
          <w:left w:val="nil"/>
          <w:bottom w:val="nil"/>
          <w:right w:val="nil"/>
          <w:between w:val="nil"/>
        </w:pBdr>
        <w:spacing w:after="0" w:line="240" w:lineRule="auto"/>
        <w:rPr>
          <w:rFonts w:asciiTheme="minorBidi" w:hAnsiTheme="minorBidi" w:cstheme="minorBidi"/>
          <w:color w:val="000000"/>
        </w:rPr>
      </w:pPr>
      <w:r w:rsidRPr="00F54C93">
        <w:rPr>
          <w:rStyle w:val="FootnoteReference"/>
          <w:rFonts w:asciiTheme="minorBidi" w:hAnsiTheme="minorBidi" w:cstheme="minorBidi"/>
        </w:rPr>
        <w:footnoteRef/>
      </w:r>
      <w:r w:rsidRPr="00F54C93">
        <w:rPr>
          <w:rFonts w:asciiTheme="minorBidi" w:hAnsiTheme="minorBidi" w:cstheme="minorBidi"/>
          <w:color w:val="000000"/>
          <w:sz w:val="16"/>
          <w:szCs w:val="16"/>
          <w:lang w:val="vi"/>
        </w:rPr>
        <w:t xml:space="preserve"> </w:t>
      </w:r>
      <w:r w:rsidRPr="00F54C93">
        <w:rPr>
          <w:rFonts w:asciiTheme="minorBidi" w:hAnsiTheme="minorBidi" w:cstheme="minorBidi"/>
          <w:color w:val="000000"/>
          <w:sz w:val="16"/>
          <w:szCs w:val="16"/>
          <w:lang w:val="vi"/>
        </w:rPr>
        <w:t>Aberle, D. et al. Nhóm Nghiên Cứu Thử Nghiệm Tầm Soát Ung Thư Phổi Toàn Quốc. Giảm tỷ lệ tử vong do ung thư phổi nhờ việc tầm soát bằng cách chụp cắt lớp vi tính với liều bức xạ thấp. Tạp chí Y khoa New England 365, 395–409 (2011).</w:t>
      </w:r>
    </w:p>
  </w:footnote>
  <w:footnote w:id="4">
    <w:p w14:paraId="7B8556C9" w14:textId="77777777" w:rsidR="00025176" w:rsidRPr="00F54C93" w:rsidRDefault="00292AEA">
      <w:pPr>
        <w:pBdr>
          <w:top w:val="nil"/>
          <w:left w:val="nil"/>
          <w:bottom w:val="nil"/>
          <w:right w:val="nil"/>
          <w:between w:val="nil"/>
        </w:pBdr>
        <w:spacing w:after="0" w:line="240" w:lineRule="auto"/>
        <w:rPr>
          <w:rFonts w:asciiTheme="minorBidi" w:hAnsiTheme="minorBidi" w:cstheme="minorBidi"/>
          <w:color w:val="000000"/>
          <w:sz w:val="16"/>
          <w:szCs w:val="16"/>
        </w:rPr>
      </w:pPr>
      <w:r w:rsidRPr="00F54C93">
        <w:rPr>
          <w:rStyle w:val="FootnoteReference"/>
          <w:rFonts w:asciiTheme="minorBidi" w:hAnsiTheme="minorBidi" w:cstheme="minorBidi"/>
        </w:rPr>
        <w:footnoteRef/>
      </w:r>
      <w:r w:rsidRPr="00F54C93">
        <w:rPr>
          <w:rFonts w:asciiTheme="minorBidi" w:hAnsiTheme="minorBidi" w:cstheme="minorBidi"/>
          <w:color w:val="000000"/>
          <w:sz w:val="16"/>
          <w:szCs w:val="16"/>
          <w:lang w:val="vi"/>
        </w:rPr>
        <w:t xml:space="preserve"> </w:t>
      </w:r>
      <w:r w:rsidRPr="00F54C93">
        <w:rPr>
          <w:rFonts w:asciiTheme="minorBidi" w:hAnsiTheme="minorBidi" w:cstheme="minorBidi"/>
          <w:color w:val="000000"/>
          <w:sz w:val="16"/>
          <w:szCs w:val="16"/>
          <w:lang w:val="vi"/>
        </w:rPr>
        <w:t xml:space="preserve">De </w:t>
      </w:r>
      <w:r w:rsidRPr="00F54C93">
        <w:rPr>
          <w:rFonts w:asciiTheme="minorBidi" w:hAnsiTheme="minorBidi" w:cstheme="minorBidi"/>
          <w:color w:val="000000"/>
          <w:sz w:val="16"/>
          <w:szCs w:val="16"/>
          <w:lang w:val="vi"/>
        </w:rPr>
        <w:t>Koning, H. J. et al. Giảm tỷ lệ tử vong do ung thư phổi nhờ tầm soát bằng cách chụp CT dựa trên thể tích của nốt sần trong một xét nghiệm ngẫu nhiên. Tạp Chí Y Khoa New England 382, 503–513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31A59B" w14:textId="4C8F48F4" w:rsidR="00BE6653" w:rsidRPr="00F54C93" w:rsidRDefault="00292AEA" w:rsidP="00B34E60">
    <w:pPr>
      <w:pStyle w:val="Header"/>
      <w:tabs>
        <w:tab w:val="clear" w:pos="9026"/>
        <w:tab w:val="right" w:pos="10065"/>
      </w:tabs>
      <w:rPr>
        <w:rFonts w:asciiTheme="minorBidi" w:hAnsiTheme="minorBidi" w:cstheme="minorBidi"/>
        <w:b/>
        <w:bCs/>
      </w:rPr>
    </w:pPr>
    <w:r w:rsidRPr="00F54C93">
      <w:rPr>
        <w:rFonts w:asciiTheme="minorBidi" w:hAnsiTheme="minorBidi" w:cstheme="minorBidi"/>
        <w:noProof/>
      </w:rPr>
      <w:drawing>
        <wp:inline distT="0" distB="0" distL="0" distR="0" wp14:anchorId="34C072EA" wp14:editId="3DE8FDE4">
          <wp:extent cx="3030220" cy="719455"/>
          <wp:effectExtent l="0" t="0" r="0" b="0"/>
          <wp:docPr id="15" name="image6.png" descr="Logo của Chính phủ Úc | Chương trình Tầm Soát Ung Thư Phổi Toàn Quốc"/>
          <wp:cNvGraphicFramePr/>
          <a:graphic xmlns:a="http://schemas.openxmlformats.org/drawingml/2006/main">
            <a:graphicData uri="http://schemas.openxmlformats.org/drawingml/2006/picture">
              <pic:pic xmlns:pic="http://schemas.openxmlformats.org/drawingml/2006/picture">
                <pic:nvPicPr>
                  <pic:cNvPr id="753276629" name="image6.png" descr="Logo của Chính phủ Úc | Chương trình Tầm Soát Ung Thư Phổi Toàn Quốc"/>
                  <pic:cNvPicPr/>
                </pic:nvPicPr>
                <pic:blipFill>
                  <a:blip r:embed="rId1"/>
                  <a:stretch>
                    <a:fillRect/>
                  </a:stretch>
                </pic:blipFill>
                <pic:spPr>
                  <a:xfrm>
                    <a:off x="0" y="0"/>
                    <a:ext cx="3030220" cy="719455"/>
                  </a:xfrm>
                  <a:prstGeom prst="rect">
                    <a:avLst/>
                  </a:prstGeom>
                </pic:spPr>
              </pic:pic>
            </a:graphicData>
          </a:graphic>
        </wp:inline>
      </w:drawing>
    </w:r>
    <w:r w:rsidR="00B34E60" w:rsidRPr="00F54C93">
      <w:rPr>
        <w:rFonts w:asciiTheme="minorBidi" w:hAnsiTheme="minorBidi" w:cstheme="minorBidi"/>
      </w:rPr>
      <w:t xml:space="preserve"> </w:t>
    </w:r>
    <w:r w:rsidR="00B34E60" w:rsidRPr="00F54C93">
      <w:rPr>
        <w:rFonts w:asciiTheme="minorBidi" w:hAnsiTheme="minorBidi" w:cstheme="minorBidi"/>
      </w:rPr>
      <w:tab/>
    </w:r>
    <w:r w:rsidR="00B34E60" w:rsidRPr="00F54C93">
      <w:rPr>
        <w:rFonts w:asciiTheme="minorBidi" w:hAnsiTheme="minorBidi" w:cstheme="minorBidi"/>
        <w:b/>
        <w:bCs/>
      </w:rPr>
      <w:t xml:space="preserve">Vietnamese | </w:t>
    </w:r>
    <w:proofErr w:type="spellStart"/>
    <w:r w:rsidR="00B34E60" w:rsidRPr="00F54C93">
      <w:rPr>
        <w:rFonts w:asciiTheme="minorBidi" w:hAnsiTheme="minorBidi" w:cstheme="minorBidi"/>
        <w:b/>
        <w:bCs/>
      </w:rPr>
      <w:t>Tiếng</w:t>
    </w:r>
    <w:proofErr w:type="spellEnd"/>
    <w:r w:rsidR="00B34E60" w:rsidRPr="00F54C93">
      <w:rPr>
        <w:rFonts w:asciiTheme="minorBidi" w:hAnsiTheme="minorBidi" w:cstheme="minorBidi"/>
        <w:b/>
        <w:bCs/>
      </w:rPr>
      <w:t xml:space="preserve"> </w:t>
    </w:r>
    <w:proofErr w:type="spellStart"/>
    <w:r w:rsidR="00B34E60" w:rsidRPr="00F54C93">
      <w:rPr>
        <w:rFonts w:asciiTheme="minorBidi" w:hAnsiTheme="minorBidi" w:cstheme="minorBidi"/>
        <w:b/>
        <w:bCs/>
      </w:rPr>
      <w:t>Việt</w:t>
    </w:r>
    <w:proofErr w:type="spellEnd"/>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C595414"/>
    <w:multiLevelType w:val="multilevel"/>
    <w:tmpl w:val="B2225380"/>
    <w:lvl w:ilvl="0">
      <w:start w:val="1"/>
      <w:numFmt w:val="bullet"/>
      <w:lvlText w:val="●"/>
      <w:lvlJc w:val="left"/>
      <w:pPr>
        <w:ind w:left="720" w:hanging="360"/>
      </w:pPr>
      <w:rPr>
        <w:rFonts w:ascii="Noto Sans Symbols" w:eastAsia="Noto Sans Symbols" w:hAnsi="Noto Sans Symbols" w:cs="Noto Sans Symbols"/>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44A81D6C"/>
    <w:multiLevelType w:val="multilevel"/>
    <w:tmpl w:val="CC5EEFD6"/>
    <w:lvl w:ilvl="0">
      <w:start w:val="1"/>
      <w:numFmt w:val="decimal"/>
      <w:pStyle w:val="ListParagraph"/>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6E2A0225"/>
    <w:multiLevelType w:val="multilevel"/>
    <w:tmpl w:val="F59ADFC6"/>
    <w:lvl w:ilvl="0">
      <w:start w:val="1"/>
      <w:numFmt w:val="decimal"/>
      <w:lvlText w:val="%1."/>
      <w:lvlJc w:val="left"/>
      <w:pPr>
        <w:ind w:left="720" w:hanging="360"/>
      </w:pPr>
      <w:rPr>
        <w:color w:val="00708B"/>
        <w:sz w:val="20"/>
        <w:szCs w:val="20"/>
        <w:u w:val="none"/>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560023706">
    <w:abstractNumId w:val="0"/>
  </w:num>
  <w:num w:numId="2" w16cid:durableId="246307979">
    <w:abstractNumId w:val="2"/>
  </w:num>
  <w:num w:numId="3" w16cid:durableId="1971354362">
    <w:abstractNumId w:val="1"/>
  </w:num>
  <w:num w:numId="4" w16cid:durableId="4381093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9348252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25176"/>
    <w:rsid w:val="00000D26"/>
    <w:rsid w:val="000245BA"/>
    <w:rsid w:val="00025176"/>
    <w:rsid w:val="00070153"/>
    <w:rsid w:val="00080B3C"/>
    <w:rsid w:val="000C1297"/>
    <w:rsid w:val="000E58FD"/>
    <w:rsid w:val="000E60C8"/>
    <w:rsid w:val="000F25C3"/>
    <w:rsid w:val="0012470A"/>
    <w:rsid w:val="001264EB"/>
    <w:rsid w:val="00130263"/>
    <w:rsid w:val="00131976"/>
    <w:rsid w:val="0017724F"/>
    <w:rsid w:val="00184AE5"/>
    <w:rsid w:val="00187464"/>
    <w:rsid w:val="0019658A"/>
    <w:rsid w:val="001B16A8"/>
    <w:rsid w:val="001B305C"/>
    <w:rsid w:val="001C638C"/>
    <w:rsid w:val="001E0639"/>
    <w:rsid w:val="001E19F8"/>
    <w:rsid w:val="001E1D8B"/>
    <w:rsid w:val="0026096A"/>
    <w:rsid w:val="002903BB"/>
    <w:rsid w:val="00292AEA"/>
    <w:rsid w:val="002A74CA"/>
    <w:rsid w:val="002C5D7C"/>
    <w:rsid w:val="002E0DFC"/>
    <w:rsid w:val="00347154"/>
    <w:rsid w:val="00351CE3"/>
    <w:rsid w:val="00355E8F"/>
    <w:rsid w:val="00362FFD"/>
    <w:rsid w:val="003A1B5B"/>
    <w:rsid w:val="003A3579"/>
    <w:rsid w:val="003D69DA"/>
    <w:rsid w:val="003E1B8D"/>
    <w:rsid w:val="003E7ACD"/>
    <w:rsid w:val="00412BC3"/>
    <w:rsid w:val="004247E5"/>
    <w:rsid w:val="00437D25"/>
    <w:rsid w:val="00441247"/>
    <w:rsid w:val="00446184"/>
    <w:rsid w:val="004619FE"/>
    <w:rsid w:val="00485EFC"/>
    <w:rsid w:val="004A287D"/>
    <w:rsid w:val="004F1520"/>
    <w:rsid w:val="005118A0"/>
    <w:rsid w:val="005454B1"/>
    <w:rsid w:val="00554DBC"/>
    <w:rsid w:val="00566BF6"/>
    <w:rsid w:val="005803DF"/>
    <w:rsid w:val="00582579"/>
    <w:rsid w:val="00584CC7"/>
    <w:rsid w:val="005901FE"/>
    <w:rsid w:val="005A496A"/>
    <w:rsid w:val="005B5047"/>
    <w:rsid w:val="005C2FF9"/>
    <w:rsid w:val="005C3577"/>
    <w:rsid w:val="005C65A4"/>
    <w:rsid w:val="005D1A40"/>
    <w:rsid w:val="005F07C6"/>
    <w:rsid w:val="005F21B5"/>
    <w:rsid w:val="005F2F4A"/>
    <w:rsid w:val="005F6817"/>
    <w:rsid w:val="00633C0D"/>
    <w:rsid w:val="0066727B"/>
    <w:rsid w:val="00671F2F"/>
    <w:rsid w:val="00677186"/>
    <w:rsid w:val="006B13D8"/>
    <w:rsid w:val="006B457C"/>
    <w:rsid w:val="006C2CF3"/>
    <w:rsid w:val="006D486A"/>
    <w:rsid w:val="006E3099"/>
    <w:rsid w:val="006E37DB"/>
    <w:rsid w:val="006E70BF"/>
    <w:rsid w:val="006F670F"/>
    <w:rsid w:val="00722C98"/>
    <w:rsid w:val="0074003A"/>
    <w:rsid w:val="00761B8F"/>
    <w:rsid w:val="00776534"/>
    <w:rsid w:val="00785318"/>
    <w:rsid w:val="007F1F76"/>
    <w:rsid w:val="007F4955"/>
    <w:rsid w:val="00814548"/>
    <w:rsid w:val="008379A1"/>
    <w:rsid w:val="00851601"/>
    <w:rsid w:val="008577F8"/>
    <w:rsid w:val="0086027E"/>
    <w:rsid w:val="0086635B"/>
    <w:rsid w:val="00870A80"/>
    <w:rsid w:val="00872F5D"/>
    <w:rsid w:val="0089440C"/>
    <w:rsid w:val="00894E76"/>
    <w:rsid w:val="008C6D66"/>
    <w:rsid w:val="008E656F"/>
    <w:rsid w:val="008F400E"/>
    <w:rsid w:val="0090436B"/>
    <w:rsid w:val="00904792"/>
    <w:rsid w:val="00906D10"/>
    <w:rsid w:val="009779B9"/>
    <w:rsid w:val="009B488F"/>
    <w:rsid w:val="009B7EBF"/>
    <w:rsid w:val="009C528C"/>
    <w:rsid w:val="009E54BD"/>
    <w:rsid w:val="009F72A1"/>
    <w:rsid w:val="00A0050C"/>
    <w:rsid w:val="00A170C9"/>
    <w:rsid w:val="00A21863"/>
    <w:rsid w:val="00A40E3C"/>
    <w:rsid w:val="00A45DB9"/>
    <w:rsid w:val="00A61EA9"/>
    <w:rsid w:val="00A735B1"/>
    <w:rsid w:val="00A74A8E"/>
    <w:rsid w:val="00A779AC"/>
    <w:rsid w:val="00AC7706"/>
    <w:rsid w:val="00AF2C88"/>
    <w:rsid w:val="00B34E60"/>
    <w:rsid w:val="00B36C7F"/>
    <w:rsid w:val="00B4619F"/>
    <w:rsid w:val="00B508B4"/>
    <w:rsid w:val="00B92505"/>
    <w:rsid w:val="00B94D2E"/>
    <w:rsid w:val="00BD62FC"/>
    <w:rsid w:val="00BD7045"/>
    <w:rsid w:val="00BE3465"/>
    <w:rsid w:val="00BE3FB2"/>
    <w:rsid w:val="00BE6653"/>
    <w:rsid w:val="00BF78DA"/>
    <w:rsid w:val="00C05613"/>
    <w:rsid w:val="00C21E50"/>
    <w:rsid w:val="00C323C9"/>
    <w:rsid w:val="00C53B1F"/>
    <w:rsid w:val="00D04A3D"/>
    <w:rsid w:val="00D20A36"/>
    <w:rsid w:val="00D453BE"/>
    <w:rsid w:val="00D54D4A"/>
    <w:rsid w:val="00D57FEF"/>
    <w:rsid w:val="00D870A5"/>
    <w:rsid w:val="00D935A5"/>
    <w:rsid w:val="00DB1187"/>
    <w:rsid w:val="00DC2EE1"/>
    <w:rsid w:val="00DD0C80"/>
    <w:rsid w:val="00DF0244"/>
    <w:rsid w:val="00DF0508"/>
    <w:rsid w:val="00E05F9A"/>
    <w:rsid w:val="00E06551"/>
    <w:rsid w:val="00E42A56"/>
    <w:rsid w:val="00E764BF"/>
    <w:rsid w:val="00E93655"/>
    <w:rsid w:val="00EA2CFA"/>
    <w:rsid w:val="00EA39DE"/>
    <w:rsid w:val="00EA73BF"/>
    <w:rsid w:val="00ED7B5A"/>
    <w:rsid w:val="00EE543C"/>
    <w:rsid w:val="00F23CDC"/>
    <w:rsid w:val="00F25093"/>
    <w:rsid w:val="00F32A98"/>
    <w:rsid w:val="00F35E84"/>
    <w:rsid w:val="00F52D23"/>
    <w:rsid w:val="00F54C93"/>
    <w:rsid w:val="00F63EDB"/>
    <w:rsid w:val="00F71BA3"/>
    <w:rsid w:val="00F860F4"/>
    <w:rsid w:val="00FF054D"/>
    <w:rsid w:val="00FF47B1"/>
    <w:rsid w:val="03D8E38D"/>
    <w:rsid w:val="0724EF03"/>
    <w:rsid w:val="09A1EFBC"/>
    <w:rsid w:val="0BB42876"/>
    <w:rsid w:val="14CAF031"/>
    <w:rsid w:val="1A46EDB6"/>
    <w:rsid w:val="1B12584F"/>
    <w:rsid w:val="1DFC5516"/>
    <w:rsid w:val="1E47A2A6"/>
    <w:rsid w:val="20F74296"/>
    <w:rsid w:val="22292778"/>
    <w:rsid w:val="241C5363"/>
    <w:rsid w:val="293F26BF"/>
    <w:rsid w:val="308D9495"/>
    <w:rsid w:val="3248CB04"/>
    <w:rsid w:val="3849447D"/>
    <w:rsid w:val="41E00906"/>
    <w:rsid w:val="420025C6"/>
    <w:rsid w:val="4EB0C743"/>
    <w:rsid w:val="50D315F0"/>
    <w:rsid w:val="580C83FE"/>
    <w:rsid w:val="62D53328"/>
    <w:rsid w:val="670A1913"/>
    <w:rsid w:val="6B2BED29"/>
    <w:rsid w:val="70954A36"/>
    <w:rsid w:val="7A7760B1"/>
    <w:rsid w:val="7B4FFE82"/>
    <w:rsid w:val="7EA76D0D"/>
    <w:rsid w:val="7FB6DFC7"/>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579C524"/>
  <w15:docId w15:val="{FE05BD31-56A2-4EC0-8198-001E65971B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Light" w:eastAsia="Open Sans Light" w:hAnsi="Open Sans Light" w:cs="Open Sans Light"/>
        <w:lang w:val="en-AU" w:eastAsia="en-AU" w:bidi="ar-SA"/>
      </w:rPr>
    </w:rPrDefault>
    <w:pPrDefault>
      <w:pPr>
        <w:spacing w:after="160" w:line="31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01C7"/>
  </w:style>
  <w:style w:type="paragraph" w:styleId="Heading1">
    <w:name w:val="heading 1"/>
    <w:basedOn w:val="Normal"/>
    <w:next w:val="Normal"/>
    <w:link w:val="Heading1Char"/>
    <w:uiPriority w:val="9"/>
    <w:qFormat/>
    <w:rsid w:val="00301C06"/>
    <w:pPr>
      <w:keepNext/>
      <w:keepLines/>
      <w:spacing w:before="360" w:after="80" w:line="264" w:lineRule="auto"/>
      <w:ind w:left="720"/>
      <w:outlineLvl w:val="0"/>
    </w:pPr>
    <w:rPr>
      <w:rFonts w:ascii="Raleway" w:eastAsiaTheme="majorEastAsia" w:hAnsi="Raleway" w:cstheme="majorBidi"/>
      <w:b/>
      <w:color w:val="032849"/>
      <w:sz w:val="72"/>
      <w:szCs w:val="48"/>
      <w:lang w:val="en-GB"/>
    </w:rPr>
  </w:style>
  <w:style w:type="paragraph" w:styleId="Heading2">
    <w:name w:val="heading 2"/>
    <w:basedOn w:val="Normal"/>
    <w:next w:val="Normal"/>
    <w:link w:val="Heading2Char"/>
    <w:uiPriority w:val="9"/>
    <w:unhideWhenUsed/>
    <w:qFormat/>
    <w:rsid w:val="00F81AFB"/>
    <w:pPr>
      <w:keepNext/>
      <w:keepLines/>
      <w:spacing w:before="480" w:after="240"/>
      <w:outlineLvl w:val="1"/>
    </w:pPr>
    <w:rPr>
      <w:rFonts w:ascii="Raleway" w:eastAsiaTheme="majorEastAsia" w:hAnsi="Raleway" w:cstheme="majorBidi"/>
      <w:b/>
      <w:color w:val="00708B"/>
      <w:sz w:val="44"/>
      <w:szCs w:val="32"/>
    </w:rPr>
  </w:style>
  <w:style w:type="paragraph" w:styleId="Heading3">
    <w:name w:val="heading 3"/>
    <w:basedOn w:val="Normal"/>
    <w:next w:val="Normal"/>
    <w:link w:val="Heading3Char"/>
    <w:uiPriority w:val="9"/>
    <w:semiHidden/>
    <w:unhideWhenUsed/>
    <w:qFormat/>
    <w:rsid w:val="00F81AFB"/>
    <w:pPr>
      <w:keepNext/>
      <w:keepLines/>
      <w:spacing w:before="160" w:after="80"/>
      <w:outlineLvl w:val="2"/>
    </w:pPr>
    <w:rPr>
      <w:rFonts w:ascii="Raleway" w:eastAsiaTheme="majorEastAsia" w:hAnsi="Raleway" w:cstheme="majorBidi"/>
      <w:b/>
      <w:color w:val="0F4761" w:themeColor="accent1" w:themeShade="BF"/>
      <w:sz w:val="24"/>
      <w:szCs w:val="28"/>
      <w:lang w:val="en-GB"/>
    </w:rPr>
  </w:style>
  <w:style w:type="paragraph" w:styleId="Heading4">
    <w:name w:val="heading 4"/>
    <w:basedOn w:val="Normal"/>
    <w:next w:val="Normal"/>
    <w:link w:val="Heading4Char"/>
    <w:uiPriority w:val="9"/>
    <w:semiHidden/>
    <w:unhideWhenUsed/>
    <w:qFormat/>
    <w:rsid w:val="00F81AFB"/>
    <w:pPr>
      <w:keepNext/>
      <w:keepLines/>
      <w:spacing w:before="80" w:after="120"/>
      <w:outlineLvl w:val="3"/>
    </w:pPr>
    <w:rPr>
      <w:rFonts w:ascii="Open Sans" w:eastAsiaTheme="majorEastAsia" w:hAnsi="Open Sans" w:cstheme="majorBidi"/>
      <w:b/>
      <w:iCs/>
      <w:color w:val="000000" w:themeColor="text1"/>
      <w:lang w:val="en-GB"/>
    </w:rPr>
  </w:style>
  <w:style w:type="paragraph" w:styleId="Heading5">
    <w:name w:val="heading 5"/>
    <w:basedOn w:val="Normal"/>
    <w:next w:val="Normal"/>
    <w:link w:val="Heading5Char"/>
    <w:uiPriority w:val="9"/>
    <w:semiHidden/>
    <w:unhideWhenUsed/>
    <w:qFormat/>
    <w:rsid w:val="00366FF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66FF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66FF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66FF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66FF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0B470C"/>
  </w:style>
  <w:style w:type="character" w:customStyle="1" w:styleId="Heading1Char">
    <w:name w:val="Heading 1 Char"/>
    <w:basedOn w:val="DefaultParagraphFont"/>
    <w:link w:val="Heading1"/>
    <w:uiPriority w:val="9"/>
    <w:rsid w:val="00301C06"/>
    <w:rPr>
      <w:rFonts w:ascii="Raleway" w:eastAsiaTheme="majorEastAsia" w:hAnsi="Raleway" w:cstheme="majorBidi"/>
      <w:b/>
      <w:color w:val="032849"/>
      <w:sz w:val="72"/>
      <w:szCs w:val="48"/>
      <w:lang w:val="en-GB"/>
    </w:rPr>
  </w:style>
  <w:style w:type="character" w:customStyle="1" w:styleId="Heading2Char">
    <w:name w:val="Heading 2 Char"/>
    <w:basedOn w:val="DefaultParagraphFont"/>
    <w:link w:val="Heading2"/>
    <w:uiPriority w:val="9"/>
    <w:rsid w:val="00F81AFB"/>
    <w:rPr>
      <w:rFonts w:ascii="Raleway" w:eastAsiaTheme="majorEastAsia" w:hAnsi="Raleway" w:cstheme="majorBidi"/>
      <w:b/>
      <w:color w:val="00708B"/>
      <w:sz w:val="44"/>
      <w:szCs w:val="32"/>
    </w:rPr>
  </w:style>
  <w:style w:type="character" w:customStyle="1" w:styleId="Heading3Char">
    <w:name w:val="Heading 3 Char"/>
    <w:basedOn w:val="DefaultParagraphFont"/>
    <w:link w:val="Heading3"/>
    <w:uiPriority w:val="9"/>
    <w:rsid w:val="00F81AFB"/>
    <w:rPr>
      <w:rFonts w:ascii="Raleway" w:eastAsiaTheme="majorEastAsia" w:hAnsi="Raleway" w:cstheme="majorBidi"/>
      <w:b/>
      <w:color w:val="0F4761" w:themeColor="accent1" w:themeShade="BF"/>
      <w:szCs w:val="28"/>
      <w:lang w:val="en-GB"/>
    </w:rPr>
  </w:style>
  <w:style w:type="character" w:customStyle="1" w:styleId="Heading4Char">
    <w:name w:val="Heading 4 Char"/>
    <w:basedOn w:val="DefaultParagraphFont"/>
    <w:link w:val="Heading4"/>
    <w:uiPriority w:val="9"/>
    <w:rsid w:val="00F81AFB"/>
    <w:rPr>
      <w:rFonts w:ascii="Open Sans" w:eastAsiaTheme="majorEastAsia" w:hAnsi="Open Sans" w:cstheme="majorBidi"/>
      <w:b/>
      <w:iCs/>
      <w:color w:val="000000" w:themeColor="text1"/>
      <w:sz w:val="20"/>
      <w:lang w:val="en-GB"/>
    </w:rPr>
  </w:style>
  <w:style w:type="character" w:customStyle="1" w:styleId="Heading5Char">
    <w:name w:val="Heading 5 Char"/>
    <w:basedOn w:val="DefaultParagraphFont"/>
    <w:link w:val="Heading5"/>
    <w:uiPriority w:val="9"/>
    <w:semiHidden/>
    <w:rsid w:val="00366FF9"/>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66FF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66FF9"/>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66FF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66FF9"/>
    <w:rPr>
      <w:rFonts w:eastAsiaTheme="majorEastAsia" w:cstheme="majorBidi"/>
      <w:color w:val="272727" w:themeColor="text1" w:themeTint="D8"/>
    </w:rPr>
  </w:style>
  <w:style w:type="character" w:customStyle="1" w:styleId="TitleChar">
    <w:name w:val="Title Char"/>
    <w:basedOn w:val="DefaultParagraphFont"/>
    <w:link w:val="Title"/>
    <w:uiPriority w:val="10"/>
    <w:rsid w:val="000B470C"/>
    <w:rPr>
      <w:rFonts w:ascii="Raleway" w:eastAsiaTheme="majorEastAsia" w:hAnsi="Raleway" w:cstheme="majorBidi"/>
      <w:b/>
      <w:color w:val="032849"/>
      <w:sz w:val="72"/>
      <w:szCs w:val="48"/>
      <w:lang w:val="en-GB"/>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366FF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66FF9"/>
    <w:pPr>
      <w:spacing w:before="160"/>
      <w:jc w:val="center"/>
    </w:pPr>
    <w:rPr>
      <w:i/>
      <w:iCs/>
      <w:color w:val="404040" w:themeColor="text1" w:themeTint="BF"/>
    </w:rPr>
  </w:style>
  <w:style w:type="character" w:customStyle="1" w:styleId="QuoteChar">
    <w:name w:val="Quote Char"/>
    <w:basedOn w:val="DefaultParagraphFont"/>
    <w:link w:val="Quote"/>
    <w:uiPriority w:val="29"/>
    <w:rsid w:val="00366FF9"/>
    <w:rPr>
      <w:i/>
      <w:iCs/>
      <w:color w:val="404040" w:themeColor="text1" w:themeTint="BF"/>
    </w:rPr>
  </w:style>
  <w:style w:type="paragraph" w:styleId="ListParagraph">
    <w:name w:val="List Paragraph"/>
    <w:basedOn w:val="Normal"/>
    <w:uiPriority w:val="34"/>
    <w:qFormat/>
    <w:rsid w:val="00A434E5"/>
    <w:pPr>
      <w:numPr>
        <w:numId w:val="3"/>
      </w:numPr>
      <w:spacing w:after="240"/>
      <w:ind w:left="714" w:hanging="357"/>
      <w:contextualSpacing/>
    </w:pPr>
    <w:rPr>
      <w:color w:val="000000"/>
      <w:lang w:val="en-US"/>
    </w:rPr>
  </w:style>
  <w:style w:type="character" w:styleId="IntenseEmphasis">
    <w:name w:val="Intense Emphasis"/>
    <w:basedOn w:val="DefaultParagraphFont"/>
    <w:uiPriority w:val="21"/>
    <w:qFormat/>
    <w:rsid w:val="00366FF9"/>
    <w:rPr>
      <w:i/>
      <w:iCs/>
      <w:color w:val="0F4761" w:themeColor="accent1" w:themeShade="BF"/>
    </w:rPr>
  </w:style>
  <w:style w:type="paragraph" w:styleId="IntenseQuote">
    <w:name w:val="Intense Quote"/>
    <w:basedOn w:val="Normal"/>
    <w:next w:val="Normal"/>
    <w:link w:val="IntenseQuoteChar"/>
    <w:uiPriority w:val="30"/>
    <w:qFormat/>
    <w:rsid w:val="00366FF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66FF9"/>
    <w:rPr>
      <w:i/>
      <w:iCs/>
      <w:color w:val="0F4761" w:themeColor="accent1" w:themeShade="BF"/>
    </w:rPr>
  </w:style>
  <w:style w:type="character" w:styleId="IntenseReference">
    <w:name w:val="Intense Reference"/>
    <w:basedOn w:val="DefaultParagraphFont"/>
    <w:uiPriority w:val="32"/>
    <w:qFormat/>
    <w:rsid w:val="00366FF9"/>
    <w:rPr>
      <w:b/>
      <w:bCs/>
      <w:smallCaps/>
      <w:color w:val="0F4761" w:themeColor="accent1" w:themeShade="BF"/>
      <w:spacing w:val="5"/>
    </w:rPr>
  </w:style>
  <w:style w:type="character" w:styleId="Hyperlink">
    <w:name w:val="Hyperlink"/>
    <w:basedOn w:val="DefaultParagraphFont"/>
    <w:uiPriority w:val="99"/>
    <w:unhideWhenUsed/>
    <w:rsid w:val="00A434E5"/>
    <w:rPr>
      <w:rFonts w:ascii="Open Sans SemiBold" w:hAnsi="Open Sans SemiBold"/>
      <w:b/>
      <w:color w:val="00708B"/>
      <w:u w:val="single"/>
    </w:rPr>
  </w:style>
  <w:style w:type="character" w:styleId="UnresolvedMention">
    <w:name w:val="Unresolved Mention"/>
    <w:basedOn w:val="DefaultParagraphFont"/>
    <w:uiPriority w:val="99"/>
    <w:semiHidden/>
    <w:unhideWhenUsed/>
    <w:rsid w:val="00C6164F"/>
    <w:rPr>
      <w:color w:val="605E5C"/>
      <w:shd w:val="clear" w:color="auto" w:fill="E1DFDD"/>
    </w:rPr>
  </w:style>
  <w:style w:type="paragraph" w:styleId="Header">
    <w:name w:val="header"/>
    <w:basedOn w:val="Normal"/>
    <w:link w:val="HeaderChar"/>
    <w:uiPriority w:val="99"/>
    <w:unhideWhenUsed/>
    <w:rsid w:val="00BF11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BF1150"/>
  </w:style>
  <w:style w:type="paragraph" w:styleId="Footer">
    <w:name w:val="footer"/>
    <w:basedOn w:val="Normal"/>
    <w:link w:val="FooterChar"/>
    <w:uiPriority w:val="99"/>
    <w:unhideWhenUsed/>
    <w:rsid w:val="002B48C6"/>
    <w:pPr>
      <w:tabs>
        <w:tab w:val="num" w:pos="720"/>
        <w:tab w:val="center" w:pos="4513"/>
        <w:tab w:val="right" w:pos="9026"/>
      </w:tabs>
      <w:spacing w:after="120" w:line="240" w:lineRule="auto"/>
      <w:ind w:left="720" w:hanging="720"/>
    </w:pPr>
    <w:rPr>
      <w:color w:val="000000" w:themeColor="text1"/>
      <w:sz w:val="16"/>
      <w:lang w:val="en-GB"/>
    </w:rPr>
  </w:style>
  <w:style w:type="character" w:customStyle="1" w:styleId="FooterChar">
    <w:name w:val="Footer Char"/>
    <w:basedOn w:val="DefaultParagraphFont"/>
    <w:link w:val="Footer"/>
    <w:uiPriority w:val="99"/>
    <w:rsid w:val="002B48C6"/>
    <w:rPr>
      <w:color w:val="000000" w:themeColor="text1"/>
      <w:sz w:val="16"/>
      <w:lang w:val="en-GB"/>
    </w:rPr>
  </w:style>
  <w:style w:type="paragraph" w:styleId="FootnoteText">
    <w:name w:val="footnote text"/>
    <w:basedOn w:val="Normal"/>
    <w:link w:val="FootnoteTextChar"/>
    <w:uiPriority w:val="99"/>
    <w:semiHidden/>
    <w:unhideWhenUsed/>
    <w:rsid w:val="00C01005"/>
    <w:pPr>
      <w:spacing w:after="0" w:line="240" w:lineRule="auto"/>
    </w:pPr>
  </w:style>
  <w:style w:type="character" w:customStyle="1" w:styleId="FootnoteTextChar">
    <w:name w:val="Footnote Text Char"/>
    <w:basedOn w:val="DefaultParagraphFont"/>
    <w:link w:val="FootnoteText"/>
    <w:uiPriority w:val="99"/>
    <w:semiHidden/>
    <w:rsid w:val="00C01005"/>
  </w:style>
  <w:style w:type="character" w:styleId="FootnoteReference">
    <w:name w:val="footnote reference"/>
    <w:basedOn w:val="DefaultParagraphFont"/>
    <w:uiPriority w:val="99"/>
    <w:unhideWhenUsed/>
    <w:rsid w:val="00C01005"/>
    <w:rPr>
      <w:vertAlign w:val="superscript"/>
    </w:rPr>
  </w:style>
  <w:style w:type="paragraph" w:customStyle="1" w:styleId="NumberedList">
    <w:name w:val="Numbered List"/>
    <w:basedOn w:val="ListParagraph"/>
    <w:qFormat/>
    <w:rsid w:val="00C01005"/>
    <w:pPr>
      <w:numPr>
        <w:numId w:val="0"/>
      </w:numPr>
      <w:tabs>
        <w:tab w:val="num" w:pos="720"/>
      </w:tabs>
      <w:ind w:left="720" w:hanging="720"/>
    </w:pPr>
    <w:rPr>
      <w:lang w:val="en-GB"/>
    </w:rPr>
  </w:style>
  <w:style w:type="paragraph" w:styleId="TOC1">
    <w:name w:val="toc 1"/>
    <w:aliases w:val="Content Style H2"/>
    <w:basedOn w:val="Normal"/>
    <w:next w:val="Normal"/>
    <w:autoRedefine/>
    <w:uiPriority w:val="39"/>
    <w:unhideWhenUsed/>
    <w:rsid w:val="00C01005"/>
    <w:pPr>
      <w:spacing w:after="240"/>
    </w:pPr>
    <w:rPr>
      <w:rFonts w:ascii="Raleway" w:hAnsi="Raleway"/>
      <w:b/>
      <w:color w:val="032849"/>
    </w:rPr>
  </w:style>
  <w:style w:type="paragraph" w:styleId="TOC2">
    <w:name w:val="toc 2"/>
    <w:basedOn w:val="Normal"/>
    <w:next w:val="Normal"/>
    <w:autoRedefine/>
    <w:uiPriority w:val="39"/>
    <w:unhideWhenUsed/>
    <w:rsid w:val="00C01005"/>
    <w:pPr>
      <w:spacing w:after="100"/>
      <w:ind w:left="200"/>
    </w:pPr>
  </w:style>
  <w:style w:type="paragraph" w:styleId="TOC3">
    <w:name w:val="toc 3"/>
    <w:basedOn w:val="Normal"/>
    <w:next w:val="Normal"/>
    <w:autoRedefine/>
    <w:uiPriority w:val="39"/>
    <w:unhideWhenUsed/>
    <w:rsid w:val="00C01005"/>
    <w:pPr>
      <w:spacing w:after="100"/>
      <w:ind w:left="400"/>
    </w:pPr>
  </w:style>
  <w:style w:type="table" w:styleId="TableGrid">
    <w:name w:val="Table Grid"/>
    <w:basedOn w:val="TableNormal"/>
    <w:uiPriority w:val="39"/>
    <w:rsid w:val="00C0100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65C35"/>
    <w:rPr>
      <w:color w:val="96607D" w:themeColor="followedHyperlink"/>
      <w:u w:val="single"/>
    </w:rPr>
  </w:style>
  <w:style w:type="paragraph" w:styleId="BodyText">
    <w:name w:val="Body Text"/>
    <w:basedOn w:val="Normal"/>
    <w:link w:val="BodyTextChar"/>
    <w:uiPriority w:val="1"/>
    <w:qFormat/>
    <w:rsid w:val="003801E0"/>
    <w:pPr>
      <w:widowControl w:val="0"/>
      <w:autoSpaceDE w:val="0"/>
      <w:autoSpaceDN w:val="0"/>
      <w:spacing w:after="0" w:line="240" w:lineRule="auto"/>
    </w:pPr>
    <w:rPr>
      <w:rFonts w:ascii="Arial" w:eastAsia="Arial" w:hAnsi="Arial" w:cs="Arial"/>
      <w:lang w:val="en-US"/>
    </w:rPr>
  </w:style>
  <w:style w:type="character" w:customStyle="1" w:styleId="BodyTextChar">
    <w:name w:val="Body Text Char"/>
    <w:basedOn w:val="DefaultParagraphFont"/>
    <w:link w:val="BodyText"/>
    <w:uiPriority w:val="1"/>
    <w:rsid w:val="003801E0"/>
    <w:rPr>
      <w:rFonts w:ascii="Arial" w:eastAsia="Arial" w:hAnsi="Arial" w:cs="Arial"/>
      <w:lang w:val="en-US"/>
    </w:rPr>
  </w:style>
  <w:style w:type="paragraph" w:customStyle="1" w:styleId="TableParagraph">
    <w:name w:val="Table Paragraph"/>
    <w:basedOn w:val="Normal"/>
    <w:uiPriority w:val="1"/>
    <w:qFormat/>
    <w:rsid w:val="00240632"/>
    <w:pPr>
      <w:widowControl w:val="0"/>
      <w:autoSpaceDE w:val="0"/>
      <w:autoSpaceDN w:val="0"/>
      <w:spacing w:after="0" w:line="240" w:lineRule="auto"/>
      <w:ind w:left="1224"/>
    </w:pPr>
    <w:rPr>
      <w:rFonts w:ascii="Arial Black" w:eastAsia="Arial Black" w:hAnsi="Arial Black" w:cs="Arial Black"/>
      <w:sz w:val="22"/>
      <w:szCs w:val="22"/>
      <w:lang w:val="en-US"/>
    </w:rPr>
  </w:style>
  <w:style w:type="paragraph" w:styleId="EndnoteText">
    <w:name w:val="endnote text"/>
    <w:basedOn w:val="Normal"/>
    <w:link w:val="EndnoteTextChar"/>
    <w:uiPriority w:val="99"/>
    <w:semiHidden/>
    <w:unhideWhenUsed/>
    <w:rsid w:val="00193439"/>
    <w:pPr>
      <w:spacing w:after="0" w:line="240" w:lineRule="auto"/>
    </w:pPr>
  </w:style>
  <w:style w:type="character" w:customStyle="1" w:styleId="EndnoteTextChar">
    <w:name w:val="Endnote Text Char"/>
    <w:basedOn w:val="DefaultParagraphFont"/>
    <w:link w:val="EndnoteText"/>
    <w:uiPriority w:val="99"/>
    <w:semiHidden/>
    <w:rsid w:val="00193439"/>
  </w:style>
  <w:style w:type="character" w:styleId="EndnoteReference">
    <w:name w:val="endnote reference"/>
    <w:basedOn w:val="DefaultParagraphFont"/>
    <w:uiPriority w:val="99"/>
    <w:semiHidden/>
    <w:unhideWhenUsed/>
    <w:rsid w:val="00193439"/>
    <w:rPr>
      <w:vertAlign w:val="superscript"/>
    </w:rPr>
  </w:style>
  <w:style w:type="table" w:customStyle="1" w:styleId="a">
    <w:name w:val="a"/>
    <w:basedOn w:val="TableNormal"/>
    <w:pPr>
      <w:spacing w:after="0" w:line="240" w:lineRule="auto"/>
    </w:pPr>
    <w:tblPr>
      <w:tblStyleRowBandSize w:val="1"/>
      <w:tblStyleColBandSize w:val="1"/>
    </w:tblPr>
  </w:style>
  <w:style w:type="table" w:customStyle="1" w:styleId="a0">
    <w:name w:val="a0"/>
    <w:basedOn w:val="TableNormal"/>
    <w:pPr>
      <w:spacing w:after="0" w:line="240" w:lineRule="auto"/>
    </w:pPr>
    <w:tblPr>
      <w:tblStyleRowBandSize w:val="1"/>
      <w:tblStyleColBandSize w:val="1"/>
      <w:tblCellMar>
        <w:top w:w="284" w:type="dxa"/>
        <w:left w:w="284" w:type="dxa"/>
        <w:bottom w:w="284" w:type="dxa"/>
        <w:right w:w="284" w:type="dxa"/>
      </w:tblCellMar>
    </w:tblPr>
  </w:style>
  <w:style w:type="table" w:customStyle="1" w:styleId="a1">
    <w:name w:val="a1"/>
    <w:basedOn w:val="TableNormal"/>
    <w:pPr>
      <w:spacing w:after="0" w:line="240" w:lineRule="auto"/>
    </w:pPr>
    <w:tblPr>
      <w:tblStyleRowBandSize w:val="1"/>
      <w:tblStyleColBandSize w:val="1"/>
    </w:tblPr>
  </w:style>
  <w:style w:type="paragraph" w:styleId="Revision">
    <w:name w:val="Revision"/>
    <w:hidden/>
    <w:uiPriority w:val="99"/>
    <w:semiHidden/>
    <w:rsid w:val="00355E8F"/>
    <w:pPr>
      <w:spacing w:after="0" w:line="240" w:lineRule="auto"/>
    </w:pPr>
  </w:style>
  <w:style w:type="character" w:styleId="CommentReference">
    <w:name w:val="annotation reference"/>
    <w:basedOn w:val="DefaultParagraphFont"/>
    <w:uiPriority w:val="99"/>
    <w:semiHidden/>
    <w:unhideWhenUsed/>
    <w:rsid w:val="009E54BD"/>
    <w:rPr>
      <w:sz w:val="16"/>
      <w:szCs w:val="16"/>
    </w:rPr>
  </w:style>
  <w:style w:type="paragraph" w:styleId="CommentText">
    <w:name w:val="annotation text"/>
    <w:basedOn w:val="Normal"/>
    <w:link w:val="CommentTextChar"/>
    <w:uiPriority w:val="99"/>
    <w:unhideWhenUsed/>
    <w:rsid w:val="009E54BD"/>
    <w:pPr>
      <w:spacing w:line="240" w:lineRule="auto"/>
    </w:pPr>
  </w:style>
  <w:style w:type="character" w:customStyle="1" w:styleId="CommentTextChar">
    <w:name w:val="Comment Text Char"/>
    <w:basedOn w:val="DefaultParagraphFont"/>
    <w:link w:val="CommentText"/>
    <w:uiPriority w:val="99"/>
    <w:rsid w:val="009E54BD"/>
  </w:style>
  <w:style w:type="paragraph" w:styleId="CommentSubject">
    <w:name w:val="annotation subject"/>
    <w:basedOn w:val="CommentText"/>
    <w:next w:val="CommentText"/>
    <w:link w:val="CommentSubjectChar"/>
    <w:uiPriority w:val="99"/>
    <w:semiHidden/>
    <w:unhideWhenUsed/>
    <w:rsid w:val="009E54BD"/>
    <w:rPr>
      <w:b/>
      <w:bCs/>
    </w:rPr>
  </w:style>
  <w:style w:type="character" w:customStyle="1" w:styleId="CommentSubjectChar">
    <w:name w:val="Comment Subject Char"/>
    <w:basedOn w:val="CommentTextChar"/>
    <w:link w:val="CommentSubject"/>
    <w:uiPriority w:val="99"/>
    <w:semiHidden/>
    <w:rsid w:val="009E54BD"/>
    <w:rPr>
      <w:b/>
      <w:bCs/>
    </w:rPr>
  </w:style>
  <w:style w:type="character" w:styleId="Mention">
    <w:name w:val="Mention"/>
    <w:basedOn w:val="DefaultParagraphFont"/>
    <w:uiPriority w:val="99"/>
    <w:unhideWhenUsed/>
    <w:rsid w:val="00785318"/>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yperlink" Target="http://www.quit.org.au" TargetMode="External"/><Relationship Id="rId2" Type="http://schemas.openxmlformats.org/officeDocument/2006/relationships/customXml" Target="../customXml/item2.xml"/><Relationship Id="rId16" Type="http://schemas.openxmlformats.org/officeDocument/2006/relationships/hyperlink" Target="http://www.health.gov.au/nlcsp" TargetMode="External"/><Relationship Id="rId20" Type="http://schemas.openxmlformats.org/officeDocument/2006/relationships/image" Target="media/image9.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eader" Target="header1.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notes.xml.rels><?xml version="1.0" encoding="UTF-8" standalone="yes"?>
<Relationships xmlns="http://schemas.openxmlformats.org/package/2006/relationships"><Relationship Id="rId1" Type="http://schemas.openxmlformats.org/officeDocument/2006/relationships/hyperlink" Target="https://www.msac.gov.au/applications/1699"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oqNM6dzVLpEfvjkECuV9QNIGQ==">CgMxLjAyCGguZ2pkZ3hzMgloLjMwajB6bGw4AHIhMUhMTGNGbHFtMG53TENGX0ZxWVJzQTNUX3lSNzUtY05Y</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TaxCatchAll xmlns="6a11bf8d-7caa-406f-aac4-39f7ba1f5f20" xsi:nil="true"/>
    <lcf76f155ced4ddcb4097134ff3c332f xmlns="234a1180-165c-4ddb-a7a0-8c33db459a51">
      <Terms xmlns="http://schemas.microsoft.com/office/infopath/2007/PartnerControls"/>
    </lcf76f155ced4ddcb4097134ff3c332f>
    <Notes_x0028_1_x0029_ xmlns="234a1180-165c-4ddb-a7a0-8c33db459a51" xsi:nil="true"/>
    <SharedWithUsers xmlns="6a11bf8d-7caa-406f-aac4-39f7ba1f5f20">
      <UserInfo>
        <DisplayName/>
        <AccountId xsi:nil="true"/>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72501577BD38F4381EC32DD28C0BCBB" ma:contentTypeVersion="16" ma:contentTypeDescription="Create a new document." ma:contentTypeScope="" ma:versionID="7242fc589b12a9ded797e9f6f040fc68">
  <xsd:schema xmlns:xsd="http://www.w3.org/2001/XMLSchema" xmlns:xs="http://www.w3.org/2001/XMLSchema" xmlns:p="http://schemas.microsoft.com/office/2006/metadata/properties" xmlns:ns2="234a1180-165c-4ddb-a7a0-8c33db459a51" xmlns:ns3="6a11bf8d-7caa-406f-aac4-39f7ba1f5f20" targetNamespace="http://schemas.microsoft.com/office/2006/metadata/properties" ma:root="true" ma:fieldsID="7cf8673c0f063c4340032e6cd7d73ff5" ns2:_="" ns3:_="">
    <xsd:import namespace="234a1180-165c-4ddb-a7a0-8c33db459a51"/>
    <xsd:import namespace="6a11bf8d-7caa-406f-aac4-39f7ba1f5f2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Notes_x0028_1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34a1180-165c-4ddb-a7a0-8c33db459a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element name="Notes_x0028_1_x0029_" ma:index="22" nillable="true" ma:displayName="Notes (1)" ma:format="Dropdown" ma:internalName="Notes_x0028_1_x0029_">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11bf8d-7caa-406f-aac4-39f7ba1f5f20"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c8a69854-88cc-40b8-aac3-391e1531dd93}" ma:internalName="TaxCatchAll" ma:showField="CatchAllData" ma:web="6a11bf8d-7caa-406f-aac4-39f7ba1f5f2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E5F1858-BEBE-42A8-8287-E12DE76DD088}">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070395C7-A0E1-4B61-9622-F478D30EB612}">
  <ds:schemaRefs>
    <ds:schemaRef ds:uri="http://schemas.microsoft.com/office/2006/metadata/properties"/>
    <ds:schemaRef ds:uri="http://schemas.microsoft.com/office/infopath/2007/PartnerControls"/>
    <ds:schemaRef ds:uri="6a11bf8d-7caa-406f-aac4-39f7ba1f5f20"/>
    <ds:schemaRef ds:uri="234a1180-165c-4ddb-a7a0-8c33db459a51"/>
  </ds:schemaRefs>
</ds:datastoreItem>
</file>

<file path=customXml/itemProps4.xml><?xml version="1.0" encoding="utf-8"?>
<ds:datastoreItem xmlns:ds="http://schemas.openxmlformats.org/officeDocument/2006/customXml" ds:itemID="{87263AA6-7A10-4B00-B510-477C5526493B}"/>
</file>

<file path=docProps/app.xml><?xml version="1.0" encoding="utf-8"?>
<Properties xmlns="http://schemas.openxmlformats.org/officeDocument/2006/extended-properties" xmlns:vt="http://schemas.openxmlformats.org/officeDocument/2006/docPropsVTypes">
  <Template>Normal.dotm</Template>
  <TotalTime>4</TotalTime>
  <Pages>4</Pages>
  <Words>951</Words>
  <Characters>5426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National Lung Cancer Screening Program – What is the National Lung Cancer Screening Program?</vt:lpstr>
    </vt:vector>
  </TitlesOfParts>
  <Company/>
  <LinksUpToDate>false</LinksUpToDate>
  <CharactersWithSpaces>6365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Chương trình Tầm Soát Ung Thư Phổi Toàn Quốc – Chương trình Tầm Soát Ung Thư Phổi Toàn Quốc là gì?</dc:title>
  <dc:subject>Chương trình Tầm Soát Ung Thư Phổi Toàn Quốc</dc:subject>
  <dc:creator>Australian Government Department of Health, Disability and Ageing</dc:creator>
  <cp:keywords>Ung thư</cp:keywords>
  <cp:lastModifiedBy>Nil Syril Matula</cp:lastModifiedBy>
  <cp:revision>5</cp:revision>
  <dcterms:created xsi:type="dcterms:W3CDTF">2025-06-22T06:53:00Z</dcterms:created>
  <dcterms:modified xsi:type="dcterms:W3CDTF">2025-06-26T07:35:00Z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4dee216f-235d-4414-bdfc-86f4b3d455ae</vt:lpwstr>
  </property>
  <property fmtid="{D5CDD505-2E9C-101B-9397-08002B2CF9AE}" pid="3" name="ContentTypeId">
    <vt:lpwstr>0x010100A72501577BD38F4381EC32DD28C0BCBB</vt:lpwstr>
  </property>
  <property fmtid="{D5CDD505-2E9C-101B-9397-08002B2CF9AE}" pid="4" name="Order">
    <vt:r8>766400</vt:r8>
  </property>
  <property fmtid="{D5CDD505-2E9C-101B-9397-08002B2CF9AE}" pid="5" name="xd_Signature">
    <vt:bool>false</vt:bool>
  </property>
  <property fmtid="{D5CDD505-2E9C-101B-9397-08002B2CF9AE}" pid="6" name="xd_ProgID">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TriggerFlowInfo">
    <vt:lpwstr/>
  </property>
  <property fmtid="{D5CDD505-2E9C-101B-9397-08002B2CF9AE}" pid="13" name="MediaServiceImageTags">
    <vt:lpwstr/>
  </property>
</Properties>
</file>