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5720" w14:textId="319F0F12" w:rsidR="00450D26" w:rsidRPr="00701FC4" w:rsidRDefault="00450D26" w:rsidP="00701FC4">
      <w:pPr>
        <w:spacing w:line="264" w:lineRule="auto"/>
        <w:rPr>
          <w:rFonts w:ascii="Dubai" w:hAnsi="Dubai" w:cs="Dubai"/>
        </w:rPr>
      </w:pPr>
    </w:p>
    <w:p w14:paraId="3E033E84" w14:textId="77777777" w:rsidR="00450D26" w:rsidRPr="00701FC4" w:rsidRDefault="0073075F" w:rsidP="00701FC4">
      <w:pPr>
        <w:pStyle w:val="Heading1"/>
        <w:bidi/>
        <w:ind w:left="0"/>
        <w:rPr>
          <w:rFonts w:ascii="Dubai" w:hAnsi="Dubai" w:cs="Dubai"/>
          <w:color w:val="002F5E"/>
        </w:rPr>
      </w:pPr>
      <w:r w:rsidRPr="00701FC4">
        <w:rPr>
          <w:rFonts w:ascii="Dubai" w:hAnsi="Dubai" w:cs="Dubai"/>
          <w:color w:val="002F5E"/>
          <w:rtl/>
          <w:lang w:val="ar"/>
        </w:rPr>
        <w:t>أداة الأهلية</w:t>
      </w:r>
    </w:p>
    <w:p w14:paraId="1D822A44" w14:textId="754FCF86" w:rsidR="000E41AD" w:rsidRPr="00C45E99" w:rsidRDefault="0073075F" w:rsidP="00701FC4">
      <w:pPr>
        <w:bidi/>
        <w:spacing w:before="320" w:line="264" w:lineRule="auto"/>
        <w:rPr>
          <w:rFonts w:ascii="Dubai" w:hAnsi="Dubai" w:cs="Dubai"/>
          <w:szCs w:val="20"/>
        </w:rPr>
      </w:pPr>
      <w:r w:rsidRPr="00C45E99">
        <w:rPr>
          <w:rFonts w:ascii="Dubai" w:hAnsi="Dubai" w:cs="Dubai"/>
          <w:szCs w:val="20"/>
          <w:rtl/>
          <w:lang w:val="ar"/>
        </w:rPr>
        <w:t>تساعدك هذه الأداة أنت و</w:t>
      </w:r>
      <w:r w:rsidR="00816B9A" w:rsidRPr="00816B9A">
        <w:rPr>
          <w:rFonts w:ascii="Dubai" w:hAnsi="Dubai" w:cs="Dubai" w:hint="cs"/>
          <w:szCs w:val="20"/>
          <w:rtl/>
          <w:lang w:val="ar"/>
        </w:rPr>
        <w:t>طبيبك</w:t>
      </w:r>
      <w:r w:rsidRPr="00C45E99">
        <w:rPr>
          <w:rFonts w:ascii="Dubai" w:hAnsi="Dubai" w:cs="Dubai"/>
          <w:szCs w:val="20"/>
          <w:rtl/>
          <w:lang w:val="ar"/>
        </w:rPr>
        <w:t xml:space="preserve"> على معرفة ما إذا كنت مؤهلاً للبرنامج الوطني لفحص سرطان الرئة. ينبغي عليك مناقشة هذه الأسئلة مع </w:t>
      </w:r>
      <w:r w:rsidR="00816B9A" w:rsidRPr="00816B9A">
        <w:rPr>
          <w:rFonts w:ascii="Dubai" w:hAnsi="Dubai" w:cs="Dubai" w:hint="cs"/>
          <w:szCs w:val="20"/>
          <w:rtl/>
          <w:lang w:val="ar"/>
        </w:rPr>
        <w:t>طبيبك</w:t>
      </w:r>
      <w:r w:rsidR="00990BBC" w:rsidRPr="00990BBC">
        <w:rPr>
          <w:rFonts w:ascii="Dubai" w:hAnsi="Dubai" w:cs="Dubai"/>
          <w:szCs w:val="20"/>
          <w:rtl/>
          <w:lang w:val="ar"/>
        </w:rPr>
        <w:t xml:space="preserve"> </w:t>
      </w:r>
      <w:r w:rsidRPr="00C45E99">
        <w:rPr>
          <w:rFonts w:ascii="Dubai" w:hAnsi="Dubai" w:cs="Dubai"/>
          <w:szCs w:val="20"/>
          <w:rtl/>
          <w:lang w:val="ar"/>
        </w:rPr>
        <w:t>، فهو الأفضل لتحديد ما إذا كنت مؤهلاً أم لا.</w:t>
      </w:r>
    </w:p>
    <w:p w14:paraId="259C4427" w14:textId="77777777" w:rsidR="00E25643" w:rsidRPr="00701FC4" w:rsidRDefault="0073075F" w:rsidP="00701FC4">
      <w:pPr>
        <w:pStyle w:val="Heading2"/>
        <w:bidi/>
        <w:spacing w:line="264" w:lineRule="auto"/>
        <w:rPr>
          <w:rFonts w:ascii="Dubai" w:hAnsi="Dubai" w:cs="Dubai"/>
        </w:rPr>
      </w:pPr>
      <w:r w:rsidRPr="00701FC4">
        <w:rPr>
          <w:rFonts w:ascii="Dubai" w:hAnsi="Dubai" w:cs="Dubai"/>
          <w:rtl/>
          <w:lang w:val="ar"/>
        </w:rPr>
        <w:t>هل يتراوح عمرك بين 50 و70 عامًا؟</w:t>
      </w:r>
    </w:p>
    <w:p w14:paraId="76EF50A6" w14:textId="77777777" w:rsidR="00E25643" w:rsidRPr="00C45E99" w:rsidRDefault="0073075F" w:rsidP="00701FC4">
      <w:pPr>
        <w:bidi/>
        <w:spacing w:line="264" w:lineRule="auto"/>
        <w:rPr>
          <w:rFonts w:ascii="Dubai" w:hAnsi="Dubai" w:cs="Dubai"/>
          <w:szCs w:val="20"/>
        </w:rPr>
      </w:pPr>
      <w:r w:rsidRPr="00C45E99">
        <w:rPr>
          <w:rFonts w:ascii="Dubai" w:hAnsi="Dubai" w:cs="Dubai"/>
          <w:b/>
          <w:bCs/>
          <w:szCs w:val="20"/>
          <w:rtl/>
          <w:lang w:val="ar"/>
        </w:rPr>
        <w:t>الأهلية المستقبلية:</w:t>
      </w:r>
      <w:r w:rsidRPr="00C45E99">
        <w:rPr>
          <w:rFonts w:ascii="Dubai" w:hAnsi="Dubai" w:cs="Dubai"/>
          <w:szCs w:val="20"/>
          <w:rtl/>
          <w:lang w:val="ar"/>
        </w:rPr>
        <w:t xml:space="preserve"> يمكن أن تصبح مؤهلاً في المستقبل إذا كان عمرك أقل من 50 عامًا. من المهم متابعة الخضوع للفحوصات.</w:t>
      </w:r>
    </w:p>
    <w:p w14:paraId="55F5F141" w14:textId="77777777" w:rsidR="00E25643" w:rsidRPr="00C45E99" w:rsidRDefault="0073075F" w:rsidP="00701FC4">
      <w:pPr>
        <w:bidi/>
        <w:spacing w:line="264" w:lineRule="auto"/>
        <w:rPr>
          <w:rFonts w:ascii="Dubai" w:hAnsi="Dubai" w:cs="Dubai"/>
          <w:b/>
          <w:bCs/>
          <w:szCs w:val="20"/>
        </w:rPr>
      </w:pPr>
      <w:r w:rsidRPr="00C45E99">
        <w:rPr>
          <w:rFonts w:ascii="Dubai" w:hAnsi="Dubai" w:cs="Dubai"/>
          <w:szCs w:val="20"/>
          <w:rtl/>
          <w:lang w:val="ar"/>
        </w:rPr>
        <w:t xml:space="preserve">إذا كانت الإجابة بنعم، فانتقل إلى </w:t>
      </w:r>
      <w:hyperlink w:anchor="_Do_you_smoke" w:history="1">
        <w:r w:rsidRPr="00C45E99">
          <w:rPr>
            <w:rStyle w:val="Hyperlink"/>
            <w:rFonts w:ascii="Dubai" w:hAnsi="Dubai" w:cs="Dubai"/>
            <w:b w:val="0"/>
            <w:bCs/>
            <w:szCs w:val="20"/>
            <w:rtl/>
            <w:lang w:val="ar"/>
          </w:rPr>
          <w:t>هل تدخن سجائر التبغ؟</w:t>
        </w:r>
      </w:hyperlink>
    </w:p>
    <w:p w14:paraId="57353BAE" w14:textId="153D74A5" w:rsidR="00E25643" w:rsidRPr="00C45E99" w:rsidRDefault="0073075F" w:rsidP="00701FC4">
      <w:pPr>
        <w:bidi/>
        <w:spacing w:line="264" w:lineRule="auto"/>
        <w:rPr>
          <w:rFonts w:ascii="Dubai" w:hAnsi="Dubai" w:cs="Dubai"/>
          <w:b/>
          <w:bCs/>
          <w:szCs w:val="20"/>
        </w:rPr>
      </w:pPr>
      <w:r w:rsidRPr="00C45E99">
        <w:rPr>
          <w:rFonts w:ascii="Dubai" w:hAnsi="Dubai" w:cs="Dubai"/>
          <w:szCs w:val="20"/>
          <w:rtl/>
          <w:lang w:val="ar"/>
        </w:rPr>
        <w:t xml:space="preserve">إذا كانت الإجابة لا، فانتقل إلى </w:t>
      </w:r>
      <w:r w:rsidRPr="00C45E99">
        <w:rPr>
          <w:rStyle w:val="Hyperlink"/>
          <w:rFonts w:ascii="Dubai" w:hAnsi="Dubai"/>
          <w:b w:val="0"/>
          <w:bCs/>
          <w:szCs w:val="20"/>
          <w:rtl/>
        </w:rPr>
        <w:t>«</w:t>
      </w:r>
      <w:hyperlink w:anchor="_Not_eligible_for" w:history="1">
        <w:r w:rsidRPr="00C45E99">
          <w:rPr>
            <w:rStyle w:val="Hyperlink"/>
            <w:rFonts w:ascii="Dubai" w:hAnsi="Dubai" w:cs="Dubai"/>
            <w:b w:val="0"/>
            <w:bCs/>
            <w:szCs w:val="20"/>
            <w:rtl/>
            <w:lang w:val="ar"/>
          </w:rPr>
          <w:t>غير مؤهل» للبرنامج.</w:t>
        </w:r>
      </w:hyperlink>
    </w:p>
    <w:p w14:paraId="303F5FB9" w14:textId="77777777" w:rsidR="00E25643" w:rsidRPr="00701FC4" w:rsidRDefault="0073075F" w:rsidP="00701FC4">
      <w:pPr>
        <w:pStyle w:val="Heading2"/>
        <w:bidi/>
        <w:spacing w:line="264" w:lineRule="auto"/>
        <w:rPr>
          <w:rFonts w:ascii="Dubai" w:hAnsi="Dubai" w:cs="Dubai"/>
        </w:rPr>
      </w:pPr>
      <w:bookmarkStart w:id="0" w:name="_Do_you_smoke"/>
      <w:bookmarkEnd w:id="0"/>
      <w:r w:rsidRPr="00701FC4">
        <w:rPr>
          <w:rFonts w:ascii="Dubai" w:hAnsi="Dubai" w:cs="Dubai"/>
          <w:rtl/>
          <w:lang w:val="ar"/>
        </w:rPr>
        <w:t>هل تدخن سجائر التبغ؟</w:t>
      </w:r>
    </w:p>
    <w:p w14:paraId="0A480A10" w14:textId="77777777" w:rsidR="00E25643" w:rsidRPr="00C45E99" w:rsidRDefault="0073075F" w:rsidP="00701FC4">
      <w:pPr>
        <w:bidi/>
        <w:spacing w:line="264" w:lineRule="auto"/>
        <w:rPr>
          <w:rFonts w:ascii="Dubai" w:hAnsi="Dubai" w:cs="Dubai"/>
          <w:szCs w:val="20"/>
        </w:rPr>
      </w:pPr>
      <w:r w:rsidRPr="00C45E99">
        <w:rPr>
          <w:rFonts w:ascii="Dubai" w:hAnsi="Dubai" w:cs="Dubai"/>
          <w:szCs w:val="20"/>
          <w:rtl/>
          <w:lang w:val="ar"/>
        </w:rPr>
        <w:t xml:space="preserve">إذا كانت الإجابة بنعم، انتقل </w:t>
      </w:r>
      <w:hyperlink w:anchor="_You_may_be" w:history="1">
        <w:r w:rsidRPr="00C45E99">
          <w:rPr>
            <w:rStyle w:val="Hyperlink"/>
            <w:rFonts w:ascii="Dubai" w:hAnsi="Dubai" w:cs="Dubai"/>
            <w:b w:val="0"/>
            <w:bCs/>
            <w:szCs w:val="20"/>
            <w:rtl/>
            <w:lang w:val="ar"/>
          </w:rPr>
          <w:t>إلى قد تكون مؤهلاً للمشاركة في البرنامج</w:t>
        </w:r>
      </w:hyperlink>
      <w:r w:rsidRPr="00C45E99">
        <w:rPr>
          <w:rFonts w:ascii="Dubai" w:hAnsi="Dubai" w:cs="Dubai"/>
          <w:szCs w:val="20"/>
          <w:rtl/>
          <w:lang w:val="ar"/>
        </w:rPr>
        <w:t>.</w:t>
      </w:r>
    </w:p>
    <w:p w14:paraId="08B6B0BA" w14:textId="77777777" w:rsidR="003A58F7" w:rsidRPr="00C45E99" w:rsidRDefault="0073075F" w:rsidP="00701FC4">
      <w:pPr>
        <w:bidi/>
        <w:spacing w:line="264" w:lineRule="auto"/>
        <w:rPr>
          <w:rFonts w:ascii="Dubai" w:hAnsi="Dubai" w:cs="Dubai"/>
          <w:szCs w:val="20"/>
        </w:rPr>
      </w:pPr>
      <w:r w:rsidRPr="00C45E99">
        <w:rPr>
          <w:rFonts w:ascii="Dubai" w:hAnsi="Dubai" w:cs="Dubai"/>
          <w:szCs w:val="20"/>
          <w:rtl/>
          <w:lang w:val="ar"/>
        </w:rPr>
        <w:t xml:space="preserve">إذا كانت الإجابة لا، فانتقل إلى </w:t>
      </w:r>
      <w:hyperlink w:anchor="_Do_you_have">
        <w:r w:rsidRPr="00C45E99">
          <w:rPr>
            <w:rStyle w:val="Hyperlink"/>
            <w:rFonts w:ascii="Dubai" w:hAnsi="Dubai" w:cs="Dubai"/>
            <w:b w:val="0"/>
            <w:bCs/>
            <w:szCs w:val="20"/>
            <w:rtl/>
            <w:lang w:val="ar"/>
          </w:rPr>
          <w:t>هل لديك تاريخ في تدخين سجائر التبغ؟</w:t>
        </w:r>
      </w:hyperlink>
      <w:r w:rsidRPr="00C45E99">
        <w:rPr>
          <w:rFonts w:ascii="Dubai" w:hAnsi="Dubai" w:cs="Dubai"/>
          <w:b/>
          <w:bCs/>
          <w:szCs w:val="20"/>
          <w:rtl/>
          <w:lang w:val="ar"/>
        </w:rPr>
        <w:t xml:space="preserve"> </w:t>
      </w:r>
      <w:r w:rsidRPr="00C45E99">
        <w:rPr>
          <w:rFonts w:ascii="Dubai" w:hAnsi="Dubai" w:cs="Dubai"/>
          <w:szCs w:val="20"/>
          <w:rtl/>
          <w:lang w:val="ar"/>
        </w:rPr>
        <w:t xml:space="preserve">   </w:t>
      </w:r>
    </w:p>
    <w:p w14:paraId="63A689CA" w14:textId="77777777" w:rsidR="00E25643" w:rsidRPr="00701FC4" w:rsidRDefault="0073075F" w:rsidP="00701FC4">
      <w:pPr>
        <w:pStyle w:val="Heading2"/>
        <w:bidi/>
        <w:spacing w:line="264" w:lineRule="auto"/>
        <w:rPr>
          <w:rFonts w:ascii="Dubai" w:hAnsi="Dubai" w:cs="Dubai"/>
        </w:rPr>
      </w:pPr>
      <w:bookmarkStart w:id="1" w:name="_Do_you_have"/>
      <w:bookmarkEnd w:id="1"/>
      <w:r w:rsidRPr="00701FC4">
        <w:rPr>
          <w:rFonts w:ascii="Dubai" w:hAnsi="Dubai" w:cs="Dubai"/>
          <w:rtl/>
          <w:lang w:val="ar"/>
        </w:rPr>
        <w:t>هل لديك تاريخ من تدخين سجائر التبغ؟</w:t>
      </w:r>
    </w:p>
    <w:p w14:paraId="0700E965" w14:textId="77777777" w:rsidR="00E25643" w:rsidRPr="00C45E99" w:rsidRDefault="0073075F" w:rsidP="00701FC4">
      <w:pPr>
        <w:bidi/>
        <w:spacing w:line="264" w:lineRule="auto"/>
        <w:rPr>
          <w:rFonts w:ascii="Dubai" w:hAnsi="Dubai" w:cs="Dubai"/>
          <w:b/>
          <w:bCs/>
          <w:szCs w:val="20"/>
        </w:rPr>
      </w:pPr>
      <w:r w:rsidRPr="00C45E99">
        <w:rPr>
          <w:rFonts w:ascii="Dubai" w:hAnsi="Dubai" w:cs="Dubai"/>
          <w:szCs w:val="20"/>
          <w:rtl/>
          <w:lang w:val="ar"/>
        </w:rPr>
        <w:t xml:space="preserve">إذا كانت الإجابة بنعم، فانتقل إلى </w:t>
      </w:r>
      <w:hyperlink w:anchor="_When_did_you" w:history="1">
        <w:r w:rsidRPr="00C45E99">
          <w:rPr>
            <w:rStyle w:val="Hyperlink"/>
            <w:rFonts w:ascii="Dubai" w:hAnsi="Dubai" w:cs="Dubai"/>
            <w:b w:val="0"/>
            <w:bCs/>
            <w:szCs w:val="20"/>
            <w:rtl/>
            <w:lang w:val="ar"/>
          </w:rPr>
          <w:t>متى أقلعت؟</w:t>
        </w:r>
      </w:hyperlink>
    </w:p>
    <w:p w14:paraId="49068775" w14:textId="77777777" w:rsidR="00E25643" w:rsidRPr="00701FC4" w:rsidRDefault="0073075F" w:rsidP="00701FC4">
      <w:pPr>
        <w:bidi/>
        <w:spacing w:line="264" w:lineRule="auto"/>
        <w:rPr>
          <w:rFonts w:ascii="Dubai" w:hAnsi="Dubai" w:cs="Dubai"/>
        </w:rPr>
      </w:pPr>
      <w:r w:rsidRPr="00C45E99">
        <w:rPr>
          <w:rFonts w:ascii="Dubai" w:hAnsi="Dubai" w:cs="Dubai"/>
          <w:szCs w:val="20"/>
          <w:rtl/>
          <w:lang w:val="ar"/>
        </w:rPr>
        <w:t xml:space="preserve">إذا كانت الإجابة لا، فانتقل إلى </w:t>
      </w:r>
      <w:hyperlink w:anchor="_Not_eligible_for" w:history="1">
        <w:r w:rsidRPr="00C45E99">
          <w:rPr>
            <w:rStyle w:val="Hyperlink"/>
            <w:rFonts w:ascii="Dubai" w:hAnsi="Dubai" w:cs="Dubai"/>
            <w:b w:val="0"/>
            <w:bCs/>
            <w:szCs w:val="20"/>
            <w:rtl/>
            <w:lang w:val="ar"/>
          </w:rPr>
          <w:t>غير مؤهل للبرنامج</w:t>
        </w:r>
      </w:hyperlink>
      <w:r w:rsidRPr="00F66E0E">
        <w:rPr>
          <w:rFonts w:ascii="Dubai" w:hAnsi="Dubai" w:cs="Dubai"/>
          <w:b/>
          <w:bCs/>
          <w:rtl/>
          <w:lang w:val="ar"/>
        </w:rPr>
        <w:t>.</w:t>
      </w:r>
    </w:p>
    <w:p w14:paraId="1A875D16" w14:textId="77777777" w:rsidR="00E25643" w:rsidRPr="00701FC4" w:rsidRDefault="0073075F" w:rsidP="00380B41">
      <w:pPr>
        <w:pStyle w:val="Heading2"/>
        <w:bidi/>
        <w:spacing w:line="264" w:lineRule="auto"/>
        <w:rPr>
          <w:rFonts w:ascii="Dubai" w:hAnsi="Dubai" w:cs="Dubai"/>
        </w:rPr>
      </w:pPr>
      <w:bookmarkStart w:id="2" w:name="_When_did_you"/>
      <w:bookmarkEnd w:id="2"/>
      <w:r w:rsidRPr="00701FC4">
        <w:rPr>
          <w:rFonts w:ascii="Dubai" w:hAnsi="Dubai" w:cs="Dubai"/>
          <w:rtl/>
          <w:lang w:val="ar"/>
        </w:rPr>
        <w:lastRenderedPageBreak/>
        <w:t>متى أقلعت؟</w:t>
      </w:r>
    </w:p>
    <w:p w14:paraId="560AD6B4" w14:textId="77777777" w:rsidR="00E25643" w:rsidRPr="00805850" w:rsidRDefault="0073075F" w:rsidP="00380B41">
      <w:pPr>
        <w:keepNext/>
        <w:keepLines/>
        <w:bidi/>
        <w:spacing w:line="264" w:lineRule="auto"/>
        <w:rPr>
          <w:rFonts w:ascii="Dubai" w:hAnsi="Dubai" w:cs="Dubai"/>
          <w:szCs w:val="20"/>
        </w:rPr>
      </w:pPr>
      <w:r w:rsidRPr="00805850">
        <w:rPr>
          <w:rFonts w:ascii="Dubai" w:hAnsi="Dubai" w:cs="Dubai"/>
          <w:szCs w:val="20"/>
          <w:rtl/>
          <w:lang w:val="ar"/>
        </w:rPr>
        <w:t xml:space="preserve">إذا كان قبل أقل من 10 سنوات، انتقل إلى </w:t>
      </w:r>
      <w:hyperlink w:anchor="_You_may_be" w:history="1">
        <w:r w:rsidRPr="00805850">
          <w:rPr>
            <w:rStyle w:val="Hyperlink"/>
            <w:rFonts w:ascii="Dubai" w:hAnsi="Dubai" w:cs="Dubai"/>
            <w:bCs/>
            <w:szCs w:val="20"/>
            <w:rtl/>
            <w:lang w:val="ar"/>
          </w:rPr>
          <w:t>قد تكون مؤهلاً للمشاركة في البرنامج.</w:t>
        </w:r>
      </w:hyperlink>
    </w:p>
    <w:p w14:paraId="78DB9CB1" w14:textId="77777777" w:rsidR="00AC5B7D" w:rsidRPr="00380B41" w:rsidRDefault="0073075F" w:rsidP="00380B41">
      <w:pPr>
        <w:keepNext/>
        <w:keepLines/>
        <w:bidi/>
        <w:spacing w:line="264" w:lineRule="auto"/>
        <w:rPr>
          <w:rFonts w:ascii="Dubai" w:hAnsi="Dubai" w:cs="Dubai"/>
          <w:szCs w:val="20"/>
        </w:rPr>
      </w:pPr>
      <w:r w:rsidRPr="00380B41">
        <w:rPr>
          <w:rFonts w:ascii="Dubai" w:hAnsi="Dubai" w:cs="Dubai"/>
          <w:szCs w:val="20"/>
          <w:rtl/>
          <w:lang w:val="ar"/>
        </w:rPr>
        <w:t xml:space="preserve">إذا كان ذلك قبل أكثر من 10 سنوات، فانتقل إلى </w:t>
      </w:r>
      <w:hyperlink w:anchor="_Not_eligible_for">
        <w:r w:rsidRPr="00380B41">
          <w:rPr>
            <w:rStyle w:val="Hyperlink"/>
            <w:rFonts w:ascii="Dubai" w:hAnsi="Dubai" w:cs="Dubai"/>
            <w:bCs/>
            <w:szCs w:val="20"/>
            <w:rtl/>
            <w:lang w:val="ar"/>
          </w:rPr>
          <w:t>غير مؤهل للبرنامج</w:t>
        </w:r>
      </w:hyperlink>
      <w:r w:rsidRPr="00380B41">
        <w:rPr>
          <w:rFonts w:ascii="Dubai" w:hAnsi="Dubai" w:cs="Dubai"/>
          <w:szCs w:val="20"/>
          <w:rtl/>
          <w:lang w:val="ar"/>
        </w:rPr>
        <w:t>.</w:t>
      </w:r>
    </w:p>
    <w:p w14:paraId="1C172252" w14:textId="77777777" w:rsidR="00E25643" w:rsidRPr="00701FC4" w:rsidRDefault="0073075F" w:rsidP="00701FC4">
      <w:pPr>
        <w:pStyle w:val="Heading2"/>
        <w:bidi/>
        <w:spacing w:line="264" w:lineRule="auto"/>
        <w:rPr>
          <w:rFonts w:ascii="Dubai" w:hAnsi="Dubai" w:cs="Dubai"/>
        </w:rPr>
      </w:pPr>
      <w:bookmarkStart w:id="3" w:name="_Not_eligible_for"/>
      <w:bookmarkEnd w:id="3"/>
      <w:r w:rsidRPr="00701FC4">
        <w:rPr>
          <w:rFonts w:ascii="Dubai" w:hAnsi="Dubai" w:cs="Dubai"/>
          <w:rtl/>
          <w:lang w:val="ar"/>
        </w:rPr>
        <w:t>غير مؤهل للبرنامج</w:t>
      </w:r>
    </w:p>
    <w:p w14:paraId="3E8C6C8B" w14:textId="77777777" w:rsidR="00E25643" w:rsidRPr="00380B41" w:rsidRDefault="0073075F" w:rsidP="00701FC4">
      <w:pPr>
        <w:bidi/>
        <w:spacing w:line="264" w:lineRule="auto"/>
        <w:rPr>
          <w:rFonts w:ascii="Dubai" w:hAnsi="Dubai" w:cs="Dubai"/>
          <w:szCs w:val="20"/>
        </w:rPr>
      </w:pPr>
      <w:r w:rsidRPr="00380B41">
        <w:rPr>
          <w:rFonts w:ascii="Dubai" w:hAnsi="Dubai" w:cs="Dubai"/>
          <w:szCs w:val="20"/>
          <w:rtl/>
          <w:lang w:val="ar"/>
        </w:rPr>
        <w:t>ومع ذلك، قد تصبح مؤهلاً في المستقبل إذا كان عمرك 70 عامًا أو أقل، لذلك من المهم الاستمرار في التحقق من أهليتك.</w:t>
      </w:r>
    </w:p>
    <w:p w14:paraId="2C2CF8A6" w14:textId="5CB8CA0F" w:rsidR="00E25643" w:rsidRPr="00380B41" w:rsidRDefault="0073075F" w:rsidP="00701FC4">
      <w:pPr>
        <w:bidi/>
        <w:spacing w:line="264" w:lineRule="auto"/>
        <w:rPr>
          <w:rFonts w:ascii="Dubai" w:hAnsi="Dubai" w:cs="Dubai"/>
          <w:szCs w:val="20"/>
        </w:rPr>
      </w:pPr>
      <w:r w:rsidRPr="00380B41">
        <w:rPr>
          <w:rFonts w:ascii="Dubai" w:hAnsi="Dubai" w:cs="Dubai"/>
          <w:szCs w:val="20"/>
          <w:rtl/>
          <w:lang w:val="ar"/>
        </w:rPr>
        <w:t xml:space="preserve">تحدث مع </w:t>
      </w:r>
      <w:r w:rsidR="00816B9A" w:rsidRPr="00816B9A">
        <w:rPr>
          <w:rFonts w:ascii="Dubai" w:hAnsi="Dubai" w:cs="Dubai" w:hint="cs"/>
          <w:szCs w:val="20"/>
          <w:rtl/>
          <w:lang w:val="ar"/>
        </w:rPr>
        <w:t>طبيبك</w:t>
      </w:r>
      <w:r w:rsidRPr="00380B41">
        <w:rPr>
          <w:rFonts w:ascii="Dubai" w:hAnsi="Dubai" w:cs="Dubai"/>
          <w:szCs w:val="20"/>
          <w:rtl/>
          <w:lang w:val="ar"/>
        </w:rPr>
        <w:t xml:space="preserve"> حول الخيارات الأخرى الأنسب لاحتياجاتك.</w:t>
      </w:r>
    </w:p>
    <w:p w14:paraId="544BBE36" w14:textId="77777777" w:rsidR="00E25643" w:rsidRPr="00701FC4" w:rsidRDefault="0073075F" w:rsidP="00701FC4">
      <w:pPr>
        <w:bidi/>
        <w:spacing w:line="264" w:lineRule="auto"/>
        <w:rPr>
          <w:rStyle w:val="Hyperlink"/>
          <w:rFonts w:ascii="Dubai" w:hAnsi="Dubai" w:cs="Dubai"/>
        </w:rPr>
      </w:pPr>
      <w:r w:rsidRPr="00380B41">
        <w:rPr>
          <w:rFonts w:ascii="Dubai" w:hAnsi="Dubai" w:cs="Dubai"/>
          <w:szCs w:val="20"/>
          <w:rtl/>
          <w:lang w:val="ar"/>
        </w:rPr>
        <w:t xml:space="preserve">راجع </w:t>
      </w:r>
      <w:hyperlink r:id="rId11">
        <w:r w:rsidRPr="00380B41">
          <w:rPr>
            <w:rStyle w:val="Hyperlink"/>
            <w:rFonts w:ascii="Dubai" w:hAnsi="Dubai" w:cs="Dubai"/>
            <w:bCs/>
            <w:szCs w:val="20"/>
            <w:rtl/>
            <w:lang w:val="ar"/>
          </w:rPr>
          <w:t>مورد «لماذا لست مؤهلًا حاليًا لفحص سرطان الرئة؟»</w:t>
        </w:r>
      </w:hyperlink>
    </w:p>
    <w:p w14:paraId="78CD0983" w14:textId="01FC5D98" w:rsidR="0046065F" w:rsidRPr="00701FC4" w:rsidRDefault="0046065F" w:rsidP="00284758">
      <w:pPr>
        <w:bidi/>
        <w:spacing w:line="264" w:lineRule="auto"/>
        <w:rPr>
          <w:rFonts w:ascii="Dubai" w:hAnsi="Dubai" w:cs="Dubai"/>
        </w:rPr>
      </w:pPr>
      <w:r w:rsidRPr="00701FC4">
        <w:rPr>
          <w:rFonts w:ascii="Dubai" w:hAnsi="Dubai" w:cs="Dubai"/>
          <w:noProof/>
        </w:rPr>
        <w:drawing>
          <wp:inline distT="0" distB="0" distL="0" distR="0" wp14:anchorId="0EB649C8" wp14:editId="499F341C">
            <wp:extent cx="1438275" cy="1468449"/>
            <wp:effectExtent l="0" t="0" r="0" b="0"/>
            <wp:docPr id="1626331066" name="Picture 1" descr="رمز الاستجابة السريعة للبرنامج الوطني لفحص سرطان الرئة - عدم الأه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31066" name="Picture 1" descr="رمز الاستجابة السريعة للبرنامج الوطني لفحص سرطان الرئة - عدم الأهلية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443" cy="146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D601" w14:textId="77777777" w:rsidR="00E25643" w:rsidRPr="00701FC4" w:rsidRDefault="0073075F" w:rsidP="00701FC4">
      <w:pPr>
        <w:pStyle w:val="Heading2"/>
        <w:bidi/>
        <w:spacing w:line="264" w:lineRule="auto"/>
        <w:rPr>
          <w:rFonts w:ascii="Dubai" w:hAnsi="Dubai" w:cs="Dubai"/>
        </w:rPr>
      </w:pPr>
      <w:bookmarkStart w:id="4" w:name="_You_may_be"/>
      <w:bookmarkEnd w:id="4"/>
      <w:r w:rsidRPr="00701FC4">
        <w:rPr>
          <w:rFonts w:ascii="Dubai" w:hAnsi="Dubai" w:cs="Dubai"/>
          <w:rtl/>
          <w:lang w:val="ar"/>
        </w:rPr>
        <w:t>قد تكون مؤهلاً للمشاركة في البرنامج</w:t>
      </w:r>
    </w:p>
    <w:p w14:paraId="3B08E876" w14:textId="2EFE4C5C" w:rsidR="00E25643" w:rsidRPr="00380B41" w:rsidRDefault="0073075F" w:rsidP="00701FC4">
      <w:pPr>
        <w:bidi/>
        <w:spacing w:line="264" w:lineRule="auto"/>
        <w:rPr>
          <w:rFonts w:ascii="Dubai" w:hAnsi="Dubai" w:cs="Dubai"/>
          <w:szCs w:val="20"/>
        </w:rPr>
      </w:pPr>
      <w:r w:rsidRPr="00380B41">
        <w:rPr>
          <w:rFonts w:ascii="Dubai" w:hAnsi="Dubai" w:cs="Dubai"/>
          <w:szCs w:val="20"/>
          <w:rtl/>
          <w:lang w:val="ar"/>
        </w:rPr>
        <w:t xml:space="preserve">تحدث مع </w:t>
      </w:r>
      <w:r w:rsidR="00816B9A" w:rsidRPr="00816B9A">
        <w:rPr>
          <w:rFonts w:ascii="Dubai" w:hAnsi="Dubai" w:cs="Dubai" w:hint="cs"/>
          <w:szCs w:val="20"/>
          <w:rtl/>
          <w:lang w:val="ar"/>
        </w:rPr>
        <w:t>طبيب</w:t>
      </w:r>
      <w:r w:rsidRPr="00380B41">
        <w:rPr>
          <w:rFonts w:ascii="Dubai" w:hAnsi="Dubai" w:cs="Dubai"/>
          <w:szCs w:val="20"/>
          <w:rtl/>
          <w:lang w:val="ar"/>
        </w:rPr>
        <w:t xml:space="preserve"> لتسجيل مشاركتك والحصول على طلب فحص بالأشعة المقطعية</w:t>
      </w:r>
      <w:r w:rsidR="004C56C9">
        <w:rPr>
          <w:rFonts w:ascii="Dubai" w:hAnsi="Dubai" w:cs="Dubai" w:hint="cs"/>
          <w:szCs w:val="20"/>
          <w:rtl/>
          <w:lang w:val="en-US" w:bidi="ar-EG"/>
        </w:rPr>
        <w:t xml:space="preserve"> المحوسبة</w:t>
      </w:r>
      <w:r w:rsidRPr="00380B41">
        <w:rPr>
          <w:rFonts w:ascii="Dubai" w:hAnsi="Dubai" w:cs="Dubai"/>
          <w:szCs w:val="20"/>
          <w:rtl/>
          <w:lang w:val="ar"/>
        </w:rPr>
        <w:t xml:space="preserve"> بجرعة منخفضة.</w:t>
      </w:r>
    </w:p>
    <w:p w14:paraId="5FCAD9B2" w14:textId="51C28FC1" w:rsidR="009D0338" w:rsidRPr="00380B41" w:rsidRDefault="0073075F" w:rsidP="00701FC4">
      <w:pPr>
        <w:bidi/>
        <w:spacing w:line="264" w:lineRule="auto"/>
        <w:rPr>
          <w:rFonts w:ascii="Dubai" w:hAnsi="Dubai" w:cs="Dubai"/>
          <w:szCs w:val="20"/>
        </w:rPr>
      </w:pPr>
      <w:r w:rsidRPr="00380B41">
        <w:rPr>
          <w:rFonts w:ascii="Dubai" w:hAnsi="Dubai" w:cs="Dubai"/>
          <w:b/>
          <w:bCs/>
          <w:szCs w:val="20"/>
          <w:rtl/>
          <w:lang w:val="ar"/>
        </w:rPr>
        <w:t xml:space="preserve">لمزيد من المعلومات حول البرنامج الوطني لفحص سرطان الرئة: </w:t>
      </w:r>
      <w:hyperlink r:id="rId13" w:history="1">
        <w:r w:rsidR="0046065F" w:rsidRPr="00380B41">
          <w:rPr>
            <w:rStyle w:val="Hyperlink"/>
            <w:rFonts w:ascii="Dubai" w:hAnsi="Dubai" w:cs="Dubai"/>
            <w:bCs/>
            <w:szCs w:val="20"/>
            <w:rtl/>
            <w:lang w:val="ar"/>
          </w:rPr>
          <w:t>www.health.gov.au/nlcsp</w:t>
        </w:r>
      </w:hyperlink>
    </w:p>
    <w:p w14:paraId="040E71E9" w14:textId="2E7ECE71" w:rsidR="0081533F" w:rsidRPr="00701FC4" w:rsidRDefault="0046065F" w:rsidP="00284758">
      <w:pPr>
        <w:bidi/>
        <w:spacing w:after="3000" w:line="264" w:lineRule="auto"/>
        <w:rPr>
          <w:rFonts w:ascii="Dubai" w:hAnsi="Dubai" w:cs="Dubai"/>
        </w:rPr>
      </w:pPr>
      <w:r w:rsidRPr="00701FC4">
        <w:rPr>
          <w:rFonts w:ascii="Dubai" w:hAnsi="Dubai" w:cs="Dubai"/>
          <w:noProof/>
        </w:rPr>
        <w:drawing>
          <wp:inline distT="0" distB="0" distL="0" distR="0" wp14:anchorId="3344E12C" wp14:editId="09E79DFE">
            <wp:extent cx="1438468" cy="1424940"/>
            <wp:effectExtent l="0" t="0" r="9525" b="3810"/>
            <wp:docPr id="510548282" name="Picture 1" descr="رمز الاستجابة السريعة لمزيد من المعلومات حول البرنامج الوطني لفحص سرطان الر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48282" name="Picture 1" descr="رمز الاستجابة السريعة لمزيد من المعلومات حول البرنامج الوطني لفحص سرطان الرئ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68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E0E">
        <w:rPr>
          <w:rFonts w:ascii="Dubai" w:hAnsi="Dubai" w:cs="Dubai"/>
        </w:rPr>
        <w:br w:type="textWrapping" w:clear="all"/>
      </w:r>
    </w:p>
    <w:sectPr w:rsidR="0081533F" w:rsidRPr="00701FC4" w:rsidSect="00A519A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84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D23D" w14:textId="77777777" w:rsidR="00E6227A" w:rsidRDefault="00E6227A">
      <w:pPr>
        <w:spacing w:after="0" w:line="240" w:lineRule="auto"/>
      </w:pPr>
      <w:r>
        <w:separator/>
      </w:r>
    </w:p>
  </w:endnote>
  <w:endnote w:type="continuationSeparator" w:id="0">
    <w:p w14:paraId="7B34C4E7" w14:textId="77777777" w:rsidR="00E6227A" w:rsidRDefault="00E6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90D9" w14:textId="77777777" w:rsidR="00CA4181" w:rsidRPr="00F66E0E" w:rsidRDefault="0073075F" w:rsidP="00C717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bidi/>
      <w:spacing w:after="120" w:line="240" w:lineRule="auto"/>
      <w:rPr>
        <w:rFonts w:ascii="Dubai" w:hAnsi="Dubai" w:cs="Dubai"/>
        <w:color w:val="002F5E"/>
        <w:szCs w:val="16"/>
      </w:rPr>
    </w:pPr>
    <w:r w:rsidRPr="00F66E0E">
      <w:rPr>
        <w:rFonts w:ascii="Dubai" w:hAnsi="Dubai" w:cs="Dubai"/>
        <w:color w:val="002F5E"/>
        <w:sz w:val="16"/>
        <w:szCs w:val="16"/>
        <w:rtl/>
        <w:lang w:val="ar"/>
      </w:rPr>
      <w:t>البرنامج الوطني لفحص سرطان الرئة - أداة الأهلية</w:t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tab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tab/>
      <w:t xml:space="preserve">الصفحة </w:t>
    </w:r>
    <w:r w:rsidRPr="00F66E0E">
      <w:rPr>
        <w:rFonts w:ascii="Dubai" w:hAnsi="Dubai" w:cs="Dubai"/>
        <w:color w:val="002F5E"/>
        <w:sz w:val="16"/>
        <w:szCs w:val="16"/>
      </w:rPr>
      <w:fldChar w:fldCharType="begin"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instrText>PAGE</w:instrText>
    </w:r>
    <w:r w:rsidRPr="00F66E0E">
      <w:rPr>
        <w:rFonts w:ascii="Dubai" w:hAnsi="Dubai" w:cs="Dubai"/>
        <w:color w:val="002F5E"/>
        <w:sz w:val="16"/>
        <w:szCs w:val="16"/>
      </w:rPr>
      <w:fldChar w:fldCharType="separate"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t>2</w:t>
    </w:r>
    <w:r w:rsidRPr="00F66E0E">
      <w:rPr>
        <w:rFonts w:ascii="Dubai" w:hAnsi="Dubai" w:cs="Dubai"/>
        <w:color w:val="002F5E"/>
        <w:sz w:val="16"/>
        <w:szCs w:val="16"/>
      </w:rPr>
      <w:fldChar w:fldCharType="end"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t xml:space="preserve"> من </w:t>
    </w:r>
    <w:r w:rsidRPr="00F66E0E">
      <w:rPr>
        <w:rFonts w:ascii="Dubai" w:hAnsi="Dubai" w:cs="Dubai"/>
        <w:color w:val="002F5E"/>
        <w:sz w:val="16"/>
        <w:szCs w:val="16"/>
      </w:rPr>
      <w:fldChar w:fldCharType="begin"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instrText>NUMPAGES</w:instrText>
    </w:r>
    <w:r w:rsidRPr="00F66E0E">
      <w:rPr>
        <w:rFonts w:ascii="Dubai" w:hAnsi="Dubai" w:cs="Dubai"/>
        <w:color w:val="002F5E"/>
        <w:sz w:val="16"/>
        <w:szCs w:val="16"/>
      </w:rPr>
      <w:fldChar w:fldCharType="separate"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t>2</w:t>
    </w:r>
    <w:r w:rsidRPr="00F66E0E">
      <w:rPr>
        <w:rFonts w:ascii="Dubai" w:hAnsi="Dubai" w:cs="Duba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D70924" w14:paraId="31C591A3" w14:textId="77777777" w:rsidTr="046D5050">
      <w:trPr>
        <w:trHeight w:val="300"/>
      </w:trPr>
      <w:tc>
        <w:tcPr>
          <w:tcW w:w="3400" w:type="dxa"/>
        </w:tcPr>
        <w:p w14:paraId="58AC0DDD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5B9CAB34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2460D484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0370F136" w14:textId="26E67BF3" w:rsidR="00FB5462" w:rsidRPr="00F66E0E" w:rsidRDefault="00F66E0E" w:rsidP="00F66E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bidi/>
      <w:spacing w:after="120" w:line="240" w:lineRule="auto"/>
      <w:rPr>
        <w:rFonts w:ascii="Dubai" w:hAnsi="Dubai" w:cs="Dubai"/>
        <w:color w:val="002F5E"/>
        <w:szCs w:val="16"/>
      </w:rPr>
    </w:pPr>
    <w:r w:rsidRPr="00F66E0E">
      <w:rPr>
        <w:rFonts w:ascii="Dubai" w:hAnsi="Dubai" w:cs="Dubai"/>
        <w:color w:val="002F5E"/>
        <w:sz w:val="16"/>
        <w:szCs w:val="16"/>
        <w:rtl/>
        <w:lang w:val="ar"/>
      </w:rPr>
      <w:t>البرنامج الوطني لفحص سرطان الرئة - أداة الأهلية</w:t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tab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tab/>
      <w:t xml:space="preserve">الصفحة </w:t>
    </w:r>
    <w:r w:rsidRPr="00F66E0E">
      <w:rPr>
        <w:rFonts w:ascii="Dubai" w:hAnsi="Dubai" w:cs="Dubai"/>
        <w:color w:val="002F5E"/>
        <w:sz w:val="16"/>
        <w:szCs w:val="16"/>
      </w:rPr>
      <w:fldChar w:fldCharType="begin"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instrText>PAGE</w:instrText>
    </w:r>
    <w:r w:rsidRPr="00F66E0E">
      <w:rPr>
        <w:rFonts w:ascii="Dubai" w:hAnsi="Dubai" w:cs="Dubai"/>
        <w:color w:val="002F5E"/>
        <w:sz w:val="16"/>
        <w:szCs w:val="16"/>
      </w:rPr>
      <w:fldChar w:fldCharType="separate"/>
    </w:r>
    <w:r>
      <w:rPr>
        <w:rFonts w:ascii="Dubai" w:hAnsi="Dubai" w:cs="Dubai"/>
        <w:color w:val="002F5E"/>
        <w:sz w:val="16"/>
        <w:szCs w:val="16"/>
      </w:rPr>
      <w:t>2</w:t>
    </w:r>
    <w:r w:rsidRPr="00F66E0E">
      <w:rPr>
        <w:rFonts w:ascii="Dubai" w:hAnsi="Dubai" w:cs="Dubai"/>
        <w:color w:val="002F5E"/>
        <w:sz w:val="16"/>
        <w:szCs w:val="16"/>
      </w:rPr>
      <w:fldChar w:fldCharType="end"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t xml:space="preserve"> من </w:t>
    </w:r>
    <w:r w:rsidRPr="00F66E0E">
      <w:rPr>
        <w:rFonts w:ascii="Dubai" w:hAnsi="Dubai" w:cs="Dubai"/>
        <w:color w:val="002F5E"/>
        <w:sz w:val="16"/>
        <w:szCs w:val="16"/>
      </w:rPr>
      <w:fldChar w:fldCharType="begin"/>
    </w:r>
    <w:r w:rsidRPr="00F66E0E">
      <w:rPr>
        <w:rFonts w:ascii="Dubai" w:hAnsi="Dubai" w:cs="Dubai"/>
        <w:color w:val="002F5E"/>
        <w:sz w:val="16"/>
        <w:szCs w:val="16"/>
        <w:rtl/>
        <w:lang w:val="ar"/>
      </w:rPr>
      <w:instrText>NUMPAGES</w:instrText>
    </w:r>
    <w:r w:rsidRPr="00F66E0E">
      <w:rPr>
        <w:rFonts w:ascii="Dubai" w:hAnsi="Dubai" w:cs="Dubai"/>
        <w:color w:val="002F5E"/>
        <w:sz w:val="16"/>
        <w:szCs w:val="16"/>
      </w:rPr>
      <w:fldChar w:fldCharType="separate"/>
    </w:r>
    <w:r>
      <w:rPr>
        <w:rFonts w:ascii="Dubai" w:hAnsi="Dubai" w:cs="Dubai"/>
        <w:color w:val="002F5E"/>
        <w:sz w:val="16"/>
        <w:szCs w:val="16"/>
      </w:rPr>
      <w:t>2</w:t>
    </w:r>
    <w:r w:rsidRPr="00F66E0E">
      <w:rPr>
        <w:rFonts w:ascii="Dubai" w:hAnsi="Dubai" w:cs="Duba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8AD4A" w14:textId="77777777" w:rsidR="00E6227A" w:rsidRDefault="00E6227A">
      <w:pPr>
        <w:spacing w:after="0" w:line="240" w:lineRule="auto"/>
      </w:pPr>
      <w:r>
        <w:separator/>
      </w:r>
    </w:p>
  </w:footnote>
  <w:footnote w:type="continuationSeparator" w:id="0">
    <w:p w14:paraId="13A01286" w14:textId="77777777" w:rsidR="00E6227A" w:rsidRDefault="00E6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D70924" w14:paraId="7141A85C" w14:textId="77777777" w:rsidTr="046D5050">
      <w:trPr>
        <w:trHeight w:val="300"/>
      </w:trPr>
      <w:tc>
        <w:tcPr>
          <w:tcW w:w="3400" w:type="dxa"/>
        </w:tcPr>
        <w:p w14:paraId="31047E5C" w14:textId="77777777" w:rsidR="441FD94E" w:rsidRDefault="441FD94E" w:rsidP="046D5050">
          <w:pPr>
            <w:pStyle w:val="Header"/>
            <w:ind w:left="-115"/>
          </w:pPr>
        </w:p>
      </w:tc>
      <w:tc>
        <w:tcPr>
          <w:tcW w:w="3400" w:type="dxa"/>
        </w:tcPr>
        <w:p w14:paraId="14705AF4" w14:textId="77777777" w:rsidR="441FD94E" w:rsidRDefault="441FD94E" w:rsidP="046D5050">
          <w:pPr>
            <w:pStyle w:val="Header"/>
            <w:jc w:val="center"/>
          </w:pPr>
        </w:p>
      </w:tc>
      <w:tc>
        <w:tcPr>
          <w:tcW w:w="3400" w:type="dxa"/>
        </w:tcPr>
        <w:p w14:paraId="355DF9B7" w14:textId="77777777" w:rsidR="441FD94E" w:rsidRDefault="441FD94E" w:rsidP="046D5050">
          <w:pPr>
            <w:pStyle w:val="Header"/>
            <w:ind w:right="-115"/>
            <w:jc w:val="right"/>
          </w:pPr>
        </w:p>
      </w:tc>
    </w:tr>
  </w:tbl>
  <w:p w14:paraId="7EE4CB2D" w14:textId="77777777" w:rsidR="00FB5462" w:rsidRDefault="00FB5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32B0" w14:textId="142EF9BF" w:rsidR="00450D26" w:rsidRPr="00701FC4" w:rsidRDefault="00701FC4" w:rsidP="00701FC4">
    <w:pPr>
      <w:bidi/>
      <w:spacing w:after="0" w:line="240" w:lineRule="auto"/>
      <w:rPr>
        <w:rFonts w:ascii="Dubai" w:eastAsia="Times New Roman" w:hAnsi="Dubai" w:cs="Dubai"/>
        <w:sz w:val="24"/>
        <w:lang w:val="en-PH"/>
      </w:rPr>
    </w:pPr>
    <w:bookmarkStart w:id="5" w:name="_Hlk200697293"/>
    <w:bookmarkStart w:id="6" w:name="_Hlk200697294"/>
    <w:bookmarkStart w:id="7" w:name="_Hlk200697724"/>
    <w:bookmarkStart w:id="8" w:name="_Hlk200697725"/>
    <w:r w:rsidRPr="00211052">
      <w:rPr>
        <w:rFonts w:ascii="Dubai" w:hAnsi="Dubai" w:cs="Dubai"/>
        <w:noProof/>
      </w:rPr>
      <w:drawing>
        <wp:inline distT="0" distB="0" distL="0" distR="0" wp14:anchorId="1F0D309B" wp14:editId="580E5E3C">
          <wp:extent cx="3030220" cy="719455"/>
          <wp:effectExtent l="0" t="0" r="0" b="0"/>
          <wp:docPr id="904426948" name="image2.png" descr="شعار الحكومة الأسترالية | البرنامج الوطني لفحص سرطان الرئ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26948" name="image2.png" descr="شعار الحكومة الأسترالية | البرنامج الوطني لفحص سرطان الرئة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Dubai" w:hAnsi="Dubai" w:cs="Dubai"/>
      </w:rPr>
      <w:tab/>
    </w:r>
    <w:r>
      <w:rPr>
        <w:rFonts w:ascii="Dubai" w:hAnsi="Dubai" w:cs="Dubai"/>
      </w:rPr>
      <w:tab/>
    </w:r>
    <w:r>
      <w:rPr>
        <w:rFonts w:ascii="Dubai" w:hAnsi="Dubai" w:cs="Dubai"/>
      </w:rPr>
      <w:tab/>
    </w:r>
    <w:r>
      <w:rPr>
        <w:rFonts w:ascii="Dubai" w:hAnsi="Dubai" w:cs="Dubai"/>
      </w:rPr>
      <w:tab/>
    </w:r>
    <w:r>
      <w:rPr>
        <w:rFonts w:ascii="Dubai" w:hAnsi="Dubai" w:cs="Dubai"/>
      </w:rPr>
      <w:tab/>
      <w:t xml:space="preserve">                  </w:t>
    </w:r>
    <w:r w:rsidRPr="00211052">
      <w:rPr>
        <w:rFonts w:ascii="Dubai" w:eastAsia="Times New Roman" w:hAnsi="Dubai" w:cs="Dubai"/>
        <w:sz w:val="24"/>
        <w:rtl/>
        <w:lang w:val="en-PH"/>
      </w:rPr>
      <w:t>العربية</w:t>
    </w:r>
    <w:r w:rsidRPr="00211052">
      <w:rPr>
        <w:rFonts w:ascii="Dubai" w:eastAsia="Times New Roman" w:hAnsi="Dubai" w:cs="Dubai"/>
        <w:sz w:val="24"/>
        <w:lang w:val="en-PH"/>
      </w:rPr>
      <w:t xml:space="preserve">Arabic | </w: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E2B61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05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2F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7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A1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E3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21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6E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00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5CB4C9DC">
      <w:start w:val="1"/>
      <w:numFmt w:val="decimal"/>
      <w:lvlText w:val="%1."/>
      <w:lvlJc w:val="left"/>
    </w:lvl>
    <w:lvl w:ilvl="1" w:tplc="9FB8ECA2">
      <w:numFmt w:val="decimal"/>
      <w:lvlText w:val=""/>
      <w:lvlJc w:val="left"/>
    </w:lvl>
    <w:lvl w:ilvl="2" w:tplc="B8AC4392">
      <w:numFmt w:val="decimal"/>
      <w:lvlText w:val=""/>
      <w:lvlJc w:val="left"/>
    </w:lvl>
    <w:lvl w:ilvl="3" w:tplc="84C61854">
      <w:numFmt w:val="decimal"/>
      <w:lvlText w:val=""/>
      <w:lvlJc w:val="left"/>
    </w:lvl>
    <w:lvl w:ilvl="4" w:tplc="C11028AC">
      <w:numFmt w:val="decimal"/>
      <w:lvlText w:val=""/>
      <w:lvlJc w:val="left"/>
    </w:lvl>
    <w:lvl w:ilvl="5" w:tplc="BA221D76">
      <w:numFmt w:val="decimal"/>
      <w:lvlText w:val=""/>
      <w:lvlJc w:val="left"/>
    </w:lvl>
    <w:lvl w:ilvl="6" w:tplc="9F56126A">
      <w:numFmt w:val="decimal"/>
      <w:lvlText w:val=""/>
      <w:lvlJc w:val="left"/>
    </w:lvl>
    <w:lvl w:ilvl="7" w:tplc="EC0652DA">
      <w:numFmt w:val="decimal"/>
      <w:lvlText w:val=""/>
      <w:lvlJc w:val="left"/>
    </w:lvl>
    <w:lvl w:ilvl="8" w:tplc="D5AE1EDA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E176ED12">
      <w:start w:val="1"/>
      <w:numFmt w:val="decimal"/>
      <w:lvlText w:val="%1."/>
      <w:lvlJc w:val="left"/>
      <w:pPr>
        <w:ind w:left="720" w:hanging="360"/>
      </w:pPr>
    </w:lvl>
    <w:lvl w:ilvl="1" w:tplc="7DB884B6" w:tentative="1">
      <w:start w:val="1"/>
      <w:numFmt w:val="lowerLetter"/>
      <w:lvlText w:val="%2."/>
      <w:lvlJc w:val="left"/>
      <w:pPr>
        <w:ind w:left="1440" w:hanging="360"/>
      </w:pPr>
    </w:lvl>
    <w:lvl w:ilvl="2" w:tplc="CF9E8B4A" w:tentative="1">
      <w:start w:val="1"/>
      <w:numFmt w:val="lowerRoman"/>
      <w:lvlText w:val="%3."/>
      <w:lvlJc w:val="right"/>
      <w:pPr>
        <w:ind w:left="2160" w:hanging="180"/>
      </w:pPr>
    </w:lvl>
    <w:lvl w:ilvl="3" w:tplc="042097EE" w:tentative="1">
      <w:start w:val="1"/>
      <w:numFmt w:val="decimal"/>
      <w:lvlText w:val="%4."/>
      <w:lvlJc w:val="left"/>
      <w:pPr>
        <w:ind w:left="2880" w:hanging="360"/>
      </w:pPr>
    </w:lvl>
    <w:lvl w:ilvl="4" w:tplc="2C0885A2" w:tentative="1">
      <w:start w:val="1"/>
      <w:numFmt w:val="lowerLetter"/>
      <w:lvlText w:val="%5."/>
      <w:lvlJc w:val="left"/>
      <w:pPr>
        <w:ind w:left="3600" w:hanging="360"/>
      </w:pPr>
    </w:lvl>
    <w:lvl w:ilvl="5" w:tplc="142AE430" w:tentative="1">
      <w:start w:val="1"/>
      <w:numFmt w:val="lowerRoman"/>
      <w:lvlText w:val="%6."/>
      <w:lvlJc w:val="right"/>
      <w:pPr>
        <w:ind w:left="4320" w:hanging="180"/>
      </w:pPr>
    </w:lvl>
    <w:lvl w:ilvl="6" w:tplc="BA12BCEA" w:tentative="1">
      <w:start w:val="1"/>
      <w:numFmt w:val="decimal"/>
      <w:lvlText w:val="%7."/>
      <w:lvlJc w:val="left"/>
      <w:pPr>
        <w:ind w:left="5040" w:hanging="360"/>
      </w:pPr>
    </w:lvl>
    <w:lvl w:ilvl="7" w:tplc="D850F31A" w:tentative="1">
      <w:start w:val="1"/>
      <w:numFmt w:val="lowerLetter"/>
      <w:lvlText w:val="%8."/>
      <w:lvlJc w:val="left"/>
      <w:pPr>
        <w:ind w:left="5760" w:hanging="360"/>
      </w:pPr>
    </w:lvl>
    <w:lvl w:ilvl="8" w:tplc="C2AAA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952C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29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AF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EB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9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67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AB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A8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80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15F8"/>
    <w:multiLevelType w:val="multilevel"/>
    <w:tmpl w:val="7EBC6C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22AB3"/>
    <w:multiLevelType w:val="multilevel"/>
    <w:tmpl w:val="6966F3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91753"/>
    <w:multiLevelType w:val="multilevel"/>
    <w:tmpl w:val="133665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76125"/>
    <w:multiLevelType w:val="multilevel"/>
    <w:tmpl w:val="6AF22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8940C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49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A9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4E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1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E6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6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4C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0E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0414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B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02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E6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EE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507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47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43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06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5E4E"/>
    <w:multiLevelType w:val="hybridMultilevel"/>
    <w:tmpl w:val="5110463C"/>
    <w:lvl w:ilvl="0" w:tplc="702CA6CE">
      <w:start w:val="1"/>
      <w:numFmt w:val="decimal"/>
      <w:pStyle w:val="Footer"/>
      <w:lvlText w:val="%1."/>
      <w:lvlJc w:val="left"/>
      <w:pPr>
        <w:ind w:left="720" w:hanging="360"/>
      </w:pPr>
    </w:lvl>
    <w:lvl w:ilvl="1" w:tplc="B25AAE66" w:tentative="1">
      <w:start w:val="1"/>
      <w:numFmt w:val="lowerLetter"/>
      <w:lvlText w:val="%2."/>
      <w:lvlJc w:val="left"/>
      <w:pPr>
        <w:ind w:left="1440" w:hanging="360"/>
      </w:pPr>
    </w:lvl>
    <w:lvl w:ilvl="2" w:tplc="17B83716" w:tentative="1">
      <w:start w:val="1"/>
      <w:numFmt w:val="lowerRoman"/>
      <w:lvlText w:val="%3."/>
      <w:lvlJc w:val="right"/>
      <w:pPr>
        <w:ind w:left="2160" w:hanging="180"/>
      </w:pPr>
    </w:lvl>
    <w:lvl w:ilvl="3" w:tplc="CBBEF6AC" w:tentative="1">
      <w:start w:val="1"/>
      <w:numFmt w:val="decimal"/>
      <w:lvlText w:val="%4."/>
      <w:lvlJc w:val="left"/>
      <w:pPr>
        <w:ind w:left="2880" w:hanging="360"/>
      </w:pPr>
    </w:lvl>
    <w:lvl w:ilvl="4" w:tplc="DCB6BDB6" w:tentative="1">
      <w:start w:val="1"/>
      <w:numFmt w:val="lowerLetter"/>
      <w:lvlText w:val="%5."/>
      <w:lvlJc w:val="left"/>
      <w:pPr>
        <w:ind w:left="3600" w:hanging="360"/>
      </w:pPr>
    </w:lvl>
    <w:lvl w:ilvl="5" w:tplc="72D8624E" w:tentative="1">
      <w:start w:val="1"/>
      <w:numFmt w:val="lowerRoman"/>
      <w:lvlText w:val="%6."/>
      <w:lvlJc w:val="right"/>
      <w:pPr>
        <w:ind w:left="4320" w:hanging="180"/>
      </w:pPr>
    </w:lvl>
    <w:lvl w:ilvl="6" w:tplc="EA486608" w:tentative="1">
      <w:start w:val="1"/>
      <w:numFmt w:val="decimal"/>
      <w:lvlText w:val="%7."/>
      <w:lvlJc w:val="left"/>
      <w:pPr>
        <w:ind w:left="5040" w:hanging="360"/>
      </w:pPr>
    </w:lvl>
    <w:lvl w:ilvl="7" w:tplc="B6F8E6BC" w:tentative="1">
      <w:start w:val="1"/>
      <w:numFmt w:val="lowerLetter"/>
      <w:lvlText w:val="%8."/>
      <w:lvlJc w:val="left"/>
      <w:pPr>
        <w:ind w:left="5760" w:hanging="360"/>
      </w:pPr>
    </w:lvl>
    <w:lvl w:ilvl="8" w:tplc="6658C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643405">
    <w:abstractNumId w:val="18"/>
  </w:num>
  <w:num w:numId="2" w16cid:durableId="2005207832">
    <w:abstractNumId w:val="13"/>
  </w:num>
  <w:num w:numId="3" w16cid:durableId="270627913">
    <w:abstractNumId w:val="21"/>
  </w:num>
  <w:num w:numId="4" w16cid:durableId="1783451260">
    <w:abstractNumId w:val="1"/>
  </w:num>
  <w:num w:numId="5" w16cid:durableId="1366252934">
    <w:abstractNumId w:val="8"/>
  </w:num>
  <w:num w:numId="6" w16cid:durableId="184440825">
    <w:abstractNumId w:val="6"/>
  </w:num>
  <w:num w:numId="7" w16cid:durableId="926156957">
    <w:abstractNumId w:val="16"/>
  </w:num>
  <w:num w:numId="8" w16cid:durableId="168252823">
    <w:abstractNumId w:val="19"/>
  </w:num>
  <w:num w:numId="9" w16cid:durableId="1559977968">
    <w:abstractNumId w:val="20"/>
  </w:num>
  <w:num w:numId="10" w16cid:durableId="1511915823">
    <w:abstractNumId w:val="17"/>
  </w:num>
  <w:num w:numId="11" w16cid:durableId="1655644458">
    <w:abstractNumId w:val="15"/>
  </w:num>
  <w:num w:numId="12" w16cid:durableId="301425167">
    <w:abstractNumId w:val="0"/>
  </w:num>
  <w:num w:numId="13" w16cid:durableId="106198191">
    <w:abstractNumId w:val="14"/>
  </w:num>
  <w:num w:numId="14" w16cid:durableId="174654307">
    <w:abstractNumId w:val="4"/>
  </w:num>
  <w:num w:numId="15" w16cid:durableId="355229819">
    <w:abstractNumId w:val="5"/>
  </w:num>
  <w:num w:numId="16" w16cid:durableId="1657568725">
    <w:abstractNumId w:val="3"/>
  </w:num>
  <w:num w:numId="17" w16cid:durableId="812211387">
    <w:abstractNumId w:val="20"/>
    <w:lvlOverride w:ilvl="0">
      <w:startOverride w:val="1"/>
    </w:lvlOverride>
  </w:num>
  <w:num w:numId="18" w16cid:durableId="977609841">
    <w:abstractNumId w:val="7"/>
  </w:num>
  <w:num w:numId="19" w16cid:durableId="1925407075">
    <w:abstractNumId w:val="2"/>
  </w:num>
  <w:num w:numId="20" w16cid:durableId="1782339527">
    <w:abstractNumId w:val="11"/>
  </w:num>
  <w:num w:numId="21" w16cid:durableId="359671133">
    <w:abstractNumId w:val="9"/>
  </w:num>
  <w:num w:numId="22" w16cid:durableId="632448639">
    <w:abstractNumId w:val="10"/>
  </w:num>
  <w:num w:numId="23" w16cid:durableId="1320042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CBD"/>
    <w:rsid w:val="00021113"/>
    <w:rsid w:val="00022FFD"/>
    <w:rsid w:val="00024FB3"/>
    <w:rsid w:val="00035E03"/>
    <w:rsid w:val="000425A1"/>
    <w:rsid w:val="000646D3"/>
    <w:rsid w:val="0007158C"/>
    <w:rsid w:val="00080150"/>
    <w:rsid w:val="00080B3C"/>
    <w:rsid w:val="00084076"/>
    <w:rsid w:val="000A37EE"/>
    <w:rsid w:val="000B368D"/>
    <w:rsid w:val="000B470C"/>
    <w:rsid w:val="000E41AD"/>
    <w:rsid w:val="000E4E5B"/>
    <w:rsid w:val="000E6C8E"/>
    <w:rsid w:val="000E73B4"/>
    <w:rsid w:val="00102E4C"/>
    <w:rsid w:val="00104C09"/>
    <w:rsid w:val="001079B0"/>
    <w:rsid w:val="0012149B"/>
    <w:rsid w:val="0012366D"/>
    <w:rsid w:val="00127472"/>
    <w:rsid w:val="00157BD8"/>
    <w:rsid w:val="00166480"/>
    <w:rsid w:val="001853C5"/>
    <w:rsid w:val="00193439"/>
    <w:rsid w:val="001B4256"/>
    <w:rsid w:val="001E00E2"/>
    <w:rsid w:val="001E2298"/>
    <w:rsid w:val="001E4B3A"/>
    <w:rsid w:val="001F2390"/>
    <w:rsid w:val="00203CBC"/>
    <w:rsid w:val="00205C30"/>
    <w:rsid w:val="00217E3B"/>
    <w:rsid w:val="002359FD"/>
    <w:rsid w:val="00240632"/>
    <w:rsid w:val="00244F4A"/>
    <w:rsid w:val="00254591"/>
    <w:rsid w:val="00257C83"/>
    <w:rsid w:val="002607A0"/>
    <w:rsid w:val="00266EB5"/>
    <w:rsid w:val="00267C7C"/>
    <w:rsid w:val="0027220C"/>
    <w:rsid w:val="00275810"/>
    <w:rsid w:val="00284758"/>
    <w:rsid w:val="002851C0"/>
    <w:rsid w:val="00285ADB"/>
    <w:rsid w:val="00294FB6"/>
    <w:rsid w:val="002B48C6"/>
    <w:rsid w:val="002C01E9"/>
    <w:rsid w:val="002C0EBD"/>
    <w:rsid w:val="002D38AF"/>
    <w:rsid w:val="002D5F00"/>
    <w:rsid w:val="002E4288"/>
    <w:rsid w:val="002E6626"/>
    <w:rsid w:val="002F00C3"/>
    <w:rsid w:val="00300B86"/>
    <w:rsid w:val="00301C06"/>
    <w:rsid w:val="00307161"/>
    <w:rsid w:val="00315533"/>
    <w:rsid w:val="00322ECA"/>
    <w:rsid w:val="003329F9"/>
    <w:rsid w:val="003658E8"/>
    <w:rsid w:val="00365F70"/>
    <w:rsid w:val="00366FF9"/>
    <w:rsid w:val="00375812"/>
    <w:rsid w:val="003801E0"/>
    <w:rsid w:val="00380B41"/>
    <w:rsid w:val="00397624"/>
    <w:rsid w:val="003A58F7"/>
    <w:rsid w:val="003B6C63"/>
    <w:rsid w:val="003C01A4"/>
    <w:rsid w:val="003C54C1"/>
    <w:rsid w:val="003D2A1E"/>
    <w:rsid w:val="003D619D"/>
    <w:rsid w:val="003D7583"/>
    <w:rsid w:val="003D7E48"/>
    <w:rsid w:val="003E6469"/>
    <w:rsid w:val="003F58E6"/>
    <w:rsid w:val="00401382"/>
    <w:rsid w:val="0040334C"/>
    <w:rsid w:val="004045DB"/>
    <w:rsid w:val="00407107"/>
    <w:rsid w:val="00417992"/>
    <w:rsid w:val="00425839"/>
    <w:rsid w:val="00432938"/>
    <w:rsid w:val="00437D66"/>
    <w:rsid w:val="00445599"/>
    <w:rsid w:val="004456CF"/>
    <w:rsid w:val="00450D26"/>
    <w:rsid w:val="0046065F"/>
    <w:rsid w:val="004676B3"/>
    <w:rsid w:val="00476FF3"/>
    <w:rsid w:val="004A10EC"/>
    <w:rsid w:val="004A25D2"/>
    <w:rsid w:val="004C436A"/>
    <w:rsid w:val="004C56C9"/>
    <w:rsid w:val="004E721A"/>
    <w:rsid w:val="005060B3"/>
    <w:rsid w:val="00515283"/>
    <w:rsid w:val="00515A4F"/>
    <w:rsid w:val="005232D3"/>
    <w:rsid w:val="005433B8"/>
    <w:rsid w:val="00547E48"/>
    <w:rsid w:val="005658D7"/>
    <w:rsid w:val="00565A48"/>
    <w:rsid w:val="005969AA"/>
    <w:rsid w:val="005A1586"/>
    <w:rsid w:val="005A45F6"/>
    <w:rsid w:val="005B1C72"/>
    <w:rsid w:val="005B3BD3"/>
    <w:rsid w:val="005B3F67"/>
    <w:rsid w:val="005B5EF0"/>
    <w:rsid w:val="005B7E0F"/>
    <w:rsid w:val="005C1A1A"/>
    <w:rsid w:val="005C4E04"/>
    <w:rsid w:val="005D2073"/>
    <w:rsid w:val="005E102B"/>
    <w:rsid w:val="005E1542"/>
    <w:rsid w:val="005F1F61"/>
    <w:rsid w:val="005F253C"/>
    <w:rsid w:val="005F3CBE"/>
    <w:rsid w:val="005F5637"/>
    <w:rsid w:val="0060555F"/>
    <w:rsid w:val="00617D5D"/>
    <w:rsid w:val="00624889"/>
    <w:rsid w:val="006373F9"/>
    <w:rsid w:val="006419DF"/>
    <w:rsid w:val="00645C9F"/>
    <w:rsid w:val="006522B6"/>
    <w:rsid w:val="006526F6"/>
    <w:rsid w:val="00652917"/>
    <w:rsid w:val="00655F66"/>
    <w:rsid w:val="00664F4E"/>
    <w:rsid w:val="006903B7"/>
    <w:rsid w:val="006909BE"/>
    <w:rsid w:val="006A47F9"/>
    <w:rsid w:val="006A4B23"/>
    <w:rsid w:val="006B2D30"/>
    <w:rsid w:val="006B61AE"/>
    <w:rsid w:val="006B6EF0"/>
    <w:rsid w:val="006C366B"/>
    <w:rsid w:val="006C3903"/>
    <w:rsid w:val="006E367E"/>
    <w:rsid w:val="006E4EAF"/>
    <w:rsid w:val="00701FC4"/>
    <w:rsid w:val="0071152B"/>
    <w:rsid w:val="0073075F"/>
    <w:rsid w:val="007368BF"/>
    <w:rsid w:val="007509E7"/>
    <w:rsid w:val="007749DD"/>
    <w:rsid w:val="00777B26"/>
    <w:rsid w:val="00783ABD"/>
    <w:rsid w:val="007A66F1"/>
    <w:rsid w:val="007B682D"/>
    <w:rsid w:val="007C5EEF"/>
    <w:rsid w:val="007D0BC0"/>
    <w:rsid w:val="007D3933"/>
    <w:rsid w:val="007E22A6"/>
    <w:rsid w:val="007E389F"/>
    <w:rsid w:val="00804307"/>
    <w:rsid w:val="00805850"/>
    <w:rsid w:val="00813508"/>
    <w:rsid w:val="00815286"/>
    <w:rsid w:val="0081533F"/>
    <w:rsid w:val="00816B9A"/>
    <w:rsid w:val="00817F76"/>
    <w:rsid w:val="00840BC2"/>
    <w:rsid w:val="008607C7"/>
    <w:rsid w:val="008831F3"/>
    <w:rsid w:val="008B676D"/>
    <w:rsid w:val="008C1D3C"/>
    <w:rsid w:val="008C3E41"/>
    <w:rsid w:val="00903043"/>
    <w:rsid w:val="0090436B"/>
    <w:rsid w:val="009273EF"/>
    <w:rsid w:val="009314B4"/>
    <w:rsid w:val="00937E05"/>
    <w:rsid w:val="0094102A"/>
    <w:rsid w:val="0094347E"/>
    <w:rsid w:val="00965C35"/>
    <w:rsid w:val="009723EE"/>
    <w:rsid w:val="00972614"/>
    <w:rsid w:val="00975192"/>
    <w:rsid w:val="00981CFB"/>
    <w:rsid w:val="009866ED"/>
    <w:rsid w:val="00990BBC"/>
    <w:rsid w:val="009D0338"/>
    <w:rsid w:val="009D31E5"/>
    <w:rsid w:val="009E2645"/>
    <w:rsid w:val="00A3115E"/>
    <w:rsid w:val="00A354B9"/>
    <w:rsid w:val="00A3599F"/>
    <w:rsid w:val="00A36637"/>
    <w:rsid w:val="00A376AA"/>
    <w:rsid w:val="00A434E5"/>
    <w:rsid w:val="00A457C6"/>
    <w:rsid w:val="00A4665C"/>
    <w:rsid w:val="00A47407"/>
    <w:rsid w:val="00A50A57"/>
    <w:rsid w:val="00A519A2"/>
    <w:rsid w:val="00A5254D"/>
    <w:rsid w:val="00A64C61"/>
    <w:rsid w:val="00A67309"/>
    <w:rsid w:val="00A67D78"/>
    <w:rsid w:val="00A72840"/>
    <w:rsid w:val="00AA1246"/>
    <w:rsid w:val="00AA4DB0"/>
    <w:rsid w:val="00AB2E77"/>
    <w:rsid w:val="00AB65BC"/>
    <w:rsid w:val="00AC5B7D"/>
    <w:rsid w:val="00AC604D"/>
    <w:rsid w:val="00AD4449"/>
    <w:rsid w:val="00AE51D8"/>
    <w:rsid w:val="00B52900"/>
    <w:rsid w:val="00B57EB1"/>
    <w:rsid w:val="00B60CDD"/>
    <w:rsid w:val="00B97FEB"/>
    <w:rsid w:val="00BB1C46"/>
    <w:rsid w:val="00BB3544"/>
    <w:rsid w:val="00BC1B38"/>
    <w:rsid w:val="00BD6830"/>
    <w:rsid w:val="00BF1150"/>
    <w:rsid w:val="00C00776"/>
    <w:rsid w:val="00C01005"/>
    <w:rsid w:val="00C127D0"/>
    <w:rsid w:val="00C1748B"/>
    <w:rsid w:val="00C2389C"/>
    <w:rsid w:val="00C25E37"/>
    <w:rsid w:val="00C3590D"/>
    <w:rsid w:val="00C45E99"/>
    <w:rsid w:val="00C6164F"/>
    <w:rsid w:val="00C65B40"/>
    <w:rsid w:val="00C717FC"/>
    <w:rsid w:val="00C72ADD"/>
    <w:rsid w:val="00C80A58"/>
    <w:rsid w:val="00C975A4"/>
    <w:rsid w:val="00CA0DDC"/>
    <w:rsid w:val="00CA30D7"/>
    <w:rsid w:val="00CA4181"/>
    <w:rsid w:val="00CA62F9"/>
    <w:rsid w:val="00CC15F6"/>
    <w:rsid w:val="00CC451E"/>
    <w:rsid w:val="00CC7344"/>
    <w:rsid w:val="00CD4AA7"/>
    <w:rsid w:val="00CE2FC1"/>
    <w:rsid w:val="00CE575C"/>
    <w:rsid w:val="00CE7D33"/>
    <w:rsid w:val="00CF1CFD"/>
    <w:rsid w:val="00CF3A28"/>
    <w:rsid w:val="00CF4A6A"/>
    <w:rsid w:val="00D00C0D"/>
    <w:rsid w:val="00D02538"/>
    <w:rsid w:val="00D05474"/>
    <w:rsid w:val="00D2372A"/>
    <w:rsid w:val="00D2420D"/>
    <w:rsid w:val="00D31FF7"/>
    <w:rsid w:val="00D43CD3"/>
    <w:rsid w:val="00D54D4A"/>
    <w:rsid w:val="00D70924"/>
    <w:rsid w:val="00DA2FDA"/>
    <w:rsid w:val="00DB276F"/>
    <w:rsid w:val="00DB3178"/>
    <w:rsid w:val="00DB6D64"/>
    <w:rsid w:val="00DC0C21"/>
    <w:rsid w:val="00DD1C66"/>
    <w:rsid w:val="00DD2129"/>
    <w:rsid w:val="00DD2CCC"/>
    <w:rsid w:val="00DD3F8F"/>
    <w:rsid w:val="00DE37AD"/>
    <w:rsid w:val="00DF2C4E"/>
    <w:rsid w:val="00DF3052"/>
    <w:rsid w:val="00DF5510"/>
    <w:rsid w:val="00DF629F"/>
    <w:rsid w:val="00E110C6"/>
    <w:rsid w:val="00E2049D"/>
    <w:rsid w:val="00E23CE1"/>
    <w:rsid w:val="00E25643"/>
    <w:rsid w:val="00E45DCE"/>
    <w:rsid w:val="00E55032"/>
    <w:rsid w:val="00E57400"/>
    <w:rsid w:val="00E6227A"/>
    <w:rsid w:val="00E64729"/>
    <w:rsid w:val="00E87248"/>
    <w:rsid w:val="00EB23CC"/>
    <w:rsid w:val="00EB256E"/>
    <w:rsid w:val="00EC24D8"/>
    <w:rsid w:val="00EC31F4"/>
    <w:rsid w:val="00EC39EA"/>
    <w:rsid w:val="00EE1223"/>
    <w:rsid w:val="00EF5EF5"/>
    <w:rsid w:val="00F04032"/>
    <w:rsid w:val="00F146E3"/>
    <w:rsid w:val="00F27197"/>
    <w:rsid w:val="00F530A2"/>
    <w:rsid w:val="00F60933"/>
    <w:rsid w:val="00F624CB"/>
    <w:rsid w:val="00F6509E"/>
    <w:rsid w:val="00F66E0E"/>
    <w:rsid w:val="00F73A31"/>
    <w:rsid w:val="00F8026C"/>
    <w:rsid w:val="00F81AFB"/>
    <w:rsid w:val="00F87E8A"/>
    <w:rsid w:val="00FA35E7"/>
    <w:rsid w:val="00FA6AEB"/>
    <w:rsid w:val="00FA7450"/>
    <w:rsid w:val="00FB2D9B"/>
    <w:rsid w:val="00FB35BD"/>
    <w:rsid w:val="00FB5462"/>
    <w:rsid w:val="00FB7C1F"/>
    <w:rsid w:val="00FE12FC"/>
    <w:rsid w:val="00FE43F6"/>
    <w:rsid w:val="00FF10F7"/>
    <w:rsid w:val="00FF69D0"/>
    <w:rsid w:val="046D5050"/>
    <w:rsid w:val="13BAB8A0"/>
    <w:rsid w:val="15920C7B"/>
    <w:rsid w:val="441FD94E"/>
    <w:rsid w:val="5109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9AAD"/>
  <w15:chartTrackingRefBased/>
  <w15:docId w15:val="{399D9774-603B-4D72-99BA-CD1A620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B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6B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B3"/>
    <w:rPr>
      <w:rFonts w:ascii="Raleway" w:eastAsiaTheme="majorEastAsia" w:hAnsi="Raleway" w:cstheme="majorBidi"/>
      <w:b/>
      <w:bCs/>
      <w:color w:val="032849"/>
      <w:sz w:val="72"/>
      <w:szCs w:val="7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76B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89C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9C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D26"/>
    <w:pPr>
      <w:spacing w:after="0" w:line="240" w:lineRule="auto"/>
    </w:pPr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nlc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nlcsp-ineligibi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AAE4-2595-4752-8EF2-CBF3EBDB8FD0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C6192-0B7D-4F98-97D1-11EA3549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FC4B2-CEE7-497F-9909-C789304F1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البرنامج الوطني لفحص سرطان الرئة - أداة الأهلية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البرنامج الوطني لفحص سرطان الرئة - أداة الأهلية</dc:title>
  <dc:subject>البرنامج الوطني لفحص سرطان الرئة</dc:subject>
  <dc:creator>Australian Government Department of Health, Disability and Ageing</dc:creator>
  <cp:keywords>السرطان</cp:keywords>
  <cp:lastModifiedBy>QMNeve</cp:lastModifiedBy>
  <cp:revision>8</cp:revision>
  <dcterms:created xsi:type="dcterms:W3CDTF">2025-06-14T00:41:00Z</dcterms:created>
  <dcterms:modified xsi:type="dcterms:W3CDTF">2025-06-30T01:44:00Z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406400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