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D910" w14:textId="7BDF8321" w:rsidR="00450D26" w:rsidRPr="00112F47" w:rsidRDefault="00450D26" w:rsidP="00C717FC">
      <w:pPr>
        <w:rPr>
          <w:rFonts w:asciiTheme="minorBidi" w:hAnsiTheme="minorBidi"/>
        </w:rPr>
      </w:pPr>
    </w:p>
    <w:p w14:paraId="327404D8" w14:textId="77777777" w:rsidR="00450D26" w:rsidRPr="00112F47" w:rsidRDefault="00000000" w:rsidP="00C717FC">
      <w:pPr>
        <w:pStyle w:val="Heading1"/>
        <w:ind w:left="0"/>
        <w:rPr>
          <w:rFonts w:asciiTheme="minorBidi" w:hAnsiTheme="minorBidi" w:cstheme="minorBidi"/>
          <w:color w:val="002F5E"/>
        </w:rPr>
      </w:pPr>
      <w:r w:rsidRPr="00112F47">
        <w:rPr>
          <w:rFonts w:asciiTheme="minorBidi" w:hAnsiTheme="minorBidi" w:cstheme="minorBidi"/>
          <w:color w:val="002F5E"/>
          <w:lang w:val="vi"/>
        </w:rPr>
        <w:t>CÔNG CỤ ĐÁNH GIÁ ĐIỀU KIỆN</w:t>
      </w:r>
    </w:p>
    <w:p w14:paraId="27EA97A1" w14:textId="77777777" w:rsidR="000E41AD" w:rsidRPr="00112F47" w:rsidRDefault="00000000" w:rsidP="003D619D">
      <w:pPr>
        <w:spacing w:before="320"/>
        <w:rPr>
          <w:rFonts w:asciiTheme="minorBidi" w:hAnsiTheme="minorBidi"/>
          <w:lang w:val="vi"/>
        </w:rPr>
      </w:pPr>
      <w:r w:rsidRPr="00112F47">
        <w:rPr>
          <w:rFonts w:asciiTheme="minorBidi" w:hAnsiTheme="minorBidi"/>
          <w:lang w:val="vi"/>
        </w:rPr>
        <w:t>Công cụ này giúp quý vị và bác sĩ tìm xem quý vị có hội đủ điều kiện tham gia Chương trình Tầm Soát Ung Thư Phổi Toàn Quốc hay không. Quý vị nên hỏi bác sĩ, người có thể xác định chính xác nhất xem quý vị có hội đủ điều kiện hay không.</w:t>
      </w:r>
    </w:p>
    <w:p w14:paraId="6DC7C810" w14:textId="77777777" w:rsidR="00E25643" w:rsidRPr="00112F47" w:rsidRDefault="00000000" w:rsidP="00AB2E77">
      <w:pPr>
        <w:pStyle w:val="Heading2"/>
        <w:rPr>
          <w:rFonts w:asciiTheme="minorBidi" w:hAnsiTheme="minorBidi" w:cstheme="minorBidi"/>
          <w:lang w:val="vi"/>
        </w:rPr>
      </w:pPr>
      <w:r w:rsidRPr="00112F47">
        <w:rPr>
          <w:rFonts w:asciiTheme="minorBidi" w:hAnsiTheme="minorBidi" w:cstheme="minorBidi"/>
          <w:lang w:val="vi"/>
        </w:rPr>
        <w:t>Quý vị có ở độ tuổi từ 50 đến 70 không?</w:t>
      </w:r>
    </w:p>
    <w:p w14:paraId="24530015" w14:textId="77777777" w:rsidR="00E25643" w:rsidRPr="00112F47" w:rsidRDefault="00000000" w:rsidP="00E25643">
      <w:pPr>
        <w:rPr>
          <w:rFonts w:asciiTheme="minorBidi" w:hAnsiTheme="minorBidi"/>
          <w:lang w:val="vi"/>
        </w:rPr>
      </w:pPr>
      <w:r w:rsidRPr="00112F47">
        <w:rPr>
          <w:rFonts w:asciiTheme="minorBidi" w:hAnsiTheme="minorBidi"/>
          <w:b/>
          <w:bCs/>
          <w:lang w:val="vi"/>
        </w:rPr>
        <w:t>Hội đủ Điều kiện trong Tương lai:</w:t>
      </w:r>
      <w:r w:rsidRPr="00112F47">
        <w:rPr>
          <w:rFonts w:asciiTheme="minorBidi" w:hAnsiTheme="minorBidi"/>
          <w:lang w:val="vi"/>
        </w:rPr>
        <w:t xml:space="preserve"> quý vị có thể hội đủ điều kiện trong tương lai nếu quý vị dưới 50 tuổi. Điều quan trọng là phải tiếp tục kiểm tra.</w:t>
      </w:r>
    </w:p>
    <w:p w14:paraId="1F36D942"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có, hãy chuyển đến phần </w:t>
      </w:r>
      <w:hyperlink w:anchor="_Do_you_smoke" w:history="1">
        <w:r w:rsidRPr="00112F47">
          <w:rPr>
            <w:rStyle w:val="Hyperlink"/>
            <w:rFonts w:asciiTheme="minorBidi" w:hAnsiTheme="minorBidi"/>
            <w:lang w:val="vi"/>
          </w:rPr>
          <w:t>quý vị có hút thuốc lá không?</w:t>
        </w:r>
      </w:hyperlink>
    </w:p>
    <w:p w14:paraId="1639723A"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không, hãy chuyển đến phần </w:t>
      </w:r>
      <w:hyperlink w:anchor="_Not_eligible_for" w:history="1">
        <w:r w:rsidRPr="00112F47">
          <w:rPr>
            <w:rStyle w:val="Hyperlink"/>
            <w:rFonts w:asciiTheme="minorBidi" w:hAnsiTheme="minorBidi"/>
            <w:lang w:val="vi"/>
          </w:rPr>
          <w:t>không hội đủ điều kiện tham gia chương trình.</w:t>
        </w:r>
      </w:hyperlink>
    </w:p>
    <w:p w14:paraId="34DFC5DB" w14:textId="77777777" w:rsidR="00E25643" w:rsidRPr="00112F47" w:rsidRDefault="00000000" w:rsidP="00AB2E77">
      <w:pPr>
        <w:pStyle w:val="Heading2"/>
        <w:rPr>
          <w:rFonts w:asciiTheme="minorBidi" w:hAnsiTheme="minorBidi" w:cstheme="minorBidi"/>
          <w:lang w:val="vi"/>
        </w:rPr>
      </w:pPr>
      <w:bookmarkStart w:id="0" w:name="_Do_you_smoke"/>
      <w:bookmarkEnd w:id="0"/>
      <w:r w:rsidRPr="00112F47">
        <w:rPr>
          <w:rFonts w:asciiTheme="minorBidi" w:hAnsiTheme="minorBidi" w:cstheme="minorBidi"/>
          <w:lang w:val="vi"/>
        </w:rPr>
        <w:t>Quý vị có hút thuốc lá không?</w:t>
      </w:r>
    </w:p>
    <w:p w14:paraId="07B63189"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có, hãy chuyển đến phần </w:t>
      </w:r>
      <w:hyperlink w:anchor="_You_may_be" w:history="1">
        <w:r w:rsidRPr="00112F47">
          <w:rPr>
            <w:rStyle w:val="Hyperlink"/>
            <w:rFonts w:asciiTheme="minorBidi" w:hAnsiTheme="minorBidi"/>
            <w:lang w:val="vi"/>
          </w:rPr>
          <w:t>quý vị có thể hội đủ điều kiện để tham gia chương trình</w:t>
        </w:r>
      </w:hyperlink>
      <w:r w:rsidRPr="00112F47">
        <w:rPr>
          <w:rFonts w:asciiTheme="minorBidi" w:hAnsiTheme="minorBidi"/>
          <w:lang w:val="vi"/>
        </w:rPr>
        <w:t>.</w:t>
      </w:r>
    </w:p>
    <w:p w14:paraId="7397197A" w14:textId="77777777" w:rsidR="003A58F7" w:rsidRPr="00112F47" w:rsidRDefault="00000000" w:rsidP="00E25643">
      <w:pPr>
        <w:rPr>
          <w:rFonts w:asciiTheme="minorBidi" w:hAnsiTheme="minorBidi"/>
          <w:lang w:val="vi"/>
        </w:rPr>
      </w:pPr>
      <w:r w:rsidRPr="00112F47">
        <w:rPr>
          <w:rFonts w:asciiTheme="minorBidi" w:hAnsiTheme="minorBidi"/>
          <w:lang w:val="vi"/>
        </w:rPr>
        <w:t xml:space="preserve">Nếu không, hãy chuyển đến phần </w:t>
      </w:r>
      <w:hyperlink w:anchor="_Do_you_have">
        <w:r w:rsidRPr="00112F47">
          <w:rPr>
            <w:rStyle w:val="Hyperlink"/>
            <w:rFonts w:asciiTheme="minorBidi" w:hAnsiTheme="minorBidi"/>
            <w:lang w:val="vi"/>
          </w:rPr>
          <w:t>quý vị có tiền sử hút thuốc lá không?</w:t>
        </w:r>
      </w:hyperlink>
      <w:r w:rsidRPr="00112F47">
        <w:rPr>
          <w:rFonts w:asciiTheme="minorBidi" w:hAnsiTheme="minorBidi"/>
          <w:lang w:val="vi"/>
        </w:rPr>
        <w:t xml:space="preserve">    </w:t>
      </w:r>
    </w:p>
    <w:p w14:paraId="06B94CD1" w14:textId="77777777" w:rsidR="00E25643" w:rsidRPr="00112F47" w:rsidRDefault="00000000" w:rsidP="00AB2E77">
      <w:pPr>
        <w:pStyle w:val="Heading2"/>
        <w:rPr>
          <w:rFonts w:asciiTheme="minorBidi" w:hAnsiTheme="minorBidi" w:cstheme="minorBidi"/>
          <w:lang w:val="vi"/>
        </w:rPr>
      </w:pPr>
      <w:bookmarkStart w:id="1" w:name="_Do_you_have"/>
      <w:bookmarkEnd w:id="1"/>
      <w:r w:rsidRPr="00112F47">
        <w:rPr>
          <w:rFonts w:asciiTheme="minorBidi" w:hAnsiTheme="minorBidi" w:cstheme="minorBidi"/>
          <w:lang w:val="vi"/>
        </w:rPr>
        <w:t>Quý vị có tiền sử hút thuốc lá không?</w:t>
      </w:r>
    </w:p>
    <w:p w14:paraId="0DC4AC32"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có, hãy chuyển đến phần </w:t>
      </w:r>
      <w:hyperlink w:anchor="_When_did_you" w:history="1">
        <w:r w:rsidRPr="00112F47">
          <w:rPr>
            <w:rStyle w:val="Hyperlink"/>
            <w:rFonts w:asciiTheme="minorBidi" w:hAnsiTheme="minorBidi"/>
            <w:lang w:val="vi"/>
          </w:rPr>
          <w:t>quý vị bỏ hút thuốc lá khi nào?</w:t>
        </w:r>
      </w:hyperlink>
    </w:p>
    <w:p w14:paraId="4D0EAB77"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không, hãy chuyển đến phần </w:t>
      </w:r>
      <w:hyperlink w:anchor="_Not_eligible_for" w:history="1">
        <w:r w:rsidRPr="00112F47">
          <w:rPr>
            <w:rStyle w:val="Hyperlink"/>
            <w:rFonts w:asciiTheme="minorBidi" w:hAnsiTheme="minorBidi"/>
            <w:lang w:val="vi"/>
          </w:rPr>
          <w:t>không hội đủ điều kiện tham gia chương trình</w:t>
        </w:r>
      </w:hyperlink>
      <w:r w:rsidRPr="00112F47">
        <w:rPr>
          <w:rFonts w:asciiTheme="minorBidi" w:hAnsiTheme="minorBidi"/>
          <w:lang w:val="vi"/>
        </w:rPr>
        <w:t>.</w:t>
      </w:r>
    </w:p>
    <w:p w14:paraId="46D4E200" w14:textId="77777777" w:rsidR="00E25643" w:rsidRPr="00112F47" w:rsidRDefault="00000000" w:rsidP="00AB2E77">
      <w:pPr>
        <w:pStyle w:val="Heading2"/>
        <w:rPr>
          <w:rFonts w:asciiTheme="minorBidi" w:hAnsiTheme="minorBidi" w:cstheme="minorBidi"/>
          <w:lang w:val="vi"/>
        </w:rPr>
      </w:pPr>
      <w:bookmarkStart w:id="2" w:name="_When_did_you"/>
      <w:bookmarkEnd w:id="2"/>
      <w:r w:rsidRPr="00112F47">
        <w:rPr>
          <w:rFonts w:asciiTheme="minorBidi" w:hAnsiTheme="minorBidi" w:cstheme="minorBidi"/>
          <w:lang w:val="vi"/>
        </w:rPr>
        <w:t>Quý vị bỏ hút thuốc lá khi nào?</w:t>
      </w:r>
    </w:p>
    <w:p w14:paraId="6FEEF7CF" w14:textId="77777777" w:rsidR="00E25643" w:rsidRPr="00112F47" w:rsidRDefault="00000000" w:rsidP="00E25643">
      <w:pPr>
        <w:rPr>
          <w:rFonts w:asciiTheme="minorBidi" w:hAnsiTheme="minorBidi"/>
          <w:lang w:val="vi"/>
        </w:rPr>
      </w:pPr>
      <w:r w:rsidRPr="00112F47">
        <w:rPr>
          <w:rFonts w:asciiTheme="minorBidi" w:hAnsiTheme="minorBidi"/>
          <w:lang w:val="vi"/>
        </w:rPr>
        <w:t xml:space="preserve">Nếu chưa đến 10 năm, </w:t>
      </w:r>
      <w:hyperlink w:anchor="_You_may_be" w:history="1">
        <w:r w:rsidRPr="00112F47">
          <w:rPr>
            <w:rStyle w:val="Hyperlink"/>
            <w:rFonts w:asciiTheme="minorBidi" w:hAnsiTheme="minorBidi"/>
            <w:bCs/>
            <w:szCs w:val="20"/>
            <w:lang w:val="vi"/>
          </w:rPr>
          <w:t>quý vị có thể hội đủ điều kiện tham gia chương trình.</w:t>
        </w:r>
      </w:hyperlink>
    </w:p>
    <w:p w14:paraId="3DA5A9EC" w14:textId="77777777" w:rsidR="00AC5B7D" w:rsidRPr="00112F47" w:rsidRDefault="00000000">
      <w:pPr>
        <w:spacing w:line="278" w:lineRule="auto"/>
        <w:rPr>
          <w:rFonts w:asciiTheme="minorBidi" w:hAnsiTheme="minorBidi"/>
          <w:lang w:val="vi"/>
        </w:rPr>
      </w:pPr>
      <w:r w:rsidRPr="00112F47">
        <w:rPr>
          <w:rFonts w:asciiTheme="minorBidi" w:hAnsiTheme="minorBidi"/>
          <w:lang w:val="vi"/>
        </w:rPr>
        <w:t xml:space="preserve">Nếu đã quá 10 năm, hãy chuyển sang phần </w:t>
      </w:r>
      <w:hyperlink w:anchor="_Not_eligible_for">
        <w:r w:rsidRPr="00112F47">
          <w:rPr>
            <w:rStyle w:val="Hyperlink"/>
            <w:rFonts w:asciiTheme="minorBidi" w:hAnsiTheme="minorBidi"/>
            <w:bCs/>
            <w:szCs w:val="20"/>
            <w:lang w:val="vi"/>
          </w:rPr>
          <w:t>không hội đủ điều kiện tham gia chương trình</w:t>
        </w:r>
      </w:hyperlink>
      <w:r w:rsidRPr="00112F47">
        <w:rPr>
          <w:rFonts w:asciiTheme="minorBidi" w:hAnsiTheme="minorBidi"/>
          <w:lang w:val="vi"/>
        </w:rPr>
        <w:t>.</w:t>
      </w:r>
    </w:p>
    <w:p w14:paraId="1774A7F7" w14:textId="77777777" w:rsidR="00E25643" w:rsidRPr="00112F47" w:rsidRDefault="00000000" w:rsidP="00AB2E77">
      <w:pPr>
        <w:pStyle w:val="Heading2"/>
        <w:rPr>
          <w:rFonts w:asciiTheme="minorBidi" w:hAnsiTheme="minorBidi" w:cstheme="minorBidi"/>
          <w:lang w:val="vi"/>
        </w:rPr>
      </w:pPr>
      <w:bookmarkStart w:id="3" w:name="_Not_eligible_for"/>
      <w:bookmarkEnd w:id="3"/>
      <w:r w:rsidRPr="00112F47">
        <w:rPr>
          <w:rFonts w:asciiTheme="minorBidi" w:hAnsiTheme="minorBidi" w:cstheme="minorBidi"/>
          <w:lang w:val="vi"/>
        </w:rPr>
        <w:lastRenderedPageBreak/>
        <w:t>Không hội đủ điều kiện tham gia chương trình</w:t>
      </w:r>
    </w:p>
    <w:p w14:paraId="715C716A" w14:textId="77777777" w:rsidR="00E25643" w:rsidRPr="00112F47" w:rsidRDefault="00000000" w:rsidP="00E25643">
      <w:pPr>
        <w:rPr>
          <w:rFonts w:asciiTheme="minorBidi" w:hAnsiTheme="minorBidi"/>
          <w:lang w:val="vi"/>
        </w:rPr>
      </w:pPr>
      <w:r w:rsidRPr="00112F47">
        <w:rPr>
          <w:rFonts w:asciiTheme="minorBidi" w:hAnsiTheme="minorBidi"/>
          <w:lang w:val="vi"/>
        </w:rPr>
        <w:t>Tuy nhiên, quý vị có thể đủ điều kiện trong tương lai nếu quý vị từ 70 tuổi trở xuống, vì vậy, điều quan trọng là phải tiếp tục kiểm tra xem quý vị có hội đủ điều kiện hay không.</w:t>
      </w:r>
    </w:p>
    <w:p w14:paraId="0277E2AD" w14:textId="77777777" w:rsidR="00E25643" w:rsidRPr="00112F47" w:rsidRDefault="00000000" w:rsidP="00E25643">
      <w:pPr>
        <w:rPr>
          <w:rFonts w:asciiTheme="minorBidi" w:hAnsiTheme="minorBidi"/>
          <w:lang w:val="vi"/>
        </w:rPr>
      </w:pPr>
      <w:r w:rsidRPr="00112F47">
        <w:rPr>
          <w:rFonts w:asciiTheme="minorBidi" w:hAnsiTheme="minorBidi"/>
          <w:lang w:val="vi"/>
        </w:rPr>
        <w:t>Trao đổi với bác sĩ về các lựa chọn khác phù hợp nhất với nhu cầu của quý vị.</w:t>
      </w:r>
    </w:p>
    <w:p w14:paraId="4C3FC15E" w14:textId="77777777" w:rsidR="00E25643" w:rsidRPr="00112F47" w:rsidRDefault="00000000" w:rsidP="5109F770">
      <w:pPr>
        <w:rPr>
          <w:rStyle w:val="Hyperlink"/>
          <w:rFonts w:asciiTheme="minorBidi" w:hAnsiTheme="minorBidi"/>
          <w:lang w:val="vi"/>
        </w:rPr>
      </w:pPr>
      <w:r w:rsidRPr="00112F47">
        <w:rPr>
          <w:rFonts w:asciiTheme="minorBidi" w:hAnsiTheme="minorBidi"/>
          <w:lang w:val="vi"/>
        </w:rPr>
        <w:t xml:space="preserve">Xem tài liệu </w:t>
      </w:r>
      <w:hyperlink r:id="rId11">
        <w:r w:rsidRPr="00112F47">
          <w:rPr>
            <w:rStyle w:val="Hyperlink"/>
            <w:rFonts w:asciiTheme="minorBidi" w:hAnsiTheme="minorBidi"/>
            <w:bCs/>
            <w:szCs w:val="20"/>
            <w:lang w:val="vi"/>
          </w:rPr>
          <w:t>'Tại sao hiện tại tôi không hội đủ điều kiện để tầm soát ung thư phổi?'</w:t>
        </w:r>
      </w:hyperlink>
    </w:p>
    <w:p w14:paraId="44EA07AB" w14:textId="522117A8" w:rsidR="0046065F" w:rsidRPr="00112F47" w:rsidRDefault="0046065F" w:rsidP="00E25643">
      <w:pPr>
        <w:rPr>
          <w:rFonts w:asciiTheme="minorBidi" w:hAnsiTheme="minorBidi"/>
        </w:rPr>
      </w:pPr>
      <w:r w:rsidRPr="00112F47">
        <w:rPr>
          <w:rFonts w:asciiTheme="minorBidi" w:hAnsiTheme="minorBidi"/>
          <w:noProof/>
        </w:rPr>
        <w:drawing>
          <wp:inline distT="0" distB="0" distL="0" distR="0" wp14:anchorId="3F17F815" wp14:editId="5A9568C3">
            <wp:extent cx="1438275" cy="1468449"/>
            <wp:effectExtent l="0" t="0" r="0" b="0"/>
            <wp:docPr id="1626331066" name="Picture 1" descr="Mã QR của Chương trình Tầm Soát Ung Thư Phổi Toàn Quốc - Không hội đủ điều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Mã QR của Chương trình Tầm Soát Ung Thư Phổi Toàn Quốc - Không hội đủ điều kiện"/>
                    <pic:cNvPicPr/>
                  </pic:nvPicPr>
                  <pic:blipFill>
                    <a:blip r:embed="rId12"/>
                    <a:stretch>
                      <a:fillRect/>
                    </a:stretch>
                  </pic:blipFill>
                  <pic:spPr>
                    <a:xfrm>
                      <a:off x="0" y="0"/>
                      <a:ext cx="1439443" cy="1469641"/>
                    </a:xfrm>
                    <a:prstGeom prst="rect">
                      <a:avLst/>
                    </a:prstGeom>
                  </pic:spPr>
                </pic:pic>
              </a:graphicData>
            </a:graphic>
          </wp:inline>
        </w:drawing>
      </w:r>
    </w:p>
    <w:p w14:paraId="613517C4" w14:textId="77777777" w:rsidR="00E25643" w:rsidRPr="00112F47" w:rsidRDefault="00000000" w:rsidP="00AB2E77">
      <w:pPr>
        <w:pStyle w:val="Heading2"/>
        <w:rPr>
          <w:rFonts w:asciiTheme="minorBidi" w:hAnsiTheme="minorBidi" w:cstheme="minorBidi"/>
        </w:rPr>
      </w:pPr>
      <w:bookmarkStart w:id="4" w:name="_You_may_be"/>
      <w:bookmarkEnd w:id="4"/>
      <w:r w:rsidRPr="00112F47">
        <w:rPr>
          <w:rFonts w:asciiTheme="minorBidi" w:hAnsiTheme="minorBidi" w:cstheme="minorBidi"/>
          <w:lang w:val="vi"/>
        </w:rPr>
        <w:t>Quý vị có thể hội đủ điều kiện để tham gia chương trình</w:t>
      </w:r>
    </w:p>
    <w:p w14:paraId="4CDDA294" w14:textId="77777777" w:rsidR="00E25643" w:rsidRPr="00112F47" w:rsidRDefault="00000000" w:rsidP="00E25643">
      <w:pPr>
        <w:rPr>
          <w:rFonts w:asciiTheme="minorBidi" w:hAnsiTheme="minorBidi"/>
        </w:rPr>
      </w:pPr>
      <w:r w:rsidRPr="00112F47">
        <w:rPr>
          <w:rFonts w:asciiTheme="minorBidi" w:hAnsiTheme="minorBidi"/>
          <w:lang w:val="vi"/>
        </w:rPr>
        <w:t>Hãy trò chuyện với bác sĩ để đăng ký tham gia và xin chụp CT với liều bức xạ thấp.</w:t>
      </w:r>
    </w:p>
    <w:p w14:paraId="6DB2E294" w14:textId="77777777" w:rsidR="009D0338" w:rsidRPr="00112F47" w:rsidRDefault="00000000" w:rsidP="00E25643">
      <w:pPr>
        <w:rPr>
          <w:rFonts w:asciiTheme="minorBidi" w:hAnsiTheme="minorBidi"/>
          <w:szCs w:val="20"/>
        </w:rPr>
      </w:pPr>
      <w:r w:rsidRPr="00112F47">
        <w:rPr>
          <w:rFonts w:asciiTheme="minorBidi" w:hAnsiTheme="minorBidi"/>
          <w:b/>
          <w:bCs/>
          <w:szCs w:val="20"/>
          <w:lang w:val="vi"/>
        </w:rPr>
        <w:t xml:space="preserve">Để biết thêm thông tin về Chương trình Tầm Soát Ung Thư Phổi Toàn Quốc: </w:t>
      </w:r>
      <w:hyperlink r:id="rId13" w:history="1">
        <w:r w:rsidR="0046065F" w:rsidRPr="00112F47">
          <w:rPr>
            <w:rStyle w:val="Hyperlink"/>
            <w:rFonts w:asciiTheme="minorBidi" w:hAnsiTheme="minorBidi"/>
            <w:bCs/>
            <w:szCs w:val="20"/>
            <w:lang w:val="vi"/>
          </w:rPr>
          <w:t>www.health.gov.au/nlcsp</w:t>
        </w:r>
      </w:hyperlink>
    </w:p>
    <w:p w14:paraId="02AB274E" w14:textId="12C9C994" w:rsidR="0081533F" w:rsidRPr="00112F47" w:rsidRDefault="0046065F" w:rsidP="005C1A1A">
      <w:pPr>
        <w:spacing w:after="3000"/>
        <w:rPr>
          <w:rFonts w:asciiTheme="minorBidi" w:hAnsiTheme="minorBidi"/>
        </w:rPr>
      </w:pPr>
      <w:r w:rsidRPr="00112F47">
        <w:rPr>
          <w:rFonts w:asciiTheme="minorBidi" w:hAnsiTheme="minorBidi"/>
          <w:noProof/>
        </w:rPr>
        <w:drawing>
          <wp:anchor distT="0" distB="0" distL="114300" distR="114300" simplePos="0" relativeHeight="251658240" behindDoc="0" locked="0" layoutInCell="1" allowOverlap="1" wp14:anchorId="0C20769B" wp14:editId="3792B8D6">
            <wp:simplePos x="545910" y="6946710"/>
            <wp:positionH relativeFrom="column">
              <wp:align>left</wp:align>
            </wp:positionH>
            <wp:positionV relativeFrom="paragraph">
              <wp:align>top</wp:align>
            </wp:positionV>
            <wp:extent cx="1438468" cy="1424940"/>
            <wp:effectExtent l="0" t="0" r="9525" b="3810"/>
            <wp:wrapSquare wrapText="bothSides"/>
            <wp:docPr id="510548282" name="Picture 1" descr="Mã QR của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Mã QR của Chương trình Tầm Soát Ung Thư Phổi Toàn Quốc"/>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r w:rsidR="005A0249" w:rsidRPr="00112F47">
        <w:rPr>
          <w:rFonts w:asciiTheme="minorBidi" w:hAnsiTheme="minorBidi"/>
        </w:rPr>
        <w:br w:type="textWrapping" w:clear="all"/>
      </w:r>
    </w:p>
    <w:sectPr w:rsidR="0081533F" w:rsidRPr="00112F47" w:rsidSect="005A0249">
      <w:headerReference w:type="default" r:id="rId15"/>
      <w:footerReference w:type="default" r:id="rId16"/>
      <w:headerReference w:type="first" r:id="rId17"/>
      <w:footerReference w:type="first" r:id="rId18"/>
      <w:endnotePr>
        <w:numFmt w:val="decimal"/>
      </w:endnotePr>
      <w:pgSz w:w="11906" w:h="16838"/>
      <w:pgMar w:top="1843" w:right="850" w:bottom="1418"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10C4" w14:textId="77777777" w:rsidR="00561E50" w:rsidRDefault="00561E50">
      <w:pPr>
        <w:spacing w:after="0" w:line="240" w:lineRule="auto"/>
      </w:pPr>
      <w:r>
        <w:separator/>
      </w:r>
    </w:p>
  </w:endnote>
  <w:endnote w:type="continuationSeparator" w:id="0">
    <w:p w14:paraId="423DE427" w14:textId="77777777" w:rsidR="00561E50" w:rsidRDefault="0056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03D4" w14:textId="20878121" w:rsidR="00CA4181" w:rsidRPr="00D770C9" w:rsidRDefault="00000000" w:rsidP="00C717FC">
    <w:pPr>
      <w:pBdr>
        <w:top w:val="nil"/>
        <w:left w:val="nil"/>
        <w:bottom w:val="nil"/>
        <w:right w:val="nil"/>
        <w:between w:val="nil"/>
      </w:pBdr>
      <w:tabs>
        <w:tab w:val="center" w:pos="4513"/>
        <w:tab w:val="right" w:pos="10065"/>
      </w:tabs>
      <w:spacing w:after="120" w:line="240" w:lineRule="auto"/>
      <w:rPr>
        <w:rFonts w:asciiTheme="minorBidi" w:hAnsiTheme="minorBidi"/>
        <w:color w:val="002F5E"/>
        <w:szCs w:val="16"/>
      </w:rPr>
    </w:pPr>
    <w:r w:rsidRPr="00D770C9">
      <w:rPr>
        <w:rFonts w:asciiTheme="minorBidi" w:hAnsiTheme="minorBidi"/>
        <w:color w:val="002F5E"/>
        <w:sz w:val="16"/>
        <w:szCs w:val="16"/>
        <w:lang w:val="vi"/>
      </w:rPr>
      <w:t>Chương trình Tầm Soát Ung Thư Phổi Toàn Quốc – Công cụ đánh giá điều kiện</w:t>
    </w:r>
    <w:r w:rsidRPr="00D770C9">
      <w:rPr>
        <w:rFonts w:asciiTheme="minorBidi" w:hAnsiTheme="minorBidi"/>
        <w:color w:val="002F5E"/>
        <w:sz w:val="16"/>
        <w:szCs w:val="16"/>
        <w:lang w:val="vi"/>
      </w:rPr>
      <w:tab/>
      <w:t>Trang</w:t>
    </w:r>
    <w:r w:rsidR="00887751" w:rsidRPr="00D770C9">
      <w:rPr>
        <w:rFonts w:asciiTheme="minorBidi" w:hAnsiTheme="minorBidi"/>
        <w:color w:val="002F5E"/>
        <w:sz w:val="16"/>
        <w:szCs w:val="16"/>
        <w:lang w:val="en-US"/>
      </w:rPr>
      <w:t xml:space="preserve"> </w:t>
    </w:r>
    <w:r w:rsidRPr="00D770C9">
      <w:rPr>
        <w:rFonts w:asciiTheme="minorBidi" w:hAnsiTheme="minorBidi"/>
        <w:color w:val="002F5E"/>
        <w:sz w:val="16"/>
        <w:szCs w:val="16"/>
      </w:rPr>
      <w:fldChar w:fldCharType="begin"/>
    </w:r>
    <w:r w:rsidRPr="00D770C9">
      <w:rPr>
        <w:rFonts w:asciiTheme="minorBidi" w:hAnsiTheme="minorBidi"/>
        <w:color w:val="002F5E"/>
        <w:sz w:val="16"/>
        <w:szCs w:val="16"/>
        <w:lang w:val="vi"/>
      </w:rPr>
      <w:instrText>PAGE</w:instrText>
    </w:r>
    <w:r w:rsidRPr="00D770C9">
      <w:rPr>
        <w:rFonts w:asciiTheme="minorBidi" w:hAnsiTheme="minorBidi"/>
        <w:color w:val="002F5E"/>
        <w:sz w:val="16"/>
        <w:szCs w:val="16"/>
      </w:rPr>
      <w:fldChar w:fldCharType="separate"/>
    </w:r>
    <w:r w:rsidRPr="00D770C9">
      <w:rPr>
        <w:rFonts w:asciiTheme="minorBidi" w:hAnsiTheme="minorBidi"/>
        <w:color w:val="002F5E"/>
        <w:sz w:val="16"/>
        <w:szCs w:val="16"/>
        <w:lang w:val="vi"/>
      </w:rPr>
      <w:t>2</w:t>
    </w:r>
    <w:r w:rsidRPr="00D770C9">
      <w:rPr>
        <w:rFonts w:asciiTheme="minorBidi" w:hAnsiTheme="minorBidi"/>
        <w:color w:val="002F5E"/>
        <w:sz w:val="16"/>
        <w:szCs w:val="16"/>
      </w:rPr>
      <w:fldChar w:fldCharType="end"/>
    </w:r>
    <w:r w:rsidRPr="00D770C9">
      <w:rPr>
        <w:rFonts w:asciiTheme="minorBidi" w:hAnsiTheme="minorBidi"/>
        <w:color w:val="002F5E"/>
        <w:sz w:val="16"/>
        <w:szCs w:val="16"/>
        <w:lang w:val="vi"/>
      </w:rPr>
      <w:t xml:space="preserve"> của </w:t>
    </w:r>
    <w:r w:rsidRPr="00D770C9">
      <w:rPr>
        <w:rFonts w:asciiTheme="minorBidi" w:hAnsiTheme="minorBidi"/>
        <w:color w:val="002F5E"/>
        <w:sz w:val="16"/>
        <w:szCs w:val="16"/>
      </w:rPr>
      <w:fldChar w:fldCharType="begin"/>
    </w:r>
    <w:r w:rsidRPr="00D770C9">
      <w:rPr>
        <w:rFonts w:asciiTheme="minorBidi" w:hAnsiTheme="minorBidi"/>
        <w:color w:val="002F5E"/>
        <w:sz w:val="16"/>
        <w:szCs w:val="16"/>
        <w:lang w:val="vi"/>
      </w:rPr>
      <w:instrText>NUMPAGES</w:instrText>
    </w:r>
    <w:r w:rsidRPr="00D770C9">
      <w:rPr>
        <w:rFonts w:asciiTheme="minorBidi" w:hAnsiTheme="minorBidi"/>
        <w:color w:val="002F5E"/>
        <w:sz w:val="16"/>
        <w:szCs w:val="16"/>
      </w:rPr>
      <w:fldChar w:fldCharType="separate"/>
    </w:r>
    <w:r w:rsidRPr="00D770C9">
      <w:rPr>
        <w:rFonts w:asciiTheme="minorBidi" w:hAnsiTheme="minorBidi"/>
        <w:color w:val="002F5E"/>
        <w:sz w:val="16"/>
        <w:szCs w:val="16"/>
        <w:lang w:val="vi"/>
      </w:rPr>
      <w:t>2</w:t>
    </w:r>
    <w:r w:rsidRPr="00D770C9">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772919" w14:paraId="7F748759" w14:textId="77777777" w:rsidTr="046D5050">
      <w:trPr>
        <w:trHeight w:val="300"/>
      </w:trPr>
      <w:tc>
        <w:tcPr>
          <w:tcW w:w="3400" w:type="dxa"/>
        </w:tcPr>
        <w:p w14:paraId="57FCDD8F" w14:textId="77777777" w:rsidR="441FD94E" w:rsidRDefault="441FD94E" w:rsidP="046D5050">
          <w:pPr>
            <w:pStyle w:val="Header"/>
            <w:ind w:left="-115"/>
          </w:pPr>
        </w:p>
      </w:tc>
      <w:tc>
        <w:tcPr>
          <w:tcW w:w="3400" w:type="dxa"/>
        </w:tcPr>
        <w:p w14:paraId="1ACC94FD" w14:textId="77777777" w:rsidR="441FD94E" w:rsidRDefault="441FD94E" w:rsidP="046D5050">
          <w:pPr>
            <w:pStyle w:val="Header"/>
            <w:jc w:val="center"/>
          </w:pPr>
        </w:p>
      </w:tc>
      <w:tc>
        <w:tcPr>
          <w:tcW w:w="3400" w:type="dxa"/>
        </w:tcPr>
        <w:p w14:paraId="357C5FD0" w14:textId="77777777" w:rsidR="441FD94E" w:rsidRDefault="441FD94E" w:rsidP="046D5050">
          <w:pPr>
            <w:pStyle w:val="Header"/>
            <w:ind w:right="-115"/>
            <w:jc w:val="right"/>
          </w:pPr>
        </w:p>
      </w:tc>
    </w:tr>
  </w:tbl>
  <w:p w14:paraId="34796AE7" w14:textId="4E976DB1" w:rsidR="00FB5462" w:rsidRPr="00D770C9" w:rsidRDefault="00D770C9" w:rsidP="00D770C9">
    <w:pPr>
      <w:pStyle w:val="Footer"/>
      <w:numPr>
        <w:ilvl w:val="0"/>
        <w:numId w:val="0"/>
      </w:numPr>
      <w:tabs>
        <w:tab w:val="clear" w:pos="9026"/>
        <w:tab w:val="right" w:pos="10080"/>
      </w:tabs>
      <w:rPr>
        <w:lang w:val="en-US"/>
      </w:rPr>
    </w:pPr>
    <w:r w:rsidRPr="00D770C9">
      <w:rPr>
        <w:rFonts w:asciiTheme="minorBidi" w:hAnsiTheme="minorBidi"/>
        <w:color w:val="002F5E"/>
        <w:szCs w:val="16"/>
        <w:lang w:val="vi"/>
      </w:rPr>
      <w:t>Chương trình Tầm Soát Ung Thư Phổi Toàn Quốc – Công cụ đánh giá điều kiện</w:t>
    </w:r>
    <w:r>
      <w:rPr>
        <w:rFonts w:asciiTheme="minorBidi" w:hAnsiTheme="minorBidi"/>
        <w:color w:val="002F5E"/>
        <w:szCs w:val="16"/>
        <w:lang w:val="en-US"/>
      </w:rPr>
      <w:tab/>
    </w:r>
    <w:r w:rsidRPr="00D770C9">
      <w:rPr>
        <w:rFonts w:asciiTheme="minorBidi" w:hAnsiTheme="minorBidi"/>
        <w:color w:val="002F5E"/>
        <w:szCs w:val="16"/>
        <w:lang w:val="vi"/>
      </w:rPr>
      <w:t>Trang</w:t>
    </w:r>
    <w:r w:rsidRPr="00D770C9">
      <w:rPr>
        <w:rFonts w:asciiTheme="minorBidi" w:hAnsiTheme="minorBidi"/>
        <w:color w:val="002F5E"/>
        <w:szCs w:val="16"/>
        <w:lang w:val="en-US"/>
      </w:rPr>
      <w:t xml:space="preserve"> </w:t>
    </w:r>
    <w:r w:rsidRPr="00D770C9">
      <w:rPr>
        <w:rFonts w:asciiTheme="minorBidi" w:hAnsiTheme="minorBidi"/>
        <w:color w:val="002F5E"/>
        <w:szCs w:val="16"/>
      </w:rPr>
      <w:fldChar w:fldCharType="begin"/>
    </w:r>
    <w:r w:rsidRPr="00D770C9">
      <w:rPr>
        <w:rFonts w:asciiTheme="minorBidi" w:hAnsiTheme="minorBidi"/>
        <w:color w:val="002F5E"/>
        <w:szCs w:val="16"/>
        <w:lang w:val="vi"/>
      </w:rPr>
      <w:instrText>PAGE</w:instrText>
    </w:r>
    <w:r w:rsidRPr="00D770C9">
      <w:rPr>
        <w:rFonts w:asciiTheme="minorBidi" w:hAnsiTheme="minorBidi"/>
        <w:color w:val="002F5E"/>
        <w:szCs w:val="16"/>
      </w:rPr>
      <w:fldChar w:fldCharType="separate"/>
    </w:r>
    <w:r>
      <w:rPr>
        <w:rFonts w:asciiTheme="minorBidi" w:hAnsiTheme="minorBidi"/>
        <w:color w:val="002F5E"/>
        <w:szCs w:val="16"/>
      </w:rPr>
      <w:t>2</w:t>
    </w:r>
    <w:r w:rsidRPr="00D770C9">
      <w:rPr>
        <w:rFonts w:asciiTheme="minorBidi" w:hAnsiTheme="minorBidi"/>
        <w:color w:val="002F5E"/>
        <w:szCs w:val="16"/>
      </w:rPr>
      <w:fldChar w:fldCharType="end"/>
    </w:r>
    <w:r w:rsidRPr="00D770C9">
      <w:rPr>
        <w:rFonts w:asciiTheme="minorBidi" w:hAnsiTheme="minorBidi"/>
        <w:color w:val="002F5E"/>
        <w:szCs w:val="16"/>
        <w:lang w:val="vi"/>
      </w:rPr>
      <w:t xml:space="preserve"> của </w:t>
    </w:r>
    <w:r w:rsidRPr="00D770C9">
      <w:rPr>
        <w:rFonts w:asciiTheme="minorBidi" w:hAnsiTheme="minorBidi"/>
        <w:color w:val="002F5E"/>
        <w:szCs w:val="16"/>
      </w:rPr>
      <w:fldChar w:fldCharType="begin"/>
    </w:r>
    <w:r w:rsidRPr="00D770C9">
      <w:rPr>
        <w:rFonts w:asciiTheme="minorBidi" w:hAnsiTheme="minorBidi"/>
        <w:color w:val="002F5E"/>
        <w:szCs w:val="16"/>
        <w:lang w:val="vi"/>
      </w:rPr>
      <w:instrText>NUMPAGES</w:instrText>
    </w:r>
    <w:r w:rsidRPr="00D770C9">
      <w:rPr>
        <w:rFonts w:asciiTheme="minorBidi" w:hAnsiTheme="minorBidi"/>
        <w:color w:val="002F5E"/>
        <w:szCs w:val="16"/>
      </w:rPr>
      <w:fldChar w:fldCharType="separate"/>
    </w:r>
    <w:r>
      <w:rPr>
        <w:rFonts w:asciiTheme="minorBidi" w:hAnsiTheme="minorBidi"/>
        <w:color w:val="002F5E"/>
        <w:szCs w:val="16"/>
      </w:rPr>
      <w:t>2</w:t>
    </w:r>
    <w:r w:rsidRPr="00D770C9">
      <w:rPr>
        <w:rFonts w:asciiTheme="minorBidi" w:hAnsiTheme="minorBidi"/>
        <w:color w:val="002F5E"/>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8DE4" w14:textId="77777777" w:rsidR="00561E50" w:rsidRDefault="00561E50">
      <w:pPr>
        <w:spacing w:after="0" w:line="240" w:lineRule="auto"/>
      </w:pPr>
      <w:r>
        <w:separator/>
      </w:r>
    </w:p>
  </w:footnote>
  <w:footnote w:type="continuationSeparator" w:id="0">
    <w:p w14:paraId="42C4A830" w14:textId="77777777" w:rsidR="00561E50" w:rsidRDefault="0056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772919" w14:paraId="31DF3F18" w14:textId="77777777" w:rsidTr="046D5050">
      <w:trPr>
        <w:trHeight w:val="300"/>
      </w:trPr>
      <w:tc>
        <w:tcPr>
          <w:tcW w:w="3400" w:type="dxa"/>
        </w:tcPr>
        <w:p w14:paraId="536A056A" w14:textId="77777777" w:rsidR="441FD94E" w:rsidRDefault="441FD94E" w:rsidP="046D5050">
          <w:pPr>
            <w:pStyle w:val="Header"/>
            <w:ind w:left="-115"/>
          </w:pPr>
        </w:p>
      </w:tc>
      <w:tc>
        <w:tcPr>
          <w:tcW w:w="3400" w:type="dxa"/>
        </w:tcPr>
        <w:p w14:paraId="255E8901" w14:textId="77777777" w:rsidR="441FD94E" w:rsidRDefault="441FD94E" w:rsidP="046D5050">
          <w:pPr>
            <w:pStyle w:val="Header"/>
            <w:jc w:val="center"/>
          </w:pPr>
        </w:p>
      </w:tc>
      <w:tc>
        <w:tcPr>
          <w:tcW w:w="3400" w:type="dxa"/>
        </w:tcPr>
        <w:p w14:paraId="36BAA881" w14:textId="77777777" w:rsidR="441FD94E" w:rsidRDefault="441FD94E" w:rsidP="046D5050">
          <w:pPr>
            <w:pStyle w:val="Header"/>
            <w:ind w:right="-115"/>
            <w:jc w:val="right"/>
          </w:pPr>
        </w:p>
      </w:tc>
    </w:tr>
  </w:tbl>
  <w:p w14:paraId="5C845A94"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2AAD" w14:textId="77777777" w:rsidR="00006AAD" w:rsidRPr="00112F47" w:rsidRDefault="00000000" w:rsidP="00006AAD">
    <w:pPr>
      <w:pStyle w:val="Header"/>
      <w:tabs>
        <w:tab w:val="clear" w:pos="9026"/>
        <w:tab w:val="right" w:pos="9923"/>
        <w:tab w:val="right" w:pos="10065"/>
      </w:tabs>
      <w:rPr>
        <w:rFonts w:asciiTheme="minorBidi" w:hAnsiTheme="minorBidi"/>
        <w:lang w:val="en-US"/>
      </w:rPr>
    </w:pPr>
    <w:r w:rsidRPr="00112F47">
      <w:rPr>
        <w:rFonts w:asciiTheme="minorBidi" w:hAnsiTheme="minorBidi"/>
        <w:noProof/>
        <w:lang w:val="en-GB"/>
      </w:rPr>
      <w:drawing>
        <wp:inline distT="0" distB="0" distL="0" distR="0" wp14:anchorId="1CED54A0" wp14:editId="3AE4F032">
          <wp:extent cx="3030220" cy="719455"/>
          <wp:effectExtent l="0" t="0" r="0" b="4445"/>
          <wp:docPr id="5" name="Picture 5" descr="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Logo của Chính phủ Úc | Chương trình Tầm Soát Ung Thư Phổi Toàn Quố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006AAD" w:rsidRPr="00112F47">
      <w:rPr>
        <w:rFonts w:asciiTheme="minorBidi" w:hAnsiTheme="minorBidi"/>
      </w:rPr>
      <w:tab/>
    </w:r>
    <w:r w:rsidR="00006AAD" w:rsidRPr="00112F47">
      <w:rPr>
        <w:rFonts w:asciiTheme="minorBidi" w:hAnsiTheme="minorBidi"/>
        <w:b/>
        <w:bCs/>
        <w:lang w:val="en-US"/>
      </w:rPr>
      <w:t xml:space="preserve">Vietnamese | </w:t>
    </w:r>
    <w:proofErr w:type="spellStart"/>
    <w:r w:rsidR="00006AAD" w:rsidRPr="00112F47">
      <w:rPr>
        <w:rFonts w:asciiTheme="minorBidi" w:hAnsiTheme="minorBidi"/>
        <w:b/>
        <w:bCs/>
        <w:lang w:val="en-US"/>
      </w:rPr>
      <w:t>Tiếng</w:t>
    </w:r>
    <w:proofErr w:type="spellEnd"/>
    <w:r w:rsidR="00006AAD" w:rsidRPr="00112F47">
      <w:rPr>
        <w:rFonts w:asciiTheme="minorBidi" w:hAnsiTheme="minorBidi"/>
        <w:lang w:val="en-US"/>
      </w:rPr>
      <w:t xml:space="preserve"> </w:t>
    </w:r>
    <w:proofErr w:type="spellStart"/>
    <w:r w:rsidR="00006AAD" w:rsidRPr="00112F47">
      <w:rPr>
        <w:rFonts w:asciiTheme="minorBidi" w:hAnsiTheme="minorBidi"/>
        <w:b/>
        <w:bCs/>
        <w:lang w:val="en-US"/>
      </w:rPr>
      <w:t>Việt</w:t>
    </w:r>
    <w:proofErr w:type="spellEnd"/>
  </w:p>
  <w:p w14:paraId="04430F2C" w14:textId="104CFE80" w:rsidR="00450D26" w:rsidRDefault="00450D26" w:rsidP="00006AAD">
    <w:pPr>
      <w:pStyle w:val="Header"/>
      <w:tabs>
        <w:tab w:val="clear" w:pos="9026"/>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006312C">
      <w:start w:val="1"/>
      <w:numFmt w:val="bullet"/>
      <w:lvlText w:val=""/>
      <w:lvlJc w:val="left"/>
      <w:pPr>
        <w:ind w:left="720" w:hanging="360"/>
      </w:pPr>
      <w:rPr>
        <w:rFonts w:ascii="Symbol" w:hAnsi="Symbol" w:hint="default"/>
      </w:rPr>
    </w:lvl>
    <w:lvl w:ilvl="1" w:tplc="B3020656" w:tentative="1">
      <w:start w:val="1"/>
      <w:numFmt w:val="bullet"/>
      <w:lvlText w:val="o"/>
      <w:lvlJc w:val="left"/>
      <w:pPr>
        <w:ind w:left="1440" w:hanging="360"/>
      </w:pPr>
      <w:rPr>
        <w:rFonts w:ascii="Courier New" w:hAnsi="Courier New" w:cs="Courier New" w:hint="default"/>
      </w:rPr>
    </w:lvl>
    <w:lvl w:ilvl="2" w:tplc="5F746894" w:tentative="1">
      <w:start w:val="1"/>
      <w:numFmt w:val="bullet"/>
      <w:lvlText w:val=""/>
      <w:lvlJc w:val="left"/>
      <w:pPr>
        <w:ind w:left="2160" w:hanging="360"/>
      </w:pPr>
      <w:rPr>
        <w:rFonts w:ascii="Wingdings" w:hAnsi="Wingdings" w:hint="default"/>
      </w:rPr>
    </w:lvl>
    <w:lvl w:ilvl="3" w:tplc="61B00BC2" w:tentative="1">
      <w:start w:val="1"/>
      <w:numFmt w:val="bullet"/>
      <w:lvlText w:val=""/>
      <w:lvlJc w:val="left"/>
      <w:pPr>
        <w:ind w:left="2880" w:hanging="360"/>
      </w:pPr>
      <w:rPr>
        <w:rFonts w:ascii="Symbol" w:hAnsi="Symbol" w:hint="default"/>
      </w:rPr>
    </w:lvl>
    <w:lvl w:ilvl="4" w:tplc="7416D6DA" w:tentative="1">
      <w:start w:val="1"/>
      <w:numFmt w:val="bullet"/>
      <w:lvlText w:val="o"/>
      <w:lvlJc w:val="left"/>
      <w:pPr>
        <w:ind w:left="3600" w:hanging="360"/>
      </w:pPr>
      <w:rPr>
        <w:rFonts w:ascii="Courier New" w:hAnsi="Courier New" w:cs="Courier New" w:hint="default"/>
      </w:rPr>
    </w:lvl>
    <w:lvl w:ilvl="5" w:tplc="E400872E" w:tentative="1">
      <w:start w:val="1"/>
      <w:numFmt w:val="bullet"/>
      <w:lvlText w:val=""/>
      <w:lvlJc w:val="left"/>
      <w:pPr>
        <w:ind w:left="4320" w:hanging="360"/>
      </w:pPr>
      <w:rPr>
        <w:rFonts w:ascii="Wingdings" w:hAnsi="Wingdings" w:hint="default"/>
      </w:rPr>
    </w:lvl>
    <w:lvl w:ilvl="6" w:tplc="9A90F9EA" w:tentative="1">
      <w:start w:val="1"/>
      <w:numFmt w:val="bullet"/>
      <w:lvlText w:val=""/>
      <w:lvlJc w:val="left"/>
      <w:pPr>
        <w:ind w:left="5040" w:hanging="360"/>
      </w:pPr>
      <w:rPr>
        <w:rFonts w:ascii="Symbol" w:hAnsi="Symbol" w:hint="default"/>
      </w:rPr>
    </w:lvl>
    <w:lvl w:ilvl="7" w:tplc="2BC2F63C" w:tentative="1">
      <w:start w:val="1"/>
      <w:numFmt w:val="bullet"/>
      <w:lvlText w:val="o"/>
      <w:lvlJc w:val="left"/>
      <w:pPr>
        <w:ind w:left="5760" w:hanging="360"/>
      </w:pPr>
      <w:rPr>
        <w:rFonts w:ascii="Courier New" w:hAnsi="Courier New" w:cs="Courier New" w:hint="default"/>
      </w:rPr>
    </w:lvl>
    <w:lvl w:ilvl="8" w:tplc="F84285EC"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1B0E27FA">
      <w:start w:val="1"/>
      <w:numFmt w:val="decimal"/>
      <w:lvlText w:val="%1."/>
      <w:lvlJc w:val="left"/>
    </w:lvl>
    <w:lvl w:ilvl="1" w:tplc="17C07D94">
      <w:numFmt w:val="decimal"/>
      <w:lvlText w:val=""/>
      <w:lvlJc w:val="left"/>
    </w:lvl>
    <w:lvl w:ilvl="2" w:tplc="186C62B6">
      <w:numFmt w:val="decimal"/>
      <w:lvlText w:val=""/>
      <w:lvlJc w:val="left"/>
    </w:lvl>
    <w:lvl w:ilvl="3" w:tplc="7BFAA782">
      <w:numFmt w:val="decimal"/>
      <w:lvlText w:val=""/>
      <w:lvlJc w:val="left"/>
    </w:lvl>
    <w:lvl w:ilvl="4" w:tplc="A516D0CA">
      <w:numFmt w:val="decimal"/>
      <w:lvlText w:val=""/>
      <w:lvlJc w:val="left"/>
    </w:lvl>
    <w:lvl w:ilvl="5" w:tplc="66728F94">
      <w:numFmt w:val="decimal"/>
      <w:lvlText w:val=""/>
      <w:lvlJc w:val="left"/>
    </w:lvl>
    <w:lvl w:ilvl="6" w:tplc="B762C4BE">
      <w:numFmt w:val="decimal"/>
      <w:lvlText w:val=""/>
      <w:lvlJc w:val="left"/>
    </w:lvl>
    <w:lvl w:ilvl="7" w:tplc="1FD45B0E">
      <w:numFmt w:val="decimal"/>
      <w:lvlText w:val=""/>
      <w:lvlJc w:val="left"/>
    </w:lvl>
    <w:lvl w:ilvl="8" w:tplc="B2D29B4E">
      <w:numFmt w:val="decimal"/>
      <w:lvlText w:val=""/>
      <w:lvlJc w:val="left"/>
    </w:lvl>
  </w:abstractNum>
  <w:abstractNum w:abstractNumId="7" w15:restartNumberingAfterBreak="0">
    <w:nsid w:val="2F4817F5"/>
    <w:multiLevelType w:val="hybridMultilevel"/>
    <w:tmpl w:val="17F6B5B6"/>
    <w:lvl w:ilvl="0" w:tplc="E52417B2">
      <w:start w:val="1"/>
      <w:numFmt w:val="decimal"/>
      <w:lvlText w:val="%1."/>
      <w:lvlJc w:val="left"/>
      <w:pPr>
        <w:ind w:left="720" w:hanging="360"/>
      </w:pPr>
    </w:lvl>
    <w:lvl w:ilvl="1" w:tplc="7C0C5A82" w:tentative="1">
      <w:start w:val="1"/>
      <w:numFmt w:val="lowerLetter"/>
      <w:lvlText w:val="%2."/>
      <w:lvlJc w:val="left"/>
      <w:pPr>
        <w:ind w:left="1440" w:hanging="360"/>
      </w:pPr>
    </w:lvl>
    <w:lvl w:ilvl="2" w:tplc="B16050E4" w:tentative="1">
      <w:start w:val="1"/>
      <w:numFmt w:val="lowerRoman"/>
      <w:lvlText w:val="%3."/>
      <w:lvlJc w:val="right"/>
      <w:pPr>
        <w:ind w:left="2160" w:hanging="180"/>
      </w:pPr>
    </w:lvl>
    <w:lvl w:ilvl="3" w:tplc="BEC0876E" w:tentative="1">
      <w:start w:val="1"/>
      <w:numFmt w:val="decimal"/>
      <w:lvlText w:val="%4."/>
      <w:lvlJc w:val="left"/>
      <w:pPr>
        <w:ind w:left="2880" w:hanging="360"/>
      </w:pPr>
    </w:lvl>
    <w:lvl w:ilvl="4" w:tplc="1A8CBB46" w:tentative="1">
      <w:start w:val="1"/>
      <w:numFmt w:val="lowerLetter"/>
      <w:lvlText w:val="%5."/>
      <w:lvlJc w:val="left"/>
      <w:pPr>
        <w:ind w:left="3600" w:hanging="360"/>
      </w:pPr>
    </w:lvl>
    <w:lvl w:ilvl="5" w:tplc="E05A89AE" w:tentative="1">
      <w:start w:val="1"/>
      <w:numFmt w:val="lowerRoman"/>
      <w:lvlText w:val="%6."/>
      <w:lvlJc w:val="right"/>
      <w:pPr>
        <w:ind w:left="4320" w:hanging="180"/>
      </w:pPr>
    </w:lvl>
    <w:lvl w:ilvl="6" w:tplc="526694C0" w:tentative="1">
      <w:start w:val="1"/>
      <w:numFmt w:val="decimal"/>
      <w:lvlText w:val="%7."/>
      <w:lvlJc w:val="left"/>
      <w:pPr>
        <w:ind w:left="5040" w:hanging="360"/>
      </w:pPr>
    </w:lvl>
    <w:lvl w:ilvl="7" w:tplc="286C1F92" w:tentative="1">
      <w:start w:val="1"/>
      <w:numFmt w:val="lowerLetter"/>
      <w:lvlText w:val="%8."/>
      <w:lvlJc w:val="left"/>
      <w:pPr>
        <w:ind w:left="5760" w:hanging="360"/>
      </w:pPr>
    </w:lvl>
    <w:lvl w:ilvl="8" w:tplc="700AA694"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1A42DA3E">
      <w:start w:val="1"/>
      <w:numFmt w:val="bullet"/>
      <w:lvlText w:val=""/>
      <w:lvlJc w:val="left"/>
      <w:pPr>
        <w:ind w:left="720" w:hanging="360"/>
      </w:pPr>
      <w:rPr>
        <w:rFonts w:ascii="Symbol" w:hAnsi="Symbol" w:hint="default"/>
      </w:rPr>
    </w:lvl>
    <w:lvl w:ilvl="1" w:tplc="0174F5BA" w:tentative="1">
      <w:start w:val="1"/>
      <w:numFmt w:val="bullet"/>
      <w:lvlText w:val="o"/>
      <w:lvlJc w:val="left"/>
      <w:pPr>
        <w:ind w:left="1440" w:hanging="360"/>
      </w:pPr>
      <w:rPr>
        <w:rFonts w:ascii="Courier New" w:hAnsi="Courier New" w:cs="Courier New" w:hint="default"/>
      </w:rPr>
    </w:lvl>
    <w:lvl w:ilvl="2" w:tplc="97DEB168" w:tentative="1">
      <w:start w:val="1"/>
      <w:numFmt w:val="bullet"/>
      <w:lvlText w:val=""/>
      <w:lvlJc w:val="left"/>
      <w:pPr>
        <w:ind w:left="2160" w:hanging="360"/>
      </w:pPr>
      <w:rPr>
        <w:rFonts w:ascii="Wingdings" w:hAnsi="Wingdings" w:hint="default"/>
      </w:rPr>
    </w:lvl>
    <w:lvl w:ilvl="3" w:tplc="60BA2534" w:tentative="1">
      <w:start w:val="1"/>
      <w:numFmt w:val="bullet"/>
      <w:lvlText w:val=""/>
      <w:lvlJc w:val="left"/>
      <w:pPr>
        <w:ind w:left="2880" w:hanging="360"/>
      </w:pPr>
      <w:rPr>
        <w:rFonts w:ascii="Symbol" w:hAnsi="Symbol" w:hint="default"/>
      </w:rPr>
    </w:lvl>
    <w:lvl w:ilvl="4" w:tplc="B83C4B5A" w:tentative="1">
      <w:start w:val="1"/>
      <w:numFmt w:val="bullet"/>
      <w:lvlText w:val="o"/>
      <w:lvlJc w:val="left"/>
      <w:pPr>
        <w:ind w:left="3600" w:hanging="360"/>
      </w:pPr>
      <w:rPr>
        <w:rFonts w:ascii="Courier New" w:hAnsi="Courier New" w:cs="Courier New" w:hint="default"/>
      </w:rPr>
    </w:lvl>
    <w:lvl w:ilvl="5" w:tplc="48FC5106" w:tentative="1">
      <w:start w:val="1"/>
      <w:numFmt w:val="bullet"/>
      <w:lvlText w:val=""/>
      <w:lvlJc w:val="left"/>
      <w:pPr>
        <w:ind w:left="4320" w:hanging="360"/>
      </w:pPr>
      <w:rPr>
        <w:rFonts w:ascii="Wingdings" w:hAnsi="Wingdings" w:hint="default"/>
      </w:rPr>
    </w:lvl>
    <w:lvl w:ilvl="6" w:tplc="B492EAA2" w:tentative="1">
      <w:start w:val="1"/>
      <w:numFmt w:val="bullet"/>
      <w:lvlText w:val=""/>
      <w:lvlJc w:val="left"/>
      <w:pPr>
        <w:ind w:left="5040" w:hanging="360"/>
      </w:pPr>
      <w:rPr>
        <w:rFonts w:ascii="Symbol" w:hAnsi="Symbol" w:hint="default"/>
      </w:rPr>
    </w:lvl>
    <w:lvl w:ilvl="7" w:tplc="DE0C3220" w:tentative="1">
      <w:start w:val="1"/>
      <w:numFmt w:val="bullet"/>
      <w:lvlText w:val="o"/>
      <w:lvlJc w:val="left"/>
      <w:pPr>
        <w:ind w:left="5760" w:hanging="360"/>
      </w:pPr>
      <w:rPr>
        <w:rFonts w:ascii="Courier New" w:hAnsi="Courier New" w:cs="Courier New" w:hint="default"/>
      </w:rPr>
    </w:lvl>
    <w:lvl w:ilvl="8" w:tplc="44C81F0E"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AA7E2448">
      <w:start w:val="1"/>
      <w:numFmt w:val="bullet"/>
      <w:lvlText w:val=""/>
      <w:lvlJc w:val="left"/>
      <w:pPr>
        <w:ind w:left="720" w:hanging="360"/>
      </w:pPr>
      <w:rPr>
        <w:rFonts w:ascii="Symbol" w:hAnsi="Symbol" w:hint="default"/>
      </w:rPr>
    </w:lvl>
    <w:lvl w:ilvl="1" w:tplc="59DE0C8C" w:tentative="1">
      <w:start w:val="1"/>
      <w:numFmt w:val="bullet"/>
      <w:lvlText w:val="o"/>
      <w:lvlJc w:val="left"/>
      <w:pPr>
        <w:ind w:left="1440" w:hanging="360"/>
      </w:pPr>
      <w:rPr>
        <w:rFonts w:ascii="Courier New" w:hAnsi="Courier New" w:cs="Courier New" w:hint="default"/>
      </w:rPr>
    </w:lvl>
    <w:lvl w:ilvl="2" w:tplc="D03AD94A" w:tentative="1">
      <w:start w:val="1"/>
      <w:numFmt w:val="bullet"/>
      <w:lvlText w:val=""/>
      <w:lvlJc w:val="left"/>
      <w:pPr>
        <w:ind w:left="2160" w:hanging="360"/>
      </w:pPr>
      <w:rPr>
        <w:rFonts w:ascii="Wingdings" w:hAnsi="Wingdings" w:hint="default"/>
      </w:rPr>
    </w:lvl>
    <w:lvl w:ilvl="3" w:tplc="9BA69D14" w:tentative="1">
      <w:start w:val="1"/>
      <w:numFmt w:val="bullet"/>
      <w:lvlText w:val=""/>
      <w:lvlJc w:val="left"/>
      <w:pPr>
        <w:ind w:left="2880" w:hanging="360"/>
      </w:pPr>
      <w:rPr>
        <w:rFonts w:ascii="Symbol" w:hAnsi="Symbol" w:hint="default"/>
      </w:rPr>
    </w:lvl>
    <w:lvl w:ilvl="4" w:tplc="99527E4E" w:tentative="1">
      <w:start w:val="1"/>
      <w:numFmt w:val="bullet"/>
      <w:lvlText w:val="o"/>
      <w:lvlJc w:val="left"/>
      <w:pPr>
        <w:ind w:left="3600" w:hanging="360"/>
      </w:pPr>
      <w:rPr>
        <w:rFonts w:ascii="Courier New" w:hAnsi="Courier New" w:cs="Courier New" w:hint="default"/>
      </w:rPr>
    </w:lvl>
    <w:lvl w:ilvl="5" w:tplc="FF343574" w:tentative="1">
      <w:start w:val="1"/>
      <w:numFmt w:val="bullet"/>
      <w:lvlText w:val=""/>
      <w:lvlJc w:val="left"/>
      <w:pPr>
        <w:ind w:left="4320" w:hanging="360"/>
      </w:pPr>
      <w:rPr>
        <w:rFonts w:ascii="Wingdings" w:hAnsi="Wingdings" w:hint="default"/>
      </w:rPr>
    </w:lvl>
    <w:lvl w:ilvl="6" w:tplc="14684788" w:tentative="1">
      <w:start w:val="1"/>
      <w:numFmt w:val="bullet"/>
      <w:lvlText w:val=""/>
      <w:lvlJc w:val="left"/>
      <w:pPr>
        <w:ind w:left="5040" w:hanging="360"/>
      </w:pPr>
      <w:rPr>
        <w:rFonts w:ascii="Symbol" w:hAnsi="Symbol" w:hint="default"/>
      </w:rPr>
    </w:lvl>
    <w:lvl w:ilvl="7" w:tplc="9440E60E" w:tentative="1">
      <w:start w:val="1"/>
      <w:numFmt w:val="bullet"/>
      <w:lvlText w:val="o"/>
      <w:lvlJc w:val="left"/>
      <w:pPr>
        <w:ind w:left="5760" w:hanging="360"/>
      </w:pPr>
      <w:rPr>
        <w:rFonts w:ascii="Courier New" w:hAnsi="Courier New" w:cs="Courier New" w:hint="default"/>
      </w:rPr>
    </w:lvl>
    <w:lvl w:ilvl="8" w:tplc="408CAB60"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350C9030">
      <w:start w:val="1"/>
      <w:numFmt w:val="bullet"/>
      <w:lvlText w:val=""/>
      <w:lvlJc w:val="left"/>
      <w:pPr>
        <w:ind w:left="720" w:hanging="360"/>
      </w:pPr>
      <w:rPr>
        <w:rFonts w:ascii="Symbol" w:hAnsi="Symbol" w:hint="default"/>
      </w:rPr>
    </w:lvl>
    <w:lvl w:ilvl="1" w:tplc="12300A5E" w:tentative="1">
      <w:start w:val="1"/>
      <w:numFmt w:val="bullet"/>
      <w:lvlText w:val="o"/>
      <w:lvlJc w:val="left"/>
      <w:pPr>
        <w:ind w:left="1440" w:hanging="360"/>
      </w:pPr>
      <w:rPr>
        <w:rFonts w:ascii="Courier New" w:hAnsi="Courier New" w:cs="Courier New" w:hint="default"/>
      </w:rPr>
    </w:lvl>
    <w:lvl w:ilvl="2" w:tplc="24622E04" w:tentative="1">
      <w:start w:val="1"/>
      <w:numFmt w:val="bullet"/>
      <w:lvlText w:val=""/>
      <w:lvlJc w:val="left"/>
      <w:pPr>
        <w:ind w:left="2160" w:hanging="360"/>
      </w:pPr>
      <w:rPr>
        <w:rFonts w:ascii="Wingdings" w:hAnsi="Wingdings" w:hint="default"/>
      </w:rPr>
    </w:lvl>
    <w:lvl w:ilvl="3" w:tplc="DCF67CA8" w:tentative="1">
      <w:start w:val="1"/>
      <w:numFmt w:val="bullet"/>
      <w:lvlText w:val=""/>
      <w:lvlJc w:val="left"/>
      <w:pPr>
        <w:ind w:left="2880" w:hanging="360"/>
      </w:pPr>
      <w:rPr>
        <w:rFonts w:ascii="Symbol" w:hAnsi="Symbol" w:hint="default"/>
      </w:rPr>
    </w:lvl>
    <w:lvl w:ilvl="4" w:tplc="CDF49684" w:tentative="1">
      <w:start w:val="1"/>
      <w:numFmt w:val="bullet"/>
      <w:lvlText w:val="o"/>
      <w:lvlJc w:val="left"/>
      <w:pPr>
        <w:ind w:left="3600" w:hanging="360"/>
      </w:pPr>
      <w:rPr>
        <w:rFonts w:ascii="Courier New" w:hAnsi="Courier New" w:cs="Courier New" w:hint="default"/>
      </w:rPr>
    </w:lvl>
    <w:lvl w:ilvl="5" w:tplc="B60677F2" w:tentative="1">
      <w:start w:val="1"/>
      <w:numFmt w:val="bullet"/>
      <w:lvlText w:val=""/>
      <w:lvlJc w:val="left"/>
      <w:pPr>
        <w:ind w:left="4320" w:hanging="360"/>
      </w:pPr>
      <w:rPr>
        <w:rFonts w:ascii="Wingdings" w:hAnsi="Wingdings" w:hint="default"/>
      </w:rPr>
    </w:lvl>
    <w:lvl w:ilvl="6" w:tplc="E24E5B92" w:tentative="1">
      <w:start w:val="1"/>
      <w:numFmt w:val="bullet"/>
      <w:lvlText w:val=""/>
      <w:lvlJc w:val="left"/>
      <w:pPr>
        <w:ind w:left="5040" w:hanging="360"/>
      </w:pPr>
      <w:rPr>
        <w:rFonts w:ascii="Symbol" w:hAnsi="Symbol" w:hint="default"/>
      </w:rPr>
    </w:lvl>
    <w:lvl w:ilvl="7" w:tplc="70642250" w:tentative="1">
      <w:start w:val="1"/>
      <w:numFmt w:val="bullet"/>
      <w:lvlText w:val="o"/>
      <w:lvlJc w:val="left"/>
      <w:pPr>
        <w:ind w:left="5760" w:hanging="360"/>
      </w:pPr>
      <w:rPr>
        <w:rFonts w:ascii="Courier New" w:hAnsi="Courier New" w:cs="Courier New" w:hint="default"/>
      </w:rPr>
    </w:lvl>
    <w:lvl w:ilvl="8" w:tplc="CBC83028"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76A62050">
      <w:start w:val="1"/>
      <w:numFmt w:val="decimal"/>
      <w:pStyle w:val="Footer"/>
      <w:lvlText w:val="%1."/>
      <w:lvlJc w:val="left"/>
      <w:pPr>
        <w:ind w:left="720" w:hanging="360"/>
      </w:pPr>
    </w:lvl>
    <w:lvl w:ilvl="1" w:tplc="EEBEB6C8" w:tentative="1">
      <w:start w:val="1"/>
      <w:numFmt w:val="lowerLetter"/>
      <w:lvlText w:val="%2."/>
      <w:lvlJc w:val="left"/>
      <w:pPr>
        <w:ind w:left="1440" w:hanging="360"/>
      </w:pPr>
    </w:lvl>
    <w:lvl w:ilvl="2" w:tplc="A8A41214" w:tentative="1">
      <w:start w:val="1"/>
      <w:numFmt w:val="lowerRoman"/>
      <w:lvlText w:val="%3."/>
      <w:lvlJc w:val="right"/>
      <w:pPr>
        <w:ind w:left="2160" w:hanging="180"/>
      </w:pPr>
    </w:lvl>
    <w:lvl w:ilvl="3" w:tplc="0ACC89C8" w:tentative="1">
      <w:start w:val="1"/>
      <w:numFmt w:val="decimal"/>
      <w:lvlText w:val="%4."/>
      <w:lvlJc w:val="left"/>
      <w:pPr>
        <w:ind w:left="2880" w:hanging="360"/>
      </w:pPr>
    </w:lvl>
    <w:lvl w:ilvl="4" w:tplc="60867ADE" w:tentative="1">
      <w:start w:val="1"/>
      <w:numFmt w:val="lowerLetter"/>
      <w:lvlText w:val="%5."/>
      <w:lvlJc w:val="left"/>
      <w:pPr>
        <w:ind w:left="3600" w:hanging="360"/>
      </w:pPr>
    </w:lvl>
    <w:lvl w:ilvl="5" w:tplc="2CFC2722" w:tentative="1">
      <w:start w:val="1"/>
      <w:numFmt w:val="lowerRoman"/>
      <w:lvlText w:val="%6."/>
      <w:lvlJc w:val="right"/>
      <w:pPr>
        <w:ind w:left="4320" w:hanging="180"/>
      </w:pPr>
    </w:lvl>
    <w:lvl w:ilvl="6" w:tplc="87FA0152" w:tentative="1">
      <w:start w:val="1"/>
      <w:numFmt w:val="decimal"/>
      <w:lvlText w:val="%7."/>
      <w:lvlJc w:val="left"/>
      <w:pPr>
        <w:ind w:left="5040" w:hanging="360"/>
      </w:pPr>
    </w:lvl>
    <w:lvl w:ilvl="7" w:tplc="09E04600" w:tentative="1">
      <w:start w:val="1"/>
      <w:numFmt w:val="lowerLetter"/>
      <w:lvlText w:val="%8."/>
      <w:lvlJc w:val="left"/>
      <w:pPr>
        <w:ind w:left="5760" w:hanging="360"/>
      </w:pPr>
    </w:lvl>
    <w:lvl w:ilvl="8" w:tplc="F3B60F0A"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8"/>
  </w:num>
  <w:num w:numId="2" w16cid:durableId="1828205814">
    <w:abstractNumId w:val="13"/>
  </w:num>
  <w:num w:numId="3" w16cid:durableId="1370641551">
    <w:abstractNumId w:val="21"/>
  </w:num>
  <w:num w:numId="4" w16cid:durableId="500003193">
    <w:abstractNumId w:val="1"/>
  </w:num>
  <w:num w:numId="5" w16cid:durableId="1345788340">
    <w:abstractNumId w:val="8"/>
  </w:num>
  <w:num w:numId="6" w16cid:durableId="948708404">
    <w:abstractNumId w:val="6"/>
  </w:num>
  <w:num w:numId="7" w16cid:durableId="92751195">
    <w:abstractNumId w:val="16"/>
  </w:num>
  <w:num w:numId="8" w16cid:durableId="1662388270">
    <w:abstractNumId w:val="19"/>
  </w:num>
  <w:num w:numId="9" w16cid:durableId="1746534922">
    <w:abstractNumId w:val="20"/>
  </w:num>
  <w:num w:numId="10" w16cid:durableId="338508578">
    <w:abstractNumId w:val="17"/>
  </w:num>
  <w:num w:numId="11" w16cid:durableId="1514297494">
    <w:abstractNumId w:val="15"/>
  </w:num>
  <w:num w:numId="12" w16cid:durableId="586156076">
    <w:abstractNumId w:val="0"/>
  </w:num>
  <w:num w:numId="13" w16cid:durableId="552499296">
    <w:abstractNumId w:val="14"/>
  </w:num>
  <w:num w:numId="14" w16cid:durableId="231962535">
    <w:abstractNumId w:val="4"/>
  </w:num>
  <w:num w:numId="15" w16cid:durableId="1761297460">
    <w:abstractNumId w:val="5"/>
  </w:num>
  <w:num w:numId="16" w16cid:durableId="1490093695">
    <w:abstractNumId w:val="3"/>
  </w:num>
  <w:num w:numId="17" w16cid:durableId="1249970461">
    <w:abstractNumId w:val="20"/>
    <w:lvlOverride w:ilvl="0">
      <w:startOverride w:val="1"/>
    </w:lvlOverride>
  </w:num>
  <w:num w:numId="18" w16cid:durableId="1023745028">
    <w:abstractNumId w:val="7"/>
  </w:num>
  <w:num w:numId="19" w16cid:durableId="1432897553">
    <w:abstractNumId w:val="2"/>
  </w:num>
  <w:num w:numId="20" w16cid:durableId="2038965436">
    <w:abstractNumId w:val="11"/>
  </w:num>
  <w:num w:numId="21" w16cid:durableId="2025935431">
    <w:abstractNumId w:val="9"/>
  </w:num>
  <w:num w:numId="22" w16cid:durableId="1644654970">
    <w:abstractNumId w:val="10"/>
  </w:num>
  <w:num w:numId="23" w16cid:durableId="53358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6AAD"/>
    <w:rsid w:val="00014CBD"/>
    <w:rsid w:val="00022FFD"/>
    <w:rsid w:val="00024FB3"/>
    <w:rsid w:val="00035E03"/>
    <w:rsid w:val="000425A1"/>
    <w:rsid w:val="000646D3"/>
    <w:rsid w:val="0007158C"/>
    <w:rsid w:val="00080150"/>
    <w:rsid w:val="00080B3C"/>
    <w:rsid w:val="00084076"/>
    <w:rsid w:val="000A37EE"/>
    <w:rsid w:val="000B368D"/>
    <w:rsid w:val="000B470C"/>
    <w:rsid w:val="000E41AD"/>
    <w:rsid w:val="000E4E5B"/>
    <w:rsid w:val="000E6C8E"/>
    <w:rsid w:val="000E73B4"/>
    <w:rsid w:val="00102E4C"/>
    <w:rsid w:val="00104C09"/>
    <w:rsid w:val="001079B0"/>
    <w:rsid w:val="00112F47"/>
    <w:rsid w:val="0012149B"/>
    <w:rsid w:val="0012366D"/>
    <w:rsid w:val="00127472"/>
    <w:rsid w:val="00157BD8"/>
    <w:rsid w:val="00166480"/>
    <w:rsid w:val="001853C5"/>
    <w:rsid w:val="00193439"/>
    <w:rsid w:val="001E00E2"/>
    <w:rsid w:val="001E2298"/>
    <w:rsid w:val="001E4B3A"/>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5533"/>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1E50"/>
    <w:rsid w:val="005658D7"/>
    <w:rsid w:val="00565A48"/>
    <w:rsid w:val="005969AA"/>
    <w:rsid w:val="005A0249"/>
    <w:rsid w:val="005A1586"/>
    <w:rsid w:val="005A45F6"/>
    <w:rsid w:val="005B1C72"/>
    <w:rsid w:val="005B3BD3"/>
    <w:rsid w:val="005B3F67"/>
    <w:rsid w:val="005B5EF0"/>
    <w:rsid w:val="005B6159"/>
    <w:rsid w:val="005B7E0F"/>
    <w:rsid w:val="005C1A1A"/>
    <w:rsid w:val="005C4E04"/>
    <w:rsid w:val="005D0681"/>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366B"/>
    <w:rsid w:val="006C3903"/>
    <w:rsid w:val="006D320C"/>
    <w:rsid w:val="006E367E"/>
    <w:rsid w:val="006E4EAF"/>
    <w:rsid w:val="0071152B"/>
    <w:rsid w:val="007178BD"/>
    <w:rsid w:val="007368BF"/>
    <w:rsid w:val="007509E7"/>
    <w:rsid w:val="00772919"/>
    <w:rsid w:val="007749DD"/>
    <w:rsid w:val="00777B26"/>
    <w:rsid w:val="00783ABD"/>
    <w:rsid w:val="007A66F1"/>
    <w:rsid w:val="007B682D"/>
    <w:rsid w:val="007B6FDA"/>
    <w:rsid w:val="007C5EEF"/>
    <w:rsid w:val="007D0BC0"/>
    <w:rsid w:val="007D3933"/>
    <w:rsid w:val="007E22A6"/>
    <w:rsid w:val="007E389F"/>
    <w:rsid w:val="00804307"/>
    <w:rsid w:val="00813508"/>
    <w:rsid w:val="00815286"/>
    <w:rsid w:val="0081533F"/>
    <w:rsid w:val="00817F76"/>
    <w:rsid w:val="00840BC2"/>
    <w:rsid w:val="008607C7"/>
    <w:rsid w:val="008831F3"/>
    <w:rsid w:val="00887751"/>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93BCC"/>
    <w:rsid w:val="00AA1246"/>
    <w:rsid w:val="00AA4DB0"/>
    <w:rsid w:val="00AB2E77"/>
    <w:rsid w:val="00AB65BC"/>
    <w:rsid w:val="00AC5B7D"/>
    <w:rsid w:val="00AC604D"/>
    <w:rsid w:val="00AC722F"/>
    <w:rsid w:val="00AD4449"/>
    <w:rsid w:val="00AE51D8"/>
    <w:rsid w:val="00B52900"/>
    <w:rsid w:val="00B57EB1"/>
    <w:rsid w:val="00B60CDD"/>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770C9"/>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B258B"/>
    <w:rsid w:val="00EC24D8"/>
    <w:rsid w:val="00EC31F4"/>
    <w:rsid w:val="00EE1223"/>
    <w:rsid w:val="00EF5EF5"/>
    <w:rsid w:val="00F04032"/>
    <w:rsid w:val="00F12FB8"/>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0A80"/>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9125">
      <w:bodyDiv w:val="1"/>
      <w:marLeft w:val="0"/>
      <w:marRight w:val="0"/>
      <w:marTop w:val="0"/>
      <w:marBottom w:val="0"/>
      <w:divBdr>
        <w:top w:val="none" w:sz="0" w:space="0" w:color="auto"/>
        <w:left w:val="none" w:sz="0" w:space="0" w:color="auto"/>
        <w:bottom w:val="none" w:sz="0" w:space="0" w:color="auto"/>
        <w:right w:val="none" w:sz="0" w:space="0" w:color="auto"/>
      </w:divBdr>
    </w:div>
    <w:div w:id="20282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7EA19-36BC-4BCC-9F93-6A6D636B117A}"/>
</file>

<file path=customXml/itemProps2.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EDCC6192-0B7D-4F98-97D1-11EA35490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Công cụ đánh giá điều kiện</dc:title>
  <dc:subject>Chương trình Tầm Soát Ung Thư Phổi Toàn Quốc</dc:subject>
  <dc:creator>Australian Government Department of Health, Disability and Ageing</dc:creator>
  <cp:keywords>Ung thư</cp:keywords>
  <cp:lastModifiedBy>Nil Syril Matula</cp:lastModifiedBy>
  <cp:revision>9</cp:revision>
  <dcterms:created xsi:type="dcterms:W3CDTF">2025-04-27T23:10:00Z</dcterms:created>
  <dcterms:modified xsi:type="dcterms:W3CDTF">2025-06-26T07:17:00Z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766100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