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0B0A" w14:textId="5B37CBA1" w:rsidR="00450D26" w:rsidRPr="00A26F4B" w:rsidRDefault="00450D26" w:rsidP="00C717FC">
      <w:pPr>
        <w:rPr>
          <w:rFonts w:ascii="Tahoma" w:hAnsi="Tahoma" w:cs="Tahoma"/>
        </w:rPr>
      </w:pPr>
    </w:p>
    <w:p w14:paraId="22414392" w14:textId="77777777" w:rsidR="00450D26" w:rsidRPr="00A26F4B" w:rsidRDefault="00C41D78" w:rsidP="00C717FC">
      <w:pPr>
        <w:pStyle w:val="Heading1"/>
        <w:ind w:left="0"/>
        <w:rPr>
          <w:rFonts w:ascii="Tahoma" w:hAnsi="Tahoma" w:cs="Tahoma"/>
          <w:color w:val="002F5E"/>
        </w:rPr>
      </w:pPr>
      <w:r w:rsidRPr="00A26F4B">
        <w:rPr>
          <w:rFonts w:ascii="Tahoma" w:eastAsia="Angsana New" w:hAnsi="Tahoma" w:cs="Tahoma"/>
          <w:color w:val="002F5E"/>
          <w:cs/>
          <w:lang w:val="th" w:bidi="th-TH"/>
        </w:rPr>
        <w:t>เครื่องมือประเมินสิทธิ์เข้าร่วม</w:t>
      </w:r>
    </w:p>
    <w:p w14:paraId="3CC9EFB6" w14:textId="77777777" w:rsidR="000E41AD" w:rsidRPr="00A26F4B" w:rsidRDefault="00C41D78" w:rsidP="003D619D">
      <w:pPr>
        <w:spacing w:before="320"/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เครื่องมือนี้ช่วยให้ท่านและแพทย์ของท่านตรวจสอบว่าท่านมีสิทธิ์เข้าร่วมโปรแกรมคัดกรองมะเร็งปอดแห่งชาติหรือไม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ท่านควรพิจารณาคำถามต่าง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กับแพทย์ของท่านซึ่งจะเป็นผู้ที่ตัดสินใจได้ดีที่สุดว่าท่านมีสิทธิ์เข้ารับการตรวจหรือไม่</w:t>
      </w:r>
    </w:p>
    <w:p w14:paraId="29FDF162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r w:rsidRPr="00A26F4B">
        <w:rPr>
          <w:rFonts w:ascii="Tahoma" w:eastAsia="Angsana New" w:hAnsi="Tahoma" w:cs="Tahoma"/>
          <w:cs/>
          <w:lang w:val="th" w:bidi="th-TH"/>
        </w:rPr>
        <w:t>ท่านอายุระหว่าง</w:t>
      </w:r>
      <w:r w:rsidRPr="00A26F4B">
        <w:rPr>
          <w:rFonts w:ascii="Tahoma" w:eastAsia="Cordia New" w:hAnsi="Tahoma" w:cs="Tahoma"/>
          <w:lang w:val="th"/>
        </w:rPr>
        <w:t xml:space="preserve"> 50 </w:t>
      </w:r>
      <w:r w:rsidRPr="00A26F4B">
        <w:rPr>
          <w:rFonts w:ascii="Tahoma" w:eastAsia="Angsana New" w:hAnsi="Tahoma" w:cs="Tahoma"/>
          <w:cs/>
          <w:lang w:val="th" w:bidi="th-TH"/>
        </w:rPr>
        <w:t>ถึง</w:t>
      </w:r>
      <w:r w:rsidRPr="00A26F4B">
        <w:rPr>
          <w:rFonts w:ascii="Tahoma" w:eastAsia="Cordia New" w:hAnsi="Tahoma" w:cs="Tahoma"/>
          <w:lang w:val="th"/>
        </w:rPr>
        <w:t xml:space="preserve"> 70 </w:t>
      </w:r>
      <w:r w:rsidRPr="00A26F4B">
        <w:rPr>
          <w:rFonts w:ascii="Tahoma" w:eastAsia="Angsana New" w:hAnsi="Tahoma" w:cs="Tahoma"/>
          <w:cs/>
          <w:lang w:val="th" w:bidi="th-TH"/>
        </w:rPr>
        <w:t>ปีใช่ไหม</w:t>
      </w:r>
    </w:p>
    <w:p w14:paraId="0E221565" w14:textId="75FF7C8C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สิทธิ์เข้าร่วมในอนาคต</w:t>
      </w:r>
      <w:r w:rsidRPr="00A26F4B">
        <w:rPr>
          <w:rFonts w:ascii="Tahoma" w:eastAsia="Cordia New" w:hAnsi="Tahoma" w:cs="Tahoma"/>
          <w:b/>
          <w:bCs/>
          <w:lang w:val="th"/>
        </w:rPr>
        <w:t>: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ท่านอาจมีสิทธิ์เข้าร่วมในอนาคตหากท่านอายุ</w:t>
      </w:r>
      <w:r w:rsidR="00A427DC">
        <w:rPr>
          <w:rFonts w:ascii="Tahoma" w:eastAsia="Angsana New" w:hAnsi="Tahoma" w:cs="Tahoma" w:hint="cs"/>
          <w:szCs w:val="20"/>
          <w:cs/>
          <w:lang w:bidi="th-TH"/>
        </w:rPr>
        <w:t>น้อย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กว่า</w:t>
      </w:r>
      <w:r w:rsidRPr="00A26F4B">
        <w:rPr>
          <w:rFonts w:ascii="Tahoma" w:eastAsia="Cordia New" w:hAnsi="Tahoma" w:cs="Tahoma"/>
          <w:lang w:val="th"/>
        </w:rPr>
        <w:t xml:space="preserve"> 50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ปี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สิ่งสำคัญคือต้องตรวจต่อไป</w:t>
      </w:r>
    </w:p>
    <w:p w14:paraId="4C9B8088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Do_you_smoke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ท่านสูบบุหรี่ไหม</w:t>
        </w:r>
      </w:hyperlink>
    </w:p>
    <w:p w14:paraId="049ECE22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หากไม่ใช่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Not_eligible_for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ไม่มีสิทธิ์เข้าร่วมโปรแกรม</w:t>
        </w:r>
      </w:hyperlink>
    </w:p>
    <w:p w14:paraId="5B5690F8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bookmarkStart w:id="0" w:name="_Do_you_smoke"/>
      <w:bookmarkEnd w:id="0"/>
      <w:r w:rsidRPr="00A26F4B">
        <w:rPr>
          <w:rFonts w:ascii="Tahoma" w:eastAsia="Angsana New" w:hAnsi="Tahoma" w:cs="Tahoma"/>
          <w:cs/>
          <w:lang w:val="th" w:bidi="th-TH"/>
        </w:rPr>
        <w:t>ท่านสูบบุหรี่ไหม</w:t>
      </w:r>
    </w:p>
    <w:p w14:paraId="230450CA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You_may_be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ท่านอาจมีสิทธิ์เข้าร่วมโปรแกรม</w:t>
        </w:r>
      </w:hyperlink>
    </w:p>
    <w:p w14:paraId="779C0EED" w14:textId="77777777" w:rsidR="003A58F7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หากไม่ใช่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Do_you_have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ท่านมีประวัติการสูบบุหรี่หรือไม่</w:t>
        </w:r>
      </w:hyperlink>
      <w:r w:rsidRPr="00A26F4B">
        <w:rPr>
          <w:rFonts w:ascii="Tahoma" w:eastAsia="Cordia New" w:hAnsi="Tahoma" w:cs="Tahoma"/>
          <w:lang w:val="th"/>
        </w:rPr>
        <w:t xml:space="preserve">    </w:t>
      </w:r>
    </w:p>
    <w:p w14:paraId="38F5871E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bookmarkStart w:id="1" w:name="_Do_you_have"/>
      <w:bookmarkEnd w:id="1"/>
      <w:r w:rsidRPr="00A26F4B">
        <w:rPr>
          <w:rFonts w:ascii="Tahoma" w:eastAsia="Angsana New" w:hAnsi="Tahoma" w:cs="Tahoma"/>
          <w:cs/>
          <w:lang w:val="th" w:bidi="th-TH"/>
        </w:rPr>
        <w:t>ท่านมีประวัติการสูบบุหรี่หรือไม่</w:t>
      </w:r>
    </w:p>
    <w:p w14:paraId="3E4D6ED4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When_did_you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ท่านเลิกบุหรี่เมื่อไหร่</w:t>
        </w:r>
      </w:hyperlink>
    </w:p>
    <w:p w14:paraId="3BA18831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หากไม่ใช่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Not_eligible_for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ไม่มีสิทธิ์เข้าร่วมโปรแกรม</w:t>
        </w:r>
      </w:hyperlink>
    </w:p>
    <w:p w14:paraId="3EF29D16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bookmarkStart w:id="2" w:name="_When_did_you"/>
      <w:bookmarkEnd w:id="2"/>
      <w:r w:rsidRPr="00A26F4B">
        <w:rPr>
          <w:rFonts w:ascii="Tahoma" w:eastAsia="Angsana New" w:hAnsi="Tahoma" w:cs="Tahoma"/>
          <w:cs/>
          <w:lang w:val="th" w:bidi="th-TH"/>
        </w:rPr>
        <w:t>ท่านเลิกบุหรี่เมื่อไหร่</w:t>
      </w:r>
    </w:p>
    <w:p w14:paraId="7C81344C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หากไม่ถึง</w:t>
      </w:r>
      <w:r w:rsidRPr="00A26F4B">
        <w:rPr>
          <w:rFonts w:ascii="Tahoma" w:eastAsia="Cordia New" w:hAnsi="Tahoma" w:cs="Tahoma"/>
          <w:lang w:val="th"/>
        </w:rPr>
        <w:t xml:space="preserve"> 10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ปีที่ผ่านมา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You_may_be" w:history="1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ท่านอาจมีสิทธิ์เข้าร่วมโปรแกรม</w:t>
        </w:r>
      </w:hyperlink>
    </w:p>
    <w:p w14:paraId="03C0499D" w14:textId="77777777" w:rsidR="00AC5B7D" w:rsidRPr="00A26F4B" w:rsidRDefault="00C41D78">
      <w:pPr>
        <w:spacing w:line="278" w:lineRule="auto"/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หากเลย</w:t>
      </w:r>
      <w:r w:rsidRPr="00A26F4B">
        <w:rPr>
          <w:rFonts w:ascii="Tahoma" w:eastAsia="Cordia New" w:hAnsi="Tahoma" w:cs="Tahoma"/>
          <w:lang w:val="th"/>
        </w:rPr>
        <w:t xml:space="preserve"> 10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ปีมาแล้ว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ไปที่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w:anchor="_Not_eligible_for"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ไม่มีสิทธิ์เข้าร่วมโปรแกรม</w:t>
        </w:r>
      </w:hyperlink>
    </w:p>
    <w:p w14:paraId="02D4C536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bookmarkStart w:id="3" w:name="_Not_eligible_for"/>
      <w:bookmarkEnd w:id="3"/>
      <w:r w:rsidRPr="00A26F4B">
        <w:rPr>
          <w:rFonts w:ascii="Tahoma" w:eastAsia="Angsana New" w:hAnsi="Tahoma" w:cs="Tahoma"/>
          <w:cs/>
          <w:lang w:val="th" w:bidi="th-TH"/>
        </w:rPr>
        <w:lastRenderedPageBreak/>
        <w:t>ไม่มีสิทธิ์เข้าร่วมโปรแกรม</w:t>
      </w:r>
    </w:p>
    <w:p w14:paraId="379E4C6F" w14:textId="7F60D2B6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อย่างไรก็ตาม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ท่านอาจมีสิทธิ์ในอนาคตหากท่านอายุ</w:t>
      </w:r>
      <w:r w:rsidRPr="00A26F4B">
        <w:rPr>
          <w:rFonts w:ascii="Tahoma" w:eastAsia="Cordia New" w:hAnsi="Tahoma" w:cs="Tahoma"/>
          <w:lang w:val="th"/>
        </w:rPr>
        <w:t xml:space="preserve"> 70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ปีหรือ</w:t>
      </w:r>
      <w:r w:rsidR="00A427DC">
        <w:rPr>
          <w:rFonts w:ascii="Tahoma" w:eastAsia="Angsana New" w:hAnsi="Tahoma" w:cs="Tahoma" w:hint="cs"/>
          <w:szCs w:val="20"/>
          <w:cs/>
          <w:lang w:val="th" w:bidi="th-TH"/>
        </w:rPr>
        <w:t>น้อย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กว่า</w:t>
      </w:r>
      <w:r w:rsidRPr="00A26F4B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ดังนั้นการตรวจสอบสิทธิ์ของท่านอย่างต่อเนื่องจึงเป็นสิ่งสำคัญ</w:t>
      </w:r>
    </w:p>
    <w:p w14:paraId="4EE7116C" w14:textId="77777777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พูดคุยกับแพทย์ของท่านเกี่ยวกับทางเลือกอื่นที่เหมาะกับความต้องการของท่านมากที่สุด</w:t>
      </w:r>
    </w:p>
    <w:p w14:paraId="11943793" w14:textId="77777777" w:rsidR="00E25643" w:rsidRPr="00A26F4B" w:rsidRDefault="00C41D78" w:rsidP="5109F770">
      <w:pPr>
        <w:rPr>
          <w:rStyle w:val="Hyperlink"/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ดูแหล่งข้อมูล</w:t>
      </w:r>
      <w:r w:rsidRPr="00A26F4B">
        <w:rPr>
          <w:rFonts w:ascii="Tahoma" w:eastAsia="Cordia New" w:hAnsi="Tahoma" w:cs="Tahoma"/>
          <w:lang w:val="th"/>
        </w:rPr>
        <w:t xml:space="preserve"> </w:t>
      </w:r>
      <w:hyperlink r:id="rId11">
        <w:r w:rsidRPr="00A26F4B">
          <w:rPr>
            <w:rStyle w:val="Hyperlink"/>
            <w:rFonts w:ascii="Tahoma" w:eastAsia="Cordia New" w:hAnsi="Tahoma" w:cs="Tahoma"/>
            <w:bCs/>
            <w:szCs w:val="20"/>
            <w:lang w:val="th"/>
          </w:rPr>
          <w:t>'</w:t>
        </w:r>
        <w:r w:rsidRPr="00A26F4B">
          <w:rPr>
            <w:rStyle w:val="Hyperlink"/>
            <w:rFonts w:ascii="Tahoma" w:eastAsia="Angsana New" w:hAnsi="Tahoma" w:cs="Tahoma"/>
            <w:bCs/>
            <w:szCs w:val="20"/>
            <w:cs/>
            <w:lang w:val="th" w:bidi="th-TH"/>
          </w:rPr>
          <w:t>เหตุใดฉันจึงไม่มีสิทธิ์เข้ารับการตรวจคัดกรองมะเร็งปอดในขณะนี้</w:t>
        </w:r>
        <w:r w:rsidRPr="00A26F4B">
          <w:rPr>
            <w:rStyle w:val="Hyperlink"/>
            <w:rFonts w:ascii="Tahoma" w:eastAsia="Cordia New" w:hAnsi="Tahoma" w:cs="Tahoma"/>
            <w:bCs/>
            <w:szCs w:val="20"/>
            <w:lang w:val="th"/>
          </w:rPr>
          <w:t>'</w:t>
        </w:r>
      </w:hyperlink>
    </w:p>
    <w:p w14:paraId="7E24C5FC" w14:textId="285BACD0" w:rsidR="0046065F" w:rsidRPr="00A26F4B" w:rsidRDefault="0046065F" w:rsidP="00E25643">
      <w:pPr>
        <w:rPr>
          <w:rFonts w:ascii="Tahoma" w:hAnsi="Tahoma" w:cs="Tahoma"/>
        </w:rPr>
      </w:pPr>
      <w:r w:rsidRPr="00A26F4B">
        <w:rPr>
          <w:rFonts w:ascii="Tahoma" w:hAnsi="Tahoma" w:cs="Tahoma"/>
          <w:noProof/>
        </w:rPr>
        <w:drawing>
          <wp:inline distT="0" distB="0" distL="0" distR="0" wp14:anchorId="1C1D0291" wp14:editId="60017629">
            <wp:extent cx="1438275" cy="1468449"/>
            <wp:effectExtent l="0" t="0" r="0" b="0"/>
            <wp:docPr id="1626331066" name="Picture 1" descr="รหัส QR ของโปรแกรมตรวจคัดกรองมะเร็งปอดแห่งชาติ - ไม่มีสิทธิ์เข้าร่ว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รหัส QR ของโปรแกรมตรวจคัดกรองมะเร็งปอดแห่งชาติ - ไม่มีสิทธิ์เข้าร่วม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4E9A" w14:textId="77777777" w:rsidR="00E25643" w:rsidRPr="00A26F4B" w:rsidRDefault="00C41D78" w:rsidP="00AB2E77">
      <w:pPr>
        <w:pStyle w:val="Heading2"/>
        <w:rPr>
          <w:rFonts w:ascii="Tahoma" w:hAnsi="Tahoma" w:cs="Tahoma"/>
        </w:rPr>
      </w:pPr>
      <w:bookmarkStart w:id="4" w:name="_You_may_be"/>
      <w:bookmarkEnd w:id="4"/>
      <w:r w:rsidRPr="00A26F4B">
        <w:rPr>
          <w:rFonts w:ascii="Tahoma" w:eastAsia="Angsana New" w:hAnsi="Tahoma" w:cs="Tahoma"/>
          <w:cs/>
          <w:lang w:val="th" w:bidi="th-TH"/>
        </w:rPr>
        <w:t>ท่านอาจมีสิทธิ์เข้าร่วมโปรแกรม</w:t>
      </w:r>
    </w:p>
    <w:p w14:paraId="2FF0661A" w14:textId="1946B92D" w:rsidR="00E25643" w:rsidRPr="00A26F4B" w:rsidRDefault="00C41D78" w:rsidP="00E25643">
      <w:pPr>
        <w:rPr>
          <w:rFonts w:ascii="Tahoma" w:hAnsi="Tahoma" w:cs="Tahoma"/>
        </w:rPr>
      </w:pPr>
      <w:r w:rsidRPr="00A26F4B">
        <w:rPr>
          <w:rFonts w:ascii="Tahoma" w:eastAsia="Angsana New" w:hAnsi="Tahoma" w:cs="Tahoma"/>
          <w:szCs w:val="20"/>
          <w:cs/>
          <w:lang w:val="th" w:bidi="th-TH"/>
        </w:rPr>
        <w:t>พูดคุยกับแพทย์เพื่อลงทะเบียนการเข้าร่วมและขอทำ</w:t>
      </w:r>
      <w:r w:rsidRPr="00A26F4B">
        <w:rPr>
          <w:rFonts w:ascii="Tahoma" w:eastAsia="Cordia New" w:hAnsi="Tahoma" w:cs="Tahoma"/>
          <w:lang w:val="th"/>
        </w:rPr>
        <w:t xml:space="preserve"> CT scan </w:t>
      </w:r>
      <w:r w:rsidR="00106F74" w:rsidRPr="00106F74">
        <w:rPr>
          <w:rFonts w:ascii="Tahoma" w:eastAsia="Angsana New" w:hAnsi="Tahoma" w:cs="Tahoma"/>
          <w:szCs w:val="20"/>
          <w:lang w:val="th" w:bidi="th-TH"/>
        </w:rPr>
        <w:t>(</w:t>
      </w:r>
      <w:r w:rsidR="00106F74" w:rsidRPr="00106F74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</w:t>
      </w:r>
      <w:r w:rsidR="00106F74" w:rsidRPr="00106F74">
        <w:rPr>
          <w:rFonts w:ascii="Tahoma" w:eastAsia="Angsana New" w:hAnsi="Tahoma" w:cs="Tahoma"/>
          <w:szCs w:val="20"/>
          <w:lang w:val="th" w:bidi="th-TH"/>
        </w:rPr>
        <w:t>)</w:t>
      </w:r>
      <w:r w:rsidR="00106F74" w:rsidRPr="00AC1A42">
        <w:rPr>
          <w:rFonts w:ascii="Tahoma" w:eastAsia="Cordia New" w:hAnsi="Tahoma" w:cs="Tahoma"/>
          <w:lang w:val="th"/>
        </w:rPr>
        <w:t xml:space="preserve"> </w:t>
      </w:r>
      <w:r w:rsidRPr="00A26F4B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</w:t>
      </w:r>
    </w:p>
    <w:p w14:paraId="3489CC76" w14:textId="77777777" w:rsidR="009D0338" w:rsidRPr="00A26F4B" w:rsidRDefault="00C41D78" w:rsidP="00E25643">
      <w:pPr>
        <w:rPr>
          <w:rFonts w:ascii="Tahoma" w:hAnsi="Tahoma" w:cs="Tahoma"/>
          <w:szCs w:val="20"/>
        </w:rPr>
      </w:pPr>
      <w:r w:rsidRPr="00A26F4B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สำหรับข้อมูลเพิ่มเติมเกี่ยวกับโปรแกรมตรวจคัดกรองมะเร็งปอดแห่งชาติ</w:t>
      </w:r>
      <w:r w:rsidRPr="00A26F4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hyperlink r:id="rId13" w:history="1">
        <w:r w:rsidR="0046065F" w:rsidRPr="00A26F4B">
          <w:rPr>
            <w:rStyle w:val="Hyperlink"/>
            <w:rFonts w:ascii="Tahoma" w:eastAsia="Cordia New" w:hAnsi="Tahoma" w:cs="Tahoma"/>
            <w:bCs/>
            <w:szCs w:val="20"/>
            <w:lang w:val="th"/>
          </w:rPr>
          <w:t>www.health.gov.au/nlcsp</w:t>
        </w:r>
      </w:hyperlink>
    </w:p>
    <w:p w14:paraId="25759C9E" w14:textId="08DF3179" w:rsidR="0081533F" w:rsidRPr="00A26F4B" w:rsidRDefault="0046065F" w:rsidP="005C1A1A">
      <w:pPr>
        <w:spacing w:after="3000"/>
        <w:rPr>
          <w:rFonts w:ascii="Tahoma" w:hAnsi="Tahoma" w:cs="Tahoma"/>
        </w:rPr>
      </w:pPr>
      <w:r w:rsidRPr="00A26F4B">
        <w:rPr>
          <w:rFonts w:ascii="Tahoma" w:hAnsi="Tahoma" w:cs="Tahoma"/>
          <w:noProof/>
        </w:rPr>
        <w:drawing>
          <wp:inline distT="0" distB="0" distL="0" distR="0" wp14:anchorId="105A8FE8" wp14:editId="7579A401">
            <wp:extent cx="1438468" cy="1424940"/>
            <wp:effectExtent l="0" t="0" r="9525" b="3810"/>
            <wp:docPr id="510548282" name="Picture 1" descr="QR code ของโปรแกรมตรวจคัดกรองมะเร็งปอดแห่ง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QR code ของโปรแกรมตรวจคัดกรองมะเร็งปอดแห่งชาต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2" cy="14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3F" w:rsidRPr="00A26F4B" w:rsidSect="00A519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D49C" w14:textId="77777777" w:rsidR="001D06EF" w:rsidRDefault="001D06EF">
      <w:pPr>
        <w:spacing w:after="0" w:line="240" w:lineRule="auto"/>
      </w:pPr>
      <w:r>
        <w:separator/>
      </w:r>
    </w:p>
  </w:endnote>
  <w:endnote w:type="continuationSeparator" w:id="0">
    <w:p w14:paraId="69DF5259" w14:textId="77777777" w:rsidR="001D06EF" w:rsidRDefault="001D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C2F3" w14:textId="77777777" w:rsidR="0085151B" w:rsidRDefault="00851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0E89" w14:textId="382A1101" w:rsidR="00CA4181" w:rsidRPr="0085151B" w:rsidRDefault="00C41D78" w:rsidP="008515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- </w:t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เครื่องมือประเมินสิทธิ์เข้าร่วม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4B0D" w14:textId="62B88B84" w:rsidR="00FB5462" w:rsidRPr="0085151B" w:rsidRDefault="00A26F4B" w:rsidP="008515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- </w:t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เครื่องมือประเมินสิทธิ์เข้าร่วม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85151B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B0BF" w14:textId="77777777" w:rsidR="001D06EF" w:rsidRDefault="001D06EF">
      <w:pPr>
        <w:spacing w:after="0" w:line="240" w:lineRule="auto"/>
      </w:pPr>
      <w:r>
        <w:separator/>
      </w:r>
    </w:p>
  </w:footnote>
  <w:footnote w:type="continuationSeparator" w:id="0">
    <w:p w14:paraId="5E69AAD8" w14:textId="77777777" w:rsidR="001D06EF" w:rsidRDefault="001D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8E9B" w14:textId="77777777" w:rsidR="0085151B" w:rsidRDefault="00851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9E6150" w14:paraId="149B0064" w14:textId="77777777" w:rsidTr="046D5050">
      <w:trPr>
        <w:trHeight w:val="300"/>
      </w:trPr>
      <w:tc>
        <w:tcPr>
          <w:tcW w:w="3400" w:type="dxa"/>
        </w:tcPr>
        <w:p w14:paraId="139DD76D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295E25B9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1BD9FBBB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196AAC6F" w14:textId="77777777" w:rsidR="00FB5462" w:rsidRDefault="00FB5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85151B" w14:paraId="403F23AD" w14:textId="77777777" w:rsidTr="000B2EE5">
      <w:tc>
        <w:tcPr>
          <w:tcW w:w="5098" w:type="dxa"/>
        </w:tcPr>
        <w:p w14:paraId="60E284A1" w14:textId="77777777" w:rsidR="0085151B" w:rsidRDefault="0085151B" w:rsidP="0085151B">
          <w:bookmarkStart w:id="5" w:name="_Hlk201042510"/>
          <w:bookmarkStart w:id="6" w:name="_Hlk201042511"/>
          <w:r>
            <w:rPr>
              <w:noProof/>
            </w:rPr>
            <w:drawing>
              <wp:inline distT="0" distB="0" distL="0" distR="0" wp14:anchorId="64DC9CAD" wp14:editId="7E738DCF">
                <wp:extent cx="3030220" cy="719455"/>
                <wp:effectExtent l="0" t="0" r="0" b="0"/>
                <wp:docPr id="1978799300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D06FDAF" w14:textId="77777777" w:rsidR="0085151B" w:rsidRPr="00F172F1" w:rsidRDefault="0085151B" w:rsidP="0085151B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  <w:bookmarkEnd w:id="5"/>
    <w:bookmarkEnd w:id="6"/>
  </w:tbl>
  <w:p w14:paraId="53A3DC46" w14:textId="04E85A72" w:rsidR="00450D26" w:rsidRPr="0085151B" w:rsidRDefault="00450D26" w:rsidP="00851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705C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EE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62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8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4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C7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86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9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A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C63C995A">
      <w:start w:val="1"/>
      <w:numFmt w:val="decimal"/>
      <w:lvlText w:val="%1."/>
      <w:lvlJc w:val="left"/>
    </w:lvl>
    <w:lvl w:ilvl="1" w:tplc="7AF20046">
      <w:numFmt w:val="decimal"/>
      <w:lvlText w:val=""/>
      <w:lvlJc w:val="left"/>
    </w:lvl>
    <w:lvl w:ilvl="2" w:tplc="D7A8C0AE">
      <w:numFmt w:val="decimal"/>
      <w:lvlText w:val=""/>
      <w:lvlJc w:val="left"/>
    </w:lvl>
    <w:lvl w:ilvl="3" w:tplc="5524C3F0">
      <w:numFmt w:val="decimal"/>
      <w:lvlText w:val=""/>
      <w:lvlJc w:val="left"/>
    </w:lvl>
    <w:lvl w:ilvl="4" w:tplc="5016CCD6">
      <w:numFmt w:val="decimal"/>
      <w:lvlText w:val=""/>
      <w:lvlJc w:val="left"/>
    </w:lvl>
    <w:lvl w:ilvl="5" w:tplc="AB8EF248">
      <w:numFmt w:val="decimal"/>
      <w:lvlText w:val=""/>
      <w:lvlJc w:val="left"/>
    </w:lvl>
    <w:lvl w:ilvl="6" w:tplc="72860E5E">
      <w:numFmt w:val="decimal"/>
      <w:lvlText w:val=""/>
      <w:lvlJc w:val="left"/>
    </w:lvl>
    <w:lvl w:ilvl="7" w:tplc="8B7C92CA">
      <w:numFmt w:val="decimal"/>
      <w:lvlText w:val=""/>
      <w:lvlJc w:val="left"/>
    </w:lvl>
    <w:lvl w:ilvl="8" w:tplc="D610CCA6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3274E710">
      <w:start w:val="1"/>
      <w:numFmt w:val="decimal"/>
      <w:lvlText w:val="%1."/>
      <w:lvlJc w:val="left"/>
      <w:pPr>
        <w:ind w:left="720" w:hanging="360"/>
      </w:pPr>
    </w:lvl>
    <w:lvl w:ilvl="1" w:tplc="06D46238" w:tentative="1">
      <w:start w:val="1"/>
      <w:numFmt w:val="lowerLetter"/>
      <w:lvlText w:val="%2."/>
      <w:lvlJc w:val="left"/>
      <w:pPr>
        <w:ind w:left="1440" w:hanging="360"/>
      </w:pPr>
    </w:lvl>
    <w:lvl w:ilvl="2" w:tplc="9C90D412" w:tentative="1">
      <w:start w:val="1"/>
      <w:numFmt w:val="lowerRoman"/>
      <w:lvlText w:val="%3."/>
      <w:lvlJc w:val="right"/>
      <w:pPr>
        <w:ind w:left="2160" w:hanging="180"/>
      </w:pPr>
    </w:lvl>
    <w:lvl w:ilvl="3" w:tplc="3C88904A" w:tentative="1">
      <w:start w:val="1"/>
      <w:numFmt w:val="decimal"/>
      <w:lvlText w:val="%4."/>
      <w:lvlJc w:val="left"/>
      <w:pPr>
        <w:ind w:left="2880" w:hanging="360"/>
      </w:pPr>
    </w:lvl>
    <w:lvl w:ilvl="4" w:tplc="F936532C" w:tentative="1">
      <w:start w:val="1"/>
      <w:numFmt w:val="lowerLetter"/>
      <w:lvlText w:val="%5."/>
      <w:lvlJc w:val="left"/>
      <w:pPr>
        <w:ind w:left="3600" w:hanging="360"/>
      </w:pPr>
    </w:lvl>
    <w:lvl w:ilvl="5" w:tplc="10FABCC4" w:tentative="1">
      <w:start w:val="1"/>
      <w:numFmt w:val="lowerRoman"/>
      <w:lvlText w:val="%6."/>
      <w:lvlJc w:val="right"/>
      <w:pPr>
        <w:ind w:left="4320" w:hanging="180"/>
      </w:pPr>
    </w:lvl>
    <w:lvl w:ilvl="6" w:tplc="4AA89476" w:tentative="1">
      <w:start w:val="1"/>
      <w:numFmt w:val="decimal"/>
      <w:lvlText w:val="%7."/>
      <w:lvlJc w:val="left"/>
      <w:pPr>
        <w:ind w:left="5040" w:hanging="360"/>
      </w:pPr>
    </w:lvl>
    <w:lvl w:ilvl="7" w:tplc="1E74AB62" w:tentative="1">
      <w:start w:val="1"/>
      <w:numFmt w:val="lowerLetter"/>
      <w:lvlText w:val="%8."/>
      <w:lvlJc w:val="left"/>
      <w:pPr>
        <w:ind w:left="5760" w:hanging="360"/>
      </w:pPr>
    </w:lvl>
    <w:lvl w:ilvl="8" w:tplc="7DE42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8CECA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4B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8E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D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AF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81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A6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AE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6B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C4E65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0A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4E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CA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C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C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4C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160C4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8E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4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83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6E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7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A5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2D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2D1871C4">
      <w:start w:val="1"/>
      <w:numFmt w:val="decimal"/>
      <w:pStyle w:val="Footer"/>
      <w:lvlText w:val="%1."/>
      <w:lvlJc w:val="left"/>
      <w:pPr>
        <w:ind w:left="720" w:hanging="360"/>
      </w:pPr>
    </w:lvl>
    <w:lvl w:ilvl="1" w:tplc="FBF44654" w:tentative="1">
      <w:start w:val="1"/>
      <w:numFmt w:val="lowerLetter"/>
      <w:lvlText w:val="%2."/>
      <w:lvlJc w:val="left"/>
      <w:pPr>
        <w:ind w:left="1440" w:hanging="360"/>
      </w:pPr>
    </w:lvl>
    <w:lvl w:ilvl="2" w:tplc="6ADA941C" w:tentative="1">
      <w:start w:val="1"/>
      <w:numFmt w:val="lowerRoman"/>
      <w:lvlText w:val="%3."/>
      <w:lvlJc w:val="right"/>
      <w:pPr>
        <w:ind w:left="2160" w:hanging="180"/>
      </w:pPr>
    </w:lvl>
    <w:lvl w:ilvl="3" w:tplc="9D042020" w:tentative="1">
      <w:start w:val="1"/>
      <w:numFmt w:val="decimal"/>
      <w:lvlText w:val="%4."/>
      <w:lvlJc w:val="left"/>
      <w:pPr>
        <w:ind w:left="2880" w:hanging="360"/>
      </w:pPr>
    </w:lvl>
    <w:lvl w:ilvl="4" w:tplc="AE56A494" w:tentative="1">
      <w:start w:val="1"/>
      <w:numFmt w:val="lowerLetter"/>
      <w:lvlText w:val="%5."/>
      <w:lvlJc w:val="left"/>
      <w:pPr>
        <w:ind w:left="3600" w:hanging="360"/>
      </w:pPr>
    </w:lvl>
    <w:lvl w:ilvl="5" w:tplc="2CBA203C" w:tentative="1">
      <w:start w:val="1"/>
      <w:numFmt w:val="lowerRoman"/>
      <w:lvlText w:val="%6."/>
      <w:lvlJc w:val="right"/>
      <w:pPr>
        <w:ind w:left="4320" w:hanging="180"/>
      </w:pPr>
    </w:lvl>
    <w:lvl w:ilvl="6" w:tplc="09AC5686" w:tentative="1">
      <w:start w:val="1"/>
      <w:numFmt w:val="decimal"/>
      <w:lvlText w:val="%7."/>
      <w:lvlJc w:val="left"/>
      <w:pPr>
        <w:ind w:left="5040" w:hanging="360"/>
      </w:pPr>
    </w:lvl>
    <w:lvl w:ilvl="7" w:tplc="A4DC1D38" w:tentative="1">
      <w:start w:val="1"/>
      <w:numFmt w:val="lowerLetter"/>
      <w:lvlText w:val="%8."/>
      <w:lvlJc w:val="left"/>
      <w:pPr>
        <w:ind w:left="5760" w:hanging="360"/>
      </w:pPr>
    </w:lvl>
    <w:lvl w:ilvl="8" w:tplc="3D14B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1679">
    <w:abstractNumId w:val="18"/>
  </w:num>
  <w:num w:numId="2" w16cid:durableId="2085293536">
    <w:abstractNumId w:val="13"/>
  </w:num>
  <w:num w:numId="3" w16cid:durableId="400448273">
    <w:abstractNumId w:val="21"/>
  </w:num>
  <w:num w:numId="4" w16cid:durableId="1283339401">
    <w:abstractNumId w:val="1"/>
  </w:num>
  <w:num w:numId="5" w16cid:durableId="1565797736">
    <w:abstractNumId w:val="8"/>
  </w:num>
  <w:num w:numId="6" w16cid:durableId="1585262065">
    <w:abstractNumId w:val="6"/>
  </w:num>
  <w:num w:numId="7" w16cid:durableId="2117678204">
    <w:abstractNumId w:val="16"/>
  </w:num>
  <w:num w:numId="8" w16cid:durableId="244992403">
    <w:abstractNumId w:val="19"/>
  </w:num>
  <w:num w:numId="9" w16cid:durableId="600987417">
    <w:abstractNumId w:val="20"/>
  </w:num>
  <w:num w:numId="10" w16cid:durableId="2107535712">
    <w:abstractNumId w:val="17"/>
  </w:num>
  <w:num w:numId="11" w16cid:durableId="288127075">
    <w:abstractNumId w:val="15"/>
  </w:num>
  <w:num w:numId="12" w16cid:durableId="55783614">
    <w:abstractNumId w:val="0"/>
  </w:num>
  <w:num w:numId="13" w16cid:durableId="871650745">
    <w:abstractNumId w:val="14"/>
  </w:num>
  <w:num w:numId="14" w16cid:durableId="1102727199">
    <w:abstractNumId w:val="4"/>
  </w:num>
  <w:num w:numId="15" w16cid:durableId="1918786690">
    <w:abstractNumId w:val="5"/>
  </w:num>
  <w:num w:numId="16" w16cid:durableId="1969120771">
    <w:abstractNumId w:val="3"/>
  </w:num>
  <w:num w:numId="17" w16cid:durableId="1968973678">
    <w:abstractNumId w:val="20"/>
    <w:lvlOverride w:ilvl="0">
      <w:startOverride w:val="1"/>
    </w:lvlOverride>
  </w:num>
  <w:num w:numId="18" w16cid:durableId="2097285859">
    <w:abstractNumId w:val="7"/>
  </w:num>
  <w:num w:numId="19" w16cid:durableId="1581256243">
    <w:abstractNumId w:val="2"/>
  </w:num>
  <w:num w:numId="20" w16cid:durableId="1304237954">
    <w:abstractNumId w:val="11"/>
  </w:num>
  <w:num w:numId="21" w16cid:durableId="1226841852">
    <w:abstractNumId w:val="9"/>
  </w:num>
  <w:num w:numId="22" w16cid:durableId="484398809">
    <w:abstractNumId w:val="10"/>
  </w:num>
  <w:num w:numId="23" w16cid:durableId="1033313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1116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6F74"/>
    <w:rsid w:val="001079B0"/>
    <w:rsid w:val="0012149B"/>
    <w:rsid w:val="0012366D"/>
    <w:rsid w:val="00127472"/>
    <w:rsid w:val="00157BD8"/>
    <w:rsid w:val="00166480"/>
    <w:rsid w:val="001853C5"/>
    <w:rsid w:val="00193439"/>
    <w:rsid w:val="001D06EF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60B3"/>
    <w:rsid w:val="00515283"/>
    <w:rsid w:val="00515A4F"/>
    <w:rsid w:val="005232D3"/>
    <w:rsid w:val="005433B8"/>
    <w:rsid w:val="00547E48"/>
    <w:rsid w:val="005658D7"/>
    <w:rsid w:val="00565A48"/>
    <w:rsid w:val="0058737D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63A"/>
    <w:rsid w:val="00624889"/>
    <w:rsid w:val="006373F9"/>
    <w:rsid w:val="006419DF"/>
    <w:rsid w:val="00645C9F"/>
    <w:rsid w:val="006522B6"/>
    <w:rsid w:val="006526F6"/>
    <w:rsid w:val="00652917"/>
    <w:rsid w:val="00653516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1152B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40BC2"/>
    <w:rsid w:val="0085151B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45"/>
    <w:rsid w:val="009E6150"/>
    <w:rsid w:val="00A26F4B"/>
    <w:rsid w:val="00A354B9"/>
    <w:rsid w:val="00A3599F"/>
    <w:rsid w:val="00A36637"/>
    <w:rsid w:val="00A376AA"/>
    <w:rsid w:val="00A427DC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41D78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B23CC"/>
    <w:rsid w:val="00EB256E"/>
    <w:rsid w:val="00EC24D8"/>
    <w:rsid w:val="00EC31F4"/>
    <w:rsid w:val="00EE1223"/>
    <w:rsid w:val="00EF5EF5"/>
    <w:rsid w:val="00F04032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35156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C3CE4-3C89-4608-9EBB-FC89AB190464}"/>
</file>

<file path=customXml/itemProps4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โปรแกรมตรวจคัดกรองมะเร็งปอดแห่งชาติ - เครื่องมือประเมินสิทธิ์เข้าร่วม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- เครื่องมือประเมินสิทธิ์เข้าร่วม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cp:lastModifiedBy>Flor Djelardini</cp:lastModifiedBy>
  <cp:revision>8</cp:revision>
  <dcterms:created xsi:type="dcterms:W3CDTF">2025-04-27T23:10:00Z</dcterms:created>
  <dcterms:modified xsi:type="dcterms:W3CDTF">2025-06-16T22:50:00Z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762600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