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6145" w14:textId="77777777" w:rsidR="00450D26" w:rsidRPr="003658E8" w:rsidRDefault="00EE5CC1" w:rsidP="00C717FC">
      <w:pPr>
        <w:pStyle w:val="Heading1"/>
        <w:ind w:left="0"/>
        <w:rPr>
          <w:color w:val="002F5E"/>
        </w:rPr>
      </w:pPr>
      <w:r w:rsidRPr="003658E8">
        <w:rPr>
          <w:color w:val="002F5E"/>
          <w:lang w:val="mk"/>
        </w:rPr>
        <w:t>АЛАТКА ЗА УТВРДУВАЊЕ ДАЛИ ИСПОЛНУВАТЕ УСЛОВИ</w:t>
      </w:r>
    </w:p>
    <w:p w14:paraId="01AD8C8E" w14:textId="77777777" w:rsidR="000E41AD" w:rsidRPr="00040E57" w:rsidRDefault="00EE5CC1" w:rsidP="003D619D">
      <w:pPr>
        <w:spacing w:before="320"/>
        <w:rPr>
          <w:lang w:val="mk"/>
        </w:rPr>
      </w:pPr>
      <w:r>
        <w:rPr>
          <w:lang w:val="mk"/>
        </w:rPr>
        <w:t>Оваа алатка ви помага вам и на вашиот доктор да утврдите дали ги исполнувате условите да учествувате во Националната програма за проверка за рак на белите дробови (National Lung Cancer Screening Program). Прашањата треба да ги одговорите заедно со вашиот доктор, кој најдобро може да одлучи дали ги исполнувате условите.</w:t>
      </w:r>
    </w:p>
    <w:p w14:paraId="79F5DA0E" w14:textId="77777777" w:rsidR="00E25643" w:rsidRPr="00040E57" w:rsidRDefault="00EE5CC1" w:rsidP="00AB2E77">
      <w:pPr>
        <w:pStyle w:val="Heading2"/>
        <w:rPr>
          <w:lang w:val="mk"/>
        </w:rPr>
      </w:pPr>
      <w:r>
        <w:rPr>
          <w:lang w:val="mk"/>
        </w:rPr>
        <w:t>Дали сте на возраст од 50 до 70 години?</w:t>
      </w:r>
    </w:p>
    <w:p w14:paraId="67BB4D50" w14:textId="77777777" w:rsidR="00E25643" w:rsidRPr="00040E57" w:rsidRDefault="00EE5CC1" w:rsidP="00E25643">
      <w:pPr>
        <w:rPr>
          <w:lang w:val="mk"/>
        </w:rPr>
      </w:pPr>
      <w:r w:rsidRPr="003D619D">
        <w:rPr>
          <w:b/>
          <w:bCs/>
          <w:lang w:val="mk"/>
        </w:rPr>
        <w:t>За исполнување на условите во иднина:</w:t>
      </w:r>
      <w:r>
        <w:rPr>
          <w:lang w:val="mk"/>
        </w:rPr>
        <w:t xml:space="preserve"> ако имате помалку од 50 години, можеби ќе ги исполнувате условите во иднина. Важно е постојано да проверувате.</w:t>
      </w:r>
    </w:p>
    <w:p w14:paraId="1791DB25" w14:textId="77777777" w:rsidR="00E25643" w:rsidRPr="00040E57" w:rsidRDefault="00EE5CC1" w:rsidP="00E25643">
      <w:pPr>
        <w:rPr>
          <w:lang w:val="mk"/>
        </w:rPr>
      </w:pPr>
      <w:r w:rsidRPr="00203CBC">
        <w:rPr>
          <w:lang w:val="mk"/>
        </w:rPr>
        <w:t xml:space="preserve">Ако одговорот е „да“, одете на </w:t>
      </w:r>
      <w:hyperlink w:anchor="_Do_you_smoke" w:history="1">
        <w:r w:rsidRPr="00CC7344">
          <w:rPr>
            <w:rStyle w:val="Hyperlink"/>
            <w:rFonts w:ascii="Open Sans Light" w:hAnsi="Open Sans Light"/>
            <w:lang w:val="mk"/>
          </w:rPr>
          <w:t>do you smoke tobacco cigarettes? (дали пушите цигари?)</w:t>
        </w:r>
      </w:hyperlink>
    </w:p>
    <w:p w14:paraId="5190CF31" w14:textId="77777777" w:rsidR="00E25643" w:rsidRPr="00040E57" w:rsidRDefault="00EE5CC1" w:rsidP="00E25643">
      <w:pPr>
        <w:rPr>
          <w:lang w:val="mk"/>
        </w:rPr>
      </w:pPr>
      <w:r>
        <w:rPr>
          <w:lang w:val="mk"/>
        </w:rPr>
        <w:t xml:space="preserve">Ако одговорот е „не“, одете на </w:t>
      </w:r>
      <w:hyperlink w:anchor="_Not_eligible_for" w:history="1">
        <w:r w:rsidRPr="00203CBC">
          <w:rPr>
            <w:rStyle w:val="Hyperlink"/>
            <w:rFonts w:ascii="Open Sans Light" w:hAnsi="Open Sans Light"/>
            <w:lang w:val="mk"/>
          </w:rPr>
          <w:t>not eligible for the program (не исполнувате услови да учествувате во програмата).</w:t>
        </w:r>
      </w:hyperlink>
    </w:p>
    <w:p w14:paraId="3B695FD8" w14:textId="77777777" w:rsidR="00E25643" w:rsidRPr="00040E57" w:rsidRDefault="00EE5CC1" w:rsidP="00AB2E77">
      <w:pPr>
        <w:pStyle w:val="Heading2"/>
        <w:rPr>
          <w:lang w:val="mk"/>
        </w:rPr>
      </w:pPr>
      <w:bookmarkStart w:id="0" w:name="_Do_you_smoke"/>
      <w:bookmarkEnd w:id="0"/>
      <w:r>
        <w:rPr>
          <w:lang w:val="mk"/>
        </w:rPr>
        <w:t>Дали пушите цигари?</w:t>
      </w:r>
    </w:p>
    <w:p w14:paraId="548EC187" w14:textId="77777777" w:rsidR="00E25643" w:rsidRPr="00040E57" w:rsidRDefault="00EE5CC1" w:rsidP="00E25643">
      <w:pPr>
        <w:rPr>
          <w:lang w:val="mk"/>
        </w:rPr>
      </w:pPr>
      <w:r>
        <w:rPr>
          <w:lang w:val="mk"/>
        </w:rPr>
        <w:t xml:space="preserve">Ако одговорот е „да“, одете на </w:t>
      </w:r>
      <w:hyperlink w:anchor="_You_may_be" w:history="1">
        <w:r w:rsidRPr="00203CBC">
          <w:rPr>
            <w:rStyle w:val="Hyperlink"/>
            <w:rFonts w:ascii="Open Sans Light" w:hAnsi="Open Sans Light"/>
            <w:lang w:val="mk"/>
          </w:rPr>
          <w:t>you may be eligible to participate in the program (можеби исполнувате услови да учествувате во програмата)</w:t>
        </w:r>
      </w:hyperlink>
      <w:r>
        <w:rPr>
          <w:lang w:val="mk"/>
        </w:rPr>
        <w:t>.</w:t>
      </w:r>
    </w:p>
    <w:p w14:paraId="03A32CA4" w14:textId="77777777" w:rsidR="003A58F7" w:rsidRPr="00040E57" w:rsidRDefault="00EE5CC1" w:rsidP="00E25643">
      <w:pPr>
        <w:rPr>
          <w:lang w:val="mk"/>
        </w:rPr>
      </w:pPr>
      <w:r>
        <w:rPr>
          <w:lang w:val="mk"/>
        </w:rPr>
        <w:t xml:space="preserve">Ако одговорот е „не“, одете на </w:t>
      </w:r>
      <w:hyperlink w:anchor="_Do_you_have">
        <w:r w:rsidRPr="046D5050">
          <w:rPr>
            <w:rStyle w:val="Hyperlink"/>
            <w:rFonts w:ascii="Open Sans Light" w:hAnsi="Open Sans Light"/>
            <w:lang w:val="mk"/>
          </w:rPr>
          <w:t>do you have a history of smoking tobacco cigarettes? (дали имате историја на пушење цигари?)</w:t>
        </w:r>
      </w:hyperlink>
      <w:r>
        <w:rPr>
          <w:lang w:val="mk"/>
        </w:rPr>
        <w:t xml:space="preserve">    </w:t>
      </w:r>
    </w:p>
    <w:p w14:paraId="25F445D4" w14:textId="77777777" w:rsidR="00E25643" w:rsidRPr="00040E57" w:rsidRDefault="00EE5CC1" w:rsidP="00040E57">
      <w:pPr>
        <w:pStyle w:val="Heading2"/>
        <w:rPr>
          <w:lang w:val="mk"/>
        </w:rPr>
      </w:pPr>
      <w:bookmarkStart w:id="1" w:name="_Do_you_have"/>
      <w:bookmarkEnd w:id="1"/>
      <w:r>
        <w:rPr>
          <w:lang w:val="mk"/>
        </w:rPr>
        <w:lastRenderedPageBreak/>
        <w:t>Дали имате историја на пушење цигари?</w:t>
      </w:r>
    </w:p>
    <w:p w14:paraId="27279CF9" w14:textId="77777777" w:rsidR="00E25643" w:rsidRPr="00040E57" w:rsidRDefault="00EE5CC1" w:rsidP="00040E57">
      <w:pPr>
        <w:keepNext/>
        <w:keepLines/>
        <w:rPr>
          <w:lang w:val="mk"/>
        </w:rPr>
      </w:pPr>
      <w:r>
        <w:rPr>
          <w:lang w:val="mk"/>
        </w:rPr>
        <w:t xml:space="preserve">Ако одговорот е „да“, одете на </w:t>
      </w:r>
      <w:hyperlink w:anchor="_When_did_you" w:history="1">
        <w:r w:rsidRPr="009D31E5">
          <w:rPr>
            <w:rStyle w:val="Hyperlink"/>
            <w:rFonts w:ascii="Open Sans Light" w:hAnsi="Open Sans Light"/>
            <w:lang w:val="mk"/>
          </w:rPr>
          <w:t>when did you quit? (кога престанавте да пушите?)</w:t>
        </w:r>
      </w:hyperlink>
    </w:p>
    <w:p w14:paraId="35BDD6D2" w14:textId="77777777" w:rsidR="00E25643" w:rsidRPr="00040E57" w:rsidRDefault="00EE5CC1" w:rsidP="00040E57">
      <w:pPr>
        <w:keepNext/>
        <w:keepLines/>
        <w:rPr>
          <w:lang w:val="mk"/>
        </w:rPr>
      </w:pPr>
      <w:r>
        <w:rPr>
          <w:lang w:val="mk"/>
        </w:rPr>
        <w:t xml:space="preserve">Ако одговорот е „не“, одете на </w:t>
      </w:r>
      <w:hyperlink w:anchor="_Not_eligible_for" w:history="1">
        <w:r w:rsidRPr="009D31E5">
          <w:rPr>
            <w:rStyle w:val="Hyperlink"/>
            <w:rFonts w:ascii="Open Sans Light" w:hAnsi="Open Sans Light"/>
            <w:lang w:val="mk"/>
          </w:rPr>
          <w:t>not eligible for the program (не исполнувате услови да учествувате во програмата)</w:t>
        </w:r>
      </w:hyperlink>
      <w:r>
        <w:rPr>
          <w:lang w:val="mk"/>
        </w:rPr>
        <w:t>.</w:t>
      </w:r>
    </w:p>
    <w:p w14:paraId="4EE71260" w14:textId="77777777" w:rsidR="00E25643" w:rsidRPr="00040E57" w:rsidRDefault="00EE5CC1" w:rsidP="00AB2E77">
      <w:pPr>
        <w:pStyle w:val="Heading2"/>
        <w:rPr>
          <w:lang w:val="mk"/>
        </w:rPr>
      </w:pPr>
      <w:bookmarkStart w:id="2" w:name="_When_did_you"/>
      <w:bookmarkEnd w:id="2"/>
      <w:r>
        <w:rPr>
          <w:lang w:val="mk"/>
        </w:rPr>
        <w:t>Кога престанавате да пушите?</w:t>
      </w:r>
    </w:p>
    <w:p w14:paraId="11B8CFC9" w14:textId="77777777" w:rsidR="00E25643" w:rsidRPr="00040E57" w:rsidRDefault="00EE5CC1" w:rsidP="00E25643">
      <w:pPr>
        <w:rPr>
          <w:lang w:val="mk"/>
        </w:rPr>
      </w:pPr>
      <w:r>
        <w:rPr>
          <w:lang w:val="mk"/>
        </w:rPr>
        <w:t xml:space="preserve">Ако престанавте со пушењето пред помалку од 10 години, одете на </w:t>
      </w:r>
      <w:hyperlink w:anchor="_You_may_be" w:history="1">
        <w:r w:rsidRPr="004676B3">
          <w:rPr>
            <w:rStyle w:val="Hyperlink"/>
            <w:rFonts w:ascii="Open Sans Light" w:hAnsi="Open Sans Light"/>
            <w:bCs/>
            <w:szCs w:val="20"/>
            <w:lang w:val="mk"/>
          </w:rPr>
          <w:t>you may be eligible to participate in the program (можеби исполнувате услови да учествувате во програмата).</w:t>
        </w:r>
      </w:hyperlink>
    </w:p>
    <w:p w14:paraId="7A07FC80" w14:textId="77777777" w:rsidR="00AC5B7D" w:rsidRPr="00040E57" w:rsidRDefault="00EE5CC1">
      <w:pPr>
        <w:spacing w:line="278" w:lineRule="auto"/>
        <w:rPr>
          <w:lang w:val="mk"/>
        </w:rPr>
      </w:pPr>
      <w:r>
        <w:rPr>
          <w:lang w:val="mk"/>
        </w:rPr>
        <w:t xml:space="preserve">Ако престанавте со пушењето пред повеќе од 10 години, одете на </w:t>
      </w:r>
      <w:hyperlink w:anchor="_Not_eligible_for">
        <w:r w:rsidRPr="004676B3">
          <w:rPr>
            <w:rStyle w:val="Hyperlink"/>
            <w:rFonts w:ascii="Open Sans Light" w:hAnsi="Open Sans Light"/>
            <w:bCs/>
            <w:szCs w:val="20"/>
            <w:lang w:val="mk"/>
          </w:rPr>
          <w:t>not eligible for the program (не исполнувате услови да учествувате во програмата)</w:t>
        </w:r>
      </w:hyperlink>
      <w:r>
        <w:rPr>
          <w:lang w:val="mk"/>
        </w:rPr>
        <w:t>.</w:t>
      </w:r>
    </w:p>
    <w:p w14:paraId="1F6EBA54" w14:textId="77777777" w:rsidR="00E25643" w:rsidRPr="00040E57" w:rsidRDefault="00EE5CC1" w:rsidP="00AB2E77">
      <w:pPr>
        <w:pStyle w:val="Heading2"/>
        <w:rPr>
          <w:lang w:val="mk"/>
        </w:rPr>
      </w:pPr>
      <w:bookmarkStart w:id="3" w:name="_Not_eligible_for"/>
      <w:bookmarkEnd w:id="3"/>
      <w:r>
        <w:rPr>
          <w:lang w:val="mk"/>
        </w:rPr>
        <w:t>Не исполнувате услови да учествувате во програмата</w:t>
      </w:r>
    </w:p>
    <w:p w14:paraId="75EEFDDB" w14:textId="77777777" w:rsidR="00E25643" w:rsidRPr="00040E57" w:rsidRDefault="00EE5CC1" w:rsidP="00E25643">
      <w:pPr>
        <w:rPr>
          <w:lang w:val="mk"/>
        </w:rPr>
      </w:pPr>
      <w:r>
        <w:rPr>
          <w:lang w:val="mk"/>
        </w:rPr>
        <w:t>Сепак, во иднина би можеле да ги исполнувате условите ако имате 70 или помалку години, па затоа е важно да продолжите да проверувате дали ги исполнувате условите.</w:t>
      </w:r>
    </w:p>
    <w:p w14:paraId="6C8DB67D" w14:textId="77777777" w:rsidR="00E25643" w:rsidRPr="00040E57" w:rsidRDefault="00EE5CC1" w:rsidP="00E25643">
      <w:pPr>
        <w:rPr>
          <w:lang w:val="mk"/>
        </w:rPr>
      </w:pPr>
      <w:r>
        <w:rPr>
          <w:lang w:val="mk"/>
        </w:rPr>
        <w:t>Разговарајте со вашиот доктор за други можности кои најмногу одговараат на вашите потреби.</w:t>
      </w:r>
    </w:p>
    <w:p w14:paraId="139EC409" w14:textId="77777777" w:rsidR="00E25643" w:rsidRPr="00040E57" w:rsidRDefault="00EE5CC1" w:rsidP="5109F770">
      <w:pPr>
        <w:rPr>
          <w:rStyle w:val="Hyperlink"/>
          <w:rFonts w:ascii="Open Sans Light" w:hAnsi="Open Sans Light"/>
          <w:lang w:val="mk"/>
        </w:rPr>
      </w:pPr>
      <w:r>
        <w:rPr>
          <w:lang w:val="mk"/>
        </w:rPr>
        <w:t xml:space="preserve">Прочитајте го </w:t>
      </w:r>
      <w:hyperlink r:id="rId11">
        <w:r w:rsidRPr="004676B3">
          <w:rPr>
            <w:rStyle w:val="Hyperlink"/>
            <w:rFonts w:ascii="Open Sans Light" w:hAnsi="Open Sans Light"/>
            <w:bCs/>
            <w:szCs w:val="20"/>
            <w:lang w:val="mk"/>
          </w:rPr>
          <w:t>информативниот лист „Зошто моментално не ги исполнувам условите за проверка за рак на белите дробови?“</w:t>
        </w:r>
      </w:hyperlink>
    </w:p>
    <w:p w14:paraId="4CD35307" w14:textId="6C1978F5" w:rsidR="0046065F" w:rsidRDefault="0046065F" w:rsidP="00E25643">
      <w:r w:rsidRPr="0046065F">
        <w:rPr>
          <w:noProof/>
        </w:rPr>
        <w:drawing>
          <wp:inline distT="0" distB="0" distL="0" distR="0" wp14:anchorId="35C1ED5F" wp14:editId="7F7FFCFD">
            <wp:extent cx="1438275" cy="1468449"/>
            <wp:effectExtent l="0" t="0" r="0" b="0"/>
            <wp:docPr id="1626331066" name="Picture 1" descr="QR-код на Националната програма за проверка за рак на белите дробови - Неисполнување на услов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1066" name="Picture 1" descr="QR-код на Националната програма за проверка за рак на белите дробови - Неисполнување на условите"/>
                    <pic:cNvPicPr/>
                  </pic:nvPicPr>
                  <pic:blipFill>
                    <a:blip r:embed="rId12"/>
                    <a:stretch>
                      <a:fillRect/>
                    </a:stretch>
                  </pic:blipFill>
                  <pic:spPr>
                    <a:xfrm>
                      <a:off x="0" y="0"/>
                      <a:ext cx="1439443" cy="1469641"/>
                    </a:xfrm>
                    <a:prstGeom prst="rect">
                      <a:avLst/>
                    </a:prstGeom>
                  </pic:spPr>
                </pic:pic>
              </a:graphicData>
            </a:graphic>
          </wp:inline>
        </w:drawing>
      </w:r>
    </w:p>
    <w:p w14:paraId="62251180" w14:textId="77777777" w:rsidR="00E25643" w:rsidRDefault="00EE5CC1" w:rsidP="00AB2E77">
      <w:pPr>
        <w:pStyle w:val="Heading2"/>
      </w:pPr>
      <w:bookmarkStart w:id="4" w:name="_You_may_be"/>
      <w:bookmarkEnd w:id="4"/>
      <w:r>
        <w:rPr>
          <w:lang w:val="mk"/>
        </w:rPr>
        <w:lastRenderedPageBreak/>
        <w:t>Можеби исполнувате услови да учествувате во програмата</w:t>
      </w:r>
    </w:p>
    <w:p w14:paraId="431D5329" w14:textId="77777777" w:rsidR="00E25643" w:rsidRDefault="00EE5CC1" w:rsidP="00E25643">
      <w:r>
        <w:rPr>
          <w:lang w:val="mk"/>
        </w:rPr>
        <w:t>Разговарајте со доктор за да го регистрирате вашето учество и да добиете упат за КТ скенирање со ниска доза на зрачење.</w:t>
      </w:r>
    </w:p>
    <w:p w14:paraId="570C28CE" w14:textId="77777777" w:rsidR="009D0338" w:rsidRPr="004676B3" w:rsidRDefault="00EE5CC1" w:rsidP="00E25643">
      <w:pPr>
        <w:rPr>
          <w:szCs w:val="20"/>
        </w:rPr>
      </w:pPr>
      <w:r w:rsidRPr="004676B3">
        <w:rPr>
          <w:b/>
          <w:bCs/>
          <w:szCs w:val="20"/>
          <w:lang w:val="mk"/>
        </w:rPr>
        <w:t xml:space="preserve">За повеќе информации за Националната програма за проверка за рак на белите дробови: </w:t>
      </w:r>
      <w:hyperlink r:id="rId13" w:history="1">
        <w:r w:rsidR="0046065F" w:rsidRPr="004676B3">
          <w:rPr>
            <w:rStyle w:val="Hyperlink"/>
            <w:rFonts w:ascii="Open Sans Light" w:hAnsi="Open Sans Light"/>
            <w:bCs/>
            <w:szCs w:val="20"/>
            <w:lang w:val="mk"/>
          </w:rPr>
          <w:t>www.health.gov.au/nlcsp</w:t>
        </w:r>
      </w:hyperlink>
    </w:p>
    <w:p w14:paraId="088649AC" w14:textId="256B45D4" w:rsidR="0081533F" w:rsidRPr="00432938" w:rsidRDefault="0046065F" w:rsidP="005C1A1A">
      <w:pPr>
        <w:spacing w:after="3000"/>
      </w:pPr>
      <w:r w:rsidRPr="0046065F">
        <w:rPr>
          <w:noProof/>
        </w:rPr>
        <w:drawing>
          <wp:inline distT="0" distB="0" distL="0" distR="0" wp14:anchorId="3BD0112B" wp14:editId="42DE8D70">
            <wp:extent cx="1438468" cy="1424940"/>
            <wp:effectExtent l="0" t="0" r="9525" b="3810"/>
            <wp:docPr id="510548282" name="Picture 1" descr="QR-код за повеќе информации за Националната програма за проверка за рак на белите дроб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48282" name="Picture 1" descr="QR-код за повеќе информации за Националната програма за проверка за рак на белите дробови"/>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43742" cy="1430164"/>
                    </a:xfrm>
                    <a:prstGeom prst="rect">
                      <a:avLst/>
                    </a:prstGeom>
                    <a:noFill/>
                    <a:ln>
                      <a:noFill/>
                    </a:ln>
                  </pic:spPr>
                </pic:pic>
              </a:graphicData>
            </a:graphic>
          </wp:inline>
        </w:drawing>
      </w:r>
    </w:p>
    <w:sectPr w:rsidR="0081533F" w:rsidRPr="00432938" w:rsidSect="00A519A2">
      <w:headerReference w:type="default" r:id="rId15"/>
      <w:footerReference w:type="default" r:id="rId16"/>
      <w:headerReference w:type="first" r:id="rId17"/>
      <w:footerReference w:type="first" r:id="rId18"/>
      <w:endnotePr>
        <w:numFmt w:val="decimal"/>
      </w:endnotePr>
      <w:pgSz w:w="11906" w:h="16838"/>
      <w:pgMar w:top="1843"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7F0C" w14:textId="77777777" w:rsidR="00321A98" w:rsidRDefault="00321A98">
      <w:pPr>
        <w:spacing w:after="0" w:line="240" w:lineRule="auto"/>
      </w:pPr>
      <w:r>
        <w:separator/>
      </w:r>
    </w:p>
  </w:endnote>
  <w:endnote w:type="continuationSeparator" w:id="0">
    <w:p w14:paraId="337558F2" w14:textId="77777777" w:rsidR="00321A98" w:rsidRDefault="0032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C2B5" w14:textId="2CA0DFDE" w:rsidR="00CA4181" w:rsidRPr="00C717FC" w:rsidRDefault="00EE5CC1" w:rsidP="00C717FC">
    <w:pPr>
      <w:pBdr>
        <w:top w:val="nil"/>
        <w:left w:val="nil"/>
        <w:bottom w:val="nil"/>
        <w:right w:val="nil"/>
        <w:between w:val="nil"/>
      </w:pBdr>
      <w:tabs>
        <w:tab w:val="center" w:pos="4513"/>
        <w:tab w:val="right" w:pos="10065"/>
      </w:tabs>
      <w:spacing w:after="120" w:line="240" w:lineRule="auto"/>
      <w:rPr>
        <w:color w:val="002F5E"/>
        <w:szCs w:val="16"/>
      </w:rPr>
    </w:pPr>
    <w:r w:rsidRPr="0090436B">
      <w:rPr>
        <w:color w:val="002F5E"/>
        <w:sz w:val="16"/>
        <w:szCs w:val="16"/>
        <w:lang w:val="mk"/>
      </w:rPr>
      <w:t>Национална програма за проверка за рак на белите дробови – Алатка за утврдување дали исполнувате услови</w:t>
    </w:r>
    <w:r w:rsidRPr="0090436B">
      <w:rPr>
        <w:color w:val="002F5E"/>
        <w:sz w:val="16"/>
        <w:szCs w:val="16"/>
        <w:lang w:val="mk"/>
      </w:rPr>
      <w:tab/>
      <w:t xml:space="preserve">Страница </w:t>
    </w:r>
    <w:r w:rsidRPr="0090436B">
      <w:rPr>
        <w:color w:val="002F5E"/>
        <w:sz w:val="16"/>
        <w:szCs w:val="16"/>
      </w:rPr>
      <w:fldChar w:fldCharType="begin"/>
    </w:r>
    <w:r w:rsidRPr="0090436B">
      <w:rPr>
        <w:color w:val="002F5E"/>
        <w:sz w:val="16"/>
        <w:szCs w:val="16"/>
        <w:lang w:val="mk"/>
      </w:rPr>
      <w:instrText>PAGE</w:instrText>
    </w:r>
    <w:r w:rsidRPr="0090436B">
      <w:rPr>
        <w:color w:val="002F5E"/>
        <w:sz w:val="16"/>
        <w:szCs w:val="16"/>
      </w:rPr>
      <w:fldChar w:fldCharType="separate"/>
    </w:r>
    <w:r w:rsidRPr="0090436B">
      <w:rPr>
        <w:color w:val="002F5E"/>
        <w:sz w:val="16"/>
        <w:szCs w:val="16"/>
        <w:lang w:val="mk"/>
      </w:rPr>
      <w:t>3</w:t>
    </w:r>
    <w:r w:rsidRPr="0090436B">
      <w:rPr>
        <w:color w:val="002F5E"/>
        <w:sz w:val="16"/>
        <w:szCs w:val="16"/>
      </w:rPr>
      <w:fldChar w:fldCharType="end"/>
    </w:r>
    <w:r w:rsidRPr="0090436B">
      <w:rPr>
        <w:color w:val="002F5E"/>
        <w:sz w:val="16"/>
        <w:szCs w:val="16"/>
        <w:lang w:val="mk"/>
      </w:rPr>
      <w:t xml:space="preserve"> од </w:t>
    </w:r>
    <w:r w:rsidRPr="0090436B">
      <w:rPr>
        <w:color w:val="002F5E"/>
        <w:sz w:val="16"/>
        <w:szCs w:val="16"/>
      </w:rPr>
      <w:fldChar w:fldCharType="begin"/>
    </w:r>
    <w:r w:rsidRPr="0090436B">
      <w:rPr>
        <w:color w:val="002F5E"/>
        <w:sz w:val="16"/>
        <w:szCs w:val="16"/>
        <w:lang w:val="mk"/>
      </w:rPr>
      <w:instrText>NUMPAGES</w:instrText>
    </w:r>
    <w:r w:rsidRPr="0090436B">
      <w:rPr>
        <w:color w:val="002F5E"/>
        <w:sz w:val="16"/>
        <w:szCs w:val="16"/>
      </w:rPr>
      <w:fldChar w:fldCharType="separate"/>
    </w:r>
    <w:r w:rsidRPr="0090436B">
      <w:rPr>
        <w:color w:val="002F5E"/>
        <w:sz w:val="16"/>
        <w:szCs w:val="16"/>
        <w:lang w:val="mk"/>
      </w:rPr>
      <w:t>3</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B75F88" w14:paraId="64A606AB" w14:textId="77777777" w:rsidTr="046D5050">
      <w:trPr>
        <w:trHeight w:val="300"/>
      </w:trPr>
      <w:tc>
        <w:tcPr>
          <w:tcW w:w="3400" w:type="dxa"/>
        </w:tcPr>
        <w:p w14:paraId="4119F49C" w14:textId="77777777" w:rsidR="441FD94E" w:rsidRDefault="441FD94E" w:rsidP="046D5050">
          <w:pPr>
            <w:pStyle w:val="Header"/>
            <w:ind w:left="-115"/>
          </w:pPr>
        </w:p>
      </w:tc>
      <w:tc>
        <w:tcPr>
          <w:tcW w:w="3400" w:type="dxa"/>
        </w:tcPr>
        <w:p w14:paraId="1BC9E568" w14:textId="77777777" w:rsidR="441FD94E" w:rsidRDefault="441FD94E" w:rsidP="046D5050">
          <w:pPr>
            <w:pStyle w:val="Header"/>
            <w:jc w:val="center"/>
          </w:pPr>
        </w:p>
      </w:tc>
      <w:tc>
        <w:tcPr>
          <w:tcW w:w="3400" w:type="dxa"/>
        </w:tcPr>
        <w:p w14:paraId="2B728D5E" w14:textId="77777777" w:rsidR="441FD94E" w:rsidRDefault="441FD94E" w:rsidP="046D5050">
          <w:pPr>
            <w:pStyle w:val="Header"/>
            <w:ind w:right="-115"/>
            <w:jc w:val="right"/>
          </w:pPr>
        </w:p>
      </w:tc>
    </w:tr>
  </w:tbl>
  <w:p w14:paraId="505ABED0" w14:textId="7CCAE5B1" w:rsidR="00FB5462" w:rsidRPr="006C1B36" w:rsidRDefault="006C1B36" w:rsidP="006C1B36">
    <w:pPr>
      <w:pBdr>
        <w:top w:val="nil"/>
        <w:left w:val="nil"/>
        <w:bottom w:val="nil"/>
        <w:right w:val="nil"/>
        <w:between w:val="nil"/>
      </w:pBdr>
      <w:tabs>
        <w:tab w:val="center" w:pos="4513"/>
        <w:tab w:val="right" w:pos="10065"/>
      </w:tabs>
      <w:spacing w:after="120" w:line="240" w:lineRule="auto"/>
      <w:rPr>
        <w:color w:val="002F5E"/>
        <w:szCs w:val="16"/>
      </w:rPr>
    </w:pPr>
    <w:r w:rsidRPr="0090436B">
      <w:rPr>
        <w:color w:val="002F5E"/>
        <w:sz w:val="16"/>
        <w:szCs w:val="16"/>
        <w:lang w:val="mk"/>
      </w:rPr>
      <w:t>Национална програма за проверка за рак на белите дробови – Алатка за утврдување дали исполнувате услови</w:t>
    </w:r>
    <w:r w:rsidRPr="0090436B">
      <w:rPr>
        <w:color w:val="002F5E"/>
        <w:sz w:val="16"/>
        <w:szCs w:val="16"/>
        <w:lang w:val="mk"/>
      </w:rPr>
      <w:tab/>
      <w:t xml:space="preserve">Страница </w:t>
    </w:r>
    <w:r w:rsidRPr="0090436B">
      <w:rPr>
        <w:color w:val="002F5E"/>
        <w:sz w:val="16"/>
        <w:szCs w:val="16"/>
      </w:rPr>
      <w:fldChar w:fldCharType="begin"/>
    </w:r>
    <w:r w:rsidRPr="0090436B">
      <w:rPr>
        <w:color w:val="002F5E"/>
        <w:sz w:val="16"/>
        <w:szCs w:val="16"/>
        <w:lang w:val="mk"/>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lang w:val="mk"/>
      </w:rPr>
      <w:t xml:space="preserve"> од </w:t>
    </w:r>
    <w:r w:rsidRPr="0090436B">
      <w:rPr>
        <w:color w:val="002F5E"/>
        <w:sz w:val="16"/>
        <w:szCs w:val="16"/>
      </w:rPr>
      <w:fldChar w:fldCharType="begin"/>
    </w:r>
    <w:r w:rsidRPr="0090436B">
      <w:rPr>
        <w:color w:val="002F5E"/>
        <w:sz w:val="16"/>
        <w:szCs w:val="16"/>
        <w:lang w:val="mk"/>
      </w:rPr>
      <w:instrText>NUMPAGES</w:instrText>
    </w:r>
    <w:r w:rsidRPr="0090436B">
      <w:rPr>
        <w:color w:val="002F5E"/>
        <w:sz w:val="16"/>
        <w:szCs w:val="16"/>
      </w:rPr>
      <w:fldChar w:fldCharType="separate"/>
    </w:r>
    <w:r>
      <w:rPr>
        <w:color w:val="002F5E"/>
        <w:sz w:val="16"/>
        <w:szCs w:val="16"/>
      </w:rPr>
      <w:t>3</w:t>
    </w:r>
    <w:r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A4C4" w14:textId="77777777" w:rsidR="00321A98" w:rsidRDefault="00321A98">
      <w:pPr>
        <w:spacing w:after="0" w:line="240" w:lineRule="auto"/>
      </w:pPr>
      <w:r>
        <w:separator/>
      </w:r>
    </w:p>
  </w:footnote>
  <w:footnote w:type="continuationSeparator" w:id="0">
    <w:p w14:paraId="45DC9528" w14:textId="77777777" w:rsidR="00321A98" w:rsidRDefault="0032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B75F88" w14:paraId="7D841F4D" w14:textId="77777777" w:rsidTr="046D5050">
      <w:trPr>
        <w:trHeight w:val="300"/>
      </w:trPr>
      <w:tc>
        <w:tcPr>
          <w:tcW w:w="3400" w:type="dxa"/>
        </w:tcPr>
        <w:p w14:paraId="2D4D887F" w14:textId="77777777" w:rsidR="441FD94E" w:rsidRDefault="441FD94E" w:rsidP="046D5050">
          <w:pPr>
            <w:pStyle w:val="Header"/>
            <w:ind w:left="-115"/>
          </w:pPr>
        </w:p>
      </w:tc>
      <w:tc>
        <w:tcPr>
          <w:tcW w:w="3400" w:type="dxa"/>
        </w:tcPr>
        <w:p w14:paraId="127A2F28" w14:textId="77777777" w:rsidR="441FD94E" w:rsidRDefault="441FD94E" w:rsidP="046D5050">
          <w:pPr>
            <w:pStyle w:val="Header"/>
            <w:jc w:val="center"/>
          </w:pPr>
        </w:p>
      </w:tc>
      <w:tc>
        <w:tcPr>
          <w:tcW w:w="3400" w:type="dxa"/>
        </w:tcPr>
        <w:p w14:paraId="746FBBCA" w14:textId="77777777" w:rsidR="441FD94E" w:rsidRDefault="441FD94E" w:rsidP="046D5050">
          <w:pPr>
            <w:pStyle w:val="Header"/>
            <w:ind w:right="-115"/>
            <w:jc w:val="right"/>
          </w:pPr>
        </w:p>
      </w:tc>
    </w:tr>
  </w:tbl>
  <w:p w14:paraId="50B1D4F8" w14:textId="77777777" w:rsidR="00FB5462" w:rsidRDefault="00FB5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BA04" w14:textId="23DB084F" w:rsidR="00450D26" w:rsidRPr="00535FF8" w:rsidRDefault="00EE5CC1" w:rsidP="00535FF8">
    <w:pPr>
      <w:rPr>
        <w:rFonts w:ascii="Open Sans" w:eastAsia="Times New Roman" w:hAnsi="Open Sans" w:cs="Open Sans"/>
        <w:szCs w:val="20"/>
        <w:lang w:val="en-PH"/>
      </w:rPr>
    </w:pPr>
    <w:r>
      <w:rPr>
        <w:noProof/>
        <w:lang w:val="en-GB"/>
      </w:rPr>
      <w:drawing>
        <wp:inline distT="0" distB="0" distL="0" distR="0" wp14:anchorId="20D84140" wp14:editId="06C97A03">
          <wp:extent cx="3030220" cy="719455"/>
          <wp:effectExtent l="0" t="0" r="0" b="4445"/>
          <wp:docPr id="224977236" name="Picture 3" descr="Лого на австралиската влада | Национална програма за проверка за рак на белите дроб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77236" name="Picture 3" descr="Лого на австралиската влада | Национална програма за проверка за рак на белите дробови"/>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535FF8" w:rsidRPr="004F7476">
      <w:rPr>
        <w:rFonts w:ascii="Open Sans" w:hAnsi="Open Sans" w:cs="Open Sans"/>
        <w:sz w:val="14"/>
        <w:szCs w:val="14"/>
      </w:rPr>
      <w:tab/>
    </w:r>
    <w:r w:rsidR="00535FF8" w:rsidRPr="004F7476">
      <w:rPr>
        <w:rFonts w:ascii="Open Sans" w:hAnsi="Open Sans" w:cs="Open Sans"/>
        <w:sz w:val="14"/>
        <w:szCs w:val="14"/>
      </w:rPr>
      <w:tab/>
    </w:r>
    <w:r w:rsidR="00535FF8" w:rsidRPr="004F7476">
      <w:rPr>
        <w:rFonts w:ascii="Open Sans" w:hAnsi="Open Sans" w:cs="Open Sans"/>
        <w:sz w:val="14"/>
        <w:szCs w:val="14"/>
      </w:rPr>
      <w:tab/>
    </w:r>
    <w:r w:rsidR="00535FF8" w:rsidRPr="004F7476">
      <w:rPr>
        <w:rFonts w:ascii="Open Sans" w:hAnsi="Open Sans" w:cs="Open Sans"/>
        <w:sz w:val="14"/>
        <w:szCs w:val="14"/>
      </w:rPr>
      <w:tab/>
    </w:r>
    <w:r w:rsidR="00535FF8">
      <w:rPr>
        <w:rFonts w:ascii="Open Sans" w:hAnsi="Open Sans" w:cs="Open Sans"/>
        <w:sz w:val="14"/>
        <w:szCs w:val="14"/>
      </w:rPr>
      <w:t xml:space="preserve">            </w:t>
    </w:r>
    <w:r w:rsidR="00535FF8" w:rsidRPr="004F7476">
      <w:rPr>
        <w:rFonts w:ascii="Open Sans" w:eastAsia="Times New Roman" w:hAnsi="Open Sans" w:cs="Open Sans"/>
        <w:szCs w:val="20"/>
        <w:lang w:val="en-PH"/>
      </w:rPr>
      <w:t xml:space="preserve">Macedonian | </w:t>
    </w:r>
    <w:proofErr w:type="spellStart"/>
    <w:r w:rsidR="00535FF8" w:rsidRPr="004F7476">
      <w:rPr>
        <w:rFonts w:ascii="Open Sans" w:eastAsia="Times New Roman" w:hAnsi="Open Sans" w:cs="Open Sans"/>
        <w:szCs w:val="20"/>
        <w:lang w:val="en-PH"/>
      </w:rPr>
      <w:t>Mакедонски</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702CAD1E">
      <w:start w:val="1"/>
      <w:numFmt w:val="bullet"/>
      <w:lvlText w:val=""/>
      <w:lvlJc w:val="left"/>
      <w:pPr>
        <w:ind w:left="720" w:hanging="360"/>
      </w:pPr>
      <w:rPr>
        <w:rFonts w:ascii="Symbol" w:hAnsi="Symbol" w:hint="default"/>
      </w:rPr>
    </w:lvl>
    <w:lvl w:ilvl="1" w:tplc="07A24BD4" w:tentative="1">
      <w:start w:val="1"/>
      <w:numFmt w:val="bullet"/>
      <w:lvlText w:val="o"/>
      <w:lvlJc w:val="left"/>
      <w:pPr>
        <w:ind w:left="1440" w:hanging="360"/>
      </w:pPr>
      <w:rPr>
        <w:rFonts w:ascii="Courier New" w:hAnsi="Courier New" w:cs="Courier New" w:hint="default"/>
      </w:rPr>
    </w:lvl>
    <w:lvl w:ilvl="2" w:tplc="9564BBEE" w:tentative="1">
      <w:start w:val="1"/>
      <w:numFmt w:val="bullet"/>
      <w:lvlText w:val=""/>
      <w:lvlJc w:val="left"/>
      <w:pPr>
        <w:ind w:left="2160" w:hanging="360"/>
      </w:pPr>
      <w:rPr>
        <w:rFonts w:ascii="Wingdings" w:hAnsi="Wingdings" w:hint="default"/>
      </w:rPr>
    </w:lvl>
    <w:lvl w:ilvl="3" w:tplc="35E273B6" w:tentative="1">
      <w:start w:val="1"/>
      <w:numFmt w:val="bullet"/>
      <w:lvlText w:val=""/>
      <w:lvlJc w:val="left"/>
      <w:pPr>
        <w:ind w:left="2880" w:hanging="360"/>
      </w:pPr>
      <w:rPr>
        <w:rFonts w:ascii="Symbol" w:hAnsi="Symbol" w:hint="default"/>
      </w:rPr>
    </w:lvl>
    <w:lvl w:ilvl="4" w:tplc="9E92E090" w:tentative="1">
      <w:start w:val="1"/>
      <w:numFmt w:val="bullet"/>
      <w:lvlText w:val="o"/>
      <w:lvlJc w:val="left"/>
      <w:pPr>
        <w:ind w:left="3600" w:hanging="360"/>
      </w:pPr>
      <w:rPr>
        <w:rFonts w:ascii="Courier New" w:hAnsi="Courier New" w:cs="Courier New" w:hint="default"/>
      </w:rPr>
    </w:lvl>
    <w:lvl w:ilvl="5" w:tplc="ABE8742A" w:tentative="1">
      <w:start w:val="1"/>
      <w:numFmt w:val="bullet"/>
      <w:lvlText w:val=""/>
      <w:lvlJc w:val="left"/>
      <w:pPr>
        <w:ind w:left="4320" w:hanging="360"/>
      </w:pPr>
      <w:rPr>
        <w:rFonts w:ascii="Wingdings" w:hAnsi="Wingdings" w:hint="default"/>
      </w:rPr>
    </w:lvl>
    <w:lvl w:ilvl="6" w:tplc="0AEC49FA" w:tentative="1">
      <w:start w:val="1"/>
      <w:numFmt w:val="bullet"/>
      <w:lvlText w:val=""/>
      <w:lvlJc w:val="left"/>
      <w:pPr>
        <w:ind w:left="5040" w:hanging="360"/>
      </w:pPr>
      <w:rPr>
        <w:rFonts w:ascii="Symbol" w:hAnsi="Symbol" w:hint="default"/>
      </w:rPr>
    </w:lvl>
    <w:lvl w:ilvl="7" w:tplc="72CA4844" w:tentative="1">
      <w:start w:val="1"/>
      <w:numFmt w:val="bullet"/>
      <w:lvlText w:val="o"/>
      <w:lvlJc w:val="left"/>
      <w:pPr>
        <w:ind w:left="5760" w:hanging="360"/>
      </w:pPr>
      <w:rPr>
        <w:rFonts w:ascii="Courier New" w:hAnsi="Courier New" w:cs="Courier New" w:hint="default"/>
      </w:rPr>
    </w:lvl>
    <w:lvl w:ilvl="8" w:tplc="CE367FE6"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D79E783A">
      <w:start w:val="1"/>
      <w:numFmt w:val="decimal"/>
      <w:lvlText w:val="%1."/>
      <w:lvlJc w:val="left"/>
    </w:lvl>
    <w:lvl w:ilvl="1" w:tplc="BCB6149C">
      <w:numFmt w:val="decimal"/>
      <w:lvlText w:val=""/>
      <w:lvlJc w:val="left"/>
    </w:lvl>
    <w:lvl w:ilvl="2" w:tplc="EC5C0CD8">
      <w:numFmt w:val="decimal"/>
      <w:lvlText w:val=""/>
      <w:lvlJc w:val="left"/>
    </w:lvl>
    <w:lvl w:ilvl="3" w:tplc="08F872AC">
      <w:numFmt w:val="decimal"/>
      <w:lvlText w:val=""/>
      <w:lvlJc w:val="left"/>
    </w:lvl>
    <w:lvl w:ilvl="4" w:tplc="A9A0E16A">
      <w:numFmt w:val="decimal"/>
      <w:lvlText w:val=""/>
      <w:lvlJc w:val="left"/>
    </w:lvl>
    <w:lvl w:ilvl="5" w:tplc="3FB6BADE">
      <w:numFmt w:val="decimal"/>
      <w:lvlText w:val=""/>
      <w:lvlJc w:val="left"/>
    </w:lvl>
    <w:lvl w:ilvl="6" w:tplc="4AD0956A">
      <w:numFmt w:val="decimal"/>
      <w:lvlText w:val=""/>
      <w:lvlJc w:val="left"/>
    </w:lvl>
    <w:lvl w:ilvl="7" w:tplc="6706D600">
      <w:numFmt w:val="decimal"/>
      <w:lvlText w:val=""/>
      <w:lvlJc w:val="left"/>
    </w:lvl>
    <w:lvl w:ilvl="8" w:tplc="67A6C546">
      <w:numFmt w:val="decimal"/>
      <w:lvlText w:val=""/>
      <w:lvlJc w:val="left"/>
    </w:lvl>
  </w:abstractNum>
  <w:abstractNum w:abstractNumId="7" w15:restartNumberingAfterBreak="0">
    <w:nsid w:val="2F4817F5"/>
    <w:multiLevelType w:val="hybridMultilevel"/>
    <w:tmpl w:val="17F6B5B6"/>
    <w:lvl w:ilvl="0" w:tplc="AC46659C">
      <w:start w:val="1"/>
      <w:numFmt w:val="decimal"/>
      <w:lvlText w:val="%1."/>
      <w:lvlJc w:val="left"/>
      <w:pPr>
        <w:ind w:left="720" w:hanging="360"/>
      </w:pPr>
    </w:lvl>
    <w:lvl w:ilvl="1" w:tplc="80E09352" w:tentative="1">
      <w:start w:val="1"/>
      <w:numFmt w:val="lowerLetter"/>
      <w:lvlText w:val="%2."/>
      <w:lvlJc w:val="left"/>
      <w:pPr>
        <w:ind w:left="1440" w:hanging="360"/>
      </w:pPr>
    </w:lvl>
    <w:lvl w:ilvl="2" w:tplc="4566A532" w:tentative="1">
      <w:start w:val="1"/>
      <w:numFmt w:val="lowerRoman"/>
      <w:lvlText w:val="%3."/>
      <w:lvlJc w:val="right"/>
      <w:pPr>
        <w:ind w:left="2160" w:hanging="180"/>
      </w:pPr>
    </w:lvl>
    <w:lvl w:ilvl="3" w:tplc="FD6C9CEA" w:tentative="1">
      <w:start w:val="1"/>
      <w:numFmt w:val="decimal"/>
      <w:lvlText w:val="%4."/>
      <w:lvlJc w:val="left"/>
      <w:pPr>
        <w:ind w:left="2880" w:hanging="360"/>
      </w:pPr>
    </w:lvl>
    <w:lvl w:ilvl="4" w:tplc="337A209A" w:tentative="1">
      <w:start w:val="1"/>
      <w:numFmt w:val="lowerLetter"/>
      <w:lvlText w:val="%5."/>
      <w:lvlJc w:val="left"/>
      <w:pPr>
        <w:ind w:left="3600" w:hanging="360"/>
      </w:pPr>
    </w:lvl>
    <w:lvl w:ilvl="5" w:tplc="FF3678CE" w:tentative="1">
      <w:start w:val="1"/>
      <w:numFmt w:val="lowerRoman"/>
      <w:lvlText w:val="%6."/>
      <w:lvlJc w:val="right"/>
      <w:pPr>
        <w:ind w:left="4320" w:hanging="180"/>
      </w:pPr>
    </w:lvl>
    <w:lvl w:ilvl="6" w:tplc="12FC9CFE" w:tentative="1">
      <w:start w:val="1"/>
      <w:numFmt w:val="decimal"/>
      <w:lvlText w:val="%7."/>
      <w:lvlJc w:val="left"/>
      <w:pPr>
        <w:ind w:left="5040" w:hanging="360"/>
      </w:pPr>
    </w:lvl>
    <w:lvl w:ilvl="7" w:tplc="46221A6A" w:tentative="1">
      <w:start w:val="1"/>
      <w:numFmt w:val="lowerLetter"/>
      <w:lvlText w:val="%8."/>
      <w:lvlJc w:val="left"/>
      <w:pPr>
        <w:ind w:left="5760" w:hanging="360"/>
      </w:pPr>
    </w:lvl>
    <w:lvl w:ilvl="8" w:tplc="CC124F06"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649ACADC">
      <w:start w:val="1"/>
      <w:numFmt w:val="bullet"/>
      <w:lvlText w:val=""/>
      <w:lvlJc w:val="left"/>
      <w:pPr>
        <w:ind w:left="720" w:hanging="360"/>
      </w:pPr>
      <w:rPr>
        <w:rFonts w:ascii="Symbol" w:hAnsi="Symbol" w:hint="default"/>
      </w:rPr>
    </w:lvl>
    <w:lvl w:ilvl="1" w:tplc="F05A69F2" w:tentative="1">
      <w:start w:val="1"/>
      <w:numFmt w:val="bullet"/>
      <w:lvlText w:val="o"/>
      <w:lvlJc w:val="left"/>
      <w:pPr>
        <w:ind w:left="1440" w:hanging="360"/>
      </w:pPr>
      <w:rPr>
        <w:rFonts w:ascii="Courier New" w:hAnsi="Courier New" w:cs="Courier New" w:hint="default"/>
      </w:rPr>
    </w:lvl>
    <w:lvl w:ilvl="2" w:tplc="DC6833B0" w:tentative="1">
      <w:start w:val="1"/>
      <w:numFmt w:val="bullet"/>
      <w:lvlText w:val=""/>
      <w:lvlJc w:val="left"/>
      <w:pPr>
        <w:ind w:left="2160" w:hanging="360"/>
      </w:pPr>
      <w:rPr>
        <w:rFonts w:ascii="Wingdings" w:hAnsi="Wingdings" w:hint="default"/>
      </w:rPr>
    </w:lvl>
    <w:lvl w:ilvl="3" w:tplc="40103082" w:tentative="1">
      <w:start w:val="1"/>
      <w:numFmt w:val="bullet"/>
      <w:lvlText w:val=""/>
      <w:lvlJc w:val="left"/>
      <w:pPr>
        <w:ind w:left="2880" w:hanging="360"/>
      </w:pPr>
      <w:rPr>
        <w:rFonts w:ascii="Symbol" w:hAnsi="Symbol" w:hint="default"/>
      </w:rPr>
    </w:lvl>
    <w:lvl w:ilvl="4" w:tplc="73A05BAA" w:tentative="1">
      <w:start w:val="1"/>
      <w:numFmt w:val="bullet"/>
      <w:lvlText w:val="o"/>
      <w:lvlJc w:val="left"/>
      <w:pPr>
        <w:ind w:left="3600" w:hanging="360"/>
      </w:pPr>
      <w:rPr>
        <w:rFonts w:ascii="Courier New" w:hAnsi="Courier New" w:cs="Courier New" w:hint="default"/>
      </w:rPr>
    </w:lvl>
    <w:lvl w:ilvl="5" w:tplc="E2D00476" w:tentative="1">
      <w:start w:val="1"/>
      <w:numFmt w:val="bullet"/>
      <w:lvlText w:val=""/>
      <w:lvlJc w:val="left"/>
      <w:pPr>
        <w:ind w:left="4320" w:hanging="360"/>
      </w:pPr>
      <w:rPr>
        <w:rFonts w:ascii="Wingdings" w:hAnsi="Wingdings" w:hint="default"/>
      </w:rPr>
    </w:lvl>
    <w:lvl w:ilvl="6" w:tplc="A6127600" w:tentative="1">
      <w:start w:val="1"/>
      <w:numFmt w:val="bullet"/>
      <w:lvlText w:val=""/>
      <w:lvlJc w:val="left"/>
      <w:pPr>
        <w:ind w:left="5040" w:hanging="360"/>
      </w:pPr>
      <w:rPr>
        <w:rFonts w:ascii="Symbol" w:hAnsi="Symbol" w:hint="default"/>
      </w:rPr>
    </w:lvl>
    <w:lvl w:ilvl="7" w:tplc="7AE0750E" w:tentative="1">
      <w:start w:val="1"/>
      <w:numFmt w:val="bullet"/>
      <w:lvlText w:val="o"/>
      <w:lvlJc w:val="left"/>
      <w:pPr>
        <w:ind w:left="5760" w:hanging="360"/>
      </w:pPr>
      <w:rPr>
        <w:rFonts w:ascii="Courier New" w:hAnsi="Courier New" w:cs="Courier New" w:hint="default"/>
      </w:rPr>
    </w:lvl>
    <w:lvl w:ilvl="8" w:tplc="F36C08A2" w:tentative="1">
      <w:start w:val="1"/>
      <w:numFmt w:val="bullet"/>
      <w:lvlText w:val=""/>
      <w:lvlJc w:val="left"/>
      <w:pPr>
        <w:ind w:left="6480" w:hanging="360"/>
      </w:pPr>
      <w:rPr>
        <w:rFonts w:ascii="Wingdings" w:hAnsi="Wingdings" w:hint="default"/>
      </w:rPr>
    </w:lvl>
  </w:abstractNum>
  <w:abstractNum w:abstractNumId="9"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FDB228B4">
      <w:start w:val="1"/>
      <w:numFmt w:val="bullet"/>
      <w:lvlText w:val=""/>
      <w:lvlJc w:val="left"/>
      <w:pPr>
        <w:ind w:left="720" w:hanging="360"/>
      </w:pPr>
      <w:rPr>
        <w:rFonts w:ascii="Symbol" w:hAnsi="Symbol" w:hint="default"/>
      </w:rPr>
    </w:lvl>
    <w:lvl w:ilvl="1" w:tplc="E934ED46" w:tentative="1">
      <w:start w:val="1"/>
      <w:numFmt w:val="bullet"/>
      <w:lvlText w:val="o"/>
      <w:lvlJc w:val="left"/>
      <w:pPr>
        <w:ind w:left="1440" w:hanging="360"/>
      </w:pPr>
      <w:rPr>
        <w:rFonts w:ascii="Courier New" w:hAnsi="Courier New" w:cs="Courier New" w:hint="default"/>
      </w:rPr>
    </w:lvl>
    <w:lvl w:ilvl="2" w:tplc="3FB0AC2E" w:tentative="1">
      <w:start w:val="1"/>
      <w:numFmt w:val="bullet"/>
      <w:lvlText w:val=""/>
      <w:lvlJc w:val="left"/>
      <w:pPr>
        <w:ind w:left="2160" w:hanging="360"/>
      </w:pPr>
      <w:rPr>
        <w:rFonts w:ascii="Wingdings" w:hAnsi="Wingdings" w:hint="default"/>
      </w:rPr>
    </w:lvl>
    <w:lvl w:ilvl="3" w:tplc="D38C1B90" w:tentative="1">
      <w:start w:val="1"/>
      <w:numFmt w:val="bullet"/>
      <w:lvlText w:val=""/>
      <w:lvlJc w:val="left"/>
      <w:pPr>
        <w:ind w:left="2880" w:hanging="360"/>
      </w:pPr>
      <w:rPr>
        <w:rFonts w:ascii="Symbol" w:hAnsi="Symbol" w:hint="default"/>
      </w:rPr>
    </w:lvl>
    <w:lvl w:ilvl="4" w:tplc="D90C1C0A" w:tentative="1">
      <w:start w:val="1"/>
      <w:numFmt w:val="bullet"/>
      <w:lvlText w:val="o"/>
      <w:lvlJc w:val="left"/>
      <w:pPr>
        <w:ind w:left="3600" w:hanging="360"/>
      </w:pPr>
      <w:rPr>
        <w:rFonts w:ascii="Courier New" w:hAnsi="Courier New" w:cs="Courier New" w:hint="default"/>
      </w:rPr>
    </w:lvl>
    <w:lvl w:ilvl="5" w:tplc="F2180254" w:tentative="1">
      <w:start w:val="1"/>
      <w:numFmt w:val="bullet"/>
      <w:lvlText w:val=""/>
      <w:lvlJc w:val="left"/>
      <w:pPr>
        <w:ind w:left="4320" w:hanging="360"/>
      </w:pPr>
      <w:rPr>
        <w:rFonts w:ascii="Wingdings" w:hAnsi="Wingdings" w:hint="default"/>
      </w:rPr>
    </w:lvl>
    <w:lvl w:ilvl="6" w:tplc="BE3C8E14" w:tentative="1">
      <w:start w:val="1"/>
      <w:numFmt w:val="bullet"/>
      <w:lvlText w:val=""/>
      <w:lvlJc w:val="left"/>
      <w:pPr>
        <w:ind w:left="5040" w:hanging="360"/>
      </w:pPr>
      <w:rPr>
        <w:rFonts w:ascii="Symbol" w:hAnsi="Symbol" w:hint="default"/>
      </w:rPr>
    </w:lvl>
    <w:lvl w:ilvl="7" w:tplc="0D3AD5FC" w:tentative="1">
      <w:start w:val="1"/>
      <w:numFmt w:val="bullet"/>
      <w:lvlText w:val="o"/>
      <w:lvlJc w:val="left"/>
      <w:pPr>
        <w:ind w:left="5760" w:hanging="360"/>
      </w:pPr>
      <w:rPr>
        <w:rFonts w:ascii="Courier New" w:hAnsi="Courier New" w:cs="Courier New" w:hint="default"/>
      </w:rPr>
    </w:lvl>
    <w:lvl w:ilvl="8" w:tplc="C5083872"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69460ECA">
      <w:start w:val="1"/>
      <w:numFmt w:val="bullet"/>
      <w:lvlText w:val=""/>
      <w:lvlJc w:val="left"/>
      <w:pPr>
        <w:ind w:left="720" w:hanging="360"/>
      </w:pPr>
      <w:rPr>
        <w:rFonts w:ascii="Symbol" w:hAnsi="Symbol" w:hint="default"/>
      </w:rPr>
    </w:lvl>
    <w:lvl w:ilvl="1" w:tplc="9DDA60FC" w:tentative="1">
      <w:start w:val="1"/>
      <w:numFmt w:val="bullet"/>
      <w:lvlText w:val="o"/>
      <w:lvlJc w:val="left"/>
      <w:pPr>
        <w:ind w:left="1440" w:hanging="360"/>
      </w:pPr>
      <w:rPr>
        <w:rFonts w:ascii="Courier New" w:hAnsi="Courier New" w:cs="Courier New" w:hint="default"/>
      </w:rPr>
    </w:lvl>
    <w:lvl w:ilvl="2" w:tplc="052CB716" w:tentative="1">
      <w:start w:val="1"/>
      <w:numFmt w:val="bullet"/>
      <w:lvlText w:val=""/>
      <w:lvlJc w:val="left"/>
      <w:pPr>
        <w:ind w:left="2160" w:hanging="360"/>
      </w:pPr>
      <w:rPr>
        <w:rFonts w:ascii="Wingdings" w:hAnsi="Wingdings" w:hint="default"/>
      </w:rPr>
    </w:lvl>
    <w:lvl w:ilvl="3" w:tplc="5776D23A" w:tentative="1">
      <w:start w:val="1"/>
      <w:numFmt w:val="bullet"/>
      <w:lvlText w:val=""/>
      <w:lvlJc w:val="left"/>
      <w:pPr>
        <w:ind w:left="2880" w:hanging="360"/>
      </w:pPr>
      <w:rPr>
        <w:rFonts w:ascii="Symbol" w:hAnsi="Symbol" w:hint="default"/>
      </w:rPr>
    </w:lvl>
    <w:lvl w:ilvl="4" w:tplc="AEF0A8A2" w:tentative="1">
      <w:start w:val="1"/>
      <w:numFmt w:val="bullet"/>
      <w:lvlText w:val="o"/>
      <w:lvlJc w:val="left"/>
      <w:pPr>
        <w:ind w:left="3600" w:hanging="360"/>
      </w:pPr>
      <w:rPr>
        <w:rFonts w:ascii="Courier New" w:hAnsi="Courier New" w:cs="Courier New" w:hint="default"/>
      </w:rPr>
    </w:lvl>
    <w:lvl w:ilvl="5" w:tplc="E354B158" w:tentative="1">
      <w:start w:val="1"/>
      <w:numFmt w:val="bullet"/>
      <w:lvlText w:val=""/>
      <w:lvlJc w:val="left"/>
      <w:pPr>
        <w:ind w:left="4320" w:hanging="360"/>
      </w:pPr>
      <w:rPr>
        <w:rFonts w:ascii="Wingdings" w:hAnsi="Wingdings" w:hint="default"/>
      </w:rPr>
    </w:lvl>
    <w:lvl w:ilvl="6" w:tplc="0912634E" w:tentative="1">
      <w:start w:val="1"/>
      <w:numFmt w:val="bullet"/>
      <w:lvlText w:val=""/>
      <w:lvlJc w:val="left"/>
      <w:pPr>
        <w:ind w:left="5040" w:hanging="360"/>
      </w:pPr>
      <w:rPr>
        <w:rFonts w:ascii="Symbol" w:hAnsi="Symbol" w:hint="default"/>
      </w:rPr>
    </w:lvl>
    <w:lvl w:ilvl="7" w:tplc="359882D0" w:tentative="1">
      <w:start w:val="1"/>
      <w:numFmt w:val="bullet"/>
      <w:lvlText w:val="o"/>
      <w:lvlJc w:val="left"/>
      <w:pPr>
        <w:ind w:left="5760" w:hanging="360"/>
      </w:pPr>
      <w:rPr>
        <w:rFonts w:ascii="Courier New" w:hAnsi="Courier New" w:cs="Courier New" w:hint="default"/>
      </w:rPr>
    </w:lvl>
    <w:lvl w:ilvl="8" w:tplc="F70407BE" w:tentative="1">
      <w:start w:val="1"/>
      <w:numFmt w:val="bullet"/>
      <w:lvlText w:val=""/>
      <w:lvlJc w:val="left"/>
      <w:pPr>
        <w:ind w:left="6480" w:hanging="360"/>
      </w:pPr>
      <w:rPr>
        <w:rFonts w:ascii="Wingdings" w:hAnsi="Wingdings" w:hint="default"/>
      </w:rPr>
    </w:lvl>
  </w:abstractNum>
  <w:abstractNum w:abstractNumId="20" w15:restartNumberingAfterBreak="0">
    <w:nsid w:val="7A9E5E4E"/>
    <w:multiLevelType w:val="hybridMultilevel"/>
    <w:tmpl w:val="5110463C"/>
    <w:lvl w:ilvl="0" w:tplc="3C56FBF6">
      <w:start w:val="1"/>
      <w:numFmt w:val="decimal"/>
      <w:pStyle w:val="Footer"/>
      <w:lvlText w:val="%1."/>
      <w:lvlJc w:val="left"/>
      <w:pPr>
        <w:ind w:left="720" w:hanging="360"/>
      </w:pPr>
    </w:lvl>
    <w:lvl w:ilvl="1" w:tplc="AF305D2C" w:tentative="1">
      <w:start w:val="1"/>
      <w:numFmt w:val="lowerLetter"/>
      <w:lvlText w:val="%2."/>
      <w:lvlJc w:val="left"/>
      <w:pPr>
        <w:ind w:left="1440" w:hanging="360"/>
      </w:pPr>
    </w:lvl>
    <w:lvl w:ilvl="2" w:tplc="B91ACFA4" w:tentative="1">
      <w:start w:val="1"/>
      <w:numFmt w:val="lowerRoman"/>
      <w:lvlText w:val="%3."/>
      <w:lvlJc w:val="right"/>
      <w:pPr>
        <w:ind w:left="2160" w:hanging="180"/>
      </w:pPr>
    </w:lvl>
    <w:lvl w:ilvl="3" w:tplc="415A8F2E" w:tentative="1">
      <w:start w:val="1"/>
      <w:numFmt w:val="decimal"/>
      <w:lvlText w:val="%4."/>
      <w:lvlJc w:val="left"/>
      <w:pPr>
        <w:ind w:left="2880" w:hanging="360"/>
      </w:pPr>
    </w:lvl>
    <w:lvl w:ilvl="4" w:tplc="3904B5B8" w:tentative="1">
      <w:start w:val="1"/>
      <w:numFmt w:val="lowerLetter"/>
      <w:lvlText w:val="%5."/>
      <w:lvlJc w:val="left"/>
      <w:pPr>
        <w:ind w:left="3600" w:hanging="360"/>
      </w:pPr>
    </w:lvl>
    <w:lvl w:ilvl="5" w:tplc="F3A22770" w:tentative="1">
      <w:start w:val="1"/>
      <w:numFmt w:val="lowerRoman"/>
      <w:lvlText w:val="%6."/>
      <w:lvlJc w:val="right"/>
      <w:pPr>
        <w:ind w:left="4320" w:hanging="180"/>
      </w:pPr>
    </w:lvl>
    <w:lvl w:ilvl="6" w:tplc="4F04A52C" w:tentative="1">
      <w:start w:val="1"/>
      <w:numFmt w:val="decimal"/>
      <w:lvlText w:val="%7."/>
      <w:lvlJc w:val="left"/>
      <w:pPr>
        <w:ind w:left="5040" w:hanging="360"/>
      </w:pPr>
    </w:lvl>
    <w:lvl w:ilvl="7" w:tplc="2F94B5EC" w:tentative="1">
      <w:start w:val="1"/>
      <w:numFmt w:val="lowerLetter"/>
      <w:lvlText w:val="%8."/>
      <w:lvlJc w:val="left"/>
      <w:pPr>
        <w:ind w:left="5760" w:hanging="360"/>
      </w:pPr>
    </w:lvl>
    <w:lvl w:ilvl="8" w:tplc="BB762DCE" w:tentative="1">
      <w:start w:val="1"/>
      <w:numFmt w:val="lowerRoman"/>
      <w:lvlText w:val="%9."/>
      <w:lvlJc w:val="right"/>
      <w:pPr>
        <w:ind w:left="6480" w:hanging="180"/>
      </w:pPr>
    </w:lvl>
  </w:abstractNum>
  <w:abstractNum w:abstractNumId="2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21"/>
  </w:num>
  <w:num w:numId="4">
    <w:abstractNumId w:val="1"/>
  </w:num>
  <w:num w:numId="5">
    <w:abstractNumId w:val="8"/>
  </w:num>
  <w:num w:numId="6">
    <w:abstractNumId w:val="6"/>
  </w:num>
  <w:num w:numId="7">
    <w:abstractNumId w:val="16"/>
  </w:num>
  <w:num w:numId="8">
    <w:abstractNumId w:val="19"/>
  </w:num>
  <w:num w:numId="9">
    <w:abstractNumId w:val="20"/>
  </w:num>
  <w:num w:numId="10">
    <w:abstractNumId w:val="17"/>
  </w:num>
  <w:num w:numId="11">
    <w:abstractNumId w:val="15"/>
  </w:num>
  <w:num w:numId="12">
    <w:abstractNumId w:val="0"/>
  </w:num>
  <w:num w:numId="13">
    <w:abstractNumId w:val="14"/>
  </w:num>
  <w:num w:numId="14">
    <w:abstractNumId w:val="4"/>
  </w:num>
  <w:num w:numId="15">
    <w:abstractNumId w:val="5"/>
  </w:num>
  <w:num w:numId="16">
    <w:abstractNumId w:val="3"/>
  </w:num>
  <w:num w:numId="17">
    <w:abstractNumId w:val="20"/>
    <w:lvlOverride w:ilvl="0">
      <w:startOverride w:val="1"/>
    </w:lvlOverride>
  </w:num>
  <w:num w:numId="18">
    <w:abstractNumId w:val="7"/>
  </w:num>
  <w:num w:numId="19">
    <w:abstractNumId w:val="2"/>
  </w:num>
  <w:num w:numId="20">
    <w:abstractNumId w:val="11"/>
  </w:num>
  <w:num w:numId="21">
    <w:abstractNumId w:val="9"/>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4CBD"/>
    <w:rsid w:val="00022FFD"/>
    <w:rsid w:val="00024FB3"/>
    <w:rsid w:val="00035E03"/>
    <w:rsid w:val="00040E57"/>
    <w:rsid w:val="000425A1"/>
    <w:rsid w:val="000646D3"/>
    <w:rsid w:val="0007158C"/>
    <w:rsid w:val="00080150"/>
    <w:rsid w:val="00080B3C"/>
    <w:rsid w:val="00084076"/>
    <w:rsid w:val="000A37EE"/>
    <w:rsid w:val="000B368D"/>
    <w:rsid w:val="000B470C"/>
    <w:rsid w:val="000E41AD"/>
    <w:rsid w:val="000E4E5B"/>
    <w:rsid w:val="000E5096"/>
    <w:rsid w:val="000E6C8E"/>
    <w:rsid w:val="000E73B4"/>
    <w:rsid w:val="00102E4C"/>
    <w:rsid w:val="00104C09"/>
    <w:rsid w:val="001079B0"/>
    <w:rsid w:val="0012149B"/>
    <w:rsid w:val="0012366D"/>
    <w:rsid w:val="00127472"/>
    <w:rsid w:val="00157BD8"/>
    <w:rsid w:val="00166480"/>
    <w:rsid w:val="001853C5"/>
    <w:rsid w:val="00193439"/>
    <w:rsid w:val="001D4CD5"/>
    <w:rsid w:val="001E00E2"/>
    <w:rsid w:val="001E2298"/>
    <w:rsid w:val="001E4B3A"/>
    <w:rsid w:val="001F2390"/>
    <w:rsid w:val="00203CBC"/>
    <w:rsid w:val="00205C30"/>
    <w:rsid w:val="00217E3B"/>
    <w:rsid w:val="002359FD"/>
    <w:rsid w:val="00240632"/>
    <w:rsid w:val="00244F4A"/>
    <w:rsid w:val="00254591"/>
    <w:rsid w:val="00257C83"/>
    <w:rsid w:val="002607A0"/>
    <w:rsid w:val="00266EB5"/>
    <w:rsid w:val="00267C7C"/>
    <w:rsid w:val="0027220C"/>
    <w:rsid w:val="00275810"/>
    <w:rsid w:val="00285ADB"/>
    <w:rsid w:val="00294FB6"/>
    <w:rsid w:val="002B48C6"/>
    <w:rsid w:val="002C01E9"/>
    <w:rsid w:val="002C0EBD"/>
    <w:rsid w:val="002D38AF"/>
    <w:rsid w:val="002D5F00"/>
    <w:rsid w:val="002E4288"/>
    <w:rsid w:val="002E6626"/>
    <w:rsid w:val="002F00C3"/>
    <w:rsid w:val="00300B86"/>
    <w:rsid w:val="00301C06"/>
    <w:rsid w:val="00307161"/>
    <w:rsid w:val="00315533"/>
    <w:rsid w:val="00321A98"/>
    <w:rsid w:val="00322ECA"/>
    <w:rsid w:val="003329F9"/>
    <w:rsid w:val="003658E8"/>
    <w:rsid w:val="00365F70"/>
    <w:rsid w:val="00366FF9"/>
    <w:rsid w:val="00375812"/>
    <w:rsid w:val="003801E0"/>
    <w:rsid w:val="00397624"/>
    <w:rsid w:val="003A58F7"/>
    <w:rsid w:val="003C01A4"/>
    <w:rsid w:val="003C54C1"/>
    <w:rsid w:val="003D2A1E"/>
    <w:rsid w:val="003D619D"/>
    <w:rsid w:val="003D7583"/>
    <w:rsid w:val="003D7E48"/>
    <w:rsid w:val="003E6469"/>
    <w:rsid w:val="003F13BC"/>
    <w:rsid w:val="003F58E6"/>
    <w:rsid w:val="00401382"/>
    <w:rsid w:val="0040334C"/>
    <w:rsid w:val="004045DB"/>
    <w:rsid w:val="00407107"/>
    <w:rsid w:val="00417992"/>
    <w:rsid w:val="00425839"/>
    <w:rsid w:val="00432938"/>
    <w:rsid w:val="00437D66"/>
    <w:rsid w:val="00445599"/>
    <w:rsid w:val="00450D26"/>
    <w:rsid w:val="0046065F"/>
    <w:rsid w:val="004676B3"/>
    <w:rsid w:val="00476FF3"/>
    <w:rsid w:val="004A10EC"/>
    <w:rsid w:val="004A25D2"/>
    <w:rsid w:val="004C436A"/>
    <w:rsid w:val="004E721A"/>
    <w:rsid w:val="005060B3"/>
    <w:rsid w:val="00515283"/>
    <w:rsid w:val="00515A4F"/>
    <w:rsid w:val="005232D3"/>
    <w:rsid w:val="00535FF8"/>
    <w:rsid w:val="005433B8"/>
    <w:rsid w:val="00547E48"/>
    <w:rsid w:val="005658D7"/>
    <w:rsid w:val="00565A48"/>
    <w:rsid w:val="005969AA"/>
    <w:rsid w:val="005A1586"/>
    <w:rsid w:val="005A45F6"/>
    <w:rsid w:val="005B1C72"/>
    <w:rsid w:val="005B3BD3"/>
    <w:rsid w:val="005B3F67"/>
    <w:rsid w:val="005B5EF0"/>
    <w:rsid w:val="005B7E0F"/>
    <w:rsid w:val="005C1A1A"/>
    <w:rsid w:val="005C4E04"/>
    <w:rsid w:val="005D2073"/>
    <w:rsid w:val="005E102B"/>
    <w:rsid w:val="005E1542"/>
    <w:rsid w:val="005F1F61"/>
    <w:rsid w:val="005F253C"/>
    <w:rsid w:val="005F3CBE"/>
    <w:rsid w:val="005F5637"/>
    <w:rsid w:val="0060555F"/>
    <w:rsid w:val="00617D5D"/>
    <w:rsid w:val="00624889"/>
    <w:rsid w:val="006373F9"/>
    <w:rsid w:val="006419DF"/>
    <w:rsid w:val="00645C9F"/>
    <w:rsid w:val="006522B6"/>
    <w:rsid w:val="006526F6"/>
    <w:rsid w:val="00652917"/>
    <w:rsid w:val="00655F66"/>
    <w:rsid w:val="00664F4E"/>
    <w:rsid w:val="006903B7"/>
    <w:rsid w:val="006909BE"/>
    <w:rsid w:val="006A47F9"/>
    <w:rsid w:val="006A4B23"/>
    <w:rsid w:val="006B2D30"/>
    <w:rsid w:val="006B61AE"/>
    <w:rsid w:val="006B6EF0"/>
    <w:rsid w:val="006C1B36"/>
    <w:rsid w:val="006C366B"/>
    <w:rsid w:val="006C3903"/>
    <w:rsid w:val="006E367E"/>
    <w:rsid w:val="006E4EAF"/>
    <w:rsid w:val="0071152B"/>
    <w:rsid w:val="007368BF"/>
    <w:rsid w:val="007509E7"/>
    <w:rsid w:val="007749DD"/>
    <w:rsid w:val="00777B26"/>
    <w:rsid w:val="00783ABD"/>
    <w:rsid w:val="007A66F1"/>
    <w:rsid w:val="007B682D"/>
    <w:rsid w:val="007C5EEF"/>
    <w:rsid w:val="007D0BC0"/>
    <w:rsid w:val="007D3933"/>
    <w:rsid w:val="007E22A6"/>
    <w:rsid w:val="007E389F"/>
    <w:rsid w:val="00804307"/>
    <w:rsid w:val="00813508"/>
    <w:rsid w:val="00815286"/>
    <w:rsid w:val="0081533F"/>
    <w:rsid w:val="00817F76"/>
    <w:rsid w:val="00840BC2"/>
    <w:rsid w:val="008607C7"/>
    <w:rsid w:val="008831F3"/>
    <w:rsid w:val="008B676D"/>
    <w:rsid w:val="008C1D3C"/>
    <w:rsid w:val="008C3E41"/>
    <w:rsid w:val="00903043"/>
    <w:rsid w:val="0090436B"/>
    <w:rsid w:val="009273EF"/>
    <w:rsid w:val="009314B4"/>
    <w:rsid w:val="00937E05"/>
    <w:rsid w:val="0094102A"/>
    <w:rsid w:val="0094347E"/>
    <w:rsid w:val="00965C35"/>
    <w:rsid w:val="009723EE"/>
    <w:rsid w:val="00972614"/>
    <w:rsid w:val="00975192"/>
    <w:rsid w:val="009866ED"/>
    <w:rsid w:val="009D0338"/>
    <w:rsid w:val="009D31E5"/>
    <w:rsid w:val="009E2645"/>
    <w:rsid w:val="00A354B9"/>
    <w:rsid w:val="00A3599F"/>
    <w:rsid w:val="00A36637"/>
    <w:rsid w:val="00A376AA"/>
    <w:rsid w:val="00A434E5"/>
    <w:rsid w:val="00A457C6"/>
    <w:rsid w:val="00A4665C"/>
    <w:rsid w:val="00A47407"/>
    <w:rsid w:val="00A50A57"/>
    <w:rsid w:val="00A519A2"/>
    <w:rsid w:val="00A5254D"/>
    <w:rsid w:val="00A67309"/>
    <w:rsid w:val="00A67D78"/>
    <w:rsid w:val="00A72840"/>
    <w:rsid w:val="00AA1246"/>
    <w:rsid w:val="00AA4DB0"/>
    <w:rsid w:val="00AB2E77"/>
    <w:rsid w:val="00AB65BC"/>
    <w:rsid w:val="00AC5B7D"/>
    <w:rsid w:val="00AC604D"/>
    <w:rsid w:val="00AD4449"/>
    <w:rsid w:val="00AE51D8"/>
    <w:rsid w:val="00B52900"/>
    <w:rsid w:val="00B57EB1"/>
    <w:rsid w:val="00B60CDD"/>
    <w:rsid w:val="00B75F88"/>
    <w:rsid w:val="00B97FEB"/>
    <w:rsid w:val="00BB1C46"/>
    <w:rsid w:val="00BB3544"/>
    <w:rsid w:val="00BC1B38"/>
    <w:rsid w:val="00BD6830"/>
    <w:rsid w:val="00BF1150"/>
    <w:rsid w:val="00C00776"/>
    <w:rsid w:val="00C01005"/>
    <w:rsid w:val="00C127D0"/>
    <w:rsid w:val="00C1748B"/>
    <w:rsid w:val="00C2389C"/>
    <w:rsid w:val="00C25E37"/>
    <w:rsid w:val="00C3590D"/>
    <w:rsid w:val="00C6164F"/>
    <w:rsid w:val="00C65B40"/>
    <w:rsid w:val="00C717FC"/>
    <w:rsid w:val="00C72ADD"/>
    <w:rsid w:val="00C80A58"/>
    <w:rsid w:val="00C975A4"/>
    <w:rsid w:val="00CA0DDC"/>
    <w:rsid w:val="00CA30D7"/>
    <w:rsid w:val="00CA4181"/>
    <w:rsid w:val="00CA62F9"/>
    <w:rsid w:val="00CC15F6"/>
    <w:rsid w:val="00CC451E"/>
    <w:rsid w:val="00CC7344"/>
    <w:rsid w:val="00CD4AA7"/>
    <w:rsid w:val="00CE2FC1"/>
    <w:rsid w:val="00CE575C"/>
    <w:rsid w:val="00CE7D33"/>
    <w:rsid w:val="00CF1CFD"/>
    <w:rsid w:val="00CF3A28"/>
    <w:rsid w:val="00CF4A6A"/>
    <w:rsid w:val="00D00C0D"/>
    <w:rsid w:val="00D02538"/>
    <w:rsid w:val="00D05474"/>
    <w:rsid w:val="00D2372A"/>
    <w:rsid w:val="00D2420D"/>
    <w:rsid w:val="00D31FF7"/>
    <w:rsid w:val="00D43CD3"/>
    <w:rsid w:val="00D54D4A"/>
    <w:rsid w:val="00DA2FDA"/>
    <w:rsid w:val="00DB276F"/>
    <w:rsid w:val="00DB3178"/>
    <w:rsid w:val="00DB6D64"/>
    <w:rsid w:val="00DC0C21"/>
    <w:rsid w:val="00DD1C66"/>
    <w:rsid w:val="00DD2129"/>
    <w:rsid w:val="00DD2CCC"/>
    <w:rsid w:val="00DD3F8F"/>
    <w:rsid w:val="00DE37AD"/>
    <w:rsid w:val="00DF2C4E"/>
    <w:rsid w:val="00DF3052"/>
    <w:rsid w:val="00DF5510"/>
    <w:rsid w:val="00E110C6"/>
    <w:rsid w:val="00E2049D"/>
    <w:rsid w:val="00E23CE1"/>
    <w:rsid w:val="00E25643"/>
    <w:rsid w:val="00E45DCE"/>
    <w:rsid w:val="00E55032"/>
    <w:rsid w:val="00E57400"/>
    <w:rsid w:val="00E64729"/>
    <w:rsid w:val="00E87248"/>
    <w:rsid w:val="00EB23CC"/>
    <w:rsid w:val="00EB256E"/>
    <w:rsid w:val="00EC24D8"/>
    <w:rsid w:val="00EC31F4"/>
    <w:rsid w:val="00EE1223"/>
    <w:rsid w:val="00EE5CC1"/>
    <w:rsid w:val="00EF5EF5"/>
    <w:rsid w:val="00F04032"/>
    <w:rsid w:val="00F146E3"/>
    <w:rsid w:val="00F27197"/>
    <w:rsid w:val="00F530A2"/>
    <w:rsid w:val="00F60933"/>
    <w:rsid w:val="00F624CB"/>
    <w:rsid w:val="00F6509E"/>
    <w:rsid w:val="00F73A31"/>
    <w:rsid w:val="00F8026C"/>
    <w:rsid w:val="00F81AFB"/>
    <w:rsid w:val="00F87E8A"/>
    <w:rsid w:val="00FA35E7"/>
    <w:rsid w:val="00FA6AEB"/>
    <w:rsid w:val="00FA7450"/>
    <w:rsid w:val="00FB2D9B"/>
    <w:rsid w:val="00FB35BD"/>
    <w:rsid w:val="00FB5462"/>
    <w:rsid w:val="00FB7C1F"/>
    <w:rsid w:val="00FE12FC"/>
    <w:rsid w:val="00FE43F6"/>
    <w:rsid w:val="00FF10F7"/>
    <w:rsid w:val="00FF69D0"/>
    <w:rsid w:val="046D5050"/>
    <w:rsid w:val="13BAB8A0"/>
    <w:rsid w:val="15920C7B"/>
    <w:rsid w:val="441FD94E"/>
    <w:rsid w:val="5109F7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ED1E1"/>
  <w15:chartTrackingRefBased/>
  <w15:docId w15:val="{399D9774-603B-4D72-99BA-CD1A620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4676B3"/>
    <w:pPr>
      <w:keepNext/>
      <w:keepLines/>
      <w:spacing w:before="360" w:after="80" w:line="264" w:lineRule="auto"/>
      <w:ind w:left="720"/>
      <w:outlineLvl w:val="0"/>
    </w:pPr>
    <w:rPr>
      <w:rFonts w:ascii="Raleway" w:eastAsiaTheme="majorEastAsia" w:hAnsi="Raleway" w:cstheme="majorBidi"/>
      <w:b/>
      <w:bCs/>
      <w:color w:val="032849"/>
      <w:sz w:val="72"/>
      <w:szCs w:val="72"/>
      <w:lang w:val="en-GB"/>
    </w:rPr>
  </w:style>
  <w:style w:type="paragraph" w:styleId="Heading2">
    <w:name w:val="heading 2"/>
    <w:basedOn w:val="Normal"/>
    <w:next w:val="Normal"/>
    <w:link w:val="Heading2Char"/>
    <w:uiPriority w:val="9"/>
    <w:unhideWhenUsed/>
    <w:qFormat/>
    <w:rsid w:val="004676B3"/>
    <w:pPr>
      <w:keepNext/>
      <w:keepLines/>
      <w:spacing w:before="480" w:after="240"/>
      <w:outlineLvl w:val="1"/>
    </w:pPr>
    <w:rPr>
      <w:rFonts w:ascii="Raleway" w:eastAsiaTheme="majorEastAsia" w:hAnsi="Raleway" w:cstheme="majorBidi"/>
      <w:b/>
      <w:bCs/>
      <w:color w:val="00708B"/>
      <w:sz w:val="44"/>
      <w:szCs w:val="44"/>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B3"/>
    <w:rPr>
      <w:rFonts w:ascii="Raleway" w:eastAsiaTheme="majorEastAsia" w:hAnsi="Raleway" w:cstheme="majorBidi"/>
      <w:b/>
      <w:bCs/>
      <w:color w:val="032849"/>
      <w:sz w:val="72"/>
      <w:szCs w:val="72"/>
      <w:lang w:val="en-GB"/>
    </w:rPr>
  </w:style>
  <w:style w:type="character" w:customStyle="1" w:styleId="Heading2Char">
    <w:name w:val="Heading 2 Char"/>
    <w:basedOn w:val="DefaultParagraphFont"/>
    <w:link w:val="Heading2"/>
    <w:uiPriority w:val="9"/>
    <w:rsid w:val="004676B3"/>
    <w:rPr>
      <w:rFonts w:ascii="Raleway" w:eastAsiaTheme="majorEastAsia" w:hAnsi="Raleway" w:cstheme="majorBidi"/>
      <w:b/>
      <w:bCs/>
      <w:color w:val="00708B"/>
      <w:sz w:val="44"/>
      <w:szCs w:val="44"/>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character" w:styleId="CommentReference">
    <w:name w:val="annotation reference"/>
    <w:basedOn w:val="DefaultParagraphFont"/>
    <w:uiPriority w:val="99"/>
    <w:semiHidden/>
    <w:unhideWhenUsed/>
    <w:rsid w:val="00C2389C"/>
    <w:rPr>
      <w:sz w:val="16"/>
      <w:szCs w:val="16"/>
    </w:rPr>
  </w:style>
  <w:style w:type="paragraph" w:styleId="CommentText">
    <w:name w:val="annotation text"/>
    <w:basedOn w:val="Normal"/>
    <w:link w:val="CommentTextChar"/>
    <w:uiPriority w:val="99"/>
    <w:unhideWhenUsed/>
    <w:rsid w:val="00C2389C"/>
    <w:pPr>
      <w:spacing w:line="240" w:lineRule="auto"/>
    </w:pPr>
    <w:rPr>
      <w:szCs w:val="20"/>
    </w:rPr>
  </w:style>
  <w:style w:type="character" w:customStyle="1" w:styleId="CommentTextChar">
    <w:name w:val="Comment Text Char"/>
    <w:basedOn w:val="DefaultParagraphFont"/>
    <w:link w:val="CommentText"/>
    <w:uiPriority w:val="99"/>
    <w:rsid w:val="00C2389C"/>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C2389C"/>
    <w:rPr>
      <w:b/>
      <w:bCs/>
    </w:rPr>
  </w:style>
  <w:style w:type="character" w:customStyle="1" w:styleId="CommentSubjectChar">
    <w:name w:val="Comment Subject Char"/>
    <w:basedOn w:val="CommentTextChar"/>
    <w:link w:val="CommentSubject"/>
    <w:uiPriority w:val="99"/>
    <w:semiHidden/>
    <w:rsid w:val="00C2389C"/>
    <w:rPr>
      <w:rFonts w:ascii="Open Sans Light" w:hAnsi="Open Sans Light"/>
      <w:b/>
      <w:bCs/>
      <w:sz w:val="20"/>
      <w:szCs w:val="20"/>
    </w:rPr>
  </w:style>
  <w:style w:type="paragraph" w:styleId="Revision">
    <w:name w:val="Revision"/>
    <w:hidden/>
    <w:uiPriority w:val="99"/>
    <w:semiHidden/>
    <w:rsid w:val="00450D26"/>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nlc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ineligi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AAE4-2595-4752-8EF2-CBF3EBDB8FD0}">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7031F36F-A36D-42B3-A23B-530C5D429346}"/>
</file>

<file path=customXml/itemProps3.xml><?xml version="1.0" encoding="utf-8"?>
<ds:datastoreItem xmlns:ds="http://schemas.openxmlformats.org/officeDocument/2006/customXml" ds:itemID="{EDCC6192-0B7D-4F98-97D1-11EA3549092D}">
  <ds:schemaRefs>
    <ds:schemaRef ds:uri="http://schemas.microsoft.com/sharepoint/v3/contenttype/forms"/>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National Lung Cancer Screening Program – Eligibility tool</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програма за проверка за рак на белите дробови – Алатка за утврдување дали исполнувате услови</dc:title>
  <dc:subject>Национална програма за проверка за рак на белите дробови</dc:subject>
  <dc:creator>Australian Government Department of Health, Disability and Ageing</dc:creator>
  <cp:keywords>Рак</cp:keywords>
  <cp:lastModifiedBy>Mike Recana</cp:lastModifiedBy>
  <cp:revision>10</cp:revision>
  <dcterms:created xsi:type="dcterms:W3CDTF">2025-04-27T23:10:00Z</dcterms:created>
  <dcterms:modified xsi:type="dcterms:W3CDTF">2025-06-16T01:53:00Z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686400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