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6457" w14:textId="29C2ECA6" w:rsidR="00877912" w:rsidRPr="00C54F98" w:rsidRDefault="00877912" w:rsidP="00A3522C">
      <w:pPr>
        <w:pStyle w:val="Title"/>
      </w:pPr>
      <w:bookmarkStart w:id="0" w:name="_Hlk103684119"/>
      <w:r w:rsidRPr="00C54F98">
        <w:t xml:space="preserve">DEED </w:t>
      </w:r>
      <w:r w:rsidR="004D43AF" w:rsidRPr="00C54F98">
        <w:t>FOR THE PROVISION OF</w:t>
      </w:r>
      <w:r w:rsidR="00293E75" w:rsidRPr="00C54F98">
        <w:t xml:space="preserve"> </w:t>
      </w:r>
      <w:r w:rsidRPr="00C54F98">
        <w:t>OVERSEAS STUDENT HEALTH COVER</w:t>
      </w:r>
    </w:p>
    <w:p w14:paraId="14F4B33F" w14:textId="0BAA223D" w:rsidR="00877912" w:rsidRPr="00C54F98" w:rsidRDefault="00877912" w:rsidP="00293E75">
      <w:pPr>
        <w:pStyle w:val="Title"/>
      </w:pPr>
      <w:r w:rsidRPr="00C54F98">
        <w:t>between:</w:t>
      </w:r>
      <w:r w:rsidR="000F78E8" w:rsidRPr="00C54F98">
        <w:t xml:space="preserve"> </w:t>
      </w:r>
      <w:r w:rsidRPr="00C54F98">
        <w:t>THE COMMONWEALTH OF AUSTRALIA</w:t>
      </w:r>
    </w:p>
    <w:p w14:paraId="29D6C1D0" w14:textId="66430AC2" w:rsidR="00877912" w:rsidRPr="00C54F98" w:rsidRDefault="00877912" w:rsidP="00293E75">
      <w:pPr>
        <w:pStyle w:val="Title"/>
      </w:pPr>
      <w:r w:rsidRPr="00C54F98">
        <w:t>as represented by the</w:t>
      </w:r>
      <w:r w:rsidR="00293E75" w:rsidRPr="00C54F98">
        <w:t xml:space="preserve"> </w:t>
      </w:r>
      <w:r w:rsidRPr="00C54F98">
        <w:t>DEPARTMENT OF HEALTH</w:t>
      </w:r>
      <w:r w:rsidR="00740B15" w:rsidRPr="00C54F98">
        <w:t>, DISABILTY</w:t>
      </w:r>
      <w:r w:rsidR="005D134E" w:rsidRPr="00C54F98">
        <w:t xml:space="preserve"> AND AGE</w:t>
      </w:r>
      <w:r w:rsidR="00740B15" w:rsidRPr="00C54F98">
        <w:t>ING</w:t>
      </w:r>
    </w:p>
    <w:p w14:paraId="5B9FB8FF" w14:textId="30133667" w:rsidR="00FA5CD3" w:rsidRPr="00C54F98" w:rsidRDefault="00877912" w:rsidP="00293E75">
      <w:pPr>
        <w:pStyle w:val="Title"/>
      </w:pPr>
      <w:r w:rsidRPr="00C54F98">
        <w:t>and:</w:t>
      </w:r>
    </w:p>
    <w:p w14:paraId="2E15AE8E" w14:textId="072A008C" w:rsidR="00FA5CD3" w:rsidRPr="00C54F98" w:rsidRDefault="003E32C9" w:rsidP="00293E75">
      <w:pPr>
        <w:sectPr w:rsidR="00FA5CD3" w:rsidRPr="00C54F98" w:rsidSect="00293E75">
          <w:headerReference w:type="default" r:id="rId11"/>
          <w:footerReference w:type="even" r:id="rId12"/>
          <w:footerReference w:type="default" r:id="rId13"/>
          <w:footerReference w:type="first" r:id="rId14"/>
          <w:pgSz w:w="11906" w:h="16838"/>
          <w:pgMar w:top="1418" w:right="1418" w:bottom="1418" w:left="1418" w:header="709" w:footer="709" w:gutter="0"/>
          <w:cols w:space="708"/>
          <w:titlePg/>
          <w:docGrid w:linePitch="360"/>
        </w:sectPr>
      </w:pPr>
      <w:r w:rsidRPr="00C54F98">
        <w:br w:type="page"/>
      </w:r>
    </w:p>
    <w:sdt>
      <w:sdtPr>
        <w:rPr>
          <w:rFonts w:eastAsia="Times New Roman" w:cs="Times New Roman"/>
          <w:b w:val="0"/>
          <w:bCs/>
          <w:iCs/>
          <w:sz w:val="22"/>
          <w:szCs w:val="20"/>
          <w:lang w:val="en-AU"/>
        </w:rPr>
        <w:id w:val="1476638970"/>
        <w:docPartObj>
          <w:docPartGallery w:val="Table of Contents"/>
          <w:docPartUnique/>
        </w:docPartObj>
      </w:sdtPr>
      <w:sdtEndPr>
        <w:rPr>
          <w:rFonts w:cstheme="minorHAnsi"/>
          <w:noProof/>
          <w:sz w:val="20"/>
        </w:rPr>
      </w:sdtEndPr>
      <w:sdtContent>
        <w:p w14:paraId="42A3906C" w14:textId="430DE614" w:rsidR="00866EB5" w:rsidRPr="00C54F98" w:rsidRDefault="00866EB5">
          <w:pPr>
            <w:pStyle w:val="TOCHeading"/>
          </w:pPr>
          <w:r w:rsidRPr="00C54F98">
            <w:t>Contents</w:t>
          </w:r>
        </w:p>
        <w:p w14:paraId="4A6AA342" w14:textId="1561D06A" w:rsidR="00A43418" w:rsidRDefault="00A42C17">
          <w:pPr>
            <w:pStyle w:val="TOC1"/>
            <w:rPr>
              <w:rFonts w:asciiTheme="minorHAnsi" w:eastAsiaTheme="minorEastAsia" w:hAnsiTheme="minorHAnsi" w:cstheme="minorBidi"/>
              <w:bCs w:val="0"/>
              <w:noProof/>
              <w:kern w:val="2"/>
              <w:szCs w:val="24"/>
              <w:lang w:eastAsia="en-AU"/>
              <w14:ligatures w14:val="standardContextual"/>
            </w:rPr>
          </w:pPr>
          <w:r w:rsidRPr="00C54F98">
            <w:fldChar w:fldCharType="begin"/>
          </w:r>
          <w:r w:rsidRPr="00C54F98">
            <w:instrText xml:space="preserve"> TOC \o "1-2" \h \z \u \t "Heading 4,2" </w:instrText>
          </w:r>
          <w:r w:rsidRPr="00C54F98">
            <w:fldChar w:fldCharType="separate"/>
          </w:r>
          <w:hyperlink w:anchor="_Toc200982306" w:history="1">
            <w:r w:rsidR="00A43418" w:rsidRPr="00E27894">
              <w:rPr>
                <w:rStyle w:val="Hyperlink"/>
                <w:noProof/>
              </w:rPr>
              <w:t>PARTIES</w:t>
            </w:r>
            <w:r w:rsidR="00A43418">
              <w:rPr>
                <w:noProof/>
                <w:webHidden/>
              </w:rPr>
              <w:tab/>
            </w:r>
            <w:r w:rsidR="00A43418">
              <w:rPr>
                <w:noProof/>
                <w:webHidden/>
              </w:rPr>
              <w:fldChar w:fldCharType="begin"/>
            </w:r>
            <w:r w:rsidR="00A43418">
              <w:rPr>
                <w:noProof/>
                <w:webHidden/>
              </w:rPr>
              <w:instrText xml:space="preserve"> PAGEREF _Toc200982306 \h </w:instrText>
            </w:r>
            <w:r w:rsidR="00A43418">
              <w:rPr>
                <w:noProof/>
                <w:webHidden/>
              </w:rPr>
            </w:r>
            <w:r w:rsidR="00A43418">
              <w:rPr>
                <w:noProof/>
                <w:webHidden/>
              </w:rPr>
              <w:fldChar w:fldCharType="separate"/>
            </w:r>
            <w:r w:rsidR="00A43418">
              <w:rPr>
                <w:noProof/>
                <w:webHidden/>
              </w:rPr>
              <w:t>3</w:t>
            </w:r>
            <w:r w:rsidR="00A43418">
              <w:rPr>
                <w:noProof/>
                <w:webHidden/>
              </w:rPr>
              <w:fldChar w:fldCharType="end"/>
            </w:r>
          </w:hyperlink>
        </w:p>
        <w:p w14:paraId="7805E839" w14:textId="57C5C09A" w:rsidR="00A43418" w:rsidRDefault="00A43418">
          <w:pPr>
            <w:pStyle w:val="TOC1"/>
            <w:rPr>
              <w:rFonts w:asciiTheme="minorHAnsi" w:eastAsiaTheme="minorEastAsia" w:hAnsiTheme="minorHAnsi" w:cstheme="minorBidi"/>
              <w:bCs w:val="0"/>
              <w:noProof/>
              <w:kern w:val="2"/>
              <w:szCs w:val="24"/>
              <w:lang w:eastAsia="en-AU"/>
              <w14:ligatures w14:val="standardContextual"/>
            </w:rPr>
          </w:pPr>
          <w:hyperlink w:anchor="_Toc200982307" w:history="1">
            <w:r w:rsidRPr="00E27894">
              <w:rPr>
                <w:rStyle w:val="Hyperlink"/>
                <w:noProof/>
              </w:rPr>
              <w:t>RECITALS</w:t>
            </w:r>
            <w:r>
              <w:rPr>
                <w:noProof/>
                <w:webHidden/>
              </w:rPr>
              <w:tab/>
            </w:r>
            <w:r>
              <w:rPr>
                <w:noProof/>
                <w:webHidden/>
              </w:rPr>
              <w:fldChar w:fldCharType="begin"/>
            </w:r>
            <w:r>
              <w:rPr>
                <w:noProof/>
                <w:webHidden/>
              </w:rPr>
              <w:instrText xml:space="preserve"> PAGEREF _Toc200982307 \h </w:instrText>
            </w:r>
            <w:r>
              <w:rPr>
                <w:noProof/>
                <w:webHidden/>
              </w:rPr>
            </w:r>
            <w:r>
              <w:rPr>
                <w:noProof/>
                <w:webHidden/>
              </w:rPr>
              <w:fldChar w:fldCharType="separate"/>
            </w:r>
            <w:r>
              <w:rPr>
                <w:noProof/>
                <w:webHidden/>
              </w:rPr>
              <w:t>3</w:t>
            </w:r>
            <w:r>
              <w:rPr>
                <w:noProof/>
                <w:webHidden/>
              </w:rPr>
              <w:fldChar w:fldCharType="end"/>
            </w:r>
          </w:hyperlink>
        </w:p>
        <w:p w14:paraId="15AADD54" w14:textId="32D65FF4" w:rsidR="00A43418" w:rsidRDefault="00A43418">
          <w:pPr>
            <w:pStyle w:val="TOC1"/>
            <w:rPr>
              <w:rFonts w:asciiTheme="minorHAnsi" w:eastAsiaTheme="minorEastAsia" w:hAnsiTheme="minorHAnsi" w:cstheme="minorBidi"/>
              <w:bCs w:val="0"/>
              <w:noProof/>
              <w:kern w:val="2"/>
              <w:szCs w:val="24"/>
              <w:lang w:eastAsia="en-AU"/>
              <w14:ligatures w14:val="standardContextual"/>
            </w:rPr>
          </w:pPr>
          <w:hyperlink w:anchor="_Toc200982308" w:history="1">
            <w:r w:rsidRPr="00E27894">
              <w:rPr>
                <w:rStyle w:val="Hyperlink"/>
                <w:noProof/>
              </w:rPr>
              <w:t>OPERATIVE PROVISIONS OF DEED</w:t>
            </w:r>
            <w:r>
              <w:rPr>
                <w:noProof/>
                <w:webHidden/>
              </w:rPr>
              <w:tab/>
            </w:r>
            <w:r>
              <w:rPr>
                <w:noProof/>
                <w:webHidden/>
              </w:rPr>
              <w:fldChar w:fldCharType="begin"/>
            </w:r>
            <w:r>
              <w:rPr>
                <w:noProof/>
                <w:webHidden/>
              </w:rPr>
              <w:instrText xml:space="preserve"> PAGEREF _Toc200982308 \h </w:instrText>
            </w:r>
            <w:r>
              <w:rPr>
                <w:noProof/>
                <w:webHidden/>
              </w:rPr>
            </w:r>
            <w:r>
              <w:rPr>
                <w:noProof/>
                <w:webHidden/>
              </w:rPr>
              <w:fldChar w:fldCharType="separate"/>
            </w:r>
            <w:r>
              <w:rPr>
                <w:noProof/>
                <w:webHidden/>
              </w:rPr>
              <w:t>4</w:t>
            </w:r>
            <w:r>
              <w:rPr>
                <w:noProof/>
                <w:webHidden/>
              </w:rPr>
              <w:fldChar w:fldCharType="end"/>
            </w:r>
          </w:hyperlink>
        </w:p>
        <w:p w14:paraId="56F9947D" w14:textId="7AAAAE8A"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09" w:history="1">
            <w:r w:rsidRPr="00E27894">
              <w:rPr>
                <w:rStyle w:val="Hyperlink"/>
                <w:noProof/>
              </w:rPr>
              <w:t>1.</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DEFINITIONS AND INTERPRETATION OF DEED</w:t>
            </w:r>
            <w:r>
              <w:rPr>
                <w:noProof/>
                <w:webHidden/>
              </w:rPr>
              <w:tab/>
            </w:r>
            <w:r>
              <w:rPr>
                <w:noProof/>
                <w:webHidden/>
              </w:rPr>
              <w:fldChar w:fldCharType="begin"/>
            </w:r>
            <w:r>
              <w:rPr>
                <w:noProof/>
                <w:webHidden/>
              </w:rPr>
              <w:instrText xml:space="preserve"> PAGEREF _Toc200982309 \h </w:instrText>
            </w:r>
            <w:r>
              <w:rPr>
                <w:noProof/>
                <w:webHidden/>
              </w:rPr>
            </w:r>
            <w:r>
              <w:rPr>
                <w:noProof/>
                <w:webHidden/>
              </w:rPr>
              <w:fldChar w:fldCharType="separate"/>
            </w:r>
            <w:r>
              <w:rPr>
                <w:noProof/>
                <w:webHidden/>
              </w:rPr>
              <w:t>4</w:t>
            </w:r>
            <w:r>
              <w:rPr>
                <w:noProof/>
                <w:webHidden/>
              </w:rPr>
              <w:fldChar w:fldCharType="end"/>
            </w:r>
          </w:hyperlink>
        </w:p>
        <w:p w14:paraId="3FC2695C" w14:textId="1A0E468E"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0" w:history="1">
            <w:r w:rsidRPr="00E27894">
              <w:rPr>
                <w:rStyle w:val="Hyperlink"/>
                <w:noProof/>
              </w:rPr>
              <w:t>2.</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TERM OF THE DEED</w:t>
            </w:r>
            <w:r>
              <w:rPr>
                <w:noProof/>
                <w:webHidden/>
              </w:rPr>
              <w:tab/>
            </w:r>
            <w:r>
              <w:rPr>
                <w:noProof/>
                <w:webHidden/>
              </w:rPr>
              <w:fldChar w:fldCharType="begin"/>
            </w:r>
            <w:r>
              <w:rPr>
                <w:noProof/>
                <w:webHidden/>
              </w:rPr>
              <w:instrText xml:space="preserve"> PAGEREF _Toc200982310 \h </w:instrText>
            </w:r>
            <w:r>
              <w:rPr>
                <w:noProof/>
                <w:webHidden/>
              </w:rPr>
            </w:r>
            <w:r>
              <w:rPr>
                <w:noProof/>
                <w:webHidden/>
              </w:rPr>
              <w:fldChar w:fldCharType="separate"/>
            </w:r>
            <w:r>
              <w:rPr>
                <w:noProof/>
                <w:webHidden/>
              </w:rPr>
              <w:t>7</w:t>
            </w:r>
            <w:r>
              <w:rPr>
                <w:noProof/>
                <w:webHidden/>
              </w:rPr>
              <w:fldChar w:fldCharType="end"/>
            </w:r>
          </w:hyperlink>
        </w:p>
        <w:p w14:paraId="2050C21E" w14:textId="4CA719C1"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1" w:history="1">
            <w:r w:rsidRPr="00E27894">
              <w:rPr>
                <w:rStyle w:val="Hyperlink"/>
                <w:noProof/>
              </w:rPr>
              <w:t>3.</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BASE COVERAGE AND BENEFITS THAT MUST BE PAID BY THE INSURER</w:t>
            </w:r>
            <w:r>
              <w:rPr>
                <w:noProof/>
                <w:webHidden/>
              </w:rPr>
              <w:tab/>
            </w:r>
            <w:r>
              <w:rPr>
                <w:noProof/>
                <w:webHidden/>
              </w:rPr>
              <w:fldChar w:fldCharType="begin"/>
            </w:r>
            <w:r>
              <w:rPr>
                <w:noProof/>
                <w:webHidden/>
              </w:rPr>
              <w:instrText xml:space="preserve"> PAGEREF _Toc200982311 \h </w:instrText>
            </w:r>
            <w:r>
              <w:rPr>
                <w:noProof/>
                <w:webHidden/>
              </w:rPr>
            </w:r>
            <w:r>
              <w:rPr>
                <w:noProof/>
                <w:webHidden/>
              </w:rPr>
              <w:fldChar w:fldCharType="separate"/>
            </w:r>
            <w:r>
              <w:rPr>
                <w:noProof/>
                <w:webHidden/>
              </w:rPr>
              <w:t>7</w:t>
            </w:r>
            <w:r>
              <w:rPr>
                <w:noProof/>
                <w:webHidden/>
              </w:rPr>
              <w:fldChar w:fldCharType="end"/>
            </w:r>
          </w:hyperlink>
        </w:p>
        <w:p w14:paraId="5533CE9E" w14:textId="5A0E96E2"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2" w:history="1">
            <w:r w:rsidRPr="00E27894">
              <w:rPr>
                <w:rStyle w:val="Hyperlink"/>
                <w:noProof/>
              </w:rPr>
              <w:t>4.</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ADDITIONAL COVERAGE AND BENEFITS THAT MAY BE PAID BY THE INSURER</w:t>
            </w:r>
            <w:r>
              <w:rPr>
                <w:noProof/>
                <w:webHidden/>
              </w:rPr>
              <w:tab/>
            </w:r>
            <w:r>
              <w:rPr>
                <w:noProof/>
                <w:webHidden/>
              </w:rPr>
              <w:fldChar w:fldCharType="begin"/>
            </w:r>
            <w:r>
              <w:rPr>
                <w:noProof/>
                <w:webHidden/>
              </w:rPr>
              <w:instrText xml:space="preserve"> PAGEREF _Toc200982312 \h </w:instrText>
            </w:r>
            <w:r>
              <w:rPr>
                <w:noProof/>
                <w:webHidden/>
              </w:rPr>
            </w:r>
            <w:r>
              <w:rPr>
                <w:noProof/>
                <w:webHidden/>
              </w:rPr>
              <w:fldChar w:fldCharType="separate"/>
            </w:r>
            <w:r>
              <w:rPr>
                <w:noProof/>
                <w:webHidden/>
              </w:rPr>
              <w:t>8</w:t>
            </w:r>
            <w:r>
              <w:rPr>
                <w:noProof/>
                <w:webHidden/>
              </w:rPr>
              <w:fldChar w:fldCharType="end"/>
            </w:r>
          </w:hyperlink>
        </w:p>
        <w:p w14:paraId="3F8A5572" w14:textId="40831553"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3" w:history="1">
            <w:r w:rsidRPr="00E27894">
              <w:rPr>
                <w:rStyle w:val="Hyperlink"/>
                <w:noProof/>
              </w:rPr>
              <w:t>5.</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EXCLUSIONS THAT MUST NOT BE PAID BY THE INSURER</w:t>
            </w:r>
            <w:r>
              <w:rPr>
                <w:noProof/>
                <w:webHidden/>
              </w:rPr>
              <w:tab/>
            </w:r>
            <w:r>
              <w:rPr>
                <w:noProof/>
                <w:webHidden/>
              </w:rPr>
              <w:fldChar w:fldCharType="begin"/>
            </w:r>
            <w:r>
              <w:rPr>
                <w:noProof/>
                <w:webHidden/>
              </w:rPr>
              <w:instrText xml:space="preserve"> PAGEREF _Toc200982313 \h </w:instrText>
            </w:r>
            <w:r>
              <w:rPr>
                <w:noProof/>
                <w:webHidden/>
              </w:rPr>
            </w:r>
            <w:r>
              <w:rPr>
                <w:noProof/>
                <w:webHidden/>
              </w:rPr>
              <w:fldChar w:fldCharType="separate"/>
            </w:r>
            <w:r>
              <w:rPr>
                <w:noProof/>
                <w:webHidden/>
              </w:rPr>
              <w:t>9</w:t>
            </w:r>
            <w:r>
              <w:rPr>
                <w:noProof/>
                <w:webHidden/>
              </w:rPr>
              <w:fldChar w:fldCharType="end"/>
            </w:r>
          </w:hyperlink>
        </w:p>
        <w:p w14:paraId="38FCCC48" w14:textId="55998C4A"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4" w:history="1">
            <w:r w:rsidRPr="00E27894">
              <w:rPr>
                <w:rStyle w:val="Hyperlink"/>
                <w:noProof/>
              </w:rPr>
              <w:t>6.</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WAITING PERIODS</w:t>
            </w:r>
            <w:r>
              <w:rPr>
                <w:noProof/>
                <w:webHidden/>
              </w:rPr>
              <w:tab/>
            </w:r>
            <w:r>
              <w:rPr>
                <w:noProof/>
                <w:webHidden/>
              </w:rPr>
              <w:fldChar w:fldCharType="begin"/>
            </w:r>
            <w:r>
              <w:rPr>
                <w:noProof/>
                <w:webHidden/>
              </w:rPr>
              <w:instrText xml:space="preserve"> PAGEREF _Toc200982314 \h </w:instrText>
            </w:r>
            <w:r>
              <w:rPr>
                <w:noProof/>
                <w:webHidden/>
              </w:rPr>
            </w:r>
            <w:r>
              <w:rPr>
                <w:noProof/>
                <w:webHidden/>
              </w:rPr>
              <w:fldChar w:fldCharType="separate"/>
            </w:r>
            <w:r>
              <w:rPr>
                <w:noProof/>
                <w:webHidden/>
              </w:rPr>
              <w:t>9</w:t>
            </w:r>
            <w:r>
              <w:rPr>
                <w:noProof/>
                <w:webHidden/>
              </w:rPr>
              <w:fldChar w:fldCharType="end"/>
            </w:r>
          </w:hyperlink>
        </w:p>
        <w:p w14:paraId="5535C623" w14:textId="023D699C"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5" w:history="1">
            <w:r w:rsidRPr="00E27894">
              <w:rPr>
                <w:rStyle w:val="Hyperlink"/>
                <w:noProof/>
              </w:rPr>
              <w:t>7.</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PERIODS AND TYPE OF COVER</w:t>
            </w:r>
            <w:r>
              <w:rPr>
                <w:noProof/>
                <w:webHidden/>
              </w:rPr>
              <w:tab/>
            </w:r>
            <w:r>
              <w:rPr>
                <w:noProof/>
                <w:webHidden/>
              </w:rPr>
              <w:fldChar w:fldCharType="begin"/>
            </w:r>
            <w:r>
              <w:rPr>
                <w:noProof/>
                <w:webHidden/>
              </w:rPr>
              <w:instrText xml:space="preserve"> PAGEREF _Toc200982315 \h </w:instrText>
            </w:r>
            <w:r>
              <w:rPr>
                <w:noProof/>
                <w:webHidden/>
              </w:rPr>
            </w:r>
            <w:r>
              <w:rPr>
                <w:noProof/>
                <w:webHidden/>
              </w:rPr>
              <w:fldChar w:fldCharType="separate"/>
            </w:r>
            <w:r>
              <w:rPr>
                <w:noProof/>
                <w:webHidden/>
              </w:rPr>
              <w:t>9</w:t>
            </w:r>
            <w:r>
              <w:rPr>
                <w:noProof/>
                <w:webHidden/>
              </w:rPr>
              <w:fldChar w:fldCharType="end"/>
            </w:r>
          </w:hyperlink>
        </w:p>
        <w:p w14:paraId="0AFF20B5" w14:textId="3688476F"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6" w:history="1">
            <w:r w:rsidRPr="00E27894">
              <w:rPr>
                <w:rStyle w:val="Hyperlink"/>
                <w:noProof/>
              </w:rPr>
              <w:t>8.</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PREMIUMS</w:t>
            </w:r>
            <w:r>
              <w:rPr>
                <w:noProof/>
                <w:webHidden/>
              </w:rPr>
              <w:tab/>
            </w:r>
            <w:r>
              <w:rPr>
                <w:noProof/>
                <w:webHidden/>
              </w:rPr>
              <w:fldChar w:fldCharType="begin"/>
            </w:r>
            <w:r>
              <w:rPr>
                <w:noProof/>
                <w:webHidden/>
              </w:rPr>
              <w:instrText xml:space="preserve"> PAGEREF _Toc200982316 \h </w:instrText>
            </w:r>
            <w:r>
              <w:rPr>
                <w:noProof/>
                <w:webHidden/>
              </w:rPr>
            </w:r>
            <w:r>
              <w:rPr>
                <w:noProof/>
                <w:webHidden/>
              </w:rPr>
              <w:fldChar w:fldCharType="separate"/>
            </w:r>
            <w:r>
              <w:rPr>
                <w:noProof/>
                <w:webHidden/>
              </w:rPr>
              <w:t>9</w:t>
            </w:r>
            <w:r>
              <w:rPr>
                <w:noProof/>
                <w:webHidden/>
              </w:rPr>
              <w:fldChar w:fldCharType="end"/>
            </w:r>
          </w:hyperlink>
        </w:p>
        <w:p w14:paraId="78967A1F" w14:textId="34540504" w:rsidR="00A43418" w:rsidRDefault="00A43418">
          <w:pPr>
            <w:pStyle w:val="TOC2"/>
            <w:tabs>
              <w:tab w:val="left" w:pos="660"/>
            </w:tabs>
            <w:rPr>
              <w:rFonts w:asciiTheme="minorHAnsi" w:eastAsiaTheme="minorEastAsia" w:hAnsiTheme="minorHAnsi" w:cstheme="minorBidi"/>
              <w:bCs w:val="0"/>
              <w:iCs w:val="0"/>
              <w:noProof/>
              <w:kern w:val="2"/>
              <w:sz w:val="24"/>
              <w:szCs w:val="24"/>
              <w:lang w:eastAsia="en-AU"/>
              <w14:ligatures w14:val="standardContextual"/>
            </w:rPr>
          </w:pPr>
          <w:hyperlink w:anchor="_Toc200982317" w:history="1">
            <w:r w:rsidRPr="00E27894">
              <w:rPr>
                <w:rStyle w:val="Hyperlink"/>
                <w:noProof/>
              </w:rPr>
              <w:t>9.</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PREMIUM REFUNDS</w:t>
            </w:r>
            <w:r>
              <w:rPr>
                <w:noProof/>
                <w:webHidden/>
              </w:rPr>
              <w:tab/>
            </w:r>
            <w:r>
              <w:rPr>
                <w:noProof/>
                <w:webHidden/>
              </w:rPr>
              <w:fldChar w:fldCharType="begin"/>
            </w:r>
            <w:r>
              <w:rPr>
                <w:noProof/>
                <w:webHidden/>
              </w:rPr>
              <w:instrText xml:space="preserve"> PAGEREF _Toc200982317 \h </w:instrText>
            </w:r>
            <w:r>
              <w:rPr>
                <w:noProof/>
                <w:webHidden/>
              </w:rPr>
            </w:r>
            <w:r>
              <w:rPr>
                <w:noProof/>
                <w:webHidden/>
              </w:rPr>
              <w:fldChar w:fldCharType="separate"/>
            </w:r>
            <w:r>
              <w:rPr>
                <w:noProof/>
                <w:webHidden/>
              </w:rPr>
              <w:t>10</w:t>
            </w:r>
            <w:r>
              <w:rPr>
                <w:noProof/>
                <w:webHidden/>
              </w:rPr>
              <w:fldChar w:fldCharType="end"/>
            </w:r>
          </w:hyperlink>
        </w:p>
        <w:p w14:paraId="3FD7E435" w14:textId="1D19EC91"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18" w:history="1">
            <w:r w:rsidRPr="00E27894">
              <w:rPr>
                <w:rStyle w:val="Hyperlink"/>
                <w:noProof/>
              </w:rPr>
              <w:t>10.</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POLICY CHANGES</w:t>
            </w:r>
            <w:r>
              <w:rPr>
                <w:noProof/>
                <w:webHidden/>
              </w:rPr>
              <w:tab/>
            </w:r>
            <w:r>
              <w:rPr>
                <w:noProof/>
                <w:webHidden/>
              </w:rPr>
              <w:fldChar w:fldCharType="begin"/>
            </w:r>
            <w:r>
              <w:rPr>
                <w:noProof/>
                <w:webHidden/>
              </w:rPr>
              <w:instrText xml:space="preserve"> PAGEREF _Toc200982318 \h </w:instrText>
            </w:r>
            <w:r>
              <w:rPr>
                <w:noProof/>
                <w:webHidden/>
              </w:rPr>
            </w:r>
            <w:r>
              <w:rPr>
                <w:noProof/>
                <w:webHidden/>
              </w:rPr>
              <w:fldChar w:fldCharType="separate"/>
            </w:r>
            <w:r>
              <w:rPr>
                <w:noProof/>
                <w:webHidden/>
              </w:rPr>
              <w:t>10</w:t>
            </w:r>
            <w:r>
              <w:rPr>
                <w:noProof/>
                <w:webHidden/>
              </w:rPr>
              <w:fldChar w:fldCharType="end"/>
            </w:r>
          </w:hyperlink>
        </w:p>
        <w:p w14:paraId="585AA34A" w14:textId="6C739484"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19" w:history="1">
            <w:r w:rsidRPr="00E27894">
              <w:rPr>
                <w:rStyle w:val="Hyperlink"/>
                <w:noProof/>
              </w:rPr>
              <w:t>11.</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POLICY DOCUMENTS AND MEMBERSHIP CARDS</w:t>
            </w:r>
            <w:r>
              <w:rPr>
                <w:noProof/>
                <w:webHidden/>
              </w:rPr>
              <w:tab/>
            </w:r>
            <w:r>
              <w:rPr>
                <w:noProof/>
                <w:webHidden/>
              </w:rPr>
              <w:fldChar w:fldCharType="begin"/>
            </w:r>
            <w:r>
              <w:rPr>
                <w:noProof/>
                <w:webHidden/>
              </w:rPr>
              <w:instrText xml:space="preserve"> PAGEREF _Toc200982319 \h </w:instrText>
            </w:r>
            <w:r>
              <w:rPr>
                <w:noProof/>
                <w:webHidden/>
              </w:rPr>
            </w:r>
            <w:r>
              <w:rPr>
                <w:noProof/>
                <w:webHidden/>
              </w:rPr>
              <w:fldChar w:fldCharType="separate"/>
            </w:r>
            <w:r>
              <w:rPr>
                <w:noProof/>
                <w:webHidden/>
              </w:rPr>
              <w:t>10</w:t>
            </w:r>
            <w:r>
              <w:rPr>
                <w:noProof/>
                <w:webHidden/>
              </w:rPr>
              <w:fldChar w:fldCharType="end"/>
            </w:r>
          </w:hyperlink>
        </w:p>
        <w:p w14:paraId="28372626" w14:textId="6638072C"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0" w:history="1">
            <w:r w:rsidRPr="00E27894">
              <w:rPr>
                <w:rStyle w:val="Hyperlink"/>
                <w:noProof/>
              </w:rPr>
              <w:t>12.</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OSHC IN HEALTH BENEFITS FUND</w:t>
            </w:r>
            <w:r>
              <w:rPr>
                <w:noProof/>
                <w:webHidden/>
              </w:rPr>
              <w:tab/>
            </w:r>
            <w:r>
              <w:rPr>
                <w:noProof/>
                <w:webHidden/>
              </w:rPr>
              <w:fldChar w:fldCharType="begin"/>
            </w:r>
            <w:r>
              <w:rPr>
                <w:noProof/>
                <w:webHidden/>
              </w:rPr>
              <w:instrText xml:space="preserve"> PAGEREF _Toc200982320 \h </w:instrText>
            </w:r>
            <w:r>
              <w:rPr>
                <w:noProof/>
                <w:webHidden/>
              </w:rPr>
            </w:r>
            <w:r>
              <w:rPr>
                <w:noProof/>
                <w:webHidden/>
              </w:rPr>
              <w:fldChar w:fldCharType="separate"/>
            </w:r>
            <w:r>
              <w:rPr>
                <w:noProof/>
                <w:webHidden/>
              </w:rPr>
              <w:t>11</w:t>
            </w:r>
            <w:r>
              <w:rPr>
                <w:noProof/>
                <w:webHidden/>
              </w:rPr>
              <w:fldChar w:fldCharType="end"/>
            </w:r>
          </w:hyperlink>
        </w:p>
        <w:p w14:paraId="66BF5898" w14:textId="758B73AE"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1" w:history="1">
            <w:r w:rsidRPr="00E27894">
              <w:rPr>
                <w:rStyle w:val="Hyperlink"/>
                <w:noProof/>
              </w:rPr>
              <w:t>13.</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RULES</w:t>
            </w:r>
            <w:r>
              <w:rPr>
                <w:noProof/>
                <w:webHidden/>
              </w:rPr>
              <w:tab/>
            </w:r>
            <w:r>
              <w:rPr>
                <w:noProof/>
                <w:webHidden/>
              </w:rPr>
              <w:fldChar w:fldCharType="begin"/>
            </w:r>
            <w:r>
              <w:rPr>
                <w:noProof/>
                <w:webHidden/>
              </w:rPr>
              <w:instrText xml:space="preserve"> PAGEREF _Toc200982321 \h </w:instrText>
            </w:r>
            <w:r>
              <w:rPr>
                <w:noProof/>
                <w:webHidden/>
              </w:rPr>
            </w:r>
            <w:r>
              <w:rPr>
                <w:noProof/>
                <w:webHidden/>
              </w:rPr>
              <w:fldChar w:fldCharType="separate"/>
            </w:r>
            <w:r>
              <w:rPr>
                <w:noProof/>
                <w:webHidden/>
              </w:rPr>
              <w:t>11</w:t>
            </w:r>
            <w:r>
              <w:rPr>
                <w:noProof/>
                <w:webHidden/>
              </w:rPr>
              <w:fldChar w:fldCharType="end"/>
            </w:r>
          </w:hyperlink>
        </w:p>
        <w:p w14:paraId="55B6A26C" w14:textId="40AD25AF"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2" w:history="1">
            <w:r w:rsidRPr="00E27894">
              <w:rPr>
                <w:rStyle w:val="Hyperlink"/>
                <w:noProof/>
              </w:rPr>
              <w:t>14.</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CONSULTATIVE GROUP</w:t>
            </w:r>
            <w:r>
              <w:rPr>
                <w:noProof/>
                <w:webHidden/>
              </w:rPr>
              <w:tab/>
            </w:r>
            <w:r>
              <w:rPr>
                <w:noProof/>
                <w:webHidden/>
              </w:rPr>
              <w:fldChar w:fldCharType="begin"/>
            </w:r>
            <w:r>
              <w:rPr>
                <w:noProof/>
                <w:webHidden/>
              </w:rPr>
              <w:instrText xml:space="preserve"> PAGEREF _Toc200982322 \h </w:instrText>
            </w:r>
            <w:r>
              <w:rPr>
                <w:noProof/>
                <w:webHidden/>
              </w:rPr>
            </w:r>
            <w:r>
              <w:rPr>
                <w:noProof/>
                <w:webHidden/>
              </w:rPr>
              <w:fldChar w:fldCharType="separate"/>
            </w:r>
            <w:r>
              <w:rPr>
                <w:noProof/>
                <w:webHidden/>
              </w:rPr>
              <w:t>12</w:t>
            </w:r>
            <w:r>
              <w:rPr>
                <w:noProof/>
                <w:webHidden/>
              </w:rPr>
              <w:fldChar w:fldCharType="end"/>
            </w:r>
          </w:hyperlink>
        </w:p>
        <w:p w14:paraId="5A81F5F4" w14:textId="5B181D5E"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3" w:history="1">
            <w:r w:rsidRPr="00E27894">
              <w:rPr>
                <w:rStyle w:val="Hyperlink"/>
                <w:noProof/>
              </w:rPr>
              <w:t>15.</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INFORMATION TO BE PROVIDED</w:t>
            </w:r>
            <w:r>
              <w:rPr>
                <w:noProof/>
                <w:webHidden/>
              </w:rPr>
              <w:tab/>
            </w:r>
            <w:r>
              <w:rPr>
                <w:noProof/>
                <w:webHidden/>
              </w:rPr>
              <w:fldChar w:fldCharType="begin"/>
            </w:r>
            <w:r>
              <w:rPr>
                <w:noProof/>
                <w:webHidden/>
              </w:rPr>
              <w:instrText xml:space="preserve"> PAGEREF _Toc200982323 \h </w:instrText>
            </w:r>
            <w:r>
              <w:rPr>
                <w:noProof/>
                <w:webHidden/>
              </w:rPr>
            </w:r>
            <w:r>
              <w:rPr>
                <w:noProof/>
                <w:webHidden/>
              </w:rPr>
              <w:fldChar w:fldCharType="separate"/>
            </w:r>
            <w:r>
              <w:rPr>
                <w:noProof/>
                <w:webHidden/>
              </w:rPr>
              <w:t>12</w:t>
            </w:r>
            <w:r>
              <w:rPr>
                <w:noProof/>
                <w:webHidden/>
              </w:rPr>
              <w:fldChar w:fldCharType="end"/>
            </w:r>
          </w:hyperlink>
        </w:p>
        <w:p w14:paraId="46C580FC" w14:textId="7558BF94"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4" w:history="1">
            <w:r w:rsidRPr="00E27894">
              <w:rPr>
                <w:rStyle w:val="Hyperlink"/>
                <w:noProof/>
              </w:rPr>
              <w:t>16.</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THIRD PARTY AGENT PAYMENTS</w:t>
            </w:r>
            <w:r>
              <w:rPr>
                <w:noProof/>
                <w:webHidden/>
              </w:rPr>
              <w:tab/>
            </w:r>
            <w:r>
              <w:rPr>
                <w:noProof/>
                <w:webHidden/>
              </w:rPr>
              <w:fldChar w:fldCharType="begin"/>
            </w:r>
            <w:r>
              <w:rPr>
                <w:noProof/>
                <w:webHidden/>
              </w:rPr>
              <w:instrText xml:space="preserve"> PAGEREF _Toc200982324 \h </w:instrText>
            </w:r>
            <w:r>
              <w:rPr>
                <w:noProof/>
                <w:webHidden/>
              </w:rPr>
            </w:r>
            <w:r>
              <w:rPr>
                <w:noProof/>
                <w:webHidden/>
              </w:rPr>
              <w:fldChar w:fldCharType="separate"/>
            </w:r>
            <w:r>
              <w:rPr>
                <w:noProof/>
                <w:webHidden/>
              </w:rPr>
              <w:t>12</w:t>
            </w:r>
            <w:r>
              <w:rPr>
                <w:noProof/>
                <w:webHidden/>
              </w:rPr>
              <w:fldChar w:fldCharType="end"/>
            </w:r>
          </w:hyperlink>
        </w:p>
        <w:p w14:paraId="21F21A3E" w14:textId="3B3B71D9"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5" w:history="1">
            <w:r w:rsidRPr="00E27894">
              <w:rPr>
                <w:rStyle w:val="Hyperlink"/>
                <w:noProof/>
              </w:rPr>
              <w:t>17.</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EXIT AND RESOLUTION</w:t>
            </w:r>
            <w:r>
              <w:rPr>
                <w:noProof/>
                <w:webHidden/>
              </w:rPr>
              <w:tab/>
            </w:r>
            <w:r>
              <w:rPr>
                <w:noProof/>
                <w:webHidden/>
              </w:rPr>
              <w:fldChar w:fldCharType="begin"/>
            </w:r>
            <w:r>
              <w:rPr>
                <w:noProof/>
                <w:webHidden/>
              </w:rPr>
              <w:instrText xml:space="preserve"> PAGEREF _Toc200982325 \h </w:instrText>
            </w:r>
            <w:r>
              <w:rPr>
                <w:noProof/>
                <w:webHidden/>
              </w:rPr>
            </w:r>
            <w:r>
              <w:rPr>
                <w:noProof/>
                <w:webHidden/>
              </w:rPr>
              <w:fldChar w:fldCharType="separate"/>
            </w:r>
            <w:r>
              <w:rPr>
                <w:noProof/>
                <w:webHidden/>
              </w:rPr>
              <w:t>12</w:t>
            </w:r>
            <w:r>
              <w:rPr>
                <w:noProof/>
                <w:webHidden/>
              </w:rPr>
              <w:fldChar w:fldCharType="end"/>
            </w:r>
          </w:hyperlink>
        </w:p>
        <w:p w14:paraId="5FE57611" w14:textId="67433132"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6" w:history="1">
            <w:r w:rsidRPr="00E27894">
              <w:rPr>
                <w:rStyle w:val="Hyperlink"/>
                <w:noProof/>
              </w:rPr>
              <w:t>18.</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SUBCONTRACTORS</w:t>
            </w:r>
            <w:r>
              <w:rPr>
                <w:noProof/>
                <w:webHidden/>
              </w:rPr>
              <w:tab/>
            </w:r>
            <w:r>
              <w:rPr>
                <w:noProof/>
                <w:webHidden/>
              </w:rPr>
              <w:fldChar w:fldCharType="begin"/>
            </w:r>
            <w:r>
              <w:rPr>
                <w:noProof/>
                <w:webHidden/>
              </w:rPr>
              <w:instrText xml:space="preserve"> PAGEREF _Toc200982326 \h </w:instrText>
            </w:r>
            <w:r>
              <w:rPr>
                <w:noProof/>
                <w:webHidden/>
              </w:rPr>
            </w:r>
            <w:r>
              <w:rPr>
                <w:noProof/>
                <w:webHidden/>
              </w:rPr>
              <w:fldChar w:fldCharType="separate"/>
            </w:r>
            <w:r>
              <w:rPr>
                <w:noProof/>
                <w:webHidden/>
              </w:rPr>
              <w:t>13</w:t>
            </w:r>
            <w:r>
              <w:rPr>
                <w:noProof/>
                <w:webHidden/>
              </w:rPr>
              <w:fldChar w:fldCharType="end"/>
            </w:r>
          </w:hyperlink>
        </w:p>
        <w:p w14:paraId="00EF5733" w14:textId="10DC6209"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7" w:history="1">
            <w:r w:rsidRPr="00E27894">
              <w:rPr>
                <w:rStyle w:val="Hyperlink"/>
                <w:noProof/>
              </w:rPr>
              <w:t>19.</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CONFIDENTIALITY</w:t>
            </w:r>
            <w:r>
              <w:rPr>
                <w:noProof/>
                <w:webHidden/>
              </w:rPr>
              <w:tab/>
            </w:r>
            <w:r>
              <w:rPr>
                <w:noProof/>
                <w:webHidden/>
              </w:rPr>
              <w:fldChar w:fldCharType="begin"/>
            </w:r>
            <w:r>
              <w:rPr>
                <w:noProof/>
                <w:webHidden/>
              </w:rPr>
              <w:instrText xml:space="preserve"> PAGEREF _Toc200982327 \h </w:instrText>
            </w:r>
            <w:r>
              <w:rPr>
                <w:noProof/>
                <w:webHidden/>
              </w:rPr>
            </w:r>
            <w:r>
              <w:rPr>
                <w:noProof/>
                <w:webHidden/>
              </w:rPr>
              <w:fldChar w:fldCharType="separate"/>
            </w:r>
            <w:r>
              <w:rPr>
                <w:noProof/>
                <w:webHidden/>
              </w:rPr>
              <w:t>13</w:t>
            </w:r>
            <w:r>
              <w:rPr>
                <w:noProof/>
                <w:webHidden/>
              </w:rPr>
              <w:fldChar w:fldCharType="end"/>
            </w:r>
          </w:hyperlink>
        </w:p>
        <w:p w14:paraId="78F0FE04" w14:textId="6B423ABF"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8" w:history="1">
            <w:r w:rsidRPr="00E27894">
              <w:rPr>
                <w:rStyle w:val="Hyperlink"/>
                <w:noProof/>
              </w:rPr>
              <w:t>20.</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NOTIFIABLE DATA BREACHES</w:t>
            </w:r>
            <w:r>
              <w:rPr>
                <w:noProof/>
                <w:webHidden/>
              </w:rPr>
              <w:tab/>
            </w:r>
            <w:r>
              <w:rPr>
                <w:noProof/>
                <w:webHidden/>
              </w:rPr>
              <w:fldChar w:fldCharType="begin"/>
            </w:r>
            <w:r>
              <w:rPr>
                <w:noProof/>
                <w:webHidden/>
              </w:rPr>
              <w:instrText xml:space="preserve"> PAGEREF _Toc200982328 \h </w:instrText>
            </w:r>
            <w:r>
              <w:rPr>
                <w:noProof/>
                <w:webHidden/>
              </w:rPr>
            </w:r>
            <w:r>
              <w:rPr>
                <w:noProof/>
                <w:webHidden/>
              </w:rPr>
              <w:fldChar w:fldCharType="separate"/>
            </w:r>
            <w:r>
              <w:rPr>
                <w:noProof/>
                <w:webHidden/>
              </w:rPr>
              <w:t>13</w:t>
            </w:r>
            <w:r>
              <w:rPr>
                <w:noProof/>
                <w:webHidden/>
              </w:rPr>
              <w:fldChar w:fldCharType="end"/>
            </w:r>
          </w:hyperlink>
        </w:p>
        <w:p w14:paraId="504DCC06" w14:textId="02BF6B8A"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29" w:history="1">
            <w:r w:rsidRPr="00E27894">
              <w:rPr>
                <w:rStyle w:val="Hyperlink"/>
                <w:noProof/>
              </w:rPr>
              <w:t>21.</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PROTECTION AND USE OF PERSONAL INFORMATION</w:t>
            </w:r>
            <w:r>
              <w:rPr>
                <w:noProof/>
                <w:webHidden/>
              </w:rPr>
              <w:tab/>
            </w:r>
            <w:r>
              <w:rPr>
                <w:noProof/>
                <w:webHidden/>
              </w:rPr>
              <w:fldChar w:fldCharType="begin"/>
            </w:r>
            <w:r>
              <w:rPr>
                <w:noProof/>
                <w:webHidden/>
              </w:rPr>
              <w:instrText xml:space="preserve"> PAGEREF _Toc200982329 \h </w:instrText>
            </w:r>
            <w:r>
              <w:rPr>
                <w:noProof/>
                <w:webHidden/>
              </w:rPr>
            </w:r>
            <w:r>
              <w:rPr>
                <w:noProof/>
                <w:webHidden/>
              </w:rPr>
              <w:fldChar w:fldCharType="separate"/>
            </w:r>
            <w:r>
              <w:rPr>
                <w:noProof/>
                <w:webHidden/>
              </w:rPr>
              <w:t>14</w:t>
            </w:r>
            <w:r>
              <w:rPr>
                <w:noProof/>
                <w:webHidden/>
              </w:rPr>
              <w:fldChar w:fldCharType="end"/>
            </w:r>
          </w:hyperlink>
        </w:p>
        <w:p w14:paraId="5398EF33" w14:textId="1990F321"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0" w:history="1">
            <w:r w:rsidRPr="00E27894">
              <w:rPr>
                <w:rStyle w:val="Hyperlink"/>
                <w:noProof/>
              </w:rPr>
              <w:t>22.</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INDEMNITY</w:t>
            </w:r>
            <w:r>
              <w:rPr>
                <w:noProof/>
                <w:webHidden/>
              </w:rPr>
              <w:tab/>
            </w:r>
            <w:r>
              <w:rPr>
                <w:noProof/>
                <w:webHidden/>
              </w:rPr>
              <w:fldChar w:fldCharType="begin"/>
            </w:r>
            <w:r>
              <w:rPr>
                <w:noProof/>
                <w:webHidden/>
              </w:rPr>
              <w:instrText xml:space="preserve"> PAGEREF _Toc200982330 \h </w:instrText>
            </w:r>
            <w:r>
              <w:rPr>
                <w:noProof/>
                <w:webHidden/>
              </w:rPr>
            </w:r>
            <w:r>
              <w:rPr>
                <w:noProof/>
                <w:webHidden/>
              </w:rPr>
              <w:fldChar w:fldCharType="separate"/>
            </w:r>
            <w:r>
              <w:rPr>
                <w:noProof/>
                <w:webHidden/>
              </w:rPr>
              <w:t>15</w:t>
            </w:r>
            <w:r>
              <w:rPr>
                <w:noProof/>
                <w:webHidden/>
              </w:rPr>
              <w:fldChar w:fldCharType="end"/>
            </w:r>
          </w:hyperlink>
        </w:p>
        <w:p w14:paraId="2D1D5C62" w14:textId="1475E9B9"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1" w:history="1">
            <w:r w:rsidRPr="00E27894">
              <w:rPr>
                <w:rStyle w:val="Hyperlink"/>
                <w:noProof/>
              </w:rPr>
              <w:t>23.</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TERMINATION FOR CONVENIENCE AND REDUCTION</w:t>
            </w:r>
            <w:r>
              <w:rPr>
                <w:noProof/>
                <w:webHidden/>
              </w:rPr>
              <w:tab/>
            </w:r>
            <w:r>
              <w:rPr>
                <w:noProof/>
                <w:webHidden/>
              </w:rPr>
              <w:fldChar w:fldCharType="begin"/>
            </w:r>
            <w:r>
              <w:rPr>
                <w:noProof/>
                <w:webHidden/>
              </w:rPr>
              <w:instrText xml:space="preserve"> PAGEREF _Toc200982331 \h </w:instrText>
            </w:r>
            <w:r>
              <w:rPr>
                <w:noProof/>
                <w:webHidden/>
              </w:rPr>
            </w:r>
            <w:r>
              <w:rPr>
                <w:noProof/>
                <w:webHidden/>
              </w:rPr>
              <w:fldChar w:fldCharType="separate"/>
            </w:r>
            <w:r>
              <w:rPr>
                <w:noProof/>
                <w:webHidden/>
              </w:rPr>
              <w:t>15</w:t>
            </w:r>
            <w:r>
              <w:rPr>
                <w:noProof/>
                <w:webHidden/>
              </w:rPr>
              <w:fldChar w:fldCharType="end"/>
            </w:r>
          </w:hyperlink>
        </w:p>
        <w:p w14:paraId="5A6DE1CF" w14:textId="7C4D6125"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2" w:history="1">
            <w:r w:rsidRPr="00E27894">
              <w:rPr>
                <w:rStyle w:val="Hyperlink"/>
                <w:noProof/>
              </w:rPr>
              <w:t>24.</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TERMINATION FOR DEFAULT</w:t>
            </w:r>
            <w:r>
              <w:rPr>
                <w:noProof/>
                <w:webHidden/>
              </w:rPr>
              <w:tab/>
            </w:r>
            <w:r>
              <w:rPr>
                <w:noProof/>
                <w:webHidden/>
              </w:rPr>
              <w:fldChar w:fldCharType="begin"/>
            </w:r>
            <w:r>
              <w:rPr>
                <w:noProof/>
                <w:webHidden/>
              </w:rPr>
              <w:instrText xml:space="preserve"> PAGEREF _Toc200982332 \h </w:instrText>
            </w:r>
            <w:r>
              <w:rPr>
                <w:noProof/>
                <w:webHidden/>
              </w:rPr>
            </w:r>
            <w:r>
              <w:rPr>
                <w:noProof/>
                <w:webHidden/>
              </w:rPr>
              <w:fldChar w:fldCharType="separate"/>
            </w:r>
            <w:r>
              <w:rPr>
                <w:noProof/>
                <w:webHidden/>
              </w:rPr>
              <w:t>16</w:t>
            </w:r>
            <w:r>
              <w:rPr>
                <w:noProof/>
                <w:webHidden/>
              </w:rPr>
              <w:fldChar w:fldCharType="end"/>
            </w:r>
          </w:hyperlink>
        </w:p>
        <w:p w14:paraId="447CA39B" w14:textId="51549680"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3" w:history="1">
            <w:r w:rsidRPr="00E27894">
              <w:rPr>
                <w:rStyle w:val="Hyperlink"/>
                <w:noProof/>
              </w:rPr>
              <w:t>25.</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NOTICES</w:t>
            </w:r>
            <w:r>
              <w:rPr>
                <w:noProof/>
                <w:webHidden/>
              </w:rPr>
              <w:tab/>
            </w:r>
            <w:r>
              <w:rPr>
                <w:noProof/>
                <w:webHidden/>
              </w:rPr>
              <w:fldChar w:fldCharType="begin"/>
            </w:r>
            <w:r>
              <w:rPr>
                <w:noProof/>
                <w:webHidden/>
              </w:rPr>
              <w:instrText xml:space="preserve"> PAGEREF _Toc200982333 \h </w:instrText>
            </w:r>
            <w:r>
              <w:rPr>
                <w:noProof/>
                <w:webHidden/>
              </w:rPr>
            </w:r>
            <w:r>
              <w:rPr>
                <w:noProof/>
                <w:webHidden/>
              </w:rPr>
              <w:fldChar w:fldCharType="separate"/>
            </w:r>
            <w:r>
              <w:rPr>
                <w:noProof/>
                <w:webHidden/>
              </w:rPr>
              <w:t>16</w:t>
            </w:r>
            <w:r>
              <w:rPr>
                <w:noProof/>
                <w:webHidden/>
              </w:rPr>
              <w:fldChar w:fldCharType="end"/>
            </w:r>
          </w:hyperlink>
        </w:p>
        <w:p w14:paraId="7C9D503D" w14:textId="38999141"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4" w:history="1">
            <w:r w:rsidRPr="00E27894">
              <w:rPr>
                <w:rStyle w:val="Hyperlink"/>
                <w:noProof/>
              </w:rPr>
              <w:t>26.</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DISPUTE RESOLUTION</w:t>
            </w:r>
            <w:r>
              <w:rPr>
                <w:noProof/>
                <w:webHidden/>
              </w:rPr>
              <w:tab/>
            </w:r>
            <w:r>
              <w:rPr>
                <w:noProof/>
                <w:webHidden/>
              </w:rPr>
              <w:fldChar w:fldCharType="begin"/>
            </w:r>
            <w:r>
              <w:rPr>
                <w:noProof/>
                <w:webHidden/>
              </w:rPr>
              <w:instrText xml:space="preserve"> PAGEREF _Toc200982334 \h </w:instrText>
            </w:r>
            <w:r>
              <w:rPr>
                <w:noProof/>
                <w:webHidden/>
              </w:rPr>
            </w:r>
            <w:r>
              <w:rPr>
                <w:noProof/>
                <w:webHidden/>
              </w:rPr>
              <w:fldChar w:fldCharType="separate"/>
            </w:r>
            <w:r>
              <w:rPr>
                <w:noProof/>
                <w:webHidden/>
              </w:rPr>
              <w:t>16</w:t>
            </w:r>
            <w:r>
              <w:rPr>
                <w:noProof/>
                <w:webHidden/>
              </w:rPr>
              <w:fldChar w:fldCharType="end"/>
            </w:r>
          </w:hyperlink>
        </w:p>
        <w:p w14:paraId="3A1C39AF" w14:textId="44C2381B" w:rsidR="00A43418" w:rsidRDefault="00A43418">
          <w:pPr>
            <w:pStyle w:val="TOC2"/>
            <w:tabs>
              <w:tab w:val="left" w:pos="880"/>
            </w:tabs>
            <w:rPr>
              <w:rFonts w:asciiTheme="minorHAnsi" w:eastAsiaTheme="minorEastAsia" w:hAnsiTheme="minorHAnsi" w:cstheme="minorBidi"/>
              <w:bCs w:val="0"/>
              <w:iCs w:val="0"/>
              <w:noProof/>
              <w:kern w:val="2"/>
              <w:sz w:val="24"/>
              <w:szCs w:val="24"/>
              <w:lang w:eastAsia="en-AU"/>
              <w14:ligatures w14:val="standardContextual"/>
            </w:rPr>
          </w:pPr>
          <w:hyperlink w:anchor="_Toc200982335" w:history="1">
            <w:r w:rsidRPr="00E27894">
              <w:rPr>
                <w:rStyle w:val="Hyperlink"/>
                <w:noProof/>
              </w:rPr>
              <w:t>27.</w:t>
            </w:r>
            <w:r>
              <w:rPr>
                <w:rFonts w:asciiTheme="minorHAnsi" w:eastAsiaTheme="minorEastAsia" w:hAnsiTheme="minorHAnsi" w:cstheme="minorBidi"/>
                <w:bCs w:val="0"/>
                <w:iCs w:val="0"/>
                <w:noProof/>
                <w:kern w:val="2"/>
                <w:sz w:val="24"/>
                <w:szCs w:val="24"/>
                <w:lang w:eastAsia="en-AU"/>
                <w14:ligatures w14:val="standardContextual"/>
              </w:rPr>
              <w:tab/>
            </w:r>
            <w:r w:rsidRPr="00E27894">
              <w:rPr>
                <w:rStyle w:val="Hyperlink"/>
                <w:noProof/>
              </w:rPr>
              <w:t>GENERAL</w:t>
            </w:r>
            <w:r>
              <w:rPr>
                <w:noProof/>
                <w:webHidden/>
              </w:rPr>
              <w:tab/>
            </w:r>
            <w:r>
              <w:rPr>
                <w:noProof/>
                <w:webHidden/>
              </w:rPr>
              <w:fldChar w:fldCharType="begin"/>
            </w:r>
            <w:r>
              <w:rPr>
                <w:noProof/>
                <w:webHidden/>
              </w:rPr>
              <w:instrText xml:space="preserve"> PAGEREF _Toc200982335 \h </w:instrText>
            </w:r>
            <w:r>
              <w:rPr>
                <w:noProof/>
                <w:webHidden/>
              </w:rPr>
            </w:r>
            <w:r>
              <w:rPr>
                <w:noProof/>
                <w:webHidden/>
              </w:rPr>
              <w:fldChar w:fldCharType="separate"/>
            </w:r>
            <w:r>
              <w:rPr>
                <w:noProof/>
                <w:webHidden/>
              </w:rPr>
              <w:t>17</w:t>
            </w:r>
            <w:r>
              <w:rPr>
                <w:noProof/>
                <w:webHidden/>
              </w:rPr>
              <w:fldChar w:fldCharType="end"/>
            </w:r>
          </w:hyperlink>
        </w:p>
        <w:p w14:paraId="67DDBC6C" w14:textId="4FF895F3"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36" w:history="1">
            <w:r w:rsidRPr="00E27894">
              <w:rPr>
                <w:rStyle w:val="Hyperlink"/>
                <w:noProof/>
              </w:rPr>
              <w:t>SCHEDULE 1 Services and Rates for Base Coverage</w:t>
            </w:r>
            <w:r>
              <w:rPr>
                <w:noProof/>
                <w:webHidden/>
              </w:rPr>
              <w:tab/>
            </w:r>
            <w:r>
              <w:rPr>
                <w:noProof/>
                <w:webHidden/>
              </w:rPr>
              <w:fldChar w:fldCharType="begin"/>
            </w:r>
            <w:r>
              <w:rPr>
                <w:noProof/>
                <w:webHidden/>
              </w:rPr>
              <w:instrText xml:space="preserve"> PAGEREF _Toc200982336 \h </w:instrText>
            </w:r>
            <w:r>
              <w:rPr>
                <w:noProof/>
                <w:webHidden/>
              </w:rPr>
            </w:r>
            <w:r>
              <w:rPr>
                <w:noProof/>
                <w:webHidden/>
              </w:rPr>
              <w:fldChar w:fldCharType="separate"/>
            </w:r>
            <w:r>
              <w:rPr>
                <w:noProof/>
                <w:webHidden/>
              </w:rPr>
              <w:t>20</w:t>
            </w:r>
            <w:r>
              <w:rPr>
                <w:noProof/>
                <w:webHidden/>
              </w:rPr>
              <w:fldChar w:fldCharType="end"/>
            </w:r>
          </w:hyperlink>
        </w:p>
        <w:p w14:paraId="409270DF" w14:textId="68A7950F"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37" w:history="1">
            <w:r w:rsidRPr="00E27894">
              <w:rPr>
                <w:rStyle w:val="Hyperlink"/>
                <w:noProof/>
              </w:rPr>
              <w:t>SCHEDULE 2 Services and Rates for Additional Coverage</w:t>
            </w:r>
            <w:r>
              <w:rPr>
                <w:noProof/>
                <w:webHidden/>
              </w:rPr>
              <w:tab/>
            </w:r>
            <w:r>
              <w:rPr>
                <w:noProof/>
                <w:webHidden/>
              </w:rPr>
              <w:fldChar w:fldCharType="begin"/>
            </w:r>
            <w:r>
              <w:rPr>
                <w:noProof/>
                <w:webHidden/>
              </w:rPr>
              <w:instrText xml:space="preserve"> PAGEREF _Toc200982337 \h </w:instrText>
            </w:r>
            <w:r>
              <w:rPr>
                <w:noProof/>
                <w:webHidden/>
              </w:rPr>
            </w:r>
            <w:r>
              <w:rPr>
                <w:noProof/>
                <w:webHidden/>
              </w:rPr>
              <w:fldChar w:fldCharType="separate"/>
            </w:r>
            <w:r>
              <w:rPr>
                <w:noProof/>
                <w:webHidden/>
              </w:rPr>
              <w:t>21</w:t>
            </w:r>
            <w:r>
              <w:rPr>
                <w:noProof/>
                <w:webHidden/>
              </w:rPr>
              <w:fldChar w:fldCharType="end"/>
            </w:r>
          </w:hyperlink>
        </w:p>
        <w:p w14:paraId="4D00FB98" w14:textId="56D4820F"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38" w:history="1">
            <w:r w:rsidRPr="00E27894">
              <w:rPr>
                <w:rStyle w:val="Hyperlink"/>
                <w:noProof/>
              </w:rPr>
              <w:t>SCHEDULE 3 Exclusions</w:t>
            </w:r>
            <w:r>
              <w:rPr>
                <w:noProof/>
                <w:webHidden/>
              </w:rPr>
              <w:tab/>
            </w:r>
            <w:r>
              <w:rPr>
                <w:noProof/>
                <w:webHidden/>
              </w:rPr>
              <w:fldChar w:fldCharType="begin"/>
            </w:r>
            <w:r>
              <w:rPr>
                <w:noProof/>
                <w:webHidden/>
              </w:rPr>
              <w:instrText xml:space="preserve"> PAGEREF _Toc200982338 \h </w:instrText>
            </w:r>
            <w:r>
              <w:rPr>
                <w:noProof/>
                <w:webHidden/>
              </w:rPr>
            </w:r>
            <w:r>
              <w:rPr>
                <w:noProof/>
                <w:webHidden/>
              </w:rPr>
              <w:fldChar w:fldCharType="separate"/>
            </w:r>
            <w:r>
              <w:rPr>
                <w:noProof/>
                <w:webHidden/>
              </w:rPr>
              <w:t>22</w:t>
            </w:r>
            <w:r>
              <w:rPr>
                <w:noProof/>
                <w:webHidden/>
              </w:rPr>
              <w:fldChar w:fldCharType="end"/>
            </w:r>
          </w:hyperlink>
        </w:p>
        <w:p w14:paraId="39C0D53B" w14:textId="18CCC26E"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39" w:history="1">
            <w:r w:rsidRPr="00E27894">
              <w:rPr>
                <w:rStyle w:val="Hyperlink"/>
                <w:noProof/>
              </w:rPr>
              <w:t>SCHEDULE 4 Waiting Periods</w:t>
            </w:r>
            <w:r>
              <w:rPr>
                <w:noProof/>
                <w:webHidden/>
              </w:rPr>
              <w:tab/>
            </w:r>
            <w:r>
              <w:rPr>
                <w:noProof/>
                <w:webHidden/>
              </w:rPr>
              <w:fldChar w:fldCharType="begin"/>
            </w:r>
            <w:r>
              <w:rPr>
                <w:noProof/>
                <w:webHidden/>
              </w:rPr>
              <w:instrText xml:space="preserve"> PAGEREF _Toc200982339 \h </w:instrText>
            </w:r>
            <w:r>
              <w:rPr>
                <w:noProof/>
                <w:webHidden/>
              </w:rPr>
            </w:r>
            <w:r>
              <w:rPr>
                <w:noProof/>
                <w:webHidden/>
              </w:rPr>
              <w:fldChar w:fldCharType="separate"/>
            </w:r>
            <w:r>
              <w:rPr>
                <w:noProof/>
                <w:webHidden/>
              </w:rPr>
              <w:t>23</w:t>
            </w:r>
            <w:r>
              <w:rPr>
                <w:noProof/>
                <w:webHidden/>
              </w:rPr>
              <w:fldChar w:fldCharType="end"/>
            </w:r>
          </w:hyperlink>
        </w:p>
        <w:p w14:paraId="35C0F833" w14:textId="2160B8F7"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40" w:history="1">
            <w:r w:rsidRPr="00E27894">
              <w:rPr>
                <w:rStyle w:val="Hyperlink"/>
                <w:noProof/>
              </w:rPr>
              <w:t>SCHEDULE 5 Premium Refunds</w:t>
            </w:r>
            <w:r>
              <w:rPr>
                <w:noProof/>
                <w:webHidden/>
              </w:rPr>
              <w:tab/>
            </w:r>
            <w:r>
              <w:rPr>
                <w:noProof/>
                <w:webHidden/>
              </w:rPr>
              <w:fldChar w:fldCharType="begin"/>
            </w:r>
            <w:r>
              <w:rPr>
                <w:noProof/>
                <w:webHidden/>
              </w:rPr>
              <w:instrText xml:space="preserve"> PAGEREF _Toc200982340 \h </w:instrText>
            </w:r>
            <w:r>
              <w:rPr>
                <w:noProof/>
                <w:webHidden/>
              </w:rPr>
            </w:r>
            <w:r>
              <w:rPr>
                <w:noProof/>
                <w:webHidden/>
              </w:rPr>
              <w:fldChar w:fldCharType="separate"/>
            </w:r>
            <w:r>
              <w:rPr>
                <w:noProof/>
                <w:webHidden/>
              </w:rPr>
              <w:t>24</w:t>
            </w:r>
            <w:r>
              <w:rPr>
                <w:noProof/>
                <w:webHidden/>
              </w:rPr>
              <w:fldChar w:fldCharType="end"/>
            </w:r>
          </w:hyperlink>
        </w:p>
        <w:p w14:paraId="46FE861B" w14:textId="01E3AD93" w:rsidR="00A43418" w:rsidRDefault="00A43418">
          <w:pPr>
            <w:pStyle w:val="TOC2"/>
            <w:rPr>
              <w:rFonts w:asciiTheme="minorHAnsi" w:eastAsiaTheme="minorEastAsia" w:hAnsiTheme="minorHAnsi" w:cstheme="minorBidi"/>
              <w:bCs w:val="0"/>
              <w:iCs w:val="0"/>
              <w:noProof/>
              <w:kern w:val="2"/>
              <w:sz w:val="24"/>
              <w:szCs w:val="24"/>
              <w:lang w:eastAsia="en-AU"/>
              <w14:ligatures w14:val="standardContextual"/>
            </w:rPr>
          </w:pPr>
          <w:hyperlink w:anchor="_Toc200982341" w:history="1">
            <w:r w:rsidRPr="00E27894">
              <w:rPr>
                <w:rStyle w:val="Hyperlink"/>
                <w:noProof/>
              </w:rPr>
              <w:t>SCHEDULE 6 Address for Notices</w:t>
            </w:r>
            <w:r>
              <w:rPr>
                <w:noProof/>
                <w:webHidden/>
              </w:rPr>
              <w:tab/>
            </w:r>
            <w:r>
              <w:rPr>
                <w:noProof/>
                <w:webHidden/>
              </w:rPr>
              <w:fldChar w:fldCharType="begin"/>
            </w:r>
            <w:r>
              <w:rPr>
                <w:noProof/>
                <w:webHidden/>
              </w:rPr>
              <w:instrText xml:space="preserve"> PAGEREF _Toc200982341 \h </w:instrText>
            </w:r>
            <w:r>
              <w:rPr>
                <w:noProof/>
                <w:webHidden/>
              </w:rPr>
            </w:r>
            <w:r>
              <w:rPr>
                <w:noProof/>
                <w:webHidden/>
              </w:rPr>
              <w:fldChar w:fldCharType="separate"/>
            </w:r>
            <w:r>
              <w:rPr>
                <w:noProof/>
                <w:webHidden/>
              </w:rPr>
              <w:t>26</w:t>
            </w:r>
            <w:r>
              <w:rPr>
                <w:noProof/>
                <w:webHidden/>
              </w:rPr>
              <w:fldChar w:fldCharType="end"/>
            </w:r>
          </w:hyperlink>
        </w:p>
        <w:p w14:paraId="1661AA06" w14:textId="2D6BA1E3" w:rsidR="00A5578C" w:rsidRDefault="00A42C17" w:rsidP="00A5578C">
          <w:pPr>
            <w:pStyle w:val="TOC2"/>
            <w:rPr>
              <w:bCs w:val="0"/>
              <w:noProof/>
            </w:rPr>
          </w:pPr>
          <w:r w:rsidRPr="00C54F98">
            <w:rPr>
              <w:sz w:val="24"/>
            </w:rPr>
            <w:fldChar w:fldCharType="end"/>
          </w:r>
        </w:p>
      </w:sdtContent>
    </w:sdt>
    <w:p w14:paraId="34E7B317" w14:textId="46BE8784" w:rsidR="00B95DFF" w:rsidRPr="00C54F98" w:rsidRDefault="00B95DFF" w:rsidP="00293E75">
      <w:r w:rsidRPr="00C54F98">
        <w:br w:type="page"/>
      </w:r>
    </w:p>
    <w:p w14:paraId="5DFE34A3" w14:textId="2A9F1B51" w:rsidR="00877912" w:rsidRPr="00C54F98" w:rsidRDefault="00877912" w:rsidP="00FA5CD3">
      <w:pPr>
        <w:pStyle w:val="Heading1"/>
      </w:pPr>
      <w:bookmarkStart w:id="1" w:name="_Toc200982306"/>
      <w:r w:rsidRPr="00C54F98">
        <w:lastRenderedPageBreak/>
        <w:t>PARTIES</w:t>
      </w:r>
      <w:bookmarkEnd w:id="1"/>
    </w:p>
    <w:p w14:paraId="2C488678" w14:textId="12B307E4" w:rsidR="008F5BF1" w:rsidRPr="00C54F98" w:rsidRDefault="00877912" w:rsidP="00CF38A3">
      <w:r w:rsidRPr="00C54F98">
        <w:rPr>
          <w:rStyle w:val="Strong"/>
        </w:rPr>
        <w:t xml:space="preserve">THE COMMONWEALTH OF AUSTRALIA </w:t>
      </w:r>
      <w:r w:rsidRPr="00C54F98">
        <w:t>as represented by the Department of Health</w:t>
      </w:r>
      <w:r w:rsidR="00740B15" w:rsidRPr="00C54F98">
        <w:t>, Disability</w:t>
      </w:r>
      <w:r w:rsidR="005D134E" w:rsidRPr="00C54F98">
        <w:t xml:space="preserve"> </w:t>
      </w:r>
      <w:bookmarkStart w:id="2" w:name="_Hlk105702989"/>
      <w:r w:rsidR="005D134E" w:rsidRPr="00C54F98">
        <w:t>and Age</w:t>
      </w:r>
      <w:r w:rsidR="00740B15" w:rsidRPr="00C54F98">
        <w:t>ing</w:t>
      </w:r>
      <w:r w:rsidRPr="00C54F98">
        <w:t xml:space="preserve"> </w:t>
      </w:r>
      <w:bookmarkEnd w:id="2"/>
      <w:r w:rsidRPr="00C54F98">
        <w:t xml:space="preserve">ABN 83 605 426 759 (‘the </w:t>
      </w:r>
      <w:r w:rsidRPr="00C54F98">
        <w:rPr>
          <w:rStyle w:val="Strong"/>
        </w:rPr>
        <w:t>Commonwealth</w:t>
      </w:r>
      <w:r w:rsidRPr="00C54F98">
        <w:t>’)</w:t>
      </w:r>
    </w:p>
    <w:p w14:paraId="5277CEE0" w14:textId="77777777" w:rsidR="008F5BF1" w:rsidRPr="00C54F98" w:rsidRDefault="00877912" w:rsidP="00CF38A3">
      <w:r w:rsidRPr="00C54F98">
        <w:t>and</w:t>
      </w:r>
    </w:p>
    <w:p w14:paraId="45311EAF" w14:textId="77777777" w:rsidR="008F5BF1" w:rsidRPr="00C54F98" w:rsidRDefault="00C87818" w:rsidP="00CF38A3">
      <w:r w:rsidRPr="00C54F98">
        <w:t xml:space="preserve">_______________ </w:t>
      </w:r>
      <w:r w:rsidR="00877912" w:rsidRPr="00C54F98">
        <w:t xml:space="preserve">ABN </w:t>
      </w:r>
      <w:r w:rsidR="00C32ECD" w:rsidRPr="00C54F98">
        <w:t xml:space="preserve">_______________ </w:t>
      </w:r>
      <w:r w:rsidR="00877912" w:rsidRPr="00C54F98">
        <w:t xml:space="preserve">(‘the </w:t>
      </w:r>
      <w:r w:rsidR="00877912" w:rsidRPr="00C54F98">
        <w:rPr>
          <w:rStyle w:val="Strong"/>
        </w:rPr>
        <w:t>Insurer’</w:t>
      </w:r>
      <w:r w:rsidR="00877912" w:rsidRPr="00C54F98">
        <w:t>)</w:t>
      </w:r>
    </w:p>
    <w:p w14:paraId="40104F93" w14:textId="77777777" w:rsidR="008F5BF1" w:rsidRPr="00C54F98" w:rsidRDefault="00877912" w:rsidP="00FA5CD3">
      <w:pPr>
        <w:pStyle w:val="Heading1"/>
      </w:pPr>
      <w:bookmarkStart w:id="3" w:name="_Toc200982307"/>
      <w:r w:rsidRPr="00C54F98">
        <w:t>RECITALS</w:t>
      </w:r>
      <w:bookmarkEnd w:id="3"/>
    </w:p>
    <w:p w14:paraId="6AAAF2D1" w14:textId="77777777" w:rsidR="008F5BF1" w:rsidRPr="00C54F98" w:rsidRDefault="00877912" w:rsidP="000B4523">
      <w:pPr>
        <w:pStyle w:val="List"/>
      </w:pPr>
      <w:r w:rsidRPr="00C54F98">
        <w:t xml:space="preserve">The Insurer is a private health insurer registered, or taken to be registered, under Division 3 of Part 2 of the </w:t>
      </w:r>
      <w:r w:rsidRPr="00C54F98">
        <w:rPr>
          <w:i/>
          <w:iCs/>
        </w:rPr>
        <w:t>Private Health Insurance (Prudential Supervision) Act 2015</w:t>
      </w:r>
      <w:r w:rsidRPr="00C54F98">
        <w:t xml:space="preserve"> (Cth) for the purposes of conducting health insurance business and health related business.</w:t>
      </w:r>
    </w:p>
    <w:p w14:paraId="0E1A739E" w14:textId="77777777" w:rsidR="008F5BF1" w:rsidRPr="00C54F98" w:rsidRDefault="00877912" w:rsidP="000B4523">
      <w:pPr>
        <w:pStyle w:val="List"/>
      </w:pPr>
      <w:r w:rsidRPr="00C54F98">
        <w:t>The Commonwealth requires the provision of health insurance cover to Overseas Students, which has the following as its purposes:</w:t>
      </w:r>
    </w:p>
    <w:p w14:paraId="437617E0" w14:textId="77777777" w:rsidR="008F5BF1" w:rsidRPr="00C54F98" w:rsidRDefault="004D7815" w:rsidP="00407015">
      <w:pPr>
        <w:pStyle w:val="ListNumber"/>
      </w:pPr>
      <w:r w:rsidRPr="00C54F98">
        <w:t xml:space="preserve">to ensure that the cost of health insurance does not serve as a disincentive to prospective Overseas Students choosing to study in </w:t>
      </w:r>
      <w:proofErr w:type="gramStart"/>
      <w:r w:rsidRPr="00C54F98">
        <w:t>Australia;</w:t>
      </w:r>
      <w:proofErr w:type="gramEnd"/>
    </w:p>
    <w:p w14:paraId="2F673391" w14:textId="77777777" w:rsidR="008F5BF1" w:rsidRPr="00C54F98" w:rsidRDefault="004D7815" w:rsidP="00407015">
      <w:pPr>
        <w:pStyle w:val="ListNumber"/>
      </w:pPr>
      <w:r w:rsidRPr="00C54F98">
        <w:t>to ensure that Overseas Students and the</w:t>
      </w:r>
      <w:r w:rsidR="00784AE6" w:rsidRPr="00C54F98">
        <w:t>ir</w:t>
      </w:r>
      <w:r w:rsidRPr="00C54F98">
        <w:t xml:space="preserve"> Dependants have access to affordable medical and hospital treatment while studying in </w:t>
      </w:r>
      <w:proofErr w:type="gramStart"/>
      <w:r w:rsidRPr="00C54F98">
        <w:t>Australia;</w:t>
      </w:r>
      <w:proofErr w:type="gramEnd"/>
    </w:p>
    <w:p w14:paraId="0C17827E" w14:textId="77777777" w:rsidR="008F5BF1" w:rsidRPr="00C54F98" w:rsidRDefault="00FF68C2" w:rsidP="00407015">
      <w:pPr>
        <w:pStyle w:val="ListNumber"/>
      </w:pPr>
      <w:r w:rsidRPr="00C54F98">
        <w:t xml:space="preserve">to minimise the risk of personal financial crisis for Overseas Students requiring medical </w:t>
      </w:r>
      <w:r w:rsidR="00CB72E8" w:rsidRPr="00C54F98">
        <w:t xml:space="preserve">and hospital </w:t>
      </w:r>
      <w:proofErr w:type="gramStart"/>
      <w:r w:rsidRPr="00C54F98">
        <w:t>treatment;</w:t>
      </w:r>
      <w:proofErr w:type="gramEnd"/>
    </w:p>
    <w:p w14:paraId="7FD43C9F" w14:textId="77777777" w:rsidR="008F5BF1" w:rsidRPr="00C54F98" w:rsidRDefault="00FF68C2" w:rsidP="00407015">
      <w:pPr>
        <w:pStyle w:val="ListNumber"/>
      </w:pPr>
      <w:r w:rsidRPr="00C54F98">
        <w:t xml:space="preserve">to minimise the risk of bad debt to hospitals, </w:t>
      </w:r>
      <w:r w:rsidR="008A6E87" w:rsidRPr="00C54F98">
        <w:t>medical practitioners,</w:t>
      </w:r>
      <w:r w:rsidRPr="00C54F98">
        <w:t xml:space="preserve"> other health professionals</w:t>
      </w:r>
      <w:r w:rsidR="008A6E87" w:rsidRPr="00C54F98">
        <w:t xml:space="preserve">, and other healthcare </w:t>
      </w:r>
      <w:proofErr w:type="gramStart"/>
      <w:r w:rsidR="008A6E87" w:rsidRPr="00C54F98">
        <w:t>providers</w:t>
      </w:r>
      <w:r w:rsidRPr="00C54F98">
        <w:t>;</w:t>
      </w:r>
      <w:proofErr w:type="gramEnd"/>
    </w:p>
    <w:p w14:paraId="40C818FF" w14:textId="77777777" w:rsidR="008F5BF1" w:rsidRPr="00C54F98" w:rsidRDefault="00FF68C2" w:rsidP="00407015">
      <w:pPr>
        <w:pStyle w:val="ListNumber"/>
      </w:pPr>
      <w:r w:rsidRPr="00C54F98">
        <w:t>to ensure</w:t>
      </w:r>
      <w:r w:rsidR="00877912" w:rsidRPr="00C54F98">
        <w:t xml:space="preserve"> that</w:t>
      </w:r>
      <w:r w:rsidRPr="00C54F98">
        <w:t xml:space="preserve"> the costs of providing health services to </w:t>
      </w:r>
      <w:r w:rsidR="008A6E87" w:rsidRPr="00C54F98">
        <w:t>Overseas S</w:t>
      </w:r>
      <w:r w:rsidRPr="00C54F98">
        <w:t xml:space="preserve">tudents are clearly </w:t>
      </w:r>
      <w:proofErr w:type="gramStart"/>
      <w:r w:rsidRPr="00C54F98">
        <w:t>attributable;</w:t>
      </w:r>
      <w:proofErr w:type="gramEnd"/>
    </w:p>
    <w:p w14:paraId="0D917C82" w14:textId="77777777" w:rsidR="008F5BF1" w:rsidRPr="00C54F98" w:rsidRDefault="00FF68C2" w:rsidP="00407015">
      <w:pPr>
        <w:pStyle w:val="ListNumber"/>
      </w:pPr>
      <w:r w:rsidRPr="00C54F98">
        <w:t>to ensure that there is no, or minimal, cost to the Australian taxpayer for the provision of health services to Overseas Students; and</w:t>
      </w:r>
    </w:p>
    <w:p w14:paraId="50813C6A" w14:textId="77777777" w:rsidR="008F5BF1" w:rsidRPr="00C54F98" w:rsidRDefault="00FF68C2" w:rsidP="00407015">
      <w:pPr>
        <w:pStyle w:val="ListNumber"/>
      </w:pPr>
      <w:r w:rsidRPr="00C54F98">
        <w:t>to ensure that a level of service is available enabling Overseas Students accessibility and a clear understanding of their benefits.</w:t>
      </w:r>
    </w:p>
    <w:p w14:paraId="70812CD1" w14:textId="77777777" w:rsidR="00C75506" w:rsidRPr="00C54F98" w:rsidRDefault="00877912" w:rsidP="000B4523">
      <w:pPr>
        <w:pStyle w:val="List"/>
      </w:pPr>
      <w:r w:rsidRPr="00C54F98">
        <w:t>The Insurer has agreed to provide OSHC to Overseas Students on the terms and conditions set out below.</w:t>
      </w:r>
    </w:p>
    <w:p w14:paraId="1BAA219E" w14:textId="77777777" w:rsidR="00C75506" w:rsidRPr="00C54F98" w:rsidRDefault="00C75506" w:rsidP="00C75506">
      <w:pPr>
        <w:pStyle w:val="List"/>
        <w:numPr>
          <w:ilvl w:val="0"/>
          <w:numId w:val="0"/>
        </w:numPr>
        <w:ind w:left="709" w:hanging="709"/>
      </w:pPr>
    </w:p>
    <w:p w14:paraId="7D2E9B32" w14:textId="66671554" w:rsidR="003B0FAB" w:rsidRPr="00C54F98" w:rsidRDefault="003B0FAB" w:rsidP="00E7734C">
      <w:pPr>
        <w:pStyle w:val="List"/>
        <w:numPr>
          <w:ilvl w:val="0"/>
          <w:numId w:val="0"/>
        </w:numPr>
        <w:ind w:left="709" w:hanging="709"/>
      </w:pPr>
      <w:r w:rsidRPr="00C54F98">
        <w:br w:type="page"/>
      </w:r>
    </w:p>
    <w:p w14:paraId="1DCE9222" w14:textId="77777777" w:rsidR="008F5BF1" w:rsidRPr="00C54F98" w:rsidRDefault="00877912" w:rsidP="00FA5CD3">
      <w:pPr>
        <w:pStyle w:val="Heading1"/>
      </w:pPr>
      <w:bookmarkStart w:id="4" w:name="_Toc200982308"/>
      <w:r w:rsidRPr="00C54F98">
        <w:lastRenderedPageBreak/>
        <w:t>OPERATIVE PROVISIONS OF DEED</w:t>
      </w:r>
      <w:bookmarkEnd w:id="4"/>
    </w:p>
    <w:p w14:paraId="7E83B0B9" w14:textId="12A4E2C0" w:rsidR="008F5BF1" w:rsidRPr="00C54F98" w:rsidRDefault="003C21D0" w:rsidP="003C72DB">
      <w:pPr>
        <w:pStyle w:val="Heading2"/>
        <w:numPr>
          <w:ilvl w:val="0"/>
          <w:numId w:val="66"/>
        </w:numPr>
      </w:pPr>
      <w:bookmarkStart w:id="5" w:name="_Toc103174375"/>
      <w:bookmarkStart w:id="6" w:name="_Toc108082996"/>
      <w:bookmarkStart w:id="7" w:name="_Toc200982309"/>
      <w:r w:rsidRPr="00C54F98">
        <w:t xml:space="preserve">DEFINITIONS AND </w:t>
      </w:r>
      <w:r w:rsidR="00FF68C2" w:rsidRPr="00C54F98">
        <w:t>INTERPRETATION OF DEED</w:t>
      </w:r>
      <w:bookmarkStart w:id="8" w:name="_Toc103174376"/>
      <w:bookmarkEnd w:id="5"/>
      <w:bookmarkEnd w:id="6"/>
      <w:bookmarkEnd w:id="7"/>
      <w:bookmarkEnd w:id="8"/>
    </w:p>
    <w:p w14:paraId="601DD0A2" w14:textId="77777777" w:rsidR="008F5BF1" w:rsidRPr="00C54F98" w:rsidRDefault="008A6E87" w:rsidP="003C72DB">
      <w:pPr>
        <w:pStyle w:val="Heading3"/>
        <w:numPr>
          <w:ilvl w:val="1"/>
          <w:numId w:val="55"/>
        </w:numPr>
        <w:tabs>
          <w:tab w:val="clear" w:pos="1418"/>
        </w:tabs>
        <w:ind w:left="851" w:hanging="851"/>
      </w:pPr>
      <w:r w:rsidRPr="00C54F98">
        <w:t>Definitions</w:t>
      </w:r>
    </w:p>
    <w:p w14:paraId="2966EDE8" w14:textId="77777777" w:rsidR="008F5BF1" w:rsidRPr="00C54F98" w:rsidRDefault="00FF68C2" w:rsidP="00CF38A3">
      <w:r w:rsidRPr="00C54F98">
        <w:rPr>
          <w:rStyle w:val="Strong"/>
        </w:rPr>
        <w:t xml:space="preserve">‘Act’ </w:t>
      </w:r>
      <w:r w:rsidRPr="00C54F98">
        <w:t xml:space="preserve">means the </w:t>
      </w:r>
      <w:r w:rsidRPr="00C54F98">
        <w:rPr>
          <w:i/>
          <w:iCs/>
        </w:rPr>
        <w:t>Private Health Insurance Act 2007</w:t>
      </w:r>
      <w:r w:rsidR="003C21D0" w:rsidRPr="00C54F98">
        <w:t xml:space="preserve"> (Cth)</w:t>
      </w:r>
      <w:r w:rsidRPr="00C54F98">
        <w:t>.</w:t>
      </w:r>
    </w:p>
    <w:p w14:paraId="5D3681F8" w14:textId="77777777" w:rsidR="008F5BF1" w:rsidRPr="00C54F98" w:rsidRDefault="003C21D0" w:rsidP="00CF38A3">
      <w:r w:rsidRPr="00C54F98">
        <w:t>'</w:t>
      </w:r>
      <w:r w:rsidRPr="00C54F98">
        <w:rPr>
          <w:rStyle w:val="Strong"/>
        </w:rPr>
        <w:t>Agency</w:t>
      </w:r>
      <w:r w:rsidRPr="00C54F98">
        <w:t>’ has the same meaning as given to it in the Privacy Act.</w:t>
      </w:r>
    </w:p>
    <w:p w14:paraId="16A1EDCF" w14:textId="77777777" w:rsidR="008F5BF1" w:rsidRPr="00C54F98" w:rsidRDefault="0079049F" w:rsidP="00CF38A3">
      <w:r w:rsidRPr="00C54F98">
        <w:t>‘</w:t>
      </w:r>
      <w:r w:rsidRPr="00C54F98">
        <w:rPr>
          <w:rStyle w:val="Strong"/>
        </w:rPr>
        <w:t>Arrival in Australia</w:t>
      </w:r>
      <w:r w:rsidRPr="00C54F98">
        <w:t>’ means the point in time that an Overseas Student or a Dependant is first in Australia, with the Overseas Student holding a valid Student Visa.</w:t>
      </w:r>
    </w:p>
    <w:p w14:paraId="1A4F78B7" w14:textId="77777777" w:rsidR="008F5BF1" w:rsidRPr="00C54F98" w:rsidRDefault="003C21D0" w:rsidP="00CF38A3">
      <w:pPr>
        <w:rPr>
          <w:iCs/>
        </w:rPr>
      </w:pPr>
      <w:r w:rsidRPr="00C54F98">
        <w:t>‘</w:t>
      </w:r>
      <w:r w:rsidR="006A7047" w:rsidRPr="00C54F98">
        <w:rPr>
          <w:rStyle w:val="Strong"/>
        </w:rPr>
        <w:t>Assisted Reproductive Services</w:t>
      </w:r>
      <w:r w:rsidR="006A7047" w:rsidRPr="00C54F98">
        <w:t xml:space="preserve">’ has the same meaning and scope of cover as Schedule 5 of </w:t>
      </w:r>
      <w:r w:rsidR="003758B1" w:rsidRPr="00C54F98">
        <w:t xml:space="preserve">the </w:t>
      </w:r>
      <w:r w:rsidR="006A7047" w:rsidRPr="00C54F98">
        <w:rPr>
          <w:iCs/>
        </w:rPr>
        <w:t>Complying Product Rules.</w:t>
      </w:r>
    </w:p>
    <w:p w14:paraId="490B874C" w14:textId="77777777" w:rsidR="008F5BF1" w:rsidRPr="00C54F98" w:rsidRDefault="003C21D0" w:rsidP="00CF38A3">
      <w:r w:rsidRPr="00C54F98">
        <w:t>'</w:t>
      </w:r>
      <w:r w:rsidRPr="00C54F98">
        <w:rPr>
          <w:rStyle w:val="Strong"/>
        </w:rPr>
        <w:t>Australian Privacy Principle</w:t>
      </w:r>
      <w:r w:rsidRPr="00C54F98">
        <w:t>’ or ‘</w:t>
      </w:r>
      <w:r w:rsidRPr="00C54F98">
        <w:rPr>
          <w:rStyle w:val="Strong"/>
        </w:rPr>
        <w:t>APP</w:t>
      </w:r>
      <w:r w:rsidRPr="00C54F98">
        <w:t>’ has the same meaning as given to it in the Privacy Act.</w:t>
      </w:r>
    </w:p>
    <w:p w14:paraId="21B23574" w14:textId="3443C907" w:rsidR="008F5BF1" w:rsidRPr="00C54F98" w:rsidRDefault="005D134E" w:rsidP="00CF38A3">
      <w:r w:rsidRPr="00C54F98">
        <w:t>‘</w:t>
      </w:r>
      <w:r w:rsidRPr="00C54F98">
        <w:rPr>
          <w:rStyle w:val="Strong"/>
        </w:rPr>
        <w:t>Benefit Requirement Rules</w:t>
      </w:r>
      <w:r w:rsidRPr="00C54F98">
        <w:t xml:space="preserve">’ means the </w:t>
      </w:r>
      <w:r w:rsidRPr="00C54F98">
        <w:rPr>
          <w:rStyle w:val="Emphasis"/>
        </w:rPr>
        <w:t xml:space="preserve">Private Health Insurance (Benefit </w:t>
      </w:r>
      <w:r w:rsidR="008645A5" w:rsidRPr="00C54F98">
        <w:rPr>
          <w:rStyle w:val="Emphasis"/>
        </w:rPr>
        <w:t>R</w:t>
      </w:r>
      <w:r w:rsidRPr="00C54F98">
        <w:rPr>
          <w:rStyle w:val="Emphasis"/>
        </w:rPr>
        <w:t xml:space="preserve">equirements) Rules </w:t>
      </w:r>
      <w:r w:rsidRPr="00C54F98">
        <w:t>(Cth) made in accordance with section 333-20 of the Act.</w:t>
      </w:r>
    </w:p>
    <w:p w14:paraId="7D2B7DD8" w14:textId="77777777" w:rsidR="008F5BF1" w:rsidRPr="00C54F98" w:rsidRDefault="00DD70FF" w:rsidP="00CF38A3">
      <w:r w:rsidRPr="00C54F98">
        <w:t>‘</w:t>
      </w:r>
      <w:r w:rsidRPr="00C54F98">
        <w:rPr>
          <w:rStyle w:val="Strong"/>
        </w:rPr>
        <w:t>Business Day</w:t>
      </w:r>
      <w:r w:rsidRPr="00C54F98">
        <w:t>’ means, in relation to the doing of any action in a place, any day other than a Saturday, Sunday, or public holiday in the place where the act is to be performed.</w:t>
      </w:r>
    </w:p>
    <w:p w14:paraId="59E77B8B" w14:textId="77777777" w:rsidR="008F5BF1" w:rsidRPr="00C54F98" w:rsidRDefault="0015521A" w:rsidP="00CF38A3">
      <w:r w:rsidRPr="00C54F98">
        <w:t>‘</w:t>
      </w:r>
      <w:r w:rsidRPr="00C54F98">
        <w:rPr>
          <w:rStyle w:val="Strong"/>
        </w:rPr>
        <w:t>Calendar Year</w:t>
      </w:r>
      <w:r w:rsidRPr="00C54F98">
        <w:t>’ means the period from 1 January to 31 December.</w:t>
      </w:r>
    </w:p>
    <w:p w14:paraId="3821D433" w14:textId="77777777" w:rsidR="008F5BF1" w:rsidRPr="00C54F98" w:rsidRDefault="005558AE" w:rsidP="00CF38A3">
      <w:bookmarkStart w:id="9" w:name="_Hlk105703897"/>
      <w:r w:rsidRPr="00C54F98">
        <w:t>‘</w:t>
      </w:r>
      <w:r w:rsidRPr="00C54F98">
        <w:rPr>
          <w:rStyle w:val="Strong"/>
        </w:rPr>
        <w:t>Chronic Disease Management Program</w:t>
      </w:r>
      <w:r w:rsidRPr="00C54F98">
        <w:t>’ has the same meaning as subrule 12(1) of the Health Insurance Business Rules.</w:t>
      </w:r>
      <w:bookmarkEnd w:id="9"/>
    </w:p>
    <w:p w14:paraId="31436521" w14:textId="09EFCB87" w:rsidR="008F5BF1" w:rsidRPr="00C54F98" w:rsidRDefault="00FF68C2" w:rsidP="00CF38A3">
      <w:r w:rsidRPr="00C54F98">
        <w:t>‘</w:t>
      </w:r>
      <w:r w:rsidRPr="00C54F98">
        <w:rPr>
          <w:rStyle w:val="Strong"/>
        </w:rPr>
        <w:t>Complying Product Rules</w:t>
      </w:r>
      <w:r w:rsidRPr="00C54F98">
        <w:t xml:space="preserve">’ means the </w:t>
      </w:r>
      <w:r w:rsidRPr="00C54F98">
        <w:rPr>
          <w:rStyle w:val="Emphasis"/>
        </w:rPr>
        <w:t xml:space="preserve">Private Health Insurance (Complying Product) Rules </w:t>
      </w:r>
      <w:r w:rsidR="00B619AD" w:rsidRPr="00C54F98">
        <w:t xml:space="preserve">(Cth) </w:t>
      </w:r>
      <w:r w:rsidRPr="00C54F98">
        <w:t>made in accordance with section 333-20 of the Act.</w:t>
      </w:r>
    </w:p>
    <w:p w14:paraId="5B4FB014" w14:textId="77777777" w:rsidR="008F5BF1" w:rsidRPr="00C54F98" w:rsidRDefault="003C21D0" w:rsidP="00CF38A3">
      <w:r w:rsidRPr="00C54F98">
        <w:t>‘</w:t>
      </w:r>
      <w:r w:rsidRPr="00C54F98">
        <w:rPr>
          <w:rStyle w:val="Strong"/>
        </w:rPr>
        <w:t>Confidential Information</w:t>
      </w:r>
      <w:r w:rsidRPr="00C54F98">
        <w:t>’ means information and material that:</w:t>
      </w:r>
    </w:p>
    <w:p w14:paraId="24866009" w14:textId="77777777" w:rsidR="008F5BF1" w:rsidRPr="00C54F98" w:rsidRDefault="003C21D0" w:rsidP="00407015">
      <w:pPr>
        <w:pStyle w:val="ListNumber2"/>
      </w:pPr>
      <w:r w:rsidRPr="00C54F98">
        <w:t xml:space="preserve">by its nature is </w:t>
      </w:r>
      <w:proofErr w:type="gramStart"/>
      <w:r w:rsidRPr="00C54F98">
        <w:t>confidential;</w:t>
      </w:r>
      <w:proofErr w:type="gramEnd"/>
    </w:p>
    <w:p w14:paraId="0B21C262" w14:textId="77777777" w:rsidR="008F5BF1" w:rsidRPr="00C54F98" w:rsidRDefault="003C21D0" w:rsidP="00407015">
      <w:pPr>
        <w:pStyle w:val="ListNumber2"/>
      </w:pPr>
      <w:r w:rsidRPr="00C54F98">
        <w:t>the disclosing Party designates as confidential; or</w:t>
      </w:r>
    </w:p>
    <w:p w14:paraId="6F89763E" w14:textId="77777777" w:rsidR="008F5BF1" w:rsidRPr="00C54F98" w:rsidRDefault="003C21D0" w:rsidP="00407015">
      <w:pPr>
        <w:pStyle w:val="ListNumber2"/>
      </w:pPr>
      <w:r w:rsidRPr="00C54F98">
        <w:t>the receiving Party knows or ought to know is confidential,</w:t>
      </w:r>
    </w:p>
    <w:p w14:paraId="567DA507" w14:textId="77777777" w:rsidR="008F5BF1" w:rsidRPr="00C54F98" w:rsidRDefault="003C21D0" w:rsidP="00CF38A3">
      <w:r w:rsidRPr="00C54F98">
        <w:t>but does not include information or material that is or becomes public knowledge other than by breach of this Deed or any other confidentiality obligations</w:t>
      </w:r>
      <w:r w:rsidR="00F26884" w:rsidRPr="00C54F98">
        <w:t>.</w:t>
      </w:r>
    </w:p>
    <w:p w14:paraId="4883DC97" w14:textId="77777777" w:rsidR="008F5BF1" w:rsidRPr="00C54F98" w:rsidRDefault="00BD5CA6" w:rsidP="00CF38A3">
      <w:r w:rsidRPr="00C54F98">
        <w:t>‘</w:t>
      </w:r>
      <w:r w:rsidRPr="00C54F98">
        <w:rPr>
          <w:rStyle w:val="Strong"/>
        </w:rPr>
        <w:t>Contracted Service Provider</w:t>
      </w:r>
      <w:r w:rsidRPr="00C54F98">
        <w:t>’ has the same meaning as given to it in the Privacy Act.</w:t>
      </w:r>
    </w:p>
    <w:p w14:paraId="2634C232" w14:textId="77777777" w:rsidR="008F5BF1" w:rsidRPr="00C54F98" w:rsidRDefault="00DD70FF" w:rsidP="00CF38A3">
      <w:r w:rsidRPr="00C54F98">
        <w:t>‘</w:t>
      </w:r>
      <w:r w:rsidRPr="00C54F98">
        <w:rPr>
          <w:rStyle w:val="Strong"/>
        </w:rPr>
        <w:t xml:space="preserve">Deed’ </w:t>
      </w:r>
      <w:r w:rsidR="003C21D0" w:rsidRPr="00C54F98">
        <w:t xml:space="preserve">means this document entitled ‘Deed for </w:t>
      </w:r>
      <w:r w:rsidR="00937C19" w:rsidRPr="00C54F98">
        <w:t xml:space="preserve">the Provision of </w:t>
      </w:r>
      <w:r w:rsidR="003C21D0" w:rsidRPr="00C54F98">
        <w:t>Overseas Student Health Cover’ as amended from time to time, including its Schedules.</w:t>
      </w:r>
    </w:p>
    <w:p w14:paraId="22395AD0" w14:textId="77777777" w:rsidR="008F5BF1" w:rsidRPr="00C54F98" w:rsidRDefault="00FF68C2" w:rsidP="00CF38A3">
      <w:r w:rsidRPr="00C54F98">
        <w:t>‘</w:t>
      </w:r>
      <w:r w:rsidRPr="00C54F98">
        <w:rPr>
          <w:rStyle w:val="Strong"/>
        </w:rPr>
        <w:t>Dependant</w:t>
      </w:r>
      <w:r w:rsidRPr="00C54F98">
        <w:t xml:space="preserve">’ </w:t>
      </w:r>
      <w:r w:rsidR="003C21D0" w:rsidRPr="00C54F98">
        <w:t>means:</w:t>
      </w:r>
    </w:p>
    <w:p w14:paraId="5A69949B" w14:textId="77777777" w:rsidR="008F5BF1" w:rsidRPr="00C54F98" w:rsidRDefault="00E56E26" w:rsidP="00AC5E7B">
      <w:pPr>
        <w:pStyle w:val="ListNumber2"/>
        <w:numPr>
          <w:ilvl w:val="0"/>
          <w:numId w:val="35"/>
        </w:numPr>
        <w:ind w:left="1418" w:hanging="567"/>
      </w:pPr>
      <w:r w:rsidRPr="00C54F98">
        <w:t xml:space="preserve">a Partner; </w:t>
      </w:r>
      <w:r w:rsidR="003C21D0" w:rsidRPr="00C54F98">
        <w:t>and</w:t>
      </w:r>
    </w:p>
    <w:p w14:paraId="2CEA6001" w14:textId="77777777" w:rsidR="008F5BF1" w:rsidRPr="00C54F98" w:rsidRDefault="00E56E26" w:rsidP="00E7734C">
      <w:pPr>
        <w:pStyle w:val="ListNumber2"/>
        <w:numPr>
          <w:ilvl w:val="0"/>
          <w:numId w:val="35"/>
        </w:numPr>
        <w:ind w:left="1418" w:hanging="567"/>
      </w:pPr>
      <w:r w:rsidRPr="00C54F98">
        <w:t>a</w:t>
      </w:r>
      <w:r w:rsidR="003C21D0" w:rsidRPr="00C54F98">
        <w:t>ny</w:t>
      </w:r>
      <w:r w:rsidRPr="00C54F98">
        <w:t xml:space="preserve"> Dependant Child</w:t>
      </w:r>
      <w:r w:rsidR="003C21D0" w:rsidRPr="00C54F98">
        <w:t>ren</w:t>
      </w:r>
      <w:r w:rsidR="00FF68C2" w:rsidRPr="00C54F98">
        <w:t>.</w:t>
      </w:r>
    </w:p>
    <w:p w14:paraId="48402D3F" w14:textId="77777777" w:rsidR="008F5BF1" w:rsidRPr="00C54F98" w:rsidRDefault="0069197D" w:rsidP="00CF38A3">
      <w:r w:rsidRPr="00C54F98">
        <w:t>‘</w:t>
      </w:r>
      <w:r w:rsidRPr="00C54F98">
        <w:rPr>
          <w:rStyle w:val="Strong"/>
        </w:rPr>
        <w:t xml:space="preserve">Dependant </w:t>
      </w:r>
      <w:r w:rsidR="0052785F" w:rsidRPr="00C54F98">
        <w:rPr>
          <w:rStyle w:val="Strong"/>
        </w:rPr>
        <w:t xml:space="preserve">Child’ </w:t>
      </w:r>
      <w:r w:rsidR="003C21D0" w:rsidRPr="00C54F98">
        <w:t xml:space="preserve">means a child, adopted child or </w:t>
      </w:r>
      <w:proofErr w:type="gramStart"/>
      <w:r w:rsidR="003C21D0" w:rsidRPr="00C54F98">
        <w:t>step-child</w:t>
      </w:r>
      <w:proofErr w:type="gramEnd"/>
      <w:r w:rsidR="003C21D0" w:rsidRPr="00C54F98">
        <w:t xml:space="preserve"> of an Overseas Student or their Partner, where such child, adopted child or </w:t>
      </w:r>
      <w:proofErr w:type="gramStart"/>
      <w:r w:rsidR="003C21D0" w:rsidRPr="00C54F98">
        <w:t>step-child</w:t>
      </w:r>
      <w:proofErr w:type="gramEnd"/>
      <w:r w:rsidR="003C21D0" w:rsidRPr="00C54F98">
        <w:t xml:space="preserve"> is an eligible family member for the purposes of a Student Visa.</w:t>
      </w:r>
    </w:p>
    <w:p w14:paraId="6EF6D275" w14:textId="77777777" w:rsidR="008F5BF1" w:rsidRPr="00C54F98" w:rsidRDefault="003C21D0" w:rsidP="00CF38A3">
      <w:r w:rsidRPr="00C54F98">
        <w:t>‘</w:t>
      </w:r>
      <w:r w:rsidR="00DD70FF" w:rsidRPr="00C54F98">
        <w:rPr>
          <w:rStyle w:val="Strong"/>
        </w:rPr>
        <w:t>Eligible Data Breach</w:t>
      </w:r>
      <w:r w:rsidR="00DD70FF" w:rsidRPr="00C54F98">
        <w:t>’ means an ‘Eligible Data Breach’ as defined in the Privacy Act.</w:t>
      </w:r>
    </w:p>
    <w:p w14:paraId="013EFE5E" w14:textId="77777777" w:rsidR="008F5BF1" w:rsidRPr="00C54F98" w:rsidRDefault="00FF68C2" w:rsidP="00CF38A3">
      <w:r w:rsidRPr="00C54F98">
        <w:t>‘</w:t>
      </w:r>
      <w:r w:rsidRPr="00C54F98">
        <w:rPr>
          <w:rStyle w:val="Strong"/>
        </w:rPr>
        <w:t>Emergency Treatment</w:t>
      </w:r>
      <w:r w:rsidRPr="00C54F98">
        <w:t>’</w:t>
      </w:r>
      <w:r w:rsidRPr="00C54F98">
        <w:rPr>
          <w:rStyle w:val="Strong"/>
        </w:rPr>
        <w:t xml:space="preserve"> </w:t>
      </w:r>
      <w:r w:rsidRPr="00C54F98">
        <w:t>means the treatment of any of the following conditions:</w:t>
      </w:r>
    </w:p>
    <w:p w14:paraId="6D1E4E5F" w14:textId="77777777" w:rsidR="008F5BF1" w:rsidRPr="00C54F98" w:rsidRDefault="003C21D0" w:rsidP="00AC5E7B">
      <w:pPr>
        <w:pStyle w:val="ListNumber2"/>
        <w:numPr>
          <w:ilvl w:val="0"/>
          <w:numId w:val="36"/>
        </w:numPr>
        <w:ind w:left="1418" w:hanging="567"/>
      </w:pPr>
      <w:r w:rsidRPr="00C54F98">
        <w:t xml:space="preserve">a risk of serious morbidity or mortality and requiring urgent assessment and </w:t>
      </w:r>
      <w:proofErr w:type="gramStart"/>
      <w:r w:rsidRPr="00C54F98">
        <w:t>resuscitation;</w:t>
      </w:r>
      <w:proofErr w:type="gramEnd"/>
    </w:p>
    <w:p w14:paraId="3B4B1FC4" w14:textId="77777777" w:rsidR="008F5BF1" w:rsidRPr="00C54F98" w:rsidRDefault="003C21D0" w:rsidP="00E7734C">
      <w:pPr>
        <w:pStyle w:val="ListNumber2"/>
        <w:numPr>
          <w:ilvl w:val="0"/>
          <w:numId w:val="36"/>
        </w:numPr>
        <w:ind w:left="1418" w:hanging="567"/>
      </w:pPr>
      <w:r w:rsidRPr="00C54F98">
        <w:t xml:space="preserve">suspected acute organ or system </w:t>
      </w:r>
      <w:proofErr w:type="gramStart"/>
      <w:r w:rsidRPr="00C54F98">
        <w:t>failure;</w:t>
      </w:r>
      <w:proofErr w:type="gramEnd"/>
    </w:p>
    <w:p w14:paraId="611E7629" w14:textId="77777777" w:rsidR="008F5BF1" w:rsidRPr="00C54F98" w:rsidRDefault="003C21D0" w:rsidP="00E7734C">
      <w:pPr>
        <w:pStyle w:val="ListNumber2"/>
        <w:numPr>
          <w:ilvl w:val="0"/>
          <w:numId w:val="36"/>
        </w:numPr>
        <w:ind w:left="1418" w:hanging="567"/>
      </w:pPr>
      <w:r w:rsidRPr="00C54F98">
        <w:t xml:space="preserve">an illness or injury where the viability of function of a body part or organ is acutely </w:t>
      </w:r>
      <w:proofErr w:type="gramStart"/>
      <w:r w:rsidRPr="00C54F98">
        <w:t>threatened;</w:t>
      </w:r>
      <w:proofErr w:type="gramEnd"/>
    </w:p>
    <w:p w14:paraId="0CCE72D3" w14:textId="77777777" w:rsidR="008F5BF1" w:rsidRPr="00C54F98" w:rsidRDefault="003C21D0" w:rsidP="00E7734C">
      <w:pPr>
        <w:pStyle w:val="ListNumber2"/>
        <w:numPr>
          <w:ilvl w:val="0"/>
          <w:numId w:val="36"/>
        </w:numPr>
        <w:ind w:left="1418" w:hanging="567"/>
      </w:pPr>
      <w:r w:rsidRPr="00C54F98">
        <w:t xml:space="preserve">a drug overdose, toxic substance or toxin </w:t>
      </w:r>
      <w:proofErr w:type="gramStart"/>
      <w:r w:rsidRPr="00C54F98">
        <w:t>effect;</w:t>
      </w:r>
      <w:proofErr w:type="gramEnd"/>
    </w:p>
    <w:p w14:paraId="13377F92" w14:textId="77777777" w:rsidR="008F5BF1" w:rsidRPr="00C54F98" w:rsidRDefault="003C21D0" w:rsidP="00E7734C">
      <w:pPr>
        <w:pStyle w:val="ListNumber2"/>
        <w:numPr>
          <w:ilvl w:val="0"/>
          <w:numId w:val="36"/>
        </w:numPr>
        <w:ind w:left="1418" w:hanging="567"/>
      </w:pPr>
      <w:r w:rsidRPr="00C54F98">
        <w:lastRenderedPageBreak/>
        <w:t xml:space="preserve">psychiatric disturbance whereby the health of the patient or other people is at immediate </w:t>
      </w:r>
      <w:proofErr w:type="gramStart"/>
      <w:r w:rsidRPr="00C54F98">
        <w:t>risk;</w:t>
      </w:r>
      <w:proofErr w:type="gramEnd"/>
    </w:p>
    <w:p w14:paraId="6A26274D" w14:textId="77777777" w:rsidR="008F5BF1" w:rsidRPr="00C54F98" w:rsidRDefault="003C21D0" w:rsidP="00E7734C">
      <w:pPr>
        <w:pStyle w:val="ListNumber2"/>
        <w:numPr>
          <w:ilvl w:val="0"/>
          <w:numId w:val="36"/>
        </w:numPr>
        <w:ind w:left="1418" w:hanging="567"/>
      </w:pPr>
      <w:r w:rsidRPr="00C54F98">
        <w:t xml:space="preserve">severe pain where the viability or function of a body part or organ is suspected to be acutely </w:t>
      </w:r>
      <w:proofErr w:type="gramStart"/>
      <w:r w:rsidRPr="00C54F98">
        <w:t>threatened;</w:t>
      </w:r>
      <w:proofErr w:type="gramEnd"/>
    </w:p>
    <w:p w14:paraId="32C93610" w14:textId="77777777" w:rsidR="008F5BF1" w:rsidRPr="00C54F98" w:rsidRDefault="003C21D0" w:rsidP="00E7734C">
      <w:pPr>
        <w:pStyle w:val="ListNumber2"/>
        <w:numPr>
          <w:ilvl w:val="0"/>
          <w:numId w:val="36"/>
        </w:numPr>
        <w:ind w:left="1418" w:hanging="567"/>
      </w:pPr>
      <w:r w:rsidRPr="00C54F98">
        <w:t>acute haemorrhaging in need of urgent assessment and treatment; or</w:t>
      </w:r>
    </w:p>
    <w:p w14:paraId="6AE8B592" w14:textId="7C7EC1AD" w:rsidR="008F5BF1" w:rsidRPr="00C54F98" w:rsidRDefault="006A68E3" w:rsidP="00E7734C">
      <w:pPr>
        <w:pStyle w:val="ListNumber2"/>
        <w:numPr>
          <w:ilvl w:val="0"/>
          <w:numId w:val="36"/>
        </w:numPr>
        <w:ind w:left="1418" w:hanging="567"/>
      </w:pPr>
      <w:r w:rsidRPr="00C54F98">
        <w:t>a condition that requires immediate admission to avoid imminent morbidity or mortality</w:t>
      </w:r>
      <w:r w:rsidR="00172E52" w:rsidRPr="00C54F98">
        <w:t>,</w:t>
      </w:r>
    </w:p>
    <w:p w14:paraId="68FB6A42" w14:textId="77777777" w:rsidR="008F5BF1" w:rsidRPr="00C54F98" w:rsidRDefault="003C21D0" w:rsidP="00CF38A3">
      <w:r w:rsidRPr="00C54F98">
        <w:t>in Australia which is confirmed by a Medical Practitioner appointed by the Insurer to be the case, having due regard to, and considering, any information that is provided by the treating Medical Practitioner of the relevant person at the time.</w:t>
      </w:r>
    </w:p>
    <w:p w14:paraId="75302F0F" w14:textId="77777777" w:rsidR="008F5BF1" w:rsidRPr="00C54F98" w:rsidRDefault="00FF68C2" w:rsidP="00CF38A3">
      <w:r w:rsidRPr="00C54F98">
        <w:t>‘</w:t>
      </w:r>
      <w:r w:rsidRPr="00C54F98">
        <w:rPr>
          <w:rStyle w:val="Strong"/>
        </w:rPr>
        <w:t>Financial Year</w:t>
      </w:r>
      <w:r w:rsidRPr="00C54F98">
        <w:t>’ means the period 1 July to 30 June.</w:t>
      </w:r>
    </w:p>
    <w:p w14:paraId="5655C7A9" w14:textId="232EADBB" w:rsidR="008F5BF1" w:rsidRPr="00C54F98" w:rsidRDefault="006A68E3" w:rsidP="00CF38A3">
      <w:r w:rsidRPr="00C54F98">
        <w:t>‘</w:t>
      </w:r>
      <w:r w:rsidRPr="00C54F98">
        <w:rPr>
          <w:rStyle w:val="Strong"/>
        </w:rPr>
        <w:t>Health Benefits Fund Policy Rules</w:t>
      </w:r>
      <w:r w:rsidRPr="00C54F98">
        <w:t xml:space="preserve">’ means the </w:t>
      </w:r>
      <w:r w:rsidRPr="00C54F98">
        <w:rPr>
          <w:rStyle w:val="Emphasis"/>
        </w:rPr>
        <w:t xml:space="preserve">Private Health Insurance (Health Benefits Fund Policy) Rules </w:t>
      </w:r>
      <w:r w:rsidRPr="00C54F98">
        <w:t>(Cth) made in accordance with section 333-20 of the Act.</w:t>
      </w:r>
    </w:p>
    <w:p w14:paraId="3984805B" w14:textId="3A00E33A" w:rsidR="008F5BF1" w:rsidRPr="00C54F98" w:rsidRDefault="006A68E3" w:rsidP="00CF38A3">
      <w:r w:rsidRPr="00C54F98">
        <w:t>‘</w:t>
      </w:r>
      <w:r w:rsidRPr="00C54F98">
        <w:rPr>
          <w:rStyle w:val="Strong"/>
        </w:rPr>
        <w:t>Health Insurance Business Rules</w:t>
      </w:r>
      <w:r w:rsidRPr="00C54F98">
        <w:t xml:space="preserve">’ means the </w:t>
      </w:r>
      <w:r w:rsidRPr="00C54F98">
        <w:rPr>
          <w:rStyle w:val="Emphasis"/>
        </w:rPr>
        <w:t xml:space="preserve">Private Health Insurance (Health Insurance Business) Rules </w:t>
      </w:r>
      <w:r w:rsidRPr="00C54F98">
        <w:t>(Cth) made in accordance with section 333-20 of the Act.</w:t>
      </w:r>
    </w:p>
    <w:p w14:paraId="5E34AFEC" w14:textId="77777777" w:rsidR="008F5BF1" w:rsidRPr="00C54F98" w:rsidRDefault="006A68E3" w:rsidP="00CF38A3">
      <w:r w:rsidRPr="00C54F98">
        <w:t>‘</w:t>
      </w:r>
      <w:r w:rsidRPr="00C54F98">
        <w:rPr>
          <w:rStyle w:val="Strong"/>
        </w:rPr>
        <w:t>Home Affairs</w:t>
      </w:r>
      <w:r w:rsidRPr="00C54F98">
        <w:t>’ means the Commonwealth Department of Home Affairs or another department that has responsibility for the processing and issuing of a Student Visa</w:t>
      </w:r>
      <w:r w:rsidR="00DB6D53" w:rsidRPr="00C54F98">
        <w:t>.</w:t>
      </w:r>
    </w:p>
    <w:p w14:paraId="14BCB469" w14:textId="77777777" w:rsidR="008F5BF1" w:rsidRPr="00C54F98" w:rsidRDefault="00A61D8A" w:rsidP="00CF38A3">
      <w:r w:rsidRPr="00C54F98">
        <w:t>‘</w:t>
      </w:r>
      <w:r w:rsidR="00A977FC" w:rsidRPr="00C54F98">
        <w:rPr>
          <w:rStyle w:val="Strong"/>
        </w:rPr>
        <w:t>I</w:t>
      </w:r>
      <w:r w:rsidRPr="00C54F98">
        <w:rPr>
          <w:rStyle w:val="Strong"/>
        </w:rPr>
        <w:t xml:space="preserve">nsured </w:t>
      </w:r>
      <w:r w:rsidR="00DD70FF" w:rsidRPr="00C54F98">
        <w:rPr>
          <w:rStyle w:val="Strong"/>
        </w:rPr>
        <w:t>G</w:t>
      </w:r>
      <w:r w:rsidRPr="00C54F98">
        <w:rPr>
          <w:rStyle w:val="Strong"/>
        </w:rPr>
        <w:t>roup</w:t>
      </w:r>
      <w:r w:rsidRPr="00C54F98">
        <w:t xml:space="preserve">’ </w:t>
      </w:r>
      <w:r w:rsidR="00AE179B" w:rsidRPr="00C54F98">
        <w:t xml:space="preserve">is </w:t>
      </w:r>
      <w:r w:rsidRPr="00C54F98">
        <w:t>specified as:</w:t>
      </w:r>
    </w:p>
    <w:p w14:paraId="108E1696" w14:textId="77777777" w:rsidR="00CF38A3" w:rsidRPr="00C54F98" w:rsidRDefault="00E56E26" w:rsidP="00AC5E7B">
      <w:pPr>
        <w:pStyle w:val="ListNumber2"/>
        <w:numPr>
          <w:ilvl w:val="0"/>
          <w:numId w:val="37"/>
        </w:numPr>
        <w:ind w:left="1418" w:hanging="567"/>
      </w:pPr>
      <w:r w:rsidRPr="00C54F98">
        <w:t xml:space="preserve">the </w:t>
      </w:r>
      <w:r w:rsidR="00EF5EA5" w:rsidRPr="00C54F98">
        <w:t xml:space="preserve">Overseas Student </w:t>
      </w:r>
      <w:proofErr w:type="gramStart"/>
      <w:r w:rsidR="00EF5EA5" w:rsidRPr="00C54F98">
        <w:t>only</w:t>
      </w:r>
      <w:r w:rsidR="00AE0386" w:rsidRPr="00C54F98">
        <w:t>;</w:t>
      </w:r>
      <w:proofErr w:type="gramEnd"/>
    </w:p>
    <w:p w14:paraId="067E9820" w14:textId="3CE0A105" w:rsidR="008F5BF1" w:rsidRPr="00C54F98" w:rsidRDefault="00E56E26" w:rsidP="00E7734C">
      <w:pPr>
        <w:pStyle w:val="ListNumber2"/>
        <w:numPr>
          <w:ilvl w:val="0"/>
          <w:numId w:val="37"/>
        </w:numPr>
        <w:ind w:left="1418" w:hanging="567"/>
      </w:pPr>
      <w:r w:rsidRPr="00C54F98">
        <w:t xml:space="preserve">the </w:t>
      </w:r>
      <w:r w:rsidR="00EF5EA5" w:rsidRPr="00C54F98">
        <w:t xml:space="preserve">Overseas Student and </w:t>
      </w:r>
      <w:r w:rsidRPr="00C54F98">
        <w:t xml:space="preserve">their </w:t>
      </w:r>
      <w:proofErr w:type="gramStart"/>
      <w:r w:rsidRPr="00C54F98">
        <w:t>Partner;</w:t>
      </w:r>
      <w:proofErr w:type="gramEnd"/>
    </w:p>
    <w:p w14:paraId="7FA42078" w14:textId="77777777" w:rsidR="008F5BF1" w:rsidRPr="00C54F98" w:rsidRDefault="00E56E26" w:rsidP="00E7734C">
      <w:pPr>
        <w:pStyle w:val="ListNumber2"/>
        <w:numPr>
          <w:ilvl w:val="0"/>
          <w:numId w:val="37"/>
        </w:numPr>
        <w:ind w:left="1418" w:hanging="567"/>
      </w:pPr>
      <w:r w:rsidRPr="00C54F98">
        <w:t xml:space="preserve">the </w:t>
      </w:r>
      <w:r w:rsidR="00EF5EA5" w:rsidRPr="00C54F98">
        <w:t xml:space="preserve">Overseas Student and </w:t>
      </w:r>
      <w:r w:rsidR="006A68E3" w:rsidRPr="00C54F98">
        <w:t>their Dependant Children</w:t>
      </w:r>
      <w:r w:rsidRPr="00C54F98">
        <w:t xml:space="preserve">; </w:t>
      </w:r>
      <w:r w:rsidR="005D134E" w:rsidRPr="00C54F98">
        <w:t>or</w:t>
      </w:r>
    </w:p>
    <w:p w14:paraId="51AA58C0" w14:textId="77777777" w:rsidR="008F5BF1" w:rsidRPr="00C54F98" w:rsidRDefault="00E56E26" w:rsidP="00E7734C">
      <w:pPr>
        <w:pStyle w:val="ListNumber2"/>
        <w:numPr>
          <w:ilvl w:val="0"/>
          <w:numId w:val="37"/>
        </w:numPr>
        <w:ind w:left="1418" w:hanging="567"/>
      </w:pPr>
      <w:r w:rsidRPr="00C54F98">
        <w:t xml:space="preserve">the </w:t>
      </w:r>
      <w:r w:rsidR="00EF5EA5" w:rsidRPr="00C54F98">
        <w:t>Overseas Student</w:t>
      </w:r>
      <w:r w:rsidRPr="00C54F98">
        <w:t xml:space="preserve">, </w:t>
      </w:r>
      <w:r w:rsidR="006A68E3" w:rsidRPr="00C54F98">
        <w:t>a</w:t>
      </w:r>
      <w:r w:rsidRPr="00C54F98">
        <w:t xml:space="preserve"> Partner and </w:t>
      </w:r>
      <w:r w:rsidR="006A68E3" w:rsidRPr="00C54F98">
        <w:t>their</w:t>
      </w:r>
      <w:r w:rsidRPr="00C54F98">
        <w:t xml:space="preserve"> Dependant </w:t>
      </w:r>
      <w:r w:rsidR="006A68E3" w:rsidRPr="00C54F98">
        <w:t>Children</w:t>
      </w:r>
      <w:r w:rsidRPr="00C54F98">
        <w:t>.</w:t>
      </w:r>
    </w:p>
    <w:p w14:paraId="31A4613E" w14:textId="77777777" w:rsidR="008F5BF1" w:rsidRPr="00C54F98" w:rsidRDefault="00FF68C2" w:rsidP="00CF38A3">
      <w:r w:rsidRPr="00C54F98">
        <w:t>‘</w:t>
      </w:r>
      <w:r w:rsidRPr="00C54F98">
        <w:rPr>
          <w:rStyle w:val="Strong"/>
        </w:rPr>
        <w:t>Medical Practitioner</w:t>
      </w:r>
      <w:r w:rsidRPr="00C54F98">
        <w:t xml:space="preserve">’ has the same meaning as in the </w:t>
      </w:r>
      <w:r w:rsidRPr="00C54F98">
        <w:rPr>
          <w:rStyle w:val="Emphasis"/>
        </w:rPr>
        <w:t>Health Insurance Act 1973</w:t>
      </w:r>
      <w:r w:rsidR="006A68E3" w:rsidRPr="00C54F98">
        <w:rPr>
          <w:iCs/>
        </w:rPr>
        <w:t xml:space="preserve"> (Cth)</w:t>
      </w:r>
      <w:r w:rsidRPr="00C54F98">
        <w:t>.</w:t>
      </w:r>
    </w:p>
    <w:p w14:paraId="4CDC1524" w14:textId="77777777" w:rsidR="008F5BF1" w:rsidRPr="00C54F98" w:rsidRDefault="00F74BD0" w:rsidP="00CF38A3">
      <w:bookmarkStart w:id="10" w:name="_Hlk104102666"/>
      <w:r w:rsidRPr="00C54F98">
        <w:t>‘</w:t>
      </w:r>
      <w:r w:rsidRPr="00C54F98">
        <w:rPr>
          <w:rStyle w:val="Strong"/>
        </w:rPr>
        <w:t>Medicare Benefits Schedule</w:t>
      </w:r>
      <w:r w:rsidRPr="00C54F98">
        <w:t xml:space="preserve">’ means the </w:t>
      </w:r>
      <w:r w:rsidR="0088453D" w:rsidRPr="00C54F98">
        <w:t xml:space="preserve">table consisting of the tables prescribed under sections 4, 4AA and 4A of the </w:t>
      </w:r>
      <w:r w:rsidR="0088453D" w:rsidRPr="00C54F98">
        <w:rPr>
          <w:rStyle w:val="Emphasis"/>
        </w:rPr>
        <w:t>Health Insurance Act 1973</w:t>
      </w:r>
      <w:bookmarkEnd w:id="10"/>
      <w:r w:rsidR="006A68E3" w:rsidRPr="00C54F98">
        <w:rPr>
          <w:iCs/>
        </w:rPr>
        <w:t xml:space="preserve"> (Cth)</w:t>
      </w:r>
      <w:r w:rsidR="006A68E3" w:rsidRPr="00C54F98">
        <w:t>.</w:t>
      </w:r>
    </w:p>
    <w:p w14:paraId="2374E183" w14:textId="77777777" w:rsidR="008F5BF1" w:rsidRPr="00C54F98" w:rsidRDefault="00FF68C2" w:rsidP="00CF38A3">
      <w:r w:rsidRPr="00C54F98">
        <w:t>‘</w:t>
      </w:r>
      <w:r w:rsidRPr="00C54F98">
        <w:rPr>
          <w:rStyle w:val="Strong"/>
        </w:rPr>
        <w:t>OSHC</w:t>
      </w:r>
      <w:r w:rsidRPr="00C54F98">
        <w:t xml:space="preserve">’ means </w:t>
      </w:r>
      <w:r w:rsidR="006A68E3" w:rsidRPr="00C54F98">
        <w:t xml:space="preserve">the </w:t>
      </w:r>
      <w:r w:rsidRPr="00C54F98">
        <w:t>overseas student health cover.</w:t>
      </w:r>
    </w:p>
    <w:p w14:paraId="47053188" w14:textId="52CF5F27" w:rsidR="008F5BF1" w:rsidRPr="00C54F98" w:rsidRDefault="00FF68C2" w:rsidP="00CF38A3">
      <w:r w:rsidRPr="00C54F98">
        <w:t>‘</w:t>
      </w:r>
      <w:r w:rsidRPr="00C54F98">
        <w:rPr>
          <w:rStyle w:val="Strong"/>
        </w:rPr>
        <w:t xml:space="preserve">OSHC </w:t>
      </w:r>
      <w:r w:rsidR="009D7A9F" w:rsidRPr="00C54F98">
        <w:rPr>
          <w:rStyle w:val="Strong"/>
        </w:rPr>
        <w:t>P</w:t>
      </w:r>
      <w:r w:rsidRPr="00C54F98">
        <w:rPr>
          <w:rStyle w:val="Strong"/>
        </w:rPr>
        <w:t>roduct</w:t>
      </w:r>
      <w:r w:rsidRPr="00C54F98">
        <w:t xml:space="preserve">’ </w:t>
      </w:r>
      <w:r w:rsidR="006A68E3" w:rsidRPr="00C54F98">
        <w:t>means an insurance product issued by an Insurer that is:</w:t>
      </w:r>
    </w:p>
    <w:p w14:paraId="69BFDE47" w14:textId="77777777" w:rsidR="00CF38A3" w:rsidRPr="00C54F98" w:rsidRDefault="006A68E3" w:rsidP="00AC5E7B">
      <w:pPr>
        <w:pStyle w:val="ListNumber2"/>
        <w:numPr>
          <w:ilvl w:val="0"/>
          <w:numId w:val="38"/>
        </w:numPr>
        <w:ind w:left="1418" w:hanging="567"/>
      </w:pPr>
      <w:r w:rsidRPr="00C54F98">
        <w:t>an Overseas Student Health Insurance Contract; or</w:t>
      </w:r>
    </w:p>
    <w:p w14:paraId="7550EF72" w14:textId="7BB855C8" w:rsidR="008F5BF1" w:rsidRPr="00C54F98" w:rsidRDefault="006A68E3" w:rsidP="00E7734C">
      <w:pPr>
        <w:pStyle w:val="ListNumber2"/>
        <w:numPr>
          <w:ilvl w:val="0"/>
          <w:numId w:val="38"/>
        </w:numPr>
        <w:ind w:left="1418" w:hanging="567"/>
      </w:pPr>
      <w:r w:rsidRPr="00C54F98">
        <w:t>any other similar insurance policy or health cover, which:</w:t>
      </w:r>
    </w:p>
    <w:p w14:paraId="1868A71F" w14:textId="77777777" w:rsidR="008F5BF1" w:rsidRPr="00C54F98" w:rsidRDefault="006A68E3" w:rsidP="00F44DAC">
      <w:pPr>
        <w:pStyle w:val="ListNumber3"/>
      </w:pPr>
      <w:r w:rsidRPr="00C54F98">
        <w:t xml:space="preserve">covers the same </w:t>
      </w:r>
      <w:proofErr w:type="gramStart"/>
      <w:r w:rsidRPr="00C54F98">
        <w:t>treatments;</w:t>
      </w:r>
      <w:proofErr w:type="gramEnd"/>
    </w:p>
    <w:p w14:paraId="0AA5D3B5" w14:textId="77777777" w:rsidR="008F5BF1" w:rsidRPr="00C54F98" w:rsidRDefault="006A68E3" w:rsidP="00F44DAC">
      <w:pPr>
        <w:pStyle w:val="ListNumber3"/>
      </w:pPr>
      <w:r w:rsidRPr="00C54F98">
        <w:t>provides benefits worked out the same way; and</w:t>
      </w:r>
    </w:p>
    <w:p w14:paraId="15D68940" w14:textId="77777777" w:rsidR="008F5BF1" w:rsidRPr="00C54F98" w:rsidRDefault="006A68E3" w:rsidP="00F44DAC">
      <w:pPr>
        <w:pStyle w:val="ListNumber3"/>
      </w:pPr>
      <w:r w:rsidRPr="00C54F98">
        <w:t>has terms and conditions no less disadvantageous tha</w:t>
      </w:r>
      <w:r w:rsidR="005D134E" w:rsidRPr="00C54F98">
        <w:t>n</w:t>
      </w:r>
      <w:r w:rsidRPr="00C54F98">
        <w:t xml:space="preserve"> those found in an Overseas Student Health Insurance Contract.</w:t>
      </w:r>
    </w:p>
    <w:p w14:paraId="042E2DA4" w14:textId="77777777" w:rsidR="008F5BF1" w:rsidRPr="00C54F98" w:rsidRDefault="00A525F8" w:rsidP="00CF38A3">
      <w:r w:rsidRPr="00C54F98">
        <w:t>‘</w:t>
      </w:r>
      <w:r w:rsidRPr="00C54F98">
        <w:rPr>
          <w:rStyle w:val="Strong"/>
        </w:rPr>
        <w:t>Overseas Student</w:t>
      </w:r>
      <w:r w:rsidRPr="00C54F98">
        <w:t xml:space="preserve">’ has the same meaning as given to it in rule 18 of the </w:t>
      </w:r>
      <w:r w:rsidR="0024670F" w:rsidRPr="00C54F98">
        <w:t>Health Insurance Business Rules</w:t>
      </w:r>
      <w:r w:rsidRPr="00C54F98">
        <w:t>.</w:t>
      </w:r>
    </w:p>
    <w:p w14:paraId="750DCEB1" w14:textId="77777777" w:rsidR="008F5BF1" w:rsidRPr="00C54F98" w:rsidRDefault="00A525F8" w:rsidP="00CF38A3">
      <w:r w:rsidRPr="00C54F98">
        <w:t>‘</w:t>
      </w:r>
      <w:r w:rsidRPr="00C54F98">
        <w:rPr>
          <w:rStyle w:val="Strong"/>
        </w:rPr>
        <w:t>Overseas Student Health Insurance Contract</w:t>
      </w:r>
      <w:r w:rsidRPr="00C54F98">
        <w:t xml:space="preserve">’ has the same meaning as given to it in rule 18 of the </w:t>
      </w:r>
      <w:r w:rsidR="0024670F" w:rsidRPr="00C54F98">
        <w:t>Health Insurance Business Rules</w:t>
      </w:r>
      <w:r w:rsidRPr="00C54F98">
        <w:t>.</w:t>
      </w:r>
    </w:p>
    <w:p w14:paraId="1F7527D2" w14:textId="77777777" w:rsidR="008F5BF1" w:rsidRPr="00C54F98" w:rsidRDefault="00A525F8" w:rsidP="00CF38A3">
      <w:r w:rsidRPr="00C54F98">
        <w:t>‘</w:t>
      </w:r>
      <w:r w:rsidRPr="00C54F98">
        <w:rPr>
          <w:rStyle w:val="Strong"/>
        </w:rPr>
        <w:t>Partner</w:t>
      </w:r>
      <w:r w:rsidRPr="00C54F98">
        <w:t>’ means a spouse or de facto partner of an Overseas Student, where such spouse or de facto partner is an eligible family member for the purposes of a Student Visa.</w:t>
      </w:r>
    </w:p>
    <w:p w14:paraId="56E4DAC1" w14:textId="77777777" w:rsidR="008F5BF1" w:rsidRPr="00C54F98" w:rsidRDefault="00A525F8" w:rsidP="00CF38A3">
      <w:r w:rsidRPr="00C54F98">
        <w:t>‘</w:t>
      </w:r>
      <w:r w:rsidRPr="00C54F98">
        <w:rPr>
          <w:rStyle w:val="Strong"/>
        </w:rPr>
        <w:t>Party</w:t>
      </w:r>
      <w:r w:rsidRPr="00C54F98">
        <w:t>’ means a party to this Deed</w:t>
      </w:r>
      <w:r w:rsidR="00DB6D53" w:rsidRPr="00C54F98">
        <w:t>.</w:t>
      </w:r>
    </w:p>
    <w:p w14:paraId="05422F05" w14:textId="77777777" w:rsidR="008F5BF1" w:rsidRPr="00C54F98" w:rsidRDefault="0024670F" w:rsidP="00CF38A3">
      <w:r w:rsidRPr="00C54F98">
        <w:t>‘</w:t>
      </w:r>
      <w:r w:rsidR="00A525F8" w:rsidRPr="00C54F98">
        <w:rPr>
          <w:rStyle w:val="Strong"/>
        </w:rPr>
        <w:t>Personal Information</w:t>
      </w:r>
      <w:r w:rsidR="00A525F8" w:rsidRPr="00C54F98">
        <w:t>’ has the same meaning as given to it in the Privacy Act.</w:t>
      </w:r>
    </w:p>
    <w:p w14:paraId="7A04DBF4" w14:textId="77777777" w:rsidR="008F5BF1" w:rsidRPr="00C54F98" w:rsidRDefault="00A525F8" w:rsidP="00CF38A3">
      <w:r w:rsidRPr="00C54F98">
        <w:t>‘</w:t>
      </w:r>
      <w:r w:rsidRPr="00C54F98">
        <w:rPr>
          <w:rStyle w:val="Strong"/>
        </w:rPr>
        <w:t>Pharmaceutical Benefits Schedule’</w:t>
      </w:r>
      <w:r w:rsidRPr="00C54F98">
        <w:t xml:space="preserve"> means </w:t>
      </w:r>
      <w:r w:rsidR="00247E10" w:rsidRPr="00C54F98">
        <w:t xml:space="preserve">the pharmaceutical items prescribed in the </w:t>
      </w:r>
      <w:r w:rsidR="00247E10" w:rsidRPr="00C54F98">
        <w:rPr>
          <w:rStyle w:val="Emphasis"/>
        </w:rPr>
        <w:t>National Health Act 1953</w:t>
      </w:r>
      <w:r w:rsidR="00247E10" w:rsidRPr="00C54F98">
        <w:t xml:space="preserve"> (Cth) and the </w:t>
      </w:r>
      <w:r w:rsidR="00247E10" w:rsidRPr="00C54F98">
        <w:rPr>
          <w:rStyle w:val="Emphasis"/>
        </w:rPr>
        <w:t>National Health (Listing of Pharmaceutical Benefits) Instrument 2012</w:t>
      </w:r>
      <w:r w:rsidR="00247E10" w:rsidRPr="00C54F98">
        <w:t xml:space="preserve"> (Cth).</w:t>
      </w:r>
    </w:p>
    <w:p w14:paraId="1EBA427A" w14:textId="77777777" w:rsidR="008F5BF1" w:rsidRPr="00C54F98" w:rsidRDefault="00436AF8" w:rsidP="00CF38A3">
      <w:r w:rsidRPr="00C54F98">
        <w:lastRenderedPageBreak/>
        <w:t>‘</w:t>
      </w:r>
      <w:r w:rsidRPr="00C54F98">
        <w:rPr>
          <w:rStyle w:val="Strong"/>
        </w:rPr>
        <w:t>Pre-existing Condition</w:t>
      </w:r>
      <w:r w:rsidRPr="00C54F98">
        <w:t>’ has the same meaning as given to it by section 75-15(1) and (2) of the Act.</w:t>
      </w:r>
    </w:p>
    <w:p w14:paraId="4C58E49B" w14:textId="4F19F10D" w:rsidR="00F97DF9" w:rsidRPr="00C54F98" w:rsidRDefault="00F97DF9" w:rsidP="00F97DF9">
      <w:bookmarkStart w:id="11" w:name="_Hlk184833249"/>
      <w:r w:rsidRPr="00C54F98">
        <w:rPr>
          <w:b/>
          <w:bCs/>
        </w:rPr>
        <w:t>‘Pregnancy related condition out of hospital services’</w:t>
      </w:r>
      <w:r w:rsidRPr="00C54F98">
        <w:t xml:space="preserve"> means Medicare Benefits Schedule services and Pharmaceutical Benefits Schedule items for the investigation and treatment of conditions associated with pregnancy and childbirth, and the investigation and treatment of a miscarriage or for termination of pregnancy.</w:t>
      </w:r>
    </w:p>
    <w:p w14:paraId="0C7F4316" w14:textId="11524B4A" w:rsidR="00F97DF9" w:rsidRPr="00C54F98" w:rsidRDefault="00F97DF9" w:rsidP="00F97DF9">
      <w:r w:rsidRPr="00C54F98">
        <w:rPr>
          <w:b/>
          <w:bCs/>
        </w:rPr>
        <w:t>‘Pregnancy related condition hospital treatment’</w:t>
      </w:r>
      <w:r w:rsidRPr="00C54F98">
        <w:t xml:space="preserve"> means the ‘Pregnancy and birth’ clinical category and ‘Miscarriage and termination of pregnancy’ clinical category, as defined in the Complying Product Rules.</w:t>
      </w:r>
    </w:p>
    <w:p w14:paraId="35F9C8C9" w14:textId="7E0E7CBB" w:rsidR="003D22BA" w:rsidRPr="00C54F98" w:rsidRDefault="003D22BA" w:rsidP="006577BD">
      <w:r w:rsidRPr="00C54F98">
        <w:rPr>
          <w:b/>
          <w:bCs/>
        </w:rPr>
        <w:t>‘Prescribed List’</w:t>
      </w:r>
      <w:r w:rsidRPr="00C54F98">
        <w:t xml:space="preserve"> has the same meaning as given to it in the Prescribed List Rules.</w:t>
      </w:r>
    </w:p>
    <w:p w14:paraId="7605CA2E" w14:textId="522B038C" w:rsidR="006577BD" w:rsidRPr="00C54F98" w:rsidRDefault="006577BD" w:rsidP="006577BD">
      <w:bookmarkStart w:id="12" w:name="_Hlk184833171"/>
      <w:r w:rsidRPr="00C54F98">
        <w:rPr>
          <w:b/>
          <w:bCs/>
        </w:rPr>
        <w:t xml:space="preserve">‘Prescribed List Rules’ </w:t>
      </w:r>
      <w:bookmarkEnd w:id="12"/>
      <w:r w:rsidRPr="00C54F98">
        <w:t xml:space="preserve">means the </w:t>
      </w:r>
      <w:r w:rsidRPr="00C54F98">
        <w:rPr>
          <w:i/>
          <w:iCs/>
        </w:rPr>
        <w:t>Private Health Insurance (Medical Devices and Human Tissue Products) Rules</w:t>
      </w:r>
      <w:r w:rsidRPr="00C54F98">
        <w:t xml:space="preserve"> </w:t>
      </w:r>
      <w:r w:rsidR="00B619AD" w:rsidRPr="00C54F98">
        <w:t xml:space="preserve">(Cth) </w:t>
      </w:r>
      <w:r w:rsidRPr="00C54F98">
        <w:t>made in accordance with section 333-20 of the Act</w:t>
      </w:r>
      <w:r w:rsidR="003D22BA" w:rsidRPr="00C54F98">
        <w:t>.</w:t>
      </w:r>
    </w:p>
    <w:bookmarkEnd w:id="11"/>
    <w:p w14:paraId="74830CC8" w14:textId="77777777" w:rsidR="008F5BF1" w:rsidRPr="00C54F98" w:rsidRDefault="00436AF8" w:rsidP="00CF38A3">
      <w:r w:rsidRPr="00C54F98">
        <w:t>'</w:t>
      </w:r>
      <w:r w:rsidRPr="00C54F98">
        <w:rPr>
          <w:rStyle w:val="Strong"/>
        </w:rPr>
        <w:t>Privacy Act</w:t>
      </w:r>
      <w:r w:rsidRPr="00C54F98">
        <w:t xml:space="preserve">’ means the </w:t>
      </w:r>
      <w:r w:rsidRPr="00C54F98">
        <w:rPr>
          <w:rStyle w:val="Emphasis"/>
        </w:rPr>
        <w:t>Privacy Act 1988</w:t>
      </w:r>
      <w:r w:rsidRPr="00C54F98">
        <w:t xml:space="preserve"> (Cth).</w:t>
      </w:r>
    </w:p>
    <w:p w14:paraId="06551089" w14:textId="77777777" w:rsidR="008F5BF1" w:rsidRPr="00C54F98" w:rsidRDefault="00436AF8" w:rsidP="00CF38A3">
      <w:r w:rsidRPr="00C54F98">
        <w:t>'</w:t>
      </w:r>
      <w:r w:rsidRPr="00C54F98">
        <w:rPr>
          <w:rStyle w:val="Strong"/>
        </w:rPr>
        <w:t>Privacy Commissioner</w:t>
      </w:r>
      <w:r w:rsidRPr="00C54F98">
        <w:t xml:space="preserve">’ means any of the information officers appointed under, and performing the ‘privacy functions’ as defined in, the </w:t>
      </w:r>
      <w:r w:rsidRPr="00C54F98">
        <w:rPr>
          <w:rStyle w:val="Emphasis"/>
        </w:rPr>
        <w:t>Australian Information Commissioner Act 2010</w:t>
      </w:r>
      <w:r w:rsidRPr="00C54F98">
        <w:t xml:space="preserve"> (Cth).</w:t>
      </w:r>
    </w:p>
    <w:p w14:paraId="24C77595" w14:textId="2177514C" w:rsidR="008F5BF1" w:rsidRPr="00C54F98" w:rsidRDefault="00E952A0" w:rsidP="00CF38A3">
      <w:r w:rsidRPr="00C54F98">
        <w:t>‘</w:t>
      </w:r>
      <w:r w:rsidRPr="00C54F98">
        <w:rPr>
          <w:rStyle w:val="Strong"/>
        </w:rPr>
        <w:t>Risk Equalisation Administration Rules</w:t>
      </w:r>
      <w:r w:rsidRPr="00C54F98">
        <w:t>’ mean</w:t>
      </w:r>
      <w:r w:rsidR="006577BD" w:rsidRPr="00C54F98">
        <w:t>s</w:t>
      </w:r>
      <w:r w:rsidRPr="00C54F98">
        <w:t xml:space="preserve"> the </w:t>
      </w:r>
      <w:r w:rsidRPr="00C54F98">
        <w:rPr>
          <w:rStyle w:val="Emphasis"/>
          <w:i w:val="0"/>
          <w:iCs w:val="0"/>
        </w:rPr>
        <w:t>Private Health Insurance (Risk Equalisation Administration) Rules</w:t>
      </w:r>
      <w:r w:rsidRPr="00C54F98">
        <w:t xml:space="preserve"> (Cth) made in accordance with section 333-25 of the Act.</w:t>
      </w:r>
    </w:p>
    <w:p w14:paraId="1C7DD373" w14:textId="77777777" w:rsidR="008F5BF1" w:rsidRPr="00C54F98" w:rsidRDefault="005D134E" w:rsidP="00CF38A3">
      <w:r w:rsidRPr="00C54F98">
        <w:t>‘</w:t>
      </w:r>
      <w:r w:rsidRPr="00C54F98">
        <w:rPr>
          <w:rStyle w:val="Strong"/>
        </w:rPr>
        <w:t>Risk Equalisation Levy Rules</w:t>
      </w:r>
      <w:r w:rsidRPr="00C54F98">
        <w:t xml:space="preserve">’ means the Private Health Insurance (Risk Equalisation Levy) Rules (Cth) made in accordance with section 10A of the </w:t>
      </w:r>
      <w:r w:rsidRPr="00C54F98">
        <w:rPr>
          <w:i/>
          <w:iCs/>
        </w:rPr>
        <w:t>Private Health Insurance (Risk Equalisation Levy) Act 2003</w:t>
      </w:r>
      <w:r w:rsidRPr="00C54F98">
        <w:t xml:space="preserve"> (Cth).</w:t>
      </w:r>
    </w:p>
    <w:p w14:paraId="193853D0" w14:textId="74CC84DB" w:rsidR="008F5BF1" w:rsidRPr="00C54F98" w:rsidRDefault="00E952A0" w:rsidP="00CF38A3">
      <w:r w:rsidRPr="00C54F98">
        <w:t>‘</w:t>
      </w:r>
      <w:r w:rsidRPr="00C54F98">
        <w:rPr>
          <w:rStyle w:val="Strong"/>
        </w:rPr>
        <w:t>Risk Equalisation Policy Rules</w:t>
      </w:r>
      <w:r w:rsidRPr="00C54F98">
        <w:t xml:space="preserve">’ means the </w:t>
      </w:r>
      <w:r w:rsidRPr="00C54F98">
        <w:rPr>
          <w:rStyle w:val="Emphasis"/>
        </w:rPr>
        <w:t xml:space="preserve">Private Health Insurance (Risk Equalisation Policy) Rules </w:t>
      </w:r>
      <w:r w:rsidRPr="00C54F98">
        <w:t>(Cth) made in accordance with section 333-20 of the Act</w:t>
      </w:r>
      <w:r w:rsidR="00247E10" w:rsidRPr="00C54F98">
        <w:t>.</w:t>
      </w:r>
    </w:p>
    <w:p w14:paraId="4B98AAD0" w14:textId="54B5BAA5" w:rsidR="008F5BF1" w:rsidRPr="00C54F98" w:rsidRDefault="00E952A0" w:rsidP="00CF38A3">
      <w:r w:rsidRPr="00C54F98">
        <w:t>‘</w:t>
      </w:r>
      <w:r w:rsidRPr="00C54F98">
        <w:rPr>
          <w:rStyle w:val="Strong"/>
        </w:rPr>
        <w:t>Rules</w:t>
      </w:r>
      <w:r w:rsidRPr="00C54F98">
        <w:t xml:space="preserve">’ means the rules devised by the Insurer which set out its requirements in relation to the provision of an OSHC Product </w:t>
      </w:r>
      <w:r w:rsidR="006D1718" w:rsidRPr="00C54F98">
        <w:t>with which</w:t>
      </w:r>
      <w:r w:rsidR="009D7A9F" w:rsidRPr="00C54F98">
        <w:t xml:space="preserve"> an Overseas Student or their Dependants</w:t>
      </w:r>
      <w:r w:rsidRPr="00C54F98">
        <w:t xml:space="preserve"> must comply.</w:t>
      </w:r>
    </w:p>
    <w:p w14:paraId="6C5F47BF" w14:textId="77777777" w:rsidR="008F5BF1" w:rsidRPr="00C54F98" w:rsidRDefault="00E952A0" w:rsidP="00CF38A3">
      <w:r w:rsidRPr="00C54F98">
        <w:t>‘</w:t>
      </w:r>
      <w:r w:rsidRPr="00C54F98">
        <w:rPr>
          <w:rStyle w:val="Strong"/>
        </w:rPr>
        <w:t>Schedule</w:t>
      </w:r>
      <w:r w:rsidRPr="00C54F98">
        <w:t>’ means a schedule to this Deed.</w:t>
      </w:r>
    </w:p>
    <w:p w14:paraId="0CF3A1BE" w14:textId="77777777" w:rsidR="008F5BF1" w:rsidRPr="00C54F98" w:rsidRDefault="00E952A0" w:rsidP="00CF38A3">
      <w:r w:rsidRPr="00C54F98">
        <w:t>‘</w:t>
      </w:r>
      <w:r w:rsidRPr="00C54F98">
        <w:rPr>
          <w:rStyle w:val="Strong"/>
        </w:rPr>
        <w:t>Student Visa</w:t>
      </w:r>
      <w:r w:rsidRPr="00C54F98">
        <w:t xml:space="preserve">’ has the same meaning as given to it by sub-section 5(1) of the </w:t>
      </w:r>
      <w:r w:rsidRPr="00C54F98">
        <w:rPr>
          <w:rStyle w:val="Emphasis"/>
        </w:rPr>
        <w:t>Migration Act 1958</w:t>
      </w:r>
      <w:r w:rsidRPr="00C54F98">
        <w:t xml:space="preserve"> (Cth).</w:t>
      </w:r>
    </w:p>
    <w:p w14:paraId="2FF4174A" w14:textId="32D0BE57" w:rsidR="00F97DF9" w:rsidRPr="00C54F98" w:rsidRDefault="00F97DF9" w:rsidP="00F97DF9">
      <w:r w:rsidRPr="00C54F98">
        <w:rPr>
          <w:b/>
          <w:bCs/>
        </w:rPr>
        <w:t xml:space="preserve">‘Third </w:t>
      </w:r>
      <w:r w:rsidR="00C75506" w:rsidRPr="00C54F98">
        <w:rPr>
          <w:b/>
          <w:bCs/>
        </w:rPr>
        <w:t>P</w:t>
      </w:r>
      <w:r w:rsidRPr="00C54F98">
        <w:rPr>
          <w:b/>
          <w:bCs/>
        </w:rPr>
        <w:t xml:space="preserve">arty </w:t>
      </w:r>
      <w:r w:rsidR="00C75506" w:rsidRPr="00C54F98">
        <w:rPr>
          <w:b/>
          <w:bCs/>
        </w:rPr>
        <w:t>A</w:t>
      </w:r>
      <w:r w:rsidRPr="00C54F98">
        <w:rPr>
          <w:b/>
          <w:bCs/>
        </w:rPr>
        <w:t xml:space="preserve">gent’ </w:t>
      </w:r>
      <w:r w:rsidRPr="00C54F98">
        <w:t xml:space="preserve">means a party which </w:t>
      </w:r>
      <w:r w:rsidR="003D22BA" w:rsidRPr="00C54F98">
        <w:t xml:space="preserve">assists the Overseas Student with selection of an OSHC product and/or </w:t>
      </w:r>
      <w:r w:rsidRPr="00C54F98">
        <w:t>facilitates the purchase of an OSHC product</w:t>
      </w:r>
      <w:r w:rsidR="007C2C2D" w:rsidRPr="00C54F98">
        <w:t>, for payment;</w:t>
      </w:r>
      <w:r w:rsidRPr="00C54F98">
        <w:t xml:space="preserve"> </w:t>
      </w:r>
      <w:r w:rsidR="006C5D6B" w:rsidRPr="00C54F98">
        <w:t>includ</w:t>
      </w:r>
      <w:r w:rsidR="007C2C2D" w:rsidRPr="00C54F98">
        <w:t>es</w:t>
      </w:r>
      <w:r w:rsidR="006D1718" w:rsidRPr="00C54F98">
        <w:t xml:space="preserve"> </w:t>
      </w:r>
      <w:r w:rsidRPr="00C54F98">
        <w:t>education agent</w:t>
      </w:r>
      <w:r w:rsidR="007C2C2D" w:rsidRPr="00C54F98">
        <w:t>s</w:t>
      </w:r>
      <w:r w:rsidRPr="00C54F98">
        <w:t>, migration agent</w:t>
      </w:r>
      <w:r w:rsidR="007C2C2D" w:rsidRPr="00C54F98">
        <w:t>s</w:t>
      </w:r>
      <w:r w:rsidRPr="00C54F98">
        <w:t>, broker</w:t>
      </w:r>
      <w:r w:rsidR="007C2C2D" w:rsidRPr="00C54F98">
        <w:t>s</w:t>
      </w:r>
      <w:r w:rsidR="006D1718" w:rsidRPr="00C54F98">
        <w:t>,</w:t>
      </w:r>
      <w:r w:rsidR="006C5D6B" w:rsidRPr="00C54F98">
        <w:t xml:space="preserve"> and education institutions.</w:t>
      </w:r>
    </w:p>
    <w:p w14:paraId="422E4FEB" w14:textId="1CAC492A" w:rsidR="00F97DF9" w:rsidRPr="00C54F98" w:rsidRDefault="00F97DF9" w:rsidP="00F97DF9">
      <w:r w:rsidRPr="00C54F98">
        <w:rPr>
          <w:b/>
          <w:bCs/>
        </w:rPr>
        <w:t xml:space="preserve">‘Third </w:t>
      </w:r>
      <w:r w:rsidR="00C75506" w:rsidRPr="00C54F98">
        <w:rPr>
          <w:b/>
          <w:bCs/>
        </w:rPr>
        <w:t>P</w:t>
      </w:r>
      <w:r w:rsidRPr="00C54F98">
        <w:rPr>
          <w:b/>
          <w:bCs/>
        </w:rPr>
        <w:t xml:space="preserve">arty </w:t>
      </w:r>
      <w:r w:rsidR="00C75506" w:rsidRPr="00C54F98">
        <w:rPr>
          <w:b/>
          <w:bCs/>
        </w:rPr>
        <w:t>A</w:t>
      </w:r>
      <w:r w:rsidR="007C2C2D" w:rsidRPr="00C54F98">
        <w:rPr>
          <w:b/>
          <w:bCs/>
        </w:rPr>
        <w:t xml:space="preserve">gent </w:t>
      </w:r>
      <w:r w:rsidR="00D2502F" w:rsidRPr="00C54F98">
        <w:rPr>
          <w:b/>
          <w:bCs/>
        </w:rPr>
        <w:t>P</w:t>
      </w:r>
      <w:r w:rsidRPr="00C54F98">
        <w:rPr>
          <w:b/>
          <w:bCs/>
        </w:rPr>
        <w:t>ayments’</w:t>
      </w:r>
      <w:r w:rsidRPr="00C54F98">
        <w:t xml:space="preserve"> </w:t>
      </w:r>
      <w:r w:rsidR="00C37BA9" w:rsidRPr="00C54F98">
        <w:t xml:space="preserve">means a payment to a </w:t>
      </w:r>
      <w:proofErr w:type="gramStart"/>
      <w:r w:rsidR="00C37BA9" w:rsidRPr="00C54F98">
        <w:t>Third Party</w:t>
      </w:r>
      <w:proofErr w:type="gramEnd"/>
      <w:r w:rsidR="00C37BA9" w:rsidRPr="00C54F98">
        <w:t xml:space="preserve"> Agent, usually known as a commission, which is expressed as a percentage of the premium charged for an OSHC product.</w:t>
      </w:r>
    </w:p>
    <w:p w14:paraId="5C8F4873" w14:textId="3AC6B371" w:rsidR="00C60FF5" w:rsidRPr="00C54F98" w:rsidRDefault="00C60FF5" w:rsidP="00C60FF5">
      <w:r w:rsidRPr="00C54F98">
        <w:rPr>
          <w:b/>
          <w:bCs/>
        </w:rPr>
        <w:t xml:space="preserve">‘Third Party Agent </w:t>
      </w:r>
      <w:r w:rsidR="00D2502F" w:rsidRPr="00C54F98">
        <w:rPr>
          <w:b/>
          <w:bCs/>
        </w:rPr>
        <w:t>S</w:t>
      </w:r>
      <w:r w:rsidRPr="00C54F98">
        <w:rPr>
          <w:b/>
          <w:bCs/>
        </w:rPr>
        <w:t xml:space="preserve">ervice </w:t>
      </w:r>
      <w:r w:rsidR="00D2502F" w:rsidRPr="00C54F98">
        <w:rPr>
          <w:b/>
          <w:bCs/>
        </w:rPr>
        <w:t>P</w:t>
      </w:r>
      <w:r w:rsidRPr="00C54F98">
        <w:rPr>
          <w:b/>
          <w:bCs/>
        </w:rPr>
        <w:t>ayments’</w:t>
      </w:r>
      <w:r w:rsidRPr="00C54F98">
        <w:t xml:space="preserve"> means </w:t>
      </w:r>
      <w:r w:rsidR="00F07E7C" w:rsidRPr="00C54F98">
        <w:t xml:space="preserve">a payment to a </w:t>
      </w:r>
      <w:proofErr w:type="gramStart"/>
      <w:r w:rsidR="00F07E7C" w:rsidRPr="00C54F98">
        <w:t>Third Party</w:t>
      </w:r>
      <w:proofErr w:type="gramEnd"/>
      <w:r w:rsidR="00F07E7C" w:rsidRPr="00C54F98">
        <w:t xml:space="preserve"> Agent, for services which are not intended as payment: (1) for assisting the Overseas Student with selection of an OSHC Product; and/or (2) to facilitate the purchase of an OSHC Product.  </w:t>
      </w:r>
    </w:p>
    <w:p w14:paraId="44ADA94A" w14:textId="77777777" w:rsidR="00F97DF9" w:rsidRPr="00C54F98" w:rsidRDefault="00F97DF9" w:rsidP="00CF38A3"/>
    <w:p w14:paraId="3EEB77DA" w14:textId="25D901A9" w:rsidR="008F5BF1" w:rsidRPr="00C54F98" w:rsidRDefault="004D7815" w:rsidP="003C72DB">
      <w:pPr>
        <w:pStyle w:val="Heading3"/>
        <w:numPr>
          <w:ilvl w:val="1"/>
          <w:numId w:val="55"/>
        </w:numPr>
        <w:ind w:left="851" w:hanging="851"/>
      </w:pPr>
      <w:r w:rsidRPr="00C54F98">
        <w:t>In this Deed, unless the contrary intention appears:</w:t>
      </w:r>
    </w:p>
    <w:p w14:paraId="42A3AFDB" w14:textId="77777777" w:rsidR="008F5BF1" w:rsidRPr="00C54F98" w:rsidRDefault="004D7815" w:rsidP="00AC5E7B">
      <w:pPr>
        <w:pStyle w:val="ListNumber2"/>
        <w:numPr>
          <w:ilvl w:val="0"/>
          <w:numId w:val="34"/>
        </w:numPr>
        <w:ind w:left="1418" w:hanging="567"/>
      </w:pPr>
      <w:r w:rsidRPr="00C54F98">
        <w:t xml:space="preserve">words in the singular include the plural and </w:t>
      </w:r>
      <w:proofErr w:type="gramStart"/>
      <w:r w:rsidRPr="00C54F98">
        <w:t>vice versa;</w:t>
      </w:r>
      <w:proofErr w:type="gramEnd"/>
    </w:p>
    <w:p w14:paraId="7E341C11" w14:textId="77777777" w:rsidR="008F5BF1" w:rsidRPr="00C54F98" w:rsidRDefault="004D7815" w:rsidP="00E7734C">
      <w:pPr>
        <w:pStyle w:val="ListNumber2"/>
        <w:numPr>
          <w:ilvl w:val="0"/>
          <w:numId w:val="34"/>
        </w:numPr>
        <w:ind w:left="1418" w:hanging="567"/>
      </w:pPr>
      <w:r w:rsidRPr="00C54F98">
        <w:t xml:space="preserve">words importing a gender include any other </w:t>
      </w:r>
      <w:proofErr w:type="gramStart"/>
      <w:r w:rsidRPr="00C54F98">
        <w:t>gender;</w:t>
      </w:r>
      <w:proofErr w:type="gramEnd"/>
    </w:p>
    <w:p w14:paraId="32D16AF8" w14:textId="77777777" w:rsidR="008F5BF1" w:rsidRPr="00C54F98" w:rsidRDefault="004D7815" w:rsidP="00E7734C">
      <w:pPr>
        <w:pStyle w:val="ListNumber2"/>
        <w:numPr>
          <w:ilvl w:val="0"/>
          <w:numId w:val="34"/>
        </w:numPr>
        <w:ind w:left="1418" w:hanging="567"/>
      </w:pPr>
      <w:r w:rsidRPr="00C54F98">
        <w:t xml:space="preserve">another grammatical form of a defined word or expression has a corresponding </w:t>
      </w:r>
      <w:proofErr w:type="gramStart"/>
      <w:r w:rsidRPr="00C54F98">
        <w:t>meaning;</w:t>
      </w:r>
      <w:proofErr w:type="gramEnd"/>
    </w:p>
    <w:p w14:paraId="7DAA73F4" w14:textId="77777777" w:rsidR="008F5BF1" w:rsidRPr="00C54F98" w:rsidRDefault="004D7815" w:rsidP="00E7734C">
      <w:pPr>
        <w:pStyle w:val="ListNumber2"/>
        <w:numPr>
          <w:ilvl w:val="0"/>
          <w:numId w:val="34"/>
        </w:numPr>
        <w:ind w:left="1418" w:hanging="567"/>
      </w:pPr>
      <w:r w:rsidRPr="00C54F98">
        <w:t xml:space="preserve">headings are inserted for convenience and do not affect the interpretation of this </w:t>
      </w:r>
      <w:proofErr w:type="gramStart"/>
      <w:r w:rsidRPr="00C54F98">
        <w:t>Deed;</w:t>
      </w:r>
      <w:proofErr w:type="gramEnd"/>
    </w:p>
    <w:p w14:paraId="2601EE87" w14:textId="77777777" w:rsidR="008F5BF1" w:rsidRPr="00C54F98" w:rsidRDefault="004D7815" w:rsidP="00E7734C">
      <w:pPr>
        <w:pStyle w:val="ListNumber2"/>
        <w:numPr>
          <w:ilvl w:val="0"/>
          <w:numId w:val="34"/>
        </w:numPr>
        <w:ind w:left="1418" w:hanging="567"/>
      </w:pPr>
      <w:r w:rsidRPr="00C54F98">
        <w:lastRenderedPageBreak/>
        <w:t xml:space="preserve">a reference to the words ‘including’ and ‘for example’ in any form is not to be construed or interpreted as words of </w:t>
      </w:r>
      <w:proofErr w:type="gramStart"/>
      <w:r w:rsidRPr="00C54F98">
        <w:t>limitation;</w:t>
      </w:r>
      <w:proofErr w:type="gramEnd"/>
    </w:p>
    <w:p w14:paraId="2FDBB188" w14:textId="77777777" w:rsidR="008F5BF1" w:rsidRPr="00C54F98" w:rsidRDefault="004D7815" w:rsidP="00E7734C">
      <w:pPr>
        <w:pStyle w:val="ListNumber2"/>
        <w:numPr>
          <w:ilvl w:val="0"/>
          <w:numId w:val="34"/>
        </w:numPr>
        <w:ind w:left="1418" w:hanging="567"/>
      </w:pPr>
      <w:r w:rsidRPr="00C54F98">
        <w:t>a reference to legislation is to that legislation (including its sub-ordinate legislation) as substituted, amended or consolidated from time to time; and</w:t>
      </w:r>
    </w:p>
    <w:p w14:paraId="38C80E0D" w14:textId="77777777" w:rsidR="008F5BF1" w:rsidRPr="00C54F98" w:rsidRDefault="004D7815" w:rsidP="00E7734C">
      <w:pPr>
        <w:pStyle w:val="ListNumber2"/>
        <w:numPr>
          <w:ilvl w:val="0"/>
          <w:numId w:val="34"/>
        </w:numPr>
        <w:ind w:left="1418" w:hanging="567"/>
      </w:pPr>
      <w:r w:rsidRPr="00C54F98">
        <w:t>a rule of construction does not apply to the disadvantage of a Party just because that Party was responsible for the preparation of this Deed or any part of it.</w:t>
      </w:r>
    </w:p>
    <w:p w14:paraId="5A8FA75B" w14:textId="77777777" w:rsidR="008F5BF1" w:rsidRPr="00C54F98" w:rsidRDefault="004D7815" w:rsidP="003C72DB">
      <w:pPr>
        <w:pStyle w:val="Heading3"/>
        <w:numPr>
          <w:ilvl w:val="1"/>
          <w:numId w:val="55"/>
        </w:numPr>
        <w:ind w:left="851" w:hanging="851"/>
      </w:pPr>
      <w:r w:rsidRPr="00C54F98">
        <w:t>This Deed may be executed in any number of counterparts and the counterparts taken together constitute one and the same instrument.</w:t>
      </w:r>
    </w:p>
    <w:p w14:paraId="24F22CBA" w14:textId="77777777" w:rsidR="008F5BF1" w:rsidRPr="00C54F98" w:rsidRDefault="004D7815" w:rsidP="003C72DB">
      <w:pPr>
        <w:pStyle w:val="Heading3"/>
        <w:numPr>
          <w:ilvl w:val="1"/>
          <w:numId w:val="55"/>
        </w:numPr>
        <w:ind w:left="851" w:hanging="851"/>
      </w:pPr>
      <w:r w:rsidRPr="00C54F98">
        <w:t xml:space="preserve">This Deed is, or is to be construed as, a written agreement between the Insurer and the Commonwealth for the purposes of the definition of ‘overseas student health insurance contract’ in sub rule 18(2) of the </w:t>
      </w:r>
      <w:bookmarkStart w:id="13" w:name="_Hlk105703356"/>
      <w:r w:rsidR="005D134E" w:rsidRPr="00C54F98">
        <w:t>Health Insurance Business Rules</w:t>
      </w:r>
      <w:r w:rsidR="00C54D35" w:rsidRPr="00C54F98">
        <w:t xml:space="preserve"> </w:t>
      </w:r>
      <w:bookmarkEnd w:id="13"/>
      <w:r w:rsidRPr="00C54F98">
        <w:t>made under section 333-20 of the Act.</w:t>
      </w:r>
    </w:p>
    <w:p w14:paraId="490D3B4B" w14:textId="2C93ACBF" w:rsidR="008F5BF1" w:rsidRPr="00C54F98" w:rsidRDefault="004D7815" w:rsidP="003C72DB">
      <w:pPr>
        <w:pStyle w:val="Heading2"/>
        <w:numPr>
          <w:ilvl w:val="0"/>
          <w:numId w:val="66"/>
        </w:numPr>
      </w:pPr>
      <w:bookmarkStart w:id="14" w:name="_Toc103174377"/>
      <w:bookmarkStart w:id="15" w:name="_Toc108082997"/>
      <w:bookmarkStart w:id="16" w:name="_Toc200982310"/>
      <w:r w:rsidRPr="00C54F98">
        <w:t xml:space="preserve">TERM </w:t>
      </w:r>
      <w:r w:rsidR="00FF68C2" w:rsidRPr="00C54F98">
        <w:t>OF THE DEED</w:t>
      </w:r>
      <w:bookmarkEnd w:id="14"/>
      <w:bookmarkEnd w:id="15"/>
      <w:bookmarkEnd w:id="16"/>
    </w:p>
    <w:p w14:paraId="2BE7A342" w14:textId="0F9649C3" w:rsidR="008F5BF1" w:rsidRPr="00C54F98" w:rsidRDefault="00FF68C2" w:rsidP="003C72DB">
      <w:pPr>
        <w:pStyle w:val="Heading3"/>
        <w:numPr>
          <w:ilvl w:val="1"/>
          <w:numId w:val="56"/>
        </w:numPr>
        <w:ind w:left="851" w:hanging="851"/>
      </w:pPr>
      <w:r w:rsidRPr="00C54F98">
        <w:t xml:space="preserve">This Deed shall commence on 1 July </w:t>
      </w:r>
      <w:r w:rsidR="00845A65" w:rsidRPr="00C54F98">
        <w:t>202</w:t>
      </w:r>
      <w:r w:rsidR="00A637C8" w:rsidRPr="00C54F98">
        <w:t>5</w:t>
      </w:r>
      <w:r w:rsidR="00845A65" w:rsidRPr="00C54F98">
        <w:t xml:space="preserve"> </w:t>
      </w:r>
      <w:r w:rsidRPr="00C54F98">
        <w:t>and shall</w:t>
      </w:r>
      <w:r w:rsidR="00A81257" w:rsidRPr="00C54F98">
        <w:t xml:space="preserve"> expire on 30 June </w:t>
      </w:r>
      <w:r w:rsidR="00845A65" w:rsidRPr="00C54F98">
        <w:t>202</w:t>
      </w:r>
      <w:r w:rsidR="00A637C8" w:rsidRPr="00C54F98">
        <w:t>8</w:t>
      </w:r>
      <w:r w:rsidR="00845A65" w:rsidRPr="00C54F98">
        <w:t xml:space="preserve"> </w:t>
      </w:r>
      <w:r w:rsidRPr="00C54F98">
        <w:t>unless</w:t>
      </w:r>
      <w:r w:rsidR="00262FE1" w:rsidRPr="00C54F98">
        <w:t>:</w:t>
      </w:r>
    </w:p>
    <w:p w14:paraId="18640F50" w14:textId="112174F5" w:rsidR="007152B8" w:rsidRPr="00C54F98" w:rsidRDefault="00A81257" w:rsidP="005C622D">
      <w:pPr>
        <w:pStyle w:val="ListNumber2"/>
        <w:numPr>
          <w:ilvl w:val="0"/>
          <w:numId w:val="7"/>
        </w:numPr>
        <w:ind w:left="1418" w:hanging="567"/>
      </w:pPr>
      <w:r w:rsidRPr="00C54F98">
        <w:t xml:space="preserve">this Deed is terminated in accordance with clause </w:t>
      </w:r>
      <w:r w:rsidR="008645A5" w:rsidRPr="00C54F98">
        <w:t>2</w:t>
      </w:r>
      <w:r w:rsidR="000E246C" w:rsidRPr="00C54F98">
        <w:t>3</w:t>
      </w:r>
      <w:r w:rsidR="008645A5" w:rsidRPr="00C54F98">
        <w:t xml:space="preserve"> or 2</w:t>
      </w:r>
      <w:r w:rsidR="000E246C" w:rsidRPr="00C54F98">
        <w:t>4</w:t>
      </w:r>
      <w:r w:rsidR="00172E52" w:rsidRPr="00C54F98">
        <w:t>; or</w:t>
      </w:r>
    </w:p>
    <w:p w14:paraId="55C61C3C" w14:textId="1D7F4B09" w:rsidR="008F5BF1" w:rsidRPr="00C54F98" w:rsidRDefault="00E221F7" w:rsidP="00E7734C">
      <w:pPr>
        <w:pStyle w:val="ListNumber2"/>
        <w:numPr>
          <w:ilvl w:val="0"/>
          <w:numId w:val="7"/>
        </w:numPr>
        <w:ind w:left="1418" w:hanging="567"/>
      </w:pPr>
      <w:r w:rsidRPr="00C54F98">
        <w:t xml:space="preserve">both Parties, by written agreement reached </w:t>
      </w:r>
      <w:r w:rsidR="00343DEE" w:rsidRPr="00C54F98">
        <w:t xml:space="preserve">by </w:t>
      </w:r>
      <w:r w:rsidRPr="00C54F98">
        <w:t>3</w:t>
      </w:r>
      <w:r w:rsidR="00343DEE" w:rsidRPr="00C54F98">
        <w:t>1 March 2028</w:t>
      </w:r>
      <w:r w:rsidRPr="00C54F98">
        <w:t>, extend the period for the provision of OSHC for a maximum of 1</w:t>
      </w:r>
      <w:r w:rsidR="00A637C8" w:rsidRPr="00C54F98">
        <w:t> </w:t>
      </w:r>
      <w:r w:rsidRPr="00C54F98">
        <w:t>year until 30 June 202</w:t>
      </w:r>
      <w:r w:rsidR="00A637C8" w:rsidRPr="00C54F98">
        <w:t>9</w:t>
      </w:r>
      <w:r w:rsidRPr="00C54F98">
        <w:t>.</w:t>
      </w:r>
    </w:p>
    <w:p w14:paraId="521AC93B" w14:textId="08B5B3F0" w:rsidR="008F5BF1" w:rsidRPr="00C54F98" w:rsidRDefault="00A61D8A" w:rsidP="003C72DB">
      <w:pPr>
        <w:pStyle w:val="Heading2"/>
        <w:numPr>
          <w:ilvl w:val="0"/>
          <w:numId w:val="66"/>
        </w:numPr>
      </w:pPr>
      <w:bookmarkStart w:id="17" w:name="_Toc108082998"/>
      <w:bookmarkStart w:id="18" w:name="_Toc200982311"/>
      <w:r w:rsidRPr="00C54F98">
        <w:t>B</w:t>
      </w:r>
      <w:r w:rsidR="00811ABD" w:rsidRPr="00C54F98">
        <w:t xml:space="preserve">ASE </w:t>
      </w:r>
      <w:r w:rsidR="00D37440" w:rsidRPr="00C54F98">
        <w:t xml:space="preserve">COVERAGE AND BENEFITS THAT MUST BE </w:t>
      </w:r>
      <w:r w:rsidRPr="00C54F98">
        <w:t>PA</w:t>
      </w:r>
      <w:r w:rsidR="00D37440" w:rsidRPr="00C54F98">
        <w:t>ID</w:t>
      </w:r>
      <w:r w:rsidRPr="00C54F98">
        <w:t xml:space="preserve"> BY THE INSURER</w:t>
      </w:r>
      <w:bookmarkEnd w:id="17"/>
      <w:bookmarkEnd w:id="18"/>
    </w:p>
    <w:p w14:paraId="46BA2F6E" w14:textId="77777777" w:rsidR="005C622D" w:rsidRPr="00C54F98" w:rsidRDefault="002A2137" w:rsidP="00B527D7">
      <w:pPr>
        <w:pStyle w:val="Heading3"/>
        <w:numPr>
          <w:ilvl w:val="1"/>
          <w:numId w:val="42"/>
        </w:numPr>
        <w:ind w:left="851" w:hanging="851"/>
      </w:pPr>
      <w:bookmarkStart w:id="19" w:name="_Hlk103684137"/>
      <w:r w:rsidRPr="00C54F98">
        <w:t>The Insurer must offer a base OSHC Product that is made available for each category of Insured Group, which must include, as a minimum, the base coverage benefits as set out in clause 3.2.</w:t>
      </w:r>
    </w:p>
    <w:p w14:paraId="61DCE123" w14:textId="77777777" w:rsidR="005C622D" w:rsidRPr="00C54F98" w:rsidRDefault="002A2137" w:rsidP="00B527D7">
      <w:pPr>
        <w:pStyle w:val="Heading3"/>
        <w:ind w:left="851" w:hanging="851"/>
      </w:pPr>
      <w:r w:rsidRPr="00C54F98">
        <w:t>Subject to acceptance by the Insurer that a valid OSHC claim has been made under a base OSHC Product, the Insurer agrees to pay base coverage benefits to the Overseas Student and their Dependants for the health and health-related services, at a rate at least equivalent to the rates, as set out in Schedule 1.</w:t>
      </w:r>
      <w:bookmarkStart w:id="20" w:name="_Hlk103932320"/>
    </w:p>
    <w:p w14:paraId="29F0B62D" w14:textId="29BA0EF7" w:rsidR="008F5BF1" w:rsidRPr="00C54F98" w:rsidRDefault="00FF1ECF" w:rsidP="00B527D7">
      <w:pPr>
        <w:pStyle w:val="Heading3"/>
        <w:ind w:left="851" w:hanging="851"/>
      </w:pPr>
      <w:r w:rsidRPr="00C54F98">
        <w:t xml:space="preserve">Under a base product, the Insurer must not pay benefits for services set out in </w:t>
      </w:r>
      <w:r w:rsidR="002A2137" w:rsidRPr="00C54F98">
        <w:t>Schedule 1</w:t>
      </w:r>
      <w:r w:rsidRPr="00C54F98">
        <w:t xml:space="preserve"> if they are listed under </w:t>
      </w:r>
      <w:r w:rsidR="002A2137" w:rsidRPr="00C54F98">
        <w:t>sections</w:t>
      </w:r>
      <w:r w:rsidRPr="00C54F98">
        <w:t xml:space="preserve"> (b), (c) and (d)</w:t>
      </w:r>
      <w:r w:rsidR="002A2137" w:rsidRPr="00C54F98">
        <w:t xml:space="preserve"> of Schedule 2</w:t>
      </w:r>
      <w:r w:rsidRPr="00C54F98">
        <w:t>.</w:t>
      </w:r>
    </w:p>
    <w:p w14:paraId="479DC6EE" w14:textId="77777777" w:rsidR="008F5BF1" w:rsidRPr="00C54F98" w:rsidRDefault="002A2137" w:rsidP="00B527D7">
      <w:pPr>
        <w:pStyle w:val="Heading3"/>
        <w:ind w:left="851" w:hanging="851"/>
      </w:pPr>
      <w:r w:rsidRPr="00C54F98">
        <w:t xml:space="preserve">In addition to the base coverage benefits provided under clause 3.2, the Insurer may offer, and make available, a higher level of benefits payable under a </w:t>
      </w:r>
      <w:r w:rsidR="00DA4FED" w:rsidRPr="00C54F98">
        <w:t>base</w:t>
      </w:r>
      <w:r w:rsidRPr="00C54F98">
        <w:t xml:space="preserve"> OSHC Product, where those benefits are for </w:t>
      </w:r>
      <w:r w:rsidR="00DA4FED" w:rsidRPr="00C54F98">
        <w:t xml:space="preserve">ambulance cover, </w:t>
      </w:r>
      <w:r w:rsidRPr="00C54F98">
        <w:t xml:space="preserve">Medicare Benefits Schedule services, </w:t>
      </w:r>
      <w:bookmarkStart w:id="21" w:name="_Hlk105703943"/>
      <w:r w:rsidR="005558AE" w:rsidRPr="00C54F98">
        <w:t>C</w:t>
      </w:r>
      <w:r w:rsidR="00DA4FED" w:rsidRPr="00C54F98">
        <w:t xml:space="preserve">hronic </w:t>
      </w:r>
      <w:r w:rsidR="005558AE" w:rsidRPr="00C54F98">
        <w:t>D</w:t>
      </w:r>
      <w:r w:rsidR="00DA4FED" w:rsidRPr="00C54F98">
        <w:t xml:space="preserve">isease </w:t>
      </w:r>
      <w:r w:rsidR="005558AE" w:rsidRPr="00C54F98">
        <w:t>M</w:t>
      </w:r>
      <w:r w:rsidR="00DA4FED" w:rsidRPr="00C54F98">
        <w:t xml:space="preserve">anagement </w:t>
      </w:r>
      <w:r w:rsidR="005558AE" w:rsidRPr="00C54F98">
        <w:t>P</w:t>
      </w:r>
      <w:r w:rsidR="00DA4FED" w:rsidRPr="00C54F98">
        <w:t xml:space="preserve">rograms, </w:t>
      </w:r>
      <w:bookmarkEnd w:id="21"/>
      <w:r w:rsidR="00DA4FED" w:rsidRPr="00C54F98">
        <w:t xml:space="preserve">hospital treatment, and hospital-substitute treatment. </w:t>
      </w:r>
      <w:r w:rsidRPr="00C54F98">
        <w:t>For clarity, these additional benefits do not make the base OSHC Product a</w:t>
      </w:r>
      <w:r w:rsidR="00F80078" w:rsidRPr="00C54F98">
        <w:t>n</w:t>
      </w:r>
      <w:r w:rsidRPr="00C54F98">
        <w:t xml:space="preserve"> OSHC Product with additional coverage as referred to in clause 4</w:t>
      </w:r>
      <w:r w:rsidR="00F26884" w:rsidRPr="00C54F98">
        <w:t>.</w:t>
      </w:r>
      <w:bookmarkEnd w:id="20"/>
    </w:p>
    <w:p w14:paraId="1E59316A" w14:textId="77777777" w:rsidR="008F5BF1" w:rsidRPr="00C54F98" w:rsidRDefault="00DA4FED" w:rsidP="00B527D7">
      <w:pPr>
        <w:pStyle w:val="Heading3"/>
        <w:ind w:left="851" w:hanging="851"/>
      </w:pPr>
      <w:bookmarkStart w:id="22" w:name="_Hlk103933915"/>
      <w:r w:rsidRPr="00C54F98">
        <w:t xml:space="preserve">In addition to the base coverage benefits provided under clause 3.2, the Insurer may offer, and make available, </w:t>
      </w:r>
      <w:r w:rsidR="00282759" w:rsidRPr="00C54F98">
        <w:t xml:space="preserve">a higher level of benefits </w:t>
      </w:r>
      <w:r w:rsidRPr="00C54F98">
        <w:t xml:space="preserve">payable </w:t>
      </w:r>
      <w:r w:rsidR="00282759" w:rsidRPr="00C54F98">
        <w:t>and scope of cover under a</w:t>
      </w:r>
      <w:r w:rsidRPr="00C54F98">
        <w:t xml:space="preserve"> base </w:t>
      </w:r>
      <w:r w:rsidR="00282759" w:rsidRPr="00C54F98">
        <w:t>OSHC product</w:t>
      </w:r>
      <w:r w:rsidRPr="00C54F98">
        <w:t xml:space="preserve">, where those benefits are for </w:t>
      </w:r>
      <w:r w:rsidR="00282759" w:rsidRPr="00C54F98">
        <w:t xml:space="preserve">pharmaceutical items </w:t>
      </w:r>
      <w:r w:rsidRPr="00C54F98">
        <w:t xml:space="preserve">listed under the </w:t>
      </w:r>
      <w:r w:rsidR="00282759" w:rsidRPr="00C54F98">
        <w:t>Pharmaceutical Benefits Scheme</w:t>
      </w:r>
      <w:r w:rsidRPr="00C54F98">
        <w:t xml:space="preserve"> </w:t>
      </w:r>
      <w:r w:rsidR="00282759" w:rsidRPr="00C54F98">
        <w:t>or for items listed in the Australian Register of Therapeutic Goods.</w:t>
      </w:r>
    </w:p>
    <w:p w14:paraId="1A56EB60" w14:textId="7067DDF9" w:rsidR="0028741D" w:rsidRPr="00C54F98" w:rsidRDefault="00DA4FED" w:rsidP="00B527D7">
      <w:pPr>
        <w:pStyle w:val="Heading3"/>
        <w:ind w:left="851" w:hanging="851"/>
      </w:pPr>
      <w:r w:rsidRPr="00C54F98">
        <w:t xml:space="preserve">In respect of any </w:t>
      </w:r>
      <w:r w:rsidR="008645A5" w:rsidRPr="00C54F98">
        <w:t xml:space="preserve">base </w:t>
      </w:r>
      <w:r w:rsidRPr="00C54F98">
        <w:t>OSHC Product, the Insurer must:</w:t>
      </w:r>
    </w:p>
    <w:p w14:paraId="74B389CD" w14:textId="77777777" w:rsidR="008F5BF1" w:rsidRPr="00C54F98" w:rsidRDefault="00DA4FED" w:rsidP="00AC5E7B">
      <w:pPr>
        <w:pStyle w:val="ListNumber2"/>
        <w:numPr>
          <w:ilvl w:val="0"/>
          <w:numId w:val="32"/>
        </w:numPr>
        <w:ind w:left="1418" w:hanging="567"/>
      </w:pPr>
      <w:r w:rsidRPr="00C54F98">
        <w:t xml:space="preserve">ensure that the </w:t>
      </w:r>
      <w:r w:rsidR="0099201E" w:rsidRPr="00C54F98">
        <w:t xml:space="preserve">Overseas Student and their Dependants </w:t>
      </w:r>
      <w:r w:rsidRPr="00C54F98">
        <w:t xml:space="preserve">have national coverage across all States and </w:t>
      </w:r>
      <w:proofErr w:type="gramStart"/>
      <w:r w:rsidRPr="00C54F98">
        <w:t>Territories;</w:t>
      </w:r>
      <w:proofErr w:type="gramEnd"/>
    </w:p>
    <w:p w14:paraId="59F5D8DE" w14:textId="77777777" w:rsidR="008F5BF1" w:rsidRPr="00C54F98" w:rsidRDefault="00DA4FED" w:rsidP="00E7734C">
      <w:pPr>
        <w:pStyle w:val="ListNumber2"/>
        <w:numPr>
          <w:ilvl w:val="0"/>
          <w:numId w:val="32"/>
        </w:numPr>
        <w:ind w:left="1418" w:hanging="567"/>
      </w:pPr>
      <w:r w:rsidRPr="00C54F98">
        <w:t xml:space="preserve">ensure that the Rules for the </w:t>
      </w:r>
      <w:r w:rsidR="008645A5" w:rsidRPr="00C54F98">
        <w:t xml:space="preserve">base </w:t>
      </w:r>
      <w:r w:rsidRPr="00C54F98">
        <w:t xml:space="preserve">OSHC Product are not inconsistent with, or contrary to, the Health Insurance Business Rules, the Health Benefits Fund Policy Rules, or the terms and conditions of this </w:t>
      </w:r>
      <w:proofErr w:type="gramStart"/>
      <w:r w:rsidRPr="00C54F98">
        <w:t>Deed;</w:t>
      </w:r>
      <w:proofErr w:type="gramEnd"/>
    </w:p>
    <w:p w14:paraId="217F00CB" w14:textId="77777777" w:rsidR="008F5BF1" w:rsidRPr="00C54F98" w:rsidRDefault="00DA4FED" w:rsidP="00E7734C">
      <w:pPr>
        <w:pStyle w:val="ListNumber2"/>
        <w:numPr>
          <w:ilvl w:val="0"/>
          <w:numId w:val="32"/>
        </w:numPr>
        <w:ind w:left="1418" w:hanging="567"/>
      </w:pPr>
      <w:r w:rsidRPr="00C54F98">
        <w:t>ensure that each Dependant:</w:t>
      </w:r>
    </w:p>
    <w:p w14:paraId="052D2BC5" w14:textId="6F80A42B" w:rsidR="00B661CE" w:rsidRPr="00C54F98" w:rsidRDefault="00DA4FED" w:rsidP="003C72DB">
      <w:pPr>
        <w:pStyle w:val="List4"/>
        <w:numPr>
          <w:ilvl w:val="0"/>
          <w:numId w:val="57"/>
        </w:numPr>
      </w:pPr>
      <w:r w:rsidRPr="00C54F98">
        <w:t>receives the same levels of cover; and</w:t>
      </w:r>
    </w:p>
    <w:p w14:paraId="16898949" w14:textId="77777777" w:rsidR="008F5BF1" w:rsidRPr="00C54F98" w:rsidRDefault="00DA4FED" w:rsidP="003C72DB">
      <w:pPr>
        <w:pStyle w:val="List4"/>
        <w:numPr>
          <w:ilvl w:val="0"/>
          <w:numId w:val="57"/>
        </w:numPr>
      </w:pPr>
      <w:r w:rsidRPr="00C54F98">
        <w:t>has the same benefits payable,</w:t>
      </w:r>
    </w:p>
    <w:p w14:paraId="6B10CE4B" w14:textId="2615F158" w:rsidR="008F5BF1" w:rsidRPr="00C54F98" w:rsidRDefault="00DA4FED" w:rsidP="00C54F98">
      <w:pPr>
        <w:ind w:left="1702" w:hanging="284"/>
        <w:jc w:val="both"/>
      </w:pPr>
      <w:r w:rsidRPr="00C54F98">
        <w:lastRenderedPageBreak/>
        <w:t xml:space="preserve">at least equal to those the Overseas Student </w:t>
      </w:r>
      <w:proofErr w:type="gramStart"/>
      <w:r w:rsidRPr="00C54F98">
        <w:t>has;</w:t>
      </w:r>
      <w:proofErr w:type="gramEnd"/>
    </w:p>
    <w:p w14:paraId="34BDE5E9" w14:textId="77777777" w:rsidR="008F5BF1" w:rsidRPr="00C54F98" w:rsidRDefault="00E221F7" w:rsidP="00A40268">
      <w:pPr>
        <w:pStyle w:val="ListNumber2"/>
        <w:numPr>
          <w:ilvl w:val="0"/>
          <w:numId w:val="32"/>
        </w:numPr>
        <w:ind w:left="1418" w:hanging="567"/>
      </w:pPr>
      <w:r w:rsidRPr="00C54F98">
        <w:t xml:space="preserve">ensure that any benefits payable under a base OSHC Product do not exceed the actual costs incurred by an </w:t>
      </w:r>
      <w:r w:rsidR="004437EF" w:rsidRPr="00C54F98">
        <w:t xml:space="preserve">Overseas Student or their </w:t>
      </w:r>
      <w:proofErr w:type="gramStart"/>
      <w:r w:rsidR="004437EF" w:rsidRPr="00C54F98">
        <w:t>Dependants</w:t>
      </w:r>
      <w:r w:rsidRPr="00C54F98">
        <w:t>;</w:t>
      </w:r>
      <w:proofErr w:type="gramEnd"/>
    </w:p>
    <w:p w14:paraId="05D00959" w14:textId="77777777" w:rsidR="008F5BF1" w:rsidRPr="00C54F98" w:rsidRDefault="00E221F7" w:rsidP="00A40268">
      <w:pPr>
        <w:pStyle w:val="ListNumber2"/>
        <w:numPr>
          <w:ilvl w:val="0"/>
          <w:numId w:val="32"/>
        </w:numPr>
        <w:ind w:left="1418" w:hanging="567"/>
      </w:pPr>
      <w:r w:rsidRPr="00C54F98">
        <w:t xml:space="preserve">fully inform </w:t>
      </w:r>
      <w:r w:rsidR="004437EF" w:rsidRPr="00C54F98">
        <w:t>the</w:t>
      </w:r>
      <w:r w:rsidRPr="00C54F98">
        <w:t xml:space="preserve"> </w:t>
      </w:r>
      <w:r w:rsidR="004437EF" w:rsidRPr="00C54F98">
        <w:t>Overseas Student or their Dependants of all instances</w:t>
      </w:r>
      <w:r w:rsidR="00AC7833" w:rsidRPr="00C54F98">
        <w:t>,</w:t>
      </w:r>
      <w:r w:rsidR="004437EF" w:rsidRPr="00C54F98">
        <w:t xml:space="preserve"> that the Insurer is made aware of</w:t>
      </w:r>
      <w:r w:rsidR="00AC7833" w:rsidRPr="00C54F98">
        <w:t>,</w:t>
      </w:r>
      <w:r w:rsidR="004437EF" w:rsidRPr="00C54F98">
        <w:t xml:space="preserve"> where:</w:t>
      </w:r>
    </w:p>
    <w:p w14:paraId="2E80320C" w14:textId="77777777" w:rsidR="008F5BF1" w:rsidRPr="00C54F98" w:rsidRDefault="00DA4FED" w:rsidP="003C72DB">
      <w:pPr>
        <w:pStyle w:val="List4"/>
        <w:numPr>
          <w:ilvl w:val="0"/>
          <w:numId w:val="58"/>
        </w:numPr>
      </w:pPr>
      <w:r w:rsidRPr="00C54F98">
        <w:t>extra fees and charges; and</w:t>
      </w:r>
    </w:p>
    <w:p w14:paraId="0D7FF589" w14:textId="77777777" w:rsidR="008F5BF1" w:rsidRPr="00C54F98" w:rsidRDefault="00DA4FED" w:rsidP="00C54F98">
      <w:pPr>
        <w:pStyle w:val="List4"/>
        <w:numPr>
          <w:ilvl w:val="0"/>
          <w:numId w:val="57"/>
        </w:numPr>
      </w:pPr>
      <w:r w:rsidRPr="00C54F98">
        <w:t>out-of-pocket expenses,</w:t>
      </w:r>
    </w:p>
    <w:p w14:paraId="43037A62" w14:textId="77777777" w:rsidR="008F5BF1" w:rsidRPr="00C54F98" w:rsidRDefault="00DA4FED" w:rsidP="00C54F98">
      <w:pPr>
        <w:pStyle w:val="ListNumber2"/>
        <w:numPr>
          <w:ilvl w:val="0"/>
          <w:numId w:val="0"/>
        </w:numPr>
        <w:ind w:left="1418"/>
      </w:pPr>
      <w:r w:rsidRPr="00C54F98">
        <w:t xml:space="preserve">could be incurred by an </w:t>
      </w:r>
      <w:r w:rsidR="00C84152" w:rsidRPr="00C54F98">
        <w:t xml:space="preserve">Overseas Student or their Dependant </w:t>
      </w:r>
      <w:r w:rsidRPr="00C54F98">
        <w:t xml:space="preserve">for services provided to them under a </w:t>
      </w:r>
      <w:r w:rsidR="008645A5" w:rsidRPr="00C54F98">
        <w:t xml:space="preserve">base </w:t>
      </w:r>
      <w:r w:rsidR="0038720A" w:rsidRPr="00C54F98">
        <w:t xml:space="preserve">OSHC </w:t>
      </w:r>
      <w:r w:rsidRPr="00C54F98">
        <w:t>Product; and</w:t>
      </w:r>
    </w:p>
    <w:p w14:paraId="40948BED" w14:textId="77777777" w:rsidR="008F5BF1" w:rsidRPr="00C54F98" w:rsidRDefault="00E221F7" w:rsidP="00A40268">
      <w:pPr>
        <w:pStyle w:val="ListNumber2"/>
        <w:numPr>
          <w:ilvl w:val="0"/>
          <w:numId w:val="32"/>
        </w:numPr>
        <w:ind w:left="1418" w:hanging="567"/>
      </w:pPr>
      <w:r w:rsidRPr="00C54F98">
        <w:t xml:space="preserve">disclose to </w:t>
      </w:r>
      <w:r w:rsidR="00C84152" w:rsidRPr="00C54F98">
        <w:t>the Overseas Student or the</w:t>
      </w:r>
      <w:r w:rsidR="008637DB" w:rsidRPr="00C54F98">
        <w:t>ir</w:t>
      </w:r>
      <w:r w:rsidR="00C84152" w:rsidRPr="00C54F98">
        <w:t xml:space="preserve"> Dependant</w:t>
      </w:r>
      <w:r w:rsidR="008637DB" w:rsidRPr="00C54F98">
        <w:t>s</w:t>
      </w:r>
      <w:r w:rsidR="00C84152" w:rsidRPr="00C54F98">
        <w:t xml:space="preserve"> </w:t>
      </w:r>
      <w:r w:rsidRPr="00C54F98">
        <w:t xml:space="preserve">what is excluded from a base </w:t>
      </w:r>
      <w:r w:rsidR="0038720A" w:rsidRPr="00C54F98">
        <w:t xml:space="preserve">OSHC </w:t>
      </w:r>
      <w:r w:rsidRPr="00C54F98">
        <w:t xml:space="preserve">Product, including the exclusions set out in </w:t>
      </w:r>
      <w:r w:rsidR="00497FD6" w:rsidRPr="00C54F98">
        <w:t xml:space="preserve">Clause </w:t>
      </w:r>
      <w:r w:rsidR="00C84152" w:rsidRPr="00C54F98">
        <w:t>5.</w:t>
      </w:r>
    </w:p>
    <w:p w14:paraId="3E6BEDE0" w14:textId="77777777" w:rsidR="008F5BF1" w:rsidRPr="00C54F98" w:rsidRDefault="00DA4FED" w:rsidP="00B527D7">
      <w:pPr>
        <w:pStyle w:val="Heading3"/>
        <w:ind w:left="851" w:hanging="851"/>
      </w:pPr>
      <w:r w:rsidRPr="00C54F98">
        <w:t xml:space="preserve">For clarity, the benefits payable, as set out in this clause 3, apply only to </w:t>
      </w:r>
      <w:r w:rsidR="0099201E" w:rsidRPr="00C54F98">
        <w:t>base</w:t>
      </w:r>
      <w:r w:rsidRPr="00C54F98">
        <w:t xml:space="preserve"> OSHC Products that have commenced during the term of this Deed.</w:t>
      </w:r>
      <w:bookmarkEnd w:id="22"/>
    </w:p>
    <w:p w14:paraId="04E6D6F2" w14:textId="40150A30" w:rsidR="008F5BF1" w:rsidRPr="00C54F98" w:rsidRDefault="00527928" w:rsidP="003C72DB">
      <w:pPr>
        <w:pStyle w:val="Heading2"/>
        <w:numPr>
          <w:ilvl w:val="0"/>
          <w:numId w:val="66"/>
        </w:numPr>
      </w:pPr>
      <w:bookmarkStart w:id="23" w:name="_Toc108082999"/>
      <w:bookmarkStart w:id="24" w:name="_Toc200982312"/>
      <w:bookmarkEnd w:id="19"/>
      <w:r w:rsidRPr="00C54F98">
        <w:t>ADDITIONAL</w:t>
      </w:r>
      <w:r w:rsidR="00D37440" w:rsidRPr="00C54F98">
        <w:t xml:space="preserve"> COVERAGE AND BENEFITS THAT MAY BE PAID BY THE INSURER</w:t>
      </w:r>
      <w:bookmarkEnd w:id="23"/>
      <w:bookmarkEnd w:id="24"/>
    </w:p>
    <w:p w14:paraId="31909B16" w14:textId="77777777" w:rsidR="00332B8A" w:rsidRPr="00C54F98" w:rsidRDefault="004F55B9" w:rsidP="00B527D7">
      <w:pPr>
        <w:pStyle w:val="Heading3"/>
        <w:numPr>
          <w:ilvl w:val="1"/>
          <w:numId w:val="43"/>
        </w:numPr>
        <w:ind w:left="851" w:hanging="851"/>
      </w:pPr>
      <w:r w:rsidRPr="00C54F98">
        <w:t>The Insurer may offer</w:t>
      </w:r>
      <w:r w:rsidR="002A2137" w:rsidRPr="00C54F98">
        <w:t xml:space="preserve"> a</w:t>
      </w:r>
      <w:r w:rsidR="00D62839" w:rsidRPr="00C54F98">
        <w:t xml:space="preserve">n </w:t>
      </w:r>
      <w:r w:rsidRPr="00C54F98">
        <w:t xml:space="preserve">OSHC Product </w:t>
      </w:r>
      <w:r w:rsidR="00D62839" w:rsidRPr="00C54F98">
        <w:t xml:space="preserve">with additional coverage </w:t>
      </w:r>
      <w:r w:rsidR="002A2137" w:rsidRPr="00C54F98">
        <w:t xml:space="preserve">that is made available </w:t>
      </w:r>
      <w:r w:rsidRPr="00C54F98">
        <w:t xml:space="preserve">for each category of Insured </w:t>
      </w:r>
      <w:r w:rsidR="00D62839" w:rsidRPr="00C54F98">
        <w:t>Group</w:t>
      </w:r>
      <w:r w:rsidRPr="00C54F98">
        <w:t xml:space="preserve"> which will include </w:t>
      </w:r>
      <w:r w:rsidR="002A2137" w:rsidRPr="00C54F98">
        <w:t xml:space="preserve">any of the </w:t>
      </w:r>
      <w:r w:rsidR="00D62839" w:rsidRPr="00C54F98">
        <w:t xml:space="preserve">additional coverage </w:t>
      </w:r>
      <w:r w:rsidRPr="00C54F98">
        <w:t xml:space="preserve">benefits payable as set out in clause </w:t>
      </w:r>
      <w:r w:rsidR="00581926" w:rsidRPr="00C54F98">
        <w:t>4.2</w:t>
      </w:r>
      <w:r w:rsidRPr="00C54F98">
        <w:t xml:space="preserve"> </w:t>
      </w:r>
      <w:r w:rsidR="00BD5CA6" w:rsidRPr="00C54F98">
        <w:t>and</w:t>
      </w:r>
      <w:r w:rsidRPr="00C54F98">
        <w:t xml:space="preserve"> the </w:t>
      </w:r>
      <w:r w:rsidR="006B5B05" w:rsidRPr="00C54F98">
        <w:t xml:space="preserve">base </w:t>
      </w:r>
      <w:r w:rsidRPr="00C54F98">
        <w:t xml:space="preserve">coverage in clause </w:t>
      </w:r>
      <w:r w:rsidR="007D507D" w:rsidRPr="00C54F98">
        <w:t>3</w:t>
      </w:r>
      <w:r w:rsidRPr="00C54F98">
        <w:t>.</w:t>
      </w:r>
    </w:p>
    <w:p w14:paraId="5DADE504" w14:textId="77777777" w:rsidR="00332B8A" w:rsidRPr="00C54F98" w:rsidRDefault="004F55B9" w:rsidP="00B527D7">
      <w:pPr>
        <w:pStyle w:val="Heading3"/>
        <w:numPr>
          <w:ilvl w:val="1"/>
          <w:numId w:val="43"/>
        </w:numPr>
        <w:ind w:left="851" w:hanging="851"/>
      </w:pPr>
      <w:r w:rsidRPr="00C54F98">
        <w:t>Subject to acceptance by the Insurer that a valid OSHC claim has been made under a</w:t>
      </w:r>
      <w:r w:rsidR="00D62839" w:rsidRPr="00C54F98">
        <w:t>n</w:t>
      </w:r>
      <w:r w:rsidRPr="00C54F98">
        <w:t xml:space="preserve"> OSHC Product</w:t>
      </w:r>
      <w:r w:rsidR="00D62839" w:rsidRPr="00C54F98">
        <w:t xml:space="preserve"> with additional coverage</w:t>
      </w:r>
      <w:r w:rsidRPr="00C54F98">
        <w:t xml:space="preserve">, the Insurer agrees to pay benefits to the </w:t>
      </w:r>
      <w:r w:rsidR="00D62839" w:rsidRPr="00C54F98">
        <w:t>Overseas Student and their Dependants</w:t>
      </w:r>
      <w:r w:rsidRPr="00C54F98">
        <w:t xml:space="preserve"> for the health and health-related services</w:t>
      </w:r>
      <w:r w:rsidR="00D62839" w:rsidRPr="00C54F98">
        <w:t xml:space="preserve"> </w:t>
      </w:r>
      <w:r w:rsidRPr="00C54F98">
        <w:t>as set out in Schedule 2.</w:t>
      </w:r>
    </w:p>
    <w:p w14:paraId="156412D6" w14:textId="7085F250" w:rsidR="008F5BF1" w:rsidRPr="00C54F98" w:rsidRDefault="004F55B9" w:rsidP="00B527D7">
      <w:pPr>
        <w:pStyle w:val="Heading3"/>
        <w:numPr>
          <w:ilvl w:val="1"/>
          <w:numId w:val="43"/>
        </w:numPr>
        <w:ind w:left="851" w:hanging="851"/>
      </w:pPr>
      <w:r w:rsidRPr="00C54F98">
        <w:t>In respect of any OSHC Product</w:t>
      </w:r>
      <w:r w:rsidR="00D62839" w:rsidRPr="00C54F98">
        <w:t xml:space="preserve"> with additional coverage</w:t>
      </w:r>
      <w:r w:rsidRPr="00C54F98">
        <w:t>, the Insurer must:</w:t>
      </w:r>
    </w:p>
    <w:p w14:paraId="3B44BF93" w14:textId="77777777" w:rsidR="008F5BF1" w:rsidRPr="00C54F98" w:rsidRDefault="004F55B9" w:rsidP="00AC5E7B">
      <w:pPr>
        <w:pStyle w:val="ListNumber2"/>
        <w:numPr>
          <w:ilvl w:val="0"/>
          <w:numId w:val="33"/>
        </w:numPr>
        <w:ind w:left="1418" w:hanging="567"/>
      </w:pPr>
      <w:r w:rsidRPr="00C54F98">
        <w:t xml:space="preserve">ensure that the </w:t>
      </w:r>
      <w:r w:rsidR="00D62839" w:rsidRPr="00C54F98">
        <w:t>Overseas Student and their Dependants</w:t>
      </w:r>
      <w:r w:rsidRPr="00C54F98">
        <w:t xml:space="preserve"> have national coverage across all States and </w:t>
      </w:r>
      <w:proofErr w:type="gramStart"/>
      <w:r w:rsidRPr="00C54F98">
        <w:t>Territories;</w:t>
      </w:r>
      <w:proofErr w:type="gramEnd"/>
    </w:p>
    <w:p w14:paraId="6FFC667E" w14:textId="77777777" w:rsidR="008F5BF1" w:rsidRPr="00C54F98" w:rsidRDefault="00E221F7" w:rsidP="00E7734C">
      <w:pPr>
        <w:pStyle w:val="ListNumber2"/>
        <w:numPr>
          <w:ilvl w:val="0"/>
          <w:numId w:val="33"/>
        </w:numPr>
        <w:ind w:left="1418" w:hanging="567"/>
      </w:pPr>
      <w:r w:rsidRPr="00C54F98">
        <w:t>ensure that the Rules for the OSHC Product with additional coverage</w:t>
      </w:r>
      <w:r w:rsidRPr="00C54F98" w:rsidDel="00D62839">
        <w:t xml:space="preserve"> </w:t>
      </w:r>
      <w:r w:rsidRPr="00C54F98">
        <w:t xml:space="preserve">are not inconsistent with, or contrary to, the Health Insurance Business Rules, the Health Benefits Fund Policy Rules, or the terms and conditions of this </w:t>
      </w:r>
      <w:proofErr w:type="gramStart"/>
      <w:r w:rsidRPr="00C54F98">
        <w:t>Deed;</w:t>
      </w:r>
      <w:proofErr w:type="gramEnd"/>
    </w:p>
    <w:p w14:paraId="0F428006" w14:textId="77777777" w:rsidR="008F5BF1" w:rsidRPr="00C54F98" w:rsidRDefault="00650BFD" w:rsidP="00E7734C">
      <w:pPr>
        <w:pStyle w:val="ListNumber2"/>
        <w:numPr>
          <w:ilvl w:val="0"/>
          <w:numId w:val="33"/>
        </w:numPr>
        <w:ind w:left="1418" w:hanging="567"/>
      </w:pPr>
      <w:r w:rsidRPr="00C54F98">
        <w:t>ensure that each Dependant:</w:t>
      </w:r>
    </w:p>
    <w:p w14:paraId="06104464" w14:textId="77777777" w:rsidR="008F5BF1" w:rsidRPr="00C54F98" w:rsidRDefault="004F55B9" w:rsidP="003C72DB">
      <w:pPr>
        <w:pStyle w:val="List4"/>
        <w:numPr>
          <w:ilvl w:val="0"/>
          <w:numId w:val="59"/>
        </w:numPr>
      </w:pPr>
      <w:r w:rsidRPr="00C54F98">
        <w:t>receives the same levels of cover; and</w:t>
      </w:r>
    </w:p>
    <w:p w14:paraId="104A91BA" w14:textId="77777777" w:rsidR="008F5BF1" w:rsidRPr="00C54F98" w:rsidRDefault="004F55B9" w:rsidP="00C54F98">
      <w:pPr>
        <w:pStyle w:val="List4"/>
        <w:numPr>
          <w:ilvl w:val="0"/>
          <w:numId w:val="57"/>
        </w:numPr>
      </w:pPr>
      <w:r w:rsidRPr="00C54F98">
        <w:t>has the same benefits payable,</w:t>
      </w:r>
    </w:p>
    <w:p w14:paraId="07F15E9C" w14:textId="6974ABFF" w:rsidR="008F5BF1" w:rsidRPr="00C54F98" w:rsidRDefault="006272AE" w:rsidP="00C54F98">
      <w:pPr>
        <w:ind w:left="1702" w:hanging="342"/>
        <w:jc w:val="both"/>
      </w:pPr>
      <w:r w:rsidRPr="00C54F98">
        <w:t xml:space="preserve">at least equal to those the Overseas Student </w:t>
      </w:r>
      <w:proofErr w:type="gramStart"/>
      <w:r w:rsidRPr="00C54F98">
        <w:t>has;</w:t>
      </w:r>
      <w:proofErr w:type="gramEnd"/>
    </w:p>
    <w:p w14:paraId="6264FD1B" w14:textId="77777777" w:rsidR="008F5BF1" w:rsidRPr="00C54F98" w:rsidRDefault="00650BFD" w:rsidP="00E7734C">
      <w:pPr>
        <w:pStyle w:val="ListNumber2"/>
        <w:numPr>
          <w:ilvl w:val="0"/>
          <w:numId w:val="33"/>
        </w:numPr>
        <w:ind w:left="1418" w:hanging="567"/>
      </w:pPr>
      <w:r w:rsidRPr="00C54F98">
        <w:t>ensure that any benefits payable under a</w:t>
      </w:r>
      <w:r w:rsidR="00F80078" w:rsidRPr="00C54F98">
        <w:t>n</w:t>
      </w:r>
      <w:r w:rsidRPr="00C54F98">
        <w:t xml:space="preserve"> OSHC Product with additional coverage do not exceed the actual costs incurred by the Overseas Student or their </w:t>
      </w:r>
      <w:proofErr w:type="gramStart"/>
      <w:r w:rsidRPr="00C54F98">
        <w:t>Dependants;</w:t>
      </w:r>
      <w:proofErr w:type="gramEnd"/>
    </w:p>
    <w:p w14:paraId="073A9262" w14:textId="77777777" w:rsidR="008F5BF1" w:rsidRPr="00C54F98" w:rsidRDefault="00650BFD" w:rsidP="00E7734C">
      <w:pPr>
        <w:pStyle w:val="ListNumber2"/>
        <w:numPr>
          <w:ilvl w:val="0"/>
          <w:numId w:val="33"/>
        </w:numPr>
        <w:ind w:left="1418" w:hanging="567"/>
      </w:pPr>
      <w:r w:rsidRPr="00C54F98">
        <w:t>fully inform the Overseas Student or their Dependants</w:t>
      </w:r>
      <w:r w:rsidR="00AC7833" w:rsidRPr="00C54F98">
        <w:t>,</w:t>
      </w:r>
      <w:r w:rsidRPr="00C54F98">
        <w:t xml:space="preserve"> of all instances that the Insurer is made aware of</w:t>
      </w:r>
      <w:r w:rsidR="00AC7833" w:rsidRPr="00C54F98">
        <w:t xml:space="preserve">, </w:t>
      </w:r>
      <w:r w:rsidRPr="00C54F98">
        <w:t>where:</w:t>
      </w:r>
    </w:p>
    <w:p w14:paraId="5DC346B4" w14:textId="77777777" w:rsidR="008F5BF1" w:rsidRPr="00C54F98" w:rsidRDefault="004F55B9" w:rsidP="003C72DB">
      <w:pPr>
        <w:pStyle w:val="List4"/>
        <w:numPr>
          <w:ilvl w:val="0"/>
          <w:numId w:val="60"/>
        </w:numPr>
      </w:pPr>
      <w:r w:rsidRPr="00C54F98">
        <w:t>extra fees and charges; and</w:t>
      </w:r>
    </w:p>
    <w:p w14:paraId="669FB1EE" w14:textId="466560E3" w:rsidR="008F5BF1" w:rsidRPr="00C54F98" w:rsidRDefault="004F55B9" w:rsidP="00C54F98">
      <w:pPr>
        <w:pStyle w:val="List4"/>
        <w:numPr>
          <w:ilvl w:val="0"/>
          <w:numId w:val="57"/>
        </w:numPr>
      </w:pPr>
      <w:r w:rsidRPr="00C54F98">
        <w:t>out-of-pocket expenses</w:t>
      </w:r>
      <w:r w:rsidR="00172E52" w:rsidRPr="00C54F98">
        <w:t>,</w:t>
      </w:r>
    </w:p>
    <w:p w14:paraId="38B27963" w14:textId="77777777" w:rsidR="008F5BF1" w:rsidRPr="00C54F98" w:rsidRDefault="004F55B9" w:rsidP="00C54F98">
      <w:pPr>
        <w:pStyle w:val="ListNumber2"/>
        <w:numPr>
          <w:ilvl w:val="0"/>
          <w:numId w:val="0"/>
        </w:numPr>
        <w:ind w:left="1418"/>
      </w:pPr>
      <w:r w:rsidRPr="00C54F98">
        <w:t xml:space="preserve">could be incurred by </w:t>
      </w:r>
      <w:r w:rsidR="00D62839" w:rsidRPr="00C54F98">
        <w:t xml:space="preserve">the Overseas Student or their Dependants </w:t>
      </w:r>
      <w:r w:rsidRPr="00C54F98">
        <w:t>for services and treatment provided to them under a</w:t>
      </w:r>
      <w:r w:rsidR="00D62839" w:rsidRPr="00C54F98">
        <w:t xml:space="preserve">n OSHC </w:t>
      </w:r>
      <w:r w:rsidRPr="00C54F98">
        <w:t>Product</w:t>
      </w:r>
      <w:r w:rsidR="00D62839" w:rsidRPr="00C54F98">
        <w:t xml:space="preserve"> with additional </w:t>
      </w:r>
      <w:proofErr w:type="gramStart"/>
      <w:r w:rsidR="00D62839" w:rsidRPr="00C54F98">
        <w:t>coverage</w:t>
      </w:r>
      <w:r w:rsidRPr="00C54F98">
        <w:t>;</w:t>
      </w:r>
      <w:proofErr w:type="gramEnd"/>
    </w:p>
    <w:p w14:paraId="1AB67208" w14:textId="77777777" w:rsidR="008F5BF1" w:rsidRPr="00C54F98" w:rsidRDefault="00650BFD" w:rsidP="00E7734C">
      <w:pPr>
        <w:pStyle w:val="ListNumber2"/>
        <w:numPr>
          <w:ilvl w:val="0"/>
          <w:numId w:val="33"/>
        </w:numPr>
        <w:ind w:left="1418" w:hanging="567"/>
      </w:pPr>
      <w:r w:rsidRPr="00C54F98">
        <w:t xml:space="preserve">disclose to the Overseas Student or their Dependants what is excluded from an OSHC Product with additional coverage, including the exclusions set out in </w:t>
      </w:r>
      <w:r w:rsidR="00497FD6" w:rsidRPr="00C54F98">
        <w:t xml:space="preserve">Clause </w:t>
      </w:r>
      <w:r w:rsidR="008637DB" w:rsidRPr="00C54F98">
        <w:t>5</w:t>
      </w:r>
      <w:r w:rsidRPr="00C54F98">
        <w:t>; and</w:t>
      </w:r>
    </w:p>
    <w:p w14:paraId="3D501C40" w14:textId="194251A5" w:rsidR="008F5BF1" w:rsidRPr="00C54F98" w:rsidRDefault="00650BFD" w:rsidP="00E7734C">
      <w:pPr>
        <w:pStyle w:val="ListNumber2"/>
        <w:numPr>
          <w:ilvl w:val="0"/>
          <w:numId w:val="33"/>
        </w:numPr>
        <w:ind w:left="1418" w:hanging="567"/>
      </w:pPr>
      <w:r w:rsidRPr="00C54F98">
        <w:t>ensure that the services covered by an OSHC Product with additional coverage is in addition to, and does not replace or diminish, the levels of cover and the benefits payable under a base OSHC Product.</w:t>
      </w:r>
    </w:p>
    <w:p w14:paraId="733ED0A5" w14:textId="280314D1" w:rsidR="008F5BF1" w:rsidRPr="00C54F98" w:rsidRDefault="004F55B9" w:rsidP="00B527D7">
      <w:pPr>
        <w:pStyle w:val="Heading3"/>
        <w:numPr>
          <w:ilvl w:val="1"/>
          <w:numId w:val="43"/>
        </w:numPr>
        <w:ind w:left="851" w:hanging="851"/>
      </w:pPr>
      <w:r w:rsidRPr="00C54F98">
        <w:lastRenderedPageBreak/>
        <w:t xml:space="preserve">For clarity, the benefits payable, as set out in this clause </w:t>
      </w:r>
      <w:r w:rsidR="008637DB" w:rsidRPr="00C54F98">
        <w:t>4</w:t>
      </w:r>
      <w:r w:rsidRPr="00C54F98">
        <w:t xml:space="preserve">, apply only to </w:t>
      </w:r>
      <w:r w:rsidR="006B5B05" w:rsidRPr="00C54F98">
        <w:t>OSHC Products with additional coverage</w:t>
      </w:r>
      <w:r w:rsidRPr="00C54F98">
        <w:t xml:space="preserve"> that have commenced during the term of this Deed</w:t>
      </w:r>
      <w:r w:rsidR="00247E10" w:rsidRPr="00C54F98">
        <w:t>.</w:t>
      </w:r>
    </w:p>
    <w:p w14:paraId="6E192DD1" w14:textId="5ADEEC3B" w:rsidR="008F5BF1" w:rsidRPr="00C54F98" w:rsidRDefault="00811ABD" w:rsidP="003C72DB">
      <w:pPr>
        <w:pStyle w:val="Heading2"/>
        <w:numPr>
          <w:ilvl w:val="0"/>
          <w:numId w:val="66"/>
        </w:numPr>
      </w:pPr>
      <w:bookmarkStart w:id="25" w:name="_Toc108083000"/>
      <w:bookmarkStart w:id="26" w:name="_Toc200982313"/>
      <w:r w:rsidRPr="00C54F98">
        <w:t xml:space="preserve">EXCLUSIONS THAT MUST </w:t>
      </w:r>
      <w:r w:rsidR="0010209B" w:rsidRPr="00C54F98">
        <w:t xml:space="preserve">NOT </w:t>
      </w:r>
      <w:r w:rsidRPr="00C54F98">
        <w:t>BE PAID BY THE INSURER</w:t>
      </w:r>
      <w:bookmarkEnd w:id="25"/>
      <w:bookmarkEnd w:id="26"/>
    </w:p>
    <w:p w14:paraId="25611042" w14:textId="77777777" w:rsidR="008F5BF1" w:rsidRPr="00C54F98" w:rsidRDefault="006B5B05" w:rsidP="00B527D7">
      <w:pPr>
        <w:pStyle w:val="Heading3"/>
        <w:numPr>
          <w:ilvl w:val="1"/>
          <w:numId w:val="44"/>
        </w:numPr>
        <w:ind w:left="851" w:hanging="851"/>
      </w:pPr>
      <w:r w:rsidRPr="00C54F98">
        <w:t>In every OSHC Product, the Insurer must expressly exclude, and not pay any benefits for, the health and health-related services as set out in Schedule 3.</w:t>
      </w:r>
    </w:p>
    <w:p w14:paraId="01C24136" w14:textId="359C9341" w:rsidR="008F5BF1" w:rsidRPr="00C54F98" w:rsidRDefault="0010209B" w:rsidP="003C72DB">
      <w:pPr>
        <w:pStyle w:val="Heading2"/>
        <w:numPr>
          <w:ilvl w:val="0"/>
          <w:numId w:val="66"/>
        </w:numPr>
      </w:pPr>
      <w:bookmarkStart w:id="27" w:name="_Toc108083001"/>
      <w:bookmarkStart w:id="28" w:name="_Toc200982314"/>
      <w:r w:rsidRPr="00C54F98">
        <w:t>WAITING PERIODS</w:t>
      </w:r>
      <w:bookmarkEnd w:id="27"/>
      <w:bookmarkEnd w:id="28"/>
    </w:p>
    <w:p w14:paraId="76C636A6" w14:textId="77777777" w:rsidR="008F5BF1" w:rsidRPr="00C54F98" w:rsidRDefault="006B1450" w:rsidP="00B527D7">
      <w:pPr>
        <w:pStyle w:val="Heading3"/>
        <w:numPr>
          <w:ilvl w:val="1"/>
          <w:numId w:val="45"/>
        </w:numPr>
        <w:ind w:left="851" w:hanging="851"/>
      </w:pPr>
      <w:r w:rsidRPr="00C54F98">
        <w:t>The Overseas Student and their Dependants are not entitled to make an OSHC claim for a benefit payable under an OSHC Product until a waiting period for that claim, as set out in Schedule 4, has lapsed.</w:t>
      </w:r>
    </w:p>
    <w:p w14:paraId="2AECEB04" w14:textId="2A3BAC63" w:rsidR="008F5BF1" w:rsidRPr="00C54F98" w:rsidRDefault="002A2137" w:rsidP="003C72DB">
      <w:pPr>
        <w:pStyle w:val="Heading2"/>
        <w:numPr>
          <w:ilvl w:val="0"/>
          <w:numId w:val="66"/>
        </w:numPr>
      </w:pPr>
      <w:bookmarkStart w:id="29" w:name="_Toc108083002"/>
      <w:bookmarkStart w:id="30" w:name="_Toc200982315"/>
      <w:r w:rsidRPr="00C54F98">
        <w:t>PERIODS AND TYPE OF COVER</w:t>
      </w:r>
      <w:bookmarkEnd w:id="29"/>
      <w:bookmarkEnd w:id="30"/>
    </w:p>
    <w:p w14:paraId="5C96C6B3" w14:textId="77777777" w:rsidR="008F5BF1" w:rsidRPr="00C54F98" w:rsidRDefault="007D507D" w:rsidP="00B527D7">
      <w:pPr>
        <w:pStyle w:val="Heading3"/>
        <w:numPr>
          <w:ilvl w:val="1"/>
          <w:numId w:val="46"/>
        </w:numPr>
        <w:ind w:left="851" w:hanging="851"/>
      </w:pPr>
      <w:r w:rsidRPr="00C54F98">
        <w:t>The Insurer acknowledges that evidence of continuous OSHC for the duration of the Student Visa is:</w:t>
      </w:r>
    </w:p>
    <w:p w14:paraId="18C6074A" w14:textId="77777777" w:rsidR="008F5BF1" w:rsidRPr="00C54F98" w:rsidRDefault="007D507D" w:rsidP="00AC5E7B">
      <w:pPr>
        <w:pStyle w:val="ListNumber2"/>
        <w:numPr>
          <w:ilvl w:val="0"/>
          <w:numId w:val="30"/>
        </w:numPr>
        <w:ind w:left="1418" w:hanging="567"/>
      </w:pPr>
      <w:r w:rsidRPr="00C54F98">
        <w:t>a pre-requisite before a Student Visa may be granted by Home Affairs; and</w:t>
      </w:r>
    </w:p>
    <w:p w14:paraId="5B1F338F" w14:textId="77777777" w:rsidR="008F5BF1" w:rsidRPr="00C54F98" w:rsidRDefault="007D507D" w:rsidP="00E7734C">
      <w:pPr>
        <w:pStyle w:val="ListNumber2"/>
        <w:numPr>
          <w:ilvl w:val="0"/>
          <w:numId w:val="30"/>
        </w:numPr>
        <w:ind w:left="1418" w:hanging="567"/>
      </w:pPr>
      <w:r w:rsidRPr="00C54F98">
        <w:t>an ongoing condition for the Student Visa to remain valid.</w:t>
      </w:r>
    </w:p>
    <w:p w14:paraId="2DB9816B" w14:textId="77777777" w:rsidR="008F5BF1" w:rsidRPr="00C54F98" w:rsidRDefault="007D507D" w:rsidP="00B527D7">
      <w:pPr>
        <w:pStyle w:val="Heading3"/>
        <w:numPr>
          <w:ilvl w:val="1"/>
          <w:numId w:val="46"/>
        </w:numPr>
        <w:ind w:left="851" w:hanging="851"/>
      </w:pPr>
      <w:r w:rsidRPr="00C54F98">
        <w:t>The Insurer agrees to provide an OSHC product to the Overseas Student and their Dependants by way of continuous cover for the duration of the Student Visa as follows:</w:t>
      </w:r>
    </w:p>
    <w:p w14:paraId="55F9131A" w14:textId="77777777" w:rsidR="008F5BF1" w:rsidRPr="00C54F98" w:rsidRDefault="007D507D" w:rsidP="00AC5E7B">
      <w:pPr>
        <w:pStyle w:val="ListNumber2"/>
        <w:numPr>
          <w:ilvl w:val="0"/>
          <w:numId w:val="31"/>
        </w:numPr>
        <w:ind w:left="1418" w:hanging="567"/>
      </w:pPr>
      <w:r w:rsidRPr="00C54F98">
        <w:t xml:space="preserve">the Overseas Student will notify the Insurer of the period of cover </w:t>
      </w:r>
      <w:proofErr w:type="gramStart"/>
      <w:r w:rsidRPr="00C54F98">
        <w:t>required;</w:t>
      </w:r>
      <w:proofErr w:type="gramEnd"/>
    </w:p>
    <w:p w14:paraId="7E2C4408" w14:textId="77777777" w:rsidR="008F5BF1" w:rsidRPr="00C54F98" w:rsidRDefault="007D507D" w:rsidP="00E7734C">
      <w:pPr>
        <w:pStyle w:val="ListNumber2"/>
        <w:numPr>
          <w:ilvl w:val="0"/>
          <w:numId w:val="31"/>
        </w:numPr>
        <w:ind w:left="1418" w:hanging="567"/>
      </w:pPr>
      <w:r w:rsidRPr="00C54F98">
        <w:t xml:space="preserve">upon payment of the premium, the Insurer will provide an OSHC Product to the </w:t>
      </w:r>
      <w:bookmarkStart w:id="31" w:name="_Hlk105665509"/>
      <w:r w:rsidRPr="00C54F98">
        <w:t xml:space="preserve">Overseas Student and their Dependants </w:t>
      </w:r>
      <w:bookmarkEnd w:id="31"/>
      <w:r w:rsidRPr="00C54F98">
        <w:t xml:space="preserve">for that notified period of </w:t>
      </w:r>
      <w:proofErr w:type="gramStart"/>
      <w:r w:rsidRPr="00C54F98">
        <w:t>cover;</w:t>
      </w:r>
      <w:proofErr w:type="gramEnd"/>
    </w:p>
    <w:p w14:paraId="051FF62A" w14:textId="77777777" w:rsidR="008F5BF1" w:rsidRPr="00C54F98" w:rsidRDefault="007D507D" w:rsidP="00E7734C">
      <w:pPr>
        <w:pStyle w:val="ListNumber2"/>
        <w:numPr>
          <w:ilvl w:val="0"/>
          <w:numId w:val="31"/>
        </w:numPr>
        <w:ind w:left="1418" w:hanging="567"/>
      </w:pPr>
      <w:r w:rsidRPr="00C54F98">
        <w:t xml:space="preserve">the Overseas Student will make an application to Home Affairs for a Student </w:t>
      </w:r>
      <w:proofErr w:type="gramStart"/>
      <w:r w:rsidRPr="00C54F98">
        <w:t>Visa;</w:t>
      </w:r>
      <w:proofErr w:type="gramEnd"/>
    </w:p>
    <w:p w14:paraId="6C8A94AD" w14:textId="77777777" w:rsidR="008F5BF1" w:rsidRPr="00C54F98" w:rsidRDefault="007D507D" w:rsidP="00E7734C">
      <w:pPr>
        <w:pStyle w:val="ListNumber2"/>
        <w:numPr>
          <w:ilvl w:val="0"/>
          <w:numId w:val="31"/>
        </w:numPr>
        <w:ind w:left="1418" w:hanging="567"/>
      </w:pPr>
      <w:r w:rsidRPr="00C54F98">
        <w:t>Home Affairs will consider the application for the Student Visa once an OSHC Product has been provided for the notified period of cover; and</w:t>
      </w:r>
    </w:p>
    <w:p w14:paraId="2E8DC9DB" w14:textId="72535FAC" w:rsidR="008F5BF1" w:rsidRPr="00C54F98" w:rsidRDefault="007D507D" w:rsidP="00E7734C">
      <w:pPr>
        <w:pStyle w:val="ListNumber2"/>
        <w:numPr>
          <w:ilvl w:val="0"/>
          <w:numId w:val="31"/>
        </w:numPr>
        <w:ind w:left="1418" w:hanging="567"/>
      </w:pPr>
      <w:r w:rsidRPr="00C54F98">
        <w:t xml:space="preserve">upon a Student Visa being approved by Home Affairs, the Insurer will </w:t>
      </w:r>
      <w:r w:rsidR="003B21B7" w:rsidRPr="00C54F98">
        <w:t xml:space="preserve">make reasonable </w:t>
      </w:r>
      <w:r w:rsidR="002744C8" w:rsidRPr="00C54F98">
        <w:t>efforts</w:t>
      </w:r>
      <w:r w:rsidR="003B21B7" w:rsidRPr="00C54F98">
        <w:t xml:space="preserve"> </w:t>
      </w:r>
      <w:r w:rsidR="00172E52" w:rsidRPr="00C54F98">
        <w:t xml:space="preserve">to ensure </w:t>
      </w:r>
      <w:r w:rsidRPr="00C54F98">
        <w:t xml:space="preserve">that the Overseas Student and their Dependants will </w:t>
      </w:r>
      <w:r w:rsidR="003B1152" w:rsidRPr="00C54F98">
        <w:t>have</w:t>
      </w:r>
      <w:r w:rsidR="003B21B7" w:rsidRPr="00C54F98">
        <w:t xml:space="preserve"> </w:t>
      </w:r>
      <w:r w:rsidRPr="00C54F98">
        <w:t>an appropriate OSHC product for the duration of the Student Visa granted by Home Affairs.</w:t>
      </w:r>
    </w:p>
    <w:p w14:paraId="3E17C4FB" w14:textId="2DFF92CC" w:rsidR="006D0BDA" w:rsidRPr="00C54F98" w:rsidRDefault="007D507D" w:rsidP="00B527D7">
      <w:pPr>
        <w:pStyle w:val="Heading3"/>
        <w:numPr>
          <w:ilvl w:val="1"/>
          <w:numId w:val="46"/>
        </w:numPr>
        <w:ind w:left="851" w:hanging="851"/>
      </w:pPr>
      <w:r w:rsidRPr="00C54F98">
        <w:t>If an application for an extension of the Student Visa has been approved by Home Affairs, the Insurer agrees to extend the OSHC product for the duration of the extended Student Visa upon payment of the additional premium for that extended period.</w:t>
      </w:r>
    </w:p>
    <w:p w14:paraId="6086268A" w14:textId="3F894418" w:rsidR="008F5BF1" w:rsidRPr="00C54F98" w:rsidRDefault="0010780D" w:rsidP="003C72DB">
      <w:pPr>
        <w:pStyle w:val="Heading2"/>
        <w:numPr>
          <w:ilvl w:val="0"/>
          <w:numId w:val="66"/>
        </w:numPr>
      </w:pPr>
      <w:bookmarkStart w:id="32" w:name="_Toc108083003"/>
      <w:bookmarkStart w:id="33" w:name="_Toc200982316"/>
      <w:r w:rsidRPr="00C54F98">
        <w:t>PREMIUMS</w:t>
      </w:r>
      <w:bookmarkEnd w:id="32"/>
      <w:bookmarkEnd w:id="33"/>
    </w:p>
    <w:p w14:paraId="62899472" w14:textId="77777777" w:rsidR="00F61D71" w:rsidRPr="00C54F98" w:rsidRDefault="006C48CF" w:rsidP="000D52A3">
      <w:pPr>
        <w:pStyle w:val="Heading3"/>
        <w:numPr>
          <w:ilvl w:val="1"/>
          <w:numId w:val="47"/>
        </w:numPr>
        <w:ind w:left="851" w:hanging="851"/>
      </w:pPr>
      <w:r w:rsidRPr="00C54F98">
        <w:t xml:space="preserve">The Insurer agrees that one premium will </w:t>
      </w:r>
      <w:r w:rsidR="004437EF" w:rsidRPr="00C54F98">
        <w:t>apply for each Insured Group, for each OSHC product.</w:t>
      </w:r>
    </w:p>
    <w:p w14:paraId="5B1B00D5" w14:textId="77777777" w:rsidR="00F61D71" w:rsidRPr="00C54F98" w:rsidRDefault="0010780D" w:rsidP="000D52A3">
      <w:pPr>
        <w:pStyle w:val="Heading3"/>
        <w:numPr>
          <w:ilvl w:val="1"/>
          <w:numId w:val="47"/>
        </w:numPr>
        <w:ind w:left="851" w:hanging="851"/>
      </w:pPr>
      <w:r w:rsidRPr="00C54F98">
        <w:t xml:space="preserve">The Insurer may offer a maximum percentage discount of 12 per cent, in accordance with subrule 2, 3 and 4 of Rule 6 of the </w:t>
      </w:r>
      <w:r w:rsidR="00ED1700" w:rsidRPr="00C54F98">
        <w:t>Complying Product Rules</w:t>
      </w:r>
      <w:r w:rsidRPr="00C54F98">
        <w:t xml:space="preserve">. The discount is applicable to an Overseas Student at the time the Overseas Student first purchases a policy from the </w:t>
      </w:r>
      <w:r w:rsidR="00BE72CD" w:rsidRPr="00C54F98">
        <w:t>I</w:t>
      </w:r>
      <w:r w:rsidRPr="00C54F98">
        <w:t>nsurer.</w:t>
      </w:r>
    </w:p>
    <w:p w14:paraId="4C6344E3" w14:textId="77777777" w:rsidR="00F61D71" w:rsidRPr="00C54F98" w:rsidRDefault="0010780D" w:rsidP="000D52A3">
      <w:pPr>
        <w:pStyle w:val="Heading3"/>
        <w:numPr>
          <w:ilvl w:val="1"/>
          <w:numId w:val="47"/>
        </w:numPr>
        <w:ind w:left="851" w:hanging="851"/>
      </w:pPr>
      <w:r w:rsidRPr="00C54F98">
        <w:t>The Insurer must not apply an excess to OSHC products.</w:t>
      </w:r>
    </w:p>
    <w:p w14:paraId="2E507F22" w14:textId="77777777" w:rsidR="00F61D71" w:rsidRPr="00C54F98" w:rsidRDefault="006C48CF" w:rsidP="000D52A3">
      <w:pPr>
        <w:pStyle w:val="Heading3"/>
        <w:numPr>
          <w:ilvl w:val="1"/>
          <w:numId w:val="47"/>
        </w:numPr>
        <w:ind w:left="851" w:hanging="851"/>
      </w:pPr>
      <w:r w:rsidRPr="00C54F98">
        <w:t xml:space="preserve">The Commonwealth will not underwrite the operations of </w:t>
      </w:r>
      <w:proofErr w:type="gramStart"/>
      <w:r w:rsidRPr="00C54F98">
        <w:t>OSHC</w:t>
      </w:r>
      <w:proofErr w:type="gramEnd"/>
      <w:r w:rsidRPr="00C54F98">
        <w:t xml:space="preserve"> and any claims made under any OSHC Products.</w:t>
      </w:r>
      <w:bookmarkStart w:id="34" w:name="_Hlk104195189"/>
    </w:p>
    <w:p w14:paraId="33ECF52A" w14:textId="77777777" w:rsidR="00652AAA" w:rsidRPr="00C54F98" w:rsidRDefault="006C48CF" w:rsidP="000D52A3">
      <w:pPr>
        <w:pStyle w:val="Heading3"/>
        <w:numPr>
          <w:ilvl w:val="1"/>
          <w:numId w:val="47"/>
        </w:numPr>
        <w:ind w:left="851" w:hanging="851"/>
      </w:pPr>
      <w:r w:rsidRPr="00C54F98">
        <w:t xml:space="preserve">If the Insurer proposes to change the premiums charged for an OSHC Product, the Insurer must apply to the Commonwealth for approval of the change in the approved </w:t>
      </w:r>
      <w:r w:rsidRPr="00C54F98">
        <w:lastRenderedPageBreak/>
        <w:t>form, such application to be received by the Commonwealth no later than 30 days prior to the date on which the premium change is to take effect.</w:t>
      </w:r>
      <w:bookmarkEnd w:id="34"/>
    </w:p>
    <w:p w14:paraId="7FDA545A" w14:textId="77777777" w:rsidR="00652AAA" w:rsidRPr="00C54F98" w:rsidRDefault="0010780D" w:rsidP="000D52A3">
      <w:pPr>
        <w:pStyle w:val="Heading3"/>
        <w:numPr>
          <w:ilvl w:val="1"/>
          <w:numId w:val="47"/>
        </w:numPr>
        <w:ind w:left="851" w:hanging="851"/>
      </w:pPr>
      <w:r w:rsidRPr="00C54F98">
        <w:t>The Department will consult with Insurers about the approved form.</w:t>
      </w:r>
    </w:p>
    <w:p w14:paraId="0D8E9555" w14:textId="30BA8DB0" w:rsidR="008F5BF1" w:rsidRPr="00C54F98" w:rsidRDefault="006C48CF" w:rsidP="000D52A3">
      <w:pPr>
        <w:pStyle w:val="Heading3"/>
        <w:numPr>
          <w:ilvl w:val="1"/>
          <w:numId w:val="47"/>
        </w:numPr>
        <w:ind w:left="851" w:hanging="851"/>
      </w:pPr>
      <w:r w:rsidRPr="00C54F98">
        <w:t>The Commonwealth will notify the Insurer of its approval to the proposed premium increase unless it is satisfied that</w:t>
      </w:r>
      <w:r w:rsidR="00CB0F66" w:rsidRPr="00C54F98">
        <w:t xml:space="preserve"> </w:t>
      </w:r>
      <w:r w:rsidRPr="00C54F98">
        <w:t>the proposed increase is contrary to the public interest</w:t>
      </w:r>
      <w:r w:rsidR="00CB0F66" w:rsidRPr="00C54F98">
        <w:t>.</w:t>
      </w:r>
    </w:p>
    <w:p w14:paraId="4DFD60F4" w14:textId="77777777" w:rsidR="008F5BF1" w:rsidRPr="00C54F98" w:rsidRDefault="00CB0F66" w:rsidP="000D52A3">
      <w:pPr>
        <w:pStyle w:val="Heading3"/>
        <w:numPr>
          <w:ilvl w:val="1"/>
          <w:numId w:val="47"/>
        </w:numPr>
        <w:ind w:left="851" w:hanging="851"/>
      </w:pPr>
      <w:r w:rsidRPr="00C54F98">
        <w:t>Subject to clause 8.7, t</w:t>
      </w:r>
      <w:r w:rsidR="0032313C" w:rsidRPr="00C54F98">
        <w:t xml:space="preserve">he Insurer </w:t>
      </w:r>
      <w:r w:rsidR="00676546" w:rsidRPr="00C54F98">
        <w:t xml:space="preserve">must </w:t>
      </w:r>
      <w:r w:rsidR="0032313C" w:rsidRPr="00C54F98">
        <w:t xml:space="preserve">notify the </w:t>
      </w:r>
      <w:r w:rsidR="00676546" w:rsidRPr="00C54F98">
        <w:t xml:space="preserve">Commonwealth </w:t>
      </w:r>
      <w:r w:rsidR="0032313C" w:rsidRPr="00C54F98">
        <w:t>of any premium change</w:t>
      </w:r>
      <w:r w:rsidR="00676546" w:rsidRPr="00C54F98">
        <w:t xml:space="preserve"> implementation</w:t>
      </w:r>
      <w:r w:rsidR="0065634A" w:rsidRPr="00C54F98">
        <w:t xml:space="preserve">, such notification to occur </w:t>
      </w:r>
      <w:r w:rsidR="00676546" w:rsidRPr="00C54F98">
        <w:t xml:space="preserve">no later </w:t>
      </w:r>
      <w:r w:rsidR="004A4D8E" w:rsidRPr="00C54F98">
        <w:t>than the first day on</w:t>
      </w:r>
      <w:r w:rsidR="00676546" w:rsidRPr="00C54F98">
        <w:t xml:space="preserve"> which the change is to take effect.</w:t>
      </w:r>
    </w:p>
    <w:p w14:paraId="10F43C6A" w14:textId="28C0A899" w:rsidR="008F5BF1" w:rsidRPr="00C54F98" w:rsidRDefault="00380502" w:rsidP="003C72DB">
      <w:pPr>
        <w:pStyle w:val="Heading2"/>
        <w:numPr>
          <w:ilvl w:val="0"/>
          <w:numId w:val="66"/>
        </w:numPr>
      </w:pPr>
      <w:bookmarkStart w:id="35" w:name="_Toc103952960"/>
      <w:bookmarkStart w:id="36" w:name="_Toc104200192"/>
      <w:bookmarkStart w:id="37" w:name="_Toc103952961"/>
      <w:bookmarkStart w:id="38" w:name="_Toc104200193"/>
      <w:bookmarkStart w:id="39" w:name="_Toc103952962"/>
      <w:bookmarkStart w:id="40" w:name="_Toc104200194"/>
      <w:bookmarkStart w:id="41" w:name="_Toc103952963"/>
      <w:bookmarkStart w:id="42" w:name="_Toc104200195"/>
      <w:bookmarkStart w:id="43" w:name="_Toc103952964"/>
      <w:bookmarkStart w:id="44" w:name="_Toc104200196"/>
      <w:bookmarkStart w:id="45" w:name="_Toc103952965"/>
      <w:bookmarkStart w:id="46" w:name="_Toc104200197"/>
      <w:bookmarkStart w:id="47" w:name="_Toc103952966"/>
      <w:bookmarkStart w:id="48" w:name="_Toc104200198"/>
      <w:bookmarkStart w:id="49" w:name="_Toc103952967"/>
      <w:bookmarkStart w:id="50" w:name="_Toc104200199"/>
      <w:bookmarkStart w:id="51" w:name="_Toc103952968"/>
      <w:bookmarkStart w:id="52" w:name="_Toc104200200"/>
      <w:bookmarkStart w:id="53" w:name="_Toc103952969"/>
      <w:bookmarkStart w:id="54" w:name="_Toc104200201"/>
      <w:bookmarkStart w:id="55" w:name="_Toc103926676"/>
      <w:bookmarkStart w:id="56" w:name="_Toc103952970"/>
      <w:bookmarkStart w:id="57" w:name="_Toc104200202"/>
      <w:bookmarkStart w:id="58" w:name="_Toc103926677"/>
      <w:bookmarkStart w:id="59" w:name="_Toc103952971"/>
      <w:bookmarkStart w:id="60" w:name="_Toc104200203"/>
      <w:bookmarkStart w:id="61" w:name="_Toc103926678"/>
      <w:bookmarkStart w:id="62" w:name="_Toc103952972"/>
      <w:bookmarkStart w:id="63" w:name="_Toc104200204"/>
      <w:bookmarkStart w:id="64" w:name="_Toc103926679"/>
      <w:bookmarkStart w:id="65" w:name="_Toc103952973"/>
      <w:bookmarkStart w:id="66" w:name="_Toc104200205"/>
      <w:bookmarkStart w:id="67" w:name="_Toc103926680"/>
      <w:bookmarkStart w:id="68" w:name="_Toc103952974"/>
      <w:bookmarkStart w:id="69" w:name="_Toc104200206"/>
      <w:bookmarkStart w:id="70" w:name="_Toc103926681"/>
      <w:bookmarkStart w:id="71" w:name="_Toc103952975"/>
      <w:bookmarkStart w:id="72" w:name="_Toc104200207"/>
      <w:bookmarkStart w:id="73" w:name="_Toc103926682"/>
      <w:bookmarkStart w:id="74" w:name="_Toc103952976"/>
      <w:bookmarkStart w:id="75" w:name="_Toc104200208"/>
      <w:bookmarkStart w:id="76" w:name="_Toc103926683"/>
      <w:bookmarkStart w:id="77" w:name="_Toc103952977"/>
      <w:bookmarkStart w:id="78" w:name="_Toc104200209"/>
      <w:bookmarkStart w:id="79" w:name="_Toc103926684"/>
      <w:bookmarkStart w:id="80" w:name="_Toc103952978"/>
      <w:bookmarkStart w:id="81" w:name="_Toc104200210"/>
      <w:bookmarkStart w:id="82" w:name="_Toc103926685"/>
      <w:bookmarkStart w:id="83" w:name="_Toc103952979"/>
      <w:bookmarkStart w:id="84" w:name="_Toc104200211"/>
      <w:bookmarkStart w:id="85" w:name="_Toc103926686"/>
      <w:bookmarkStart w:id="86" w:name="_Toc103952980"/>
      <w:bookmarkStart w:id="87" w:name="_Toc104200212"/>
      <w:bookmarkStart w:id="88" w:name="_Toc103926687"/>
      <w:bookmarkStart w:id="89" w:name="_Toc103952981"/>
      <w:bookmarkStart w:id="90" w:name="_Toc104200213"/>
      <w:bookmarkStart w:id="91" w:name="_Toc103926688"/>
      <w:bookmarkStart w:id="92" w:name="_Toc103952982"/>
      <w:bookmarkStart w:id="93" w:name="_Toc104200214"/>
      <w:bookmarkStart w:id="94" w:name="_Toc103926689"/>
      <w:bookmarkStart w:id="95" w:name="_Toc103952983"/>
      <w:bookmarkStart w:id="96" w:name="_Toc104200215"/>
      <w:bookmarkStart w:id="97" w:name="_Toc103926690"/>
      <w:bookmarkStart w:id="98" w:name="_Toc103952984"/>
      <w:bookmarkStart w:id="99" w:name="_Toc104200216"/>
      <w:bookmarkStart w:id="100" w:name="_Toc103926691"/>
      <w:bookmarkStart w:id="101" w:name="_Toc103952985"/>
      <w:bookmarkStart w:id="102" w:name="_Toc104200217"/>
      <w:bookmarkStart w:id="103" w:name="_Toc103926692"/>
      <w:bookmarkStart w:id="104" w:name="_Toc103952986"/>
      <w:bookmarkStart w:id="105" w:name="_Toc104200218"/>
      <w:bookmarkStart w:id="106" w:name="_Toc103926693"/>
      <w:bookmarkStart w:id="107" w:name="_Toc103952987"/>
      <w:bookmarkStart w:id="108" w:name="_Toc104200219"/>
      <w:bookmarkStart w:id="109" w:name="_Toc103926694"/>
      <w:bookmarkStart w:id="110" w:name="_Toc103952988"/>
      <w:bookmarkStart w:id="111" w:name="_Toc104200220"/>
      <w:bookmarkStart w:id="112" w:name="_Toc103926695"/>
      <w:bookmarkStart w:id="113" w:name="_Toc103952989"/>
      <w:bookmarkStart w:id="114" w:name="_Toc104200221"/>
      <w:bookmarkStart w:id="115" w:name="_Toc103926696"/>
      <w:bookmarkStart w:id="116" w:name="_Toc103952990"/>
      <w:bookmarkStart w:id="117" w:name="_Toc104200222"/>
      <w:bookmarkStart w:id="118" w:name="_Toc103926697"/>
      <w:bookmarkStart w:id="119" w:name="_Toc103952991"/>
      <w:bookmarkStart w:id="120" w:name="_Toc104200223"/>
      <w:bookmarkStart w:id="121" w:name="_Toc103926698"/>
      <w:bookmarkStart w:id="122" w:name="_Toc103952992"/>
      <w:bookmarkStart w:id="123" w:name="_Toc104200224"/>
      <w:bookmarkStart w:id="124" w:name="_Toc103926699"/>
      <w:bookmarkStart w:id="125" w:name="_Toc103952993"/>
      <w:bookmarkStart w:id="126" w:name="_Toc104200225"/>
      <w:bookmarkStart w:id="127" w:name="_Toc103926700"/>
      <w:bookmarkStart w:id="128" w:name="_Toc103952994"/>
      <w:bookmarkStart w:id="129" w:name="_Toc104200226"/>
      <w:bookmarkStart w:id="130" w:name="_Toc103926701"/>
      <w:bookmarkStart w:id="131" w:name="_Toc103952995"/>
      <w:bookmarkStart w:id="132" w:name="_Toc104200227"/>
      <w:bookmarkStart w:id="133" w:name="_Toc103926702"/>
      <w:bookmarkStart w:id="134" w:name="_Toc103952996"/>
      <w:bookmarkStart w:id="135" w:name="_Toc104200228"/>
      <w:bookmarkStart w:id="136" w:name="_Toc103926703"/>
      <w:bookmarkStart w:id="137" w:name="_Toc103952997"/>
      <w:bookmarkStart w:id="138" w:name="_Toc104200229"/>
      <w:bookmarkStart w:id="139" w:name="_Toc103926704"/>
      <w:bookmarkStart w:id="140" w:name="_Toc103952998"/>
      <w:bookmarkStart w:id="141" w:name="_Toc104200230"/>
      <w:bookmarkStart w:id="142" w:name="_Toc103926705"/>
      <w:bookmarkStart w:id="143" w:name="_Toc103952999"/>
      <w:bookmarkStart w:id="144" w:name="_Toc104200231"/>
      <w:bookmarkStart w:id="145" w:name="_Toc103926706"/>
      <w:bookmarkStart w:id="146" w:name="_Toc103953000"/>
      <w:bookmarkStart w:id="147" w:name="_Toc104200232"/>
      <w:bookmarkStart w:id="148" w:name="_Toc103926707"/>
      <w:bookmarkStart w:id="149" w:name="_Toc103953001"/>
      <w:bookmarkStart w:id="150" w:name="_Toc104200233"/>
      <w:bookmarkStart w:id="151" w:name="_Toc103926708"/>
      <w:bookmarkStart w:id="152" w:name="_Toc103953002"/>
      <w:bookmarkStart w:id="153" w:name="_Toc104200234"/>
      <w:bookmarkStart w:id="154" w:name="_Toc103926709"/>
      <w:bookmarkStart w:id="155" w:name="_Toc103953003"/>
      <w:bookmarkStart w:id="156" w:name="_Toc104200235"/>
      <w:bookmarkStart w:id="157" w:name="_Toc103926710"/>
      <w:bookmarkStart w:id="158" w:name="_Toc103953004"/>
      <w:bookmarkStart w:id="159" w:name="_Toc104200236"/>
      <w:bookmarkStart w:id="160" w:name="_Toc103926711"/>
      <w:bookmarkStart w:id="161" w:name="_Toc103953005"/>
      <w:bookmarkStart w:id="162" w:name="_Toc104200237"/>
      <w:bookmarkStart w:id="163" w:name="_Toc103926712"/>
      <w:bookmarkStart w:id="164" w:name="_Toc103953006"/>
      <w:bookmarkStart w:id="165" w:name="_Toc104200238"/>
      <w:bookmarkStart w:id="166" w:name="_Toc103926713"/>
      <w:bookmarkStart w:id="167" w:name="_Toc103953007"/>
      <w:bookmarkStart w:id="168" w:name="_Toc104200239"/>
      <w:bookmarkStart w:id="169" w:name="_Toc103926714"/>
      <w:bookmarkStart w:id="170" w:name="_Toc103953008"/>
      <w:bookmarkStart w:id="171" w:name="_Toc104200240"/>
      <w:bookmarkStart w:id="172" w:name="_Toc103926715"/>
      <w:bookmarkStart w:id="173" w:name="_Toc103953009"/>
      <w:bookmarkStart w:id="174" w:name="_Toc104200241"/>
      <w:bookmarkStart w:id="175" w:name="_Toc103926716"/>
      <w:bookmarkStart w:id="176" w:name="_Toc103953010"/>
      <w:bookmarkStart w:id="177" w:name="_Toc104200242"/>
      <w:bookmarkStart w:id="178" w:name="_Toc103926717"/>
      <w:bookmarkStart w:id="179" w:name="_Toc103953011"/>
      <w:bookmarkStart w:id="180" w:name="_Toc104200243"/>
      <w:bookmarkStart w:id="181" w:name="_Toc103926718"/>
      <w:bookmarkStart w:id="182" w:name="_Toc103953012"/>
      <w:bookmarkStart w:id="183" w:name="_Toc104200244"/>
      <w:bookmarkStart w:id="184" w:name="_Toc103926719"/>
      <w:bookmarkStart w:id="185" w:name="_Toc103953013"/>
      <w:bookmarkStart w:id="186" w:name="_Toc104200245"/>
      <w:bookmarkStart w:id="187" w:name="_Toc103926720"/>
      <w:bookmarkStart w:id="188" w:name="_Toc103953014"/>
      <w:bookmarkStart w:id="189" w:name="_Toc104200246"/>
      <w:bookmarkStart w:id="190" w:name="_Toc103926721"/>
      <w:bookmarkStart w:id="191" w:name="_Toc103953015"/>
      <w:bookmarkStart w:id="192" w:name="_Toc104200247"/>
      <w:bookmarkStart w:id="193" w:name="_Toc103926722"/>
      <w:bookmarkStart w:id="194" w:name="_Toc103953016"/>
      <w:bookmarkStart w:id="195" w:name="_Toc104200248"/>
      <w:bookmarkStart w:id="196" w:name="_Toc103926723"/>
      <w:bookmarkStart w:id="197" w:name="_Toc103953017"/>
      <w:bookmarkStart w:id="198" w:name="_Toc104200249"/>
      <w:bookmarkStart w:id="199" w:name="_Toc103926724"/>
      <w:bookmarkStart w:id="200" w:name="_Toc103953018"/>
      <w:bookmarkStart w:id="201" w:name="_Toc104200250"/>
      <w:bookmarkStart w:id="202" w:name="_Toc103926725"/>
      <w:bookmarkStart w:id="203" w:name="_Toc103953019"/>
      <w:bookmarkStart w:id="204" w:name="_Toc104200251"/>
      <w:bookmarkStart w:id="205" w:name="_Toc103926726"/>
      <w:bookmarkStart w:id="206" w:name="_Toc103953020"/>
      <w:bookmarkStart w:id="207" w:name="_Toc104200252"/>
      <w:bookmarkStart w:id="208" w:name="_Toc103926727"/>
      <w:bookmarkStart w:id="209" w:name="_Toc103953021"/>
      <w:bookmarkStart w:id="210" w:name="_Toc104200253"/>
      <w:bookmarkStart w:id="211" w:name="_Toc103926728"/>
      <w:bookmarkStart w:id="212" w:name="_Toc103953022"/>
      <w:bookmarkStart w:id="213" w:name="_Toc104200254"/>
      <w:bookmarkStart w:id="214" w:name="_Toc103926729"/>
      <w:bookmarkStart w:id="215" w:name="_Toc103953023"/>
      <w:bookmarkStart w:id="216" w:name="_Toc104200255"/>
      <w:bookmarkStart w:id="217" w:name="_Toc103926730"/>
      <w:bookmarkStart w:id="218" w:name="_Toc103953024"/>
      <w:bookmarkStart w:id="219" w:name="_Toc104200256"/>
      <w:bookmarkStart w:id="220" w:name="_Toc103926731"/>
      <w:bookmarkStart w:id="221" w:name="_Toc103953025"/>
      <w:bookmarkStart w:id="222" w:name="_Toc104200257"/>
      <w:bookmarkStart w:id="223" w:name="_Toc103926732"/>
      <w:bookmarkStart w:id="224" w:name="_Toc103953026"/>
      <w:bookmarkStart w:id="225" w:name="_Toc104200258"/>
      <w:bookmarkStart w:id="226" w:name="_Toc103926733"/>
      <w:bookmarkStart w:id="227" w:name="_Toc103953027"/>
      <w:bookmarkStart w:id="228" w:name="_Toc104200259"/>
      <w:bookmarkStart w:id="229" w:name="_Toc103926734"/>
      <w:bookmarkStart w:id="230" w:name="_Toc103953028"/>
      <w:bookmarkStart w:id="231" w:name="_Toc104200260"/>
      <w:bookmarkStart w:id="232" w:name="_Toc103926735"/>
      <w:bookmarkStart w:id="233" w:name="_Toc103953029"/>
      <w:bookmarkStart w:id="234" w:name="_Toc104200261"/>
      <w:bookmarkStart w:id="235" w:name="_Toc103926736"/>
      <w:bookmarkStart w:id="236" w:name="_Toc103953030"/>
      <w:bookmarkStart w:id="237" w:name="_Toc104200262"/>
      <w:bookmarkStart w:id="238" w:name="_Toc103926737"/>
      <w:bookmarkStart w:id="239" w:name="_Toc103953031"/>
      <w:bookmarkStart w:id="240" w:name="_Toc104200263"/>
      <w:bookmarkStart w:id="241" w:name="_Toc103926738"/>
      <w:bookmarkStart w:id="242" w:name="_Toc103953032"/>
      <w:bookmarkStart w:id="243" w:name="_Toc104200264"/>
      <w:bookmarkStart w:id="244" w:name="_Toc103926739"/>
      <w:bookmarkStart w:id="245" w:name="_Toc103953033"/>
      <w:bookmarkStart w:id="246" w:name="_Toc104200265"/>
      <w:bookmarkStart w:id="247" w:name="_Toc103926740"/>
      <w:bookmarkStart w:id="248" w:name="_Toc103953034"/>
      <w:bookmarkStart w:id="249" w:name="_Toc104200266"/>
      <w:bookmarkStart w:id="250" w:name="_Toc103926741"/>
      <w:bookmarkStart w:id="251" w:name="_Toc103953035"/>
      <w:bookmarkStart w:id="252" w:name="_Toc104200267"/>
      <w:bookmarkStart w:id="253" w:name="_Toc103926742"/>
      <w:bookmarkStart w:id="254" w:name="_Toc103953036"/>
      <w:bookmarkStart w:id="255" w:name="_Toc104200268"/>
      <w:bookmarkStart w:id="256" w:name="_Toc103926743"/>
      <w:bookmarkStart w:id="257" w:name="_Toc103953037"/>
      <w:bookmarkStart w:id="258" w:name="_Toc104200269"/>
      <w:bookmarkStart w:id="259" w:name="_Toc103926744"/>
      <w:bookmarkStart w:id="260" w:name="_Toc103953038"/>
      <w:bookmarkStart w:id="261" w:name="_Toc104200270"/>
      <w:bookmarkStart w:id="262" w:name="_Toc103926745"/>
      <w:bookmarkStart w:id="263" w:name="_Toc103953039"/>
      <w:bookmarkStart w:id="264" w:name="_Toc104200271"/>
      <w:bookmarkStart w:id="265" w:name="_Toc103926746"/>
      <w:bookmarkStart w:id="266" w:name="_Toc103953040"/>
      <w:bookmarkStart w:id="267" w:name="_Toc104200272"/>
      <w:bookmarkStart w:id="268" w:name="_Toc103926747"/>
      <w:bookmarkStart w:id="269" w:name="_Toc103953041"/>
      <w:bookmarkStart w:id="270" w:name="_Toc104200273"/>
      <w:bookmarkStart w:id="271" w:name="_Toc108083004"/>
      <w:bookmarkStart w:id="272" w:name="_Toc20098231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C54F98">
        <w:t>PREMIUM REFUNDS</w:t>
      </w:r>
      <w:bookmarkEnd w:id="271"/>
      <w:bookmarkEnd w:id="272"/>
    </w:p>
    <w:p w14:paraId="157A20F7" w14:textId="77777777" w:rsidR="008F5BF1" w:rsidRPr="00C54F98" w:rsidRDefault="00380502" w:rsidP="000D52A3">
      <w:pPr>
        <w:pStyle w:val="Heading3"/>
        <w:numPr>
          <w:ilvl w:val="1"/>
          <w:numId w:val="48"/>
        </w:numPr>
        <w:ind w:left="851" w:hanging="851"/>
      </w:pPr>
      <w:r w:rsidRPr="00C54F98">
        <w:t>The Insurer must not refund any premiums paid (whether in full or in part) except in accordance with Schedule 5.</w:t>
      </w:r>
    </w:p>
    <w:p w14:paraId="6AD010D8" w14:textId="26717502" w:rsidR="008F5BF1" w:rsidRPr="00C54F98" w:rsidRDefault="006E5855" w:rsidP="003C72DB">
      <w:pPr>
        <w:pStyle w:val="Heading2"/>
        <w:numPr>
          <w:ilvl w:val="0"/>
          <w:numId w:val="66"/>
        </w:numPr>
      </w:pPr>
      <w:bookmarkStart w:id="273" w:name="_Toc108083005"/>
      <w:bookmarkStart w:id="274" w:name="_Toc200982318"/>
      <w:r w:rsidRPr="00C54F98">
        <w:t>POLICY CHANGES</w:t>
      </w:r>
      <w:bookmarkEnd w:id="273"/>
      <w:bookmarkEnd w:id="274"/>
    </w:p>
    <w:p w14:paraId="1EA5BAF6" w14:textId="77777777" w:rsidR="008F5BF1" w:rsidRPr="00C54F98" w:rsidRDefault="004810F3" w:rsidP="000D52A3">
      <w:pPr>
        <w:pStyle w:val="Heading3"/>
        <w:numPr>
          <w:ilvl w:val="1"/>
          <w:numId w:val="49"/>
        </w:numPr>
        <w:ind w:left="851" w:hanging="851"/>
      </w:pPr>
      <w:r w:rsidRPr="00C54F98">
        <w:t xml:space="preserve">The Insurer </w:t>
      </w:r>
      <w:r w:rsidR="00E53CB9" w:rsidRPr="00C54F98">
        <w:t>may</w:t>
      </w:r>
      <w:r w:rsidR="002554CA" w:rsidRPr="00C54F98">
        <w:t xml:space="preserve"> </w:t>
      </w:r>
      <w:r w:rsidRPr="00C54F98">
        <w:t>provide other policy change options, including</w:t>
      </w:r>
      <w:r w:rsidR="00E53CB9" w:rsidRPr="00C54F98">
        <w:t xml:space="preserve"> extensions, </w:t>
      </w:r>
      <w:r w:rsidRPr="00C54F98">
        <w:t xml:space="preserve">suspensions or </w:t>
      </w:r>
      <w:r w:rsidR="006A1461" w:rsidRPr="00C54F98">
        <w:t>changes to the policy start date</w:t>
      </w:r>
      <w:r w:rsidRPr="00C54F98">
        <w:t>, if evidence is provided for the following:</w:t>
      </w:r>
    </w:p>
    <w:p w14:paraId="0B9480E4" w14:textId="77777777" w:rsidR="008F5BF1" w:rsidRPr="00C54F98" w:rsidRDefault="00C34F63" w:rsidP="00AC5E7B">
      <w:pPr>
        <w:pStyle w:val="ListNumber2"/>
        <w:numPr>
          <w:ilvl w:val="0"/>
          <w:numId w:val="27"/>
        </w:numPr>
        <w:ind w:left="1418" w:hanging="567"/>
      </w:pPr>
      <w:r w:rsidRPr="00C54F98">
        <w:t>an Overseas Student or their Dependant is not residing in Australia at the expected policy start date; or</w:t>
      </w:r>
    </w:p>
    <w:p w14:paraId="28909A81" w14:textId="77777777" w:rsidR="008F5BF1" w:rsidRPr="00C54F98" w:rsidRDefault="00C34F63" w:rsidP="00E7734C">
      <w:pPr>
        <w:pStyle w:val="ListNumber2"/>
        <w:numPr>
          <w:ilvl w:val="0"/>
          <w:numId w:val="30"/>
        </w:numPr>
        <w:ind w:left="1418" w:hanging="567"/>
      </w:pPr>
      <w:r w:rsidRPr="00C54F98">
        <w:t>An Overseas Student or their Dependant is not residing in Australia during a period of OSHC purchased from the Insurer.</w:t>
      </w:r>
    </w:p>
    <w:p w14:paraId="3A2A3621" w14:textId="2BA51846" w:rsidR="008F5BF1" w:rsidRPr="00C54F98" w:rsidRDefault="00AF4C43" w:rsidP="000D52A3">
      <w:pPr>
        <w:pStyle w:val="Heading3"/>
        <w:numPr>
          <w:ilvl w:val="1"/>
          <w:numId w:val="49"/>
        </w:numPr>
        <w:ind w:left="851" w:hanging="851"/>
      </w:pPr>
      <w:bookmarkStart w:id="275" w:name="_Hlk193363463"/>
      <w:bookmarkStart w:id="276" w:name="_Hlk184301415"/>
      <w:r w:rsidRPr="00C54F98">
        <w:t xml:space="preserve">If </w:t>
      </w:r>
      <w:r w:rsidR="00045ACE" w:rsidRPr="00C54F98">
        <w:t xml:space="preserve">the Insurer is made aware that an Overseas Student </w:t>
      </w:r>
      <w:r w:rsidR="00D44CA5" w:rsidRPr="00C54F98">
        <w:t xml:space="preserve">or </w:t>
      </w:r>
      <w:r w:rsidR="00FB4F93" w:rsidRPr="00C54F98">
        <w:t>Dependant</w:t>
      </w:r>
      <w:r w:rsidR="00D44CA5" w:rsidRPr="00C54F98">
        <w:t xml:space="preserve"> </w:t>
      </w:r>
      <w:r w:rsidR="00045ACE" w:rsidRPr="00C54F98">
        <w:t>needs to be transferred to a different Insured Group,</w:t>
      </w:r>
      <w:r w:rsidR="00D44CA5" w:rsidRPr="00C54F98">
        <w:t xml:space="preserve"> to ensure they are in the correct insured group</w:t>
      </w:r>
      <w:r w:rsidRPr="00C54F98">
        <w:t>, these are the steps for the Insurer to facilitate a policy transfer:</w:t>
      </w:r>
    </w:p>
    <w:bookmarkEnd w:id="275"/>
    <w:p w14:paraId="32662B98" w14:textId="3A42C533" w:rsidR="008F5BF1" w:rsidRPr="00C54F98" w:rsidRDefault="00E53CB9" w:rsidP="00AC5E7B">
      <w:pPr>
        <w:pStyle w:val="ListNumber2"/>
        <w:numPr>
          <w:ilvl w:val="0"/>
          <w:numId w:val="28"/>
        </w:numPr>
        <w:ind w:left="1418" w:hanging="567"/>
      </w:pPr>
      <w:r w:rsidRPr="00C54F98">
        <w:t xml:space="preserve">the Insurer </w:t>
      </w:r>
      <w:r w:rsidR="00A205E4" w:rsidRPr="00C54F98">
        <w:t xml:space="preserve">must </w:t>
      </w:r>
      <w:r w:rsidRPr="00C54F98">
        <w:t xml:space="preserve">notify and </w:t>
      </w:r>
      <w:r w:rsidR="00A205E4" w:rsidRPr="00C54F98">
        <w:t xml:space="preserve">provide </w:t>
      </w:r>
      <w:r w:rsidR="00BE76BA" w:rsidRPr="00C54F98">
        <w:t xml:space="preserve">the </w:t>
      </w:r>
      <w:r w:rsidR="00A205E4" w:rsidRPr="00C54F98">
        <w:t>Overseas Student</w:t>
      </w:r>
      <w:r w:rsidR="00DD48E3" w:rsidRPr="00C54F98">
        <w:t xml:space="preserve"> and their Depe</w:t>
      </w:r>
      <w:r w:rsidR="00E04100" w:rsidRPr="00C54F98">
        <w:t>ndant</w:t>
      </w:r>
      <w:r w:rsidR="006417D2" w:rsidRPr="00C54F98">
        <w:t xml:space="preserve"> </w:t>
      </w:r>
      <w:r w:rsidR="00A205E4" w:rsidRPr="00C54F98">
        <w:t>with a reasonable period to undertake corrective action on their OSHC</w:t>
      </w:r>
      <w:r w:rsidR="00BE76BA" w:rsidRPr="00C54F98">
        <w:t xml:space="preserve"> </w:t>
      </w:r>
      <w:proofErr w:type="gramStart"/>
      <w:r w:rsidR="00BA3BBD" w:rsidRPr="00C54F98">
        <w:t>Product</w:t>
      </w:r>
      <w:r w:rsidR="00D17414" w:rsidRPr="00C54F98">
        <w:t>;</w:t>
      </w:r>
      <w:proofErr w:type="gramEnd"/>
    </w:p>
    <w:p w14:paraId="57056F4D" w14:textId="2E93FC1C" w:rsidR="008F5BF1" w:rsidRPr="00C54F98" w:rsidRDefault="00E53CB9" w:rsidP="00E7734C">
      <w:pPr>
        <w:pStyle w:val="ListNumber2"/>
        <w:numPr>
          <w:ilvl w:val="0"/>
          <w:numId w:val="28"/>
        </w:numPr>
        <w:ind w:left="1418" w:hanging="567"/>
      </w:pPr>
      <w:r w:rsidRPr="00C54F98">
        <w:t>i</w:t>
      </w:r>
      <w:r w:rsidR="00C75F39" w:rsidRPr="00C54F98">
        <w:t>f the Overseas Student</w:t>
      </w:r>
      <w:r w:rsidR="001818F1" w:rsidRPr="00C54F98">
        <w:t xml:space="preserve"> and their Dependant</w:t>
      </w:r>
      <w:r w:rsidR="00C75F39" w:rsidRPr="00C54F98">
        <w:t xml:space="preserve"> fails to respond and undertake corrective action, the Insurer can transfer the OSHC policy or policies to the appropriate OSHC policy and issue a revised invoice, if </w:t>
      </w:r>
      <w:r w:rsidR="00BA3BBD" w:rsidRPr="00C54F98">
        <w:t>required</w:t>
      </w:r>
      <w:r w:rsidR="00D17414" w:rsidRPr="00C54F98">
        <w:t>; and</w:t>
      </w:r>
    </w:p>
    <w:p w14:paraId="3AB2F6F5" w14:textId="77777777" w:rsidR="008F5BF1" w:rsidRPr="00C54F98" w:rsidRDefault="00E53CB9" w:rsidP="00E7734C">
      <w:pPr>
        <w:pStyle w:val="ListNumber2"/>
        <w:numPr>
          <w:ilvl w:val="0"/>
          <w:numId w:val="28"/>
        </w:numPr>
        <w:ind w:left="1418" w:hanging="567"/>
      </w:pPr>
      <w:r w:rsidRPr="00C54F98">
        <w:t xml:space="preserve">upon receipt of payment, the Insurer will re-issue </w:t>
      </w:r>
      <w:r w:rsidR="00CA16B3" w:rsidRPr="00C54F98">
        <w:t>policy documentation as per clause 11.1 and credit any waiting periods as per Schedule 4.</w:t>
      </w:r>
    </w:p>
    <w:p w14:paraId="23E4F205" w14:textId="1D4C033A" w:rsidR="000D0969" w:rsidRPr="00C54F98" w:rsidRDefault="000D0969" w:rsidP="000D52A3">
      <w:pPr>
        <w:pStyle w:val="Heading3"/>
        <w:numPr>
          <w:ilvl w:val="1"/>
          <w:numId w:val="49"/>
        </w:numPr>
        <w:ind w:left="851" w:hanging="851"/>
      </w:pPr>
      <w:r w:rsidRPr="00C54F98">
        <w:t>Subject to clause 10.1 and 10.2, the Insurer can withhold benefits payable for services listed in Schedule 1 and 2, if the Overseas Student does not respond and provide payment to the revised invoice within a reasonable period.</w:t>
      </w:r>
    </w:p>
    <w:p w14:paraId="649C9127" w14:textId="77777777" w:rsidR="000D0969" w:rsidRPr="00C54F98" w:rsidRDefault="000D0969" w:rsidP="005079E7">
      <w:pPr>
        <w:pStyle w:val="ListNumber2"/>
        <w:numPr>
          <w:ilvl w:val="0"/>
          <w:numId w:val="0"/>
        </w:numPr>
        <w:ind w:left="643" w:hanging="360"/>
      </w:pPr>
    </w:p>
    <w:p w14:paraId="4C4EAB8E" w14:textId="71E2E7FA" w:rsidR="008F5BF1" w:rsidRPr="00C54F98" w:rsidRDefault="004B7DFC" w:rsidP="003C72DB">
      <w:pPr>
        <w:pStyle w:val="Heading2"/>
        <w:numPr>
          <w:ilvl w:val="0"/>
          <w:numId w:val="66"/>
        </w:numPr>
      </w:pPr>
      <w:bookmarkStart w:id="277" w:name="_Toc105650203"/>
      <w:bookmarkStart w:id="278" w:name="_Toc105666770"/>
      <w:bookmarkStart w:id="279" w:name="_Toc105668856"/>
      <w:bookmarkStart w:id="280" w:name="_Toc105672098"/>
      <w:bookmarkStart w:id="281" w:name="_Toc108083006"/>
      <w:bookmarkStart w:id="282" w:name="_Toc200982319"/>
      <w:bookmarkEnd w:id="276"/>
      <w:bookmarkEnd w:id="277"/>
      <w:bookmarkEnd w:id="278"/>
      <w:bookmarkEnd w:id="279"/>
      <w:bookmarkEnd w:id="280"/>
      <w:r w:rsidRPr="00C54F98">
        <w:t>POLICY DOCUMENTS AND MEMBERSHIP CARDS</w:t>
      </w:r>
      <w:bookmarkEnd w:id="281"/>
      <w:bookmarkEnd w:id="282"/>
    </w:p>
    <w:p w14:paraId="1969B2E9" w14:textId="77777777" w:rsidR="008F5BF1" w:rsidRPr="00C54F98" w:rsidRDefault="004B7DFC" w:rsidP="000D52A3">
      <w:pPr>
        <w:pStyle w:val="Heading3"/>
        <w:numPr>
          <w:ilvl w:val="1"/>
          <w:numId w:val="50"/>
        </w:numPr>
        <w:ind w:left="851" w:hanging="851"/>
      </w:pPr>
      <w:r w:rsidRPr="00C54F98">
        <w:t xml:space="preserve">If an Overseas Student </w:t>
      </w:r>
      <w:r w:rsidR="00E035EE" w:rsidRPr="00C54F98">
        <w:t xml:space="preserve">purchases </w:t>
      </w:r>
      <w:r w:rsidRPr="00C54F98">
        <w:t>an OSHC Product with the Insurer, the Insurer must provide the Overseas Student with all disclosure documentation (whether digital or physical) relating to the OSHC Product, including:</w:t>
      </w:r>
    </w:p>
    <w:p w14:paraId="5AFE7EFB" w14:textId="13C72C9A" w:rsidR="008F5BF1" w:rsidRPr="00C54F98" w:rsidRDefault="004B7DFC" w:rsidP="00AC5E7B">
      <w:pPr>
        <w:pStyle w:val="ListNumber2"/>
        <w:numPr>
          <w:ilvl w:val="0"/>
          <w:numId w:val="29"/>
        </w:numPr>
        <w:ind w:left="1418" w:hanging="567"/>
      </w:pPr>
      <w:r w:rsidRPr="00C54F98">
        <w:t xml:space="preserve">a copy of the policy </w:t>
      </w:r>
      <w:proofErr w:type="gramStart"/>
      <w:r w:rsidR="00BA3BBD" w:rsidRPr="00C54F98">
        <w:t>document</w:t>
      </w:r>
      <w:r w:rsidR="00154913" w:rsidRPr="00C54F98">
        <w:t>;</w:t>
      </w:r>
      <w:proofErr w:type="gramEnd"/>
    </w:p>
    <w:p w14:paraId="527A9E97" w14:textId="5B06CC09" w:rsidR="008F5BF1" w:rsidRPr="00C54F98" w:rsidRDefault="004B7DFC" w:rsidP="00E7734C">
      <w:pPr>
        <w:pStyle w:val="ListNumber2"/>
        <w:numPr>
          <w:ilvl w:val="0"/>
          <w:numId w:val="29"/>
        </w:numPr>
        <w:ind w:left="1418" w:hanging="567"/>
      </w:pPr>
      <w:r w:rsidRPr="00C54F98">
        <w:t xml:space="preserve">a copy of the policy schedule, including the names and other details of </w:t>
      </w:r>
      <w:r w:rsidR="00E035EE" w:rsidRPr="00C54F98">
        <w:t xml:space="preserve">Dependants </w:t>
      </w:r>
      <w:proofErr w:type="gramStart"/>
      <w:r w:rsidR="00BA3BBD" w:rsidRPr="00C54F98">
        <w:t>covered</w:t>
      </w:r>
      <w:r w:rsidR="00154913" w:rsidRPr="00C54F98">
        <w:t>;</w:t>
      </w:r>
      <w:proofErr w:type="gramEnd"/>
    </w:p>
    <w:p w14:paraId="65666618" w14:textId="2ECE6909" w:rsidR="008F5BF1" w:rsidRPr="00C54F98" w:rsidRDefault="004B7DFC" w:rsidP="00E7734C">
      <w:pPr>
        <w:pStyle w:val="ListNumber2"/>
        <w:numPr>
          <w:ilvl w:val="0"/>
          <w:numId w:val="29"/>
        </w:numPr>
        <w:ind w:left="1418" w:hanging="567"/>
      </w:pPr>
      <w:r w:rsidRPr="00C54F98">
        <w:t xml:space="preserve">a copy of the relevant </w:t>
      </w:r>
      <w:proofErr w:type="gramStart"/>
      <w:r w:rsidR="00BA3BBD" w:rsidRPr="00C54F98">
        <w:t>Rules</w:t>
      </w:r>
      <w:r w:rsidR="00154913" w:rsidRPr="00C54F98">
        <w:t>;</w:t>
      </w:r>
      <w:proofErr w:type="gramEnd"/>
    </w:p>
    <w:p w14:paraId="3439E2E9" w14:textId="3FA04A19" w:rsidR="008F5BF1" w:rsidRPr="00C54F98" w:rsidRDefault="004B7DFC" w:rsidP="00E7734C">
      <w:pPr>
        <w:pStyle w:val="ListNumber2"/>
        <w:numPr>
          <w:ilvl w:val="0"/>
          <w:numId w:val="29"/>
        </w:numPr>
        <w:ind w:left="1418" w:hanging="567"/>
      </w:pPr>
      <w:r w:rsidRPr="00C54F98">
        <w:t xml:space="preserve">a summary of what </w:t>
      </w:r>
      <w:r w:rsidR="00AA406C" w:rsidRPr="00C54F98">
        <w:t xml:space="preserve">the Overseas Student’s </w:t>
      </w:r>
      <w:r w:rsidRPr="00C54F98">
        <w:t xml:space="preserve">duties, responsibilities and obligations </w:t>
      </w:r>
      <w:proofErr w:type="gramStart"/>
      <w:r w:rsidR="00BA3BBD" w:rsidRPr="00C54F98">
        <w:t>are</w:t>
      </w:r>
      <w:r w:rsidR="00154913" w:rsidRPr="00C54F98">
        <w:t>;</w:t>
      </w:r>
      <w:proofErr w:type="gramEnd"/>
    </w:p>
    <w:p w14:paraId="6EAD0368" w14:textId="77777777" w:rsidR="008F5BF1" w:rsidRPr="00C54F98" w:rsidRDefault="004B7DFC" w:rsidP="00E7734C">
      <w:pPr>
        <w:pStyle w:val="ListNumber2"/>
        <w:numPr>
          <w:ilvl w:val="0"/>
          <w:numId w:val="29"/>
        </w:numPr>
        <w:ind w:left="1418" w:hanging="567"/>
      </w:pPr>
      <w:r w:rsidRPr="00C54F98">
        <w:t xml:space="preserve">a summary of what </w:t>
      </w:r>
      <w:r w:rsidR="00AA406C" w:rsidRPr="00C54F98">
        <w:t xml:space="preserve">the Overseas Student’s </w:t>
      </w:r>
      <w:r w:rsidRPr="00C54F98">
        <w:t xml:space="preserve">benefit entitlements </w:t>
      </w:r>
      <w:proofErr w:type="gramStart"/>
      <w:r w:rsidRPr="00C54F98">
        <w:t>are</w:t>
      </w:r>
      <w:proofErr w:type="gramEnd"/>
      <w:r w:rsidRPr="00C54F98">
        <w:t>; and</w:t>
      </w:r>
    </w:p>
    <w:p w14:paraId="0C7702B3" w14:textId="3ACE4F25" w:rsidR="008F5BF1" w:rsidRPr="00C54F98" w:rsidRDefault="004B7DFC" w:rsidP="00E7734C">
      <w:pPr>
        <w:pStyle w:val="ListNumber2"/>
        <w:numPr>
          <w:ilvl w:val="0"/>
          <w:numId w:val="29"/>
        </w:numPr>
        <w:ind w:left="1418" w:hanging="567"/>
      </w:pPr>
      <w:r w:rsidRPr="00C54F98">
        <w:lastRenderedPageBreak/>
        <w:t>a summary of what extra fees and charges, and out-of-pocket expenses, apply to the services and treatments offered.</w:t>
      </w:r>
      <w:r w:rsidR="00563F49" w:rsidRPr="00C54F98">
        <w:t xml:space="preserve"> </w:t>
      </w:r>
    </w:p>
    <w:p w14:paraId="0B41D85E" w14:textId="53A32637" w:rsidR="00EA2838" w:rsidRPr="00C54F98" w:rsidRDefault="00EA2838" w:rsidP="000D52A3">
      <w:pPr>
        <w:pStyle w:val="Heading3"/>
        <w:numPr>
          <w:ilvl w:val="1"/>
          <w:numId w:val="50"/>
        </w:numPr>
        <w:ind w:left="851" w:hanging="851"/>
      </w:pPr>
      <w:bookmarkStart w:id="283" w:name="_Hlk103931830"/>
      <w:bookmarkStart w:id="284" w:name="_Hlk184304631"/>
      <w:bookmarkStart w:id="285" w:name="_Hlk184303668"/>
      <w:r w:rsidRPr="00C54F98">
        <w:t>The Insurer must provide a summary of product information or arrange for a third party to provide the information, in the format prescribed in the approved form, within a reasonable period after the OSHC Product has been purchased.</w:t>
      </w:r>
    </w:p>
    <w:p w14:paraId="33449DA3" w14:textId="77777777" w:rsidR="00F03BA6" w:rsidRPr="00C54F98" w:rsidRDefault="00EA2838" w:rsidP="000D52A3">
      <w:pPr>
        <w:pStyle w:val="Heading3"/>
        <w:numPr>
          <w:ilvl w:val="1"/>
          <w:numId w:val="50"/>
        </w:numPr>
        <w:ind w:left="851" w:hanging="851"/>
      </w:pPr>
      <w:r w:rsidRPr="00C54F98">
        <w:t>The Insurer must also give this information to the Private Health Insurance Ombudsman.</w:t>
      </w:r>
      <w:r w:rsidR="00F03BA6" w:rsidRPr="00C54F98">
        <w:t xml:space="preserve"> </w:t>
      </w:r>
    </w:p>
    <w:p w14:paraId="74088C96" w14:textId="77777777" w:rsidR="00F03BA6" w:rsidRPr="00C54F98" w:rsidRDefault="00F03BA6" w:rsidP="000D52A3">
      <w:pPr>
        <w:pStyle w:val="Heading3"/>
        <w:numPr>
          <w:ilvl w:val="1"/>
          <w:numId w:val="50"/>
        </w:numPr>
        <w:ind w:left="851" w:hanging="851"/>
      </w:pPr>
      <w:r w:rsidRPr="00C54F98">
        <w:t xml:space="preserve">The Department will consult with Insurers about the approved form. </w:t>
      </w:r>
    </w:p>
    <w:p w14:paraId="001A25DC" w14:textId="25B6E1FE" w:rsidR="00EA2838" w:rsidRPr="00C54F98" w:rsidRDefault="00F03BA6" w:rsidP="000D52A3">
      <w:pPr>
        <w:pStyle w:val="Heading3"/>
        <w:numPr>
          <w:ilvl w:val="1"/>
          <w:numId w:val="50"/>
        </w:numPr>
        <w:ind w:left="851" w:hanging="851"/>
      </w:pPr>
      <w:r w:rsidRPr="00C54F98">
        <w:t>This does not limit the information the Insurer may give to an Overseas Student.</w:t>
      </w:r>
    </w:p>
    <w:p w14:paraId="7BC6CB1D" w14:textId="7FA4C70B" w:rsidR="00E24692" w:rsidRPr="00C54F98" w:rsidRDefault="004B7DFC" w:rsidP="000D52A3">
      <w:pPr>
        <w:pStyle w:val="Heading3"/>
        <w:numPr>
          <w:ilvl w:val="1"/>
          <w:numId w:val="50"/>
        </w:numPr>
        <w:ind w:left="851" w:hanging="851"/>
      </w:pPr>
      <w:r w:rsidRPr="00C54F98">
        <w:t xml:space="preserve">In addition to clause 11.1, the Insurer must provide a physical membership card to the Overseas Student </w:t>
      </w:r>
      <w:r w:rsidR="0095736F" w:rsidRPr="00C54F98">
        <w:t>or</w:t>
      </w:r>
      <w:r w:rsidR="00E87CDA" w:rsidRPr="00C54F98">
        <w:t xml:space="preserve"> their Dependants </w:t>
      </w:r>
      <w:r w:rsidRPr="00C54F98">
        <w:t>when one is requested by the Overseas Student</w:t>
      </w:r>
      <w:r w:rsidR="00E87CDA" w:rsidRPr="00C54F98">
        <w:t xml:space="preserve"> </w:t>
      </w:r>
      <w:r w:rsidR="0095736F" w:rsidRPr="00C54F98">
        <w:t>or</w:t>
      </w:r>
      <w:r w:rsidR="00E87CDA" w:rsidRPr="00C54F98">
        <w:t xml:space="preserve"> their Dependants</w:t>
      </w:r>
      <w:r w:rsidRPr="00C54F98">
        <w:t>.</w:t>
      </w:r>
      <w:bookmarkEnd w:id="283"/>
      <w:bookmarkEnd w:id="284"/>
    </w:p>
    <w:p w14:paraId="615FD636" w14:textId="68D3ED05" w:rsidR="008F5BF1" w:rsidRPr="00C54F98" w:rsidRDefault="0095736F" w:rsidP="003C72DB">
      <w:pPr>
        <w:pStyle w:val="Heading2"/>
        <w:numPr>
          <w:ilvl w:val="0"/>
          <w:numId w:val="66"/>
        </w:numPr>
      </w:pPr>
      <w:bookmarkStart w:id="286" w:name="_Toc108083007"/>
      <w:bookmarkStart w:id="287" w:name="_Toc200982320"/>
      <w:bookmarkEnd w:id="285"/>
      <w:r w:rsidRPr="00C54F98">
        <w:t>OSHC IN HEALTH BENEFITS FUND</w:t>
      </w:r>
      <w:bookmarkEnd w:id="286"/>
      <w:bookmarkEnd w:id="287"/>
    </w:p>
    <w:p w14:paraId="7E11C1DE" w14:textId="77777777" w:rsidR="00652AAA" w:rsidRPr="00C54F98" w:rsidRDefault="0095736F" w:rsidP="000D52A3">
      <w:pPr>
        <w:pStyle w:val="Heading3"/>
        <w:numPr>
          <w:ilvl w:val="1"/>
          <w:numId w:val="51"/>
        </w:numPr>
        <w:ind w:left="851" w:hanging="851"/>
      </w:pPr>
      <w:r w:rsidRPr="00C54F98">
        <w:t>Both Parties acknowledge that OSHC is ‘health-related business’ as defined in section 131-15 of the Act and the Insurer agrees to include OSHC business in a health benefits fund conducted by the Insurer and to deal with the health benefits fund in accordance with the Act.</w:t>
      </w:r>
    </w:p>
    <w:p w14:paraId="0039DC82" w14:textId="77777777" w:rsidR="00652AAA" w:rsidRPr="00C54F98" w:rsidRDefault="0095736F" w:rsidP="000D52A3">
      <w:pPr>
        <w:pStyle w:val="Heading3"/>
        <w:numPr>
          <w:ilvl w:val="1"/>
          <w:numId w:val="51"/>
        </w:numPr>
        <w:tabs>
          <w:tab w:val="clear" w:pos="1418"/>
        </w:tabs>
        <w:ind w:left="851" w:hanging="851"/>
      </w:pPr>
      <w:r w:rsidRPr="00C54F98">
        <w:t>Both Parties acknowledge that benefits paid out under OSHC are not ‘eligible benefits’ as defined in the Risk Equalisation Policy Rules and that risk equalisation (as defined in Part 6-7 of the Act), the</w:t>
      </w:r>
      <w:r w:rsidR="002A1058" w:rsidRPr="00C54F98">
        <w:t xml:space="preserve"> </w:t>
      </w:r>
      <w:r w:rsidRPr="00C54F98">
        <w:rPr>
          <w:i/>
          <w:iCs w:val="0"/>
        </w:rPr>
        <w:t>Private Health Insurance (Risk Equalisation Levy) Act 2003</w:t>
      </w:r>
      <w:r w:rsidRPr="00C54F98">
        <w:t>, the Risk Equalisation Levy Rules, and the Risk Equalisation Administration Rules does not apply to OSHC.</w:t>
      </w:r>
    </w:p>
    <w:p w14:paraId="6A6BE28D" w14:textId="28C3F279" w:rsidR="008F5BF1" w:rsidRPr="00C54F98" w:rsidRDefault="0095736F" w:rsidP="000D52A3">
      <w:pPr>
        <w:pStyle w:val="Heading3"/>
        <w:numPr>
          <w:ilvl w:val="1"/>
          <w:numId w:val="51"/>
        </w:numPr>
        <w:tabs>
          <w:tab w:val="clear" w:pos="1418"/>
        </w:tabs>
        <w:ind w:left="851" w:hanging="851"/>
      </w:pPr>
      <w:r w:rsidRPr="00C54F98">
        <w:t>Both Parties acknowledge that the Insurer must comply with the community rating requirements in relation to OSHC as set out in rule 9 of the Health Benefits Fund Policy Rules.</w:t>
      </w:r>
    </w:p>
    <w:p w14:paraId="45235461" w14:textId="7E85AF79" w:rsidR="008F5BF1" w:rsidRPr="00C54F98" w:rsidRDefault="00FC5E01" w:rsidP="003C72DB">
      <w:pPr>
        <w:pStyle w:val="Heading2"/>
        <w:numPr>
          <w:ilvl w:val="0"/>
          <w:numId w:val="66"/>
        </w:numPr>
      </w:pPr>
      <w:bookmarkStart w:id="288" w:name="_Toc108083008"/>
      <w:bookmarkStart w:id="289" w:name="_Toc200982321"/>
      <w:r w:rsidRPr="00C54F98">
        <w:t>RULES</w:t>
      </w:r>
      <w:bookmarkEnd w:id="288"/>
      <w:bookmarkEnd w:id="289"/>
    </w:p>
    <w:p w14:paraId="4CCD0126" w14:textId="77777777" w:rsidR="00A941B0" w:rsidRPr="00C54F98" w:rsidRDefault="00FC5E01" w:rsidP="00E4398D">
      <w:pPr>
        <w:pStyle w:val="Heading3"/>
        <w:numPr>
          <w:ilvl w:val="1"/>
          <w:numId w:val="52"/>
        </w:numPr>
        <w:tabs>
          <w:tab w:val="clear" w:pos="1418"/>
        </w:tabs>
        <w:ind w:left="851" w:hanging="851"/>
      </w:pPr>
      <w:r w:rsidRPr="00C54F98">
        <w:t>Any Rules produced by the Insurer concerning the operation of the OSHC shall not be inconsistent with the Health Insurance Business Rules, the Health Benefits Fund Policy Rules or the terms of this Deed.</w:t>
      </w:r>
    </w:p>
    <w:p w14:paraId="20D484C1" w14:textId="4A731030" w:rsidR="00A941B0" w:rsidRPr="00C54F98" w:rsidRDefault="00FA6CE8" w:rsidP="00E4398D">
      <w:pPr>
        <w:pStyle w:val="Heading3"/>
        <w:numPr>
          <w:ilvl w:val="1"/>
          <w:numId w:val="52"/>
        </w:numPr>
        <w:tabs>
          <w:tab w:val="clear" w:pos="1418"/>
        </w:tabs>
        <w:ind w:left="851" w:hanging="851"/>
      </w:pPr>
      <w:r w:rsidRPr="00C54F98">
        <w:t xml:space="preserve">The Insurer must ensure that the Rules are </w:t>
      </w:r>
      <w:r w:rsidR="00065A1C" w:rsidRPr="00C54F98">
        <w:t xml:space="preserve">publicly available and </w:t>
      </w:r>
      <w:r w:rsidRPr="00C54F98">
        <w:t>easily accessible by policy holders</w:t>
      </w:r>
      <w:r w:rsidR="00065A1C" w:rsidRPr="00C54F98">
        <w:t>.</w:t>
      </w:r>
    </w:p>
    <w:p w14:paraId="2EE59B53" w14:textId="63431DA1" w:rsidR="008F5BF1" w:rsidRPr="00C54F98" w:rsidRDefault="00FA6CE8" w:rsidP="00E4398D">
      <w:pPr>
        <w:pStyle w:val="Heading3"/>
        <w:numPr>
          <w:ilvl w:val="1"/>
          <w:numId w:val="52"/>
        </w:numPr>
        <w:tabs>
          <w:tab w:val="clear" w:pos="1418"/>
        </w:tabs>
        <w:ind w:left="851" w:hanging="851"/>
      </w:pPr>
      <w:r w:rsidRPr="00C54F98">
        <w:t>The Commonwealth may request the Insurer to change or remove all or any of the Rules where it forms the opinion (acting reasonably) that the Rules require change or removal, such request to be made as follows:</w:t>
      </w:r>
    </w:p>
    <w:p w14:paraId="2F3E9653" w14:textId="77777777" w:rsidR="008F5BF1" w:rsidRPr="00C54F98" w:rsidRDefault="00FA6CE8" w:rsidP="00AC5E7B">
      <w:pPr>
        <w:pStyle w:val="ListNumber2"/>
        <w:numPr>
          <w:ilvl w:val="0"/>
          <w:numId w:val="25"/>
        </w:numPr>
        <w:ind w:left="1418" w:hanging="567"/>
      </w:pPr>
      <w:r w:rsidRPr="00C54F98">
        <w:t xml:space="preserve">the Commonwealth must first notify the Insurer in writing of its reasons for seeking that change or </w:t>
      </w:r>
      <w:proofErr w:type="gramStart"/>
      <w:r w:rsidRPr="00C54F98">
        <w:t>removal;</w:t>
      </w:r>
      <w:proofErr w:type="gramEnd"/>
    </w:p>
    <w:p w14:paraId="6AFD6E3C" w14:textId="77777777" w:rsidR="008F5BF1" w:rsidRPr="00C54F98" w:rsidRDefault="00FA6CE8" w:rsidP="00E7734C">
      <w:pPr>
        <w:pStyle w:val="ListNumber2"/>
        <w:numPr>
          <w:ilvl w:val="0"/>
          <w:numId w:val="25"/>
        </w:numPr>
        <w:ind w:left="1418" w:hanging="567"/>
      </w:pPr>
      <w:r w:rsidRPr="00C54F98">
        <w:t>after having been notified under clause 1</w:t>
      </w:r>
      <w:r w:rsidR="002E57D2" w:rsidRPr="00C54F98">
        <w:t>3</w:t>
      </w:r>
      <w:r w:rsidRPr="00C54F98">
        <w:t xml:space="preserve">.3(a), the Insurer must provide to the Commonwealth its written response within 21 days advising whether it agrees to the proposed change or removal, or </w:t>
      </w:r>
      <w:proofErr w:type="gramStart"/>
      <w:r w:rsidRPr="00C54F98">
        <w:t>not;</w:t>
      </w:r>
      <w:proofErr w:type="gramEnd"/>
    </w:p>
    <w:p w14:paraId="634B719B" w14:textId="77777777" w:rsidR="008F5BF1" w:rsidRPr="00C54F98" w:rsidRDefault="00FA6CE8" w:rsidP="00E7734C">
      <w:pPr>
        <w:pStyle w:val="ListNumber2"/>
        <w:numPr>
          <w:ilvl w:val="0"/>
          <w:numId w:val="25"/>
        </w:numPr>
        <w:ind w:left="1418" w:hanging="567"/>
      </w:pPr>
      <w:r w:rsidRPr="00C54F98">
        <w:t>If the Insurer rejects the proposed change or removal (in whole or part), it must also provide to the Commonwealth its reasons for doing so, at the same time when giving its written response under clause 1</w:t>
      </w:r>
      <w:r w:rsidR="002E57D2" w:rsidRPr="00C54F98">
        <w:t>3</w:t>
      </w:r>
      <w:r w:rsidRPr="00C54F98">
        <w:t>.3(b); and</w:t>
      </w:r>
    </w:p>
    <w:p w14:paraId="4E046FFB" w14:textId="77777777" w:rsidR="008F5BF1" w:rsidRPr="00C54F98" w:rsidRDefault="00FA6CE8" w:rsidP="00E7734C">
      <w:pPr>
        <w:pStyle w:val="ListNumber2"/>
        <w:numPr>
          <w:ilvl w:val="0"/>
          <w:numId w:val="25"/>
        </w:numPr>
        <w:ind w:left="1418" w:hanging="567"/>
      </w:pPr>
      <w:r w:rsidRPr="00C54F98">
        <w:t>If no written response is received, the Commonwealth may proceed to make a request to change or remove the Rules; or</w:t>
      </w:r>
    </w:p>
    <w:p w14:paraId="50C90D61" w14:textId="6CC9CF17" w:rsidR="008F5BF1" w:rsidRPr="00C54F98" w:rsidRDefault="00FA6CE8" w:rsidP="00E7734C">
      <w:pPr>
        <w:pStyle w:val="ListNumber2"/>
        <w:numPr>
          <w:ilvl w:val="0"/>
          <w:numId w:val="25"/>
        </w:numPr>
        <w:ind w:left="1418" w:hanging="567"/>
      </w:pPr>
      <w:r w:rsidRPr="00C54F98">
        <w:t>If a written response is received, the Commonwealth will consider the written response and reasons for rejection (if any are provided). After consideration, the Commonwealth may proceed to make a request to change or remove the Rules, unless the reason for rejection is a commercial decision of the Insurer</w:t>
      </w:r>
      <w:r w:rsidR="00247E10" w:rsidRPr="00C54F98">
        <w:t>.</w:t>
      </w:r>
    </w:p>
    <w:p w14:paraId="155C8F1A" w14:textId="7CAB769B" w:rsidR="008F5BF1" w:rsidRPr="00C54F98" w:rsidRDefault="00FA6CE8" w:rsidP="00E4398D">
      <w:pPr>
        <w:pStyle w:val="Heading3"/>
        <w:numPr>
          <w:ilvl w:val="1"/>
          <w:numId w:val="52"/>
        </w:numPr>
        <w:ind w:left="851" w:hanging="851"/>
      </w:pPr>
      <w:r w:rsidRPr="00C54F98">
        <w:lastRenderedPageBreak/>
        <w:t>If a request for change or removal is made in accordance with clause 1</w:t>
      </w:r>
      <w:r w:rsidR="002E57D2" w:rsidRPr="00C54F98">
        <w:t>3</w:t>
      </w:r>
      <w:r w:rsidRPr="00C54F98">
        <w:t xml:space="preserve">.3, then the Insurer must implement that change to, or removal of, any or </w:t>
      </w:r>
      <w:proofErr w:type="gramStart"/>
      <w:r w:rsidRPr="00C54F98">
        <w:t>all of</w:t>
      </w:r>
      <w:proofErr w:type="gramEnd"/>
      <w:r w:rsidRPr="00C54F98">
        <w:t xml:space="preserve"> the Rules.</w:t>
      </w:r>
    </w:p>
    <w:p w14:paraId="1AB8EDD2" w14:textId="42583026" w:rsidR="008F5BF1" w:rsidRPr="00C54F98" w:rsidRDefault="0095736F" w:rsidP="003C72DB">
      <w:pPr>
        <w:pStyle w:val="Heading2"/>
        <w:numPr>
          <w:ilvl w:val="0"/>
          <w:numId w:val="66"/>
        </w:numPr>
        <w:ind w:left="357" w:hanging="357"/>
      </w:pPr>
      <w:bookmarkStart w:id="290" w:name="_Toc108083009"/>
      <w:bookmarkStart w:id="291" w:name="_Toc200982322"/>
      <w:r w:rsidRPr="00C54F98">
        <w:t>CONSULTATIVE GROUP</w:t>
      </w:r>
      <w:bookmarkEnd w:id="290"/>
      <w:bookmarkEnd w:id="291"/>
    </w:p>
    <w:p w14:paraId="1B4C14CA" w14:textId="77777777" w:rsidR="00DA5D9A" w:rsidRPr="00C54F98" w:rsidRDefault="0095736F" w:rsidP="00E4398D">
      <w:pPr>
        <w:pStyle w:val="Heading3"/>
        <w:numPr>
          <w:ilvl w:val="1"/>
          <w:numId w:val="53"/>
        </w:numPr>
        <w:tabs>
          <w:tab w:val="clear" w:pos="1418"/>
        </w:tabs>
        <w:ind w:left="851" w:hanging="851"/>
      </w:pPr>
      <w:r w:rsidRPr="00C54F98">
        <w:t>The Commonwealth may establish a consultative group to consider issues and make recommendations in relation to OSHC and this Deed.</w:t>
      </w:r>
    </w:p>
    <w:p w14:paraId="0615DB31" w14:textId="66CE511B" w:rsidR="008F5BF1" w:rsidRPr="00C54F98" w:rsidRDefault="0095736F" w:rsidP="00E4398D">
      <w:pPr>
        <w:pStyle w:val="Heading3"/>
        <w:numPr>
          <w:ilvl w:val="1"/>
          <w:numId w:val="53"/>
        </w:numPr>
        <w:tabs>
          <w:tab w:val="clear" w:pos="1418"/>
        </w:tabs>
        <w:ind w:left="851" w:hanging="851"/>
      </w:pPr>
      <w:r w:rsidRPr="00C54F98">
        <w:t>If a consultative group is established, the Insurer agrees to participate in meetings and, subject to clauses 1</w:t>
      </w:r>
      <w:r w:rsidR="00A5578C">
        <w:t>9</w:t>
      </w:r>
      <w:r w:rsidRPr="00C54F98">
        <w:t xml:space="preserve"> and </w:t>
      </w:r>
      <w:r w:rsidR="00A5578C">
        <w:t>20</w:t>
      </w:r>
      <w:r w:rsidRPr="00C54F98">
        <w:t>, provide all reasonable information and assistance to the consultative group as requested by the Commonwealth.</w:t>
      </w:r>
    </w:p>
    <w:p w14:paraId="7DBFB4D2" w14:textId="77777777" w:rsidR="001A27E8" w:rsidRPr="00C54F98" w:rsidRDefault="003C5434" w:rsidP="003C72DB">
      <w:pPr>
        <w:pStyle w:val="Heading2"/>
        <w:numPr>
          <w:ilvl w:val="0"/>
          <w:numId w:val="66"/>
        </w:numPr>
      </w:pPr>
      <w:bookmarkStart w:id="292" w:name="_Toc108083010"/>
      <w:bookmarkStart w:id="293" w:name="_Toc200982323"/>
      <w:r w:rsidRPr="00C54F98">
        <w:t>INFORMATION TO BE PROVIDED</w:t>
      </w:r>
      <w:bookmarkEnd w:id="292"/>
      <w:bookmarkEnd w:id="293"/>
    </w:p>
    <w:p w14:paraId="054629EE" w14:textId="3D6FF786" w:rsidR="008F5BF1" w:rsidRPr="00C54F98" w:rsidRDefault="000A0D70" w:rsidP="003C72DB">
      <w:pPr>
        <w:pStyle w:val="Heading3"/>
        <w:numPr>
          <w:ilvl w:val="1"/>
          <w:numId w:val="68"/>
        </w:numPr>
        <w:tabs>
          <w:tab w:val="clear" w:pos="1418"/>
        </w:tabs>
        <w:ind w:left="851" w:hanging="851"/>
      </w:pPr>
      <w:r w:rsidRPr="00C54F98">
        <w:t>T</w:t>
      </w:r>
      <w:r w:rsidR="003A2248" w:rsidRPr="00C54F98">
        <w:t xml:space="preserve">he Insurer agrees to </w:t>
      </w:r>
      <w:r w:rsidR="002E57D2" w:rsidRPr="00C54F98">
        <w:t>publish,</w:t>
      </w:r>
      <w:r w:rsidRPr="00C54F98">
        <w:t xml:space="preserve"> no later than the first day on which they take effect, </w:t>
      </w:r>
      <w:r w:rsidR="003A2248" w:rsidRPr="00C54F98">
        <w:t>the following information:</w:t>
      </w:r>
    </w:p>
    <w:p w14:paraId="339DA3D2" w14:textId="77777777" w:rsidR="008F5BF1" w:rsidRPr="00C54F98" w:rsidRDefault="003A2248" w:rsidP="00AC5E7B">
      <w:pPr>
        <w:pStyle w:val="ListNumber2"/>
        <w:numPr>
          <w:ilvl w:val="0"/>
          <w:numId w:val="26"/>
        </w:numPr>
        <w:ind w:left="1418" w:hanging="567"/>
      </w:pPr>
      <w:r w:rsidRPr="00C54F98">
        <w:t>in respect of each OSHC Product</w:t>
      </w:r>
      <w:r w:rsidR="002E57D2" w:rsidRPr="00C54F98">
        <w:t xml:space="preserve">, </w:t>
      </w:r>
      <w:r w:rsidRPr="00C54F98">
        <w:t>a copy of the policy document and other product information; and</w:t>
      </w:r>
    </w:p>
    <w:p w14:paraId="14A9FAB2" w14:textId="77777777" w:rsidR="008F5BF1" w:rsidRPr="00C54F98" w:rsidRDefault="00CB0F66" w:rsidP="00E7734C">
      <w:pPr>
        <w:pStyle w:val="ListNumber2"/>
        <w:numPr>
          <w:ilvl w:val="0"/>
          <w:numId w:val="26"/>
        </w:numPr>
        <w:ind w:left="1418" w:hanging="567"/>
      </w:pPr>
      <w:r w:rsidRPr="00C54F98">
        <w:t>the Rules</w:t>
      </w:r>
      <w:r w:rsidR="000A0D70" w:rsidRPr="00C54F98">
        <w:t>.</w:t>
      </w:r>
    </w:p>
    <w:p w14:paraId="0FE08726" w14:textId="43285D4E" w:rsidR="008F5BF1" w:rsidRPr="00C54F98" w:rsidRDefault="000A0D70" w:rsidP="003C72DB">
      <w:pPr>
        <w:pStyle w:val="Heading3"/>
        <w:numPr>
          <w:ilvl w:val="1"/>
          <w:numId w:val="68"/>
        </w:numPr>
        <w:tabs>
          <w:tab w:val="clear" w:pos="1418"/>
        </w:tabs>
        <w:ind w:left="851" w:hanging="851"/>
      </w:pPr>
      <w:r w:rsidRPr="00C54F98">
        <w:t>Subject to clause 1</w:t>
      </w:r>
      <w:r w:rsidR="00781127" w:rsidRPr="00C54F98">
        <w:t>9</w:t>
      </w:r>
      <w:r w:rsidRPr="00C54F98">
        <w:t xml:space="preserve">, the Insurer agrees to provide the Commonwealth </w:t>
      </w:r>
      <w:r w:rsidR="002E57D2" w:rsidRPr="00C54F98">
        <w:t xml:space="preserve">with copies of its product information, forms, brochures, </w:t>
      </w:r>
      <w:r w:rsidR="00065A1C" w:rsidRPr="00C54F98">
        <w:t xml:space="preserve">Rules, or </w:t>
      </w:r>
      <w:r w:rsidR="002E57D2" w:rsidRPr="00C54F98">
        <w:t xml:space="preserve">agreements with third parties that assist with product promotions, and other information </w:t>
      </w:r>
      <w:r w:rsidR="003A2248" w:rsidRPr="00C54F98">
        <w:t xml:space="preserve">within 14 days after the </w:t>
      </w:r>
      <w:r w:rsidRPr="00C54F98">
        <w:t>Commonwealth has made the request.</w:t>
      </w:r>
    </w:p>
    <w:p w14:paraId="7F006677" w14:textId="77777777" w:rsidR="004B067C" w:rsidRPr="00C54F98" w:rsidRDefault="004C59CC" w:rsidP="003C72DB">
      <w:pPr>
        <w:pStyle w:val="Heading2"/>
        <w:numPr>
          <w:ilvl w:val="0"/>
          <w:numId w:val="66"/>
        </w:numPr>
      </w:pPr>
      <w:bookmarkStart w:id="294" w:name="_Hlk193193943"/>
      <w:bookmarkStart w:id="295" w:name="_Toc200982324"/>
      <w:r w:rsidRPr="00C54F98">
        <w:t>THIRD PARTY AGENT PAYMENTS</w:t>
      </w:r>
      <w:bookmarkStart w:id="296" w:name="_Hlk193194121"/>
      <w:bookmarkEnd w:id="294"/>
      <w:bookmarkEnd w:id="295"/>
    </w:p>
    <w:p w14:paraId="0A5859F5" w14:textId="1BE3ACFA" w:rsidR="00721AEA" w:rsidRPr="00C54F98" w:rsidRDefault="00721AEA" w:rsidP="00721AEA">
      <w:pPr>
        <w:pStyle w:val="Heading3"/>
        <w:numPr>
          <w:ilvl w:val="1"/>
          <w:numId w:val="54"/>
        </w:numPr>
        <w:ind w:left="851" w:hanging="851"/>
      </w:pPr>
      <w:r w:rsidRPr="00C54F98">
        <w:t xml:space="preserve">The maximum amount that the Insurer may offer as a </w:t>
      </w:r>
      <w:proofErr w:type="gramStart"/>
      <w:r w:rsidRPr="00C54F98">
        <w:t>Third Party</w:t>
      </w:r>
      <w:proofErr w:type="gramEnd"/>
      <w:r w:rsidRPr="00C54F98">
        <w:t xml:space="preserve"> Agent Payment in respect of an OSHC Product is 12 per cent of the premium charged for an OSHC product plus the amount for GST, for all OSHC Products purchased from 1 July 202</w:t>
      </w:r>
      <w:r w:rsidR="00A62CE8" w:rsidRPr="00C54F98">
        <w:t>6</w:t>
      </w:r>
      <w:r w:rsidRPr="00C54F98">
        <w:t>.</w:t>
      </w:r>
    </w:p>
    <w:p w14:paraId="655052D7" w14:textId="39993196" w:rsidR="00B76F7D" w:rsidRPr="00C54F98" w:rsidRDefault="001415ED" w:rsidP="00E4398D">
      <w:pPr>
        <w:pStyle w:val="Heading3"/>
        <w:numPr>
          <w:ilvl w:val="1"/>
          <w:numId w:val="54"/>
        </w:numPr>
        <w:ind w:left="851" w:hanging="851"/>
      </w:pPr>
      <w:r w:rsidRPr="00C54F98">
        <w:t>The following principles and criteria will be considered</w:t>
      </w:r>
      <w:r w:rsidR="00DE32B4" w:rsidRPr="00C54F98">
        <w:t xml:space="preserve"> concerning whether a payment to a third party meets the definition</w:t>
      </w:r>
      <w:r w:rsidR="00B55E52" w:rsidRPr="00C54F98">
        <w:t xml:space="preserve"> of a commission and thus included in the commission cap.</w:t>
      </w:r>
    </w:p>
    <w:p w14:paraId="77E781ED" w14:textId="70A386EB" w:rsidR="00612B04" w:rsidRPr="00C54F98" w:rsidRDefault="00E10455" w:rsidP="00EB2D07">
      <w:pPr>
        <w:pStyle w:val="ListNumber"/>
        <w:numPr>
          <w:ilvl w:val="1"/>
          <w:numId w:val="82"/>
        </w:numPr>
      </w:pPr>
      <w:r w:rsidRPr="00C54F98">
        <w:t xml:space="preserve">The purpose of the </w:t>
      </w:r>
      <w:proofErr w:type="gramStart"/>
      <w:r w:rsidRPr="00C54F98">
        <w:t>payment</w:t>
      </w:r>
      <w:r w:rsidR="00D17414" w:rsidRPr="00C54F98">
        <w:t>;</w:t>
      </w:r>
      <w:proofErr w:type="gramEnd"/>
    </w:p>
    <w:p w14:paraId="2A4B4E62" w14:textId="518A4A22" w:rsidR="00E10455" w:rsidRPr="00C54F98" w:rsidRDefault="00E10455" w:rsidP="00EB2D07">
      <w:pPr>
        <w:pStyle w:val="ListNumber"/>
        <w:numPr>
          <w:ilvl w:val="1"/>
          <w:numId w:val="82"/>
        </w:numPr>
      </w:pPr>
      <w:r w:rsidRPr="00C54F98">
        <w:t xml:space="preserve">The reason the </w:t>
      </w:r>
      <w:proofErr w:type="gramStart"/>
      <w:r w:rsidRPr="00C54F98">
        <w:t>particular agent</w:t>
      </w:r>
      <w:proofErr w:type="gramEnd"/>
      <w:r w:rsidRPr="00C54F98">
        <w:t xml:space="preserve"> was selected to provide the </w:t>
      </w:r>
      <w:proofErr w:type="gramStart"/>
      <w:r w:rsidRPr="00C54F98">
        <w:t>service</w:t>
      </w:r>
      <w:r w:rsidR="00D17414" w:rsidRPr="00C54F98">
        <w:t>;</w:t>
      </w:r>
      <w:proofErr w:type="gramEnd"/>
    </w:p>
    <w:p w14:paraId="0770528B" w14:textId="4E03BDBC" w:rsidR="00612B04" w:rsidRPr="00C54F98" w:rsidRDefault="00612B04" w:rsidP="00EB2D07">
      <w:pPr>
        <w:pStyle w:val="ListNumber"/>
        <w:numPr>
          <w:ilvl w:val="1"/>
          <w:numId w:val="82"/>
        </w:numPr>
      </w:pPr>
      <w:r w:rsidRPr="00C54F98">
        <w:t>The criteria use</w:t>
      </w:r>
      <w:r w:rsidR="00B82924" w:rsidRPr="00C54F98">
        <w:t>d</w:t>
      </w:r>
      <w:r w:rsidRPr="00C54F98">
        <w:t xml:space="preserve"> to determine the amount of </w:t>
      </w:r>
      <w:proofErr w:type="gramStart"/>
      <w:r w:rsidRPr="00C54F98">
        <w:t>payment</w:t>
      </w:r>
      <w:r w:rsidR="00D17414" w:rsidRPr="00C54F98">
        <w:t>;</w:t>
      </w:r>
      <w:proofErr w:type="gramEnd"/>
    </w:p>
    <w:p w14:paraId="515E9616" w14:textId="58F20C12" w:rsidR="006477D3" w:rsidRPr="00C54F98" w:rsidRDefault="00612B04" w:rsidP="00EB2D07">
      <w:pPr>
        <w:pStyle w:val="ListNumber"/>
        <w:numPr>
          <w:ilvl w:val="1"/>
          <w:numId w:val="82"/>
        </w:numPr>
      </w:pPr>
      <w:r w:rsidRPr="00C54F98">
        <w:t>The level of autonomy the agent has in determining what occurs with the payment</w:t>
      </w:r>
      <w:r w:rsidR="00D17414" w:rsidRPr="00C54F98">
        <w:t>; and</w:t>
      </w:r>
    </w:p>
    <w:p w14:paraId="2C61D64A" w14:textId="298B9771" w:rsidR="00DC3C8F" w:rsidRPr="00C54F98" w:rsidRDefault="00612B04" w:rsidP="00EB2D07">
      <w:pPr>
        <w:pStyle w:val="ListNumber"/>
        <w:numPr>
          <w:ilvl w:val="1"/>
          <w:numId w:val="82"/>
        </w:numPr>
      </w:pPr>
      <w:r w:rsidRPr="00C54F98">
        <w:t>Linkage of the amount of the payment to the purchase price of the product</w:t>
      </w:r>
      <w:r w:rsidR="00D17414" w:rsidRPr="00C54F98">
        <w:t>.</w:t>
      </w:r>
    </w:p>
    <w:p w14:paraId="79D5395C" w14:textId="58C600CE" w:rsidR="00E75F6C" w:rsidRPr="00C54F98" w:rsidRDefault="00E75F6C" w:rsidP="00E75F6C">
      <w:pPr>
        <w:pStyle w:val="Heading3"/>
        <w:numPr>
          <w:ilvl w:val="1"/>
          <w:numId w:val="54"/>
        </w:numPr>
        <w:ind w:left="851" w:hanging="851"/>
      </w:pPr>
      <w:r w:rsidRPr="00C54F98">
        <w:t xml:space="preserve">The Insurer must report to the Commonwealth in the approved form in respect of </w:t>
      </w:r>
      <w:proofErr w:type="gramStart"/>
      <w:r w:rsidRPr="00C54F98">
        <w:t>Third Party</w:t>
      </w:r>
      <w:proofErr w:type="gramEnd"/>
      <w:r w:rsidRPr="00C54F98">
        <w:t xml:space="preserve"> Agent Payments and </w:t>
      </w:r>
      <w:proofErr w:type="gramStart"/>
      <w:r w:rsidRPr="00C54F98">
        <w:t>Third Party</w:t>
      </w:r>
      <w:proofErr w:type="gramEnd"/>
      <w:r w:rsidRPr="00C54F98">
        <w:t xml:space="preserve"> Agent Service Payments. Reporting under this clause 16.</w:t>
      </w:r>
      <w:r w:rsidR="00D17414" w:rsidRPr="00C54F98">
        <w:t>3</w:t>
      </w:r>
      <w:r w:rsidRPr="00C54F98">
        <w:t xml:space="preserve"> will only be in respect of such payments made from</w:t>
      </w:r>
      <w:r w:rsidR="004E2A6D" w:rsidRPr="00C54F98">
        <w:t xml:space="preserve"> </w:t>
      </w:r>
      <w:r w:rsidRPr="00C54F98">
        <w:t>1</w:t>
      </w:r>
      <w:r w:rsidR="00A94304" w:rsidRPr="00C54F98">
        <w:t> </w:t>
      </w:r>
      <w:r w:rsidRPr="00C54F98">
        <w:t>July</w:t>
      </w:r>
      <w:r w:rsidR="00A94304" w:rsidRPr="00C54F98">
        <w:t> </w:t>
      </w:r>
      <w:r w:rsidRPr="00C54F98">
        <w:t>202</w:t>
      </w:r>
      <w:r w:rsidR="0060234E" w:rsidRPr="00C54F98">
        <w:t>6</w:t>
      </w:r>
      <w:r w:rsidRPr="00C54F98">
        <w:t xml:space="preserve">. </w:t>
      </w:r>
    </w:p>
    <w:p w14:paraId="16C1D06C" w14:textId="34EDC531" w:rsidR="00EC5A59" w:rsidRPr="00C54F98" w:rsidRDefault="00B76F7D" w:rsidP="00E4398D">
      <w:pPr>
        <w:pStyle w:val="Heading3"/>
        <w:numPr>
          <w:ilvl w:val="1"/>
          <w:numId w:val="54"/>
        </w:numPr>
        <w:ind w:left="851" w:hanging="851"/>
      </w:pPr>
      <w:r w:rsidRPr="00C54F98">
        <w:t>The Department will consult with Insurers about the approved form.</w:t>
      </w:r>
      <w:bookmarkEnd w:id="296"/>
    </w:p>
    <w:p w14:paraId="1BEF3678" w14:textId="77777777" w:rsidR="00F865C5" w:rsidRPr="00C54F98" w:rsidRDefault="00F865C5" w:rsidP="003C72DB">
      <w:pPr>
        <w:pStyle w:val="Heading2"/>
        <w:numPr>
          <w:ilvl w:val="0"/>
          <w:numId w:val="66"/>
        </w:numPr>
      </w:pPr>
      <w:bookmarkStart w:id="297" w:name="_Toc200982325"/>
      <w:bookmarkStart w:id="298" w:name="_Toc108083011"/>
      <w:r w:rsidRPr="00C54F98">
        <w:t>EXIT AND RESOLUTION</w:t>
      </w:r>
      <w:bookmarkEnd w:id="297"/>
      <w:r w:rsidRPr="00C54F98">
        <w:t xml:space="preserve"> </w:t>
      </w:r>
    </w:p>
    <w:p w14:paraId="76474235" w14:textId="508CFC4B" w:rsidR="009923C9" w:rsidRPr="00C54F98" w:rsidRDefault="00F865C5" w:rsidP="003C72DB">
      <w:pPr>
        <w:pStyle w:val="Heading3"/>
        <w:numPr>
          <w:ilvl w:val="1"/>
          <w:numId w:val="77"/>
        </w:numPr>
        <w:ind w:left="851" w:hanging="851"/>
        <w:rPr>
          <w:b/>
          <w:bCs/>
        </w:rPr>
      </w:pPr>
      <w:r w:rsidRPr="00C54F98">
        <w:t>If an Insurer becomes aware that there are reasonable grounds to suspect it may not be able to pay benefits for the health and health-related services as set out in Schedule 2, or if an Insurer prepares to exit the market to avoid the risk of disorderly failure, the insurer agrees to immediately notify the Department in writing.</w:t>
      </w:r>
    </w:p>
    <w:p w14:paraId="70ED579C" w14:textId="375EA913" w:rsidR="00F865C5" w:rsidRPr="00C54F98" w:rsidRDefault="00F865C5" w:rsidP="003C72DB">
      <w:pPr>
        <w:pStyle w:val="Heading3"/>
        <w:numPr>
          <w:ilvl w:val="1"/>
          <w:numId w:val="77"/>
        </w:numPr>
        <w:ind w:left="851" w:hanging="851"/>
        <w:rPr>
          <w:b/>
          <w:bCs/>
        </w:rPr>
      </w:pPr>
      <w:r w:rsidRPr="00C54F98">
        <w:t>Where an Insurer will cease to be a party to the Deed and/or will withdraw from providing OSHC, the insurer agrees it will</w:t>
      </w:r>
      <w:r w:rsidR="009923C9" w:rsidRPr="00C54F98">
        <w:t xml:space="preserve"> </w:t>
      </w:r>
      <w:r w:rsidRPr="00C54F98">
        <w:t xml:space="preserve">work in good faith with the </w:t>
      </w:r>
      <w:r w:rsidR="00740B15" w:rsidRPr="00C54F98">
        <w:t>D</w:t>
      </w:r>
      <w:r w:rsidRPr="00C54F98">
        <w:t xml:space="preserve">epartment and </w:t>
      </w:r>
      <w:r w:rsidRPr="00C54F98">
        <w:lastRenderedPageBreak/>
        <w:t>other relevant government agencies and insurers for a timely and effective transfer of the Overseas Students to another Insurer, on the basis:</w:t>
      </w:r>
    </w:p>
    <w:p w14:paraId="105F6168" w14:textId="54C5F75A" w:rsidR="008B7962" w:rsidRPr="00C54F98" w:rsidRDefault="00F865C5" w:rsidP="00C54F98">
      <w:pPr>
        <w:pStyle w:val="ListNumber"/>
        <w:numPr>
          <w:ilvl w:val="0"/>
          <w:numId w:val="89"/>
        </w:numPr>
      </w:pPr>
      <w:r w:rsidRPr="00C54F98">
        <w:t xml:space="preserve">the Insurer will sell or transfer the entire portfolio to another </w:t>
      </w:r>
      <w:proofErr w:type="gramStart"/>
      <w:r w:rsidRPr="00C54F98">
        <w:t>Insurer</w:t>
      </w:r>
      <w:r w:rsidR="00D17414" w:rsidRPr="00C54F98">
        <w:t>;</w:t>
      </w:r>
      <w:proofErr w:type="gramEnd"/>
    </w:p>
    <w:p w14:paraId="193855C7" w14:textId="54EF43C9" w:rsidR="00AA7B38" w:rsidRPr="00C54F98" w:rsidRDefault="00F865C5" w:rsidP="00C54F98">
      <w:pPr>
        <w:pStyle w:val="ListNumber"/>
        <w:numPr>
          <w:ilvl w:val="0"/>
          <w:numId w:val="89"/>
        </w:numPr>
      </w:pPr>
      <w:r w:rsidRPr="00C54F98">
        <w:t>the Department must agree to the Insurer to which the portfolio will be sold or transferred</w:t>
      </w:r>
      <w:r w:rsidR="00D17414" w:rsidRPr="00C54F98">
        <w:t>; and</w:t>
      </w:r>
    </w:p>
    <w:p w14:paraId="54DFEE66" w14:textId="2782CE92" w:rsidR="00F865C5" w:rsidRPr="00C54F98" w:rsidRDefault="00F865C5" w:rsidP="00C54F98">
      <w:pPr>
        <w:pStyle w:val="ListNumber"/>
        <w:numPr>
          <w:ilvl w:val="0"/>
          <w:numId w:val="89"/>
        </w:numPr>
      </w:pPr>
      <w:r w:rsidRPr="00C54F98">
        <w:t>the Insurer provides all relevant information to the other Insurer, including contact details, scope of coverage, waiting periods, and benefits to be paid, to the Overseas Student and Dependant</w:t>
      </w:r>
      <w:r w:rsidR="00D17414" w:rsidRPr="00C54F98">
        <w:t>.</w:t>
      </w:r>
    </w:p>
    <w:p w14:paraId="72CC2521" w14:textId="01CB55A7" w:rsidR="008F5BF1" w:rsidRPr="00C54F98" w:rsidRDefault="00FF68C2" w:rsidP="003C72DB">
      <w:pPr>
        <w:pStyle w:val="Heading2"/>
        <w:numPr>
          <w:ilvl w:val="0"/>
          <w:numId w:val="66"/>
        </w:numPr>
      </w:pPr>
      <w:bookmarkStart w:id="299" w:name="_Toc200982326"/>
      <w:r w:rsidRPr="00C54F98">
        <w:t>SUBCONTRACTORS</w:t>
      </w:r>
      <w:bookmarkEnd w:id="298"/>
      <w:bookmarkEnd w:id="299"/>
    </w:p>
    <w:p w14:paraId="4AFED418" w14:textId="12C0EDA4" w:rsidR="00DA5D9A" w:rsidRPr="00C54F98" w:rsidRDefault="00FF68C2" w:rsidP="003C72DB">
      <w:pPr>
        <w:pStyle w:val="Heading3"/>
        <w:numPr>
          <w:ilvl w:val="1"/>
          <w:numId w:val="78"/>
        </w:numPr>
        <w:ind w:left="851" w:hanging="851"/>
        <w:rPr>
          <w:b/>
          <w:bCs/>
        </w:rPr>
      </w:pPr>
      <w:r w:rsidRPr="00C54F98">
        <w:t xml:space="preserve">The Insurer shall not, without prior written approval of the Commonwealth, subcontract the performance of any part of the OSHC. </w:t>
      </w:r>
      <w:r w:rsidR="00A22BA6" w:rsidRPr="00C54F98">
        <w:t>In giving written approval, the Commonwealth may impose such terms and conditions it considers are reasonable.</w:t>
      </w:r>
    </w:p>
    <w:p w14:paraId="596AF373" w14:textId="38B6EF15" w:rsidR="00BB69B6" w:rsidRPr="00C54F98" w:rsidRDefault="00A22BA6" w:rsidP="003C72DB">
      <w:pPr>
        <w:pStyle w:val="Heading3"/>
        <w:numPr>
          <w:ilvl w:val="1"/>
          <w:numId w:val="78"/>
        </w:numPr>
        <w:ind w:left="851" w:hanging="851"/>
        <w:rPr>
          <w:b/>
          <w:bCs/>
        </w:rPr>
      </w:pPr>
      <w:r w:rsidRPr="00C54F98">
        <w:t>Despite any approval given by the Commonwealth, the Insurer is fully responsible for:</w:t>
      </w:r>
    </w:p>
    <w:p w14:paraId="0BEBFF71" w14:textId="77777777" w:rsidR="008F5BF1" w:rsidRPr="00C54F98" w:rsidRDefault="00A22BA6" w:rsidP="0060387E">
      <w:pPr>
        <w:pStyle w:val="ListNumber2"/>
        <w:numPr>
          <w:ilvl w:val="0"/>
          <w:numId w:val="22"/>
        </w:numPr>
        <w:ind w:left="1418" w:hanging="567"/>
      </w:pPr>
      <w:r w:rsidRPr="00C54F98">
        <w:t>determining the suitability of a subcontractor for the services proposed to be carried out by the subcontractor; and</w:t>
      </w:r>
    </w:p>
    <w:p w14:paraId="361CDF95" w14:textId="77777777" w:rsidR="008F5BF1" w:rsidRPr="00C54F98" w:rsidRDefault="00A22BA6" w:rsidP="00E7734C">
      <w:pPr>
        <w:pStyle w:val="ListNumber2"/>
        <w:numPr>
          <w:ilvl w:val="0"/>
          <w:numId w:val="22"/>
        </w:numPr>
        <w:ind w:left="1418" w:hanging="567"/>
      </w:pPr>
      <w:r w:rsidRPr="00C54F98">
        <w:t>ensuring that those services meet the requirements of this Deed; and</w:t>
      </w:r>
    </w:p>
    <w:p w14:paraId="665ABF37" w14:textId="596EC160" w:rsidR="006D0BDA" w:rsidRPr="00C54F98" w:rsidRDefault="00C34F63" w:rsidP="005079E7">
      <w:pPr>
        <w:pStyle w:val="ListNumber2"/>
        <w:numPr>
          <w:ilvl w:val="0"/>
          <w:numId w:val="22"/>
        </w:numPr>
        <w:ind w:left="1418" w:hanging="567"/>
      </w:pPr>
      <w:r w:rsidRPr="00C54F98">
        <w:t>the proper and timely performance of the OSHC services, notwithstanding that the Insurer has subcontracted the performance of any part of those services to a subcontractor.</w:t>
      </w:r>
      <w:bookmarkStart w:id="300" w:name="_Toc103953062"/>
      <w:bookmarkStart w:id="301" w:name="_Toc104200294"/>
      <w:bookmarkStart w:id="302" w:name="_Toc103953063"/>
      <w:bookmarkStart w:id="303" w:name="_Toc104200295"/>
      <w:bookmarkStart w:id="304" w:name="_Toc108083012"/>
      <w:bookmarkEnd w:id="300"/>
      <w:bookmarkEnd w:id="301"/>
      <w:bookmarkEnd w:id="302"/>
      <w:bookmarkEnd w:id="303"/>
    </w:p>
    <w:p w14:paraId="5DBBEE5A" w14:textId="5BF9297C" w:rsidR="008F5BF1" w:rsidRPr="00C54F98" w:rsidRDefault="00FF68C2" w:rsidP="003C72DB">
      <w:pPr>
        <w:pStyle w:val="Heading2"/>
        <w:numPr>
          <w:ilvl w:val="0"/>
          <w:numId w:val="66"/>
        </w:numPr>
      </w:pPr>
      <w:bookmarkStart w:id="305" w:name="_Toc200982327"/>
      <w:r w:rsidRPr="00C54F98">
        <w:t>CONFIDENTIALITY</w:t>
      </w:r>
      <w:bookmarkEnd w:id="304"/>
      <w:bookmarkEnd w:id="305"/>
    </w:p>
    <w:p w14:paraId="3439C58D" w14:textId="3F0A3E82" w:rsidR="00DA5D9A" w:rsidRPr="00C54F98" w:rsidRDefault="00542CE5" w:rsidP="003C72DB">
      <w:pPr>
        <w:pStyle w:val="Heading3"/>
        <w:numPr>
          <w:ilvl w:val="1"/>
          <w:numId w:val="67"/>
        </w:numPr>
        <w:ind w:left="851" w:hanging="851"/>
      </w:pPr>
      <w:r w:rsidRPr="00C54F98">
        <w:t>A Party must not, without the prior written consent of the other Party, disclose any Confidential Information of the other Party to a third party.</w:t>
      </w:r>
    </w:p>
    <w:p w14:paraId="7A443077" w14:textId="46C06F0D" w:rsidR="008F5BF1" w:rsidRPr="00C54F98" w:rsidRDefault="00F333D4" w:rsidP="003C72DB">
      <w:pPr>
        <w:pStyle w:val="Heading3"/>
        <w:numPr>
          <w:ilvl w:val="1"/>
          <w:numId w:val="67"/>
        </w:numPr>
        <w:ind w:left="851" w:hanging="851"/>
      </w:pPr>
      <w:r w:rsidRPr="00C54F98">
        <w:t>The obligations on the Parties under this clause 1</w:t>
      </w:r>
      <w:r w:rsidR="00665656" w:rsidRPr="00C54F98">
        <w:t>9</w:t>
      </w:r>
      <w:r w:rsidRPr="00C54F98">
        <w:t xml:space="preserve"> will not be taken to have been breached where the Confidential Information is required to be disclosed:</w:t>
      </w:r>
    </w:p>
    <w:p w14:paraId="3119375D" w14:textId="77777777" w:rsidR="008F5BF1" w:rsidRPr="00C54F98" w:rsidRDefault="00F333D4" w:rsidP="005C622D">
      <w:pPr>
        <w:pStyle w:val="ListNumber2"/>
        <w:numPr>
          <w:ilvl w:val="0"/>
          <w:numId w:val="23"/>
        </w:numPr>
        <w:ind w:left="1418" w:hanging="567"/>
      </w:pPr>
      <w:r w:rsidRPr="00C54F98">
        <w:t xml:space="preserve">by </w:t>
      </w:r>
      <w:proofErr w:type="gramStart"/>
      <w:r w:rsidRPr="00C54F98">
        <w:t>law;</w:t>
      </w:r>
      <w:proofErr w:type="gramEnd"/>
    </w:p>
    <w:p w14:paraId="1FDDEE28" w14:textId="77777777" w:rsidR="008F5BF1" w:rsidRPr="00C54F98" w:rsidRDefault="00F333D4" w:rsidP="00E7734C">
      <w:pPr>
        <w:pStyle w:val="ListNumber2"/>
        <w:numPr>
          <w:ilvl w:val="0"/>
          <w:numId w:val="23"/>
        </w:numPr>
        <w:ind w:left="1418" w:hanging="567"/>
      </w:pPr>
      <w:r w:rsidRPr="00C54F98">
        <w:t>to the relevant Ministers, including the staff and personnel in their offices; or</w:t>
      </w:r>
    </w:p>
    <w:p w14:paraId="26B84C38" w14:textId="77777777" w:rsidR="008F5BF1" w:rsidRPr="00C54F98" w:rsidRDefault="00F333D4" w:rsidP="00E7734C">
      <w:pPr>
        <w:pStyle w:val="ListNumber2"/>
        <w:numPr>
          <w:ilvl w:val="0"/>
          <w:numId w:val="23"/>
        </w:numPr>
        <w:ind w:left="1418" w:hanging="567"/>
      </w:pPr>
      <w:r w:rsidRPr="00C54F98">
        <w:t>to a House of Parliament, including any Committees.</w:t>
      </w:r>
    </w:p>
    <w:p w14:paraId="0208AE09" w14:textId="40F16C55" w:rsidR="008F5BF1" w:rsidRPr="00C54F98" w:rsidRDefault="00542CE5" w:rsidP="003C72DB">
      <w:pPr>
        <w:pStyle w:val="Heading2"/>
        <w:numPr>
          <w:ilvl w:val="0"/>
          <w:numId w:val="66"/>
        </w:numPr>
      </w:pPr>
      <w:bookmarkStart w:id="306" w:name="_Toc108083013"/>
      <w:bookmarkStart w:id="307" w:name="_Toc200982328"/>
      <w:bookmarkStart w:id="308" w:name="_Hlk194913842"/>
      <w:r w:rsidRPr="00C54F98">
        <w:t>NOTIFIABLE DATA BREACHES</w:t>
      </w:r>
      <w:bookmarkEnd w:id="306"/>
      <w:bookmarkEnd w:id="307"/>
    </w:p>
    <w:p w14:paraId="5A463893" w14:textId="59C04179" w:rsidR="008F5BF1" w:rsidRPr="00C54F98" w:rsidRDefault="00542CE5" w:rsidP="003C72DB">
      <w:pPr>
        <w:pStyle w:val="Heading3"/>
        <w:numPr>
          <w:ilvl w:val="1"/>
          <w:numId w:val="69"/>
        </w:numPr>
        <w:ind w:left="851" w:hanging="851"/>
      </w:pPr>
      <w:r w:rsidRPr="00C54F98">
        <w:t xml:space="preserve">If the Insurer becomes aware that there are reasonable grounds to suspect that there may have been an Eligible Data Breach in relation to any Personal Information held by the Insurer </w:t>
      </w:r>
      <w:r w:rsidR="00FD3C7E" w:rsidRPr="00C54F98">
        <w:t>for the purposes of this</w:t>
      </w:r>
      <w:r w:rsidRPr="00C54F98">
        <w:t xml:space="preserve"> Deed or the provision of OSHC, the Insurer agrees to:</w:t>
      </w:r>
    </w:p>
    <w:p w14:paraId="24D58EDF" w14:textId="77777777" w:rsidR="008F5BF1" w:rsidRPr="00C54F98" w:rsidRDefault="00542CE5" w:rsidP="005C622D">
      <w:pPr>
        <w:pStyle w:val="ListNumber2"/>
        <w:numPr>
          <w:ilvl w:val="0"/>
          <w:numId w:val="24"/>
        </w:numPr>
        <w:ind w:left="1418" w:hanging="567"/>
      </w:pPr>
      <w:r w:rsidRPr="00C54F98">
        <w:t>notify the Department in writing as soon as possible, which must be no later than within 3</w:t>
      </w:r>
      <w:r w:rsidR="005558AE" w:rsidRPr="00C54F98">
        <w:t xml:space="preserve"> </w:t>
      </w:r>
      <w:r w:rsidRPr="00C54F98">
        <w:t>days of becoming aware; and</w:t>
      </w:r>
    </w:p>
    <w:p w14:paraId="5B276D76" w14:textId="77777777" w:rsidR="008F5BF1" w:rsidRPr="00C54F98" w:rsidRDefault="00FD3C7E" w:rsidP="00E7734C">
      <w:pPr>
        <w:pStyle w:val="ListNumber2"/>
        <w:numPr>
          <w:ilvl w:val="0"/>
          <w:numId w:val="24"/>
        </w:numPr>
        <w:ind w:left="1418" w:hanging="567"/>
      </w:pPr>
      <w:r w:rsidRPr="00C54F98">
        <w:t>carry out an assessment in accordance with the requirements of the Privacy Act unless otherwise directed by the Commonwealth</w:t>
      </w:r>
      <w:r w:rsidR="00247E10" w:rsidRPr="00C54F98">
        <w:t>.</w:t>
      </w:r>
    </w:p>
    <w:p w14:paraId="7DC02FB7" w14:textId="5F5215F8" w:rsidR="008F5BF1" w:rsidRPr="00C54F98" w:rsidRDefault="00542CE5" w:rsidP="003C72DB">
      <w:pPr>
        <w:pStyle w:val="Heading3"/>
        <w:numPr>
          <w:ilvl w:val="1"/>
          <w:numId w:val="69"/>
        </w:numPr>
        <w:tabs>
          <w:tab w:val="clear" w:pos="1418"/>
        </w:tabs>
        <w:ind w:left="851" w:hanging="851"/>
      </w:pPr>
      <w:r w:rsidRPr="00C54F98">
        <w:t xml:space="preserve">Where the Insurer is aware that there are reasonable grounds to believe there has been, or where the Department notifies the Insurer that there has been, an Eligible Data Breach in relation to any Personal Information held by the Insurer </w:t>
      </w:r>
      <w:proofErr w:type="gramStart"/>
      <w:r w:rsidRPr="00C54F98">
        <w:t>as a result of</w:t>
      </w:r>
      <w:proofErr w:type="gramEnd"/>
      <w:r w:rsidRPr="00C54F98">
        <w:t xml:space="preserve"> this Deed or the provision of OSHC, the Insurer must:</w:t>
      </w:r>
    </w:p>
    <w:p w14:paraId="28D22A2F" w14:textId="77777777" w:rsidR="008F5BF1" w:rsidRPr="00C54F98" w:rsidRDefault="00542CE5" w:rsidP="005C622D">
      <w:pPr>
        <w:pStyle w:val="ListNumber2"/>
        <w:numPr>
          <w:ilvl w:val="0"/>
          <w:numId w:val="21"/>
        </w:numPr>
        <w:ind w:left="1418" w:hanging="567"/>
      </w:pPr>
      <w:r w:rsidRPr="00C54F98">
        <w:t xml:space="preserve">take all reasonable action to mitigate the risk of the Eligible Data Breach causing serious harm to any of the individuals to whom the Personal Information </w:t>
      </w:r>
      <w:proofErr w:type="gramStart"/>
      <w:r w:rsidRPr="00C54F98">
        <w:t>relates;</w:t>
      </w:r>
      <w:proofErr w:type="gramEnd"/>
    </w:p>
    <w:p w14:paraId="6FBCE265" w14:textId="77777777" w:rsidR="008F5BF1" w:rsidRPr="00C54F98" w:rsidRDefault="00542CE5" w:rsidP="00E7734C">
      <w:pPr>
        <w:pStyle w:val="ListNumber2"/>
        <w:numPr>
          <w:ilvl w:val="0"/>
          <w:numId w:val="21"/>
        </w:numPr>
        <w:ind w:left="1418" w:hanging="567"/>
      </w:pPr>
      <w:r w:rsidRPr="00C54F98">
        <w:t>unless otherwise directed by the Department, take all other action necessary to comply with the requirements of the Privacy Act; and</w:t>
      </w:r>
    </w:p>
    <w:p w14:paraId="6BE8E264" w14:textId="77777777" w:rsidR="008F5BF1" w:rsidRPr="00C54F98" w:rsidRDefault="00542CE5" w:rsidP="00E7734C">
      <w:pPr>
        <w:pStyle w:val="ListNumber2"/>
        <w:numPr>
          <w:ilvl w:val="0"/>
          <w:numId w:val="21"/>
        </w:numPr>
        <w:ind w:left="1418" w:hanging="567"/>
      </w:pPr>
      <w:r w:rsidRPr="00C54F98">
        <w:t>take any other action as reasonably directed by the Department.</w:t>
      </w:r>
    </w:p>
    <w:p w14:paraId="5F00868A" w14:textId="63F59536" w:rsidR="008F5BF1" w:rsidRPr="00C54F98" w:rsidRDefault="00FF68C2" w:rsidP="003C72DB">
      <w:pPr>
        <w:pStyle w:val="Heading2"/>
        <w:numPr>
          <w:ilvl w:val="0"/>
          <w:numId w:val="66"/>
        </w:numPr>
      </w:pPr>
      <w:bookmarkStart w:id="309" w:name="_Toc108083014"/>
      <w:bookmarkStart w:id="310" w:name="_Toc200982329"/>
      <w:bookmarkEnd w:id="308"/>
      <w:r w:rsidRPr="00C54F98">
        <w:lastRenderedPageBreak/>
        <w:t xml:space="preserve">PROTECTION </w:t>
      </w:r>
      <w:r w:rsidR="00FD3C7E" w:rsidRPr="00C54F98">
        <w:t xml:space="preserve">AND USE </w:t>
      </w:r>
      <w:r w:rsidRPr="00C54F98">
        <w:t>OF PERSONAL INFORMATION</w:t>
      </w:r>
      <w:bookmarkEnd w:id="309"/>
      <w:bookmarkEnd w:id="310"/>
    </w:p>
    <w:p w14:paraId="66ACED03" w14:textId="3983A8BA" w:rsidR="008F5BF1" w:rsidRPr="00C54F98" w:rsidRDefault="00FD3C7E" w:rsidP="003C72DB">
      <w:pPr>
        <w:pStyle w:val="Heading3"/>
        <w:numPr>
          <w:ilvl w:val="1"/>
          <w:numId w:val="70"/>
        </w:numPr>
        <w:tabs>
          <w:tab w:val="clear" w:pos="1418"/>
        </w:tabs>
        <w:ind w:left="851" w:hanging="851"/>
      </w:pPr>
      <w:r w:rsidRPr="00C54F98">
        <w:t>At the time an OSHC Product is first purchased by an Overseas Student, the Insurer agrees:</w:t>
      </w:r>
    </w:p>
    <w:p w14:paraId="079B6424" w14:textId="77777777" w:rsidR="008F5BF1" w:rsidRPr="00C54F98" w:rsidRDefault="00FD3C7E" w:rsidP="005C622D">
      <w:pPr>
        <w:pStyle w:val="ListNumber2"/>
        <w:numPr>
          <w:ilvl w:val="0"/>
          <w:numId w:val="20"/>
        </w:numPr>
        <w:ind w:left="1418" w:hanging="567"/>
      </w:pPr>
      <w:r w:rsidRPr="00C54F98">
        <w:t>to use reasonable endeavours to obtain permission from the Overseas Student and Dependants (if applicable) to be permitted to provide; and</w:t>
      </w:r>
    </w:p>
    <w:p w14:paraId="6DBB7986" w14:textId="531B8D0F" w:rsidR="008F5BF1" w:rsidRPr="00C54F98" w:rsidRDefault="00FD3C7E" w:rsidP="00E7734C">
      <w:pPr>
        <w:pStyle w:val="ListNumber2"/>
        <w:numPr>
          <w:ilvl w:val="0"/>
          <w:numId w:val="20"/>
        </w:numPr>
        <w:ind w:left="1418" w:hanging="567"/>
      </w:pPr>
      <w:r w:rsidRPr="00C54F98">
        <w:t>if obtained, to provide,</w:t>
      </w:r>
      <w:r w:rsidR="00717EEA" w:rsidRPr="00C54F98">
        <w:t xml:space="preserve"> </w:t>
      </w:r>
    </w:p>
    <w:p w14:paraId="3405D3A1" w14:textId="77777777" w:rsidR="008F5BF1" w:rsidRPr="00C54F98" w:rsidRDefault="00FD3C7E" w:rsidP="006940D3">
      <w:pPr>
        <w:ind w:left="851"/>
        <w:jc w:val="both"/>
      </w:pPr>
      <w:r w:rsidRPr="00C54F98">
        <w:t>their names and contact details to Home Affairs within 14 days</w:t>
      </w:r>
      <w:r w:rsidR="0070516B" w:rsidRPr="00C54F98">
        <w:t>, as required by law or upon request by Home Affairs,</w:t>
      </w:r>
      <w:r w:rsidRPr="00C54F98">
        <w:t xml:space="preserve"> after the Overseas Student has:</w:t>
      </w:r>
    </w:p>
    <w:p w14:paraId="0579D6A6" w14:textId="77777777" w:rsidR="008F5BF1" w:rsidRPr="00C54F98" w:rsidRDefault="00FD3C7E" w:rsidP="00E7734C">
      <w:pPr>
        <w:pStyle w:val="ListNumber2"/>
        <w:numPr>
          <w:ilvl w:val="0"/>
          <w:numId w:val="20"/>
        </w:numPr>
        <w:ind w:left="1418" w:hanging="567"/>
      </w:pPr>
      <w:r w:rsidRPr="00C54F98">
        <w:t>received a premium refund; or</w:t>
      </w:r>
    </w:p>
    <w:p w14:paraId="781BB6DD" w14:textId="77777777" w:rsidR="008F5BF1" w:rsidRPr="00C54F98" w:rsidRDefault="00FD3C7E" w:rsidP="00E7734C">
      <w:pPr>
        <w:pStyle w:val="ListNumber2"/>
        <w:numPr>
          <w:ilvl w:val="0"/>
          <w:numId w:val="20"/>
        </w:numPr>
        <w:ind w:left="1418" w:hanging="567"/>
      </w:pPr>
      <w:r w:rsidRPr="00C54F98">
        <w:t>cancelled their OSHC Product,</w:t>
      </w:r>
    </w:p>
    <w:p w14:paraId="6099B766" w14:textId="77777777" w:rsidR="008F5BF1" w:rsidRPr="00C54F98" w:rsidRDefault="00FD3C7E" w:rsidP="006940D3">
      <w:pPr>
        <w:ind w:left="851"/>
        <w:jc w:val="both"/>
      </w:pPr>
      <w:r w:rsidRPr="00C54F98">
        <w:t>advising Home Affairs of such premium refund or OSHC Product cancellation (as the case may be) having occurred.</w:t>
      </w:r>
    </w:p>
    <w:p w14:paraId="02A624AE" w14:textId="0DDC95F5" w:rsidR="008F5BF1" w:rsidRPr="00C54F98" w:rsidRDefault="0070516B" w:rsidP="003C72DB">
      <w:pPr>
        <w:pStyle w:val="Heading3"/>
        <w:numPr>
          <w:ilvl w:val="1"/>
          <w:numId w:val="70"/>
        </w:numPr>
        <w:tabs>
          <w:tab w:val="clear" w:pos="1418"/>
        </w:tabs>
        <w:ind w:left="851" w:hanging="851"/>
      </w:pPr>
      <w:r w:rsidRPr="00C54F98">
        <w:t>When dealing with any Personal Information held for the purposes of this Deed or the provision of OSHC, the Insurer agrees:</w:t>
      </w:r>
    </w:p>
    <w:p w14:paraId="552E2683" w14:textId="77777777" w:rsidR="008F5BF1" w:rsidRPr="00C54F98" w:rsidRDefault="00542CE5" w:rsidP="005C622D">
      <w:pPr>
        <w:pStyle w:val="ListNumber2"/>
        <w:numPr>
          <w:ilvl w:val="0"/>
          <w:numId w:val="19"/>
        </w:numPr>
        <w:ind w:left="1418" w:hanging="567"/>
      </w:pPr>
      <w:r w:rsidRPr="00C54F98">
        <w:t xml:space="preserve">to use or disclose Personal Information obtained </w:t>
      </w:r>
      <w:proofErr w:type="gramStart"/>
      <w:r w:rsidRPr="00C54F98">
        <w:t>during the course of</w:t>
      </w:r>
      <w:proofErr w:type="gramEnd"/>
      <w:r w:rsidRPr="00C54F98">
        <w:t xml:space="preserve"> providing OSHC pursuant to this Deed, only for the purposes of providing </w:t>
      </w:r>
      <w:proofErr w:type="gramStart"/>
      <w:r w:rsidRPr="00C54F98">
        <w:t>OSHC;</w:t>
      </w:r>
      <w:proofErr w:type="gramEnd"/>
    </w:p>
    <w:p w14:paraId="17DCF6F6" w14:textId="77777777" w:rsidR="008F5BF1" w:rsidRPr="00C54F98" w:rsidRDefault="00542CE5" w:rsidP="00E7734C">
      <w:pPr>
        <w:pStyle w:val="ListNumber2"/>
        <w:numPr>
          <w:ilvl w:val="0"/>
          <w:numId w:val="19"/>
        </w:numPr>
        <w:ind w:left="1418" w:hanging="567"/>
      </w:pPr>
      <w:r w:rsidRPr="00C54F98">
        <w:t xml:space="preserve">not to do any act or engage in any practice which if done or engaged in by an agency, would be a breach of an </w:t>
      </w:r>
      <w:proofErr w:type="gramStart"/>
      <w:r w:rsidRPr="00C54F98">
        <w:t>APP;</w:t>
      </w:r>
      <w:proofErr w:type="gramEnd"/>
    </w:p>
    <w:p w14:paraId="3FA9A624" w14:textId="77777777" w:rsidR="008F5BF1" w:rsidRPr="00C54F98" w:rsidRDefault="00542CE5" w:rsidP="00E7734C">
      <w:pPr>
        <w:pStyle w:val="ListNumber2"/>
        <w:numPr>
          <w:ilvl w:val="0"/>
          <w:numId w:val="19"/>
        </w:numPr>
        <w:ind w:left="1418" w:hanging="567"/>
      </w:pPr>
      <w:r w:rsidRPr="00C54F98">
        <w:t xml:space="preserve">to notify individuals whose Personal Information the Insurer holds, that complaints about acts or practices of the Insurer may be investigated by the Privacy Commissioner who has power to award compensation against the Insurer in appropriate </w:t>
      </w:r>
      <w:proofErr w:type="gramStart"/>
      <w:r w:rsidRPr="00C54F98">
        <w:t>circumstances;</w:t>
      </w:r>
      <w:proofErr w:type="gramEnd"/>
    </w:p>
    <w:p w14:paraId="3BB4A5D2" w14:textId="77777777" w:rsidR="008F5BF1" w:rsidRPr="00C54F98" w:rsidRDefault="00542CE5" w:rsidP="00E7734C">
      <w:pPr>
        <w:pStyle w:val="ListNumber2"/>
        <w:numPr>
          <w:ilvl w:val="0"/>
          <w:numId w:val="19"/>
        </w:numPr>
        <w:ind w:left="1418" w:hanging="567"/>
      </w:pPr>
      <w:r w:rsidRPr="00C54F98">
        <w:t xml:space="preserve">comply with the obligations contained in the APPs that apply to the </w:t>
      </w:r>
      <w:proofErr w:type="gramStart"/>
      <w:r w:rsidRPr="00C54F98">
        <w:t>Insurer;</w:t>
      </w:r>
      <w:proofErr w:type="gramEnd"/>
    </w:p>
    <w:p w14:paraId="65E1B2F9" w14:textId="77777777" w:rsidR="008F5BF1" w:rsidRPr="00C54F98" w:rsidRDefault="00542CE5" w:rsidP="00E7734C">
      <w:pPr>
        <w:pStyle w:val="ListNumber2"/>
        <w:numPr>
          <w:ilvl w:val="0"/>
          <w:numId w:val="19"/>
        </w:numPr>
        <w:ind w:left="1418" w:hanging="567"/>
      </w:pPr>
      <w:r w:rsidRPr="00C54F98">
        <w:t>not to use or disclose Personal Information or engage in an act or practice that would breach an APP or a RAC</w:t>
      </w:r>
      <w:r w:rsidR="00C3115E" w:rsidRPr="00C54F98">
        <w:t xml:space="preserve"> (registered APP code)</w:t>
      </w:r>
      <w:r w:rsidRPr="00C54F98">
        <w:t>, whichever is applicable to the Insurer, unless the activity or practice is engaged in for the purpose of discharging, directly or indirectly, an obligation under this Deed, and the activity or practice which is authorised by this Deed is inconsistent with the APP or RAC, whichever is applicable to the Insurer;</w:t>
      </w:r>
    </w:p>
    <w:p w14:paraId="5C3A6D20" w14:textId="77777777" w:rsidR="008F5BF1" w:rsidRPr="00C54F98" w:rsidRDefault="00542CE5" w:rsidP="00E7734C">
      <w:pPr>
        <w:pStyle w:val="ListNumber2"/>
        <w:numPr>
          <w:ilvl w:val="0"/>
          <w:numId w:val="19"/>
        </w:numPr>
        <w:ind w:left="1418" w:hanging="567"/>
      </w:pPr>
      <w:r w:rsidRPr="00C54F98">
        <w:t xml:space="preserve">to comply with any request under section 95C of the Privacy </w:t>
      </w:r>
      <w:proofErr w:type="gramStart"/>
      <w:r w:rsidRPr="00C54F98">
        <w:t>Act;</w:t>
      </w:r>
      <w:proofErr w:type="gramEnd"/>
    </w:p>
    <w:p w14:paraId="6DBD3424" w14:textId="13C312BE" w:rsidR="008F5BF1" w:rsidRPr="00C54F98" w:rsidRDefault="00542CE5" w:rsidP="00E7734C">
      <w:pPr>
        <w:pStyle w:val="ListNumber2"/>
        <w:numPr>
          <w:ilvl w:val="0"/>
          <w:numId w:val="19"/>
        </w:numPr>
        <w:ind w:left="1418" w:hanging="567"/>
      </w:pPr>
      <w:r w:rsidRPr="00C54F98">
        <w:t xml:space="preserve">to immediately notify the Department if the Insurer becomes aware of a breach or possible breach of any of the obligations contained in, or referred to in, this clause </w:t>
      </w:r>
      <w:r w:rsidR="00665656" w:rsidRPr="00C54F98">
        <w:t>2</w:t>
      </w:r>
      <w:r w:rsidR="00581926" w:rsidRPr="00C54F98">
        <w:t>1</w:t>
      </w:r>
      <w:r w:rsidRPr="00C54F98">
        <w:t xml:space="preserve">, whether by the Insurer or any </w:t>
      </w:r>
      <w:proofErr w:type="gramStart"/>
      <w:r w:rsidRPr="00C54F98">
        <w:t>subcontractor;</w:t>
      </w:r>
      <w:proofErr w:type="gramEnd"/>
    </w:p>
    <w:p w14:paraId="50BBE0A5" w14:textId="0184560C" w:rsidR="008F5BF1" w:rsidRPr="00C54F98" w:rsidRDefault="00542CE5" w:rsidP="00E7734C">
      <w:pPr>
        <w:pStyle w:val="ListNumber2"/>
        <w:numPr>
          <w:ilvl w:val="0"/>
          <w:numId w:val="19"/>
        </w:numPr>
        <w:ind w:left="1418" w:hanging="567"/>
      </w:pPr>
      <w:r w:rsidRPr="00C54F98">
        <w:t xml:space="preserve">to comply with any directions, guidelines, determinations or recommendations of the Privacy Commissioner to the extent that they are consistent with the requirements of this clause </w:t>
      </w:r>
      <w:proofErr w:type="gramStart"/>
      <w:r w:rsidR="00F705FB" w:rsidRPr="00C54F98">
        <w:t>2</w:t>
      </w:r>
      <w:r w:rsidR="00581926" w:rsidRPr="00C54F98">
        <w:t>1</w:t>
      </w:r>
      <w:r w:rsidRPr="00C54F98">
        <w:t>;</w:t>
      </w:r>
      <w:proofErr w:type="gramEnd"/>
    </w:p>
    <w:p w14:paraId="4343F44D" w14:textId="23534C21" w:rsidR="008F5BF1" w:rsidRPr="00C54F98" w:rsidRDefault="00542CE5" w:rsidP="00E7734C">
      <w:pPr>
        <w:pStyle w:val="ListNumber2"/>
        <w:numPr>
          <w:ilvl w:val="0"/>
          <w:numId w:val="19"/>
        </w:numPr>
        <w:ind w:left="1418" w:hanging="567"/>
      </w:pPr>
      <w:r w:rsidRPr="00C54F98">
        <w:t xml:space="preserve">to ensure that any officers, employees or agents of the Insurer who are required to deal with Personal Information for the purposes of this Deed and the provision of </w:t>
      </w:r>
      <w:r w:rsidR="00727435" w:rsidRPr="00C54F98">
        <w:t xml:space="preserve">OSHC </w:t>
      </w:r>
      <w:r w:rsidRPr="00C54F98">
        <w:t xml:space="preserve">are made aware </w:t>
      </w:r>
      <w:bookmarkStart w:id="311" w:name="_Hlk105648153"/>
      <w:r w:rsidRPr="00C54F98">
        <w:t xml:space="preserve">of the obligations of the Insurer set out in this clause </w:t>
      </w:r>
      <w:r w:rsidR="00F705FB" w:rsidRPr="00C54F98">
        <w:t>2</w:t>
      </w:r>
      <w:r w:rsidR="00581926" w:rsidRPr="00C54F98">
        <w:t>1</w:t>
      </w:r>
      <w:r w:rsidRPr="00C54F98">
        <w:t>; and</w:t>
      </w:r>
    </w:p>
    <w:p w14:paraId="1BDC09D8" w14:textId="77777777" w:rsidR="008F5BF1" w:rsidRPr="00C54F98" w:rsidRDefault="00542CE5" w:rsidP="00E7734C">
      <w:pPr>
        <w:pStyle w:val="ListNumber2"/>
        <w:numPr>
          <w:ilvl w:val="0"/>
          <w:numId w:val="19"/>
        </w:numPr>
        <w:ind w:left="1418" w:hanging="567"/>
      </w:pPr>
      <w:r w:rsidRPr="00C54F98">
        <w:t>not use or disclose any Personal Information, obtained from the Department, for the purposes of direct marketing.</w:t>
      </w:r>
    </w:p>
    <w:p w14:paraId="160FB774" w14:textId="7ECD09DB" w:rsidR="00795D1C" w:rsidRPr="00C54F98" w:rsidRDefault="008A29F1" w:rsidP="003C72DB">
      <w:pPr>
        <w:pStyle w:val="Heading3"/>
        <w:numPr>
          <w:ilvl w:val="1"/>
          <w:numId w:val="70"/>
        </w:numPr>
        <w:tabs>
          <w:tab w:val="clear" w:pos="1418"/>
        </w:tabs>
        <w:ind w:left="851" w:hanging="851"/>
      </w:pPr>
      <w:r w:rsidRPr="00C54F98">
        <w:t xml:space="preserve">The Insurer agrees to ensure that any subcontract </w:t>
      </w:r>
      <w:proofErr w:type="gramStart"/>
      <w:r w:rsidRPr="00C54F98">
        <w:t>entered into</w:t>
      </w:r>
      <w:proofErr w:type="gramEnd"/>
      <w:r w:rsidRPr="00C54F98">
        <w:t xml:space="preserve"> for the purpose of fulfilling its obligations under this Deed imposes on the subcontractor the same obligations as the Insurer has under this clause </w:t>
      </w:r>
      <w:r w:rsidR="001A2B6D" w:rsidRPr="00C54F98">
        <w:t>2</w:t>
      </w:r>
      <w:r w:rsidRPr="00C54F98">
        <w:t>1, including the requirement in relation to subcontracts.</w:t>
      </w:r>
    </w:p>
    <w:p w14:paraId="55471C70" w14:textId="72A1AB0E" w:rsidR="00795D1C" w:rsidRPr="00C54F98" w:rsidRDefault="008A29F1" w:rsidP="003C72DB">
      <w:pPr>
        <w:pStyle w:val="Heading3"/>
        <w:numPr>
          <w:ilvl w:val="1"/>
          <w:numId w:val="70"/>
        </w:numPr>
        <w:tabs>
          <w:tab w:val="clear" w:pos="1418"/>
          <w:tab w:val="left" w:pos="357"/>
        </w:tabs>
        <w:ind w:left="851" w:hanging="851"/>
      </w:pPr>
      <w:r w:rsidRPr="00C54F98">
        <w:t xml:space="preserve">The Insurer indemnifies the Department in respect of any loss, liability or expense suffered or incurred by the Department which arises directly or indirectly from a </w:t>
      </w:r>
      <w:r w:rsidRPr="00C54F98">
        <w:lastRenderedPageBreak/>
        <w:t xml:space="preserve">breach of any of the obligations of the Insurer under this clause </w:t>
      </w:r>
      <w:r w:rsidR="00F705FB" w:rsidRPr="00C54F98">
        <w:t>2</w:t>
      </w:r>
      <w:r w:rsidRPr="00C54F98">
        <w:t xml:space="preserve">1, or a subcontractor under the subcontract provisions referred to in clause </w:t>
      </w:r>
      <w:r w:rsidR="009C70AD" w:rsidRPr="00C54F98">
        <w:t>2</w:t>
      </w:r>
      <w:r w:rsidRPr="00C54F98">
        <w:t>1.</w:t>
      </w:r>
      <w:r w:rsidR="00D17414" w:rsidRPr="00C54F98">
        <w:t>3</w:t>
      </w:r>
      <w:r w:rsidRPr="00C54F98">
        <w:t>.</w:t>
      </w:r>
    </w:p>
    <w:p w14:paraId="275FD46A" w14:textId="675200DB" w:rsidR="00795D1C" w:rsidRPr="00C54F98" w:rsidRDefault="008A29F1" w:rsidP="003C72DB">
      <w:pPr>
        <w:pStyle w:val="Heading3"/>
        <w:numPr>
          <w:ilvl w:val="1"/>
          <w:numId w:val="70"/>
        </w:numPr>
        <w:tabs>
          <w:tab w:val="clear" w:pos="1418"/>
        </w:tabs>
        <w:ind w:left="851" w:hanging="851"/>
      </w:pPr>
      <w:r w:rsidRPr="00C54F98">
        <w:t xml:space="preserve">The Insurer’s obligations under this clause </w:t>
      </w:r>
      <w:r w:rsidR="0061116C" w:rsidRPr="00C54F98">
        <w:t>2</w:t>
      </w:r>
      <w:r w:rsidRPr="00C54F98">
        <w:t xml:space="preserve">1 are in addition to, and do not restrict, any obligations it may have under the Privacy </w:t>
      </w:r>
      <w:proofErr w:type="gramStart"/>
      <w:r w:rsidRPr="00C54F98">
        <w:t>Act</w:t>
      </w:r>
      <w:proofErr w:type="gramEnd"/>
      <w:r w:rsidRPr="00C54F98">
        <w:t xml:space="preserve"> or any privacy codes or privacy principles contained in, authorised by or registered under any law including any such privacy codes or principles that would apply to the Insurer but for the application of this clause.</w:t>
      </w:r>
      <w:bookmarkEnd w:id="311"/>
    </w:p>
    <w:p w14:paraId="538CB8F0" w14:textId="1880FC68" w:rsidR="00AC7833" w:rsidRPr="00C54F98" w:rsidRDefault="008A29F1" w:rsidP="003C72DB">
      <w:pPr>
        <w:pStyle w:val="Heading3"/>
        <w:numPr>
          <w:ilvl w:val="1"/>
          <w:numId w:val="70"/>
        </w:numPr>
        <w:tabs>
          <w:tab w:val="clear" w:pos="1418"/>
        </w:tabs>
        <w:ind w:left="851" w:hanging="851"/>
      </w:pPr>
      <w:r w:rsidRPr="00C54F98">
        <w:t>The Insurer acknowledges that it may be treated as a Contracted Service Provider.</w:t>
      </w:r>
    </w:p>
    <w:p w14:paraId="529AA9D7" w14:textId="686972BE" w:rsidR="008F5BF1" w:rsidRPr="00C54F98" w:rsidRDefault="00FF68C2" w:rsidP="003C72DB">
      <w:pPr>
        <w:pStyle w:val="Heading2"/>
        <w:numPr>
          <w:ilvl w:val="0"/>
          <w:numId w:val="66"/>
        </w:numPr>
      </w:pPr>
      <w:bookmarkStart w:id="312" w:name="_Toc108083015"/>
      <w:bookmarkStart w:id="313" w:name="_Toc200982330"/>
      <w:r w:rsidRPr="00C54F98">
        <w:t>INDEMNITY</w:t>
      </w:r>
      <w:bookmarkEnd w:id="312"/>
      <w:bookmarkEnd w:id="313"/>
    </w:p>
    <w:p w14:paraId="4F57D069" w14:textId="519E1C80" w:rsidR="008F5BF1" w:rsidRPr="00C54F98" w:rsidRDefault="00BC1D74" w:rsidP="003C72DB">
      <w:pPr>
        <w:pStyle w:val="Heading3"/>
        <w:numPr>
          <w:ilvl w:val="1"/>
          <w:numId w:val="71"/>
        </w:numPr>
        <w:tabs>
          <w:tab w:val="clear" w:pos="1418"/>
        </w:tabs>
        <w:ind w:left="851" w:hanging="851"/>
      </w:pPr>
      <w:r w:rsidRPr="00C54F98">
        <w:t>The Insurer agrees to indemnify and to hold harmless and defend the Commonwealth (including its officers, employees and agents) from and against any:</w:t>
      </w:r>
    </w:p>
    <w:p w14:paraId="01E1D57C" w14:textId="77777777" w:rsidR="008F5BF1" w:rsidRPr="00C54F98" w:rsidRDefault="00BC1D74" w:rsidP="005C622D">
      <w:pPr>
        <w:pStyle w:val="ListNumber2"/>
        <w:numPr>
          <w:ilvl w:val="0"/>
          <w:numId w:val="12"/>
        </w:numPr>
        <w:ind w:left="1418" w:hanging="567"/>
      </w:pPr>
      <w:r w:rsidRPr="00C54F98">
        <w:t>loss (including legal costs and expenses on a solicitor/own client basis); or</w:t>
      </w:r>
    </w:p>
    <w:p w14:paraId="37D0E199" w14:textId="532906C0" w:rsidR="008F5BF1" w:rsidRPr="00C54F98" w:rsidRDefault="00BC1D74" w:rsidP="00E7734C">
      <w:pPr>
        <w:pStyle w:val="ListNumber2"/>
        <w:numPr>
          <w:ilvl w:val="0"/>
          <w:numId w:val="12"/>
        </w:numPr>
        <w:ind w:left="1418" w:hanging="567"/>
      </w:pPr>
      <w:r w:rsidRPr="00C54F98">
        <w:t>liability</w:t>
      </w:r>
      <w:r w:rsidR="00D17414" w:rsidRPr="00C54F98">
        <w:t>,</w:t>
      </w:r>
    </w:p>
    <w:p w14:paraId="2F22D0A4" w14:textId="77777777" w:rsidR="008F5BF1" w:rsidRPr="00C54F98" w:rsidRDefault="00BC1D74" w:rsidP="006940D3">
      <w:pPr>
        <w:ind w:left="851"/>
        <w:jc w:val="both"/>
      </w:pPr>
      <w:r w:rsidRPr="00C54F98">
        <w:t>incurred or suffered by the Commonwealth (including its officers, employees and agents) arising from any claim, suit, demand, action or proceeding made or brought by any person against the Commonwealth (including its officers, employees and agents) where such loss or liability was caused by:</w:t>
      </w:r>
    </w:p>
    <w:p w14:paraId="68958866" w14:textId="77777777" w:rsidR="008F5BF1" w:rsidRPr="00C54F98" w:rsidRDefault="00BC1D74" w:rsidP="00E7734C">
      <w:pPr>
        <w:pStyle w:val="ListNumber2"/>
        <w:numPr>
          <w:ilvl w:val="0"/>
          <w:numId w:val="12"/>
        </w:numPr>
        <w:ind w:left="1418" w:hanging="567"/>
      </w:pPr>
      <w:r w:rsidRPr="00C54F98">
        <w:t>any breach of this Deed; or</w:t>
      </w:r>
    </w:p>
    <w:p w14:paraId="1FBB7CE7" w14:textId="77777777" w:rsidR="008F5BF1" w:rsidRPr="00C54F98" w:rsidRDefault="00BC1D74" w:rsidP="00E7734C">
      <w:pPr>
        <w:pStyle w:val="ListNumber2"/>
        <w:numPr>
          <w:ilvl w:val="0"/>
          <w:numId w:val="12"/>
        </w:numPr>
        <w:ind w:left="1418" w:hanging="567"/>
      </w:pPr>
      <w:r w:rsidRPr="00C54F98">
        <w:t>any wilful, unlawful or negligent act or omission of the Insurer (including its officers, employees, agents or subcontractors) in connection with this Deed.</w:t>
      </w:r>
    </w:p>
    <w:p w14:paraId="5EA4A8BA" w14:textId="5F98E726" w:rsidR="008F5BF1" w:rsidRPr="00C54F98" w:rsidRDefault="00BC1D74" w:rsidP="003C72DB">
      <w:pPr>
        <w:pStyle w:val="Heading3"/>
        <w:numPr>
          <w:ilvl w:val="1"/>
          <w:numId w:val="71"/>
        </w:numPr>
        <w:tabs>
          <w:tab w:val="clear" w:pos="1418"/>
        </w:tabs>
        <w:ind w:left="851" w:hanging="851"/>
      </w:pPr>
      <w:r w:rsidRPr="00C54F98">
        <w:t xml:space="preserve">The Insurer's liability to indemnify the Commonwealth </w:t>
      </w:r>
      <w:r w:rsidR="00EE0EE5" w:rsidRPr="00C54F98">
        <w:t>(</w:t>
      </w:r>
      <w:r w:rsidRPr="00C54F98">
        <w:t>including its officers, employees and agents) under clause 2</w:t>
      </w:r>
      <w:r w:rsidR="00991A85" w:rsidRPr="00C54F98">
        <w:t>2</w:t>
      </w:r>
      <w:r w:rsidRPr="00C54F98">
        <w:t>.1 shall be reduced proportionately to the extent that any act or omission of the Commonwealth (including its officers, employees and agents) contributed to the loss or liability.</w:t>
      </w:r>
    </w:p>
    <w:p w14:paraId="3D3A58F8" w14:textId="77777777" w:rsidR="008F5BF1" w:rsidRPr="00C54F98" w:rsidRDefault="00BC1D74" w:rsidP="003C72DB">
      <w:pPr>
        <w:pStyle w:val="Heading3"/>
        <w:numPr>
          <w:ilvl w:val="1"/>
          <w:numId w:val="71"/>
        </w:numPr>
        <w:tabs>
          <w:tab w:val="clear" w:pos="1418"/>
        </w:tabs>
        <w:ind w:left="851" w:hanging="851"/>
      </w:pPr>
      <w:r w:rsidRPr="00C54F98">
        <w:t>To the extent permitted by law, the operation of any legislative proportionate liability regime is excluded in relation to any claim against the Insurer under or in connection with this Deed</w:t>
      </w:r>
      <w:r w:rsidR="00247E10" w:rsidRPr="00C54F98">
        <w:t>.</w:t>
      </w:r>
    </w:p>
    <w:p w14:paraId="3B30A5FE" w14:textId="42A447D3" w:rsidR="008F5BF1" w:rsidRPr="00C54F98" w:rsidRDefault="00FF68C2" w:rsidP="003C72DB">
      <w:pPr>
        <w:pStyle w:val="Heading2"/>
        <w:numPr>
          <w:ilvl w:val="0"/>
          <w:numId w:val="66"/>
        </w:numPr>
      </w:pPr>
      <w:bookmarkStart w:id="314" w:name="_Toc108083016"/>
      <w:bookmarkStart w:id="315" w:name="_Toc200982331"/>
      <w:r w:rsidRPr="00C54F98">
        <w:t>TERMINATION</w:t>
      </w:r>
      <w:r w:rsidR="00BC1D74" w:rsidRPr="00C54F98">
        <w:t xml:space="preserve"> FOR CONVENIENCE</w:t>
      </w:r>
      <w:r w:rsidRPr="00C54F98">
        <w:t xml:space="preserve"> AND REDUCTION</w:t>
      </w:r>
      <w:bookmarkEnd w:id="314"/>
      <w:bookmarkEnd w:id="315"/>
    </w:p>
    <w:p w14:paraId="0746709E" w14:textId="452B71CA" w:rsidR="008F5BF1" w:rsidRPr="00C54F98" w:rsidRDefault="00BC1D74" w:rsidP="003C72DB">
      <w:pPr>
        <w:pStyle w:val="Heading3"/>
        <w:numPr>
          <w:ilvl w:val="1"/>
          <w:numId w:val="72"/>
        </w:numPr>
        <w:tabs>
          <w:tab w:val="clear" w:pos="1418"/>
        </w:tabs>
        <w:ind w:left="851" w:hanging="851"/>
      </w:pPr>
      <w:r w:rsidRPr="00C54F98">
        <w:t>In addition to any other right the Commonwealth has under this Deed, the Commonwealth</w:t>
      </w:r>
      <w:r w:rsidR="000A0D70" w:rsidRPr="00C54F98">
        <w:t xml:space="preserve">, using its best endeavours to give at least 60 days’ notice, </w:t>
      </w:r>
      <w:r w:rsidRPr="00C54F98">
        <w:t>may:</w:t>
      </w:r>
    </w:p>
    <w:p w14:paraId="271E7678" w14:textId="77777777" w:rsidR="008F5BF1" w:rsidRPr="00C54F98" w:rsidRDefault="00BC1D74" w:rsidP="005C622D">
      <w:pPr>
        <w:pStyle w:val="ListNumber2"/>
        <w:numPr>
          <w:ilvl w:val="0"/>
          <w:numId w:val="13"/>
        </w:numPr>
        <w:ind w:left="1418" w:hanging="567"/>
      </w:pPr>
      <w:r w:rsidRPr="00C54F98">
        <w:t>terminate this Deed for convenience; or</w:t>
      </w:r>
    </w:p>
    <w:p w14:paraId="42A4CCC9" w14:textId="67F4D9F3" w:rsidR="008F5BF1" w:rsidRPr="00C54F98" w:rsidRDefault="00BC1D74" w:rsidP="00E7734C">
      <w:pPr>
        <w:pStyle w:val="ListNumber2"/>
        <w:numPr>
          <w:ilvl w:val="0"/>
          <w:numId w:val="13"/>
        </w:numPr>
        <w:ind w:left="1418" w:hanging="567"/>
      </w:pPr>
      <w:r w:rsidRPr="00C54F98">
        <w:t>reduce the scope of the OSHC</w:t>
      </w:r>
      <w:r w:rsidR="00D17414" w:rsidRPr="00C54F98">
        <w:t>,</w:t>
      </w:r>
    </w:p>
    <w:p w14:paraId="0E96D6B5" w14:textId="77777777" w:rsidR="008F5BF1" w:rsidRPr="00C54F98" w:rsidRDefault="00BC1D74" w:rsidP="006940D3">
      <w:pPr>
        <w:ind w:left="851"/>
        <w:jc w:val="both"/>
      </w:pPr>
      <w:r w:rsidRPr="00C54F98">
        <w:t>immediately by giving notice to the Insurer</w:t>
      </w:r>
      <w:r w:rsidR="00247E10" w:rsidRPr="00C54F98">
        <w:t>.</w:t>
      </w:r>
    </w:p>
    <w:p w14:paraId="6576D21A" w14:textId="7E6C8EF8" w:rsidR="00E77E49" w:rsidRPr="00C54F98" w:rsidRDefault="00BC1D74" w:rsidP="003C72DB">
      <w:pPr>
        <w:pStyle w:val="Heading3"/>
        <w:numPr>
          <w:ilvl w:val="1"/>
          <w:numId w:val="72"/>
        </w:numPr>
        <w:tabs>
          <w:tab w:val="clear" w:pos="1418"/>
        </w:tabs>
        <w:ind w:left="851" w:hanging="851"/>
      </w:pPr>
      <w:r w:rsidRPr="00C54F98">
        <w:t>If this Deed is terminated or reduced in scope under clause 2</w:t>
      </w:r>
      <w:r w:rsidR="00991A85" w:rsidRPr="00C54F98">
        <w:t>3</w:t>
      </w:r>
      <w:r w:rsidRPr="00C54F98">
        <w:t>.1, the Commonwealth is only liable for any reasonable costs incurred by the Insurer which are directly attributable to the termination or reduction.</w:t>
      </w:r>
    </w:p>
    <w:p w14:paraId="06FA171F" w14:textId="210F5D31" w:rsidR="008F5BF1" w:rsidRPr="00C54F98" w:rsidRDefault="00FF68C2" w:rsidP="003C72DB">
      <w:pPr>
        <w:pStyle w:val="Heading3"/>
        <w:numPr>
          <w:ilvl w:val="1"/>
          <w:numId w:val="72"/>
        </w:numPr>
        <w:tabs>
          <w:tab w:val="clear" w:pos="1418"/>
        </w:tabs>
        <w:ind w:left="851" w:hanging="851"/>
      </w:pPr>
      <w:r w:rsidRPr="00C54F98">
        <w:t>Upon receipt of a notice of termination or reduction the Insurer shall:</w:t>
      </w:r>
    </w:p>
    <w:p w14:paraId="48DD56D7" w14:textId="77777777" w:rsidR="008F5BF1" w:rsidRPr="00C54F98" w:rsidRDefault="00FF68C2" w:rsidP="005C622D">
      <w:pPr>
        <w:pStyle w:val="ListNumber2"/>
        <w:numPr>
          <w:ilvl w:val="0"/>
          <w:numId w:val="14"/>
        </w:numPr>
        <w:ind w:left="1418" w:hanging="567"/>
      </w:pPr>
      <w:r w:rsidRPr="00C54F98">
        <w:t xml:space="preserve">stop work as specified in the </w:t>
      </w:r>
      <w:proofErr w:type="gramStart"/>
      <w:r w:rsidRPr="00C54F98">
        <w:t>notice;</w:t>
      </w:r>
      <w:proofErr w:type="gramEnd"/>
    </w:p>
    <w:p w14:paraId="7684843E" w14:textId="77777777" w:rsidR="008F5BF1" w:rsidRPr="00C54F98" w:rsidRDefault="00FF68C2" w:rsidP="00E7734C">
      <w:pPr>
        <w:pStyle w:val="ListNumber2"/>
        <w:numPr>
          <w:ilvl w:val="0"/>
          <w:numId w:val="14"/>
        </w:numPr>
        <w:ind w:left="1418" w:hanging="567"/>
      </w:pPr>
      <w:r w:rsidRPr="00C54F98">
        <w:t>take all available steps to minimise loss resulting from that termination or reduction; and</w:t>
      </w:r>
    </w:p>
    <w:p w14:paraId="1F9DC441" w14:textId="77777777" w:rsidR="008F5BF1" w:rsidRPr="00C54F98" w:rsidRDefault="00FF68C2" w:rsidP="00E7734C">
      <w:pPr>
        <w:pStyle w:val="ListNumber2"/>
        <w:numPr>
          <w:ilvl w:val="0"/>
          <w:numId w:val="14"/>
        </w:numPr>
        <w:ind w:left="1418" w:hanging="567"/>
      </w:pPr>
      <w:r w:rsidRPr="00C54F98">
        <w:t>in the case of reduction in the scope of the OSHC, continue work on that part of the OSHC not affected by the notice.</w:t>
      </w:r>
    </w:p>
    <w:p w14:paraId="3EF0E8F1" w14:textId="60D3E1AF" w:rsidR="008F5BF1" w:rsidRPr="00C54F98" w:rsidRDefault="00BC1D74" w:rsidP="003C72DB">
      <w:pPr>
        <w:pStyle w:val="Heading2"/>
        <w:numPr>
          <w:ilvl w:val="0"/>
          <w:numId w:val="66"/>
        </w:numPr>
      </w:pPr>
      <w:bookmarkStart w:id="316" w:name="_Toc108083017"/>
      <w:bookmarkStart w:id="317" w:name="_Toc200982332"/>
      <w:r w:rsidRPr="00C54F98">
        <w:lastRenderedPageBreak/>
        <w:t xml:space="preserve">TERMINATION FOR </w:t>
      </w:r>
      <w:r w:rsidR="00FF68C2" w:rsidRPr="00C54F98">
        <w:t>DEFAULT</w:t>
      </w:r>
      <w:bookmarkEnd w:id="316"/>
      <w:bookmarkEnd w:id="317"/>
    </w:p>
    <w:p w14:paraId="1EE6B209" w14:textId="46A9AE0A" w:rsidR="008F5BF1" w:rsidRPr="00C54F98" w:rsidRDefault="006272AE" w:rsidP="003C72DB">
      <w:pPr>
        <w:pStyle w:val="Heading3"/>
        <w:numPr>
          <w:ilvl w:val="1"/>
          <w:numId w:val="73"/>
        </w:numPr>
        <w:tabs>
          <w:tab w:val="clear" w:pos="1418"/>
        </w:tabs>
        <w:ind w:left="851" w:hanging="851"/>
      </w:pPr>
      <w:r w:rsidRPr="00C54F98">
        <w:t>A Party may, by notice in writing to the other Party, terminate this Agreement with effect on and from the date specified in the termination notice where the other Party:</w:t>
      </w:r>
    </w:p>
    <w:p w14:paraId="6C7716EE" w14:textId="77777777" w:rsidR="008F5BF1" w:rsidRPr="00C54F98" w:rsidRDefault="006272AE" w:rsidP="005C622D">
      <w:pPr>
        <w:pStyle w:val="ListNumber2"/>
        <w:numPr>
          <w:ilvl w:val="0"/>
          <w:numId w:val="15"/>
        </w:numPr>
        <w:ind w:left="1418" w:hanging="567"/>
      </w:pPr>
      <w:r w:rsidRPr="00C54F98">
        <w:t>breaches a provision of this Deed and fails to remedy that breach within the period stated in a notice to remedy. The period stated in the notice to remedy must be reasonable (but in any event no less than 14 days), having regard to the nature of the breach and the time realistically required to remedy that breach; or</w:t>
      </w:r>
    </w:p>
    <w:p w14:paraId="302AFD68" w14:textId="77777777" w:rsidR="008F5BF1" w:rsidRPr="00C54F98" w:rsidRDefault="006272AE" w:rsidP="00E7734C">
      <w:pPr>
        <w:pStyle w:val="ListNumber2"/>
        <w:numPr>
          <w:ilvl w:val="0"/>
          <w:numId w:val="15"/>
        </w:numPr>
        <w:ind w:left="1418" w:hanging="567"/>
      </w:pPr>
      <w:r w:rsidRPr="00C54F98">
        <w:t>breaches a provision of this Deed and such a breach is not capable of being remedied at all.</w:t>
      </w:r>
    </w:p>
    <w:p w14:paraId="7E573F1C" w14:textId="41272839" w:rsidR="008F5BF1" w:rsidRPr="00C54F98" w:rsidRDefault="006272AE" w:rsidP="003C72DB">
      <w:pPr>
        <w:pStyle w:val="Heading3"/>
        <w:numPr>
          <w:ilvl w:val="1"/>
          <w:numId w:val="73"/>
        </w:numPr>
        <w:tabs>
          <w:tab w:val="clear" w:pos="1418"/>
        </w:tabs>
        <w:ind w:left="851" w:hanging="851"/>
      </w:pPr>
      <w:r w:rsidRPr="00C54F98">
        <w:t>If the Insurer goes into liquidation, the Commonwealth may terminate this Deed immediately by giving notice to the Insurer.</w:t>
      </w:r>
    </w:p>
    <w:p w14:paraId="1D02FC05" w14:textId="47CFFEAB" w:rsidR="008F5BF1" w:rsidRPr="00C54F98" w:rsidRDefault="006272AE" w:rsidP="003C72DB">
      <w:pPr>
        <w:pStyle w:val="Heading3"/>
        <w:numPr>
          <w:ilvl w:val="1"/>
          <w:numId w:val="73"/>
        </w:numPr>
        <w:tabs>
          <w:tab w:val="clear" w:pos="1418"/>
        </w:tabs>
        <w:ind w:left="851" w:hanging="851"/>
      </w:pPr>
      <w:r w:rsidRPr="00C54F98">
        <w:t>This clause 2</w:t>
      </w:r>
      <w:r w:rsidR="00991A85" w:rsidRPr="00C54F98">
        <w:t>4</w:t>
      </w:r>
      <w:r w:rsidRPr="00C54F98">
        <w:t xml:space="preserve"> is in addition to, and does not affect, any other right of action or remedy which has </w:t>
      </w:r>
      <w:proofErr w:type="gramStart"/>
      <w:r w:rsidRPr="00C54F98">
        <w:t>accrued</w:t>
      </w:r>
      <w:proofErr w:type="gramEnd"/>
      <w:r w:rsidRPr="00C54F98">
        <w:t xml:space="preserve"> or which may accrue in favour of a Party.</w:t>
      </w:r>
    </w:p>
    <w:p w14:paraId="29CCBA02" w14:textId="3A21A4BA" w:rsidR="008F5BF1" w:rsidRPr="00C54F98" w:rsidRDefault="00B642CA" w:rsidP="003C72DB">
      <w:pPr>
        <w:pStyle w:val="Heading2"/>
        <w:numPr>
          <w:ilvl w:val="0"/>
          <w:numId w:val="66"/>
        </w:numPr>
      </w:pPr>
      <w:bookmarkStart w:id="318" w:name="_Toc108083018"/>
      <w:bookmarkStart w:id="319" w:name="_Toc200982333"/>
      <w:r w:rsidRPr="00C54F98">
        <w:t>NOTICES</w:t>
      </w:r>
      <w:bookmarkEnd w:id="318"/>
      <w:bookmarkEnd w:id="319"/>
    </w:p>
    <w:p w14:paraId="1E3054C6" w14:textId="55443B99" w:rsidR="008F5BF1" w:rsidRPr="00C54F98" w:rsidRDefault="00406DF6" w:rsidP="00406DF6">
      <w:pPr>
        <w:pStyle w:val="Heading3"/>
        <w:numPr>
          <w:ilvl w:val="0"/>
          <w:numId w:val="0"/>
        </w:numPr>
        <w:tabs>
          <w:tab w:val="clear" w:pos="1418"/>
        </w:tabs>
        <w:ind w:left="851" w:hanging="851"/>
      </w:pPr>
      <w:r w:rsidRPr="00C54F98">
        <w:t xml:space="preserve">25.1 </w:t>
      </w:r>
      <w:r w:rsidR="00B642CA" w:rsidRPr="00C54F98">
        <w:t>A Party giving a notice under this Deed must:</w:t>
      </w:r>
    </w:p>
    <w:p w14:paraId="553154AE" w14:textId="77777777" w:rsidR="008F5BF1" w:rsidRPr="00C54F98" w:rsidRDefault="00B642CA" w:rsidP="005C622D">
      <w:pPr>
        <w:pStyle w:val="ListNumber2"/>
        <w:numPr>
          <w:ilvl w:val="0"/>
          <w:numId w:val="16"/>
        </w:numPr>
        <w:ind w:left="1418" w:hanging="567"/>
      </w:pPr>
      <w:r w:rsidRPr="00C54F98">
        <w:t>do so in writing; and</w:t>
      </w:r>
    </w:p>
    <w:p w14:paraId="3BCC1E20" w14:textId="77777777" w:rsidR="008F5BF1" w:rsidRPr="00C54F98" w:rsidRDefault="00B642CA" w:rsidP="00E7734C">
      <w:pPr>
        <w:pStyle w:val="ListNumber2"/>
        <w:numPr>
          <w:ilvl w:val="0"/>
          <w:numId w:val="16"/>
        </w:numPr>
        <w:ind w:left="1418" w:hanging="567"/>
      </w:pPr>
      <w:r w:rsidRPr="00C54F98">
        <w:t>address it to the address for notices of the other Party as set out in Schedule 6, unless a change of address for notice is notified by a Party to the other Party in writing from time to time.</w:t>
      </w:r>
    </w:p>
    <w:p w14:paraId="16554712" w14:textId="796CB4CA" w:rsidR="008F5BF1" w:rsidRPr="00C54F98" w:rsidRDefault="00B642CA" w:rsidP="003C72DB">
      <w:pPr>
        <w:pStyle w:val="Heading3"/>
        <w:numPr>
          <w:ilvl w:val="1"/>
          <w:numId w:val="74"/>
        </w:numPr>
        <w:tabs>
          <w:tab w:val="clear" w:pos="1418"/>
        </w:tabs>
        <w:ind w:left="851" w:hanging="851"/>
      </w:pPr>
      <w:r w:rsidRPr="00C54F98">
        <w:t>A notice is deemed to be received:</w:t>
      </w:r>
    </w:p>
    <w:p w14:paraId="2FE71B1A" w14:textId="77777777" w:rsidR="008F5BF1" w:rsidRPr="00C54F98" w:rsidRDefault="00B642CA" w:rsidP="005C622D">
      <w:pPr>
        <w:pStyle w:val="ListNumber2"/>
        <w:numPr>
          <w:ilvl w:val="0"/>
          <w:numId w:val="17"/>
        </w:numPr>
        <w:ind w:left="1418" w:hanging="567"/>
      </w:pPr>
      <w:r w:rsidRPr="00C54F98">
        <w:t xml:space="preserve">if delivered by hand – upon delivery at the relevant </w:t>
      </w:r>
      <w:proofErr w:type="gramStart"/>
      <w:r w:rsidRPr="00C54F98">
        <w:t>address;</w:t>
      </w:r>
      <w:proofErr w:type="gramEnd"/>
    </w:p>
    <w:p w14:paraId="49CE1C04" w14:textId="77777777" w:rsidR="008F5BF1" w:rsidRPr="00C54F98" w:rsidRDefault="00B642CA" w:rsidP="00E7734C">
      <w:pPr>
        <w:pStyle w:val="ListNumber2"/>
        <w:numPr>
          <w:ilvl w:val="0"/>
          <w:numId w:val="16"/>
        </w:numPr>
        <w:ind w:left="1418" w:hanging="567"/>
      </w:pPr>
      <w:r w:rsidRPr="00C54F98">
        <w:t>if sent by post – upon delivery to the relevant address; or</w:t>
      </w:r>
    </w:p>
    <w:p w14:paraId="6E1442DB" w14:textId="77777777" w:rsidR="008F5BF1" w:rsidRPr="00C54F98" w:rsidRDefault="00B642CA" w:rsidP="00E7734C">
      <w:pPr>
        <w:pStyle w:val="ListNumber2"/>
        <w:numPr>
          <w:ilvl w:val="0"/>
          <w:numId w:val="16"/>
        </w:numPr>
        <w:ind w:left="1418" w:hanging="567"/>
      </w:pPr>
      <w:r w:rsidRPr="00C54F98">
        <w:t>if transmitted electronically – when received by the addressee.</w:t>
      </w:r>
    </w:p>
    <w:p w14:paraId="7FDC0447" w14:textId="1EA93B1E" w:rsidR="008F5BF1" w:rsidRPr="00C54F98" w:rsidRDefault="00FF68C2" w:rsidP="003C72DB">
      <w:pPr>
        <w:pStyle w:val="Heading2"/>
        <w:numPr>
          <w:ilvl w:val="0"/>
          <w:numId w:val="66"/>
        </w:numPr>
      </w:pPr>
      <w:bookmarkStart w:id="320" w:name="_Toc108083019"/>
      <w:bookmarkStart w:id="321" w:name="_Toc200982334"/>
      <w:r w:rsidRPr="00C54F98">
        <w:t>DISPUTE RESOLUTION</w:t>
      </w:r>
      <w:bookmarkEnd w:id="320"/>
      <w:bookmarkEnd w:id="321"/>
    </w:p>
    <w:p w14:paraId="08D6EECB" w14:textId="695CD178" w:rsidR="00E77E49" w:rsidRPr="00C54F98" w:rsidRDefault="00B642CA" w:rsidP="003C72DB">
      <w:pPr>
        <w:pStyle w:val="Heading3"/>
        <w:numPr>
          <w:ilvl w:val="1"/>
          <w:numId w:val="75"/>
        </w:numPr>
        <w:tabs>
          <w:tab w:val="clear" w:pos="1418"/>
        </w:tabs>
        <w:ind w:left="851" w:hanging="851"/>
      </w:pPr>
      <w:r w:rsidRPr="00C54F98">
        <w:t>Subject to clause 2</w:t>
      </w:r>
      <w:r w:rsidR="00991A85" w:rsidRPr="00C54F98">
        <w:t>6</w:t>
      </w:r>
      <w:r w:rsidRPr="00C54F98">
        <w:t>.3, the Parties agree not to commence any legal proceedings in respect of any dispute arising under this Deed, which has not been resolved by informal discussion, until the procedure provided by clause 2</w:t>
      </w:r>
      <w:r w:rsidR="00991A85" w:rsidRPr="00C54F98">
        <w:t>6</w:t>
      </w:r>
      <w:r w:rsidRPr="00C54F98">
        <w:t>.2 has been followed.</w:t>
      </w:r>
    </w:p>
    <w:p w14:paraId="2101D75D" w14:textId="53F96698" w:rsidR="008F5BF1" w:rsidRPr="00C54F98" w:rsidRDefault="00B642CA" w:rsidP="003C72DB">
      <w:pPr>
        <w:pStyle w:val="Heading3"/>
        <w:numPr>
          <w:ilvl w:val="1"/>
          <w:numId w:val="75"/>
        </w:numPr>
        <w:tabs>
          <w:tab w:val="clear" w:pos="1418"/>
        </w:tabs>
        <w:ind w:left="851" w:hanging="851"/>
      </w:pPr>
      <w:r w:rsidRPr="00C54F98">
        <w:t xml:space="preserve">The Parties agree that any dispute arising </w:t>
      </w:r>
      <w:proofErr w:type="gramStart"/>
      <w:r w:rsidRPr="00C54F98">
        <w:t>during the course of</w:t>
      </w:r>
      <w:proofErr w:type="gramEnd"/>
      <w:r w:rsidRPr="00C54F98">
        <w:t xml:space="preserve"> this Deed will be dealt with as follows:</w:t>
      </w:r>
    </w:p>
    <w:p w14:paraId="17763E44" w14:textId="77777777" w:rsidR="008F5BF1" w:rsidRPr="00C54F98" w:rsidRDefault="00B642CA" w:rsidP="005C622D">
      <w:pPr>
        <w:pStyle w:val="ListNumber2"/>
        <w:numPr>
          <w:ilvl w:val="0"/>
          <w:numId w:val="18"/>
        </w:numPr>
        <w:ind w:left="1418" w:hanging="567"/>
      </w:pPr>
      <w:r w:rsidRPr="00C54F98">
        <w:t xml:space="preserve">the Party claiming that there is a dispute will send the other Party a written notice setting out the nature of the </w:t>
      </w:r>
      <w:proofErr w:type="gramStart"/>
      <w:r w:rsidRPr="00C54F98">
        <w:t>dispute;</w:t>
      </w:r>
      <w:proofErr w:type="gramEnd"/>
    </w:p>
    <w:p w14:paraId="511E60CA" w14:textId="77777777" w:rsidR="008F5BF1" w:rsidRPr="00C54F98" w:rsidRDefault="00B642CA" w:rsidP="00E7734C">
      <w:pPr>
        <w:pStyle w:val="ListNumber2"/>
        <w:numPr>
          <w:ilvl w:val="0"/>
          <w:numId w:val="18"/>
        </w:numPr>
        <w:ind w:left="1418" w:hanging="567"/>
      </w:pPr>
      <w:r w:rsidRPr="00C54F98">
        <w:t xml:space="preserve">the Parties will try to resolve the dispute through direct negotiation by persons who they have given authority to resolve the </w:t>
      </w:r>
      <w:proofErr w:type="gramStart"/>
      <w:r w:rsidRPr="00C54F98">
        <w:t>dispute;</w:t>
      </w:r>
      <w:proofErr w:type="gramEnd"/>
    </w:p>
    <w:p w14:paraId="1DE7E152" w14:textId="77777777" w:rsidR="008F5BF1" w:rsidRPr="00C54F98" w:rsidRDefault="00B642CA" w:rsidP="00E7734C">
      <w:pPr>
        <w:pStyle w:val="ListNumber2"/>
        <w:numPr>
          <w:ilvl w:val="0"/>
          <w:numId w:val="18"/>
        </w:numPr>
        <w:ind w:left="1418" w:hanging="567"/>
      </w:pPr>
      <w:r w:rsidRPr="00C54F98">
        <w:t>the Parties have fourteen (14) days from the receipt of the notice to reach a resolution or to agree that the dispute is to be submitted to mediation or some alternative dispute resolution procedure; and</w:t>
      </w:r>
    </w:p>
    <w:p w14:paraId="37580CAC" w14:textId="77777777" w:rsidR="008F5BF1" w:rsidRPr="00C54F98" w:rsidRDefault="00B642CA" w:rsidP="00E7734C">
      <w:pPr>
        <w:pStyle w:val="ListNumber2"/>
        <w:numPr>
          <w:ilvl w:val="0"/>
          <w:numId w:val="18"/>
        </w:numPr>
        <w:ind w:left="1418" w:hanging="567"/>
      </w:pPr>
      <w:r w:rsidRPr="00C54F98">
        <w:t>if</w:t>
      </w:r>
      <w:r w:rsidR="005558AE" w:rsidRPr="00C54F98">
        <w:t>:</w:t>
      </w:r>
    </w:p>
    <w:p w14:paraId="1CED2D2E" w14:textId="77777777" w:rsidR="008F5BF1" w:rsidRPr="00C54F98" w:rsidRDefault="00B642CA" w:rsidP="003C72DB">
      <w:pPr>
        <w:pStyle w:val="List4"/>
        <w:numPr>
          <w:ilvl w:val="0"/>
          <w:numId w:val="61"/>
        </w:numPr>
      </w:pPr>
      <w:r w:rsidRPr="00C54F98">
        <w:t xml:space="preserve">there is no resolution of the </w:t>
      </w:r>
      <w:proofErr w:type="gramStart"/>
      <w:r w:rsidRPr="00C54F98">
        <w:t>dispute;</w:t>
      </w:r>
      <w:proofErr w:type="gramEnd"/>
    </w:p>
    <w:p w14:paraId="3FCB923C" w14:textId="77777777" w:rsidR="008F5BF1" w:rsidRPr="00C54F98" w:rsidRDefault="00B642CA" w:rsidP="00515FEC">
      <w:pPr>
        <w:pStyle w:val="ListNumber3"/>
      </w:pPr>
      <w:r w:rsidRPr="00C54F98">
        <w:t>there is no agreement on submission of the dispute to mediation or some alternative dispute resolution procedure; or</w:t>
      </w:r>
    </w:p>
    <w:p w14:paraId="009DD062" w14:textId="77777777" w:rsidR="008F5BF1" w:rsidRPr="00C54F98" w:rsidRDefault="00B642CA" w:rsidP="00515FEC">
      <w:pPr>
        <w:pStyle w:val="ListNumber3"/>
      </w:pPr>
      <w:r w:rsidRPr="00C54F98">
        <w:t>there is a submission to mediation or some other form of alternative dispute resolution procedure, but there is no resolution within sixty (60) days of the submission, or such extended time as the Parties may agree in writing before the expiration of the sixty (60) days,</w:t>
      </w:r>
    </w:p>
    <w:p w14:paraId="2FE5BDB4" w14:textId="77777777" w:rsidR="008F5BF1" w:rsidRPr="00C54F98" w:rsidRDefault="00B642CA" w:rsidP="00406DF6">
      <w:pPr>
        <w:ind w:left="851"/>
        <w:jc w:val="both"/>
      </w:pPr>
      <w:r w:rsidRPr="00C54F98">
        <w:t>then either Party may commence legal proceedings.</w:t>
      </w:r>
    </w:p>
    <w:p w14:paraId="7EA50DE7" w14:textId="38DF6534" w:rsidR="006D0BDA" w:rsidRPr="00C54F98" w:rsidRDefault="00B642CA" w:rsidP="003C72DB">
      <w:pPr>
        <w:pStyle w:val="Heading3"/>
        <w:numPr>
          <w:ilvl w:val="1"/>
          <w:numId w:val="75"/>
        </w:numPr>
        <w:tabs>
          <w:tab w:val="clear" w:pos="1418"/>
        </w:tabs>
        <w:ind w:left="851" w:hanging="851"/>
      </w:pPr>
      <w:r w:rsidRPr="00C54F98">
        <w:lastRenderedPageBreak/>
        <w:t>For clarity, this clause 2</w:t>
      </w:r>
      <w:r w:rsidR="00991A85" w:rsidRPr="00C54F98">
        <w:t>6</w:t>
      </w:r>
      <w:r w:rsidRPr="00C54F98">
        <w:t xml:space="preserve"> does not apply where either Party commences legal proceedings for interlocutory relief.</w:t>
      </w:r>
    </w:p>
    <w:p w14:paraId="350103DB" w14:textId="1610F7E0" w:rsidR="008F5BF1" w:rsidRPr="00C54F98" w:rsidRDefault="00B642CA" w:rsidP="003C72DB">
      <w:pPr>
        <w:pStyle w:val="Heading2"/>
        <w:numPr>
          <w:ilvl w:val="0"/>
          <w:numId w:val="66"/>
        </w:numPr>
      </w:pPr>
      <w:bookmarkStart w:id="322" w:name="_Toc108083020"/>
      <w:bookmarkStart w:id="323" w:name="_Toc200982335"/>
      <w:r w:rsidRPr="00C54F98">
        <w:t>GENERAL</w:t>
      </w:r>
      <w:bookmarkEnd w:id="322"/>
      <w:bookmarkEnd w:id="323"/>
    </w:p>
    <w:p w14:paraId="5D6DA556" w14:textId="66EE6CEE" w:rsidR="008F5BF1" w:rsidRPr="00C54F98" w:rsidRDefault="00B642CA" w:rsidP="0031175E">
      <w:pPr>
        <w:rPr>
          <w:rStyle w:val="Strong"/>
        </w:rPr>
      </w:pPr>
      <w:bookmarkStart w:id="324" w:name="_Hlk184301707"/>
      <w:r w:rsidRPr="00C54F98">
        <w:rPr>
          <w:rStyle w:val="Strong"/>
        </w:rPr>
        <w:t>Waiver</w:t>
      </w:r>
    </w:p>
    <w:p w14:paraId="0D4ECD1F" w14:textId="745C5626" w:rsidR="00E77E49" w:rsidRPr="00C54F98" w:rsidRDefault="00B642CA" w:rsidP="003C72DB">
      <w:pPr>
        <w:pStyle w:val="Heading3"/>
        <w:numPr>
          <w:ilvl w:val="1"/>
          <w:numId w:val="76"/>
        </w:numPr>
        <w:tabs>
          <w:tab w:val="clear" w:pos="1418"/>
        </w:tabs>
        <w:ind w:left="851" w:hanging="851"/>
      </w:pPr>
      <w:r w:rsidRPr="00C54F98">
        <w:t>A waiver of any provision of this Deed must be in writing and signed by the waiving Party to be effective.</w:t>
      </w:r>
    </w:p>
    <w:bookmarkEnd w:id="324"/>
    <w:p w14:paraId="6A59EBBB" w14:textId="1D8E4864" w:rsidR="008F5BF1" w:rsidRPr="00C54F98" w:rsidRDefault="00B642CA" w:rsidP="003C72DB">
      <w:pPr>
        <w:pStyle w:val="Heading3"/>
        <w:numPr>
          <w:ilvl w:val="1"/>
          <w:numId w:val="76"/>
        </w:numPr>
        <w:tabs>
          <w:tab w:val="clear" w:pos="1418"/>
        </w:tabs>
        <w:ind w:left="851" w:hanging="851"/>
      </w:pPr>
      <w:r w:rsidRPr="00C54F98">
        <w:t>A waiver by a Party of a breach of this Deed by the other Party will not be deemed to be a waiver in respect of any other breach or of any subsequent breach by the other Party.</w:t>
      </w:r>
    </w:p>
    <w:p w14:paraId="30F52B94" w14:textId="63D5D8F3" w:rsidR="008F5BF1" w:rsidRPr="00C54F98" w:rsidRDefault="00B642CA" w:rsidP="0031175E">
      <w:pPr>
        <w:rPr>
          <w:rStyle w:val="Strong"/>
        </w:rPr>
      </w:pPr>
      <w:r w:rsidRPr="00C54F98">
        <w:rPr>
          <w:rStyle w:val="Strong"/>
        </w:rPr>
        <w:t>No Relationship</w:t>
      </w:r>
    </w:p>
    <w:p w14:paraId="47EA41E7" w14:textId="77777777" w:rsidR="008F5BF1" w:rsidRPr="00C54F98" w:rsidRDefault="00B642CA" w:rsidP="003C72DB">
      <w:pPr>
        <w:pStyle w:val="Heading3"/>
        <w:numPr>
          <w:ilvl w:val="1"/>
          <w:numId w:val="76"/>
        </w:numPr>
        <w:tabs>
          <w:tab w:val="clear" w:pos="1418"/>
        </w:tabs>
        <w:ind w:left="851" w:hanging="851"/>
      </w:pPr>
      <w:r w:rsidRPr="00C54F98">
        <w:t>A Party is not by virtue of this Deed, or for any purpose, an employee, partner or agent of the other Party, or invested with any power or authority to bind or represent the other Party.</w:t>
      </w:r>
    </w:p>
    <w:p w14:paraId="71634C78" w14:textId="1DF0D119" w:rsidR="008F5BF1" w:rsidRPr="00C54F98" w:rsidRDefault="00B642CA" w:rsidP="0031175E">
      <w:pPr>
        <w:rPr>
          <w:rStyle w:val="Strong"/>
        </w:rPr>
      </w:pPr>
      <w:r w:rsidRPr="00C54F98">
        <w:rPr>
          <w:rStyle w:val="Strong"/>
        </w:rPr>
        <w:t>Further Action</w:t>
      </w:r>
    </w:p>
    <w:p w14:paraId="18C14A66" w14:textId="77777777" w:rsidR="008F5BF1" w:rsidRPr="00C54F98" w:rsidRDefault="00B642CA" w:rsidP="003C72DB">
      <w:pPr>
        <w:pStyle w:val="Heading3"/>
        <w:numPr>
          <w:ilvl w:val="1"/>
          <w:numId w:val="76"/>
        </w:numPr>
        <w:tabs>
          <w:tab w:val="clear" w:pos="1418"/>
        </w:tabs>
        <w:ind w:left="851" w:hanging="851"/>
      </w:pPr>
      <w:r w:rsidRPr="00C54F98">
        <w:t>Each Party must do all acts and things (including execute documents) necessary, or desirable, to give effect to this Deed when requested by the other Party to do so.</w:t>
      </w:r>
    </w:p>
    <w:p w14:paraId="75EAAFA2" w14:textId="3A92785C" w:rsidR="008F5BF1" w:rsidRPr="00C54F98" w:rsidRDefault="00B642CA" w:rsidP="0031175E">
      <w:pPr>
        <w:rPr>
          <w:rStyle w:val="Strong"/>
        </w:rPr>
      </w:pPr>
      <w:r w:rsidRPr="00C54F98">
        <w:rPr>
          <w:rStyle w:val="Strong"/>
        </w:rPr>
        <w:t>Assignment and Novation</w:t>
      </w:r>
    </w:p>
    <w:p w14:paraId="6A71B335" w14:textId="77777777" w:rsidR="008F5BF1" w:rsidRPr="00C54F98" w:rsidRDefault="00B642CA" w:rsidP="003C72DB">
      <w:pPr>
        <w:pStyle w:val="Heading3"/>
        <w:numPr>
          <w:ilvl w:val="1"/>
          <w:numId w:val="76"/>
        </w:numPr>
        <w:tabs>
          <w:tab w:val="clear" w:pos="1418"/>
        </w:tabs>
        <w:ind w:left="851" w:hanging="851"/>
      </w:pPr>
      <w:r w:rsidRPr="00C54F98">
        <w:t xml:space="preserve">A Party must not assign, novate or otherwise transfer any or </w:t>
      </w:r>
      <w:proofErr w:type="gramStart"/>
      <w:r w:rsidRPr="00C54F98">
        <w:t>all of</w:t>
      </w:r>
      <w:proofErr w:type="gramEnd"/>
      <w:r w:rsidRPr="00C54F98">
        <w:t xml:space="preserve"> its rights arising out of this Agreement without the prior written consent of the other Party, such consent not to be unreasonably withheld.</w:t>
      </w:r>
    </w:p>
    <w:p w14:paraId="1ADEC0DD" w14:textId="202037D1" w:rsidR="008F5BF1" w:rsidRPr="00C54F98" w:rsidRDefault="00B642CA" w:rsidP="0031175E">
      <w:pPr>
        <w:rPr>
          <w:rStyle w:val="Strong"/>
        </w:rPr>
      </w:pPr>
      <w:r w:rsidRPr="00C54F98">
        <w:rPr>
          <w:rStyle w:val="Strong"/>
        </w:rPr>
        <w:t>Governing Law and Jurisdiction</w:t>
      </w:r>
    </w:p>
    <w:p w14:paraId="18E364B0" w14:textId="77777777" w:rsidR="008F5BF1" w:rsidRPr="00C54F98" w:rsidRDefault="00B642CA" w:rsidP="003C72DB">
      <w:pPr>
        <w:pStyle w:val="Heading3"/>
        <w:numPr>
          <w:ilvl w:val="1"/>
          <w:numId w:val="76"/>
        </w:numPr>
        <w:tabs>
          <w:tab w:val="clear" w:pos="1418"/>
        </w:tabs>
        <w:ind w:left="851" w:hanging="851"/>
      </w:pPr>
      <w:r w:rsidRPr="00C54F98">
        <w:t>This Deed is governed by the laws of the Australian Capital Territory and the Commonwealth of Australia. The Parties irrevocably submit to the non-exclusive jurisdiction of the courts of the Australian Capital Territory and the Commonwealth of Australia.</w:t>
      </w:r>
    </w:p>
    <w:p w14:paraId="50F06BF7" w14:textId="0F0A10F7" w:rsidR="008F5BF1" w:rsidRPr="00C54F98" w:rsidRDefault="00B642CA" w:rsidP="0031175E">
      <w:pPr>
        <w:rPr>
          <w:rStyle w:val="Strong"/>
        </w:rPr>
      </w:pPr>
      <w:r w:rsidRPr="00C54F98">
        <w:rPr>
          <w:rStyle w:val="Strong"/>
        </w:rPr>
        <w:t>Entire</w:t>
      </w:r>
    </w:p>
    <w:p w14:paraId="466620F7" w14:textId="77777777" w:rsidR="008F5BF1" w:rsidRPr="00C54F98" w:rsidRDefault="00B642CA" w:rsidP="003C72DB">
      <w:pPr>
        <w:pStyle w:val="Heading3"/>
        <w:numPr>
          <w:ilvl w:val="1"/>
          <w:numId w:val="76"/>
        </w:numPr>
        <w:tabs>
          <w:tab w:val="clear" w:pos="1418"/>
        </w:tabs>
        <w:ind w:left="851" w:hanging="851"/>
      </w:pPr>
      <w:r w:rsidRPr="00C54F98">
        <w:t xml:space="preserve">This Deed is the entire agreement between the Parties in relation to the </w:t>
      </w:r>
      <w:r w:rsidR="0038720A" w:rsidRPr="00C54F98">
        <w:t>OSHC</w:t>
      </w:r>
      <w:r w:rsidRPr="00C54F98">
        <w:t xml:space="preserve"> and supersedes all previous agreements, understandings and negotiations in relation to the </w:t>
      </w:r>
      <w:r w:rsidR="0038720A" w:rsidRPr="00C54F98">
        <w:t>OSHC</w:t>
      </w:r>
      <w:r w:rsidRPr="00C54F98">
        <w:t>.</w:t>
      </w:r>
    </w:p>
    <w:p w14:paraId="707B0916" w14:textId="10398483" w:rsidR="008F5BF1" w:rsidRPr="00C54F98" w:rsidRDefault="00B642CA" w:rsidP="0031175E">
      <w:pPr>
        <w:rPr>
          <w:rStyle w:val="Strong"/>
        </w:rPr>
      </w:pPr>
      <w:r w:rsidRPr="00C54F98">
        <w:rPr>
          <w:rStyle w:val="Strong"/>
        </w:rPr>
        <w:t>Variation</w:t>
      </w:r>
    </w:p>
    <w:p w14:paraId="35C3DCBA" w14:textId="77777777" w:rsidR="008F5BF1" w:rsidRPr="00C54F98" w:rsidRDefault="00B642CA" w:rsidP="003C72DB">
      <w:pPr>
        <w:pStyle w:val="Heading3"/>
        <w:numPr>
          <w:ilvl w:val="1"/>
          <w:numId w:val="76"/>
        </w:numPr>
        <w:tabs>
          <w:tab w:val="clear" w:pos="1418"/>
        </w:tabs>
        <w:ind w:left="851" w:hanging="851"/>
      </w:pPr>
      <w:r w:rsidRPr="00C54F98">
        <w:t>No agreement or understanding varying or extending this Deed, including any additional or different terms or conditions communicated by one Party to the other Party, will be legally binding upon either Party unless it is agreed in writing and signed by both Parties.</w:t>
      </w:r>
    </w:p>
    <w:p w14:paraId="763E7995" w14:textId="099D5296" w:rsidR="008F5BF1" w:rsidRPr="00C54F98" w:rsidRDefault="00B642CA" w:rsidP="00F7117F">
      <w:pPr>
        <w:keepNext/>
        <w:rPr>
          <w:rStyle w:val="Strong"/>
        </w:rPr>
      </w:pPr>
      <w:r w:rsidRPr="00C54F98">
        <w:rPr>
          <w:rStyle w:val="Strong"/>
        </w:rPr>
        <w:t>Costs</w:t>
      </w:r>
    </w:p>
    <w:p w14:paraId="7413A4D3" w14:textId="77777777" w:rsidR="008F5BF1" w:rsidRPr="00C54F98" w:rsidRDefault="00B642CA" w:rsidP="003C72DB">
      <w:pPr>
        <w:pStyle w:val="Heading3"/>
        <w:numPr>
          <w:ilvl w:val="1"/>
          <w:numId w:val="76"/>
        </w:numPr>
        <w:tabs>
          <w:tab w:val="clear" w:pos="1418"/>
        </w:tabs>
        <w:ind w:left="851" w:hanging="851"/>
      </w:pPr>
      <w:r w:rsidRPr="00C54F98">
        <w:t>Each Party agrees to bear its own legal costs, expenses and disbursements in connection with the negotiation and execution of this Deed.</w:t>
      </w:r>
    </w:p>
    <w:p w14:paraId="1953ED83" w14:textId="7375F26C" w:rsidR="008F5BF1" w:rsidRPr="00C54F98" w:rsidRDefault="00B642CA" w:rsidP="00192D77">
      <w:pPr>
        <w:keepNext/>
        <w:rPr>
          <w:rStyle w:val="Strong"/>
        </w:rPr>
      </w:pPr>
      <w:r w:rsidRPr="00C54F98">
        <w:rPr>
          <w:rStyle w:val="Strong"/>
        </w:rPr>
        <w:t>Survival</w:t>
      </w:r>
    </w:p>
    <w:p w14:paraId="6F667B69" w14:textId="73DD6AF6" w:rsidR="006D1829" w:rsidRPr="00602B84" w:rsidRDefault="00B642CA" w:rsidP="00602B84">
      <w:pPr>
        <w:pStyle w:val="Heading3"/>
        <w:numPr>
          <w:ilvl w:val="1"/>
          <w:numId w:val="76"/>
        </w:numPr>
        <w:tabs>
          <w:tab w:val="clear" w:pos="1418"/>
        </w:tabs>
        <w:ind w:left="851" w:hanging="851"/>
        <w:rPr>
          <w:rStyle w:val="Strong"/>
          <w:b w:val="0"/>
          <w:bCs w:val="0"/>
        </w:rPr>
      </w:pPr>
      <w:r w:rsidRPr="00C54F98">
        <w:t>In addition to any provisions which by their nature survive expiry or termination, clauses 15, 1</w:t>
      </w:r>
      <w:r w:rsidR="000A3965" w:rsidRPr="00C54F98">
        <w:t>8</w:t>
      </w:r>
      <w:r w:rsidRPr="00C54F98">
        <w:t>, 1</w:t>
      </w:r>
      <w:r w:rsidR="000A3965" w:rsidRPr="00C54F98">
        <w:t>9</w:t>
      </w:r>
      <w:r w:rsidRPr="00C54F98">
        <w:t xml:space="preserve">, </w:t>
      </w:r>
      <w:r w:rsidR="000A3965" w:rsidRPr="00C54F98">
        <w:t>20</w:t>
      </w:r>
      <w:r w:rsidRPr="00C54F98">
        <w:t xml:space="preserve">, </w:t>
      </w:r>
      <w:r w:rsidR="000A3965" w:rsidRPr="00C54F98">
        <w:t>2</w:t>
      </w:r>
      <w:r w:rsidRPr="00C54F98">
        <w:t>1 and 2</w:t>
      </w:r>
      <w:r w:rsidR="000A3965" w:rsidRPr="00C54F98">
        <w:t>2</w:t>
      </w:r>
      <w:r w:rsidRPr="00C54F98">
        <w:t xml:space="preserve"> will survive the expiry or termination of this Deed</w:t>
      </w:r>
      <w:r w:rsidR="00F26884" w:rsidRPr="00C54F98">
        <w:t>.</w:t>
      </w:r>
    </w:p>
    <w:p w14:paraId="70EDD574" w14:textId="711FE379" w:rsidR="008F5BF1" w:rsidRPr="00C54F98" w:rsidRDefault="00B642CA" w:rsidP="0031175E">
      <w:pPr>
        <w:rPr>
          <w:rStyle w:val="Strong"/>
        </w:rPr>
      </w:pPr>
      <w:r w:rsidRPr="00C54F98">
        <w:rPr>
          <w:rStyle w:val="Strong"/>
        </w:rPr>
        <w:t>Counterparts</w:t>
      </w:r>
    </w:p>
    <w:p w14:paraId="38B1EF4A" w14:textId="0511D34B" w:rsidR="006D0BDA" w:rsidRPr="00602B84" w:rsidRDefault="00B642CA" w:rsidP="003C72DB">
      <w:pPr>
        <w:pStyle w:val="Heading3"/>
        <w:numPr>
          <w:ilvl w:val="1"/>
          <w:numId w:val="76"/>
        </w:numPr>
        <w:tabs>
          <w:tab w:val="clear" w:pos="1418"/>
        </w:tabs>
        <w:ind w:left="851" w:hanging="851"/>
      </w:pPr>
      <w:r w:rsidRPr="00C54F98">
        <w:lastRenderedPageBreak/>
        <w:t xml:space="preserve">This Deed may be executed in </w:t>
      </w:r>
      <w:proofErr w:type="gramStart"/>
      <w:r w:rsidRPr="00C54F98">
        <w:t>a number of</w:t>
      </w:r>
      <w:proofErr w:type="gramEnd"/>
      <w:r w:rsidRPr="00C54F98">
        <w:t xml:space="preserve"> counterparts. All counterparts together will be taken to constitute one instrument. A Party may execute this Deed by signing any counterpart.</w:t>
      </w:r>
    </w:p>
    <w:p w14:paraId="1BF5A1A1" w14:textId="63AE81AE" w:rsidR="008F5BF1" w:rsidRPr="00C54F98" w:rsidRDefault="00B642CA" w:rsidP="0031175E">
      <w:pPr>
        <w:rPr>
          <w:rStyle w:val="Strong"/>
        </w:rPr>
      </w:pPr>
      <w:r w:rsidRPr="00C54F98">
        <w:rPr>
          <w:rStyle w:val="Strong"/>
        </w:rPr>
        <w:t>Electronic signing</w:t>
      </w:r>
    </w:p>
    <w:p w14:paraId="5CC780EE" w14:textId="77777777" w:rsidR="008F5BF1" w:rsidRPr="00C54F98" w:rsidRDefault="00B642CA" w:rsidP="003C72DB">
      <w:pPr>
        <w:pStyle w:val="Heading3"/>
        <w:numPr>
          <w:ilvl w:val="1"/>
          <w:numId w:val="76"/>
        </w:numPr>
        <w:tabs>
          <w:tab w:val="clear" w:pos="1418"/>
        </w:tabs>
        <w:ind w:left="851" w:hanging="851"/>
      </w:pPr>
      <w:r w:rsidRPr="00C54F98">
        <w:t>A Party may sign this Deed electronically and bind itself accordingly. The Party signing electronically warrants and represents to the other Party (upon which the other Party relies) that:</w:t>
      </w:r>
    </w:p>
    <w:p w14:paraId="5573219B" w14:textId="77777777" w:rsidR="008F5BF1" w:rsidRPr="00C54F98" w:rsidRDefault="00B642CA" w:rsidP="005C622D">
      <w:pPr>
        <w:pStyle w:val="ListNumber2"/>
        <w:numPr>
          <w:ilvl w:val="0"/>
          <w:numId w:val="11"/>
        </w:numPr>
        <w:ind w:left="1418" w:hanging="567"/>
      </w:pPr>
      <w:r w:rsidRPr="00C54F98">
        <w:t xml:space="preserve">each of the persons signing have the full power and authority to sign this Deed in this </w:t>
      </w:r>
      <w:proofErr w:type="gramStart"/>
      <w:r w:rsidRPr="00C54F98">
        <w:t>way;</w:t>
      </w:r>
      <w:proofErr w:type="gramEnd"/>
    </w:p>
    <w:p w14:paraId="0677C109" w14:textId="77777777" w:rsidR="008F5BF1" w:rsidRPr="00C54F98" w:rsidRDefault="00B642CA" w:rsidP="00E7734C">
      <w:pPr>
        <w:pStyle w:val="ListNumber2"/>
        <w:numPr>
          <w:ilvl w:val="0"/>
          <w:numId w:val="11"/>
        </w:numPr>
        <w:ind w:left="1418" w:hanging="567"/>
      </w:pPr>
      <w:r w:rsidRPr="00C54F98">
        <w:t>the signatures appearing in this document are authentic; and</w:t>
      </w:r>
    </w:p>
    <w:p w14:paraId="000E2764" w14:textId="375A3630" w:rsidR="008F5BF1" w:rsidRPr="00C54F98" w:rsidRDefault="00B642CA" w:rsidP="00C54F98">
      <w:pPr>
        <w:pStyle w:val="ListNumber2"/>
        <w:numPr>
          <w:ilvl w:val="0"/>
          <w:numId w:val="11"/>
        </w:numPr>
        <w:ind w:left="1418" w:hanging="567"/>
      </w:pPr>
      <w:r w:rsidRPr="00C54F98">
        <w:t>when signed, this Deed will be legally binding on it</w:t>
      </w:r>
      <w:r w:rsidR="00F26884" w:rsidRPr="00C54F98">
        <w:t>.</w:t>
      </w:r>
    </w:p>
    <w:p w14:paraId="294F492A" w14:textId="0F33BAB0" w:rsidR="008F5BF1" w:rsidRPr="00C54F98" w:rsidRDefault="00B642CA" w:rsidP="0031175E">
      <w:pPr>
        <w:rPr>
          <w:rStyle w:val="Strong"/>
        </w:rPr>
      </w:pPr>
      <w:r w:rsidRPr="00C54F98">
        <w:rPr>
          <w:rStyle w:val="Strong"/>
        </w:rPr>
        <w:t>Severance</w:t>
      </w:r>
    </w:p>
    <w:p w14:paraId="0F7E58E7" w14:textId="60C3C9C7" w:rsidR="006D0BDA" w:rsidRPr="00C54F98" w:rsidRDefault="00B642CA" w:rsidP="003C72DB">
      <w:pPr>
        <w:pStyle w:val="Heading3"/>
        <w:numPr>
          <w:ilvl w:val="1"/>
          <w:numId w:val="76"/>
        </w:numPr>
        <w:tabs>
          <w:tab w:val="clear" w:pos="1418"/>
        </w:tabs>
        <w:ind w:left="851" w:hanging="851"/>
      </w:pPr>
      <w:r w:rsidRPr="00C54F98">
        <w:t>Any reading down or severance of a particular provision in this Deed does not affect the validity of the other provisions of this Deed.</w:t>
      </w:r>
    </w:p>
    <w:p w14:paraId="747EDD9C" w14:textId="46AEEEF8" w:rsidR="002C16DD" w:rsidRPr="00C54F98" w:rsidRDefault="00B642CA" w:rsidP="005E1C17">
      <w:pPr>
        <w:rPr>
          <w:rStyle w:val="Strong"/>
        </w:rPr>
      </w:pPr>
      <w:r w:rsidRPr="00C54F98">
        <w:br w:type="page"/>
      </w:r>
      <w:r w:rsidR="002C16DD" w:rsidRPr="00C54F98">
        <w:rPr>
          <w:rStyle w:val="Strong"/>
        </w:rPr>
        <w:lastRenderedPageBreak/>
        <w:t>EXECUTED AS A DEED</w:t>
      </w:r>
    </w:p>
    <w:p w14:paraId="2203DFB7" w14:textId="1D493685" w:rsidR="00C32ECD" w:rsidRPr="00C54F98" w:rsidRDefault="00C32ECD" w:rsidP="00293E75">
      <w:r w:rsidRPr="00C54F98">
        <w:t>SIGNED, SEALED AND DELIVERED for and on behalf of the Commonwealth of Australia as represented by the Department of Health</w:t>
      </w:r>
      <w:r w:rsidR="00740B15" w:rsidRPr="00C54F98">
        <w:t>, Disability</w:t>
      </w:r>
      <w:r w:rsidRPr="00C54F98">
        <w:t xml:space="preserve"> and Age</w:t>
      </w:r>
      <w:r w:rsidR="00740B15" w:rsidRPr="00C54F98">
        <w:t>ing</w:t>
      </w:r>
      <w:r w:rsidRPr="00C54F98">
        <w:t xml:space="preserve"> ABN 83 605 426 759 by a duly authorised representative:</w:t>
      </w:r>
    </w:p>
    <w:p w14:paraId="3A241584" w14:textId="493CC84E" w:rsidR="00C32ECD" w:rsidRPr="00C54F98" w:rsidRDefault="008F789C" w:rsidP="00293E75">
      <w:r w:rsidRPr="00C54F98">
        <w:t>________________________________</w:t>
      </w:r>
      <w:r w:rsidR="00AF3049" w:rsidRPr="00C54F98">
        <w:tab/>
        <w:t>__________________________________</w:t>
      </w:r>
    </w:p>
    <w:p w14:paraId="39C38636" w14:textId="1D896D9C" w:rsidR="00C32ECD" w:rsidRPr="00C54F98" w:rsidRDefault="00C32ECD" w:rsidP="00CF38A3">
      <w:pPr>
        <w:rPr>
          <w:rFonts w:eastAsia="Calibri"/>
        </w:rPr>
      </w:pPr>
      <w:r w:rsidRPr="00C54F98">
        <w:rPr>
          <w:rFonts w:eastAsia="Calibri"/>
        </w:rPr>
        <w:t>Name of authorised representative (print)</w:t>
      </w:r>
      <w:r w:rsidR="00AF3049" w:rsidRPr="00C54F98">
        <w:rPr>
          <w:rFonts w:eastAsia="Calibri"/>
        </w:rPr>
        <w:tab/>
        <w:t>Name of witness (print)</w:t>
      </w:r>
    </w:p>
    <w:p w14:paraId="4DF505A8" w14:textId="2ED245EB" w:rsidR="00AF3049" w:rsidRPr="00C54F98" w:rsidRDefault="00AF3049" w:rsidP="00293E75">
      <w:r w:rsidRPr="00C54F98">
        <w:t>________________________________</w:t>
      </w:r>
      <w:r w:rsidRPr="00C54F98">
        <w:tab/>
        <w:t>__________________________________</w:t>
      </w:r>
    </w:p>
    <w:p w14:paraId="58A2C841" w14:textId="1B69DF60" w:rsidR="002C16DD" w:rsidRPr="00C54F98" w:rsidRDefault="00C32ECD" w:rsidP="00CF38A3">
      <w:r w:rsidRPr="00C54F98">
        <w:rPr>
          <w:rFonts w:eastAsia="Calibri"/>
        </w:rPr>
        <w:t>Signature of authorised representative</w:t>
      </w:r>
      <w:r w:rsidR="00AF3049" w:rsidRPr="00C54F98">
        <w:rPr>
          <w:rFonts w:eastAsia="Calibri"/>
        </w:rPr>
        <w:tab/>
      </w:r>
      <w:r w:rsidR="00AF3049" w:rsidRPr="00C54F98">
        <w:rPr>
          <w:rFonts w:eastAsia="Calibri"/>
        </w:rPr>
        <w:tab/>
        <w:t>Signature of witness</w:t>
      </w:r>
    </w:p>
    <w:p w14:paraId="3167E4F1" w14:textId="185C8BD4" w:rsidR="00AF3049" w:rsidRPr="00C54F98" w:rsidRDefault="00AF3049" w:rsidP="00293E75">
      <w:r w:rsidRPr="00C54F98">
        <w:t>________________________________</w:t>
      </w:r>
    </w:p>
    <w:p w14:paraId="6EBD0D8B" w14:textId="4279B22D" w:rsidR="00C32ECD" w:rsidRPr="00C54F98" w:rsidRDefault="00C32ECD" w:rsidP="00CF38A3">
      <w:pPr>
        <w:rPr>
          <w:rFonts w:eastAsia="Calibri"/>
        </w:rPr>
      </w:pPr>
      <w:r w:rsidRPr="00C54F98">
        <w:rPr>
          <w:rFonts w:eastAsia="Calibri"/>
        </w:rPr>
        <w:t>Date</w:t>
      </w:r>
    </w:p>
    <w:p w14:paraId="33FFFC9B" w14:textId="6BF95B62" w:rsidR="00AF3049" w:rsidRPr="00C54F98" w:rsidRDefault="00C32ECD" w:rsidP="00293E75">
      <w:r w:rsidRPr="00C54F98">
        <w:t xml:space="preserve">SIGNED, SEALED AND DELIVERED by </w:t>
      </w:r>
      <w:r w:rsidR="008F789C" w:rsidRPr="00C54F98">
        <w:t>_________</w:t>
      </w:r>
      <w:r w:rsidRPr="00C54F98">
        <w:t xml:space="preserve"> ABN </w:t>
      </w:r>
      <w:r w:rsidR="008F789C" w:rsidRPr="00C54F98">
        <w:t xml:space="preserve">_________ </w:t>
      </w:r>
      <w:r w:rsidRPr="00C54F98">
        <w:t>in accordance with section 127(1) of the Corporations Act 2001 (Cth) by:</w:t>
      </w:r>
    </w:p>
    <w:p w14:paraId="5F8023FC" w14:textId="3CD26946" w:rsidR="00AF3049" w:rsidRPr="00C54F98" w:rsidRDefault="00AF3049" w:rsidP="00293E75">
      <w:r w:rsidRPr="00C54F98">
        <w:t>________________________________</w:t>
      </w:r>
      <w:r w:rsidRPr="00C54F98">
        <w:tab/>
        <w:t>__________________________________</w:t>
      </w:r>
    </w:p>
    <w:p w14:paraId="51F175F4" w14:textId="77777777" w:rsidR="00AF3049" w:rsidRPr="00C54F98" w:rsidRDefault="00AF3049" w:rsidP="00AF3049">
      <w:pPr>
        <w:rPr>
          <w:rFonts w:eastAsia="Calibri"/>
        </w:rPr>
      </w:pPr>
      <w:r w:rsidRPr="00C54F98">
        <w:rPr>
          <w:rFonts w:eastAsia="Calibri"/>
        </w:rPr>
        <w:t>Name of authorised representative (print)</w:t>
      </w:r>
      <w:r w:rsidRPr="00C54F98">
        <w:rPr>
          <w:rFonts w:eastAsia="Calibri"/>
        </w:rPr>
        <w:tab/>
        <w:t>Name of witness (print)</w:t>
      </w:r>
    </w:p>
    <w:p w14:paraId="3746F1B3" w14:textId="576F092C" w:rsidR="00AF3049" w:rsidRPr="00C54F98" w:rsidRDefault="00AF3049" w:rsidP="00293E75">
      <w:r w:rsidRPr="00C54F98">
        <w:t>________________________________</w:t>
      </w:r>
      <w:r w:rsidRPr="00C54F98">
        <w:tab/>
        <w:t>__________________________________</w:t>
      </w:r>
    </w:p>
    <w:p w14:paraId="37B3349F" w14:textId="77777777" w:rsidR="00AF3049" w:rsidRPr="00C54F98" w:rsidRDefault="00AF3049" w:rsidP="00AF3049">
      <w:r w:rsidRPr="00C54F98">
        <w:rPr>
          <w:rFonts w:eastAsia="Calibri"/>
        </w:rPr>
        <w:t>Signature of authorised representative</w:t>
      </w:r>
      <w:r w:rsidRPr="00C54F98">
        <w:rPr>
          <w:rFonts w:eastAsia="Calibri"/>
        </w:rPr>
        <w:tab/>
      </w:r>
      <w:r w:rsidRPr="00C54F98">
        <w:rPr>
          <w:rFonts w:eastAsia="Calibri"/>
        </w:rPr>
        <w:tab/>
        <w:t>Signature of witness</w:t>
      </w:r>
    </w:p>
    <w:p w14:paraId="70F6945F" w14:textId="34E3C1DA" w:rsidR="00AF3049" w:rsidRPr="00C54F98" w:rsidRDefault="00AF3049" w:rsidP="00293E75">
      <w:r w:rsidRPr="00C54F98">
        <w:t>__________________________________</w:t>
      </w:r>
    </w:p>
    <w:p w14:paraId="3EA6EDD5" w14:textId="27F8FF69" w:rsidR="00AF3049" w:rsidRPr="00C54F98" w:rsidRDefault="00AF3049" w:rsidP="00AF3049">
      <w:pPr>
        <w:rPr>
          <w:rFonts w:eastAsia="Calibri"/>
        </w:rPr>
      </w:pPr>
      <w:r w:rsidRPr="00C54F98">
        <w:rPr>
          <w:rFonts w:eastAsia="Calibri"/>
        </w:rPr>
        <w:t>Date</w:t>
      </w:r>
      <w:r w:rsidRPr="00C54F98">
        <w:rPr>
          <w:rFonts w:eastAsia="Calibri"/>
        </w:rPr>
        <w:tab/>
      </w:r>
    </w:p>
    <w:bookmarkEnd w:id="0"/>
    <w:p w14:paraId="0EBFC8A9" w14:textId="77777777" w:rsidR="00AF3049" w:rsidRPr="00C54F98" w:rsidRDefault="00AF3049" w:rsidP="00293E75">
      <w:r w:rsidRPr="00C54F98">
        <w:br w:type="page"/>
      </w:r>
    </w:p>
    <w:p w14:paraId="3CD9E8B6" w14:textId="773450AA" w:rsidR="00C97283" w:rsidRPr="00C54F98" w:rsidRDefault="00C97283" w:rsidP="00D860B0">
      <w:pPr>
        <w:pStyle w:val="Heading4"/>
      </w:pPr>
      <w:bookmarkStart w:id="325" w:name="_Toc108083021"/>
      <w:bookmarkStart w:id="326" w:name="_Toc200982336"/>
      <w:bookmarkStart w:id="327" w:name="_Hlk184844631"/>
      <w:r w:rsidRPr="00C54F98">
        <w:lastRenderedPageBreak/>
        <w:t>SCHEDULE 1</w:t>
      </w:r>
      <w:bookmarkEnd w:id="325"/>
      <w:r w:rsidR="00BA3BBD" w:rsidRPr="00C54F98">
        <w:t xml:space="preserve"> </w:t>
      </w:r>
      <w:r w:rsidRPr="00C54F98">
        <w:t>Services and Rates for Base Coverage</w:t>
      </w:r>
      <w:bookmarkEnd w:id="326"/>
    </w:p>
    <w:p w14:paraId="29C9F5B1" w14:textId="2B963369" w:rsidR="00C97283" w:rsidRPr="00C54F98" w:rsidRDefault="00C97283" w:rsidP="00CF38A3">
      <w:r w:rsidRPr="00C54F98">
        <w:t>The table below sets out the category of services and treatments, and their rates:</w:t>
      </w:r>
      <w:bookmarkEnd w:id="327"/>
    </w:p>
    <w:tbl>
      <w:tblPr>
        <w:tblStyle w:val="TableGrid"/>
        <w:tblW w:w="0" w:type="auto"/>
        <w:tblLook w:val="04A0" w:firstRow="1" w:lastRow="0" w:firstColumn="1" w:lastColumn="0" w:noHBand="0" w:noVBand="1"/>
        <w:tblDescription w:val="SCHEDULE 1 Services and Rates for Base Coverage"/>
      </w:tblPr>
      <w:tblGrid>
        <w:gridCol w:w="2964"/>
        <w:gridCol w:w="6052"/>
      </w:tblGrid>
      <w:tr w:rsidR="00FD59C6" w:rsidRPr="00C54F98" w14:paraId="7F9E97C4" w14:textId="77777777" w:rsidTr="00BA3BB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F2F2F2" w:themeFill="background1" w:themeFillShade="F2"/>
          </w:tcPr>
          <w:p w14:paraId="1CBD45F0" w14:textId="2E353944" w:rsidR="00FD59C6" w:rsidRPr="00C54F98" w:rsidRDefault="00FD59C6" w:rsidP="00CF38A3">
            <w:bookmarkStart w:id="328" w:name="_Hlk105635964"/>
            <w:r w:rsidRPr="00C54F98">
              <w:t>Services</w:t>
            </w:r>
          </w:p>
        </w:tc>
        <w:tc>
          <w:tcPr>
            <w:tcW w:w="0" w:type="auto"/>
            <w:shd w:val="clear" w:color="auto" w:fill="F2F2F2" w:themeFill="background1" w:themeFillShade="F2"/>
          </w:tcPr>
          <w:p w14:paraId="2430CFBF" w14:textId="77777777" w:rsidR="00FD59C6" w:rsidRPr="00C54F98" w:rsidRDefault="00FD59C6" w:rsidP="00CF38A3">
            <w:r w:rsidRPr="00C54F98">
              <w:t>Rate</w:t>
            </w:r>
          </w:p>
        </w:tc>
      </w:tr>
      <w:tr w:rsidR="00FD59C6" w:rsidRPr="00C54F98" w14:paraId="7243413F" w14:textId="77777777" w:rsidTr="00BA3BBD">
        <w:tc>
          <w:tcPr>
            <w:tcW w:w="0" w:type="auto"/>
          </w:tcPr>
          <w:p w14:paraId="0231420D" w14:textId="77777777" w:rsidR="00FD59C6" w:rsidRPr="00C54F98" w:rsidRDefault="00FD59C6" w:rsidP="00BA3BBD">
            <w:pPr>
              <w:pStyle w:val="TableofFigures"/>
            </w:pPr>
            <w:r w:rsidRPr="00C54F98">
              <w:t>Ambulance services</w:t>
            </w:r>
          </w:p>
        </w:tc>
        <w:tc>
          <w:tcPr>
            <w:tcW w:w="0" w:type="auto"/>
          </w:tcPr>
          <w:p w14:paraId="36BFAC56" w14:textId="77777777" w:rsidR="00FD59C6" w:rsidRPr="00C54F98" w:rsidRDefault="00FD59C6" w:rsidP="00CF38A3">
            <w:r w:rsidRPr="00C54F98">
              <w:t>100 per cent of the charge for transport by an ambulance provided by or under an arrangement with an approved ambulance service, when medically necessary for admission to hospital or for emergency treatment.</w:t>
            </w:r>
          </w:p>
        </w:tc>
      </w:tr>
      <w:tr w:rsidR="00D02C30" w:rsidRPr="00C54F98" w14:paraId="71CE9CEF" w14:textId="77777777" w:rsidTr="00BA3BBD">
        <w:tc>
          <w:tcPr>
            <w:tcW w:w="0" w:type="auto"/>
          </w:tcPr>
          <w:p w14:paraId="192B1536" w14:textId="16E24302" w:rsidR="00D02C30" w:rsidRPr="00C54F98" w:rsidRDefault="00D02C30" w:rsidP="00BA3BBD">
            <w:pPr>
              <w:pStyle w:val="TableofFigures"/>
            </w:pPr>
            <w:r w:rsidRPr="00C54F98">
              <w:t xml:space="preserve">Pharmaceutical items </w:t>
            </w:r>
          </w:p>
        </w:tc>
        <w:tc>
          <w:tcPr>
            <w:tcW w:w="0" w:type="auto"/>
          </w:tcPr>
          <w:p w14:paraId="24D96DE5" w14:textId="77777777" w:rsidR="00D02C30" w:rsidRPr="00C54F98" w:rsidRDefault="00D02C30" w:rsidP="00CF38A3">
            <w:r w:rsidRPr="00C54F98">
              <w:t>Reimbursement of amounts paid for items on the Pharmaceutical Benefits Scheme that exceed the Pharmaceutical Benefits Scheme co-payment for general patients:</w:t>
            </w:r>
          </w:p>
          <w:p w14:paraId="4459A349" w14:textId="77777777" w:rsidR="00D02C30" w:rsidRPr="00C54F98" w:rsidRDefault="00D02C30" w:rsidP="003C72DB">
            <w:pPr>
              <w:pStyle w:val="Tablelisti"/>
              <w:numPr>
                <w:ilvl w:val="0"/>
                <w:numId w:val="63"/>
              </w:numPr>
              <w:ind w:left="924" w:hanging="357"/>
            </w:pPr>
            <w:r w:rsidRPr="00C54F98">
              <w:t>for an Overseas Student only: up to $50.00 per pharmaceutical item with a minimum total benefit of $500.00 per Calendar Year; and</w:t>
            </w:r>
          </w:p>
          <w:p w14:paraId="3DDA1118" w14:textId="50FE0A43" w:rsidR="00D02C30" w:rsidRPr="00C54F98" w:rsidRDefault="00D02C30" w:rsidP="00A42C17">
            <w:pPr>
              <w:pStyle w:val="Tablelisti"/>
              <w:ind w:left="924"/>
            </w:pPr>
            <w:r w:rsidRPr="00C54F98">
              <w:t>for each of the other Insured Group categories: up to $50.00 per pharmaceutical item with a minimum total benefit of $1,000.00 per Calendar Year.</w:t>
            </w:r>
          </w:p>
        </w:tc>
      </w:tr>
      <w:tr w:rsidR="00D02C30" w:rsidRPr="00C54F98" w14:paraId="54F7C953" w14:textId="77777777" w:rsidTr="00BA3BBD">
        <w:tc>
          <w:tcPr>
            <w:tcW w:w="0" w:type="auto"/>
          </w:tcPr>
          <w:p w14:paraId="134732F5" w14:textId="77777777" w:rsidR="00D02C30" w:rsidRPr="00C54F98" w:rsidRDefault="00D02C30" w:rsidP="00BA3BBD">
            <w:pPr>
              <w:pStyle w:val="TableofFigures"/>
            </w:pPr>
            <w:r w:rsidRPr="00C54F98">
              <w:t>Out-of-hospital medical services</w:t>
            </w:r>
          </w:p>
        </w:tc>
        <w:tc>
          <w:tcPr>
            <w:tcW w:w="0" w:type="auto"/>
          </w:tcPr>
          <w:p w14:paraId="2D7AA424" w14:textId="3CDC813C" w:rsidR="00D02C30" w:rsidRPr="00C54F98" w:rsidRDefault="00D02C30" w:rsidP="00CF38A3">
            <w:r w:rsidRPr="00C54F98">
              <w:t xml:space="preserve">85 per cent of the </w:t>
            </w:r>
            <w:r w:rsidR="00BE240D" w:rsidRPr="00C54F98">
              <w:t xml:space="preserve">fee </w:t>
            </w:r>
            <w:r w:rsidRPr="00C54F98">
              <w:t>as listed on the Medicare Benefits Schedule.</w:t>
            </w:r>
          </w:p>
        </w:tc>
      </w:tr>
      <w:tr w:rsidR="00D02C30" w:rsidRPr="00C54F98" w14:paraId="5154D83C" w14:textId="77777777" w:rsidTr="00BA3BBD">
        <w:tc>
          <w:tcPr>
            <w:tcW w:w="0" w:type="auto"/>
          </w:tcPr>
          <w:p w14:paraId="40F36399" w14:textId="77777777" w:rsidR="00D02C30" w:rsidRPr="00C54F98" w:rsidRDefault="00D02C30" w:rsidP="00BA3BBD">
            <w:pPr>
              <w:pStyle w:val="TableofFigures"/>
            </w:pPr>
            <w:r w:rsidRPr="00C54F98">
              <w:t>In-hospital medical services</w:t>
            </w:r>
          </w:p>
        </w:tc>
        <w:tc>
          <w:tcPr>
            <w:tcW w:w="0" w:type="auto"/>
          </w:tcPr>
          <w:p w14:paraId="5440B461" w14:textId="7256ACEA" w:rsidR="00D02C30" w:rsidRPr="00C54F98" w:rsidRDefault="00D02C30" w:rsidP="00CF38A3">
            <w:r w:rsidRPr="00C54F98">
              <w:t xml:space="preserve">100 per cent of the </w:t>
            </w:r>
            <w:r w:rsidR="00BE240D" w:rsidRPr="00C54F98">
              <w:t xml:space="preserve">fee </w:t>
            </w:r>
            <w:r w:rsidRPr="00C54F98">
              <w:t>as listed on the Medicare Benefits Schedule.</w:t>
            </w:r>
          </w:p>
        </w:tc>
      </w:tr>
      <w:tr w:rsidR="00D02C30" w:rsidRPr="00C54F98" w14:paraId="5D048986" w14:textId="77777777" w:rsidTr="00BA3BBD">
        <w:tc>
          <w:tcPr>
            <w:tcW w:w="0" w:type="auto"/>
          </w:tcPr>
          <w:p w14:paraId="3EF85E52" w14:textId="77777777" w:rsidR="00D02C30" w:rsidRPr="00C54F98" w:rsidRDefault="00D02C30" w:rsidP="00BA3BBD">
            <w:pPr>
              <w:pStyle w:val="TableofFigures"/>
            </w:pPr>
            <w:r w:rsidRPr="00C54F98">
              <w:t>Private hospital services</w:t>
            </w:r>
          </w:p>
        </w:tc>
        <w:tc>
          <w:tcPr>
            <w:tcW w:w="0" w:type="auto"/>
          </w:tcPr>
          <w:p w14:paraId="5947588A" w14:textId="77777777" w:rsidR="00D02C30" w:rsidRPr="00C54F98" w:rsidRDefault="00D02C30" w:rsidP="00CF38A3">
            <w:r w:rsidRPr="00C54F98">
              <w:t>If there is a contract between the Insurer and private hospital, the amounts as specified in the contract.</w:t>
            </w:r>
          </w:p>
          <w:p w14:paraId="211C7D6D" w14:textId="01A5B5C7" w:rsidR="00D02C30" w:rsidRPr="00C54F98" w:rsidRDefault="00D02C30" w:rsidP="00CF38A3">
            <w:r w:rsidRPr="00C54F98">
              <w:t xml:space="preserve">If there is no contract between the Insurer and the private hospital, then the applicable minimum benefit as set out in the </w:t>
            </w:r>
            <w:r w:rsidR="00ED1700" w:rsidRPr="00C54F98">
              <w:t>Benefit Requirement Rules</w:t>
            </w:r>
            <w:r w:rsidR="00BE240D" w:rsidRPr="00C54F98">
              <w:t>.</w:t>
            </w:r>
          </w:p>
        </w:tc>
      </w:tr>
      <w:tr w:rsidR="00D02C30" w:rsidRPr="00C54F98" w14:paraId="38782319" w14:textId="77777777" w:rsidTr="00BA3BBD">
        <w:tc>
          <w:tcPr>
            <w:tcW w:w="0" w:type="auto"/>
          </w:tcPr>
          <w:p w14:paraId="121CCC19" w14:textId="77777777" w:rsidR="00D02C30" w:rsidRPr="00C54F98" w:rsidRDefault="00D02C30" w:rsidP="00BA3BBD">
            <w:pPr>
              <w:pStyle w:val="TableofFigures"/>
            </w:pPr>
            <w:r w:rsidRPr="00C54F98">
              <w:t>Public hospital services</w:t>
            </w:r>
          </w:p>
        </w:tc>
        <w:tc>
          <w:tcPr>
            <w:tcW w:w="0" w:type="auto"/>
          </w:tcPr>
          <w:p w14:paraId="75CE9C91" w14:textId="77777777" w:rsidR="00D02C30" w:rsidRPr="00C54F98" w:rsidRDefault="00D02C30" w:rsidP="00CF38A3">
            <w:r w:rsidRPr="00C54F98">
              <w:t>100 per cent of charges raised by the public hospital for services charged at a rate determined by the relevant State or Territory health authority to a patient who is not eligible for Medicare in respect of:</w:t>
            </w:r>
          </w:p>
          <w:p w14:paraId="12595D71" w14:textId="77777777" w:rsidR="00D02C30" w:rsidRPr="00C54F98" w:rsidRDefault="00D02C30" w:rsidP="003C72DB">
            <w:pPr>
              <w:pStyle w:val="Tablelisti"/>
              <w:numPr>
                <w:ilvl w:val="0"/>
                <w:numId w:val="64"/>
              </w:numPr>
              <w:ind w:left="924" w:hanging="357"/>
            </w:pPr>
            <w:r w:rsidRPr="00C54F98">
              <w:t xml:space="preserve">admitted patient shared ward accommodation, intensive care and same day </w:t>
            </w:r>
            <w:proofErr w:type="gramStart"/>
            <w:r w:rsidRPr="00C54F98">
              <w:t>services;</w:t>
            </w:r>
            <w:proofErr w:type="gramEnd"/>
          </w:p>
          <w:p w14:paraId="096267C9" w14:textId="77777777" w:rsidR="00D02C30" w:rsidRPr="00C54F98" w:rsidRDefault="00D02C30" w:rsidP="00A42C17">
            <w:pPr>
              <w:pStyle w:val="Tablelisti"/>
              <w:ind w:left="924"/>
            </w:pPr>
            <w:r w:rsidRPr="00C54F98">
              <w:t xml:space="preserve">post-operative </w:t>
            </w:r>
            <w:proofErr w:type="gramStart"/>
            <w:r w:rsidRPr="00C54F98">
              <w:t>services;</w:t>
            </w:r>
            <w:proofErr w:type="gramEnd"/>
          </w:p>
          <w:p w14:paraId="1F34322F" w14:textId="77777777" w:rsidR="00D02C30" w:rsidRPr="00C54F98" w:rsidRDefault="00D02C30" w:rsidP="00A42C17">
            <w:pPr>
              <w:pStyle w:val="Tablelisti"/>
              <w:ind w:left="924"/>
            </w:pPr>
            <w:r w:rsidRPr="00C54F98">
              <w:t>accident and emergency department charges; and</w:t>
            </w:r>
          </w:p>
          <w:p w14:paraId="3075F657" w14:textId="77777777" w:rsidR="00D02C30" w:rsidRPr="00C54F98" w:rsidRDefault="00D02C30" w:rsidP="00A42C17">
            <w:pPr>
              <w:pStyle w:val="Tablelisti"/>
              <w:ind w:left="924"/>
            </w:pPr>
            <w:r w:rsidRPr="00C54F98">
              <w:t>outpatient department charges.</w:t>
            </w:r>
          </w:p>
        </w:tc>
      </w:tr>
      <w:tr w:rsidR="00D02C30" w:rsidRPr="00C54F98" w14:paraId="74E2B0B4" w14:textId="77777777" w:rsidTr="00BA3BBD">
        <w:tc>
          <w:tcPr>
            <w:tcW w:w="0" w:type="auto"/>
          </w:tcPr>
          <w:p w14:paraId="73E75876" w14:textId="0A6421A8" w:rsidR="00D02C30" w:rsidRPr="00C54F98" w:rsidRDefault="00791982" w:rsidP="00BA3BBD">
            <w:pPr>
              <w:pStyle w:val="TableofFigures"/>
            </w:pPr>
            <w:r w:rsidRPr="00C54F98">
              <w:t>Medical Devices and Human tissue products</w:t>
            </w:r>
          </w:p>
        </w:tc>
        <w:tc>
          <w:tcPr>
            <w:tcW w:w="0" w:type="auto"/>
          </w:tcPr>
          <w:p w14:paraId="0D3993AB" w14:textId="4811181B" w:rsidR="00D02C30" w:rsidRPr="00C54F98" w:rsidRDefault="00D02C30" w:rsidP="00CF38A3">
            <w:r w:rsidRPr="00C54F98">
              <w:t xml:space="preserve">No gap prostheses and gap permitted prostheses as listed in the </w:t>
            </w:r>
            <w:r w:rsidR="00C20037" w:rsidRPr="00C54F98">
              <w:t xml:space="preserve">Prescribed List </w:t>
            </w:r>
            <w:r w:rsidRPr="00C54F98">
              <w:t>Rules.</w:t>
            </w:r>
          </w:p>
        </w:tc>
      </w:tr>
      <w:bookmarkEnd w:id="328"/>
    </w:tbl>
    <w:p w14:paraId="768BBFF1" w14:textId="77777777" w:rsidR="00591C4C" w:rsidRPr="00C54F98" w:rsidRDefault="00591C4C" w:rsidP="00CF38A3"/>
    <w:p w14:paraId="5146B0AE" w14:textId="350AB342" w:rsidR="00AC7833" w:rsidRPr="00C54F98" w:rsidRDefault="00AC7833" w:rsidP="00CF38A3">
      <w:r w:rsidRPr="00C54F98">
        <w:br w:type="page"/>
      </w:r>
    </w:p>
    <w:p w14:paraId="6A6F1CEB" w14:textId="005C5C17" w:rsidR="00C97283" w:rsidRPr="00C54F98" w:rsidRDefault="00C97283" w:rsidP="00D860B0">
      <w:pPr>
        <w:pStyle w:val="Heading4"/>
      </w:pPr>
      <w:bookmarkStart w:id="329" w:name="_Toc108083022"/>
      <w:bookmarkStart w:id="330" w:name="_Toc200982337"/>
      <w:bookmarkStart w:id="331" w:name="_Hlk184844775"/>
      <w:r w:rsidRPr="00C54F98">
        <w:lastRenderedPageBreak/>
        <w:t>SCHEDULE 2</w:t>
      </w:r>
      <w:bookmarkEnd w:id="329"/>
      <w:r w:rsidR="00515FEC" w:rsidRPr="00C54F98">
        <w:t xml:space="preserve"> </w:t>
      </w:r>
      <w:r w:rsidRPr="00C54F98">
        <w:t xml:space="preserve">Services </w:t>
      </w:r>
      <w:r w:rsidR="006272AE" w:rsidRPr="00C54F98">
        <w:t xml:space="preserve">and Rates </w:t>
      </w:r>
      <w:r w:rsidRPr="00C54F98">
        <w:t xml:space="preserve">for </w:t>
      </w:r>
      <w:r w:rsidR="00BE240D" w:rsidRPr="00C54F98">
        <w:t xml:space="preserve">Additional </w:t>
      </w:r>
      <w:r w:rsidRPr="00C54F98">
        <w:t>Coverage</w:t>
      </w:r>
      <w:bookmarkEnd w:id="330"/>
    </w:p>
    <w:p w14:paraId="4A83408E" w14:textId="13C1B98B" w:rsidR="00C97283" w:rsidRPr="00C54F98" w:rsidRDefault="00C97283" w:rsidP="00CF38A3">
      <w:r w:rsidRPr="00C54F98">
        <w:t>The table below sets out the category of services and treatments, and their rates:</w:t>
      </w:r>
      <w:bookmarkEnd w:id="331"/>
    </w:p>
    <w:tbl>
      <w:tblPr>
        <w:tblStyle w:val="TableGrid"/>
        <w:tblW w:w="0" w:type="auto"/>
        <w:tblLook w:val="04A0" w:firstRow="1" w:lastRow="0" w:firstColumn="1" w:lastColumn="0" w:noHBand="0" w:noVBand="1"/>
      </w:tblPr>
      <w:tblGrid>
        <w:gridCol w:w="6814"/>
        <w:gridCol w:w="2202"/>
      </w:tblGrid>
      <w:tr w:rsidR="00BE240D" w:rsidRPr="00C54F98" w14:paraId="7ADE2110" w14:textId="77777777" w:rsidTr="00515FEC">
        <w:trPr>
          <w:cnfStyle w:val="100000000000" w:firstRow="1" w:lastRow="0" w:firstColumn="0" w:lastColumn="0" w:oddVBand="0" w:evenVBand="0" w:oddHBand="0" w:evenHBand="0" w:firstRowFirstColumn="0" w:firstRowLastColumn="0" w:lastRowFirstColumn="0" w:lastRowLastColumn="0"/>
          <w:trHeight w:val="182"/>
          <w:tblHeader/>
        </w:trPr>
        <w:tc>
          <w:tcPr>
            <w:tcW w:w="0" w:type="auto"/>
            <w:shd w:val="clear" w:color="auto" w:fill="F2F2F2" w:themeFill="background1" w:themeFillShade="F2"/>
          </w:tcPr>
          <w:p w14:paraId="31735EDF" w14:textId="77777777" w:rsidR="00BE240D" w:rsidRPr="00C54F98" w:rsidRDefault="00BE240D" w:rsidP="00CF38A3">
            <w:bookmarkStart w:id="332" w:name="_Hlk105636026"/>
            <w:r w:rsidRPr="00C54F98">
              <w:t xml:space="preserve">Services  </w:t>
            </w:r>
          </w:p>
        </w:tc>
        <w:tc>
          <w:tcPr>
            <w:tcW w:w="0" w:type="auto"/>
            <w:shd w:val="clear" w:color="auto" w:fill="F2F2F2" w:themeFill="background1" w:themeFillShade="F2"/>
          </w:tcPr>
          <w:p w14:paraId="320B6994" w14:textId="77777777" w:rsidR="00BE240D" w:rsidRPr="00C54F98" w:rsidRDefault="00BE240D" w:rsidP="00CF38A3">
            <w:r w:rsidRPr="00C54F98">
              <w:t>Rate</w:t>
            </w:r>
          </w:p>
        </w:tc>
      </w:tr>
      <w:tr w:rsidR="00BE240D" w:rsidRPr="00C54F98" w14:paraId="5B35F366" w14:textId="77777777" w:rsidTr="00515FEC">
        <w:trPr>
          <w:trHeight w:val="550"/>
        </w:trPr>
        <w:tc>
          <w:tcPr>
            <w:tcW w:w="0" w:type="auto"/>
          </w:tcPr>
          <w:p w14:paraId="36A75BE6" w14:textId="77777777" w:rsidR="00BE240D" w:rsidRPr="00C54F98" w:rsidRDefault="00BE240D" w:rsidP="003C72DB">
            <w:pPr>
              <w:pStyle w:val="TableofFigures"/>
              <w:numPr>
                <w:ilvl w:val="0"/>
                <w:numId w:val="62"/>
              </w:numPr>
              <w:ind w:left="442" w:hanging="357"/>
            </w:pPr>
            <w:r w:rsidRPr="00C54F98">
              <w:t>General treatment services as defined in section 121-10 of the Act</w:t>
            </w:r>
          </w:p>
        </w:tc>
        <w:tc>
          <w:tcPr>
            <w:tcW w:w="0" w:type="auto"/>
          </w:tcPr>
          <w:p w14:paraId="4D7D4E69" w14:textId="415923DD" w:rsidR="00BE240D" w:rsidRPr="00C54F98" w:rsidRDefault="00BE240D" w:rsidP="00CF38A3">
            <w:r w:rsidRPr="00C54F98">
              <w:t>As determined by the Insurer.</w:t>
            </w:r>
          </w:p>
        </w:tc>
      </w:tr>
      <w:tr w:rsidR="00BE240D" w:rsidRPr="00C54F98" w14:paraId="55CEBB98" w14:textId="77777777" w:rsidTr="00515FEC">
        <w:trPr>
          <w:trHeight w:val="182"/>
        </w:trPr>
        <w:tc>
          <w:tcPr>
            <w:tcW w:w="0" w:type="auto"/>
          </w:tcPr>
          <w:p w14:paraId="3FC7876A" w14:textId="77777777" w:rsidR="00BE240D" w:rsidRPr="00C54F98" w:rsidRDefault="00BE240D" w:rsidP="003C72DB">
            <w:pPr>
              <w:pStyle w:val="TableofFigures"/>
              <w:numPr>
                <w:ilvl w:val="0"/>
                <w:numId w:val="62"/>
              </w:numPr>
              <w:ind w:left="442" w:hanging="357"/>
            </w:pPr>
            <w:r w:rsidRPr="00C54F98">
              <w:t>Assisted Reproductive Services</w:t>
            </w:r>
          </w:p>
        </w:tc>
        <w:tc>
          <w:tcPr>
            <w:tcW w:w="0" w:type="auto"/>
          </w:tcPr>
          <w:p w14:paraId="64A2D4E8" w14:textId="5128C378" w:rsidR="00BE240D" w:rsidRPr="00C54F98" w:rsidRDefault="00BE240D" w:rsidP="00CF38A3">
            <w:r w:rsidRPr="00C54F98">
              <w:t>The relevant rate as per Schedule 1.</w:t>
            </w:r>
          </w:p>
        </w:tc>
      </w:tr>
      <w:tr w:rsidR="00BE240D" w:rsidRPr="00C54F98" w14:paraId="66C62338" w14:textId="77777777" w:rsidTr="00515FEC">
        <w:trPr>
          <w:trHeight w:val="559"/>
        </w:trPr>
        <w:tc>
          <w:tcPr>
            <w:tcW w:w="0" w:type="auto"/>
          </w:tcPr>
          <w:p w14:paraId="76FFA4F6" w14:textId="303A86BB" w:rsidR="00BE240D" w:rsidRPr="00C54F98" w:rsidRDefault="00BE240D" w:rsidP="003C72DB">
            <w:pPr>
              <w:pStyle w:val="TableofFigures"/>
              <w:numPr>
                <w:ilvl w:val="0"/>
                <w:numId w:val="62"/>
              </w:numPr>
              <w:ind w:left="442" w:hanging="357"/>
            </w:pPr>
            <w:r w:rsidRPr="00C54F98">
              <w:t xml:space="preserve">Services and treatment arranged in advance of the start date of an </w:t>
            </w:r>
            <w:r w:rsidR="0038720A" w:rsidRPr="00C54F98">
              <w:t xml:space="preserve">OSHC </w:t>
            </w:r>
            <w:r w:rsidRPr="00C54F98">
              <w:t>Product.</w:t>
            </w:r>
          </w:p>
        </w:tc>
        <w:tc>
          <w:tcPr>
            <w:tcW w:w="0" w:type="auto"/>
          </w:tcPr>
          <w:p w14:paraId="48685D0A" w14:textId="1B74729C" w:rsidR="00BE240D" w:rsidRPr="00C54F98" w:rsidRDefault="00BE240D" w:rsidP="00CF38A3">
            <w:r w:rsidRPr="00C54F98">
              <w:t>The relevant rate as per Schedule 1.</w:t>
            </w:r>
          </w:p>
        </w:tc>
      </w:tr>
      <w:tr w:rsidR="00BE240D" w:rsidRPr="00C54F98" w14:paraId="59B091FD" w14:textId="77777777" w:rsidTr="00515FEC">
        <w:trPr>
          <w:trHeight w:val="733"/>
        </w:trPr>
        <w:tc>
          <w:tcPr>
            <w:tcW w:w="0" w:type="auto"/>
          </w:tcPr>
          <w:p w14:paraId="5A420C56" w14:textId="6CB91E6F" w:rsidR="00BE240D" w:rsidRPr="00C54F98" w:rsidRDefault="00BE240D" w:rsidP="003C72DB">
            <w:pPr>
              <w:pStyle w:val="TableofFigures"/>
              <w:numPr>
                <w:ilvl w:val="0"/>
                <w:numId w:val="62"/>
              </w:numPr>
              <w:ind w:left="442" w:hanging="357"/>
            </w:pPr>
            <w:r w:rsidRPr="00C54F98">
              <w:t xml:space="preserve">Medical repatriation of an </w:t>
            </w:r>
            <w:r w:rsidR="001260AE" w:rsidRPr="00C54F98">
              <w:t>Overseas Student and their Dependant</w:t>
            </w:r>
            <w:r w:rsidR="00A72AC7" w:rsidRPr="00C54F98">
              <w:t>s</w:t>
            </w:r>
            <w:r w:rsidR="001260AE" w:rsidRPr="00C54F98">
              <w:t xml:space="preserve"> </w:t>
            </w:r>
            <w:r w:rsidRPr="00C54F98">
              <w:t>to their home country, including necessary medical treatment en route from Australia.</w:t>
            </w:r>
          </w:p>
        </w:tc>
        <w:tc>
          <w:tcPr>
            <w:tcW w:w="0" w:type="auto"/>
          </w:tcPr>
          <w:p w14:paraId="32E015C9" w14:textId="14D16D41" w:rsidR="00BE240D" w:rsidRPr="00C54F98" w:rsidRDefault="00BE240D" w:rsidP="00CF38A3">
            <w:r w:rsidRPr="00C54F98">
              <w:t>As determined by the Insurer.</w:t>
            </w:r>
          </w:p>
        </w:tc>
      </w:tr>
      <w:bookmarkEnd w:id="332"/>
    </w:tbl>
    <w:p w14:paraId="04502F30" w14:textId="77777777" w:rsidR="00DC6E8E" w:rsidRPr="00C54F98" w:rsidRDefault="00DC6E8E" w:rsidP="00CF38A3"/>
    <w:p w14:paraId="28507296" w14:textId="1C29A29D" w:rsidR="00C97283" w:rsidRPr="00C54F98" w:rsidRDefault="00C97283" w:rsidP="00CF38A3">
      <w:r w:rsidRPr="00C54F98">
        <w:br w:type="page"/>
      </w:r>
    </w:p>
    <w:p w14:paraId="7FC7FD9E" w14:textId="40B29D26" w:rsidR="00C97283" w:rsidRPr="00C54F98" w:rsidRDefault="00C97283" w:rsidP="00D860B0">
      <w:pPr>
        <w:pStyle w:val="Heading4"/>
      </w:pPr>
      <w:bookmarkStart w:id="333" w:name="_Toc108083023"/>
      <w:bookmarkStart w:id="334" w:name="_Toc200982338"/>
      <w:bookmarkStart w:id="335" w:name="_Hlk184844862"/>
      <w:r w:rsidRPr="00C54F98">
        <w:lastRenderedPageBreak/>
        <w:t>SCHEDULE 3</w:t>
      </w:r>
      <w:bookmarkEnd w:id="333"/>
      <w:r w:rsidR="00515FEC" w:rsidRPr="00C54F98">
        <w:t xml:space="preserve"> </w:t>
      </w:r>
      <w:r w:rsidRPr="00C54F98">
        <w:t>Exclusions</w:t>
      </w:r>
      <w:bookmarkEnd w:id="334"/>
    </w:p>
    <w:p w14:paraId="0118C234" w14:textId="6CE74F0B" w:rsidR="00C97283" w:rsidRPr="00C54F98" w:rsidRDefault="00C97283" w:rsidP="00CF38A3">
      <w:r w:rsidRPr="00C54F98">
        <w:t>The table below sets out the category of excluded services and treatments:</w:t>
      </w:r>
      <w:bookmarkEnd w:id="335"/>
    </w:p>
    <w:tbl>
      <w:tblPr>
        <w:tblStyle w:val="TableGrid"/>
        <w:tblW w:w="0" w:type="auto"/>
        <w:tblLook w:val="04A0" w:firstRow="1" w:lastRow="0" w:firstColumn="1" w:lastColumn="0" w:noHBand="0" w:noVBand="1"/>
      </w:tblPr>
      <w:tblGrid>
        <w:gridCol w:w="9016"/>
      </w:tblGrid>
      <w:tr w:rsidR="006B5B05" w:rsidRPr="00C54F98" w14:paraId="606523B3" w14:textId="77777777" w:rsidTr="00515FEC">
        <w:trPr>
          <w:cnfStyle w:val="100000000000" w:firstRow="1" w:lastRow="0" w:firstColumn="0" w:lastColumn="0" w:oddVBand="0" w:evenVBand="0" w:oddHBand="0" w:evenHBand="0" w:firstRowFirstColumn="0" w:firstRowLastColumn="0" w:lastRowFirstColumn="0" w:lastRowLastColumn="0"/>
          <w:trHeight w:val="407"/>
          <w:tblHeader/>
        </w:trPr>
        <w:tc>
          <w:tcPr>
            <w:tcW w:w="0" w:type="auto"/>
            <w:shd w:val="clear" w:color="auto" w:fill="F2F2F2" w:themeFill="background1" w:themeFillShade="F2"/>
          </w:tcPr>
          <w:p w14:paraId="4C332026" w14:textId="72115069" w:rsidR="006B5B05" w:rsidRPr="00C54F98" w:rsidRDefault="006B5B05" w:rsidP="00CF38A3">
            <w:r w:rsidRPr="00C54F98">
              <w:t>Excluded services and treatments</w:t>
            </w:r>
          </w:p>
        </w:tc>
      </w:tr>
      <w:tr w:rsidR="006B5B05" w:rsidRPr="00C54F98" w14:paraId="566FCA03" w14:textId="77777777" w:rsidTr="00515FEC">
        <w:trPr>
          <w:trHeight w:val="815"/>
        </w:trPr>
        <w:tc>
          <w:tcPr>
            <w:tcW w:w="0" w:type="auto"/>
          </w:tcPr>
          <w:p w14:paraId="23177853" w14:textId="72863E93" w:rsidR="006B5B05" w:rsidRPr="00C54F98" w:rsidRDefault="006B5B05" w:rsidP="00AC5E7B">
            <w:pPr>
              <w:pStyle w:val="TableofFigures"/>
              <w:numPr>
                <w:ilvl w:val="0"/>
                <w:numId w:val="40"/>
              </w:numPr>
              <w:ind w:left="442" w:hanging="357"/>
            </w:pPr>
            <w:r w:rsidRPr="00C54F98">
              <w:t>Services and treatment rendered outside of Australia, including treatment rendered whilst travelling to or from Australia (unless a medical repatriation service covered under Schedule 2)</w:t>
            </w:r>
          </w:p>
        </w:tc>
      </w:tr>
      <w:tr w:rsidR="006B5B05" w:rsidRPr="00C54F98" w14:paraId="0803264C" w14:textId="77777777" w:rsidTr="00515FEC">
        <w:trPr>
          <w:trHeight w:val="815"/>
        </w:trPr>
        <w:tc>
          <w:tcPr>
            <w:tcW w:w="0" w:type="auto"/>
          </w:tcPr>
          <w:p w14:paraId="19A5C855" w14:textId="77777777" w:rsidR="006B5B05" w:rsidRPr="00C54F98" w:rsidRDefault="006B5B05" w:rsidP="005E7D41">
            <w:pPr>
              <w:pStyle w:val="TableofFigures"/>
              <w:numPr>
                <w:ilvl w:val="0"/>
                <w:numId w:val="40"/>
              </w:numPr>
              <w:ind w:left="442" w:hanging="357"/>
            </w:pPr>
            <w:r w:rsidRPr="00C54F98">
              <w:t>Services and treatment where the medical expenses for the service are for a compensable injury or illness for which the patient's insurer or compensation agency has accepted liability</w:t>
            </w:r>
          </w:p>
        </w:tc>
      </w:tr>
      <w:tr w:rsidR="006B5B05" w:rsidRPr="00C54F98" w14:paraId="7B4BCAFC" w14:textId="77777777" w:rsidTr="00515FEC">
        <w:trPr>
          <w:trHeight w:val="407"/>
        </w:trPr>
        <w:tc>
          <w:tcPr>
            <w:tcW w:w="0" w:type="auto"/>
          </w:tcPr>
          <w:p w14:paraId="7BE0D4AC" w14:textId="77777777" w:rsidR="006B5B05" w:rsidRPr="00C54F98" w:rsidRDefault="006B5B05" w:rsidP="005E7D41">
            <w:pPr>
              <w:pStyle w:val="TableofFigures"/>
              <w:numPr>
                <w:ilvl w:val="0"/>
                <w:numId w:val="40"/>
              </w:numPr>
              <w:ind w:left="442" w:hanging="357"/>
            </w:pPr>
            <w:r w:rsidRPr="00C54F98">
              <w:t>Services and treatment that is not medically necessary</w:t>
            </w:r>
          </w:p>
        </w:tc>
      </w:tr>
    </w:tbl>
    <w:p w14:paraId="147DF011" w14:textId="77777777" w:rsidR="00C75506" w:rsidRPr="00C54F98" w:rsidRDefault="00C75506" w:rsidP="00CF38A3"/>
    <w:p w14:paraId="2DDEEBEE" w14:textId="5C3C6866" w:rsidR="00C97283" w:rsidRPr="00C54F98" w:rsidRDefault="00C97283" w:rsidP="00CF38A3">
      <w:r w:rsidRPr="00C54F98">
        <w:br w:type="page"/>
      </w:r>
    </w:p>
    <w:p w14:paraId="6948BFF6" w14:textId="529F7DBF" w:rsidR="00C97283" w:rsidRPr="00C54F98" w:rsidRDefault="00C97283" w:rsidP="00D860B0">
      <w:pPr>
        <w:pStyle w:val="Heading4"/>
      </w:pPr>
      <w:bookmarkStart w:id="336" w:name="_Toc108083024"/>
      <w:bookmarkStart w:id="337" w:name="_Toc200982339"/>
      <w:bookmarkStart w:id="338" w:name="_Hlk184844910"/>
      <w:r w:rsidRPr="00C54F98">
        <w:lastRenderedPageBreak/>
        <w:t>SCHEDULE 4</w:t>
      </w:r>
      <w:bookmarkEnd w:id="336"/>
      <w:r w:rsidR="00BA3BBD" w:rsidRPr="00C54F98">
        <w:t xml:space="preserve"> </w:t>
      </w:r>
      <w:r w:rsidRPr="00C54F98">
        <w:t>Waiting Periods</w:t>
      </w:r>
      <w:bookmarkEnd w:id="337"/>
    </w:p>
    <w:p w14:paraId="2CDE5B07" w14:textId="16A511BF" w:rsidR="00C97283" w:rsidRPr="00C54F98" w:rsidRDefault="00C97283" w:rsidP="00CF38A3">
      <w:r w:rsidRPr="00C54F98">
        <w:t xml:space="preserve">The table below sets out the waiting periods for benefits payable under an </w:t>
      </w:r>
      <w:r w:rsidR="006B1450" w:rsidRPr="00C54F98">
        <w:t xml:space="preserve">OSHC </w:t>
      </w:r>
      <w:r w:rsidRPr="00C54F98">
        <w:t>Product:</w:t>
      </w:r>
      <w:bookmarkEnd w:id="338"/>
    </w:p>
    <w:tbl>
      <w:tblPr>
        <w:tblStyle w:val="TableGrid"/>
        <w:tblW w:w="0" w:type="auto"/>
        <w:tblLook w:val="04A0" w:firstRow="1" w:lastRow="0" w:firstColumn="1" w:lastColumn="0" w:noHBand="0" w:noVBand="1"/>
      </w:tblPr>
      <w:tblGrid>
        <w:gridCol w:w="7045"/>
        <w:gridCol w:w="1971"/>
      </w:tblGrid>
      <w:tr w:rsidR="001474D0" w:rsidRPr="00C54F98" w14:paraId="68B4443D" w14:textId="77777777" w:rsidTr="00BA3BBD">
        <w:trPr>
          <w:cnfStyle w:val="100000000000" w:firstRow="1" w:lastRow="0" w:firstColumn="0" w:lastColumn="0" w:oddVBand="0" w:evenVBand="0" w:oddHBand="0" w:evenHBand="0" w:firstRowFirstColumn="0" w:firstRowLastColumn="0" w:lastRowFirstColumn="0" w:lastRowLastColumn="0"/>
          <w:trHeight w:val="291"/>
          <w:tblHeader/>
        </w:trPr>
        <w:tc>
          <w:tcPr>
            <w:tcW w:w="0" w:type="auto"/>
            <w:shd w:val="clear" w:color="auto" w:fill="F2F2F2" w:themeFill="background1" w:themeFillShade="F2"/>
          </w:tcPr>
          <w:p w14:paraId="5246D659" w14:textId="4489E0AB" w:rsidR="006B1450" w:rsidRPr="00C54F98" w:rsidRDefault="006B1450" w:rsidP="00CF38A3">
            <w:r w:rsidRPr="00C54F98">
              <w:t>Benefits payable for</w:t>
            </w:r>
          </w:p>
        </w:tc>
        <w:tc>
          <w:tcPr>
            <w:tcW w:w="0" w:type="auto"/>
            <w:shd w:val="clear" w:color="auto" w:fill="F2F2F2" w:themeFill="background1" w:themeFillShade="F2"/>
          </w:tcPr>
          <w:p w14:paraId="0299FE0F" w14:textId="77777777" w:rsidR="006B1450" w:rsidRPr="00C54F98" w:rsidRDefault="006B1450" w:rsidP="00CF38A3">
            <w:r w:rsidRPr="00C54F98">
              <w:t>Waiting Period</w:t>
            </w:r>
          </w:p>
        </w:tc>
      </w:tr>
      <w:tr w:rsidR="001474D0" w:rsidRPr="00C54F98" w14:paraId="6F00AEE7" w14:textId="77777777" w:rsidTr="00BA3BBD">
        <w:trPr>
          <w:trHeight w:val="2653"/>
        </w:trPr>
        <w:tc>
          <w:tcPr>
            <w:tcW w:w="0" w:type="auto"/>
          </w:tcPr>
          <w:p w14:paraId="66AABA3E" w14:textId="77777777" w:rsidR="006B1450" w:rsidRPr="00C54F98" w:rsidRDefault="006B1450" w:rsidP="005C622D">
            <w:pPr>
              <w:pStyle w:val="TableofFigures"/>
              <w:numPr>
                <w:ilvl w:val="0"/>
                <w:numId w:val="9"/>
              </w:numPr>
              <w:ind w:left="442" w:hanging="357"/>
            </w:pPr>
            <w:r w:rsidRPr="00C54F98">
              <w:t>Out-of-hospital services claimed for items on the Medicare Benefits Schedule under:</w:t>
            </w:r>
          </w:p>
          <w:p w14:paraId="0B169CDB" w14:textId="77777777" w:rsidR="00AC5E7B" w:rsidRPr="00C54F98" w:rsidRDefault="006B1450" w:rsidP="003C72DB">
            <w:pPr>
              <w:pStyle w:val="Tablelisti"/>
              <w:numPr>
                <w:ilvl w:val="0"/>
                <w:numId w:val="65"/>
              </w:numPr>
              <w:ind w:left="924" w:hanging="357"/>
            </w:pPr>
            <w:r w:rsidRPr="00C54F98">
              <w:t xml:space="preserve">Group </w:t>
            </w:r>
            <w:proofErr w:type="gramStart"/>
            <w:r w:rsidRPr="00C54F98">
              <w:t>A1;</w:t>
            </w:r>
            <w:proofErr w:type="gramEnd"/>
          </w:p>
          <w:p w14:paraId="234EB8D5" w14:textId="77777777" w:rsidR="00AC5E7B" w:rsidRPr="00C54F98" w:rsidRDefault="006B1450" w:rsidP="00A42C17">
            <w:pPr>
              <w:pStyle w:val="Tablelisti"/>
              <w:ind w:left="924"/>
            </w:pPr>
            <w:r w:rsidRPr="00C54F98">
              <w:t xml:space="preserve">Group </w:t>
            </w:r>
            <w:proofErr w:type="gramStart"/>
            <w:r w:rsidRPr="00C54F98">
              <w:t>A2;</w:t>
            </w:r>
            <w:proofErr w:type="gramEnd"/>
          </w:p>
          <w:p w14:paraId="5911BB1D" w14:textId="77777777" w:rsidR="00AC5E7B" w:rsidRPr="00C54F98" w:rsidRDefault="006B1450" w:rsidP="00A42C17">
            <w:pPr>
              <w:pStyle w:val="Tablelisti"/>
              <w:ind w:left="924"/>
            </w:pPr>
            <w:r w:rsidRPr="00C54F98">
              <w:t xml:space="preserve">Sub-groups 2 and 10 of Group </w:t>
            </w:r>
            <w:proofErr w:type="gramStart"/>
            <w:r w:rsidRPr="00C54F98">
              <w:t>A7;</w:t>
            </w:r>
            <w:proofErr w:type="gramEnd"/>
          </w:p>
          <w:p w14:paraId="3BDDDE84" w14:textId="77777777" w:rsidR="00AC5E7B" w:rsidRPr="00C54F98" w:rsidRDefault="006B1450" w:rsidP="00A42C17">
            <w:pPr>
              <w:pStyle w:val="Tablelisti"/>
              <w:ind w:left="924"/>
            </w:pPr>
            <w:r w:rsidRPr="00C54F98">
              <w:t xml:space="preserve">Group </w:t>
            </w:r>
            <w:proofErr w:type="gramStart"/>
            <w:r w:rsidRPr="00C54F98">
              <w:t>A22;</w:t>
            </w:r>
            <w:proofErr w:type="gramEnd"/>
          </w:p>
          <w:p w14:paraId="7E518248" w14:textId="77777777" w:rsidR="00AC5E7B" w:rsidRPr="00C54F98" w:rsidRDefault="006B1450" w:rsidP="00A42C17">
            <w:pPr>
              <w:pStyle w:val="Tablelisti"/>
              <w:ind w:left="924"/>
            </w:pPr>
            <w:r w:rsidRPr="00C54F98">
              <w:t xml:space="preserve">Group </w:t>
            </w:r>
            <w:proofErr w:type="gramStart"/>
            <w:r w:rsidRPr="00C54F98">
              <w:t>A23;</w:t>
            </w:r>
            <w:proofErr w:type="gramEnd"/>
          </w:p>
          <w:p w14:paraId="3F966048" w14:textId="77777777" w:rsidR="00AC5E7B" w:rsidRPr="00C54F98" w:rsidRDefault="006B1450" w:rsidP="00A42C17">
            <w:pPr>
              <w:pStyle w:val="Tablelisti"/>
              <w:ind w:left="924"/>
            </w:pPr>
            <w:r w:rsidRPr="00C54F98">
              <w:t>Sub-groups 1 and 2 of Group A40; and</w:t>
            </w:r>
          </w:p>
          <w:p w14:paraId="4D7D845D" w14:textId="09F0C7DC" w:rsidR="005A49CE" w:rsidRPr="00C54F98" w:rsidRDefault="006B1450" w:rsidP="005A49CE">
            <w:pPr>
              <w:pStyle w:val="Tablelisti"/>
              <w:ind w:left="924"/>
            </w:pPr>
            <w:r w:rsidRPr="00C54F98">
              <w:t>Group A46.</w:t>
            </w:r>
          </w:p>
        </w:tc>
        <w:tc>
          <w:tcPr>
            <w:tcW w:w="0" w:type="auto"/>
          </w:tcPr>
          <w:p w14:paraId="634BD394" w14:textId="63A59B68" w:rsidR="006B1450" w:rsidRPr="00C54F98" w:rsidRDefault="006B1450" w:rsidP="00CF38A3">
            <w:r w:rsidRPr="00C54F98">
              <w:t>Nil</w:t>
            </w:r>
          </w:p>
        </w:tc>
      </w:tr>
      <w:tr w:rsidR="001474D0" w:rsidRPr="00C54F98" w14:paraId="4491BD2E" w14:textId="77777777" w:rsidTr="00BA3BBD">
        <w:trPr>
          <w:trHeight w:val="291"/>
        </w:trPr>
        <w:tc>
          <w:tcPr>
            <w:tcW w:w="0" w:type="auto"/>
          </w:tcPr>
          <w:p w14:paraId="0842C178" w14:textId="77777777" w:rsidR="006B1450" w:rsidRPr="00C54F98" w:rsidRDefault="006B1450" w:rsidP="005E7D41">
            <w:pPr>
              <w:pStyle w:val="TableofFigures"/>
              <w:numPr>
                <w:ilvl w:val="0"/>
                <w:numId w:val="9"/>
              </w:numPr>
              <w:ind w:left="442" w:hanging="357"/>
            </w:pPr>
            <w:r w:rsidRPr="00C54F98">
              <w:t>Emergency Treatment</w:t>
            </w:r>
          </w:p>
        </w:tc>
        <w:tc>
          <w:tcPr>
            <w:tcW w:w="0" w:type="auto"/>
          </w:tcPr>
          <w:p w14:paraId="0404BB4A" w14:textId="77777777" w:rsidR="006B1450" w:rsidRPr="00C54F98" w:rsidRDefault="006B1450" w:rsidP="00CF38A3">
            <w:r w:rsidRPr="00C54F98">
              <w:t>Nil</w:t>
            </w:r>
          </w:p>
        </w:tc>
      </w:tr>
      <w:tr w:rsidR="001474D0" w:rsidRPr="00C54F98" w14:paraId="44DDB4BD" w14:textId="77777777" w:rsidTr="00BA3BBD">
        <w:trPr>
          <w:trHeight w:val="583"/>
        </w:trPr>
        <w:tc>
          <w:tcPr>
            <w:tcW w:w="0" w:type="auto"/>
          </w:tcPr>
          <w:p w14:paraId="26136980" w14:textId="77777777" w:rsidR="006B1450" w:rsidRPr="00C54F98" w:rsidRDefault="006B1450" w:rsidP="005E7D41">
            <w:pPr>
              <w:pStyle w:val="TableofFigures"/>
              <w:numPr>
                <w:ilvl w:val="0"/>
                <w:numId w:val="9"/>
              </w:numPr>
              <w:ind w:left="442" w:hanging="357"/>
            </w:pPr>
            <w:r w:rsidRPr="00C54F98">
              <w:t>Hospital treatment or hospital-substitute treatment that is psychiatric care, except for Emergency Treatment</w:t>
            </w:r>
          </w:p>
        </w:tc>
        <w:tc>
          <w:tcPr>
            <w:tcW w:w="0" w:type="auto"/>
          </w:tcPr>
          <w:p w14:paraId="51C31A88" w14:textId="77777777" w:rsidR="006B1450" w:rsidRPr="00C54F98" w:rsidRDefault="006B1450" w:rsidP="00CF38A3">
            <w:r w:rsidRPr="00C54F98">
              <w:t>Maximum of 2 months from the OSHC start date</w:t>
            </w:r>
          </w:p>
        </w:tc>
      </w:tr>
      <w:tr w:rsidR="001474D0" w:rsidRPr="00C54F98" w14:paraId="66972A1B" w14:textId="77777777" w:rsidTr="00BA3BBD">
        <w:trPr>
          <w:trHeight w:val="874"/>
        </w:trPr>
        <w:tc>
          <w:tcPr>
            <w:tcW w:w="0" w:type="auto"/>
          </w:tcPr>
          <w:p w14:paraId="086B8EA1" w14:textId="68DF42BE" w:rsidR="002A371B" w:rsidRPr="00C54F98" w:rsidRDefault="002A371B" w:rsidP="005E7D41">
            <w:pPr>
              <w:pStyle w:val="TableofFigures"/>
              <w:numPr>
                <w:ilvl w:val="0"/>
                <w:numId w:val="9"/>
              </w:numPr>
              <w:ind w:left="442" w:hanging="357"/>
            </w:pPr>
            <w:r w:rsidRPr="00C54F98">
              <w:t xml:space="preserve">Hospital treatment or hospital-substitute treatment that is for a Pre-existing Condition           </w:t>
            </w:r>
          </w:p>
        </w:tc>
        <w:tc>
          <w:tcPr>
            <w:tcW w:w="0" w:type="auto"/>
          </w:tcPr>
          <w:p w14:paraId="214B7368" w14:textId="45FCA439" w:rsidR="002A371B" w:rsidRPr="00C54F98" w:rsidRDefault="002A371B" w:rsidP="002A371B">
            <w:r w:rsidRPr="00C54F98">
              <w:t>Maximum of 12 months from the OSHC start date</w:t>
            </w:r>
          </w:p>
        </w:tc>
      </w:tr>
      <w:tr w:rsidR="001474D0" w:rsidRPr="00C54F98" w14:paraId="728AA034" w14:textId="77777777" w:rsidTr="00BA3BBD">
        <w:trPr>
          <w:trHeight w:val="874"/>
        </w:trPr>
        <w:tc>
          <w:tcPr>
            <w:tcW w:w="0" w:type="auto"/>
          </w:tcPr>
          <w:p w14:paraId="679EA341" w14:textId="38780DCA" w:rsidR="005D535A" w:rsidRPr="00C54F98" w:rsidRDefault="005D535A" w:rsidP="005D535A">
            <w:pPr>
              <w:pStyle w:val="TableofFigures"/>
              <w:ind w:left="447"/>
            </w:pPr>
            <w:r w:rsidRPr="00C54F98">
              <w:t xml:space="preserve">Pregnancy related condition </w:t>
            </w:r>
            <w:r w:rsidR="005079E7" w:rsidRPr="00C54F98">
              <w:t xml:space="preserve">hospital treatment </w:t>
            </w:r>
            <w:r w:rsidR="001474D0" w:rsidRPr="00C54F98">
              <w:t xml:space="preserve">and pregnancy related condition out of hospital services </w:t>
            </w:r>
            <w:r w:rsidRPr="00C54F98">
              <w:t xml:space="preserve">(for OSHC Products </w:t>
            </w:r>
            <w:r w:rsidR="0063536C" w:rsidRPr="00C54F98">
              <w:t>less than 2</w:t>
            </w:r>
            <w:r w:rsidRPr="00C54F98">
              <w:t xml:space="preserve"> years duration), commencing from the implementation date of the Insurer’s premium change that occurs after 1 July 2025</w:t>
            </w:r>
          </w:p>
          <w:p w14:paraId="37626FB8" w14:textId="77777777" w:rsidR="005D535A" w:rsidRPr="00C54F98" w:rsidRDefault="005D535A" w:rsidP="005079E7">
            <w:pPr>
              <w:pStyle w:val="TableofFigures"/>
              <w:numPr>
                <w:ilvl w:val="0"/>
                <w:numId w:val="0"/>
              </w:numPr>
              <w:ind w:left="720" w:hanging="360"/>
            </w:pPr>
          </w:p>
        </w:tc>
        <w:tc>
          <w:tcPr>
            <w:tcW w:w="0" w:type="auto"/>
          </w:tcPr>
          <w:p w14:paraId="5664C29B" w14:textId="3FECDE02" w:rsidR="005D535A" w:rsidRPr="00C54F98" w:rsidRDefault="0063536C" w:rsidP="002A371B">
            <w:r w:rsidRPr="00C54F98">
              <w:t>Maximum of 12 months from the OSHC start date</w:t>
            </w:r>
          </w:p>
        </w:tc>
      </w:tr>
      <w:tr w:rsidR="001474D0" w:rsidRPr="00C54F98" w14:paraId="569C9031" w14:textId="77777777" w:rsidTr="00BA3BBD">
        <w:trPr>
          <w:trHeight w:val="874"/>
        </w:trPr>
        <w:tc>
          <w:tcPr>
            <w:tcW w:w="0" w:type="auto"/>
          </w:tcPr>
          <w:p w14:paraId="2EEE126E" w14:textId="70B5C171" w:rsidR="00331F74" w:rsidRPr="00C54F98" w:rsidRDefault="0063536C" w:rsidP="005D535A">
            <w:pPr>
              <w:pStyle w:val="TableofFigures"/>
              <w:ind w:left="447"/>
            </w:pPr>
            <w:r w:rsidRPr="00C54F98">
              <w:t xml:space="preserve">Pregnancy related condition </w:t>
            </w:r>
            <w:r w:rsidR="005079E7" w:rsidRPr="00C54F98">
              <w:t xml:space="preserve">hospital treatment </w:t>
            </w:r>
            <w:r w:rsidR="001474D0" w:rsidRPr="00C54F98">
              <w:t xml:space="preserve">and pregnancy related condition out of hospital services </w:t>
            </w:r>
            <w:r w:rsidRPr="00C54F98">
              <w:t>(for OSHC Products of 2 or more years duration), commencing from the implementation date of the Insurer’s premium change that occurs after 1 July 2025</w:t>
            </w:r>
          </w:p>
        </w:tc>
        <w:tc>
          <w:tcPr>
            <w:tcW w:w="0" w:type="auto"/>
          </w:tcPr>
          <w:p w14:paraId="7E45CB7E" w14:textId="41D4DF2A" w:rsidR="00331F74" w:rsidRPr="00C54F98" w:rsidRDefault="00990034" w:rsidP="002A371B">
            <w:r w:rsidRPr="00C54F98">
              <w:t>Nil</w:t>
            </w:r>
          </w:p>
        </w:tc>
      </w:tr>
      <w:tr w:rsidR="001474D0" w:rsidRPr="00C54F98" w14:paraId="459AC762" w14:textId="77777777" w:rsidTr="00BA3BBD">
        <w:trPr>
          <w:trHeight w:val="874"/>
        </w:trPr>
        <w:tc>
          <w:tcPr>
            <w:tcW w:w="0" w:type="auto"/>
          </w:tcPr>
          <w:p w14:paraId="67C70C01" w14:textId="08B374CA" w:rsidR="00F733A4" w:rsidRPr="00C54F98" w:rsidRDefault="00F733A4" w:rsidP="005D535A">
            <w:pPr>
              <w:pStyle w:val="TableofFigures"/>
              <w:ind w:left="447"/>
            </w:pPr>
            <w:r w:rsidRPr="00C54F98">
              <w:t>Pregnancy related condition</w:t>
            </w:r>
            <w:r w:rsidR="005079E7" w:rsidRPr="00C54F98">
              <w:t xml:space="preserve"> hospital treatment</w:t>
            </w:r>
            <w:r w:rsidR="001474D0" w:rsidRPr="00C54F98">
              <w:t xml:space="preserve"> and pregnancy related condition out of hospital services</w:t>
            </w:r>
            <w:r w:rsidRPr="00C54F98">
              <w:t>, prior to implementation date of the Insurer’s premium change that occurs after 1 July 2025</w:t>
            </w:r>
          </w:p>
        </w:tc>
        <w:tc>
          <w:tcPr>
            <w:tcW w:w="0" w:type="auto"/>
          </w:tcPr>
          <w:p w14:paraId="5A2481F7" w14:textId="4AD756A5" w:rsidR="00F733A4" w:rsidRPr="00C54F98" w:rsidRDefault="00F733A4" w:rsidP="002A371B">
            <w:r w:rsidRPr="00C54F98">
              <w:t>Maximum of 12 months from the OSHC start date</w:t>
            </w:r>
          </w:p>
        </w:tc>
      </w:tr>
      <w:tr w:rsidR="001474D0" w:rsidRPr="00C54F98" w14:paraId="45509DDF" w14:textId="77777777" w:rsidTr="00BA3BBD">
        <w:trPr>
          <w:trHeight w:val="583"/>
        </w:trPr>
        <w:tc>
          <w:tcPr>
            <w:tcW w:w="0" w:type="auto"/>
          </w:tcPr>
          <w:p w14:paraId="4FC79A1A" w14:textId="77777777" w:rsidR="002A371B" w:rsidRPr="00C54F98" w:rsidRDefault="002A371B" w:rsidP="005E7D41">
            <w:pPr>
              <w:pStyle w:val="TableofFigures"/>
              <w:numPr>
                <w:ilvl w:val="0"/>
                <w:numId w:val="9"/>
              </w:numPr>
              <w:ind w:left="442" w:hanging="357"/>
            </w:pPr>
            <w:r w:rsidRPr="00C54F98">
              <w:t xml:space="preserve">Any other service in Schedule 1 not listed </w:t>
            </w:r>
            <w:r w:rsidR="002648A2" w:rsidRPr="00C54F98">
              <w:t xml:space="preserve">in </w:t>
            </w:r>
            <w:r w:rsidRPr="00C54F98">
              <w:t>Schedule 4</w:t>
            </w:r>
          </w:p>
          <w:p w14:paraId="713560F5" w14:textId="7F294C42" w:rsidR="002744C8" w:rsidRPr="00C54F98" w:rsidRDefault="002744C8" w:rsidP="005079E7"/>
        </w:tc>
        <w:tc>
          <w:tcPr>
            <w:tcW w:w="0" w:type="auto"/>
          </w:tcPr>
          <w:p w14:paraId="27D584B3" w14:textId="77777777" w:rsidR="002A371B" w:rsidRPr="00C54F98" w:rsidRDefault="002A371B" w:rsidP="002A371B">
            <w:r w:rsidRPr="00C54F98">
              <w:t>Maximum of 2 months from the OSHC start date</w:t>
            </w:r>
          </w:p>
        </w:tc>
      </w:tr>
    </w:tbl>
    <w:p w14:paraId="2DBB6D27" w14:textId="77A25FB6" w:rsidR="005B6664" w:rsidRPr="00C54F98" w:rsidRDefault="00C97283" w:rsidP="005079E7">
      <w:r w:rsidRPr="00C54F98">
        <w:t xml:space="preserve">For clarity, a waiting period served under a previous </w:t>
      </w:r>
      <w:r w:rsidR="00CA16B3" w:rsidRPr="00C54F98">
        <w:t xml:space="preserve">OSHC </w:t>
      </w:r>
      <w:r w:rsidRPr="00C54F98">
        <w:t xml:space="preserve">Product will be </w:t>
      </w:r>
      <w:r w:rsidR="006272AE" w:rsidRPr="00C54F98">
        <w:t>off set</w:t>
      </w:r>
      <w:r w:rsidRPr="00C54F98">
        <w:t xml:space="preserve"> against, or credited towards, the waiting period of a new </w:t>
      </w:r>
      <w:r w:rsidR="00CA16B3" w:rsidRPr="00C54F98">
        <w:t xml:space="preserve">OSHC </w:t>
      </w:r>
      <w:r w:rsidRPr="00C54F98">
        <w:t>Product, provided there is continuous co</w:t>
      </w:r>
      <w:r w:rsidR="007A3CF0" w:rsidRPr="00C54F98">
        <w:t>ver</w:t>
      </w:r>
      <w:bookmarkStart w:id="339" w:name="_Toc108083025"/>
      <w:bookmarkStart w:id="340" w:name="_Hlk184845392"/>
      <w:r w:rsidR="00C20037" w:rsidRPr="00C54F98">
        <w:t>.</w:t>
      </w:r>
    </w:p>
    <w:p w14:paraId="4FD75510" w14:textId="77777777" w:rsidR="005B6664" w:rsidRPr="00C54F98" w:rsidRDefault="005B6664" w:rsidP="005079E7"/>
    <w:p w14:paraId="6236E201" w14:textId="77777777" w:rsidR="00244182" w:rsidRPr="00C54F98" w:rsidRDefault="00244182" w:rsidP="005079E7">
      <w:pPr>
        <w:rPr>
          <w:b/>
          <w:bCs/>
        </w:rPr>
      </w:pPr>
    </w:p>
    <w:p w14:paraId="735FBDB2" w14:textId="129E6935" w:rsidR="00C97283" w:rsidRPr="00C54F98" w:rsidRDefault="00C97283" w:rsidP="00A5578C">
      <w:pPr>
        <w:pStyle w:val="Heading4"/>
      </w:pPr>
      <w:bookmarkStart w:id="341" w:name="_Toc200982340"/>
      <w:r w:rsidRPr="00C54F98">
        <w:lastRenderedPageBreak/>
        <w:t>SCHEDULE 5</w:t>
      </w:r>
      <w:bookmarkEnd w:id="339"/>
      <w:r w:rsidR="00BA3BBD" w:rsidRPr="00C54F98">
        <w:t xml:space="preserve"> </w:t>
      </w:r>
      <w:r w:rsidRPr="00C54F98">
        <w:t>Premium Refunds</w:t>
      </w:r>
      <w:bookmarkEnd w:id="341"/>
    </w:p>
    <w:p w14:paraId="0C06E964" w14:textId="609868C5" w:rsidR="00C97283" w:rsidRPr="00C54F98" w:rsidRDefault="00C97283" w:rsidP="00CF38A3">
      <w:r w:rsidRPr="00C54F98">
        <w:t>The table below sets out the events and amounts of premium refunds:</w:t>
      </w:r>
      <w:bookmarkEnd w:id="340"/>
    </w:p>
    <w:tbl>
      <w:tblPr>
        <w:tblStyle w:val="TableGrid"/>
        <w:tblW w:w="0" w:type="auto"/>
        <w:tblLook w:val="04A0" w:firstRow="1" w:lastRow="0" w:firstColumn="1" w:lastColumn="0" w:noHBand="0" w:noVBand="1"/>
      </w:tblPr>
      <w:tblGrid>
        <w:gridCol w:w="4007"/>
        <w:gridCol w:w="5009"/>
      </w:tblGrid>
      <w:tr w:rsidR="0079049F" w:rsidRPr="00C54F98" w14:paraId="028D2DB6" w14:textId="77777777" w:rsidTr="00BA3BBD">
        <w:trPr>
          <w:cnfStyle w:val="100000000000" w:firstRow="1" w:lastRow="0" w:firstColumn="0" w:lastColumn="0" w:oddVBand="0" w:evenVBand="0" w:oddHBand="0" w:evenHBand="0" w:firstRowFirstColumn="0" w:firstRowLastColumn="0" w:lastRowFirstColumn="0" w:lastRowLastColumn="0"/>
          <w:trHeight w:val="279"/>
          <w:tblHeader/>
        </w:trPr>
        <w:tc>
          <w:tcPr>
            <w:tcW w:w="0" w:type="auto"/>
            <w:shd w:val="clear" w:color="auto" w:fill="F2F2F2" w:themeFill="background1" w:themeFillShade="F2"/>
          </w:tcPr>
          <w:p w14:paraId="72722C34" w14:textId="35539E60" w:rsidR="0079049F" w:rsidRPr="00C54F98" w:rsidRDefault="0079049F" w:rsidP="00CF38A3">
            <w:r w:rsidRPr="00C54F98">
              <w:t>Events</w:t>
            </w:r>
          </w:p>
        </w:tc>
        <w:tc>
          <w:tcPr>
            <w:tcW w:w="0" w:type="auto"/>
            <w:shd w:val="clear" w:color="auto" w:fill="F2F2F2" w:themeFill="background1" w:themeFillShade="F2"/>
          </w:tcPr>
          <w:p w14:paraId="2116CB97" w14:textId="77777777" w:rsidR="0079049F" w:rsidRPr="00C54F98" w:rsidRDefault="0079049F" w:rsidP="00CF38A3">
            <w:r w:rsidRPr="00C54F98">
              <w:t>Refundable amount</w:t>
            </w:r>
          </w:p>
        </w:tc>
      </w:tr>
      <w:tr w:rsidR="0079049F" w:rsidRPr="00C54F98" w14:paraId="2602E447" w14:textId="77777777" w:rsidTr="00BA3BBD">
        <w:trPr>
          <w:trHeight w:val="840"/>
        </w:trPr>
        <w:tc>
          <w:tcPr>
            <w:tcW w:w="0" w:type="auto"/>
          </w:tcPr>
          <w:p w14:paraId="7D1F4806" w14:textId="2A6BFC0A" w:rsidR="0079049F" w:rsidRPr="00C54F98" w:rsidRDefault="0079049F" w:rsidP="005C622D">
            <w:pPr>
              <w:pStyle w:val="TableofFigures"/>
              <w:numPr>
                <w:ilvl w:val="0"/>
                <w:numId w:val="10"/>
              </w:numPr>
              <w:ind w:left="442" w:hanging="357"/>
            </w:pPr>
            <w:r w:rsidRPr="00C54F98">
              <w:t xml:space="preserve">The Overseas Student has failed to </w:t>
            </w:r>
            <w:r w:rsidR="00BE240D" w:rsidRPr="00C54F98">
              <w:t>Arrive in</w:t>
            </w:r>
            <w:r w:rsidRPr="00C54F98">
              <w:t xml:space="preserve"> Australia to take up studies and will not come at all.</w:t>
            </w:r>
          </w:p>
        </w:tc>
        <w:tc>
          <w:tcPr>
            <w:tcW w:w="0" w:type="auto"/>
          </w:tcPr>
          <w:p w14:paraId="0E0662A4" w14:textId="5616D288" w:rsidR="0079049F" w:rsidRPr="00C54F98" w:rsidRDefault="0079049F" w:rsidP="002A1058">
            <w:r w:rsidRPr="00C54F98">
              <w:t xml:space="preserve">Paid premium amount to be refunded in full, less a </w:t>
            </w:r>
            <w:r w:rsidR="00BE240D" w:rsidRPr="00C54F98">
              <w:t xml:space="preserve">reasonable </w:t>
            </w:r>
            <w:r w:rsidRPr="00C54F98">
              <w:t>processing fee</w:t>
            </w:r>
            <w:r w:rsidR="00BE240D" w:rsidRPr="00C54F98">
              <w:t xml:space="preserve"> (if any).</w:t>
            </w:r>
          </w:p>
        </w:tc>
      </w:tr>
      <w:tr w:rsidR="0079049F" w:rsidRPr="00C54F98" w14:paraId="086A0999" w14:textId="77777777" w:rsidTr="00BA3BBD">
        <w:trPr>
          <w:trHeight w:val="1135"/>
        </w:trPr>
        <w:tc>
          <w:tcPr>
            <w:tcW w:w="0" w:type="auto"/>
          </w:tcPr>
          <w:p w14:paraId="57FC4232" w14:textId="0833FF05" w:rsidR="0079049F" w:rsidRPr="00C54F98" w:rsidRDefault="0079049F" w:rsidP="005E7D41">
            <w:pPr>
              <w:pStyle w:val="TableofFigures"/>
              <w:numPr>
                <w:ilvl w:val="0"/>
                <w:numId w:val="10"/>
              </w:numPr>
              <w:ind w:left="442" w:hanging="357"/>
            </w:pPr>
            <w:r w:rsidRPr="00C54F98">
              <w:t xml:space="preserve">The Overseas Student has failed to </w:t>
            </w:r>
            <w:r w:rsidR="00BE240D" w:rsidRPr="00C54F98">
              <w:t>Arrive</w:t>
            </w:r>
            <w:r w:rsidRPr="00C54F98">
              <w:t xml:space="preserve"> </w:t>
            </w:r>
            <w:r w:rsidR="00BE240D" w:rsidRPr="00C54F98">
              <w:t>in</w:t>
            </w:r>
            <w:r w:rsidRPr="00C54F98">
              <w:t xml:space="preserve"> Australia due to a delay, but eventually </w:t>
            </w:r>
            <w:r w:rsidR="00BE240D" w:rsidRPr="00C54F98">
              <w:t>A</w:t>
            </w:r>
            <w:r w:rsidRPr="00C54F98">
              <w:t>rrives in Australia</w:t>
            </w:r>
          </w:p>
        </w:tc>
        <w:tc>
          <w:tcPr>
            <w:tcW w:w="0" w:type="auto"/>
          </w:tcPr>
          <w:p w14:paraId="0384602B" w14:textId="4FFCE432" w:rsidR="0079049F" w:rsidRPr="00C54F98" w:rsidRDefault="0079049F" w:rsidP="00CF38A3">
            <w:r w:rsidRPr="00C54F98">
              <w:t xml:space="preserve">Paid premium amount to be refunded on a pro rata basis for the period of delay calculated from the date of the Student Visa until the actual date of arrival in Australia, </w:t>
            </w:r>
            <w:r w:rsidR="00BE240D" w:rsidRPr="00C54F98">
              <w:t>less a reasonable processing fee (if any).</w:t>
            </w:r>
          </w:p>
        </w:tc>
      </w:tr>
      <w:tr w:rsidR="0079049F" w:rsidRPr="00C54F98" w14:paraId="3C420140" w14:textId="77777777" w:rsidTr="00BA3BBD">
        <w:trPr>
          <w:trHeight w:val="840"/>
        </w:trPr>
        <w:tc>
          <w:tcPr>
            <w:tcW w:w="0" w:type="auto"/>
          </w:tcPr>
          <w:p w14:paraId="66FED9FE" w14:textId="77777777" w:rsidR="0079049F" w:rsidRPr="00C54F98" w:rsidRDefault="0079049F" w:rsidP="005E7D41">
            <w:pPr>
              <w:pStyle w:val="TableofFigures"/>
              <w:numPr>
                <w:ilvl w:val="0"/>
                <w:numId w:val="10"/>
              </w:numPr>
              <w:ind w:left="442" w:hanging="357"/>
            </w:pPr>
            <w:r w:rsidRPr="00C54F98">
              <w:t>The Overseas Student has paid the premium on the basis a Student Visa will be granted by Home Affairs but is refused entry.</w:t>
            </w:r>
          </w:p>
        </w:tc>
        <w:tc>
          <w:tcPr>
            <w:tcW w:w="0" w:type="auto"/>
          </w:tcPr>
          <w:p w14:paraId="79B8A940" w14:textId="24C53C01" w:rsidR="0079049F" w:rsidRPr="00C54F98" w:rsidRDefault="0079049F" w:rsidP="00CF38A3">
            <w:r w:rsidRPr="00C54F98">
              <w:t xml:space="preserve">Paid premium amount to be refunded in full, </w:t>
            </w:r>
            <w:r w:rsidR="00BE240D" w:rsidRPr="00C54F98">
              <w:t>less a reasonable processing fee (if any).</w:t>
            </w:r>
          </w:p>
        </w:tc>
      </w:tr>
      <w:tr w:rsidR="0079049F" w:rsidRPr="00C54F98" w14:paraId="32C83D38" w14:textId="77777777" w:rsidTr="00BA3BBD">
        <w:trPr>
          <w:trHeight w:val="1135"/>
        </w:trPr>
        <w:tc>
          <w:tcPr>
            <w:tcW w:w="0" w:type="auto"/>
          </w:tcPr>
          <w:p w14:paraId="4B36B79C" w14:textId="77777777" w:rsidR="0079049F" w:rsidRPr="00C54F98" w:rsidRDefault="0079049F" w:rsidP="005E7D41">
            <w:pPr>
              <w:pStyle w:val="TableofFigures"/>
              <w:numPr>
                <w:ilvl w:val="0"/>
                <w:numId w:val="10"/>
              </w:numPr>
              <w:ind w:left="442" w:hanging="357"/>
            </w:pPr>
            <w:r w:rsidRPr="00C54F98">
              <w:t>The Overseas Student has paid the premium of an extended stay on the basis the Student Visa will be extended by Home Affairs but is refused an extension.</w:t>
            </w:r>
          </w:p>
        </w:tc>
        <w:tc>
          <w:tcPr>
            <w:tcW w:w="0" w:type="auto"/>
          </w:tcPr>
          <w:p w14:paraId="55A840BC" w14:textId="55F5E9CA" w:rsidR="0079049F" w:rsidRPr="00C54F98" w:rsidRDefault="0079049F" w:rsidP="002A1058">
            <w:r w:rsidRPr="00C54F98">
              <w:t xml:space="preserve">Paid premium amount in relation to the extension to be refunded in full, </w:t>
            </w:r>
            <w:r w:rsidR="00BE240D" w:rsidRPr="00C54F98">
              <w:t>less a reasonable processing fee (if any).</w:t>
            </w:r>
          </w:p>
        </w:tc>
      </w:tr>
      <w:tr w:rsidR="0079049F" w:rsidRPr="00C54F98" w14:paraId="3541AA28" w14:textId="77777777" w:rsidTr="00BA3BBD">
        <w:trPr>
          <w:trHeight w:val="1416"/>
        </w:trPr>
        <w:tc>
          <w:tcPr>
            <w:tcW w:w="0" w:type="auto"/>
          </w:tcPr>
          <w:p w14:paraId="46E16DC7" w14:textId="70CA8CEA" w:rsidR="0079049F" w:rsidRPr="00C54F98" w:rsidRDefault="0079049F" w:rsidP="005E7D41">
            <w:pPr>
              <w:pStyle w:val="TableofFigures"/>
              <w:numPr>
                <w:ilvl w:val="0"/>
                <w:numId w:val="10"/>
              </w:numPr>
              <w:ind w:left="442" w:hanging="357"/>
            </w:pPr>
            <w:r w:rsidRPr="00C54F98">
              <w:t>For reasons beyond the control of the Overseas Student, the Overseas Student is required to cease studies and leave Australia before the expiry of the Student Visa.</w:t>
            </w:r>
          </w:p>
        </w:tc>
        <w:tc>
          <w:tcPr>
            <w:tcW w:w="0" w:type="auto"/>
          </w:tcPr>
          <w:p w14:paraId="513D3C5D" w14:textId="4819A08B" w:rsidR="0079049F" w:rsidRPr="00C54F98" w:rsidRDefault="0079049F" w:rsidP="00CF38A3">
            <w:pPr>
              <w:rPr>
                <w:rFonts w:cs="Arial"/>
              </w:rPr>
            </w:pPr>
            <w:r w:rsidRPr="00C54F98">
              <w:rPr>
                <w:rFonts w:cs="Arial"/>
              </w:rPr>
              <w:t xml:space="preserve">Paid premium amount to be refunded on a pro rata basis for the period of absence from Australia calculated </w:t>
            </w:r>
            <w:r w:rsidRPr="00C54F98">
              <w:t xml:space="preserve">from the departure date until the expiry date of the Student Visa, </w:t>
            </w:r>
            <w:r w:rsidR="00BE240D" w:rsidRPr="00C54F98">
              <w:t>less a reasonable processing fee (if any).</w:t>
            </w:r>
          </w:p>
        </w:tc>
      </w:tr>
      <w:tr w:rsidR="0079049F" w:rsidRPr="00C54F98" w14:paraId="77E7FF48" w14:textId="77777777" w:rsidTr="00BA3BBD">
        <w:trPr>
          <w:trHeight w:val="1696"/>
        </w:trPr>
        <w:tc>
          <w:tcPr>
            <w:tcW w:w="0" w:type="auto"/>
          </w:tcPr>
          <w:p w14:paraId="3329895D" w14:textId="77777777" w:rsidR="0079049F" w:rsidRPr="00C54F98" w:rsidRDefault="0079049F" w:rsidP="005E7D41">
            <w:pPr>
              <w:pStyle w:val="TableofFigures"/>
              <w:numPr>
                <w:ilvl w:val="0"/>
                <w:numId w:val="10"/>
              </w:numPr>
              <w:ind w:left="442" w:hanging="357"/>
            </w:pPr>
            <w:r w:rsidRPr="00C54F98">
              <w:t>The Overseas Student has been granted permanent residence in Australia, or an Australian visa (other than a Student Visa).</w:t>
            </w:r>
          </w:p>
        </w:tc>
        <w:tc>
          <w:tcPr>
            <w:tcW w:w="0" w:type="auto"/>
          </w:tcPr>
          <w:p w14:paraId="5B877D8A" w14:textId="4BB84560" w:rsidR="0079049F" w:rsidRPr="00C54F98" w:rsidRDefault="0079049F" w:rsidP="00CF38A3">
            <w:pPr>
              <w:rPr>
                <w:rFonts w:cs="Arial"/>
                <w:szCs w:val="22"/>
              </w:rPr>
            </w:pPr>
            <w:r w:rsidRPr="00C54F98">
              <w:rPr>
                <w:rFonts w:cs="Arial"/>
                <w:szCs w:val="22"/>
              </w:rPr>
              <w:t>Paid premium amount to be refunded on a pro rata basis for the period left on the Student Visa c</w:t>
            </w:r>
            <w:r w:rsidRPr="00C54F98">
              <w:t xml:space="preserve">alculated from the date of permanent residency or the date of the Australian visa (other than a Student Visa) until the expiry date of the Student Visa, </w:t>
            </w:r>
            <w:r w:rsidR="00BE240D" w:rsidRPr="00C54F98">
              <w:rPr>
                <w:szCs w:val="22"/>
              </w:rPr>
              <w:t>less a reasonable processing fee (if any).</w:t>
            </w:r>
          </w:p>
        </w:tc>
      </w:tr>
      <w:tr w:rsidR="0079049F" w:rsidRPr="00C54F98" w14:paraId="21252F11" w14:textId="77777777" w:rsidTr="00BA3BBD">
        <w:trPr>
          <w:trHeight w:val="1121"/>
        </w:trPr>
        <w:tc>
          <w:tcPr>
            <w:tcW w:w="0" w:type="auto"/>
          </w:tcPr>
          <w:p w14:paraId="1A39596E" w14:textId="77777777" w:rsidR="0079049F" w:rsidRPr="00C54F98" w:rsidRDefault="0079049F" w:rsidP="005E7D41">
            <w:pPr>
              <w:pStyle w:val="TableofFigures"/>
              <w:numPr>
                <w:ilvl w:val="0"/>
                <w:numId w:val="10"/>
              </w:numPr>
              <w:ind w:left="442" w:hanging="357"/>
            </w:pPr>
            <w:r w:rsidRPr="00C54F98">
              <w:t>The Overseas Student can prove to the Insurer that they were not residing in Australia for a continuous period of 3 months or more whilst holding a valid Student Visa.</w:t>
            </w:r>
          </w:p>
        </w:tc>
        <w:tc>
          <w:tcPr>
            <w:tcW w:w="0" w:type="auto"/>
          </w:tcPr>
          <w:p w14:paraId="25289692" w14:textId="17FD0E2C" w:rsidR="0079049F" w:rsidRPr="00C54F98" w:rsidRDefault="0079049F" w:rsidP="00CF38A3">
            <w:r w:rsidRPr="00C54F98">
              <w:t xml:space="preserve">Paid premium amount to be refunded on a pro rata basis for the period of absence whilst not </w:t>
            </w:r>
            <w:r w:rsidR="00380502" w:rsidRPr="00C54F98">
              <w:t>residing</w:t>
            </w:r>
            <w:r w:rsidRPr="00C54F98">
              <w:t xml:space="preserve"> in Australia, </w:t>
            </w:r>
            <w:r w:rsidR="00BE240D" w:rsidRPr="00C54F98">
              <w:t>less a reasonable processing fee (if any).</w:t>
            </w:r>
          </w:p>
        </w:tc>
      </w:tr>
      <w:tr w:rsidR="0079049F" w:rsidRPr="00C54F98" w14:paraId="4DBD156F" w14:textId="77777777" w:rsidTr="00BA3BBD">
        <w:trPr>
          <w:trHeight w:val="1135"/>
        </w:trPr>
        <w:tc>
          <w:tcPr>
            <w:tcW w:w="0" w:type="auto"/>
          </w:tcPr>
          <w:p w14:paraId="2A8B525A" w14:textId="77777777" w:rsidR="0079049F" w:rsidRPr="00C54F98" w:rsidRDefault="0079049F" w:rsidP="005E7D41">
            <w:pPr>
              <w:pStyle w:val="TableofFigures"/>
              <w:numPr>
                <w:ilvl w:val="0"/>
                <w:numId w:val="10"/>
              </w:numPr>
              <w:ind w:left="442" w:hanging="357"/>
            </w:pPr>
            <w:r w:rsidRPr="00C54F98">
              <w:t>The Overseas Student can provide proof of OSHC taken out and paid for with another insurer which overlaps with the same period covered by the Insurer.</w:t>
            </w:r>
          </w:p>
        </w:tc>
        <w:tc>
          <w:tcPr>
            <w:tcW w:w="0" w:type="auto"/>
          </w:tcPr>
          <w:p w14:paraId="3DE322DC" w14:textId="189EB48A" w:rsidR="0079049F" w:rsidRPr="00C54F98" w:rsidRDefault="0079049F" w:rsidP="00CF38A3">
            <w:pPr>
              <w:rPr>
                <w:rFonts w:cs="Arial"/>
                <w:szCs w:val="22"/>
              </w:rPr>
            </w:pPr>
            <w:r w:rsidRPr="00C54F98">
              <w:t xml:space="preserve">Paid premium amount to be refunded on a pro rata basis for the overlapped period during which a new OSHC cover with another insurer was in place, </w:t>
            </w:r>
            <w:r w:rsidR="00BE240D" w:rsidRPr="00C54F98">
              <w:rPr>
                <w:szCs w:val="22"/>
              </w:rPr>
              <w:t>less a reasonable processing fee (if any).</w:t>
            </w:r>
          </w:p>
        </w:tc>
      </w:tr>
      <w:tr w:rsidR="000F3ACB" w:rsidRPr="00C54F98" w14:paraId="3CAB8397" w14:textId="77777777" w:rsidTr="00BA3BBD">
        <w:trPr>
          <w:trHeight w:val="1135"/>
        </w:trPr>
        <w:tc>
          <w:tcPr>
            <w:tcW w:w="0" w:type="auto"/>
          </w:tcPr>
          <w:p w14:paraId="315953BF" w14:textId="2BEC7A5E" w:rsidR="000F3ACB" w:rsidRPr="00C54F98" w:rsidRDefault="000F3ACB" w:rsidP="005E7D41">
            <w:pPr>
              <w:pStyle w:val="TableofFigures"/>
              <w:numPr>
                <w:ilvl w:val="0"/>
                <w:numId w:val="10"/>
              </w:numPr>
              <w:ind w:left="442" w:hanging="357"/>
            </w:pPr>
            <w:r w:rsidRPr="00C54F98">
              <w:lastRenderedPageBreak/>
              <w:t>Due to administrative changes that adjust the period of OSHC beyond the dates required for the Overseas Student’s Student Visa.</w:t>
            </w:r>
          </w:p>
        </w:tc>
        <w:tc>
          <w:tcPr>
            <w:tcW w:w="0" w:type="auto"/>
          </w:tcPr>
          <w:p w14:paraId="4AEE8D32" w14:textId="4C8A35F8" w:rsidR="000F3ACB" w:rsidRPr="00C54F98" w:rsidRDefault="000F3ACB" w:rsidP="00CF38A3">
            <w:r w:rsidRPr="00C54F98">
              <w:t>Paid premium amount to be refunded on a pro rata basis for the period of absence calculated until the expiry date of the Student Visa, less a reasonable processing fee (if any).</w:t>
            </w:r>
          </w:p>
        </w:tc>
      </w:tr>
    </w:tbl>
    <w:p w14:paraId="619D2F92" w14:textId="7A91F874" w:rsidR="006272AE" w:rsidRPr="00C54F98" w:rsidRDefault="006272AE" w:rsidP="00CF38A3">
      <w:r w:rsidRPr="00C54F98">
        <w:t>For clarity, where the Overseas Student has Dependants, the refundable amount will also include paid premium amounts for the Dependants.</w:t>
      </w:r>
      <w:r w:rsidR="00C97283" w:rsidRPr="00C54F98">
        <w:br w:type="page"/>
      </w:r>
    </w:p>
    <w:p w14:paraId="00321FBB" w14:textId="60A66B4D" w:rsidR="00C97283" w:rsidRPr="00C54F98" w:rsidRDefault="00C97283" w:rsidP="00D860B0">
      <w:pPr>
        <w:pStyle w:val="Heading4"/>
      </w:pPr>
      <w:bookmarkStart w:id="342" w:name="_Toc108083026"/>
      <w:bookmarkStart w:id="343" w:name="_Toc200982341"/>
      <w:bookmarkStart w:id="344" w:name="_Hlk184845327"/>
      <w:r w:rsidRPr="00C54F98">
        <w:lastRenderedPageBreak/>
        <w:t>SCHEDULE 6</w:t>
      </w:r>
      <w:bookmarkEnd w:id="342"/>
      <w:r w:rsidR="00515FEC" w:rsidRPr="00C54F98">
        <w:t xml:space="preserve"> </w:t>
      </w:r>
      <w:r w:rsidRPr="00C54F98">
        <w:t>Address for Notices</w:t>
      </w:r>
      <w:bookmarkEnd w:id="343"/>
    </w:p>
    <w:p w14:paraId="4BFD2C71" w14:textId="77777777" w:rsidR="00C97283" w:rsidRPr="00C54F98" w:rsidRDefault="00C97283" w:rsidP="00CF38A3">
      <w:r w:rsidRPr="00C54F98">
        <w:t>The table below sets out each Party’s address for notice:</w:t>
      </w:r>
    </w:p>
    <w:tbl>
      <w:tblPr>
        <w:tblStyle w:val="TableGrid"/>
        <w:tblW w:w="9634" w:type="dxa"/>
        <w:tblLook w:val="04A0" w:firstRow="1" w:lastRow="0" w:firstColumn="1" w:lastColumn="0" w:noHBand="0" w:noVBand="1"/>
      </w:tblPr>
      <w:tblGrid>
        <w:gridCol w:w="4673"/>
        <w:gridCol w:w="4961"/>
      </w:tblGrid>
      <w:tr w:rsidR="00C97283" w:rsidRPr="00C54F98" w14:paraId="594053E1" w14:textId="77777777" w:rsidTr="00B95DFF">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F2F2F2" w:themeFill="background1" w:themeFillShade="F2"/>
          </w:tcPr>
          <w:bookmarkEnd w:id="344"/>
          <w:p w14:paraId="4FC59E04" w14:textId="6824D577" w:rsidR="00C97283" w:rsidRPr="00C54F98" w:rsidRDefault="00C97283" w:rsidP="00CF38A3">
            <w:r w:rsidRPr="00C54F98">
              <w:t>For the Commonwealth</w:t>
            </w:r>
          </w:p>
        </w:tc>
        <w:tc>
          <w:tcPr>
            <w:tcW w:w="4961" w:type="dxa"/>
            <w:shd w:val="clear" w:color="auto" w:fill="F2F2F2" w:themeFill="background1" w:themeFillShade="F2"/>
          </w:tcPr>
          <w:p w14:paraId="6B4BE295" w14:textId="77777777" w:rsidR="00C97283" w:rsidRPr="00C54F98" w:rsidRDefault="00C97283" w:rsidP="00CF38A3">
            <w:r w:rsidRPr="00C54F98">
              <w:t>For the Insurer</w:t>
            </w:r>
          </w:p>
        </w:tc>
      </w:tr>
      <w:tr w:rsidR="00C97283" w14:paraId="2D2283F5" w14:textId="77777777" w:rsidTr="00996E36">
        <w:tc>
          <w:tcPr>
            <w:tcW w:w="4673" w:type="dxa"/>
          </w:tcPr>
          <w:p w14:paraId="13DED25B" w14:textId="7B0BCF9D" w:rsidR="00C97283" w:rsidRPr="00C54F98" w:rsidRDefault="00C97283" w:rsidP="00CF38A3">
            <w:r w:rsidRPr="00C54F98">
              <w:t>Department of Health</w:t>
            </w:r>
            <w:r w:rsidR="00740B15" w:rsidRPr="00C54F98">
              <w:t>, Disability</w:t>
            </w:r>
            <w:r w:rsidRPr="00C54F98">
              <w:t xml:space="preserve"> and Age</w:t>
            </w:r>
            <w:r w:rsidR="00740B15" w:rsidRPr="00C54F98">
              <w:t>ing</w:t>
            </w:r>
          </w:p>
          <w:p w14:paraId="4B5183D5" w14:textId="3C4683C5" w:rsidR="00C97283" w:rsidRPr="00C54F98" w:rsidRDefault="000F3ACB" w:rsidP="00CF38A3">
            <w:r w:rsidRPr="00C54F98">
              <w:t xml:space="preserve">Private Health </w:t>
            </w:r>
            <w:r w:rsidR="00421F7A" w:rsidRPr="00C54F98">
              <w:t xml:space="preserve">Strategy </w:t>
            </w:r>
            <w:r w:rsidRPr="00C54F98">
              <w:t>Branch</w:t>
            </w:r>
          </w:p>
        </w:tc>
        <w:tc>
          <w:tcPr>
            <w:tcW w:w="4961" w:type="dxa"/>
          </w:tcPr>
          <w:sdt>
            <w:sdtPr>
              <w:alias w:val="Department of Health and Aged Care"/>
              <w:tag w:val="Enter details"/>
              <w:id w:val="-2017907784"/>
              <w:placeholder>
                <w:docPart w:val="DefaultPlaceholder_-1854013440"/>
              </w:placeholder>
            </w:sdtPr>
            <w:sdtContent>
              <w:p w14:paraId="7983EE21" w14:textId="5CE7CE2B" w:rsidR="00C97283" w:rsidRPr="00C54F98" w:rsidRDefault="00C32ECD" w:rsidP="00CF38A3">
                <w:r w:rsidRPr="00C54F98">
                  <w:t>_______________________</w:t>
                </w:r>
              </w:p>
            </w:sdtContent>
          </w:sdt>
          <w:sdt>
            <w:sdtPr>
              <w:alias w:val="Private Health Industry Branch"/>
              <w:tag w:val="Enter details"/>
              <w:id w:val="896402872"/>
              <w:placeholder>
                <w:docPart w:val="DefaultPlaceholder_-1854013440"/>
              </w:placeholder>
            </w:sdtPr>
            <w:sdtContent>
              <w:p w14:paraId="113B5B19" w14:textId="174705D3" w:rsidR="00C87818" w:rsidRPr="002A1058" w:rsidRDefault="00C32ECD" w:rsidP="002A1058">
                <w:r w:rsidRPr="00C54F98">
                  <w:t>_______________________</w:t>
                </w:r>
              </w:p>
            </w:sdtContent>
          </w:sdt>
        </w:tc>
      </w:tr>
    </w:tbl>
    <w:p w14:paraId="4B7162D9" w14:textId="77777777" w:rsidR="00066783" w:rsidRDefault="00066783" w:rsidP="002A1058"/>
    <w:sectPr w:rsidR="00066783" w:rsidSect="00293E75">
      <w:type w:val="continuous"/>
      <w:pgSz w:w="11906" w:h="16838"/>
      <w:pgMar w:top="1440" w:right="1440" w:bottom="1440" w:left="1440"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1953" w14:textId="77777777" w:rsidR="002B5863" w:rsidRDefault="002B5863">
      <w:r>
        <w:separator/>
      </w:r>
    </w:p>
  </w:endnote>
  <w:endnote w:type="continuationSeparator" w:id="0">
    <w:p w14:paraId="0616601E" w14:textId="77777777" w:rsidR="002B5863" w:rsidRDefault="002B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39C4FDDBA696481BB0DAD7B0F3B155C5"/>
      </w:placeholder>
      <w:temporary/>
      <w:showingPlcHdr/>
      <w15:appearance w15:val="hidden"/>
    </w:sdtPr>
    <w:sdtContent>
      <w:p w14:paraId="7B4239F4" w14:textId="77777777" w:rsidR="00343DEE" w:rsidRDefault="00343DEE">
        <w:pPr>
          <w:pStyle w:val="Footer"/>
        </w:pPr>
        <w:r>
          <w:t>[Type here]</w:t>
        </w:r>
      </w:p>
    </w:sdtContent>
  </w:sdt>
  <w:p w14:paraId="645E0B8C" w14:textId="77777777" w:rsidR="00293E75" w:rsidRDefault="00293E75" w:rsidP="008B3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2A5F" w14:textId="23A860C5" w:rsidR="00591C4C" w:rsidRDefault="00343DEE">
    <w:pPr>
      <w:pStyle w:val="Footer"/>
    </w:pPr>
    <w:r>
      <w:t>OSHC Deed</w:t>
    </w:r>
    <w:r w:rsidR="00D10BA7">
      <w:t xml:space="preserve"> Commencing 1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989593"/>
      <w:docPartObj>
        <w:docPartGallery w:val="Page Numbers (Bottom of Page)"/>
        <w:docPartUnique/>
      </w:docPartObj>
    </w:sdtPr>
    <w:sdtEndPr>
      <w:rPr>
        <w:noProof/>
      </w:rPr>
    </w:sdtEndPr>
    <w:sdtContent>
      <w:p w14:paraId="46FFFC01" w14:textId="00D3EEA1" w:rsidR="00120D8A" w:rsidRDefault="00120D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9F3EF" w14:textId="77777777" w:rsidR="00120D8A" w:rsidRDefault="00120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98A6" w14:textId="77777777" w:rsidR="002B5863" w:rsidRDefault="002B5863">
      <w:r>
        <w:separator/>
      </w:r>
    </w:p>
  </w:footnote>
  <w:footnote w:type="continuationSeparator" w:id="0">
    <w:p w14:paraId="1F46B1BD" w14:textId="77777777" w:rsidR="002B5863" w:rsidRDefault="002B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C884" w14:textId="5DAE256E" w:rsidR="00120D8A" w:rsidRDefault="00000000">
    <w:pPr>
      <w:pStyle w:val="Header"/>
      <w:jc w:val="right"/>
    </w:pPr>
    <w:sdt>
      <w:sdtPr>
        <w:id w:val="291484095"/>
        <w:docPartObj>
          <w:docPartGallery w:val="Page Numbers (Top of Page)"/>
          <w:docPartUnique/>
        </w:docPartObj>
      </w:sdtPr>
      <w:sdtEndPr>
        <w:rPr>
          <w:noProof/>
        </w:rPr>
      </w:sdtEndPr>
      <w:sdtContent>
        <w:r w:rsidR="00120D8A">
          <w:fldChar w:fldCharType="begin"/>
        </w:r>
        <w:r w:rsidR="00120D8A">
          <w:instrText xml:space="preserve"> PAGE   \* MERGEFORMAT </w:instrText>
        </w:r>
        <w:r w:rsidR="00120D8A">
          <w:fldChar w:fldCharType="separate"/>
        </w:r>
        <w:r w:rsidR="00120D8A">
          <w:rPr>
            <w:noProof/>
          </w:rPr>
          <w:t>2</w:t>
        </w:r>
        <w:r w:rsidR="00120D8A">
          <w:rPr>
            <w:noProof/>
          </w:rPr>
          <w:fldChar w:fldCharType="end"/>
        </w:r>
      </w:sdtContent>
    </w:sdt>
  </w:p>
  <w:p w14:paraId="38E312A9" w14:textId="58B09791" w:rsidR="00FA69F9" w:rsidRDefault="00FA6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F66281C"/>
    <w:lvl w:ilvl="0">
      <w:start w:val="1"/>
      <w:numFmt w:val="decimal"/>
      <w:lvlText w:val="%1."/>
      <w:lvlJc w:val="left"/>
      <w:pPr>
        <w:tabs>
          <w:tab w:val="num" w:pos="360"/>
        </w:tabs>
        <w:ind w:left="360" w:hanging="360"/>
      </w:pPr>
    </w:lvl>
  </w:abstractNum>
  <w:abstractNum w:abstractNumId="1" w15:restartNumberingAfterBreak="0">
    <w:nsid w:val="00FE505B"/>
    <w:multiLevelType w:val="multilevel"/>
    <w:tmpl w:val="F4B2FE94"/>
    <w:lvl w:ilvl="0">
      <w:start w:val="18"/>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A5F04B3"/>
    <w:multiLevelType w:val="hybridMultilevel"/>
    <w:tmpl w:val="19F2C8D8"/>
    <w:lvl w:ilvl="0" w:tplc="3C5A9712">
      <w:start w:val="1"/>
      <w:numFmt w:val="lowerRoman"/>
      <w:pStyle w:val="Tablelisti"/>
      <w:lvlText w:val="%1."/>
      <w:lvlJc w:val="righ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9808CB"/>
    <w:multiLevelType w:val="hybridMultilevel"/>
    <w:tmpl w:val="9FBA3FF0"/>
    <w:lvl w:ilvl="0" w:tplc="2BC6DA48">
      <w:start w:val="1"/>
      <w:numFmt w:val="lowerLetter"/>
      <w:pStyle w:val="List3"/>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AB052B"/>
    <w:multiLevelType w:val="multilevel"/>
    <w:tmpl w:val="007AC1D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A136E"/>
    <w:multiLevelType w:val="multilevel"/>
    <w:tmpl w:val="401A77F4"/>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231DD1"/>
    <w:multiLevelType w:val="multilevel"/>
    <w:tmpl w:val="6A14F28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2F7197"/>
    <w:multiLevelType w:val="hybridMultilevel"/>
    <w:tmpl w:val="0032EB48"/>
    <w:lvl w:ilvl="0" w:tplc="94D2B2F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B02BDA"/>
    <w:multiLevelType w:val="multilevel"/>
    <w:tmpl w:val="C708327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C41052"/>
    <w:multiLevelType w:val="multilevel"/>
    <w:tmpl w:val="DE424918"/>
    <w:lvl w:ilvl="0">
      <w:start w:val="1"/>
      <w:numFmt w:val="none"/>
      <w:lvlText w:val="16."/>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16.%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406E6"/>
    <w:multiLevelType w:val="multilevel"/>
    <w:tmpl w:val="FF9EDB2C"/>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95BA9"/>
    <w:multiLevelType w:val="multilevel"/>
    <w:tmpl w:val="50041E9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1F7FBB"/>
    <w:multiLevelType w:val="multilevel"/>
    <w:tmpl w:val="ED42949A"/>
    <w:lvl w:ilvl="0">
      <w:start w:val="2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305E9E"/>
    <w:multiLevelType w:val="multilevel"/>
    <w:tmpl w:val="2710D700"/>
    <w:lvl w:ilvl="0">
      <w:start w:val="3"/>
      <w:numFmt w:val="none"/>
      <w:lvlText w:val="3.2"/>
      <w:lvlJc w:val="left"/>
      <w:pPr>
        <w:ind w:left="360" w:hanging="360"/>
      </w:pPr>
      <w:rPr>
        <w:rFonts w:hint="default"/>
      </w:rPr>
    </w:lvl>
    <w:lvl w:ilvl="1">
      <w:start w:val="1"/>
      <w:numFmt w:val="decimal"/>
      <w:lvlRestart w:val="0"/>
      <w:pStyle w:val="Heading3"/>
      <w:lvlText w:val="3.%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415DEB"/>
    <w:multiLevelType w:val="multilevel"/>
    <w:tmpl w:val="8A22BB2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764B53"/>
    <w:multiLevelType w:val="multilevel"/>
    <w:tmpl w:val="C5B40ACE"/>
    <w:lvl w:ilvl="0">
      <w:start w:val="20"/>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32F809E8"/>
    <w:multiLevelType w:val="multilevel"/>
    <w:tmpl w:val="8FC8898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4045D5"/>
    <w:multiLevelType w:val="multilevel"/>
    <w:tmpl w:val="87B242A0"/>
    <w:lvl w:ilvl="0">
      <w:start w:val="21"/>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417277C1"/>
    <w:multiLevelType w:val="multilevel"/>
    <w:tmpl w:val="783C0A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4C1981"/>
    <w:multiLevelType w:val="multilevel"/>
    <w:tmpl w:val="A81CA88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73EE6"/>
    <w:multiLevelType w:val="hybridMultilevel"/>
    <w:tmpl w:val="B69861CC"/>
    <w:lvl w:ilvl="0" w:tplc="452E8968">
      <w:start w:val="1"/>
      <w:numFmt w:val="lowerLetter"/>
      <w:pStyle w:val="ListNumber2"/>
      <w:lvlText w:val="(%1)"/>
      <w:lvlJc w:val="left"/>
      <w:pPr>
        <w:ind w:left="643" w:hanging="360"/>
      </w:pPr>
      <w:rPr>
        <w:rFonts w:cs="Arial" w:hint="default"/>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45120F9F"/>
    <w:multiLevelType w:val="multilevel"/>
    <w:tmpl w:val="A9DA99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4D7571"/>
    <w:multiLevelType w:val="multilevel"/>
    <w:tmpl w:val="5E569E2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066EB0"/>
    <w:multiLevelType w:val="hybridMultilevel"/>
    <w:tmpl w:val="69E26C4A"/>
    <w:lvl w:ilvl="0" w:tplc="E7CAB8B4">
      <w:start w:val="1"/>
      <w:numFmt w:val="lowerLetter"/>
      <w:pStyle w:val="TableofFigur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56522F"/>
    <w:multiLevelType w:val="multilevel"/>
    <w:tmpl w:val="EAC88DBC"/>
    <w:styleLink w:val="Style1"/>
    <w:lvl w:ilvl="0">
      <w:start w:val="1"/>
      <w:numFmt w:val="decimal"/>
      <w:lvlText w:val="%1"/>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53C73D75"/>
    <w:multiLevelType w:val="hybridMultilevel"/>
    <w:tmpl w:val="099AD560"/>
    <w:lvl w:ilvl="0" w:tplc="FFFFFFFF">
      <w:start w:val="1"/>
      <w:numFmt w:val="lowerLetter"/>
      <w:lvlText w:val="(%1)"/>
      <w:lvlJc w:val="left"/>
      <w:pPr>
        <w:ind w:left="720" w:hanging="360"/>
      </w:pPr>
      <w:rPr>
        <w:rFonts w:cs="Arial" w:hint="default"/>
      </w:rPr>
    </w:lvl>
    <w:lvl w:ilvl="1" w:tplc="94D2B2F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E57C05"/>
    <w:multiLevelType w:val="multilevel"/>
    <w:tmpl w:val="4CAA9F5E"/>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1A2CAD"/>
    <w:multiLevelType w:val="hybridMultilevel"/>
    <w:tmpl w:val="9D8EF27A"/>
    <w:lvl w:ilvl="0" w:tplc="B838BFF4">
      <w:start w:val="1"/>
      <w:numFmt w:val="upperLetter"/>
      <w:pStyle w:val="List"/>
      <w:lvlText w:val="%1."/>
      <w:lvlJc w:val="left"/>
      <w:pPr>
        <w:ind w:left="1069" w:hanging="360"/>
      </w:pPr>
      <w:rPr>
        <w:rFonts w:hint="default"/>
      </w:rPr>
    </w:lvl>
    <w:lvl w:ilvl="1" w:tplc="94D2B2F0">
      <w:start w:val="1"/>
      <w:numFmt w:val="lowerLetter"/>
      <w:lvlText w:val="(%2)"/>
      <w:lvlJc w:val="left"/>
      <w:pPr>
        <w:ind w:left="2854" w:hanging="1425"/>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FF87694"/>
    <w:multiLevelType w:val="multilevel"/>
    <w:tmpl w:val="966415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BF3285"/>
    <w:multiLevelType w:val="multilevel"/>
    <w:tmpl w:val="8E1AE7E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49442D"/>
    <w:multiLevelType w:val="multilevel"/>
    <w:tmpl w:val="6C1255E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E64ED7"/>
    <w:multiLevelType w:val="multilevel"/>
    <w:tmpl w:val="E6BA345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B277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E22934"/>
    <w:multiLevelType w:val="hybridMultilevel"/>
    <w:tmpl w:val="1908CF3C"/>
    <w:lvl w:ilvl="0" w:tplc="BA5CE2FE">
      <w:start w:val="1"/>
      <w:numFmt w:val="lowerRoman"/>
      <w:pStyle w:val="List4"/>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026711"/>
    <w:multiLevelType w:val="multilevel"/>
    <w:tmpl w:val="AC2A6DF4"/>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706C6C"/>
    <w:multiLevelType w:val="multilevel"/>
    <w:tmpl w:val="69FA3D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3959D2"/>
    <w:multiLevelType w:val="multilevel"/>
    <w:tmpl w:val="4B5A4976"/>
    <w:lvl w:ilvl="0">
      <w:start w:val="17"/>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78680117"/>
    <w:multiLevelType w:val="hybridMultilevel"/>
    <w:tmpl w:val="A872964A"/>
    <w:lvl w:ilvl="0" w:tplc="171E585C">
      <w:start w:val="1"/>
      <w:numFmt w:val="lowerLetter"/>
      <w:pStyle w:val="ListNumber"/>
      <w:lvlText w:val="(%1)"/>
      <w:lvlJc w:val="left"/>
      <w:pPr>
        <w:ind w:left="720" w:hanging="360"/>
      </w:pPr>
      <w:rPr>
        <w:rFonts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48235A"/>
    <w:multiLevelType w:val="multilevel"/>
    <w:tmpl w:val="6A14F28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3572033">
    <w:abstractNumId w:val="27"/>
  </w:num>
  <w:num w:numId="2" w16cid:durableId="768085411">
    <w:abstractNumId w:val="33"/>
  </w:num>
  <w:num w:numId="3" w16cid:durableId="1054161198">
    <w:abstractNumId w:val="24"/>
  </w:num>
  <w:num w:numId="4" w16cid:durableId="93942911">
    <w:abstractNumId w:val="3"/>
  </w:num>
  <w:num w:numId="5" w16cid:durableId="2055109187">
    <w:abstractNumId w:val="37"/>
  </w:num>
  <w:num w:numId="6" w16cid:durableId="1970892658">
    <w:abstractNumId w:val="20"/>
  </w:num>
  <w:num w:numId="7" w16cid:durableId="1591888112">
    <w:abstractNumId w:val="20"/>
    <w:lvlOverride w:ilvl="0">
      <w:startOverride w:val="1"/>
    </w:lvlOverride>
  </w:num>
  <w:num w:numId="8" w16cid:durableId="1772578820">
    <w:abstractNumId w:val="23"/>
  </w:num>
  <w:num w:numId="9" w16cid:durableId="1779257680">
    <w:abstractNumId w:val="23"/>
    <w:lvlOverride w:ilvl="0">
      <w:startOverride w:val="1"/>
    </w:lvlOverride>
  </w:num>
  <w:num w:numId="10" w16cid:durableId="1354720800">
    <w:abstractNumId w:val="23"/>
    <w:lvlOverride w:ilvl="0">
      <w:startOverride w:val="1"/>
    </w:lvlOverride>
  </w:num>
  <w:num w:numId="11" w16cid:durableId="1112168100">
    <w:abstractNumId w:val="20"/>
    <w:lvlOverride w:ilvl="0">
      <w:startOverride w:val="1"/>
    </w:lvlOverride>
  </w:num>
  <w:num w:numId="12" w16cid:durableId="436145130">
    <w:abstractNumId w:val="20"/>
    <w:lvlOverride w:ilvl="0">
      <w:startOverride w:val="1"/>
    </w:lvlOverride>
  </w:num>
  <w:num w:numId="13" w16cid:durableId="1049036406">
    <w:abstractNumId w:val="20"/>
    <w:lvlOverride w:ilvl="0">
      <w:startOverride w:val="1"/>
    </w:lvlOverride>
  </w:num>
  <w:num w:numId="14" w16cid:durableId="1381393152">
    <w:abstractNumId w:val="20"/>
    <w:lvlOverride w:ilvl="0">
      <w:startOverride w:val="1"/>
    </w:lvlOverride>
  </w:num>
  <w:num w:numId="15" w16cid:durableId="1884711403">
    <w:abstractNumId w:val="20"/>
    <w:lvlOverride w:ilvl="0">
      <w:startOverride w:val="1"/>
    </w:lvlOverride>
  </w:num>
  <w:num w:numId="16" w16cid:durableId="1758941512">
    <w:abstractNumId w:val="20"/>
    <w:lvlOverride w:ilvl="0">
      <w:startOverride w:val="1"/>
    </w:lvlOverride>
  </w:num>
  <w:num w:numId="17" w16cid:durableId="287669808">
    <w:abstractNumId w:val="20"/>
    <w:lvlOverride w:ilvl="0">
      <w:startOverride w:val="1"/>
    </w:lvlOverride>
  </w:num>
  <w:num w:numId="18" w16cid:durableId="1417436160">
    <w:abstractNumId w:val="20"/>
    <w:lvlOverride w:ilvl="0">
      <w:startOverride w:val="1"/>
    </w:lvlOverride>
  </w:num>
  <w:num w:numId="19" w16cid:durableId="477960879">
    <w:abstractNumId w:val="20"/>
    <w:lvlOverride w:ilvl="0">
      <w:startOverride w:val="1"/>
    </w:lvlOverride>
  </w:num>
  <w:num w:numId="20" w16cid:durableId="2094735241">
    <w:abstractNumId w:val="20"/>
    <w:lvlOverride w:ilvl="0">
      <w:startOverride w:val="1"/>
    </w:lvlOverride>
  </w:num>
  <w:num w:numId="21" w16cid:durableId="1059862369">
    <w:abstractNumId w:val="20"/>
    <w:lvlOverride w:ilvl="0">
      <w:startOverride w:val="1"/>
    </w:lvlOverride>
  </w:num>
  <w:num w:numId="22" w16cid:durableId="1127040310">
    <w:abstractNumId w:val="20"/>
    <w:lvlOverride w:ilvl="0">
      <w:startOverride w:val="1"/>
    </w:lvlOverride>
  </w:num>
  <w:num w:numId="23" w16cid:durableId="1817452312">
    <w:abstractNumId w:val="20"/>
    <w:lvlOverride w:ilvl="0">
      <w:startOverride w:val="1"/>
    </w:lvlOverride>
  </w:num>
  <w:num w:numId="24" w16cid:durableId="2066831347">
    <w:abstractNumId w:val="20"/>
    <w:lvlOverride w:ilvl="0">
      <w:startOverride w:val="1"/>
    </w:lvlOverride>
  </w:num>
  <w:num w:numId="25" w16cid:durableId="1177309128">
    <w:abstractNumId w:val="20"/>
    <w:lvlOverride w:ilvl="0">
      <w:startOverride w:val="1"/>
    </w:lvlOverride>
  </w:num>
  <w:num w:numId="26" w16cid:durableId="1104039763">
    <w:abstractNumId w:val="20"/>
    <w:lvlOverride w:ilvl="0">
      <w:startOverride w:val="1"/>
    </w:lvlOverride>
  </w:num>
  <w:num w:numId="27" w16cid:durableId="1899826565">
    <w:abstractNumId w:val="20"/>
    <w:lvlOverride w:ilvl="0">
      <w:startOverride w:val="1"/>
    </w:lvlOverride>
  </w:num>
  <w:num w:numId="28" w16cid:durableId="975375982">
    <w:abstractNumId w:val="20"/>
    <w:lvlOverride w:ilvl="0">
      <w:startOverride w:val="1"/>
    </w:lvlOverride>
  </w:num>
  <w:num w:numId="29" w16cid:durableId="1331517523">
    <w:abstractNumId w:val="20"/>
    <w:lvlOverride w:ilvl="0">
      <w:startOverride w:val="1"/>
    </w:lvlOverride>
  </w:num>
  <w:num w:numId="30" w16cid:durableId="1319766816">
    <w:abstractNumId w:val="20"/>
    <w:lvlOverride w:ilvl="0">
      <w:startOverride w:val="1"/>
    </w:lvlOverride>
  </w:num>
  <w:num w:numId="31" w16cid:durableId="150027800">
    <w:abstractNumId w:val="20"/>
    <w:lvlOverride w:ilvl="0">
      <w:startOverride w:val="1"/>
    </w:lvlOverride>
  </w:num>
  <w:num w:numId="32" w16cid:durableId="804390044">
    <w:abstractNumId w:val="20"/>
    <w:lvlOverride w:ilvl="0">
      <w:startOverride w:val="1"/>
    </w:lvlOverride>
  </w:num>
  <w:num w:numId="33" w16cid:durableId="131874525">
    <w:abstractNumId w:val="20"/>
    <w:lvlOverride w:ilvl="0">
      <w:startOverride w:val="1"/>
    </w:lvlOverride>
  </w:num>
  <w:num w:numId="34" w16cid:durableId="1916813053">
    <w:abstractNumId w:val="20"/>
    <w:lvlOverride w:ilvl="0">
      <w:startOverride w:val="1"/>
    </w:lvlOverride>
  </w:num>
  <w:num w:numId="35" w16cid:durableId="1079523119">
    <w:abstractNumId w:val="20"/>
    <w:lvlOverride w:ilvl="0">
      <w:startOverride w:val="1"/>
    </w:lvlOverride>
  </w:num>
  <w:num w:numId="36" w16cid:durableId="442700029">
    <w:abstractNumId w:val="20"/>
    <w:lvlOverride w:ilvl="0">
      <w:startOverride w:val="1"/>
    </w:lvlOverride>
  </w:num>
  <w:num w:numId="37" w16cid:durableId="1716585596">
    <w:abstractNumId w:val="20"/>
    <w:lvlOverride w:ilvl="0">
      <w:startOverride w:val="1"/>
    </w:lvlOverride>
  </w:num>
  <w:num w:numId="38" w16cid:durableId="475687142">
    <w:abstractNumId w:val="20"/>
    <w:lvlOverride w:ilvl="0">
      <w:startOverride w:val="1"/>
    </w:lvlOverride>
  </w:num>
  <w:num w:numId="39" w16cid:durableId="255942302">
    <w:abstractNumId w:val="2"/>
  </w:num>
  <w:num w:numId="40" w16cid:durableId="1444570284">
    <w:abstractNumId w:val="23"/>
    <w:lvlOverride w:ilvl="0">
      <w:startOverride w:val="1"/>
    </w:lvlOverride>
  </w:num>
  <w:num w:numId="41" w16cid:durableId="157311234">
    <w:abstractNumId w:val="13"/>
  </w:num>
  <w:num w:numId="42" w16cid:durableId="53268902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4575577">
    <w:abstractNumId w:val="6"/>
  </w:num>
  <w:num w:numId="44" w16cid:durableId="998580022">
    <w:abstractNumId w:val="22"/>
  </w:num>
  <w:num w:numId="45" w16cid:durableId="1512376035">
    <w:abstractNumId w:val="4"/>
  </w:num>
  <w:num w:numId="46" w16cid:durableId="1614630966">
    <w:abstractNumId w:val="31"/>
  </w:num>
  <w:num w:numId="47" w16cid:durableId="302199545">
    <w:abstractNumId w:val="11"/>
  </w:num>
  <w:num w:numId="48" w16cid:durableId="1297027843">
    <w:abstractNumId w:val="16"/>
  </w:num>
  <w:num w:numId="49" w16cid:durableId="1414736099">
    <w:abstractNumId w:val="19"/>
  </w:num>
  <w:num w:numId="50" w16cid:durableId="1958177213">
    <w:abstractNumId w:val="18"/>
  </w:num>
  <w:num w:numId="51" w16cid:durableId="1452237996">
    <w:abstractNumId w:val="8"/>
  </w:num>
  <w:num w:numId="52" w16cid:durableId="520125797">
    <w:abstractNumId w:val="30"/>
  </w:num>
  <w:num w:numId="53" w16cid:durableId="1914463146">
    <w:abstractNumId w:val="10"/>
  </w:num>
  <w:num w:numId="54" w16cid:durableId="1841851753">
    <w:abstractNumId w:val="9"/>
  </w:num>
  <w:num w:numId="55" w16cid:durableId="2065371147">
    <w:abstractNumId w:val="32"/>
  </w:num>
  <w:num w:numId="56" w16cid:durableId="271326404">
    <w:abstractNumId w:val="21"/>
  </w:num>
  <w:num w:numId="57" w16cid:durableId="975644391">
    <w:abstractNumId w:val="33"/>
    <w:lvlOverride w:ilvl="0">
      <w:startOverride w:val="1"/>
    </w:lvlOverride>
  </w:num>
  <w:num w:numId="58" w16cid:durableId="1474054257">
    <w:abstractNumId w:val="33"/>
    <w:lvlOverride w:ilvl="0">
      <w:startOverride w:val="1"/>
    </w:lvlOverride>
  </w:num>
  <w:num w:numId="59" w16cid:durableId="183597029">
    <w:abstractNumId w:val="33"/>
    <w:lvlOverride w:ilvl="0">
      <w:startOverride w:val="1"/>
    </w:lvlOverride>
  </w:num>
  <w:num w:numId="60" w16cid:durableId="1852260298">
    <w:abstractNumId w:val="33"/>
    <w:lvlOverride w:ilvl="0">
      <w:startOverride w:val="1"/>
    </w:lvlOverride>
  </w:num>
  <w:num w:numId="61" w16cid:durableId="47187438">
    <w:abstractNumId w:val="33"/>
    <w:lvlOverride w:ilvl="0">
      <w:startOverride w:val="1"/>
    </w:lvlOverride>
  </w:num>
  <w:num w:numId="62" w16cid:durableId="1296376466">
    <w:abstractNumId w:val="23"/>
    <w:lvlOverride w:ilvl="0">
      <w:startOverride w:val="1"/>
    </w:lvlOverride>
  </w:num>
  <w:num w:numId="63" w16cid:durableId="284697860">
    <w:abstractNumId w:val="2"/>
    <w:lvlOverride w:ilvl="0">
      <w:startOverride w:val="1"/>
    </w:lvlOverride>
  </w:num>
  <w:num w:numId="64" w16cid:durableId="804204568">
    <w:abstractNumId w:val="2"/>
    <w:lvlOverride w:ilvl="0">
      <w:startOverride w:val="1"/>
    </w:lvlOverride>
  </w:num>
  <w:num w:numId="65" w16cid:durableId="317265433">
    <w:abstractNumId w:val="2"/>
    <w:lvlOverride w:ilvl="0">
      <w:startOverride w:val="1"/>
    </w:lvlOverride>
  </w:num>
  <w:num w:numId="66" w16cid:durableId="437722383">
    <w:abstractNumId w:val="38"/>
  </w:num>
  <w:num w:numId="67" w16cid:durableId="1753237658">
    <w:abstractNumId w:val="35"/>
  </w:num>
  <w:num w:numId="68" w16cid:durableId="39134170">
    <w:abstractNumId w:val="14"/>
  </w:num>
  <w:num w:numId="69" w16cid:durableId="53624797">
    <w:abstractNumId w:val="15"/>
  </w:num>
  <w:num w:numId="70" w16cid:durableId="1021007825">
    <w:abstractNumId w:val="17"/>
  </w:num>
  <w:num w:numId="71" w16cid:durableId="1975676726">
    <w:abstractNumId w:val="28"/>
  </w:num>
  <w:num w:numId="72" w16cid:durableId="1746952946">
    <w:abstractNumId w:val="29"/>
  </w:num>
  <w:num w:numId="73" w16cid:durableId="1327855526">
    <w:abstractNumId w:val="34"/>
  </w:num>
  <w:num w:numId="74" w16cid:durableId="1012336701">
    <w:abstractNumId w:val="12"/>
  </w:num>
  <w:num w:numId="75" w16cid:durableId="594174758">
    <w:abstractNumId w:val="5"/>
  </w:num>
  <w:num w:numId="76" w16cid:durableId="603270273">
    <w:abstractNumId w:val="26"/>
  </w:num>
  <w:num w:numId="77" w16cid:durableId="1572540613">
    <w:abstractNumId w:val="36"/>
  </w:num>
  <w:num w:numId="78" w16cid:durableId="284822029">
    <w:abstractNumId w:val="1"/>
  </w:num>
  <w:num w:numId="79" w16cid:durableId="1114863994">
    <w:abstractNumId w:val="0"/>
  </w:num>
  <w:num w:numId="80" w16cid:durableId="368342041">
    <w:abstractNumId w:val="0"/>
  </w:num>
  <w:num w:numId="81" w16cid:durableId="318578178">
    <w:abstractNumId w:val="0"/>
  </w:num>
  <w:num w:numId="82" w16cid:durableId="2026709270">
    <w:abstractNumId w:val="25"/>
  </w:num>
  <w:num w:numId="83" w16cid:durableId="2008363425">
    <w:abstractNumId w:val="20"/>
  </w:num>
  <w:num w:numId="84" w16cid:durableId="818307201">
    <w:abstractNumId w:val="20"/>
  </w:num>
  <w:num w:numId="85" w16cid:durableId="55903542">
    <w:abstractNumId w:val="33"/>
  </w:num>
  <w:num w:numId="86" w16cid:durableId="1618027756">
    <w:abstractNumId w:val="33"/>
  </w:num>
  <w:num w:numId="87" w16cid:durableId="333411567">
    <w:abstractNumId w:val="33"/>
  </w:num>
  <w:num w:numId="88" w16cid:durableId="443766374">
    <w:abstractNumId w:val="37"/>
  </w:num>
  <w:num w:numId="89" w16cid:durableId="216666029">
    <w:abstractNumId w:val="7"/>
  </w:num>
  <w:num w:numId="90" w16cid:durableId="105022656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C2"/>
    <w:rsid w:val="000000FE"/>
    <w:rsid w:val="00000DF3"/>
    <w:rsid w:val="00002291"/>
    <w:rsid w:val="00003035"/>
    <w:rsid w:val="00003EBF"/>
    <w:rsid w:val="00004440"/>
    <w:rsid w:val="00005959"/>
    <w:rsid w:val="00005C19"/>
    <w:rsid w:val="00006227"/>
    <w:rsid w:val="00010414"/>
    <w:rsid w:val="0001041C"/>
    <w:rsid w:val="00011291"/>
    <w:rsid w:val="00011531"/>
    <w:rsid w:val="000115B4"/>
    <w:rsid w:val="00014FAA"/>
    <w:rsid w:val="00015893"/>
    <w:rsid w:val="00015996"/>
    <w:rsid w:val="000178FB"/>
    <w:rsid w:val="0002034E"/>
    <w:rsid w:val="00021237"/>
    <w:rsid w:val="000214E3"/>
    <w:rsid w:val="00021BFB"/>
    <w:rsid w:val="000255B2"/>
    <w:rsid w:val="00027D5C"/>
    <w:rsid w:val="00031AB1"/>
    <w:rsid w:val="00031F17"/>
    <w:rsid w:val="00032EDB"/>
    <w:rsid w:val="00040AB3"/>
    <w:rsid w:val="00041B65"/>
    <w:rsid w:val="00044040"/>
    <w:rsid w:val="0004421A"/>
    <w:rsid w:val="00045ACE"/>
    <w:rsid w:val="00046BB3"/>
    <w:rsid w:val="00046C61"/>
    <w:rsid w:val="00050E17"/>
    <w:rsid w:val="00051C1D"/>
    <w:rsid w:val="00051F67"/>
    <w:rsid w:val="000528D9"/>
    <w:rsid w:val="00053654"/>
    <w:rsid w:val="000549D9"/>
    <w:rsid w:val="00055FDB"/>
    <w:rsid w:val="00056F1C"/>
    <w:rsid w:val="000605C1"/>
    <w:rsid w:val="00062096"/>
    <w:rsid w:val="000640FC"/>
    <w:rsid w:val="00065A1C"/>
    <w:rsid w:val="00066476"/>
    <w:rsid w:val="00066783"/>
    <w:rsid w:val="00067939"/>
    <w:rsid w:val="00073112"/>
    <w:rsid w:val="00074BDD"/>
    <w:rsid w:val="00075FA7"/>
    <w:rsid w:val="000770FB"/>
    <w:rsid w:val="0008261C"/>
    <w:rsid w:val="00083328"/>
    <w:rsid w:val="0008337B"/>
    <w:rsid w:val="00086389"/>
    <w:rsid w:val="0008659A"/>
    <w:rsid w:val="00086B94"/>
    <w:rsid w:val="000870C2"/>
    <w:rsid w:val="000872D9"/>
    <w:rsid w:val="00087416"/>
    <w:rsid w:val="00091869"/>
    <w:rsid w:val="00092B7D"/>
    <w:rsid w:val="000941F1"/>
    <w:rsid w:val="0009597E"/>
    <w:rsid w:val="00097F2C"/>
    <w:rsid w:val="000A0D70"/>
    <w:rsid w:val="000A13CD"/>
    <w:rsid w:val="000A1C4D"/>
    <w:rsid w:val="000A3965"/>
    <w:rsid w:val="000A4A18"/>
    <w:rsid w:val="000A569B"/>
    <w:rsid w:val="000B4523"/>
    <w:rsid w:val="000B49FE"/>
    <w:rsid w:val="000B6056"/>
    <w:rsid w:val="000B60CD"/>
    <w:rsid w:val="000B6913"/>
    <w:rsid w:val="000B6CEB"/>
    <w:rsid w:val="000C0151"/>
    <w:rsid w:val="000C04A5"/>
    <w:rsid w:val="000C0AE2"/>
    <w:rsid w:val="000C12D2"/>
    <w:rsid w:val="000C5A68"/>
    <w:rsid w:val="000C6762"/>
    <w:rsid w:val="000C7360"/>
    <w:rsid w:val="000C78E0"/>
    <w:rsid w:val="000D0969"/>
    <w:rsid w:val="000D0FBA"/>
    <w:rsid w:val="000D21B6"/>
    <w:rsid w:val="000D30B8"/>
    <w:rsid w:val="000D52A3"/>
    <w:rsid w:val="000D6A39"/>
    <w:rsid w:val="000D7937"/>
    <w:rsid w:val="000E0353"/>
    <w:rsid w:val="000E047B"/>
    <w:rsid w:val="000E246C"/>
    <w:rsid w:val="000E7496"/>
    <w:rsid w:val="000F16AC"/>
    <w:rsid w:val="000F26F1"/>
    <w:rsid w:val="000F3ACB"/>
    <w:rsid w:val="000F43AE"/>
    <w:rsid w:val="000F4B8E"/>
    <w:rsid w:val="000F4D7A"/>
    <w:rsid w:val="000F562B"/>
    <w:rsid w:val="000F5D00"/>
    <w:rsid w:val="000F78E8"/>
    <w:rsid w:val="00101986"/>
    <w:rsid w:val="00101BAD"/>
    <w:rsid w:val="0010209B"/>
    <w:rsid w:val="00103E1E"/>
    <w:rsid w:val="001062FD"/>
    <w:rsid w:val="001063CA"/>
    <w:rsid w:val="0010653E"/>
    <w:rsid w:val="001065F2"/>
    <w:rsid w:val="001072BC"/>
    <w:rsid w:val="0010780D"/>
    <w:rsid w:val="0011172D"/>
    <w:rsid w:val="001125F0"/>
    <w:rsid w:val="00113218"/>
    <w:rsid w:val="0011390F"/>
    <w:rsid w:val="001177CE"/>
    <w:rsid w:val="00117D99"/>
    <w:rsid w:val="00120D8A"/>
    <w:rsid w:val="001237B0"/>
    <w:rsid w:val="001243B6"/>
    <w:rsid w:val="00124EB7"/>
    <w:rsid w:val="001260AE"/>
    <w:rsid w:val="00132B82"/>
    <w:rsid w:val="00133800"/>
    <w:rsid w:val="00134465"/>
    <w:rsid w:val="00134603"/>
    <w:rsid w:val="001415ED"/>
    <w:rsid w:val="00141AF9"/>
    <w:rsid w:val="00145434"/>
    <w:rsid w:val="00145F3F"/>
    <w:rsid w:val="001474D0"/>
    <w:rsid w:val="001501C1"/>
    <w:rsid w:val="00151560"/>
    <w:rsid w:val="001515C1"/>
    <w:rsid w:val="00152226"/>
    <w:rsid w:val="001526E0"/>
    <w:rsid w:val="00152C64"/>
    <w:rsid w:val="0015487E"/>
    <w:rsid w:val="00154913"/>
    <w:rsid w:val="00154C64"/>
    <w:rsid w:val="0015521A"/>
    <w:rsid w:val="00155FB1"/>
    <w:rsid w:val="00162A5F"/>
    <w:rsid w:val="001631CA"/>
    <w:rsid w:val="00163AEB"/>
    <w:rsid w:val="00166732"/>
    <w:rsid w:val="00166C99"/>
    <w:rsid w:val="00172E52"/>
    <w:rsid w:val="00173C28"/>
    <w:rsid w:val="00173C55"/>
    <w:rsid w:val="001761B2"/>
    <w:rsid w:val="00176276"/>
    <w:rsid w:val="00177FB7"/>
    <w:rsid w:val="001818F1"/>
    <w:rsid w:val="00181A89"/>
    <w:rsid w:val="0018284C"/>
    <w:rsid w:val="00182B34"/>
    <w:rsid w:val="001840A4"/>
    <w:rsid w:val="00184531"/>
    <w:rsid w:val="00184BCA"/>
    <w:rsid w:val="00184E9E"/>
    <w:rsid w:val="00184EDE"/>
    <w:rsid w:val="00185BD8"/>
    <w:rsid w:val="0019081F"/>
    <w:rsid w:val="00191C9F"/>
    <w:rsid w:val="00192C66"/>
    <w:rsid w:val="00192D77"/>
    <w:rsid w:val="00193D66"/>
    <w:rsid w:val="00195F3A"/>
    <w:rsid w:val="00196524"/>
    <w:rsid w:val="00196D02"/>
    <w:rsid w:val="001A0A38"/>
    <w:rsid w:val="001A0E64"/>
    <w:rsid w:val="001A27E8"/>
    <w:rsid w:val="001A2B6D"/>
    <w:rsid w:val="001A539C"/>
    <w:rsid w:val="001A6293"/>
    <w:rsid w:val="001A6C97"/>
    <w:rsid w:val="001A6DF8"/>
    <w:rsid w:val="001B272F"/>
    <w:rsid w:val="001B2781"/>
    <w:rsid w:val="001B3564"/>
    <w:rsid w:val="001B3ED9"/>
    <w:rsid w:val="001B4462"/>
    <w:rsid w:val="001B5CED"/>
    <w:rsid w:val="001B5E8D"/>
    <w:rsid w:val="001B691F"/>
    <w:rsid w:val="001B745B"/>
    <w:rsid w:val="001B7B2D"/>
    <w:rsid w:val="001C2952"/>
    <w:rsid w:val="001C2A33"/>
    <w:rsid w:val="001C3D62"/>
    <w:rsid w:val="001C3E2C"/>
    <w:rsid w:val="001D3AD9"/>
    <w:rsid w:val="001D4022"/>
    <w:rsid w:val="001D4CFE"/>
    <w:rsid w:val="001D5F39"/>
    <w:rsid w:val="001D78A0"/>
    <w:rsid w:val="001E00E8"/>
    <w:rsid w:val="001E2081"/>
    <w:rsid w:val="001E211B"/>
    <w:rsid w:val="001E399C"/>
    <w:rsid w:val="001E3F76"/>
    <w:rsid w:val="001E42D6"/>
    <w:rsid w:val="001E46CA"/>
    <w:rsid w:val="001E53A2"/>
    <w:rsid w:val="001E75EC"/>
    <w:rsid w:val="001E79A3"/>
    <w:rsid w:val="001F011B"/>
    <w:rsid w:val="001F1F78"/>
    <w:rsid w:val="001F2DAF"/>
    <w:rsid w:val="001F3B03"/>
    <w:rsid w:val="001F5A8D"/>
    <w:rsid w:val="001F7E1D"/>
    <w:rsid w:val="00202F95"/>
    <w:rsid w:val="0020490B"/>
    <w:rsid w:val="00204CA5"/>
    <w:rsid w:val="0020521D"/>
    <w:rsid w:val="00205695"/>
    <w:rsid w:val="00205C54"/>
    <w:rsid w:val="00205CE5"/>
    <w:rsid w:val="00206177"/>
    <w:rsid w:val="00210E99"/>
    <w:rsid w:val="00212996"/>
    <w:rsid w:val="00212A06"/>
    <w:rsid w:val="002136A2"/>
    <w:rsid w:val="002155F3"/>
    <w:rsid w:val="002155F8"/>
    <w:rsid w:val="00217CA1"/>
    <w:rsid w:val="00220E9F"/>
    <w:rsid w:val="00222F1D"/>
    <w:rsid w:val="0022397B"/>
    <w:rsid w:val="002266A1"/>
    <w:rsid w:val="002266F8"/>
    <w:rsid w:val="0022716C"/>
    <w:rsid w:val="00230264"/>
    <w:rsid w:val="00231E23"/>
    <w:rsid w:val="00232BAA"/>
    <w:rsid w:val="00233DC0"/>
    <w:rsid w:val="002348BF"/>
    <w:rsid w:val="00244182"/>
    <w:rsid w:val="00245E25"/>
    <w:rsid w:val="00246144"/>
    <w:rsid w:val="002466EF"/>
    <w:rsid w:val="0024670F"/>
    <w:rsid w:val="00247C1C"/>
    <w:rsid w:val="00247E10"/>
    <w:rsid w:val="002554CA"/>
    <w:rsid w:val="00256D0A"/>
    <w:rsid w:val="0026219E"/>
    <w:rsid w:val="002628D5"/>
    <w:rsid w:val="00262CEB"/>
    <w:rsid w:val="00262FE1"/>
    <w:rsid w:val="00263E85"/>
    <w:rsid w:val="002648A2"/>
    <w:rsid w:val="0027150E"/>
    <w:rsid w:val="0027209F"/>
    <w:rsid w:val="00274189"/>
    <w:rsid w:val="002741E1"/>
    <w:rsid w:val="002744C8"/>
    <w:rsid w:val="00274814"/>
    <w:rsid w:val="00275141"/>
    <w:rsid w:val="00277ED7"/>
    <w:rsid w:val="0028046B"/>
    <w:rsid w:val="002804E0"/>
    <w:rsid w:val="002809A9"/>
    <w:rsid w:val="002814E4"/>
    <w:rsid w:val="0028225D"/>
    <w:rsid w:val="00282759"/>
    <w:rsid w:val="0028542B"/>
    <w:rsid w:val="00287401"/>
    <w:rsid w:val="0028741D"/>
    <w:rsid w:val="0029005B"/>
    <w:rsid w:val="00290412"/>
    <w:rsid w:val="002905BC"/>
    <w:rsid w:val="00293E75"/>
    <w:rsid w:val="0029408C"/>
    <w:rsid w:val="00294B07"/>
    <w:rsid w:val="00296523"/>
    <w:rsid w:val="00297CFB"/>
    <w:rsid w:val="002A0A8C"/>
    <w:rsid w:val="002A1058"/>
    <w:rsid w:val="002A2137"/>
    <w:rsid w:val="002A2BB9"/>
    <w:rsid w:val="002A371B"/>
    <w:rsid w:val="002A3BB2"/>
    <w:rsid w:val="002A5431"/>
    <w:rsid w:val="002A543C"/>
    <w:rsid w:val="002A5ABB"/>
    <w:rsid w:val="002A7147"/>
    <w:rsid w:val="002B1A99"/>
    <w:rsid w:val="002B319A"/>
    <w:rsid w:val="002B4CDE"/>
    <w:rsid w:val="002B5863"/>
    <w:rsid w:val="002B70AE"/>
    <w:rsid w:val="002C1399"/>
    <w:rsid w:val="002C144E"/>
    <w:rsid w:val="002C16DD"/>
    <w:rsid w:val="002C5BB9"/>
    <w:rsid w:val="002C7F81"/>
    <w:rsid w:val="002D5314"/>
    <w:rsid w:val="002E0CAE"/>
    <w:rsid w:val="002E2D80"/>
    <w:rsid w:val="002E2E93"/>
    <w:rsid w:val="002E345B"/>
    <w:rsid w:val="002E57D2"/>
    <w:rsid w:val="002E5821"/>
    <w:rsid w:val="002E66D4"/>
    <w:rsid w:val="002E6CA9"/>
    <w:rsid w:val="002E7BD1"/>
    <w:rsid w:val="002F18EA"/>
    <w:rsid w:val="002F3532"/>
    <w:rsid w:val="002F3D0D"/>
    <w:rsid w:val="002F4907"/>
    <w:rsid w:val="002F4F33"/>
    <w:rsid w:val="002F7EA9"/>
    <w:rsid w:val="0030053F"/>
    <w:rsid w:val="003037B6"/>
    <w:rsid w:val="00303A41"/>
    <w:rsid w:val="003041E1"/>
    <w:rsid w:val="003050C6"/>
    <w:rsid w:val="00306A6B"/>
    <w:rsid w:val="00306C36"/>
    <w:rsid w:val="00307E5B"/>
    <w:rsid w:val="00310FBF"/>
    <w:rsid w:val="0031175E"/>
    <w:rsid w:val="00312580"/>
    <w:rsid w:val="00312B74"/>
    <w:rsid w:val="00313EB9"/>
    <w:rsid w:val="00314838"/>
    <w:rsid w:val="00314923"/>
    <w:rsid w:val="00317370"/>
    <w:rsid w:val="003174F8"/>
    <w:rsid w:val="0032045C"/>
    <w:rsid w:val="00320B84"/>
    <w:rsid w:val="00320D9F"/>
    <w:rsid w:val="003228A2"/>
    <w:rsid w:val="003230F4"/>
    <w:rsid w:val="0032313C"/>
    <w:rsid w:val="00323D5E"/>
    <w:rsid w:val="00325BBA"/>
    <w:rsid w:val="003260F3"/>
    <w:rsid w:val="00331F74"/>
    <w:rsid w:val="00332775"/>
    <w:rsid w:val="00332B8A"/>
    <w:rsid w:val="00335C41"/>
    <w:rsid w:val="003423BA"/>
    <w:rsid w:val="00343DEE"/>
    <w:rsid w:val="00345EE5"/>
    <w:rsid w:val="0035677F"/>
    <w:rsid w:val="0036054B"/>
    <w:rsid w:val="00362698"/>
    <w:rsid w:val="00364940"/>
    <w:rsid w:val="00366AAD"/>
    <w:rsid w:val="00366D91"/>
    <w:rsid w:val="003674EF"/>
    <w:rsid w:val="00367E66"/>
    <w:rsid w:val="00373A1B"/>
    <w:rsid w:val="003756F0"/>
    <w:rsid w:val="00375870"/>
    <w:rsid w:val="003758B1"/>
    <w:rsid w:val="00375AFB"/>
    <w:rsid w:val="0037696C"/>
    <w:rsid w:val="00377385"/>
    <w:rsid w:val="003773B6"/>
    <w:rsid w:val="00377A78"/>
    <w:rsid w:val="00380502"/>
    <w:rsid w:val="00381B25"/>
    <w:rsid w:val="00382D44"/>
    <w:rsid w:val="0038720A"/>
    <w:rsid w:val="00387253"/>
    <w:rsid w:val="00387A29"/>
    <w:rsid w:val="00390660"/>
    <w:rsid w:val="0039178C"/>
    <w:rsid w:val="00391A4E"/>
    <w:rsid w:val="00392142"/>
    <w:rsid w:val="00393827"/>
    <w:rsid w:val="00394F70"/>
    <w:rsid w:val="00396829"/>
    <w:rsid w:val="0039757F"/>
    <w:rsid w:val="00397778"/>
    <w:rsid w:val="003A0AA4"/>
    <w:rsid w:val="003A1230"/>
    <w:rsid w:val="003A2248"/>
    <w:rsid w:val="003A42A1"/>
    <w:rsid w:val="003A791E"/>
    <w:rsid w:val="003B07BF"/>
    <w:rsid w:val="003B0FAB"/>
    <w:rsid w:val="003B1130"/>
    <w:rsid w:val="003B1152"/>
    <w:rsid w:val="003B21B7"/>
    <w:rsid w:val="003B2491"/>
    <w:rsid w:val="003B4141"/>
    <w:rsid w:val="003B4EA4"/>
    <w:rsid w:val="003B5F7F"/>
    <w:rsid w:val="003B7F1E"/>
    <w:rsid w:val="003C0CBE"/>
    <w:rsid w:val="003C21D0"/>
    <w:rsid w:val="003C2F8D"/>
    <w:rsid w:val="003C5434"/>
    <w:rsid w:val="003C555A"/>
    <w:rsid w:val="003C6458"/>
    <w:rsid w:val="003C6F43"/>
    <w:rsid w:val="003C6FB3"/>
    <w:rsid w:val="003C72DB"/>
    <w:rsid w:val="003C73BE"/>
    <w:rsid w:val="003D04FB"/>
    <w:rsid w:val="003D22BA"/>
    <w:rsid w:val="003D33A1"/>
    <w:rsid w:val="003D37C7"/>
    <w:rsid w:val="003D4EF4"/>
    <w:rsid w:val="003D6DA2"/>
    <w:rsid w:val="003D7C3E"/>
    <w:rsid w:val="003E00D6"/>
    <w:rsid w:val="003E32C9"/>
    <w:rsid w:val="003E3737"/>
    <w:rsid w:val="003E3D62"/>
    <w:rsid w:val="003E516D"/>
    <w:rsid w:val="003F06B7"/>
    <w:rsid w:val="003F09A4"/>
    <w:rsid w:val="003F0E68"/>
    <w:rsid w:val="003F3144"/>
    <w:rsid w:val="003F3A77"/>
    <w:rsid w:val="003F4D59"/>
    <w:rsid w:val="003F539B"/>
    <w:rsid w:val="003F5CFE"/>
    <w:rsid w:val="003F5D1B"/>
    <w:rsid w:val="00401DBF"/>
    <w:rsid w:val="00402F99"/>
    <w:rsid w:val="0040402B"/>
    <w:rsid w:val="004061B0"/>
    <w:rsid w:val="00406C6E"/>
    <w:rsid w:val="00406DF6"/>
    <w:rsid w:val="00407015"/>
    <w:rsid w:val="00413947"/>
    <w:rsid w:val="00415F82"/>
    <w:rsid w:val="00416FDF"/>
    <w:rsid w:val="00417C79"/>
    <w:rsid w:val="004217E6"/>
    <w:rsid w:val="00421F7A"/>
    <w:rsid w:val="0042393C"/>
    <w:rsid w:val="00423A62"/>
    <w:rsid w:val="00430CC4"/>
    <w:rsid w:val="0043338E"/>
    <w:rsid w:val="00433B5B"/>
    <w:rsid w:val="00434AA1"/>
    <w:rsid w:val="0043645D"/>
    <w:rsid w:val="00436AF8"/>
    <w:rsid w:val="004400C7"/>
    <w:rsid w:val="004413B5"/>
    <w:rsid w:val="00442CD0"/>
    <w:rsid w:val="004437EF"/>
    <w:rsid w:val="00443910"/>
    <w:rsid w:val="0044501F"/>
    <w:rsid w:val="00445B4E"/>
    <w:rsid w:val="0044701E"/>
    <w:rsid w:val="004504DD"/>
    <w:rsid w:val="00450646"/>
    <w:rsid w:val="00451D74"/>
    <w:rsid w:val="00453F33"/>
    <w:rsid w:val="004563DC"/>
    <w:rsid w:val="00460589"/>
    <w:rsid w:val="00464B0E"/>
    <w:rsid w:val="004656F0"/>
    <w:rsid w:val="0046615A"/>
    <w:rsid w:val="00466363"/>
    <w:rsid w:val="00467525"/>
    <w:rsid w:val="00467ECF"/>
    <w:rsid w:val="0047003A"/>
    <w:rsid w:val="00470625"/>
    <w:rsid w:val="004728AD"/>
    <w:rsid w:val="00474660"/>
    <w:rsid w:val="0047628B"/>
    <w:rsid w:val="00480527"/>
    <w:rsid w:val="004806DE"/>
    <w:rsid w:val="004810F3"/>
    <w:rsid w:val="00483D5A"/>
    <w:rsid w:val="004843F6"/>
    <w:rsid w:val="0048447C"/>
    <w:rsid w:val="00484D96"/>
    <w:rsid w:val="004900CA"/>
    <w:rsid w:val="004924E6"/>
    <w:rsid w:val="00494AAA"/>
    <w:rsid w:val="00494BE0"/>
    <w:rsid w:val="00497427"/>
    <w:rsid w:val="00497FD6"/>
    <w:rsid w:val="004A18C4"/>
    <w:rsid w:val="004A30E6"/>
    <w:rsid w:val="004A38B0"/>
    <w:rsid w:val="004A4D8E"/>
    <w:rsid w:val="004A5C71"/>
    <w:rsid w:val="004B0159"/>
    <w:rsid w:val="004B067C"/>
    <w:rsid w:val="004B0D0A"/>
    <w:rsid w:val="004B105E"/>
    <w:rsid w:val="004B1685"/>
    <w:rsid w:val="004B19B2"/>
    <w:rsid w:val="004B40C3"/>
    <w:rsid w:val="004B47BC"/>
    <w:rsid w:val="004B7DFC"/>
    <w:rsid w:val="004C025C"/>
    <w:rsid w:val="004C14D4"/>
    <w:rsid w:val="004C2870"/>
    <w:rsid w:val="004C3011"/>
    <w:rsid w:val="004C59CC"/>
    <w:rsid w:val="004C7415"/>
    <w:rsid w:val="004D042C"/>
    <w:rsid w:val="004D0A8D"/>
    <w:rsid w:val="004D1E96"/>
    <w:rsid w:val="004D266B"/>
    <w:rsid w:val="004D3562"/>
    <w:rsid w:val="004D36DF"/>
    <w:rsid w:val="004D423E"/>
    <w:rsid w:val="004D43AF"/>
    <w:rsid w:val="004D46D1"/>
    <w:rsid w:val="004D4E8A"/>
    <w:rsid w:val="004D6269"/>
    <w:rsid w:val="004D64C1"/>
    <w:rsid w:val="004D6A93"/>
    <w:rsid w:val="004D6F59"/>
    <w:rsid w:val="004D7815"/>
    <w:rsid w:val="004D7DB1"/>
    <w:rsid w:val="004E2A6D"/>
    <w:rsid w:val="004E300D"/>
    <w:rsid w:val="004E4C33"/>
    <w:rsid w:val="004E534A"/>
    <w:rsid w:val="004E6239"/>
    <w:rsid w:val="004F0301"/>
    <w:rsid w:val="004F195F"/>
    <w:rsid w:val="004F3A02"/>
    <w:rsid w:val="004F55B9"/>
    <w:rsid w:val="004F75FB"/>
    <w:rsid w:val="00500563"/>
    <w:rsid w:val="00501587"/>
    <w:rsid w:val="00501ED3"/>
    <w:rsid w:val="0050215E"/>
    <w:rsid w:val="00503BBF"/>
    <w:rsid w:val="005051AF"/>
    <w:rsid w:val="005079E7"/>
    <w:rsid w:val="0051354F"/>
    <w:rsid w:val="00515FEC"/>
    <w:rsid w:val="0051706A"/>
    <w:rsid w:val="005200F8"/>
    <w:rsid w:val="0052010A"/>
    <w:rsid w:val="005215C0"/>
    <w:rsid w:val="005219B5"/>
    <w:rsid w:val="0052270C"/>
    <w:rsid w:val="00522980"/>
    <w:rsid w:val="00522ADA"/>
    <w:rsid w:val="005257AB"/>
    <w:rsid w:val="005261BE"/>
    <w:rsid w:val="005268B6"/>
    <w:rsid w:val="00527289"/>
    <w:rsid w:val="00527533"/>
    <w:rsid w:val="00527573"/>
    <w:rsid w:val="0052785F"/>
    <w:rsid w:val="00527928"/>
    <w:rsid w:val="00530706"/>
    <w:rsid w:val="005327C0"/>
    <w:rsid w:val="00532AAF"/>
    <w:rsid w:val="00533E2D"/>
    <w:rsid w:val="00535070"/>
    <w:rsid w:val="0053600B"/>
    <w:rsid w:val="00536E5B"/>
    <w:rsid w:val="00537F2B"/>
    <w:rsid w:val="005419B9"/>
    <w:rsid w:val="00542A52"/>
    <w:rsid w:val="00542CE5"/>
    <w:rsid w:val="00542D79"/>
    <w:rsid w:val="00543A78"/>
    <w:rsid w:val="005459C8"/>
    <w:rsid w:val="00545DB4"/>
    <w:rsid w:val="005460F2"/>
    <w:rsid w:val="005468FC"/>
    <w:rsid w:val="00547491"/>
    <w:rsid w:val="00547FAA"/>
    <w:rsid w:val="0055008D"/>
    <w:rsid w:val="00551278"/>
    <w:rsid w:val="005514D4"/>
    <w:rsid w:val="005535FC"/>
    <w:rsid w:val="0055457F"/>
    <w:rsid w:val="005549DB"/>
    <w:rsid w:val="005558AE"/>
    <w:rsid w:val="00555931"/>
    <w:rsid w:val="00556268"/>
    <w:rsid w:val="00562123"/>
    <w:rsid w:val="00562D2D"/>
    <w:rsid w:val="00563F49"/>
    <w:rsid w:val="0056482E"/>
    <w:rsid w:val="00564CF6"/>
    <w:rsid w:val="00565F39"/>
    <w:rsid w:val="00567957"/>
    <w:rsid w:val="005754BB"/>
    <w:rsid w:val="00576BE3"/>
    <w:rsid w:val="00581926"/>
    <w:rsid w:val="005855D2"/>
    <w:rsid w:val="005857BC"/>
    <w:rsid w:val="00585E98"/>
    <w:rsid w:val="005903A2"/>
    <w:rsid w:val="00590D81"/>
    <w:rsid w:val="00591C4C"/>
    <w:rsid w:val="0059310E"/>
    <w:rsid w:val="00594C01"/>
    <w:rsid w:val="00594E8D"/>
    <w:rsid w:val="005A0D07"/>
    <w:rsid w:val="005A3C5E"/>
    <w:rsid w:val="005A49CE"/>
    <w:rsid w:val="005A5014"/>
    <w:rsid w:val="005A5524"/>
    <w:rsid w:val="005A58D0"/>
    <w:rsid w:val="005A6F39"/>
    <w:rsid w:val="005A79F1"/>
    <w:rsid w:val="005B18C3"/>
    <w:rsid w:val="005B2037"/>
    <w:rsid w:val="005B497C"/>
    <w:rsid w:val="005B6664"/>
    <w:rsid w:val="005B74BA"/>
    <w:rsid w:val="005C1998"/>
    <w:rsid w:val="005C4009"/>
    <w:rsid w:val="005C43F4"/>
    <w:rsid w:val="005C54C1"/>
    <w:rsid w:val="005C622D"/>
    <w:rsid w:val="005C6367"/>
    <w:rsid w:val="005C6D0B"/>
    <w:rsid w:val="005C7AF4"/>
    <w:rsid w:val="005C7F81"/>
    <w:rsid w:val="005D134E"/>
    <w:rsid w:val="005D1D3C"/>
    <w:rsid w:val="005D3A95"/>
    <w:rsid w:val="005D3F05"/>
    <w:rsid w:val="005D4087"/>
    <w:rsid w:val="005D43F0"/>
    <w:rsid w:val="005D535A"/>
    <w:rsid w:val="005D7692"/>
    <w:rsid w:val="005D7E42"/>
    <w:rsid w:val="005E0257"/>
    <w:rsid w:val="005E0291"/>
    <w:rsid w:val="005E0952"/>
    <w:rsid w:val="005E1C17"/>
    <w:rsid w:val="005E2AA3"/>
    <w:rsid w:val="005E7014"/>
    <w:rsid w:val="005E7D41"/>
    <w:rsid w:val="005F16DB"/>
    <w:rsid w:val="005F2F53"/>
    <w:rsid w:val="005F3AF8"/>
    <w:rsid w:val="005F4930"/>
    <w:rsid w:val="005F4DA4"/>
    <w:rsid w:val="0060234E"/>
    <w:rsid w:val="00602B84"/>
    <w:rsid w:val="0060387E"/>
    <w:rsid w:val="00603F80"/>
    <w:rsid w:val="006057AF"/>
    <w:rsid w:val="0060725F"/>
    <w:rsid w:val="00607ED9"/>
    <w:rsid w:val="0061063B"/>
    <w:rsid w:val="0061116C"/>
    <w:rsid w:val="00612156"/>
    <w:rsid w:val="00612352"/>
    <w:rsid w:val="00612384"/>
    <w:rsid w:val="00612B04"/>
    <w:rsid w:val="00613420"/>
    <w:rsid w:val="0061767D"/>
    <w:rsid w:val="0062084B"/>
    <w:rsid w:val="0062195A"/>
    <w:rsid w:val="006220A3"/>
    <w:rsid w:val="00622D12"/>
    <w:rsid w:val="00622DB9"/>
    <w:rsid w:val="006238E3"/>
    <w:rsid w:val="00623DB1"/>
    <w:rsid w:val="00624AE3"/>
    <w:rsid w:val="00626153"/>
    <w:rsid w:val="00626FC1"/>
    <w:rsid w:val="006272AE"/>
    <w:rsid w:val="0063110A"/>
    <w:rsid w:val="00631C12"/>
    <w:rsid w:val="0063228C"/>
    <w:rsid w:val="00633DEA"/>
    <w:rsid w:val="006343F9"/>
    <w:rsid w:val="0063536C"/>
    <w:rsid w:val="00635D99"/>
    <w:rsid w:val="0063790C"/>
    <w:rsid w:val="00640740"/>
    <w:rsid w:val="00641216"/>
    <w:rsid w:val="006417D2"/>
    <w:rsid w:val="00643A50"/>
    <w:rsid w:val="0064565C"/>
    <w:rsid w:val="0064586F"/>
    <w:rsid w:val="00646A17"/>
    <w:rsid w:val="006477D3"/>
    <w:rsid w:val="00650BFD"/>
    <w:rsid w:val="0065125F"/>
    <w:rsid w:val="00651270"/>
    <w:rsid w:val="00651851"/>
    <w:rsid w:val="00651DA8"/>
    <w:rsid w:val="00652AAA"/>
    <w:rsid w:val="0065381B"/>
    <w:rsid w:val="006547B8"/>
    <w:rsid w:val="006555C7"/>
    <w:rsid w:val="00655A2D"/>
    <w:rsid w:val="0065634A"/>
    <w:rsid w:val="00656E65"/>
    <w:rsid w:val="006577BD"/>
    <w:rsid w:val="00660DD3"/>
    <w:rsid w:val="00662594"/>
    <w:rsid w:val="00664E21"/>
    <w:rsid w:val="00665656"/>
    <w:rsid w:val="0066567B"/>
    <w:rsid w:val="006670A2"/>
    <w:rsid w:val="006710EB"/>
    <w:rsid w:val="00672D3A"/>
    <w:rsid w:val="00676546"/>
    <w:rsid w:val="006773D9"/>
    <w:rsid w:val="00677459"/>
    <w:rsid w:val="006809FE"/>
    <w:rsid w:val="00681460"/>
    <w:rsid w:val="006831D6"/>
    <w:rsid w:val="00686AA2"/>
    <w:rsid w:val="006878D7"/>
    <w:rsid w:val="0069197D"/>
    <w:rsid w:val="00693C5C"/>
    <w:rsid w:val="00693CF8"/>
    <w:rsid w:val="006940D3"/>
    <w:rsid w:val="00694273"/>
    <w:rsid w:val="00694432"/>
    <w:rsid w:val="00694F42"/>
    <w:rsid w:val="00695123"/>
    <w:rsid w:val="006959E5"/>
    <w:rsid w:val="00696BC9"/>
    <w:rsid w:val="00697E04"/>
    <w:rsid w:val="006A13A2"/>
    <w:rsid w:val="006A1461"/>
    <w:rsid w:val="006A1611"/>
    <w:rsid w:val="006A68E3"/>
    <w:rsid w:val="006A7047"/>
    <w:rsid w:val="006B003A"/>
    <w:rsid w:val="006B06E9"/>
    <w:rsid w:val="006B1450"/>
    <w:rsid w:val="006B23C5"/>
    <w:rsid w:val="006B3077"/>
    <w:rsid w:val="006B33D9"/>
    <w:rsid w:val="006B5B05"/>
    <w:rsid w:val="006B64C9"/>
    <w:rsid w:val="006B68FC"/>
    <w:rsid w:val="006C0383"/>
    <w:rsid w:val="006C2BFC"/>
    <w:rsid w:val="006C3159"/>
    <w:rsid w:val="006C46F8"/>
    <w:rsid w:val="006C48CF"/>
    <w:rsid w:val="006C50B0"/>
    <w:rsid w:val="006C5D6B"/>
    <w:rsid w:val="006C5F3D"/>
    <w:rsid w:val="006D0A26"/>
    <w:rsid w:val="006D0BDA"/>
    <w:rsid w:val="006D1718"/>
    <w:rsid w:val="006D1829"/>
    <w:rsid w:val="006D21CE"/>
    <w:rsid w:val="006D339B"/>
    <w:rsid w:val="006D3EEB"/>
    <w:rsid w:val="006D562F"/>
    <w:rsid w:val="006D6DA4"/>
    <w:rsid w:val="006D78BC"/>
    <w:rsid w:val="006E070D"/>
    <w:rsid w:val="006E23A5"/>
    <w:rsid w:val="006E39C5"/>
    <w:rsid w:val="006E3F79"/>
    <w:rsid w:val="006E4BD6"/>
    <w:rsid w:val="006E5855"/>
    <w:rsid w:val="006E6692"/>
    <w:rsid w:val="006E6780"/>
    <w:rsid w:val="006E6916"/>
    <w:rsid w:val="006E746B"/>
    <w:rsid w:val="006E7FB8"/>
    <w:rsid w:val="006F0743"/>
    <w:rsid w:val="006F08C3"/>
    <w:rsid w:val="006F4C02"/>
    <w:rsid w:val="00700480"/>
    <w:rsid w:val="00700E6E"/>
    <w:rsid w:val="007011AB"/>
    <w:rsid w:val="007020EF"/>
    <w:rsid w:val="00702DDD"/>
    <w:rsid w:val="0070516B"/>
    <w:rsid w:val="00707847"/>
    <w:rsid w:val="0071202C"/>
    <w:rsid w:val="0071290F"/>
    <w:rsid w:val="00712B16"/>
    <w:rsid w:val="007152B8"/>
    <w:rsid w:val="007156B8"/>
    <w:rsid w:val="00717ADD"/>
    <w:rsid w:val="00717EEA"/>
    <w:rsid w:val="00721771"/>
    <w:rsid w:val="00721AEA"/>
    <w:rsid w:val="00721CA7"/>
    <w:rsid w:val="00722263"/>
    <w:rsid w:val="00722822"/>
    <w:rsid w:val="007228A6"/>
    <w:rsid w:val="00727435"/>
    <w:rsid w:val="00727515"/>
    <w:rsid w:val="00730799"/>
    <w:rsid w:val="0073141A"/>
    <w:rsid w:val="0073436B"/>
    <w:rsid w:val="00734E29"/>
    <w:rsid w:val="00734E96"/>
    <w:rsid w:val="00736006"/>
    <w:rsid w:val="00737D43"/>
    <w:rsid w:val="00737E9B"/>
    <w:rsid w:val="00737FA7"/>
    <w:rsid w:val="00740A83"/>
    <w:rsid w:val="00740B15"/>
    <w:rsid w:val="00740FD9"/>
    <w:rsid w:val="00741708"/>
    <w:rsid w:val="00741A20"/>
    <w:rsid w:val="00741C01"/>
    <w:rsid w:val="00744398"/>
    <w:rsid w:val="00746309"/>
    <w:rsid w:val="00746F77"/>
    <w:rsid w:val="007507D7"/>
    <w:rsid w:val="00750DF5"/>
    <w:rsid w:val="0075152C"/>
    <w:rsid w:val="00751636"/>
    <w:rsid w:val="00752A76"/>
    <w:rsid w:val="00752D95"/>
    <w:rsid w:val="00760A06"/>
    <w:rsid w:val="0076372F"/>
    <w:rsid w:val="00766A9A"/>
    <w:rsid w:val="00767D73"/>
    <w:rsid w:val="007700F3"/>
    <w:rsid w:val="007703CD"/>
    <w:rsid w:val="00770FFA"/>
    <w:rsid w:val="00773E52"/>
    <w:rsid w:val="00774D3E"/>
    <w:rsid w:val="0077580E"/>
    <w:rsid w:val="00776C32"/>
    <w:rsid w:val="00777173"/>
    <w:rsid w:val="00777ADE"/>
    <w:rsid w:val="00777BDF"/>
    <w:rsid w:val="00777D9F"/>
    <w:rsid w:val="00777F93"/>
    <w:rsid w:val="00780B5A"/>
    <w:rsid w:val="00780CA7"/>
    <w:rsid w:val="00781127"/>
    <w:rsid w:val="0078245B"/>
    <w:rsid w:val="0078269F"/>
    <w:rsid w:val="007841ED"/>
    <w:rsid w:val="00784AE6"/>
    <w:rsid w:val="007863C0"/>
    <w:rsid w:val="00787127"/>
    <w:rsid w:val="0079049F"/>
    <w:rsid w:val="00791982"/>
    <w:rsid w:val="00792C21"/>
    <w:rsid w:val="00795D1C"/>
    <w:rsid w:val="00797D54"/>
    <w:rsid w:val="007A2E2A"/>
    <w:rsid w:val="007A3CF0"/>
    <w:rsid w:val="007A3D76"/>
    <w:rsid w:val="007A468B"/>
    <w:rsid w:val="007A5979"/>
    <w:rsid w:val="007A75AC"/>
    <w:rsid w:val="007B00C1"/>
    <w:rsid w:val="007B03E0"/>
    <w:rsid w:val="007B1039"/>
    <w:rsid w:val="007B11CA"/>
    <w:rsid w:val="007B43FF"/>
    <w:rsid w:val="007B4464"/>
    <w:rsid w:val="007B4B4C"/>
    <w:rsid w:val="007C0E6A"/>
    <w:rsid w:val="007C18A1"/>
    <w:rsid w:val="007C2551"/>
    <w:rsid w:val="007C2C2D"/>
    <w:rsid w:val="007C35AA"/>
    <w:rsid w:val="007C68D6"/>
    <w:rsid w:val="007C6FE2"/>
    <w:rsid w:val="007D1C96"/>
    <w:rsid w:val="007D43DC"/>
    <w:rsid w:val="007D507D"/>
    <w:rsid w:val="007D5AB2"/>
    <w:rsid w:val="007D5D59"/>
    <w:rsid w:val="007D79CB"/>
    <w:rsid w:val="007E085F"/>
    <w:rsid w:val="007E0F00"/>
    <w:rsid w:val="007E33E2"/>
    <w:rsid w:val="007E51E3"/>
    <w:rsid w:val="007E5706"/>
    <w:rsid w:val="007E63ED"/>
    <w:rsid w:val="007F04AB"/>
    <w:rsid w:val="007F2AB0"/>
    <w:rsid w:val="007F3EC5"/>
    <w:rsid w:val="00800BAF"/>
    <w:rsid w:val="00807759"/>
    <w:rsid w:val="00810077"/>
    <w:rsid w:val="008106DE"/>
    <w:rsid w:val="00810EB6"/>
    <w:rsid w:val="00810F54"/>
    <w:rsid w:val="00811990"/>
    <w:rsid w:val="00811ABD"/>
    <w:rsid w:val="008120E4"/>
    <w:rsid w:val="00813703"/>
    <w:rsid w:val="008162A7"/>
    <w:rsid w:val="00816B20"/>
    <w:rsid w:val="00817792"/>
    <w:rsid w:val="00820DB9"/>
    <w:rsid w:val="008215D6"/>
    <w:rsid w:val="00821C74"/>
    <w:rsid w:val="00823618"/>
    <w:rsid w:val="00823DCC"/>
    <w:rsid w:val="00824467"/>
    <w:rsid w:val="008267F9"/>
    <w:rsid w:val="00827600"/>
    <w:rsid w:val="0082765A"/>
    <w:rsid w:val="0082797F"/>
    <w:rsid w:val="008301D2"/>
    <w:rsid w:val="00830D52"/>
    <w:rsid w:val="00831B98"/>
    <w:rsid w:val="008321E7"/>
    <w:rsid w:val="00834321"/>
    <w:rsid w:val="00835A67"/>
    <w:rsid w:val="0083609F"/>
    <w:rsid w:val="00836A28"/>
    <w:rsid w:val="00837FA2"/>
    <w:rsid w:val="00840CE0"/>
    <w:rsid w:val="00841CBC"/>
    <w:rsid w:val="00842CC3"/>
    <w:rsid w:val="00844391"/>
    <w:rsid w:val="008447DA"/>
    <w:rsid w:val="00845A65"/>
    <w:rsid w:val="00845E6B"/>
    <w:rsid w:val="008518FF"/>
    <w:rsid w:val="00853D42"/>
    <w:rsid w:val="008574B6"/>
    <w:rsid w:val="008617B0"/>
    <w:rsid w:val="0086247A"/>
    <w:rsid w:val="00862A6B"/>
    <w:rsid w:val="008637DB"/>
    <w:rsid w:val="008645A5"/>
    <w:rsid w:val="00866EB5"/>
    <w:rsid w:val="00872683"/>
    <w:rsid w:val="0087384B"/>
    <w:rsid w:val="00873981"/>
    <w:rsid w:val="00874A2D"/>
    <w:rsid w:val="00874D7D"/>
    <w:rsid w:val="008757B7"/>
    <w:rsid w:val="008759C7"/>
    <w:rsid w:val="00877912"/>
    <w:rsid w:val="00880F86"/>
    <w:rsid w:val="00882AE6"/>
    <w:rsid w:val="0088453D"/>
    <w:rsid w:val="00884E28"/>
    <w:rsid w:val="00886642"/>
    <w:rsid w:val="00886C78"/>
    <w:rsid w:val="008903DB"/>
    <w:rsid w:val="00890C03"/>
    <w:rsid w:val="008928F2"/>
    <w:rsid w:val="00897342"/>
    <w:rsid w:val="00897818"/>
    <w:rsid w:val="00897D5F"/>
    <w:rsid w:val="008A117F"/>
    <w:rsid w:val="008A1BD6"/>
    <w:rsid w:val="008A2140"/>
    <w:rsid w:val="008A29F1"/>
    <w:rsid w:val="008A385C"/>
    <w:rsid w:val="008A4330"/>
    <w:rsid w:val="008A4FB0"/>
    <w:rsid w:val="008A557F"/>
    <w:rsid w:val="008A5703"/>
    <w:rsid w:val="008A6E87"/>
    <w:rsid w:val="008B081B"/>
    <w:rsid w:val="008B106A"/>
    <w:rsid w:val="008B1B00"/>
    <w:rsid w:val="008B226E"/>
    <w:rsid w:val="008B3090"/>
    <w:rsid w:val="008B3B4D"/>
    <w:rsid w:val="008B7551"/>
    <w:rsid w:val="008B7962"/>
    <w:rsid w:val="008B7FA7"/>
    <w:rsid w:val="008C0795"/>
    <w:rsid w:val="008C0C13"/>
    <w:rsid w:val="008C18E0"/>
    <w:rsid w:val="008C2D95"/>
    <w:rsid w:val="008C7390"/>
    <w:rsid w:val="008D0B24"/>
    <w:rsid w:val="008D25A9"/>
    <w:rsid w:val="008D3376"/>
    <w:rsid w:val="008D34B2"/>
    <w:rsid w:val="008D4E09"/>
    <w:rsid w:val="008D54A0"/>
    <w:rsid w:val="008D6B2B"/>
    <w:rsid w:val="008D6FC0"/>
    <w:rsid w:val="008E2042"/>
    <w:rsid w:val="008E3BB2"/>
    <w:rsid w:val="008E3DE3"/>
    <w:rsid w:val="008E68F3"/>
    <w:rsid w:val="008E7004"/>
    <w:rsid w:val="008F1030"/>
    <w:rsid w:val="008F1188"/>
    <w:rsid w:val="008F29BE"/>
    <w:rsid w:val="008F2FC5"/>
    <w:rsid w:val="008F341B"/>
    <w:rsid w:val="008F3D6E"/>
    <w:rsid w:val="008F4370"/>
    <w:rsid w:val="008F5BF1"/>
    <w:rsid w:val="008F777D"/>
    <w:rsid w:val="008F789C"/>
    <w:rsid w:val="008F7EC8"/>
    <w:rsid w:val="00900A4E"/>
    <w:rsid w:val="00906149"/>
    <w:rsid w:val="00910AFB"/>
    <w:rsid w:val="00911DA3"/>
    <w:rsid w:val="00912FB2"/>
    <w:rsid w:val="009179B1"/>
    <w:rsid w:val="00920F97"/>
    <w:rsid w:val="0092175B"/>
    <w:rsid w:val="00924AD6"/>
    <w:rsid w:val="00927600"/>
    <w:rsid w:val="009332D0"/>
    <w:rsid w:val="0093552E"/>
    <w:rsid w:val="009364ED"/>
    <w:rsid w:val="00937C19"/>
    <w:rsid w:val="00940C3B"/>
    <w:rsid w:val="00943111"/>
    <w:rsid w:val="009442AF"/>
    <w:rsid w:val="009458BA"/>
    <w:rsid w:val="0094657B"/>
    <w:rsid w:val="00951B5E"/>
    <w:rsid w:val="009532E8"/>
    <w:rsid w:val="00954E38"/>
    <w:rsid w:val="00955081"/>
    <w:rsid w:val="0095736F"/>
    <w:rsid w:val="00957BBD"/>
    <w:rsid w:val="00957F6C"/>
    <w:rsid w:val="00961D13"/>
    <w:rsid w:val="00961ED4"/>
    <w:rsid w:val="009623AE"/>
    <w:rsid w:val="009624AF"/>
    <w:rsid w:val="0096257F"/>
    <w:rsid w:val="009627E7"/>
    <w:rsid w:val="00963026"/>
    <w:rsid w:val="00963A21"/>
    <w:rsid w:val="00967FD7"/>
    <w:rsid w:val="009728B6"/>
    <w:rsid w:val="00974A96"/>
    <w:rsid w:val="009755A1"/>
    <w:rsid w:val="00975E3B"/>
    <w:rsid w:val="00977842"/>
    <w:rsid w:val="00980B26"/>
    <w:rsid w:val="009823C3"/>
    <w:rsid w:val="009840AF"/>
    <w:rsid w:val="00984873"/>
    <w:rsid w:val="00986DE4"/>
    <w:rsid w:val="00990034"/>
    <w:rsid w:val="009901D7"/>
    <w:rsid w:val="00991114"/>
    <w:rsid w:val="00991A85"/>
    <w:rsid w:val="0099201E"/>
    <w:rsid w:val="009923C9"/>
    <w:rsid w:val="00992D38"/>
    <w:rsid w:val="00993D5F"/>
    <w:rsid w:val="009952EB"/>
    <w:rsid w:val="00996720"/>
    <w:rsid w:val="00996E36"/>
    <w:rsid w:val="009A10E3"/>
    <w:rsid w:val="009A1F62"/>
    <w:rsid w:val="009A4F44"/>
    <w:rsid w:val="009A5600"/>
    <w:rsid w:val="009B0361"/>
    <w:rsid w:val="009B1735"/>
    <w:rsid w:val="009B2195"/>
    <w:rsid w:val="009B25C2"/>
    <w:rsid w:val="009B2CB7"/>
    <w:rsid w:val="009B39C7"/>
    <w:rsid w:val="009B4275"/>
    <w:rsid w:val="009B5150"/>
    <w:rsid w:val="009B5A9C"/>
    <w:rsid w:val="009B70B4"/>
    <w:rsid w:val="009B7DE3"/>
    <w:rsid w:val="009C1FFB"/>
    <w:rsid w:val="009C207B"/>
    <w:rsid w:val="009C336F"/>
    <w:rsid w:val="009C4001"/>
    <w:rsid w:val="009C70AD"/>
    <w:rsid w:val="009D1916"/>
    <w:rsid w:val="009D2AC0"/>
    <w:rsid w:val="009D2BFD"/>
    <w:rsid w:val="009D31EE"/>
    <w:rsid w:val="009D3217"/>
    <w:rsid w:val="009D52CE"/>
    <w:rsid w:val="009D563C"/>
    <w:rsid w:val="009D56BE"/>
    <w:rsid w:val="009D570A"/>
    <w:rsid w:val="009D5760"/>
    <w:rsid w:val="009D586F"/>
    <w:rsid w:val="009D7A9F"/>
    <w:rsid w:val="009D7CCD"/>
    <w:rsid w:val="009E1D3D"/>
    <w:rsid w:val="009E5171"/>
    <w:rsid w:val="009E53D1"/>
    <w:rsid w:val="009E7AD4"/>
    <w:rsid w:val="009E7DBE"/>
    <w:rsid w:val="009F03E2"/>
    <w:rsid w:val="009F1023"/>
    <w:rsid w:val="009F20C2"/>
    <w:rsid w:val="009F2A14"/>
    <w:rsid w:val="009F4412"/>
    <w:rsid w:val="009F6F4F"/>
    <w:rsid w:val="009F6FE9"/>
    <w:rsid w:val="009F79C9"/>
    <w:rsid w:val="00A00765"/>
    <w:rsid w:val="00A0171E"/>
    <w:rsid w:val="00A027CB"/>
    <w:rsid w:val="00A0341D"/>
    <w:rsid w:val="00A041EC"/>
    <w:rsid w:val="00A05D15"/>
    <w:rsid w:val="00A06938"/>
    <w:rsid w:val="00A06A0F"/>
    <w:rsid w:val="00A071C7"/>
    <w:rsid w:val="00A10002"/>
    <w:rsid w:val="00A13CAE"/>
    <w:rsid w:val="00A145C6"/>
    <w:rsid w:val="00A152B7"/>
    <w:rsid w:val="00A16115"/>
    <w:rsid w:val="00A16F0B"/>
    <w:rsid w:val="00A17671"/>
    <w:rsid w:val="00A205E4"/>
    <w:rsid w:val="00A22BA6"/>
    <w:rsid w:val="00A23285"/>
    <w:rsid w:val="00A25897"/>
    <w:rsid w:val="00A30765"/>
    <w:rsid w:val="00A325D6"/>
    <w:rsid w:val="00A33731"/>
    <w:rsid w:val="00A342C3"/>
    <w:rsid w:val="00A3522C"/>
    <w:rsid w:val="00A36212"/>
    <w:rsid w:val="00A37E32"/>
    <w:rsid w:val="00A40150"/>
    <w:rsid w:val="00A40268"/>
    <w:rsid w:val="00A42C17"/>
    <w:rsid w:val="00A43418"/>
    <w:rsid w:val="00A4373B"/>
    <w:rsid w:val="00A479BE"/>
    <w:rsid w:val="00A50A35"/>
    <w:rsid w:val="00A5155C"/>
    <w:rsid w:val="00A51B9B"/>
    <w:rsid w:val="00A525F8"/>
    <w:rsid w:val="00A52EB9"/>
    <w:rsid w:val="00A533B5"/>
    <w:rsid w:val="00A53C17"/>
    <w:rsid w:val="00A54641"/>
    <w:rsid w:val="00A54F39"/>
    <w:rsid w:val="00A551EF"/>
    <w:rsid w:val="00A5578C"/>
    <w:rsid w:val="00A55791"/>
    <w:rsid w:val="00A560DF"/>
    <w:rsid w:val="00A6175F"/>
    <w:rsid w:val="00A61D8A"/>
    <w:rsid w:val="00A62CE8"/>
    <w:rsid w:val="00A630FC"/>
    <w:rsid w:val="00A637C8"/>
    <w:rsid w:val="00A64181"/>
    <w:rsid w:val="00A6570E"/>
    <w:rsid w:val="00A724AF"/>
    <w:rsid w:val="00A72AC7"/>
    <w:rsid w:val="00A730FA"/>
    <w:rsid w:val="00A73999"/>
    <w:rsid w:val="00A75CFC"/>
    <w:rsid w:val="00A76D66"/>
    <w:rsid w:val="00A80E58"/>
    <w:rsid w:val="00A81257"/>
    <w:rsid w:val="00A8252B"/>
    <w:rsid w:val="00A832F2"/>
    <w:rsid w:val="00A84868"/>
    <w:rsid w:val="00A85C48"/>
    <w:rsid w:val="00A86228"/>
    <w:rsid w:val="00A90B31"/>
    <w:rsid w:val="00A916DB"/>
    <w:rsid w:val="00A9266A"/>
    <w:rsid w:val="00A941B0"/>
    <w:rsid w:val="00A94304"/>
    <w:rsid w:val="00A97085"/>
    <w:rsid w:val="00A977FC"/>
    <w:rsid w:val="00AA15D9"/>
    <w:rsid w:val="00AA1873"/>
    <w:rsid w:val="00AA406C"/>
    <w:rsid w:val="00AA4A1E"/>
    <w:rsid w:val="00AA4CAC"/>
    <w:rsid w:val="00AA500F"/>
    <w:rsid w:val="00AA75A4"/>
    <w:rsid w:val="00AA7B38"/>
    <w:rsid w:val="00AB2D2A"/>
    <w:rsid w:val="00AB31A3"/>
    <w:rsid w:val="00AB3ED1"/>
    <w:rsid w:val="00AB412C"/>
    <w:rsid w:val="00AB528E"/>
    <w:rsid w:val="00AB52D8"/>
    <w:rsid w:val="00AB52E5"/>
    <w:rsid w:val="00AB53B1"/>
    <w:rsid w:val="00AB6A86"/>
    <w:rsid w:val="00AB71E4"/>
    <w:rsid w:val="00AB772E"/>
    <w:rsid w:val="00AC024D"/>
    <w:rsid w:val="00AC165C"/>
    <w:rsid w:val="00AC1BA8"/>
    <w:rsid w:val="00AC1F46"/>
    <w:rsid w:val="00AC47AD"/>
    <w:rsid w:val="00AC5E7B"/>
    <w:rsid w:val="00AC68CD"/>
    <w:rsid w:val="00AC7833"/>
    <w:rsid w:val="00AC78C5"/>
    <w:rsid w:val="00AD074E"/>
    <w:rsid w:val="00AD1DFD"/>
    <w:rsid w:val="00AD1E0B"/>
    <w:rsid w:val="00AD3C36"/>
    <w:rsid w:val="00AD472A"/>
    <w:rsid w:val="00AE0386"/>
    <w:rsid w:val="00AE179B"/>
    <w:rsid w:val="00AE1949"/>
    <w:rsid w:val="00AE4132"/>
    <w:rsid w:val="00AE480D"/>
    <w:rsid w:val="00AE7391"/>
    <w:rsid w:val="00AF0F1A"/>
    <w:rsid w:val="00AF1712"/>
    <w:rsid w:val="00AF2E66"/>
    <w:rsid w:val="00AF3049"/>
    <w:rsid w:val="00AF33AC"/>
    <w:rsid w:val="00AF4BF8"/>
    <w:rsid w:val="00AF4C43"/>
    <w:rsid w:val="00AF4F63"/>
    <w:rsid w:val="00AF63C7"/>
    <w:rsid w:val="00B00062"/>
    <w:rsid w:val="00B00C5F"/>
    <w:rsid w:val="00B016B5"/>
    <w:rsid w:val="00B01DE0"/>
    <w:rsid w:val="00B069B9"/>
    <w:rsid w:val="00B110CB"/>
    <w:rsid w:val="00B127D1"/>
    <w:rsid w:val="00B13E97"/>
    <w:rsid w:val="00B1752D"/>
    <w:rsid w:val="00B221AD"/>
    <w:rsid w:val="00B2252E"/>
    <w:rsid w:val="00B23260"/>
    <w:rsid w:val="00B24AA6"/>
    <w:rsid w:val="00B24CF1"/>
    <w:rsid w:val="00B31515"/>
    <w:rsid w:val="00B31AA6"/>
    <w:rsid w:val="00B31FC0"/>
    <w:rsid w:val="00B32367"/>
    <w:rsid w:val="00B329FE"/>
    <w:rsid w:val="00B341B6"/>
    <w:rsid w:val="00B34EA3"/>
    <w:rsid w:val="00B37E6E"/>
    <w:rsid w:val="00B438D9"/>
    <w:rsid w:val="00B43964"/>
    <w:rsid w:val="00B43BB5"/>
    <w:rsid w:val="00B45D6D"/>
    <w:rsid w:val="00B50329"/>
    <w:rsid w:val="00B509C3"/>
    <w:rsid w:val="00B52675"/>
    <w:rsid w:val="00B527D7"/>
    <w:rsid w:val="00B5406A"/>
    <w:rsid w:val="00B55E52"/>
    <w:rsid w:val="00B57172"/>
    <w:rsid w:val="00B57676"/>
    <w:rsid w:val="00B60A60"/>
    <w:rsid w:val="00B613C8"/>
    <w:rsid w:val="00B619AD"/>
    <w:rsid w:val="00B62454"/>
    <w:rsid w:val="00B62626"/>
    <w:rsid w:val="00B642CA"/>
    <w:rsid w:val="00B65046"/>
    <w:rsid w:val="00B65BAE"/>
    <w:rsid w:val="00B661A4"/>
    <w:rsid w:val="00B661CE"/>
    <w:rsid w:val="00B67192"/>
    <w:rsid w:val="00B70D96"/>
    <w:rsid w:val="00B7169F"/>
    <w:rsid w:val="00B73FD5"/>
    <w:rsid w:val="00B75196"/>
    <w:rsid w:val="00B753CF"/>
    <w:rsid w:val="00B75B69"/>
    <w:rsid w:val="00B765C8"/>
    <w:rsid w:val="00B76738"/>
    <w:rsid w:val="00B76F7D"/>
    <w:rsid w:val="00B82924"/>
    <w:rsid w:val="00B82EF3"/>
    <w:rsid w:val="00B82F46"/>
    <w:rsid w:val="00B85B19"/>
    <w:rsid w:val="00B90209"/>
    <w:rsid w:val="00B95863"/>
    <w:rsid w:val="00B95DFF"/>
    <w:rsid w:val="00BA2891"/>
    <w:rsid w:val="00BA38B2"/>
    <w:rsid w:val="00BA3BBD"/>
    <w:rsid w:val="00BA4E25"/>
    <w:rsid w:val="00BA5BE5"/>
    <w:rsid w:val="00BB0E79"/>
    <w:rsid w:val="00BB4BA0"/>
    <w:rsid w:val="00BB69B6"/>
    <w:rsid w:val="00BC027E"/>
    <w:rsid w:val="00BC189C"/>
    <w:rsid w:val="00BC1D74"/>
    <w:rsid w:val="00BC34FF"/>
    <w:rsid w:val="00BC4FED"/>
    <w:rsid w:val="00BC687F"/>
    <w:rsid w:val="00BC7EF4"/>
    <w:rsid w:val="00BC7F16"/>
    <w:rsid w:val="00BD3820"/>
    <w:rsid w:val="00BD41A1"/>
    <w:rsid w:val="00BD5CA6"/>
    <w:rsid w:val="00BD693E"/>
    <w:rsid w:val="00BD6F8F"/>
    <w:rsid w:val="00BE0590"/>
    <w:rsid w:val="00BE1018"/>
    <w:rsid w:val="00BE240D"/>
    <w:rsid w:val="00BE3BEA"/>
    <w:rsid w:val="00BE72CD"/>
    <w:rsid w:val="00BE76BA"/>
    <w:rsid w:val="00BE7BF1"/>
    <w:rsid w:val="00BF0907"/>
    <w:rsid w:val="00BF0A8E"/>
    <w:rsid w:val="00BF1C34"/>
    <w:rsid w:val="00BF5A4F"/>
    <w:rsid w:val="00BF6F69"/>
    <w:rsid w:val="00C0181C"/>
    <w:rsid w:val="00C01D1A"/>
    <w:rsid w:val="00C01F26"/>
    <w:rsid w:val="00C02369"/>
    <w:rsid w:val="00C02663"/>
    <w:rsid w:val="00C029A0"/>
    <w:rsid w:val="00C041B3"/>
    <w:rsid w:val="00C06775"/>
    <w:rsid w:val="00C1233B"/>
    <w:rsid w:val="00C1493B"/>
    <w:rsid w:val="00C154BC"/>
    <w:rsid w:val="00C20037"/>
    <w:rsid w:val="00C20A59"/>
    <w:rsid w:val="00C20F3A"/>
    <w:rsid w:val="00C224E6"/>
    <w:rsid w:val="00C25680"/>
    <w:rsid w:val="00C25889"/>
    <w:rsid w:val="00C25DB6"/>
    <w:rsid w:val="00C2768C"/>
    <w:rsid w:val="00C30F4F"/>
    <w:rsid w:val="00C3115E"/>
    <w:rsid w:val="00C31CA1"/>
    <w:rsid w:val="00C32ECD"/>
    <w:rsid w:val="00C337DE"/>
    <w:rsid w:val="00C33A62"/>
    <w:rsid w:val="00C34075"/>
    <w:rsid w:val="00C34B44"/>
    <w:rsid w:val="00C34F63"/>
    <w:rsid w:val="00C3650D"/>
    <w:rsid w:val="00C369D7"/>
    <w:rsid w:val="00C37BA9"/>
    <w:rsid w:val="00C40491"/>
    <w:rsid w:val="00C4153C"/>
    <w:rsid w:val="00C42790"/>
    <w:rsid w:val="00C44F2B"/>
    <w:rsid w:val="00C45775"/>
    <w:rsid w:val="00C507E3"/>
    <w:rsid w:val="00C53E5A"/>
    <w:rsid w:val="00C53F4A"/>
    <w:rsid w:val="00C54D35"/>
    <w:rsid w:val="00C54EF4"/>
    <w:rsid w:val="00C54F98"/>
    <w:rsid w:val="00C550B8"/>
    <w:rsid w:val="00C5641F"/>
    <w:rsid w:val="00C60F9C"/>
    <w:rsid w:val="00C60FF5"/>
    <w:rsid w:val="00C6258B"/>
    <w:rsid w:val="00C653E4"/>
    <w:rsid w:val="00C66124"/>
    <w:rsid w:val="00C737C3"/>
    <w:rsid w:val="00C737D1"/>
    <w:rsid w:val="00C739DE"/>
    <w:rsid w:val="00C74225"/>
    <w:rsid w:val="00C74A00"/>
    <w:rsid w:val="00C75239"/>
    <w:rsid w:val="00C75506"/>
    <w:rsid w:val="00C75F39"/>
    <w:rsid w:val="00C806A6"/>
    <w:rsid w:val="00C81EC7"/>
    <w:rsid w:val="00C832D3"/>
    <w:rsid w:val="00C84152"/>
    <w:rsid w:val="00C854D6"/>
    <w:rsid w:val="00C86D67"/>
    <w:rsid w:val="00C8707B"/>
    <w:rsid w:val="00C87818"/>
    <w:rsid w:val="00C90DC6"/>
    <w:rsid w:val="00C94792"/>
    <w:rsid w:val="00C95575"/>
    <w:rsid w:val="00C956D9"/>
    <w:rsid w:val="00C97283"/>
    <w:rsid w:val="00C97A98"/>
    <w:rsid w:val="00CA0C91"/>
    <w:rsid w:val="00CA16B3"/>
    <w:rsid w:val="00CA16B8"/>
    <w:rsid w:val="00CA220A"/>
    <w:rsid w:val="00CA36D7"/>
    <w:rsid w:val="00CA3DAB"/>
    <w:rsid w:val="00CA7CBB"/>
    <w:rsid w:val="00CB0F66"/>
    <w:rsid w:val="00CB18DE"/>
    <w:rsid w:val="00CB1936"/>
    <w:rsid w:val="00CB4763"/>
    <w:rsid w:val="00CB54B7"/>
    <w:rsid w:val="00CB54E9"/>
    <w:rsid w:val="00CB72E8"/>
    <w:rsid w:val="00CC013D"/>
    <w:rsid w:val="00CC05BA"/>
    <w:rsid w:val="00CC0BA8"/>
    <w:rsid w:val="00CC328D"/>
    <w:rsid w:val="00CC34FC"/>
    <w:rsid w:val="00CC481C"/>
    <w:rsid w:val="00CC68E6"/>
    <w:rsid w:val="00CC7C81"/>
    <w:rsid w:val="00CD032A"/>
    <w:rsid w:val="00CD154B"/>
    <w:rsid w:val="00CD1D3C"/>
    <w:rsid w:val="00CD2345"/>
    <w:rsid w:val="00CD3336"/>
    <w:rsid w:val="00CD3ABF"/>
    <w:rsid w:val="00CD6FA6"/>
    <w:rsid w:val="00CE0FBA"/>
    <w:rsid w:val="00CE1EDB"/>
    <w:rsid w:val="00CE22E9"/>
    <w:rsid w:val="00CE5B14"/>
    <w:rsid w:val="00CE687D"/>
    <w:rsid w:val="00CE6B8F"/>
    <w:rsid w:val="00CF077C"/>
    <w:rsid w:val="00CF38A3"/>
    <w:rsid w:val="00CF526F"/>
    <w:rsid w:val="00CF5DBD"/>
    <w:rsid w:val="00CF7066"/>
    <w:rsid w:val="00CF7172"/>
    <w:rsid w:val="00CF71AD"/>
    <w:rsid w:val="00CF750C"/>
    <w:rsid w:val="00D00290"/>
    <w:rsid w:val="00D00361"/>
    <w:rsid w:val="00D02197"/>
    <w:rsid w:val="00D02C30"/>
    <w:rsid w:val="00D02DCC"/>
    <w:rsid w:val="00D02FD0"/>
    <w:rsid w:val="00D03457"/>
    <w:rsid w:val="00D065C9"/>
    <w:rsid w:val="00D06704"/>
    <w:rsid w:val="00D10BA7"/>
    <w:rsid w:val="00D10DEB"/>
    <w:rsid w:val="00D12DF4"/>
    <w:rsid w:val="00D15564"/>
    <w:rsid w:val="00D15735"/>
    <w:rsid w:val="00D16938"/>
    <w:rsid w:val="00D16F08"/>
    <w:rsid w:val="00D17414"/>
    <w:rsid w:val="00D21943"/>
    <w:rsid w:val="00D223AF"/>
    <w:rsid w:val="00D22FB9"/>
    <w:rsid w:val="00D2502F"/>
    <w:rsid w:val="00D2537F"/>
    <w:rsid w:val="00D25725"/>
    <w:rsid w:val="00D26A92"/>
    <w:rsid w:val="00D26C19"/>
    <w:rsid w:val="00D270E2"/>
    <w:rsid w:val="00D27EB5"/>
    <w:rsid w:val="00D303FA"/>
    <w:rsid w:val="00D32813"/>
    <w:rsid w:val="00D33AFD"/>
    <w:rsid w:val="00D348B5"/>
    <w:rsid w:val="00D36058"/>
    <w:rsid w:val="00D373DD"/>
    <w:rsid w:val="00D37440"/>
    <w:rsid w:val="00D37A28"/>
    <w:rsid w:val="00D40895"/>
    <w:rsid w:val="00D41F19"/>
    <w:rsid w:val="00D43278"/>
    <w:rsid w:val="00D444B7"/>
    <w:rsid w:val="00D44ADE"/>
    <w:rsid w:val="00D44CA5"/>
    <w:rsid w:val="00D452E0"/>
    <w:rsid w:val="00D46FC1"/>
    <w:rsid w:val="00D5312E"/>
    <w:rsid w:val="00D539F2"/>
    <w:rsid w:val="00D53B9B"/>
    <w:rsid w:val="00D5656B"/>
    <w:rsid w:val="00D56F9C"/>
    <w:rsid w:val="00D6060F"/>
    <w:rsid w:val="00D621F9"/>
    <w:rsid w:val="00D62839"/>
    <w:rsid w:val="00D64A27"/>
    <w:rsid w:val="00D65E85"/>
    <w:rsid w:val="00D6660E"/>
    <w:rsid w:val="00D7549D"/>
    <w:rsid w:val="00D7647B"/>
    <w:rsid w:val="00D7719F"/>
    <w:rsid w:val="00D77F63"/>
    <w:rsid w:val="00D813E6"/>
    <w:rsid w:val="00D81F2B"/>
    <w:rsid w:val="00D825FD"/>
    <w:rsid w:val="00D826FB"/>
    <w:rsid w:val="00D82E87"/>
    <w:rsid w:val="00D85939"/>
    <w:rsid w:val="00D8605E"/>
    <w:rsid w:val="00D860B0"/>
    <w:rsid w:val="00D86F64"/>
    <w:rsid w:val="00D90A9F"/>
    <w:rsid w:val="00D918AA"/>
    <w:rsid w:val="00D95135"/>
    <w:rsid w:val="00D95EA7"/>
    <w:rsid w:val="00D97786"/>
    <w:rsid w:val="00DA3601"/>
    <w:rsid w:val="00DA4087"/>
    <w:rsid w:val="00DA4FED"/>
    <w:rsid w:val="00DA5D9A"/>
    <w:rsid w:val="00DA70C6"/>
    <w:rsid w:val="00DA7FE0"/>
    <w:rsid w:val="00DB0377"/>
    <w:rsid w:val="00DB1420"/>
    <w:rsid w:val="00DB2353"/>
    <w:rsid w:val="00DB2937"/>
    <w:rsid w:val="00DB4056"/>
    <w:rsid w:val="00DB5ACF"/>
    <w:rsid w:val="00DB6D53"/>
    <w:rsid w:val="00DC17EF"/>
    <w:rsid w:val="00DC3C8F"/>
    <w:rsid w:val="00DC516A"/>
    <w:rsid w:val="00DC54FF"/>
    <w:rsid w:val="00DC6E8E"/>
    <w:rsid w:val="00DC7077"/>
    <w:rsid w:val="00DD23F6"/>
    <w:rsid w:val="00DD240E"/>
    <w:rsid w:val="00DD2442"/>
    <w:rsid w:val="00DD28E0"/>
    <w:rsid w:val="00DD30D1"/>
    <w:rsid w:val="00DD368A"/>
    <w:rsid w:val="00DD36D8"/>
    <w:rsid w:val="00DD38F4"/>
    <w:rsid w:val="00DD48E3"/>
    <w:rsid w:val="00DD4AAE"/>
    <w:rsid w:val="00DD70FF"/>
    <w:rsid w:val="00DD7EFA"/>
    <w:rsid w:val="00DE2111"/>
    <w:rsid w:val="00DE271B"/>
    <w:rsid w:val="00DE32B4"/>
    <w:rsid w:val="00DE36C4"/>
    <w:rsid w:val="00DF04EB"/>
    <w:rsid w:val="00DF1B90"/>
    <w:rsid w:val="00DF2836"/>
    <w:rsid w:val="00DF2E0C"/>
    <w:rsid w:val="00DF506B"/>
    <w:rsid w:val="00DF5229"/>
    <w:rsid w:val="00DF65ED"/>
    <w:rsid w:val="00DF6E96"/>
    <w:rsid w:val="00E00220"/>
    <w:rsid w:val="00E0053A"/>
    <w:rsid w:val="00E006F7"/>
    <w:rsid w:val="00E00F52"/>
    <w:rsid w:val="00E01740"/>
    <w:rsid w:val="00E02D46"/>
    <w:rsid w:val="00E035EE"/>
    <w:rsid w:val="00E04100"/>
    <w:rsid w:val="00E05327"/>
    <w:rsid w:val="00E0617E"/>
    <w:rsid w:val="00E06D05"/>
    <w:rsid w:val="00E06FE1"/>
    <w:rsid w:val="00E10455"/>
    <w:rsid w:val="00E12B0E"/>
    <w:rsid w:val="00E13111"/>
    <w:rsid w:val="00E13112"/>
    <w:rsid w:val="00E132D2"/>
    <w:rsid w:val="00E221F7"/>
    <w:rsid w:val="00E24325"/>
    <w:rsid w:val="00E24692"/>
    <w:rsid w:val="00E260CD"/>
    <w:rsid w:val="00E30AE0"/>
    <w:rsid w:val="00E31663"/>
    <w:rsid w:val="00E330FC"/>
    <w:rsid w:val="00E333C3"/>
    <w:rsid w:val="00E35AB6"/>
    <w:rsid w:val="00E36991"/>
    <w:rsid w:val="00E41692"/>
    <w:rsid w:val="00E4398D"/>
    <w:rsid w:val="00E44E8A"/>
    <w:rsid w:val="00E462AB"/>
    <w:rsid w:val="00E46DCF"/>
    <w:rsid w:val="00E4733E"/>
    <w:rsid w:val="00E477D3"/>
    <w:rsid w:val="00E50D98"/>
    <w:rsid w:val="00E51844"/>
    <w:rsid w:val="00E52364"/>
    <w:rsid w:val="00E52836"/>
    <w:rsid w:val="00E5320A"/>
    <w:rsid w:val="00E53CB9"/>
    <w:rsid w:val="00E55A94"/>
    <w:rsid w:val="00E56E26"/>
    <w:rsid w:val="00E60059"/>
    <w:rsid w:val="00E60DEB"/>
    <w:rsid w:val="00E62C89"/>
    <w:rsid w:val="00E665F4"/>
    <w:rsid w:val="00E66D7B"/>
    <w:rsid w:val="00E67D10"/>
    <w:rsid w:val="00E67DD4"/>
    <w:rsid w:val="00E705AC"/>
    <w:rsid w:val="00E7077F"/>
    <w:rsid w:val="00E70EBA"/>
    <w:rsid w:val="00E74BB9"/>
    <w:rsid w:val="00E75F6C"/>
    <w:rsid w:val="00E7734C"/>
    <w:rsid w:val="00E77616"/>
    <w:rsid w:val="00E77E49"/>
    <w:rsid w:val="00E81092"/>
    <w:rsid w:val="00E810E6"/>
    <w:rsid w:val="00E8209A"/>
    <w:rsid w:val="00E82897"/>
    <w:rsid w:val="00E83D63"/>
    <w:rsid w:val="00E87CDA"/>
    <w:rsid w:val="00E93A43"/>
    <w:rsid w:val="00E952A0"/>
    <w:rsid w:val="00E96055"/>
    <w:rsid w:val="00E97510"/>
    <w:rsid w:val="00E97EFB"/>
    <w:rsid w:val="00EA0B18"/>
    <w:rsid w:val="00EA2838"/>
    <w:rsid w:val="00EA2E75"/>
    <w:rsid w:val="00EA575A"/>
    <w:rsid w:val="00EA5AA7"/>
    <w:rsid w:val="00EA5CEF"/>
    <w:rsid w:val="00EA6F7F"/>
    <w:rsid w:val="00EB150C"/>
    <w:rsid w:val="00EB19F4"/>
    <w:rsid w:val="00EB1C2B"/>
    <w:rsid w:val="00EB2D07"/>
    <w:rsid w:val="00EB2EC4"/>
    <w:rsid w:val="00EB4932"/>
    <w:rsid w:val="00EB5536"/>
    <w:rsid w:val="00EB5EB7"/>
    <w:rsid w:val="00EB6E0A"/>
    <w:rsid w:val="00EC0449"/>
    <w:rsid w:val="00EC0FB3"/>
    <w:rsid w:val="00EC2A95"/>
    <w:rsid w:val="00EC5838"/>
    <w:rsid w:val="00EC5A59"/>
    <w:rsid w:val="00EC67FE"/>
    <w:rsid w:val="00EC70EA"/>
    <w:rsid w:val="00EC7CD5"/>
    <w:rsid w:val="00ED1658"/>
    <w:rsid w:val="00ED1700"/>
    <w:rsid w:val="00ED285A"/>
    <w:rsid w:val="00ED2BE1"/>
    <w:rsid w:val="00ED34C6"/>
    <w:rsid w:val="00ED6979"/>
    <w:rsid w:val="00ED76DE"/>
    <w:rsid w:val="00ED7C26"/>
    <w:rsid w:val="00EE03BF"/>
    <w:rsid w:val="00EE03CB"/>
    <w:rsid w:val="00EE08E9"/>
    <w:rsid w:val="00EE0EE5"/>
    <w:rsid w:val="00EE1BD2"/>
    <w:rsid w:val="00EE1F70"/>
    <w:rsid w:val="00EE203E"/>
    <w:rsid w:val="00EE346A"/>
    <w:rsid w:val="00EE3EC8"/>
    <w:rsid w:val="00EE4621"/>
    <w:rsid w:val="00EE48DE"/>
    <w:rsid w:val="00EE6BD2"/>
    <w:rsid w:val="00EE7AF6"/>
    <w:rsid w:val="00EF1D91"/>
    <w:rsid w:val="00EF2156"/>
    <w:rsid w:val="00EF2AB4"/>
    <w:rsid w:val="00EF3F7F"/>
    <w:rsid w:val="00EF5EA5"/>
    <w:rsid w:val="00EF6259"/>
    <w:rsid w:val="00EF7617"/>
    <w:rsid w:val="00EF774E"/>
    <w:rsid w:val="00EF7993"/>
    <w:rsid w:val="00F0096D"/>
    <w:rsid w:val="00F03BA6"/>
    <w:rsid w:val="00F03C79"/>
    <w:rsid w:val="00F04301"/>
    <w:rsid w:val="00F057E1"/>
    <w:rsid w:val="00F07E7C"/>
    <w:rsid w:val="00F10651"/>
    <w:rsid w:val="00F11473"/>
    <w:rsid w:val="00F13395"/>
    <w:rsid w:val="00F13DFC"/>
    <w:rsid w:val="00F14176"/>
    <w:rsid w:val="00F14B29"/>
    <w:rsid w:val="00F152AD"/>
    <w:rsid w:val="00F15EEB"/>
    <w:rsid w:val="00F17150"/>
    <w:rsid w:val="00F1740B"/>
    <w:rsid w:val="00F17FC3"/>
    <w:rsid w:val="00F21E5B"/>
    <w:rsid w:val="00F2415E"/>
    <w:rsid w:val="00F24779"/>
    <w:rsid w:val="00F26379"/>
    <w:rsid w:val="00F267B0"/>
    <w:rsid w:val="00F26884"/>
    <w:rsid w:val="00F27A90"/>
    <w:rsid w:val="00F3296B"/>
    <w:rsid w:val="00F333D4"/>
    <w:rsid w:val="00F35FAA"/>
    <w:rsid w:val="00F377B1"/>
    <w:rsid w:val="00F37885"/>
    <w:rsid w:val="00F37B88"/>
    <w:rsid w:val="00F37D06"/>
    <w:rsid w:val="00F40439"/>
    <w:rsid w:val="00F4341F"/>
    <w:rsid w:val="00F44CD5"/>
    <w:rsid w:val="00F44DAC"/>
    <w:rsid w:val="00F4644C"/>
    <w:rsid w:val="00F47235"/>
    <w:rsid w:val="00F473E6"/>
    <w:rsid w:val="00F47EBE"/>
    <w:rsid w:val="00F52DDC"/>
    <w:rsid w:val="00F54D34"/>
    <w:rsid w:val="00F569A3"/>
    <w:rsid w:val="00F56B9D"/>
    <w:rsid w:val="00F57CD5"/>
    <w:rsid w:val="00F61D71"/>
    <w:rsid w:val="00F6497B"/>
    <w:rsid w:val="00F64DD6"/>
    <w:rsid w:val="00F705FB"/>
    <w:rsid w:val="00F7117F"/>
    <w:rsid w:val="00F71B8E"/>
    <w:rsid w:val="00F71BB8"/>
    <w:rsid w:val="00F72B29"/>
    <w:rsid w:val="00F72FBE"/>
    <w:rsid w:val="00F733A4"/>
    <w:rsid w:val="00F73B6D"/>
    <w:rsid w:val="00F73D1D"/>
    <w:rsid w:val="00F74BD0"/>
    <w:rsid w:val="00F76DE9"/>
    <w:rsid w:val="00F77464"/>
    <w:rsid w:val="00F80078"/>
    <w:rsid w:val="00F80B36"/>
    <w:rsid w:val="00F80CC5"/>
    <w:rsid w:val="00F8129C"/>
    <w:rsid w:val="00F851F3"/>
    <w:rsid w:val="00F859F7"/>
    <w:rsid w:val="00F85C9A"/>
    <w:rsid w:val="00F85F5D"/>
    <w:rsid w:val="00F862B2"/>
    <w:rsid w:val="00F865C5"/>
    <w:rsid w:val="00F87AB9"/>
    <w:rsid w:val="00F900A6"/>
    <w:rsid w:val="00F90541"/>
    <w:rsid w:val="00F90B61"/>
    <w:rsid w:val="00F90F27"/>
    <w:rsid w:val="00F9181A"/>
    <w:rsid w:val="00F94799"/>
    <w:rsid w:val="00F97DF9"/>
    <w:rsid w:val="00FA0EEB"/>
    <w:rsid w:val="00FA1B21"/>
    <w:rsid w:val="00FA2466"/>
    <w:rsid w:val="00FA5CD3"/>
    <w:rsid w:val="00FA69F9"/>
    <w:rsid w:val="00FA6CE8"/>
    <w:rsid w:val="00FA7200"/>
    <w:rsid w:val="00FB0AEA"/>
    <w:rsid w:val="00FB1B7B"/>
    <w:rsid w:val="00FB1FE3"/>
    <w:rsid w:val="00FB4323"/>
    <w:rsid w:val="00FB4F93"/>
    <w:rsid w:val="00FB570A"/>
    <w:rsid w:val="00FB69A1"/>
    <w:rsid w:val="00FC1994"/>
    <w:rsid w:val="00FC1B02"/>
    <w:rsid w:val="00FC4A4C"/>
    <w:rsid w:val="00FC508D"/>
    <w:rsid w:val="00FC5E01"/>
    <w:rsid w:val="00FC662E"/>
    <w:rsid w:val="00FD0A63"/>
    <w:rsid w:val="00FD1A30"/>
    <w:rsid w:val="00FD2FAA"/>
    <w:rsid w:val="00FD3C7E"/>
    <w:rsid w:val="00FD472B"/>
    <w:rsid w:val="00FD484B"/>
    <w:rsid w:val="00FD59C6"/>
    <w:rsid w:val="00FD70BA"/>
    <w:rsid w:val="00FE1C1A"/>
    <w:rsid w:val="00FE2225"/>
    <w:rsid w:val="00FE47DD"/>
    <w:rsid w:val="00FE57FC"/>
    <w:rsid w:val="00FE58A0"/>
    <w:rsid w:val="00FE62C0"/>
    <w:rsid w:val="00FE7A03"/>
    <w:rsid w:val="00FF04BC"/>
    <w:rsid w:val="00FF1B25"/>
    <w:rsid w:val="00FF1ECF"/>
    <w:rsid w:val="00FF23CB"/>
    <w:rsid w:val="00FF48DF"/>
    <w:rsid w:val="00FF68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387DD"/>
  <w15:docId w15:val="{C7E8C2D4-4686-4666-B289-0213CE65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C5E7B"/>
    <w:pPr>
      <w:spacing w:before="120" w:after="120"/>
    </w:pPr>
    <w:rPr>
      <w:rFonts w:ascii="Arial" w:hAnsi="Arial"/>
      <w:sz w:val="22"/>
      <w:lang w:eastAsia="en-US"/>
    </w:rPr>
  </w:style>
  <w:style w:type="paragraph" w:styleId="Heading1">
    <w:name w:val="heading 1"/>
    <w:basedOn w:val="Normal"/>
    <w:next w:val="Normal"/>
    <w:qFormat/>
    <w:rsid w:val="00293E75"/>
    <w:pPr>
      <w:ind w:left="62" w:hanging="62"/>
      <w:jc w:val="both"/>
      <w:outlineLvl w:val="0"/>
    </w:pPr>
    <w:rPr>
      <w:sz w:val="28"/>
      <w:szCs w:val="28"/>
    </w:rPr>
  </w:style>
  <w:style w:type="paragraph" w:styleId="Heading2">
    <w:name w:val="heading 2"/>
    <w:basedOn w:val="Heading1"/>
    <w:next w:val="Normal"/>
    <w:link w:val="Heading2Char"/>
    <w:qFormat/>
    <w:rsid w:val="002C1399"/>
    <w:pPr>
      <w:keepNext/>
      <w:tabs>
        <w:tab w:val="left" w:pos="993"/>
      </w:tabs>
      <w:ind w:left="0" w:firstLine="0"/>
      <w:outlineLvl w:val="1"/>
    </w:pPr>
    <w:rPr>
      <w:rFonts w:cs="Arial"/>
      <w:b/>
      <w:bCs/>
      <w:iCs/>
      <w:sz w:val="22"/>
    </w:rPr>
  </w:style>
  <w:style w:type="paragraph" w:styleId="Heading3">
    <w:name w:val="heading 3"/>
    <w:basedOn w:val="Heading2"/>
    <w:next w:val="ListNumber"/>
    <w:link w:val="Heading3Char"/>
    <w:unhideWhenUsed/>
    <w:qFormat/>
    <w:rsid w:val="00DA5D9A"/>
    <w:pPr>
      <w:numPr>
        <w:ilvl w:val="1"/>
        <w:numId w:val="41"/>
      </w:numPr>
      <w:tabs>
        <w:tab w:val="clear" w:pos="993"/>
        <w:tab w:val="left" w:pos="1418"/>
      </w:tabs>
      <w:outlineLvl w:val="2"/>
    </w:pPr>
    <w:rPr>
      <w:b w:val="0"/>
      <w:bCs w:val="0"/>
    </w:rPr>
  </w:style>
  <w:style w:type="paragraph" w:styleId="Heading4">
    <w:name w:val="heading 4"/>
    <w:basedOn w:val="Heading3"/>
    <w:next w:val="Normal"/>
    <w:link w:val="Heading4Char"/>
    <w:unhideWhenUsed/>
    <w:qFormat/>
    <w:rsid w:val="00EB6E0A"/>
    <w:pPr>
      <w:numPr>
        <w:ilvl w:val="0"/>
        <w:numId w:val="0"/>
      </w:numPr>
      <w:spacing w:after="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68C2"/>
    <w:pPr>
      <w:tabs>
        <w:tab w:val="left" w:pos="709"/>
      </w:tabs>
      <w:ind w:left="709" w:hanging="709"/>
    </w:pPr>
  </w:style>
  <w:style w:type="character" w:styleId="FollowedHyperlink">
    <w:name w:val="FollowedHyperlink"/>
    <w:rsid w:val="001C2952"/>
    <w:rPr>
      <w:color w:val="008080"/>
      <w:u w:val="single"/>
    </w:rPr>
  </w:style>
  <w:style w:type="paragraph" w:styleId="BalloonText">
    <w:name w:val="Balloon Text"/>
    <w:basedOn w:val="Normal"/>
    <w:semiHidden/>
    <w:rsid w:val="00E333C3"/>
    <w:rPr>
      <w:rFonts w:ascii="Tahoma" w:hAnsi="Tahoma" w:cs="Tahoma"/>
      <w:sz w:val="16"/>
      <w:szCs w:val="16"/>
    </w:rPr>
  </w:style>
  <w:style w:type="paragraph" w:styleId="Footer">
    <w:name w:val="footer"/>
    <w:basedOn w:val="Normal"/>
    <w:link w:val="FooterChar"/>
    <w:uiPriority w:val="99"/>
    <w:rsid w:val="008B3B4D"/>
    <w:pPr>
      <w:tabs>
        <w:tab w:val="center" w:pos="4153"/>
        <w:tab w:val="right" w:pos="8306"/>
      </w:tabs>
    </w:pPr>
  </w:style>
  <w:style w:type="character" w:styleId="PageNumber">
    <w:name w:val="page number"/>
    <w:basedOn w:val="DefaultParagraphFont"/>
    <w:rsid w:val="008B3B4D"/>
  </w:style>
  <w:style w:type="character" w:styleId="CommentReference">
    <w:name w:val="annotation reference"/>
    <w:rsid w:val="0071290F"/>
    <w:rPr>
      <w:sz w:val="16"/>
      <w:szCs w:val="16"/>
    </w:rPr>
  </w:style>
  <w:style w:type="paragraph" w:styleId="CommentText">
    <w:name w:val="annotation text"/>
    <w:basedOn w:val="Normal"/>
    <w:link w:val="CommentTextChar"/>
    <w:rsid w:val="0071290F"/>
    <w:rPr>
      <w:sz w:val="20"/>
    </w:rPr>
  </w:style>
  <w:style w:type="character" w:customStyle="1" w:styleId="CommentTextChar">
    <w:name w:val="Comment Text Char"/>
    <w:link w:val="CommentText"/>
    <w:rsid w:val="0071290F"/>
    <w:rPr>
      <w:rFonts w:ascii="Arial" w:hAnsi="Arial"/>
      <w:lang w:eastAsia="en-US"/>
    </w:rPr>
  </w:style>
  <w:style w:type="paragraph" w:styleId="CommentSubject">
    <w:name w:val="annotation subject"/>
    <w:basedOn w:val="CommentText"/>
    <w:next w:val="CommentText"/>
    <w:link w:val="CommentSubjectChar"/>
    <w:rsid w:val="0071290F"/>
    <w:rPr>
      <w:b/>
      <w:bCs/>
    </w:rPr>
  </w:style>
  <w:style w:type="character" w:customStyle="1" w:styleId="CommentSubjectChar">
    <w:name w:val="Comment Subject Char"/>
    <w:link w:val="CommentSubject"/>
    <w:rsid w:val="0071290F"/>
    <w:rPr>
      <w:rFonts w:ascii="Arial" w:hAnsi="Arial"/>
      <w:b/>
      <w:bCs/>
      <w:lang w:eastAsia="en-US"/>
    </w:rPr>
  </w:style>
  <w:style w:type="paragraph" w:styleId="Header">
    <w:name w:val="header"/>
    <w:basedOn w:val="Normal"/>
    <w:link w:val="HeaderChar"/>
    <w:uiPriority w:val="99"/>
    <w:rsid w:val="00823618"/>
    <w:pPr>
      <w:tabs>
        <w:tab w:val="center" w:pos="4513"/>
        <w:tab w:val="right" w:pos="9026"/>
      </w:tabs>
    </w:pPr>
  </w:style>
  <w:style w:type="character" w:customStyle="1" w:styleId="HeaderChar">
    <w:name w:val="Header Char"/>
    <w:basedOn w:val="DefaultParagraphFont"/>
    <w:link w:val="Header"/>
    <w:uiPriority w:val="99"/>
    <w:rsid w:val="00823618"/>
    <w:rPr>
      <w:rFonts w:ascii="Arial" w:hAnsi="Arial"/>
      <w:sz w:val="24"/>
      <w:lang w:eastAsia="en-US"/>
    </w:rPr>
  </w:style>
  <w:style w:type="paragraph" w:styleId="ListParagraph">
    <w:name w:val="List Paragraph"/>
    <w:basedOn w:val="Normal"/>
    <w:link w:val="ListParagraphChar"/>
    <w:uiPriority w:val="34"/>
    <w:qFormat/>
    <w:rsid w:val="009B39C7"/>
    <w:pPr>
      <w:ind w:left="720"/>
      <w:contextualSpacing/>
    </w:pPr>
  </w:style>
  <w:style w:type="paragraph" w:customStyle="1" w:styleId="Default">
    <w:name w:val="Default"/>
    <w:locked/>
    <w:rsid w:val="004A18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0CA7"/>
    <w:rPr>
      <w:rFonts w:ascii="Arial" w:hAnsi="Arial"/>
      <w:sz w:val="24"/>
      <w:lang w:eastAsia="en-US"/>
    </w:rPr>
  </w:style>
  <w:style w:type="character" w:styleId="PlaceholderText">
    <w:name w:val="Placeholder Text"/>
    <w:basedOn w:val="DefaultParagraphFont"/>
    <w:uiPriority w:val="99"/>
    <w:semiHidden/>
    <w:rsid w:val="00EB6E0A"/>
    <w:rPr>
      <w:color w:val="808080"/>
    </w:rPr>
  </w:style>
  <w:style w:type="character" w:customStyle="1" w:styleId="ListParagraphChar">
    <w:name w:val="List Paragraph Char"/>
    <w:basedOn w:val="DefaultParagraphFont"/>
    <w:link w:val="ListParagraph"/>
    <w:uiPriority w:val="34"/>
    <w:rsid w:val="00780CA7"/>
    <w:rPr>
      <w:rFonts w:ascii="Arial" w:hAnsi="Arial"/>
      <w:sz w:val="24"/>
      <w:lang w:eastAsia="en-US"/>
    </w:rPr>
  </w:style>
  <w:style w:type="paragraph" w:styleId="TOCHeading">
    <w:name w:val="TOC Heading"/>
    <w:basedOn w:val="Heading1"/>
    <w:next w:val="Normal"/>
    <w:uiPriority w:val="39"/>
    <w:unhideWhenUsed/>
    <w:qFormat/>
    <w:rsid w:val="00866EB5"/>
    <w:pPr>
      <w:keepLines/>
      <w:spacing w:before="240" w:line="259" w:lineRule="auto"/>
      <w:jc w:val="left"/>
      <w:outlineLvl w:val="9"/>
    </w:pPr>
    <w:rPr>
      <w:rFonts w:eastAsiaTheme="majorEastAsia" w:cstheme="majorBidi"/>
      <w:b/>
      <w:sz w:val="32"/>
      <w:szCs w:val="32"/>
      <w:lang w:val="en-US"/>
    </w:rPr>
  </w:style>
  <w:style w:type="paragraph" w:styleId="TOC1">
    <w:name w:val="toc 1"/>
    <w:basedOn w:val="Normal"/>
    <w:next w:val="Normal"/>
    <w:autoRedefine/>
    <w:uiPriority w:val="39"/>
    <w:unhideWhenUsed/>
    <w:rsid w:val="00866EB5"/>
    <w:pPr>
      <w:tabs>
        <w:tab w:val="left" w:pos="440"/>
        <w:tab w:val="right" w:leader="dot" w:pos="10456"/>
      </w:tabs>
      <w:spacing w:before="0" w:after="0" w:line="360" w:lineRule="auto"/>
    </w:pPr>
    <w:rPr>
      <w:rFonts w:cstheme="minorHAnsi"/>
      <w:bCs/>
      <w:sz w:val="24"/>
    </w:rPr>
  </w:style>
  <w:style w:type="character" w:styleId="Hyperlink">
    <w:name w:val="Hyperlink"/>
    <w:basedOn w:val="DefaultParagraphFont"/>
    <w:uiPriority w:val="99"/>
    <w:unhideWhenUsed/>
    <w:rsid w:val="00780CA7"/>
    <w:rPr>
      <w:color w:val="0000FF" w:themeColor="hyperlink"/>
      <w:u w:val="single"/>
    </w:rPr>
  </w:style>
  <w:style w:type="character" w:customStyle="1" w:styleId="BodyTextIndentChar">
    <w:name w:val="Body Text Indent Char"/>
    <w:basedOn w:val="DefaultParagraphFont"/>
    <w:link w:val="BodyTextIndent"/>
    <w:rsid w:val="00DB2353"/>
    <w:rPr>
      <w:rFonts w:ascii="Arial" w:hAnsi="Arial"/>
      <w:sz w:val="22"/>
      <w:lang w:eastAsia="en-US"/>
    </w:rPr>
  </w:style>
  <w:style w:type="table" w:styleId="TableGrid">
    <w:name w:val="Table Grid"/>
    <w:basedOn w:val="TableNormal"/>
    <w:uiPriority w:val="39"/>
    <w:locked/>
    <w:rsid w:val="00BA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paragraph" w:customStyle="1" w:styleId="Schedule">
    <w:name w:val="Schedule"/>
    <w:basedOn w:val="Normal"/>
    <w:link w:val="ScheduleChar"/>
    <w:locked/>
    <w:rsid w:val="00515FEC"/>
    <w:pPr>
      <w:keepNext/>
      <w:tabs>
        <w:tab w:val="left" w:pos="709"/>
      </w:tabs>
      <w:ind w:left="360" w:hanging="360"/>
      <w:contextualSpacing/>
      <w:jc w:val="center"/>
      <w:outlineLvl w:val="0"/>
    </w:pPr>
    <w:rPr>
      <w:b/>
    </w:rPr>
  </w:style>
  <w:style w:type="character" w:customStyle="1" w:styleId="ScheduleChar">
    <w:name w:val="Schedule Char"/>
    <w:basedOn w:val="DefaultParagraphFont"/>
    <w:link w:val="Schedule"/>
    <w:rsid w:val="00515FEC"/>
    <w:rPr>
      <w:rFonts w:ascii="Arial" w:hAnsi="Arial"/>
      <w:b/>
      <w:sz w:val="22"/>
      <w:lang w:eastAsia="en-US"/>
    </w:rPr>
  </w:style>
  <w:style w:type="character" w:styleId="Emphasis">
    <w:name w:val="Emphasis"/>
    <w:basedOn w:val="DefaultParagraphFont"/>
    <w:qFormat/>
    <w:rsid w:val="00CA220A"/>
    <w:rPr>
      <w:i/>
      <w:iCs/>
    </w:rPr>
  </w:style>
  <w:style w:type="numbering" w:customStyle="1" w:styleId="Style1">
    <w:name w:val="Style1"/>
    <w:uiPriority w:val="99"/>
    <w:locked/>
    <w:rsid w:val="00C34F63"/>
    <w:pPr>
      <w:numPr>
        <w:numId w:val="3"/>
      </w:numPr>
    </w:pPr>
  </w:style>
  <w:style w:type="character" w:styleId="Strong">
    <w:name w:val="Strong"/>
    <w:basedOn w:val="DefaultParagraphFont"/>
    <w:qFormat/>
    <w:rsid w:val="0031175E"/>
    <w:rPr>
      <w:rFonts w:ascii="Arial" w:hAnsi="Arial"/>
      <w:b/>
      <w:bCs/>
      <w:sz w:val="22"/>
    </w:rPr>
  </w:style>
  <w:style w:type="paragraph" w:customStyle="1" w:styleId="Sign">
    <w:name w:val="Sign"/>
    <w:basedOn w:val="Normal"/>
    <w:link w:val="SignChar"/>
    <w:locked/>
    <w:rsid w:val="00774D3E"/>
    <w:pPr>
      <w:jc w:val="center"/>
    </w:pPr>
    <w:rPr>
      <w:rFonts w:cs="Arial"/>
      <w:b/>
      <w:sz w:val="36"/>
      <w:szCs w:val="36"/>
    </w:rPr>
  </w:style>
  <w:style w:type="character" w:customStyle="1" w:styleId="SignChar">
    <w:name w:val="Sign Char"/>
    <w:basedOn w:val="DefaultParagraphFont"/>
    <w:link w:val="Sign"/>
    <w:rsid w:val="00774D3E"/>
    <w:rPr>
      <w:rFonts w:ascii="Arial" w:hAnsi="Arial" w:cs="Arial"/>
      <w:b/>
      <w:sz w:val="36"/>
      <w:szCs w:val="36"/>
      <w:lang w:eastAsia="en-US"/>
    </w:rPr>
  </w:style>
  <w:style w:type="paragraph" w:styleId="Title">
    <w:name w:val="Title"/>
    <w:next w:val="Normal"/>
    <w:link w:val="TitleChar"/>
    <w:qFormat/>
    <w:rsid w:val="000F78E8"/>
    <w:pPr>
      <w:spacing w:before="240" w:after="240" w:line="360" w:lineRule="auto"/>
      <w:ind w:left="907" w:right="907"/>
      <w:jc w:val="center"/>
    </w:pPr>
    <w:rPr>
      <w:rFonts w:ascii="Arial" w:hAnsi="Arial"/>
      <w:b/>
      <w:sz w:val="40"/>
      <w:szCs w:val="40"/>
      <w:lang w:eastAsia="en-US"/>
    </w:rPr>
  </w:style>
  <w:style w:type="character" w:customStyle="1" w:styleId="TitleChar">
    <w:name w:val="Title Char"/>
    <w:basedOn w:val="DefaultParagraphFont"/>
    <w:link w:val="Title"/>
    <w:rsid w:val="000F78E8"/>
    <w:rPr>
      <w:rFonts w:ascii="Arial" w:hAnsi="Arial"/>
      <w:b/>
      <w:sz w:val="40"/>
      <w:szCs w:val="40"/>
      <w:lang w:eastAsia="en-US"/>
    </w:rPr>
  </w:style>
  <w:style w:type="character" w:customStyle="1" w:styleId="Heading3Char">
    <w:name w:val="Heading 3 Char"/>
    <w:basedOn w:val="DefaultParagraphFont"/>
    <w:link w:val="Heading3"/>
    <w:rsid w:val="00DA5D9A"/>
    <w:rPr>
      <w:rFonts w:ascii="Arial" w:hAnsi="Arial" w:cs="Arial"/>
      <w:iCs/>
      <w:sz w:val="22"/>
      <w:szCs w:val="28"/>
      <w:lang w:eastAsia="en-US"/>
    </w:rPr>
  </w:style>
  <w:style w:type="paragraph" w:styleId="List">
    <w:name w:val="List"/>
    <w:basedOn w:val="BodyTextIndent"/>
    <w:unhideWhenUsed/>
    <w:rsid w:val="000B4523"/>
    <w:pPr>
      <w:numPr>
        <w:numId w:val="1"/>
      </w:numPr>
      <w:ind w:left="709" w:hanging="709"/>
      <w:jc w:val="both"/>
    </w:pPr>
  </w:style>
  <w:style w:type="paragraph" w:styleId="ListNumber">
    <w:name w:val="List Number"/>
    <w:basedOn w:val="List2"/>
    <w:rsid w:val="00407015"/>
    <w:pPr>
      <w:numPr>
        <w:numId w:val="5"/>
      </w:numPr>
      <w:tabs>
        <w:tab w:val="clear" w:pos="1276"/>
        <w:tab w:val="left" w:pos="2268"/>
      </w:tabs>
    </w:pPr>
  </w:style>
  <w:style w:type="paragraph" w:styleId="List2">
    <w:name w:val="List 2"/>
    <w:basedOn w:val="BodyTextIndent"/>
    <w:unhideWhenUsed/>
    <w:rsid w:val="000B4523"/>
    <w:pPr>
      <w:tabs>
        <w:tab w:val="clear" w:pos="709"/>
        <w:tab w:val="left" w:pos="1276"/>
      </w:tabs>
      <w:ind w:left="0" w:firstLine="0"/>
      <w:jc w:val="both"/>
    </w:pPr>
  </w:style>
  <w:style w:type="paragraph" w:styleId="List3">
    <w:name w:val="List 3"/>
    <w:basedOn w:val="ListParagraph"/>
    <w:unhideWhenUsed/>
    <w:rsid w:val="00CF38A3"/>
    <w:pPr>
      <w:numPr>
        <w:numId w:val="4"/>
      </w:numPr>
      <w:spacing w:after="0"/>
      <w:ind w:left="1985" w:hanging="567"/>
    </w:pPr>
  </w:style>
  <w:style w:type="paragraph" w:styleId="List4">
    <w:name w:val="List 4"/>
    <w:basedOn w:val="Normal"/>
    <w:link w:val="List4Char"/>
    <w:rsid w:val="00515FEC"/>
    <w:pPr>
      <w:numPr>
        <w:numId w:val="2"/>
      </w:numPr>
      <w:spacing w:before="0" w:after="0"/>
    </w:pPr>
  </w:style>
  <w:style w:type="paragraph" w:styleId="ListNumber2">
    <w:name w:val="List Number 2"/>
    <w:basedOn w:val="Normal"/>
    <w:unhideWhenUsed/>
    <w:rsid w:val="00515FEC"/>
    <w:pPr>
      <w:numPr>
        <w:numId w:val="6"/>
      </w:numPr>
      <w:contextualSpacing/>
    </w:pPr>
  </w:style>
  <w:style w:type="paragraph" w:styleId="ListContinue2">
    <w:name w:val="List Continue 2"/>
    <w:basedOn w:val="Normal"/>
    <w:unhideWhenUsed/>
    <w:rsid w:val="00407015"/>
    <w:pPr>
      <w:ind w:left="566"/>
      <w:contextualSpacing/>
    </w:pPr>
  </w:style>
  <w:style w:type="paragraph" w:styleId="ListNumber3">
    <w:name w:val="List Number 3"/>
    <w:basedOn w:val="List4"/>
    <w:link w:val="ListNumber3Char"/>
    <w:unhideWhenUsed/>
    <w:rsid w:val="00192D77"/>
    <w:pPr>
      <w:spacing w:before="120" w:after="120"/>
      <w:contextualSpacing/>
    </w:pPr>
  </w:style>
  <w:style w:type="paragraph" w:styleId="ListContinue3">
    <w:name w:val="List Continue 3"/>
    <w:basedOn w:val="Normal"/>
    <w:unhideWhenUsed/>
    <w:rsid w:val="0028741D"/>
    <w:pPr>
      <w:ind w:left="849"/>
      <w:contextualSpacing/>
    </w:pPr>
  </w:style>
  <w:style w:type="character" w:customStyle="1" w:styleId="Heading4Char">
    <w:name w:val="Heading 4 Char"/>
    <w:basedOn w:val="DefaultParagraphFont"/>
    <w:link w:val="Heading4"/>
    <w:rsid w:val="00EB6E0A"/>
    <w:rPr>
      <w:rFonts w:ascii="Arial" w:hAnsi="Arial"/>
      <w:b/>
      <w:bCs/>
      <w:sz w:val="22"/>
      <w:lang w:eastAsia="en-US"/>
    </w:rPr>
  </w:style>
  <w:style w:type="paragraph" w:styleId="TOC2">
    <w:name w:val="toc 2"/>
    <w:basedOn w:val="TOC1"/>
    <w:next w:val="Normal"/>
    <w:autoRedefine/>
    <w:uiPriority w:val="39"/>
    <w:unhideWhenUsed/>
    <w:rsid w:val="00866EB5"/>
    <w:pPr>
      <w:tabs>
        <w:tab w:val="clear" w:pos="440"/>
      </w:tabs>
      <w:ind w:left="221"/>
    </w:pPr>
    <w:rPr>
      <w:iCs/>
      <w:sz w:val="20"/>
    </w:rPr>
  </w:style>
  <w:style w:type="paragraph" w:styleId="TOC3">
    <w:name w:val="toc 3"/>
    <w:basedOn w:val="Normal"/>
    <w:next w:val="Normal"/>
    <w:autoRedefine/>
    <w:uiPriority w:val="39"/>
    <w:unhideWhenUsed/>
    <w:rsid w:val="00866EB5"/>
    <w:pPr>
      <w:tabs>
        <w:tab w:val="left" w:pos="1100"/>
        <w:tab w:val="right" w:leader="dot" w:pos="9016"/>
      </w:tabs>
      <w:spacing w:before="0" w:after="0"/>
      <w:ind w:left="440"/>
    </w:pPr>
    <w:rPr>
      <w:rFonts w:asciiTheme="minorHAnsi" w:hAnsiTheme="minorHAnsi" w:cstheme="minorHAnsi"/>
      <w:sz w:val="20"/>
    </w:rPr>
  </w:style>
  <w:style w:type="paragraph" w:styleId="TOC4">
    <w:name w:val="toc 4"/>
    <w:basedOn w:val="Normal"/>
    <w:next w:val="Normal"/>
    <w:autoRedefine/>
    <w:uiPriority w:val="39"/>
    <w:unhideWhenUsed/>
    <w:rsid w:val="00B95DFF"/>
    <w:pPr>
      <w:spacing w:before="0" w:after="0"/>
      <w:ind w:left="660"/>
    </w:pPr>
    <w:rPr>
      <w:rFonts w:asciiTheme="minorHAnsi" w:hAnsiTheme="minorHAnsi" w:cstheme="minorHAnsi"/>
      <w:sz w:val="20"/>
    </w:rPr>
  </w:style>
  <w:style w:type="paragraph" w:styleId="TOC5">
    <w:name w:val="toc 5"/>
    <w:basedOn w:val="Normal"/>
    <w:next w:val="Normal"/>
    <w:autoRedefine/>
    <w:uiPriority w:val="39"/>
    <w:unhideWhenUsed/>
    <w:rsid w:val="00B95DFF"/>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B95DFF"/>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B95DFF"/>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B95DFF"/>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B95DFF"/>
    <w:pPr>
      <w:spacing w:before="0" w:after="0"/>
      <w:ind w:left="1760"/>
    </w:pPr>
    <w:rPr>
      <w:rFonts w:asciiTheme="minorHAnsi" w:hAnsiTheme="minorHAnsi" w:cstheme="minorHAnsi"/>
      <w:sz w:val="20"/>
    </w:rPr>
  </w:style>
  <w:style w:type="paragraph" w:styleId="TableofFigures">
    <w:name w:val="table of figures"/>
    <w:basedOn w:val="Normal"/>
    <w:next w:val="Normal"/>
    <w:unhideWhenUsed/>
    <w:rsid w:val="00BA3BBD"/>
    <w:pPr>
      <w:numPr>
        <w:numId w:val="8"/>
      </w:numPr>
      <w:spacing w:after="0"/>
    </w:pPr>
  </w:style>
  <w:style w:type="character" w:styleId="UnresolvedMention">
    <w:name w:val="Unresolved Mention"/>
    <w:basedOn w:val="DefaultParagraphFont"/>
    <w:uiPriority w:val="99"/>
    <w:semiHidden/>
    <w:unhideWhenUsed/>
    <w:rsid w:val="00866EB5"/>
    <w:rPr>
      <w:color w:val="605E5C"/>
      <w:shd w:val="clear" w:color="auto" w:fill="E1DFDD"/>
    </w:rPr>
  </w:style>
  <w:style w:type="paragraph" w:customStyle="1" w:styleId="Tablelisti">
    <w:name w:val="Table list (i)"/>
    <w:basedOn w:val="ListNumber3"/>
    <w:link w:val="TablelistiChar"/>
    <w:qFormat/>
    <w:rsid w:val="00AC5E7B"/>
    <w:pPr>
      <w:numPr>
        <w:numId w:val="39"/>
      </w:numPr>
      <w:spacing w:before="0" w:after="0"/>
      <w:ind w:left="584" w:hanging="357"/>
      <w:contextualSpacing w:val="0"/>
    </w:pPr>
  </w:style>
  <w:style w:type="character" w:customStyle="1" w:styleId="List4Char">
    <w:name w:val="List 4 Char"/>
    <w:basedOn w:val="DefaultParagraphFont"/>
    <w:link w:val="List4"/>
    <w:rsid w:val="00AC5E7B"/>
    <w:rPr>
      <w:rFonts w:ascii="Arial" w:hAnsi="Arial"/>
      <w:sz w:val="22"/>
      <w:lang w:eastAsia="en-US"/>
    </w:rPr>
  </w:style>
  <w:style w:type="character" w:customStyle="1" w:styleId="ListNumber3Char">
    <w:name w:val="List Number 3 Char"/>
    <w:basedOn w:val="List4Char"/>
    <w:link w:val="ListNumber3"/>
    <w:rsid w:val="00AC5E7B"/>
    <w:rPr>
      <w:rFonts w:ascii="Arial" w:hAnsi="Arial"/>
      <w:sz w:val="22"/>
      <w:lang w:eastAsia="en-US"/>
    </w:rPr>
  </w:style>
  <w:style w:type="character" w:customStyle="1" w:styleId="TablelistiChar">
    <w:name w:val="Table list (i) Char"/>
    <w:basedOn w:val="ListNumber3Char"/>
    <w:link w:val="Tablelisti"/>
    <w:rsid w:val="00AC5E7B"/>
    <w:rPr>
      <w:rFonts w:ascii="Arial" w:hAnsi="Arial"/>
      <w:sz w:val="22"/>
      <w:lang w:eastAsia="en-US"/>
    </w:rPr>
  </w:style>
  <w:style w:type="paragraph" w:customStyle="1" w:styleId="pf0">
    <w:name w:val="pf0"/>
    <w:basedOn w:val="Normal"/>
    <w:rsid w:val="00C0181C"/>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C0181C"/>
    <w:rPr>
      <w:rFonts w:ascii="Segoe UI" w:hAnsi="Segoe UI" w:cs="Segoe UI" w:hint="default"/>
      <w:sz w:val="18"/>
      <w:szCs w:val="18"/>
    </w:rPr>
  </w:style>
  <w:style w:type="character" w:customStyle="1" w:styleId="cf21">
    <w:name w:val="cf21"/>
    <w:basedOn w:val="DefaultParagraphFont"/>
    <w:rsid w:val="00C0181C"/>
    <w:rPr>
      <w:rFonts w:ascii="Segoe UI" w:hAnsi="Segoe UI" w:cs="Segoe UI" w:hint="default"/>
      <w:i/>
      <w:iCs/>
      <w:sz w:val="18"/>
      <w:szCs w:val="18"/>
    </w:rPr>
  </w:style>
  <w:style w:type="character" w:customStyle="1" w:styleId="FooterChar">
    <w:name w:val="Footer Char"/>
    <w:basedOn w:val="DefaultParagraphFont"/>
    <w:link w:val="Footer"/>
    <w:uiPriority w:val="99"/>
    <w:rsid w:val="008A1BD6"/>
    <w:rPr>
      <w:rFonts w:ascii="Arial" w:hAnsi="Arial"/>
      <w:sz w:val="22"/>
      <w:lang w:eastAsia="en-US"/>
    </w:rPr>
  </w:style>
  <w:style w:type="character" w:customStyle="1" w:styleId="Heading2Char">
    <w:name w:val="Heading 2 Char"/>
    <w:basedOn w:val="DefaultParagraphFont"/>
    <w:link w:val="Heading2"/>
    <w:rsid w:val="003756F0"/>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7635">
      <w:bodyDiv w:val="1"/>
      <w:marLeft w:val="0"/>
      <w:marRight w:val="0"/>
      <w:marTop w:val="0"/>
      <w:marBottom w:val="0"/>
      <w:divBdr>
        <w:top w:val="none" w:sz="0" w:space="0" w:color="auto"/>
        <w:left w:val="none" w:sz="0" w:space="0" w:color="auto"/>
        <w:bottom w:val="none" w:sz="0" w:space="0" w:color="auto"/>
        <w:right w:val="none" w:sz="0" w:space="0" w:color="auto"/>
      </w:divBdr>
    </w:div>
    <w:div w:id="448162331">
      <w:bodyDiv w:val="1"/>
      <w:marLeft w:val="0"/>
      <w:marRight w:val="0"/>
      <w:marTop w:val="0"/>
      <w:marBottom w:val="0"/>
      <w:divBdr>
        <w:top w:val="none" w:sz="0" w:space="0" w:color="auto"/>
        <w:left w:val="none" w:sz="0" w:space="0" w:color="auto"/>
        <w:bottom w:val="none" w:sz="0" w:space="0" w:color="auto"/>
        <w:right w:val="none" w:sz="0" w:space="0" w:color="auto"/>
      </w:divBdr>
    </w:div>
    <w:div w:id="1176459640">
      <w:bodyDiv w:val="1"/>
      <w:marLeft w:val="0"/>
      <w:marRight w:val="0"/>
      <w:marTop w:val="0"/>
      <w:marBottom w:val="0"/>
      <w:divBdr>
        <w:top w:val="none" w:sz="0" w:space="0" w:color="auto"/>
        <w:left w:val="none" w:sz="0" w:space="0" w:color="auto"/>
        <w:bottom w:val="none" w:sz="0" w:space="0" w:color="auto"/>
        <w:right w:val="none" w:sz="0" w:space="0" w:color="auto"/>
      </w:divBdr>
    </w:div>
    <w:div w:id="1211916016">
      <w:bodyDiv w:val="1"/>
      <w:marLeft w:val="0"/>
      <w:marRight w:val="0"/>
      <w:marTop w:val="0"/>
      <w:marBottom w:val="0"/>
      <w:divBdr>
        <w:top w:val="none" w:sz="0" w:space="0" w:color="auto"/>
        <w:left w:val="none" w:sz="0" w:space="0" w:color="auto"/>
        <w:bottom w:val="none" w:sz="0" w:space="0" w:color="auto"/>
        <w:right w:val="none" w:sz="0" w:space="0" w:color="auto"/>
      </w:divBdr>
    </w:div>
    <w:div w:id="1221139618">
      <w:bodyDiv w:val="1"/>
      <w:marLeft w:val="0"/>
      <w:marRight w:val="0"/>
      <w:marTop w:val="0"/>
      <w:marBottom w:val="0"/>
      <w:divBdr>
        <w:top w:val="none" w:sz="0" w:space="0" w:color="auto"/>
        <w:left w:val="none" w:sz="0" w:space="0" w:color="auto"/>
        <w:bottom w:val="none" w:sz="0" w:space="0" w:color="auto"/>
        <w:right w:val="none" w:sz="0" w:space="0" w:color="auto"/>
      </w:divBdr>
      <w:divsChild>
        <w:div w:id="1153716953">
          <w:marLeft w:val="0"/>
          <w:marRight w:val="0"/>
          <w:marTop w:val="0"/>
          <w:marBottom w:val="0"/>
          <w:divBdr>
            <w:top w:val="none" w:sz="0" w:space="0" w:color="auto"/>
            <w:left w:val="none" w:sz="0" w:space="0" w:color="auto"/>
            <w:bottom w:val="none" w:sz="0" w:space="0" w:color="auto"/>
            <w:right w:val="none" w:sz="0" w:space="0" w:color="auto"/>
          </w:divBdr>
        </w:div>
        <w:div w:id="2007896511">
          <w:marLeft w:val="439"/>
          <w:marRight w:val="0"/>
          <w:marTop w:val="0"/>
          <w:marBottom w:val="0"/>
          <w:divBdr>
            <w:top w:val="none" w:sz="0" w:space="0" w:color="auto"/>
            <w:left w:val="none" w:sz="0" w:space="0" w:color="auto"/>
            <w:bottom w:val="none" w:sz="0" w:space="0" w:color="auto"/>
            <w:right w:val="none" w:sz="0" w:space="0" w:color="auto"/>
          </w:divBdr>
        </w:div>
      </w:divsChild>
    </w:div>
    <w:div w:id="1293631164">
      <w:bodyDiv w:val="1"/>
      <w:marLeft w:val="0"/>
      <w:marRight w:val="0"/>
      <w:marTop w:val="0"/>
      <w:marBottom w:val="0"/>
      <w:divBdr>
        <w:top w:val="none" w:sz="0" w:space="0" w:color="auto"/>
        <w:left w:val="none" w:sz="0" w:space="0" w:color="auto"/>
        <w:bottom w:val="none" w:sz="0" w:space="0" w:color="auto"/>
        <w:right w:val="none" w:sz="0" w:space="0" w:color="auto"/>
      </w:divBdr>
    </w:div>
    <w:div w:id="20194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7A0BA06-2CAB-4CFF-8612-43B1BF5FC61A}"/>
      </w:docPartPr>
      <w:docPartBody>
        <w:p w:rsidR="003B44CE" w:rsidRDefault="0057664B">
          <w:r w:rsidRPr="00B61518">
            <w:rPr>
              <w:rStyle w:val="PlaceholderText"/>
            </w:rPr>
            <w:t>Click or tap here to enter text.</w:t>
          </w:r>
        </w:p>
      </w:docPartBody>
    </w:docPart>
    <w:docPart>
      <w:docPartPr>
        <w:name w:val="39C4FDDBA696481BB0DAD7B0F3B155C5"/>
        <w:category>
          <w:name w:val="General"/>
          <w:gallery w:val="placeholder"/>
        </w:category>
        <w:types>
          <w:type w:val="bbPlcHdr"/>
        </w:types>
        <w:behaviors>
          <w:behavior w:val="content"/>
        </w:behaviors>
        <w:guid w:val="{4A7E92C5-54EA-423C-8EBA-F7382CA8824E}"/>
      </w:docPartPr>
      <w:docPartBody>
        <w:p w:rsidR="00EC389E" w:rsidRDefault="00076C83" w:rsidP="00076C83">
          <w:pPr>
            <w:pStyle w:val="39C4FDDBA696481BB0DAD7B0F3B155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4B"/>
    <w:rsid w:val="00003035"/>
    <w:rsid w:val="00004284"/>
    <w:rsid w:val="00076C83"/>
    <w:rsid w:val="0010653E"/>
    <w:rsid w:val="00134BCE"/>
    <w:rsid w:val="00176276"/>
    <w:rsid w:val="001A6293"/>
    <w:rsid w:val="001D6159"/>
    <w:rsid w:val="001F20B9"/>
    <w:rsid w:val="00242194"/>
    <w:rsid w:val="00274814"/>
    <w:rsid w:val="0035241E"/>
    <w:rsid w:val="00354AFC"/>
    <w:rsid w:val="00366D91"/>
    <w:rsid w:val="00384BE1"/>
    <w:rsid w:val="0039178C"/>
    <w:rsid w:val="00392779"/>
    <w:rsid w:val="003B44CE"/>
    <w:rsid w:val="003E296D"/>
    <w:rsid w:val="004322FD"/>
    <w:rsid w:val="00442255"/>
    <w:rsid w:val="004900CA"/>
    <w:rsid w:val="005052A4"/>
    <w:rsid w:val="00505B2C"/>
    <w:rsid w:val="00514F4D"/>
    <w:rsid w:val="00546498"/>
    <w:rsid w:val="005570E5"/>
    <w:rsid w:val="0057664B"/>
    <w:rsid w:val="005916C0"/>
    <w:rsid w:val="005A381A"/>
    <w:rsid w:val="005B6BD6"/>
    <w:rsid w:val="005C6367"/>
    <w:rsid w:val="00612156"/>
    <w:rsid w:val="006134B4"/>
    <w:rsid w:val="00623DB1"/>
    <w:rsid w:val="0073436B"/>
    <w:rsid w:val="007B1B63"/>
    <w:rsid w:val="007E25CA"/>
    <w:rsid w:val="00861978"/>
    <w:rsid w:val="00912B79"/>
    <w:rsid w:val="00983BEB"/>
    <w:rsid w:val="009B63A0"/>
    <w:rsid w:val="009C7FE5"/>
    <w:rsid w:val="00A13CAE"/>
    <w:rsid w:val="00AC4A61"/>
    <w:rsid w:val="00B4060D"/>
    <w:rsid w:val="00B96C64"/>
    <w:rsid w:val="00BF0907"/>
    <w:rsid w:val="00C1697D"/>
    <w:rsid w:val="00C3741C"/>
    <w:rsid w:val="00C54DF9"/>
    <w:rsid w:val="00C940FB"/>
    <w:rsid w:val="00CA6522"/>
    <w:rsid w:val="00CC24A3"/>
    <w:rsid w:val="00CD6FA6"/>
    <w:rsid w:val="00CE37B8"/>
    <w:rsid w:val="00CE5B14"/>
    <w:rsid w:val="00D23B96"/>
    <w:rsid w:val="00D339BF"/>
    <w:rsid w:val="00D34A80"/>
    <w:rsid w:val="00D37A28"/>
    <w:rsid w:val="00D463F0"/>
    <w:rsid w:val="00DA099F"/>
    <w:rsid w:val="00DB1420"/>
    <w:rsid w:val="00DD6B0C"/>
    <w:rsid w:val="00DE765F"/>
    <w:rsid w:val="00E52364"/>
    <w:rsid w:val="00E57EF5"/>
    <w:rsid w:val="00E865E3"/>
    <w:rsid w:val="00EC389E"/>
    <w:rsid w:val="00EF2156"/>
    <w:rsid w:val="00F057E1"/>
    <w:rsid w:val="00F14E50"/>
    <w:rsid w:val="00F47235"/>
    <w:rsid w:val="00F5516C"/>
    <w:rsid w:val="00F62E83"/>
    <w:rsid w:val="00F67EFA"/>
    <w:rsid w:val="00F77464"/>
    <w:rsid w:val="00FC11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64B"/>
    <w:rPr>
      <w:color w:val="808080"/>
    </w:rPr>
  </w:style>
  <w:style w:type="paragraph" w:customStyle="1" w:styleId="39C4FDDBA696481BB0DAD7B0F3B155C5">
    <w:name w:val="39C4FDDBA696481BB0DAD7B0F3B155C5"/>
    <w:rsid w:val="00076C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7B4D-B4B2-41F5-8366-393EE127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079C3E-0EF0-4FFB-A24A-266C2FAAD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CFD70-46CF-4B79-99CB-573FBB832D5E}">
  <ds:schemaRefs>
    <ds:schemaRef ds:uri="http://schemas.microsoft.com/sharepoint/v3/contenttype/forms"/>
  </ds:schemaRefs>
</ds:datastoreItem>
</file>

<file path=customXml/itemProps4.xml><?xml version="1.0" encoding="utf-8"?>
<ds:datastoreItem xmlns:ds="http://schemas.openxmlformats.org/officeDocument/2006/customXml" ds:itemID="{5A7D5D56-F918-4666-8139-03D931C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26</Pages>
  <Words>8028</Words>
  <Characters>45766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Deed for the Provision of Overseas Student Health Cover 1 July 2022</vt:lpstr>
    </vt:vector>
  </TitlesOfParts>
  <Manager/>
  <Company/>
  <LinksUpToDate>false</LinksUpToDate>
  <CharactersWithSpaces>53687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for the Provision of Overseas Student Health Cover 1 July 2022</dc:title>
  <dc:subject>Private Health Insurance</dc:subject>
  <dc:creator>Australian Government Department of Health, Disability and Ageing</dc:creator>
  <cp:keywords>Private Health Insurance;  Overseas Student Health Cover; Deed;</cp:keywords>
  <dc:description/>
  <cp:lastModifiedBy>MASCHKE, Elvia</cp:lastModifiedBy>
  <cp:revision>7</cp:revision>
  <dcterms:created xsi:type="dcterms:W3CDTF">2025-06-03T02:36:00Z</dcterms:created>
  <dcterms:modified xsi:type="dcterms:W3CDTF">2025-07-04T08:16:00Z</dcterms:modified>
</cp:coreProperties>
</file>