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918326" w14:textId="77777777" w:rsidR="0074238F" w:rsidRDefault="0074238F" w:rsidP="0074238F">
      <w:pPr>
        <w:jc w:val="right"/>
        <w:rPr>
          <w:rtl/>
        </w:rPr>
      </w:pPr>
      <w:r>
        <w:rPr>
          <w:noProof/>
        </w:rPr>
        <w:drawing>
          <wp:inline distT="0" distB="0" distL="0" distR="0" wp14:anchorId="1C61232C" wp14:editId="2F7A1447">
            <wp:extent cx="3916780" cy="619125"/>
            <wp:effectExtent l="0" t="0" r="7620" b="0"/>
            <wp:docPr id="184173621" name="Picture 22" descr="This shows the Department of Health, Disability and Ageing cre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73621" name="Picture 22" descr="This shows the Department of Health, Disability and Ageing cres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124" cy="62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68932" w14:textId="74BB18CD" w:rsidR="00A91794" w:rsidRPr="009C46D3" w:rsidRDefault="00697EA4" w:rsidP="0011202B">
      <w:pPr>
        <w:bidi/>
        <w:spacing w:after="0" w:line="240" w:lineRule="auto"/>
        <w:rPr>
          <w:rFonts w:ascii="Arial" w:eastAsia="HelveticaNeueLT Std Lt" w:hAnsi="Arial" w:cs="Arial"/>
          <w:color w:val="333300"/>
          <w:kern w:val="0"/>
          <w:sz w:val="88"/>
          <w:szCs w:val="88"/>
          <w:lang w:val="en-US"/>
          <w14:ligatures w14:val="none"/>
        </w:rPr>
      </w:pPr>
      <w:r w:rsidRPr="009C46D3">
        <w:rPr>
          <w:rFonts w:ascii="Arial" w:eastAsia="HelveticaNeueLT Std Lt" w:hAnsi="Arial" w:cs="Arial"/>
          <w:color w:val="333300"/>
          <w:kern w:val="0"/>
          <w:sz w:val="88"/>
          <w:szCs w:val="88"/>
          <w:rtl/>
          <w:lang w:val="en-US"/>
          <w14:ligatures w14:val="none"/>
        </w:rPr>
        <w:t>ال</w:t>
      </w:r>
      <w:r w:rsidR="003643BE" w:rsidRPr="009C46D3">
        <w:rPr>
          <w:rFonts w:ascii="Arial" w:eastAsia="HelveticaNeueLT Std Lt" w:hAnsi="Arial" w:cs="Arial"/>
          <w:color w:val="333300"/>
          <w:kern w:val="0"/>
          <w:sz w:val="88"/>
          <w:szCs w:val="88"/>
          <w:rtl/>
          <w:lang w:val="en-US"/>
          <w14:ligatures w14:val="none"/>
        </w:rPr>
        <w:t>تغييرات</w:t>
      </w:r>
      <w:r w:rsidR="0011202B" w:rsidRPr="009C46D3">
        <w:rPr>
          <w:rFonts w:ascii="Arial" w:eastAsia="HelveticaNeueLT Std Lt" w:hAnsi="Arial" w:cs="Arial"/>
          <w:color w:val="333300"/>
          <w:kern w:val="0"/>
          <w:sz w:val="88"/>
          <w:szCs w:val="88"/>
          <w:rtl/>
          <w:lang w:val="en-US"/>
          <w14:ligatures w14:val="none"/>
        </w:rPr>
        <w:t xml:space="preserve"> على منتجات التبغ </w:t>
      </w:r>
    </w:p>
    <w:p w14:paraId="552AA212" w14:textId="4986068F" w:rsidR="0011202B" w:rsidRPr="00697EA4" w:rsidRDefault="0011202B" w:rsidP="00A91794">
      <w:pPr>
        <w:bidi/>
        <w:spacing w:after="0" w:line="240" w:lineRule="auto"/>
        <w:rPr>
          <w:rFonts w:cs="Arial"/>
          <w:b/>
          <w:bCs/>
          <w:color w:val="333300"/>
          <w:sz w:val="88"/>
          <w:szCs w:val="88"/>
        </w:rPr>
      </w:pPr>
      <w:r w:rsidRPr="009C46D3">
        <w:rPr>
          <w:rFonts w:ascii="Arial" w:eastAsia="HelveticaNeueLT Std Lt" w:hAnsi="Arial" w:cs="Arial"/>
          <w:b/>
          <w:bCs/>
          <w:color w:val="333300"/>
          <w:spacing w:val="-46"/>
          <w:kern w:val="0"/>
          <w:sz w:val="88"/>
          <w:szCs w:val="88"/>
          <w:rtl/>
          <w:lang w:val="en-US"/>
          <w14:ligatures w14:val="none"/>
        </w:rPr>
        <w:t>في عام</w:t>
      </w:r>
      <w:r w:rsidRPr="00697EA4">
        <w:rPr>
          <w:rFonts w:cs="Arial"/>
          <w:b/>
          <w:bCs/>
          <w:color w:val="333300"/>
          <w:sz w:val="88"/>
          <w:szCs w:val="88"/>
          <w:rtl/>
        </w:rPr>
        <w:t xml:space="preserve"> </w:t>
      </w:r>
      <w:r w:rsidRPr="009C46D3">
        <w:rPr>
          <w:rFonts w:ascii="Arial" w:eastAsia="HelveticaNeueLT Std Lt" w:hAnsi="Arial" w:cs="Arial"/>
          <w:b/>
          <w:bCs/>
          <w:color w:val="333300"/>
          <w:spacing w:val="-46"/>
          <w:kern w:val="0"/>
          <w:sz w:val="88"/>
          <w:szCs w:val="88"/>
          <w:rtl/>
          <w:lang w:val="en-US"/>
          <w14:ligatures w14:val="none"/>
        </w:rPr>
        <w:t>٢٠٢٥</w:t>
      </w:r>
    </w:p>
    <w:p w14:paraId="4926203E" w14:textId="300FD554" w:rsidR="0011202B" w:rsidRPr="009C46D3" w:rsidRDefault="0011202B" w:rsidP="0011202B">
      <w:pPr>
        <w:bidi/>
        <w:rPr>
          <w:i/>
          <w:iCs/>
          <w:color w:val="333300"/>
          <w:sz w:val="40"/>
          <w:szCs w:val="40"/>
        </w:rPr>
      </w:pPr>
      <w:r w:rsidRPr="009C46D3">
        <w:rPr>
          <w:rFonts w:cs="Arial"/>
          <w:i/>
          <w:iCs/>
          <w:color w:val="333300"/>
          <w:sz w:val="40"/>
          <w:szCs w:val="40"/>
          <w:rtl/>
        </w:rPr>
        <w:t>ستعمل القوانين الأسترالية الجديدة على الحد من جاذبية منتجات التبغ، وضمان توضيح أضرار التدخين، وتسهيل عملية الإقلاع عنه.</w:t>
      </w:r>
    </w:p>
    <w:p w14:paraId="1CB1602E" w14:textId="76B618A8" w:rsidR="0011202B" w:rsidRPr="009C46D3" w:rsidRDefault="00697EA4" w:rsidP="008509BA">
      <w:pPr>
        <w:pBdr>
          <w:bottom w:val="single" w:sz="4" w:space="1" w:color="auto"/>
        </w:pBdr>
        <w:bidi/>
        <w:rPr>
          <w:rFonts w:cs="Arial"/>
          <w:b/>
          <w:bCs/>
          <w:color w:val="333300"/>
          <w:sz w:val="40"/>
          <w:szCs w:val="40"/>
        </w:rPr>
      </w:pPr>
      <w:r w:rsidRPr="009C46D3">
        <w:rPr>
          <w:rFonts w:cs="Arial"/>
          <w:b/>
          <w:bCs/>
          <w:color w:val="333300"/>
          <w:sz w:val="40"/>
          <w:szCs w:val="40"/>
          <w:rtl/>
        </w:rPr>
        <w:t>سيكون ل</w:t>
      </w:r>
      <w:r w:rsidR="0011202B" w:rsidRPr="009C46D3">
        <w:rPr>
          <w:rFonts w:cs="Arial"/>
          <w:b/>
          <w:bCs/>
          <w:color w:val="333300"/>
          <w:sz w:val="40"/>
          <w:szCs w:val="40"/>
          <w:rtl/>
        </w:rPr>
        <w:t>منتجات التبغ</w:t>
      </w:r>
      <w:r w:rsidR="002F4D89" w:rsidRPr="009C46D3">
        <w:rPr>
          <w:rFonts w:cs="Arial"/>
          <w:b/>
          <w:bCs/>
          <w:color w:val="333300"/>
          <w:sz w:val="40"/>
          <w:szCs w:val="40"/>
          <w:rtl/>
        </w:rPr>
        <w:t xml:space="preserve"> في عام ٢٠٢٥</w:t>
      </w:r>
      <w:r w:rsidR="0011202B" w:rsidRPr="009C46D3">
        <w:rPr>
          <w:rFonts w:cs="Arial"/>
          <w:b/>
          <w:bCs/>
          <w:color w:val="333300"/>
          <w:sz w:val="40"/>
          <w:szCs w:val="40"/>
          <w:rtl/>
        </w:rPr>
        <w:t xml:space="preserve"> ما يلي:</w:t>
      </w:r>
    </w:p>
    <w:tbl>
      <w:tblPr>
        <w:tblStyle w:val="TableGrid"/>
        <w:bidiVisual/>
        <w:tblW w:w="9930" w:type="dxa"/>
        <w:tblInd w:w="-3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4"/>
        <w:gridCol w:w="2775"/>
        <w:gridCol w:w="2016"/>
        <w:gridCol w:w="3155"/>
      </w:tblGrid>
      <w:tr w:rsidR="002F4D89" w14:paraId="28600582" w14:textId="77777777" w:rsidTr="002F4D89">
        <w:trPr>
          <w:trHeight w:val="1878"/>
        </w:trPr>
        <w:tc>
          <w:tcPr>
            <w:tcW w:w="1984" w:type="dxa"/>
            <w:vAlign w:val="center"/>
          </w:tcPr>
          <w:p w14:paraId="5E0CFBD4" w14:textId="1A5A0C58" w:rsidR="0011202B" w:rsidRDefault="0011202B" w:rsidP="0011202B">
            <w:pPr>
              <w:bidi/>
              <w:jc w:val="center"/>
              <w:rPr>
                <w:sz w:val="40"/>
                <w:szCs w:val="40"/>
                <w:rtl/>
              </w:rPr>
            </w:pPr>
            <w:r w:rsidRPr="00E82DF7">
              <w:rPr>
                <w:noProof/>
              </w:rPr>
              <w:drawing>
                <wp:inline distT="0" distB="0" distL="0" distR="0" wp14:anchorId="0B983AF4" wp14:editId="6970719B">
                  <wp:extent cx="1041400" cy="1041400"/>
                  <wp:effectExtent l="0" t="0" r="6350" b="6350"/>
                  <wp:docPr id="869047566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9047566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41400" cy="104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14:paraId="1829A504" w14:textId="04A12E36" w:rsidR="0011202B" w:rsidRPr="00A91794" w:rsidRDefault="00364F7F" w:rsidP="0011202B">
            <w:pPr>
              <w:bidi/>
              <w:rPr>
                <w:b/>
                <w:bCs/>
                <w:color w:val="333300"/>
                <w:sz w:val="32"/>
                <w:szCs w:val="32"/>
              </w:rPr>
            </w:pPr>
            <w:r>
              <w:rPr>
                <w:rFonts w:cs="Arial"/>
                <w:b/>
                <w:bCs/>
                <w:color w:val="333300"/>
                <w:sz w:val="32"/>
                <w:szCs w:val="32"/>
                <w:rtl/>
              </w:rPr>
              <w:t>اختلاف</w:t>
            </w:r>
            <w:r w:rsidR="00697EA4">
              <w:rPr>
                <w:rFonts w:cs="Arial"/>
                <w:b/>
                <w:bCs/>
                <w:color w:val="333300"/>
                <w:sz w:val="32"/>
                <w:szCs w:val="32"/>
                <w:rtl/>
              </w:rPr>
              <w:t xml:space="preserve"> في</w:t>
            </w:r>
            <w:r>
              <w:rPr>
                <w:rFonts w:cs="Arial"/>
                <w:b/>
                <w:bCs/>
                <w:color w:val="333300"/>
                <w:sz w:val="32"/>
                <w:szCs w:val="32"/>
                <w:rtl/>
              </w:rPr>
              <w:t xml:space="preserve"> الطعم</w:t>
            </w:r>
            <w:r w:rsidR="00A91794" w:rsidRPr="00A91794">
              <w:rPr>
                <w:rFonts w:cs="Arial"/>
                <w:b/>
                <w:bCs/>
                <w:color w:val="333300"/>
                <w:sz w:val="32"/>
                <w:szCs w:val="32"/>
                <w:rtl/>
              </w:rPr>
              <w:t xml:space="preserve"> </w:t>
            </w:r>
            <w:r w:rsidR="0073306D">
              <w:rPr>
                <w:rFonts w:cs="Arial"/>
                <w:b/>
                <w:bCs/>
                <w:color w:val="333300"/>
                <w:sz w:val="32"/>
                <w:szCs w:val="32"/>
                <w:rtl/>
              </w:rPr>
              <w:t>والملمس</w:t>
            </w:r>
          </w:p>
          <w:p w14:paraId="3325E442" w14:textId="10AC57C8" w:rsidR="0011202B" w:rsidRPr="0011202B" w:rsidRDefault="0011202B" w:rsidP="0011202B">
            <w:pPr>
              <w:bidi/>
              <w:rPr>
                <w:sz w:val="28"/>
                <w:szCs w:val="28"/>
                <w:rtl/>
              </w:rPr>
            </w:pPr>
            <w:r w:rsidRPr="0011202B">
              <w:rPr>
                <w:rFonts w:cs="Arial"/>
                <w:sz w:val="28"/>
                <w:szCs w:val="28"/>
                <w:rtl/>
              </w:rPr>
              <w:t>سيتم حظر بعض المكونات والنكهات (بما في ذلك المنثول) والملحقات التي تخفي قسوة التبغ.</w:t>
            </w:r>
          </w:p>
        </w:tc>
        <w:tc>
          <w:tcPr>
            <w:tcW w:w="2016" w:type="dxa"/>
            <w:vAlign w:val="center"/>
          </w:tcPr>
          <w:p w14:paraId="4FB29590" w14:textId="743C2D39" w:rsidR="0011202B" w:rsidRDefault="0011202B" w:rsidP="0011202B">
            <w:pPr>
              <w:bidi/>
              <w:jc w:val="center"/>
              <w:rPr>
                <w:sz w:val="40"/>
                <w:szCs w:val="40"/>
                <w:rtl/>
              </w:rPr>
            </w:pPr>
            <w:r w:rsidRPr="00E82DF7">
              <w:rPr>
                <w:noProof/>
              </w:rPr>
              <w:drawing>
                <wp:inline distT="0" distB="0" distL="0" distR="0" wp14:anchorId="439FE02A" wp14:editId="4AFC7E1A">
                  <wp:extent cx="1143000" cy="1062336"/>
                  <wp:effectExtent l="0" t="0" r="0" b="5080"/>
                  <wp:docPr id="1601241320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1241320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48593" cy="1067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5" w:type="dxa"/>
          </w:tcPr>
          <w:p w14:paraId="4F7ECC8B" w14:textId="42DCE0F6" w:rsidR="0011202B" w:rsidRPr="00A91794" w:rsidRDefault="00697EA4" w:rsidP="0011202B">
            <w:pPr>
              <w:bidi/>
              <w:rPr>
                <w:b/>
                <w:bCs/>
                <w:color w:val="333300"/>
                <w:sz w:val="32"/>
                <w:szCs w:val="32"/>
              </w:rPr>
            </w:pPr>
            <w:r>
              <w:rPr>
                <w:b/>
                <w:bCs/>
                <w:color w:val="333300"/>
                <w:sz w:val="32"/>
                <w:szCs w:val="32"/>
                <w:rtl/>
              </w:rPr>
              <w:t>اتساق</w:t>
            </w:r>
            <w:r w:rsidRPr="00A91794">
              <w:rPr>
                <w:b/>
                <w:bCs/>
                <w:color w:val="333300"/>
                <w:sz w:val="32"/>
                <w:szCs w:val="32"/>
                <w:rtl/>
              </w:rPr>
              <w:t xml:space="preserve"> </w:t>
            </w:r>
            <w:r w:rsidR="00A91794" w:rsidRPr="00A91794">
              <w:rPr>
                <w:b/>
                <w:bCs/>
                <w:color w:val="333300"/>
                <w:sz w:val="32"/>
                <w:szCs w:val="32"/>
                <w:rtl/>
              </w:rPr>
              <w:t>في الشكل والفلتر</w:t>
            </w:r>
          </w:p>
          <w:p w14:paraId="11208A22" w14:textId="2E025E77" w:rsidR="0011202B" w:rsidRPr="0011202B" w:rsidRDefault="0011202B" w:rsidP="0011202B">
            <w:pPr>
              <w:bidi/>
              <w:rPr>
                <w:sz w:val="28"/>
                <w:szCs w:val="28"/>
                <w:rtl/>
              </w:rPr>
            </w:pPr>
            <w:r w:rsidRPr="0011202B">
              <w:rPr>
                <w:rFonts w:cs="Arial"/>
                <w:sz w:val="28"/>
                <w:szCs w:val="28"/>
                <w:rtl/>
              </w:rPr>
              <w:t xml:space="preserve">يجب أن يكون طول وعرض كل سيجارة متماثلين، ويُمنع استخدام فلاتر </w:t>
            </w:r>
            <w:r w:rsidR="00A91794">
              <w:rPr>
                <w:rFonts w:cs="Arial"/>
                <w:sz w:val="28"/>
                <w:szCs w:val="28"/>
                <w:rtl/>
              </w:rPr>
              <w:t>مميزة</w:t>
            </w:r>
            <w:r w:rsidRPr="0011202B">
              <w:rPr>
                <w:rFonts w:cs="Arial"/>
                <w:sz w:val="28"/>
                <w:szCs w:val="28"/>
                <w:rtl/>
              </w:rPr>
              <w:t>.</w:t>
            </w:r>
          </w:p>
        </w:tc>
      </w:tr>
      <w:tr w:rsidR="002F4D89" w14:paraId="092568B6" w14:textId="77777777" w:rsidTr="002F4D89">
        <w:trPr>
          <w:trHeight w:val="1834"/>
        </w:trPr>
        <w:tc>
          <w:tcPr>
            <w:tcW w:w="1984" w:type="dxa"/>
            <w:vAlign w:val="center"/>
          </w:tcPr>
          <w:p w14:paraId="06C006D3" w14:textId="0B1886B6" w:rsidR="0011202B" w:rsidRDefault="0011202B" w:rsidP="0011202B">
            <w:pPr>
              <w:bidi/>
              <w:jc w:val="center"/>
              <w:rPr>
                <w:sz w:val="40"/>
                <w:szCs w:val="40"/>
                <w:rtl/>
              </w:rPr>
            </w:pPr>
            <w:r w:rsidRPr="00E82DF7">
              <w:rPr>
                <w:noProof/>
              </w:rPr>
              <w:drawing>
                <wp:inline distT="0" distB="0" distL="0" distR="0" wp14:anchorId="46F4A81E" wp14:editId="19C34950">
                  <wp:extent cx="1029970" cy="1029970"/>
                  <wp:effectExtent l="0" t="0" r="0" b="0"/>
                  <wp:docPr id="550921754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0921754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29970" cy="1029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14:paraId="0057B46B" w14:textId="2EAF27FE" w:rsidR="00A91794" w:rsidRPr="00A91794" w:rsidRDefault="00A91794" w:rsidP="0011202B">
            <w:pPr>
              <w:bidi/>
              <w:rPr>
                <w:rFonts w:cs="Arial"/>
                <w:b/>
                <w:bCs/>
                <w:color w:val="333300"/>
                <w:sz w:val="32"/>
                <w:szCs w:val="32"/>
                <w:rtl/>
              </w:rPr>
            </w:pPr>
            <w:r w:rsidRPr="00A91794">
              <w:rPr>
                <w:rFonts w:cs="Arial"/>
                <w:b/>
                <w:bCs/>
                <w:color w:val="333300"/>
                <w:sz w:val="32"/>
                <w:szCs w:val="32"/>
                <w:rtl/>
              </w:rPr>
              <w:t>أسماء مختلفة</w:t>
            </w:r>
          </w:p>
          <w:p w14:paraId="0FD281C8" w14:textId="109E00F6" w:rsidR="0011202B" w:rsidRPr="0011202B" w:rsidRDefault="0011202B" w:rsidP="00A91794">
            <w:pPr>
              <w:bidi/>
              <w:rPr>
                <w:sz w:val="28"/>
                <w:szCs w:val="28"/>
                <w:rtl/>
              </w:rPr>
            </w:pPr>
            <w:r w:rsidRPr="0011202B">
              <w:rPr>
                <w:rFonts w:cs="Arial"/>
                <w:sz w:val="28"/>
                <w:szCs w:val="28"/>
                <w:rtl/>
              </w:rPr>
              <w:t>سيتم إزالة كلمات مثل "</w:t>
            </w:r>
            <w:r w:rsidR="00697EA4">
              <w:rPr>
                <w:rFonts w:cs="Arial"/>
                <w:sz w:val="28"/>
                <w:szCs w:val="28"/>
                <w:rtl/>
              </w:rPr>
              <w:t>سلس</w:t>
            </w:r>
            <w:r w:rsidRPr="0011202B">
              <w:rPr>
                <w:rFonts w:cs="Arial"/>
                <w:sz w:val="28"/>
                <w:szCs w:val="28"/>
                <w:rtl/>
              </w:rPr>
              <w:t>" وأسماء مثل "ذهبي" التي قد توحي بشكل خاطئ بأن بعض المنتجات أقل ضررًا.</w:t>
            </w:r>
          </w:p>
        </w:tc>
        <w:tc>
          <w:tcPr>
            <w:tcW w:w="2016" w:type="dxa"/>
            <w:vAlign w:val="center"/>
          </w:tcPr>
          <w:p w14:paraId="19C980D1" w14:textId="742B1B5C" w:rsidR="0011202B" w:rsidRDefault="0011202B" w:rsidP="0011202B">
            <w:pPr>
              <w:bidi/>
              <w:jc w:val="center"/>
              <w:rPr>
                <w:sz w:val="40"/>
                <w:szCs w:val="40"/>
                <w:rtl/>
              </w:rPr>
            </w:pPr>
            <w:r w:rsidRPr="00E82DF7">
              <w:rPr>
                <w:noProof/>
              </w:rPr>
              <w:drawing>
                <wp:inline distT="0" distB="0" distL="0" distR="0" wp14:anchorId="055F3DBE" wp14:editId="1AE4AACE">
                  <wp:extent cx="969010" cy="969010"/>
                  <wp:effectExtent l="0" t="0" r="2540" b="2540"/>
                  <wp:docPr id="1255770645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5770645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69010" cy="969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5" w:type="dxa"/>
          </w:tcPr>
          <w:p w14:paraId="62ECEE88" w14:textId="3305E8EA" w:rsidR="002F4D89" w:rsidRPr="002F4D89" w:rsidRDefault="0011202B" w:rsidP="0011202B">
            <w:pPr>
              <w:bidi/>
              <w:rPr>
                <w:rFonts w:cs="Arial"/>
                <w:b/>
                <w:bCs/>
                <w:color w:val="333300"/>
                <w:sz w:val="32"/>
                <w:szCs w:val="32"/>
                <w:rtl/>
              </w:rPr>
            </w:pPr>
            <w:r w:rsidRPr="002F4D89">
              <w:rPr>
                <w:rFonts w:cs="Arial"/>
                <w:b/>
                <w:bCs/>
                <w:color w:val="333300"/>
                <w:sz w:val="32"/>
                <w:szCs w:val="32"/>
                <w:rtl/>
              </w:rPr>
              <w:t>معلومات صحية جديدة ودعم للإقلاع عن التدخين</w:t>
            </w:r>
          </w:p>
          <w:p w14:paraId="625F9D60" w14:textId="32F9E96F" w:rsidR="0011202B" w:rsidRPr="0011202B" w:rsidRDefault="0011202B" w:rsidP="002F4D89">
            <w:pPr>
              <w:bidi/>
              <w:rPr>
                <w:sz w:val="28"/>
                <w:szCs w:val="28"/>
                <w:rtl/>
              </w:rPr>
            </w:pPr>
            <w:r w:rsidRPr="0011202B">
              <w:rPr>
                <w:rFonts w:cs="Arial"/>
                <w:sz w:val="28"/>
                <w:szCs w:val="28"/>
                <w:rtl/>
              </w:rPr>
              <w:t>سيتم تحديث التحذيرات والرسائل الصحية على العبوات والمنتجات.</w:t>
            </w:r>
          </w:p>
        </w:tc>
      </w:tr>
      <w:tr w:rsidR="0011202B" w14:paraId="1FFDF0BC" w14:textId="77777777" w:rsidTr="002F4D89">
        <w:trPr>
          <w:trHeight w:val="1832"/>
        </w:trPr>
        <w:tc>
          <w:tcPr>
            <w:tcW w:w="1984" w:type="dxa"/>
            <w:vAlign w:val="center"/>
          </w:tcPr>
          <w:p w14:paraId="7B2EB2C1" w14:textId="3CB933B9" w:rsidR="0011202B" w:rsidRDefault="0011202B" w:rsidP="0011202B">
            <w:pPr>
              <w:bidi/>
              <w:jc w:val="center"/>
              <w:rPr>
                <w:sz w:val="40"/>
                <w:szCs w:val="40"/>
                <w:rtl/>
              </w:rPr>
            </w:pPr>
            <w:r w:rsidRPr="00E82DF7">
              <w:rPr>
                <w:noProof/>
              </w:rPr>
              <w:drawing>
                <wp:inline distT="0" distB="0" distL="0" distR="0" wp14:anchorId="28020332" wp14:editId="7C4A571A">
                  <wp:extent cx="1019810" cy="1019810"/>
                  <wp:effectExtent l="0" t="0" r="8890" b="8890"/>
                  <wp:docPr id="1730925323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0925323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19810" cy="1019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14:paraId="4118997A" w14:textId="7579069F" w:rsidR="002F4D89" w:rsidRDefault="00697EA4" w:rsidP="0011202B">
            <w:pPr>
              <w:bidi/>
              <w:rPr>
                <w:rFonts w:cs="Arial"/>
                <w:sz w:val="28"/>
                <w:szCs w:val="28"/>
                <w:rtl/>
              </w:rPr>
            </w:pPr>
            <w:r>
              <w:rPr>
                <w:b/>
                <w:bCs/>
                <w:color w:val="333300"/>
                <w:sz w:val="32"/>
                <w:szCs w:val="32"/>
                <w:rtl/>
              </w:rPr>
              <w:t>اتساق</w:t>
            </w:r>
            <w:r w:rsidRPr="00A91794">
              <w:rPr>
                <w:b/>
                <w:bCs/>
                <w:color w:val="333300"/>
                <w:sz w:val="32"/>
                <w:szCs w:val="32"/>
                <w:rtl/>
              </w:rPr>
              <w:t xml:space="preserve"> </w:t>
            </w:r>
            <w:r w:rsidR="002F4D89">
              <w:rPr>
                <w:b/>
                <w:bCs/>
                <w:color w:val="333300"/>
                <w:sz w:val="32"/>
                <w:szCs w:val="32"/>
                <w:rtl/>
              </w:rPr>
              <w:t xml:space="preserve">في </w:t>
            </w:r>
            <w:r w:rsidR="0011202B" w:rsidRPr="002F4D89">
              <w:rPr>
                <w:rFonts w:cs="Arial"/>
                <w:b/>
                <w:bCs/>
                <w:color w:val="333300"/>
                <w:sz w:val="32"/>
                <w:szCs w:val="32"/>
                <w:rtl/>
              </w:rPr>
              <w:t>الحجم</w:t>
            </w:r>
            <w:r w:rsidR="0011202B" w:rsidRPr="0011202B">
              <w:rPr>
                <w:rFonts w:cs="Arial"/>
                <w:sz w:val="28"/>
                <w:szCs w:val="28"/>
                <w:rtl/>
              </w:rPr>
              <w:t xml:space="preserve"> </w:t>
            </w:r>
          </w:p>
          <w:p w14:paraId="498C8F7F" w14:textId="7BB37E44" w:rsidR="0011202B" w:rsidRPr="0011202B" w:rsidRDefault="0011202B" w:rsidP="002F4D89">
            <w:pPr>
              <w:bidi/>
              <w:rPr>
                <w:sz w:val="28"/>
                <w:szCs w:val="28"/>
                <w:rtl/>
              </w:rPr>
            </w:pPr>
            <w:r w:rsidRPr="0011202B">
              <w:rPr>
                <w:rFonts w:cs="Arial"/>
                <w:sz w:val="28"/>
                <w:szCs w:val="28"/>
                <w:rtl/>
              </w:rPr>
              <w:t>تحتوي كل علبة سجائر على ٢٠ سيجارة. تحتوي أكياس</w:t>
            </w:r>
            <w:r w:rsidR="00697EA4">
              <w:rPr>
                <w:rFonts w:cs="Arial"/>
                <w:sz w:val="28"/>
                <w:szCs w:val="28"/>
                <w:rtl/>
              </w:rPr>
              <w:t xml:space="preserve"> تبغ</w:t>
            </w:r>
            <w:r w:rsidRPr="0011202B">
              <w:rPr>
                <w:rFonts w:cs="Arial"/>
                <w:sz w:val="28"/>
                <w:szCs w:val="28"/>
                <w:rtl/>
              </w:rPr>
              <w:t xml:space="preserve"> </w:t>
            </w:r>
            <w:r w:rsidR="00697EA4">
              <w:rPr>
                <w:rFonts w:cs="Arial"/>
                <w:sz w:val="28"/>
                <w:szCs w:val="28"/>
                <w:rtl/>
              </w:rPr>
              <w:t>ال</w:t>
            </w:r>
            <w:r w:rsidRPr="0011202B">
              <w:rPr>
                <w:rFonts w:cs="Arial"/>
                <w:sz w:val="28"/>
                <w:szCs w:val="28"/>
                <w:rtl/>
              </w:rPr>
              <w:t xml:space="preserve">لفّ </w:t>
            </w:r>
            <w:r w:rsidR="002F4D89">
              <w:rPr>
                <w:rFonts w:cs="Arial"/>
                <w:sz w:val="28"/>
                <w:szCs w:val="28"/>
                <w:rtl/>
              </w:rPr>
              <w:t>اليدوي</w:t>
            </w:r>
            <w:r w:rsidRPr="0011202B">
              <w:rPr>
                <w:rFonts w:cs="Arial"/>
                <w:sz w:val="28"/>
                <w:szCs w:val="28"/>
                <w:rtl/>
              </w:rPr>
              <w:t xml:space="preserve"> على ٣٠ غرامًا من التبغ.</w:t>
            </w:r>
          </w:p>
        </w:tc>
        <w:tc>
          <w:tcPr>
            <w:tcW w:w="2016" w:type="dxa"/>
          </w:tcPr>
          <w:p w14:paraId="3069DEDE" w14:textId="77777777" w:rsidR="0011202B" w:rsidRDefault="0011202B" w:rsidP="0011202B">
            <w:pPr>
              <w:bidi/>
              <w:rPr>
                <w:sz w:val="40"/>
                <w:szCs w:val="40"/>
                <w:rtl/>
              </w:rPr>
            </w:pPr>
          </w:p>
        </w:tc>
        <w:tc>
          <w:tcPr>
            <w:tcW w:w="3155" w:type="dxa"/>
          </w:tcPr>
          <w:p w14:paraId="6897BB6B" w14:textId="6995DAAD" w:rsidR="0011202B" w:rsidRDefault="0011202B" w:rsidP="0011202B">
            <w:pPr>
              <w:bidi/>
              <w:rPr>
                <w:sz w:val="40"/>
                <w:szCs w:val="40"/>
                <w:rtl/>
              </w:rPr>
            </w:pPr>
          </w:p>
        </w:tc>
      </w:tr>
    </w:tbl>
    <w:p w14:paraId="2C623933" w14:textId="3FC1AD7F" w:rsidR="0011202B" w:rsidRPr="007225DC" w:rsidRDefault="0011202B" w:rsidP="007423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4D0BE"/>
        <w:bidi/>
        <w:rPr>
          <w:b/>
          <w:bCs/>
          <w:color w:val="333300"/>
          <w:sz w:val="40"/>
          <w:szCs w:val="40"/>
        </w:rPr>
      </w:pPr>
      <w:r w:rsidRPr="007225DC">
        <w:rPr>
          <w:rFonts w:cs="Arial"/>
          <w:b/>
          <w:bCs/>
          <w:color w:val="333300"/>
          <w:sz w:val="40"/>
          <w:szCs w:val="40"/>
          <w:rtl/>
        </w:rPr>
        <w:t>هذه التغييرات:</w:t>
      </w:r>
    </w:p>
    <w:p w14:paraId="4F391E29" w14:textId="77777777" w:rsidR="0011202B" w:rsidRPr="002F4D89" w:rsidRDefault="0011202B" w:rsidP="007423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4D0BE"/>
        <w:bidi/>
        <w:rPr>
          <w:color w:val="333300"/>
          <w:sz w:val="28"/>
          <w:szCs w:val="28"/>
        </w:rPr>
      </w:pPr>
      <w:r w:rsidRPr="002F4D89">
        <w:rPr>
          <w:rFonts w:cs="Arial"/>
          <w:color w:val="333300"/>
          <w:sz w:val="28"/>
          <w:szCs w:val="28"/>
          <w:rtl/>
        </w:rPr>
        <w:t>• قد تعني أن بعض منتجات التبغ لن تكون متوفرة.</w:t>
      </w:r>
    </w:p>
    <w:p w14:paraId="5D46F36B" w14:textId="378BCECB" w:rsidR="0011202B" w:rsidRPr="002F4D89" w:rsidRDefault="0011202B" w:rsidP="007423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4D0BE"/>
        <w:bidi/>
        <w:rPr>
          <w:color w:val="333300"/>
          <w:sz w:val="28"/>
          <w:szCs w:val="28"/>
        </w:rPr>
      </w:pPr>
      <w:r w:rsidRPr="002F4D89">
        <w:rPr>
          <w:rFonts w:cs="Arial"/>
          <w:color w:val="333300"/>
          <w:sz w:val="28"/>
          <w:szCs w:val="28"/>
          <w:rtl/>
        </w:rPr>
        <w:t xml:space="preserve">• تدخل حيز التنفيذ الكامل في ١ </w:t>
      </w:r>
      <w:r w:rsidR="002F4D89">
        <w:rPr>
          <w:rFonts w:cs="Arial"/>
          <w:color w:val="333300"/>
          <w:sz w:val="28"/>
          <w:szCs w:val="28"/>
          <w:rtl/>
        </w:rPr>
        <w:t xml:space="preserve">تموز / </w:t>
      </w:r>
      <w:r w:rsidRPr="002F4D89">
        <w:rPr>
          <w:rFonts w:cs="Arial"/>
          <w:color w:val="333300"/>
          <w:sz w:val="28"/>
          <w:szCs w:val="28"/>
          <w:rtl/>
        </w:rPr>
        <w:t>يوليو ٢٠٢٥، ولكن قد تبدأ بملاحظة آثارها قبل هذا التاريخ.</w:t>
      </w:r>
    </w:p>
    <w:p w14:paraId="0C0BBFD8" w14:textId="1D4FA3C2" w:rsidR="0011202B" w:rsidRPr="002F4D89" w:rsidRDefault="0011202B" w:rsidP="007423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4D0BE"/>
        <w:bidi/>
        <w:rPr>
          <w:color w:val="333300"/>
          <w:sz w:val="28"/>
          <w:szCs w:val="28"/>
        </w:rPr>
      </w:pPr>
      <w:r w:rsidRPr="002F4D89">
        <w:rPr>
          <w:rFonts w:cs="Arial"/>
          <w:color w:val="333300"/>
          <w:sz w:val="28"/>
          <w:szCs w:val="28"/>
          <w:rtl/>
        </w:rPr>
        <w:t>• لا تقلل من المخاطر الصحية للتدخين. لا يوجد منتج تبغ آمن، وجميع أنواع التبغ تُسبب الإدمان.</w:t>
      </w:r>
    </w:p>
    <w:p w14:paraId="0A21B4F0" w14:textId="04C52D3B" w:rsidR="0011202B" w:rsidRPr="0011202B" w:rsidRDefault="005E65AA" w:rsidP="0011202B">
      <w:pPr>
        <w:bidi/>
        <w:jc w:val="center"/>
        <w:rPr>
          <w:sz w:val="40"/>
          <w:szCs w:val="40"/>
        </w:rPr>
      </w:pPr>
      <w:r w:rsidRPr="005E65AA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53FB91C" wp14:editId="0979A875">
                <wp:simplePos x="0" y="0"/>
                <wp:positionH relativeFrom="column">
                  <wp:posOffset>1466865</wp:posOffset>
                </wp:positionH>
                <wp:positionV relativeFrom="paragraph">
                  <wp:posOffset>8077</wp:posOffset>
                </wp:positionV>
                <wp:extent cx="2774950" cy="1404620"/>
                <wp:effectExtent l="0" t="0" r="635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64BDA9" w14:textId="3E583BB0" w:rsidR="005E65AA" w:rsidRPr="005E65AA" w:rsidRDefault="005E65AA" w:rsidP="005E65AA">
                            <w:pPr>
                              <w:ind w:right="37"/>
                              <w:jc w:val="center"/>
                              <w:rPr>
                                <w:rFonts w:asciiTheme="minorBidi" w:hAnsiTheme="minorBidi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hyperlink r:id="rId15" w:history="1">
                              <w:r w:rsidRPr="00EF4DB9">
                                <w:rPr>
                                  <w:rStyle w:val="Hyperlink"/>
                                  <w:rFonts w:asciiTheme="minorBidi" w:hAnsiTheme="minorBidi"/>
                                  <w:b/>
                                  <w:spacing w:val="-5"/>
                                  <w:sz w:val="28"/>
                                </w:rPr>
                                <w:t>health.gov.au/tobacco-</w:t>
                              </w:r>
                              <w:r w:rsidRPr="00EF4DB9">
                                <w:rPr>
                                  <w:rStyle w:val="Hyperlink"/>
                                  <w:rFonts w:asciiTheme="minorBidi" w:hAnsiTheme="minorBidi"/>
                                  <w:b/>
                                  <w:spacing w:val="-2"/>
                                  <w:sz w:val="28"/>
                                </w:rPr>
                                <w:t>control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3FB91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15.5pt;margin-top:.65pt;width:218.5pt;height:110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" stroked="f">
                <v:textbox style="mso-fit-shape-to-text:t">
                  <w:txbxContent>
                    <w:p w14:paraId="0C64BDA9" w14:textId="3E583BB0" w:rsidR="005E65AA" w:rsidRPr="005E65AA" w:rsidRDefault="005E65AA" w:rsidP="005E65AA">
                      <w:pPr>
                        <w:ind w:right="37"/>
                        <w:jc w:val="center"/>
                        <w:rPr>
                          <w:rFonts w:asciiTheme="minorBidi" w:hAnsiTheme="minorBidi"/>
                          <w:b/>
                          <w:color w:val="000000" w:themeColor="text1"/>
                          <w:sz w:val="28"/>
                        </w:rPr>
                      </w:pPr>
                      <w:hyperlink r:id="rId16" w:history="1">
                        <w:r w:rsidRPr="00EF4DB9">
                          <w:rPr>
                            <w:rStyle w:val="Hyperlink"/>
                            <w:rFonts w:asciiTheme="minorBidi" w:hAnsiTheme="minorBidi"/>
                            <w:b/>
                            <w:spacing w:val="-5"/>
                            <w:sz w:val="28"/>
                          </w:rPr>
                          <w:t>health.gov.au/tobacco-</w:t>
                        </w:r>
                        <w:r w:rsidRPr="00EF4DB9">
                          <w:rPr>
                            <w:rStyle w:val="Hyperlink"/>
                            <w:rFonts w:asciiTheme="minorBidi" w:hAnsiTheme="minorBidi"/>
                            <w:b/>
                            <w:spacing w:val="-2"/>
                            <w:sz w:val="28"/>
                          </w:rPr>
                          <w:t>control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11202B">
        <w:rPr>
          <w:noProof/>
        </w:rPr>
        <w:drawing>
          <wp:inline distT="0" distB="0" distL="0" distR="0" wp14:anchorId="4CE7D773" wp14:editId="780DFF15">
            <wp:extent cx="4559783" cy="501153"/>
            <wp:effectExtent l="0" t="0" r="0" b="0"/>
            <wp:docPr id="402716753" name="Picture 1" descr="Logo for My QuitBuddy and Qui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716753" name="Picture 1" descr="Logo for My QuitBuddy and Quitlin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925" cy="502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202B" w:rsidRPr="0011202B" w:rsidSect="0011202B">
      <w:pgSz w:w="11900" w:h="16840"/>
      <w:pgMar w:top="1440" w:right="1440" w:bottom="1440" w:left="1440" w:header="709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FD38CC" w14:textId="77777777" w:rsidR="00E540AC" w:rsidRDefault="00E540AC" w:rsidP="00F75A4C">
      <w:pPr>
        <w:spacing w:after="0" w:line="240" w:lineRule="auto"/>
      </w:pPr>
      <w:r>
        <w:separator/>
      </w:r>
    </w:p>
  </w:endnote>
  <w:endnote w:type="continuationSeparator" w:id="0">
    <w:p w14:paraId="7780E447" w14:textId="77777777" w:rsidR="00E540AC" w:rsidRDefault="00E540AC" w:rsidP="00F75A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NeueLT Std Lt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E7FEE9" w14:textId="77777777" w:rsidR="00E540AC" w:rsidRDefault="00E540AC" w:rsidP="00F75A4C">
      <w:pPr>
        <w:spacing w:after="0" w:line="240" w:lineRule="auto"/>
      </w:pPr>
      <w:r>
        <w:separator/>
      </w:r>
    </w:p>
  </w:footnote>
  <w:footnote w:type="continuationSeparator" w:id="0">
    <w:p w14:paraId="1AD96D3F" w14:textId="77777777" w:rsidR="00E540AC" w:rsidRDefault="00E540AC" w:rsidP="00F75A4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202B"/>
    <w:rsid w:val="0011202B"/>
    <w:rsid w:val="00125B11"/>
    <w:rsid w:val="00135DF3"/>
    <w:rsid w:val="00172023"/>
    <w:rsid w:val="002F4D89"/>
    <w:rsid w:val="003643BE"/>
    <w:rsid w:val="00364F7F"/>
    <w:rsid w:val="003F230F"/>
    <w:rsid w:val="00515AAF"/>
    <w:rsid w:val="005A3548"/>
    <w:rsid w:val="005E65AA"/>
    <w:rsid w:val="005F1D8C"/>
    <w:rsid w:val="006400E9"/>
    <w:rsid w:val="00656108"/>
    <w:rsid w:val="00697EA4"/>
    <w:rsid w:val="006B6746"/>
    <w:rsid w:val="006E2EAD"/>
    <w:rsid w:val="007225DC"/>
    <w:rsid w:val="0073306D"/>
    <w:rsid w:val="0074238F"/>
    <w:rsid w:val="007E47BA"/>
    <w:rsid w:val="008509BA"/>
    <w:rsid w:val="00854534"/>
    <w:rsid w:val="008963E0"/>
    <w:rsid w:val="008E38F2"/>
    <w:rsid w:val="009C3C35"/>
    <w:rsid w:val="009C46D3"/>
    <w:rsid w:val="00A91794"/>
    <w:rsid w:val="00AA2C9B"/>
    <w:rsid w:val="00B15AD2"/>
    <w:rsid w:val="00B239E4"/>
    <w:rsid w:val="00B37BE7"/>
    <w:rsid w:val="00BA5847"/>
    <w:rsid w:val="00E00581"/>
    <w:rsid w:val="00E540AC"/>
    <w:rsid w:val="00E76DA4"/>
    <w:rsid w:val="00EF4DB9"/>
    <w:rsid w:val="00F40584"/>
    <w:rsid w:val="00F75A4C"/>
    <w:rsid w:val="00F82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53630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11202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1202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1202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1202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1202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1202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1202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1202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1202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1202B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1202B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AU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1202B"/>
    <w:rPr>
      <w:rFonts w:eastAsiaTheme="majorEastAsia" w:cstheme="majorBidi"/>
      <w:color w:val="0F4761" w:themeColor="accent1" w:themeShade="BF"/>
      <w:sz w:val="28"/>
      <w:szCs w:val="28"/>
      <w:lang w:val="en-AU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1202B"/>
    <w:rPr>
      <w:rFonts w:eastAsiaTheme="majorEastAsia" w:cstheme="majorBidi"/>
      <w:i/>
      <w:iCs/>
      <w:color w:val="0F4761" w:themeColor="accent1" w:themeShade="BF"/>
      <w:lang w:val="en-AU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1202B"/>
    <w:rPr>
      <w:rFonts w:eastAsiaTheme="majorEastAsia" w:cstheme="majorBidi"/>
      <w:color w:val="0F4761" w:themeColor="accent1" w:themeShade="BF"/>
      <w:lang w:val="en-AU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1202B"/>
    <w:rPr>
      <w:rFonts w:eastAsiaTheme="majorEastAsia" w:cstheme="majorBidi"/>
      <w:i/>
      <w:iCs/>
      <w:color w:val="595959" w:themeColor="text1" w:themeTint="A6"/>
      <w:lang w:val="en-AU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1202B"/>
    <w:rPr>
      <w:rFonts w:eastAsiaTheme="majorEastAsia" w:cstheme="majorBidi"/>
      <w:color w:val="595959" w:themeColor="text1" w:themeTint="A6"/>
      <w:lang w:val="en-AU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1202B"/>
    <w:rPr>
      <w:rFonts w:eastAsiaTheme="majorEastAsia" w:cstheme="majorBidi"/>
      <w:i/>
      <w:iCs/>
      <w:color w:val="272727" w:themeColor="text1" w:themeTint="D8"/>
      <w:lang w:val="en-AU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1202B"/>
    <w:rPr>
      <w:rFonts w:eastAsiaTheme="majorEastAsia" w:cstheme="majorBidi"/>
      <w:color w:val="272727" w:themeColor="text1" w:themeTint="D8"/>
      <w:lang w:val="en-AU"/>
    </w:rPr>
  </w:style>
  <w:style w:type="paragraph" w:styleId="Title">
    <w:name w:val="Title"/>
    <w:basedOn w:val="Normal"/>
    <w:next w:val="Normal"/>
    <w:link w:val="TitleChar"/>
    <w:uiPriority w:val="10"/>
    <w:qFormat/>
    <w:rsid w:val="0011202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1202B"/>
    <w:rPr>
      <w:rFonts w:asciiTheme="majorHAnsi" w:eastAsiaTheme="majorEastAsia" w:hAnsiTheme="majorHAnsi" w:cstheme="majorBidi"/>
      <w:spacing w:val="-10"/>
      <w:kern w:val="28"/>
      <w:sz w:val="56"/>
      <w:szCs w:val="56"/>
      <w:lang w:val="en-AU"/>
    </w:rPr>
  </w:style>
  <w:style w:type="paragraph" w:styleId="Subtitle">
    <w:name w:val="Subtitle"/>
    <w:basedOn w:val="Normal"/>
    <w:next w:val="Normal"/>
    <w:link w:val="SubtitleChar"/>
    <w:uiPriority w:val="11"/>
    <w:qFormat/>
    <w:rsid w:val="0011202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1202B"/>
    <w:rPr>
      <w:rFonts w:eastAsiaTheme="majorEastAsia" w:cstheme="majorBidi"/>
      <w:color w:val="595959" w:themeColor="text1" w:themeTint="A6"/>
      <w:spacing w:val="15"/>
      <w:sz w:val="28"/>
      <w:szCs w:val="28"/>
      <w:lang w:val="en-AU"/>
    </w:rPr>
  </w:style>
  <w:style w:type="paragraph" w:styleId="Quote">
    <w:name w:val="Quote"/>
    <w:basedOn w:val="Normal"/>
    <w:next w:val="Normal"/>
    <w:link w:val="QuoteChar"/>
    <w:uiPriority w:val="29"/>
    <w:qFormat/>
    <w:rsid w:val="0011202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1202B"/>
    <w:rPr>
      <w:i/>
      <w:iCs/>
      <w:color w:val="404040" w:themeColor="text1" w:themeTint="BF"/>
      <w:lang w:val="en-AU"/>
    </w:rPr>
  </w:style>
  <w:style w:type="paragraph" w:styleId="ListParagraph">
    <w:name w:val="List Paragraph"/>
    <w:basedOn w:val="Normal"/>
    <w:uiPriority w:val="34"/>
    <w:qFormat/>
    <w:rsid w:val="0011202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1202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1202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1202B"/>
    <w:rPr>
      <w:i/>
      <w:iCs/>
      <w:color w:val="0F4761" w:themeColor="accent1" w:themeShade="BF"/>
      <w:lang w:val="en-AU"/>
    </w:rPr>
  </w:style>
  <w:style w:type="character" w:styleId="IntenseReference">
    <w:name w:val="Intense Reference"/>
    <w:basedOn w:val="DefaultParagraphFont"/>
    <w:uiPriority w:val="32"/>
    <w:qFormat/>
    <w:rsid w:val="0011202B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1120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697EA4"/>
    <w:pPr>
      <w:spacing w:after="0" w:line="240" w:lineRule="auto"/>
    </w:pPr>
    <w:rPr>
      <w:lang w:val="en-AU"/>
    </w:rPr>
  </w:style>
  <w:style w:type="paragraph" w:styleId="Header">
    <w:name w:val="header"/>
    <w:basedOn w:val="Normal"/>
    <w:link w:val="HeaderChar"/>
    <w:uiPriority w:val="99"/>
    <w:unhideWhenUsed/>
    <w:rsid w:val="00F75A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5A4C"/>
    <w:rPr>
      <w:lang w:val="en-AU"/>
    </w:rPr>
  </w:style>
  <w:style w:type="paragraph" w:styleId="Footer">
    <w:name w:val="footer"/>
    <w:basedOn w:val="Normal"/>
    <w:link w:val="FooterChar"/>
    <w:uiPriority w:val="99"/>
    <w:unhideWhenUsed/>
    <w:rsid w:val="00F75A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5A4C"/>
    <w:rPr>
      <w:lang w:val="en-AU"/>
    </w:rPr>
  </w:style>
  <w:style w:type="character" w:styleId="Hyperlink">
    <w:name w:val="Hyperlink"/>
    <w:basedOn w:val="DefaultParagraphFont"/>
    <w:uiPriority w:val="99"/>
    <w:unhideWhenUsed/>
    <w:rsid w:val="00EF4DB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F4D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hyperlink" Target="https://www.health.gov.au/topics/smoking-vaping-and-tobacco/tobacco-control?language=und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hyperlink" Target="https://www.health.gov.au/topics/smoking-vaping-and-tobacco/tobacco-control?language=und" TargetMode="External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99fc35b-5601-4f18-8483-86f8fff82806" xsi:nil="true"/>
    <lcf76f155ced4ddcb4097134ff3c332f xmlns="b751a50a-6a3b-49b6-ac15-97dc8d131d27">
      <Terms xmlns="http://schemas.microsoft.com/office/infopath/2007/PartnerControls"/>
    </lcf76f155ced4ddcb4097134ff3c332f>
    <Status xmlns="b751a50a-6a3b-49b6-ac15-97dc8d131d27" xsi:nil="true"/>
    <DueDate xmlns="b751a50a-6a3b-49b6-ac15-97dc8d131d27" xsi:nil="true"/>
    <Notes xmlns="b751a50a-6a3b-49b6-ac15-97dc8d131d27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88AB60E68B044C9999C7FA1726B2A9" ma:contentTypeVersion="18" ma:contentTypeDescription="Create a new document." ma:contentTypeScope="" ma:versionID="a5d13db81644e7c5c27d27f2ad466f2b">
  <xsd:schema xmlns:xsd="http://www.w3.org/2001/XMLSchema" xmlns:xs="http://www.w3.org/2001/XMLSchema" xmlns:p="http://schemas.microsoft.com/office/2006/metadata/properties" xmlns:ns2="b751a50a-6a3b-49b6-ac15-97dc8d131d27" xmlns:ns3="999fc35b-5601-4f18-8483-86f8fff82806" targetNamespace="http://schemas.microsoft.com/office/2006/metadata/properties" ma:root="true" ma:fieldsID="5c6245501df0c5fd4b7c9d8c61cb19d8" ns2:_="" ns3:_="">
    <xsd:import namespace="b751a50a-6a3b-49b6-ac15-97dc8d131d27"/>
    <xsd:import namespace="999fc35b-5601-4f18-8483-86f8fff828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DueDat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ServiceDateTaken" minOccurs="0"/>
                <xsd:element ref="ns2:Notes" minOccurs="0"/>
                <xsd:element ref="ns2:MediaLengthInSeconds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51a50a-6a3b-49b6-ac15-97dc8d131d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DueDate" ma:index="13" nillable="true" ma:displayName="Due Date" ma:format="DateTime" ma:internalName="DueDate">
      <xsd:simpleType>
        <xsd:restriction base="dms:DateTim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Notes" ma:index="22" nillable="true" ma:displayName="Notes" ma:description="Helpful notes/comments" ma:format="Dropdown" ma:internalName="Notes">
      <xsd:simpleType>
        <xsd:restriction base="dms:Note">
          <xsd:maxLength value="255"/>
        </xsd:restriction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Status" ma:index="24" nillable="true" ma:displayName="Status" ma:format="Dropdown" ma:internalName="Status">
      <xsd:simpleType>
        <xsd:restriction base="dms:Choice">
          <xsd:enumeration value="With Section"/>
          <xsd:enumeration value="With AS"/>
          <xsd:enumeration value="With FAS"/>
          <xsd:enumeration value="Please do not edit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9fc35b-5601-4f18-8483-86f8fff8280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33e38483-31e2-4242-b27a-32c65e6ffec0}" ma:internalName="TaxCatchAll" ma:showField="CatchAllData" ma:web="999fc35b-5601-4f18-8483-86f8fff828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09B0E25-408B-4346-A658-EEA5953AE736}">
  <ds:schemaRefs>
    <ds:schemaRef ds:uri="http://schemas.microsoft.com/office/2006/documentManagement/types"/>
    <ds:schemaRef ds:uri="b751a50a-6a3b-49b6-ac15-97dc8d131d27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999fc35b-5601-4f18-8483-86f8fff82806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7D2A5C79-8DE8-4A68-85A6-991B71952A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51a50a-6a3b-49b6-ac15-97dc8d131d27"/>
    <ds:schemaRef ds:uri="999fc35b-5601-4f18-8483-86f8fff828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E633758-6084-41A8-AF89-E9E81E494E3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167</Words>
  <Characters>792</Characters>
  <Application>Microsoft Office Word</Application>
  <DocSecurity>0</DocSecurity>
  <Lines>43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ARABIC - Product changes consumer poster</vt:lpstr>
    </vt:vector>
  </TitlesOfParts>
  <Company/>
  <LinksUpToDate>false</LinksUpToDate>
  <CharactersWithSpaces>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ARABIC - Product changes consumer poster</dc:title>
  <dc:subject/>
  <dc:creator/>
  <cp:keywords>smoking, vaping and tobacco</cp:keywords>
  <dc:description/>
  <cp:lastModifiedBy/>
  <cp:revision>1</cp:revision>
  <dcterms:created xsi:type="dcterms:W3CDTF">2025-06-18T02:09:00Z</dcterms:created>
  <dcterms:modified xsi:type="dcterms:W3CDTF">2025-06-30T06:35:00Z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0x0101002C88AB60E68B044C9999C7FA1726B2A9</vt:lpwstr>
  </property>
  <property fmtid="{D5CDD505-2E9C-101B-9397-08002B2CF9AE}" pid="3" name="MediaServiceImageTags">
    <vt:lpwstr/>
  </property>
</Properties>
</file>