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7C635" w14:textId="47980FAC" w:rsidR="00C5073B" w:rsidRDefault="00C5073B">
      <w:pPr>
        <w:rPr>
          <w:rFonts w:asciiTheme="minorHAnsi" w:hAnsiTheme="minorHAnsi" w:cs="Times New Roman"/>
          <w:b/>
          <w:sz w:val="20"/>
          <w:szCs w:val="24"/>
        </w:rPr>
      </w:pPr>
    </w:p>
    <w:p w14:paraId="3F1BA89C" w14:textId="77777777" w:rsidR="00D118A6" w:rsidRDefault="00D118A6">
      <w:pPr>
        <w:rPr>
          <w:rFonts w:asciiTheme="minorHAnsi" w:hAnsiTheme="minorHAnsi" w:cs="Times New Roman"/>
          <w:b/>
          <w:sz w:val="20"/>
          <w:szCs w:val="24"/>
        </w:rPr>
      </w:pPr>
    </w:p>
    <w:p w14:paraId="23203BD8" w14:textId="77777777" w:rsidR="00C5073B" w:rsidRDefault="00C5073B" w:rsidP="00C5073B">
      <w:pPr>
        <w:jc w:val="center"/>
        <w:rPr>
          <w:rFonts w:asciiTheme="minorHAnsi" w:hAnsiTheme="minorHAnsi" w:cs="Times New Roman"/>
          <w:b/>
          <w:sz w:val="20"/>
          <w:szCs w:val="24"/>
        </w:rPr>
      </w:pPr>
      <w:r>
        <w:rPr>
          <w:caps/>
          <w:noProof/>
          <w:lang w:eastAsia="en-AU"/>
        </w:rPr>
        <w:drawing>
          <wp:inline distT="0" distB="0" distL="0" distR="0" wp14:anchorId="316A6B93" wp14:editId="5AADC629">
            <wp:extent cx="2470150" cy="1377315"/>
            <wp:effectExtent l="0" t="0" r="6350" b="0"/>
            <wp:docPr id="3" name="Picture 3"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Government Cres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0150" cy="1377315"/>
                    </a:xfrm>
                    <a:prstGeom prst="rect">
                      <a:avLst/>
                    </a:prstGeom>
                    <a:noFill/>
                    <a:ln>
                      <a:noFill/>
                    </a:ln>
                  </pic:spPr>
                </pic:pic>
              </a:graphicData>
            </a:graphic>
          </wp:inline>
        </w:drawing>
      </w:r>
    </w:p>
    <w:p w14:paraId="26A498C6" w14:textId="77777777" w:rsidR="00C5073B" w:rsidRDefault="00C5073B">
      <w:pPr>
        <w:rPr>
          <w:rFonts w:asciiTheme="minorHAnsi" w:hAnsiTheme="minorHAnsi" w:cs="Times New Roman"/>
          <w:b/>
          <w:sz w:val="20"/>
          <w:szCs w:val="24"/>
        </w:rPr>
      </w:pPr>
    </w:p>
    <w:p w14:paraId="1385AC77" w14:textId="77777777" w:rsidR="00C5073B" w:rsidRPr="00C5073B" w:rsidRDefault="00C5073B" w:rsidP="00C5073B">
      <w:pPr>
        <w:spacing w:before="360" w:after="0" w:line="240" w:lineRule="auto"/>
        <w:jc w:val="center"/>
        <w:rPr>
          <w:rFonts w:ascii="Times New Roman" w:eastAsia="Times New Roman" w:hAnsi="Times New Roman" w:cs="Times New Roman"/>
          <w:sz w:val="36"/>
          <w:szCs w:val="36"/>
        </w:rPr>
      </w:pPr>
      <w:r w:rsidRPr="00C5073B">
        <w:rPr>
          <w:rFonts w:ascii="Times New Roman" w:eastAsia="Times New Roman" w:hAnsi="Times New Roman" w:cs="Times New Roman"/>
          <w:sz w:val="36"/>
          <w:szCs w:val="36"/>
        </w:rPr>
        <w:t xml:space="preserve">Australian Government response to the </w:t>
      </w:r>
      <w:r w:rsidRPr="00C5073B">
        <w:rPr>
          <w:rFonts w:ascii="Times New Roman" w:eastAsia="Times New Roman" w:hAnsi="Times New Roman" w:cs="Times New Roman"/>
          <w:sz w:val="36"/>
          <w:szCs w:val="36"/>
        </w:rPr>
        <w:br/>
        <w:t>Joint Standing Committee on the National Disability Insurance Scheme (NDIS) report:</w:t>
      </w:r>
    </w:p>
    <w:p w14:paraId="0A35FE1E" w14:textId="2F87B422" w:rsidR="00C5073B" w:rsidRDefault="00C5073B" w:rsidP="00C5073B">
      <w:pPr>
        <w:spacing w:before="240" w:after="0" w:line="240" w:lineRule="auto"/>
        <w:jc w:val="center"/>
        <w:rPr>
          <w:rFonts w:ascii="Times New Roman" w:eastAsia="Times New Roman" w:hAnsi="Times New Roman" w:cs="Times New Roman"/>
          <w:sz w:val="36"/>
          <w:szCs w:val="36"/>
        </w:rPr>
      </w:pPr>
      <w:r w:rsidRPr="00C5073B">
        <w:rPr>
          <w:rFonts w:ascii="Times New Roman" w:eastAsia="Times New Roman" w:hAnsi="Times New Roman" w:cs="Times New Roman"/>
          <w:sz w:val="36"/>
          <w:szCs w:val="36"/>
        </w:rPr>
        <w:t>Provision of services under the NDIS for people with psychosocial disabilities related to a mental health condition</w:t>
      </w:r>
    </w:p>
    <w:p w14:paraId="7CE51704" w14:textId="436B368A" w:rsidR="001D0864" w:rsidRPr="001D0864" w:rsidRDefault="0033035D" w:rsidP="001D0864">
      <w:pPr>
        <w:spacing w:before="6840" w:after="120" w:line="240" w:lineRule="auto"/>
        <w:jc w:val="right"/>
        <w:rPr>
          <w:rFonts w:ascii="Times New Roman" w:eastAsia="Times New Roman" w:hAnsi="Times New Roman" w:cs="Times New Roman"/>
          <w:caps/>
          <w:sz w:val="28"/>
          <w:szCs w:val="28"/>
        </w:rPr>
      </w:pPr>
      <w:r>
        <w:rPr>
          <w:rFonts w:ascii="Times New Roman" w:eastAsia="Times New Roman" w:hAnsi="Times New Roman" w:cs="Times New Roman"/>
          <w:caps/>
          <w:sz w:val="28"/>
          <w:szCs w:val="28"/>
        </w:rPr>
        <w:t>March 2018</w:t>
      </w:r>
    </w:p>
    <w:p w14:paraId="041657D8" w14:textId="77777777" w:rsidR="001D0864" w:rsidRPr="00C5073B" w:rsidRDefault="001D0864" w:rsidP="00C5073B">
      <w:pPr>
        <w:spacing w:before="240" w:after="0" w:line="240" w:lineRule="auto"/>
        <w:jc w:val="center"/>
        <w:rPr>
          <w:rFonts w:ascii="Times New Roman" w:eastAsia="Times New Roman" w:hAnsi="Times New Roman" w:cs="Times New Roman"/>
          <w:sz w:val="36"/>
          <w:szCs w:val="36"/>
        </w:rPr>
      </w:pPr>
    </w:p>
    <w:p w14:paraId="546270CE" w14:textId="77777777" w:rsidR="00C5073B" w:rsidRDefault="00C5073B">
      <w:pPr>
        <w:rPr>
          <w:rFonts w:asciiTheme="minorHAnsi" w:hAnsiTheme="minorHAnsi" w:cs="Times New Roman"/>
          <w:b/>
          <w:sz w:val="20"/>
          <w:szCs w:val="24"/>
        </w:rPr>
      </w:pPr>
    </w:p>
    <w:p w14:paraId="5F8E799B" w14:textId="77777777" w:rsidR="00C5073B" w:rsidRDefault="00C5073B">
      <w:pPr>
        <w:rPr>
          <w:rFonts w:asciiTheme="minorHAnsi" w:hAnsiTheme="minorHAnsi" w:cs="Times New Roman"/>
          <w:b/>
          <w:sz w:val="20"/>
          <w:szCs w:val="24"/>
        </w:rPr>
      </w:pPr>
    </w:p>
    <w:p w14:paraId="242E0BE1" w14:textId="77777777" w:rsidR="00B24C31" w:rsidRDefault="00B24C31">
      <w:pPr>
        <w:rPr>
          <w:rStyle w:val="BookTitle"/>
          <w:i w:val="0"/>
          <w:iCs w:val="0"/>
          <w:smallCaps w:val="0"/>
          <w:spacing w:val="0"/>
        </w:rPr>
      </w:pPr>
      <w:bookmarkStart w:id="0" w:name="_Toc496045221"/>
    </w:p>
    <w:p w14:paraId="7B898118" w14:textId="77777777" w:rsidR="00B24C31" w:rsidRDefault="00B24C31">
      <w:pPr>
        <w:rPr>
          <w:rStyle w:val="BookTitle"/>
          <w:i w:val="0"/>
          <w:iCs w:val="0"/>
          <w:smallCaps w:val="0"/>
          <w:spacing w:val="0"/>
        </w:rPr>
      </w:pPr>
    </w:p>
    <w:p w14:paraId="2A5960B4" w14:textId="77777777" w:rsidR="00B24C31" w:rsidRDefault="00B24C31">
      <w:pPr>
        <w:rPr>
          <w:rStyle w:val="BookTitle"/>
          <w:i w:val="0"/>
          <w:iCs w:val="0"/>
          <w:smallCaps w:val="0"/>
          <w:spacing w:val="0"/>
        </w:rPr>
      </w:pPr>
    </w:p>
    <w:p w14:paraId="3E4A8BD7" w14:textId="77777777" w:rsidR="00B24C31" w:rsidRDefault="00B24C31">
      <w:pPr>
        <w:rPr>
          <w:rStyle w:val="BookTitle"/>
          <w:i w:val="0"/>
          <w:iCs w:val="0"/>
          <w:smallCaps w:val="0"/>
          <w:spacing w:val="0"/>
        </w:rPr>
      </w:pPr>
    </w:p>
    <w:p w14:paraId="4E092A71" w14:textId="77777777" w:rsidR="00B24C31" w:rsidRDefault="00B24C31">
      <w:pPr>
        <w:rPr>
          <w:rStyle w:val="BookTitle"/>
          <w:i w:val="0"/>
          <w:iCs w:val="0"/>
          <w:smallCaps w:val="0"/>
          <w:spacing w:val="0"/>
        </w:rPr>
      </w:pPr>
    </w:p>
    <w:p w14:paraId="435CD68A" w14:textId="77777777" w:rsidR="00B24C31" w:rsidRDefault="00B24C31">
      <w:pPr>
        <w:rPr>
          <w:rStyle w:val="BookTitle"/>
          <w:i w:val="0"/>
          <w:iCs w:val="0"/>
          <w:smallCaps w:val="0"/>
          <w:spacing w:val="0"/>
        </w:rPr>
      </w:pPr>
    </w:p>
    <w:p w14:paraId="071E60B6" w14:textId="77777777" w:rsidR="00B24C31" w:rsidRDefault="00B24C31">
      <w:pPr>
        <w:rPr>
          <w:rStyle w:val="BookTitle"/>
          <w:i w:val="0"/>
          <w:iCs w:val="0"/>
          <w:smallCaps w:val="0"/>
          <w:spacing w:val="0"/>
        </w:rPr>
      </w:pPr>
    </w:p>
    <w:p w14:paraId="0CE23C2D" w14:textId="77777777" w:rsidR="00B24C31" w:rsidRDefault="00B24C31">
      <w:pPr>
        <w:rPr>
          <w:rStyle w:val="BookTitle"/>
          <w:i w:val="0"/>
          <w:iCs w:val="0"/>
          <w:smallCaps w:val="0"/>
          <w:spacing w:val="0"/>
        </w:rPr>
      </w:pPr>
    </w:p>
    <w:p w14:paraId="3D7F2759" w14:textId="77777777" w:rsidR="00B24C31" w:rsidRDefault="00B24C31">
      <w:pPr>
        <w:rPr>
          <w:rStyle w:val="BookTitle"/>
          <w:i w:val="0"/>
          <w:iCs w:val="0"/>
          <w:smallCaps w:val="0"/>
          <w:spacing w:val="0"/>
        </w:rPr>
      </w:pPr>
    </w:p>
    <w:p w14:paraId="18AAD4E9" w14:textId="77777777" w:rsidR="00B24C31" w:rsidRDefault="00B24C31">
      <w:pPr>
        <w:rPr>
          <w:rStyle w:val="BookTitle"/>
          <w:i w:val="0"/>
          <w:iCs w:val="0"/>
          <w:smallCaps w:val="0"/>
          <w:spacing w:val="0"/>
        </w:rPr>
      </w:pPr>
    </w:p>
    <w:p w14:paraId="34BB7957" w14:textId="77777777" w:rsidR="00B24C31" w:rsidRDefault="00B24C31">
      <w:pPr>
        <w:rPr>
          <w:rStyle w:val="BookTitle"/>
          <w:i w:val="0"/>
          <w:iCs w:val="0"/>
          <w:smallCaps w:val="0"/>
          <w:spacing w:val="0"/>
        </w:rPr>
      </w:pPr>
    </w:p>
    <w:p w14:paraId="619620E5" w14:textId="77777777" w:rsidR="00B24C31" w:rsidRDefault="00B24C31">
      <w:pPr>
        <w:rPr>
          <w:rStyle w:val="BookTitle"/>
          <w:i w:val="0"/>
          <w:iCs w:val="0"/>
          <w:smallCaps w:val="0"/>
          <w:spacing w:val="0"/>
        </w:rPr>
      </w:pPr>
    </w:p>
    <w:p w14:paraId="52E622FD" w14:textId="77777777" w:rsidR="00B24C31" w:rsidRDefault="00B24C31">
      <w:pPr>
        <w:rPr>
          <w:rStyle w:val="BookTitle"/>
          <w:i w:val="0"/>
          <w:iCs w:val="0"/>
          <w:smallCaps w:val="0"/>
          <w:spacing w:val="0"/>
        </w:rPr>
      </w:pPr>
    </w:p>
    <w:p w14:paraId="60DE65DA" w14:textId="77777777" w:rsidR="00B24C31" w:rsidRDefault="00B24C31">
      <w:pPr>
        <w:rPr>
          <w:rStyle w:val="BookTitle"/>
          <w:i w:val="0"/>
          <w:iCs w:val="0"/>
          <w:smallCaps w:val="0"/>
          <w:spacing w:val="0"/>
        </w:rPr>
      </w:pPr>
    </w:p>
    <w:p w14:paraId="5963A7D5" w14:textId="77777777" w:rsidR="00B24C31" w:rsidRDefault="00B24C31">
      <w:pPr>
        <w:rPr>
          <w:rStyle w:val="BookTitle"/>
          <w:i w:val="0"/>
          <w:iCs w:val="0"/>
          <w:smallCaps w:val="0"/>
          <w:spacing w:val="0"/>
        </w:rPr>
      </w:pPr>
    </w:p>
    <w:p w14:paraId="7CEE85AE" w14:textId="77777777" w:rsidR="00B24C31" w:rsidRDefault="00B24C31">
      <w:pPr>
        <w:rPr>
          <w:rStyle w:val="BookTitle"/>
          <w:i w:val="0"/>
          <w:iCs w:val="0"/>
          <w:smallCaps w:val="0"/>
          <w:spacing w:val="0"/>
        </w:rPr>
      </w:pPr>
    </w:p>
    <w:p w14:paraId="305B7F76" w14:textId="77777777" w:rsidR="00B24C31" w:rsidRDefault="00B24C31">
      <w:pPr>
        <w:rPr>
          <w:rStyle w:val="BookTitle"/>
          <w:i w:val="0"/>
          <w:iCs w:val="0"/>
          <w:smallCaps w:val="0"/>
          <w:spacing w:val="0"/>
        </w:rPr>
      </w:pPr>
    </w:p>
    <w:p w14:paraId="4242B959" w14:textId="77777777" w:rsidR="00B24C31" w:rsidRDefault="00B24C31">
      <w:pPr>
        <w:rPr>
          <w:rStyle w:val="BookTitle"/>
          <w:i w:val="0"/>
          <w:iCs w:val="0"/>
          <w:smallCaps w:val="0"/>
          <w:spacing w:val="0"/>
        </w:rPr>
      </w:pPr>
    </w:p>
    <w:p w14:paraId="28FC6025" w14:textId="77777777" w:rsidR="00B24C31" w:rsidRDefault="00B24C31">
      <w:pPr>
        <w:rPr>
          <w:rStyle w:val="BookTitle"/>
          <w:i w:val="0"/>
          <w:iCs w:val="0"/>
          <w:smallCaps w:val="0"/>
          <w:spacing w:val="0"/>
        </w:rPr>
      </w:pPr>
    </w:p>
    <w:p w14:paraId="4C9ACF07" w14:textId="77777777" w:rsidR="00B24C31" w:rsidRDefault="00B24C31">
      <w:pPr>
        <w:rPr>
          <w:rStyle w:val="BookTitle"/>
          <w:i w:val="0"/>
          <w:iCs w:val="0"/>
          <w:smallCaps w:val="0"/>
          <w:spacing w:val="0"/>
        </w:rPr>
      </w:pPr>
    </w:p>
    <w:p w14:paraId="5F9D626E" w14:textId="77777777" w:rsidR="00B24C31" w:rsidRDefault="00B24C31">
      <w:pPr>
        <w:rPr>
          <w:rStyle w:val="BookTitle"/>
          <w:i w:val="0"/>
          <w:iCs w:val="0"/>
          <w:smallCaps w:val="0"/>
          <w:spacing w:val="0"/>
        </w:rPr>
      </w:pPr>
    </w:p>
    <w:p w14:paraId="31DBD775" w14:textId="77777777" w:rsidR="00B24C31" w:rsidRDefault="00B24C31">
      <w:pPr>
        <w:rPr>
          <w:rStyle w:val="BookTitle"/>
          <w:i w:val="0"/>
          <w:iCs w:val="0"/>
          <w:smallCaps w:val="0"/>
          <w:spacing w:val="0"/>
        </w:rPr>
      </w:pPr>
    </w:p>
    <w:p w14:paraId="4FC7DB86" w14:textId="77777777" w:rsidR="00B24C31" w:rsidRDefault="00B24C31">
      <w:pPr>
        <w:rPr>
          <w:rStyle w:val="BookTitle"/>
          <w:i w:val="0"/>
          <w:iCs w:val="0"/>
          <w:smallCaps w:val="0"/>
          <w:spacing w:val="0"/>
        </w:rPr>
      </w:pPr>
    </w:p>
    <w:p w14:paraId="726F01AC" w14:textId="77777777" w:rsidR="00B24C31" w:rsidRDefault="00B24C31">
      <w:pPr>
        <w:rPr>
          <w:rStyle w:val="BookTitle"/>
          <w:i w:val="0"/>
          <w:iCs w:val="0"/>
          <w:smallCaps w:val="0"/>
          <w:spacing w:val="0"/>
        </w:rPr>
      </w:pPr>
    </w:p>
    <w:p w14:paraId="41AED4EA" w14:textId="77777777" w:rsidR="00B24C31" w:rsidRDefault="00B24C31">
      <w:pPr>
        <w:rPr>
          <w:rStyle w:val="BookTitle"/>
          <w:i w:val="0"/>
          <w:iCs w:val="0"/>
          <w:smallCaps w:val="0"/>
          <w:spacing w:val="0"/>
        </w:rPr>
      </w:pPr>
    </w:p>
    <w:p w14:paraId="6892B294" w14:textId="77777777" w:rsidR="00B24C31" w:rsidRDefault="00B24C31">
      <w:pPr>
        <w:rPr>
          <w:rStyle w:val="BookTitle"/>
          <w:i w:val="0"/>
          <w:iCs w:val="0"/>
          <w:smallCaps w:val="0"/>
          <w:spacing w:val="0"/>
        </w:rPr>
      </w:pPr>
    </w:p>
    <w:p w14:paraId="6678942D" w14:textId="77777777" w:rsidR="00B24C31" w:rsidRDefault="00B24C31">
      <w:pPr>
        <w:rPr>
          <w:rStyle w:val="BookTitle"/>
          <w:i w:val="0"/>
          <w:iCs w:val="0"/>
          <w:smallCaps w:val="0"/>
          <w:spacing w:val="0"/>
        </w:rPr>
      </w:pPr>
    </w:p>
    <w:p w14:paraId="44867780" w14:textId="77777777" w:rsidR="00B24C31" w:rsidRDefault="00B24C31">
      <w:pPr>
        <w:rPr>
          <w:rStyle w:val="BookTitle"/>
          <w:i w:val="0"/>
          <w:iCs w:val="0"/>
          <w:smallCaps w:val="0"/>
          <w:spacing w:val="0"/>
        </w:rPr>
      </w:pPr>
    </w:p>
    <w:p w14:paraId="6CB3AEF3" w14:textId="4BB1B7D1" w:rsidR="00B24C31" w:rsidRDefault="00B24C31">
      <w:pPr>
        <w:rPr>
          <w:rStyle w:val="BookTitle"/>
          <w:i w:val="0"/>
          <w:iCs w:val="0"/>
          <w:smallCaps w:val="0"/>
          <w:spacing w:val="0"/>
        </w:rPr>
      </w:pPr>
    </w:p>
    <w:p w14:paraId="7BE59EBF" w14:textId="3307ECB7" w:rsidR="00B24C31" w:rsidRDefault="00B24C31">
      <w:pPr>
        <w:rPr>
          <w:rStyle w:val="BookTitle"/>
          <w:i w:val="0"/>
          <w:iCs w:val="0"/>
          <w:smallCaps w:val="0"/>
          <w:spacing w:val="0"/>
        </w:rPr>
      </w:pPr>
    </w:p>
    <w:p w14:paraId="5210EE8A" w14:textId="6E9BF79A" w:rsidR="00B24C31" w:rsidRDefault="00B24C31">
      <w:pPr>
        <w:rPr>
          <w:rStyle w:val="BookTitle"/>
          <w:i w:val="0"/>
          <w:iCs w:val="0"/>
          <w:smallCaps w:val="0"/>
          <w:spacing w:val="0"/>
        </w:rPr>
      </w:pPr>
    </w:p>
    <w:sdt>
      <w:sdtPr>
        <w:id w:val="-780335714"/>
        <w:docPartObj>
          <w:docPartGallery w:val="Table of Contents"/>
          <w:docPartUnique/>
        </w:docPartObj>
      </w:sdtPr>
      <w:sdtEndPr>
        <w:rPr>
          <w:rFonts w:eastAsiaTheme="minorHAnsi" w:cstheme="minorBidi"/>
          <w:noProof/>
          <w:sz w:val="22"/>
          <w:szCs w:val="22"/>
          <w:lang w:bidi="ar-SA"/>
        </w:rPr>
      </w:sdtEndPr>
      <w:sdtContent>
        <w:p w14:paraId="58C3B24E" w14:textId="67D50843" w:rsidR="00B24C31" w:rsidRDefault="00B24C31">
          <w:pPr>
            <w:pStyle w:val="TOCHeading"/>
          </w:pPr>
          <w:r>
            <w:t>Contents</w:t>
          </w:r>
        </w:p>
        <w:p w14:paraId="72AAE581" w14:textId="77777777" w:rsidR="00B24C31" w:rsidRPr="00B24C31" w:rsidRDefault="00B24C31" w:rsidP="00B24C31">
          <w:pPr>
            <w:rPr>
              <w:lang w:bidi="en-US"/>
            </w:rPr>
          </w:pPr>
        </w:p>
        <w:p w14:paraId="5452647F" w14:textId="03FDFA84" w:rsidR="00B24C31" w:rsidRDefault="00B24C31">
          <w:pPr>
            <w:pStyle w:val="TOC1"/>
            <w:tabs>
              <w:tab w:val="right" w:leader="dot" w:pos="10456"/>
            </w:tabs>
            <w:rPr>
              <w:rFonts w:asciiTheme="minorHAnsi" w:eastAsiaTheme="minorEastAsia" w:hAnsiTheme="minorHAnsi"/>
              <w:noProof/>
              <w:lang w:eastAsia="en-AU"/>
            </w:rPr>
          </w:pPr>
          <w:r>
            <w:fldChar w:fldCharType="begin"/>
          </w:r>
          <w:r>
            <w:instrText xml:space="preserve"> TOC \o "1-3" \h \z \u </w:instrText>
          </w:r>
          <w:r>
            <w:fldChar w:fldCharType="separate"/>
          </w:r>
          <w:hyperlink w:anchor="_Toc507079569" w:history="1">
            <w:r w:rsidRPr="00592486">
              <w:rPr>
                <w:rStyle w:val="Hyperlink"/>
                <w:noProof/>
              </w:rPr>
              <w:t>Recommendations and Government responses</w:t>
            </w:r>
            <w:r>
              <w:rPr>
                <w:noProof/>
                <w:webHidden/>
              </w:rPr>
              <w:tab/>
            </w:r>
            <w:r>
              <w:rPr>
                <w:noProof/>
                <w:webHidden/>
              </w:rPr>
              <w:fldChar w:fldCharType="begin"/>
            </w:r>
            <w:r>
              <w:rPr>
                <w:noProof/>
                <w:webHidden/>
              </w:rPr>
              <w:instrText xml:space="preserve"> PAGEREF _Toc507079569 \h </w:instrText>
            </w:r>
            <w:r>
              <w:rPr>
                <w:noProof/>
                <w:webHidden/>
              </w:rPr>
            </w:r>
            <w:r>
              <w:rPr>
                <w:noProof/>
                <w:webHidden/>
              </w:rPr>
              <w:fldChar w:fldCharType="separate"/>
            </w:r>
            <w:r>
              <w:rPr>
                <w:noProof/>
                <w:webHidden/>
              </w:rPr>
              <w:t>4</w:t>
            </w:r>
            <w:r>
              <w:rPr>
                <w:noProof/>
                <w:webHidden/>
              </w:rPr>
              <w:fldChar w:fldCharType="end"/>
            </w:r>
          </w:hyperlink>
        </w:p>
        <w:p w14:paraId="77E643D6" w14:textId="593C6A55" w:rsidR="00B24C31" w:rsidRDefault="00B24C31">
          <w:pPr>
            <w:pStyle w:val="TOC1"/>
            <w:tabs>
              <w:tab w:val="right" w:leader="dot" w:pos="10456"/>
            </w:tabs>
            <w:rPr>
              <w:rFonts w:asciiTheme="minorHAnsi" w:eastAsiaTheme="minorEastAsia" w:hAnsiTheme="minorHAnsi"/>
              <w:noProof/>
              <w:lang w:eastAsia="en-AU"/>
            </w:rPr>
          </w:pPr>
          <w:hyperlink w:anchor="_Toc507079570" w:history="1">
            <w:r w:rsidRPr="00592486">
              <w:rPr>
                <w:rStyle w:val="Hyperlink"/>
                <w:noProof/>
              </w:rPr>
              <w:t>Eligibility</w:t>
            </w:r>
            <w:r>
              <w:rPr>
                <w:noProof/>
                <w:webHidden/>
              </w:rPr>
              <w:tab/>
            </w:r>
            <w:r>
              <w:rPr>
                <w:noProof/>
                <w:webHidden/>
              </w:rPr>
              <w:fldChar w:fldCharType="begin"/>
            </w:r>
            <w:r>
              <w:rPr>
                <w:noProof/>
                <w:webHidden/>
              </w:rPr>
              <w:instrText xml:space="preserve"> PAGEREF _Toc507079570 \h </w:instrText>
            </w:r>
            <w:r>
              <w:rPr>
                <w:noProof/>
                <w:webHidden/>
              </w:rPr>
            </w:r>
            <w:r>
              <w:rPr>
                <w:noProof/>
                <w:webHidden/>
              </w:rPr>
              <w:fldChar w:fldCharType="separate"/>
            </w:r>
            <w:r>
              <w:rPr>
                <w:noProof/>
                <w:webHidden/>
              </w:rPr>
              <w:t>4</w:t>
            </w:r>
            <w:r>
              <w:rPr>
                <w:noProof/>
                <w:webHidden/>
              </w:rPr>
              <w:fldChar w:fldCharType="end"/>
            </w:r>
          </w:hyperlink>
        </w:p>
        <w:p w14:paraId="57C55191" w14:textId="06F4FE21" w:rsidR="00B24C31" w:rsidRDefault="00B24C31">
          <w:pPr>
            <w:pStyle w:val="TOC1"/>
            <w:tabs>
              <w:tab w:val="right" w:leader="dot" w:pos="10456"/>
            </w:tabs>
            <w:rPr>
              <w:rFonts w:asciiTheme="minorHAnsi" w:eastAsiaTheme="minorEastAsia" w:hAnsiTheme="minorHAnsi"/>
              <w:noProof/>
              <w:lang w:eastAsia="en-AU"/>
            </w:rPr>
          </w:pPr>
          <w:hyperlink w:anchor="_Toc507079571" w:history="1">
            <w:r w:rsidRPr="00592486">
              <w:rPr>
                <w:rStyle w:val="Hyperlink"/>
                <w:noProof/>
              </w:rPr>
              <w:t>Planning process</w:t>
            </w:r>
            <w:r>
              <w:rPr>
                <w:noProof/>
                <w:webHidden/>
              </w:rPr>
              <w:tab/>
            </w:r>
            <w:r>
              <w:rPr>
                <w:noProof/>
                <w:webHidden/>
              </w:rPr>
              <w:fldChar w:fldCharType="begin"/>
            </w:r>
            <w:r>
              <w:rPr>
                <w:noProof/>
                <w:webHidden/>
              </w:rPr>
              <w:instrText xml:space="preserve"> PAGEREF _Toc507079571 \h </w:instrText>
            </w:r>
            <w:r>
              <w:rPr>
                <w:noProof/>
                <w:webHidden/>
              </w:rPr>
            </w:r>
            <w:r>
              <w:rPr>
                <w:noProof/>
                <w:webHidden/>
              </w:rPr>
              <w:fldChar w:fldCharType="separate"/>
            </w:r>
            <w:r>
              <w:rPr>
                <w:noProof/>
                <w:webHidden/>
              </w:rPr>
              <w:t>9</w:t>
            </w:r>
            <w:r>
              <w:rPr>
                <w:noProof/>
                <w:webHidden/>
              </w:rPr>
              <w:fldChar w:fldCharType="end"/>
            </w:r>
          </w:hyperlink>
        </w:p>
        <w:p w14:paraId="47D70603" w14:textId="07FBB14E" w:rsidR="00B24C31" w:rsidRDefault="00B24C31">
          <w:pPr>
            <w:pStyle w:val="TOC1"/>
            <w:tabs>
              <w:tab w:val="right" w:leader="dot" w:pos="10456"/>
            </w:tabs>
            <w:rPr>
              <w:rFonts w:asciiTheme="minorHAnsi" w:eastAsiaTheme="minorEastAsia" w:hAnsiTheme="minorHAnsi"/>
              <w:noProof/>
              <w:lang w:eastAsia="en-AU"/>
            </w:rPr>
          </w:pPr>
          <w:hyperlink w:anchor="_Toc507079572" w:history="1">
            <w:r w:rsidRPr="00592486">
              <w:rPr>
                <w:rStyle w:val="Hyperlink"/>
                <w:noProof/>
              </w:rPr>
              <w:t>Continuity of support</w:t>
            </w:r>
            <w:r>
              <w:rPr>
                <w:noProof/>
                <w:webHidden/>
              </w:rPr>
              <w:tab/>
            </w:r>
            <w:r>
              <w:rPr>
                <w:noProof/>
                <w:webHidden/>
              </w:rPr>
              <w:fldChar w:fldCharType="begin"/>
            </w:r>
            <w:r>
              <w:rPr>
                <w:noProof/>
                <w:webHidden/>
              </w:rPr>
              <w:instrText xml:space="preserve"> PAGEREF _Toc507079572 \h </w:instrText>
            </w:r>
            <w:r>
              <w:rPr>
                <w:noProof/>
                <w:webHidden/>
              </w:rPr>
            </w:r>
            <w:r>
              <w:rPr>
                <w:noProof/>
                <w:webHidden/>
              </w:rPr>
              <w:fldChar w:fldCharType="separate"/>
            </w:r>
            <w:r>
              <w:rPr>
                <w:noProof/>
                <w:webHidden/>
              </w:rPr>
              <w:t>13</w:t>
            </w:r>
            <w:r>
              <w:rPr>
                <w:noProof/>
                <w:webHidden/>
              </w:rPr>
              <w:fldChar w:fldCharType="end"/>
            </w:r>
          </w:hyperlink>
        </w:p>
        <w:p w14:paraId="1F0E6EDE" w14:textId="7602F250" w:rsidR="00B24C31" w:rsidRDefault="00B24C31">
          <w:pPr>
            <w:pStyle w:val="TOC1"/>
            <w:tabs>
              <w:tab w:val="right" w:leader="dot" w:pos="10456"/>
            </w:tabs>
            <w:rPr>
              <w:rFonts w:asciiTheme="minorHAnsi" w:eastAsiaTheme="minorEastAsia" w:hAnsiTheme="minorHAnsi"/>
              <w:noProof/>
              <w:lang w:eastAsia="en-AU"/>
            </w:rPr>
          </w:pPr>
          <w:hyperlink w:anchor="_Toc507079573" w:history="1">
            <w:r w:rsidRPr="00592486">
              <w:rPr>
                <w:rStyle w:val="Hyperlink"/>
                <w:noProof/>
              </w:rPr>
              <w:t>Information, Linkages and Capacity Building (ILC)</w:t>
            </w:r>
            <w:r>
              <w:rPr>
                <w:noProof/>
                <w:webHidden/>
              </w:rPr>
              <w:tab/>
            </w:r>
            <w:r>
              <w:rPr>
                <w:noProof/>
                <w:webHidden/>
              </w:rPr>
              <w:fldChar w:fldCharType="begin"/>
            </w:r>
            <w:r>
              <w:rPr>
                <w:noProof/>
                <w:webHidden/>
              </w:rPr>
              <w:instrText xml:space="preserve"> PAGEREF _Toc507079573 \h </w:instrText>
            </w:r>
            <w:r>
              <w:rPr>
                <w:noProof/>
                <w:webHidden/>
              </w:rPr>
            </w:r>
            <w:r>
              <w:rPr>
                <w:noProof/>
                <w:webHidden/>
              </w:rPr>
              <w:fldChar w:fldCharType="separate"/>
            </w:r>
            <w:r>
              <w:rPr>
                <w:noProof/>
                <w:webHidden/>
              </w:rPr>
              <w:t>17</w:t>
            </w:r>
            <w:r>
              <w:rPr>
                <w:noProof/>
                <w:webHidden/>
              </w:rPr>
              <w:fldChar w:fldCharType="end"/>
            </w:r>
          </w:hyperlink>
        </w:p>
        <w:p w14:paraId="07C002F5" w14:textId="6EB0ACC0" w:rsidR="00B24C31" w:rsidRDefault="00B24C31">
          <w:pPr>
            <w:pStyle w:val="TOC1"/>
            <w:tabs>
              <w:tab w:val="right" w:leader="dot" w:pos="10456"/>
            </w:tabs>
            <w:rPr>
              <w:rFonts w:asciiTheme="minorHAnsi" w:eastAsiaTheme="minorEastAsia" w:hAnsiTheme="minorHAnsi"/>
              <w:noProof/>
              <w:lang w:eastAsia="en-AU"/>
            </w:rPr>
          </w:pPr>
          <w:hyperlink w:anchor="_Toc507079574" w:history="1">
            <w:r w:rsidRPr="00592486">
              <w:rPr>
                <w:rStyle w:val="Hyperlink"/>
                <w:noProof/>
              </w:rPr>
              <w:t>Forensic disability services</w:t>
            </w:r>
            <w:r>
              <w:rPr>
                <w:noProof/>
                <w:webHidden/>
              </w:rPr>
              <w:tab/>
            </w:r>
            <w:r>
              <w:rPr>
                <w:noProof/>
                <w:webHidden/>
              </w:rPr>
              <w:fldChar w:fldCharType="begin"/>
            </w:r>
            <w:r>
              <w:rPr>
                <w:noProof/>
                <w:webHidden/>
              </w:rPr>
              <w:instrText xml:space="preserve"> PAGEREF _Toc507079574 \h </w:instrText>
            </w:r>
            <w:r>
              <w:rPr>
                <w:noProof/>
                <w:webHidden/>
              </w:rPr>
            </w:r>
            <w:r>
              <w:rPr>
                <w:noProof/>
                <w:webHidden/>
              </w:rPr>
              <w:fldChar w:fldCharType="separate"/>
            </w:r>
            <w:r>
              <w:rPr>
                <w:noProof/>
                <w:webHidden/>
              </w:rPr>
              <w:t>18</w:t>
            </w:r>
            <w:r>
              <w:rPr>
                <w:noProof/>
                <w:webHidden/>
              </w:rPr>
              <w:fldChar w:fldCharType="end"/>
            </w:r>
          </w:hyperlink>
        </w:p>
        <w:p w14:paraId="669C4675" w14:textId="10136D3D" w:rsidR="00B24C31" w:rsidRDefault="00B24C31">
          <w:r>
            <w:rPr>
              <w:b/>
              <w:bCs/>
              <w:noProof/>
            </w:rPr>
            <w:fldChar w:fldCharType="end"/>
          </w:r>
        </w:p>
      </w:sdtContent>
    </w:sdt>
    <w:p w14:paraId="7076B61E" w14:textId="77777777" w:rsidR="00B24C31" w:rsidRDefault="00B24C31">
      <w:pPr>
        <w:rPr>
          <w:rStyle w:val="BookTitle"/>
          <w:i w:val="0"/>
          <w:iCs w:val="0"/>
          <w:smallCaps w:val="0"/>
          <w:spacing w:val="0"/>
        </w:rPr>
      </w:pPr>
    </w:p>
    <w:p w14:paraId="2424A2C3" w14:textId="77777777" w:rsidR="00B24C31" w:rsidRDefault="00B24C31">
      <w:pPr>
        <w:rPr>
          <w:rStyle w:val="BookTitle"/>
          <w:i w:val="0"/>
          <w:iCs w:val="0"/>
          <w:smallCaps w:val="0"/>
          <w:spacing w:val="0"/>
        </w:rPr>
      </w:pPr>
    </w:p>
    <w:p w14:paraId="5651D860" w14:textId="5F43FE14" w:rsidR="00B24C31" w:rsidRDefault="00B24C31">
      <w:pPr>
        <w:rPr>
          <w:rStyle w:val="BookTitle"/>
          <w:i w:val="0"/>
          <w:iCs w:val="0"/>
          <w:smallCaps w:val="0"/>
          <w:spacing w:val="0"/>
        </w:rPr>
      </w:pPr>
      <w:r>
        <w:rPr>
          <w:rStyle w:val="BookTitle"/>
          <w:i w:val="0"/>
          <w:iCs w:val="0"/>
          <w:smallCaps w:val="0"/>
          <w:spacing w:val="0"/>
        </w:rPr>
        <w:br w:type="page"/>
      </w:r>
    </w:p>
    <w:p w14:paraId="52A63BA7" w14:textId="5E9A08D6" w:rsidR="00422E5F" w:rsidRPr="007463D1" w:rsidRDefault="00422E5F" w:rsidP="00422E5F">
      <w:pPr>
        <w:rPr>
          <w:rStyle w:val="BookTitle"/>
          <w:iCs w:val="0"/>
          <w:smallCaps w:val="0"/>
          <w:spacing w:val="0"/>
        </w:rPr>
      </w:pPr>
      <w:r>
        <w:rPr>
          <w:rStyle w:val="BookTitle"/>
          <w:i w:val="0"/>
          <w:iCs w:val="0"/>
          <w:smallCaps w:val="0"/>
          <w:spacing w:val="0"/>
        </w:rPr>
        <w:lastRenderedPageBreak/>
        <w:t xml:space="preserve">Australian Government response </w:t>
      </w:r>
      <w:proofErr w:type="gramStart"/>
      <w:r>
        <w:rPr>
          <w:rStyle w:val="BookTitle"/>
          <w:i w:val="0"/>
          <w:iCs w:val="0"/>
          <w:smallCaps w:val="0"/>
          <w:spacing w:val="0"/>
        </w:rPr>
        <w:t xml:space="preserve">to the Joint Standing Committee (JSC) on the </w:t>
      </w:r>
      <w:r w:rsidRPr="00EC2EED">
        <w:rPr>
          <w:rStyle w:val="BookTitle"/>
          <w:i w:val="0"/>
          <w:iCs w:val="0"/>
          <w:smallCaps w:val="0"/>
          <w:spacing w:val="0"/>
        </w:rPr>
        <w:t>National Disability Insurance Scheme</w:t>
      </w:r>
      <w:r>
        <w:rPr>
          <w:rStyle w:val="BookTitle"/>
          <w:i w:val="0"/>
          <w:iCs w:val="0"/>
          <w:smallCaps w:val="0"/>
          <w:spacing w:val="0"/>
        </w:rPr>
        <w:t xml:space="preserve"> (NDIS) </w:t>
      </w:r>
      <w:r w:rsidRPr="007463D1">
        <w:rPr>
          <w:rStyle w:val="BookTitle"/>
          <w:iCs w:val="0"/>
          <w:smallCaps w:val="0"/>
          <w:spacing w:val="0"/>
        </w:rPr>
        <w:t xml:space="preserve">Inquiry </w:t>
      </w:r>
      <w:r>
        <w:rPr>
          <w:rStyle w:val="BookTitle"/>
          <w:iCs w:val="0"/>
          <w:smallCaps w:val="0"/>
          <w:spacing w:val="0"/>
        </w:rPr>
        <w:t xml:space="preserve">into the provision of services </w:t>
      </w:r>
      <w:r w:rsidRPr="007463D1">
        <w:rPr>
          <w:rStyle w:val="BookTitle"/>
          <w:iCs w:val="0"/>
          <w:smallCaps w:val="0"/>
          <w:spacing w:val="0"/>
        </w:rPr>
        <w:t>under the NDIS for people with a psychosocial disability</w:t>
      </w:r>
      <w:proofErr w:type="gramEnd"/>
      <w:r w:rsidRPr="007463D1">
        <w:rPr>
          <w:rStyle w:val="BookTitle"/>
          <w:iCs w:val="0"/>
          <w:smallCaps w:val="0"/>
          <w:spacing w:val="0"/>
        </w:rPr>
        <w:t xml:space="preserve"> related to a mental health condition.</w:t>
      </w:r>
    </w:p>
    <w:p w14:paraId="4E4B6157" w14:textId="77777777" w:rsidR="00422E5F" w:rsidRDefault="00422E5F" w:rsidP="00422E5F">
      <w:pPr>
        <w:pStyle w:val="Heading1"/>
        <w:spacing w:before="0"/>
      </w:pPr>
    </w:p>
    <w:p w14:paraId="3CE2211F" w14:textId="77777777" w:rsidR="00422E5F" w:rsidRDefault="00422E5F" w:rsidP="00422E5F">
      <w:pPr>
        <w:pStyle w:val="Heading1"/>
        <w:spacing w:before="0"/>
      </w:pPr>
      <w:bookmarkStart w:id="1" w:name="_Toc507079569"/>
      <w:r>
        <w:t xml:space="preserve">Recommendations and </w:t>
      </w:r>
      <w:bookmarkEnd w:id="0"/>
      <w:r>
        <w:t>Government responses</w:t>
      </w:r>
      <w:bookmarkEnd w:id="1"/>
      <w:r>
        <w:t xml:space="preserve"> </w:t>
      </w:r>
    </w:p>
    <w:p w14:paraId="4A1D65EC" w14:textId="77777777" w:rsidR="00422E5F" w:rsidRDefault="00422E5F" w:rsidP="00422E5F">
      <w:pPr>
        <w:pStyle w:val="Heading1"/>
      </w:pPr>
    </w:p>
    <w:p w14:paraId="64DBE965" w14:textId="77777777" w:rsidR="00422E5F" w:rsidRPr="00D66106" w:rsidRDefault="00422E5F" w:rsidP="00422E5F">
      <w:pPr>
        <w:pStyle w:val="Heading1"/>
        <w:rPr>
          <w:sz w:val="28"/>
          <w:u w:val="single"/>
        </w:rPr>
      </w:pPr>
      <w:bookmarkStart w:id="2" w:name="_Toc507079570"/>
      <w:r w:rsidRPr="00D66106">
        <w:rPr>
          <w:sz w:val="28"/>
          <w:u w:val="single"/>
        </w:rPr>
        <w:t>Eligibility</w:t>
      </w:r>
      <w:bookmarkEnd w:id="2"/>
    </w:p>
    <w:p w14:paraId="6395BFA6" w14:textId="77777777" w:rsidR="00422E5F" w:rsidRPr="004E3B94" w:rsidRDefault="00422E5F" w:rsidP="00422E5F">
      <w:pPr>
        <w:pStyle w:val="BoxSpaceAboveElement"/>
        <w:keepLines/>
        <w:rPr>
          <w:vanish w:val="0"/>
          <w:color w:val="auto"/>
        </w:rPr>
      </w:pPr>
      <w:bookmarkStart w:id="3" w:name="_GoBack"/>
      <w:bookmarkEnd w:id="3"/>
    </w:p>
    <w:tbl>
      <w:tblPr>
        <w:tblW w:w="0" w:type="auto"/>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10466"/>
      </w:tblGrid>
      <w:tr w:rsidR="00422E5F" w14:paraId="5F3994C5" w14:textId="77777777" w:rsidTr="00422E5F">
        <w:trPr>
          <w:cantSplit/>
          <w:tblHeader/>
        </w:trPr>
        <w:tc>
          <w:tcPr>
            <w:tcW w:w="0" w:type="auto"/>
            <w:tcBorders>
              <w:top w:val="single" w:sz="4" w:space="0" w:color="4F81BD" w:themeColor="accent1"/>
              <w:left w:val="nil"/>
              <w:bottom w:val="nil"/>
              <w:right w:val="nil"/>
            </w:tcBorders>
            <w:shd w:val="clear" w:color="auto" w:fill="F2F2F2"/>
            <w:tcMar>
              <w:left w:w="170" w:type="dxa"/>
              <w:right w:w="170" w:type="dxa"/>
            </w:tcMar>
          </w:tcPr>
          <w:p w14:paraId="02E63C18" w14:textId="77777777" w:rsidR="00422E5F" w:rsidRDefault="00422E5F" w:rsidP="00422E5F">
            <w:pPr>
              <w:pStyle w:val="Heading4"/>
              <w:spacing w:before="126"/>
            </w:pPr>
            <w:r>
              <w:t>Recommendation 1</w:t>
            </w:r>
          </w:p>
          <w:p w14:paraId="559C10B3" w14:textId="236F888E" w:rsidR="00422E5F" w:rsidRPr="00CE4C64" w:rsidRDefault="00422E5F" w:rsidP="00422E5F">
            <w:pPr>
              <w:widowControl w:val="0"/>
              <w:tabs>
                <w:tab w:val="left" w:pos="972"/>
              </w:tabs>
              <w:autoSpaceDE w:val="0"/>
              <w:autoSpaceDN w:val="0"/>
              <w:spacing w:before="114"/>
              <w:ind w:right="98"/>
              <w:jc w:val="both"/>
            </w:pPr>
            <w:r>
              <w:t>The C</w:t>
            </w:r>
            <w:r w:rsidRPr="003675A0">
              <w:t xml:space="preserve">ommittee recommends that the NDIS Act is reviewed to assess </w:t>
            </w:r>
            <w:r>
              <w:t xml:space="preserve">[A] </w:t>
            </w:r>
            <w:r w:rsidRPr="003675A0">
              <w:t xml:space="preserve">the permanency provisions in Section 24 (1) (b) and </w:t>
            </w:r>
            <w:r>
              <w:t xml:space="preserve">[B] </w:t>
            </w:r>
            <w:r w:rsidRPr="003675A0">
              <w:t xml:space="preserve">the appropriateness of the reference to 'psychiatric condition' in </w:t>
            </w:r>
            <w:r w:rsidR="0033035D">
              <w:br/>
            </w:r>
            <w:r>
              <w:t xml:space="preserve">Section </w:t>
            </w:r>
            <w:r w:rsidRPr="003675A0">
              <w:t>24 (1)</w:t>
            </w:r>
            <w:r w:rsidRPr="003675A0">
              <w:rPr>
                <w:spacing w:val="-13"/>
              </w:rPr>
              <w:t xml:space="preserve"> </w:t>
            </w:r>
            <w:r>
              <w:t>(a).</w:t>
            </w:r>
          </w:p>
        </w:tc>
      </w:tr>
      <w:tr w:rsidR="00422E5F" w14:paraId="77F9E898" w14:textId="77777777" w:rsidTr="00422E5F">
        <w:trPr>
          <w:cantSplit/>
          <w:tblHeader/>
        </w:trPr>
        <w:tc>
          <w:tcPr>
            <w:tcW w:w="0" w:type="auto"/>
            <w:tcBorders>
              <w:top w:val="nil"/>
              <w:left w:val="nil"/>
              <w:bottom w:val="single" w:sz="4" w:space="0" w:color="4F81BD" w:themeColor="accent1"/>
              <w:right w:val="nil"/>
            </w:tcBorders>
            <w:shd w:val="clear" w:color="auto" w:fill="F2F2F2"/>
            <w:tcMar>
              <w:left w:w="170" w:type="dxa"/>
              <w:right w:w="170" w:type="dxa"/>
            </w:tcMar>
          </w:tcPr>
          <w:p w14:paraId="3F0D3012" w14:textId="77777777" w:rsidR="00422E5F" w:rsidRDefault="00422E5F" w:rsidP="00422E5F">
            <w:pPr>
              <w:pStyle w:val="Space"/>
              <w:keepLines/>
            </w:pPr>
          </w:p>
        </w:tc>
      </w:tr>
    </w:tbl>
    <w:p w14:paraId="495D090D" w14:textId="77777777" w:rsidR="00422E5F" w:rsidRDefault="00422E5F" w:rsidP="00422E5F">
      <w:pPr>
        <w:spacing w:after="0"/>
      </w:pPr>
    </w:p>
    <w:p w14:paraId="11311F0D" w14:textId="77777777" w:rsidR="00422E5F" w:rsidRDefault="00422E5F" w:rsidP="00422E5F">
      <w:pPr>
        <w:rPr>
          <w:rFonts w:eastAsiaTheme="majorEastAsia" w:cstheme="majorBidi"/>
          <w:b/>
          <w:bCs/>
          <w:i/>
          <w:iCs/>
        </w:rPr>
      </w:pPr>
      <w:r>
        <w:rPr>
          <w:rFonts w:eastAsiaTheme="majorEastAsia" w:cstheme="majorBidi"/>
          <w:b/>
          <w:bCs/>
          <w:i/>
          <w:iCs/>
        </w:rPr>
        <w:t xml:space="preserve">[A] </w:t>
      </w:r>
      <w:r w:rsidRPr="00EC2EED">
        <w:rPr>
          <w:rFonts w:eastAsiaTheme="majorEastAsia" w:cstheme="majorBidi"/>
          <w:b/>
          <w:bCs/>
          <w:i/>
          <w:iCs/>
        </w:rPr>
        <w:t>Response</w:t>
      </w:r>
    </w:p>
    <w:p w14:paraId="2480FBB5" w14:textId="77777777" w:rsidR="00422E5F" w:rsidRDefault="00422E5F" w:rsidP="00422E5F">
      <w:r>
        <w:t xml:space="preserve">Not supported </w:t>
      </w:r>
    </w:p>
    <w:p w14:paraId="03451B42" w14:textId="77777777" w:rsidR="00422E5F" w:rsidRDefault="00422E5F" w:rsidP="00422E5F">
      <w:r>
        <w:t>T</w:t>
      </w:r>
      <w:r w:rsidRPr="00B55527">
        <w:t xml:space="preserve">he </w:t>
      </w:r>
      <w:r>
        <w:t>Productivity Commission Review of Scheme Costs p</w:t>
      </w:r>
      <w:r w:rsidRPr="00B55527">
        <w:t xml:space="preserve">osition paper noted the </w:t>
      </w:r>
      <w:r w:rsidRPr="00B55527">
        <w:rPr>
          <w:i/>
        </w:rPr>
        <w:t>NDIS Rules and operational guidelines</w:t>
      </w:r>
      <w:r w:rsidRPr="00B55527">
        <w:t xml:space="preserve"> accept that a permanent condition may be episodic in nature, requiring different amounts of support at different times.</w:t>
      </w:r>
    </w:p>
    <w:p w14:paraId="0D3377EA" w14:textId="2C6DFB60" w:rsidR="00422E5F" w:rsidRDefault="00422E5F" w:rsidP="00422E5F">
      <w:pPr>
        <w:overflowPunct w:val="0"/>
        <w:autoSpaceDE w:val="0"/>
        <w:autoSpaceDN w:val="0"/>
        <w:spacing w:after="120"/>
        <w:ind w:right="1043"/>
        <w:rPr>
          <w:rFonts w:cs="Arial"/>
        </w:rPr>
      </w:pPr>
      <w:r w:rsidRPr="000542FA">
        <w:rPr>
          <w:rFonts w:cs="Arial"/>
        </w:rPr>
        <w:t xml:space="preserve">An impairment </w:t>
      </w:r>
      <w:proofErr w:type="gramStart"/>
      <w:r w:rsidRPr="000542FA">
        <w:rPr>
          <w:rFonts w:cs="Arial"/>
        </w:rPr>
        <w:t>is considered</w:t>
      </w:r>
      <w:proofErr w:type="gramEnd"/>
      <w:r w:rsidRPr="000542FA">
        <w:rPr>
          <w:rFonts w:cs="Arial"/>
        </w:rPr>
        <w:t xml:space="preserve"> permanent if there is no known, available, and appropriate evidence based treatment that will remedy it. An impairment for which the impact on</w:t>
      </w:r>
      <w:r w:rsidR="00FF1C02">
        <w:rPr>
          <w:rFonts w:cs="Arial"/>
        </w:rPr>
        <w:t xml:space="preserve"> </w:t>
      </w:r>
      <w:r w:rsidR="00FF1C02">
        <w:t>personal psychosocial functioning</w:t>
      </w:r>
      <w:r w:rsidRPr="000542FA">
        <w:rPr>
          <w:rFonts w:cs="Arial"/>
        </w:rPr>
        <w:t xml:space="preserve"> fluctuates in intensity (episodic) </w:t>
      </w:r>
      <w:proofErr w:type="gramStart"/>
      <w:r w:rsidRPr="000542FA">
        <w:rPr>
          <w:rFonts w:cs="Arial"/>
        </w:rPr>
        <w:t>may be considered</w:t>
      </w:r>
      <w:proofErr w:type="gramEnd"/>
      <w:r w:rsidRPr="000542FA">
        <w:rPr>
          <w:rFonts w:cs="Arial"/>
        </w:rPr>
        <w:t xml:space="preserve"> permanent despite the variation.</w:t>
      </w:r>
    </w:p>
    <w:p w14:paraId="0A8C03AF" w14:textId="7D8F19C5" w:rsidR="00422E5F" w:rsidRDefault="00422E5F" w:rsidP="00422E5F">
      <w:pPr>
        <w:rPr>
          <w:rStyle w:val="BookTitle"/>
          <w:i w:val="0"/>
          <w:iCs w:val="0"/>
          <w:smallCaps w:val="0"/>
          <w:spacing w:val="0"/>
        </w:rPr>
      </w:pPr>
      <w:r>
        <w:rPr>
          <w:rStyle w:val="BookTitle"/>
          <w:i w:val="0"/>
          <w:iCs w:val="0"/>
          <w:smallCaps w:val="0"/>
          <w:spacing w:val="0"/>
        </w:rPr>
        <w:t xml:space="preserve">For people experiencing </w:t>
      </w:r>
      <w:r w:rsidR="00FF1C02">
        <w:rPr>
          <w:rStyle w:val="BookTitle"/>
          <w:i w:val="0"/>
          <w:iCs w:val="0"/>
          <w:smallCaps w:val="0"/>
          <w:spacing w:val="0"/>
        </w:rPr>
        <w:t>severe or persistent</w:t>
      </w:r>
      <w:r w:rsidR="00FF1C02" w:rsidRPr="000542FA">
        <w:rPr>
          <w:rStyle w:val="BookTitle"/>
          <w:i w:val="0"/>
          <w:iCs w:val="0"/>
          <w:smallCaps w:val="0"/>
          <w:spacing w:val="0"/>
        </w:rPr>
        <w:t xml:space="preserve"> </w:t>
      </w:r>
      <w:r w:rsidR="00340C41">
        <w:rPr>
          <w:rStyle w:val="BookTitle"/>
          <w:i w:val="0"/>
          <w:iCs w:val="0"/>
          <w:smallCaps w:val="0"/>
          <w:spacing w:val="0"/>
        </w:rPr>
        <w:t>mental health issues</w:t>
      </w:r>
      <w:r w:rsidRPr="000542FA">
        <w:rPr>
          <w:rStyle w:val="BookTitle"/>
          <w:i w:val="0"/>
          <w:iCs w:val="0"/>
          <w:smallCaps w:val="0"/>
          <w:spacing w:val="0"/>
        </w:rPr>
        <w:t xml:space="preserve">, </w:t>
      </w:r>
      <w:r w:rsidR="00340C41">
        <w:rPr>
          <w:rStyle w:val="BookTitle"/>
          <w:i w:val="0"/>
          <w:iCs w:val="0"/>
          <w:smallCaps w:val="0"/>
          <w:spacing w:val="0"/>
        </w:rPr>
        <w:t xml:space="preserve">the impact </w:t>
      </w:r>
      <w:r>
        <w:rPr>
          <w:rStyle w:val="BookTitle"/>
          <w:i w:val="0"/>
          <w:iCs w:val="0"/>
          <w:smallCaps w:val="0"/>
          <w:spacing w:val="0"/>
        </w:rPr>
        <w:t xml:space="preserve">in some cases </w:t>
      </w:r>
      <w:r w:rsidRPr="000542FA">
        <w:rPr>
          <w:rStyle w:val="BookTitle"/>
          <w:i w:val="0"/>
          <w:iCs w:val="0"/>
          <w:smallCaps w:val="0"/>
          <w:spacing w:val="0"/>
        </w:rPr>
        <w:t xml:space="preserve">will be </w:t>
      </w:r>
      <w:r w:rsidR="0033035D">
        <w:rPr>
          <w:rStyle w:val="BookTitle"/>
          <w:i w:val="0"/>
          <w:iCs w:val="0"/>
          <w:smallCaps w:val="0"/>
          <w:spacing w:val="0"/>
        </w:rPr>
        <w:br/>
      </w:r>
      <w:r w:rsidRPr="000542FA">
        <w:rPr>
          <w:rStyle w:val="BookTitle"/>
          <w:i w:val="0"/>
          <w:iCs w:val="0"/>
          <w:smallCaps w:val="0"/>
          <w:spacing w:val="0"/>
        </w:rPr>
        <w:t>short</w:t>
      </w:r>
      <w:r w:rsidR="00A646BA">
        <w:rPr>
          <w:rStyle w:val="BookTitle"/>
          <w:i w:val="0"/>
          <w:iCs w:val="0"/>
          <w:smallCaps w:val="0"/>
          <w:spacing w:val="0"/>
        </w:rPr>
        <w:t>-</w:t>
      </w:r>
      <w:r w:rsidRPr="000542FA">
        <w:rPr>
          <w:rStyle w:val="BookTitle"/>
          <w:i w:val="0"/>
          <w:iCs w:val="0"/>
          <w:smallCaps w:val="0"/>
          <w:spacing w:val="0"/>
        </w:rPr>
        <w:t>term</w:t>
      </w:r>
      <w:r>
        <w:rPr>
          <w:rStyle w:val="BookTitle"/>
          <w:i w:val="0"/>
          <w:iCs w:val="0"/>
          <w:smallCaps w:val="0"/>
          <w:spacing w:val="0"/>
        </w:rPr>
        <w:t>,</w:t>
      </w:r>
      <w:r w:rsidRPr="000542FA">
        <w:rPr>
          <w:rStyle w:val="BookTitle"/>
          <w:i w:val="0"/>
          <w:iCs w:val="0"/>
          <w:smallCaps w:val="0"/>
          <w:spacing w:val="0"/>
        </w:rPr>
        <w:t xml:space="preserve"> while for others it may become a long-term experience, despite access to mental health treatment. In this context the permanency provisions in Section 24, remain appropriate, ensuring that only individuals with pe</w:t>
      </w:r>
      <w:r>
        <w:rPr>
          <w:rStyle w:val="BookTitle"/>
          <w:i w:val="0"/>
          <w:iCs w:val="0"/>
          <w:smallCaps w:val="0"/>
          <w:spacing w:val="0"/>
        </w:rPr>
        <w:t>rmanent psychosocial impairment</w:t>
      </w:r>
      <w:r w:rsidRPr="000542FA">
        <w:rPr>
          <w:rStyle w:val="BookTitle"/>
          <w:i w:val="0"/>
          <w:iCs w:val="0"/>
          <w:smallCaps w:val="0"/>
          <w:spacing w:val="0"/>
        </w:rPr>
        <w:t xml:space="preserve"> enter the Scheme. </w:t>
      </w:r>
    </w:p>
    <w:p w14:paraId="38761979" w14:textId="09B17819" w:rsidR="00422E5F" w:rsidRDefault="00422E5F" w:rsidP="00422E5F">
      <w:pPr>
        <w:overflowPunct w:val="0"/>
        <w:autoSpaceDE w:val="0"/>
        <w:autoSpaceDN w:val="0"/>
        <w:ind w:right="95"/>
        <w:rPr>
          <w:rFonts w:cs="Arial"/>
        </w:rPr>
      </w:pPr>
      <w:r w:rsidRPr="00525EE5">
        <w:rPr>
          <w:rFonts w:cs="Arial"/>
        </w:rPr>
        <w:t xml:space="preserve">The </w:t>
      </w:r>
      <w:r>
        <w:rPr>
          <w:rFonts w:cs="Arial"/>
        </w:rPr>
        <w:t xml:space="preserve">Australian </w:t>
      </w:r>
      <w:r w:rsidRPr="00525EE5">
        <w:rPr>
          <w:rFonts w:cs="Arial"/>
        </w:rPr>
        <w:t xml:space="preserve">Government is comfortable with the permanency </w:t>
      </w:r>
      <w:r>
        <w:rPr>
          <w:rFonts w:cs="Arial"/>
        </w:rPr>
        <w:t xml:space="preserve">criteria </w:t>
      </w:r>
      <w:r w:rsidRPr="00525EE5">
        <w:rPr>
          <w:rFonts w:cs="Arial"/>
        </w:rPr>
        <w:t xml:space="preserve">under the </w:t>
      </w:r>
      <w:r w:rsidRPr="00D36C27">
        <w:rPr>
          <w:rFonts w:cs="Arial"/>
          <w:i/>
        </w:rPr>
        <w:t xml:space="preserve">National Disability Insurance Scheme Act </w:t>
      </w:r>
      <w:r w:rsidR="002D1CB8">
        <w:rPr>
          <w:rFonts w:cs="Arial"/>
          <w:i/>
        </w:rPr>
        <w:t>(</w:t>
      </w:r>
      <w:r w:rsidRPr="00D36C27">
        <w:rPr>
          <w:rFonts w:cs="Arial"/>
          <w:i/>
        </w:rPr>
        <w:t>2013</w:t>
      </w:r>
      <w:r w:rsidR="002D1CB8">
        <w:rPr>
          <w:rFonts w:cs="Arial"/>
          <w:i/>
        </w:rPr>
        <w:t>)</w:t>
      </w:r>
      <w:r w:rsidRPr="00525EE5">
        <w:rPr>
          <w:rFonts w:cs="Arial"/>
        </w:rPr>
        <w:t xml:space="preserve"> applying to peop</w:t>
      </w:r>
      <w:r>
        <w:rPr>
          <w:rFonts w:cs="Arial"/>
        </w:rPr>
        <w:t xml:space="preserve">le with psychosocial disability. Permanency is </w:t>
      </w:r>
      <w:proofErr w:type="gramStart"/>
      <w:r>
        <w:rPr>
          <w:rFonts w:cs="Arial"/>
        </w:rPr>
        <w:t>not incompatible</w:t>
      </w:r>
      <w:proofErr w:type="gramEnd"/>
      <w:r>
        <w:rPr>
          <w:rFonts w:cs="Arial"/>
        </w:rPr>
        <w:t xml:space="preserve"> with the goal of recovery. T</w:t>
      </w:r>
      <w:r w:rsidRPr="00525EE5">
        <w:rPr>
          <w:rFonts w:cs="Arial"/>
        </w:rPr>
        <w:t xml:space="preserve">he investment approach of the </w:t>
      </w:r>
      <w:r w:rsidRPr="00D36C27">
        <w:rPr>
          <w:rFonts w:cs="Arial"/>
        </w:rPr>
        <w:t>National Disability Insurance Scheme</w:t>
      </w:r>
      <w:r>
        <w:rPr>
          <w:rFonts w:cs="Arial"/>
        </w:rPr>
        <w:t xml:space="preserve"> (</w:t>
      </w:r>
      <w:r w:rsidRPr="00525EE5">
        <w:rPr>
          <w:rFonts w:cs="Arial"/>
        </w:rPr>
        <w:t>NDIS</w:t>
      </w:r>
      <w:r>
        <w:rPr>
          <w:rFonts w:cs="Arial"/>
        </w:rPr>
        <w:t>)</w:t>
      </w:r>
      <w:r w:rsidRPr="00525EE5">
        <w:rPr>
          <w:rFonts w:cs="Arial"/>
        </w:rPr>
        <w:t xml:space="preserve"> and the recovery </w:t>
      </w:r>
      <w:r w:rsidR="00340C41">
        <w:rPr>
          <w:rFonts w:cs="Arial"/>
        </w:rPr>
        <w:t>framework</w:t>
      </w:r>
      <w:r w:rsidR="00340C41" w:rsidRPr="00525EE5">
        <w:rPr>
          <w:rFonts w:cs="Arial"/>
        </w:rPr>
        <w:t xml:space="preserve"> </w:t>
      </w:r>
      <w:r w:rsidRPr="00525EE5">
        <w:rPr>
          <w:rFonts w:cs="Arial"/>
        </w:rPr>
        <w:t>of mental health</w:t>
      </w:r>
      <w:r w:rsidR="00340C41">
        <w:rPr>
          <w:rFonts w:cs="Arial"/>
        </w:rPr>
        <w:t xml:space="preserve"> services</w:t>
      </w:r>
      <w:r w:rsidRPr="00525EE5">
        <w:rPr>
          <w:rFonts w:cs="Arial"/>
        </w:rPr>
        <w:t xml:space="preserve"> are both about building capacity</w:t>
      </w:r>
      <w:r w:rsidR="00221E1C">
        <w:rPr>
          <w:rFonts w:cs="Arial"/>
        </w:rPr>
        <w:t xml:space="preserve"> and the ability to recover</w:t>
      </w:r>
      <w:r w:rsidRPr="00525EE5">
        <w:rPr>
          <w:rFonts w:cs="Arial"/>
        </w:rPr>
        <w:t xml:space="preserve">. </w:t>
      </w:r>
    </w:p>
    <w:p w14:paraId="25BBF76D" w14:textId="785911E6" w:rsidR="00422E5F" w:rsidRDefault="00422E5F" w:rsidP="00422E5F">
      <w:pPr>
        <w:rPr>
          <w:rStyle w:val="BookTitle"/>
          <w:i w:val="0"/>
          <w:iCs w:val="0"/>
          <w:smallCaps w:val="0"/>
          <w:spacing w:val="0"/>
        </w:rPr>
      </w:pPr>
      <w:r>
        <w:rPr>
          <w:rStyle w:val="BookTitle"/>
          <w:i w:val="0"/>
          <w:iCs w:val="0"/>
          <w:smallCaps w:val="0"/>
          <w:spacing w:val="0"/>
        </w:rPr>
        <w:t>Relaxing</w:t>
      </w:r>
      <w:r w:rsidRPr="00B55527">
        <w:rPr>
          <w:rStyle w:val="BookTitle"/>
          <w:i w:val="0"/>
          <w:iCs w:val="0"/>
          <w:smallCaps w:val="0"/>
          <w:spacing w:val="0"/>
        </w:rPr>
        <w:t xml:space="preserve"> the definition of permanency</w:t>
      </w:r>
      <w:r>
        <w:rPr>
          <w:rStyle w:val="BookTitle"/>
          <w:i w:val="0"/>
          <w:iCs w:val="0"/>
          <w:smallCaps w:val="0"/>
          <w:spacing w:val="0"/>
        </w:rPr>
        <w:t xml:space="preserve"> under the eligibility criteria,</w:t>
      </w:r>
      <w:r w:rsidRPr="00B55527">
        <w:rPr>
          <w:rStyle w:val="BookTitle"/>
          <w:i w:val="0"/>
          <w:iCs w:val="0"/>
          <w:smallCaps w:val="0"/>
          <w:spacing w:val="0"/>
        </w:rPr>
        <w:t xml:space="preserve"> </w:t>
      </w:r>
      <w:r>
        <w:rPr>
          <w:rStyle w:val="BookTitle"/>
          <w:i w:val="0"/>
          <w:iCs w:val="0"/>
          <w:smallCaps w:val="0"/>
          <w:spacing w:val="0"/>
        </w:rPr>
        <w:t>including for</w:t>
      </w:r>
      <w:r w:rsidRPr="00B55527">
        <w:rPr>
          <w:rStyle w:val="BookTitle"/>
          <w:i w:val="0"/>
          <w:iCs w:val="0"/>
          <w:smallCaps w:val="0"/>
          <w:spacing w:val="0"/>
        </w:rPr>
        <w:t xml:space="preserve"> psychosocial disability</w:t>
      </w:r>
      <w:r>
        <w:rPr>
          <w:rStyle w:val="BookTitle"/>
          <w:i w:val="0"/>
          <w:iCs w:val="0"/>
          <w:smallCaps w:val="0"/>
          <w:spacing w:val="0"/>
        </w:rPr>
        <w:t>, would be a</w:t>
      </w:r>
      <w:r w:rsidRPr="00B55527">
        <w:rPr>
          <w:rStyle w:val="BookTitle"/>
          <w:i w:val="0"/>
          <w:iCs w:val="0"/>
          <w:smallCaps w:val="0"/>
          <w:spacing w:val="0"/>
        </w:rPr>
        <w:t xml:space="preserve"> significant </w:t>
      </w:r>
      <w:r>
        <w:rPr>
          <w:rStyle w:val="BookTitle"/>
          <w:i w:val="0"/>
          <w:iCs w:val="0"/>
          <w:smallCaps w:val="0"/>
          <w:spacing w:val="0"/>
        </w:rPr>
        <w:t>change to the</w:t>
      </w:r>
      <w:r w:rsidRPr="00B55527">
        <w:rPr>
          <w:rStyle w:val="BookTitle"/>
          <w:i w:val="0"/>
          <w:iCs w:val="0"/>
          <w:smallCaps w:val="0"/>
          <w:spacing w:val="0"/>
        </w:rPr>
        <w:t xml:space="preserve"> Scheme</w:t>
      </w:r>
      <w:r>
        <w:rPr>
          <w:rStyle w:val="BookTitle"/>
          <w:i w:val="0"/>
          <w:iCs w:val="0"/>
          <w:smallCaps w:val="0"/>
          <w:spacing w:val="0"/>
        </w:rPr>
        <w:t>,</w:t>
      </w:r>
      <w:r w:rsidRPr="00B55527">
        <w:rPr>
          <w:rStyle w:val="BookTitle"/>
          <w:i w:val="0"/>
          <w:iCs w:val="0"/>
          <w:smallCaps w:val="0"/>
          <w:spacing w:val="0"/>
        </w:rPr>
        <w:t xml:space="preserve"> </w:t>
      </w:r>
      <w:r>
        <w:rPr>
          <w:rStyle w:val="BookTitle"/>
          <w:i w:val="0"/>
          <w:iCs w:val="0"/>
          <w:smallCaps w:val="0"/>
          <w:spacing w:val="0"/>
        </w:rPr>
        <w:t xml:space="preserve">and would have major implications for its </w:t>
      </w:r>
      <w:r w:rsidRPr="00B55527">
        <w:rPr>
          <w:rStyle w:val="BookTitle"/>
          <w:i w:val="0"/>
          <w:iCs w:val="0"/>
          <w:smallCaps w:val="0"/>
          <w:spacing w:val="0"/>
        </w:rPr>
        <w:t>sustainability and scope</w:t>
      </w:r>
      <w:r w:rsidR="0064736B">
        <w:rPr>
          <w:rStyle w:val="BookTitle"/>
          <w:i w:val="0"/>
          <w:iCs w:val="0"/>
          <w:smallCaps w:val="0"/>
          <w:spacing w:val="0"/>
        </w:rPr>
        <w:t>, recognising that the objective of recovery and episodic impairment is not inconsistent with the NDIS’ current approach.</w:t>
      </w:r>
      <w:r w:rsidRPr="00B55527">
        <w:rPr>
          <w:rStyle w:val="BookTitle"/>
          <w:i w:val="0"/>
          <w:iCs w:val="0"/>
          <w:smallCaps w:val="0"/>
          <w:spacing w:val="0"/>
        </w:rPr>
        <w:t xml:space="preserve"> </w:t>
      </w:r>
    </w:p>
    <w:p w14:paraId="370FD396" w14:textId="77777777" w:rsidR="00422E5F" w:rsidRDefault="00422E5F">
      <w:pPr>
        <w:rPr>
          <w:rFonts w:eastAsiaTheme="majorEastAsia" w:cstheme="majorBidi"/>
          <w:b/>
          <w:bCs/>
          <w:i/>
          <w:iCs/>
        </w:rPr>
      </w:pPr>
      <w:r>
        <w:rPr>
          <w:rFonts w:eastAsiaTheme="majorEastAsia" w:cstheme="majorBidi"/>
          <w:b/>
          <w:bCs/>
          <w:i/>
          <w:iCs/>
        </w:rPr>
        <w:br w:type="page"/>
      </w:r>
    </w:p>
    <w:p w14:paraId="7534E3CD" w14:textId="77777777" w:rsidR="00422E5F" w:rsidRPr="00422E5F" w:rsidRDefault="00422E5F" w:rsidP="00422E5F">
      <w:r>
        <w:rPr>
          <w:rFonts w:eastAsiaTheme="majorEastAsia" w:cstheme="majorBidi"/>
          <w:b/>
          <w:bCs/>
          <w:i/>
          <w:iCs/>
        </w:rPr>
        <w:lastRenderedPageBreak/>
        <w:t xml:space="preserve">[B] </w:t>
      </w:r>
      <w:r w:rsidRPr="00EC2EED">
        <w:rPr>
          <w:rFonts w:eastAsiaTheme="majorEastAsia" w:cstheme="majorBidi"/>
          <w:b/>
          <w:bCs/>
          <w:i/>
          <w:iCs/>
        </w:rPr>
        <w:t>Response</w:t>
      </w:r>
    </w:p>
    <w:p w14:paraId="0914262A" w14:textId="77777777" w:rsidR="00422E5F" w:rsidRDefault="00422E5F" w:rsidP="00422E5F">
      <w:pPr>
        <w:overflowPunct w:val="0"/>
        <w:autoSpaceDE w:val="0"/>
        <w:autoSpaceDN w:val="0"/>
        <w:ind w:right="1043"/>
      </w:pPr>
      <w:r>
        <w:t>Support in principle</w:t>
      </w:r>
    </w:p>
    <w:p w14:paraId="6508C1F1" w14:textId="285A782B" w:rsidR="00422E5F" w:rsidRPr="00B9685A" w:rsidRDefault="00422E5F" w:rsidP="00422E5F">
      <w:r>
        <w:t xml:space="preserve">The Government accepts that it may be appropriate to update reference to </w:t>
      </w:r>
      <w:r>
        <w:rPr>
          <w:i/>
        </w:rPr>
        <w:t xml:space="preserve">psychiatric condition </w:t>
      </w:r>
      <w:r>
        <w:t xml:space="preserve">in </w:t>
      </w:r>
      <w:r w:rsidR="0033035D">
        <w:br/>
      </w:r>
      <w:r>
        <w:t xml:space="preserve">Section 24(1) (a), and will undertake consultations that will inform future amendments to the </w:t>
      </w:r>
      <w:r w:rsidR="0033035D">
        <w:br/>
      </w:r>
      <w:r>
        <w:t>NDIS Act</w:t>
      </w:r>
      <w:r w:rsidR="00F4089D">
        <w:t xml:space="preserve"> </w:t>
      </w:r>
      <w:r w:rsidR="002D1CB8">
        <w:t>(2013)</w:t>
      </w:r>
      <w:r>
        <w:t>.</w:t>
      </w:r>
    </w:p>
    <w:p w14:paraId="1C052C98" w14:textId="77777777" w:rsidR="00422E5F" w:rsidRDefault="00422E5F" w:rsidP="00422E5F">
      <w:pPr>
        <w:overflowPunct w:val="0"/>
        <w:autoSpaceDE w:val="0"/>
        <w:autoSpaceDN w:val="0"/>
        <w:ind w:right="1043"/>
      </w:pPr>
    </w:p>
    <w:tbl>
      <w:tblPr>
        <w:tblW w:w="0" w:type="auto"/>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10466"/>
      </w:tblGrid>
      <w:tr w:rsidR="00422E5F" w14:paraId="2207B05E" w14:textId="77777777" w:rsidTr="00422E5F">
        <w:trPr>
          <w:cantSplit/>
          <w:tblHeader/>
        </w:trPr>
        <w:tc>
          <w:tcPr>
            <w:tcW w:w="0" w:type="auto"/>
            <w:tcBorders>
              <w:top w:val="single" w:sz="4" w:space="0" w:color="4F81BD" w:themeColor="accent1"/>
              <w:left w:val="nil"/>
              <w:bottom w:val="nil"/>
              <w:right w:val="nil"/>
            </w:tcBorders>
            <w:shd w:val="clear" w:color="auto" w:fill="F2F2F2"/>
            <w:tcMar>
              <w:left w:w="170" w:type="dxa"/>
              <w:right w:w="170" w:type="dxa"/>
            </w:tcMar>
          </w:tcPr>
          <w:p w14:paraId="0D8C883B" w14:textId="77777777" w:rsidR="00422E5F" w:rsidRPr="00525EE5" w:rsidRDefault="00422E5F" w:rsidP="00422E5F">
            <w:pPr>
              <w:widowControl w:val="0"/>
              <w:tabs>
                <w:tab w:val="left" w:pos="972"/>
              </w:tabs>
              <w:autoSpaceDE w:val="0"/>
              <w:autoSpaceDN w:val="0"/>
              <w:spacing w:before="114"/>
              <w:ind w:right="98"/>
              <w:jc w:val="both"/>
              <w:rPr>
                <w:b/>
                <w:i/>
              </w:rPr>
            </w:pPr>
            <w:r w:rsidRPr="00525EE5">
              <w:rPr>
                <w:b/>
                <w:i/>
              </w:rPr>
              <w:t>Recommendation 2</w:t>
            </w:r>
          </w:p>
          <w:p w14:paraId="6352FE12" w14:textId="77777777" w:rsidR="00422E5F" w:rsidRPr="00525EE5" w:rsidRDefault="00422E5F" w:rsidP="00422E5F">
            <w:pPr>
              <w:widowControl w:val="0"/>
              <w:tabs>
                <w:tab w:val="left" w:pos="972"/>
              </w:tabs>
              <w:autoSpaceDE w:val="0"/>
              <w:autoSpaceDN w:val="0"/>
              <w:spacing w:before="114"/>
              <w:ind w:right="98"/>
              <w:jc w:val="both"/>
            </w:pPr>
            <w:r w:rsidRPr="00525EE5">
              <w:t>The Committee recommends that a review of the NDIS (Becoming a Participant) Rules 2016 should be considered to assess the appropriateness and effectiveness of:</w:t>
            </w:r>
          </w:p>
          <w:p w14:paraId="01E9F30D" w14:textId="77777777" w:rsidR="00422E5F" w:rsidRPr="00525EE5" w:rsidRDefault="00422E5F" w:rsidP="00422E5F">
            <w:pPr>
              <w:pStyle w:val="ListParagraph"/>
              <w:widowControl w:val="0"/>
              <w:numPr>
                <w:ilvl w:val="0"/>
                <w:numId w:val="15"/>
              </w:numPr>
              <w:tabs>
                <w:tab w:val="left" w:pos="972"/>
              </w:tabs>
              <w:autoSpaceDE w:val="0"/>
              <w:autoSpaceDN w:val="0"/>
              <w:spacing w:before="114" w:after="0" w:line="240" w:lineRule="auto"/>
              <w:ind w:right="98"/>
              <w:jc w:val="both"/>
            </w:pPr>
            <w:r w:rsidRPr="00525EE5">
              <w:t>Including the principle of recovery-oriented practice for psychosocial disability, and</w:t>
            </w:r>
          </w:p>
          <w:p w14:paraId="071DEC87" w14:textId="77777777" w:rsidR="00422E5F" w:rsidRPr="004C297B" w:rsidRDefault="00422E5F" w:rsidP="00422E5F">
            <w:pPr>
              <w:pStyle w:val="ListParagraph"/>
              <w:widowControl w:val="0"/>
              <w:numPr>
                <w:ilvl w:val="0"/>
                <w:numId w:val="15"/>
              </w:numPr>
              <w:tabs>
                <w:tab w:val="left" w:pos="972"/>
              </w:tabs>
              <w:autoSpaceDE w:val="0"/>
              <w:autoSpaceDN w:val="0"/>
              <w:spacing w:before="114" w:after="0" w:line="240" w:lineRule="auto"/>
              <w:ind w:right="98"/>
              <w:jc w:val="both"/>
            </w:pPr>
            <w:r w:rsidRPr="00525EE5">
              <w:t xml:space="preserve">Clarifying that Rule 5.4 which dictates that a condition is, or is </w:t>
            </w:r>
            <w:r>
              <w:t xml:space="preserve">likely to be permanent </w:t>
            </w:r>
            <w:r w:rsidRPr="00525EE5">
              <w:t>does not apply to psychosocial disability, to reflect that people with mental conditions will receive ongoing treatments to aid recovery.</w:t>
            </w:r>
          </w:p>
        </w:tc>
      </w:tr>
      <w:tr w:rsidR="00422E5F" w14:paraId="25DF0019" w14:textId="77777777" w:rsidTr="00422E5F">
        <w:trPr>
          <w:cantSplit/>
          <w:tblHeader/>
        </w:trPr>
        <w:tc>
          <w:tcPr>
            <w:tcW w:w="0" w:type="auto"/>
            <w:tcBorders>
              <w:top w:val="nil"/>
              <w:left w:val="nil"/>
              <w:bottom w:val="single" w:sz="4" w:space="0" w:color="4F81BD" w:themeColor="accent1"/>
              <w:right w:val="nil"/>
            </w:tcBorders>
            <w:shd w:val="clear" w:color="auto" w:fill="F2F2F2"/>
            <w:tcMar>
              <w:left w:w="170" w:type="dxa"/>
              <w:right w:w="170" w:type="dxa"/>
            </w:tcMar>
          </w:tcPr>
          <w:p w14:paraId="1C05CEE6" w14:textId="77777777" w:rsidR="00422E5F" w:rsidRDefault="00422E5F" w:rsidP="00422E5F">
            <w:pPr>
              <w:pStyle w:val="Space"/>
              <w:keepLines/>
            </w:pPr>
          </w:p>
        </w:tc>
      </w:tr>
    </w:tbl>
    <w:p w14:paraId="77137331" w14:textId="77777777" w:rsidR="00422E5F" w:rsidRDefault="00422E5F" w:rsidP="00422E5F">
      <w:pPr>
        <w:spacing w:after="0"/>
        <w:rPr>
          <w:rFonts w:eastAsiaTheme="majorEastAsia" w:cstheme="majorBidi"/>
          <w:b/>
          <w:bCs/>
          <w:i/>
          <w:iCs/>
        </w:rPr>
      </w:pPr>
    </w:p>
    <w:p w14:paraId="40371886" w14:textId="77777777" w:rsidR="00422E5F" w:rsidRDefault="00422E5F" w:rsidP="00422E5F">
      <w:pPr>
        <w:rPr>
          <w:rFonts w:eastAsiaTheme="majorEastAsia" w:cstheme="majorBidi"/>
          <w:b/>
          <w:bCs/>
          <w:i/>
          <w:iCs/>
        </w:rPr>
      </w:pPr>
      <w:r w:rsidRPr="00EC2EED">
        <w:rPr>
          <w:rFonts w:eastAsiaTheme="majorEastAsia" w:cstheme="majorBidi"/>
          <w:b/>
          <w:bCs/>
          <w:i/>
          <w:iCs/>
        </w:rPr>
        <w:t>Response</w:t>
      </w:r>
    </w:p>
    <w:p w14:paraId="1CB49656" w14:textId="77777777" w:rsidR="00422E5F" w:rsidRDefault="00422E5F" w:rsidP="00422E5F">
      <w:r>
        <w:t xml:space="preserve">Not supported </w:t>
      </w:r>
    </w:p>
    <w:p w14:paraId="56F829EC" w14:textId="77777777" w:rsidR="00422E5F" w:rsidRPr="00336E32" w:rsidRDefault="00336E32" w:rsidP="00422E5F">
      <w:r>
        <w:t>As noted in r</w:t>
      </w:r>
      <w:r w:rsidR="00422E5F" w:rsidRPr="00525EE5">
        <w:t xml:space="preserve">esponse to </w:t>
      </w:r>
      <w:r w:rsidR="00422E5F">
        <w:t>R</w:t>
      </w:r>
      <w:r w:rsidR="00422E5F" w:rsidRPr="00525EE5">
        <w:t>ecommendation 1</w:t>
      </w:r>
      <w:r>
        <w:t xml:space="preserve">, the Government views the </w:t>
      </w:r>
      <w:r w:rsidR="00D853C5">
        <w:t>permanency</w:t>
      </w:r>
      <w:r>
        <w:t xml:space="preserve"> provisions in the NDIS legislation as consistent with the concept of recovery</w:t>
      </w:r>
      <w:r w:rsidRPr="00525EE5">
        <w:t xml:space="preserve"> for </w:t>
      </w:r>
      <w:r>
        <w:t xml:space="preserve">people with </w:t>
      </w:r>
      <w:r w:rsidRPr="00525EE5">
        <w:t>psychosocial disability</w:t>
      </w:r>
      <w:r w:rsidR="00422E5F" w:rsidRPr="00525EE5">
        <w:t>.</w:t>
      </w:r>
      <w:r w:rsidR="00422E5F">
        <w:t xml:space="preserve"> </w:t>
      </w:r>
    </w:p>
    <w:p w14:paraId="096D23EC" w14:textId="77777777" w:rsidR="00336E32" w:rsidRDefault="00D853C5" w:rsidP="00422E5F">
      <w:r>
        <w:t>However, the Govern</w:t>
      </w:r>
      <w:r w:rsidR="00336E32">
        <w:t xml:space="preserve">ment acknowledges greater clarity </w:t>
      </w:r>
      <w:proofErr w:type="gramStart"/>
      <w:r w:rsidR="00336E32">
        <w:t>is needed</w:t>
      </w:r>
      <w:proofErr w:type="gramEnd"/>
      <w:r w:rsidR="00336E32">
        <w:t xml:space="preserve"> to assist broader understanding of how the NDIS aligns to the </w:t>
      </w:r>
      <w:r w:rsidR="00336E32" w:rsidRPr="00525EE5">
        <w:t xml:space="preserve">principle of recovery-oriented practice for </w:t>
      </w:r>
      <w:r>
        <w:t xml:space="preserve">people living with </w:t>
      </w:r>
      <w:r w:rsidR="00336E32" w:rsidRPr="00525EE5">
        <w:t>psychosocial disability</w:t>
      </w:r>
      <w:r w:rsidR="00336E32">
        <w:t>.</w:t>
      </w:r>
    </w:p>
    <w:p w14:paraId="3B07B867" w14:textId="2993F329" w:rsidR="00D853C5" w:rsidRDefault="00422E5F" w:rsidP="00D853C5">
      <w:pPr>
        <w:rPr>
          <w:rStyle w:val="BookTitle"/>
          <w:i w:val="0"/>
          <w:iCs w:val="0"/>
          <w:smallCaps w:val="0"/>
          <w:spacing w:val="0"/>
        </w:rPr>
      </w:pPr>
      <w:r>
        <w:rPr>
          <w:rStyle w:val="BookTitle"/>
          <w:i w:val="0"/>
          <w:iCs w:val="0"/>
          <w:smallCaps w:val="0"/>
          <w:spacing w:val="0"/>
        </w:rPr>
        <w:t>To clarify, r</w:t>
      </w:r>
      <w:r w:rsidRPr="00FD4BEE">
        <w:rPr>
          <w:rStyle w:val="BookTitle"/>
          <w:i w:val="0"/>
          <w:iCs w:val="0"/>
          <w:smallCaps w:val="0"/>
          <w:spacing w:val="0"/>
        </w:rPr>
        <w:t xml:space="preserve">ecovery </w:t>
      </w:r>
      <w:r>
        <w:rPr>
          <w:rStyle w:val="BookTitle"/>
          <w:i w:val="0"/>
          <w:iCs w:val="0"/>
          <w:smallCaps w:val="0"/>
          <w:spacing w:val="0"/>
        </w:rPr>
        <w:t>may have</w:t>
      </w:r>
      <w:r w:rsidRPr="00FD4BEE">
        <w:rPr>
          <w:rStyle w:val="BookTitle"/>
          <w:i w:val="0"/>
          <w:iCs w:val="0"/>
          <w:smallCaps w:val="0"/>
          <w:spacing w:val="0"/>
        </w:rPr>
        <w:t xml:space="preserve"> several different meanings in different contexts. The </w:t>
      </w:r>
      <w:r w:rsidR="000856E5" w:rsidRPr="000856E5">
        <w:rPr>
          <w:rStyle w:val="BookTitle"/>
          <w:i w:val="0"/>
          <w:iCs w:val="0"/>
          <w:smallCaps w:val="0"/>
          <w:spacing w:val="0"/>
        </w:rPr>
        <w:t>National Disability Insurance Agency (NDIA)</w:t>
      </w:r>
      <w:r w:rsidR="000856E5">
        <w:rPr>
          <w:rStyle w:val="BookTitle"/>
          <w:i w:val="0"/>
          <w:iCs w:val="0"/>
          <w:smallCaps w:val="0"/>
          <w:spacing w:val="0"/>
        </w:rPr>
        <w:t xml:space="preserve"> </w:t>
      </w:r>
      <w:r w:rsidRPr="00FD4BEE">
        <w:rPr>
          <w:rStyle w:val="BookTitle"/>
          <w:i w:val="0"/>
          <w:iCs w:val="0"/>
          <w:smallCaps w:val="0"/>
          <w:spacing w:val="0"/>
        </w:rPr>
        <w:t xml:space="preserve">defines recovery as achieving an optimal state of personal, social and emotional wellbeing, as defined by each individual, whilst living with or recovering from a mental health condition. </w:t>
      </w:r>
      <w:r w:rsidR="00D853C5">
        <w:rPr>
          <w:rStyle w:val="BookTitle"/>
          <w:i w:val="0"/>
          <w:iCs w:val="0"/>
          <w:smallCaps w:val="0"/>
          <w:spacing w:val="0"/>
        </w:rPr>
        <w:t>This is consistent with the concept of p</w:t>
      </w:r>
      <w:r w:rsidR="00D853C5" w:rsidRPr="00FD4BEE">
        <w:rPr>
          <w:rStyle w:val="BookTitle"/>
          <w:i w:val="0"/>
          <w:iCs w:val="0"/>
          <w:smallCaps w:val="0"/>
          <w:spacing w:val="0"/>
        </w:rPr>
        <w:t xml:space="preserve">ersonal recovery </w:t>
      </w:r>
      <w:r w:rsidR="00D853C5">
        <w:rPr>
          <w:rStyle w:val="BookTitle"/>
          <w:i w:val="0"/>
          <w:iCs w:val="0"/>
          <w:smallCaps w:val="0"/>
          <w:spacing w:val="0"/>
        </w:rPr>
        <w:t>that is</w:t>
      </w:r>
      <w:r w:rsidR="00D853C5" w:rsidRPr="00FD4BEE">
        <w:rPr>
          <w:rStyle w:val="BookTitle"/>
          <w:i w:val="0"/>
          <w:iCs w:val="0"/>
          <w:smallCaps w:val="0"/>
          <w:spacing w:val="0"/>
        </w:rPr>
        <w:t xml:space="preserve"> </w:t>
      </w:r>
      <w:r w:rsidR="00D853C5">
        <w:rPr>
          <w:rStyle w:val="BookTitle"/>
          <w:i w:val="0"/>
          <w:iCs w:val="0"/>
          <w:smallCaps w:val="0"/>
          <w:spacing w:val="0"/>
        </w:rPr>
        <w:t xml:space="preserve">about </w:t>
      </w:r>
      <w:r w:rsidR="00D853C5" w:rsidRPr="00FD4BEE">
        <w:rPr>
          <w:rStyle w:val="BookTitle"/>
          <w:i w:val="0"/>
          <w:iCs w:val="0"/>
          <w:smallCaps w:val="0"/>
          <w:spacing w:val="0"/>
        </w:rPr>
        <w:t xml:space="preserve">living a satisfying, </w:t>
      </w:r>
      <w:r w:rsidR="00D853C5" w:rsidRPr="00FC0A87">
        <w:rPr>
          <w:rStyle w:val="BookTitle"/>
          <w:i w:val="0"/>
          <w:iCs w:val="0"/>
          <w:smallCaps w:val="0"/>
          <w:spacing w:val="0"/>
        </w:rPr>
        <w:t>hopeful</w:t>
      </w:r>
      <w:r w:rsidR="00D853C5">
        <w:rPr>
          <w:rStyle w:val="BookTitle"/>
          <w:i w:val="0"/>
          <w:iCs w:val="0"/>
          <w:smallCaps w:val="0"/>
          <w:spacing w:val="0"/>
        </w:rPr>
        <w:t>, and</w:t>
      </w:r>
      <w:r w:rsidR="00D853C5" w:rsidRPr="00FC0A87">
        <w:rPr>
          <w:rStyle w:val="BookTitle"/>
          <w:i w:val="0"/>
          <w:iCs w:val="0"/>
          <w:smallCaps w:val="0"/>
          <w:spacing w:val="0"/>
        </w:rPr>
        <w:t xml:space="preserve"> contributing</w:t>
      </w:r>
      <w:r w:rsidR="00D853C5" w:rsidRPr="00FD4BEE">
        <w:rPr>
          <w:rStyle w:val="BookTitle"/>
          <w:i w:val="0"/>
          <w:iCs w:val="0"/>
          <w:smallCaps w:val="0"/>
          <w:spacing w:val="0"/>
        </w:rPr>
        <w:t xml:space="preserve"> life within the limitations caused by the illness.</w:t>
      </w:r>
      <w:r w:rsidR="00D853C5">
        <w:rPr>
          <w:rStyle w:val="BookTitle"/>
          <w:i w:val="0"/>
          <w:iCs w:val="0"/>
          <w:smallCaps w:val="0"/>
          <w:spacing w:val="0"/>
        </w:rPr>
        <w:t xml:space="preserve"> </w:t>
      </w:r>
    </w:p>
    <w:p w14:paraId="323A0C94" w14:textId="77777777" w:rsidR="00422E5F" w:rsidRDefault="00D853C5" w:rsidP="00422E5F">
      <w:pPr>
        <w:rPr>
          <w:rStyle w:val="BookTitle"/>
          <w:i w:val="0"/>
          <w:iCs w:val="0"/>
          <w:smallCaps w:val="0"/>
          <w:spacing w:val="0"/>
        </w:rPr>
      </w:pPr>
      <w:r>
        <w:rPr>
          <w:rStyle w:val="BookTitle"/>
          <w:i w:val="0"/>
          <w:iCs w:val="0"/>
          <w:smallCaps w:val="0"/>
          <w:spacing w:val="0"/>
        </w:rPr>
        <w:t>By contrast, c</w:t>
      </w:r>
      <w:r w:rsidR="00422E5F" w:rsidRPr="00FD4BEE">
        <w:rPr>
          <w:rStyle w:val="BookTitle"/>
          <w:i w:val="0"/>
          <w:iCs w:val="0"/>
          <w:smallCaps w:val="0"/>
          <w:spacing w:val="0"/>
        </w:rPr>
        <w:t>linical recovery generally refers to the treatment of impairments</w:t>
      </w:r>
      <w:r w:rsidR="00422E5F">
        <w:rPr>
          <w:rStyle w:val="BookTitle"/>
          <w:i w:val="0"/>
          <w:iCs w:val="0"/>
          <w:smallCaps w:val="0"/>
          <w:spacing w:val="0"/>
        </w:rPr>
        <w:t xml:space="preserve"> and elimination or </w:t>
      </w:r>
      <w:r w:rsidR="00422E5F" w:rsidRPr="00FD4BEE">
        <w:rPr>
          <w:rStyle w:val="BookTitle"/>
          <w:i w:val="0"/>
          <w:iCs w:val="0"/>
          <w:smallCaps w:val="0"/>
          <w:spacing w:val="0"/>
        </w:rPr>
        <w:t xml:space="preserve">amelioration of symptoms of mental illness. </w:t>
      </w:r>
      <w:r w:rsidR="00422E5F">
        <w:rPr>
          <w:rStyle w:val="BookTitle"/>
          <w:i w:val="0"/>
          <w:iCs w:val="0"/>
          <w:smallCaps w:val="0"/>
          <w:spacing w:val="0"/>
        </w:rPr>
        <w:t>O</w:t>
      </w:r>
      <w:r w:rsidR="00422E5F" w:rsidRPr="00B55527">
        <w:rPr>
          <w:rStyle w:val="BookTitle"/>
          <w:i w:val="0"/>
          <w:iCs w:val="0"/>
          <w:smallCaps w:val="0"/>
          <w:spacing w:val="0"/>
        </w:rPr>
        <w:t>ng</w:t>
      </w:r>
      <w:r w:rsidR="00422E5F">
        <w:rPr>
          <w:rStyle w:val="BookTitle"/>
          <w:i w:val="0"/>
          <w:iCs w:val="0"/>
          <w:smallCaps w:val="0"/>
          <w:spacing w:val="0"/>
        </w:rPr>
        <w:t xml:space="preserve">oing treatments to aid recovery is the responsibility of </w:t>
      </w:r>
      <w:r w:rsidR="00422E5F" w:rsidRPr="00B55527">
        <w:rPr>
          <w:rStyle w:val="BookTitle"/>
          <w:i w:val="0"/>
          <w:iCs w:val="0"/>
          <w:smallCaps w:val="0"/>
          <w:spacing w:val="0"/>
        </w:rPr>
        <w:t xml:space="preserve">the mainstream mental health </w:t>
      </w:r>
      <w:r w:rsidR="00422E5F">
        <w:rPr>
          <w:rStyle w:val="BookTitle"/>
          <w:i w:val="0"/>
          <w:iCs w:val="0"/>
          <w:smallCaps w:val="0"/>
          <w:spacing w:val="0"/>
        </w:rPr>
        <w:t xml:space="preserve">system, </w:t>
      </w:r>
      <w:r w:rsidR="00422E5F" w:rsidRPr="00B55527">
        <w:rPr>
          <w:rStyle w:val="BookTitle"/>
          <w:i w:val="0"/>
          <w:iCs w:val="0"/>
          <w:smallCaps w:val="0"/>
          <w:spacing w:val="0"/>
        </w:rPr>
        <w:t xml:space="preserve">which is set out under the </w:t>
      </w:r>
      <w:r w:rsidR="00422E5F" w:rsidRPr="004E54F1">
        <w:rPr>
          <w:rStyle w:val="BookTitle"/>
          <w:i w:val="0"/>
          <w:iCs w:val="0"/>
          <w:smallCaps w:val="0"/>
          <w:spacing w:val="0"/>
        </w:rPr>
        <w:t xml:space="preserve">Council of Australian Governments </w:t>
      </w:r>
      <w:r w:rsidR="00422E5F">
        <w:rPr>
          <w:rStyle w:val="BookTitle"/>
          <w:i w:val="0"/>
          <w:iCs w:val="0"/>
          <w:smallCaps w:val="0"/>
          <w:spacing w:val="0"/>
        </w:rPr>
        <w:t>(</w:t>
      </w:r>
      <w:r w:rsidR="00422E5F" w:rsidRPr="00B55527">
        <w:rPr>
          <w:rStyle w:val="BookTitle"/>
          <w:i w:val="0"/>
          <w:iCs w:val="0"/>
          <w:smallCaps w:val="0"/>
          <w:spacing w:val="0"/>
        </w:rPr>
        <w:t>COAG</w:t>
      </w:r>
      <w:r w:rsidR="00422E5F">
        <w:rPr>
          <w:rStyle w:val="BookTitle"/>
          <w:i w:val="0"/>
          <w:iCs w:val="0"/>
          <w:smallCaps w:val="0"/>
          <w:spacing w:val="0"/>
        </w:rPr>
        <w:t>)</w:t>
      </w:r>
      <w:r w:rsidR="00422E5F" w:rsidRPr="00B55527">
        <w:rPr>
          <w:rStyle w:val="BookTitle"/>
          <w:i w:val="0"/>
          <w:iCs w:val="0"/>
          <w:smallCaps w:val="0"/>
          <w:spacing w:val="0"/>
        </w:rPr>
        <w:t xml:space="preserve"> </w:t>
      </w:r>
      <w:r w:rsidR="00422E5F" w:rsidRPr="009F061B">
        <w:rPr>
          <w:rStyle w:val="BookTitle"/>
          <w:iCs w:val="0"/>
          <w:smallCaps w:val="0"/>
          <w:spacing w:val="0"/>
        </w:rPr>
        <w:t>Principles to Determine the Responsibilities of the NDIS and Other Service Systems</w:t>
      </w:r>
      <w:r w:rsidR="00422E5F">
        <w:rPr>
          <w:rStyle w:val="BookTitle"/>
          <w:i w:val="0"/>
          <w:iCs w:val="0"/>
          <w:smallCaps w:val="0"/>
          <w:spacing w:val="0"/>
        </w:rPr>
        <w:t>.</w:t>
      </w:r>
    </w:p>
    <w:p w14:paraId="78015657" w14:textId="77777777" w:rsidR="00422E5F" w:rsidRDefault="00422E5F" w:rsidP="00422E5F">
      <w:r w:rsidRPr="00D26805">
        <w:rPr>
          <w:rStyle w:val="BookTitle"/>
          <w:i w:val="0"/>
          <w:iCs w:val="0"/>
          <w:smallCaps w:val="0"/>
          <w:spacing w:val="0"/>
        </w:rPr>
        <w:t>Guidance on how to apply the legislati</w:t>
      </w:r>
      <w:r>
        <w:rPr>
          <w:rStyle w:val="BookTitle"/>
          <w:i w:val="0"/>
          <w:iCs w:val="0"/>
          <w:smallCaps w:val="0"/>
          <w:spacing w:val="0"/>
        </w:rPr>
        <w:t>on in the context of a recovery-</w:t>
      </w:r>
      <w:r w:rsidRPr="00D26805">
        <w:rPr>
          <w:rStyle w:val="BookTitle"/>
          <w:i w:val="0"/>
          <w:iCs w:val="0"/>
          <w:smallCaps w:val="0"/>
          <w:spacing w:val="0"/>
        </w:rPr>
        <w:t>based approach is appropriately contained with</w:t>
      </w:r>
      <w:r>
        <w:rPr>
          <w:rStyle w:val="BookTitle"/>
          <w:i w:val="0"/>
          <w:iCs w:val="0"/>
          <w:smallCaps w:val="0"/>
          <w:spacing w:val="0"/>
        </w:rPr>
        <w:t>in</w:t>
      </w:r>
      <w:r w:rsidRPr="00D26805">
        <w:rPr>
          <w:rStyle w:val="BookTitle"/>
          <w:i w:val="0"/>
          <w:iCs w:val="0"/>
          <w:smallCaps w:val="0"/>
          <w:spacing w:val="0"/>
        </w:rPr>
        <w:t xml:space="preserve"> the operational guidelines and practice guidance.</w:t>
      </w:r>
      <w:r>
        <w:rPr>
          <w:rStyle w:val="BookTitle"/>
          <w:i w:val="0"/>
          <w:iCs w:val="0"/>
          <w:smallCaps w:val="0"/>
          <w:spacing w:val="0"/>
        </w:rPr>
        <w:t xml:space="preserve"> R</w:t>
      </w:r>
      <w:r w:rsidRPr="00B55527">
        <w:rPr>
          <w:rStyle w:val="BookTitle"/>
          <w:i w:val="0"/>
          <w:iCs w:val="0"/>
          <w:smallCaps w:val="0"/>
          <w:spacing w:val="0"/>
        </w:rPr>
        <w:t xml:space="preserve">ather than </w:t>
      </w:r>
      <w:r>
        <w:rPr>
          <w:rStyle w:val="BookTitle"/>
          <w:i w:val="0"/>
          <w:iCs w:val="0"/>
          <w:smallCaps w:val="0"/>
          <w:spacing w:val="0"/>
        </w:rPr>
        <w:t>changing</w:t>
      </w:r>
      <w:r w:rsidRPr="00B55527">
        <w:rPr>
          <w:rStyle w:val="BookTitle"/>
          <w:i w:val="0"/>
          <w:iCs w:val="0"/>
          <w:smallCaps w:val="0"/>
          <w:spacing w:val="0"/>
        </w:rPr>
        <w:t xml:space="preserve"> the rules</w:t>
      </w:r>
      <w:r>
        <w:rPr>
          <w:rStyle w:val="BookTitle"/>
          <w:i w:val="0"/>
          <w:iCs w:val="0"/>
          <w:smallCaps w:val="0"/>
          <w:spacing w:val="0"/>
        </w:rPr>
        <w:t>, it is the NDIA’s role</w:t>
      </w:r>
      <w:r w:rsidRPr="00B55527">
        <w:rPr>
          <w:rStyle w:val="BookTitle"/>
          <w:i w:val="0"/>
          <w:iCs w:val="0"/>
          <w:smallCaps w:val="0"/>
          <w:spacing w:val="0"/>
        </w:rPr>
        <w:t xml:space="preserve"> </w:t>
      </w:r>
      <w:r>
        <w:rPr>
          <w:rStyle w:val="BookTitle"/>
          <w:i w:val="0"/>
          <w:iCs w:val="0"/>
          <w:smallCaps w:val="0"/>
          <w:spacing w:val="0"/>
        </w:rPr>
        <w:t>to train NDIA</w:t>
      </w:r>
      <w:r w:rsidRPr="00B55527">
        <w:rPr>
          <w:rStyle w:val="BookTitle"/>
          <w:i w:val="0"/>
          <w:iCs w:val="0"/>
          <w:smallCaps w:val="0"/>
          <w:spacing w:val="0"/>
        </w:rPr>
        <w:t xml:space="preserve"> staff to understand the episodic nature of </w:t>
      </w:r>
      <w:r w:rsidR="00340C41">
        <w:rPr>
          <w:rStyle w:val="BookTitle"/>
          <w:i w:val="0"/>
          <w:iCs w:val="0"/>
          <w:smallCaps w:val="0"/>
          <w:spacing w:val="0"/>
        </w:rPr>
        <w:t xml:space="preserve">mental health </w:t>
      </w:r>
      <w:proofErr w:type="gramStart"/>
      <w:r w:rsidR="00340C41">
        <w:rPr>
          <w:rStyle w:val="BookTitle"/>
          <w:i w:val="0"/>
          <w:iCs w:val="0"/>
          <w:smallCaps w:val="0"/>
          <w:spacing w:val="0"/>
        </w:rPr>
        <w:t>issues which</w:t>
      </w:r>
      <w:proofErr w:type="gramEnd"/>
      <w:r w:rsidR="00340C41">
        <w:rPr>
          <w:rStyle w:val="BookTitle"/>
          <w:i w:val="0"/>
          <w:iCs w:val="0"/>
          <w:smallCaps w:val="0"/>
          <w:spacing w:val="0"/>
        </w:rPr>
        <w:t xml:space="preserve"> </w:t>
      </w:r>
      <w:r w:rsidR="002F3633">
        <w:rPr>
          <w:rStyle w:val="BookTitle"/>
          <w:i w:val="0"/>
          <w:iCs w:val="0"/>
          <w:smallCaps w:val="0"/>
          <w:spacing w:val="0"/>
        </w:rPr>
        <w:t>underlie</w:t>
      </w:r>
      <w:r w:rsidR="00340C41">
        <w:rPr>
          <w:rStyle w:val="BookTitle"/>
          <w:i w:val="0"/>
          <w:iCs w:val="0"/>
          <w:smallCaps w:val="0"/>
          <w:spacing w:val="0"/>
        </w:rPr>
        <w:t xml:space="preserve"> psychosocial disability</w:t>
      </w:r>
      <w:r>
        <w:rPr>
          <w:rStyle w:val="BookTitle"/>
          <w:i w:val="0"/>
          <w:iCs w:val="0"/>
          <w:smallCaps w:val="0"/>
          <w:spacing w:val="0"/>
        </w:rPr>
        <w:t>, and the concept of personal recovery as applied to the NDIS.</w:t>
      </w:r>
    </w:p>
    <w:p w14:paraId="665A39DE" w14:textId="31C0DE84" w:rsidR="00422E5F" w:rsidRDefault="00422E5F" w:rsidP="00422E5F">
      <w:r>
        <w:t xml:space="preserve">Furthermore, the Government does not accept that Rule 5.4, which dictates that a condition is, or is likely </w:t>
      </w:r>
      <w:r w:rsidR="0033035D">
        <w:br/>
      </w:r>
      <w:r>
        <w:t xml:space="preserve">to be permanent, should not apply to psychosocial disability. </w:t>
      </w:r>
    </w:p>
    <w:p w14:paraId="2E6AFA01" w14:textId="77777777" w:rsidR="00422E5F" w:rsidRDefault="00422E5F" w:rsidP="00422E5F">
      <w:r>
        <w:t xml:space="preserve">Ongoing treatment is not considered </w:t>
      </w:r>
      <w:proofErr w:type="gramStart"/>
      <w:r>
        <w:t>to be inconsistent</w:t>
      </w:r>
      <w:proofErr w:type="gramEnd"/>
      <w:r>
        <w:t xml:space="preserve"> with permanency. Rule 5.4 </w:t>
      </w:r>
      <w:proofErr w:type="gramStart"/>
      <w:r>
        <w:t>should be read</w:t>
      </w:r>
      <w:proofErr w:type="gramEnd"/>
      <w:r>
        <w:t xml:space="preserve"> in conjunction with Rule 5.6, which states that ongoing treatment may continue after permanency (of an impairment) has been established. </w:t>
      </w:r>
    </w:p>
    <w:p w14:paraId="5905B19B" w14:textId="77777777" w:rsidR="00422E5F" w:rsidRDefault="00422E5F" w:rsidP="00422E5F"/>
    <w:tbl>
      <w:tblPr>
        <w:tblW w:w="0" w:type="auto"/>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10368"/>
      </w:tblGrid>
      <w:tr w:rsidR="00422E5F" w:rsidRPr="004C297B" w14:paraId="35B2AE6A" w14:textId="77777777" w:rsidTr="00422E5F">
        <w:trPr>
          <w:cantSplit/>
          <w:tblHeader/>
        </w:trPr>
        <w:tc>
          <w:tcPr>
            <w:tcW w:w="0" w:type="auto"/>
            <w:tcBorders>
              <w:top w:val="single" w:sz="4" w:space="0" w:color="4F81BD" w:themeColor="accent1"/>
              <w:left w:val="nil"/>
              <w:bottom w:val="nil"/>
              <w:right w:val="nil"/>
            </w:tcBorders>
            <w:shd w:val="clear" w:color="auto" w:fill="F2F2F2"/>
            <w:tcMar>
              <w:left w:w="170" w:type="dxa"/>
              <w:right w:w="170" w:type="dxa"/>
            </w:tcMar>
          </w:tcPr>
          <w:p w14:paraId="4A7B7ED2" w14:textId="77777777" w:rsidR="00422E5F" w:rsidRPr="00525EE5" w:rsidRDefault="00422E5F" w:rsidP="00422E5F">
            <w:pPr>
              <w:widowControl w:val="0"/>
              <w:tabs>
                <w:tab w:val="left" w:pos="972"/>
              </w:tabs>
              <w:autoSpaceDE w:val="0"/>
              <w:autoSpaceDN w:val="0"/>
              <w:spacing w:before="114"/>
              <w:ind w:right="98"/>
              <w:jc w:val="both"/>
              <w:rPr>
                <w:b/>
                <w:i/>
              </w:rPr>
            </w:pPr>
            <w:r>
              <w:rPr>
                <w:b/>
                <w:i/>
              </w:rPr>
              <w:lastRenderedPageBreak/>
              <w:t>Recommendation 3</w:t>
            </w:r>
          </w:p>
          <w:p w14:paraId="7EBD0D43" w14:textId="6317F5BD" w:rsidR="00422E5F" w:rsidRPr="004C297B" w:rsidRDefault="00422E5F" w:rsidP="00422E5F">
            <w:pPr>
              <w:widowControl w:val="0"/>
              <w:tabs>
                <w:tab w:val="left" w:pos="972"/>
              </w:tabs>
              <w:autoSpaceDE w:val="0"/>
              <w:autoSpaceDN w:val="0"/>
              <w:spacing w:before="114"/>
              <w:ind w:right="98"/>
              <w:jc w:val="both"/>
            </w:pPr>
            <w:r w:rsidRPr="00D63A34">
              <w:t xml:space="preserve">The Committee recommends that the Australian Government </w:t>
            </w:r>
            <w:proofErr w:type="gramStart"/>
            <w:r w:rsidRPr="00D63A34">
              <w:t>ensures</w:t>
            </w:r>
            <w:proofErr w:type="gramEnd"/>
            <w:r w:rsidRPr="00D63A34">
              <w:t xml:space="preserve"> young people with mental </w:t>
            </w:r>
            <w:r w:rsidR="0033035D">
              <w:br/>
            </w:r>
            <w:r w:rsidRPr="00D63A34">
              <w:t>ill-health who are not participants of the Scheme, have access to adequate early intervention services.</w:t>
            </w:r>
          </w:p>
        </w:tc>
      </w:tr>
      <w:tr w:rsidR="00422E5F" w14:paraId="1BB4EEB7" w14:textId="77777777" w:rsidTr="00422E5F">
        <w:trPr>
          <w:cantSplit/>
          <w:tblHeader/>
        </w:trPr>
        <w:tc>
          <w:tcPr>
            <w:tcW w:w="0" w:type="auto"/>
            <w:tcBorders>
              <w:top w:val="nil"/>
              <w:left w:val="nil"/>
              <w:bottom w:val="single" w:sz="4" w:space="0" w:color="4F81BD" w:themeColor="accent1"/>
              <w:right w:val="nil"/>
            </w:tcBorders>
            <w:shd w:val="clear" w:color="auto" w:fill="F2F2F2"/>
            <w:tcMar>
              <w:left w:w="170" w:type="dxa"/>
              <w:right w:w="170" w:type="dxa"/>
            </w:tcMar>
          </w:tcPr>
          <w:p w14:paraId="22D9E1B7" w14:textId="77777777" w:rsidR="00422E5F" w:rsidRDefault="00422E5F" w:rsidP="00422E5F">
            <w:pPr>
              <w:pStyle w:val="Space"/>
              <w:keepLines/>
            </w:pPr>
          </w:p>
        </w:tc>
      </w:tr>
    </w:tbl>
    <w:p w14:paraId="0736B608" w14:textId="77777777" w:rsidR="00422E5F" w:rsidRDefault="00422E5F" w:rsidP="00422E5F">
      <w:pPr>
        <w:spacing w:after="0"/>
      </w:pPr>
    </w:p>
    <w:p w14:paraId="58F1F253" w14:textId="77777777" w:rsidR="00422E5F" w:rsidRDefault="00422E5F" w:rsidP="00422E5F">
      <w:pPr>
        <w:rPr>
          <w:rFonts w:eastAsiaTheme="majorEastAsia" w:cstheme="majorBidi"/>
          <w:b/>
          <w:bCs/>
          <w:i/>
          <w:iCs/>
        </w:rPr>
      </w:pPr>
      <w:r w:rsidRPr="00EC2EED">
        <w:rPr>
          <w:rFonts w:eastAsiaTheme="majorEastAsia" w:cstheme="majorBidi"/>
          <w:b/>
          <w:bCs/>
          <w:i/>
          <w:iCs/>
        </w:rPr>
        <w:t>Response</w:t>
      </w:r>
    </w:p>
    <w:p w14:paraId="54EA3471" w14:textId="77777777" w:rsidR="00422E5F" w:rsidRDefault="00422E5F" w:rsidP="00422E5F">
      <w:r>
        <w:t>Support</w:t>
      </w:r>
    </w:p>
    <w:p w14:paraId="37EAA82C" w14:textId="4F254013" w:rsidR="00422E5F" w:rsidRDefault="00422E5F" w:rsidP="00422E5F">
      <w:pPr>
        <w:rPr>
          <w:rStyle w:val="BookTitle"/>
          <w:i w:val="0"/>
          <w:iCs w:val="0"/>
          <w:smallCaps w:val="0"/>
          <w:spacing w:val="0"/>
        </w:rPr>
      </w:pPr>
      <w:r w:rsidRPr="00D63A34">
        <w:rPr>
          <w:rStyle w:val="BookTitle"/>
          <w:i w:val="0"/>
          <w:iCs w:val="0"/>
          <w:smallCaps w:val="0"/>
          <w:spacing w:val="0"/>
        </w:rPr>
        <w:t xml:space="preserve">The Government is committed to maintaining a strong focus on prevention and early intervention efforts </w:t>
      </w:r>
      <w:r w:rsidR="0033035D">
        <w:rPr>
          <w:rStyle w:val="BookTitle"/>
          <w:i w:val="0"/>
          <w:iCs w:val="0"/>
          <w:smallCaps w:val="0"/>
          <w:spacing w:val="0"/>
        </w:rPr>
        <w:br/>
      </w:r>
      <w:r w:rsidRPr="00D63A34">
        <w:rPr>
          <w:rStyle w:val="BookTitle"/>
          <w:i w:val="0"/>
          <w:iCs w:val="0"/>
          <w:smallCaps w:val="0"/>
          <w:spacing w:val="0"/>
        </w:rPr>
        <w:t>to reduce the prevalence and impact of mental health conditions in younger people.</w:t>
      </w:r>
      <w:r>
        <w:rPr>
          <w:rStyle w:val="BookTitle"/>
          <w:i w:val="0"/>
          <w:iCs w:val="0"/>
          <w:smallCaps w:val="0"/>
          <w:spacing w:val="0"/>
        </w:rPr>
        <w:t xml:space="preserve"> P</w:t>
      </w:r>
      <w:r w:rsidRPr="00D63A34">
        <w:rPr>
          <w:rStyle w:val="BookTitle"/>
          <w:i w:val="0"/>
          <w:iCs w:val="0"/>
          <w:smallCaps w:val="0"/>
          <w:spacing w:val="0"/>
        </w:rPr>
        <w:t>revention and early intervention</w:t>
      </w:r>
      <w:r>
        <w:rPr>
          <w:rStyle w:val="BookTitle"/>
          <w:i w:val="0"/>
          <w:iCs w:val="0"/>
          <w:smallCaps w:val="0"/>
          <w:spacing w:val="0"/>
        </w:rPr>
        <w:t xml:space="preserve"> for young people at risk of </w:t>
      </w:r>
      <w:r w:rsidRPr="00D63A34">
        <w:t xml:space="preserve">mental </w:t>
      </w:r>
      <w:proofErr w:type="gramStart"/>
      <w:r w:rsidRPr="00D63A34">
        <w:t>ill-health</w:t>
      </w:r>
      <w:proofErr w:type="gramEnd"/>
      <w:r>
        <w:rPr>
          <w:rStyle w:val="BookTitle"/>
          <w:i w:val="0"/>
          <w:iCs w:val="0"/>
          <w:smallCaps w:val="0"/>
          <w:spacing w:val="0"/>
        </w:rPr>
        <w:t xml:space="preserve"> is a shared responsibility between all Australian governments.</w:t>
      </w:r>
    </w:p>
    <w:p w14:paraId="404260A6" w14:textId="0C1094F3" w:rsidR="00422E5F" w:rsidRDefault="00422E5F" w:rsidP="00422E5F">
      <w:pPr>
        <w:rPr>
          <w:rFonts w:cs="Arial"/>
        </w:rPr>
      </w:pPr>
      <w:r w:rsidRPr="00D63A34">
        <w:rPr>
          <w:rFonts w:cs="Arial"/>
        </w:rPr>
        <w:t xml:space="preserve">The </w:t>
      </w:r>
      <w:r>
        <w:rPr>
          <w:rFonts w:cs="Arial"/>
        </w:rPr>
        <w:t>COAG</w:t>
      </w:r>
      <w:r w:rsidRPr="00D63A34">
        <w:rPr>
          <w:rFonts w:cs="Arial"/>
        </w:rPr>
        <w:t xml:space="preserve"> </w:t>
      </w:r>
      <w:r>
        <w:rPr>
          <w:rFonts w:cs="Arial"/>
        </w:rPr>
        <w:t xml:space="preserve">applied </w:t>
      </w:r>
      <w:r w:rsidRPr="00D63A34">
        <w:rPr>
          <w:rFonts w:cs="Arial"/>
        </w:rPr>
        <w:t>principles</w:t>
      </w:r>
      <w:r w:rsidRPr="00D63A34">
        <w:rPr>
          <w:rFonts w:cs="Arial"/>
          <w:i/>
        </w:rPr>
        <w:t xml:space="preserve"> </w:t>
      </w:r>
      <w:r w:rsidRPr="00D63A34">
        <w:rPr>
          <w:rFonts w:cs="Arial"/>
        </w:rPr>
        <w:t xml:space="preserve">in relation to mental health </w:t>
      </w:r>
      <w:r w:rsidRPr="00D63A34">
        <w:rPr>
          <w:rFonts w:cs="Arial"/>
          <w:spacing w:val="5"/>
        </w:rPr>
        <w:t xml:space="preserve">provide that </w:t>
      </w:r>
      <w:r w:rsidRPr="00D63A34">
        <w:rPr>
          <w:rFonts w:cs="Arial"/>
          <w:i/>
        </w:rPr>
        <w:t>Early Intervention designed to impact on the progression of a mental illness or psychiatric condition is usually the responsibility of other service systems and not the NDIS.</w:t>
      </w:r>
      <w:r w:rsidR="001A40C0">
        <w:rPr>
          <w:rFonts w:cs="Arial"/>
        </w:rPr>
        <w:t xml:space="preserve"> </w:t>
      </w:r>
    </w:p>
    <w:p w14:paraId="24F8FF48" w14:textId="5E9AF5AE" w:rsidR="00422E5F" w:rsidRDefault="00422E5F" w:rsidP="00422E5F">
      <w:r>
        <w:t xml:space="preserve">The Department of Social Services (DSS) </w:t>
      </w:r>
      <w:r w:rsidRPr="00D63A34">
        <w:t xml:space="preserve">funds the Family Mental Health Support Services (FMHSS) </w:t>
      </w:r>
      <w:r w:rsidR="0033035D">
        <w:br/>
      </w:r>
      <w:r w:rsidRPr="00D63A34">
        <w:t xml:space="preserve">to provide early intervention support services for children and young people up to the age of 18, who are showing early signs of mental illness, or at risk of developing mental illness. The services </w:t>
      </w:r>
      <w:proofErr w:type="gramStart"/>
      <w:r w:rsidRPr="00D63A34">
        <w:t>are delivered</w:t>
      </w:r>
      <w:proofErr w:type="gramEnd"/>
      <w:r w:rsidRPr="00D63A34">
        <w:t xml:space="preserve"> </w:t>
      </w:r>
      <w:r w:rsidR="0033035D">
        <w:br/>
      </w:r>
      <w:r w:rsidRPr="00D63A34">
        <w:t>to children and young people with the support of their family or carers. There are 52 providers delivering FMHSS in 100 sites across Australia</w:t>
      </w:r>
      <w:r>
        <w:t>.</w:t>
      </w:r>
    </w:p>
    <w:p w14:paraId="7F663097" w14:textId="77777777" w:rsidR="00422E5F" w:rsidRPr="005F085F" w:rsidRDefault="00422E5F" w:rsidP="00422E5F">
      <w:r w:rsidRPr="005F085F">
        <w:t xml:space="preserve">The Department of Health </w:t>
      </w:r>
      <w:r>
        <w:t xml:space="preserve">(Health) </w:t>
      </w:r>
      <w:r w:rsidRPr="005F085F">
        <w:t xml:space="preserve">funds Primary Health Networks to deliver the headspace and Early Psychosis Youth Services </w:t>
      </w:r>
      <w:r>
        <w:t xml:space="preserve">(EPYS) </w:t>
      </w:r>
      <w:r w:rsidRPr="005F085F">
        <w:t xml:space="preserve">programs, which target young people aged 12 to 25 years. As at October 2017, there are 100 headspace sites able to provide early intervention support to young people with, or at risk of, mild to moderate mental illness. There are also six EPYS sites which </w:t>
      </w:r>
      <w:proofErr w:type="gramStart"/>
      <w:r w:rsidRPr="005F085F">
        <w:t>are funded</w:t>
      </w:r>
      <w:proofErr w:type="gramEnd"/>
      <w:r w:rsidRPr="005F085F">
        <w:t xml:space="preserve"> </w:t>
      </w:r>
      <w:r>
        <w:t>to</w:t>
      </w:r>
      <w:r w:rsidRPr="005F085F">
        <w:t xml:space="preserve"> </w:t>
      </w:r>
      <w:r w:rsidR="002D1CB8">
        <w:br/>
      </w:r>
      <w:r w:rsidRPr="005F085F">
        <w:t>30 June 2019, to provide integrated early intervention treatment and intensive support services for young people with, or at risk of, early psychosis.</w:t>
      </w:r>
    </w:p>
    <w:p w14:paraId="068FE0DC" w14:textId="79CFF16B" w:rsidR="00422E5F" w:rsidRPr="00D63A34" w:rsidRDefault="00422E5F" w:rsidP="00422E5F">
      <w:pPr>
        <w:rPr>
          <w:rFonts w:cs="Arial"/>
        </w:rPr>
      </w:pPr>
      <w:r w:rsidRPr="00D63A34">
        <w:rPr>
          <w:rFonts w:cs="Arial"/>
        </w:rPr>
        <w:t xml:space="preserve">The Productivity Commission specifically considered early intervention and psychosocial disability and stated that the early intervention aspects of the NDIS should not include psychosocial disability. Further, the Productivity Commission modelling data specific to psychosocial disability did </w:t>
      </w:r>
      <w:r w:rsidRPr="00D63A34">
        <w:rPr>
          <w:rFonts w:cs="Arial"/>
          <w:u w:val="single"/>
        </w:rPr>
        <w:t>not</w:t>
      </w:r>
      <w:r w:rsidRPr="00D63A34">
        <w:rPr>
          <w:rFonts w:cs="Arial"/>
        </w:rPr>
        <w:t xml:space="preserve"> include children </w:t>
      </w:r>
      <w:r w:rsidR="0033035D">
        <w:rPr>
          <w:rFonts w:cs="Arial"/>
        </w:rPr>
        <w:br/>
      </w:r>
      <w:r w:rsidRPr="00D63A34">
        <w:rPr>
          <w:rFonts w:cs="Arial"/>
        </w:rPr>
        <w:t>or young people (0-18 years of age).</w:t>
      </w:r>
    </w:p>
    <w:tbl>
      <w:tblPr>
        <w:tblW w:w="0" w:type="auto"/>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10466"/>
      </w:tblGrid>
      <w:tr w:rsidR="00422E5F" w:rsidRPr="004C297B" w14:paraId="5F5D1E41" w14:textId="77777777" w:rsidTr="00422E5F">
        <w:trPr>
          <w:cantSplit/>
          <w:tblHeader/>
        </w:trPr>
        <w:tc>
          <w:tcPr>
            <w:tcW w:w="0" w:type="auto"/>
            <w:tcBorders>
              <w:top w:val="single" w:sz="4" w:space="0" w:color="4F81BD" w:themeColor="accent1"/>
              <w:left w:val="nil"/>
              <w:bottom w:val="nil"/>
              <w:right w:val="nil"/>
            </w:tcBorders>
            <w:shd w:val="clear" w:color="auto" w:fill="F2F2F2"/>
            <w:tcMar>
              <w:left w:w="170" w:type="dxa"/>
              <w:right w:w="170" w:type="dxa"/>
            </w:tcMar>
          </w:tcPr>
          <w:p w14:paraId="58B209D3" w14:textId="77777777" w:rsidR="00422E5F" w:rsidRPr="00525EE5" w:rsidRDefault="00422E5F" w:rsidP="00422E5F">
            <w:pPr>
              <w:widowControl w:val="0"/>
              <w:tabs>
                <w:tab w:val="left" w:pos="972"/>
              </w:tabs>
              <w:autoSpaceDE w:val="0"/>
              <w:autoSpaceDN w:val="0"/>
              <w:spacing w:before="114"/>
              <w:ind w:right="98"/>
              <w:jc w:val="both"/>
              <w:rPr>
                <w:b/>
                <w:i/>
              </w:rPr>
            </w:pPr>
            <w:r>
              <w:rPr>
                <w:b/>
                <w:i/>
              </w:rPr>
              <w:t>Recommendation 4</w:t>
            </w:r>
          </w:p>
          <w:p w14:paraId="412FBC71" w14:textId="77777777" w:rsidR="00422E5F" w:rsidRPr="004C297B" w:rsidRDefault="00422E5F" w:rsidP="00422E5F">
            <w:pPr>
              <w:widowControl w:val="0"/>
              <w:tabs>
                <w:tab w:val="left" w:pos="972"/>
              </w:tabs>
              <w:autoSpaceDE w:val="0"/>
              <w:autoSpaceDN w:val="0"/>
              <w:spacing w:before="114"/>
              <w:ind w:right="98"/>
              <w:jc w:val="both"/>
            </w:pPr>
            <w:r w:rsidRPr="00A00CF8">
              <w:t>The Committee recommends the NDIA, in conjunction with the mental health sector, develops and adopts a validated fit-for-purpose assessment tool to assess the eligibility of people with psychosocial disability that focuses on their functional capacity for social and economic participation.</w:t>
            </w:r>
          </w:p>
        </w:tc>
      </w:tr>
      <w:tr w:rsidR="00422E5F" w14:paraId="50D3FC39" w14:textId="77777777" w:rsidTr="00422E5F">
        <w:trPr>
          <w:cantSplit/>
          <w:tblHeader/>
        </w:trPr>
        <w:tc>
          <w:tcPr>
            <w:tcW w:w="0" w:type="auto"/>
            <w:tcBorders>
              <w:top w:val="nil"/>
              <w:left w:val="nil"/>
              <w:bottom w:val="single" w:sz="4" w:space="0" w:color="4F81BD" w:themeColor="accent1"/>
              <w:right w:val="nil"/>
            </w:tcBorders>
            <w:shd w:val="clear" w:color="auto" w:fill="F2F2F2"/>
            <w:tcMar>
              <w:left w:w="170" w:type="dxa"/>
              <w:right w:w="170" w:type="dxa"/>
            </w:tcMar>
          </w:tcPr>
          <w:p w14:paraId="125E9056" w14:textId="77777777" w:rsidR="00422E5F" w:rsidRDefault="00422E5F" w:rsidP="00422E5F">
            <w:pPr>
              <w:pStyle w:val="Space"/>
              <w:keepLines/>
            </w:pPr>
          </w:p>
        </w:tc>
      </w:tr>
    </w:tbl>
    <w:p w14:paraId="6F7FED66" w14:textId="77777777" w:rsidR="00422E5F" w:rsidRDefault="00422E5F" w:rsidP="00422E5F">
      <w:pPr>
        <w:spacing w:after="0"/>
      </w:pPr>
    </w:p>
    <w:p w14:paraId="19C341F7" w14:textId="77777777" w:rsidR="00422E5F" w:rsidRDefault="00422E5F" w:rsidP="00422E5F">
      <w:pPr>
        <w:rPr>
          <w:rFonts w:eastAsiaTheme="majorEastAsia" w:cstheme="majorBidi"/>
          <w:b/>
          <w:bCs/>
          <w:i/>
          <w:iCs/>
        </w:rPr>
      </w:pPr>
      <w:r w:rsidRPr="00EC2EED">
        <w:rPr>
          <w:rFonts w:eastAsiaTheme="majorEastAsia" w:cstheme="majorBidi"/>
          <w:b/>
          <w:bCs/>
          <w:i/>
          <w:iCs/>
        </w:rPr>
        <w:t>Response</w:t>
      </w:r>
    </w:p>
    <w:p w14:paraId="72C66763" w14:textId="77777777" w:rsidR="00422E5F" w:rsidRDefault="00422E5F" w:rsidP="00422E5F">
      <w:r>
        <w:t>Support</w:t>
      </w:r>
    </w:p>
    <w:p w14:paraId="407925D2" w14:textId="77777777" w:rsidR="00422E5F" w:rsidRPr="00A00CF8" w:rsidRDefault="00422E5F" w:rsidP="00422E5F">
      <w:pPr>
        <w:rPr>
          <w:rStyle w:val="BookTitle"/>
          <w:i w:val="0"/>
          <w:iCs w:val="0"/>
          <w:smallCaps w:val="0"/>
          <w:spacing w:val="0"/>
        </w:rPr>
      </w:pPr>
      <w:r w:rsidRPr="00A00CF8">
        <w:rPr>
          <w:rStyle w:val="BookTitle"/>
          <w:i w:val="0"/>
          <w:iCs w:val="0"/>
          <w:smallCaps w:val="0"/>
          <w:spacing w:val="0"/>
        </w:rPr>
        <w:t>The Government agrees a standardised assessment tool could address concerns raised by mental health service providers that NDIS eligibility criteria is unclear and, at this time, inconsistently applied.</w:t>
      </w:r>
    </w:p>
    <w:p w14:paraId="02ACAFA7" w14:textId="77777777" w:rsidR="00422E5F" w:rsidRDefault="00422E5F" w:rsidP="00422E5F">
      <w:pPr>
        <w:rPr>
          <w:rFonts w:cs="Arial"/>
          <w:spacing w:val="5"/>
        </w:rPr>
      </w:pPr>
      <w:r w:rsidRPr="00A00CF8">
        <w:rPr>
          <w:rFonts w:cs="Arial"/>
          <w:spacing w:val="5"/>
        </w:rPr>
        <w:t xml:space="preserve">The NDIA is progressing the selection of an </w:t>
      </w:r>
      <w:r>
        <w:rPr>
          <w:rFonts w:cs="Arial"/>
          <w:spacing w:val="5"/>
        </w:rPr>
        <w:t xml:space="preserve">existing </w:t>
      </w:r>
      <w:r w:rsidRPr="00A00CF8">
        <w:rPr>
          <w:rFonts w:cs="Arial"/>
          <w:spacing w:val="5"/>
        </w:rPr>
        <w:t>appropriate functional assessment tool</w:t>
      </w:r>
      <w:r>
        <w:rPr>
          <w:rFonts w:cs="Arial"/>
          <w:spacing w:val="5"/>
        </w:rPr>
        <w:t>,</w:t>
      </w:r>
      <w:r w:rsidRPr="00A00CF8">
        <w:rPr>
          <w:rFonts w:cs="Arial"/>
          <w:spacing w:val="5"/>
        </w:rPr>
        <w:t xml:space="preserve"> and the development of reference packages for people with psychosocial disability</w:t>
      </w:r>
      <w:r>
        <w:rPr>
          <w:rFonts w:cs="Arial"/>
          <w:spacing w:val="5"/>
        </w:rPr>
        <w:t>.</w:t>
      </w:r>
    </w:p>
    <w:p w14:paraId="35DB3C49" w14:textId="77777777" w:rsidR="00422E5F" w:rsidRDefault="00422E5F" w:rsidP="00422E5F">
      <w:r w:rsidRPr="00811948">
        <w:lastRenderedPageBreak/>
        <w:t xml:space="preserve">This work has been supported by expert advice from professionals with specialist mental health knowledge, including clinicians and researchers, as well as </w:t>
      </w:r>
      <w:proofErr w:type="gramStart"/>
      <w:r w:rsidRPr="00811948">
        <w:t>participants with experience in the NDIS to date.</w:t>
      </w:r>
      <w:proofErr w:type="gramEnd"/>
    </w:p>
    <w:p w14:paraId="36A49337" w14:textId="396D9493" w:rsidR="00422E5F" w:rsidRDefault="00422E5F" w:rsidP="00422E5F">
      <w:r w:rsidRPr="00811948">
        <w:t xml:space="preserve">The </w:t>
      </w:r>
      <w:r w:rsidR="00D853C5">
        <w:t xml:space="preserve">agreed </w:t>
      </w:r>
      <w:r w:rsidRPr="00811948">
        <w:t xml:space="preserve">assessment tool </w:t>
      </w:r>
      <w:proofErr w:type="gramStart"/>
      <w:r w:rsidR="00D853C5">
        <w:t>is expected to</w:t>
      </w:r>
      <w:r w:rsidRPr="00811948">
        <w:t xml:space="preserve"> b</w:t>
      </w:r>
      <w:r w:rsidR="00D853C5">
        <w:t>e progressively introduced</w:t>
      </w:r>
      <w:proofErr w:type="gramEnd"/>
      <w:r w:rsidR="00D853C5">
        <w:t xml:space="preserve"> from early 2018, which will also incorporate ongoing r</w:t>
      </w:r>
      <w:r w:rsidRPr="00811948">
        <w:t>eview of quantitative and qualitative data to identify further improvements</w:t>
      </w:r>
      <w:r w:rsidR="00D853C5">
        <w:t xml:space="preserve"> to the </w:t>
      </w:r>
      <w:r w:rsidR="0033035D">
        <w:br/>
      </w:r>
      <w:r w:rsidR="00D853C5">
        <w:t>tool’s application.</w:t>
      </w:r>
    </w:p>
    <w:p w14:paraId="62B07587" w14:textId="77777777" w:rsidR="00422E5F" w:rsidRDefault="00422E5F" w:rsidP="00B24C31">
      <w:pPr>
        <w:spacing w:after="0"/>
      </w:pPr>
    </w:p>
    <w:tbl>
      <w:tblPr>
        <w:tblW w:w="0" w:type="auto"/>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10466"/>
      </w:tblGrid>
      <w:tr w:rsidR="00422E5F" w:rsidRPr="004C297B" w14:paraId="6CD2EC8E" w14:textId="77777777" w:rsidTr="00422E5F">
        <w:trPr>
          <w:cantSplit/>
          <w:tblHeader/>
        </w:trPr>
        <w:tc>
          <w:tcPr>
            <w:tcW w:w="0" w:type="auto"/>
            <w:tcBorders>
              <w:top w:val="single" w:sz="4" w:space="0" w:color="4F81BD" w:themeColor="accent1"/>
              <w:left w:val="nil"/>
              <w:bottom w:val="nil"/>
              <w:right w:val="nil"/>
            </w:tcBorders>
            <w:shd w:val="clear" w:color="auto" w:fill="F2F2F2"/>
            <w:tcMar>
              <w:left w:w="170" w:type="dxa"/>
              <w:right w:w="170" w:type="dxa"/>
            </w:tcMar>
          </w:tcPr>
          <w:p w14:paraId="2699A000" w14:textId="77777777" w:rsidR="00422E5F" w:rsidRPr="00525EE5" w:rsidRDefault="00422E5F" w:rsidP="00422E5F">
            <w:pPr>
              <w:widowControl w:val="0"/>
              <w:tabs>
                <w:tab w:val="left" w:pos="972"/>
              </w:tabs>
              <w:autoSpaceDE w:val="0"/>
              <w:autoSpaceDN w:val="0"/>
              <w:spacing w:before="114"/>
              <w:ind w:right="98"/>
              <w:jc w:val="both"/>
              <w:rPr>
                <w:b/>
                <w:i/>
              </w:rPr>
            </w:pPr>
            <w:r>
              <w:rPr>
                <w:b/>
                <w:i/>
              </w:rPr>
              <w:t>Recommendation 5</w:t>
            </w:r>
          </w:p>
          <w:p w14:paraId="6E9BDF50" w14:textId="349375D6" w:rsidR="00422E5F" w:rsidRPr="004C297B" w:rsidRDefault="00422E5F" w:rsidP="00422E5F">
            <w:pPr>
              <w:widowControl w:val="0"/>
              <w:tabs>
                <w:tab w:val="left" w:pos="972"/>
              </w:tabs>
              <w:autoSpaceDE w:val="0"/>
              <w:autoSpaceDN w:val="0"/>
              <w:spacing w:before="114"/>
              <w:ind w:right="98"/>
              <w:jc w:val="both"/>
            </w:pPr>
            <w:r w:rsidRPr="00811948">
              <w:t>The Commit</w:t>
            </w:r>
            <w:r>
              <w:t>tee recommends the NDIA monitor</w:t>
            </w:r>
            <w:r w:rsidRPr="00811948">
              <w:t xml:space="preserve"> eligibility rates for people with psychosocial disability to, a) understand the reasons for a higher rejection rate compared to other disabilities</w:t>
            </w:r>
            <w:proofErr w:type="gramStart"/>
            <w:r w:rsidRPr="00811948">
              <w:t>;</w:t>
            </w:r>
            <w:proofErr w:type="gramEnd"/>
            <w:r w:rsidRPr="00811948">
              <w:t xml:space="preserve"> and b) to build </w:t>
            </w:r>
            <w:r w:rsidR="0033035D">
              <w:br/>
            </w:r>
            <w:r w:rsidRPr="00811948">
              <w:t>a clearer picture of the size and needs of the people who have been found ineligible for NDIS services.</w:t>
            </w:r>
          </w:p>
        </w:tc>
      </w:tr>
      <w:tr w:rsidR="00422E5F" w14:paraId="4B172D18" w14:textId="77777777" w:rsidTr="00422E5F">
        <w:trPr>
          <w:cantSplit/>
          <w:tblHeader/>
        </w:trPr>
        <w:tc>
          <w:tcPr>
            <w:tcW w:w="0" w:type="auto"/>
            <w:tcBorders>
              <w:top w:val="nil"/>
              <w:left w:val="nil"/>
              <w:bottom w:val="single" w:sz="4" w:space="0" w:color="4F81BD" w:themeColor="accent1"/>
              <w:right w:val="nil"/>
            </w:tcBorders>
            <w:shd w:val="clear" w:color="auto" w:fill="F2F2F2"/>
            <w:tcMar>
              <w:left w:w="170" w:type="dxa"/>
              <w:right w:w="170" w:type="dxa"/>
            </w:tcMar>
          </w:tcPr>
          <w:p w14:paraId="72CA0463" w14:textId="77777777" w:rsidR="00422E5F" w:rsidRDefault="00422E5F" w:rsidP="00422E5F">
            <w:pPr>
              <w:pStyle w:val="Space"/>
              <w:keepLines/>
            </w:pPr>
          </w:p>
        </w:tc>
      </w:tr>
    </w:tbl>
    <w:p w14:paraId="5329D78C" w14:textId="77777777" w:rsidR="00422E5F" w:rsidRDefault="00422E5F" w:rsidP="00422E5F">
      <w:pPr>
        <w:spacing w:after="0"/>
      </w:pPr>
    </w:p>
    <w:p w14:paraId="073EE9EF" w14:textId="77777777" w:rsidR="00422E5F" w:rsidRDefault="00422E5F" w:rsidP="00422E5F">
      <w:pPr>
        <w:rPr>
          <w:rFonts w:eastAsiaTheme="majorEastAsia" w:cstheme="majorBidi"/>
          <w:b/>
          <w:bCs/>
          <w:i/>
          <w:iCs/>
        </w:rPr>
      </w:pPr>
      <w:r w:rsidRPr="00EC2EED">
        <w:rPr>
          <w:rFonts w:eastAsiaTheme="majorEastAsia" w:cstheme="majorBidi"/>
          <w:b/>
          <w:bCs/>
          <w:i/>
          <w:iCs/>
        </w:rPr>
        <w:t>Response</w:t>
      </w:r>
    </w:p>
    <w:p w14:paraId="13A121A9" w14:textId="77777777" w:rsidR="00422E5F" w:rsidRDefault="00422E5F" w:rsidP="00422E5F">
      <w:r>
        <w:t>Support</w:t>
      </w:r>
    </w:p>
    <w:p w14:paraId="26CD80ED" w14:textId="181C5FEC" w:rsidR="0018428D" w:rsidRDefault="00422E5F" w:rsidP="00DD6D78">
      <w:r w:rsidRPr="00B55527">
        <w:rPr>
          <w:rStyle w:val="BookTitle"/>
          <w:i w:val="0"/>
          <w:iCs w:val="0"/>
          <w:smallCaps w:val="0"/>
          <w:spacing w:val="0"/>
        </w:rPr>
        <w:t xml:space="preserve">Ineligibility rates </w:t>
      </w:r>
      <w:proofErr w:type="gramStart"/>
      <w:r w:rsidRPr="00B55527">
        <w:rPr>
          <w:rStyle w:val="BookTitle"/>
          <w:i w:val="0"/>
          <w:iCs w:val="0"/>
          <w:smallCaps w:val="0"/>
          <w:spacing w:val="0"/>
        </w:rPr>
        <w:t>are reported</w:t>
      </w:r>
      <w:proofErr w:type="gramEnd"/>
      <w:r w:rsidRPr="00B55527">
        <w:rPr>
          <w:rStyle w:val="BookTitle"/>
          <w:i w:val="0"/>
          <w:iCs w:val="0"/>
          <w:smallCaps w:val="0"/>
          <w:spacing w:val="0"/>
        </w:rPr>
        <w:t xml:space="preserve"> quarterly and </w:t>
      </w:r>
      <w:r w:rsidR="00DD6D78">
        <w:rPr>
          <w:rStyle w:val="BookTitle"/>
          <w:i w:val="0"/>
          <w:iCs w:val="0"/>
          <w:smallCaps w:val="0"/>
          <w:spacing w:val="0"/>
        </w:rPr>
        <w:t xml:space="preserve">the nature of the age distribution of those found ineligible is </w:t>
      </w:r>
      <w:r w:rsidRPr="00B55527">
        <w:rPr>
          <w:rStyle w:val="BookTitle"/>
          <w:i w:val="0"/>
          <w:iCs w:val="0"/>
          <w:smallCaps w:val="0"/>
          <w:spacing w:val="0"/>
        </w:rPr>
        <w:t xml:space="preserve">discussed at a high level at the </w:t>
      </w:r>
      <w:r>
        <w:rPr>
          <w:rStyle w:val="BookTitle"/>
          <w:i w:val="0"/>
          <w:iCs w:val="0"/>
          <w:smallCaps w:val="0"/>
          <w:spacing w:val="0"/>
        </w:rPr>
        <w:t>National Mental Health Sector Reference Group.</w:t>
      </w:r>
      <w:r w:rsidR="0018428D">
        <w:rPr>
          <w:rStyle w:val="BookTitle"/>
          <w:i w:val="0"/>
          <w:iCs w:val="0"/>
          <w:smallCaps w:val="0"/>
          <w:spacing w:val="0"/>
        </w:rPr>
        <w:t xml:space="preserve"> </w:t>
      </w:r>
      <w:r w:rsidR="0018428D">
        <w:t>The NDIA will continue</w:t>
      </w:r>
      <w:r w:rsidR="0033035D">
        <w:br/>
      </w:r>
      <w:r w:rsidR="0018428D">
        <w:t xml:space="preserve"> to monitor and capture data on access met and unmet for people with psychosocial disability.</w:t>
      </w:r>
    </w:p>
    <w:p w14:paraId="41BD8296" w14:textId="18C21BDD" w:rsidR="00DD6D78" w:rsidRDefault="00422E5F" w:rsidP="00422E5F">
      <w:r w:rsidRPr="00811948">
        <w:t xml:space="preserve">The </w:t>
      </w:r>
      <w:r>
        <w:t>NDIA, DSS and Health, both separately and jointly at planned forums, continue</w:t>
      </w:r>
      <w:r w:rsidRPr="00811948">
        <w:t xml:space="preserve"> to engage with stakeholders to improve understanding of the NDIS access requirements for people with psychosocial disability through a number of forums</w:t>
      </w:r>
      <w:r>
        <w:t>.</w:t>
      </w:r>
    </w:p>
    <w:p w14:paraId="336ED775" w14:textId="77777777" w:rsidR="00422E5F" w:rsidRDefault="00422E5F" w:rsidP="00422E5F"/>
    <w:tbl>
      <w:tblPr>
        <w:tblW w:w="0" w:type="auto"/>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10466"/>
      </w:tblGrid>
      <w:tr w:rsidR="00422E5F" w:rsidRPr="004C297B" w14:paraId="1E9A1EB3" w14:textId="77777777" w:rsidTr="00422E5F">
        <w:trPr>
          <w:cantSplit/>
          <w:tblHeader/>
        </w:trPr>
        <w:tc>
          <w:tcPr>
            <w:tcW w:w="0" w:type="auto"/>
            <w:tcBorders>
              <w:top w:val="single" w:sz="4" w:space="0" w:color="4F81BD" w:themeColor="accent1"/>
              <w:left w:val="nil"/>
              <w:bottom w:val="nil"/>
              <w:right w:val="nil"/>
            </w:tcBorders>
            <w:shd w:val="clear" w:color="auto" w:fill="F2F2F2"/>
            <w:tcMar>
              <w:left w:w="170" w:type="dxa"/>
              <w:right w:w="170" w:type="dxa"/>
            </w:tcMar>
          </w:tcPr>
          <w:p w14:paraId="3E4C76AD" w14:textId="77777777" w:rsidR="00422E5F" w:rsidRDefault="00422E5F" w:rsidP="00422E5F">
            <w:pPr>
              <w:widowControl w:val="0"/>
              <w:tabs>
                <w:tab w:val="left" w:pos="972"/>
              </w:tabs>
              <w:autoSpaceDE w:val="0"/>
              <w:autoSpaceDN w:val="0"/>
              <w:spacing w:before="114"/>
              <w:ind w:right="98"/>
              <w:jc w:val="both"/>
              <w:rPr>
                <w:b/>
                <w:i/>
              </w:rPr>
            </w:pPr>
            <w:r>
              <w:rPr>
                <w:b/>
                <w:i/>
              </w:rPr>
              <w:t>Recommendation 6</w:t>
            </w:r>
          </w:p>
          <w:p w14:paraId="16719627" w14:textId="77777777" w:rsidR="00422E5F" w:rsidRPr="00811948" w:rsidRDefault="00422E5F" w:rsidP="00422E5F">
            <w:pPr>
              <w:spacing w:before="114"/>
              <w:rPr>
                <w:rFonts w:cs="Arial"/>
              </w:rPr>
            </w:pPr>
            <w:r w:rsidRPr="00330168">
              <w:rPr>
                <w:rFonts w:cs="Arial"/>
                <w:lang w:val="en-US"/>
              </w:rPr>
              <w:t>The Committee recommends clie</w:t>
            </w:r>
            <w:r>
              <w:rPr>
                <w:rFonts w:cs="Arial"/>
                <w:lang w:val="en-US"/>
              </w:rPr>
              <w:t xml:space="preserve">nts currently receiving mental </w:t>
            </w:r>
            <w:r w:rsidRPr="00330168">
              <w:rPr>
                <w:rFonts w:cs="Arial"/>
                <w:lang w:val="en-US"/>
              </w:rPr>
              <w:t>health services, including services under Commonwealth programs transitioning to the NDIS, namely Partners in Recovery (PIR), Personal Helpers and Mentors (</w:t>
            </w:r>
            <w:proofErr w:type="spellStart"/>
            <w:r w:rsidRPr="00330168">
              <w:rPr>
                <w:rFonts w:cs="Arial"/>
                <w:lang w:val="en-US"/>
              </w:rPr>
              <w:t>PHaMs</w:t>
            </w:r>
            <w:proofErr w:type="spellEnd"/>
            <w:r w:rsidRPr="00330168">
              <w:rPr>
                <w:rFonts w:cs="Arial"/>
                <w:lang w:val="en-US"/>
              </w:rPr>
              <w:t xml:space="preserve">), Day to Day Living (D2DL), and Mental Health Respite: </w:t>
            </w:r>
            <w:proofErr w:type="spellStart"/>
            <w:r w:rsidRPr="00330168">
              <w:rPr>
                <w:rFonts w:cs="Arial"/>
                <w:lang w:val="en-US"/>
              </w:rPr>
              <w:t>Carer</w:t>
            </w:r>
            <w:proofErr w:type="spellEnd"/>
            <w:r w:rsidRPr="00330168">
              <w:rPr>
                <w:rFonts w:cs="Arial"/>
                <w:lang w:val="en-US"/>
              </w:rPr>
              <w:t xml:space="preserve"> Support (MHR:CS), should not have to apply for the NDIS to have guarantee of continuity of supports and access services.</w:t>
            </w:r>
          </w:p>
        </w:tc>
      </w:tr>
      <w:tr w:rsidR="00422E5F" w14:paraId="0C4A2BB4" w14:textId="77777777" w:rsidTr="00422E5F">
        <w:trPr>
          <w:cantSplit/>
          <w:tblHeader/>
        </w:trPr>
        <w:tc>
          <w:tcPr>
            <w:tcW w:w="0" w:type="auto"/>
            <w:tcBorders>
              <w:top w:val="nil"/>
              <w:left w:val="nil"/>
              <w:bottom w:val="single" w:sz="4" w:space="0" w:color="4F81BD" w:themeColor="accent1"/>
              <w:right w:val="nil"/>
            </w:tcBorders>
            <w:shd w:val="clear" w:color="auto" w:fill="F2F2F2"/>
            <w:tcMar>
              <w:left w:w="170" w:type="dxa"/>
              <w:right w:w="170" w:type="dxa"/>
            </w:tcMar>
          </w:tcPr>
          <w:p w14:paraId="19988C46" w14:textId="77777777" w:rsidR="00422E5F" w:rsidRDefault="00422E5F" w:rsidP="00422E5F">
            <w:pPr>
              <w:pStyle w:val="Space"/>
              <w:keepLines/>
            </w:pPr>
          </w:p>
        </w:tc>
      </w:tr>
    </w:tbl>
    <w:p w14:paraId="147B5CCE" w14:textId="77777777" w:rsidR="00422E5F" w:rsidRDefault="00422E5F" w:rsidP="00422E5F">
      <w:pPr>
        <w:spacing w:after="0"/>
      </w:pPr>
    </w:p>
    <w:p w14:paraId="5BA3F817" w14:textId="77777777" w:rsidR="00422E5F" w:rsidRDefault="00422E5F" w:rsidP="00422E5F">
      <w:pPr>
        <w:rPr>
          <w:rFonts w:eastAsiaTheme="majorEastAsia" w:cstheme="majorBidi"/>
          <w:b/>
          <w:bCs/>
          <w:i/>
          <w:iCs/>
        </w:rPr>
      </w:pPr>
      <w:r w:rsidRPr="00EC2EED">
        <w:rPr>
          <w:rFonts w:eastAsiaTheme="majorEastAsia" w:cstheme="majorBidi"/>
          <w:b/>
          <w:bCs/>
          <w:i/>
          <w:iCs/>
        </w:rPr>
        <w:t>Response</w:t>
      </w:r>
    </w:p>
    <w:p w14:paraId="3C717F78" w14:textId="77777777" w:rsidR="00422E5F" w:rsidRDefault="00422E5F" w:rsidP="00422E5F">
      <w:r>
        <w:t xml:space="preserve">Not supported </w:t>
      </w:r>
    </w:p>
    <w:p w14:paraId="6933F4C2" w14:textId="77777777" w:rsidR="00422E5F" w:rsidRDefault="00422E5F" w:rsidP="00422E5F">
      <w:pPr>
        <w:spacing w:after="80"/>
        <w:rPr>
          <w:rStyle w:val="BookTitle"/>
          <w:i w:val="0"/>
          <w:iCs w:val="0"/>
          <w:smallCaps w:val="0"/>
          <w:spacing w:val="0"/>
        </w:rPr>
      </w:pPr>
      <w:r>
        <w:rPr>
          <w:rStyle w:val="BookTitle"/>
          <w:i w:val="0"/>
          <w:iCs w:val="0"/>
          <w:smallCaps w:val="0"/>
          <w:spacing w:val="0"/>
        </w:rPr>
        <w:t xml:space="preserve">Existing clients of targeted Commonwealth mental health programs </w:t>
      </w:r>
      <w:proofErr w:type="gramStart"/>
      <w:r>
        <w:rPr>
          <w:rStyle w:val="BookTitle"/>
          <w:i w:val="0"/>
          <w:iCs w:val="0"/>
          <w:smallCaps w:val="0"/>
          <w:spacing w:val="0"/>
        </w:rPr>
        <w:t>are expected</w:t>
      </w:r>
      <w:proofErr w:type="gramEnd"/>
      <w:r>
        <w:rPr>
          <w:rStyle w:val="BookTitle"/>
          <w:i w:val="0"/>
          <w:iCs w:val="0"/>
          <w:smallCaps w:val="0"/>
          <w:spacing w:val="0"/>
        </w:rPr>
        <w:t xml:space="preserve"> to test eligibility for the NDIS because:</w:t>
      </w:r>
    </w:p>
    <w:p w14:paraId="0941B256" w14:textId="77777777" w:rsidR="00422E5F" w:rsidRDefault="00422E5F" w:rsidP="00422E5F">
      <w:pPr>
        <w:pStyle w:val="ListParagraph"/>
        <w:numPr>
          <w:ilvl w:val="0"/>
          <w:numId w:val="18"/>
        </w:numPr>
        <w:spacing w:after="0" w:line="240" w:lineRule="auto"/>
      </w:pPr>
      <w:r>
        <w:t>funding for the PIR, D2DL</w:t>
      </w:r>
      <w:r w:rsidR="00CA557C">
        <w:t>,</w:t>
      </w:r>
      <w:r>
        <w:t xml:space="preserve"> </w:t>
      </w:r>
      <w:proofErr w:type="spellStart"/>
      <w:r>
        <w:t>PHaMs</w:t>
      </w:r>
      <w:proofErr w:type="spellEnd"/>
      <w:r w:rsidR="00CA557C">
        <w:t xml:space="preserve"> and MHR:CS</w:t>
      </w:r>
      <w:r>
        <w:t xml:space="preserve"> programs is transitioning to the NDIS on the basis of the close program alignment with the NDIS and the majority of clie</w:t>
      </w:r>
      <w:r w:rsidR="00CA557C">
        <w:t>nts are expected to be eligible</w:t>
      </w:r>
    </w:p>
    <w:p w14:paraId="38634A62" w14:textId="77777777" w:rsidR="00422E5F" w:rsidRDefault="00422E5F" w:rsidP="00422E5F">
      <w:pPr>
        <w:pStyle w:val="ListParagraph"/>
        <w:numPr>
          <w:ilvl w:val="0"/>
          <w:numId w:val="18"/>
        </w:numPr>
        <w:spacing w:after="0" w:line="240" w:lineRule="auto"/>
      </w:pPr>
      <w:r>
        <w:t>the Government considers it is in the best interests of existing clients to have the opportunity to test their eligibility with the assistance of trusted support workers who are most familiar with their ind</w:t>
      </w:r>
      <w:r w:rsidR="00CA557C">
        <w:t>ividual circumstances and needs,</w:t>
      </w:r>
      <w:r>
        <w:t xml:space="preserve"> and</w:t>
      </w:r>
    </w:p>
    <w:p w14:paraId="542973D5" w14:textId="77777777" w:rsidR="00422E5F" w:rsidRDefault="00422E5F" w:rsidP="00422E5F">
      <w:pPr>
        <w:pStyle w:val="ListParagraph"/>
        <w:numPr>
          <w:ilvl w:val="0"/>
          <w:numId w:val="18"/>
        </w:numPr>
        <w:spacing w:after="0" w:line="240" w:lineRule="auto"/>
      </w:pPr>
      <w:r>
        <w:t>NDIS participation will provide guaranteed lifetime support and better outcomes for former program participants.</w:t>
      </w:r>
    </w:p>
    <w:p w14:paraId="554D913D" w14:textId="77777777" w:rsidR="00422E5F" w:rsidRDefault="00422E5F" w:rsidP="00422E5F">
      <w:pPr>
        <w:spacing w:after="0"/>
        <w:rPr>
          <w:rStyle w:val="BookTitle"/>
          <w:i w:val="0"/>
          <w:iCs w:val="0"/>
          <w:smallCaps w:val="0"/>
          <w:spacing w:val="0"/>
        </w:rPr>
      </w:pPr>
    </w:p>
    <w:p w14:paraId="1BC9A95A" w14:textId="77777777" w:rsidR="00422E5F" w:rsidRDefault="00422E5F" w:rsidP="00422E5F">
      <w:r>
        <w:t xml:space="preserve">The timely testing of all </w:t>
      </w:r>
      <w:r w:rsidR="00CA557C">
        <w:t xml:space="preserve">PIR, D2DL, </w:t>
      </w:r>
      <w:proofErr w:type="spellStart"/>
      <w:r w:rsidR="00CA557C">
        <w:t>PHaMs</w:t>
      </w:r>
      <w:proofErr w:type="spellEnd"/>
      <w:r w:rsidR="00CA557C">
        <w:t xml:space="preserve"> and MHR</w:t>
      </w:r>
      <w:proofErr w:type="gramStart"/>
      <w:r w:rsidR="00CA557C">
        <w:t>:CS</w:t>
      </w:r>
      <w:proofErr w:type="gramEnd"/>
      <w:r w:rsidR="00CA557C">
        <w:t xml:space="preserve"> </w:t>
      </w:r>
      <w:r>
        <w:t xml:space="preserve">clients will help the Commonwealth to more accurately estimate resources needed for continuity of support.  </w:t>
      </w:r>
    </w:p>
    <w:p w14:paraId="2272B385" w14:textId="77777777" w:rsidR="00422E5F" w:rsidRDefault="00422E5F" w:rsidP="00422E5F">
      <w:r>
        <w:lastRenderedPageBreak/>
        <w:t>To support providers to transition their eligible clients to the NDIS the Government has:</w:t>
      </w:r>
    </w:p>
    <w:p w14:paraId="255DB648" w14:textId="77777777" w:rsidR="00422E5F" w:rsidRPr="008F44B0" w:rsidRDefault="00422E5F" w:rsidP="00422E5F">
      <w:pPr>
        <w:pStyle w:val="ListParagraph"/>
        <w:numPr>
          <w:ilvl w:val="0"/>
          <w:numId w:val="17"/>
        </w:numPr>
        <w:spacing w:after="0" w:line="240" w:lineRule="auto"/>
        <w:ind w:left="714" w:hanging="357"/>
        <w:contextualSpacing w:val="0"/>
        <w:rPr>
          <w:iCs/>
        </w:rPr>
      </w:pPr>
      <w:proofErr w:type="gramStart"/>
      <w:r>
        <w:rPr>
          <w:iCs/>
        </w:rPr>
        <w:t>provided</w:t>
      </w:r>
      <w:proofErr w:type="gramEnd"/>
      <w:r>
        <w:rPr>
          <w:iCs/>
        </w:rPr>
        <w:t xml:space="preserve"> additional funding through the Sector Development Fund to support NDIS provider readiness.</w:t>
      </w:r>
    </w:p>
    <w:p w14:paraId="1726AE24" w14:textId="77777777" w:rsidR="00422E5F" w:rsidRPr="004B4B40" w:rsidRDefault="00422E5F" w:rsidP="00422E5F">
      <w:pPr>
        <w:pStyle w:val="ListParagraph"/>
        <w:numPr>
          <w:ilvl w:val="0"/>
          <w:numId w:val="17"/>
        </w:numPr>
        <w:spacing w:after="0" w:line="240" w:lineRule="auto"/>
        <w:rPr>
          <w:iCs/>
        </w:rPr>
      </w:pPr>
      <w:r>
        <w:t xml:space="preserve">undertaken targeted engagement (DSS, Health, NDIA and </w:t>
      </w:r>
      <w:r w:rsidRPr="008F44B0">
        <w:t>Flinders University</w:t>
      </w:r>
      <w:r>
        <w:t>)</w:t>
      </w:r>
      <w:r w:rsidRPr="008F44B0">
        <w:t xml:space="preserve"> </w:t>
      </w:r>
      <w:r>
        <w:t>through the Transition Support Project:</w:t>
      </w:r>
    </w:p>
    <w:p w14:paraId="41F36795" w14:textId="77777777" w:rsidR="00422E5F" w:rsidRDefault="00422E5F" w:rsidP="00422E5F">
      <w:pPr>
        <w:pStyle w:val="ListParagraph"/>
        <w:numPr>
          <w:ilvl w:val="1"/>
          <w:numId w:val="17"/>
        </w:numPr>
        <w:spacing w:after="0" w:line="240" w:lineRule="auto"/>
        <w:rPr>
          <w:iCs/>
        </w:rPr>
      </w:pPr>
      <w:r>
        <w:t xml:space="preserve">this project </w:t>
      </w:r>
      <w:r w:rsidRPr="007C6C12">
        <w:rPr>
          <w:iCs/>
        </w:rPr>
        <w:t>prepare</w:t>
      </w:r>
      <w:r>
        <w:rPr>
          <w:iCs/>
        </w:rPr>
        <w:t>s</w:t>
      </w:r>
      <w:r w:rsidRPr="007C6C12">
        <w:rPr>
          <w:iCs/>
        </w:rPr>
        <w:t xml:space="preserve"> </w:t>
      </w:r>
      <w:r>
        <w:rPr>
          <w:iCs/>
        </w:rPr>
        <w:t xml:space="preserve">mental health and carer </w:t>
      </w:r>
      <w:r w:rsidRPr="007C6C12">
        <w:rPr>
          <w:iCs/>
        </w:rPr>
        <w:t>providers for the rollout of the NDIS</w:t>
      </w:r>
      <w:r>
        <w:rPr>
          <w:iCs/>
        </w:rPr>
        <w:t>,</w:t>
      </w:r>
      <w:r w:rsidRPr="007C6C12">
        <w:rPr>
          <w:iCs/>
        </w:rPr>
        <w:t xml:space="preserve"> and </w:t>
      </w:r>
      <w:r>
        <w:rPr>
          <w:iCs/>
        </w:rPr>
        <w:t xml:space="preserve">provides information on </w:t>
      </w:r>
      <w:r w:rsidRPr="007C6C12">
        <w:rPr>
          <w:iCs/>
        </w:rPr>
        <w:t xml:space="preserve">the steps </w:t>
      </w:r>
      <w:r>
        <w:rPr>
          <w:iCs/>
        </w:rPr>
        <w:t>needed to transition</w:t>
      </w:r>
      <w:r w:rsidRPr="007C6C12">
        <w:rPr>
          <w:iCs/>
        </w:rPr>
        <w:t xml:space="preserve"> existing clients to the NDIS</w:t>
      </w:r>
      <w:r>
        <w:rPr>
          <w:iCs/>
        </w:rPr>
        <w:t xml:space="preserve"> through regular workshops across Australia</w:t>
      </w:r>
      <w:r w:rsidR="00CA557C">
        <w:rPr>
          <w:iCs/>
        </w:rPr>
        <w:t>, and</w:t>
      </w:r>
      <w:r w:rsidRPr="007C6C12">
        <w:rPr>
          <w:iCs/>
        </w:rPr>
        <w:t xml:space="preserve">  </w:t>
      </w:r>
    </w:p>
    <w:p w14:paraId="31D98410" w14:textId="139897A9" w:rsidR="00422E5F" w:rsidRPr="007C6C12" w:rsidRDefault="00422E5F" w:rsidP="00422E5F">
      <w:pPr>
        <w:pStyle w:val="ListParagraph"/>
        <w:numPr>
          <w:ilvl w:val="1"/>
          <w:numId w:val="17"/>
        </w:numPr>
        <w:spacing w:after="0" w:line="240" w:lineRule="auto"/>
        <w:rPr>
          <w:iCs/>
        </w:rPr>
      </w:pPr>
      <w:proofErr w:type="gramStart"/>
      <w:r>
        <w:rPr>
          <w:iCs/>
        </w:rPr>
        <w:t>this</w:t>
      </w:r>
      <w:proofErr w:type="gramEnd"/>
      <w:r>
        <w:rPr>
          <w:iCs/>
        </w:rPr>
        <w:t xml:space="preserve"> project also allows providers to access </w:t>
      </w:r>
      <w:r w:rsidRPr="008F44B0">
        <w:rPr>
          <w:iCs/>
        </w:rPr>
        <w:t>the</w:t>
      </w:r>
      <w:r>
        <w:rPr>
          <w:iCs/>
        </w:rPr>
        <w:t xml:space="preserve"> </w:t>
      </w:r>
      <w:r w:rsidRPr="008F44B0">
        <w:rPr>
          <w:iCs/>
        </w:rPr>
        <w:t>Transition Support Portal</w:t>
      </w:r>
      <w:r>
        <w:rPr>
          <w:iCs/>
        </w:rPr>
        <w:t xml:space="preserve"> providing access </w:t>
      </w:r>
      <w:r w:rsidR="0033035D">
        <w:rPr>
          <w:iCs/>
        </w:rPr>
        <w:br/>
      </w:r>
      <w:r>
        <w:rPr>
          <w:iCs/>
        </w:rPr>
        <w:t xml:space="preserve">to information, </w:t>
      </w:r>
      <w:r w:rsidRPr="008F44B0">
        <w:rPr>
          <w:iCs/>
        </w:rPr>
        <w:t xml:space="preserve">resources </w:t>
      </w:r>
      <w:r>
        <w:rPr>
          <w:iCs/>
        </w:rPr>
        <w:t xml:space="preserve">and peer support </w:t>
      </w:r>
      <w:r w:rsidRPr="008F44B0">
        <w:rPr>
          <w:iCs/>
        </w:rPr>
        <w:t xml:space="preserve">to assist with transition of </w:t>
      </w:r>
      <w:r>
        <w:rPr>
          <w:iCs/>
        </w:rPr>
        <w:t>providers’</w:t>
      </w:r>
      <w:r w:rsidR="00144328">
        <w:rPr>
          <w:iCs/>
        </w:rPr>
        <w:t xml:space="preserve"> </w:t>
      </w:r>
      <w:r w:rsidRPr="008F44B0">
        <w:rPr>
          <w:iCs/>
        </w:rPr>
        <w:t>business and clients to the NDIS.</w:t>
      </w:r>
    </w:p>
    <w:p w14:paraId="00AC37DA" w14:textId="77777777" w:rsidR="00422E5F" w:rsidRDefault="00422E5F" w:rsidP="00422E5F">
      <w:pPr>
        <w:pStyle w:val="ListParagraph"/>
        <w:numPr>
          <w:ilvl w:val="0"/>
          <w:numId w:val="17"/>
        </w:numPr>
        <w:spacing w:after="120" w:line="240" w:lineRule="auto"/>
        <w:ind w:left="714" w:hanging="357"/>
        <w:contextualSpacing w:val="0"/>
        <w:rPr>
          <w:iCs/>
        </w:rPr>
      </w:pPr>
      <w:proofErr w:type="gramStart"/>
      <w:r>
        <w:rPr>
          <w:iCs/>
        </w:rPr>
        <w:t>p</w:t>
      </w:r>
      <w:r w:rsidRPr="008F44B0">
        <w:rPr>
          <w:iCs/>
        </w:rPr>
        <w:t>ublic</w:t>
      </w:r>
      <w:r>
        <w:rPr>
          <w:iCs/>
        </w:rPr>
        <w:t>ly</w:t>
      </w:r>
      <w:proofErr w:type="gramEnd"/>
      <w:r w:rsidRPr="008F44B0">
        <w:rPr>
          <w:iCs/>
        </w:rPr>
        <w:t xml:space="preserve"> release</w:t>
      </w:r>
      <w:r>
        <w:rPr>
          <w:iCs/>
        </w:rPr>
        <w:t>d</w:t>
      </w:r>
      <w:r w:rsidRPr="008F44B0">
        <w:rPr>
          <w:iCs/>
        </w:rPr>
        <w:t xml:space="preserve"> an access guide for providers,</w:t>
      </w:r>
      <w:r>
        <w:rPr>
          <w:iCs/>
        </w:rPr>
        <w:t xml:space="preserve"> entitled</w:t>
      </w:r>
      <w:r w:rsidRPr="008F44B0">
        <w:rPr>
          <w:iCs/>
        </w:rPr>
        <w:t xml:space="preserve"> </w:t>
      </w:r>
      <w:r w:rsidRPr="008F44B0">
        <w:rPr>
          <w:i/>
          <w:iCs/>
        </w:rPr>
        <w:t>“Assisting people with psychosocial disability to access the NDIS: a guide for Commonwealth- funded community men</w:t>
      </w:r>
      <w:r w:rsidR="00144328">
        <w:rPr>
          <w:i/>
          <w:iCs/>
        </w:rPr>
        <w:t xml:space="preserve">tal health service providers”. </w:t>
      </w:r>
      <w:r w:rsidRPr="008F44B0">
        <w:rPr>
          <w:iCs/>
        </w:rPr>
        <w:t xml:space="preserve">This guide equips providers with the tools they need to guide their clients through the NDIS access process.  </w:t>
      </w:r>
    </w:p>
    <w:p w14:paraId="69E75818" w14:textId="5FFEE757" w:rsidR="00422E5F" w:rsidRDefault="00422E5F" w:rsidP="00422E5F">
      <w:pPr>
        <w:rPr>
          <w:rStyle w:val="BookTitle"/>
          <w:i w:val="0"/>
          <w:iCs w:val="0"/>
          <w:smallCaps w:val="0"/>
          <w:spacing w:val="0"/>
        </w:rPr>
      </w:pPr>
      <w:r w:rsidRPr="00112A2A">
        <w:rPr>
          <w:rStyle w:val="BookTitle"/>
          <w:i w:val="0"/>
          <w:iCs w:val="0"/>
          <w:smallCaps w:val="0"/>
          <w:spacing w:val="0"/>
        </w:rPr>
        <w:t xml:space="preserve">Program clients who do not meet the age or residency requirements for access to the NDIS, do not need </w:t>
      </w:r>
      <w:r w:rsidR="0033035D">
        <w:rPr>
          <w:rStyle w:val="BookTitle"/>
          <w:i w:val="0"/>
          <w:iCs w:val="0"/>
          <w:smallCaps w:val="0"/>
          <w:spacing w:val="0"/>
        </w:rPr>
        <w:br/>
      </w:r>
      <w:r w:rsidRPr="00112A2A">
        <w:rPr>
          <w:rStyle w:val="BookTitle"/>
          <w:i w:val="0"/>
          <w:iCs w:val="0"/>
          <w:smallCaps w:val="0"/>
          <w:spacing w:val="0"/>
        </w:rPr>
        <w:t>to test their eligibility in order to qualify for continuity of suppor</w:t>
      </w:r>
      <w:r>
        <w:rPr>
          <w:rStyle w:val="BookTitle"/>
          <w:i w:val="0"/>
          <w:iCs w:val="0"/>
          <w:smallCaps w:val="0"/>
          <w:spacing w:val="0"/>
        </w:rPr>
        <w:t>t.</w:t>
      </w:r>
    </w:p>
    <w:p w14:paraId="013B4CAF" w14:textId="77777777" w:rsidR="00422E5F" w:rsidRDefault="00422E5F" w:rsidP="00422E5F">
      <w:pPr>
        <w:rPr>
          <w:rStyle w:val="BookTitle"/>
          <w:i w:val="0"/>
          <w:iCs w:val="0"/>
          <w:smallCaps w:val="0"/>
          <w:spacing w:val="0"/>
        </w:rPr>
      </w:pPr>
      <w:r w:rsidRPr="00112A2A">
        <w:rPr>
          <w:rStyle w:val="BookTitle"/>
          <w:i w:val="0"/>
          <w:iCs w:val="0"/>
          <w:smallCaps w:val="0"/>
          <w:spacing w:val="0"/>
        </w:rPr>
        <w:t xml:space="preserve">The Government is committed to continuity of support for all clients of Commonwealth community-based mental health programs who are </w:t>
      </w:r>
      <w:r>
        <w:rPr>
          <w:rStyle w:val="BookTitle"/>
          <w:i w:val="0"/>
          <w:iCs w:val="0"/>
          <w:smallCaps w:val="0"/>
          <w:spacing w:val="0"/>
        </w:rPr>
        <w:t xml:space="preserve">not </w:t>
      </w:r>
      <w:r w:rsidRPr="00112A2A">
        <w:rPr>
          <w:rStyle w:val="BookTitle"/>
          <w:i w:val="0"/>
          <w:iCs w:val="0"/>
          <w:smallCaps w:val="0"/>
          <w:spacing w:val="0"/>
        </w:rPr>
        <w:t xml:space="preserve">eligible for the NDIS. This means if an individual is already a client of a Commonwealth mental health service, they </w:t>
      </w:r>
      <w:proofErr w:type="gramStart"/>
      <w:r w:rsidRPr="00112A2A">
        <w:rPr>
          <w:rStyle w:val="BookTitle"/>
          <w:i w:val="0"/>
          <w:iCs w:val="0"/>
          <w:smallCaps w:val="0"/>
          <w:spacing w:val="0"/>
        </w:rPr>
        <w:t>will be supported</w:t>
      </w:r>
      <w:proofErr w:type="gramEnd"/>
      <w:r w:rsidRPr="00112A2A">
        <w:rPr>
          <w:rStyle w:val="BookTitle"/>
          <w:i w:val="0"/>
          <w:iCs w:val="0"/>
          <w:smallCaps w:val="0"/>
          <w:spacing w:val="0"/>
        </w:rPr>
        <w:t xml:space="preserve"> to achieve similar outcomes, even if the name of the program changes or the support is provided through a different arrangement.</w:t>
      </w:r>
    </w:p>
    <w:p w14:paraId="640296BA" w14:textId="77777777" w:rsidR="00DD6D78" w:rsidRDefault="00DD6D78">
      <w:pPr>
        <w:rPr>
          <w:rFonts w:eastAsiaTheme="majorEastAsia" w:cstheme="majorBidi"/>
          <w:b/>
          <w:bCs/>
          <w:sz w:val="28"/>
          <w:szCs w:val="28"/>
          <w:u w:val="single"/>
        </w:rPr>
      </w:pPr>
      <w:r>
        <w:rPr>
          <w:sz w:val="28"/>
          <w:u w:val="single"/>
        </w:rPr>
        <w:br w:type="page"/>
      </w:r>
    </w:p>
    <w:p w14:paraId="5AF993FD" w14:textId="22EFC919" w:rsidR="00422E5F" w:rsidRPr="00D66106" w:rsidRDefault="00422E5F" w:rsidP="00422E5F">
      <w:pPr>
        <w:pStyle w:val="Heading1"/>
        <w:rPr>
          <w:sz w:val="28"/>
          <w:u w:val="single"/>
        </w:rPr>
      </w:pPr>
      <w:bookmarkStart w:id="4" w:name="_Toc507079571"/>
      <w:r>
        <w:rPr>
          <w:sz w:val="28"/>
          <w:u w:val="single"/>
        </w:rPr>
        <w:lastRenderedPageBreak/>
        <w:t>Planning process</w:t>
      </w:r>
      <w:bookmarkEnd w:id="4"/>
    </w:p>
    <w:p w14:paraId="33AF3684" w14:textId="77777777" w:rsidR="00422E5F" w:rsidRDefault="00422E5F" w:rsidP="00422E5F"/>
    <w:tbl>
      <w:tblPr>
        <w:tblW w:w="0" w:type="auto"/>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10466"/>
      </w:tblGrid>
      <w:tr w:rsidR="00422E5F" w:rsidRPr="004C297B" w14:paraId="5C218A74" w14:textId="77777777" w:rsidTr="00422E5F">
        <w:trPr>
          <w:cantSplit/>
          <w:tblHeader/>
        </w:trPr>
        <w:tc>
          <w:tcPr>
            <w:tcW w:w="0" w:type="auto"/>
            <w:tcBorders>
              <w:top w:val="single" w:sz="4" w:space="0" w:color="4F81BD" w:themeColor="accent1"/>
              <w:left w:val="nil"/>
              <w:bottom w:val="nil"/>
              <w:right w:val="nil"/>
            </w:tcBorders>
            <w:shd w:val="clear" w:color="auto" w:fill="F2F2F2"/>
            <w:tcMar>
              <w:left w:w="170" w:type="dxa"/>
              <w:right w:w="170" w:type="dxa"/>
            </w:tcMar>
          </w:tcPr>
          <w:p w14:paraId="63CB3094" w14:textId="77777777" w:rsidR="00422E5F" w:rsidRDefault="00422E5F" w:rsidP="00422E5F">
            <w:pPr>
              <w:widowControl w:val="0"/>
              <w:tabs>
                <w:tab w:val="left" w:pos="972"/>
              </w:tabs>
              <w:autoSpaceDE w:val="0"/>
              <w:autoSpaceDN w:val="0"/>
              <w:spacing w:before="114"/>
              <w:ind w:right="98"/>
              <w:jc w:val="both"/>
              <w:rPr>
                <w:b/>
                <w:i/>
              </w:rPr>
            </w:pPr>
            <w:r>
              <w:rPr>
                <w:b/>
                <w:i/>
              </w:rPr>
              <w:t>Recommendation 7</w:t>
            </w:r>
          </w:p>
          <w:p w14:paraId="05139AAD" w14:textId="77777777" w:rsidR="00422E5F" w:rsidRPr="00B777D0" w:rsidRDefault="00422E5F" w:rsidP="00422E5F">
            <w:pPr>
              <w:widowControl w:val="0"/>
              <w:tabs>
                <w:tab w:val="left" w:pos="972"/>
              </w:tabs>
              <w:autoSpaceDE w:val="0"/>
              <w:autoSpaceDN w:val="0"/>
              <w:spacing w:before="114"/>
              <w:ind w:left="119" w:right="101"/>
              <w:jc w:val="both"/>
              <w:rPr>
                <w:rFonts w:cs="Arial"/>
                <w:lang w:val="en-US"/>
              </w:rPr>
            </w:pPr>
            <w:r>
              <w:rPr>
                <w:rFonts w:cs="Arial"/>
                <w:lang w:val="en-US"/>
              </w:rPr>
              <w:t>The C</w:t>
            </w:r>
            <w:r w:rsidRPr="00536648">
              <w:rPr>
                <w:rFonts w:cs="Arial"/>
                <w:lang w:val="en-US"/>
              </w:rPr>
              <w:t xml:space="preserve">ommittee recommends the NDIA develops and proactively markets resources and training for primary health care professionals about the NDIS, especially </w:t>
            </w:r>
            <w:proofErr w:type="gramStart"/>
            <w:r w:rsidRPr="00536648">
              <w:rPr>
                <w:rFonts w:cs="Arial"/>
                <w:lang w:val="en-US"/>
              </w:rPr>
              <w:t>in regard to</w:t>
            </w:r>
            <w:proofErr w:type="gramEnd"/>
            <w:r>
              <w:rPr>
                <w:rFonts w:cs="Arial"/>
                <w:lang w:val="en-US"/>
              </w:rPr>
              <w:t xml:space="preserve"> access and planning processes.</w:t>
            </w:r>
          </w:p>
        </w:tc>
      </w:tr>
      <w:tr w:rsidR="00422E5F" w14:paraId="05434887" w14:textId="77777777" w:rsidTr="00422E5F">
        <w:trPr>
          <w:cantSplit/>
          <w:tblHeader/>
        </w:trPr>
        <w:tc>
          <w:tcPr>
            <w:tcW w:w="0" w:type="auto"/>
            <w:tcBorders>
              <w:top w:val="nil"/>
              <w:left w:val="nil"/>
              <w:bottom w:val="single" w:sz="4" w:space="0" w:color="4F81BD" w:themeColor="accent1"/>
              <w:right w:val="nil"/>
            </w:tcBorders>
            <w:shd w:val="clear" w:color="auto" w:fill="F2F2F2"/>
            <w:tcMar>
              <w:left w:w="170" w:type="dxa"/>
              <w:right w:w="170" w:type="dxa"/>
            </w:tcMar>
          </w:tcPr>
          <w:p w14:paraId="0DC97968" w14:textId="77777777" w:rsidR="00422E5F" w:rsidRDefault="00422E5F" w:rsidP="00422E5F">
            <w:pPr>
              <w:pStyle w:val="Space"/>
              <w:keepLines/>
            </w:pPr>
          </w:p>
        </w:tc>
      </w:tr>
    </w:tbl>
    <w:p w14:paraId="014209EF" w14:textId="77777777" w:rsidR="00422E5F" w:rsidRDefault="00422E5F" w:rsidP="00422E5F">
      <w:pPr>
        <w:spacing w:after="0"/>
      </w:pPr>
    </w:p>
    <w:p w14:paraId="5D83D3B7" w14:textId="77777777" w:rsidR="00422E5F" w:rsidRDefault="00422E5F" w:rsidP="00422E5F">
      <w:pPr>
        <w:rPr>
          <w:rFonts w:eastAsiaTheme="majorEastAsia" w:cstheme="majorBidi"/>
          <w:b/>
          <w:bCs/>
          <w:i/>
          <w:iCs/>
        </w:rPr>
      </w:pPr>
      <w:r w:rsidRPr="00EC2EED">
        <w:rPr>
          <w:rFonts w:eastAsiaTheme="majorEastAsia" w:cstheme="majorBidi"/>
          <w:b/>
          <w:bCs/>
          <w:i/>
          <w:iCs/>
        </w:rPr>
        <w:t>Response</w:t>
      </w:r>
    </w:p>
    <w:p w14:paraId="255DEEAC" w14:textId="77777777" w:rsidR="00422E5F" w:rsidRDefault="00422E5F" w:rsidP="00422E5F">
      <w:r>
        <w:t>Support</w:t>
      </w:r>
    </w:p>
    <w:p w14:paraId="1F99FD99" w14:textId="77777777" w:rsidR="00422E5F" w:rsidRPr="00B777D0" w:rsidRDefault="00422E5F" w:rsidP="00422E5F">
      <w:pPr>
        <w:rPr>
          <w:rFonts w:cs="Arial"/>
          <w:lang w:val="en-US"/>
        </w:rPr>
      </w:pPr>
      <w:r w:rsidRPr="00B777D0">
        <w:rPr>
          <w:rFonts w:cs="Arial"/>
          <w:lang w:val="en-US"/>
        </w:rPr>
        <w:t xml:space="preserve">The Government considers </w:t>
      </w:r>
      <w:r>
        <w:rPr>
          <w:rStyle w:val="BookTitle"/>
          <w:i w:val="0"/>
          <w:iCs w:val="0"/>
          <w:smallCaps w:val="0"/>
          <w:spacing w:val="0"/>
        </w:rPr>
        <w:t>c</w:t>
      </w:r>
      <w:r w:rsidRPr="00B55527">
        <w:rPr>
          <w:rStyle w:val="BookTitle"/>
          <w:i w:val="0"/>
          <w:iCs w:val="0"/>
          <w:smallCaps w:val="0"/>
          <w:spacing w:val="0"/>
        </w:rPr>
        <w:t xml:space="preserve">larifying the access process </w:t>
      </w:r>
      <w:r w:rsidRPr="00B55527">
        <w:rPr>
          <w:rFonts w:cs="Arial"/>
          <w:lang w:val="en-US"/>
        </w:rPr>
        <w:t>for people with psychosocial disability</w:t>
      </w:r>
      <w:r w:rsidRPr="00B55527">
        <w:rPr>
          <w:rStyle w:val="BookTitle"/>
          <w:i w:val="0"/>
          <w:iCs w:val="0"/>
          <w:smallCaps w:val="0"/>
          <w:spacing w:val="0"/>
        </w:rPr>
        <w:t xml:space="preserve"> with </w:t>
      </w:r>
      <w:r w:rsidRPr="00B55527">
        <w:rPr>
          <w:rFonts w:cs="Arial"/>
          <w:lang w:val="en-US"/>
        </w:rPr>
        <w:t xml:space="preserve">primary health care professionals </w:t>
      </w:r>
      <w:r w:rsidRPr="00B777D0">
        <w:rPr>
          <w:rFonts w:cs="Arial"/>
          <w:lang w:val="en-US"/>
        </w:rPr>
        <w:t>will improve the quality of the access and planning process</w:t>
      </w:r>
      <w:r>
        <w:rPr>
          <w:rFonts w:cs="Arial"/>
          <w:lang w:val="en-US"/>
        </w:rPr>
        <w:t xml:space="preserve">, specifically around </w:t>
      </w:r>
      <w:r w:rsidRPr="00B777D0">
        <w:rPr>
          <w:rFonts w:cs="Arial"/>
          <w:lang w:val="en-US"/>
        </w:rPr>
        <w:t>NDIS access requirements and the roles of health care professionals in the process</w:t>
      </w:r>
      <w:r>
        <w:rPr>
          <w:rFonts w:cs="Arial"/>
          <w:lang w:val="en-US"/>
        </w:rPr>
        <w:t>.</w:t>
      </w:r>
    </w:p>
    <w:p w14:paraId="71A2AA80" w14:textId="77777777" w:rsidR="00422E5F" w:rsidRDefault="00422E5F" w:rsidP="00422E5F">
      <w:r>
        <w:t xml:space="preserve">The Government has recently introduced a number of practical measures to assist mental health providers help their clients navigate the NDIS. </w:t>
      </w:r>
    </w:p>
    <w:p w14:paraId="0873DB20" w14:textId="50FDD03E" w:rsidR="00422E5F" w:rsidRDefault="00422E5F" w:rsidP="00422E5F">
      <w:r>
        <w:t xml:space="preserve">This includes a new access guide to support clients work through eligibility requirements as announced </w:t>
      </w:r>
      <w:r w:rsidR="0033035D">
        <w:br/>
      </w:r>
      <w:r>
        <w:t xml:space="preserve">by </w:t>
      </w:r>
      <w:r w:rsidR="00C85F1E">
        <w:t xml:space="preserve">Assistant </w:t>
      </w:r>
      <w:r>
        <w:t>Minis</w:t>
      </w:r>
      <w:r w:rsidR="00144328">
        <w:t>ter Prentice on 12 October 2017,</w:t>
      </w:r>
      <w:r>
        <w:t xml:space="preserve"> workshops where providers can meet peers </w:t>
      </w:r>
      <w:r w:rsidR="00144328">
        <w:t>to discuss issues and solutions,</w:t>
      </w:r>
      <w:r>
        <w:t xml:space="preserve"> and a dedicated web portal for mental providers with tools and resources. </w:t>
      </w:r>
    </w:p>
    <w:p w14:paraId="5FAA2062" w14:textId="77777777" w:rsidR="00422E5F" w:rsidRPr="00B777D0" w:rsidRDefault="00422E5F" w:rsidP="00422E5F">
      <w:pPr>
        <w:rPr>
          <w:rStyle w:val="BookTitle"/>
          <w:i w:val="0"/>
          <w:smallCaps w:val="0"/>
          <w:spacing w:val="0"/>
        </w:rPr>
      </w:pPr>
      <w:r w:rsidRPr="00B777D0">
        <w:rPr>
          <w:rStyle w:val="BookTitle"/>
          <w:i w:val="0"/>
          <w:smallCaps w:val="0"/>
          <w:spacing w:val="0"/>
        </w:rPr>
        <w:t xml:space="preserve">The NDIA </w:t>
      </w:r>
      <w:r>
        <w:rPr>
          <w:rStyle w:val="BookTitle"/>
          <w:i w:val="0"/>
          <w:smallCaps w:val="0"/>
          <w:spacing w:val="0"/>
        </w:rPr>
        <w:t xml:space="preserve">has developed </w:t>
      </w:r>
      <w:r w:rsidRPr="00B777D0">
        <w:rPr>
          <w:rStyle w:val="BookTitle"/>
          <w:i w:val="0"/>
          <w:smallCaps w:val="0"/>
          <w:spacing w:val="0"/>
        </w:rPr>
        <w:t>a range of publications that specifically target GP and other health professionals</w:t>
      </w:r>
      <w:r>
        <w:rPr>
          <w:rStyle w:val="BookTitle"/>
          <w:i w:val="0"/>
          <w:smallCaps w:val="0"/>
          <w:spacing w:val="0"/>
        </w:rPr>
        <w:t>,</w:t>
      </w:r>
      <w:r w:rsidRPr="00B777D0">
        <w:rPr>
          <w:rStyle w:val="BookTitle"/>
          <w:i w:val="0"/>
          <w:smallCaps w:val="0"/>
          <w:spacing w:val="0"/>
        </w:rPr>
        <w:t xml:space="preserve"> including: </w:t>
      </w:r>
    </w:p>
    <w:p w14:paraId="1CA92D90" w14:textId="77777777" w:rsidR="00422E5F" w:rsidRPr="00B777D0" w:rsidRDefault="00422E5F" w:rsidP="00422E5F">
      <w:pPr>
        <w:spacing w:after="0"/>
        <w:ind w:left="426" w:hanging="426"/>
        <w:rPr>
          <w:rStyle w:val="BookTitle"/>
          <w:i w:val="0"/>
          <w:smallCaps w:val="0"/>
          <w:spacing w:val="0"/>
        </w:rPr>
      </w:pPr>
      <w:r w:rsidRPr="00B777D0">
        <w:rPr>
          <w:rStyle w:val="BookTitle"/>
          <w:i w:val="0"/>
          <w:smallCaps w:val="0"/>
          <w:spacing w:val="0"/>
        </w:rPr>
        <w:t>•</w:t>
      </w:r>
      <w:r w:rsidRPr="00B777D0">
        <w:rPr>
          <w:rStyle w:val="BookTitle"/>
          <w:i w:val="0"/>
          <w:smallCaps w:val="0"/>
          <w:spacing w:val="0"/>
        </w:rPr>
        <w:tab/>
        <w:t>Factsheet: A GPs guide to the NDIS</w:t>
      </w:r>
      <w:r>
        <w:rPr>
          <w:rStyle w:val="BookTitle"/>
          <w:i w:val="0"/>
          <w:smallCaps w:val="0"/>
          <w:spacing w:val="0"/>
        </w:rPr>
        <w:t xml:space="preserve"> (includes guidance on GP’s role in providing evidence to support an NDIS access request)</w:t>
      </w:r>
    </w:p>
    <w:p w14:paraId="2145BE9D" w14:textId="77777777" w:rsidR="00422E5F" w:rsidRPr="00B777D0" w:rsidRDefault="00422E5F" w:rsidP="00422E5F">
      <w:pPr>
        <w:tabs>
          <w:tab w:val="left" w:pos="426"/>
        </w:tabs>
        <w:spacing w:after="0"/>
        <w:rPr>
          <w:rStyle w:val="BookTitle"/>
          <w:i w:val="0"/>
          <w:smallCaps w:val="0"/>
          <w:spacing w:val="0"/>
        </w:rPr>
      </w:pPr>
      <w:r w:rsidRPr="00B777D0">
        <w:rPr>
          <w:rStyle w:val="BookTitle"/>
          <w:i w:val="0"/>
          <w:smallCaps w:val="0"/>
          <w:spacing w:val="0"/>
        </w:rPr>
        <w:t>•</w:t>
      </w:r>
      <w:r w:rsidRPr="00B777D0">
        <w:rPr>
          <w:rStyle w:val="BookTitle"/>
          <w:i w:val="0"/>
          <w:smallCaps w:val="0"/>
          <w:spacing w:val="0"/>
        </w:rPr>
        <w:tab/>
        <w:t>Factsheet: Psychosocial disability, recovery and the NDIS</w:t>
      </w:r>
      <w:r w:rsidR="00144328">
        <w:rPr>
          <w:rStyle w:val="BookTitle"/>
          <w:i w:val="0"/>
          <w:smallCaps w:val="0"/>
          <w:spacing w:val="0"/>
        </w:rPr>
        <w:t>, and</w:t>
      </w:r>
    </w:p>
    <w:p w14:paraId="0BAE4396" w14:textId="77777777" w:rsidR="00422E5F" w:rsidRDefault="00422E5F" w:rsidP="00422E5F">
      <w:pPr>
        <w:tabs>
          <w:tab w:val="left" w:pos="426"/>
        </w:tabs>
        <w:rPr>
          <w:rStyle w:val="BookTitle"/>
          <w:i w:val="0"/>
          <w:smallCaps w:val="0"/>
          <w:spacing w:val="0"/>
        </w:rPr>
      </w:pPr>
      <w:r w:rsidRPr="00B777D0">
        <w:rPr>
          <w:rStyle w:val="BookTitle"/>
          <w:i w:val="0"/>
          <w:smallCaps w:val="0"/>
          <w:spacing w:val="0"/>
        </w:rPr>
        <w:t>•</w:t>
      </w:r>
      <w:r w:rsidRPr="00B777D0">
        <w:rPr>
          <w:rStyle w:val="BookTitle"/>
          <w:i w:val="0"/>
          <w:smallCaps w:val="0"/>
          <w:spacing w:val="0"/>
        </w:rPr>
        <w:tab/>
        <w:t>Completing the access process for the NDIS</w:t>
      </w:r>
      <w:r w:rsidR="00144328">
        <w:rPr>
          <w:rStyle w:val="BookTitle"/>
          <w:i w:val="0"/>
          <w:smallCaps w:val="0"/>
          <w:spacing w:val="0"/>
        </w:rPr>
        <w:t>.</w:t>
      </w:r>
    </w:p>
    <w:p w14:paraId="37638DF6" w14:textId="77777777" w:rsidR="00422E5F" w:rsidRDefault="00422E5F" w:rsidP="00422E5F">
      <w:pPr>
        <w:rPr>
          <w:rStyle w:val="BookTitle"/>
          <w:i w:val="0"/>
          <w:smallCaps w:val="0"/>
          <w:spacing w:val="0"/>
        </w:rPr>
      </w:pPr>
      <w:r>
        <w:rPr>
          <w:rStyle w:val="BookTitle"/>
          <w:i w:val="0"/>
          <w:smallCaps w:val="0"/>
          <w:spacing w:val="0"/>
        </w:rPr>
        <w:t>The NDIA has collaborated</w:t>
      </w:r>
      <w:r w:rsidRPr="00B777D0">
        <w:rPr>
          <w:rStyle w:val="BookTitle"/>
          <w:i w:val="0"/>
          <w:smallCaps w:val="0"/>
          <w:spacing w:val="0"/>
        </w:rPr>
        <w:t xml:space="preserve"> with </w:t>
      </w:r>
      <w:r w:rsidRPr="00855F68">
        <w:rPr>
          <w:rStyle w:val="BookTitle"/>
          <w:i w:val="0"/>
          <w:smallCaps w:val="0"/>
          <w:spacing w:val="0"/>
        </w:rPr>
        <w:t xml:space="preserve">the Royal Australasian College of Physicians </w:t>
      </w:r>
      <w:r w:rsidRPr="00B777D0">
        <w:rPr>
          <w:rStyle w:val="BookTitle"/>
          <w:i w:val="0"/>
          <w:smallCaps w:val="0"/>
          <w:spacing w:val="0"/>
        </w:rPr>
        <w:t xml:space="preserve">to </w:t>
      </w:r>
      <w:r>
        <w:rPr>
          <w:rStyle w:val="BookTitle"/>
          <w:i w:val="0"/>
          <w:smallCaps w:val="0"/>
          <w:spacing w:val="0"/>
        </w:rPr>
        <w:t>provide</w:t>
      </w:r>
      <w:r w:rsidRPr="00B777D0">
        <w:rPr>
          <w:rStyle w:val="BookTitle"/>
          <w:i w:val="0"/>
          <w:smallCaps w:val="0"/>
          <w:spacing w:val="0"/>
        </w:rPr>
        <w:t xml:space="preserve"> guidance for clinical mental health services </w:t>
      </w:r>
      <w:r>
        <w:rPr>
          <w:rStyle w:val="BookTitle"/>
          <w:i w:val="0"/>
          <w:smallCaps w:val="0"/>
          <w:spacing w:val="0"/>
        </w:rPr>
        <w:t>on</w:t>
      </w:r>
      <w:r w:rsidRPr="00B777D0">
        <w:rPr>
          <w:rStyle w:val="BookTitle"/>
          <w:i w:val="0"/>
          <w:smallCaps w:val="0"/>
          <w:spacing w:val="0"/>
        </w:rPr>
        <w:t xml:space="preserve"> NDI</w:t>
      </w:r>
      <w:r>
        <w:rPr>
          <w:rStyle w:val="BookTitle"/>
          <w:i w:val="0"/>
          <w:smallCaps w:val="0"/>
          <w:spacing w:val="0"/>
        </w:rPr>
        <w:t>A access and planning processes, hosted</w:t>
      </w:r>
      <w:r w:rsidRPr="00B777D0">
        <w:rPr>
          <w:rStyle w:val="BookTitle"/>
          <w:i w:val="0"/>
          <w:smallCaps w:val="0"/>
          <w:spacing w:val="0"/>
        </w:rPr>
        <w:t xml:space="preserve"> information booth</w:t>
      </w:r>
      <w:r>
        <w:rPr>
          <w:rStyle w:val="BookTitle"/>
          <w:i w:val="0"/>
          <w:smallCaps w:val="0"/>
          <w:spacing w:val="0"/>
        </w:rPr>
        <w:t>s</w:t>
      </w:r>
      <w:r w:rsidRPr="00B777D0">
        <w:rPr>
          <w:rStyle w:val="BookTitle"/>
          <w:i w:val="0"/>
          <w:smallCaps w:val="0"/>
          <w:spacing w:val="0"/>
        </w:rPr>
        <w:t xml:space="preserve"> at </w:t>
      </w:r>
      <w:r w:rsidR="00144328">
        <w:rPr>
          <w:rStyle w:val="BookTitle"/>
          <w:i w:val="0"/>
          <w:smallCaps w:val="0"/>
          <w:spacing w:val="0"/>
        </w:rPr>
        <w:br/>
      </w:r>
      <w:r w:rsidRPr="00B777D0">
        <w:rPr>
          <w:rStyle w:val="BookTitle"/>
          <w:i w:val="0"/>
          <w:smallCaps w:val="0"/>
          <w:spacing w:val="0"/>
        </w:rPr>
        <w:t>GP Confe</w:t>
      </w:r>
      <w:r>
        <w:rPr>
          <w:rStyle w:val="BookTitle"/>
          <w:i w:val="0"/>
          <w:smallCaps w:val="0"/>
          <w:spacing w:val="0"/>
        </w:rPr>
        <w:t xml:space="preserve">rences, advertised in the </w:t>
      </w:r>
      <w:r w:rsidRPr="004C2ED9">
        <w:rPr>
          <w:rStyle w:val="BookTitle"/>
          <w:i w:val="0"/>
          <w:smallCaps w:val="0"/>
          <w:spacing w:val="0"/>
        </w:rPr>
        <w:t>Australian Medical Association’s General Practice Year Planner</w:t>
      </w:r>
      <w:r>
        <w:rPr>
          <w:rStyle w:val="BookTitle"/>
          <w:i w:val="0"/>
          <w:smallCaps w:val="0"/>
          <w:spacing w:val="0"/>
        </w:rPr>
        <w:t xml:space="preserve"> to continue to raise NDIS awareness with the primary health care sector, and distributed information through </w:t>
      </w:r>
      <w:r w:rsidRPr="00855F68">
        <w:rPr>
          <w:rStyle w:val="BookTitle"/>
          <w:i w:val="0"/>
          <w:smallCaps w:val="0"/>
          <w:spacing w:val="0"/>
        </w:rPr>
        <w:t>Primary Health Networks</w:t>
      </w:r>
      <w:r>
        <w:rPr>
          <w:rStyle w:val="BookTitle"/>
          <w:i w:val="0"/>
          <w:smallCaps w:val="0"/>
          <w:spacing w:val="0"/>
        </w:rPr>
        <w:t>.</w:t>
      </w:r>
    </w:p>
    <w:p w14:paraId="0149E040" w14:textId="77777777" w:rsidR="00422E5F" w:rsidRDefault="00422E5F" w:rsidP="00422E5F">
      <w:pPr>
        <w:rPr>
          <w:rStyle w:val="BookTitle"/>
          <w:i w:val="0"/>
          <w:smallCaps w:val="0"/>
          <w:spacing w:val="0"/>
        </w:rPr>
      </w:pPr>
      <w:r>
        <w:rPr>
          <w:rStyle w:val="BookTitle"/>
          <w:i w:val="0"/>
          <w:smallCaps w:val="0"/>
          <w:spacing w:val="0"/>
        </w:rPr>
        <w:t xml:space="preserve">State and </w:t>
      </w:r>
      <w:r w:rsidRPr="00855F68">
        <w:rPr>
          <w:rStyle w:val="BookTitle"/>
          <w:i w:val="0"/>
          <w:smallCaps w:val="0"/>
          <w:spacing w:val="0"/>
        </w:rPr>
        <w:t xml:space="preserve">Territory Governments </w:t>
      </w:r>
      <w:r>
        <w:rPr>
          <w:rStyle w:val="BookTitle"/>
          <w:i w:val="0"/>
          <w:smallCaps w:val="0"/>
          <w:spacing w:val="0"/>
        </w:rPr>
        <w:t>also</w:t>
      </w:r>
      <w:r w:rsidRPr="00855F68">
        <w:rPr>
          <w:rStyle w:val="BookTitle"/>
          <w:i w:val="0"/>
          <w:smallCaps w:val="0"/>
          <w:spacing w:val="0"/>
        </w:rPr>
        <w:t xml:space="preserve"> share responsibility for educating their funded and provided government services and the medical and health professionals who work in these services.</w:t>
      </w:r>
    </w:p>
    <w:p w14:paraId="0A2CAE7A" w14:textId="7C80A354" w:rsidR="00422E5F" w:rsidRPr="00855F68" w:rsidRDefault="00422E5F" w:rsidP="00422E5F">
      <w:pPr>
        <w:rPr>
          <w:rStyle w:val="BookTitle"/>
          <w:i w:val="0"/>
          <w:smallCaps w:val="0"/>
          <w:spacing w:val="0"/>
        </w:rPr>
      </w:pPr>
      <w:r>
        <w:rPr>
          <w:rStyle w:val="BookTitle"/>
          <w:i w:val="0"/>
          <w:smallCaps w:val="0"/>
          <w:spacing w:val="0"/>
        </w:rPr>
        <w:t xml:space="preserve">Further information resources </w:t>
      </w:r>
      <w:proofErr w:type="gramStart"/>
      <w:r>
        <w:rPr>
          <w:rStyle w:val="BookTitle"/>
          <w:i w:val="0"/>
          <w:smallCaps w:val="0"/>
          <w:spacing w:val="0"/>
        </w:rPr>
        <w:t>will be developed</w:t>
      </w:r>
      <w:proofErr w:type="gramEnd"/>
      <w:r>
        <w:rPr>
          <w:rStyle w:val="BookTitle"/>
          <w:i w:val="0"/>
          <w:smallCaps w:val="0"/>
          <w:spacing w:val="0"/>
        </w:rPr>
        <w:t xml:space="preserve"> as part of the NDIA’s work on designing a tailored pathway for people with psychosocial disability. </w:t>
      </w:r>
    </w:p>
    <w:p w14:paraId="6F2E2CC6" w14:textId="4867CAE3" w:rsidR="001D0864" w:rsidRDefault="001D0864">
      <w:pPr>
        <w:rPr>
          <w:rStyle w:val="BookTitle"/>
          <w:i w:val="0"/>
          <w:smallCaps w:val="0"/>
          <w:spacing w:val="0"/>
        </w:rPr>
      </w:pPr>
    </w:p>
    <w:p w14:paraId="50DF3CA2" w14:textId="77777777" w:rsidR="001D0864" w:rsidRDefault="001D0864">
      <w:pPr>
        <w:rPr>
          <w:rStyle w:val="BookTitle"/>
          <w:i w:val="0"/>
          <w:smallCaps w:val="0"/>
          <w:spacing w:val="0"/>
        </w:rPr>
      </w:pPr>
    </w:p>
    <w:tbl>
      <w:tblPr>
        <w:tblW w:w="0" w:type="auto"/>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10466"/>
      </w:tblGrid>
      <w:tr w:rsidR="00422E5F" w:rsidRPr="004C297B" w14:paraId="76636505" w14:textId="77777777" w:rsidTr="00422E5F">
        <w:trPr>
          <w:cantSplit/>
          <w:tblHeader/>
        </w:trPr>
        <w:tc>
          <w:tcPr>
            <w:tcW w:w="0" w:type="auto"/>
            <w:tcBorders>
              <w:top w:val="single" w:sz="4" w:space="0" w:color="4F81BD" w:themeColor="accent1"/>
              <w:left w:val="nil"/>
              <w:bottom w:val="nil"/>
              <w:right w:val="nil"/>
            </w:tcBorders>
            <w:shd w:val="clear" w:color="auto" w:fill="F2F2F2"/>
            <w:tcMar>
              <w:left w:w="170" w:type="dxa"/>
              <w:right w:w="170" w:type="dxa"/>
            </w:tcMar>
          </w:tcPr>
          <w:p w14:paraId="5978A4F2" w14:textId="77777777" w:rsidR="00422E5F" w:rsidRDefault="00422E5F" w:rsidP="00422E5F">
            <w:pPr>
              <w:widowControl w:val="0"/>
              <w:tabs>
                <w:tab w:val="left" w:pos="972"/>
              </w:tabs>
              <w:autoSpaceDE w:val="0"/>
              <w:autoSpaceDN w:val="0"/>
              <w:spacing w:before="114"/>
              <w:ind w:right="98"/>
              <w:jc w:val="both"/>
              <w:rPr>
                <w:b/>
                <w:i/>
              </w:rPr>
            </w:pPr>
            <w:r>
              <w:rPr>
                <w:b/>
                <w:i/>
              </w:rPr>
              <w:lastRenderedPageBreak/>
              <w:t>Recommendation 8</w:t>
            </w:r>
          </w:p>
          <w:p w14:paraId="045CC7A3" w14:textId="77777777" w:rsidR="00422E5F" w:rsidRPr="00B777D0" w:rsidRDefault="00422E5F" w:rsidP="00422E5F">
            <w:pPr>
              <w:widowControl w:val="0"/>
              <w:tabs>
                <w:tab w:val="left" w:pos="972"/>
              </w:tabs>
              <w:autoSpaceDE w:val="0"/>
              <w:autoSpaceDN w:val="0"/>
              <w:spacing w:before="114"/>
              <w:ind w:left="119" w:right="101"/>
              <w:jc w:val="both"/>
              <w:rPr>
                <w:rFonts w:cs="Arial"/>
                <w:lang w:val="en-US"/>
              </w:rPr>
            </w:pPr>
            <w:r w:rsidRPr="0083536A">
              <w:rPr>
                <w:rFonts w:cs="Arial"/>
                <w:lang w:val="en-US"/>
              </w:rPr>
              <w:t xml:space="preserve">The Committee recommends the Department of Social Services and the NDIA collaboratively develop a plan outlining how advocacy and assertive outreach services </w:t>
            </w:r>
            <w:proofErr w:type="gramStart"/>
            <w:r w:rsidRPr="0083536A">
              <w:rPr>
                <w:rFonts w:cs="Arial"/>
                <w:lang w:val="en-US"/>
              </w:rPr>
              <w:t>will be delivered</w:t>
            </w:r>
            <w:proofErr w:type="gramEnd"/>
            <w:r w:rsidRPr="0083536A">
              <w:rPr>
                <w:rFonts w:cs="Arial"/>
                <w:lang w:val="en-US"/>
              </w:rPr>
              <w:t xml:space="preserve"> beyond the transition arrangements to ensure people with a psychosocial disability and those who are hard-to-reach can effectively engage with the NDIS and/or other support programs.</w:t>
            </w:r>
          </w:p>
        </w:tc>
      </w:tr>
      <w:tr w:rsidR="00422E5F" w14:paraId="27F9F7A7" w14:textId="77777777" w:rsidTr="00422E5F">
        <w:trPr>
          <w:cantSplit/>
          <w:tblHeader/>
        </w:trPr>
        <w:tc>
          <w:tcPr>
            <w:tcW w:w="0" w:type="auto"/>
            <w:tcBorders>
              <w:top w:val="nil"/>
              <w:left w:val="nil"/>
              <w:bottom w:val="single" w:sz="4" w:space="0" w:color="4F81BD" w:themeColor="accent1"/>
              <w:right w:val="nil"/>
            </w:tcBorders>
            <w:shd w:val="clear" w:color="auto" w:fill="F2F2F2"/>
            <w:tcMar>
              <w:left w:w="170" w:type="dxa"/>
              <w:right w:w="170" w:type="dxa"/>
            </w:tcMar>
          </w:tcPr>
          <w:p w14:paraId="5E27627B" w14:textId="77777777" w:rsidR="00422E5F" w:rsidRDefault="00422E5F" w:rsidP="00422E5F">
            <w:pPr>
              <w:pStyle w:val="Space"/>
              <w:keepLines/>
            </w:pPr>
          </w:p>
        </w:tc>
      </w:tr>
    </w:tbl>
    <w:p w14:paraId="3B9E9BE2" w14:textId="77777777" w:rsidR="00422E5F" w:rsidRDefault="00422E5F" w:rsidP="00422E5F">
      <w:pPr>
        <w:spacing w:after="0"/>
      </w:pPr>
    </w:p>
    <w:p w14:paraId="4ECEFB40" w14:textId="77777777" w:rsidR="00422E5F" w:rsidRDefault="00422E5F" w:rsidP="00422E5F">
      <w:pPr>
        <w:rPr>
          <w:rFonts w:eastAsiaTheme="majorEastAsia" w:cstheme="majorBidi"/>
          <w:b/>
          <w:bCs/>
          <w:i/>
          <w:iCs/>
        </w:rPr>
      </w:pPr>
      <w:r w:rsidRPr="00EC2EED">
        <w:rPr>
          <w:rFonts w:eastAsiaTheme="majorEastAsia" w:cstheme="majorBidi"/>
          <w:b/>
          <w:bCs/>
          <w:i/>
          <w:iCs/>
        </w:rPr>
        <w:t>Response</w:t>
      </w:r>
    </w:p>
    <w:p w14:paraId="7589B165" w14:textId="77777777" w:rsidR="00422E5F" w:rsidRDefault="00422E5F" w:rsidP="00422E5F">
      <w:r>
        <w:t>Support</w:t>
      </w:r>
    </w:p>
    <w:p w14:paraId="3E676627" w14:textId="77777777" w:rsidR="00422E5F" w:rsidRDefault="00422E5F" w:rsidP="00422E5F">
      <w:pPr>
        <w:rPr>
          <w:rFonts w:cs="Arial"/>
          <w:color w:val="000000"/>
        </w:rPr>
      </w:pPr>
      <w:r>
        <w:rPr>
          <w:rStyle w:val="BookTitle"/>
          <w:i w:val="0"/>
          <w:smallCaps w:val="0"/>
          <w:spacing w:val="0"/>
        </w:rPr>
        <w:t xml:space="preserve">DSS, </w:t>
      </w:r>
      <w:r w:rsidR="00144328">
        <w:rPr>
          <w:rStyle w:val="BookTitle"/>
          <w:i w:val="0"/>
          <w:smallCaps w:val="0"/>
          <w:spacing w:val="0"/>
        </w:rPr>
        <w:t>Health</w:t>
      </w:r>
      <w:r w:rsidRPr="00E8553B">
        <w:rPr>
          <w:rStyle w:val="BookTitle"/>
          <w:i w:val="0"/>
          <w:smallCaps w:val="0"/>
          <w:spacing w:val="0"/>
        </w:rPr>
        <w:t xml:space="preserve"> and the </w:t>
      </w:r>
      <w:r>
        <w:rPr>
          <w:rStyle w:val="BookTitle"/>
          <w:i w:val="0"/>
          <w:smallCaps w:val="0"/>
          <w:spacing w:val="0"/>
        </w:rPr>
        <w:t>NDIA</w:t>
      </w:r>
      <w:r w:rsidRPr="00E8553B">
        <w:rPr>
          <w:rStyle w:val="BookTitle"/>
          <w:i w:val="0"/>
          <w:smallCaps w:val="0"/>
          <w:spacing w:val="0"/>
        </w:rPr>
        <w:t xml:space="preserve"> continue</w:t>
      </w:r>
      <w:r>
        <w:rPr>
          <w:rStyle w:val="BookTitle"/>
          <w:i w:val="0"/>
          <w:smallCaps w:val="0"/>
          <w:spacing w:val="0"/>
        </w:rPr>
        <w:t xml:space="preserve"> </w:t>
      </w:r>
      <w:r w:rsidRPr="00E8553B">
        <w:rPr>
          <w:rStyle w:val="BookTitle"/>
          <w:i w:val="0"/>
          <w:smallCaps w:val="0"/>
          <w:spacing w:val="0"/>
        </w:rPr>
        <w:t>to work with providers who have clients that may require more support to engage with the NDIS.</w:t>
      </w:r>
      <w:r w:rsidRPr="00C86284">
        <w:rPr>
          <w:rFonts w:cs="Arial"/>
          <w:color w:val="000000"/>
        </w:rPr>
        <w:t xml:space="preserve"> </w:t>
      </w:r>
    </w:p>
    <w:p w14:paraId="1FC6C6C1" w14:textId="77777777" w:rsidR="00422E5F" w:rsidRDefault="00422E5F" w:rsidP="00422E5F">
      <w:pPr>
        <w:rPr>
          <w:rFonts w:cs="Arial"/>
          <w:color w:val="000000"/>
        </w:rPr>
      </w:pPr>
      <w:r>
        <w:rPr>
          <w:rFonts w:cs="Arial"/>
          <w:color w:val="000000"/>
        </w:rPr>
        <w:t>M</w:t>
      </w:r>
      <w:r w:rsidRPr="00C86284">
        <w:rPr>
          <w:rFonts w:cs="Arial"/>
          <w:color w:val="000000"/>
        </w:rPr>
        <w:t>ental health</w:t>
      </w:r>
      <w:r>
        <w:rPr>
          <w:rFonts w:cs="Arial"/>
          <w:color w:val="000000"/>
        </w:rPr>
        <w:t xml:space="preserve"> providers will continue to promote their services</w:t>
      </w:r>
      <w:r w:rsidRPr="00C86284">
        <w:rPr>
          <w:rFonts w:cs="Arial"/>
          <w:color w:val="000000"/>
        </w:rPr>
        <w:t xml:space="preserve"> in </w:t>
      </w:r>
      <w:r>
        <w:rPr>
          <w:rFonts w:cs="Arial"/>
          <w:color w:val="000000"/>
        </w:rPr>
        <w:t>the NDIS</w:t>
      </w:r>
      <w:r w:rsidRPr="00C86284">
        <w:rPr>
          <w:rFonts w:cs="Arial"/>
          <w:color w:val="000000"/>
        </w:rPr>
        <w:t xml:space="preserve"> competitive market place, including focusing on an intake role for those consumers who typically do not respond to advertising, using a mix of customer focus and clinical judgment</w:t>
      </w:r>
      <w:r>
        <w:rPr>
          <w:rFonts w:cs="Arial"/>
          <w:color w:val="000000"/>
        </w:rPr>
        <w:t>, and in employing peer support workers with lived experience of mental illness that may assist in engaging vulnerable clients.</w:t>
      </w:r>
    </w:p>
    <w:p w14:paraId="27C392C3" w14:textId="77777777" w:rsidR="00422E5F" w:rsidRDefault="00422E5F" w:rsidP="00422E5F">
      <w:pPr>
        <w:rPr>
          <w:rStyle w:val="BookTitle"/>
          <w:i w:val="0"/>
          <w:smallCaps w:val="0"/>
          <w:spacing w:val="0"/>
        </w:rPr>
      </w:pPr>
      <w:r w:rsidRPr="00C77BC5">
        <w:rPr>
          <w:rStyle w:val="BookTitle"/>
          <w:i w:val="0"/>
          <w:smallCaps w:val="0"/>
          <w:spacing w:val="0"/>
        </w:rPr>
        <w:t xml:space="preserve">Work is underway </w:t>
      </w:r>
      <w:r>
        <w:rPr>
          <w:rStyle w:val="BookTitle"/>
          <w:i w:val="0"/>
          <w:smallCaps w:val="0"/>
          <w:spacing w:val="0"/>
        </w:rPr>
        <w:t xml:space="preserve">by the NDIA </w:t>
      </w:r>
      <w:r w:rsidRPr="00C77BC5">
        <w:rPr>
          <w:rStyle w:val="BookTitle"/>
          <w:i w:val="0"/>
          <w:smallCaps w:val="0"/>
          <w:spacing w:val="0"/>
        </w:rPr>
        <w:t>to develop tailored pathways for peopl</w:t>
      </w:r>
      <w:r>
        <w:rPr>
          <w:rStyle w:val="BookTitle"/>
          <w:i w:val="0"/>
          <w:smallCaps w:val="0"/>
          <w:spacing w:val="0"/>
        </w:rPr>
        <w:t>e with psychosocial disability</w:t>
      </w:r>
      <w:r w:rsidRPr="00C77BC5">
        <w:rPr>
          <w:rStyle w:val="BookTitle"/>
          <w:i w:val="0"/>
          <w:smallCaps w:val="0"/>
          <w:spacing w:val="0"/>
        </w:rPr>
        <w:t>, and</w:t>
      </w:r>
      <w:r>
        <w:rPr>
          <w:rStyle w:val="BookTitle"/>
          <w:i w:val="0"/>
          <w:smallCaps w:val="0"/>
          <w:spacing w:val="0"/>
        </w:rPr>
        <w:t xml:space="preserve"> people with more complex needs to engage with the NDIS.</w:t>
      </w:r>
    </w:p>
    <w:p w14:paraId="14E2029B" w14:textId="0388D8B2" w:rsidR="00422E5F" w:rsidRDefault="00422E5F" w:rsidP="00422E5F">
      <w:pPr>
        <w:rPr>
          <w:rStyle w:val="BookTitle"/>
          <w:i w:val="0"/>
          <w:smallCaps w:val="0"/>
          <w:spacing w:val="0"/>
        </w:rPr>
      </w:pPr>
      <w:r w:rsidRPr="00E8553B">
        <w:rPr>
          <w:rStyle w:val="BookTitle"/>
          <w:i w:val="0"/>
          <w:smallCaps w:val="0"/>
          <w:spacing w:val="0"/>
        </w:rPr>
        <w:t xml:space="preserve">The NDIA is </w:t>
      </w:r>
      <w:r>
        <w:rPr>
          <w:rStyle w:val="BookTitle"/>
          <w:i w:val="0"/>
          <w:smallCaps w:val="0"/>
          <w:spacing w:val="0"/>
        </w:rPr>
        <w:t xml:space="preserve">also </w:t>
      </w:r>
      <w:r w:rsidRPr="00E8553B">
        <w:rPr>
          <w:rStyle w:val="BookTitle"/>
          <w:i w:val="0"/>
          <w:smallCaps w:val="0"/>
          <w:spacing w:val="0"/>
        </w:rPr>
        <w:t>currently developing and implementing a range of practice improvement initiatives (factsheets, practice guidance, and training) for staff and the mental health sector</w:t>
      </w:r>
      <w:r>
        <w:rPr>
          <w:rStyle w:val="BookTitle"/>
          <w:i w:val="0"/>
          <w:smallCaps w:val="0"/>
          <w:spacing w:val="0"/>
        </w:rPr>
        <w:t>,</w:t>
      </w:r>
      <w:r w:rsidRPr="00E8553B">
        <w:rPr>
          <w:rStyle w:val="BookTitle"/>
          <w:i w:val="0"/>
          <w:smallCaps w:val="0"/>
          <w:spacing w:val="0"/>
        </w:rPr>
        <w:t xml:space="preserve"> which will enable </w:t>
      </w:r>
      <w:r w:rsidR="0033035D">
        <w:rPr>
          <w:rStyle w:val="BookTitle"/>
          <w:i w:val="0"/>
          <w:smallCaps w:val="0"/>
          <w:spacing w:val="0"/>
        </w:rPr>
        <w:br/>
      </w:r>
      <w:r w:rsidRPr="00E8553B">
        <w:rPr>
          <w:rStyle w:val="BookTitle"/>
          <w:i w:val="0"/>
          <w:smallCaps w:val="0"/>
          <w:spacing w:val="0"/>
        </w:rPr>
        <w:t>a well-coordinated approach for individuals accessing both NDIS funded supports and mainstream services.</w:t>
      </w:r>
      <w:r>
        <w:rPr>
          <w:rStyle w:val="BookTitle"/>
          <w:i w:val="0"/>
          <w:smallCaps w:val="0"/>
          <w:spacing w:val="0"/>
        </w:rPr>
        <w:t xml:space="preserve"> </w:t>
      </w:r>
    </w:p>
    <w:p w14:paraId="3D8ABDE3" w14:textId="19401610" w:rsidR="00422E5F" w:rsidRDefault="00422E5F" w:rsidP="00422E5F">
      <w:pPr>
        <w:rPr>
          <w:rStyle w:val="BookTitle"/>
          <w:i w:val="0"/>
          <w:smallCaps w:val="0"/>
          <w:spacing w:val="0"/>
        </w:rPr>
      </w:pPr>
      <w:r w:rsidRPr="00C77BC5">
        <w:rPr>
          <w:rStyle w:val="BookTitle"/>
          <w:i w:val="0"/>
          <w:smallCaps w:val="0"/>
          <w:spacing w:val="0"/>
        </w:rPr>
        <w:t>The Commonwealth has invested over $</w:t>
      </w:r>
      <w:r>
        <w:rPr>
          <w:rStyle w:val="BookTitle"/>
          <w:i w:val="0"/>
          <w:smallCaps w:val="0"/>
          <w:spacing w:val="0"/>
        </w:rPr>
        <w:t xml:space="preserve">109 </w:t>
      </w:r>
      <w:r w:rsidRPr="00C77BC5">
        <w:rPr>
          <w:rStyle w:val="BookTitle"/>
          <w:i w:val="0"/>
          <w:smallCaps w:val="0"/>
          <w:spacing w:val="0"/>
        </w:rPr>
        <w:t>million in state and</w:t>
      </w:r>
      <w:r>
        <w:rPr>
          <w:rStyle w:val="BookTitle"/>
          <w:i w:val="0"/>
          <w:smallCaps w:val="0"/>
          <w:spacing w:val="0"/>
        </w:rPr>
        <w:t xml:space="preserve"> </w:t>
      </w:r>
      <w:r w:rsidRPr="00C77BC5">
        <w:rPr>
          <w:rStyle w:val="BookTitle"/>
          <w:i w:val="0"/>
          <w:smallCaps w:val="0"/>
          <w:spacing w:val="0"/>
        </w:rPr>
        <w:t>territory initiatives to support market, sector and workforce transition,</w:t>
      </w:r>
      <w:r>
        <w:rPr>
          <w:rStyle w:val="BookTitle"/>
          <w:i w:val="0"/>
          <w:smallCaps w:val="0"/>
          <w:spacing w:val="0"/>
        </w:rPr>
        <w:t xml:space="preserve"> </w:t>
      </w:r>
      <w:r w:rsidRPr="00C77BC5">
        <w:rPr>
          <w:rStyle w:val="BookTitle"/>
          <w:i w:val="0"/>
          <w:smallCaps w:val="0"/>
          <w:spacing w:val="0"/>
        </w:rPr>
        <w:t>through the Sector Development Fund (SDF). Among numerous</w:t>
      </w:r>
      <w:r>
        <w:rPr>
          <w:rStyle w:val="BookTitle"/>
          <w:i w:val="0"/>
          <w:smallCaps w:val="0"/>
          <w:spacing w:val="0"/>
        </w:rPr>
        <w:t xml:space="preserve"> </w:t>
      </w:r>
      <w:r w:rsidRPr="00C77BC5">
        <w:rPr>
          <w:rStyle w:val="BookTitle"/>
          <w:i w:val="0"/>
          <w:smallCaps w:val="0"/>
          <w:spacing w:val="0"/>
        </w:rPr>
        <w:t>projects to build the evidence base and the capacity of providers,</w:t>
      </w:r>
      <w:r>
        <w:rPr>
          <w:rStyle w:val="BookTitle"/>
          <w:i w:val="0"/>
          <w:smallCaps w:val="0"/>
          <w:spacing w:val="0"/>
        </w:rPr>
        <w:t xml:space="preserve"> </w:t>
      </w:r>
      <w:r w:rsidRPr="00C77BC5">
        <w:rPr>
          <w:rStyle w:val="BookTitle"/>
          <w:i w:val="0"/>
          <w:smallCaps w:val="0"/>
          <w:spacing w:val="0"/>
        </w:rPr>
        <w:t>projects are occurring in states and territories to build the capacity of</w:t>
      </w:r>
      <w:r>
        <w:rPr>
          <w:rStyle w:val="BookTitle"/>
          <w:i w:val="0"/>
          <w:smallCaps w:val="0"/>
          <w:spacing w:val="0"/>
        </w:rPr>
        <w:t xml:space="preserve"> </w:t>
      </w:r>
      <w:r w:rsidRPr="00C77BC5">
        <w:rPr>
          <w:rStyle w:val="BookTitle"/>
          <w:i w:val="0"/>
          <w:smallCaps w:val="0"/>
          <w:spacing w:val="0"/>
        </w:rPr>
        <w:t>vulnerable people with disability, such as those who are at risk of</w:t>
      </w:r>
      <w:r>
        <w:rPr>
          <w:rStyle w:val="BookTitle"/>
          <w:i w:val="0"/>
          <w:smallCaps w:val="0"/>
          <w:spacing w:val="0"/>
        </w:rPr>
        <w:t xml:space="preserve"> </w:t>
      </w:r>
      <w:r w:rsidRPr="00C77BC5">
        <w:rPr>
          <w:rStyle w:val="BookTitle"/>
          <w:i w:val="0"/>
          <w:smallCaps w:val="0"/>
          <w:spacing w:val="0"/>
        </w:rPr>
        <w:t>falling through the gaps because their needs are complex,</w:t>
      </w:r>
      <w:r>
        <w:rPr>
          <w:rStyle w:val="BookTitle"/>
          <w:i w:val="0"/>
          <w:smallCaps w:val="0"/>
          <w:spacing w:val="0"/>
        </w:rPr>
        <w:t xml:space="preserve"> </w:t>
      </w:r>
      <w:r w:rsidRPr="00C77BC5">
        <w:rPr>
          <w:rStyle w:val="BookTitle"/>
          <w:i w:val="0"/>
          <w:smallCaps w:val="0"/>
          <w:spacing w:val="0"/>
        </w:rPr>
        <w:t>challenging, and they themselves may be resistant to support.</w:t>
      </w:r>
      <w:r w:rsidR="00144328">
        <w:rPr>
          <w:rStyle w:val="BookTitle"/>
          <w:i w:val="0"/>
          <w:smallCaps w:val="0"/>
          <w:spacing w:val="0"/>
        </w:rPr>
        <w:t xml:space="preserve"> </w:t>
      </w:r>
      <w:r>
        <w:rPr>
          <w:rStyle w:val="BookTitle"/>
          <w:i w:val="0"/>
          <w:smallCaps w:val="0"/>
          <w:spacing w:val="0"/>
        </w:rPr>
        <w:t xml:space="preserve">An analysis of findings of these projects, including those that may have national learnings on assertive outreach, </w:t>
      </w:r>
      <w:proofErr w:type="gramStart"/>
      <w:r>
        <w:rPr>
          <w:rStyle w:val="BookTitle"/>
          <w:i w:val="0"/>
          <w:smallCaps w:val="0"/>
          <w:spacing w:val="0"/>
        </w:rPr>
        <w:t>will be undertaken</w:t>
      </w:r>
      <w:proofErr w:type="gramEnd"/>
      <w:r>
        <w:rPr>
          <w:rStyle w:val="BookTitle"/>
          <w:i w:val="0"/>
          <w:smallCaps w:val="0"/>
          <w:spacing w:val="0"/>
        </w:rPr>
        <w:t xml:space="preserve"> as the projects are completed.</w:t>
      </w:r>
    </w:p>
    <w:p w14:paraId="0EA3958B" w14:textId="77777777" w:rsidR="00422E5F" w:rsidRDefault="00422E5F" w:rsidP="00422E5F">
      <w:pPr>
        <w:rPr>
          <w:rStyle w:val="BookTitle"/>
          <w:i w:val="0"/>
          <w:smallCaps w:val="0"/>
          <w:spacing w:val="0"/>
        </w:rPr>
      </w:pPr>
    </w:p>
    <w:tbl>
      <w:tblPr>
        <w:tblW w:w="0" w:type="auto"/>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10466"/>
      </w:tblGrid>
      <w:tr w:rsidR="00422E5F" w:rsidRPr="004C297B" w14:paraId="010156A7" w14:textId="77777777" w:rsidTr="00422E5F">
        <w:trPr>
          <w:cantSplit/>
          <w:tblHeader/>
        </w:trPr>
        <w:tc>
          <w:tcPr>
            <w:tcW w:w="0" w:type="auto"/>
            <w:tcBorders>
              <w:top w:val="single" w:sz="4" w:space="0" w:color="4F81BD" w:themeColor="accent1"/>
              <w:left w:val="nil"/>
              <w:bottom w:val="nil"/>
              <w:right w:val="nil"/>
            </w:tcBorders>
            <w:shd w:val="clear" w:color="auto" w:fill="F2F2F2"/>
            <w:tcMar>
              <w:left w:w="170" w:type="dxa"/>
              <w:right w:w="170" w:type="dxa"/>
            </w:tcMar>
          </w:tcPr>
          <w:p w14:paraId="34ACB470" w14:textId="77777777" w:rsidR="00422E5F" w:rsidRDefault="00422E5F" w:rsidP="00422E5F">
            <w:pPr>
              <w:widowControl w:val="0"/>
              <w:tabs>
                <w:tab w:val="left" w:pos="972"/>
              </w:tabs>
              <w:autoSpaceDE w:val="0"/>
              <w:autoSpaceDN w:val="0"/>
              <w:spacing w:before="114"/>
              <w:ind w:right="98"/>
              <w:jc w:val="both"/>
              <w:rPr>
                <w:b/>
                <w:i/>
              </w:rPr>
            </w:pPr>
            <w:r>
              <w:rPr>
                <w:b/>
                <w:i/>
              </w:rPr>
              <w:t>Recommendation 9</w:t>
            </w:r>
          </w:p>
          <w:p w14:paraId="6092F657" w14:textId="33EDE8A0" w:rsidR="00422E5F" w:rsidRPr="00B777D0" w:rsidRDefault="00422E5F" w:rsidP="00422E5F">
            <w:pPr>
              <w:widowControl w:val="0"/>
              <w:tabs>
                <w:tab w:val="left" w:pos="972"/>
              </w:tabs>
              <w:autoSpaceDE w:val="0"/>
              <w:autoSpaceDN w:val="0"/>
              <w:spacing w:before="114"/>
              <w:ind w:left="119" w:right="101"/>
              <w:jc w:val="both"/>
              <w:rPr>
                <w:rFonts w:cs="Arial"/>
                <w:lang w:val="en-US"/>
              </w:rPr>
            </w:pPr>
            <w:r>
              <w:rPr>
                <w:rFonts w:cs="Arial"/>
                <w:lang w:val="en-US"/>
              </w:rPr>
              <w:t>The C</w:t>
            </w:r>
            <w:r w:rsidRPr="00536648">
              <w:rPr>
                <w:rFonts w:cs="Arial"/>
                <w:lang w:val="en-US"/>
              </w:rPr>
              <w:t xml:space="preserve">ommittee recommends the NDIA, in conjunction with the mental health sector, </w:t>
            </w:r>
            <w:proofErr w:type="gramStart"/>
            <w:r w:rsidRPr="00536648">
              <w:rPr>
                <w:rFonts w:cs="Arial"/>
                <w:lang w:val="en-US"/>
              </w:rPr>
              <w:t>creates</w:t>
            </w:r>
            <w:proofErr w:type="gramEnd"/>
            <w:r w:rsidRPr="00536648">
              <w:rPr>
                <w:rFonts w:cs="Arial"/>
                <w:lang w:val="en-US"/>
              </w:rPr>
              <w:t xml:space="preserve"> </w:t>
            </w:r>
            <w:r w:rsidR="0033035D">
              <w:rPr>
                <w:rFonts w:cs="Arial"/>
                <w:lang w:val="en-US"/>
              </w:rPr>
              <w:br/>
            </w:r>
            <w:r w:rsidRPr="00536648">
              <w:rPr>
                <w:rFonts w:cs="Arial"/>
                <w:lang w:val="en-US"/>
              </w:rPr>
              <w:t xml:space="preserve">a </w:t>
            </w:r>
            <w:proofErr w:type="spellStart"/>
            <w:r w:rsidRPr="00536648">
              <w:rPr>
                <w:rFonts w:cs="Arial"/>
                <w:lang w:val="en-US"/>
              </w:rPr>
              <w:t>specialised</w:t>
            </w:r>
            <w:proofErr w:type="spellEnd"/>
            <w:r w:rsidRPr="00536648">
              <w:rPr>
                <w:rFonts w:cs="Arial"/>
                <w:lang w:val="en-US"/>
              </w:rPr>
              <w:t xml:space="preserve"> team of NDIS planners trained and experienced in working with people who have a mental health condition as their primary disability.</w:t>
            </w:r>
          </w:p>
        </w:tc>
      </w:tr>
      <w:tr w:rsidR="00422E5F" w14:paraId="03072872" w14:textId="77777777" w:rsidTr="00422E5F">
        <w:trPr>
          <w:cantSplit/>
          <w:tblHeader/>
        </w:trPr>
        <w:tc>
          <w:tcPr>
            <w:tcW w:w="0" w:type="auto"/>
            <w:tcBorders>
              <w:top w:val="nil"/>
              <w:left w:val="nil"/>
              <w:bottom w:val="single" w:sz="4" w:space="0" w:color="4F81BD" w:themeColor="accent1"/>
              <w:right w:val="nil"/>
            </w:tcBorders>
            <w:shd w:val="clear" w:color="auto" w:fill="F2F2F2"/>
            <w:tcMar>
              <w:left w:w="170" w:type="dxa"/>
              <w:right w:w="170" w:type="dxa"/>
            </w:tcMar>
          </w:tcPr>
          <w:p w14:paraId="2B65FF7D" w14:textId="77777777" w:rsidR="00422E5F" w:rsidRDefault="00422E5F" w:rsidP="00422E5F">
            <w:pPr>
              <w:pStyle w:val="Space"/>
              <w:keepLines/>
            </w:pPr>
          </w:p>
        </w:tc>
      </w:tr>
    </w:tbl>
    <w:p w14:paraId="44A747B6" w14:textId="77777777" w:rsidR="00422E5F" w:rsidRDefault="00422E5F" w:rsidP="00422E5F">
      <w:pPr>
        <w:spacing w:after="0"/>
      </w:pPr>
    </w:p>
    <w:p w14:paraId="6076EC58" w14:textId="77777777" w:rsidR="00422E5F" w:rsidRDefault="00422E5F" w:rsidP="00422E5F">
      <w:pPr>
        <w:rPr>
          <w:rFonts w:eastAsiaTheme="majorEastAsia" w:cstheme="majorBidi"/>
          <w:b/>
          <w:bCs/>
          <w:i/>
          <w:iCs/>
        </w:rPr>
      </w:pPr>
      <w:r w:rsidRPr="00EC2EED">
        <w:rPr>
          <w:rFonts w:eastAsiaTheme="majorEastAsia" w:cstheme="majorBidi"/>
          <w:b/>
          <w:bCs/>
          <w:i/>
          <w:iCs/>
        </w:rPr>
        <w:t>Response</w:t>
      </w:r>
    </w:p>
    <w:p w14:paraId="4D55CF40" w14:textId="77777777" w:rsidR="00422E5F" w:rsidRDefault="00422E5F" w:rsidP="00422E5F">
      <w:r>
        <w:t>Support</w:t>
      </w:r>
    </w:p>
    <w:p w14:paraId="6FFC9793" w14:textId="4902124C" w:rsidR="00422E5F" w:rsidRDefault="00422E5F" w:rsidP="00422E5F">
      <w:pPr>
        <w:rPr>
          <w:rStyle w:val="BookTitle"/>
          <w:i w:val="0"/>
          <w:smallCaps w:val="0"/>
          <w:spacing w:val="0"/>
        </w:rPr>
      </w:pPr>
      <w:r>
        <w:rPr>
          <w:rFonts w:cs="Arial"/>
        </w:rPr>
        <w:t>The Government</w:t>
      </w:r>
      <w:r w:rsidRPr="00E827F5">
        <w:rPr>
          <w:rFonts w:cs="Arial"/>
        </w:rPr>
        <w:t xml:space="preserve"> want</w:t>
      </w:r>
      <w:r>
        <w:rPr>
          <w:rFonts w:cs="Arial"/>
        </w:rPr>
        <w:t>s</w:t>
      </w:r>
      <w:r w:rsidRPr="00E827F5">
        <w:rPr>
          <w:rFonts w:cs="Arial"/>
        </w:rPr>
        <w:t xml:space="preserve"> to ensure that people with psychosocial disability receive the support they need </w:t>
      </w:r>
      <w:r w:rsidR="0033035D">
        <w:rPr>
          <w:rFonts w:cs="Arial"/>
        </w:rPr>
        <w:br/>
      </w:r>
      <w:r w:rsidRPr="00E827F5">
        <w:rPr>
          <w:rFonts w:cs="Arial"/>
        </w:rPr>
        <w:t>to have a quality experience throughout the NDIS pathway</w:t>
      </w:r>
      <w:r>
        <w:rPr>
          <w:rStyle w:val="BookTitle"/>
          <w:i w:val="0"/>
          <w:smallCaps w:val="0"/>
          <w:spacing w:val="0"/>
        </w:rPr>
        <w:t>.</w:t>
      </w:r>
    </w:p>
    <w:p w14:paraId="484FCDA0" w14:textId="77777777" w:rsidR="00422E5F" w:rsidRDefault="00422E5F" w:rsidP="00422E5F">
      <w:pPr>
        <w:rPr>
          <w:rStyle w:val="BookTitle"/>
          <w:i w:val="0"/>
          <w:smallCaps w:val="0"/>
          <w:spacing w:val="0"/>
        </w:rPr>
      </w:pPr>
    </w:p>
    <w:p w14:paraId="38904A44" w14:textId="77777777" w:rsidR="00422E5F" w:rsidRDefault="00422E5F" w:rsidP="00422E5F">
      <w:pPr>
        <w:rPr>
          <w:rStyle w:val="BookTitle"/>
          <w:i w:val="0"/>
          <w:smallCaps w:val="0"/>
          <w:spacing w:val="0"/>
        </w:rPr>
      </w:pPr>
      <w:r>
        <w:rPr>
          <w:rStyle w:val="BookTitle"/>
          <w:i w:val="0"/>
          <w:smallCaps w:val="0"/>
          <w:spacing w:val="0"/>
        </w:rPr>
        <w:lastRenderedPageBreak/>
        <w:t xml:space="preserve">The new NDIA participant and provider pathway approach </w:t>
      </w:r>
      <w:r w:rsidRPr="00D074D0">
        <w:rPr>
          <w:rStyle w:val="BookTitle"/>
          <w:i w:val="0"/>
          <w:smallCaps w:val="0"/>
          <w:spacing w:val="0"/>
        </w:rPr>
        <w:t>aims to incorporate knowledge from existing services, including transitioning programs</w:t>
      </w:r>
      <w:r>
        <w:rPr>
          <w:rStyle w:val="BookTitle"/>
          <w:i w:val="0"/>
          <w:smallCaps w:val="0"/>
          <w:spacing w:val="0"/>
        </w:rPr>
        <w:t>,</w:t>
      </w:r>
      <w:r w:rsidRPr="00D074D0">
        <w:rPr>
          <w:rStyle w:val="BookTitle"/>
          <w:i w:val="0"/>
          <w:smallCaps w:val="0"/>
          <w:spacing w:val="0"/>
        </w:rPr>
        <w:t xml:space="preserve"> to engage people with psychosocial disability</w:t>
      </w:r>
      <w:r>
        <w:rPr>
          <w:rStyle w:val="BookTitle"/>
          <w:i w:val="0"/>
          <w:smallCaps w:val="0"/>
          <w:spacing w:val="0"/>
        </w:rPr>
        <w:t>,</w:t>
      </w:r>
      <w:r w:rsidRPr="00D074D0">
        <w:rPr>
          <w:rStyle w:val="BookTitle"/>
          <w:i w:val="0"/>
          <w:smallCaps w:val="0"/>
          <w:spacing w:val="0"/>
        </w:rPr>
        <w:t xml:space="preserve"> and provide flexibility in the plan in anticipation of episodic challenges or changes to participant circumstances.</w:t>
      </w:r>
    </w:p>
    <w:p w14:paraId="127DF610" w14:textId="77777777" w:rsidR="00422E5F" w:rsidRDefault="00422E5F" w:rsidP="00422E5F">
      <w:pPr>
        <w:rPr>
          <w:rStyle w:val="BookTitle"/>
          <w:i w:val="0"/>
          <w:smallCaps w:val="0"/>
          <w:spacing w:val="0"/>
        </w:rPr>
      </w:pPr>
      <w:r w:rsidRPr="00D074D0">
        <w:rPr>
          <w:rStyle w:val="BookTitle"/>
          <w:i w:val="0"/>
          <w:smallCaps w:val="0"/>
          <w:spacing w:val="0"/>
        </w:rPr>
        <w:t xml:space="preserve">The NDIA has </w:t>
      </w:r>
      <w:r>
        <w:rPr>
          <w:rStyle w:val="BookTitle"/>
          <w:i w:val="0"/>
          <w:smallCaps w:val="0"/>
          <w:spacing w:val="0"/>
        </w:rPr>
        <w:t xml:space="preserve">also </w:t>
      </w:r>
      <w:r w:rsidRPr="00D074D0">
        <w:rPr>
          <w:rStyle w:val="BookTitle"/>
          <w:i w:val="0"/>
          <w:smallCaps w:val="0"/>
          <w:spacing w:val="0"/>
        </w:rPr>
        <w:t xml:space="preserve">developed draft practice guidance for staff on planning for people with psychosocial disability and a training module for all staff. This </w:t>
      </w:r>
      <w:r>
        <w:rPr>
          <w:rStyle w:val="BookTitle"/>
          <w:i w:val="0"/>
          <w:smallCaps w:val="0"/>
          <w:spacing w:val="0"/>
        </w:rPr>
        <w:t>material</w:t>
      </w:r>
      <w:r w:rsidRPr="00D074D0">
        <w:rPr>
          <w:rStyle w:val="BookTitle"/>
          <w:i w:val="0"/>
          <w:smallCaps w:val="0"/>
          <w:spacing w:val="0"/>
        </w:rPr>
        <w:t xml:space="preserve"> </w:t>
      </w:r>
      <w:proofErr w:type="gramStart"/>
      <w:r w:rsidRPr="00D074D0">
        <w:rPr>
          <w:rStyle w:val="BookTitle"/>
          <w:i w:val="0"/>
          <w:smallCaps w:val="0"/>
          <w:spacing w:val="0"/>
        </w:rPr>
        <w:t>has been recently reviewed</w:t>
      </w:r>
      <w:proofErr w:type="gramEnd"/>
      <w:r w:rsidRPr="00D074D0">
        <w:rPr>
          <w:rStyle w:val="BookTitle"/>
          <w:i w:val="0"/>
          <w:smallCaps w:val="0"/>
          <w:spacing w:val="0"/>
        </w:rPr>
        <w:t xml:space="preserve"> by consumer, carer and provider representatives on the </w:t>
      </w:r>
      <w:r>
        <w:rPr>
          <w:rStyle w:val="BookTitle"/>
          <w:i w:val="0"/>
          <w:smallCaps w:val="0"/>
          <w:spacing w:val="0"/>
        </w:rPr>
        <w:t xml:space="preserve">National Mental Health Sector Reference Group, </w:t>
      </w:r>
      <w:r w:rsidRPr="00D074D0">
        <w:rPr>
          <w:rStyle w:val="BookTitle"/>
          <w:i w:val="0"/>
          <w:smallCaps w:val="0"/>
          <w:spacing w:val="0"/>
        </w:rPr>
        <w:t>and will be amended to reflect the feedback from this group.</w:t>
      </w:r>
    </w:p>
    <w:p w14:paraId="055571BF" w14:textId="77777777" w:rsidR="00422E5F" w:rsidRDefault="00422E5F" w:rsidP="00422E5F">
      <w:pPr>
        <w:rPr>
          <w:rStyle w:val="BookTitle"/>
          <w:i w:val="0"/>
          <w:smallCaps w:val="0"/>
          <w:spacing w:val="0"/>
        </w:rPr>
      </w:pPr>
    </w:p>
    <w:tbl>
      <w:tblPr>
        <w:tblW w:w="0" w:type="auto"/>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10466"/>
      </w:tblGrid>
      <w:tr w:rsidR="00422E5F" w:rsidRPr="004C297B" w14:paraId="0BF9310B" w14:textId="77777777" w:rsidTr="00422E5F">
        <w:trPr>
          <w:cantSplit/>
          <w:tblHeader/>
        </w:trPr>
        <w:tc>
          <w:tcPr>
            <w:tcW w:w="0" w:type="auto"/>
            <w:tcBorders>
              <w:top w:val="single" w:sz="4" w:space="0" w:color="4F81BD" w:themeColor="accent1"/>
              <w:left w:val="nil"/>
              <w:bottom w:val="nil"/>
              <w:right w:val="nil"/>
            </w:tcBorders>
            <w:shd w:val="clear" w:color="auto" w:fill="F2F2F2"/>
            <w:tcMar>
              <w:left w:w="170" w:type="dxa"/>
              <w:right w:w="170" w:type="dxa"/>
            </w:tcMar>
          </w:tcPr>
          <w:p w14:paraId="39F96D20" w14:textId="77777777" w:rsidR="00422E5F" w:rsidRDefault="00422E5F" w:rsidP="00422E5F">
            <w:pPr>
              <w:widowControl w:val="0"/>
              <w:tabs>
                <w:tab w:val="left" w:pos="972"/>
              </w:tabs>
              <w:autoSpaceDE w:val="0"/>
              <w:autoSpaceDN w:val="0"/>
              <w:spacing w:before="114"/>
              <w:ind w:right="98"/>
              <w:jc w:val="both"/>
              <w:rPr>
                <w:b/>
                <w:i/>
              </w:rPr>
            </w:pPr>
            <w:r>
              <w:rPr>
                <w:b/>
                <w:i/>
              </w:rPr>
              <w:t>Recommendation 10</w:t>
            </w:r>
          </w:p>
          <w:p w14:paraId="30DC3C11" w14:textId="77777777" w:rsidR="00422E5F" w:rsidRPr="00B777D0" w:rsidRDefault="00422E5F" w:rsidP="00422E5F">
            <w:pPr>
              <w:widowControl w:val="0"/>
              <w:tabs>
                <w:tab w:val="left" w:pos="972"/>
              </w:tabs>
              <w:autoSpaceDE w:val="0"/>
              <w:autoSpaceDN w:val="0"/>
              <w:spacing w:before="114"/>
              <w:ind w:left="119" w:right="101"/>
              <w:jc w:val="both"/>
              <w:rPr>
                <w:rFonts w:cs="Arial"/>
                <w:lang w:val="en-US"/>
              </w:rPr>
            </w:pPr>
            <w:r>
              <w:t>The C</w:t>
            </w:r>
            <w:r w:rsidRPr="00536648">
              <w:t xml:space="preserve">ommittee recommends the NDIA </w:t>
            </w:r>
            <w:proofErr w:type="gramStart"/>
            <w:r w:rsidRPr="00536648">
              <w:t>develops</w:t>
            </w:r>
            <w:proofErr w:type="gramEnd"/>
            <w:r w:rsidRPr="00536648">
              <w:t xml:space="preserve"> an approach to build flexibility in plans to respond to the fluctuating needs of participants with a psychosocial disability, including allowing minor adjustments to be made without the need for a full plan</w:t>
            </w:r>
            <w:r w:rsidRPr="00536648">
              <w:rPr>
                <w:spacing w:val="-7"/>
              </w:rPr>
              <w:t xml:space="preserve"> </w:t>
            </w:r>
            <w:r w:rsidRPr="00536648">
              <w:t>review.</w:t>
            </w:r>
          </w:p>
        </w:tc>
      </w:tr>
      <w:tr w:rsidR="00422E5F" w14:paraId="01D26571" w14:textId="77777777" w:rsidTr="00422E5F">
        <w:trPr>
          <w:cantSplit/>
          <w:tblHeader/>
        </w:trPr>
        <w:tc>
          <w:tcPr>
            <w:tcW w:w="0" w:type="auto"/>
            <w:tcBorders>
              <w:top w:val="nil"/>
              <w:left w:val="nil"/>
              <w:bottom w:val="single" w:sz="4" w:space="0" w:color="4F81BD" w:themeColor="accent1"/>
              <w:right w:val="nil"/>
            </w:tcBorders>
            <w:shd w:val="clear" w:color="auto" w:fill="F2F2F2"/>
            <w:tcMar>
              <w:left w:w="170" w:type="dxa"/>
              <w:right w:w="170" w:type="dxa"/>
            </w:tcMar>
          </w:tcPr>
          <w:p w14:paraId="71DB36CE" w14:textId="77777777" w:rsidR="00422E5F" w:rsidRDefault="00422E5F" w:rsidP="00422E5F">
            <w:pPr>
              <w:pStyle w:val="Space"/>
              <w:keepLines/>
            </w:pPr>
          </w:p>
        </w:tc>
      </w:tr>
    </w:tbl>
    <w:p w14:paraId="7F8A430A" w14:textId="77777777" w:rsidR="00422E5F" w:rsidRDefault="00422E5F" w:rsidP="00422E5F">
      <w:pPr>
        <w:spacing w:after="0"/>
      </w:pPr>
    </w:p>
    <w:p w14:paraId="763AD02A" w14:textId="77777777" w:rsidR="00422E5F" w:rsidRDefault="00422E5F" w:rsidP="00422E5F">
      <w:pPr>
        <w:rPr>
          <w:rFonts w:eastAsiaTheme="majorEastAsia" w:cstheme="majorBidi"/>
          <w:b/>
          <w:bCs/>
          <w:i/>
          <w:iCs/>
        </w:rPr>
      </w:pPr>
      <w:r w:rsidRPr="00EC2EED">
        <w:rPr>
          <w:rFonts w:eastAsiaTheme="majorEastAsia" w:cstheme="majorBidi"/>
          <w:b/>
          <w:bCs/>
          <w:i/>
          <w:iCs/>
        </w:rPr>
        <w:t>Response</w:t>
      </w:r>
    </w:p>
    <w:p w14:paraId="4950E400" w14:textId="77777777" w:rsidR="00422E5F" w:rsidRDefault="00422E5F" w:rsidP="00422E5F">
      <w:r>
        <w:t>Support</w:t>
      </w:r>
    </w:p>
    <w:p w14:paraId="3F47C0DF" w14:textId="77777777" w:rsidR="00422E5F" w:rsidRDefault="00422E5F" w:rsidP="00422E5F">
      <w:pPr>
        <w:rPr>
          <w:rStyle w:val="BookTitle"/>
          <w:i w:val="0"/>
          <w:smallCaps w:val="0"/>
          <w:spacing w:val="0"/>
        </w:rPr>
      </w:pPr>
      <w:r w:rsidRPr="00E00B79">
        <w:rPr>
          <w:rStyle w:val="BookTitle"/>
          <w:i w:val="0"/>
          <w:smallCaps w:val="0"/>
          <w:spacing w:val="0"/>
        </w:rPr>
        <w:t xml:space="preserve">The NDIS </w:t>
      </w:r>
      <w:proofErr w:type="gramStart"/>
      <w:r w:rsidRPr="00E00B79">
        <w:rPr>
          <w:rStyle w:val="BookTitle"/>
          <w:i w:val="0"/>
          <w:smallCaps w:val="0"/>
          <w:spacing w:val="0"/>
        </w:rPr>
        <w:t>has been designed</w:t>
      </w:r>
      <w:proofErr w:type="gramEnd"/>
      <w:r w:rsidRPr="00E00B79">
        <w:rPr>
          <w:rStyle w:val="BookTitle"/>
          <w:i w:val="0"/>
          <w:smallCaps w:val="0"/>
          <w:spacing w:val="0"/>
        </w:rPr>
        <w:t xml:space="preserve"> to give participants choice and control over their participant plan, and flexibility in how they use their support funding.</w:t>
      </w:r>
    </w:p>
    <w:p w14:paraId="3EBF01EE" w14:textId="77777777" w:rsidR="00422E5F" w:rsidRDefault="00422E5F" w:rsidP="00422E5F">
      <w:pPr>
        <w:rPr>
          <w:rStyle w:val="BookTitle"/>
          <w:i w:val="0"/>
          <w:smallCaps w:val="0"/>
          <w:spacing w:val="0"/>
        </w:rPr>
      </w:pPr>
      <w:r w:rsidRPr="00E00B79">
        <w:rPr>
          <w:rStyle w:val="BookTitle"/>
          <w:i w:val="0"/>
          <w:smallCaps w:val="0"/>
          <w:spacing w:val="0"/>
        </w:rPr>
        <w:t>A plan review or re</w:t>
      </w:r>
      <w:r>
        <w:rPr>
          <w:rStyle w:val="BookTitle"/>
          <w:i w:val="0"/>
          <w:smallCaps w:val="0"/>
          <w:spacing w:val="0"/>
        </w:rPr>
        <w:t>-</w:t>
      </w:r>
      <w:r w:rsidRPr="00E00B79">
        <w:rPr>
          <w:rStyle w:val="BookTitle"/>
          <w:i w:val="0"/>
          <w:smallCaps w:val="0"/>
          <w:spacing w:val="0"/>
        </w:rPr>
        <w:t>assessment may be requested at any</w:t>
      </w:r>
      <w:r>
        <w:rPr>
          <w:rStyle w:val="BookTitle"/>
          <w:i w:val="0"/>
          <w:smallCaps w:val="0"/>
          <w:spacing w:val="0"/>
        </w:rPr>
        <w:t xml:space="preserve"> </w:t>
      </w:r>
      <w:r w:rsidRPr="00E00B79">
        <w:rPr>
          <w:rStyle w:val="BookTitle"/>
          <w:i w:val="0"/>
          <w:smallCaps w:val="0"/>
          <w:spacing w:val="0"/>
        </w:rPr>
        <w:t>time (</w:t>
      </w:r>
      <w:proofErr w:type="gramStart"/>
      <w:r w:rsidRPr="00E00B79">
        <w:rPr>
          <w:rStyle w:val="BookTitle"/>
          <w:i w:val="0"/>
          <w:smallCaps w:val="0"/>
          <w:spacing w:val="0"/>
        </w:rPr>
        <w:t>e.g.</w:t>
      </w:r>
      <w:proofErr w:type="gramEnd"/>
      <w:r w:rsidRPr="00E00B79">
        <w:rPr>
          <w:rStyle w:val="BookTitle"/>
          <w:i w:val="0"/>
          <w:smallCaps w:val="0"/>
          <w:spacing w:val="0"/>
        </w:rPr>
        <w:t xml:space="preserve"> when the participant’s circumstances change).</w:t>
      </w:r>
      <w:r>
        <w:rPr>
          <w:rStyle w:val="BookTitle"/>
          <w:i w:val="0"/>
          <w:smallCaps w:val="0"/>
          <w:spacing w:val="0"/>
        </w:rPr>
        <w:t xml:space="preserve"> </w:t>
      </w:r>
      <w:r w:rsidRPr="00E00B79">
        <w:rPr>
          <w:rStyle w:val="BookTitle"/>
          <w:i w:val="0"/>
          <w:smallCaps w:val="0"/>
          <w:spacing w:val="0"/>
        </w:rPr>
        <w:t xml:space="preserve">System design requirements that allow for minor amendments </w:t>
      </w:r>
      <w:proofErr w:type="gramStart"/>
      <w:r w:rsidRPr="00E00B79">
        <w:rPr>
          <w:rStyle w:val="BookTitle"/>
          <w:i w:val="0"/>
          <w:smallCaps w:val="0"/>
          <w:spacing w:val="0"/>
        </w:rPr>
        <w:t>are being scoped</w:t>
      </w:r>
      <w:proofErr w:type="gramEnd"/>
      <w:r w:rsidRPr="00E00B79">
        <w:rPr>
          <w:rStyle w:val="BookTitle"/>
          <w:i w:val="0"/>
          <w:smallCaps w:val="0"/>
          <w:spacing w:val="0"/>
        </w:rPr>
        <w:t>.</w:t>
      </w:r>
    </w:p>
    <w:p w14:paraId="40B9D5E9" w14:textId="77777777" w:rsidR="00422E5F" w:rsidRDefault="00422E5F" w:rsidP="00422E5F">
      <w:pPr>
        <w:rPr>
          <w:rStyle w:val="BookTitle"/>
          <w:i w:val="0"/>
          <w:smallCaps w:val="0"/>
          <w:spacing w:val="0"/>
        </w:rPr>
      </w:pPr>
      <w:r>
        <w:rPr>
          <w:rStyle w:val="BookTitle"/>
          <w:i w:val="0"/>
          <w:smallCaps w:val="0"/>
          <w:spacing w:val="0"/>
        </w:rPr>
        <w:t>NDIS internal g</w:t>
      </w:r>
      <w:r w:rsidRPr="00E00B79">
        <w:rPr>
          <w:rStyle w:val="BookTitle"/>
          <w:i w:val="0"/>
          <w:smallCaps w:val="0"/>
          <w:spacing w:val="0"/>
        </w:rPr>
        <w:t xml:space="preserve">uidance for planners outlines the likelihood of changes in support needs due to the episodic nature of mental health conditions and the need for flexibility in plans. </w:t>
      </w:r>
    </w:p>
    <w:p w14:paraId="34502C4E" w14:textId="77777777" w:rsidR="00422E5F" w:rsidRDefault="00422E5F" w:rsidP="00422E5F">
      <w:pPr>
        <w:rPr>
          <w:rStyle w:val="BookTitle"/>
          <w:i w:val="0"/>
          <w:smallCaps w:val="0"/>
          <w:spacing w:val="0"/>
        </w:rPr>
      </w:pPr>
      <w:r w:rsidRPr="00E00B79">
        <w:rPr>
          <w:rStyle w:val="BookTitle"/>
          <w:i w:val="0"/>
          <w:smallCaps w:val="0"/>
          <w:spacing w:val="0"/>
        </w:rPr>
        <w:t xml:space="preserve">It assists planners to seek information about how a participant’s support needs may vary over time so that the variation </w:t>
      </w:r>
      <w:proofErr w:type="gramStart"/>
      <w:r w:rsidRPr="00E00B79">
        <w:rPr>
          <w:rStyle w:val="BookTitle"/>
          <w:i w:val="0"/>
          <w:smallCaps w:val="0"/>
          <w:spacing w:val="0"/>
        </w:rPr>
        <w:t>can be built</w:t>
      </w:r>
      <w:proofErr w:type="gramEnd"/>
      <w:r w:rsidRPr="00E00B79">
        <w:rPr>
          <w:rStyle w:val="BookTitle"/>
          <w:i w:val="0"/>
          <w:smallCaps w:val="0"/>
          <w:spacing w:val="0"/>
        </w:rPr>
        <w:t xml:space="preserve"> into the plan. </w:t>
      </w:r>
    </w:p>
    <w:p w14:paraId="02C06BF4" w14:textId="77777777" w:rsidR="00422E5F" w:rsidRPr="00E00B79" w:rsidRDefault="00422E5F" w:rsidP="00422E5F">
      <w:pPr>
        <w:rPr>
          <w:rStyle w:val="BookTitle"/>
          <w:i w:val="0"/>
          <w:smallCaps w:val="0"/>
          <w:spacing w:val="0"/>
        </w:rPr>
      </w:pPr>
      <w:r w:rsidRPr="00E00B79">
        <w:rPr>
          <w:rStyle w:val="BookTitle"/>
          <w:i w:val="0"/>
          <w:smallCaps w:val="0"/>
          <w:spacing w:val="0"/>
        </w:rPr>
        <w:t>The guidance also notes that participants with psychosocial disability often require considerable assistance to navigate the mainstream and community health services. Skilled support coordination is an important support in this context.</w:t>
      </w:r>
    </w:p>
    <w:p w14:paraId="2AFA2B49" w14:textId="77777777" w:rsidR="00422E5F" w:rsidRPr="00E00B79" w:rsidRDefault="00422E5F" w:rsidP="00422E5F">
      <w:pPr>
        <w:rPr>
          <w:rStyle w:val="BookTitle"/>
          <w:i w:val="0"/>
          <w:smallCaps w:val="0"/>
          <w:spacing w:val="0"/>
        </w:rPr>
      </w:pPr>
    </w:p>
    <w:tbl>
      <w:tblPr>
        <w:tblW w:w="0" w:type="auto"/>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10466"/>
      </w:tblGrid>
      <w:tr w:rsidR="00422E5F" w:rsidRPr="004C297B" w14:paraId="2E58BBD8" w14:textId="77777777" w:rsidTr="00422E5F">
        <w:trPr>
          <w:cantSplit/>
          <w:tblHeader/>
        </w:trPr>
        <w:tc>
          <w:tcPr>
            <w:tcW w:w="0" w:type="auto"/>
            <w:tcBorders>
              <w:top w:val="single" w:sz="4" w:space="0" w:color="4F81BD" w:themeColor="accent1"/>
              <w:left w:val="nil"/>
              <w:bottom w:val="nil"/>
              <w:right w:val="nil"/>
            </w:tcBorders>
            <w:shd w:val="clear" w:color="auto" w:fill="F2F2F2"/>
            <w:tcMar>
              <w:left w:w="170" w:type="dxa"/>
              <w:right w:w="170" w:type="dxa"/>
            </w:tcMar>
          </w:tcPr>
          <w:p w14:paraId="7D847283" w14:textId="77777777" w:rsidR="00422E5F" w:rsidRDefault="00422E5F" w:rsidP="00422E5F">
            <w:pPr>
              <w:widowControl w:val="0"/>
              <w:tabs>
                <w:tab w:val="left" w:pos="972"/>
              </w:tabs>
              <w:autoSpaceDE w:val="0"/>
              <w:autoSpaceDN w:val="0"/>
              <w:spacing w:before="114"/>
              <w:ind w:right="98"/>
              <w:jc w:val="both"/>
              <w:rPr>
                <w:b/>
                <w:i/>
              </w:rPr>
            </w:pPr>
            <w:r>
              <w:rPr>
                <w:b/>
                <w:i/>
              </w:rPr>
              <w:t>Recommendation 11</w:t>
            </w:r>
          </w:p>
          <w:p w14:paraId="5D29F995" w14:textId="77777777" w:rsidR="00422E5F" w:rsidRPr="00E00B79" w:rsidRDefault="00422E5F" w:rsidP="00422E5F">
            <w:pPr>
              <w:pStyle w:val="ListParagraph"/>
              <w:widowControl w:val="0"/>
              <w:tabs>
                <w:tab w:val="left" w:pos="972"/>
              </w:tabs>
              <w:autoSpaceDE w:val="0"/>
              <w:autoSpaceDN w:val="0"/>
              <w:spacing w:before="114"/>
              <w:ind w:left="120" w:right="98"/>
              <w:contextualSpacing w:val="0"/>
              <w:jc w:val="both"/>
            </w:pPr>
            <w:r>
              <w:t>The C</w:t>
            </w:r>
            <w:r w:rsidRPr="00536648">
              <w:t>ommittee recommends the NDIA reports on the level of engagement of carers in the planning</w:t>
            </w:r>
            <w:r w:rsidRPr="00536648">
              <w:rPr>
                <w:spacing w:val="-7"/>
              </w:rPr>
              <w:t xml:space="preserve"> </w:t>
            </w:r>
            <w:r w:rsidRPr="00536648">
              <w:t>process.</w:t>
            </w:r>
          </w:p>
        </w:tc>
      </w:tr>
      <w:tr w:rsidR="00422E5F" w14:paraId="1C16ED4C" w14:textId="77777777" w:rsidTr="00422E5F">
        <w:trPr>
          <w:cantSplit/>
          <w:tblHeader/>
        </w:trPr>
        <w:tc>
          <w:tcPr>
            <w:tcW w:w="0" w:type="auto"/>
            <w:tcBorders>
              <w:top w:val="nil"/>
              <w:left w:val="nil"/>
              <w:bottom w:val="single" w:sz="4" w:space="0" w:color="4F81BD" w:themeColor="accent1"/>
              <w:right w:val="nil"/>
            </w:tcBorders>
            <w:shd w:val="clear" w:color="auto" w:fill="F2F2F2"/>
            <w:tcMar>
              <w:left w:w="170" w:type="dxa"/>
              <w:right w:w="170" w:type="dxa"/>
            </w:tcMar>
          </w:tcPr>
          <w:p w14:paraId="1D2B2AD5" w14:textId="77777777" w:rsidR="00422E5F" w:rsidRDefault="00422E5F" w:rsidP="00422E5F">
            <w:pPr>
              <w:pStyle w:val="Space"/>
              <w:keepLines/>
            </w:pPr>
          </w:p>
        </w:tc>
      </w:tr>
    </w:tbl>
    <w:p w14:paraId="369A2DC3" w14:textId="77777777" w:rsidR="00422E5F" w:rsidRDefault="00422E5F" w:rsidP="00422E5F">
      <w:pPr>
        <w:spacing w:after="0"/>
      </w:pPr>
    </w:p>
    <w:p w14:paraId="53DA71AC" w14:textId="77777777" w:rsidR="00422E5F" w:rsidRDefault="00422E5F" w:rsidP="00422E5F">
      <w:pPr>
        <w:rPr>
          <w:rFonts w:eastAsiaTheme="majorEastAsia" w:cstheme="majorBidi"/>
          <w:b/>
          <w:bCs/>
          <w:i/>
          <w:iCs/>
        </w:rPr>
      </w:pPr>
      <w:r w:rsidRPr="00EC2EED">
        <w:rPr>
          <w:rFonts w:eastAsiaTheme="majorEastAsia" w:cstheme="majorBidi"/>
          <w:b/>
          <w:bCs/>
          <w:i/>
          <w:iCs/>
        </w:rPr>
        <w:t>Response</w:t>
      </w:r>
    </w:p>
    <w:p w14:paraId="7E47B989" w14:textId="77777777" w:rsidR="00422E5F" w:rsidRDefault="00422E5F" w:rsidP="00422E5F">
      <w:r>
        <w:t>Support</w:t>
      </w:r>
    </w:p>
    <w:p w14:paraId="20A5A5BF" w14:textId="77777777" w:rsidR="00F4089D" w:rsidRPr="00F4089D" w:rsidRDefault="00F4089D" w:rsidP="00F4089D">
      <w:pPr>
        <w:rPr>
          <w:iCs/>
        </w:rPr>
      </w:pPr>
      <w:r w:rsidRPr="00F4089D">
        <w:rPr>
          <w:iCs/>
        </w:rPr>
        <w:t xml:space="preserve">The views and experiences of families and carers are important in the planning process for the NDIS because they have a unique understanding of the person they care for.  </w:t>
      </w:r>
    </w:p>
    <w:p w14:paraId="0DD4564C" w14:textId="77777777" w:rsidR="00F4089D" w:rsidRPr="00F4089D" w:rsidRDefault="00F4089D" w:rsidP="00F4089D">
      <w:pPr>
        <w:rPr>
          <w:iCs/>
        </w:rPr>
      </w:pPr>
      <w:r w:rsidRPr="00F4089D">
        <w:rPr>
          <w:iCs/>
        </w:rPr>
        <w:t>If the person requests it, a carer will play a vital role when the person they care for enters the Scheme, helping with decision-making about ongoing support needs, goal setting, assessment and the planning process.</w:t>
      </w:r>
    </w:p>
    <w:p w14:paraId="25FF6725" w14:textId="6F84D515" w:rsidR="00422E5F" w:rsidRDefault="00422E5F" w:rsidP="00422E5F">
      <w:pPr>
        <w:rPr>
          <w:rStyle w:val="BookTitle"/>
          <w:i w:val="0"/>
          <w:smallCaps w:val="0"/>
          <w:spacing w:val="0"/>
        </w:rPr>
      </w:pPr>
      <w:r w:rsidRPr="00E00B79">
        <w:rPr>
          <w:rStyle w:val="BookTitle"/>
          <w:i w:val="0"/>
          <w:smallCaps w:val="0"/>
          <w:spacing w:val="0"/>
        </w:rPr>
        <w:lastRenderedPageBreak/>
        <w:t xml:space="preserve">The </w:t>
      </w:r>
      <w:r>
        <w:rPr>
          <w:rStyle w:val="BookTitle"/>
          <w:i w:val="0"/>
          <w:smallCaps w:val="0"/>
          <w:spacing w:val="0"/>
        </w:rPr>
        <w:t xml:space="preserve">NDIS </w:t>
      </w:r>
      <w:r w:rsidRPr="00E00B79">
        <w:rPr>
          <w:rStyle w:val="BookTitle"/>
          <w:i w:val="0"/>
          <w:smallCaps w:val="0"/>
          <w:spacing w:val="0"/>
        </w:rPr>
        <w:t xml:space="preserve">Outcomes Framework captures the extent to which the NDIS has assisted carers across </w:t>
      </w:r>
      <w:r w:rsidR="0033035D">
        <w:rPr>
          <w:rStyle w:val="BookTitle"/>
          <w:i w:val="0"/>
          <w:smallCaps w:val="0"/>
          <w:spacing w:val="0"/>
        </w:rPr>
        <w:br/>
      </w:r>
      <w:r w:rsidRPr="00E00B79">
        <w:rPr>
          <w:rStyle w:val="BookTitle"/>
          <w:i w:val="0"/>
          <w:smallCaps w:val="0"/>
          <w:spacing w:val="0"/>
        </w:rPr>
        <w:t xml:space="preserve">a number of domains. Select indicators are included in quarterly reports, and outcomes reporting </w:t>
      </w:r>
      <w:proofErr w:type="gramStart"/>
      <w:r w:rsidRPr="00E00B79">
        <w:rPr>
          <w:rStyle w:val="BookTitle"/>
          <w:i w:val="0"/>
          <w:smallCaps w:val="0"/>
          <w:spacing w:val="0"/>
        </w:rPr>
        <w:t>will be expanded</w:t>
      </w:r>
      <w:proofErr w:type="gramEnd"/>
      <w:r w:rsidRPr="00E00B79">
        <w:rPr>
          <w:rStyle w:val="BookTitle"/>
          <w:i w:val="0"/>
          <w:smallCaps w:val="0"/>
          <w:spacing w:val="0"/>
        </w:rPr>
        <w:t xml:space="preserve"> with the collection of data over time.</w:t>
      </w:r>
    </w:p>
    <w:tbl>
      <w:tblPr>
        <w:tblW w:w="0" w:type="auto"/>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10466"/>
      </w:tblGrid>
      <w:tr w:rsidR="00422E5F" w:rsidRPr="004C297B" w14:paraId="529C95E5" w14:textId="77777777" w:rsidTr="00422E5F">
        <w:trPr>
          <w:cantSplit/>
          <w:tblHeader/>
        </w:trPr>
        <w:tc>
          <w:tcPr>
            <w:tcW w:w="0" w:type="auto"/>
            <w:tcBorders>
              <w:top w:val="single" w:sz="4" w:space="0" w:color="4F81BD" w:themeColor="accent1"/>
              <w:left w:val="nil"/>
              <w:bottom w:val="nil"/>
              <w:right w:val="nil"/>
            </w:tcBorders>
            <w:shd w:val="clear" w:color="auto" w:fill="F2F2F2"/>
            <w:tcMar>
              <w:left w:w="170" w:type="dxa"/>
              <w:right w:w="170" w:type="dxa"/>
            </w:tcMar>
          </w:tcPr>
          <w:p w14:paraId="5224BF7F" w14:textId="77777777" w:rsidR="00422E5F" w:rsidRDefault="00422E5F" w:rsidP="00422E5F">
            <w:pPr>
              <w:widowControl w:val="0"/>
              <w:tabs>
                <w:tab w:val="left" w:pos="972"/>
              </w:tabs>
              <w:autoSpaceDE w:val="0"/>
              <w:autoSpaceDN w:val="0"/>
              <w:spacing w:before="114"/>
              <w:ind w:right="98"/>
              <w:jc w:val="both"/>
              <w:rPr>
                <w:b/>
                <w:i/>
              </w:rPr>
            </w:pPr>
            <w:r>
              <w:rPr>
                <w:b/>
                <w:i/>
              </w:rPr>
              <w:t>Recommendation 12</w:t>
            </w:r>
          </w:p>
          <w:p w14:paraId="66D348CC" w14:textId="77777777" w:rsidR="00422E5F" w:rsidRPr="00E00B79" w:rsidRDefault="00422E5F" w:rsidP="00422E5F">
            <w:pPr>
              <w:pStyle w:val="ListParagraph"/>
              <w:widowControl w:val="0"/>
              <w:tabs>
                <w:tab w:val="left" w:pos="972"/>
              </w:tabs>
              <w:autoSpaceDE w:val="0"/>
              <w:autoSpaceDN w:val="0"/>
              <w:spacing w:before="114"/>
              <w:ind w:left="120" w:right="98"/>
              <w:contextualSpacing w:val="0"/>
              <w:jc w:val="both"/>
            </w:pPr>
            <w:r w:rsidRPr="00C95B78">
              <w:t>The Committee recommends the NDIA publishes the results of its participants and providers pathways review, particularly in the areas related to mental health, and strategies in place to achieve improved outcomes, as well as updates on progress against targets in its Quarterly</w:t>
            </w:r>
            <w:r>
              <w:t xml:space="preserve"> Reports</w:t>
            </w:r>
            <w:r w:rsidRPr="00536648">
              <w:t>.</w:t>
            </w:r>
          </w:p>
        </w:tc>
      </w:tr>
      <w:tr w:rsidR="00422E5F" w14:paraId="2072DED4" w14:textId="77777777" w:rsidTr="00422E5F">
        <w:trPr>
          <w:cantSplit/>
          <w:tblHeader/>
        </w:trPr>
        <w:tc>
          <w:tcPr>
            <w:tcW w:w="0" w:type="auto"/>
            <w:tcBorders>
              <w:top w:val="nil"/>
              <w:left w:val="nil"/>
              <w:bottom w:val="single" w:sz="4" w:space="0" w:color="4F81BD" w:themeColor="accent1"/>
              <w:right w:val="nil"/>
            </w:tcBorders>
            <w:shd w:val="clear" w:color="auto" w:fill="F2F2F2"/>
            <w:tcMar>
              <w:left w:w="170" w:type="dxa"/>
              <w:right w:w="170" w:type="dxa"/>
            </w:tcMar>
          </w:tcPr>
          <w:p w14:paraId="5C2F5F96" w14:textId="77777777" w:rsidR="00422E5F" w:rsidRDefault="00422E5F" w:rsidP="00422E5F">
            <w:pPr>
              <w:pStyle w:val="Space"/>
              <w:keepLines/>
            </w:pPr>
          </w:p>
        </w:tc>
      </w:tr>
    </w:tbl>
    <w:p w14:paraId="71DB1C9E" w14:textId="77777777" w:rsidR="00422E5F" w:rsidRDefault="00422E5F" w:rsidP="00422E5F">
      <w:pPr>
        <w:spacing w:after="0"/>
      </w:pPr>
    </w:p>
    <w:p w14:paraId="7DE5BCAD" w14:textId="77777777" w:rsidR="00422E5F" w:rsidRDefault="00422E5F" w:rsidP="00422E5F">
      <w:pPr>
        <w:rPr>
          <w:rFonts w:eastAsiaTheme="majorEastAsia" w:cstheme="majorBidi"/>
          <w:b/>
          <w:bCs/>
          <w:i/>
          <w:iCs/>
        </w:rPr>
      </w:pPr>
      <w:r w:rsidRPr="00EC2EED">
        <w:rPr>
          <w:rFonts w:eastAsiaTheme="majorEastAsia" w:cstheme="majorBidi"/>
          <w:b/>
          <w:bCs/>
          <w:i/>
          <w:iCs/>
        </w:rPr>
        <w:t>Response</w:t>
      </w:r>
    </w:p>
    <w:p w14:paraId="71842C9C" w14:textId="77777777" w:rsidR="009E180B" w:rsidRDefault="00422E5F" w:rsidP="009E180B">
      <w:r>
        <w:t xml:space="preserve">Support </w:t>
      </w:r>
    </w:p>
    <w:p w14:paraId="76B04EEF" w14:textId="55EF80E9" w:rsidR="009E180B" w:rsidRPr="00E23CDC" w:rsidRDefault="009E180B" w:rsidP="00E23CDC">
      <w:pPr>
        <w:rPr>
          <w:rStyle w:val="BookTitle"/>
          <w:i w:val="0"/>
          <w:smallCaps w:val="0"/>
          <w:spacing w:val="0"/>
        </w:rPr>
      </w:pPr>
      <w:r>
        <w:rPr>
          <w:rStyle w:val="BookTitle"/>
          <w:i w:val="0"/>
          <w:smallCaps w:val="0"/>
          <w:spacing w:val="0"/>
        </w:rPr>
        <w:t xml:space="preserve">The NDIA released details of the new target participant and provider pathway on 18 October 2017 </w:t>
      </w:r>
      <w:r w:rsidR="0033035D">
        <w:rPr>
          <w:rStyle w:val="BookTitle"/>
          <w:i w:val="0"/>
          <w:smallCaps w:val="0"/>
          <w:spacing w:val="0"/>
        </w:rPr>
        <w:br/>
      </w:r>
      <w:r>
        <w:rPr>
          <w:rStyle w:val="BookTitle"/>
          <w:i w:val="0"/>
          <w:smallCaps w:val="0"/>
          <w:spacing w:val="0"/>
        </w:rPr>
        <w:t>(outlined in its media release).</w:t>
      </w:r>
      <w:r w:rsidR="00E23CDC">
        <w:rPr>
          <w:rStyle w:val="BookTitle"/>
          <w:i w:val="0"/>
          <w:smallCaps w:val="0"/>
          <w:spacing w:val="0"/>
        </w:rPr>
        <w:t xml:space="preserve"> </w:t>
      </w:r>
    </w:p>
    <w:p w14:paraId="64D1272D" w14:textId="60315544" w:rsidR="009E180B" w:rsidRDefault="009E180B" w:rsidP="00E23CDC">
      <w:pPr>
        <w:spacing w:after="0" w:line="240" w:lineRule="auto"/>
        <w:rPr>
          <w:rStyle w:val="BookTitle"/>
          <w:i w:val="0"/>
          <w:smallCaps w:val="0"/>
          <w:spacing w:val="0"/>
        </w:rPr>
      </w:pPr>
      <w:r w:rsidRPr="00E23CDC">
        <w:rPr>
          <w:rStyle w:val="BookTitle"/>
          <w:i w:val="0"/>
          <w:smallCaps w:val="0"/>
          <w:spacing w:val="0"/>
        </w:rPr>
        <w:t xml:space="preserve">The design of the new NDIS pathways incorporates the experiences of </w:t>
      </w:r>
      <w:r w:rsidR="00E23CDC">
        <w:rPr>
          <w:rStyle w:val="BookTitle"/>
          <w:i w:val="0"/>
          <w:smallCaps w:val="0"/>
          <w:spacing w:val="0"/>
        </w:rPr>
        <w:t xml:space="preserve">several hundred </w:t>
      </w:r>
      <w:r w:rsidRPr="00E23CDC">
        <w:rPr>
          <w:rStyle w:val="BookTitle"/>
          <w:i w:val="0"/>
          <w:smallCaps w:val="0"/>
          <w:spacing w:val="0"/>
        </w:rPr>
        <w:t>participants and providers</w:t>
      </w:r>
      <w:r w:rsidR="00E23CDC">
        <w:rPr>
          <w:rStyle w:val="BookTitle"/>
          <w:i w:val="0"/>
          <w:smallCaps w:val="0"/>
          <w:spacing w:val="0"/>
        </w:rPr>
        <w:t xml:space="preserve">. The new pathway </w:t>
      </w:r>
      <w:r w:rsidRPr="00E23CDC">
        <w:rPr>
          <w:rStyle w:val="BookTitle"/>
          <w:i w:val="0"/>
          <w:smallCaps w:val="0"/>
          <w:spacing w:val="0"/>
        </w:rPr>
        <w:t>deliver</w:t>
      </w:r>
      <w:r w:rsidR="00E23CDC">
        <w:rPr>
          <w:rStyle w:val="BookTitle"/>
          <w:i w:val="0"/>
          <w:smallCaps w:val="0"/>
          <w:spacing w:val="0"/>
        </w:rPr>
        <w:t>s an</w:t>
      </w:r>
      <w:r w:rsidRPr="00E23CDC">
        <w:rPr>
          <w:rStyle w:val="BookTitle"/>
          <w:i w:val="0"/>
          <w:smallCaps w:val="0"/>
          <w:spacing w:val="0"/>
        </w:rPr>
        <w:t xml:space="preserve"> outcomes-focused </w:t>
      </w:r>
      <w:proofErr w:type="gramStart"/>
      <w:r w:rsidR="00E23CDC">
        <w:rPr>
          <w:rStyle w:val="BookTitle"/>
          <w:i w:val="0"/>
          <w:smallCaps w:val="0"/>
          <w:spacing w:val="0"/>
        </w:rPr>
        <w:t>approach</w:t>
      </w:r>
      <w:r w:rsidRPr="00E23CDC">
        <w:rPr>
          <w:rStyle w:val="BookTitle"/>
          <w:i w:val="0"/>
          <w:smallCaps w:val="0"/>
          <w:spacing w:val="0"/>
        </w:rPr>
        <w:t xml:space="preserve"> which</w:t>
      </w:r>
      <w:proofErr w:type="gramEnd"/>
      <w:r w:rsidRPr="00E23CDC">
        <w:rPr>
          <w:rStyle w:val="BookTitle"/>
          <w:i w:val="0"/>
          <w:smallCaps w:val="0"/>
          <w:spacing w:val="0"/>
        </w:rPr>
        <w:t xml:space="preserve"> </w:t>
      </w:r>
      <w:r w:rsidR="00E23CDC">
        <w:rPr>
          <w:rStyle w:val="BookTitle"/>
          <w:i w:val="0"/>
          <w:smallCaps w:val="0"/>
          <w:spacing w:val="0"/>
        </w:rPr>
        <w:t xml:space="preserve">is underpinned by principles </w:t>
      </w:r>
      <w:r w:rsidR="0033035D">
        <w:rPr>
          <w:rStyle w:val="BookTitle"/>
          <w:i w:val="0"/>
          <w:smallCaps w:val="0"/>
          <w:spacing w:val="0"/>
        </w:rPr>
        <w:br/>
      </w:r>
      <w:r w:rsidR="00E23CDC">
        <w:rPr>
          <w:rStyle w:val="BookTitle"/>
          <w:i w:val="0"/>
          <w:smallCaps w:val="0"/>
          <w:spacing w:val="0"/>
        </w:rPr>
        <w:t xml:space="preserve">of </w:t>
      </w:r>
      <w:r w:rsidRPr="00E23CDC">
        <w:rPr>
          <w:rStyle w:val="BookTitle"/>
          <w:i w:val="0"/>
          <w:smallCaps w:val="0"/>
          <w:spacing w:val="0"/>
        </w:rPr>
        <w:t>reliab</w:t>
      </w:r>
      <w:r w:rsidR="00E23CDC">
        <w:rPr>
          <w:rStyle w:val="BookTitle"/>
          <w:i w:val="0"/>
          <w:smallCaps w:val="0"/>
          <w:spacing w:val="0"/>
        </w:rPr>
        <w:t xml:space="preserve">ility </w:t>
      </w:r>
      <w:r w:rsidRPr="00E23CDC">
        <w:rPr>
          <w:rStyle w:val="BookTitle"/>
          <w:i w:val="0"/>
          <w:smallCaps w:val="0"/>
          <w:spacing w:val="0"/>
        </w:rPr>
        <w:t>and trust, vibrant and connected, consistent and straightforward.</w:t>
      </w:r>
    </w:p>
    <w:p w14:paraId="46D8C908" w14:textId="77777777" w:rsidR="00E23CDC" w:rsidRPr="00E23CDC" w:rsidRDefault="00E23CDC" w:rsidP="00E23CDC">
      <w:pPr>
        <w:spacing w:after="0" w:line="240" w:lineRule="auto"/>
        <w:rPr>
          <w:rStyle w:val="BookTitle"/>
          <w:i w:val="0"/>
          <w:smallCaps w:val="0"/>
          <w:spacing w:val="0"/>
        </w:rPr>
      </w:pPr>
    </w:p>
    <w:p w14:paraId="05A51007" w14:textId="21F7EE40" w:rsidR="009E180B" w:rsidRDefault="009E180B" w:rsidP="00E23CDC">
      <w:pPr>
        <w:spacing w:after="0" w:line="240" w:lineRule="auto"/>
        <w:rPr>
          <w:rStyle w:val="BookTitle"/>
          <w:i w:val="0"/>
          <w:smallCaps w:val="0"/>
          <w:spacing w:val="0"/>
        </w:rPr>
      </w:pPr>
      <w:r w:rsidRPr="00E23CDC">
        <w:rPr>
          <w:rStyle w:val="BookTitle"/>
          <w:i w:val="0"/>
          <w:smallCaps w:val="0"/>
          <w:spacing w:val="0"/>
        </w:rPr>
        <w:t xml:space="preserve">These new NDIS pathways will be progressively piloted and tested over the coming months before </w:t>
      </w:r>
      <w:proofErr w:type="gramStart"/>
      <w:r w:rsidRPr="00E23CDC">
        <w:rPr>
          <w:rStyle w:val="BookTitle"/>
          <w:i w:val="0"/>
          <w:smallCaps w:val="0"/>
          <w:spacing w:val="0"/>
        </w:rPr>
        <w:t>being rolled out</w:t>
      </w:r>
      <w:proofErr w:type="gramEnd"/>
      <w:r w:rsidRPr="00E23CDC">
        <w:rPr>
          <w:rStyle w:val="BookTitle"/>
          <w:i w:val="0"/>
          <w:smallCaps w:val="0"/>
          <w:spacing w:val="0"/>
        </w:rPr>
        <w:t xml:space="preserve"> nationally. The NDIA will continue to engage with stakeholders </w:t>
      </w:r>
      <w:r w:rsidR="00A646BA">
        <w:rPr>
          <w:rStyle w:val="BookTitle"/>
          <w:i w:val="0"/>
          <w:smallCaps w:val="0"/>
          <w:spacing w:val="0"/>
        </w:rPr>
        <w:t>on</w:t>
      </w:r>
      <w:r w:rsidRPr="00E23CDC">
        <w:rPr>
          <w:rStyle w:val="BookTitle"/>
          <w:i w:val="0"/>
          <w:smallCaps w:val="0"/>
          <w:spacing w:val="0"/>
        </w:rPr>
        <w:t xml:space="preserve"> testing and implementing the new pathways. </w:t>
      </w:r>
    </w:p>
    <w:p w14:paraId="28648109" w14:textId="77777777" w:rsidR="00E23CDC" w:rsidRPr="00E23CDC" w:rsidRDefault="00E23CDC" w:rsidP="00E23CDC">
      <w:pPr>
        <w:spacing w:after="0" w:line="240" w:lineRule="auto"/>
        <w:rPr>
          <w:rStyle w:val="BookTitle"/>
          <w:i w:val="0"/>
          <w:smallCaps w:val="0"/>
          <w:spacing w:val="0"/>
        </w:rPr>
      </w:pPr>
    </w:p>
    <w:p w14:paraId="32B6FB5B" w14:textId="74E58DFC" w:rsidR="00A646BA" w:rsidRPr="007B0D01" w:rsidRDefault="009E180B" w:rsidP="007B0D01">
      <w:pPr>
        <w:spacing w:after="0" w:line="240" w:lineRule="auto"/>
        <w:rPr>
          <w:rStyle w:val="BookTitle"/>
          <w:spacing w:val="0"/>
        </w:rPr>
      </w:pPr>
      <w:r w:rsidRPr="00E23CDC">
        <w:rPr>
          <w:rStyle w:val="BookTitle"/>
          <w:i w:val="0"/>
          <w:smallCaps w:val="0"/>
          <w:spacing w:val="0"/>
        </w:rPr>
        <w:t xml:space="preserve">Work is also underway to develop pathways that </w:t>
      </w:r>
      <w:proofErr w:type="gramStart"/>
      <w:r w:rsidRPr="00E23CDC">
        <w:rPr>
          <w:rStyle w:val="BookTitle"/>
          <w:i w:val="0"/>
          <w:smallCaps w:val="0"/>
          <w:spacing w:val="0"/>
        </w:rPr>
        <w:t>are tailored</w:t>
      </w:r>
      <w:proofErr w:type="gramEnd"/>
      <w:r w:rsidRPr="00E23CDC">
        <w:rPr>
          <w:rStyle w:val="BookTitle"/>
          <w:i w:val="0"/>
          <w:smallCaps w:val="0"/>
          <w:spacing w:val="0"/>
        </w:rPr>
        <w:t xml:space="preserve"> to the specific needs of groups of participants who need additional support, including those with psychosocial disability. </w:t>
      </w:r>
    </w:p>
    <w:p w14:paraId="30D597AB" w14:textId="77777777" w:rsidR="00A646BA" w:rsidRPr="00E23CDC" w:rsidRDefault="00A646BA" w:rsidP="00E23CDC">
      <w:pPr>
        <w:spacing w:after="0" w:line="240" w:lineRule="auto"/>
        <w:rPr>
          <w:rStyle w:val="BookTitle"/>
          <w:i w:val="0"/>
          <w:smallCaps w:val="0"/>
          <w:spacing w:val="0"/>
        </w:rPr>
      </w:pPr>
    </w:p>
    <w:p w14:paraId="0D284B26" w14:textId="2584E6F2" w:rsidR="00A646BA" w:rsidRDefault="00422E5F" w:rsidP="009C31A9">
      <w:pPr>
        <w:spacing w:after="0" w:line="240" w:lineRule="auto"/>
        <w:rPr>
          <w:rStyle w:val="BookTitle"/>
          <w:i w:val="0"/>
          <w:smallCaps w:val="0"/>
          <w:spacing w:val="0"/>
        </w:rPr>
      </w:pPr>
      <w:r>
        <w:rPr>
          <w:rStyle w:val="BookTitle"/>
          <w:i w:val="0"/>
          <w:smallCaps w:val="0"/>
          <w:spacing w:val="0"/>
        </w:rPr>
        <w:t xml:space="preserve">A report summarising the pathway review process and findings </w:t>
      </w:r>
      <w:proofErr w:type="gramStart"/>
      <w:r>
        <w:rPr>
          <w:rStyle w:val="BookTitle"/>
          <w:i w:val="0"/>
          <w:smallCaps w:val="0"/>
          <w:spacing w:val="0"/>
        </w:rPr>
        <w:t>will be made</w:t>
      </w:r>
      <w:proofErr w:type="gramEnd"/>
      <w:r>
        <w:rPr>
          <w:rStyle w:val="BookTitle"/>
          <w:i w:val="0"/>
          <w:smallCaps w:val="0"/>
          <w:spacing w:val="0"/>
        </w:rPr>
        <w:t xml:space="preserve"> available</w:t>
      </w:r>
      <w:r w:rsidR="00E23CDC">
        <w:rPr>
          <w:rStyle w:val="BookTitle"/>
          <w:i w:val="0"/>
          <w:smallCaps w:val="0"/>
          <w:spacing w:val="0"/>
        </w:rPr>
        <w:t xml:space="preserve"> in early 2018</w:t>
      </w:r>
      <w:r>
        <w:rPr>
          <w:rStyle w:val="BookTitle"/>
          <w:i w:val="0"/>
          <w:smallCaps w:val="0"/>
          <w:spacing w:val="0"/>
        </w:rPr>
        <w:t>.</w:t>
      </w:r>
    </w:p>
    <w:p w14:paraId="5DD7A3FB" w14:textId="77777777" w:rsidR="00A646BA" w:rsidRDefault="00A646BA" w:rsidP="007B0D01">
      <w:pPr>
        <w:spacing w:after="0" w:line="240" w:lineRule="auto"/>
        <w:rPr>
          <w:rStyle w:val="BookTitle"/>
          <w:i w:val="0"/>
          <w:smallCaps w:val="0"/>
          <w:spacing w:val="0"/>
        </w:rPr>
      </w:pPr>
    </w:p>
    <w:p w14:paraId="34BAB059" w14:textId="5FA0FDC0" w:rsidR="00422E5F" w:rsidRDefault="00422E5F" w:rsidP="007B0D01">
      <w:pPr>
        <w:spacing w:after="0" w:line="240" w:lineRule="auto"/>
        <w:rPr>
          <w:rStyle w:val="BookTitle"/>
          <w:i w:val="0"/>
          <w:smallCaps w:val="0"/>
          <w:spacing w:val="0"/>
        </w:rPr>
      </w:pPr>
      <w:r w:rsidRPr="00C95B78">
        <w:rPr>
          <w:rStyle w:val="BookTitle"/>
          <w:i w:val="0"/>
          <w:smallCaps w:val="0"/>
          <w:spacing w:val="0"/>
        </w:rPr>
        <w:t xml:space="preserve">Participant outcomes and satisfaction are included in the quarterly reports. Further, additional metrics </w:t>
      </w:r>
      <w:r w:rsidR="0033035D">
        <w:rPr>
          <w:rStyle w:val="BookTitle"/>
          <w:i w:val="0"/>
          <w:smallCaps w:val="0"/>
          <w:spacing w:val="0"/>
        </w:rPr>
        <w:br/>
      </w:r>
      <w:r w:rsidRPr="00C95B78">
        <w:rPr>
          <w:rStyle w:val="BookTitle"/>
          <w:i w:val="0"/>
          <w:smallCaps w:val="0"/>
          <w:spacing w:val="0"/>
        </w:rPr>
        <w:t xml:space="preserve">on participant and provider satisfaction </w:t>
      </w:r>
      <w:proofErr w:type="gramStart"/>
      <w:r w:rsidRPr="00C95B78">
        <w:rPr>
          <w:rStyle w:val="BookTitle"/>
          <w:i w:val="0"/>
          <w:smallCaps w:val="0"/>
          <w:spacing w:val="0"/>
        </w:rPr>
        <w:t>are being developed</w:t>
      </w:r>
      <w:proofErr w:type="gramEnd"/>
      <w:r w:rsidRPr="00C95B78">
        <w:rPr>
          <w:rStyle w:val="BookTitle"/>
          <w:i w:val="0"/>
          <w:smallCaps w:val="0"/>
          <w:spacing w:val="0"/>
        </w:rPr>
        <w:t>.</w:t>
      </w:r>
    </w:p>
    <w:p w14:paraId="790C09D7" w14:textId="77777777" w:rsidR="009C31A9" w:rsidRDefault="009C31A9">
      <w:pPr>
        <w:rPr>
          <w:rFonts w:eastAsiaTheme="majorEastAsia" w:cstheme="majorBidi"/>
          <w:b/>
          <w:bCs/>
          <w:sz w:val="28"/>
          <w:szCs w:val="28"/>
          <w:u w:val="single"/>
        </w:rPr>
      </w:pPr>
      <w:r>
        <w:rPr>
          <w:sz w:val="28"/>
          <w:u w:val="single"/>
        </w:rPr>
        <w:br w:type="page"/>
      </w:r>
    </w:p>
    <w:p w14:paraId="5DE27032" w14:textId="77777777" w:rsidR="00422E5F" w:rsidRPr="00D66106" w:rsidRDefault="00422E5F" w:rsidP="00422E5F">
      <w:pPr>
        <w:pStyle w:val="Heading1"/>
        <w:rPr>
          <w:sz w:val="28"/>
          <w:u w:val="single"/>
        </w:rPr>
      </w:pPr>
      <w:bookmarkStart w:id="5" w:name="_Toc507079572"/>
      <w:r>
        <w:rPr>
          <w:sz w:val="28"/>
          <w:u w:val="single"/>
        </w:rPr>
        <w:lastRenderedPageBreak/>
        <w:t>Continuity of support</w:t>
      </w:r>
      <w:bookmarkEnd w:id="5"/>
    </w:p>
    <w:p w14:paraId="52F70801" w14:textId="77777777" w:rsidR="00422E5F" w:rsidRDefault="00422E5F" w:rsidP="00422E5F">
      <w:pPr>
        <w:rPr>
          <w:rStyle w:val="BookTitle"/>
          <w:i w:val="0"/>
          <w:smallCaps w:val="0"/>
          <w:spacing w:val="0"/>
        </w:rPr>
      </w:pPr>
    </w:p>
    <w:tbl>
      <w:tblPr>
        <w:tblW w:w="0" w:type="auto"/>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10466"/>
      </w:tblGrid>
      <w:tr w:rsidR="00422E5F" w:rsidRPr="004C297B" w14:paraId="18142B9F" w14:textId="77777777" w:rsidTr="00422E5F">
        <w:trPr>
          <w:cantSplit/>
          <w:tblHeader/>
        </w:trPr>
        <w:tc>
          <w:tcPr>
            <w:tcW w:w="0" w:type="auto"/>
            <w:tcBorders>
              <w:top w:val="single" w:sz="4" w:space="0" w:color="4F81BD" w:themeColor="accent1"/>
              <w:left w:val="nil"/>
              <w:bottom w:val="nil"/>
              <w:right w:val="nil"/>
            </w:tcBorders>
            <w:shd w:val="clear" w:color="auto" w:fill="F2F2F2"/>
            <w:tcMar>
              <w:left w:w="170" w:type="dxa"/>
              <w:right w:w="170" w:type="dxa"/>
            </w:tcMar>
          </w:tcPr>
          <w:p w14:paraId="69FAE008" w14:textId="77777777" w:rsidR="00422E5F" w:rsidRDefault="00422E5F" w:rsidP="00422E5F">
            <w:pPr>
              <w:widowControl w:val="0"/>
              <w:tabs>
                <w:tab w:val="left" w:pos="972"/>
              </w:tabs>
              <w:autoSpaceDE w:val="0"/>
              <w:autoSpaceDN w:val="0"/>
              <w:spacing w:before="114"/>
              <w:ind w:right="98"/>
              <w:jc w:val="both"/>
              <w:rPr>
                <w:b/>
                <w:i/>
              </w:rPr>
            </w:pPr>
            <w:r>
              <w:rPr>
                <w:b/>
                <w:i/>
              </w:rPr>
              <w:t>Recommendation 13</w:t>
            </w:r>
          </w:p>
          <w:p w14:paraId="587192A8" w14:textId="77777777" w:rsidR="00422E5F" w:rsidRPr="00E00B79" w:rsidRDefault="00422E5F" w:rsidP="00422E5F">
            <w:pPr>
              <w:pStyle w:val="ListParagraph"/>
              <w:widowControl w:val="0"/>
              <w:tabs>
                <w:tab w:val="left" w:pos="972"/>
              </w:tabs>
              <w:autoSpaceDE w:val="0"/>
              <w:autoSpaceDN w:val="0"/>
              <w:spacing w:before="114"/>
              <w:ind w:left="120" w:right="98"/>
              <w:contextualSpacing w:val="0"/>
              <w:jc w:val="both"/>
            </w:pPr>
            <w:r>
              <w:t>The C</w:t>
            </w:r>
            <w:r w:rsidRPr="00536648">
              <w:t>ommittee recommend</w:t>
            </w:r>
            <w:r>
              <w:t>s</w:t>
            </w:r>
            <w:r w:rsidRPr="00536648">
              <w:t xml:space="preserve"> the </w:t>
            </w:r>
            <w:proofErr w:type="gramStart"/>
            <w:r w:rsidRPr="00536648">
              <w:t>Australian,</w:t>
            </w:r>
            <w:proofErr w:type="gramEnd"/>
            <w:r w:rsidRPr="00536648">
              <w:t xml:space="preserve"> state and territory governments clarify and make public how they will provide services for people with a psychosocial disability who are not participants in the</w:t>
            </w:r>
            <w:r w:rsidRPr="00536648">
              <w:rPr>
                <w:spacing w:val="-8"/>
              </w:rPr>
              <w:t xml:space="preserve"> </w:t>
            </w:r>
            <w:r w:rsidRPr="00536648">
              <w:t>NDIS.</w:t>
            </w:r>
          </w:p>
        </w:tc>
      </w:tr>
      <w:tr w:rsidR="00422E5F" w14:paraId="479D19EE" w14:textId="77777777" w:rsidTr="00422E5F">
        <w:trPr>
          <w:cantSplit/>
          <w:tblHeader/>
        </w:trPr>
        <w:tc>
          <w:tcPr>
            <w:tcW w:w="0" w:type="auto"/>
            <w:tcBorders>
              <w:top w:val="nil"/>
              <w:left w:val="nil"/>
              <w:bottom w:val="single" w:sz="4" w:space="0" w:color="4F81BD" w:themeColor="accent1"/>
              <w:right w:val="nil"/>
            </w:tcBorders>
            <w:shd w:val="clear" w:color="auto" w:fill="F2F2F2"/>
            <w:tcMar>
              <w:left w:w="170" w:type="dxa"/>
              <w:right w:w="170" w:type="dxa"/>
            </w:tcMar>
          </w:tcPr>
          <w:p w14:paraId="58DA3E83" w14:textId="77777777" w:rsidR="00422E5F" w:rsidRDefault="00422E5F" w:rsidP="00422E5F">
            <w:pPr>
              <w:pStyle w:val="Space"/>
              <w:keepLines/>
            </w:pPr>
          </w:p>
        </w:tc>
      </w:tr>
    </w:tbl>
    <w:p w14:paraId="70F8A057" w14:textId="77777777" w:rsidR="00422E5F" w:rsidRDefault="009C31A9" w:rsidP="00422E5F">
      <w:pPr>
        <w:rPr>
          <w:rFonts w:eastAsiaTheme="majorEastAsia" w:cstheme="majorBidi"/>
          <w:b/>
          <w:bCs/>
          <w:i/>
          <w:iCs/>
        </w:rPr>
      </w:pPr>
      <w:r>
        <w:rPr>
          <w:rFonts w:eastAsiaTheme="majorEastAsia" w:cstheme="majorBidi"/>
          <w:b/>
          <w:bCs/>
          <w:i/>
          <w:iCs/>
        </w:rPr>
        <w:br/>
      </w:r>
      <w:r w:rsidR="00422E5F" w:rsidRPr="00EC2EED">
        <w:rPr>
          <w:rFonts w:eastAsiaTheme="majorEastAsia" w:cstheme="majorBidi"/>
          <w:b/>
          <w:bCs/>
          <w:i/>
          <w:iCs/>
        </w:rPr>
        <w:t>Response</w:t>
      </w:r>
    </w:p>
    <w:p w14:paraId="0D2C247E" w14:textId="77777777" w:rsidR="00422E5F" w:rsidRDefault="00422E5F" w:rsidP="00422E5F">
      <w:r>
        <w:t xml:space="preserve">Support </w:t>
      </w:r>
    </w:p>
    <w:p w14:paraId="7180A50D" w14:textId="77777777" w:rsidR="00422E5F" w:rsidRDefault="00422E5F" w:rsidP="00422E5F">
      <w:pPr>
        <w:rPr>
          <w:rStyle w:val="BookTitle"/>
          <w:i w:val="0"/>
          <w:smallCaps w:val="0"/>
          <w:spacing w:val="0"/>
        </w:rPr>
      </w:pPr>
      <w:r>
        <w:rPr>
          <w:rStyle w:val="BookTitle"/>
          <w:i w:val="0"/>
          <w:smallCaps w:val="0"/>
          <w:spacing w:val="0"/>
        </w:rPr>
        <w:t xml:space="preserve">Mental health </w:t>
      </w:r>
      <w:r w:rsidRPr="00C95B78">
        <w:rPr>
          <w:rStyle w:val="BookTitle"/>
          <w:i w:val="0"/>
          <w:smallCaps w:val="0"/>
          <w:spacing w:val="0"/>
        </w:rPr>
        <w:t xml:space="preserve">support services </w:t>
      </w:r>
      <w:r>
        <w:rPr>
          <w:rStyle w:val="BookTitle"/>
          <w:i w:val="0"/>
          <w:smallCaps w:val="0"/>
          <w:spacing w:val="0"/>
        </w:rPr>
        <w:t xml:space="preserve">outside the NDIS </w:t>
      </w:r>
      <w:r w:rsidRPr="00C95B78">
        <w:rPr>
          <w:rStyle w:val="BookTitle"/>
          <w:i w:val="0"/>
          <w:smallCaps w:val="0"/>
          <w:spacing w:val="0"/>
        </w:rPr>
        <w:t>are primarily the responsibility of state and territory governments.</w:t>
      </w:r>
      <w:r>
        <w:rPr>
          <w:rStyle w:val="BookTitle"/>
          <w:i w:val="0"/>
          <w:smallCaps w:val="0"/>
          <w:spacing w:val="0"/>
        </w:rPr>
        <w:t xml:space="preserve"> The Commonwealth is working with states and territories to better clarify how such supports outside the NDIS will work.</w:t>
      </w:r>
    </w:p>
    <w:p w14:paraId="6F48D529" w14:textId="599E9F71" w:rsidR="00422E5F" w:rsidRDefault="00422E5F" w:rsidP="00422E5F">
      <w:pPr>
        <w:rPr>
          <w:rStyle w:val="BookTitle"/>
          <w:i w:val="0"/>
          <w:smallCaps w:val="0"/>
          <w:spacing w:val="0"/>
        </w:rPr>
      </w:pPr>
      <w:r w:rsidRPr="00C95B78">
        <w:rPr>
          <w:rStyle w:val="BookTitle"/>
          <w:i w:val="0"/>
          <w:smallCaps w:val="0"/>
          <w:spacing w:val="0"/>
        </w:rPr>
        <w:t xml:space="preserve">In May 2017, the </w:t>
      </w:r>
      <w:r>
        <w:rPr>
          <w:rStyle w:val="BookTitle"/>
          <w:i w:val="0"/>
          <w:smallCaps w:val="0"/>
          <w:spacing w:val="0"/>
        </w:rPr>
        <w:t xml:space="preserve">Australian </w:t>
      </w:r>
      <w:r w:rsidRPr="00C95B78">
        <w:rPr>
          <w:rStyle w:val="BookTitle"/>
          <w:i w:val="0"/>
          <w:smallCaps w:val="0"/>
          <w:spacing w:val="0"/>
        </w:rPr>
        <w:t xml:space="preserve">Government announced $80 million in funding over four years as </w:t>
      </w:r>
      <w:r w:rsidR="0033035D">
        <w:rPr>
          <w:rStyle w:val="BookTitle"/>
          <w:i w:val="0"/>
          <w:smallCaps w:val="0"/>
          <w:spacing w:val="0"/>
        </w:rPr>
        <w:br/>
      </w:r>
      <w:r w:rsidRPr="00C95B78">
        <w:rPr>
          <w:rStyle w:val="BookTitle"/>
          <w:i w:val="0"/>
          <w:smallCaps w:val="0"/>
          <w:spacing w:val="0"/>
        </w:rPr>
        <w:t xml:space="preserve">a Commonwealth contribution to new psychosocial support services for people who </w:t>
      </w:r>
      <w:r>
        <w:rPr>
          <w:rStyle w:val="BookTitle"/>
          <w:i w:val="0"/>
          <w:smallCaps w:val="0"/>
          <w:spacing w:val="0"/>
        </w:rPr>
        <w:t xml:space="preserve">are </w:t>
      </w:r>
      <w:r w:rsidRPr="00C95B78">
        <w:rPr>
          <w:rStyle w:val="BookTitle"/>
          <w:i w:val="0"/>
          <w:smallCaps w:val="0"/>
          <w:spacing w:val="0"/>
        </w:rPr>
        <w:t xml:space="preserve">not eligible for </w:t>
      </w:r>
      <w:r w:rsidR="0033035D">
        <w:rPr>
          <w:rStyle w:val="BookTitle"/>
          <w:i w:val="0"/>
          <w:smallCaps w:val="0"/>
          <w:spacing w:val="0"/>
        </w:rPr>
        <w:br/>
      </w:r>
      <w:r w:rsidRPr="00C95B78">
        <w:rPr>
          <w:rStyle w:val="BookTitle"/>
          <w:i w:val="0"/>
          <w:smallCaps w:val="0"/>
          <w:spacing w:val="0"/>
        </w:rPr>
        <w:t>the NDIS.</w:t>
      </w:r>
      <w:r>
        <w:rPr>
          <w:rStyle w:val="BookTitle"/>
          <w:i w:val="0"/>
          <w:smallCaps w:val="0"/>
          <w:spacing w:val="0"/>
        </w:rPr>
        <w:t xml:space="preserve"> </w:t>
      </w:r>
      <w:r w:rsidRPr="000207F1">
        <w:rPr>
          <w:rStyle w:val="BookTitle"/>
          <w:i w:val="0"/>
          <w:smallCaps w:val="0"/>
          <w:spacing w:val="0"/>
        </w:rPr>
        <w:t xml:space="preserve">The additional Commonwealth investment </w:t>
      </w:r>
      <w:proofErr w:type="gramStart"/>
      <w:r w:rsidRPr="000207F1">
        <w:rPr>
          <w:rStyle w:val="BookTitle"/>
          <w:i w:val="0"/>
          <w:smallCaps w:val="0"/>
          <w:spacing w:val="0"/>
        </w:rPr>
        <w:t>will be delivered</w:t>
      </w:r>
      <w:proofErr w:type="gramEnd"/>
      <w:r w:rsidRPr="000207F1">
        <w:rPr>
          <w:rStyle w:val="BookTitle"/>
          <w:i w:val="0"/>
          <w:smallCaps w:val="0"/>
          <w:spacing w:val="0"/>
        </w:rPr>
        <w:t xml:space="preserve"> once agreements have been reached with app</w:t>
      </w:r>
      <w:r>
        <w:rPr>
          <w:rStyle w:val="BookTitle"/>
          <w:i w:val="0"/>
          <w:smallCaps w:val="0"/>
          <w:spacing w:val="0"/>
        </w:rPr>
        <w:t>ropriate commitments from each state and t</w:t>
      </w:r>
      <w:r w:rsidRPr="000207F1">
        <w:rPr>
          <w:rStyle w:val="BookTitle"/>
          <w:i w:val="0"/>
          <w:smallCaps w:val="0"/>
          <w:spacing w:val="0"/>
        </w:rPr>
        <w:t xml:space="preserve">erritory. The bilateral agreements will take into account existing funding </w:t>
      </w:r>
      <w:proofErr w:type="gramStart"/>
      <w:r w:rsidRPr="000207F1">
        <w:rPr>
          <w:rStyle w:val="BookTitle"/>
          <w:i w:val="0"/>
          <w:smallCaps w:val="0"/>
          <w:spacing w:val="0"/>
        </w:rPr>
        <w:t>being allocated</w:t>
      </w:r>
      <w:proofErr w:type="gramEnd"/>
      <w:r w:rsidRPr="000207F1">
        <w:rPr>
          <w:rStyle w:val="BookTitle"/>
          <w:i w:val="0"/>
          <w:smallCaps w:val="0"/>
          <w:spacing w:val="0"/>
        </w:rPr>
        <w:t xml:space="preserve"> for this purpose by states and territories. </w:t>
      </w:r>
      <w:r>
        <w:rPr>
          <w:rStyle w:val="BookTitle"/>
          <w:i w:val="0"/>
          <w:smallCaps w:val="0"/>
          <w:spacing w:val="0"/>
        </w:rPr>
        <w:t xml:space="preserve"> </w:t>
      </w:r>
    </w:p>
    <w:p w14:paraId="58268665" w14:textId="77777777" w:rsidR="00422E5F" w:rsidRPr="00C95B78" w:rsidRDefault="00422E5F" w:rsidP="00422E5F">
      <w:pPr>
        <w:rPr>
          <w:rStyle w:val="BookTitle"/>
          <w:i w:val="0"/>
          <w:smallCaps w:val="0"/>
          <w:spacing w:val="0"/>
        </w:rPr>
      </w:pPr>
      <w:r>
        <w:rPr>
          <w:rStyle w:val="BookTitle"/>
          <w:i w:val="0"/>
          <w:smallCaps w:val="0"/>
          <w:spacing w:val="0"/>
        </w:rPr>
        <w:t>This measure does not include existing program clients not eligible for the NDIS who will supported through continuity of support arrangements:</w:t>
      </w:r>
    </w:p>
    <w:p w14:paraId="58FEBE4F" w14:textId="77777777" w:rsidR="00422E5F" w:rsidRDefault="00422E5F" w:rsidP="00422E5F">
      <w:pPr>
        <w:pStyle w:val="ListParagraph"/>
        <w:numPr>
          <w:ilvl w:val="0"/>
          <w:numId w:val="16"/>
        </w:numPr>
        <w:spacing w:after="0" w:line="240" w:lineRule="auto"/>
        <w:ind w:right="-286"/>
      </w:pPr>
      <w:proofErr w:type="gramStart"/>
      <w:r>
        <w:t>w</w:t>
      </w:r>
      <w:r w:rsidRPr="00B55527">
        <w:t>here</w:t>
      </w:r>
      <w:proofErr w:type="gramEnd"/>
      <w:r w:rsidRPr="00B55527">
        <w:t xml:space="preserve"> existing Commonwealth program funding is rolling into the NDIS, program clients who are not eligible for the NDIS will continue to receive supports. During the NDIS transition period, this </w:t>
      </w:r>
      <w:proofErr w:type="gramStart"/>
      <w:r w:rsidRPr="00B55527">
        <w:t>will be provided</w:t>
      </w:r>
      <w:proofErr w:type="gramEnd"/>
      <w:r w:rsidRPr="00B55527">
        <w:t xml:space="preserve"> through existing program structures and services. </w:t>
      </w:r>
    </w:p>
    <w:p w14:paraId="3FD7D2F0" w14:textId="77777777" w:rsidR="00422E5F" w:rsidRDefault="00422E5F" w:rsidP="00422E5F">
      <w:pPr>
        <w:pStyle w:val="ListParagraph"/>
        <w:spacing w:after="0" w:line="240" w:lineRule="auto"/>
        <w:ind w:right="-286"/>
      </w:pPr>
    </w:p>
    <w:p w14:paraId="55C40CCA" w14:textId="7B05F6D7" w:rsidR="00422E5F" w:rsidRDefault="00422E5F" w:rsidP="00422E5F">
      <w:pPr>
        <w:pStyle w:val="ListParagraph"/>
        <w:numPr>
          <w:ilvl w:val="0"/>
          <w:numId w:val="16"/>
        </w:numPr>
        <w:spacing w:after="0" w:line="240" w:lineRule="auto"/>
        <w:ind w:right="-286"/>
        <w:rPr>
          <w:rStyle w:val="BookTitle"/>
          <w:i w:val="0"/>
          <w:smallCaps w:val="0"/>
          <w:spacing w:val="0"/>
        </w:rPr>
      </w:pPr>
      <w:proofErr w:type="gramStart"/>
      <w:r>
        <w:t>l</w:t>
      </w:r>
      <w:r w:rsidRPr="00B55527">
        <w:t>onger</w:t>
      </w:r>
      <w:r>
        <w:t>-</w:t>
      </w:r>
      <w:r w:rsidRPr="00B55527">
        <w:t>term</w:t>
      </w:r>
      <w:proofErr w:type="gramEnd"/>
      <w:r w:rsidRPr="00B55527">
        <w:t xml:space="preserve"> arrangements beyond transition will be finalised </w:t>
      </w:r>
      <w:r>
        <w:t xml:space="preserve">based on lessons learned </w:t>
      </w:r>
      <w:r w:rsidRPr="00B55527">
        <w:t xml:space="preserve">in the trial </w:t>
      </w:r>
      <w:r w:rsidR="0033035D">
        <w:br/>
      </w:r>
      <w:r w:rsidRPr="00B55527">
        <w:t xml:space="preserve">and transition phases. </w:t>
      </w:r>
      <w:r>
        <w:t xml:space="preserve">Options to deliver continuity of support services for </w:t>
      </w:r>
      <w:r w:rsidRPr="00B55527">
        <w:t>Commonwealth</w:t>
      </w:r>
      <w:r w:rsidRPr="00C046ED">
        <w:rPr>
          <w:rStyle w:val="BookTitle"/>
          <w:i w:val="0"/>
          <w:smallCaps w:val="0"/>
          <w:spacing w:val="0"/>
        </w:rPr>
        <w:t xml:space="preserve"> clients not eligible for the NDIS through the new psychosocial support services measure </w:t>
      </w:r>
      <w:proofErr w:type="gramStart"/>
      <w:r w:rsidRPr="00C046ED">
        <w:rPr>
          <w:rStyle w:val="BookTitle"/>
          <w:i w:val="0"/>
          <w:smallCaps w:val="0"/>
          <w:spacing w:val="0"/>
        </w:rPr>
        <w:t>will be considered</w:t>
      </w:r>
      <w:proofErr w:type="gramEnd"/>
      <w:r w:rsidRPr="00C046ED">
        <w:rPr>
          <w:rStyle w:val="BookTitle"/>
          <w:i w:val="0"/>
          <w:smallCaps w:val="0"/>
          <w:spacing w:val="0"/>
        </w:rPr>
        <w:t xml:space="preserve"> as </w:t>
      </w:r>
      <w:r w:rsidR="0033035D">
        <w:rPr>
          <w:rStyle w:val="BookTitle"/>
          <w:i w:val="0"/>
          <w:smallCaps w:val="0"/>
          <w:spacing w:val="0"/>
        </w:rPr>
        <w:br/>
      </w:r>
      <w:r w:rsidRPr="00C046ED">
        <w:rPr>
          <w:rStyle w:val="BookTitle"/>
          <w:i w:val="0"/>
          <w:smallCaps w:val="0"/>
          <w:spacing w:val="0"/>
        </w:rPr>
        <w:t>a way to ensure efficient and seamless services.</w:t>
      </w:r>
    </w:p>
    <w:p w14:paraId="5D2B85C9" w14:textId="77777777" w:rsidR="00422E5F" w:rsidRPr="00C046ED" w:rsidRDefault="00422E5F" w:rsidP="00422E5F">
      <w:pPr>
        <w:pStyle w:val="ListParagraph"/>
        <w:rPr>
          <w:rStyle w:val="BookTitle"/>
          <w:i w:val="0"/>
          <w:smallCaps w:val="0"/>
          <w:spacing w:val="0"/>
        </w:rPr>
      </w:pPr>
    </w:p>
    <w:tbl>
      <w:tblPr>
        <w:tblW w:w="0" w:type="auto"/>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10466"/>
      </w:tblGrid>
      <w:tr w:rsidR="00422E5F" w:rsidRPr="004C297B" w14:paraId="2D4E584E" w14:textId="77777777" w:rsidTr="00422E5F">
        <w:trPr>
          <w:cantSplit/>
          <w:tblHeader/>
        </w:trPr>
        <w:tc>
          <w:tcPr>
            <w:tcW w:w="0" w:type="auto"/>
            <w:tcBorders>
              <w:top w:val="single" w:sz="4" w:space="0" w:color="4F81BD" w:themeColor="accent1"/>
              <w:left w:val="nil"/>
              <w:bottom w:val="nil"/>
              <w:right w:val="nil"/>
            </w:tcBorders>
            <w:shd w:val="clear" w:color="auto" w:fill="F2F2F2"/>
            <w:tcMar>
              <w:left w:w="170" w:type="dxa"/>
              <w:right w:w="170" w:type="dxa"/>
            </w:tcMar>
          </w:tcPr>
          <w:p w14:paraId="69B85924" w14:textId="77777777" w:rsidR="00422E5F" w:rsidRDefault="00422E5F" w:rsidP="00422E5F">
            <w:pPr>
              <w:widowControl w:val="0"/>
              <w:tabs>
                <w:tab w:val="left" w:pos="972"/>
              </w:tabs>
              <w:autoSpaceDE w:val="0"/>
              <w:autoSpaceDN w:val="0"/>
              <w:spacing w:before="114"/>
              <w:ind w:right="98"/>
              <w:jc w:val="both"/>
              <w:rPr>
                <w:b/>
                <w:i/>
              </w:rPr>
            </w:pPr>
            <w:r>
              <w:rPr>
                <w:b/>
                <w:i/>
              </w:rPr>
              <w:t>Recommendation 14</w:t>
            </w:r>
          </w:p>
          <w:p w14:paraId="6040B436" w14:textId="77777777" w:rsidR="00422E5F" w:rsidRPr="00E00B79" w:rsidRDefault="00422E5F" w:rsidP="00422E5F">
            <w:pPr>
              <w:pStyle w:val="ListParagraph"/>
              <w:widowControl w:val="0"/>
              <w:tabs>
                <w:tab w:val="left" w:pos="972"/>
              </w:tabs>
              <w:autoSpaceDE w:val="0"/>
              <w:autoSpaceDN w:val="0"/>
              <w:spacing w:before="111"/>
              <w:ind w:left="120" w:right="102"/>
              <w:contextualSpacing w:val="0"/>
              <w:jc w:val="both"/>
            </w:pPr>
            <w:r>
              <w:t>The C</w:t>
            </w:r>
            <w:r w:rsidRPr="00536648">
              <w:t xml:space="preserve">ommittee recommends </w:t>
            </w:r>
            <w:proofErr w:type="gramStart"/>
            <w:r w:rsidRPr="00536648">
              <w:t>the Council of Australian Governments (COAG) conduct</w:t>
            </w:r>
            <w:r>
              <w:t>s</w:t>
            </w:r>
            <w:r w:rsidRPr="00536648">
              <w:t xml:space="preserve"> an audit of all Australian, state and territory services, programs and associated funding available for mental</w:t>
            </w:r>
            <w:r w:rsidRPr="00536648">
              <w:rPr>
                <w:spacing w:val="-8"/>
              </w:rPr>
              <w:t xml:space="preserve"> </w:t>
            </w:r>
            <w:r>
              <w:t>health</w:t>
            </w:r>
            <w:proofErr w:type="gramEnd"/>
            <w:r w:rsidRPr="00536648">
              <w:t>.</w:t>
            </w:r>
          </w:p>
        </w:tc>
      </w:tr>
      <w:tr w:rsidR="00422E5F" w14:paraId="272BBE96" w14:textId="77777777" w:rsidTr="00422E5F">
        <w:trPr>
          <w:cantSplit/>
          <w:tblHeader/>
        </w:trPr>
        <w:tc>
          <w:tcPr>
            <w:tcW w:w="0" w:type="auto"/>
            <w:tcBorders>
              <w:top w:val="nil"/>
              <w:left w:val="nil"/>
              <w:bottom w:val="single" w:sz="4" w:space="0" w:color="4F81BD" w:themeColor="accent1"/>
              <w:right w:val="nil"/>
            </w:tcBorders>
            <w:shd w:val="clear" w:color="auto" w:fill="F2F2F2"/>
            <w:tcMar>
              <w:left w:w="170" w:type="dxa"/>
              <w:right w:w="170" w:type="dxa"/>
            </w:tcMar>
          </w:tcPr>
          <w:p w14:paraId="319E7643" w14:textId="77777777" w:rsidR="00422E5F" w:rsidRDefault="00422E5F" w:rsidP="00422E5F">
            <w:pPr>
              <w:pStyle w:val="Space"/>
              <w:keepLines/>
            </w:pPr>
          </w:p>
        </w:tc>
      </w:tr>
    </w:tbl>
    <w:p w14:paraId="543B3697" w14:textId="77777777" w:rsidR="00422E5F" w:rsidRDefault="00422E5F" w:rsidP="00422E5F">
      <w:pPr>
        <w:spacing w:after="0"/>
      </w:pPr>
    </w:p>
    <w:p w14:paraId="7EAA1E3C" w14:textId="77777777" w:rsidR="00422E5F" w:rsidRDefault="00422E5F" w:rsidP="00422E5F">
      <w:pPr>
        <w:rPr>
          <w:rFonts w:eastAsiaTheme="majorEastAsia" w:cstheme="majorBidi"/>
          <w:b/>
          <w:bCs/>
          <w:i/>
          <w:iCs/>
        </w:rPr>
      </w:pPr>
      <w:r w:rsidRPr="00EC2EED">
        <w:rPr>
          <w:rFonts w:eastAsiaTheme="majorEastAsia" w:cstheme="majorBidi"/>
          <w:b/>
          <w:bCs/>
          <w:i/>
          <w:iCs/>
        </w:rPr>
        <w:t>Response</w:t>
      </w:r>
    </w:p>
    <w:p w14:paraId="5F56ECC4" w14:textId="77777777" w:rsidR="00422E5F" w:rsidRDefault="00422E5F" w:rsidP="00422E5F">
      <w:pPr>
        <w:rPr>
          <w:rStyle w:val="BookTitle"/>
          <w:i w:val="0"/>
          <w:iCs w:val="0"/>
          <w:smallCaps w:val="0"/>
          <w:spacing w:val="0"/>
        </w:rPr>
      </w:pPr>
      <w:r>
        <w:t>Support</w:t>
      </w:r>
    </w:p>
    <w:p w14:paraId="24C5F68B" w14:textId="77777777" w:rsidR="00422E5F" w:rsidRDefault="00422E5F" w:rsidP="00422E5F">
      <w:pPr>
        <w:rPr>
          <w:rStyle w:val="BookTitle"/>
          <w:i w:val="0"/>
          <w:iCs w:val="0"/>
          <w:smallCaps w:val="0"/>
          <w:spacing w:val="0"/>
        </w:rPr>
      </w:pPr>
      <w:r w:rsidRPr="00BB67D2">
        <w:rPr>
          <w:rStyle w:val="BookTitle"/>
          <w:i w:val="0"/>
          <w:iCs w:val="0"/>
          <w:smallCaps w:val="0"/>
          <w:spacing w:val="0"/>
        </w:rPr>
        <w:t>The COAG Health Council is the vehicle for Commonwealth and state and territory governments to work together on all matters related to coordina</w:t>
      </w:r>
      <w:r w:rsidR="00C85F1E">
        <w:rPr>
          <w:rStyle w:val="BookTitle"/>
          <w:i w:val="0"/>
          <w:iCs w:val="0"/>
          <w:smallCaps w:val="0"/>
          <w:spacing w:val="0"/>
        </w:rPr>
        <w:t xml:space="preserve">ted action for health matters. </w:t>
      </w:r>
      <w:r w:rsidRPr="00BB67D2">
        <w:rPr>
          <w:rStyle w:val="BookTitle"/>
          <w:i w:val="0"/>
          <w:iCs w:val="0"/>
          <w:smallCaps w:val="0"/>
          <w:spacing w:val="0"/>
        </w:rPr>
        <w:t xml:space="preserve">The </w:t>
      </w:r>
      <w:proofErr w:type="gramStart"/>
      <w:r w:rsidRPr="00BB67D2">
        <w:rPr>
          <w:rStyle w:val="BookTitle"/>
          <w:i w:val="0"/>
          <w:iCs w:val="0"/>
          <w:smallCaps w:val="0"/>
          <w:spacing w:val="0"/>
        </w:rPr>
        <w:t>Fifth National Mental Health and Suicide Prevention Plan was recently agreed by the COAG Health Council at its August 2017 meeting</w:t>
      </w:r>
      <w:proofErr w:type="gramEnd"/>
      <w:r w:rsidRPr="00BB67D2">
        <w:rPr>
          <w:rStyle w:val="BookTitle"/>
          <w:i w:val="0"/>
          <w:iCs w:val="0"/>
          <w:smallCaps w:val="0"/>
          <w:spacing w:val="0"/>
        </w:rPr>
        <w:t>. This is the primary means to take forward coordinated work between the Commonwealth, states and territories, including joint regional planning</w:t>
      </w:r>
      <w:r>
        <w:rPr>
          <w:rStyle w:val="BookTitle"/>
          <w:i w:val="0"/>
          <w:iCs w:val="0"/>
          <w:smallCaps w:val="0"/>
          <w:spacing w:val="0"/>
        </w:rPr>
        <w:t>,</w:t>
      </w:r>
      <w:r w:rsidRPr="00BB67D2">
        <w:rPr>
          <w:rStyle w:val="BookTitle"/>
          <w:i w:val="0"/>
          <w:iCs w:val="0"/>
          <w:smallCaps w:val="0"/>
          <w:spacing w:val="0"/>
        </w:rPr>
        <w:t xml:space="preserve"> with the aim of improving the coordination of services and the effectiveness of investment in mental health and suicide prevention. Given the number of reforms currently underway around mental health and disability, a stocktake of Government priorities and action, at all levels</w:t>
      </w:r>
      <w:r>
        <w:rPr>
          <w:rStyle w:val="BookTitle"/>
          <w:i w:val="0"/>
          <w:iCs w:val="0"/>
          <w:smallCaps w:val="0"/>
          <w:spacing w:val="0"/>
        </w:rPr>
        <w:t>,</w:t>
      </w:r>
      <w:r w:rsidRPr="00BB67D2">
        <w:rPr>
          <w:rStyle w:val="BookTitle"/>
          <w:i w:val="0"/>
          <w:iCs w:val="0"/>
          <w:smallCaps w:val="0"/>
          <w:spacing w:val="0"/>
        </w:rPr>
        <w:t xml:space="preserve"> </w:t>
      </w:r>
      <w:r>
        <w:rPr>
          <w:rStyle w:val="BookTitle"/>
          <w:i w:val="0"/>
          <w:iCs w:val="0"/>
          <w:smallCaps w:val="0"/>
          <w:spacing w:val="0"/>
        </w:rPr>
        <w:t>is expected to</w:t>
      </w:r>
      <w:r w:rsidRPr="00BB67D2">
        <w:rPr>
          <w:rStyle w:val="BookTitle"/>
          <w:i w:val="0"/>
          <w:iCs w:val="0"/>
          <w:smallCaps w:val="0"/>
          <w:spacing w:val="0"/>
        </w:rPr>
        <w:t xml:space="preserve"> be undertaken </w:t>
      </w:r>
      <w:proofErr w:type="gramStart"/>
      <w:r w:rsidRPr="00BB67D2">
        <w:rPr>
          <w:rStyle w:val="BookTitle"/>
          <w:i w:val="0"/>
          <w:iCs w:val="0"/>
          <w:smallCaps w:val="0"/>
          <w:spacing w:val="0"/>
        </w:rPr>
        <w:t>at a later date</w:t>
      </w:r>
      <w:proofErr w:type="gramEnd"/>
      <w:r w:rsidRPr="00BB67D2">
        <w:rPr>
          <w:rStyle w:val="BookTitle"/>
          <w:i w:val="0"/>
          <w:iCs w:val="0"/>
          <w:smallCaps w:val="0"/>
          <w:spacing w:val="0"/>
        </w:rPr>
        <w:t xml:space="preserve"> to inform future priorities for investment.</w:t>
      </w:r>
    </w:p>
    <w:p w14:paraId="598FF615" w14:textId="77777777" w:rsidR="00422E5F" w:rsidRDefault="00422E5F" w:rsidP="00422E5F">
      <w:pPr>
        <w:rPr>
          <w:rStyle w:val="BookTitle"/>
          <w:i w:val="0"/>
          <w:iCs w:val="0"/>
          <w:smallCaps w:val="0"/>
          <w:spacing w:val="0"/>
        </w:rPr>
      </w:pPr>
    </w:p>
    <w:tbl>
      <w:tblPr>
        <w:tblW w:w="0" w:type="auto"/>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10466"/>
      </w:tblGrid>
      <w:tr w:rsidR="00422E5F" w:rsidRPr="004C297B" w14:paraId="7EF99D0F" w14:textId="77777777" w:rsidTr="00422E5F">
        <w:trPr>
          <w:cantSplit/>
          <w:tblHeader/>
        </w:trPr>
        <w:tc>
          <w:tcPr>
            <w:tcW w:w="0" w:type="auto"/>
            <w:tcBorders>
              <w:top w:val="single" w:sz="4" w:space="0" w:color="4F81BD" w:themeColor="accent1"/>
              <w:left w:val="nil"/>
              <w:bottom w:val="nil"/>
              <w:right w:val="nil"/>
            </w:tcBorders>
            <w:shd w:val="clear" w:color="auto" w:fill="F2F2F2"/>
            <w:tcMar>
              <w:left w:w="170" w:type="dxa"/>
              <w:right w:w="170" w:type="dxa"/>
            </w:tcMar>
          </w:tcPr>
          <w:p w14:paraId="02E05754" w14:textId="77777777" w:rsidR="00422E5F" w:rsidRDefault="00422E5F" w:rsidP="00422E5F">
            <w:pPr>
              <w:widowControl w:val="0"/>
              <w:tabs>
                <w:tab w:val="left" w:pos="972"/>
              </w:tabs>
              <w:autoSpaceDE w:val="0"/>
              <w:autoSpaceDN w:val="0"/>
              <w:spacing w:before="114"/>
              <w:ind w:right="98"/>
              <w:jc w:val="both"/>
              <w:rPr>
                <w:b/>
                <w:i/>
              </w:rPr>
            </w:pPr>
            <w:r>
              <w:rPr>
                <w:b/>
                <w:i/>
              </w:rPr>
              <w:t>Recommendation 15</w:t>
            </w:r>
          </w:p>
          <w:p w14:paraId="7382E0DE" w14:textId="77777777" w:rsidR="00422E5F" w:rsidRPr="00E00B79" w:rsidRDefault="00422E5F" w:rsidP="00422E5F">
            <w:pPr>
              <w:pStyle w:val="ListParagraph"/>
              <w:widowControl w:val="0"/>
              <w:tabs>
                <w:tab w:val="left" w:pos="972"/>
              </w:tabs>
              <w:autoSpaceDE w:val="0"/>
              <w:autoSpaceDN w:val="0"/>
              <w:spacing w:before="113"/>
              <w:ind w:left="120" w:right="118"/>
              <w:contextualSpacing w:val="0"/>
              <w:jc w:val="both"/>
            </w:pPr>
            <w:r>
              <w:t>The C</w:t>
            </w:r>
            <w:r w:rsidRPr="00536648">
              <w:t xml:space="preserve">ommittee recommends the National Mental Health Commission </w:t>
            </w:r>
            <w:proofErr w:type="gramStart"/>
            <w:r w:rsidRPr="00536648">
              <w:t>be appointed</w:t>
            </w:r>
            <w:proofErr w:type="gramEnd"/>
            <w:r w:rsidRPr="00536648">
              <w:t xml:space="preserve"> in an oversight role to monitor and report on all Australian, state</w:t>
            </w:r>
            <w:r w:rsidRPr="00536648">
              <w:rPr>
                <w:spacing w:val="7"/>
              </w:rPr>
              <w:t xml:space="preserve"> </w:t>
            </w:r>
            <w:r w:rsidRPr="00536648">
              <w:t>and territory mental health programs and associated funding, including those delivered through the primary healthcare</w:t>
            </w:r>
            <w:r w:rsidRPr="00536648">
              <w:rPr>
                <w:spacing w:val="-8"/>
              </w:rPr>
              <w:t xml:space="preserve"> </w:t>
            </w:r>
            <w:r w:rsidRPr="00536648">
              <w:t>sector.</w:t>
            </w:r>
          </w:p>
        </w:tc>
      </w:tr>
      <w:tr w:rsidR="00422E5F" w14:paraId="4E0961C8" w14:textId="77777777" w:rsidTr="00422E5F">
        <w:trPr>
          <w:cantSplit/>
          <w:tblHeader/>
        </w:trPr>
        <w:tc>
          <w:tcPr>
            <w:tcW w:w="0" w:type="auto"/>
            <w:tcBorders>
              <w:top w:val="nil"/>
              <w:left w:val="nil"/>
              <w:bottom w:val="single" w:sz="4" w:space="0" w:color="4F81BD" w:themeColor="accent1"/>
              <w:right w:val="nil"/>
            </w:tcBorders>
            <w:shd w:val="clear" w:color="auto" w:fill="F2F2F2"/>
            <w:tcMar>
              <w:left w:w="170" w:type="dxa"/>
              <w:right w:w="170" w:type="dxa"/>
            </w:tcMar>
          </w:tcPr>
          <w:p w14:paraId="490B3552" w14:textId="77777777" w:rsidR="00422E5F" w:rsidRDefault="00422E5F" w:rsidP="00422E5F">
            <w:pPr>
              <w:pStyle w:val="Space"/>
              <w:keepLines/>
            </w:pPr>
          </w:p>
        </w:tc>
      </w:tr>
    </w:tbl>
    <w:p w14:paraId="58F90B13" w14:textId="77777777" w:rsidR="00422E5F" w:rsidRDefault="00422E5F" w:rsidP="00422E5F">
      <w:pPr>
        <w:spacing w:after="0"/>
      </w:pPr>
    </w:p>
    <w:p w14:paraId="652AB470" w14:textId="77777777" w:rsidR="00422E5F" w:rsidRDefault="00422E5F" w:rsidP="00422E5F">
      <w:pPr>
        <w:rPr>
          <w:rFonts w:eastAsiaTheme="majorEastAsia" w:cstheme="majorBidi"/>
          <w:b/>
          <w:bCs/>
          <w:i/>
          <w:iCs/>
        </w:rPr>
      </w:pPr>
      <w:r w:rsidRPr="00EC2EED">
        <w:rPr>
          <w:rFonts w:eastAsiaTheme="majorEastAsia" w:cstheme="majorBidi"/>
          <w:b/>
          <w:bCs/>
          <w:i/>
          <w:iCs/>
        </w:rPr>
        <w:t>Response</w:t>
      </w:r>
    </w:p>
    <w:p w14:paraId="3259130A" w14:textId="77777777" w:rsidR="00422E5F" w:rsidRDefault="00422E5F" w:rsidP="00422E5F">
      <w:r>
        <w:t xml:space="preserve">Support </w:t>
      </w:r>
    </w:p>
    <w:p w14:paraId="1E3C451F" w14:textId="2EDB9AF4" w:rsidR="00422E5F" w:rsidRDefault="00422E5F" w:rsidP="00422E5F">
      <w:r>
        <w:t xml:space="preserve">The National Mental Health Commission has a significant role in the national monitoring and reporting </w:t>
      </w:r>
      <w:r w:rsidR="0033035D">
        <w:br/>
      </w:r>
      <w:r>
        <w:t xml:space="preserve">on mental health and suicide prevention in Australia. </w:t>
      </w:r>
    </w:p>
    <w:p w14:paraId="09346B9D" w14:textId="77777777" w:rsidR="00422E5F" w:rsidRDefault="00422E5F" w:rsidP="00422E5F">
      <w:r>
        <w:t>Under the Fifth National Mental Health and Suicide Prevention Plan</w:t>
      </w:r>
      <w:r w:rsidR="00884A85">
        <w:t>,</w:t>
      </w:r>
      <w:r>
        <w:t xml:space="preserve"> the Commission </w:t>
      </w:r>
      <w:proofErr w:type="gramStart"/>
      <w:r>
        <w:t>will be tasked</w:t>
      </w:r>
      <w:proofErr w:type="gramEnd"/>
      <w:r>
        <w:t xml:space="preserve"> with delivering an annual report, for presentation to Health Ministers, on the implementation of the Fifth Plan and performance against identified indicators. This will include up to 24 indicators that range from the health status of the population to measures of the process of mental health care. Not all of the indicators identified in the Fifth Plan are relevant or available for all service sectors. </w:t>
      </w:r>
    </w:p>
    <w:p w14:paraId="3B112619" w14:textId="77777777" w:rsidR="00422E5F" w:rsidRDefault="00422E5F" w:rsidP="00422E5F">
      <w:r>
        <w:t>The Commission will also monitor and report on reform priorities arising from the Contributing Lives, Thriving Communities Review of Mental Health Programmes (Contributing Life), the National Disability Insurance Scheme (NDIS), and Primary Health Networks (PHNs).</w:t>
      </w:r>
    </w:p>
    <w:p w14:paraId="1BEF728A" w14:textId="39D45E6E" w:rsidR="00422E5F" w:rsidRDefault="00422E5F" w:rsidP="00422E5F">
      <w:r>
        <w:t xml:space="preserve">The Minister for Health, in liaison with his ministerial colleagues, will consider the Commission’s capacity </w:t>
      </w:r>
      <w:r w:rsidR="0033035D">
        <w:br/>
      </w:r>
      <w:r>
        <w:t>to conduct additional monitoring and reporting within its remit and within its available resources.</w:t>
      </w:r>
    </w:p>
    <w:p w14:paraId="4C09C95C" w14:textId="77777777" w:rsidR="00422E5F" w:rsidRDefault="00422E5F" w:rsidP="00422E5F">
      <w:pPr>
        <w:rPr>
          <w:rStyle w:val="BookTitle"/>
          <w:i w:val="0"/>
          <w:iCs w:val="0"/>
          <w:smallCaps w:val="0"/>
          <w:spacing w:val="0"/>
        </w:rPr>
      </w:pPr>
    </w:p>
    <w:tbl>
      <w:tblPr>
        <w:tblW w:w="0" w:type="auto"/>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10466"/>
      </w:tblGrid>
      <w:tr w:rsidR="00422E5F" w:rsidRPr="004C297B" w14:paraId="3812AF91" w14:textId="77777777" w:rsidTr="00422E5F">
        <w:trPr>
          <w:cantSplit/>
          <w:tblHeader/>
        </w:trPr>
        <w:tc>
          <w:tcPr>
            <w:tcW w:w="0" w:type="auto"/>
            <w:tcBorders>
              <w:top w:val="single" w:sz="4" w:space="0" w:color="4F81BD" w:themeColor="accent1"/>
              <w:left w:val="nil"/>
              <w:bottom w:val="nil"/>
              <w:right w:val="nil"/>
            </w:tcBorders>
            <w:shd w:val="clear" w:color="auto" w:fill="F2F2F2"/>
            <w:tcMar>
              <w:left w:w="170" w:type="dxa"/>
              <w:right w:w="170" w:type="dxa"/>
            </w:tcMar>
          </w:tcPr>
          <w:p w14:paraId="2E7EB53A" w14:textId="77777777" w:rsidR="00422E5F" w:rsidRDefault="00422E5F" w:rsidP="00422E5F">
            <w:pPr>
              <w:widowControl w:val="0"/>
              <w:tabs>
                <w:tab w:val="left" w:pos="972"/>
              </w:tabs>
              <w:autoSpaceDE w:val="0"/>
              <w:autoSpaceDN w:val="0"/>
              <w:spacing w:before="114"/>
              <w:ind w:right="98"/>
              <w:jc w:val="both"/>
              <w:rPr>
                <w:b/>
                <w:i/>
              </w:rPr>
            </w:pPr>
            <w:r>
              <w:rPr>
                <w:b/>
                <w:i/>
              </w:rPr>
              <w:t>Recommendation 16</w:t>
            </w:r>
          </w:p>
          <w:p w14:paraId="4DFB2DA3" w14:textId="233768FF" w:rsidR="00422E5F" w:rsidRPr="00E00B79" w:rsidRDefault="00422E5F" w:rsidP="00422E5F">
            <w:pPr>
              <w:pStyle w:val="ListParagraph"/>
              <w:widowControl w:val="0"/>
              <w:tabs>
                <w:tab w:val="left" w:pos="972"/>
              </w:tabs>
              <w:autoSpaceDE w:val="0"/>
              <w:autoSpaceDN w:val="0"/>
              <w:spacing w:before="111"/>
              <w:ind w:left="120" w:right="115"/>
              <w:contextualSpacing w:val="0"/>
              <w:jc w:val="both"/>
            </w:pPr>
            <w:r>
              <w:t>The C</w:t>
            </w:r>
            <w:r w:rsidRPr="00536648">
              <w:t>ommittee recommends the D</w:t>
            </w:r>
            <w:r>
              <w:t>epartment of Social Services and</w:t>
            </w:r>
            <w:r w:rsidRPr="00536648">
              <w:t xml:space="preserve"> the NDIA develop an approach </w:t>
            </w:r>
            <w:r w:rsidR="0033035D">
              <w:br/>
            </w:r>
            <w:r w:rsidRPr="00536648">
              <w:t xml:space="preserve">to ensure continuity of support </w:t>
            </w:r>
            <w:proofErr w:type="gramStart"/>
            <w:r w:rsidRPr="00536648">
              <w:t>is provided</w:t>
            </w:r>
            <w:proofErr w:type="gramEnd"/>
            <w:r w:rsidRPr="00536648">
              <w:t xml:space="preserve"> for carers of people with a psychosocial disability, both within and outside the</w:t>
            </w:r>
            <w:r w:rsidRPr="00536648">
              <w:rPr>
                <w:spacing w:val="-15"/>
              </w:rPr>
              <w:t xml:space="preserve"> </w:t>
            </w:r>
            <w:r w:rsidRPr="00536648">
              <w:t>NDIS.</w:t>
            </w:r>
          </w:p>
        </w:tc>
      </w:tr>
      <w:tr w:rsidR="00422E5F" w14:paraId="78002D3B" w14:textId="77777777" w:rsidTr="00422E5F">
        <w:trPr>
          <w:cantSplit/>
          <w:tblHeader/>
        </w:trPr>
        <w:tc>
          <w:tcPr>
            <w:tcW w:w="0" w:type="auto"/>
            <w:tcBorders>
              <w:top w:val="nil"/>
              <w:left w:val="nil"/>
              <w:bottom w:val="single" w:sz="4" w:space="0" w:color="4F81BD" w:themeColor="accent1"/>
              <w:right w:val="nil"/>
            </w:tcBorders>
            <w:shd w:val="clear" w:color="auto" w:fill="F2F2F2"/>
            <w:tcMar>
              <w:left w:w="170" w:type="dxa"/>
              <w:right w:w="170" w:type="dxa"/>
            </w:tcMar>
          </w:tcPr>
          <w:p w14:paraId="3FE60FFD" w14:textId="77777777" w:rsidR="00422E5F" w:rsidRDefault="00422E5F" w:rsidP="00422E5F">
            <w:pPr>
              <w:pStyle w:val="Space"/>
              <w:keepLines/>
            </w:pPr>
          </w:p>
        </w:tc>
      </w:tr>
    </w:tbl>
    <w:p w14:paraId="39D425D9" w14:textId="77777777" w:rsidR="00422E5F" w:rsidRDefault="00422E5F" w:rsidP="00422E5F">
      <w:pPr>
        <w:spacing w:after="0"/>
      </w:pPr>
    </w:p>
    <w:p w14:paraId="1ABCC196" w14:textId="77777777" w:rsidR="00422E5F" w:rsidRDefault="00422E5F" w:rsidP="00422E5F">
      <w:pPr>
        <w:rPr>
          <w:rFonts w:eastAsiaTheme="majorEastAsia" w:cstheme="majorBidi"/>
          <w:b/>
          <w:bCs/>
          <w:i/>
          <w:iCs/>
        </w:rPr>
      </w:pPr>
      <w:r w:rsidRPr="00EC2EED">
        <w:rPr>
          <w:rFonts w:eastAsiaTheme="majorEastAsia" w:cstheme="majorBidi"/>
          <w:b/>
          <w:bCs/>
          <w:i/>
          <w:iCs/>
        </w:rPr>
        <w:t>Response</w:t>
      </w:r>
    </w:p>
    <w:p w14:paraId="565B6378" w14:textId="77777777" w:rsidR="00422E5F" w:rsidRDefault="00422E5F" w:rsidP="00422E5F">
      <w:r>
        <w:t>Support</w:t>
      </w:r>
    </w:p>
    <w:p w14:paraId="0B03D37B" w14:textId="77777777" w:rsidR="00422E5F" w:rsidRDefault="00422E5F" w:rsidP="00422E5F">
      <w:pPr>
        <w:rPr>
          <w:rStyle w:val="BookTitle"/>
          <w:i w:val="0"/>
          <w:iCs w:val="0"/>
          <w:smallCaps w:val="0"/>
          <w:spacing w:val="0"/>
        </w:rPr>
      </w:pPr>
      <w:r>
        <w:rPr>
          <w:rStyle w:val="BookTitle"/>
          <w:i w:val="0"/>
          <w:iCs w:val="0"/>
          <w:smallCaps w:val="0"/>
          <w:spacing w:val="0"/>
        </w:rPr>
        <w:t>The Government has committed to provide continuity of support for carers of Commonwealth programs with funding transitioning to the NDIS who are not receiving NDIS supports.</w:t>
      </w:r>
    </w:p>
    <w:p w14:paraId="2CD4C3D7" w14:textId="77777777" w:rsidR="00422E5F" w:rsidRPr="00B55527" w:rsidRDefault="00422E5F" w:rsidP="00422E5F">
      <w:r>
        <w:rPr>
          <w:rStyle w:val="BookTitle"/>
          <w:i w:val="0"/>
          <w:iCs w:val="0"/>
          <w:smallCaps w:val="0"/>
          <w:spacing w:val="0"/>
        </w:rPr>
        <w:t>In addition, i</w:t>
      </w:r>
      <w:r w:rsidRPr="00B55527">
        <w:rPr>
          <w:rStyle w:val="BookTitle"/>
          <w:i w:val="0"/>
          <w:iCs w:val="0"/>
          <w:smallCaps w:val="0"/>
          <w:spacing w:val="0"/>
        </w:rPr>
        <w:t xml:space="preserve">n the current system, </w:t>
      </w:r>
      <w:r>
        <w:rPr>
          <w:rStyle w:val="BookTitle"/>
          <w:i w:val="0"/>
          <w:iCs w:val="0"/>
          <w:smallCaps w:val="0"/>
          <w:spacing w:val="0"/>
        </w:rPr>
        <w:t xml:space="preserve">and outside of the NDIS, </w:t>
      </w:r>
      <w:r w:rsidRPr="00B55527">
        <w:rPr>
          <w:rStyle w:val="BookTitle"/>
          <w:i w:val="0"/>
          <w:iCs w:val="0"/>
          <w:smallCaps w:val="0"/>
          <w:spacing w:val="0"/>
        </w:rPr>
        <w:t>DSS funds a range of programs that assist and support carers</w:t>
      </w:r>
      <w:r>
        <w:rPr>
          <w:rStyle w:val="BookTitle"/>
          <w:i w:val="0"/>
          <w:iCs w:val="0"/>
          <w:smallCaps w:val="0"/>
          <w:spacing w:val="0"/>
        </w:rPr>
        <w:t>,</w:t>
      </w:r>
      <w:r w:rsidRPr="00B55527">
        <w:rPr>
          <w:rStyle w:val="BookTitle"/>
          <w:i w:val="0"/>
          <w:iCs w:val="0"/>
          <w:smallCaps w:val="0"/>
          <w:spacing w:val="0"/>
        </w:rPr>
        <w:t xml:space="preserve"> </w:t>
      </w:r>
      <w:r w:rsidRPr="00B55527">
        <w:t xml:space="preserve">including information and referral services, counselling, training to enhance carer skills and increase their competence and confidence, peer support groups, support to remain in education and unplanned, short-term </w:t>
      </w:r>
      <w:r>
        <w:t xml:space="preserve">and </w:t>
      </w:r>
      <w:r w:rsidRPr="00B55527">
        <w:t>emergency respite.</w:t>
      </w:r>
    </w:p>
    <w:p w14:paraId="7969E4BF" w14:textId="77777777" w:rsidR="00422E5F" w:rsidRDefault="00422E5F" w:rsidP="00422E5F">
      <w:pPr>
        <w:rPr>
          <w:rStyle w:val="BookTitle"/>
          <w:i w:val="0"/>
          <w:iCs w:val="0"/>
          <w:smallCaps w:val="0"/>
          <w:spacing w:val="0"/>
        </w:rPr>
      </w:pPr>
      <w:r w:rsidRPr="00B55527">
        <w:rPr>
          <w:rStyle w:val="BookTitle"/>
          <w:i w:val="0"/>
          <w:iCs w:val="0"/>
          <w:smallCaps w:val="0"/>
          <w:spacing w:val="0"/>
        </w:rPr>
        <w:t xml:space="preserve">DSS is continuing to </w:t>
      </w:r>
      <w:r>
        <w:rPr>
          <w:rStyle w:val="BookTitle"/>
          <w:i w:val="0"/>
          <w:iCs w:val="0"/>
          <w:smallCaps w:val="0"/>
          <w:spacing w:val="0"/>
        </w:rPr>
        <w:t xml:space="preserve">engage </w:t>
      </w:r>
      <w:r w:rsidRPr="00B55527">
        <w:rPr>
          <w:rStyle w:val="BookTitle"/>
          <w:i w:val="0"/>
          <w:iCs w:val="0"/>
          <w:smallCaps w:val="0"/>
          <w:spacing w:val="0"/>
        </w:rPr>
        <w:t>peak organisations, service providers and subje</w:t>
      </w:r>
      <w:r>
        <w:rPr>
          <w:rStyle w:val="BookTitle"/>
          <w:i w:val="0"/>
          <w:iCs w:val="0"/>
          <w:smallCaps w:val="0"/>
          <w:spacing w:val="0"/>
        </w:rPr>
        <w:t>ct matter experts to develop an Integrated Carer Support Service</w:t>
      </w:r>
      <w:r w:rsidRPr="00B55527">
        <w:rPr>
          <w:rStyle w:val="BookTitle"/>
          <w:i w:val="0"/>
          <w:iCs w:val="0"/>
          <w:smallCaps w:val="0"/>
          <w:spacing w:val="0"/>
        </w:rPr>
        <w:t xml:space="preserve"> to streamline and better coordinate carer support services.</w:t>
      </w:r>
      <w:r>
        <w:rPr>
          <w:rStyle w:val="BookTitle"/>
          <w:i w:val="0"/>
          <w:iCs w:val="0"/>
          <w:smallCaps w:val="0"/>
          <w:spacing w:val="0"/>
        </w:rPr>
        <w:t xml:space="preserve"> </w:t>
      </w:r>
    </w:p>
    <w:p w14:paraId="6E7964D3" w14:textId="77777777" w:rsidR="00422E5F" w:rsidRDefault="00422E5F" w:rsidP="00422E5F">
      <w:pPr>
        <w:rPr>
          <w:rStyle w:val="BookTitle"/>
          <w:i w:val="0"/>
          <w:iCs w:val="0"/>
          <w:smallCaps w:val="0"/>
          <w:spacing w:val="0"/>
        </w:rPr>
      </w:pPr>
    </w:p>
    <w:tbl>
      <w:tblPr>
        <w:tblW w:w="0" w:type="auto"/>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10466"/>
      </w:tblGrid>
      <w:tr w:rsidR="00422E5F" w:rsidRPr="004C297B" w14:paraId="0D257143" w14:textId="77777777" w:rsidTr="00422E5F">
        <w:trPr>
          <w:cantSplit/>
          <w:tblHeader/>
        </w:trPr>
        <w:tc>
          <w:tcPr>
            <w:tcW w:w="0" w:type="auto"/>
            <w:tcBorders>
              <w:top w:val="single" w:sz="4" w:space="0" w:color="4F81BD" w:themeColor="accent1"/>
              <w:left w:val="nil"/>
              <w:bottom w:val="nil"/>
              <w:right w:val="nil"/>
            </w:tcBorders>
            <w:shd w:val="clear" w:color="auto" w:fill="F2F2F2"/>
            <w:tcMar>
              <w:left w:w="170" w:type="dxa"/>
              <w:right w:w="170" w:type="dxa"/>
            </w:tcMar>
          </w:tcPr>
          <w:p w14:paraId="421DF328" w14:textId="77777777" w:rsidR="00422E5F" w:rsidRDefault="00422E5F" w:rsidP="00422E5F">
            <w:pPr>
              <w:widowControl w:val="0"/>
              <w:tabs>
                <w:tab w:val="left" w:pos="972"/>
              </w:tabs>
              <w:autoSpaceDE w:val="0"/>
              <w:autoSpaceDN w:val="0"/>
              <w:spacing w:before="114"/>
              <w:ind w:right="98"/>
              <w:jc w:val="both"/>
              <w:rPr>
                <w:b/>
                <w:i/>
              </w:rPr>
            </w:pPr>
            <w:r>
              <w:rPr>
                <w:b/>
                <w:i/>
              </w:rPr>
              <w:lastRenderedPageBreak/>
              <w:t>Recommendation 17</w:t>
            </w:r>
          </w:p>
          <w:p w14:paraId="12060CCB" w14:textId="77777777" w:rsidR="00422E5F" w:rsidRPr="00E00B79" w:rsidRDefault="00422E5F" w:rsidP="00422E5F">
            <w:pPr>
              <w:pStyle w:val="ListParagraph"/>
              <w:widowControl w:val="0"/>
              <w:tabs>
                <w:tab w:val="left" w:pos="972"/>
              </w:tabs>
              <w:autoSpaceDE w:val="0"/>
              <w:autoSpaceDN w:val="0"/>
              <w:spacing w:before="114"/>
              <w:ind w:left="120" w:right="121"/>
              <w:contextualSpacing w:val="0"/>
              <w:jc w:val="both"/>
            </w:pPr>
            <w:r>
              <w:t>The C</w:t>
            </w:r>
            <w:r w:rsidRPr="007463D1">
              <w:t>ommittee recommends the NDIA</w:t>
            </w:r>
            <w:r>
              <w:t>,</w:t>
            </w:r>
            <w:r w:rsidRPr="007463D1">
              <w:t xml:space="preserve"> in collaboration with the Australian, state and territory governments</w:t>
            </w:r>
            <w:r>
              <w:t>,</w:t>
            </w:r>
            <w:r w:rsidRPr="007463D1">
              <w:t xml:space="preserve"> </w:t>
            </w:r>
            <w:proofErr w:type="gramStart"/>
            <w:r w:rsidRPr="007463D1">
              <w:t>develops</w:t>
            </w:r>
            <w:proofErr w:type="gramEnd"/>
            <w:r w:rsidRPr="007463D1">
              <w:t xml:space="preserve"> a strategy to address the service gaps that exist for rural and remote</w:t>
            </w:r>
            <w:r w:rsidRPr="007463D1">
              <w:rPr>
                <w:spacing w:val="-10"/>
              </w:rPr>
              <w:t xml:space="preserve"> </w:t>
            </w:r>
            <w:r w:rsidRPr="007463D1">
              <w:t>communities.</w:t>
            </w:r>
          </w:p>
        </w:tc>
      </w:tr>
      <w:tr w:rsidR="00422E5F" w14:paraId="162D5E2C" w14:textId="77777777" w:rsidTr="00422E5F">
        <w:trPr>
          <w:cantSplit/>
          <w:tblHeader/>
        </w:trPr>
        <w:tc>
          <w:tcPr>
            <w:tcW w:w="0" w:type="auto"/>
            <w:tcBorders>
              <w:top w:val="nil"/>
              <w:left w:val="nil"/>
              <w:bottom w:val="single" w:sz="4" w:space="0" w:color="4F81BD" w:themeColor="accent1"/>
              <w:right w:val="nil"/>
            </w:tcBorders>
            <w:shd w:val="clear" w:color="auto" w:fill="F2F2F2"/>
            <w:tcMar>
              <w:left w:w="170" w:type="dxa"/>
              <w:right w:w="170" w:type="dxa"/>
            </w:tcMar>
          </w:tcPr>
          <w:p w14:paraId="7076BC94" w14:textId="77777777" w:rsidR="00422E5F" w:rsidRDefault="00422E5F" w:rsidP="00422E5F">
            <w:pPr>
              <w:pStyle w:val="Space"/>
              <w:keepLines/>
            </w:pPr>
          </w:p>
        </w:tc>
      </w:tr>
    </w:tbl>
    <w:p w14:paraId="658280BE" w14:textId="77777777" w:rsidR="00422E5F" w:rsidRDefault="00422E5F" w:rsidP="00422E5F">
      <w:pPr>
        <w:spacing w:after="0"/>
      </w:pPr>
    </w:p>
    <w:p w14:paraId="5A91F328" w14:textId="77777777" w:rsidR="00422E5F" w:rsidRDefault="00422E5F" w:rsidP="00422E5F">
      <w:pPr>
        <w:rPr>
          <w:rFonts w:eastAsiaTheme="majorEastAsia" w:cstheme="majorBidi"/>
          <w:b/>
          <w:bCs/>
          <w:i/>
          <w:iCs/>
        </w:rPr>
      </w:pPr>
      <w:r w:rsidRPr="00EC2EED">
        <w:rPr>
          <w:rFonts w:eastAsiaTheme="majorEastAsia" w:cstheme="majorBidi"/>
          <w:b/>
          <w:bCs/>
          <w:i/>
          <w:iCs/>
        </w:rPr>
        <w:t>Response</w:t>
      </w:r>
    </w:p>
    <w:p w14:paraId="2C2A2238" w14:textId="77777777" w:rsidR="00422E5F" w:rsidRDefault="00422E5F" w:rsidP="00422E5F">
      <w:r>
        <w:t>Support</w:t>
      </w:r>
    </w:p>
    <w:p w14:paraId="676F8C44" w14:textId="77777777" w:rsidR="00422E5F" w:rsidRDefault="00422E5F" w:rsidP="00422E5F">
      <w:r w:rsidRPr="00680A36">
        <w:t xml:space="preserve">On 17 March 2017, Assistant Minister Prentice released the </w:t>
      </w:r>
      <w:r w:rsidRPr="00680A36">
        <w:rPr>
          <w:i/>
        </w:rPr>
        <w:t>NDIA Rural and Remote Strategy</w:t>
      </w:r>
      <w:r w:rsidRPr="00680A36">
        <w:t xml:space="preserve">, and the </w:t>
      </w:r>
      <w:r w:rsidRPr="00680A36">
        <w:rPr>
          <w:i/>
        </w:rPr>
        <w:t>Aboriginal and Torres Strait Islander Engagement Strategy</w:t>
      </w:r>
      <w:r w:rsidRPr="00680A36">
        <w:t xml:space="preserve">. </w:t>
      </w:r>
    </w:p>
    <w:p w14:paraId="3D65094F" w14:textId="1FC3B99C" w:rsidR="00422E5F" w:rsidRDefault="00422E5F" w:rsidP="00422E5F">
      <w:pPr>
        <w:rPr>
          <w:rFonts w:cs="Arial"/>
        </w:rPr>
      </w:pPr>
      <w:proofErr w:type="gramStart"/>
      <w:r w:rsidRPr="00680A36">
        <w:rPr>
          <w:rFonts w:cs="Arial"/>
        </w:rPr>
        <w:t xml:space="preserve">The NDIA recognises the need to explore alternative approaches to deliver the NDIS in remote areas, </w:t>
      </w:r>
      <w:r w:rsidR="0033035D">
        <w:rPr>
          <w:rFonts w:cs="Arial"/>
        </w:rPr>
        <w:br/>
      </w:r>
      <w:r w:rsidRPr="00680A36">
        <w:rPr>
          <w:rFonts w:cs="Arial"/>
        </w:rPr>
        <w:t>and is working with local communities to develop place-based models for the delivery of the NDIS.</w:t>
      </w:r>
      <w:proofErr w:type="gramEnd"/>
      <w:r w:rsidRPr="00680A36">
        <w:rPr>
          <w:rFonts w:cs="Arial"/>
        </w:rPr>
        <w:t xml:space="preserve"> </w:t>
      </w:r>
    </w:p>
    <w:p w14:paraId="6822F829" w14:textId="769CA90D" w:rsidR="00422E5F" w:rsidRDefault="00422E5F" w:rsidP="00422E5F">
      <w:pPr>
        <w:rPr>
          <w:rFonts w:cs="Arial"/>
        </w:rPr>
      </w:pPr>
      <w:r w:rsidRPr="00680A36">
        <w:rPr>
          <w:rFonts w:cs="Arial"/>
        </w:rPr>
        <w:t>The focus is delivery of the NDIS with each community. These projects aim to maximise opportunities the NDIS will bring to communities, in particular increasing economic and social participation and building market capacity and capability.</w:t>
      </w:r>
    </w:p>
    <w:p w14:paraId="20971C48" w14:textId="3F345458" w:rsidR="00422E5F" w:rsidRDefault="00422E5F" w:rsidP="00422E5F">
      <w:r w:rsidRPr="00680A36">
        <w:t>The NDIA recognises that rural and remote areas may have particular issues and difficulties in establishing disability support markets and that service providers in more remote and smaller communities may experience challenges</w:t>
      </w:r>
      <w:r w:rsidR="00013853">
        <w:t>.</w:t>
      </w:r>
    </w:p>
    <w:p w14:paraId="6024B266" w14:textId="77777777" w:rsidR="00013853" w:rsidRPr="009C46A0" w:rsidRDefault="00013853" w:rsidP="00422E5F">
      <w:pPr>
        <w:rPr>
          <w:rFonts w:cs="Arial"/>
        </w:rPr>
      </w:pPr>
      <w:r w:rsidRPr="00013853">
        <w:rPr>
          <w:rFonts w:cs="Arial"/>
        </w:rPr>
        <w:t xml:space="preserve">The NDIA is committed to ensuring NDIS prices are fair, affordable for participants and commercially sustainable – to </w:t>
      </w:r>
      <w:proofErr w:type="gramStart"/>
      <w:r w:rsidRPr="00013853">
        <w:rPr>
          <w:rFonts w:cs="Arial"/>
        </w:rPr>
        <w:t>this</w:t>
      </w:r>
      <w:proofErr w:type="gramEnd"/>
      <w:r w:rsidRPr="00013853">
        <w:rPr>
          <w:rFonts w:cs="Arial"/>
        </w:rPr>
        <w:t xml:space="preserve"> effect the </w:t>
      </w:r>
      <w:r w:rsidRPr="009C46A0">
        <w:rPr>
          <w:rFonts w:cs="Arial"/>
        </w:rPr>
        <w:t xml:space="preserve">NDIA has commissioned an Independent Pricing Review which has consulted </w:t>
      </w:r>
      <w:r w:rsidRPr="00215C0E">
        <w:rPr>
          <w:rFonts w:cs="Arial"/>
        </w:rPr>
        <w:t xml:space="preserve">widely with providers and is due to report to the NDIA Board </w:t>
      </w:r>
      <w:r w:rsidR="009C46A0">
        <w:rPr>
          <w:rFonts w:cs="Arial"/>
        </w:rPr>
        <w:t>in December 2017</w:t>
      </w:r>
      <w:r w:rsidRPr="009C46A0">
        <w:rPr>
          <w:rFonts w:cs="Arial"/>
        </w:rPr>
        <w:t>.</w:t>
      </w:r>
    </w:p>
    <w:p w14:paraId="7ADCCE64" w14:textId="32B44747" w:rsidR="00422E5F" w:rsidRPr="00680A36" w:rsidRDefault="00C85F1E" w:rsidP="00422E5F">
      <w:pPr>
        <w:rPr>
          <w:rFonts w:cs="Arial"/>
        </w:rPr>
      </w:pPr>
      <w:r>
        <w:rPr>
          <w:rFonts w:cs="Arial"/>
        </w:rPr>
        <w:t>All Australian g</w:t>
      </w:r>
      <w:r w:rsidR="00422E5F" w:rsidRPr="00680A36">
        <w:rPr>
          <w:rFonts w:cs="Arial"/>
        </w:rPr>
        <w:t xml:space="preserve">overnments and the NDIA will continue to work together to monitor the establishment </w:t>
      </w:r>
      <w:r w:rsidR="0033035D">
        <w:rPr>
          <w:rFonts w:cs="Arial"/>
        </w:rPr>
        <w:br/>
      </w:r>
      <w:r w:rsidR="00422E5F" w:rsidRPr="00680A36">
        <w:rPr>
          <w:rFonts w:cs="Arial"/>
        </w:rPr>
        <w:t>of rural and remote markets with a view to meeting the objectiv</w:t>
      </w:r>
      <w:r w:rsidR="00422E5F">
        <w:rPr>
          <w:rFonts w:cs="Arial"/>
        </w:rPr>
        <w:t>es to support NDIS participants</w:t>
      </w:r>
      <w:r w:rsidR="00422E5F" w:rsidRPr="00680A36">
        <w:rPr>
          <w:rFonts w:cs="Arial"/>
        </w:rPr>
        <w:t>.</w:t>
      </w:r>
    </w:p>
    <w:p w14:paraId="03E6BC48" w14:textId="77777777" w:rsidR="00422E5F" w:rsidRDefault="00422E5F" w:rsidP="00422E5F">
      <w:pPr>
        <w:rPr>
          <w:rFonts w:cs="Arial"/>
          <w:lang w:val="en"/>
        </w:rPr>
      </w:pPr>
      <w:r w:rsidRPr="00CE54D1">
        <w:rPr>
          <w:rFonts w:cs="Arial"/>
          <w:lang w:val="en"/>
        </w:rPr>
        <w:t xml:space="preserve">The NDIA is also </w:t>
      </w:r>
      <w:r>
        <w:rPr>
          <w:rFonts w:cs="Arial"/>
          <w:lang w:val="en"/>
        </w:rPr>
        <w:t>working with local organisations to leverage</w:t>
      </w:r>
      <w:r w:rsidRPr="00CE54D1">
        <w:rPr>
          <w:rFonts w:cs="Arial"/>
          <w:lang w:val="en"/>
        </w:rPr>
        <w:t xml:space="preserve"> existing capability in thin markets to deliver NDIS services.</w:t>
      </w:r>
    </w:p>
    <w:p w14:paraId="45D1C3A3" w14:textId="491F2BB6" w:rsidR="00422E5F" w:rsidRDefault="00422E5F" w:rsidP="00422E5F">
      <w:pPr>
        <w:rPr>
          <w:rFonts w:cs="Arial"/>
          <w:lang w:val="en"/>
        </w:rPr>
      </w:pPr>
      <w:r>
        <w:rPr>
          <w:rFonts w:cs="Arial"/>
          <w:lang w:val="en"/>
        </w:rPr>
        <w:t xml:space="preserve">The Government’s $33 million </w:t>
      </w:r>
      <w:r w:rsidRPr="00CD3C86">
        <w:rPr>
          <w:rFonts w:cs="Arial"/>
          <w:i/>
          <w:lang w:val="en"/>
        </w:rPr>
        <w:t>Boosting the Local Care Workforce Package</w:t>
      </w:r>
      <w:r>
        <w:rPr>
          <w:rFonts w:cs="Arial"/>
          <w:lang w:val="en"/>
        </w:rPr>
        <w:t xml:space="preserve">, announced in the 2017 Federal Budget, </w:t>
      </w:r>
      <w:r w:rsidRPr="00CD3C86">
        <w:rPr>
          <w:rFonts w:cs="Arial"/>
          <w:lang w:val="en"/>
        </w:rPr>
        <w:t xml:space="preserve">will provide targeted assistance to meet expanding workforce requirements, helping employers increase the supply of care workers in regions, to meet the needs of NDIS participants and </w:t>
      </w:r>
      <w:r w:rsidR="0033035D">
        <w:rPr>
          <w:rFonts w:cs="Arial"/>
          <w:lang w:val="en"/>
        </w:rPr>
        <w:br/>
      </w:r>
      <w:r w:rsidRPr="00CD3C86">
        <w:rPr>
          <w:rFonts w:cs="Arial"/>
          <w:lang w:val="en"/>
        </w:rPr>
        <w:t xml:space="preserve">the care sector more broadly. </w:t>
      </w:r>
    </w:p>
    <w:p w14:paraId="1B4B27DF" w14:textId="4BDCB271" w:rsidR="00422E5F" w:rsidRPr="00CD3C86" w:rsidRDefault="00C85F1E" w:rsidP="00422E5F">
      <w:pPr>
        <w:rPr>
          <w:rFonts w:cs="Arial"/>
          <w:lang w:val="en"/>
        </w:rPr>
      </w:pPr>
      <w:r>
        <w:rPr>
          <w:rFonts w:cs="Arial"/>
          <w:lang w:val="en"/>
        </w:rPr>
        <w:t>This p</w:t>
      </w:r>
      <w:r w:rsidR="00422E5F" w:rsidRPr="00CD3C86">
        <w:rPr>
          <w:rFonts w:cs="Arial"/>
          <w:lang w:val="en"/>
        </w:rPr>
        <w:t xml:space="preserve">ackage will boost local job opportunities in care work, particularly in rural, regional and outer suburban areas by identifying market gaps and areas of thinness, and providing support to providers </w:t>
      </w:r>
      <w:r w:rsidR="0033035D">
        <w:rPr>
          <w:rFonts w:cs="Arial"/>
          <w:lang w:val="en"/>
        </w:rPr>
        <w:br/>
      </w:r>
      <w:r w:rsidR="00422E5F" w:rsidRPr="00CD3C86">
        <w:rPr>
          <w:rFonts w:cs="Arial"/>
          <w:lang w:val="en"/>
        </w:rPr>
        <w:t>to adapt their businesses and grow their workforce.</w:t>
      </w:r>
    </w:p>
    <w:p w14:paraId="356DF74C" w14:textId="3819C757" w:rsidR="001D0864" w:rsidRDefault="001D0864" w:rsidP="00422E5F">
      <w:pPr>
        <w:rPr>
          <w:rStyle w:val="BookTitle"/>
          <w:i w:val="0"/>
          <w:iCs w:val="0"/>
          <w:smallCaps w:val="0"/>
          <w:spacing w:val="0"/>
        </w:rPr>
      </w:pPr>
    </w:p>
    <w:p w14:paraId="5001156B" w14:textId="549F8848" w:rsidR="001D0864" w:rsidRDefault="001D0864" w:rsidP="00422E5F">
      <w:pPr>
        <w:rPr>
          <w:rStyle w:val="BookTitle"/>
          <w:i w:val="0"/>
          <w:iCs w:val="0"/>
          <w:smallCaps w:val="0"/>
          <w:spacing w:val="0"/>
        </w:rPr>
      </w:pPr>
    </w:p>
    <w:p w14:paraId="073C06E7" w14:textId="77777777" w:rsidR="001D0864" w:rsidRDefault="001D0864" w:rsidP="00422E5F">
      <w:pPr>
        <w:rPr>
          <w:rStyle w:val="BookTitle"/>
          <w:i w:val="0"/>
          <w:iCs w:val="0"/>
          <w:smallCaps w:val="0"/>
          <w:spacing w:val="0"/>
        </w:rPr>
      </w:pPr>
    </w:p>
    <w:tbl>
      <w:tblPr>
        <w:tblW w:w="0" w:type="auto"/>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10466"/>
      </w:tblGrid>
      <w:tr w:rsidR="00422E5F" w:rsidRPr="004C297B" w14:paraId="1ECDAF78" w14:textId="77777777" w:rsidTr="00422E5F">
        <w:trPr>
          <w:cantSplit/>
          <w:tblHeader/>
        </w:trPr>
        <w:tc>
          <w:tcPr>
            <w:tcW w:w="0" w:type="auto"/>
            <w:tcBorders>
              <w:top w:val="single" w:sz="4" w:space="0" w:color="4F81BD" w:themeColor="accent1"/>
              <w:left w:val="nil"/>
              <w:bottom w:val="nil"/>
              <w:right w:val="nil"/>
            </w:tcBorders>
            <w:shd w:val="clear" w:color="auto" w:fill="F2F2F2"/>
            <w:tcMar>
              <w:left w:w="170" w:type="dxa"/>
              <w:right w:w="170" w:type="dxa"/>
            </w:tcMar>
          </w:tcPr>
          <w:p w14:paraId="5979AB8B" w14:textId="77777777" w:rsidR="00422E5F" w:rsidRDefault="00422E5F" w:rsidP="00422E5F">
            <w:pPr>
              <w:widowControl w:val="0"/>
              <w:tabs>
                <w:tab w:val="left" w:pos="972"/>
              </w:tabs>
              <w:autoSpaceDE w:val="0"/>
              <w:autoSpaceDN w:val="0"/>
              <w:spacing w:before="114"/>
              <w:ind w:right="98"/>
              <w:jc w:val="both"/>
              <w:rPr>
                <w:b/>
                <w:i/>
              </w:rPr>
            </w:pPr>
            <w:r>
              <w:rPr>
                <w:b/>
                <w:i/>
              </w:rPr>
              <w:lastRenderedPageBreak/>
              <w:t>Recommendation 18</w:t>
            </w:r>
          </w:p>
          <w:p w14:paraId="2BB6CC70" w14:textId="77777777" w:rsidR="00422E5F" w:rsidRPr="00E00B79" w:rsidRDefault="00422E5F" w:rsidP="00422E5F">
            <w:pPr>
              <w:pStyle w:val="ListParagraph"/>
              <w:widowControl w:val="0"/>
              <w:tabs>
                <w:tab w:val="left" w:pos="972"/>
              </w:tabs>
              <w:autoSpaceDE w:val="0"/>
              <w:autoSpaceDN w:val="0"/>
              <w:spacing w:before="114"/>
              <w:ind w:left="120" w:right="120"/>
              <w:contextualSpacing w:val="0"/>
              <w:jc w:val="both"/>
            </w:pPr>
            <w:r>
              <w:t>The C</w:t>
            </w:r>
            <w:r w:rsidRPr="007463D1">
              <w:t xml:space="preserve">ommittee recommends the NDIA </w:t>
            </w:r>
            <w:proofErr w:type="gramStart"/>
            <w:r w:rsidRPr="007463D1">
              <w:t>provides</w:t>
            </w:r>
            <w:proofErr w:type="gramEnd"/>
            <w:r w:rsidRPr="007463D1">
              <w:t xml:space="preserve"> details </w:t>
            </w:r>
            <w:r>
              <w:t xml:space="preserve">on </w:t>
            </w:r>
            <w:r w:rsidRPr="007463D1">
              <w:t>how it is ensuring a provider of last resort is available for all NDIS participants unable to find a suitable service provider, regardless of their location, circumstances and types of approved supports.</w:t>
            </w:r>
          </w:p>
        </w:tc>
      </w:tr>
      <w:tr w:rsidR="00422E5F" w14:paraId="1F78ABD9" w14:textId="77777777" w:rsidTr="00422E5F">
        <w:trPr>
          <w:cantSplit/>
          <w:tblHeader/>
        </w:trPr>
        <w:tc>
          <w:tcPr>
            <w:tcW w:w="0" w:type="auto"/>
            <w:tcBorders>
              <w:top w:val="nil"/>
              <w:left w:val="nil"/>
              <w:bottom w:val="single" w:sz="4" w:space="0" w:color="4F81BD" w:themeColor="accent1"/>
              <w:right w:val="nil"/>
            </w:tcBorders>
            <w:shd w:val="clear" w:color="auto" w:fill="F2F2F2"/>
            <w:tcMar>
              <w:left w:w="170" w:type="dxa"/>
              <w:right w:w="170" w:type="dxa"/>
            </w:tcMar>
          </w:tcPr>
          <w:p w14:paraId="53D14CB5" w14:textId="77777777" w:rsidR="00422E5F" w:rsidRDefault="00422E5F" w:rsidP="00422E5F">
            <w:pPr>
              <w:pStyle w:val="Space"/>
              <w:keepLines/>
            </w:pPr>
          </w:p>
        </w:tc>
      </w:tr>
    </w:tbl>
    <w:p w14:paraId="7365737A" w14:textId="77777777" w:rsidR="00422E5F" w:rsidRDefault="00422E5F" w:rsidP="00422E5F">
      <w:pPr>
        <w:spacing w:after="0"/>
      </w:pPr>
    </w:p>
    <w:p w14:paraId="160C12BF" w14:textId="77777777" w:rsidR="00422E5F" w:rsidRDefault="00422E5F" w:rsidP="00422E5F">
      <w:pPr>
        <w:rPr>
          <w:rFonts w:eastAsiaTheme="majorEastAsia" w:cstheme="majorBidi"/>
          <w:b/>
          <w:bCs/>
          <w:i/>
          <w:iCs/>
        </w:rPr>
      </w:pPr>
      <w:r w:rsidRPr="00EC2EED">
        <w:rPr>
          <w:rFonts w:eastAsiaTheme="majorEastAsia" w:cstheme="majorBidi"/>
          <w:b/>
          <w:bCs/>
          <w:i/>
          <w:iCs/>
        </w:rPr>
        <w:t>Response</w:t>
      </w:r>
    </w:p>
    <w:p w14:paraId="6837F3F0" w14:textId="77777777" w:rsidR="00422E5F" w:rsidRDefault="00422E5F" w:rsidP="00422E5F">
      <w:r>
        <w:t>Support</w:t>
      </w:r>
    </w:p>
    <w:p w14:paraId="45963420" w14:textId="77777777" w:rsidR="00422E5F" w:rsidRDefault="00422E5F" w:rsidP="00422E5F">
      <w:pPr>
        <w:rPr>
          <w:rStyle w:val="BookTitle"/>
          <w:i w:val="0"/>
          <w:iCs w:val="0"/>
          <w:smallCaps w:val="0"/>
          <w:spacing w:val="0"/>
        </w:rPr>
      </w:pPr>
      <w:r w:rsidRPr="00E83253">
        <w:rPr>
          <w:rStyle w:val="BookTitle"/>
          <w:i w:val="0"/>
          <w:iCs w:val="0"/>
          <w:smallCaps w:val="0"/>
          <w:spacing w:val="0"/>
        </w:rPr>
        <w:t xml:space="preserve">The Government is </w:t>
      </w:r>
      <w:r>
        <w:rPr>
          <w:rStyle w:val="BookTitle"/>
          <w:i w:val="0"/>
          <w:iCs w:val="0"/>
          <w:smallCaps w:val="0"/>
          <w:spacing w:val="0"/>
        </w:rPr>
        <w:t>committed to working collaboratively</w:t>
      </w:r>
      <w:r w:rsidRPr="00E83253">
        <w:rPr>
          <w:rStyle w:val="BookTitle"/>
          <w:i w:val="0"/>
          <w:iCs w:val="0"/>
          <w:smallCaps w:val="0"/>
          <w:spacing w:val="0"/>
        </w:rPr>
        <w:t xml:space="preserve"> to address the issue </w:t>
      </w:r>
      <w:r>
        <w:rPr>
          <w:rStyle w:val="BookTitle"/>
          <w:i w:val="0"/>
          <w:iCs w:val="0"/>
          <w:smallCaps w:val="0"/>
          <w:spacing w:val="0"/>
        </w:rPr>
        <w:t>of thin markets in some regions within an agreed COAG framework for building the market response to the NDIS.</w:t>
      </w:r>
    </w:p>
    <w:p w14:paraId="2E5A85B8" w14:textId="77777777" w:rsidR="00422E5F" w:rsidRDefault="00422E5F" w:rsidP="00422E5F">
      <w:pPr>
        <w:rPr>
          <w:rFonts w:cs="Arial"/>
          <w:lang w:val="en"/>
        </w:rPr>
      </w:pPr>
      <w:r w:rsidRPr="00CE54D1">
        <w:rPr>
          <w:rFonts w:cs="Arial"/>
          <w:lang w:val="en"/>
        </w:rPr>
        <w:t>The NDIA</w:t>
      </w:r>
      <w:r>
        <w:rPr>
          <w:rFonts w:cs="Arial"/>
          <w:lang w:val="en"/>
        </w:rPr>
        <w:t>, as one player in this area,</w:t>
      </w:r>
      <w:r w:rsidRPr="00CE54D1">
        <w:rPr>
          <w:rFonts w:cs="Arial"/>
          <w:lang w:val="en"/>
        </w:rPr>
        <w:t xml:space="preserve"> is actively developing a Market Intervention Strategy, to govern the circumstances in which it will intervene in markets, and an Immediate Support Response policy and framework to develop arrangements for ‘crisis’ circumstances in which participants are unable to receive supports.</w:t>
      </w:r>
    </w:p>
    <w:p w14:paraId="61C8B25E" w14:textId="77777777" w:rsidR="00E23CDC" w:rsidRDefault="00E23CDC" w:rsidP="00E23CDC">
      <w:pPr>
        <w:rPr>
          <w:rFonts w:cs="Arial"/>
          <w:lang w:val="en"/>
        </w:rPr>
      </w:pPr>
      <w:r>
        <w:rPr>
          <w:rFonts w:cs="Arial"/>
          <w:lang w:val="en"/>
        </w:rPr>
        <w:t>The NDIA’s ‘Maintaining Critical Supports Project’ will see the development of a</w:t>
      </w:r>
      <w:r w:rsidR="00890271">
        <w:rPr>
          <w:rFonts w:cs="Arial"/>
          <w:lang w:val="en"/>
        </w:rPr>
        <w:t xml:space="preserve"> </w:t>
      </w:r>
      <w:r>
        <w:rPr>
          <w:rFonts w:cs="Arial"/>
          <w:lang w:val="en"/>
        </w:rPr>
        <w:t>consistent set of policies and potential market intervention strategies to ensure key support types continue to</w:t>
      </w:r>
      <w:r w:rsidR="00A646BA">
        <w:rPr>
          <w:rFonts w:cs="Arial"/>
          <w:lang w:val="en"/>
        </w:rPr>
        <w:t xml:space="preserve"> be</w:t>
      </w:r>
      <w:r>
        <w:rPr>
          <w:rFonts w:cs="Arial"/>
          <w:lang w:val="en"/>
        </w:rPr>
        <w:t xml:space="preserve"> provided throughout the NDIS transition. The NDIA is curr</w:t>
      </w:r>
      <w:r w:rsidR="00890271">
        <w:rPr>
          <w:rFonts w:cs="Arial"/>
          <w:lang w:val="en"/>
        </w:rPr>
        <w:t>e</w:t>
      </w:r>
      <w:r>
        <w:rPr>
          <w:rFonts w:cs="Arial"/>
          <w:lang w:val="en"/>
        </w:rPr>
        <w:t>ntly consulting with stat</w:t>
      </w:r>
      <w:r w:rsidR="00C63EBA">
        <w:rPr>
          <w:rFonts w:cs="Arial"/>
          <w:lang w:val="en"/>
        </w:rPr>
        <w:t xml:space="preserve">e and </w:t>
      </w:r>
      <w:r>
        <w:rPr>
          <w:rFonts w:cs="Arial"/>
          <w:lang w:val="en"/>
        </w:rPr>
        <w:t xml:space="preserve">territory governments and other key stakeholders as part of this work, and expects to release the strategy in early 2018.   </w:t>
      </w:r>
    </w:p>
    <w:p w14:paraId="6B6FA7C6" w14:textId="77777777" w:rsidR="00E23CDC" w:rsidRDefault="00E23CDC" w:rsidP="001D0864">
      <w:pPr>
        <w:spacing w:after="0"/>
        <w:rPr>
          <w:rFonts w:cs="Arial"/>
          <w:lang w:val="en"/>
        </w:rPr>
      </w:pPr>
      <w:r>
        <w:rPr>
          <w:rFonts w:cs="Arial"/>
          <w:lang w:val="en"/>
        </w:rPr>
        <w:t xml:space="preserve"> </w:t>
      </w:r>
    </w:p>
    <w:p w14:paraId="358438C9" w14:textId="77777777" w:rsidR="00E23CDC" w:rsidRDefault="00E23CDC" w:rsidP="00E23CDC">
      <w:pPr>
        <w:rPr>
          <w:rFonts w:eastAsiaTheme="majorEastAsia" w:cstheme="majorBidi"/>
          <w:b/>
          <w:bCs/>
          <w:sz w:val="28"/>
          <w:szCs w:val="28"/>
          <w:u w:val="single"/>
        </w:rPr>
      </w:pPr>
      <w:r>
        <w:rPr>
          <w:sz w:val="28"/>
          <w:u w:val="single"/>
        </w:rPr>
        <w:br w:type="page"/>
      </w:r>
    </w:p>
    <w:p w14:paraId="2C83598D" w14:textId="77777777" w:rsidR="00422E5F" w:rsidRPr="00D66106" w:rsidRDefault="00422E5F" w:rsidP="00422E5F">
      <w:pPr>
        <w:pStyle w:val="Heading1"/>
        <w:rPr>
          <w:sz w:val="28"/>
          <w:u w:val="single"/>
        </w:rPr>
      </w:pPr>
      <w:bookmarkStart w:id="6" w:name="_Toc507079573"/>
      <w:r>
        <w:rPr>
          <w:sz w:val="28"/>
          <w:u w:val="single"/>
        </w:rPr>
        <w:lastRenderedPageBreak/>
        <w:t>Information, Linkages and Capacity Building (ILC)</w:t>
      </w:r>
      <w:bookmarkEnd w:id="6"/>
    </w:p>
    <w:p w14:paraId="460F4A98" w14:textId="77777777" w:rsidR="00422E5F" w:rsidRDefault="00422E5F" w:rsidP="001D0864">
      <w:pPr>
        <w:spacing w:after="0"/>
        <w:rPr>
          <w:rFonts w:cs="Arial"/>
          <w:lang w:val="en"/>
        </w:rPr>
      </w:pPr>
    </w:p>
    <w:tbl>
      <w:tblPr>
        <w:tblW w:w="0" w:type="auto"/>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10466"/>
      </w:tblGrid>
      <w:tr w:rsidR="00422E5F" w:rsidRPr="004C297B" w14:paraId="77736D1C" w14:textId="77777777" w:rsidTr="00422E5F">
        <w:trPr>
          <w:cantSplit/>
          <w:tblHeader/>
        </w:trPr>
        <w:tc>
          <w:tcPr>
            <w:tcW w:w="0" w:type="auto"/>
            <w:tcBorders>
              <w:top w:val="single" w:sz="4" w:space="0" w:color="4F81BD" w:themeColor="accent1"/>
              <w:left w:val="nil"/>
              <w:bottom w:val="nil"/>
              <w:right w:val="nil"/>
            </w:tcBorders>
            <w:shd w:val="clear" w:color="auto" w:fill="F2F2F2"/>
            <w:tcMar>
              <w:left w:w="170" w:type="dxa"/>
              <w:right w:w="170" w:type="dxa"/>
            </w:tcMar>
          </w:tcPr>
          <w:p w14:paraId="53AD70ED" w14:textId="77777777" w:rsidR="00422E5F" w:rsidRDefault="00422E5F" w:rsidP="00422E5F">
            <w:pPr>
              <w:widowControl w:val="0"/>
              <w:tabs>
                <w:tab w:val="left" w:pos="972"/>
              </w:tabs>
              <w:autoSpaceDE w:val="0"/>
              <w:autoSpaceDN w:val="0"/>
              <w:spacing w:before="114"/>
              <w:ind w:right="98"/>
              <w:jc w:val="both"/>
              <w:rPr>
                <w:b/>
                <w:i/>
              </w:rPr>
            </w:pPr>
            <w:r>
              <w:rPr>
                <w:b/>
                <w:i/>
              </w:rPr>
              <w:t>Recommendation 19</w:t>
            </w:r>
          </w:p>
          <w:p w14:paraId="3FD2076B" w14:textId="77777777" w:rsidR="00422E5F" w:rsidRPr="00E00B79" w:rsidRDefault="00422E5F" w:rsidP="00422E5F">
            <w:pPr>
              <w:pStyle w:val="ListParagraph"/>
              <w:widowControl w:val="0"/>
              <w:tabs>
                <w:tab w:val="left" w:pos="972"/>
              </w:tabs>
              <w:autoSpaceDE w:val="0"/>
              <w:autoSpaceDN w:val="0"/>
              <w:spacing w:before="110"/>
              <w:ind w:left="120" w:right="115"/>
              <w:contextualSpacing w:val="0"/>
              <w:jc w:val="both"/>
            </w:pPr>
            <w:r>
              <w:t>The C</w:t>
            </w:r>
            <w:r w:rsidRPr="007463D1">
              <w:t xml:space="preserve">ommittee recommends the NDIA </w:t>
            </w:r>
            <w:proofErr w:type="gramStart"/>
            <w:r w:rsidRPr="007463D1">
              <w:t>monitors</w:t>
            </w:r>
            <w:proofErr w:type="gramEnd"/>
            <w:r w:rsidRPr="007463D1">
              <w:t xml:space="preserve"> the psychosocial disability supports, activities and services that are awarded funding through the ILC grant process to be able to identify and address any emerging service ga</w:t>
            </w:r>
            <w:r>
              <w:t xml:space="preserve">ps as they may </w:t>
            </w:r>
            <w:r w:rsidRPr="007463D1">
              <w:t>arise.</w:t>
            </w:r>
          </w:p>
        </w:tc>
      </w:tr>
      <w:tr w:rsidR="00422E5F" w14:paraId="4E0BBFCC" w14:textId="77777777" w:rsidTr="00422E5F">
        <w:trPr>
          <w:cantSplit/>
          <w:tblHeader/>
        </w:trPr>
        <w:tc>
          <w:tcPr>
            <w:tcW w:w="0" w:type="auto"/>
            <w:tcBorders>
              <w:top w:val="nil"/>
              <w:left w:val="nil"/>
              <w:bottom w:val="single" w:sz="4" w:space="0" w:color="4F81BD" w:themeColor="accent1"/>
              <w:right w:val="nil"/>
            </w:tcBorders>
            <w:shd w:val="clear" w:color="auto" w:fill="F2F2F2"/>
            <w:tcMar>
              <w:left w:w="170" w:type="dxa"/>
              <w:right w:w="170" w:type="dxa"/>
            </w:tcMar>
          </w:tcPr>
          <w:p w14:paraId="222DB1D3" w14:textId="77777777" w:rsidR="00422E5F" w:rsidRDefault="00422E5F" w:rsidP="00422E5F">
            <w:pPr>
              <w:pStyle w:val="Space"/>
              <w:keepLines/>
            </w:pPr>
          </w:p>
        </w:tc>
      </w:tr>
    </w:tbl>
    <w:p w14:paraId="33C9CE46" w14:textId="77777777" w:rsidR="00422E5F" w:rsidRDefault="00422E5F" w:rsidP="00422E5F">
      <w:pPr>
        <w:spacing w:after="0"/>
        <w:rPr>
          <w:rFonts w:cs="Arial"/>
          <w:lang w:val="en"/>
        </w:rPr>
      </w:pPr>
    </w:p>
    <w:p w14:paraId="5FFB331D" w14:textId="77777777" w:rsidR="00422E5F" w:rsidRDefault="00422E5F" w:rsidP="00422E5F">
      <w:pPr>
        <w:rPr>
          <w:rFonts w:eastAsiaTheme="majorEastAsia" w:cstheme="majorBidi"/>
          <w:b/>
          <w:bCs/>
          <w:i/>
          <w:iCs/>
        </w:rPr>
      </w:pPr>
      <w:r w:rsidRPr="00EC2EED">
        <w:rPr>
          <w:rFonts w:eastAsiaTheme="majorEastAsia" w:cstheme="majorBidi"/>
          <w:b/>
          <w:bCs/>
          <w:i/>
          <w:iCs/>
        </w:rPr>
        <w:t>Response</w:t>
      </w:r>
    </w:p>
    <w:p w14:paraId="42E4B7A7" w14:textId="77777777" w:rsidR="00422E5F" w:rsidRDefault="00422E5F" w:rsidP="00422E5F">
      <w:r>
        <w:t>Partially support</w:t>
      </w:r>
    </w:p>
    <w:p w14:paraId="5B664C85" w14:textId="77777777" w:rsidR="00422E5F" w:rsidRPr="001D0864" w:rsidRDefault="00422E5F" w:rsidP="001D0864">
      <w:pPr>
        <w:spacing w:after="0"/>
        <w:rPr>
          <w:rFonts w:cs="Arial"/>
          <w:lang w:val="en"/>
        </w:rPr>
      </w:pPr>
      <w:r>
        <w:rPr>
          <w:rStyle w:val="BookTitle"/>
          <w:i w:val="0"/>
          <w:iCs w:val="0"/>
          <w:smallCaps w:val="0"/>
          <w:spacing w:val="0"/>
        </w:rPr>
        <w:t xml:space="preserve">The Government and the NDIA will monitor against existing policy, agreements and the </w:t>
      </w:r>
      <w:r w:rsidRPr="004E54F1">
        <w:rPr>
          <w:rStyle w:val="BookTitle"/>
          <w:i w:val="0"/>
          <w:iCs w:val="0"/>
          <w:smallCaps w:val="0"/>
          <w:spacing w:val="0"/>
        </w:rPr>
        <w:t>Information, Linkages and Capacity Building</w:t>
      </w:r>
      <w:r>
        <w:rPr>
          <w:rStyle w:val="BookTitle"/>
          <w:i w:val="0"/>
          <w:iCs w:val="0"/>
          <w:smallCaps w:val="0"/>
          <w:spacing w:val="0"/>
        </w:rPr>
        <w:t xml:space="preserve"> (ILC) Commissioning Framework and consider any required changes. However, the ILC policy </w:t>
      </w:r>
      <w:proofErr w:type="gramStart"/>
      <w:r>
        <w:rPr>
          <w:rStyle w:val="BookTitle"/>
          <w:i w:val="0"/>
          <w:iCs w:val="0"/>
          <w:smallCaps w:val="0"/>
          <w:spacing w:val="0"/>
        </w:rPr>
        <w:t>is not currently designed</w:t>
      </w:r>
      <w:proofErr w:type="gramEnd"/>
      <w:r>
        <w:rPr>
          <w:rStyle w:val="BookTitle"/>
          <w:i w:val="0"/>
          <w:iCs w:val="0"/>
          <w:smallCaps w:val="0"/>
          <w:spacing w:val="0"/>
        </w:rPr>
        <w:t xml:space="preserve"> to address existing or emerging gaps that might arise </w:t>
      </w:r>
      <w:r w:rsidRPr="001D0864">
        <w:rPr>
          <w:rFonts w:cs="Arial"/>
          <w:lang w:val="en"/>
        </w:rPr>
        <w:t>from the withdrawal of services by other programs.</w:t>
      </w:r>
    </w:p>
    <w:p w14:paraId="7E9275C3" w14:textId="77777777" w:rsidR="00422E5F" w:rsidRPr="001D0864" w:rsidRDefault="00422E5F" w:rsidP="001D0864">
      <w:pPr>
        <w:spacing w:after="0"/>
        <w:rPr>
          <w:rFonts w:cs="Arial"/>
          <w:lang w:val="en"/>
        </w:rPr>
      </w:pPr>
    </w:p>
    <w:tbl>
      <w:tblPr>
        <w:tblW w:w="0" w:type="auto"/>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10466"/>
      </w:tblGrid>
      <w:tr w:rsidR="00422E5F" w:rsidRPr="004C297B" w14:paraId="2150EFE8" w14:textId="77777777" w:rsidTr="00422E5F">
        <w:trPr>
          <w:cantSplit/>
          <w:tblHeader/>
        </w:trPr>
        <w:tc>
          <w:tcPr>
            <w:tcW w:w="0" w:type="auto"/>
            <w:tcBorders>
              <w:top w:val="single" w:sz="4" w:space="0" w:color="4F81BD" w:themeColor="accent1"/>
              <w:left w:val="nil"/>
              <w:bottom w:val="nil"/>
              <w:right w:val="nil"/>
            </w:tcBorders>
            <w:shd w:val="clear" w:color="auto" w:fill="F2F2F2"/>
            <w:tcMar>
              <w:left w:w="170" w:type="dxa"/>
              <w:right w:w="170" w:type="dxa"/>
            </w:tcMar>
          </w:tcPr>
          <w:p w14:paraId="53BCA5D0" w14:textId="77777777" w:rsidR="00422E5F" w:rsidRDefault="00422E5F" w:rsidP="00422E5F">
            <w:pPr>
              <w:widowControl w:val="0"/>
              <w:tabs>
                <w:tab w:val="left" w:pos="972"/>
              </w:tabs>
              <w:autoSpaceDE w:val="0"/>
              <w:autoSpaceDN w:val="0"/>
              <w:spacing w:before="114"/>
              <w:ind w:right="98"/>
              <w:jc w:val="both"/>
              <w:rPr>
                <w:b/>
                <w:i/>
              </w:rPr>
            </w:pPr>
            <w:r>
              <w:rPr>
                <w:b/>
                <w:i/>
              </w:rPr>
              <w:t>Recommendation 20</w:t>
            </w:r>
          </w:p>
          <w:p w14:paraId="0731ECAA" w14:textId="77777777" w:rsidR="00422E5F" w:rsidRPr="00E00B79" w:rsidRDefault="00422E5F" w:rsidP="00422E5F">
            <w:pPr>
              <w:pStyle w:val="ListParagraph"/>
              <w:widowControl w:val="0"/>
              <w:tabs>
                <w:tab w:val="left" w:pos="972"/>
              </w:tabs>
              <w:autoSpaceDE w:val="0"/>
              <w:autoSpaceDN w:val="0"/>
              <w:spacing w:before="111"/>
              <w:ind w:left="120" w:right="116"/>
              <w:contextualSpacing w:val="0"/>
              <w:jc w:val="both"/>
            </w:pPr>
            <w:r>
              <w:t>The C</w:t>
            </w:r>
            <w:r w:rsidRPr="007463D1">
              <w:t xml:space="preserve">ommittee recommends the NDIA </w:t>
            </w:r>
            <w:proofErr w:type="gramStart"/>
            <w:r w:rsidRPr="007463D1">
              <w:t>undertakes</w:t>
            </w:r>
            <w:proofErr w:type="gramEnd"/>
            <w:r w:rsidRPr="007463D1">
              <w:t xml:space="preserve"> a review of the effectiveness to date of the ILC program in improving outcomes for people with a psychosocial</w:t>
            </w:r>
            <w:r w:rsidRPr="007463D1">
              <w:rPr>
                <w:spacing w:val="-7"/>
              </w:rPr>
              <w:t xml:space="preserve"> </w:t>
            </w:r>
            <w:r w:rsidRPr="007463D1">
              <w:t>disability.</w:t>
            </w:r>
          </w:p>
        </w:tc>
      </w:tr>
      <w:tr w:rsidR="00422E5F" w14:paraId="40CBC941" w14:textId="77777777" w:rsidTr="00422E5F">
        <w:trPr>
          <w:cantSplit/>
          <w:tblHeader/>
        </w:trPr>
        <w:tc>
          <w:tcPr>
            <w:tcW w:w="0" w:type="auto"/>
            <w:tcBorders>
              <w:top w:val="nil"/>
              <w:left w:val="nil"/>
              <w:bottom w:val="single" w:sz="4" w:space="0" w:color="4F81BD" w:themeColor="accent1"/>
              <w:right w:val="nil"/>
            </w:tcBorders>
            <w:shd w:val="clear" w:color="auto" w:fill="F2F2F2"/>
            <w:tcMar>
              <w:left w:w="170" w:type="dxa"/>
              <w:right w:w="170" w:type="dxa"/>
            </w:tcMar>
          </w:tcPr>
          <w:p w14:paraId="391048F6" w14:textId="77777777" w:rsidR="00422E5F" w:rsidRDefault="00422E5F" w:rsidP="00422E5F">
            <w:pPr>
              <w:pStyle w:val="Space"/>
              <w:keepLines/>
            </w:pPr>
          </w:p>
        </w:tc>
      </w:tr>
    </w:tbl>
    <w:p w14:paraId="64F48BD1" w14:textId="77777777" w:rsidR="00422E5F" w:rsidRDefault="00422E5F" w:rsidP="00422E5F">
      <w:pPr>
        <w:spacing w:after="0"/>
        <w:rPr>
          <w:rFonts w:cs="Arial"/>
          <w:lang w:val="en"/>
        </w:rPr>
      </w:pPr>
    </w:p>
    <w:p w14:paraId="14A4BC87" w14:textId="77777777" w:rsidR="00422E5F" w:rsidRDefault="00422E5F" w:rsidP="00422E5F">
      <w:pPr>
        <w:rPr>
          <w:rFonts w:eastAsiaTheme="majorEastAsia" w:cstheme="majorBidi"/>
          <w:b/>
          <w:bCs/>
          <w:i/>
          <w:iCs/>
        </w:rPr>
      </w:pPr>
      <w:r w:rsidRPr="00EC2EED">
        <w:rPr>
          <w:rFonts w:eastAsiaTheme="majorEastAsia" w:cstheme="majorBidi"/>
          <w:b/>
          <w:bCs/>
          <w:i/>
          <w:iCs/>
        </w:rPr>
        <w:t>Response</w:t>
      </w:r>
    </w:p>
    <w:p w14:paraId="0EE1343A" w14:textId="77777777" w:rsidR="00422E5F" w:rsidRDefault="00422E5F" w:rsidP="00422E5F">
      <w:r>
        <w:t xml:space="preserve">Support </w:t>
      </w:r>
    </w:p>
    <w:p w14:paraId="709D5CD9" w14:textId="77777777" w:rsidR="00422E5F" w:rsidRPr="001D0864" w:rsidRDefault="00422E5F" w:rsidP="001D0864">
      <w:pPr>
        <w:spacing w:after="0"/>
        <w:rPr>
          <w:rFonts w:cs="Arial"/>
          <w:lang w:val="en"/>
        </w:rPr>
      </w:pPr>
      <w:r w:rsidRPr="001D0864">
        <w:rPr>
          <w:rFonts w:cs="Arial"/>
          <w:lang w:val="en"/>
        </w:rPr>
        <w:t xml:space="preserve">The ILC program outcomes </w:t>
      </w:r>
      <w:proofErr w:type="gramStart"/>
      <w:r w:rsidRPr="001D0864">
        <w:rPr>
          <w:rFonts w:cs="Arial"/>
          <w:lang w:val="en"/>
        </w:rPr>
        <w:t>will be assessed</w:t>
      </w:r>
      <w:proofErr w:type="gramEnd"/>
      <w:r w:rsidRPr="001D0864">
        <w:rPr>
          <w:rFonts w:cs="Arial"/>
          <w:lang w:val="en"/>
        </w:rPr>
        <w:t xml:space="preserve"> through the ILC evaluation framework.</w:t>
      </w:r>
    </w:p>
    <w:p w14:paraId="5FFFF17B" w14:textId="77777777" w:rsidR="00422E5F" w:rsidRPr="001D0864" w:rsidRDefault="00422E5F" w:rsidP="001D0864">
      <w:pPr>
        <w:spacing w:after="0"/>
        <w:rPr>
          <w:rFonts w:cs="Arial"/>
          <w:lang w:val="en"/>
        </w:rPr>
      </w:pPr>
    </w:p>
    <w:tbl>
      <w:tblPr>
        <w:tblW w:w="0" w:type="auto"/>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10466"/>
      </w:tblGrid>
      <w:tr w:rsidR="00422E5F" w:rsidRPr="004C297B" w14:paraId="42F743E2" w14:textId="77777777" w:rsidTr="00422E5F">
        <w:trPr>
          <w:cantSplit/>
          <w:tblHeader/>
        </w:trPr>
        <w:tc>
          <w:tcPr>
            <w:tcW w:w="0" w:type="auto"/>
            <w:tcBorders>
              <w:top w:val="single" w:sz="4" w:space="0" w:color="4F81BD" w:themeColor="accent1"/>
              <w:left w:val="nil"/>
              <w:bottom w:val="nil"/>
              <w:right w:val="nil"/>
            </w:tcBorders>
            <w:shd w:val="clear" w:color="auto" w:fill="F2F2F2"/>
            <w:tcMar>
              <w:left w:w="170" w:type="dxa"/>
              <w:right w:w="170" w:type="dxa"/>
            </w:tcMar>
          </w:tcPr>
          <w:p w14:paraId="78DFF73D" w14:textId="77777777" w:rsidR="00422E5F" w:rsidRDefault="00422E5F" w:rsidP="00422E5F">
            <w:pPr>
              <w:widowControl w:val="0"/>
              <w:tabs>
                <w:tab w:val="left" w:pos="972"/>
              </w:tabs>
              <w:autoSpaceDE w:val="0"/>
              <w:autoSpaceDN w:val="0"/>
              <w:spacing w:before="114"/>
              <w:ind w:right="98"/>
              <w:jc w:val="both"/>
              <w:rPr>
                <w:b/>
                <w:i/>
              </w:rPr>
            </w:pPr>
            <w:r>
              <w:rPr>
                <w:b/>
                <w:i/>
              </w:rPr>
              <w:t>Recommendation 21</w:t>
            </w:r>
          </w:p>
          <w:p w14:paraId="431CCD28" w14:textId="77777777" w:rsidR="00422E5F" w:rsidRPr="00E00B79" w:rsidRDefault="00422E5F" w:rsidP="00422E5F">
            <w:pPr>
              <w:pStyle w:val="ListParagraph"/>
              <w:widowControl w:val="0"/>
              <w:tabs>
                <w:tab w:val="left" w:pos="972"/>
              </w:tabs>
              <w:autoSpaceDE w:val="0"/>
              <w:autoSpaceDN w:val="0"/>
              <w:spacing w:before="113"/>
              <w:ind w:left="120" w:right="120"/>
              <w:contextualSpacing w:val="0"/>
              <w:jc w:val="both"/>
            </w:pPr>
            <w:r>
              <w:t>The C</w:t>
            </w:r>
            <w:r w:rsidRPr="007463D1">
              <w:t xml:space="preserve">ommittee recommends NDIA </w:t>
            </w:r>
            <w:proofErr w:type="gramStart"/>
            <w:r w:rsidRPr="007463D1">
              <w:t>considers</w:t>
            </w:r>
            <w:proofErr w:type="gramEnd"/>
            <w:r w:rsidRPr="007463D1">
              <w:t xml:space="preserve"> allocating specific funding for the provision of mental health services through the</w:t>
            </w:r>
            <w:r w:rsidRPr="007463D1">
              <w:rPr>
                <w:spacing w:val="-11"/>
              </w:rPr>
              <w:t xml:space="preserve"> </w:t>
            </w:r>
            <w:r>
              <w:t>ILC.</w:t>
            </w:r>
          </w:p>
        </w:tc>
      </w:tr>
      <w:tr w:rsidR="00422E5F" w14:paraId="08751F26" w14:textId="77777777" w:rsidTr="00422E5F">
        <w:trPr>
          <w:cantSplit/>
          <w:tblHeader/>
        </w:trPr>
        <w:tc>
          <w:tcPr>
            <w:tcW w:w="0" w:type="auto"/>
            <w:tcBorders>
              <w:top w:val="nil"/>
              <w:left w:val="nil"/>
              <w:bottom w:val="single" w:sz="4" w:space="0" w:color="4F81BD" w:themeColor="accent1"/>
              <w:right w:val="nil"/>
            </w:tcBorders>
            <w:shd w:val="clear" w:color="auto" w:fill="F2F2F2"/>
            <w:tcMar>
              <w:left w:w="170" w:type="dxa"/>
              <w:right w:w="170" w:type="dxa"/>
            </w:tcMar>
          </w:tcPr>
          <w:p w14:paraId="22F41277" w14:textId="77777777" w:rsidR="00422E5F" w:rsidRDefault="00422E5F" w:rsidP="00422E5F">
            <w:pPr>
              <w:pStyle w:val="Space"/>
              <w:keepLines/>
            </w:pPr>
          </w:p>
        </w:tc>
      </w:tr>
    </w:tbl>
    <w:p w14:paraId="1038A5F6" w14:textId="77777777" w:rsidR="00422E5F" w:rsidRDefault="00422E5F" w:rsidP="00422E5F">
      <w:pPr>
        <w:spacing w:after="0"/>
        <w:rPr>
          <w:rFonts w:cs="Arial"/>
          <w:lang w:val="en"/>
        </w:rPr>
      </w:pPr>
    </w:p>
    <w:p w14:paraId="684387D6" w14:textId="77777777" w:rsidR="00422E5F" w:rsidRDefault="00422E5F" w:rsidP="00422E5F">
      <w:pPr>
        <w:rPr>
          <w:rFonts w:eastAsiaTheme="majorEastAsia" w:cstheme="majorBidi"/>
          <w:b/>
          <w:bCs/>
          <w:i/>
          <w:iCs/>
        </w:rPr>
      </w:pPr>
      <w:r w:rsidRPr="00EC2EED">
        <w:rPr>
          <w:rFonts w:eastAsiaTheme="majorEastAsia" w:cstheme="majorBidi"/>
          <w:b/>
          <w:bCs/>
          <w:i/>
          <w:iCs/>
        </w:rPr>
        <w:t>Response</w:t>
      </w:r>
    </w:p>
    <w:p w14:paraId="01BF02CC" w14:textId="77777777" w:rsidR="00422E5F" w:rsidRDefault="00422E5F" w:rsidP="00422E5F">
      <w:r>
        <w:t>Not supported</w:t>
      </w:r>
    </w:p>
    <w:p w14:paraId="17DB0EB9" w14:textId="4FEF22CD" w:rsidR="00422E5F" w:rsidRPr="00FA4D57" w:rsidRDefault="00422E5F" w:rsidP="00422E5F">
      <w:pPr>
        <w:rPr>
          <w:rStyle w:val="BookTitle"/>
          <w:i w:val="0"/>
          <w:iCs w:val="0"/>
          <w:smallCaps w:val="0"/>
          <w:spacing w:val="0"/>
        </w:rPr>
      </w:pPr>
      <w:r w:rsidRPr="00FA4D57">
        <w:rPr>
          <w:rStyle w:val="BookTitle"/>
          <w:i w:val="0"/>
          <w:iCs w:val="0"/>
          <w:smallCaps w:val="0"/>
          <w:spacing w:val="0"/>
        </w:rPr>
        <w:t>Outside the NDIS, mental health services are primarily the responsibility of state and territory governments.</w:t>
      </w:r>
    </w:p>
    <w:p w14:paraId="49D0950B" w14:textId="2416E44C" w:rsidR="00422E5F" w:rsidRDefault="00422E5F" w:rsidP="00422E5F">
      <w:pPr>
        <w:spacing w:after="120"/>
        <w:rPr>
          <w:rFonts w:cs="Arial"/>
          <w:spacing w:val="5"/>
        </w:rPr>
      </w:pPr>
      <w:r w:rsidRPr="00FA4D57">
        <w:rPr>
          <w:rFonts w:cs="Arial"/>
          <w:spacing w:val="5"/>
        </w:rPr>
        <w:t xml:space="preserve">The ILC policy, as agreed by the Disability Reform Council, stipulates the activity areas to </w:t>
      </w:r>
      <w:proofErr w:type="gramStart"/>
      <w:r w:rsidRPr="00FA4D57">
        <w:rPr>
          <w:rFonts w:cs="Arial"/>
          <w:spacing w:val="5"/>
        </w:rPr>
        <w:t>be funded</w:t>
      </w:r>
      <w:proofErr w:type="gramEnd"/>
      <w:r w:rsidRPr="00FA4D57">
        <w:rPr>
          <w:rFonts w:cs="Arial"/>
          <w:spacing w:val="5"/>
        </w:rPr>
        <w:t xml:space="preserve"> under </w:t>
      </w:r>
      <w:r w:rsidR="00884A85" w:rsidRPr="00FA4D57">
        <w:rPr>
          <w:rFonts w:cs="Arial"/>
          <w:spacing w:val="5"/>
        </w:rPr>
        <w:t>ILC</w:t>
      </w:r>
      <w:r w:rsidR="00884A85">
        <w:rPr>
          <w:rFonts w:cs="Arial"/>
          <w:spacing w:val="5"/>
        </w:rPr>
        <w:t>, which</w:t>
      </w:r>
      <w:r>
        <w:rPr>
          <w:rFonts w:cs="Arial"/>
          <w:spacing w:val="5"/>
        </w:rPr>
        <w:t xml:space="preserve"> are:</w:t>
      </w:r>
    </w:p>
    <w:p w14:paraId="61F29C90" w14:textId="77777777" w:rsidR="00422E5F" w:rsidRPr="00E1461B" w:rsidRDefault="00422E5F" w:rsidP="00422E5F">
      <w:pPr>
        <w:numPr>
          <w:ilvl w:val="0"/>
          <w:numId w:val="19"/>
        </w:numPr>
        <w:shd w:val="clear" w:color="auto" w:fill="FFFFFF"/>
        <w:spacing w:after="0" w:line="240" w:lineRule="auto"/>
        <w:ind w:left="714" w:hanging="357"/>
        <w:rPr>
          <w:rFonts w:cs="Arial"/>
          <w:spacing w:val="5"/>
        </w:rPr>
      </w:pPr>
      <w:r w:rsidRPr="00E1461B">
        <w:rPr>
          <w:rFonts w:cs="Arial"/>
          <w:spacing w:val="5"/>
        </w:rPr>
        <w:t>Information, linkages and referrals</w:t>
      </w:r>
    </w:p>
    <w:p w14:paraId="336D2AC9" w14:textId="77777777" w:rsidR="00422E5F" w:rsidRPr="00E1461B" w:rsidRDefault="00422E5F" w:rsidP="00422E5F">
      <w:pPr>
        <w:numPr>
          <w:ilvl w:val="0"/>
          <w:numId w:val="19"/>
        </w:numPr>
        <w:shd w:val="clear" w:color="auto" w:fill="FFFFFF"/>
        <w:spacing w:after="0" w:line="240" w:lineRule="auto"/>
        <w:rPr>
          <w:rFonts w:cs="Arial"/>
          <w:spacing w:val="5"/>
        </w:rPr>
      </w:pPr>
      <w:r w:rsidRPr="00E1461B">
        <w:rPr>
          <w:rFonts w:cs="Arial"/>
          <w:spacing w:val="5"/>
        </w:rPr>
        <w:t>Capacity building for mainstream services</w:t>
      </w:r>
    </w:p>
    <w:p w14:paraId="7E0F3F20" w14:textId="77777777" w:rsidR="00422E5F" w:rsidRPr="00E1461B" w:rsidRDefault="00422E5F" w:rsidP="00422E5F">
      <w:pPr>
        <w:numPr>
          <w:ilvl w:val="0"/>
          <w:numId w:val="19"/>
        </w:numPr>
        <w:shd w:val="clear" w:color="auto" w:fill="FFFFFF"/>
        <w:spacing w:after="0" w:line="240" w:lineRule="auto"/>
        <w:rPr>
          <w:rFonts w:cs="Arial"/>
          <w:spacing w:val="5"/>
        </w:rPr>
      </w:pPr>
      <w:r w:rsidRPr="00E1461B">
        <w:rPr>
          <w:rFonts w:cs="Arial"/>
          <w:spacing w:val="5"/>
        </w:rPr>
        <w:t>Community awareness and capacity building</w:t>
      </w:r>
    </w:p>
    <w:p w14:paraId="29F5B439" w14:textId="77777777" w:rsidR="00422E5F" w:rsidRPr="00E1461B" w:rsidRDefault="00422E5F" w:rsidP="00422E5F">
      <w:pPr>
        <w:numPr>
          <w:ilvl w:val="0"/>
          <w:numId w:val="19"/>
        </w:numPr>
        <w:shd w:val="clear" w:color="auto" w:fill="FFFFFF"/>
        <w:spacing w:after="0" w:line="240" w:lineRule="auto"/>
        <w:rPr>
          <w:rFonts w:cs="Arial"/>
          <w:spacing w:val="5"/>
        </w:rPr>
      </w:pPr>
      <w:r w:rsidRPr="00E1461B">
        <w:rPr>
          <w:rFonts w:cs="Arial"/>
          <w:spacing w:val="5"/>
        </w:rPr>
        <w:t xml:space="preserve">Individual capacity </w:t>
      </w:r>
      <w:r w:rsidR="002F3633" w:rsidRPr="00E1461B">
        <w:rPr>
          <w:rFonts w:cs="Arial"/>
          <w:spacing w:val="5"/>
        </w:rPr>
        <w:t>building</w:t>
      </w:r>
      <w:r w:rsidR="002F3633">
        <w:rPr>
          <w:rFonts w:cs="Arial"/>
          <w:spacing w:val="5"/>
        </w:rPr>
        <w:t>, and</w:t>
      </w:r>
    </w:p>
    <w:p w14:paraId="520FC373" w14:textId="77777777" w:rsidR="00422E5F" w:rsidRPr="00E1461B" w:rsidRDefault="00422E5F" w:rsidP="00422E5F">
      <w:pPr>
        <w:numPr>
          <w:ilvl w:val="0"/>
          <w:numId w:val="19"/>
        </w:numPr>
        <w:shd w:val="clear" w:color="auto" w:fill="FFFFFF"/>
        <w:spacing w:after="0" w:line="240" w:lineRule="auto"/>
        <w:ind w:left="714" w:hanging="357"/>
        <w:rPr>
          <w:rFonts w:cs="Arial"/>
          <w:spacing w:val="5"/>
        </w:rPr>
      </w:pPr>
      <w:r w:rsidRPr="00E1461B">
        <w:rPr>
          <w:rFonts w:cs="Arial"/>
          <w:spacing w:val="5"/>
        </w:rPr>
        <w:t>Local area co-ordination (LAC).</w:t>
      </w:r>
    </w:p>
    <w:p w14:paraId="7C621A85" w14:textId="77777777" w:rsidR="001D0864" w:rsidRPr="001D0864" w:rsidRDefault="001D0864" w:rsidP="001D0864">
      <w:pPr>
        <w:spacing w:after="0"/>
        <w:rPr>
          <w:rFonts w:cs="Arial"/>
          <w:sz w:val="14"/>
          <w:lang w:val="en"/>
        </w:rPr>
      </w:pPr>
    </w:p>
    <w:p w14:paraId="19E88B79" w14:textId="24E1901B" w:rsidR="004F643A" w:rsidRPr="00FA4D57" w:rsidRDefault="00422E5F" w:rsidP="00422E5F">
      <w:pPr>
        <w:rPr>
          <w:rFonts w:cs="Arial"/>
          <w:spacing w:val="5"/>
        </w:rPr>
      </w:pPr>
      <w:r>
        <w:rPr>
          <w:rFonts w:cs="Arial"/>
          <w:spacing w:val="5"/>
        </w:rPr>
        <w:t xml:space="preserve">It is not the role of the </w:t>
      </w:r>
      <w:r w:rsidRPr="00FA4D57">
        <w:rPr>
          <w:rFonts w:cs="Arial"/>
          <w:spacing w:val="5"/>
        </w:rPr>
        <w:t xml:space="preserve">ILC </w:t>
      </w:r>
      <w:r>
        <w:rPr>
          <w:rFonts w:cs="Arial"/>
          <w:spacing w:val="5"/>
        </w:rPr>
        <w:t xml:space="preserve">to </w:t>
      </w:r>
      <w:r w:rsidR="00A646BA">
        <w:rPr>
          <w:rFonts w:cs="Arial"/>
          <w:spacing w:val="5"/>
        </w:rPr>
        <w:t>fund the delivery of clinical or</w:t>
      </w:r>
      <w:r w:rsidRPr="00FA4D57">
        <w:rPr>
          <w:rFonts w:cs="Arial"/>
          <w:spacing w:val="5"/>
        </w:rPr>
        <w:t xml:space="preserve"> community mental health service</w:t>
      </w:r>
      <w:r w:rsidR="00A646BA">
        <w:rPr>
          <w:rFonts w:cs="Arial"/>
          <w:spacing w:val="5"/>
        </w:rPr>
        <w:t>s</w:t>
      </w:r>
      <w:r w:rsidRPr="00FA4D57">
        <w:rPr>
          <w:rFonts w:cs="Arial"/>
          <w:spacing w:val="5"/>
        </w:rPr>
        <w:t>.</w:t>
      </w:r>
      <w:r w:rsidR="00A646BA">
        <w:rPr>
          <w:rFonts w:cs="Arial"/>
          <w:spacing w:val="5"/>
        </w:rPr>
        <w:t xml:space="preserve"> </w:t>
      </w:r>
      <w:r w:rsidR="001900DE">
        <w:rPr>
          <w:rFonts w:cs="Arial"/>
          <w:spacing w:val="5"/>
        </w:rPr>
        <w:t>Organisations can apply for ILC grant funding to deliver activities consistent with the ILC policy for specific disability types</w:t>
      </w:r>
      <w:r w:rsidR="004F643A">
        <w:rPr>
          <w:rFonts w:cs="Arial"/>
          <w:spacing w:val="5"/>
        </w:rPr>
        <w:t>,</w:t>
      </w:r>
      <w:r w:rsidR="001900DE">
        <w:rPr>
          <w:rFonts w:cs="Arial"/>
          <w:spacing w:val="5"/>
        </w:rPr>
        <w:t xml:space="preserve"> including psychosocial disability.</w:t>
      </w:r>
      <w:r w:rsidR="004F643A">
        <w:rPr>
          <w:rFonts w:cs="Arial"/>
          <w:spacing w:val="5"/>
        </w:rPr>
        <w:t xml:space="preserve"> The NDIA manages ILC investment to ensure all policy areas set by governments </w:t>
      </w:r>
      <w:proofErr w:type="gramStart"/>
      <w:r w:rsidR="004F643A">
        <w:rPr>
          <w:rFonts w:cs="Arial"/>
          <w:spacing w:val="5"/>
        </w:rPr>
        <w:t>are addressed</w:t>
      </w:r>
      <w:proofErr w:type="gramEnd"/>
      <w:r w:rsidR="004F643A">
        <w:rPr>
          <w:rFonts w:cs="Arial"/>
          <w:spacing w:val="5"/>
        </w:rPr>
        <w:t>.</w:t>
      </w:r>
    </w:p>
    <w:p w14:paraId="4048388C" w14:textId="77777777" w:rsidR="00422E5F" w:rsidRPr="00D66106" w:rsidRDefault="00422E5F" w:rsidP="00422E5F">
      <w:pPr>
        <w:pStyle w:val="Heading1"/>
        <w:rPr>
          <w:sz w:val="28"/>
          <w:u w:val="single"/>
        </w:rPr>
      </w:pPr>
      <w:bookmarkStart w:id="7" w:name="_Toc507079574"/>
      <w:r>
        <w:rPr>
          <w:sz w:val="28"/>
          <w:u w:val="single"/>
        </w:rPr>
        <w:lastRenderedPageBreak/>
        <w:t>Forensic disability services</w:t>
      </w:r>
      <w:bookmarkEnd w:id="7"/>
    </w:p>
    <w:p w14:paraId="2DAE27E8" w14:textId="77777777" w:rsidR="00422E5F" w:rsidRDefault="00422E5F" w:rsidP="00422E5F">
      <w:pPr>
        <w:rPr>
          <w:rFonts w:cs="Arial"/>
          <w:b/>
          <w:lang w:val="en"/>
        </w:rPr>
      </w:pPr>
    </w:p>
    <w:tbl>
      <w:tblPr>
        <w:tblW w:w="0" w:type="auto"/>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10466"/>
      </w:tblGrid>
      <w:tr w:rsidR="00422E5F" w:rsidRPr="004C297B" w14:paraId="35F4E61F" w14:textId="77777777" w:rsidTr="00422E5F">
        <w:trPr>
          <w:cantSplit/>
          <w:tblHeader/>
        </w:trPr>
        <w:tc>
          <w:tcPr>
            <w:tcW w:w="0" w:type="auto"/>
            <w:tcBorders>
              <w:top w:val="single" w:sz="4" w:space="0" w:color="4F81BD" w:themeColor="accent1"/>
              <w:left w:val="nil"/>
              <w:bottom w:val="nil"/>
              <w:right w:val="nil"/>
            </w:tcBorders>
            <w:shd w:val="clear" w:color="auto" w:fill="F2F2F2"/>
            <w:tcMar>
              <w:left w:w="170" w:type="dxa"/>
              <w:right w:w="170" w:type="dxa"/>
            </w:tcMar>
          </w:tcPr>
          <w:p w14:paraId="0D3DA8FB" w14:textId="77777777" w:rsidR="00422E5F" w:rsidRDefault="00422E5F" w:rsidP="00422E5F">
            <w:pPr>
              <w:widowControl w:val="0"/>
              <w:tabs>
                <w:tab w:val="left" w:pos="972"/>
              </w:tabs>
              <w:autoSpaceDE w:val="0"/>
              <w:autoSpaceDN w:val="0"/>
              <w:spacing w:before="114"/>
              <w:ind w:right="98"/>
              <w:jc w:val="both"/>
              <w:rPr>
                <w:b/>
                <w:i/>
              </w:rPr>
            </w:pPr>
            <w:r>
              <w:rPr>
                <w:b/>
                <w:i/>
              </w:rPr>
              <w:t>Recommendation 22</w:t>
            </w:r>
          </w:p>
          <w:p w14:paraId="1188536B" w14:textId="77777777" w:rsidR="00422E5F" w:rsidRPr="00E00B79" w:rsidRDefault="00422E5F" w:rsidP="00422E5F">
            <w:pPr>
              <w:pStyle w:val="ListParagraph"/>
              <w:widowControl w:val="0"/>
              <w:tabs>
                <w:tab w:val="left" w:pos="972"/>
              </w:tabs>
              <w:autoSpaceDE w:val="0"/>
              <w:autoSpaceDN w:val="0"/>
              <w:spacing w:before="113"/>
              <w:ind w:left="120" w:right="120"/>
              <w:contextualSpacing w:val="0"/>
              <w:jc w:val="both"/>
            </w:pPr>
            <w:r>
              <w:t>The C</w:t>
            </w:r>
            <w:r w:rsidRPr="007463D1">
              <w:t xml:space="preserve">ommittee recommends the NDIA urgently </w:t>
            </w:r>
            <w:proofErr w:type="gramStart"/>
            <w:r w:rsidRPr="007463D1">
              <w:t>clarifies</w:t>
            </w:r>
            <w:proofErr w:type="gramEnd"/>
            <w:r w:rsidRPr="007463D1">
              <w:t xml:space="preserve"> what approved supports are available to NDIS participants </w:t>
            </w:r>
            <w:r>
              <w:t xml:space="preserve">in custody and how it monitors </w:t>
            </w:r>
            <w:r w:rsidRPr="007463D1">
              <w:t>and ensures NDIS participants access the supports they are entitled to while in</w:t>
            </w:r>
            <w:r w:rsidRPr="007463D1">
              <w:rPr>
                <w:spacing w:val="-19"/>
              </w:rPr>
              <w:t xml:space="preserve"> </w:t>
            </w:r>
            <w:r>
              <w:t>custody</w:t>
            </w:r>
            <w:r w:rsidRPr="007463D1">
              <w:t>.</w:t>
            </w:r>
          </w:p>
        </w:tc>
      </w:tr>
      <w:tr w:rsidR="00422E5F" w14:paraId="4B8810B5" w14:textId="77777777" w:rsidTr="00422E5F">
        <w:trPr>
          <w:cantSplit/>
          <w:tblHeader/>
        </w:trPr>
        <w:tc>
          <w:tcPr>
            <w:tcW w:w="0" w:type="auto"/>
            <w:tcBorders>
              <w:top w:val="nil"/>
              <w:left w:val="nil"/>
              <w:bottom w:val="single" w:sz="4" w:space="0" w:color="4F81BD" w:themeColor="accent1"/>
              <w:right w:val="nil"/>
            </w:tcBorders>
            <w:shd w:val="clear" w:color="auto" w:fill="F2F2F2"/>
            <w:tcMar>
              <w:left w:w="170" w:type="dxa"/>
              <w:right w:w="170" w:type="dxa"/>
            </w:tcMar>
          </w:tcPr>
          <w:p w14:paraId="0F2CFA39" w14:textId="77777777" w:rsidR="00422E5F" w:rsidRDefault="00422E5F" w:rsidP="00422E5F">
            <w:pPr>
              <w:pStyle w:val="Space"/>
              <w:keepLines/>
            </w:pPr>
          </w:p>
        </w:tc>
      </w:tr>
    </w:tbl>
    <w:p w14:paraId="3DF5CBD7" w14:textId="77777777" w:rsidR="00422E5F" w:rsidRDefault="00422E5F" w:rsidP="00422E5F">
      <w:pPr>
        <w:spacing w:after="0"/>
        <w:rPr>
          <w:rFonts w:cs="Arial"/>
          <w:lang w:val="en"/>
        </w:rPr>
      </w:pPr>
    </w:p>
    <w:p w14:paraId="1999DA03" w14:textId="77777777" w:rsidR="00422E5F" w:rsidRDefault="00422E5F" w:rsidP="00422E5F">
      <w:pPr>
        <w:rPr>
          <w:rFonts w:eastAsiaTheme="majorEastAsia" w:cstheme="majorBidi"/>
          <w:b/>
          <w:bCs/>
          <w:i/>
          <w:iCs/>
        </w:rPr>
      </w:pPr>
      <w:r w:rsidRPr="00EC2EED">
        <w:rPr>
          <w:rFonts w:eastAsiaTheme="majorEastAsia" w:cstheme="majorBidi"/>
          <w:b/>
          <w:bCs/>
          <w:i/>
          <w:iCs/>
        </w:rPr>
        <w:t>Response</w:t>
      </w:r>
    </w:p>
    <w:p w14:paraId="3E4D75F0" w14:textId="77777777" w:rsidR="00422E5F" w:rsidRDefault="00422E5F" w:rsidP="00422E5F">
      <w:r>
        <w:t>Support</w:t>
      </w:r>
    </w:p>
    <w:p w14:paraId="3CB251A7" w14:textId="77777777" w:rsidR="00422E5F" w:rsidRDefault="00422E5F" w:rsidP="00422E5F">
      <w:r w:rsidRPr="00FA4D57">
        <w:t xml:space="preserve">The Government is committed to ensuring vulnerable people with psychosocial disability who are incarcerated or are within </w:t>
      </w:r>
      <w:r>
        <w:t xml:space="preserve">a forensic disability </w:t>
      </w:r>
      <w:proofErr w:type="gramStart"/>
      <w:r>
        <w:t>facility,</w:t>
      </w:r>
      <w:proofErr w:type="gramEnd"/>
      <w:r>
        <w:t xml:space="preserve"> do not miss out on NDIS supports they are entitled to.</w:t>
      </w:r>
    </w:p>
    <w:p w14:paraId="1FF348DD" w14:textId="6CB68445" w:rsidR="00422E5F" w:rsidRPr="0097293D" w:rsidRDefault="00422E5F" w:rsidP="00422E5F">
      <w:pPr>
        <w:rPr>
          <w:rFonts w:cs="Arial"/>
          <w:iCs/>
          <w:spacing w:val="5"/>
        </w:rPr>
      </w:pPr>
      <w:r w:rsidRPr="0097293D">
        <w:rPr>
          <w:rFonts w:cs="Arial"/>
          <w:iCs/>
          <w:spacing w:val="5"/>
        </w:rPr>
        <w:t>Participants’ NDIS plans remain active while a participant is in custody. However</w:t>
      </w:r>
      <w:r>
        <w:rPr>
          <w:rFonts w:cs="Arial"/>
          <w:iCs/>
          <w:spacing w:val="5"/>
        </w:rPr>
        <w:t>,</w:t>
      </w:r>
      <w:r w:rsidRPr="0097293D">
        <w:rPr>
          <w:rFonts w:cs="Arial"/>
          <w:iCs/>
          <w:spacing w:val="5"/>
        </w:rPr>
        <w:t xml:space="preserve"> at plan review, </w:t>
      </w:r>
      <w:r w:rsidR="0033035D">
        <w:rPr>
          <w:rFonts w:cs="Arial"/>
          <w:iCs/>
          <w:spacing w:val="5"/>
        </w:rPr>
        <w:br/>
      </w:r>
      <w:r w:rsidRPr="0097293D">
        <w:rPr>
          <w:rFonts w:cs="Arial"/>
          <w:iCs/>
          <w:spacing w:val="5"/>
        </w:rPr>
        <w:t xml:space="preserve">a decision about reasonable and necessary supports will be made (with regard to the sentence period) before the plan is approved. </w:t>
      </w:r>
    </w:p>
    <w:p w14:paraId="533F0DEA" w14:textId="77777777" w:rsidR="00422E5F" w:rsidRPr="0097293D" w:rsidRDefault="00422E5F" w:rsidP="00422E5F">
      <w:pPr>
        <w:rPr>
          <w:rFonts w:cs="Arial"/>
          <w:iCs/>
          <w:spacing w:val="5"/>
        </w:rPr>
      </w:pPr>
      <w:r w:rsidRPr="0097293D">
        <w:rPr>
          <w:rFonts w:cs="Arial"/>
          <w:iCs/>
          <w:spacing w:val="5"/>
        </w:rPr>
        <w:t>In most cases</w:t>
      </w:r>
      <w:r>
        <w:rPr>
          <w:rFonts w:cs="Arial"/>
          <w:iCs/>
          <w:spacing w:val="5"/>
        </w:rPr>
        <w:t>,</w:t>
      </w:r>
      <w:r w:rsidRPr="0097293D">
        <w:rPr>
          <w:rFonts w:cs="Arial"/>
          <w:iCs/>
          <w:spacing w:val="5"/>
        </w:rPr>
        <w:t xml:space="preserve"> the Justice System is responsible for providing disability related supports under reasonable adjustment (see COAG </w:t>
      </w:r>
      <w:r>
        <w:rPr>
          <w:rFonts w:cs="Arial"/>
          <w:iCs/>
          <w:spacing w:val="5"/>
        </w:rPr>
        <w:t xml:space="preserve">applied </w:t>
      </w:r>
      <w:r w:rsidRPr="0097293D">
        <w:rPr>
          <w:rFonts w:cs="Arial"/>
          <w:iCs/>
          <w:spacing w:val="5"/>
        </w:rPr>
        <w:t xml:space="preserve">principles). </w:t>
      </w:r>
    </w:p>
    <w:p w14:paraId="3505BCB9" w14:textId="30FD487F" w:rsidR="00422E5F" w:rsidRPr="0097293D" w:rsidRDefault="00422E5F" w:rsidP="00422E5F">
      <w:pPr>
        <w:rPr>
          <w:rFonts w:cs="Arial"/>
          <w:iCs/>
          <w:spacing w:val="5"/>
        </w:rPr>
      </w:pPr>
      <w:r w:rsidRPr="0097293D">
        <w:rPr>
          <w:rFonts w:cs="Arial"/>
          <w:iCs/>
          <w:spacing w:val="5"/>
        </w:rPr>
        <w:t xml:space="preserve">For people in a custodial setting (including remand) the only supports funded by the NDIS are those required due to the impact of the person’s impairment/s on their functional capacity and additional </w:t>
      </w:r>
      <w:r w:rsidR="0033035D">
        <w:rPr>
          <w:rFonts w:cs="Arial"/>
          <w:iCs/>
          <w:spacing w:val="5"/>
        </w:rPr>
        <w:br/>
      </w:r>
      <w:r w:rsidRPr="0097293D">
        <w:rPr>
          <w:rFonts w:cs="Arial"/>
          <w:iCs/>
          <w:spacing w:val="5"/>
        </w:rPr>
        <w:t xml:space="preserve">to reasonable adjustment, limited </w:t>
      </w:r>
      <w:proofErr w:type="gramStart"/>
      <w:r w:rsidRPr="0097293D">
        <w:rPr>
          <w:rFonts w:cs="Arial"/>
          <w:iCs/>
          <w:spacing w:val="5"/>
        </w:rPr>
        <w:t>to</w:t>
      </w:r>
      <w:proofErr w:type="gramEnd"/>
      <w:r w:rsidRPr="0097293D">
        <w:rPr>
          <w:rFonts w:cs="Arial"/>
          <w:iCs/>
          <w:spacing w:val="5"/>
        </w:rPr>
        <w:t>:</w:t>
      </w:r>
    </w:p>
    <w:p w14:paraId="3825E292" w14:textId="77777777" w:rsidR="00422E5F" w:rsidRPr="0097293D" w:rsidRDefault="00422E5F" w:rsidP="00422E5F">
      <w:pPr>
        <w:pStyle w:val="ListParagraph"/>
        <w:numPr>
          <w:ilvl w:val="0"/>
          <w:numId w:val="14"/>
        </w:numPr>
        <w:spacing w:before="60" w:after="0" w:line="240" w:lineRule="auto"/>
        <w:contextualSpacing w:val="0"/>
        <w:outlineLvl w:val="3"/>
        <w:rPr>
          <w:rFonts w:cs="Arial"/>
        </w:rPr>
      </w:pPr>
      <w:r w:rsidRPr="0097293D">
        <w:rPr>
          <w:rFonts w:cs="Arial"/>
        </w:rPr>
        <w:t>aids and equipment</w:t>
      </w:r>
    </w:p>
    <w:p w14:paraId="2071BAF5" w14:textId="77777777" w:rsidR="00422E5F" w:rsidRPr="0097293D" w:rsidRDefault="00422E5F" w:rsidP="00422E5F">
      <w:pPr>
        <w:pStyle w:val="ListParagraph"/>
        <w:numPr>
          <w:ilvl w:val="0"/>
          <w:numId w:val="14"/>
        </w:numPr>
        <w:spacing w:before="60" w:after="0" w:line="240" w:lineRule="auto"/>
        <w:contextualSpacing w:val="0"/>
        <w:outlineLvl w:val="3"/>
        <w:rPr>
          <w:rFonts w:cs="Arial"/>
        </w:rPr>
      </w:pPr>
      <w:r w:rsidRPr="0097293D">
        <w:rPr>
          <w:rFonts w:cs="Arial"/>
        </w:rPr>
        <w:t>allied health and other therapy directly related to a person’s disability, including for people with disability who have complex challenging behaviours</w:t>
      </w:r>
    </w:p>
    <w:p w14:paraId="461DFA28" w14:textId="77777777" w:rsidR="00422E5F" w:rsidRPr="0097293D" w:rsidRDefault="00422E5F" w:rsidP="00422E5F">
      <w:pPr>
        <w:pStyle w:val="ListParagraph"/>
        <w:numPr>
          <w:ilvl w:val="0"/>
          <w:numId w:val="14"/>
        </w:numPr>
        <w:spacing w:before="60" w:after="0" w:line="240" w:lineRule="auto"/>
        <w:contextualSpacing w:val="0"/>
        <w:outlineLvl w:val="3"/>
        <w:rPr>
          <w:rFonts w:cs="Arial"/>
        </w:rPr>
      </w:pPr>
      <w:r w:rsidRPr="0097293D">
        <w:rPr>
          <w:rFonts w:cs="Arial"/>
        </w:rPr>
        <w:t>disability-specific capacity and skills building supports which relate to a person’s ability to live in the community post-release  </w:t>
      </w:r>
    </w:p>
    <w:p w14:paraId="0712B05E" w14:textId="77777777" w:rsidR="00422E5F" w:rsidRPr="0097293D" w:rsidRDefault="00422E5F" w:rsidP="00422E5F">
      <w:pPr>
        <w:pStyle w:val="ListParagraph"/>
        <w:numPr>
          <w:ilvl w:val="0"/>
          <w:numId w:val="14"/>
        </w:numPr>
        <w:spacing w:before="60" w:after="0" w:line="240" w:lineRule="auto"/>
        <w:contextualSpacing w:val="0"/>
        <w:outlineLvl w:val="3"/>
        <w:rPr>
          <w:rFonts w:cs="Arial"/>
        </w:rPr>
      </w:pPr>
      <w:r w:rsidRPr="0097293D">
        <w:rPr>
          <w:rFonts w:cs="Arial"/>
        </w:rPr>
        <w:t>supports to enable people to succ</w:t>
      </w:r>
      <w:r w:rsidR="00917236">
        <w:rPr>
          <w:rFonts w:cs="Arial"/>
        </w:rPr>
        <w:t>essfully re-enter the community,</w:t>
      </w:r>
      <w:r w:rsidRPr="0097293D">
        <w:rPr>
          <w:rFonts w:cs="Arial"/>
        </w:rPr>
        <w:t xml:space="preserve"> and</w:t>
      </w:r>
    </w:p>
    <w:p w14:paraId="7304C5D6" w14:textId="77777777" w:rsidR="00422E5F" w:rsidRDefault="00422E5F" w:rsidP="00422E5F">
      <w:pPr>
        <w:pStyle w:val="ListParagraph"/>
        <w:numPr>
          <w:ilvl w:val="0"/>
          <w:numId w:val="14"/>
        </w:numPr>
        <w:spacing w:before="60" w:after="0" w:line="240" w:lineRule="auto"/>
        <w:ind w:left="839" w:hanging="357"/>
        <w:contextualSpacing w:val="0"/>
        <w:outlineLvl w:val="3"/>
        <w:rPr>
          <w:rFonts w:cs="Arial"/>
        </w:rPr>
      </w:pPr>
      <w:proofErr w:type="gramStart"/>
      <w:r w:rsidRPr="0097293D">
        <w:rPr>
          <w:rFonts w:cs="Arial"/>
        </w:rPr>
        <w:t>training</w:t>
      </w:r>
      <w:proofErr w:type="gramEnd"/>
      <w:r w:rsidRPr="0097293D">
        <w:rPr>
          <w:rFonts w:cs="Arial"/>
        </w:rPr>
        <w:t xml:space="preserve"> for staff in custodial settings where this relates to an individual participant’s needs. </w:t>
      </w:r>
    </w:p>
    <w:p w14:paraId="19268BB8" w14:textId="77777777" w:rsidR="00422E5F" w:rsidRDefault="00422E5F" w:rsidP="00A2471C">
      <w:pPr>
        <w:pStyle w:val="ListParagraph"/>
        <w:spacing w:after="0"/>
        <w:ind w:left="839"/>
        <w:contextualSpacing w:val="0"/>
        <w:outlineLvl w:val="3"/>
        <w:rPr>
          <w:rFonts w:cs="Arial"/>
        </w:rPr>
      </w:pPr>
    </w:p>
    <w:p w14:paraId="76CAD7C0" w14:textId="77777777" w:rsidR="00422E5F" w:rsidRPr="0097293D" w:rsidRDefault="00422E5F" w:rsidP="00422E5F">
      <w:pPr>
        <w:spacing w:line="264" w:lineRule="auto"/>
        <w:contextualSpacing/>
        <w:rPr>
          <w:rFonts w:cs="Arial"/>
          <w:iCs/>
          <w:spacing w:val="5"/>
        </w:rPr>
      </w:pPr>
      <w:r w:rsidRPr="0097293D">
        <w:rPr>
          <w:rFonts w:cs="Arial"/>
          <w:iCs/>
          <w:spacing w:val="5"/>
        </w:rPr>
        <w:t>There may be opportunities for participants to have their current plan extended to ensure they are able to continue to access funding within their plan</w:t>
      </w:r>
      <w:r>
        <w:rPr>
          <w:rFonts w:cs="Arial"/>
          <w:iCs/>
          <w:spacing w:val="5"/>
        </w:rPr>
        <w:t>.</w:t>
      </w:r>
    </w:p>
    <w:p w14:paraId="5EC3CCA5" w14:textId="77777777" w:rsidR="00422E5F" w:rsidRDefault="00422E5F" w:rsidP="00422E5F">
      <w:pPr>
        <w:rPr>
          <w:rFonts w:cs="Arial"/>
          <w:b/>
          <w:lang w:val="en"/>
        </w:rPr>
      </w:pPr>
    </w:p>
    <w:tbl>
      <w:tblPr>
        <w:tblW w:w="0" w:type="auto"/>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10466"/>
      </w:tblGrid>
      <w:tr w:rsidR="00422E5F" w:rsidRPr="004C297B" w14:paraId="1312596B" w14:textId="77777777" w:rsidTr="00422E5F">
        <w:trPr>
          <w:cantSplit/>
          <w:tblHeader/>
        </w:trPr>
        <w:tc>
          <w:tcPr>
            <w:tcW w:w="0" w:type="auto"/>
            <w:tcBorders>
              <w:top w:val="single" w:sz="4" w:space="0" w:color="4F81BD" w:themeColor="accent1"/>
              <w:left w:val="nil"/>
              <w:bottom w:val="nil"/>
              <w:right w:val="nil"/>
            </w:tcBorders>
            <w:shd w:val="clear" w:color="auto" w:fill="F2F2F2"/>
            <w:tcMar>
              <w:left w:w="170" w:type="dxa"/>
              <w:right w:w="170" w:type="dxa"/>
            </w:tcMar>
          </w:tcPr>
          <w:p w14:paraId="188EC55D" w14:textId="77777777" w:rsidR="00422E5F" w:rsidRDefault="00422E5F" w:rsidP="00422E5F">
            <w:pPr>
              <w:widowControl w:val="0"/>
              <w:tabs>
                <w:tab w:val="left" w:pos="972"/>
              </w:tabs>
              <w:autoSpaceDE w:val="0"/>
              <w:autoSpaceDN w:val="0"/>
              <w:spacing w:before="114"/>
              <w:ind w:right="98"/>
              <w:jc w:val="both"/>
              <w:rPr>
                <w:b/>
                <w:i/>
              </w:rPr>
            </w:pPr>
            <w:r>
              <w:rPr>
                <w:b/>
                <w:i/>
              </w:rPr>
              <w:t>Recommendation 23</w:t>
            </w:r>
          </w:p>
          <w:p w14:paraId="38363815" w14:textId="77777777" w:rsidR="00422E5F" w:rsidRPr="00E00B79" w:rsidRDefault="00422E5F" w:rsidP="00422E5F">
            <w:pPr>
              <w:pStyle w:val="ListParagraph"/>
              <w:widowControl w:val="0"/>
              <w:tabs>
                <w:tab w:val="left" w:pos="972"/>
              </w:tabs>
              <w:autoSpaceDE w:val="0"/>
              <w:autoSpaceDN w:val="0"/>
              <w:spacing w:before="111"/>
              <w:ind w:left="120" w:right="121"/>
              <w:contextualSpacing w:val="0"/>
              <w:jc w:val="both"/>
            </w:pPr>
            <w:r>
              <w:t>The C</w:t>
            </w:r>
            <w:r w:rsidRPr="007463D1">
              <w:t xml:space="preserve">ommittee recommends the NDIA </w:t>
            </w:r>
            <w:proofErr w:type="gramStart"/>
            <w:r w:rsidRPr="007463D1">
              <w:t>establishes</w:t>
            </w:r>
            <w:proofErr w:type="gramEnd"/>
            <w:r w:rsidRPr="007463D1">
              <w:t xml:space="preserve"> an NDIA unit specialising in the interaction of the Scheme with the criminal justice</w:t>
            </w:r>
            <w:r w:rsidRPr="007463D1">
              <w:rPr>
                <w:spacing w:val="-17"/>
              </w:rPr>
              <w:t xml:space="preserve"> </w:t>
            </w:r>
            <w:r w:rsidRPr="007463D1">
              <w:t>system.</w:t>
            </w:r>
          </w:p>
        </w:tc>
      </w:tr>
      <w:tr w:rsidR="00422E5F" w14:paraId="277D9340" w14:textId="77777777" w:rsidTr="00422E5F">
        <w:trPr>
          <w:cantSplit/>
          <w:tblHeader/>
        </w:trPr>
        <w:tc>
          <w:tcPr>
            <w:tcW w:w="0" w:type="auto"/>
            <w:tcBorders>
              <w:top w:val="nil"/>
              <w:left w:val="nil"/>
              <w:bottom w:val="single" w:sz="4" w:space="0" w:color="4F81BD" w:themeColor="accent1"/>
              <w:right w:val="nil"/>
            </w:tcBorders>
            <w:shd w:val="clear" w:color="auto" w:fill="F2F2F2"/>
            <w:tcMar>
              <w:left w:w="170" w:type="dxa"/>
              <w:right w:w="170" w:type="dxa"/>
            </w:tcMar>
          </w:tcPr>
          <w:p w14:paraId="41FD24E7" w14:textId="77777777" w:rsidR="00422E5F" w:rsidRDefault="00422E5F" w:rsidP="00422E5F">
            <w:pPr>
              <w:pStyle w:val="Space"/>
              <w:keepLines/>
            </w:pPr>
          </w:p>
        </w:tc>
      </w:tr>
    </w:tbl>
    <w:p w14:paraId="1786D638" w14:textId="77777777" w:rsidR="00422E5F" w:rsidRDefault="00422E5F" w:rsidP="00422E5F">
      <w:pPr>
        <w:spacing w:after="0"/>
        <w:rPr>
          <w:rFonts w:cs="Arial"/>
          <w:lang w:val="en"/>
        </w:rPr>
      </w:pPr>
    </w:p>
    <w:p w14:paraId="2AD4DF43" w14:textId="77777777" w:rsidR="00422E5F" w:rsidRDefault="00422E5F" w:rsidP="00422E5F">
      <w:pPr>
        <w:rPr>
          <w:rFonts w:eastAsiaTheme="majorEastAsia" w:cstheme="majorBidi"/>
          <w:b/>
          <w:bCs/>
          <w:i/>
          <w:iCs/>
        </w:rPr>
      </w:pPr>
      <w:r w:rsidRPr="00EC2EED">
        <w:rPr>
          <w:rFonts w:eastAsiaTheme="majorEastAsia" w:cstheme="majorBidi"/>
          <w:b/>
          <w:bCs/>
          <w:i/>
          <w:iCs/>
        </w:rPr>
        <w:t>Response</w:t>
      </w:r>
    </w:p>
    <w:p w14:paraId="4385DAAA" w14:textId="77777777" w:rsidR="00422E5F" w:rsidRDefault="00422E5F" w:rsidP="00422E5F">
      <w:r>
        <w:t xml:space="preserve">Support </w:t>
      </w:r>
    </w:p>
    <w:p w14:paraId="012296FC" w14:textId="77777777" w:rsidR="00422E5F" w:rsidRDefault="00422E5F" w:rsidP="00422E5F">
      <w:pPr>
        <w:rPr>
          <w:rFonts w:cs="Arial"/>
        </w:rPr>
      </w:pPr>
      <w:r w:rsidRPr="0097293D">
        <w:rPr>
          <w:rFonts w:cs="Arial"/>
        </w:rPr>
        <w:t xml:space="preserve">The </w:t>
      </w:r>
      <w:r>
        <w:rPr>
          <w:rFonts w:cs="Arial"/>
        </w:rPr>
        <w:t xml:space="preserve">NDIA has already established a </w:t>
      </w:r>
      <w:r w:rsidRPr="0097293D">
        <w:rPr>
          <w:rFonts w:cs="Arial"/>
        </w:rPr>
        <w:t xml:space="preserve">Technical Advisory Team </w:t>
      </w:r>
      <w:r>
        <w:rPr>
          <w:rFonts w:cs="Arial"/>
        </w:rPr>
        <w:t xml:space="preserve">that </w:t>
      </w:r>
      <w:r w:rsidRPr="0097293D">
        <w:rPr>
          <w:rFonts w:cs="Arial"/>
        </w:rPr>
        <w:t>provide</w:t>
      </w:r>
      <w:r>
        <w:rPr>
          <w:rFonts w:cs="Arial"/>
        </w:rPr>
        <w:t>s</w:t>
      </w:r>
      <w:r w:rsidRPr="0097293D">
        <w:rPr>
          <w:rFonts w:cs="Arial"/>
        </w:rPr>
        <w:t xml:space="preserve"> guidance and support to </w:t>
      </w:r>
      <w:r>
        <w:rPr>
          <w:rFonts w:cs="Arial"/>
        </w:rPr>
        <w:t>its</w:t>
      </w:r>
      <w:r w:rsidRPr="0097293D">
        <w:rPr>
          <w:rFonts w:cs="Arial"/>
        </w:rPr>
        <w:t xml:space="preserve"> service delivery network on access, planning and interaction with other government systems</w:t>
      </w:r>
      <w:r>
        <w:rPr>
          <w:rFonts w:cs="Arial"/>
        </w:rPr>
        <w:t>,</w:t>
      </w:r>
      <w:r w:rsidRPr="0097293D">
        <w:rPr>
          <w:rFonts w:cs="Arial"/>
        </w:rPr>
        <w:t xml:space="preserve"> including the criminal justice system.</w:t>
      </w:r>
      <w:r w:rsidRPr="00824091">
        <w:rPr>
          <w:rFonts w:cs="Arial"/>
        </w:rPr>
        <w:t xml:space="preserve"> </w:t>
      </w:r>
      <w:r>
        <w:rPr>
          <w:rFonts w:cs="Arial"/>
        </w:rPr>
        <w:t>In addition, t</w:t>
      </w:r>
      <w:r w:rsidRPr="0097293D">
        <w:rPr>
          <w:rFonts w:cs="Arial"/>
        </w:rPr>
        <w:t>he NDIA Mental Health Team provide</w:t>
      </w:r>
      <w:r>
        <w:rPr>
          <w:rFonts w:cs="Arial"/>
        </w:rPr>
        <w:t>s</w:t>
      </w:r>
      <w:r w:rsidRPr="0097293D">
        <w:rPr>
          <w:rFonts w:cs="Arial"/>
        </w:rPr>
        <w:t xml:space="preserve"> specific policy and practice advice for participants with psychosocial disability and complex needs.</w:t>
      </w:r>
    </w:p>
    <w:tbl>
      <w:tblPr>
        <w:tblW w:w="0" w:type="auto"/>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10466"/>
      </w:tblGrid>
      <w:tr w:rsidR="00422E5F" w:rsidRPr="004C297B" w14:paraId="4C605953" w14:textId="77777777" w:rsidTr="00422E5F">
        <w:trPr>
          <w:cantSplit/>
          <w:tblHeader/>
        </w:trPr>
        <w:tc>
          <w:tcPr>
            <w:tcW w:w="0" w:type="auto"/>
            <w:tcBorders>
              <w:top w:val="single" w:sz="4" w:space="0" w:color="4F81BD" w:themeColor="accent1"/>
              <w:left w:val="nil"/>
              <w:bottom w:val="nil"/>
              <w:right w:val="nil"/>
            </w:tcBorders>
            <w:shd w:val="clear" w:color="auto" w:fill="F2F2F2"/>
            <w:tcMar>
              <w:left w:w="170" w:type="dxa"/>
              <w:right w:w="170" w:type="dxa"/>
            </w:tcMar>
          </w:tcPr>
          <w:p w14:paraId="50885DA3" w14:textId="77777777" w:rsidR="00422E5F" w:rsidRDefault="00422E5F" w:rsidP="00422E5F">
            <w:pPr>
              <w:widowControl w:val="0"/>
              <w:tabs>
                <w:tab w:val="left" w:pos="972"/>
              </w:tabs>
              <w:autoSpaceDE w:val="0"/>
              <w:autoSpaceDN w:val="0"/>
              <w:spacing w:before="114"/>
              <w:ind w:right="98"/>
              <w:jc w:val="both"/>
              <w:rPr>
                <w:b/>
                <w:i/>
              </w:rPr>
            </w:pPr>
            <w:r>
              <w:rPr>
                <w:b/>
                <w:i/>
              </w:rPr>
              <w:lastRenderedPageBreak/>
              <w:t>Recommendation 24</w:t>
            </w:r>
          </w:p>
          <w:p w14:paraId="1A7D1A22" w14:textId="77777777" w:rsidR="00422E5F" w:rsidRPr="00E00B79" w:rsidRDefault="00422E5F" w:rsidP="00422E5F">
            <w:pPr>
              <w:pStyle w:val="ListParagraph"/>
              <w:widowControl w:val="0"/>
              <w:tabs>
                <w:tab w:val="left" w:pos="972"/>
              </w:tabs>
              <w:autoSpaceDE w:val="0"/>
              <w:autoSpaceDN w:val="0"/>
              <w:spacing w:before="113"/>
              <w:ind w:left="120" w:right="99"/>
              <w:contextualSpacing w:val="0"/>
              <w:jc w:val="both"/>
            </w:pPr>
            <w:r>
              <w:t>The C</w:t>
            </w:r>
            <w:r w:rsidRPr="007463D1">
              <w:t xml:space="preserve">ommittee recommends the NDIA </w:t>
            </w:r>
            <w:proofErr w:type="gramStart"/>
            <w:r w:rsidRPr="007463D1">
              <w:t>develops</w:t>
            </w:r>
            <w:proofErr w:type="gramEnd"/>
            <w:r w:rsidRPr="007463D1">
              <w:t xml:space="preserve"> a specific strategy to deliver culturally appropriate services for Aboriginal and Torres Strait Islander people with disabilities who are in the criminal justice</w:t>
            </w:r>
            <w:r w:rsidRPr="007463D1">
              <w:rPr>
                <w:spacing w:val="-12"/>
              </w:rPr>
              <w:t xml:space="preserve"> </w:t>
            </w:r>
            <w:r w:rsidRPr="007463D1">
              <w:t>system.</w:t>
            </w:r>
          </w:p>
        </w:tc>
      </w:tr>
      <w:tr w:rsidR="00422E5F" w14:paraId="37286A34" w14:textId="77777777" w:rsidTr="00422E5F">
        <w:trPr>
          <w:cantSplit/>
          <w:tblHeader/>
        </w:trPr>
        <w:tc>
          <w:tcPr>
            <w:tcW w:w="0" w:type="auto"/>
            <w:tcBorders>
              <w:top w:val="nil"/>
              <w:left w:val="nil"/>
              <w:bottom w:val="single" w:sz="4" w:space="0" w:color="4F81BD" w:themeColor="accent1"/>
              <w:right w:val="nil"/>
            </w:tcBorders>
            <w:shd w:val="clear" w:color="auto" w:fill="F2F2F2"/>
            <w:tcMar>
              <w:left w:w="170" w:type="dxa"/>
              <w:right w:w="170" w:type="dxa"/>
            </w:tcMar>
          </w:tcPr>
          <w:p w14:paraId="274FB03A" w14:textId="77777777" w:rsidR="00422E5F" w:rsidRDefault="00422E5F" w:rsidP="00422E5F">
            <w:pPr>
              <w:pStyle w:val="Space"/>
              <w:keepLines/>
            </w:pPr>
          </w:p>
        </w:tc>
      </w:tr>
    </w:tbl>
    <w:p w14:paraId="247F0B28" w14:textId="77777777" w:rsidR="00422E5F" w:rsidRDefault="00422E5F" w:rsidP="00422E5F">
      <w:pPr>
        <w:spacing w:after="0"/>
        <w:rPr>
          <w:rFonts w:cs="Arial"/>
          <w:lang w:val="en"/>
        </w:rPr>
      </w:pPr>
    </w:p>
    <w:p w14:paraId="38DBD533" w14:textId="77777777" w:rsidR="00422E5F" w:rsidRDefault="00422E5F" w:rsidP="00422E5F">
      <w:pPr>
        <w:rPr>
          <w:rFonts w:eastAsiaTheme="majorEastAsia" w:cstheme="majorBidi"/>
          <w:b/>
          <w:bCs/>
          <w:i/>
          <w:iCs/>
        </w:rPr>
      </w:pPr>
      <w:r w:rsidRPr="00EC2EED">
        <w:rPr>
          <w:rFonts w:eastAsiaTheme="majorEastAsia" w:cstheme="majorBidi"/>
          <w:b/>
          <w:bCs/>
          <w:i/>
          <w:iCs/>
        </w:rPr>
        <w:t>Response</w:t>
      </w:r>
    </w:p>
    <w:p w14:paraId="648ECCEF" w14:textId="77777777" w:rsidR="00422E5F" w:rsidRDefault="00422E5F" w:rsidP="00422E5F">
      <w:r>
        <w:t>Support in principle</w:t>
      </w:r>
    </w:p>
    <w:p w14:paraId="5558CAA2" w14:textId="7FD30CAB" w:rsidR="00422E5F" w:rsidRPr="0097293D" w:rsidRDefault="00422E5F" w:rsidP="00422E5F">
      <w:r w:rsidRPr="0097293D">
        <w:t xml:space="preserve">The NDIA released the </w:t>
      </w:r>
      <w:r w:rsidRPr="0099403F">
        <w:rPr>
          <w:i/>
        </w:rPr>
        <w:t>Aboriginal and Torres Strait Islander Engagement Strategy</w:t>
      </w:r>
      <w:r w:rsidRPr="0097293D">
        <w:t xml:space="preserve"> on </w:t>
      </w:r>
      <w:r>
        <w:t>17 March 2017</w:t>
      </w:r>
      <w:r w:rsidRPr="0097293D">
        <w:t>.</w:t>
      </w:r>
      <w:r w:rsidR="00917236">
        <w:t xml:space="preserve"> </w:t>
      </w:r>
      <w:r w:rsidR="00917236">
        <w:br/>
      </w:r>
      <w:r>
        <w:t xml:space="preserve">All NDIA staff are committed to providing </w:t>
      </w:r>
      <w:r w:rsidRPr="00824091">
        <w:t>culturally appropriate information</w:t>
      </w:r>
      <w:r>
        <w:t xml:space="preserve"> and services for </w:t>
      </w:r>
      <w:r w:rsidRPr="00824091">
        <w:t xml:space="preserve">Aboriginal </w:t>
      </w:r>
      <w:r w:rsidR="0033035D">
        <w:br/>
      </w:r>
      <w:r w:rsidRPr="00824091">
        <w:t xml:space="preserve">and Torres Strait Islander people </w:t>
      </w:r>
      <w:r>
        <w:t xml:space="preserve">with disability, including those </w:t>
      </w:r>
      <w:r w:rsidRPr="007463D1">
        <w:t>who are in the criminal justice</w:t>
      </w:r>
      <w:r w:rsidRPr="007463D1">
        <w:rPr>
          <w:spacing w:val="-12"/>
        </w:rPr>
        <w:t xml:space="preserve"> </w:t>
      </w:r>
      <w:r w:rsidRPr="007463D1">
        <w:t>system.</w:t>
      </w:r>
    </w:p>
    <w:p w14:paraId="4A629293" w14:textId="77777777" w:rsidR="00422E5F" w:rsidRPr="0097293D" w:rsidRDefault="00422E5F" w:rsidP="00422E5F">
      <w:r w:rsidRPr="0097293D">
        <w:t xml:space="preserve">The NDIA and governments are </w:t>
      </w:r>
      <w:r>
        <w:t xml:space="preserve">also </w:t>
      </w:r>
      <w:r w:rsidRPr="0097293D">
        <w:t>developing jurisdictional working arrangements for NDIS transition</w:t>
      </w:r>
      <w:r>
        <w:t xml:space="preserve"> with O</w:t>
      </w:r>
      <w:r w:rsidRPr="0097293D">
        <w:t xml:space="preserve">perational Working Groups formed to oversee the operational implementation of the NDIS within individual regions. </w:t>
      </w:r>
      <w:r>
        <w:t xml:space="preserve">These groups are </w:t>
      </w:r>
      <w:proofErr w:type="gramStart"/>
      <w:r>
        <w:t>cross-</w:t>
      </w:r>
      <w:r w:rsidRPr="0097293D">
        <w:t>governmental</w:t>
      </w:r>
      <w:proofErr w:type="gramEnd"/>
      <w:r w:rsidRPr="0097293D">
        <w:t xml:space="preserve"> and include state representatives from Community Justice, Health, Child Protection and Family Support. </w:t>
      </w:r>
    </w:p>
    <w:p w14:paraId="429DF68E" w14:textId="77777777" w:rsidR="00422E5F" w:rsidRDefault="00422E5F" w:rsidP="00422E5F">
      <w:r w:rsidRPr="0097293D">
        <w:t xml:space="preserve">The </w:t>
      </w:r>
      <w:r>
        <w:t>NDIA</w:t>
      </w:r>
      <w:r w:rsidRPr="0097293D">
        <w:t xml:space="preserve"> and the justice system</w:t>
      </w:r>
      <w:r>
        <w:t>s</w:t>
      </w:r>
      <w:r w:rsidRPr="0097293D">
        <w:t xml:space="preserve"> are working closely together at a local level to plan and coordinate streamlined services for individuals requiring both justice and disability services, recognising that both inputs may be required at the same time or through a smooth transition from one to the other. </w:t>
      </w:r>
    </w:p>
    <w:p w14:paraId="410887AB" w14:textId="77777777" w:rsidR="00422E5F" w:rsidRPr="0097293D" w:rsidRDefault="00422E5F" w:rsidP="00422E5F">
      <w:pPr>
        <w:rPr>
          <w:rStyle w:val="BookTitle"/>
          <w:i w:val="0"/>
          <w:iCs w:val="0"/>
          <w:smallCaps w:val="0"/>
          <w:spacing w:val="0"/>
        </w:rPr>
      </w:pPr>
      <w:r w:rsidRPr="0097293D">
        <w:t xml:space="preserve">Jurisdictional factsheets </w:t>
      </w:r>
      <w:proofErr w:type="gramStart"/>
      <w:r w:rsidRPr="0097293D">
        <w:t>are being developed</w:t>
      </w:r>
      <w:proofErr w:type="gramEnd"/>
      <w:r w:rsidRPr="0097293D">
        <w:t xml:space="preserve"> for rules of people with disability involved in the justice system to support implementation of the interface between the NDIA and mainstream services during transition. They provide instructions on the provision of data to the NDIA on existing clients that are involved with child protection or justice system at the time of data </w:t>
      </w:r>
      <w:proofErr w:type="gramStart"/>
      <w:r w:rsidRPr="0097293D">
        <w:t>being transferred</w:t>
      </w:r>
      <w:proofErr w:type="gramEnd"/>
      <w:r w:rsidRPr="0097293D">
        <w:t xml:space="preserve"> to the NDIA.</w:t>
      </w:r>
    </w:p>
    <w:p w14:paraId="7F497C0A" w14:textId="77777777" w:rsidR="00422E5F" w:rsidRPr="00AB7323" w:rsidRDefault="00422E5F" w:rsidP="00422E5F">
      <w:r w:rsidRPr="00420FFB">
        <w:t xml:space="preserve">Work is also underway to </w:t>
      </w:r>
      <w:r>
        <w:t xml:space="preserve">improve the experience </w:t>
      </w:r>
      <w:r w:rsidRPr="00420FFB">
        <w:t xml:space="preserve">people with psychosocial disability, people from Aboriginal and Torres Strait Islander communities, those from </w:t>
      </w:r>
      <w:proofErr w:type="gramStart"/>
      <w:r w:rsidRPr="00420FFB">
        <w:t>Culturally</w:t>
      </w:r>
      <w:proofErr w:type="gramEnd"/>
      <w:r w:rsidRPr="00420FFB">
        <w:t xml:space="preserve"> and Linguistically Diverse backgrounds, and people with more complex needs</w:t>
      </w:r>
      <w:r>
        <w:t xml:space="preserve"> have with the NDIS, with</w:t>
      </w:r>
      <w:r w:rsidRPr="00420FFB">
        <w:t xml:space="preserve"> tailored pathways for </w:t>
      </w:r>
      <w:r>
        <w:t>these cohorts being developed and piloted.</w:t>
      </w:r>
    </w:p>
    <w:p w14:paraId="4128926E" w14:textId="77777777" w:rsidR="008C03C5" w:rsidRPr="00013853" w:rsidRDefault="008C03C5" w:rsidP="00013853">
      <w:pPr>
        <w:rPr>
          <w:rFonts w:asciiTheme="minorHAnsi" w:hAnsiTheme="minorHAnsi" w:cs="Times New Roman"/>
          <w:b/>
          <w:sz w:val="20"/>
          <w:szCs w:val="24"/>
        </w:rPr>
      </w:pPr>
    </w:p>
    <w:sectPr w:rsidR="008C03C5" w:rsidRPr="00013853" w:rsidSect="00CF0699">
      <w:headerReference w:type="default" r:id="rId12"/>
      <w:headerReference w:type="first" r:id="rId13"/>
      <w:type w:val="oddPage"/>
      <w:pgSz w:w="11906" w:h="16838"/>
      <w:pgMar w:top="720" w:right="720" w:bottom="720" w:left="720" w:header="709" w:footer="3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303605" w14:textId="77777777" w:rsidR="0099404B" w:rsidRDefault="0099404B">
      <w:pPr>
        <w:spacing w:after="0" w:line="240" w:lineRule="auto"/>
      </w:pPr>
      <w:r>
        <w:separator/>
      </w:r>
    </w:p>
  </w:endnote>
  <w:endnote w:type="continuationSeparator" w:id="0">
    <w:p w14:paraId="387FBC7E" w14:textId="77777777" w:rsidR="0099404B" w:rsidRDefault="0099404B">
      <w:pPr>
        <w:spacing w:after="0" w:line="240" w:lineRule="auto"/>
      </w:pPr>
      <w:r>
        <w:continuationSeparator/>
      </w:r>
    </w:p>
  </w:endnote>
  <w:endnote w:type="continuationNotice" w:id="1">
    <w:p w14:paraId="18DA4B57" w14:textId="77777777" w:rsidR="0099404B" w:rsidRDefault="009940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mall">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FA99A0" w14:textId="77777777" w:rsidR="0099404B" w:rsidRDefault="0099404B">
      <w:pPr>
        <w:spacing w:after="0" w:line="240" w:lineRule="auto"/>
      </w:pPr>
      <w:r>
        <w:separator/>
      </w:r>
    </w:p>
  </w:footnote>
  <w:footnote w:type="continuationSeparator" w:id="0">
    <w:p w14:paraId="77E9BC70" w14:textId="77777777" w:rsidR="0099404B" w:rsidRDefault="0099404B">
      <w:pPr>
        <w:spacing w:after="0" w:line="240" w:lineRule="auto"/>
      </w:pPr>
      <w:r>
        <w:continuationSeparator/>
      </w:r>
    </w:p>
  </w:footnote>
  <w:footnote w:type="continuationNotice" w:id="1">
    <w:p w14:paraId="59AE0FD6" w14:textId="77777777" w:rsidR="0099404B" w:rsidRDefault="0099404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89C25" w14:textId="77777777" w:rsidR="00744E40" w:rsidRPr="0035035E" w:rsidRDefault="00744E40" w:rsidP="00CF0699">
    <w:pPr>
      <w:tabs>
        <w:tab w:val="left" w:pos="720"/>
        <w:tab w:val="center" w:pos="4153"/>
        <w:tab w:val="right" w:pos="8306"/>
      </w:tabs>
      <w:spacing w:after="0" w:line="240" w:lineRule="auto"/>
      <w:jc w:val="center"/>
      <w:rPr>
        <w:rFonts w:ascii="Times New Roman" w:hAnsi="Times New Roman" w:cs="Times New Roman"/>
        <w:noProof/>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BF124" w14:textId="77777777" w:rsidR="00744E40" w:rsidRPr="0035035E" w:rsidRDefault="00744E40" w:rsidP="00CF0699">
    <w:pPr>
      <w:tabs>
        <w:tab w:val="center" w:pos="4513"/>
        <w:tab w:val="right" w:pos="9026"/>
      </w:tabs>
      <w:spacing w:after="0" w:line="240" w:lineRule="auto"/>
      <w:jc w:val="center"/>
      <w:rPr>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2F6710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FDD343F"/>
    <w:multiLevelType w:val="multilevel"/>
    <w:tmpl w:val="D236F1F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1080" w:hanging="360"/>
      </w:pPr>
      <w:rPr>
        <w:rFonts w:hint="default"/>
        <w:color w:val="auto"/>
      </w:rPr>
    </w:lvl>
    <w:lvl w:ilvl="2">
      <w:start w:val="1"/>
      <w:numFmt w:val="lowerRoman"/>
      <w:lvlText w:val="%3)"/>
      <w:lvlJc w:val="right"/>
      <w:pPr>
        <w:ind w:left="1882" w:hanging="180"/>
      </w:pPr>
      <w:rPr>
        <w:rFonts w:hint="default"/>
        <w:color w:val="auto"/>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1017657D"/>
    <w:multiLevelType w:val="multilevel"/>
    <w:tmpl w:val="010EC9A4"/>
    <w:styleLink w:val="Submissions"/>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ascii="Calibri" w:hAnsi="Calibri" w:hint="default"/>
        <w:b w:val="0"/>
        <w:i w:val="0"/>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3845899"/>
    <w:multiLevelType w:val="hybridMultilevel"/>
    <w:tmpl w:val="E1FADA7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A695BA5"/>
    <w:multiLevelType w:val="hybridMultilevel"/>
    <w:tmpl w:val="13EA43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2560D0"/>
    <w:multiLevelType w:val="multilevel"/>
    <w:tmpl w:val="D236F1F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1080" w:hanging="360"/>
      </w:pPr>
      <w:rPr>
        <w:rFonts w:hint="default"/>
        <w:color w:val="auto"/>
      </w:rPr>
    </w:lvl>
    <w:lvl w:ilvl="2">
      <w:start w:val="1"/>
      <w:numFmt w:val="lowerRoman"/>
      <w:lvlText w:val="%3)"/>
      <w:lvlJc w:val="right"/>
      <w:pPr>
        <w:ind w:left="1882" w:hanging="180"/>
      </w:pPr>
      <w:rPr>
        <w:rFonts w:hint="default"/>
        <w:color w:val="auto"/>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15:restartNumberingAfterBreak="0">
    <w:nsid w:val="21C96631"/>
    <w:multiLevelType w:val="hybridMultilevel"/>
    <w:tmpl w:val="6A943676"/>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7" w15:restartNumberingAfterBreak="0">
    <w:nsid w:val="256A7DF1"/>
    <w:multiLevelType w:val="multilevel"/>
    <w:tmpl w:val="D236F1F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1080" w:hanging="360"/>
      </w:pPr>
      <w:rPr>
        <w:rFonts w:hint="default"/>
        <w:color w:val="auto"/>
      </w:rPr>
    </w:lvl>
    <w:lvl w:ilvl="2">
      <w:start w:val="1"/>
      <w:numFmt w:val="lowerRoman"/>
      <w:lvlText w:val="%3)"/>
      <w:lvlJc w:val="right"/>
      <w:pPr>
        <w:ind w:left="1882" w:hanging="180"/>
      </w:pPr>
      <w:rPr>
        <w:rFonts w:hint="default"/>
        <w:color w:val="auto"/>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2EF0651A"/>
    <w:multiLevelType w:val="hybridMultilevel"/>
    <w:tmpl w:val="F2C2899A"/>
    <w:lvl w:ilvl="0" w:tplc="F66C12D2">
      <w:start w:val="1"/>
      <w:numFmt w:val="bullet"/>
      <w:lvlText w:val=""/>
      <w:lvlJc w:val="left"/>
      <w:pPr>
        <w:ind w:left="720" w:hanging="360"/>
      </w:pPr>
      <w:rPr>
        <w:rFonts w:ascii="Symbol" w:hAnsi="Symbol" w:hint="default"/>
      </w:rPr>
    </w:lvl>
    <w:lvl w:ilvl="1" w:tplc="F1062666">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10B264B"/>
    <w:multiLevelType w:val="hybridMultilevel"/>
    <w:tmpl w:val="0F0EEB1E"/>
    <w:lvl w:ilvl="0" w:tplc="EF3C81A0">
      <w:start w:val="1"/>
      <w:numFmt w:val="bullet"/>
      <w:lvlText w:val="-"/>
      <w:lvlJc w:val="left"/>
      <w:pPr>
        <w:ind w:left="720" w:hanging="360"/>
      </w:pPr>
      <w:rPr>
        <w:rFonts w:ascii="Sitka Small" w:hAnsi="Sitka Smal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3516C65"/>
    <w:multiLevelType w:val="hybridMultilevel"/>
    <w:tmpl w:val="83B2B1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4169132F"/>
    <w:multiLevelType w:val="multilevel"/>
    <w:tmpl w:val="D236F1F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1080" w:hanging="360"/>
      </w:pPr>
      <w:rPr>
        <w:rFonts w:hint="default"/>
        <w:color w:val="auto"/>
      </w:rPr>
    </w:lvl>
    <w:lvl w:ilvl="2">
      <w:start w:val="1"/>
      <w:numFmt w:val="lowerRoman"/>
      <w:lvlText w:val="%3)"/>
      <w:lvlJc w:val="right"/>
      <w:pPr>
        <w:ind w:left="1882" w:hanging="180"/>
      </w:pPr>
      <w:rPr>
        <w:rFonts w:hint="default"/>
        <w:color w:val="auto"/>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44E55888"/>
    <w:multiLevelType w:val="hybridMultilevel"/>
    <w:tmpl w:val="C66EEE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0297246"/>
    <w:multiLevelType w:val="multilevel"/>
    <w:tmpl w:val="7A72D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6F1118F"/>
    <w:multiLevelType w:val="hybridMultilevel"/>
    <w:tmpl w:val="36FE3C5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57150EDA"/>
    <w:multiLevelType w:val="hybridMultilevel"/>
    <w:tmpl w:val="0A8C0A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ED6F75"/>
    <w:multiLevelType w:val="multilevel"/>
    <w:tmpl w:val="010EC9A4"/>
    <w:numStyleLink w:val="Submissions"/>
  </w:abstractNum>
  <w:abstractNum w:abstractNumId="17" w15:restartNumberingAfterBreak="0">
    <w:nsid w:val="5BAC31B6"/>
    <w:multiLevelType w:val="hybridMultilevel"/>
    <w:tmpl w:val="99AE1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D8E60BD"/>
    <w:multiLevelType w:val="multilevel"/>
    <w:tmpl w:val="D236F1F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1080" w:hanging="360"/>
      </w:pPr>
      <w:rPr>
        <w:rFonts w:hint="default"/>
        <w:color w:val="auto"/>
      </w:rPr>
    </w:lvl>
    <w:lvl w:ilvl="2">
      <w:start w:val="1"/>
      <w:numFmt w:val="lowerRoman"/>
      <w:lvlText w:val="%3)"/>
      <w:lvlJc w:val="right"/>
      <w:pPr>
        <w:ind w:left="1882" w:hanging="180"/>
      </w:pPr>
      <w:rPr>
        <w:rFonts w:hint="default"/>
        <w:color w:val="auto"/>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9" w15:restartNumberingAfterBreak="0">
    <w:nsid w:val="5ED02CB6"/>
    <w:multiLevelType w:val="hybridMultilevel"/>
    <w:tmpl w:val="DD6ADB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636684B"/>
    <w:multiLevelType w:val="multilevel"/>
    <w:tmpl w:val="AE76763A"/>
    <w:lvl w:ilvl="0">
      <w:start w:val="1"/>
      <w:numFmt w:val="bullet"/>
      <w:lvlText w:val=""/>
      <w:lvlJc w:val="left"/>
      <w:pPr>
        <w:ind w:left="927" w:hanging="360"/>
      </w:pPr>
      <w:rPr>
        <w:rFonts w:ascii="Symbol" w:hAnsi="Symbol" w:hint="default"/>
        <w:color w:val="auto"/>
      </w:rPr>
    </w:lvl>
    <w:lvl w:ilvl="1">
      <w:start w:val="1"/>
      <w:numFmt w:val="lowerLetter"/>
      <w:lvlText w:val="%2)"/>
      <w:lvlJc w:val="left"/>
      <w:pPr>
        <w:ind w:left="1647" w:hanging="360"/>
      </w:pPr>
      <w:rPr>
        <w:rFonts w:hint="default"/>
        <w:color w:val="auto"/>
      </w:rPr>
    </w:lvl>
    <w:lvl w:ilvl="2">
      <w:start w:val="1"/>
      <w:numFmt w:val="lowerRoman"/>
      <w:lvlText w:val="%3)"/>
      <w:lvlJc w:val="right"/>
      <w:pPr>
        <w:ind w:left="2449" w:hanging="180"/>
      </w:pPr>
      <w:rPr>
        <w:rFonts w:hint="default"/>
        <w:color w:val="auto"/>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21" w15:restartNumberingAfterBreak="0">
    <w:nsid w:val="6F5022FC"/>
    <w:multiLevelType w:val="multilevel"/>
    <w:tmpl w:val="5F4EC58E"/>
    <w:styleLink w:val="Style10"/>
    <w:lvl w:ilvl="0">
      <w:start w:val="1"/>
      <w:numFmt w:val="bullet"/>
      <w:lvlText w:val=""/>
      <w:lvlJc w:val="left"/>
      <w:pPr>
        <w:ind w:left="567" w:hanging="567"/>
      </w:pPr>
      <w:rPr>
        <w:rFonts w:ascii="Symbol" w:hAnsi="Symbol" w:hint="default"/>
        <w:b w:val="0"/>
        <w:i w:val="0"/>
        <w:sz w:val="20"/>
      </w:rPr>
    </w:lvl>
    <w:lvl w:ilvl="1">
      <w:start w:val="1"/>
      <w:numFmt w:val="bullet"/>
      <w:lvlRestart w:val="0"/>
      <w:lvlText w:val=""/>
      <w:lvlJc w:val="left"/>
      <w:pPr>
        <w:ind w:left="1134" w:hanging="567"/>
      </w:pPr>
      <w:rPr>
        <w:rFonts w:ascii="Wingdings" w:hAnsi="Wingdings" w:hint="default"/>
      </w:rPr>
    </w:lvl>
    <w:lvl w:ilvl="2">
      <w:start w:val="1"/>
      <w:numFmt w:val="bullet"/>
      <w:lvlRestart w:val="0"/>
      <w:lvlText w:val=""/>
      <w:lvlJc w:val="left"/>
      <w:pPr>
        <w:ind w:left="1701" w:hanging="567"/>
      </w:pPr>
      <w:rPr>
        <w:rFonts w:ascii="Wingdings" w:hAnsi="Wingdings" w:hint="default"/>
      </w:rPr>
    </w:lvl>
    <w:lvl w:ilvl="3">
      <w:start w:val="1"/>
      <w:numFmt w:val="bullet"/>
      <w:lvlText w:val=""/>
      <w:lvlJc w:val="left"/>
      <w:pPr>
        <w:ind w:left="2268" w:hanging="567"/>
      </w:pPr>
      <w:rPr>
        <w:rFonts w:ascii="Calibri" w:hAnsi="Calibri" w:hint="default"/>
        <w:b w:val="0"/>
        <w:i w:val="0"/>
        <w:sz w:val="20"/>
      </w:rPr>
    </w:lvl>
    <w:lvl w:ilvl="4">
      <w:start w:val="1"/>
      <w:numFmt w:val="bullet"/>
      <w:lvlText w:val=""/>
      <w:lvlJc w:val="left"/>
      <w:pPr>
        <w:ind w:left="2835" w:hanging="567"/>
      </w:pPr>
      <w:rPr>
        <w:rFonts w:ascii="Symbol" w:hAnsi="Symbol" w:hint="default"/>
      </w:rPr>
    </w:lvl>
    <w:lvl w:ilvl="5">
      <w:start w:val="1"/>
      <w:numFmt w:val="bullet"/>
      <w:lvlText w:val=""/>
      <w:lvlJc w:val="left"/>
      <w:pPr>
        <w:ind w:left="3402" w:hanging="567"/>
      </w:pPr>
      <w:rPr>
        <w:rFonts w:ascii="Wingdings" w:hAnsi="Wingdings" w:hint="default"/>
      </w:rPr>
    </w:lvl>
    <w:lvl w:ilvl="6">
      <w:start w:val="1"/>
      <w:numFmt w:val="bullet"/>
      <w:lvlText w:val=""/>
      <w:lvlJc w:val="left"/>
      <w:pPr>
        <w:ind w:left="3969" w:hanging="567"/>
      </w:pPr>
      <w:rPr>
        <w:rFonts w:ascii="Wingdings" w:hAnsi="Wingdings" w:hint="default"/>
      </w:rPr>
    </w:lvl>
    <w:lvl w:ilvl="7">
      <w:start w:val="1"/>
      <w:numFmt w:val="bullet"/>
      <w:lvlText w:val=""/>
      <w:lvlJc w:val="left"/>
      <w:pPr>
        <w:ind w:left="4536" w:hanging="567"/>
      </w:pPr>
      <w:rPr>
        <w:rFonts w:ascii="Symbol" w:hAnsi="Symbol" w:hint="default"/>
      </w:rPr>
    </w:lvl>
    <w:lvl w:ilvl="8">
      <w:start w:val="1"/>
      <w:numFmt w:val="bullet"/>
      <w:lvlText w:val=""/>
      <w:lvlJc w:val="left"/>
      <w:pPr>
        <w:ind w:left="5103" w:hanging="567"/>
      </w:pPr>
      <w:rPr>
        <w:rFonts w:ascii="Symbol" w:hAnsi="Symbol" w:hint="default"/>
      </w:rPr>
    </w:lvl>
  </w:abstractNum>
  <w:abstractNum w:abstractNumId="22" w15:restartNumberingAfterBreak="0">
    <w:nsid w:val="79A15880"/>
    <w:multiLevelType w:val="hybridMultilevel"/>
    <w:tmpl w:val="CC7086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6"/>
    <w:lvlOverride w:ilvl="0">
      <w:lvl w:ilvl="0">
        <w:start w:val="1"/>
        <w:numFmt w:val="decimal"/>
        <w:lvlText w:val="%1."/>
        <w:lvlJc w:val="left"/>
        <w:pPr>
          <w:ind w:left="567" w:hanging="567"/>
        </w:pPr>
        <w:rPr>
          <w:rFonts w:hint="default"/>
          <w:color w:val="auto"/>
        </w:rPr>
      </w:lvl>
    </w:lvlOverride>
    <w:lvlOverride w:ilvl="1">
      <w:lvl w:ilvl="1">
        <w:start w:val="1"/>
        <w:numFmt w:val="lowerLetter"/>
        <w:lvlText w:val="%2)"/>
        <w:lvlJc w:val="left"/>
        <w:pPr>
          <w:ind w:left="1134" w:hanging="567"/>
        </w:pPr>
        <w:rPr>
          <w:rFonts w:hint="default"/>
        </w:rPr>
      </w:lvl>
    </w:lvlOverride>
    <w:lvlOverride w:ilvl="2">
      <w:lvl w:ilvl="2">
        <w:start w:val="1"/>
        <w:numFmt w:val="lowerRoman"/>
        <w:lvlText w:val="%3)"/>
        <w:lvlJc w:val="left"/>
        <w:pPr>
          <w:ind w:left="1701" w:hanging="567"/>
        </w:pPr>
        <w:rPr>
          <w:rFonts w:ascii="Calibri" w:hAnsi="Calibri" w:hint="default"/>
          <w:b w:val="0"/>
          <w:i w:val="0"/>
          <w:sz w:val="20"/>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abstractNumId w:val="21"/>
  </w:num>
  <w:num w:numId="4">
    <w:abstractNumId w:val="20"/>
  </w:num>
  <w:num w:numId="5">
    <w:abstractNumId w:val="7"/>
  </w:num>
  <w:num w:numId="6">
    <w:abstractNumId w:val="11"/>
  </w:num>
  <w:num w:numId="7">
    <w:abstractNumId w:val="5"/>
  </w:num>
  <w:num w:numId="8">
    <w:abstractNumId w:val="18"/>
  </w:num>
  <w:num w:numId="9">
    <w:abstractNumId w:val="1"/>
  </w:num>
  <w:num w:numId="10">
    <w:abstractNumId w:val="8"/>
  </w:num>
  <w:num w:numId="11">
    <w:abstractNumId w:val="14"/>
  </w:num>
  <w:num w:numId="12">
    <w:abstractNumId w:val="9"/>
  </w:num>
  <w:num w:numId="13">
    <w:abstractNumId w:val="4"/>
  </w:num>
  <w:num w:numId="14">
    <w:abstractNumId w:val="6"/>
  </w:num>
  <w:num w:numId="15">
    <w:abstractNumId w:val="12"/>
  </w:num>
  <w:num w:numId="16">
    <w:abstractNumId w:val="22"/>
  </w:num>
  <w:num w:numId="17">
    <w:abstractNumId w:val="15"/>
  </w:num>
  <w:num w:numId="18">
    <w:abstractNumId w:val="17"/>
  </w:num>
  <w:num w:numId="19">
    <w:abstractNumId w:val="13"/>
  </w:num>
  <w:num w:numId="20">
    <w:abstractNumId w:val="19"/>
  </w:num>
  <w:num w:numId="21">
    <w:abstractNumId w:val="0"/>
  </w:num>
  <w:num w:numId="22">
    <w:abstractNumId w:val="3"/>
  </w:num>
  <w:num w:numId="23">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567"/>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7D8"/>
    <w:rsid w:val="00012BF3"/>
    <w:rsid w:val="00013853"/>
    <w:rsid w:val="0006399C"/>
    <w:rsid w:val="00083A5F"/>
    <w:rsid w:val="000856E5"/>
    <w:rsid w:val="00086E1B"/>
    <w:rsid w:val="00093B7A"/>
    <w:rsid w:val="0009775A"/>
    <w:rsid w:val="00097E8B"/>
    <w:rsid w:val="00097F9F"/>
    <w:rsid w:val="000B6978"/>
    <w:rsid w:val="000E2D34"/>
    <w:rsid w:val="000E7AE9"/>
    <w:rsid w:val="000F2C1B"/>
    <w:rsid w:val="00111E91"/>
    <w:rsid w:val="00122D14"/>
    <w:rsid w:val="00127FD9"/>
    <w:rsid w:val="00144328"/>
    <w:rsid w:val="00145B04"/>
    <w:rsid w:val="00162309"/>
    <w:rsid w:val="00167AA8"/>
    <w:rsid w:val="001768DD"/>
    <w:rsid w:val="0018428D"/>
    <w:rsid w:val="0018545B"/>
    <w:rsid w:val="001900DE"/>
    <w:rsid w:val="001A1D6B"/>
    <w:rsid w:val="001A40C0"/>
    <w:rsid w:val="001C5CC3"/>
    <w:rsid w:val="001D0864"/>
    <w:rsid w:val="001E12C0"/>
    <w:rsid w:val="001E357F"/>
    <w:rsid w:val="002070FE"/>
    <w:rsid w:val="00215C0E"/>
    <w:rsid w:val="00221E1C"/>
    <w:rsid w:val="0023089D"/>
    <w:rsid w:val="00246C95"/>
    <w:rsid w:val="00262043"/>
    <w:rsid w:val="0029569E"/>
    <w:rsid w:val="002D1CB8"/>
    <w:rsid w:val="002E33ED"/>
    <w:rsid w:val="002F3633"/>
    <w:rsid w:val="002F6765"/>
    <w:rsid w:val="00304910"/>
    <w:rsid w:val="0033035D"/>
    <w:rsid w:val="00336E32"/>
    <w:rsid w:val="00340C41"/>
    <w:rsid w:val="003438F0"/>
    <w:rsid w:val="00345A34"/>
    <w:rsid w:val="00361708"/>
    <w:rsid w:val="00375FAD"/>
    <w:rsid w:val="00382B10"/>
    <w:rsid w:val="00397C7B"/>
    <w:rsid w:val="003C1C76"/>
    <w:rsid w:val="00422E5F"/>
    <w:rsid w:val="004327D3"/>
    <w:rsid w:val="004476DC"/>
    <w:rsid w:val="00463756"/>
    <w:rsid w:val="00467F6C"/>
    <w:rsid w:val="004B07D8"/>
    <w:rsid w:val="004B44A0"/>
    <w:rsid w:val="004E6160"/>
    <w:rsid w:val="004F643A"/>
    <w:rsid w:val="005002C3"/>
    <w:rsid w:val="00564074"/>
    <w:rsid w:val="0058782C"/>
    <w:rsid w:val="005C37F9"/>
    <w:rsid w:val="005E675E"/>
    <w:rsid w:val="006032CD"/>
    <w:rsid w:val="00604531"/>
    <w:rsid w:val="006130EA"/>
    <w:rsid w:val="0062526A"/>
    <w:rsid w:val="00631A60"/>
    <w:rsid w:val="006414CA"/>
    <w:rsid w:val="006457BB"/>
    <w:rsid w:val="0064736B"/>
    <w:rsid w:val="00666458"/>
    <w:rsid w:val="00674427"/>
    <w:rsid w:val="006929FA"/>
    <w:rsid w:val="006E1906"/>
    <w:rsid w:val="006E229D"/>
    <w:rsid w:val="00702EBD"/>
    <w:rsid w:val="007447E4"/>
    <w:rsid w:val="00744E40"/>
    <w:rsid w:val="00751627"/>
    <w:rsid w:val="00762D77"/>
    <w:rsid w:val="007662EA"/>
    <w:rsid w:val="00766D66"/>
    <w:rsid w:val="00776409"/>
    <w:rsid w:val="0078693D"/>
    <w:rsid w:val="00796A49"/>
    <w:rsid w:val="007B0D01"/>
    <w:rsid w:val="007B6EE5"/>
    <w:rsid w:val="007E235C"/>
    <w:rsid w:val="008310E4"/>
    <w:rsid w:val="00855535"/>
    <w:rsid w:val="008601BB"/>
    <w:rsid w:val="008653A3"/>
    <w:rsid w:val="008659C1"/>
    <w:rsid w:val="0087484E"/>
    <w:rsid w:val="00877E32"/>
    <w:rsid w:val="00884903"/>
    <w:rsid w:val="00884A85"/>
    <w:rsid w:val="00886348"/>
    <w:rsid w:val="00890271"/>
    <w:rsid w:val="008922D8"/>
    <w:rsid w:val="008C03C5"/>
    <w:rsid w:val="00901BF3"/>
    <w:rsid w:val="00917236"/>
    <w:rsid w:val="00926796"/>
    <w:rsid w:val="009301B4"/>
    <w:rsid w:val="009306E1"/>
    <w:rsid w:val="009474F5"/>
    <w:rsid w:val="00960CB8"/>
    <w:rsid w:val="0099404B"/>
    <w:rsid w:val="009C31A9"/>
    <w:rsid w:val="009C46A0"/>
    <w:rsid w:val="009C5973"/>
    <w:rsid w:val="009D0910"/>
    <w:rsid w:val="009E180B"/>
    <w:rsid w:val="00A2471C"/>
    <w:rsid w:val="00A312C8"/>
    <w:rsid w:val="00A322E2"/>
    <w:rsid w:val="00A33AD0"/>
    <w:rsid w:val="00A3499B"/>
    <w:rsid w:val="00A43048"/>
    <w:rsid w:val="00A47FB5"/>
    <w:rsid w:val="00A5198A"/>
    <w:rsid w:val="00A63C19"/>
    <w:rsid w:val="00A646BA"/>
    <w:rsid w:val="00A705F7"/>
    <w:rsid w:val="00A75C55"/>
    <w:rsid w:val="00A86EFE"/>
    <w:rsid w:val="00AB69F1"/>
    <w:rsid w:val="00AC1284"/>
    <w:rsid w:val="00AC5179"/>
    <w:rsid w:val="00AD48E2"/>
    <w:rsid w:val="00AE5210"/>
    <w:rsid w:val="00B24C31"/>
    <w:rsid w:val="00B34DEF"/>
    <w:rsid w:val="00B35F88"/>
    <w:rsid w:val="00B406B8"/>
    <w:rsid w:val="00B430E9"/>
    <w:rsid w:val="00B55C3A"/>
    <w:rsid w:val="00BA520D"/>
    <w:rsid w:val="00BB36E5"/>
    <w:rsid w:val="00BC1C6A"/>
    <w:rsid w:val="00C154C8"/>
    <w:rsid w:val="00C2328E"/>
    <w:rsid w:val="00C2374E"/>
    <w:rsid w:val="00C309BE"/>
    <w:rsid w:val="00C30D86"/>
    <w:rsid w:val="00C5073B"/>
    <w:rsid w:val="00C5548D"/>
    <w:rsid w:val="00C63EBA"/>
    <w:rsid w:val="00C8430D"/>
    <w:rsid w:val="00C85F1E"/>
    <w:rsid w:val="00C90EBF"/>
    <w:rsid w:val="00C96502"/>
    <w:rsid w:val="00C96E5B"/>
    <w:rsid w:val="00CA557C"/>
    <w:rsid w:val="00CB324D"/>
    <w:rsid w:val="00CB78C1"/>
    <w:rsid w:val="00CF0699"/>
    <w:rsid w:val="00CF6D65"/>
    <w:rsid w:val="00D02107"/>
    <w:rsid w:val="00D118A6"/>
    <w:rsid w:val="00D1337A"/>
    <w:rsid w:val="00D34D5B"/>
    <w:rsid w:val="00D853C5"/>
    <w:rsid w:val="00DA13E3"/>
    <w:rsid w:val="00DB0663"/>
    <w:rsid w:val="00DC2CF2"/>
    <w:rsid w:val="00DD6D78"/>
    <w:rsid w:val="00DF122C"/>
    <w:rsid w:val="00DF51D9"/>
    <w:rsid w:val="00E23CDC"/>
    <w:rsid w:val="00E26EC8"/>
    <w:rsid w:val="00E31798"/>
    <w:rsid w:val="00E410BE"/>
    <w:rsid w:val="00E52B6F"/>
    <w:rsid w:val="00E55562"/>
    <w:rsid w:val="00E56CC9"/>
    <w:rsid w:val="00E616C7"/>
    <w:rsid w:val="00E71153"/>
    <w:rsid w:val="00E74C43"/>
    <w:rsid w:val="00E8178D"/>
    <w:rsid w:val="00E91894"/>
    <w:rsid w:val="00F104FB"/>
    <w:rsid w:val="00F20EF4"/>
    <w:rsid w:val="00F4089D"/>
    <w:rsid w:val="00F810F6"/>
    <w:rsid w:val="00FA75A9"/>
    <w:rsid w:val="00FD0235"/>
    <w:rsid w:val="00FD08D0"/>
    <w:rsid w:val="00FF1C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C5EF6"/>
  <w15:docId w15:val="{1AD294CB-2984-4CCB-A1FF-590EE54BC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4CA"/>
    <w:rPr>
      <w:rFonts w:ascii="Arial" w:hAnsi="Arial"/>
    </w:rPr>
  </w:style>
  <w:style w:type="paragraph" w:styleId="Heading1">
    <w:name w:val="heading 1"/>
    <w:aliases w:val="TPs Lvl 2"/>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Ps Lvl 2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Recommendation,L,List Paragraph1,List Paragraph11,List Paragraph111,F5 List Paragraph,Dot pt,CV text,Table text,Medium Grid 1 - Accent 21,Numbered Paragraph,List Paragraph2,Bulit List -  Paragraph,Main numbered paragraph,FooterText,number"/>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il"/>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4519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19AB"/>
    <w:rPr>
      <w:rFonts w:ascii="Arial" w:hAnsi="Arial"/>
    </w:rPr>
  </w:style>
  <w:style w:type="paragraph" w:styleId="Footer">
    <w:name w:val="footer"/>
    <w:basedOn w:val="Normal"/>
    <w:link w:val="FooterChar"/>
    <w:uiPriority w:val="99"/>
    <w:unhideWhenUsed/>
    <w:rsid w:val="004519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19AB"/>
    <w:rPr>
      <w:rFonts w:ascii="Arial" w:hAnsi="Arial"/>
    </w:rPr>
  </w:style>
  <w:style w:type="table" w:styleId="TableGrid">
    <w:name w:val="Table Grid"/>
    <w:basedOn w:val="TableNormal"/>
    <w:uiPriority w:val="59"/>
    <w:rsid w:val="004519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177D36"/>
  </w:style>
  <w:style w:type="paragraph" w:styleId="BalloonText">
    <w:name w:val="Balloon Text"/>
    <w:basedOn w:val="Normal"/>
    <w:link w:val="BalloonTextChar"/>
    <w:uiPriority w:val="99"/>
    <w:semiHidden/>
    <w:unhideWhenUsed/>
    <w:rsid w:val="00177D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7D36"/>
    <w:rPr>
      <w:rFonts w:ascii="Tahoma" w:hAnsi="Tahoma" w:cs="Tahoma"/>
      <w:sz w:val="16"/>
      <w:szCs w:val="16"/>
    </w:rPr>
  </w:style>
  <w:style w:type="character" w:styleId="PlaceholderText">
    <w:name w:val="Placeholder Text"/>
    <w:basedOn w:val="DefaultParagraphFont"/>
    <w:uiPriority w:val="99"/>
    <w:semiHidden/>
    <w:rsid w:val="0098396B"/>
    <w:rPr>
      <w:color w:val="808080"/>
    </w:rPr>
  </w:style>
  <w:style w:type="character" w:styleId="Hyperlink">
    <w:name w:val="Hyperlink"/>
    <w:basedOn w:val="DefaultParagraphFont"/>
    <w:uiPriority w:val="99"/>
    <w:unhideWhenUsed/>
    <w:rsid w:val="00C37022"/>
    <w:rPr>
      <w:color w:val="0000FF" w:themeColor="hyperlink"/>
      <w:u w:val="single"/>
    </w:rPr>
  </w:style>
  <w:style w:type="paragraph" w:styleId="FootnoteText">
    <w:name w:val="footnote text"/>
    <w:basedOn w:val="Normal"/>
    <w:link w:val="FootnoteTextChar"/>
    <w:uiPriority w:val="99"/>
    <w:semiHidden/>
    <w:unhideWhenUsed/>
    <w:rsid w:val="006948D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48D3"/>
    <w:rPr>
      <w:rFonts w:ascii="Arial" w:hAnsi="Arial"/>
      <w:sz w:val="20"/>
      <w:szCs w:val="20"/>
    </w:rPr>
  </w:style>
  <w:style w:type="character" w:styleId="FootnoteReference">
    <w:name w:val="footnote reference"/>
    <w:basedOn w:val="DefaultParagraphFont"/>
    <w:semiHidden/>
    <w:unhideWhenUsed/>
    <w:qFormat/>
    <w:rsid w:val="006948D3"/>
    <w:rPr>
      <w:vertAlign w:val="superscript"/>
    </w:rPr>
  </w:style>
  <w:style w:type="character" w:customStyle="1" w:styleId="Style1">
    <w:name w:val="Style1"/>
    <w:basedOn w:val="BookTitle"/>
    <w:uiPriority w:val="1"/>
    <w:rsid w:val="00265478"/>
    <w:rPr>
      <w:rFonts w:ascii="Times New Roman" w:hAnsi="Times New Roman"/>
      <w:i w:val="0"/>
      <w:iCs/>
      <w:smallCaps/>
      <w:spacing w:val="5"/>
      <w:sz w:val="22"/>
    </w:rPr>
  </w:style>
  <w:style w:type="character" w:customStyle="1" w:styleId="Style2">
    <w:name w:val="Style2"/>
    <w:basedOn w:val="BookTitle"/>
    <w:uiPriority w:val="1"/>
    <w:rsid w:val="00744DDD"/>
    <w:rPr>
      <w:rFonts w:ascii="Times New Roman" w:hAnsi="Times New Roman"/>
      <w:i w:val="0"/>
      <w:iCs/>
      <w:smallCaps/>
      <w:spacing w:val="5"/>
      <w:sz w:val="22"/>
    </w:rPr>
  </w:style>
  <w:style w:type="character" w:customStyle="1" w:styleId="Style3">
    <w:name w:val="Style3"/>
    <w:basedOn w:val="BookTitle"/>
    <w:uiPriority w:val="1"/>
    <w:rsid w:val="008C1755"/>
    <w:rPr>
      <w:rFonts w:ascii="Times New Roman" w:hAnsi="Times New Roman"/>
      <w:b/>
      <w:i w:val="0"/>
      <w:iCs/>
      <w:smallCaps/>
      <w:spacing w:val="5"/>
      <w:sz w:val="24"/>
    </w:rPr>
  </w:style>
  <w:style w:type="paragraph" w:customStyle="1" w:styleId="BodyText1">
    <w:name w:val="Body Text1"/>
    <w:basedOn w:val="Normal"/>
    <w:link w:val="BodytextChar"/>
    <w:rsid w:val="00D17497"/>
    <w:pPr>
      <w:spacing w:before="240" w:after="0" w:line="240" w:lineRule="auto"/>
    </w:pPr>
    <w:rPr>
      <w:rFonts w:eastAsia="Times New Roman" w:cs="Arial"/>
      <w:sz w:val="24"/>
      <w:szCs w:val="24"/>
      <w:lang w:eastAsia="en-AU"/>
    </w:rPr>
  </w:style>
  <w:style w:type="character" w:customStyle="1" w:styleId="BodytextChar">
    <w:name w:val="Body text Char"/>
    <w:link w:val="BodyText1"/>
    <w:rsid w:val="00D17497"/>
    <w:rPr>
      <w:rFonts w:ascii="Arial" w:eastAsia="Times New Roman" w:hAnsi="Arial" w:cs="Arial"/>
      <w:sz w:val="24"/>
      <w:szCs w:val="24"/>
      <w:lang w:eastAsia="en-AU"/>
    </w:rPr>
  </w:style>
  <w:style w:type="paragraph" w:customStyle="1" w:styleId="SmallBodyText">
    <w:name w:val="Small Body Text"/>
    <w:basedOn w:val="Normal"/>
    <w:rsid w:val="00475069"/>
    <w:pPr>
      <w:spacing w:after="0" w:line="240" w:lineRule="auto"/>
    </w:pPr>
    <w:rPr>
      <w:rFonts w:eastAsia="Times New Roman" w:cs="Arial"/>
      <w:sz w:val="20"/>
      <w:szCs w:val="20"/>
      <w:lang w:eastAsia="en-AU"/>
    </w:rPr>
  </w:style>
  <w:style w:type="character" w:styleId="FollowedHyperlink">
    <w:name w:val="FollowedHyperlink"/>
    <w:basedOn w:val="DefaultParagraphFont"/>
    <w:uiPriority w:val="99"/>
    <w:semiHidden/>
    <w:unhideWhenUsed/>
    <w:rsid w:val="00EC4147"/>
    <w:rPr>
      <w:color w:val="800080" w:themeColor="followedHyperlink"/>
      <w:u w:val="single"/>
    </w:rPr>
  </w:style>
  <w:style w:type="numbering" w:customStyle="1" w:styleId="Submissions">
    <w:name w:val="Submissions"/>
    <w:uiPriority w:val="99"/>
    <w:rsid w:val="004125E4"/>
    <w:pPr>
      <w:numPr>
        <w:numId w:val="1"/>
      </w:numPr>
    </w:pPr>
  </w:style>
  <w:style w:type="numbering" w:customStyle="1" w:styleId="Style10">
    <w:name w:val="Style10"/>
    <w:uiPriority w:val="99"/>
    <w:rsid w:val="00B35F88"/>
    <w:pPr>
      <w:numPr>
        <w:numId w:val="3"/>
      </w:numPr>
    </w:pPr>
  </w:style>
  <w:style w:type="paragraph" w:styleId="CommentText">
    <w:name w:val="annotation text"/>
    <w:basedOn w:val="Normal"/>
    <w:link w:val="CommentTextChar"/>
    <w:uiPriority w:val="99"/>
    <w:semiHidden/>
    <w:unhideWhenUsed/>
    <w:rsid w:val="0087484E"/>
    <w:pPr>
      <w:spacing w:line="240" w:lineRule="auto"/>
    </w:pPr>
    <w:rPr>
      <w:sz w:val="20"/>
      <w:szCs w:val="20"/>
    </w:rPr>
  </w:style>
  <w:style w:type="character" w:customStyle="1" w:styleId="CommentTextChar">
    <w:name w:val="Comment Text Char"/>
    <w:basedOn w:val="DefaultParagraphFont"/>
    <w:link w:val="CommentText"/>
    <w:uiPriority w:val="99"/>
    <w:semiHidden/>
    <w:rsid w:val="0087484E"/>
    <w:rPr>
      <w:rFonts w:ascii="Arial" w:hAnsi="Arial"/>
      <w:sz w:val="20"/>
      <w:szCs w:val="20"/>
    </w:rPr>
  </w:style>
  <w:style w:type="character" w:styleId="CommentReference">
    <w:name w:val="annotation reference"/>
    <w:basedOn w:val="DefaultParagraphFont"/>
    <w:uiPriority w:val="99"/>
    <w:rsid w:val="0087484E"/>
    <w:rPr>
      <w:sz w:val="16"/>
      <w:szCs w:val="16"/>
    </w:rPr>
  </w:style>
  <w:style w:type="paragraph" w:styleId="ListBullet">
    <w:name w:val="List Bullet"/>
    <w:aliases w:val="TPs Lvl 1"/>
    <w:basedOn w:val="ListParagraph"/>
    <w:uiPriority w:val="1"/>
    <w:unhideWhenUsed/>
    <w:qFormat/>
    <w:rsid w:val="0087484E"/>
    <w:pPr>
      <w:tabs>
        <w:tab w:val="center" w:pos="4873"/>
      </w:tabs>
      <w:ind w:hanging="360"/>
      <w:contextualSpacing w:val="0"/>
    </w:pPr>
    <w:rPr>
      <w:rFonts w:cs="Arial"/>
    </w:rPr>
  </w:style>
  <w:style w:type="paragraph" w:customStyle="1" w:styleId="Space">
    <w:name w:val="Space"/>
    <w:basedOn w:val="Normal"/>
    <w:rsid w:val="00422E5F"/>
    <w:pPr>
      <w:keepNext/>
      <w:spacing w:after="0" w:line="120" w:lineRule="exact"/>
      <w:jc w:val="both"/>
    </w:pPr>
    <w:rPr>
      <w:rFonts w:eastAsia="Times New Roman" w:cs="Times New Roman"/>
      <w:sz w:val="20"/>
      <w:szCs w:val="20"/>
      <w:lang w:eastAsia="en-AU"/>
    </w:rPr>
  </w:style>
  <w:style w:type="paragraph" w:customStyle="1" w:styleId="BoxSpaceAboveElement">
    <w:name w:val="Box Space Above Element"/>
    <w:basedOn w:val="Normal"/>
    <w:link w:val="BoxSpaceAboveElementChar"/>
    <w:qFormat/>
    <w:rsid w:val="00422E5F"/>
    <w:pPr>
      <w:keepNext/>
      <w:spacing w:before="240" w:after="0" w:line="80" w:lineRule="exact"/>
    </w:pPr>
    <w:rPr>
      <w:rFonts w:ascii="Times New Roman" w:eastAsia="Times New Roman" w:hAnsi="Times New Roman" w:cs="Times New Roman"/>
      <w:b/>
      <w:vanish/>
      <w:color w:val="FF00FF"/>
      <w:sz w:val="14"/>
      <w:szCs w:val="20"/>
      <w:lang w:eastAsia="en-AU"/>
    </w:rPr>
  </w:style>
  <w:style w:type="character" w:customStyle="1" w:styleId="BoxSpaceAboveElementChar">
    <w:name w:val="Box Space Above Element Char"/>
    <w:basedOn w:val="DefaultParagraphFont"/>
    <w:link w:val="BoxSpaceAboveElement"/>
    <w:rsid w:val="00422E5F"/>
    <w:rPr>
      <w:rFonts w:ascii="Times New Roman" w:eastAsia="Times New Roman" w:hAnsi="Times New Roman" w:cs="Times New Roman"/>
      <w:b/>
      <w:vanish/>
      <w:color w:val="FF00FF"/>
      <w:sz w:val="14"/>
      <w:szCs w:val="20"/>
      <w:lang w:eastAsia="en-AU"/>
    </w:rPr>
  </w:style>
  <w:style w:type="character" w:customStyle="1" w:styleId="ListParagraphChar">
    <w:name w:val="List Paragraph Char"/>
    <w:aliases w:val="Recommendation Char,L Char,List Paragraph1 Char,List Paragraph11 Char,List Paragraph111 Char,F5 List Paragraph Char,Dot pt Char,CV text Char,Table text Char,Medium Grid 1 - Accent 21 Char,Numbered Paragraph Char,List Paragraph2 Char"/>
    <w:basedOn w:val="DefaultParagraphFont"/>
    <w:link w:val="ListParagraph"/>
    <w:uiPriority w:val="34"/>
    <w:qFormat/>
    <w:rsid w:val="00422E5F"/>
    <w:rPr>
      <w:rFonts w:ascii="Arial" w:hAnsi="Arial"/>
    </w:rPr>
  </w:style>
  <w:style w:type="paragraph" w:styleId="Revision">
    <w:name w:val="Revision"/>
    <w:hidden/>
    <w:uiPriority w:val="99"/>
    <w:semiHidden/>
    <w:rsid w:val="004B44A0"/>
    <w:pPr>
      <w:spacing w:after="0" w:line="240" w:lineRule="auto"/>
    </w:pPr>
    <w:rPr>
      <w:rFonts w:ascii="Arial" w:hAnsi="Arial"/>
    </w:rPr>
  </w:style>
  <w:style w:type="paragraph" w:styleId="CommentSubject">
    <w:name w:val="annotation subject"/>
    <w:basedOn w:val="CommentText"/>
    <w:next w:val="CommentText"/>
    <w:link w:val="CommentSubjectChar"/>
    <w:uiPriority w:val="99"/>
    <w:semiHidden/>
    <w:unhideWhenUsed/>
    <w:rsid w:val="00DD6D78"/>
    <w:rPr>
      <w:b/>
      <w:bCs/>
    </w:rPr>
  </w:style>
  <w:style w:type="character" w:customStyle="1" w:styleId="CommentSubjectChar">
    <w:name w:val="Comment Subject Char"/>
    <w:basedOn w:val="CommentTextChar"/>
    <w:link w:val="CommentSubject"/>
    <w:uiPriority w:val="99"/>
    <w:semiHidden/>
    <w:rsid w:val="00DD6D78"/>
    <w:rPr>
      <w:rFonts w:ascii="Arial" w:hAnsi="Arial"/>
      <w:b/>
      <w:bCs/>
      <w:sz w:val="20"/>
      <w:szCs w:val="20"/>
    </w:rPr>
  </w:style>
  <w:style w:type="paragraph" w:styleId="TOC1">
    <w:name w:val="toc 1"/>
    <w:basedOn w:val="Normal"/>
    <w:next w:val="Normal"/>
    <w:autoRedefine/>
    <w:uiPriority w:val="39"/>
    <w:unhideWhenUsed/>
    <w:rsid w:val="00B24C31"/>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964109">
      <w:bodyDiv w:val="1"/>
      <w:marLeft w:val="0"/>
      <w:marRight w:val="0"/>
      <w:marTop w:val="0"/>
      <w:marBottom w:val="0"/>
      <w:divBdr>
        <w:top w:val="none" w:sz="0" w:space="0" w:color="auto"/>
        <w:left w:val="none" w:sz="0" w:space="0" w:color="auto"/>
        <w:bottom w:val="none" w:sz="0" w:space="0" w:color="auto"/>
        <w:right w:val="none" w:sz="0" w:space="0" w:color="auto"/>
      </w:divBdr>
    </w:div>
    <w:div w:id="942419494">
      <w:bodyDiv w:val="1"/>
      <w:marLeft w:val="0"/>
      <w:marRight w:val="0"/>
      <w:marTop w:val="0"/>
      <w:marBottom w:val="0"/>
      <w:divBdr>
        <w:top w:val="none" w:sz="0" w:space="0" w:color="auto"/>
        <w:left w:val="none" w:sz="0" w:space="0" w:color="auto"/>
        <w:bottom w:val="none" w:sz="0" w:space="0" w:color="auto"/>
        <w:right w:val="none" w:sz="0" w:space="0" w:color="auto"/>
      </w:divBdr>
    </w:div>
    <w:div w:id="1391072777">
      <w:bodyDiv w:val="1"/>
      <w:marLeft w:val="0"/>
      <w:marRight w:val="0"/>
      <w:marTop w:val="0"/>
      <w:marBottom w:val="0"/>
      <w:divBdr>
        <w:top w:val="none" w:sz="0" w:space="0" w:color="auto"/>
        <w:left w:val="none" w:sz="0" w:space="0" w:color="auto"/>
        <w:bottom w:val="none" w:sz="0" w:space="0" w:color="auto"/>
        <w:right w:val="none" w:sz="0" w:space="0" w:color="auto"/>
      </w:divBdr>
    </w:div>
    <w:div w:id="196333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6CFDC746D8EA324C8A09919F485455F3" ma:contentTypeVersion="" ma:contentTypeDescription="PDMS Documentation Content Type" ma:contentTypeScope="" ma:versionID="d8feb09cea339bf9c89d59f5bf95b853">
  <xsd:schema xmlns:xsd="http://www.w3.org/2001/XMLSchema" xmlns:xs="http://www.w3.org/2001/XMLSchema" xmlns:p="http://schemas.microsoft.com/office/2006/metadata/properties" xmlns:ns2="AD847AB5-AE8F-4B30-9220-1B36D538FDBC" targetNamespace="http://schemas.microsoft.com/office/2006/metadata/properties" ma:root="true" ma:fieldsID="f4fb0106d53e27f6a82c3f9ba365d239" ns2:_="">
    <xsd:import namespace="AD847AB5-AE8F-4B30-9220-1B36D538FDBC"/>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847AB5-AE8F-4B30-9220-1B36D538FDB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AD847AB5-AE8F-4B30-9220-1B36D538FDBC" xsi:nil="true"/>
    <pdms_DocumentType xmlns="AD847AB5-AE8F-4B30-9220-1B36D538FDBC" xsi:nil="true"/>
    <pdms_Reason xmlns="AD847AB5-AE8F-4B30-9220-1B36D538FDBC" xsi:nil="true"/>
    <pdms_AttachedBy xmlns="AD847AB5-AE8F-4B30-9220-1B36D538FDBC" xsi:nil="true"/>
    <pdms_SecurityClassification xmlns="AD847AB5-AE8F-4B30-9220-1B36D538FDB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E24DB-07D6-4A25-A33E-960B5221CD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847AB5-AE8F-4B30-9220-1B36D538FD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298693-6A82-4147-B7B7-4E725CB7F534}">
  <ds:schemaRefs>
    <ds:schemaRef ds:uri="http://schemas.microsoft.com/sharepoint/v3/contenttype/forms"/>
  </ds:schemaRefs>
</ds:datastoreItem>
</file>

<file path=customXml/itemProps3.xml><?xml version="1.0" encoding="utf-8"?>
<ds:datastoreItem xmlns:ds="http://schemas.openxmlformats.org/officeDocument/2006/customXml" ds:itemID="{038443D4-851A-4A8C-A85E-B289EDCB8C1D}">
  <ds:schemaRefs>
    <ds:schemaRef ds:uri="http://schemas.microsoft.com/office/2006/metadata/properties"/>
    <ds:schemaRef ds:uri="http://schemas.microsoft.com/office/infopath/2007/PartnerControls"/>
    <ds:schemaRef ds:uri="AD847AB5-AE8F-4B30-9220-1B36D538FDBC"/>
  </ds:schemaRefs>
</ds:datastoreItem>
</file>

<file path=customXml/itemProps4.xml><?xml version="1.0" encoding="utf-8"?>
<ds:datastoreItem xmlns:ds="http://schemas.openxmlformats.org/officeDocument/2006/customXml" ds:itemID="{9C1699C9-8167-4C25-8B2F-B891C0E56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5491</Words>
  <Characters>31305</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PORTER and Prentice - Joint Submission</vt:lpstr>
    </vt:vector>
  </TitlesOfParts>
  <Company>FaHCSIA</Company>
  <LinksUpToDate>false</LinksUpToDate>
  <CharactersWithSpaces>36723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PORTER and Prentice - Joint Submission</dc:title>
  <dc:subject>Formal Government Response to the JSC on NDIS Inquiry into the provision of services under the NDIS for people with a psychosocial disability related to a mental health condition</dc:subject>
  <dc:creator>CATANZARITI, Dominic</dc:creator>
  <cp:keywords/>
  <dc:description/>
  <cp:lastModifiedBy>JAMES, Bronwyn</cp:lastModifiedBy>
  <cp:revision>2</cp:revision>
  <cp:lastPrinted>2018-02-22T04:00:00Z</cp:lastPrinted>
  <dcterms:created xsi:type="dcterms:W3CDTF">2018-02-22T05:50:00Z</dcterms:created>
  <dcterms:modified xsi:type="dcterms:W3CDTF">2018-02-22T05:50:00Z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
  </property>
  <property fmtid="{D5CDD505-2E9C-101B-9397-08002B2CF9AE}" pid="4" name="ClearanceDueDate">
    <vt:lpwstr/>
  </property>
  <property fmtid="{D5CDD505-2E9C-101B-9397-08002B2CF9AE}" pid="5" name="ContentTypeId">
    <vt:lpwstr>0x010100266966F133664895A6EE3632470D45F501006CFDC746D8EA324C8A09919F485455F3</vt:lpwstr>
  </property>
  <property fmtid="{D5CDD505-2E9C-101B-9397-08002B2CF9AE}" pid="6" name="Electorates">
    <vt:lpwstr> </vt:lpwstr>
  </property>
  <property fmtid="{D5CDD505-2E9C-101B-9397-08002B2CF9AE}" pid="7" name="GroupResponsible">
    <vt:lpwstr>NDIS Market Reform</vt:lpwstr>
  </property>
  <property fmtid="{D5CDD505-2E9C-101B-9397-08002B2CF9AE}" pid="8" name="HandlingProtocol">
    <vt:lpwstr>Standard</vt:lpwstr>
  </property>
  <property fmtid="{D5CDD505-2E9C-101B-9397-08002B2CF9AE}" pid="9" name="InformationMinister">
    <vt:lpwstr> </vt:lpwstr>
  </property>
  <property fmtid="{D5CDD505-2E9C-101B-9397-08002B2CF9AE}" pid="10" name="InitiatorAddressBlock">
    <vt:lpwstr/>
  </property>
  <property fmtid="{D5CDD505-2E9C-101B-9397-08002B2CF9AE}" pid="11" name="InitiatorAddressLine1">
    <vt:lpwstr/>
  </property>
  <property fmtid="{D5CDD505-2E9C-101B-9397-08002B2CF9AE}" pid="12" name="InitiatorAddressLine1And2">
    <vt:lpwstr/>
  </property>
  <property fmtid="{D5CDD505-2E9C-101B-9397-08002B2CF9AE}" pid="13" name="InitiatorAddressLine2">
    <vt:lpwstr/>
  </property>
  <property fmtid="{D5CDD505-2E9C-101B-9397-08002B2CF9AE}" pid="14" name="InitiatorContactName">
    <vt:lpwstr/>
  </property>
  <property fmtid="{D5CDD505-2E9C-101B-9397-08002B2CF9AE}" pid="15" name="InitiatorContactPosition">
    <vt:lpwstr/>
  </property>
  <property fmtid="{D5CDD505-2E9C-101B-9397-08002B2CF9AE}" pid="16" name="InitiatorCountry">
    <vt:lpwstr/>
  </property>
  <property fmtid="{D5CDD505-2E9C-101B-9397-08002B2CF9AE}" pid="17" name="InitiatorEmail">
    <vt:lpwstr/>
  </property>
  <property fmtid="{D5CDD505-2E9C-101B-9397-08002B2CF9AE}" pid="18" name="InitiatorFax">
    <vt:lpwstr/>
  </property>
  <property fmtid="{D5CDD505-2E9C-101B-9397-08002B2CF9AE}" pid="19" name="InitiatorFirstName">
    <vt:lpwstr/>
  </property>
  <property fmtid="{D5CDD505-2E9C-101B-9397-08002B2CF9AE}" pid="20" name="InitiatorFormalTitle">
    <vt:lpwstr/>
  </property>
  <property fmtid="{D5CDD505-2E9C-101B-9397-08002B2CF9AE}" pid="21" name="InitiatorFullName">
    <vt:lpwstr/>
  </property>
  <property fmtid="{D5CDD505-2E9C-101B-9397-08002B2CF9AE}" pid="22" name="InitiatorLastName">
    <vt:lpwstr/>
  </property>
  <property fmtid="{D5CDD505-2E9C-101B-9397-08002B2CF9AE}" pid="23" name="InitiatorMobile">
    <vt:lpwstr/>
  </property>
  <property fmtid="{D5CDD505-2E9C-101B-9397-08002B2CF9AE}" pid="24" name="InitiatorMPElectorate">
    <vt:lpwstr/>
  </property>
  <property fmtid="{D5CDD505-2E9C-101B-9397-08002B2CF9AE}" pid="25" name="InitiatorMPState">
    <vt:lpwstr/>
  </property>
  <property fmtid="{D5CDD505-2E9C-101B-9397-08002B2CF9AE}" pid="26" name="InitiatorName">
    <vt:lpwstr/>
  </property>
  <property fmtid="{D5CDD505-2E9C-101B-9397-08002B2CF9AE}" pid="27" name="InitiatorOnBehalfVia">
    <vt:lpwstr/>
  </property>
  <property fmtid="{D5CDD505-2E9C-101B-9397-08002B2CF9AE}" pid="28" name="InitiatorOrganisation">
    <vt:lpwstr/>
  </property>
  <property fmtid="{D5CDD505-2E9C-101B-9397-08002B2CF9AE}" pid="29" name="InitiatorOrganisationContactInformation">
    <vt:lpwstr/>
  </property>
  <property fmtid="{D5CDD505-2E9C-101B-9397-08002B2CF9AE}" pid="30" name="InitiatorOrganisationType">
    <vt:lpwstr/>
  </property>
  <property fmtid="{D5CDD505-2E9C-101B-9397-08002B2CF9AE}" pid="31" name="InitiatorOrganisationWebsite">
    <vt:lpwstr/>
  </property>
  <property fmtid="{D5CDD505-2E9C-101B-9397-08002B2CF9AE}" pid="32" name="InitiatorParliamentaryTitle">
    <vt:lpwstr/>
  </property>
  <property fmtid="{D5CDD505-2E9C-101B-9397-08002B2CF9AE}" pid="33" name="InitiatorPhone">
    <vt:lpwstr/>
  </property>
  <property fmtid="{D5CDD505-2E9C-101B-9397-08002B2CF9AE}" pid="34" name="InitiatorPostCode">
    <vt:lpwstr/>
  </property>
  <property fmtid="{D5CDD505-2E9C-101B-9397-08002B2CF9AE}" pid="35" name="InitiatorPostNominal">
    <vt:lpwstr/>
  </property>
  <property fmtid="{D5CDD505-2E9C-101B-9397-08002B2CF9AE}" pid="36" name="InitiatorState">
    <vt:lpwstr/>
  </property>
  <property fmtid="{D5CDD505-2E9C-101B-9397-08002B2CF9AE}" pid="37" name="InitiatorSuburbOrCity">
    <vt:lpwstr/>
  </property>
  <property fmtid="{D5CDD505-2E9C-101B-9397-08002B2CF9AE}" pid="38" name="InitiatorSuburbStatePostcode">
    <vt:lpwstr/>
  </property>
  <property fmtid="{D5CDD505-2E9C-101B-9397-08002B2CF9AE}" pid="39" name="InitiatorTitle">
    <vt:lpwstr/>
  </property>
  <property fmtid="{D5CDD505-2E9C-101B-9397-08002B2CF9AE}" pid="40" name="InitiatorTitledFullName">
    <vt:lpwstr/>
  </property>
  <property fmtid="{D5CDD505-2E9C-101B-9397-08002B2CF9AE}" pid="41" name="LastClearingOfficer">
    <vt:lpwstr/>
  </property>
  <property fmtid="{D5CDD505-2E9C-101B-9397-08002B2CF9AE}" pid="42" name="Ministers">
    <vt:lpwstr>Christian Porter</vt:lpwstr>
  </property>
  <property fmtid="{D5CDD505-2E9C-101B-9397-08002B2CF9AE}" pid="43" name="PdrId">
    <vt:lpwstr>MS17-001735</vt:lpwstr>
  </property>
  <property fmtid="{D5CDD505-2E9C-101B-9397-08002B2CF9AE}" pid="44" name="Principal">
    <vt:lpwstr>Minister</vt:lpwstr>
  </property>
  <property fmtid="{D5CDD505-2E9C-101B-9397-08002B2CF9AE}" pid="45" name="ReasonForSensitivity">
    <vt:lpwstr>Some Government responses to recommendations are considered sensitive</vt:lpwstr>
  </property>
  <property fmtid="{D5CDD505-2E9C-101B-9397-08002B2CF9AE}" pid="46" name="RegisteredDate">
    <vt:lpwstr>31 October 2017</vt:lpwstr>
  </property>
  <property fmtid="{D5CDD505-2E9C-101B-9397-08002B2CF9AE}" pid="47" name="RequestedAction">
    <vt:lpwstr>ACTION</vt:lpwstr>
  </property>
  <property fmtid="{D5CDD505-2E9C-101B-9397-08002B2CF9AE}" pid="48" name="ResponsibleMinister">
    <vt:lpwstr>Christian Porter</vt:lpwstr>
  </property>
  <property fmtid="{D5CDD505-2E9C-101B-9397-08002B2CF9AE}" pid="49" name="SecurityClassification">
    <vt:lpwstr>For Official Use Only (FOUO)  </vt:lpwstr>
  </property>
  <property fmtid="{D5CDD505-2E9C-101B-9397-08002B2CF9AE}" pid="50" name="Subject">
    <vt:lpwstr>Formal Government Response to the JSC on NDIS Inquiry into the provision of services under the NDIS for people with a psychosocial disability related to a mental health condition</vt:lpwstr>
  </property>
  <property fmtid="{D5CDD505-2E9C-101B-9397-08002B2CF9AE}" pid="51" name="TaskSeqNo">
    <vt:lpwstr>0</vt:lpwstr>
  </property>
  <property fmtid="{D5CDD505-2E9C-101B-9397-08002B2CF9AE}" pid="52" name="TemplateSubType">
    <vt:lpwstr>General</vt:lpwstr>
  </property>
  <property fmtid="{D5CDD505-2E9C-101B-9397-08002B2CF9AE}" pid="53" name="TemplateType">
    <vt:lpwstr>Submission</vt:lpwstr>
  </property>
  <property fmtid="{D5CDD505-2E9C-101B-9397-08002B2CF9AE}" pid="54" name="TrustedGroups">
    <vt:lpwstr>Parliamentary Coordinator MS, DLO, Ministerial Staff - Coalition 2013, Business Administrator, Limited Distribution MS</vt:lpwstr>
  </property>
</Properties>
</file>