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32A40" w14:textId="251D8BA6" w:rsidR="00AF3837" w:rsidRPr="004F75B2" w:rsidRDefault="00AF3837" w:rsidP="5D1A5BF8">
      <w:pPr>
        <w:pStyle w:val="Introduction"/>
        <w:rPr>
          <w:rFonts w:eastAsiaTheme="majorEastAsia" w:cs="Arial"/>
          <w:b/>
          <w:bCs/>
          <w:color w:val="1E1545" w:themeColor="text2"/>
          <w:sz w:val="60"/>
          <w:szCs w:val="60"/>
        </w:rPr>
      </w:pPr>
      <w:bookmarkStart w:id="0" w:name="_Hlk163461193"/>
      <w:r w:rsidRPr="004F75B2">
        <w:rPr>
          <w:rStyle w:val="Heading1Char"/>
          <w:color w:val="1E1545" w:themeColor="text2"/>
        </w:rPr>
        <w:t>Support at Home program –</w:t>
      </w:r>
      <w:r w:rsidR="00154531">
        <w:rPr>
          <w:rStyle w:val="Heading1Char"/>
          <w:color w:val="1E1545" w:themeColor="text2"/>
        </w:rPr>
        <w:t xml:space="preserve"> </w:t>
      </w:r>
      <w:r w:rsidR="003009A8" w:rsidRPr="004F75B2">
        <w:rPr>
          <w:rStyle w:val="Heading1Char"/>
          <w:color w:val="1E1545" w:themeColor="text2"/>
        </w:rPr>
        <w:t>c</w:t>
      </w:r>
      <w:r w:rsidRPr="004F75B2">
        <w:rPr>
          <w:rStyle w:val="Heading1Char"/>
          <w:color w:val="1E1545" w:themeColor="text2"/>
        </w:rPr>
        <w:t>are management</w:t>
      </w:r>
    </w:p>
    <w:p w14:paraId="7884CBF0" w14:textId="3DA918B3" w:rsidR="008F1495" w:rsidRPr="004F75B2" w:rsidRDefault="00DC2586" w:rsidP="5D1A5BF8">
      <w:pPr>
        <w:pStyle w:val="Introduction"/>
        <w:rPr>
          <w:color w:val="1E1545" w:themeColor="text2"/>
        </w:rPr>
      </w:pPr>
      <w:r w:rsidRPr="004F75B2">
        <w:rPr>
          <w:color w:val="1E1545" w:themeColor="text2"/>
        </w:rPr>
        <w:t>Under the Support at Home program, care management will support you to get the best outcomes from your aged care services. This means working with a care partner, a staff member of your service provider, to address your needs.</w:t>
      </w:r>
    </w:p>
    <w:p w14:paraId="1990AA7B" w14:textId="57CB70E3" w:rsidR="008F1495" w:rsidRPr="004F75B2" w:rsidRDefault="00DC2586" w:rsidP="5D1A5BF8">
      <w:pPr>
        <w:pStyle w:val="Heading2"/>
        <w:rPr>
          <w:color w:val="1E1545" w:themeColor="text2"/>
        </w:rPr>
      </w:pPr>
      <w:bookmarkStart w:id="1" w:name="_Hlk163461203"/>
      <w:bookmarkEnd w:id="0"/>
      <w:r w:rsidRPr="004F75B2">
        <w:rPr>
          <w:color w:val="1E1545" w:themeColor="text2"/>
        </w:rPr>
        <w:t>What is care management?</w:t>
      </w:r>
    </w:p>
    <w:bookmarkEnd w:id="1"/>
    <w:p w14:paraId="062EFBAB" w14:textId="77777777" w:rsidR="00DC2586" w:rsidRPr="004F75B2" w:rsidRDefault="00DC2586" w:rsidP="5D1A5BF8">
      <w:pPr>
        <w:rPr>
          <w:b/>
          <w:bCs/>
          <w:color w:val="1E1545" w:themeColor="text2"/>
        </w:rPr>
      </w:pPr>
      <w:r w:rsidRPr="004F75B2">
        <w:rPr>
          <w:color w:val="1E1545" w:themeColor="text2"/>
        </w:rPr>
        <w:t xml:space="preserve">Your Support at Home provider will provide care management activities, including:   </w:t>
      </w:r>
    </w:p>
    <w:tbl>
      <w:tblPr>
        <w:tblStyle w:val="TableGrid"/>
        <w:tblW w:w="0" w:type="dxa"/>
        <w:tblLook w:val="04A0" w:firstRow="1" w:lastRow="0" w:firstColumn="1" w:lastColumn="0" w:noHBand="0" w:noVBand="1"/>
      </w:tblPr>
      <w:tblGrid>
        <w:gridCol w:w="2505"/>
        <w:gridCol w:w="7830"/>
      </w:tblGrid>
      <w:tr w:rsidR="004F75B2" w:rsidRPr="004F75B2" w14:paraId="62B2A45C" w14:textId="77777777" w:rsidTr="5D1A5BF8">
        <w:trPr>
          <w:trHeight w:val="300"/>
        </w:trPr>
        <w:tc>
          <w:tcPr>
            <w:tcW w:w="2505" w:type="dxa"/>
            <w:hideMark/>
          </w:tcPr>
          <w:p w14:paraId="6F7030AD" w14:textId="77777777" w:rsidR="00DC2586" w:rsidRPr="004F75B2" w:rsidRDefault="00DC2586" w:rsidP="5D1A5BF8">
            <w:pPr>
              <w:rPr>
                <w:color w:val="1E1545" w:themeColor="text2"/>
              </w:rPr>
            </w:pPr>
            <w:r w:rsidRPr="004F75B2">
              <w:rPr>
                <w:b/>
                <w:bCs/>
                <w:color w:val="1E1545" w:themeColor="text2"/>
              </w:rPr>
              <w:t>Services </w:t>
            </w:r>
            <w:r w:rsidRPr="004F75B2">
              <w:rPr>
                <w:color w:val="1E1545" w:themeColor="text2"/>
              </w:rPr>
              <w:t> </w:t>
            </w:r>
          </w:p>
        </w:tc>
        <w:tc>
          <w:tcPr>
            <w:tcW w:w="7830" w:type="dxa"/>
            <w:hideMark/>
          </w:tcPr>
          <w:p w14:paraId="3E08625F" w14:textId="77777777" w:rsidR="00DC2586" w:rsidRPr="004F75B2" w:rsidRDefault="00DC2586" w:rsidP="5D1A5BF8">
            <w:pPr>
              <w:rPr>
                <w:color w:val="1E1545" w:themeColor="text2"/>
              </w:rPr>
            </w:pPr>
            <w:r w:rsidRPr="004F75B2">
              <w:rPr>
                <w:b/>
                <w:bCs/>
                <w:color w:val="1E1545" w:themeColor="text2"/>
              </w:rPr>
              <w:t>Description  </w:t>
            </w:r>
            <w:r w:rsidRPr="004F75B2">
              <w:rPr>
                <w:color w:val="1E1545" w:themeColor="text2"/>
              </w:rPr>
              <w:t> </w:t>
            </w:r>
          </w:p>
        </w:tc>
      </w:tr>
      <w:tr w:rsidR="004F75B2" w:rsidRPr="004F75B2" w14:paraId="5BD3E92F" w14:textId="77777777" w:rsidTr="5D1A5BF8">
        <w:trPr>
          <w:trHeight w:val="300"/>
        </w:trPr>
        <w:tc>
          <w:tcPr>
            <w:tcW w:w="2505" w:type="dxa"/>
            <w:hideMark/>
          </w:tcPr>
          <w:p w14:paraId="7A58530E" w14:textId="77777777" w:rsidR="00DC2586" w:rsidRPr="004F75B2" w:rsidRDefault="00DC2586" w:rsidP="5D1A5BF8">
            <w:pPr>
              <w:rPr>
                <w:color w:val="1E1545" w:themeColor="text2"/>
              </w:rPr>
            </w:pPr>
            <w:r w:rsidRPr="004F75B2">
              <w:rPr>
                <w:color w:val="1E1545" w:themeColor="text2"/>
              </w:rPr>
              <w:t>Care planning  </w:t>
            </w:r>
          </w:p>
        </w:tc>
        <w:tc>
          <w:tcPr>
            <w:tcW w:w="7830" w:type="dxa"/>
            <w:hideMark/>
          </w:tcPr>
          <w:p w14:paraId="29774709" w14:textId="77777777" w:rsidR="00DC2586" w:rsidRPr="004F75B2" w:rsidRDefault="00DC2586" w:rsidP="5D1A5BF8">
            <w:pPr>
              <w:numPr>
                <w:ilvl w:val="0"/>
                <w:numId w:val="26"/>
              </w:numPr>
              <w:rPr>
                <w:color w:val="1E1545" w:themeColor="text2"/>
              </w:rPr>
            </w:pPr>
            <w:r w:rsidRPr="004F75B2">
              <w:rPr>
                <w:color w:val="1E1545" w:themeColor="text2"/>
              </w:rPr>
              <w:t>Working with you to identify and assess your needs, goals, preferences and existing supports  </w:t>
            </w:r>
          </w:p>
          <w:p w14:paraId="5FECDCFD" w14:textId="77777777" w:rsidR="00DC2586" w:rsidRPr="004F75B2" w:rsidRDefault="00DC2586" w:rsidP="5D1A5BF8">
            <w:pPr>
              <w:numPr>
                <w:ilvl w:val="0"/>
                <w:numId w:val="27"/>
              </w:numPr>
              <w:rPr>
                <w:color w:val="1E1545" w:themeColor="text2"/>
              </w:rPr>
            </w:pPr>
            <w:r w:rsidRPr="004F75B2">
              <w:rPr>
                <w:color w:val="1E1545" w:themeColor="text2"/>
              </w:rPr>
              <w:t>Developing and reviewing your care plan with you </w:t>
            </w:r>
          </w:p>
          <w:p w14:paraId="1CE6C302" w14:textId="77777777" w:rsidR="00DC2586" w:rsidRPr="004F75B2" w:rsidRDefault="00DC2586" w:rsidP="5D1A5BF8">
            <w:pPr>
              <w:numPr>
                <w:ilvl w:val="0"/>
                <w:numId w:val="28"/>
              </w:numPr>
              <w:rPr>
                <w:color w:val="1E1545" w:themeColor="text2"/>
              </w:rPr>
            </w:pPr>
            <w:r w:rsidRPr="004F75B2">
              <w:rPr>
                <w:color w:val="1E1545" w:themeColor="text2"/>
              </w:rPr>
              <w:t>Reviewing your service agreement  </w:t>
            </w:r>
          </w:p>
        </w:tc>
      </w:tr>
      <w:tr w:rsidR="004F75B2" w:rsidRPr="004F75B2" w14:paraId="3A018395" w14:textId="77777777" w:rsidTr="5D1A5BF8">
        <w:trPr>
          <w:trHeight w:val="300"/>
        </w:trPr>
        <w:tc>
          <w:tcPr>
            <w:tcW w:w="2505" w:type="dxa"/>
            <w:hideMark/>
          </w:tcPr>
          <w:p w14:paraId="6BA59886" w14:textId="77777777" w:rsidR="00DC2586" w:rsidRPr="004F75B2" w:rsidRDefault="00DC2586" w:rsidP="5D1A5BF8">
            <w:pPr>
              <w:rPr>
                <w:color w:val="1E1545" w:themeColor="text2"/>
              </w:rPr>
            </w:pPr>
            <w:r w:rsidRPr="004F75B2">
              <w:rPr>
                <w:color w:val="1E1545" w:themeColor="text2"/>
              </w:rPr>
              <w:t>Service coordination  </w:t>
            </w:r>
          </w:p>
        </w:tc>
        <w:tc>
          <w:tcPr>
            <w:tcW w:w="7830" w:type="dxa"/>
            <w:hideMark/>
          </w:tcPr>
          <w:p w14:paraId="4AD92E76" w14:textId="3FBE16CE" w:rsidR="00DC2586" w:rsidRPr="004F75B2" w:rsidRDefault="00DC2586" w:rsidP="5D1A5BF8">
            <w:pPr>
              <w:numPr>
                <w:ilvl w:val="0"/>
                <w:numId w:val="29"/>
              </w:numPr>
              <w:rPr>
                <w:color w:val="1E1545" w:themeColor="text2"/>
              </w:rPr>
            </w:pPr>
            <w:r w:rsidRPr="004F75B2">
              <w:rPr>
                <w:color w:val="1E1545" w:themeColor="text2"/>
              </w:rPr>
              <w:t>Communication and coordination with workers involved in the delivery of your services, and with you and your family or informal carers (if you consent) </w:t>
            </w:r>
          </w:p>
          <w:p w14:paraId="08D8405C" w14:textId="77777777" w:rsidR="00DC2586" w:rsidRPr="004F75B2" w:rsidRDefault="00DC2586" w:rsidP="5D1A5BF8">
            <w:pPr>
              <w:numPr>
                <w:ilvl w:val="0"/>
                <w:numId w:val="30"/>
              </w:numPr>
              <w:rPr>
                <w:color w:val="1E1545" w:themeColor="text2"/>
              </w:rPr>
            </w:pPr>
            <w:r w:rsidRPr="004F75B2">
              <w:rPr>
                <w:color w:val="1E1545" w:themeColor="text2"/>
              </w:rPr>
              <w:t>Budget management and oversight  </w:t>
            </w:r>
          </w:p>
          <w:p w14:paraId="6B29B494" w14:textId="77777777" w:rsidR="00DC2586" w:rsidRPr="004F75B2" w:rsidRDefault="00DC2586" w:rsidP="5D1A5BF8">
            <w:pPr>
              <w:numPr>
                <w:ilvl w:val="0"/>
                <w:numId w:val="31"/>
              </w:numPr>
              <w:rPr>
                <w:color w:val="1E1545" w:themeColor="text2"/>
              </w:rPr>
            </w:pPr>
            <w:r w:rsidRPr="004F75B2">
              <w:rPr>
                <w:color w:val="1E1545" w:themeColor="text2"/>
              </w:rPr>
              <w:t>Supporting you if you move to a different kind of care, or from hospital to home  </w:t>
            </w:r>
          </w:p>
        </w:tc>
      </w:tr>
      <w:tr w:rsidR="004F75B2" w:rsidRPr="004F75B2" w14:paraId="0B41EEB8" w14:textId="77777777" w:rsidTr="5D1A5BF8">
        <w:trPr>
          <w:trHeight w:val="300"/>
        </w:trPr>
        <w:tc>
          <w:tcPr>
            <w:tcW w:w="2505" w:type="dxa"/>
            <w:hideMark/>
          </w:tcPr>
          <w:p w14:paraId="6721C1AB" w14:textId="77777777" w:rsidR="00DC2586" w:rsidRPr="004F75B2" w:rsidRDefault="00DC2586" w:rsidP="5D1A5BF8">
            <w:pPr>
              <w:rPr>
                <w:color w:val="1E1545" w:themeColor="text2"/>
              </w:rPr>
            </w:pPr>
            <w:r w:rsidRPr="004F75B2">
              <w:rPr>
                <w:color w:val="1E1545" w:themeColor="text2"/>
              </w:rPr>
              <w:t>Monitoring, review and evaluation   </w:t>
            </w:r>
          </w:p>
        </w:tc>
        <w:tc>
          <w:tcPr>
            <w:tcW w:w="7830" w:type="dxa"/>
            <w:hideMark/>
          </w:tcPr>
          <w:p w14:paraId="150FB575" w14:textId="77777777" w:rsidR="00DC2586" w:rsidRPr="004F75B2" w:rsidRDefault="00DC2586" w:rsidP="5D1A5BF8">
            <w:pPr>
              <w:numPr>
                <w:ilvl w:val="0"/>
                <w:numId w:val="32"/>
              </w:numPr>
              <w:rPr>
                <w:color w:val="1E1545" w:themeColor="text2"/>
              </w:rPr>
            </w:pPr>
            <w:r w:rsidRPr="004F75B2">
              <w:rPr>
                <w:color w:val="1E1545" w:themeColor="text2"/>
              </w:rPr>
              <w:t>Engaging in ongoing care discussions  </w:t>
            </w:r>
          </w:p>
          <w:p w14:paraId="16B11868" w14:textId="77777777" w:rsidR="00DC2586" w:rsidRPr="004F75B2" w:rsidRDefault="00DC2586" w:rsidP="5D1A5BF8">
            <w:pPr>
              <w:numPr>
                <w:ilvl w:val="0"/>
                <w:numId w:val="33"/>
              </w:numPr>
              <w:rPr>
                <w:color w:val="1E1545" w:themeColor="text2"/>
              </w:rPr>
            </w:pPr>
            <w:r w:rsidRPr="004F75B2">
              <w:rPr>
                <w:color w:val="1E1545" w:themeColor="text2"/>
              </w:rPr>
              <w:lastRenderedPageBreak/>
              <w:t>Case conferencing  </w:t>
            </w:r>
          </w:p>
          <w:p w14:paraId="23020B86" w14:textId="77777777" w:rsidR="00DC2586" w:rsidRPr="004F75B2" w:rsidRDefault="00DC2586" w:rsidP="5D1A5BF8">
            <w:pPr>
              <w:numPr>
                <w:ilvl w:val="0"/>
                <w:numId w:val="34"/>
              </w:numPr>
              <w:rPr>
                <w:color w:val="1E1545" w:themeColor="text2"/>
              </w:rPr>
            </w:pPr>
            <w:r w:rsidRPr="004F75B2">
              <w:rPr>
                <w:color w:val="1E1545" w:themeColor="text2"/>
              </w:rPr>
              <w:t>Monitoring and responding to your changing needs and any emerging risks  </w:t>
            </w:r>
          </w:p>
          <w:p w14:paraId="2080E0EF" w14:textId="77777777" w:rsidR="00DC2586" w:rsidRPr="004F75B2" w:rsidRDefault="00DC2586" w:rsidP="5D1A5BF8">
            <w:pPr>
              <w:numPr>
                <w:ilvl w:val="0"/>
                <w:numId w:val="35"/>
              </w:numPr>
              <w:rPr>
                <w:color w:val="1E1545" w:themeColor="text2"/>
              </w:rPr>
            </w:pPr>
            <w:r w:rsidRPr="004F75B2">
              <w:rPr>
                <w:color w:val="1E1545" w:themeColor="text2"/>
              </w:rPr>
              <w:t>Evaluating goals, service quality and outcomes  </w:t>
            </w:r>
          </w:p>
        </w:tc>
      </w:tr>
      <w:tr w:rsidR="00DC2586" w:rsidRPr="004F75B2" w14:paraId="67F85945" w14:textId="77777777" w:rsidTr="5D1A5BF8">
        <w:trPr>
          <w:trHeight w:val="300"/>
        </w:trPr>
        <w:tc>
          <w:tcPr>
            <w:tcW w:w="2505" w:type="dxa"/>
            <w:hideMark/>
          </w:tcPr>
          <w:p w14:paraId="7B6FBDAA" w14:textId="77777777" w:rsidR="00DC2586" w:rsidRPr="004F75B2" w:rsidRDefault="00DC2586" w:rsidP="5D1A5BF8">
            <w:pPr>
              <w:rPr>
                <w:color w:val="1E1545" w:themeColor="text2"/>
              </w:rPr>
            </w:pPr>
            <w:r w:rsidRPr="004F75B2">
              <w:rPr>
                <w:color w:val="1E1545" w:themeColor="text2"/>
              </w:rPr>
              <w:lastRenderedPageBreak/>
              <w:t>Support and education  </w:t>
            </w:r>
          </w:p>
        </w:tc>
        <w:tc>
          <w:tcPr>
            <w:tcW w:w="7830" w:type="dxa"/>
            <w:hideMark/>
          </w:tcPr>
          <w:p w14:paraId="08CC2523" w14:textId="77777777" w:rsidR="00DC2586" w:rsidRPr="004F75B2" w:rsidRDefault="00DC2586" w:rsidP="5D1A5BF8">
            <w:pPr>
              <w:numPr>
                <w:ilvl w:val="0"/>
                <w:numId w:val="36"/>
              </w:numPr>
              <w:rPr>
                <w:color w:val="1E1545" w:themeColor="text2"/>
              </w:rPr>
            </w:pPr>
            <w:r w:rsidRPr="004F75B2">
              <w:rPr>
                <w:color w:val="1E1545" w:themeColor="text2"/>
              </w:rPr>
              <w:t>Supporting you to make informed decisions   </w:t>
            </w:r>
          </w:p>
          <w:p w14:paraId="1AB9654B" w14:textId="77777777" w:rsidR="00DC2586" w:rsidRPr="004F75B2" w:rsidRDefault="00DC2586" w:rsidP="5D1A5BF8">
            <w:pPr>
              <w:numPr>
                <w:ilvl w:val="0"/>
                <w:numId w:val="37"/>
              </w:numPr>
              <w:rPr>
                <w:color w:val="1E1545" w:themeColor="text2"/>
              </w:rPr>
            </w:pPr>
            <w:r w:rsidRPr="004F75B2">
              <w:rPr>
                <w:color w:val="1E1545" w:themeColor="text2"/>
              </w:rPr>
              <w:t>Supporting and integrating reablement approaches   </w:t>
            </w:r>
          </w:p>
          <w:p w14:paraId="556F9CDA" w14:textId="77777777" w:rsidR="00DC2586" w:rsidRPr="004F75B2" w:rsidRDefault="00DC2586" w:rsidP="5D1A5BF8">
            <w:pPr>
              <w:numPr>
                <w:ilvl w:val="0"/>
                <w:numId w:val="38"/>
              </w:numPr>
              <w:rPr>
                <w:color w:val="1E1545" w:themeColor="text2"/>
              </w:rPr>
            </w:pPr>
            <w:r w:rsidRPr="004F75B2">
              <w:rPr>
                <w:color w:val="1E1545" w:themeColor="text2"/>
              </w:rPr>
              <w:t>Providing advice, information and resources  </w:t>
            </w:r>
          </w:p>
          <w:p w14:paraId="35E13049" w14:textId="77777777" w:rsidR="00DC2586" w:rsidRPr="004F75B2" w:rsidRDefault="00DC2586" w:rsidP="5D1A5BF8">
            <w:pPr>
              <w:numPr>
                <w:ilvl w:val="0"/>
                <w:numId w:val="39"/>
              </w:numPr>
              <w:rPr>
                <w:color w:val="1E1545" w:themeColor="text2"/>
              </w:rPr>
            </w:pPr>
            <w:r w:rsidRPr="004F75B2">
              <w:rPr>
                <w:color w:val="1E1545" w:themeColor="text2"/>
              </w:rPr>
              <w:t>Health promotion and education   </w:t>
            </w:r>
          </w:p>
          <w:p w14:paraId="1B06393D" w14:textId="77777777" w:rsidR="00DC2586" w:rsidRPr="004F75B2" w:rsidRDefault="00DC2586" w:rsidP="5D1A5BF8">
            <w:pPr>
              <w:numPr>
                <w:ilvl w:val="0"/>
                <w:numId w:val="40"/>
              </w:numPr>
              <w:rPr>
                <w:color w:val="1E1545" w:themeColor="text2"/>
              </w:rPr>
            </w:pPr>
            <w:r w:rsidRPr="004F75B2">
              <w:rPr>
                <w:color w:val="1E1545" w:themeColor="text2"/>
              </w:rPr>
              <w:t>System navigation and linkage  </w:t>
            </w:r>
          </w:p>
          <w:p w14:paraId="58CE8F08" w14:textId="77777777" w:rsidR="00DC2586" w:rsidRPr="004F75B2" w:rsidRDefault="00DC2586" w:rsidP="5D1A5BF8">
            <w:pPr>
              <w:numPr>
                <w:ilvl w:val="0"/>
                <w:numId w:val="41"/>
              </w:numPr>
              <w:rPr>
                <w:color w:val="1E1545" w:themeColor="text2"/>
              </w:rPr>
            </w:pPr>
            <w:r w:rsidRPr="004F75B2">
              <w:rPr>
                <w:color w:val="1E1545" w:themeColor="text2"/>
              </w:rPr>
              <w:t>Problem-solving issues and risks  </w:t>
            </w:r>
          </w:p>
          <w:p w14:paraId="075216C1" w14:textId="77777777" w:rsidR="00DC2586" w:rsidRPr="004F75B2" w:rsidRDefault="00DC2586" w:rsidP="5D1A5BF8">
            <w:pPr>
              <w:numPr>
                <w:ilvl w:val="0"/>
                <w:numId w:val="42"/>
              </w:numPr>
              <w:rPr>
                <w:color w:val="1E1545" w:themeColor="text2"/>
              </w:rPr>
            </w:pPr>
            <w:r w:rsidRPr="004F75B2">
              <w:rPr>
                <w:color w:val="1E1545" w:themeColor="text2"/>
              </w:rPr>
              <w:t>Ensuring your views, rights and concerns are heard and escalated    </w:t>
            </w:r>
          </w:p>
          <w:p w14:paraId="733F8C5A" w14:textId="77777777" w:rsidR="00DC2586" w:rsidRPr="004F75B2" w:rsidRDefault="00DC2586" w:rsidP="5D1A5BF8">
            <w:pPr>
              <w:numPr>
                <w:ilvl w:val="0"/>
                <w:numId w:val="43"/>
              </w:numPr>
              <w:rPr>
                <w:color w:val="1E1545" w:themeColor="text2"/>
              </w:rPr>
            </w:pPr>
            <w:r w:rsidRPr="004F75B2">
              <w:rPr>
                <w:color w:val="1E1545" w:themeColor="text2"/>
              </w:rPr>
              <w:t>Assisting you with providing complaints and feedback  </w:t>
            </w:r>
          </w:p>
        </w:tc>
      </w:tr>
    </w:tbl>
    <w:p w14:paraId="3744BCD2" w14:textId="648FA5C3" w:rsidR="6D0E732A" w:rsidRPr="004F75B2" w:rsidRDefault="6D0E732A" w:rsidP="5D1A5BF8">
      <w:pPr>
        <w:rPr>
          <w:color w:val="1E1545" w:themeColor="text2"/>
        </w:rPr>
      </w:pPr>
    </w:p>
    <w:p w14:paraId="12E7F0A7" w14:textId="35DC5D0C" w:rsidR="00DC2586" w:rsidRPr="004F75B2" w:rsidRDefault="00DC2586" w:rsidP="5D1A5BF8">
      <w:pPr>
        <w:rPr>
          <w:color w:val="1E1545" w:themeColor="text2"/>
        </w:rPr>
      </w:pPr>
      <w:r w:rsidRPr="004F75B2">
        <w:rPr>
          <w:rStyle w:val="Heading2Char"/>
          <w:color w:val="1E1545" w:themeColor="text2"/>
        </w:rPr>
        <w:t>How will care planning work?</w:t>
      </w:r>
      <w:r w:rsidRPr="004F75B2">
        <w:rPr>
          <w:color w:val="1E1545" w:themeColor="text2"/>
        </w:rPr>
        <w:t xml:space="preserve">  </w:t>
      </w:r>
    </w:p>
    <w:p w14:paraId="1167DE83" w14:textId="6707EB57" w:rsidR="00DC2586" w:rsidRPr="004F75B2" w:rsidRDefault="00DC2586" w:rsidP="5D1A5BF8">
      <w:pPr>
        <w:rPr>
          <w:color w:val="1E1545" w:themeColor="text2"/>
        </w:rPr>
      </w:pPr>
      <w:r w:rsidRPr="004F75B2">
        <w:rPr>
          <w:color w:val="1E1545" w:themeColor="text2"/>
        </w:rPr>
        <w:t xml:space="preserve">A care partner will work with you to identify your aged care needs, goals, preferences and existing supports. This will be documented in a care plan, which will be reviewed annually, and more frequently if required. The care plan is guided by the support plan from your aged care assessment.  </w:t>
      </w:r>
    </w:p>
    <w:p w14:paraId="03D28E4F" w14:textId="77777777" w:rsidR="00DC2586" w:rsidRPr="004F75B2" w:rsidRDefault="00DC2586" w:rsidP="5D1A5BF8">
      <w:pPr>
        <w:pStyle w:val="Heading2"/>
        <w:rPr>
          <w:color w:val="1E1545" w:themeColor="text2"/>
        </w:rPr>
      </w:pPr>
      <w:r w:rsidRPr="004F75B2">
        <w:rPr>
          <w:color w:val="1E1545" w:themeColor="text2"/>
        </w:rPr>
        <w:t>How will I receive care management?  </w:t>
      </w:r>
    </w:p>
    <w:p w14:paraId="3FAA0EDE" w14:textId="77777777" w:rsidR="00DC2586" w:rsidRPr="004F75B2" w:rsidRDefault="00DC2586" w:rsidP="5D1A5BF8">
      <w:pPr>
        <w:rPr>
          <w:color w:val="1E1545" w:themeColor="text2"/>
        </w:rPr>
      </w:pPr>
      <w:r w:rsidRPr="004F75B2">
        <w:rPr>
          <w:color w:val="1E1545" w:themeColor="text2"/>
        </w:rPr>
        <w:t>Your care partner will be a staff member allocated to you by your provider.  </w:t>
      </w:r>
    </w:p>
    <w:p w14:paraId="7A092DE4" w14:textId="77777777" w:rsidR="00DC2586" w:rsidRPr="004F75B2" w:rsidRDefault="00DC2586" w:rsidP="5D1A5BF8">
      <w:pPr>
        <w:rPr>
          <w:color w:val="1E1545" w:themeColor="text2"/>
        </w:rPr>
      </w:pPr>
      <w:r w:rsidRPr="004F75B2">
        <w:rPr>
          <w:color w:val="1E1545" w:themeColor="text2"/>
        </w:rPr>
        <w:t>Your care partner will help you understand what services you can use based on your aged care assessment. They will work out with you how your provider will deliver your services.   </w:t>
      </w:r>
    </w:p>
    <w:p w14:paraId="4D327C76" w14:textId="77777777" w:rsidR="00DC2586" w:rsidRPr="004F75B2" w:rsidRDefault="00DC2586" w:rsidP="5D1A5BF8">
      <w:pPr>
        <w:pStyle w:val="Heading2"/>
        <w:rPr>
          <w:color w:val="1E1545" w:themeColor="text2"/>
        </w:rPr>
      </w:pPr>
      <w:r w:rsidRPr="004F75B2">
        <w:rPr>
          <w:color w:val="1E1545" w:themeColor="text2"/>
        </w:rPr>
        <w:t>How much of my budget is for care management?  </w:t>
      </w:r>
    </w:p>
    <w:p w14:paraId="794C673B" w14:textId="77777777" w:rsidR="006536AE" w:rsidRPr="004F75B2" w:rsidRDefault="00DC2586" w:rsidP="5D1A5BF8">
      <w:pPr>
        <w:rPr>
          <w:color w:val="1E1545" w:themeColor="text2"/>
        </w:rPr>
      </w:pPr>
      <w:r w:rsidRPr="004F75B2">
        <w:rPr>
          <w:color w:val="1E1545" w:themeColor="text2"/>
        </w:rPr>
        <w:t>If you receive ongoing services, we will pay 10% of your Support at Home budget each quarter to your provider for care management.  </w:t>
      </w:r>
    </w:p>
    <w:p w14:paraId="662E17F0" w14:textId="77777777" w:rsidR="00DC2586" w:rsidRPr="004F75B2" w:rsidRDefault="00DC2586" w:rsidP="5D1A5BF8">
      <w:pPr>
        <w:pStyle w:val="Heading2"/>
        <w:rPr>
          <w:color w:val="1E1545" w:themeColor="text2"/>
        </w:rPr>
      </w:pPr>
      <w:r w:rsidRPr="004F75B2">
        <w:rPr>
          <w:color w:val="1E1545" w:themeColor="text2"/>
        </w:rPr>
        <w:t>I have diverse needs - is there any extra support I can get?   </w:t>
      </w:r>
    </w:p>
    <w:p w14:paraId="11593F10" w14:textId="77777777" w:rsidR="00DC2586" w:rsidRPr="004F75B2" w:rsidRDefault="00DC2586" w:rsidP="5D1A5BF8">
      <w:pPr>
        <w:rPr>
          <w:color w:val="1E1545" w:themeColor="text2"/>
        </w:rPr>
      </w:pPr>
      <w:r w:rsidRPr="004F75B2">
        <w:rPr>
          <w:color w:val="1E1545" w:themeColor="text2"/>
        </w:rPr>
        <w:t>If you have diverse needs, we may give your provider a separate amount to give you more intensive care management.  </w:t>
      </w:r>
    </w:p>
    <w:p w14:paraId="39C4E267" w14:textId="77777777" w:rsidR="008C14F4" w:rsidRPr="004F75B2" w:rsidRDefault="008C14F4">
      <w:pPr>
        <w:spacing w:before="0" w:after="0" w:line="240" w:lineRule="auto"/>
        <w:rPr>
          <w:color w:val="1E1545" w:themeColor="text2"/>
        </w:rPr>
      </w:pPr>
      <w:r w:rsidRPr="004F75B2">
        <w:rPr>
          <w:color w:val="1E1545" w:themeColor="text2"/>
        </w:rPr>
        <w:br w:type="page"/>
      </w:r>
    </w:p>
    <w:p w14:paraId="27D4F95E" w14:textId="57A6EC52" w:rsidR="00DC2586" w:rsidRPr="004F75B2" w:rsidRDefault="00DC2586" w:rsidP="5D1A5BF8">
      <w:pPr>
        <w:rPr>
          <w:color w:val="1E1545" w:themeColor="text2"/>
        </w:rPr>
      </w:pPr>
      <w:r w:rsidRPr="004F75B2">
        <w:rPr>
          <w:color w:val="1E1545" w:themeColor="text2"/>
        </w:rPr>
        <w:lastRenderedPageBreak/>
        <w:t>To be eligible you must be:  </w:t>
      </w:r>
    </w:p>
    <w:p w14:paraId="306F599A" w14:textId="77777777" w:rsidR="00DC2586" w:rsidRPr="004F75B2" w:rsidRDefault="00DC2586" w:rsidP="5D1A5BF8">
      <w:pPr>
        <w:pStyle w:val="ListParagraph"/>
        <w:numPr>
          <w:ilvl w:val="0"/>
          <w:numId w:val="49"/>
        </w:numPr>
        <w:rPr>
          <w:color w:val="1E1545" w:themeColor="text2"/>
        </w:rPr>
      </w:pPr>
      <w:r w:rsidRPr="004F75B2">
        <w:rPr>
          <w:color w:val="1E1545" w:themeColor="text2"/>
        </w:rPr>
        <w:t xml:space="preserve">referred by the </w:t>
      </w:r>
      <w:hyperlink r:id="rId11">
        <w:r w:rsidRPr="004F75B2">
          <w:rPr>
            <w:rStyle w:val="Hyperlink"/>
            <w:color w:val="1E1545" w:themeColor="text2"/>
          </w:rPr>
          <w:t>care finder program</w:t>
        </w:r>
      </w:hyperlink>
      <w:r w:rsidRPr="004F75B2">
        <w:rPr>
          <w:color w:val="1E1545" w:themeColor="text2"/>
        </w:rPr>
        <w:t>, and/or  </w:t>
      </w:r>
    </w:p>
    <w:p w14:paraId="3ACD233D" w14:textId="77777777" w:rsidR="00DC2586" w:rsidRPr="004F75B2" w:rsidRDefault="00DC2586" w:rsidP="5D1A5BF8">
      <w:pPr>
        <w:pStyle w:val="ListParagraph"/>
        <w:numPr>
          <w:ilvl w:val="0"/>
          <w:numId w:val="49"/>
        </w:numPr>
        <w:rPr>
          <w:color w:val="1E1545" w:themeColor="text2"/>
        </w:rPr>
      </w:pPr>
      <w:r w:rsidRPr="004F75B2">
        <w:rPr>
          <w:color w:val="1E1545" w:themeColor="text2"/>
        </w:rPr>
        <w:t>an older Aboriginal and Torres Strait Islander person, or  </w:t>
      </w:r>
    </w:p>
    <w:p w14:paraId="6ACDC123" w14:textId="77777777" w:rsidR="00DC2586" w:rsidRPr="004F75B2" w:rsidRDefault="00DC2586" w:rsidP="5D1A5BF8">
      <w:pPr>
        <w:pStyle w:val="ListParagraph"/>
        <w:numPr>
          <w:ilvl w:val="0"/>
          <w:numId w:val="49"/>
        </w:numPr>
        <w:rPr>
          <w:color w:val="1E1545" w:themeColor="text2"/>
        </w:rPr>
      </w:pPr>
      <w:r w:rsidRPr="004F75B2">
        <w:rPr>
          <w:color w:val="1E1545" w:themeColor="text2"/>
        </w:rPr>
        <w:t>homeless or at risk of homelessness, or   </w:t>
      </w:r>
    </w:p>
    <w:p w14:paraId="72773DB8" w14:textId="4A33656C" w:rsidR="00DC2586" w:rsidRPr="004F75B2" w:rsidRDefault="00DC2586" w:rsidP="5D1A5BF8">
      <w:pPr>
        <w:pStyle w:val="ListParagraph"/>
        <w:numPr>
          <w:ilvl w:val="0"/>
          <w:numId w:val="49"/>
        </w:numPr>
        <w:rPr>
          <w:color w:val="1E1545" w:themeColor="text2"/>
        </w:rPr>
      </w:pPr>
      <w:r w:rsidRPr="004F75B2">
        <w:rPr>
          <w:color w:val="1E1545" w:themeColor="text2"/>
        </w:rPr>
        <w:t xml:space="preserve">a </w:t>
      </w:r>
      <w:hyperlink r:id="rId12">
        <w:r w:rsidR="004A2152">
          <w:rPr>
            <w:rStyle w:val="Hyperlink"/>
            <w:color w:val="1E1545" w:themeColor="text2"/>
          </w:rPr>
          <w:t>c</w:t>
        </w:r>
        <w:r w:rsidRPr="004F75B2">
          <w:rPr>
            <w:rStyle w:val="Hyperlink"/>
            <w:color w:val="1E1545" w:themeColor="text2"/>
          </w:rPr>
          <w:t xml:space="preserve">are </w:t>
        </w:r>
        <w:r w:rsidR="004A2152">
          <w:rPr>
            <w:rStyle w:val="Hyperlink"/>
            <w:color w:val="1E1545" w:themeColor="text2"/>
          </w:rPr>
          <w:t>l</w:t>
        </w:r>
        <w:r w:rsidRPr="004F75B2">
          <w:rPr>
            <w:rStyle w:val="Hyperlink"/>
            <w:color w:val="1E1545" w:themeColor="text2"/>
          </w:rPr>
          <w:t>eaver</w:t>
        </w:r>
      </w:hyperlink>
      <w:r w:rsidRPr="004F75B2">
        <w:rPr>
          <w:color w:val="1E1545" w:themeColor="text2"/>
        </w:rPr>
        <w:t>, or </w:t>
      </w:r>
    </w:p>
    <w:p w14:paraId="6387AC29" w14:textId="77777777" w:rsidR="00DC2586" w:rsidRPr="004F75B2" w:rsidRDefault="00DC2586" w:rsidP="5D1A5BF8">
      <w:pPr>
        <w:pStyle w:val="ListParagraph"/>
        <w:numPr>
          <w:ilvl w:val="0"/>
          <w:numId w:val="49"/>
        </w:numPr>
        <w:rPr>
          <w:color w:val="1E1545" w:themeColor="text2"/>
        </w:rPr>
      </w:pPr>
      <w:r w:rsidRPr="004F75B2">
        <w:rPr>
          <w:color w:val="1E1545" w:themeColor="text2"/>
        </w:rPr>
        <w:t>a veteran who is eligible for the Veterans’ Supplement for aged care.  </w:t>
      </w:r>
    </w:p>
    <w:p w14:paraId="40F70526" w14:textId="5EA4B6E0" w:rsidR="6D0E732A" w:rsidRPr="004F75B2" w:rsidRDefault="6D0E732A" w:rsidP="5D1A5BF8">
      <w:pPr>
        <w:rPr>
          <w:color w:val="1E1545" w:themeColor="text2"/>
        </w:rPr>
      </w:pPr>
    </w:p>
    <w:p w14:paraId="5A989A3F" w14:textId="77777777" w:rsidR="00DC2586" w:rsidRPr="004F75B2" w:rsidRDefault="00DC2586" w:rsidP="00DC2586">
      <w:pPr>
        <w:pStyle w:val="Boxtexthead"/>
        <w:rPr>
          <w:bCs/>
          <w:color w:val="1E1545" w:themeColor="text2"/>
        </w:rPr>
      </w:pPr>
      <w:r w:rsidRPr="004F75B2">
        <w:rPr>
          <w:bCs/>
          <w:color w:val="1E1545" w:themeColor="text2"/>
        </w:rPr>
        <w:t>For more information </w:t>
      </w:r>
    </w:p>
    <w:p w14:paraId="2B623921" w14:textId="77777777" w:rsidR="00DC2586" w:rsidRPr="004F75B2" w:rsidRDefault="00DC2586" w:rsidP="00DC2586">
      <w:pPr>
        <w:pStyle w:val="Boxtexthead"/>
        <w:rPr>
          <w:color w:val="1E1545" w:themeColor="text2"/>
        </w:rPr>
      </w:pPr>
      <w:r w:rsidRPr="004F75B2">
        <w:rPr>
          <w:b w:val="0"/>
          <w:color w:val="1E1545" w:themeColor="text2"/>
        </w:rPr>
        <w:t xml:space="preserve">To find out more about care management under Support at Home, visit </w:t>
      </w:r>
      <w:hyperlink r:id="rId13" w:anchor="ongoing-services">
        <w:r w:rsidRPr="004F75B2">
          <w:rPr>
            <w:rStyle w:val="Hyperlink"/>
            <w:color w:val="1E1545" w:themeColor="text2"/>
          </w:rPr>
          <w:t>health.gov.au/support-at-home-ongoing-services.</w:t>
        </w:r>
      </w:hyperlink>
      <w:r w:rsidRPr="004F75B2">
        <w:rPr>
          <w:color w:val="1E1545" w:themeColor="text2"/>
        </w:rPr>
        <w:t> </w:t>
      </w:r>
    </w:p>
    <w:p w14:paraId="682F7ADA" w14:textId="59E42E09" w:rsidR="00D372BE" w:rsidRPr="004F75B2" w:rsidRDefault="00DC2586" w:rsidP="6D0E732A">
      <w:pPr>
        <w:pStyle w:val="Boxtexthead"/>
        <w:rPr>
          <w:color w:val="1E1545" w:themeColor="text2"/>
        </w:rPr>
      </w:pPr>
      <w:r w:rsidRPr="004F75B2">
        <w:rPr>
          <w:b w:val="0"/>
          <w:color w:val="1E1545" w:themeColor="text2"/>
        </w:rPr>
        <w:t>If you have questions or concerns about your aged care, including Support at Home, you can speak to an aged care advocate by calling the</w:t>
      </w:r>
      <w:r w:rsidRPr="004F75B2">
        <w:rPr>
          <w:color w:val="1E1545" w:themeColor="text2"/>
        </w:rPr>
        <w:t xml:space="preserve"> Aged Care Advocacy Line on 1800 700 600</w:t>
      </w:r>
      <w:r w:rsidRPr="004F75B2">
        <w:rPr>
          <w:b w:val="0"/>
          <w:color w:val="1E1545" w:themeColor="text2"/>
        </w:rPr>
        <w:t>. Provided by the Older Persons Advocacy Network (OPAN), this free and confidential service is independent of both government and aged care providers. OPAN will connect you with a local advocate in your state or territory. </w:t>
      </w:r>
    </w:p>
    <w:sectPr w:rsidR="00D372BE" w:rsidRPr="004F75B2" w:rsidSect="006536AE">
      <w:headerReference w:type="default" r:id="rId14"/>
      <w:footerReference w:type="default" r:id="rId15"/>
      <w:headerReference w:type="first" r:id="rId16"/>
      <w:footerReference w:type="first" r:id="rId17"/>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83449" w14:textId="77777777" w:rsidR="00B55471" w:rsidRDefault="00B55471" w:rsidP="0076491B">
      <w:pPr>
        <w:spacing w:before="0" w:after="0" w:line="240" w:lineRule="auto"/>
      </w:pPr>
      <w:r>
        <w:separator/>
      </w:r>
    </w:p>
  </w:endnote>
  <w:endnote w:type="continuationSeparator" w:id="0">
    <w:p w14:paraId="6AD5F868" w14:textId="77777777" w:rsidR="00B55471" w:rsidRDefault="00B55471" w:rsidP="0076491B">
      <w:pPr>
        <w:spacing w:before="0" w:after="0" w:line="240" w:lineRule="auto"/>
      </w:pPr>
      <w:r>
        <w:continuationSeparator/>
      </w:r>
    </w:p>
  </w:endnote>
  <w:endnote w:type="continuationNotice" w:id="1">
    <w:p w14:paraId="12BF45D6" w14:textId="77777777" w:rsidR="00B55471" w:rsidRDefault="00B5547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579C6" w14:textId="77777777" w:rsidR="00B55471" w:rsidRDefault="00B55471" w:rsidP="0076491B">
      <w:pPr>
        <w:spacing w:before="0" w:after="0" w:line="240" w:lineRule="auto"/>
      </w:pPr>
      <w:r>
        <w:separator/>
      </w:r>
    </w:p>
  </w:footnote>
  <w:footnote w:type="continuationSeparator" w:id="0">
    <w:p w14:paraId="342DA528" w14:textId="77777777" w:rsidR="00B55471" w:rsidRDefault="00B55471" w:rsidP="0076491B">
      <w:pPr>
        <w:spacing w:before="0" w:after="0" w:line="240" w:lineRule="auto"/>
      </w:pPr>
      <w:r>
        <w:continuationSeparator/>
      </w:r>
    </w:p>
  </w:footnote>
  <w:footnote w:type="continuationNotice" w:id="1">
    <w:p w14:paraId="02C4F206" w14:textId="77777777" w:rsidR="00B55471" w:rsidRDefault="00B5547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4BE1BCB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49D11C30">
          <wp:simplePos x="0" y="0"/>
          <wp:positionH relativeFrom="page">
            <wp:align>left</wp:align>
          </wp:positionH>
          <wp:positionV relativeFrom="paragraph">
            <wp:posOffset>-257</wp:posOffset>
          </wp:positionV>
          <wp:extent cx="3926450" cy="957431"/>
          <wp:effectExtent l="0" t="0" r="0" b="0"/>
          <wp:wrapNone/>
          <wp:docPr id="7860380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763326DD">
          <wp:simplePos x="0" y="0"/>
          <wp:positionH relativeFrom="column">
            <wp:posOffset>-564309</wp:posOffset>
          </wp:positionH>
          <wp:positionV relativeFrom="paragraph">
            <wp:posOffset>2008883</wp:posOffset>
          </wp:positionV>
          <wp:extent cx="7534910" cy="1776326"/>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399C0B74">
          <wp:simplePos x="0" y="0"/>
          <wp:positionH relativeFrom="column">
            <wp:posOffset>4566920</wp:posOffset>
          </wp:positionH>
          <wp:positionV relativeFrom="paragraph">
            <wp:posOffset>0</wp:posOffset>
          </wp:positionV>
          <wp:extent cx="2426970" cy="3785870"/>
          <wp:effectExtent l="0" t="0" r="0" b="5080"/>
          <wp:wrapNone/>
          <wp:docPr id="1104569726"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B192CBD">
          <wp:extent cx="7563926" cy="3721965"/>
          <wp:effectExtent l="0" t="0" r="0" b="0"/>
          <wp:docPr id="930924250" name="Picture 1" descr="elderly couple at a dining table using a smart phone, accompanied by an in-home aged care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elderly couple at a dining table using a smart phone, accompanied by an in-home aged care worker.  "/>
                  <pic:cNvPicPr/>
                </pic:nvPicPr>
                <pic:blipFill rotWithShape="1">
                  <a:blip r:embed="rId3">
                    <a:extLst>
                      <a:ext uri="{28A0092B-C50C-407E-A947-70E740481C1C}">
                        <a14:useLocalDpi xmlns:a14="http://schemas.microsoft.com/office/drawing/2010/main" val="0"/>
                      </a:ext>
                    </a:extLst>
                  </a:blip>
                  <a:srcRect l="600" t="3481" r="19106" b="37376"/>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8E2642B"/>
    <w:multiLevelType w:val="multilevel"/>
    <w:tmpl w:val="34A2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7BD6184"/>
    <w:multiLevelType w:val="multilevel"/>
    <w:tmpl w:val="B050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05FC2"/>
    <w:multiLevelType w:val="multilevel"/>
    <w:tmpl w:val="DFC6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BC87C08"/>
    <w:multiLevelType w:val="multilevel"/>
    <w:tmpl w:val="186C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4E541F"/>
    <w:multiLevelType w:val="multilevel"/>
    <w:tmpl w:val="BE18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0624F6"/>
    <w:multiLevelType w:val="multilevel"/>
    <w:tmpl w:val="3AC4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534915"/>
    <w:multiLevelType w:val="multilevel"/>
    <w:tmpl w:val="0062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FF5588"/>
    <w:multiLevelType w:val="multilevel"/>
    <w:tmpl w:val="0B68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9B2FAE"/>
    <w:multiLevelType w:val="multilevel"/>
    <w:tmpl w:val="A476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CF5FEB"/>
    <w:multiLevelType w:val="multilevel"/>
    <w:tmpl w:val="019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071312"/>
    <w:multiLevelType w:val="multilevel"/>
    <w:tmpl w:val="7E3C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821EE7"/>
    <w:multiLevelType w:val="multilevel"/>
    <w:tmpl w:val="880C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315417"/>
    <w:multiLevelType w:val="multilevel"/>
    <w:tmpl w:val="8BCE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67C5911"/>
    <w:multiLevelType w:val="multilevel"/>
    <w:tmpl w:val="62CC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11706"/>
    <w:multiLevelType w:val="multilevel"/>
    <w:tmpl w:val="D5D2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08B311A"/>
    <w:multiLevelType w:val="multilevel"/>
    <w:tmpl w:val="D226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9A21AC"/>
    <w:multiLevelType w:val="multilevel"/>
    <w:tmpl w:val="E424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E11D0D"/>
    <w:multiLevelType w:val="multilevel"/>
    <w:tmpl w:val="5E58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67242CBE"/>
    <w:multiLevelType w:val="multilevel"/>
    <w:tmpl w:val="7064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9982AEB"/>
    <w:multiLevelType w:val="multilevel"/>
    <w:tmpl w:val="5D18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39884B"/>
    <w:multiLevelType w:val="hybridMultilevel"/>
    <w:tmpl w:val="259C4E3E"/>
    <w:lvl w:ilvl="0" w:tplc="F0D6C80A">
      <w:start w:val="1"/>
      <w:numFmt w:val="bullet"/>
      <w:lvlText w:val=""/>
      <w:lvlJc w:val="left"/>
      <w:pPr>
        <w:ind w:left="720" w:hanging="360"/>
      </w:pPr>
      <w:rPr>
        <w:rFonts w:ascii="Symbol" w:hAnsi="Symbol" w:hint="default"/>
      </w:rPr>
    </w:lvl>
    <w:lvl w:ilvl="1" w:tplc="BB485BF2">
      <w:start w:val="1"/>
      <w:numFmt w:val="bullet"/>
      <w:lvlText w:val="o"/>
      <w:lvlJc w:val="left"/>
      <w:pPr>
        <w:ind w:left="1440" w:hanging="360"/>
      </w:pPr>
      <w:rPr>
        <w:rFonts w:ascii="Courier New" w:hAnsi="Courier New" w:hint="default"/>
      </w:rPr>
    </w:lvl>
    <w:lvl w:ilvl="2" w:tplc="CA3620D4">
      <w:start w:val="1"/>
      <w:numFmt w:val="bullet"/>
      <w:lvlText w:val=""/>
      <w:lvlJc w:val="left"/>
      <w:pPr>
        <w:ind w:left="2160" w:hanging="360"/>
      </w:pPr>
      <w:rPr>
        <w:rFonts w:ascii="Wingdings" w:hAnsi="Wingdings" w:hint="default"/>
      </w:rPr>
    </w:lvl>
    <w:lvl w:ilvl="3" w:tplc="A5A8CA50">
      <w:start w:val="1"/>
      <w:numFmt w:val="bullet"/>
      <w:lvlText w:val=""/>
      <w:lvlJc w:val="left"/>
      <w:pPr>
        <w:ind w:left="2880" w:hanging="360"/>
      </w:pPr>
      <w:rPr>
        <w:rFonts w:ascii="Symbol" w:hAnsi="Symbol" w:hint="default"/>
      </w:rPr>
    </w:lvl>
    <w:lvl w:ilvl="4" w:tplc="D5580D1A">
      <w:start w:val="1"/>
      <w:numFmt w:val="bullet"/>
      <w:lvlText w:val="o"/>
      <w:lvlJc w:val="left"/>
      <w:pPr>
        <w:ind w:left="3600" w:hanging="360"/>
      </w:pPr>
      <w:rPr>
        <w:rFonts w:ascii="Courier New" w:hAnsi="Courier New" w:hint="default"/>
      </w:rPr>
    </w:lvl>
    <w:lvl w:ilvl="5" w:tplc="202EF19C">
      <w:start w:val="1"/>
      <w:numFmt w:val="bullet"/>
      <w:lvlText w:val=""/>
      <w:lvlJc w:val="left"/>
      <w:pPr>
        <w:ind w:left="4320" w:hanging="360"/>
      </w:pPr>
      <w:rPr>
        <w:rFonts w:ascii="Wingdings" w:hAnsi="Wingdings" w:hint="default"/>
      </w:rPr>
    </w:lvl>
    <w:lvl w:ilvl="6" w:tplc="AB845AAA">
      <w:start w:val="1"/>
      <w:numFmt w:val="bullet"/>
      <w:lvlText w:val=""/>
      <w:lvlJc w:val="left"/>
      <w:pPr>
        <w:ind w:left="5040" w:hanging="360"/>
      </w:pPr>
      <w:rPr>
        <w:rFonts w:ascii="Symbol" w:hAnsi="Symbol" w:hint="default"/>
      </w:rPr>
    </w:lvl>
    <w:lvl w:ilvl="7" w:tplc="8CB47AB8">
      <w:start w:val="1"/>
      <w:numFmt w:val="bullet"/>
      <w:lvlText w:val="o"/>
      <w:lvlJc w:val="left"/>
      <w:pPr>
        <w:ind w:left="5760" w:hanging="360"/>
      </w:pPr>
      <w:rPr>
        <w:rFonts w:ascii="Courier New" w:hAnsi="Courier New" w:hint="default"/>
      </w:rPr>
    </w:lvl>
    <w:lvl w:ilvl="8" w:tplc="849CD6C2">
      <w:start w:val="1"/>
      <w:numFmt w:val="bullet"/>
      <w:lvlText w:val=""/>
      <w:lvlJc w:val="left"/>
      <w:pPr>
        <w:ind w:left="6480" w:hanging="360"/>
      </w:pPr>
      <w:rPr>
        <w:rFonts w:ascii="Wingdings" w:hAnsi="Wingdings" w:hint="default"/>
      </w:rPr>
    </w:lvl>
  </w:abstractNum>
  <w:abstractNum w:abstractNumId="42"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2A3733"/>
    <w:multiLevelType w:val="multilevel"/>
    <w:tmpl w:val="A92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7" w15:restartNumberingAfterBreak="0">
    <w:nsid w:val="7BF12E13"/>
    <w:multiLevelType w:val="multilevel"/>
    <w:tmpl w:val="ABA2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B17102"/>
    <w:multiLevelType w:val="multilevel"/>
    <w:tmpl w:val="4C32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2924963">
    <w:abstractNumId w:val="44"/>
  </w:num>
  <w:num w:numId="2" w16cid:durableId="1569415411">
    <w:abstractNumId w:val="19"/>
  </w:num>
  <w:num w:numId="3" w16cid:durableId="199634464">
    <w:abstractNumId w:val="38"/>
  </w:num>
  <w:num w:numId="4" w16cid:durableId="15236948">
    <w:abstractNumId w:val="40"/>
  </w:num>
  <w:num w:numId="5" w16cid:durableId="629363533">
    <w:abstractNumId w:val="35"/>
  </w:num>
  <w:num w:numId="6" w16cid:durableId="717126362">
    <w:abstractNumId w:val="25"/>
  </w:num>
  <w:num w:numId="7" w16cid:durableId="1120493740">
    <w:abstractNumId w:val="13"/>
  </w:num>
  <w:num w:numId="8" w16cid:durableId="1516074186">
    <w:abstractNumId w:val="9"/>
  </w:num>
  <w:num w:numId="9" w16cid:durableId="994606995">
    <w:abstractNumId w:val="2"/>
  </w:num>
  <w:num w:numId="10" w16cid:durableId="186256944">
    <w:abstractNumId w:val="29"/>
  </w:num>
  <w:num w:numId="11" w16cid:durableId="412549549">
    <w:abstractNumId w:val="22"/>
  </w:num>
  <w:num w:numId="12" w16cid:durableId="1681851510">
    <w:abstractNumId w:val="46"/>
  </w:num>
  <w:num w:numId="13" w16cid:durableId="1778981594">
    <w:abstractNumId w:val="45"/>
  </w:num>
  <w:num w:numId="14" w16cid:durableId="2146309546">
    <w:abstractNumId w:val="34"/>
  </w:num>
  <w:num w:numId="15" w16cid:durableId="1877229387">
    <w:abstractNumId w:val="0"/>
  </w:num>
  <w:num w:numId="16" w16cid:durableId="1317144846">
    <w:abstractNumId w:val="14"/>
  </w:num>
  <w:num w:numId="17" w16cid:durableId="771897789">
    <w:abstractNumId w:val="27"/>
  </w:num>
  <w:num w:numId="18" w16cid:durableId="968321073">
    <w:abstractNumId w:val="4"/>
  </w:num>
  <w:num w:numId="19" w16cid:durableId="1438913016">
    <w:abstractNumId w:val="30"/>
  </w:num>
  <w:num w:numId="20" w16cid:durableId="2095469668">
    <w:abstractNumId w:val="42"/>
  </w:num>
  <w:num w:numId="21" w16cid:durableId="1801877312">
    <w:abstractNumId w:val="21"/>
  </w:num>
  <w:num w:numId="22" w16cid:durableId="1748531491">
    <w:abstractNumId w:val="1"/>
  </w:num>
  <w:num w:numId="23" w16cid:durableId="418333410">
    <w:abstractNumId w:val="36"/>
  </w:num>
  <w:num w:numId="24" w16cid:durableId="1671641008">
    <w:abstractNumId w:val="5"/>
  </w:num>
  <w:num w:numId="25" w16cid:durableId="1178495175">
    <w:abstractNumId w:val="6"/>
  </w:num>
  <w:num w:numId="26" w16cid:durableId="1864783649">
    <w:abstractNumId w:val="23"/>
  </w:num>
  <w:num w:numId="27" w16cid:durableId="1073358568">
    <w:abstractNumId w:val="11"/>
  </w:num>
  <w:num w:numId="28" w16cid:durableId="969020871">
    <w:abstractNumId w:val="32"/>
  </w:num>
  <w:num w:numId="29" w16cid:durableId="574242440">
    <w:abstractNumId w:val="15"/>
  </w:num>
  <w:num w:numId="30" w16cid:durableId="1076441032">
    <w:abstractNumId w:val="7"/>
  </w:num>
  <w:num w:numId="31" w16cid:durableId="530459598">
    <w:abstractNumId w:val="20"/>
  </w:num>
  <w:num w:numId="32" w16cid:durableId="1435514596">
    <w:abstractNumId w:val="16"/>
  </w:num>
  <w:num w:numId="33" w16cid:durableId="1922564984">
    <w:abstractNumId w:val="47"/>
  </w:num>
  <w:num w:numId="34" w16cid:durableId="28649348">
    <w:abstractNumId w:val="37"/>
  </w:num>
  <w:num w:numId="35" w16cid:durableId="295717534">
    <w:abstractNumId w:val="48"/>
  </w:num>
  <w:num w:numId="36" w16cid:durableId="1374425059">
    <w:abstractNumId w:val="24"/>
  </w:num>
  <w:num w:numId="37" w16cid:durableId="670445574">
    <w:abstractNumId w:val="43"/>
  </w:num>
  <w:num w:numId="38" w16cid:durableId="1785077633">
    <w:abstractNumId w:val="12"/>
  </w:num>
  <w:num w:numId="39" w16cid:durableId="1245527756">
    <w:abstractNumId w:val="31"/>
  </w:num>
  <w:num w:numId="40" w16cid:durableId="912205492">
    <w:abstractNumId w:val="33"/>
  </w:num>
  <w:num w:numId="41" w16cid:durableId="1842625553">
    <w:abstractNumId w:val="10"/>
  </w:num>
  <w:num w:numId="42" w16cid:durableId="1470592615">
    <w:abstractNumId w:val="3"/>
  </w:num>
  <w:num w:numId="43" w16cid:durableId="1408963473">
    <w:abstractNumId w:val="18"/>
  </w:num>
  <w:num w:numId="44" w16cid:durableId="1072773202">
    <w:abstractNumId w:val="26"/>
  </w:num>
  <w:num w:numId="45" w16cid:durableId="1038236156">
    <w:abstractNumId w:val="28"/>
  </w:num>
  <w:num w:numId="46" w16cid:durableId="517739591">
    <w:abstractNumId w:val="8"/>
  </w:num>
  <w:num w:numId="47" w16cid:durableId="558054554">
    <w:abstractNumId w:val="17"/>
  </w:num>
  <w:num w:numId="48" w16cid:durableId="881022287">
    <w:abstractNumId w:val="39"/>
  </w:num>
  <w:num w:numId="49" w16cid:durableId="208301601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17B6"/>
    <w:rsid w:val="0001245D"/>
    <w:rsid w:val="00030AB3"/>
    <w:rsid w:val="00051008"/>
    <w:rsid w:val="001539E1"/>
    <w:rsid w:val="00154531"/>
    <w:rsid w:val="00164195"/>
    <w:rsid w:val="0016639E"/>
    <w:rsid w:val="00181F24"/>
    <w:rsid w:val="00187759"/>
    <w:rsid w:val="001A4831"/>
    <w:rsid w:val="001A5B25"/>
    <w:rsid w:val="001A6CD2"/>
    <w:rsid w:val="001B0DC4"/>
    <w:rsid w:val="002205B7"/>
    <w:rsid w:val="00252D38"/>
    <w:rsid w:val="00273918"/>
    <w:rsid w:val="002753ED"/>
    <w:rsid w:val="002832AC"/>
    <w:rsid w:val="002852B8"/>
    <w:rsid w:val="002B5D50"/>
    <w:rsid w:val="002C2AAF"/>
    <w:rsid w:val="003009A8"/>
    <w:rsid w:val="00303F04"/>
    <w:rsid w:val="003213FA"/>
    <w:rsid w:val="00360B34"/>
    <w:rsid w:val="00385DAB"/>
    <w:rsid w:val="003A22DB"/>
    <w:rsid w:val="003A2DA9"/>
    <w:rsid w:val="003C1E10"/>
    <w:rsid w:val="003D2FDA"/>
    <w:rsid w:val="00401148"/>
    <w:rsid w:val="004557A0"/>
    <w:rsid w:val="004A2152"/>
    <w:rsid w:val="004C11EB"/>
    <w:rsid w:val="004C37C1"/>
    <w:rsid w:val="004F50BF"/>
    <w:rsid w:val="004F75B2"/>
    <w:rsid w:val="005035B6"/>
    <w:rsid w:val="0054414D"/>
    <w:rsid w:val="00577C30"/>
    <w:rsid w:val="005B54EB"/>
    <w:rsid w:val="00623B35"/>
    <w:rsid w:val="00633DB4"/>
    <w:rsid w:val="00651ACF"/>
    <w:rsid w:val="006536AE"/>
    <w:rsid w:val="00673D8C"/>
    <w:rsid w:val="00681E9F"/>
    <w:rsid w:val="00687BDC"/>
    <w:rsid w:val="006A1ECA"/>
    <w:rsid w:val="006C6EA1"/>
    <w:rsid w:val="006F0F74"/>
    <w:rsid w:val="006F4500"/>
    <w:rsid w:val="00706C58"/>
    <w:rsid w:val="00726939"/>
    <w:rsid w:val="0076491B"/>
    <w:rsid w:val="007D6509"/>
    <w:rsid w:val="00806AED"/>
    <w:rsid w:val="00854AE2"/>
    <w:rsid w:val="00884B38"/>
    <w:rsid w:val="008B0FDA"/>
    <w:rsid w:val="008C14F4"/>
    <w:rsid w:val="008D6194"/>
    <w:rsid w:val="008F1495"/>
    <w:rsid w:val="00901E78"/>
    <w:rsid w:val="009346B6"/>
    <w:rsid w:val="00941E85"/>
    <w:rsid w:val="009462EB"/>
    <w:rsid w:val="009602E9"/>
    <w:rsid w:val="00976AA2"/>
    <w:rsid w:val="00992524"/>
    <w:rsid w:val="009B2828"/>
    <w:rsid w:val="009C2D07"/>
    <w:rsid w:val="009D70FE"/>
    <w:rsid w:val="009F67AE"/>
    <w:rsid w:val="00A60F08"/>
    <w:rsid w:val="00A74F0F"/>
    <w:rsid w:val="00A76F8B"/>
    <w:rsid w:val="00AB38B7"/>
    <w:rsid w:val="00AB79A4"/>
    <w:rsid w:val="00AC2749"/>
    <w:rsid w:val="00AC4177"/>
    <w:rsid w:val="00AF3837"/>
    <w:rsid w:val="00B00B64"/>
    <w:rsid w:val="00B20C4F"/>
    <w:rsid w:val="00B55471"/>
    <w:rsid w:val="00B738D5"/>
    <w:rsid w:val="00B84383"/>
    <w:rsid w:val="00BC3024"/>
    <w:rsid w:val="00BC40A5"/>
    <w:rsid w:val="00BD62E6"/>
    <w:rsid w:val="00BD7B2E"/>
    <w:rsid w:val="00C25900"/>
    <w:rsid w:val="00C45222"/>
    <w:rsid w:val="00C46331"/>
    <w:rsid w:val="00C472D0"/>
    <w:rsid w:val="00C52A90"/>
    <w:rsid w:val="00C57424"/>
    <w:rsid w:val="00C76B54"/>
    <w:rsid w:val="00C9187A"/>
    <w:rsid w:val="00CA0CFC"/>
    <w:rsid w:val="00CB1A94"/>
    <w:rsid w:val="00CD281E"/>
    <w:rsid w:val="00D2035D"/>
    <w:rsid w:val="00D3124C"/>
    <w:rsid w:val="00D372BE"/>
    <w:rsid w:val="00D37BB8"/>
    <w:rsid w:val="00D41508"/>
    <w:rsid w:val="00D47AF6"/>
    <w:rsid w:val="00D83916"/>
    <w:rsid w:val="00D96247"/>
    <w:rsid w:val="00DA5A2A"/>
    <w:rsid w:val="00DB205D"/>
    <w:rsid w:val="00DC2586"/>
    <w:rsid w:val="00DE25BB"/>
    <w:rsid w:val="00E0766D"/>
    <w:rsid w:val="00E27023"/>
    <w:rsid w:val="00E45F66"/>
    <w:rsid w:val="00E653B5"/>
    <w:rsid w:val="00E7171E"/>
    <w:rsid w:val="00E9574D"/>
    <w:rsid w:val="00EA20D1"/>
    <w:rsid w:val="00EB525A"/>
    <w:rsid w:val="00EB5CB5"/>
    <w:rsid w:val="00F13FA5"/>
    <w:rsid w:val="00F16A75"/>
    <w:rsid w:val="00F220EE"/>
    <w:rsid w:val="00F81231"/>
    <w:rsid w:val="2E89F25F"/>
    <w:rsid w:val="34903CBF"/>
    <w:rsid w:val="3904841E"/>
    <w:rsid w:val="3FC82A51"/>
    <w:rsid w:val="451485EA"/>
    <w:rsid w:val="4F50070E"/>
    <w:rsid w:val="59C996BF"/>
    <w:rsid w:val="5D1A5BF8"/>
    <w:rsid w:val="6D0E732A"/>
    <w:rsid w:val="6FF38324"/>
    <w:rsid w:val="7631BDAE"/>
    <w:rsid w:val="7DDA12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3009A8"/>
    <w:rPr>
      <w:rFonts w:ascii="Arial" w:hAnsi="Arial"/>
    </w:rPr>
  </w:style>
  <w:style w:type="character" w:styleId="FollowedHyperlink">
    <w:name w:val="FollowedHyperlink"/>
    <w:basedOn w:val="DefaultParagraphFont"/>
    <w:uiPriority w:val="99"/>
    <w:semiHidden/>
    <w:unhideWhenUsed/>
    <w:rsid w:val="004F75B2"/>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976810">
      <w:bodyDiv w:val="1"/>
      <w:marLeft w:val="0"/>
      <w:marRight w:val="0"/>
      <w:marTop w:val="0"/>
      <w:marBottom w:val="0"/>
      <w:divBdr>
        <w:top w:val="none" w:sz="0" w:space="0" w:color="auto"/>
        <w:left w:val="none" w:sz="0" w:space="0" w:color="auto"/>
        <w:bottom w:val="none" w:sz="0" w:space="0" w:color="auto"/>
        <w:right w:val="none" w:sz="0" w:space="0" w:color="auto"/>
      </w:divBdr>
      <w:divsChild>
        <w:div w:id="1728917895">
          <w:marLeft w:val="0"/>
          <w:marRight w:val="0"/>
          <w:marTop w:val="0"/>
          <w:marBottom w:val="0"/>
          <w:divBdr>
            <w:top w:val="none" w:sz="0" w:space="0" w:color="auto"/>
            <w:left w:val="none" w:sz="0" w:space="0" w:color="auto"/>
            <w:bottom w:val="none" w:sz="0" w:space="0" w:color="auto"/>
            <w:right w:val="none" w:sz="0" w:space="0" w:color="auto"/>
          </w:divBdr>
        </w:div>
        <w:div w:id="433941689">
          <w:marLeft w:val="0"/>
          <w:marRight w:val="0"/>
          <w:marTop w:val="0"/>
          <w:marBottom w:val="0"/>
          <w:divBdr>
            <w:top w:val="none" w:sz="0" w:space="0" w:color="auto"/>
            <w:left w:val="none" w:sz="0" w:space="0" w:color="auto"/>
            <w:bottom w:val="none" w:sz="0" w:space="0" w:color="auto"/>
            <w:right w:val="none" w:sz="0" w:space="0" w:color="auto"/>
          </w:divBdr>
        </w:div>
        <w:div w:id="367797977">
          <w:marLeft w:val="0"/>
          <w:marRight w:val="0"/>
          <w:marTop w:val="0"/>
          <w:marBottom w:val="0"/>
          <w:divBdr>
            <w:top w:val="none" w:sz="0" w:space="0" w:color="auto"/>
            <w:left w:val="none" w:sz="0" w:space="0" w:color="auto"/>
            <w:bottom w:val="none" w:sz="0" w:space="0" w:color="auto"/>
            <w:right w:val="none" w:sz="0" w:space="0" w:color="auto"/>
          </w:divBdr>
        </w:div>
        <w:div w:id="1494444143">
          <w:marLeft w:val="0"/>
          <w:marRight w:val="0"/>
          <w:marTop w:val="0"/>
          <w:marBottom w:val="0"/>
          <w:divBdr>
            <w:top w:val="none" w:sz="0" w:space="0" w:color="auto"/>
            <w:left w:val="none" w:sz="0" w:space="0" w:color="auto"/>
            <w:bottom w:val="none" w:sz="0" w:space="0" w:color="auto"/>
            <w:right w:val="none" w:sz="0" w:space="0" w:color="auto"/>
          </w:divBdr>
        </w:div>
      </w:divsChild>
    </w:div>
    <w:div w:id="367031248">
      <w:bodyDiv w:val="1"/>
      <w:marLeft w:val="0"/>
      <w:marRight w:val="0"/>
      <w:marTop w:val="0"/>
      <w:marBottom w:val="0"/>
      <w:divBdr>
        <w:top w:val="none" w:sz="0" w:space="0" w:color="auto"/>
        <w:left w:val="none" w:sz="0" w:space="0" w:color="auto"/>
        <w:bottom w:val="none" w:sz="0" w:space="0" w:color="auto"/>
        <w:right w:val="none" w:sz="0" w:space="0" w:color="auto"/>
      </w:divBdr>
      <w:divsChild>
        <w:div w:id="1417167789">
          <w:marLeft w:val="0"/>
          <w:marRight w:val="0"/>
          <w:marTop w:val="0"/>
          <w:marBottom w:val="0"/>
          <w:divBdr>
            <w:top w:val="none" w:sz="0" w:space="0" w:color="auto"/>
            <w:left w:val="none" w:sz="0" w:space="0" w:color="auto"/>
            <w:bottom w:val="none" w:sz="0" w:space="0" w:color="auto"/>
            <w:right w:val="none" w:sz="0" w:space="0" w:color="auto"/>
          </w:divBdr>
          <w:divsChild>
            <w:div w:id="27265497">
              <w:marLeft w:val="0"/>
              <w:marRight w:val="0"/>
              <w:marTop w:val="0"/>
              <w:marBottom w:val="0"/>
              <w:divBdr>
                <w:top w:val="none" w:sz="0" w:space="0" w:color="auto"/>
                <w:left w:val="none" w:sz="0" w:space="0" w:color="auto"/>
                <w:bottom w:val="none" w:sz="0" w:space="0" w:color="auto"/>
                <w:right w:val="none" w:sz="0" w:space="0" w:color="auto"/>
              </w:divBdr>
            </w:div>
          </w:divsChild>
        </w:div>
        <w:div w:id="787237210">
          <w:marLeft w:val="0"/>
          <w:marRight w:val="0"/>
          <w:marTop w:val="0"/>
          <w:marBottom w:val="0"/>
          <w:divBdr>
            <w:top w:val="none" w:sz="0" w:space="0" w:color="auto"/>
            <w:left w:val="none" w:sz="0" w:space="0" w:color="auto"/>
            <w:bottom w:val="none" w:sz="0" w:space="0" w:color="auto"/>
            <w:right w:val="none" w:sz="0" w:space="0" w:color="auto"/>
          </w:divBdr>
          <w:divsChild>
            <w:div w:id="1797409975">
              <w:marLeft w:val="0"/>
              <w:marRight w:val="0"/>
              <w:marTop w:val="0"/>
              <w:marBottom w:val="0"/>
              <w:divBdr>
                <w:top w:val="none" w:sz="0" w:space="0" w:color="auto"/>
                <w:left w:val="none" w:sz="0" w:space="0" w:color="auto"/>
                <w:bottom w:val="none" w:sz="0" w:space="0" w:color="auto"/>
                <w:right w:val="none" w:sz="0" w:space="0" w:color="auto"/>
              </w:divBdr>
            </w:div>
          </w:divsChild>
        </w:div>
        <w:div w:id="2053966013">
          <w:marLeft w:val="0"/>
          <w:marRight w:val="0"/>
          <w:marTop w:val="0"/>
          <w:marBottom w:val="0"/>
          <w:divBdr>
            <w:top w:val="none" w:sz="0" w:space="0" w:color="auto"/>
            <w:left w:val="none" w:sz="0" w:space="0" w:color="auto"/>
            <w:bottom w:val="none" w:sz="0" w:space="0" w:color="auto"/>
            <w:right w:val="none" w:sz="0" w:space="0" w:color="auto"/>
          </w:divBdr>
          <w:divsChild>
            <w:div w:id="588588555">
              <w:marLeft w:val="0"/>
              <w:marRight w:val="0"/>
              <w:marTop w:val="0"/>
              <w:marBottom w:val="0"/>
              <w:divBdr>
                <w:top w:val="none" w:sz="0" w:space="0" w:color="auto"/>
                <w:left w:val="none" w:sz="0" w:space="0" w:color="auto"/>
                <w:bottom w:val="none" w:sz="0" w:space="0" w:color="auto"/>
                <w:right w:val="none" w:sz="0" w:space="0" w:color="auto"/>
              </w:divBdr>
            </w:div>
          </w:divsChild>
        </w:div>
        <w:div w:id="795638382">
          <w:marLeft w:val="0"/>
          <w:marRight w:val="0"/>
          <w:marTop w:val="0"/>
          <w:marBottom w:val="0"/>
          <w:divBdr>
            <w:top w:val="none" w:sz="0" w:space="0" w:color="auto"/>
            <w:left w:val="none" w:sz="0" w:space="0" w:color="auto"/>
            <w:bottom w:val="none" w:sz="0" w:space="0" w:color="auto"/>
            <w:right w:val="none" w:sz="0" w:space="0" w:color="auto"/>
          </w:divBdr>
          <w:divsChild>
            <w:div w:id="1421215615">
              <w:marLeft w:val="0"/>
              <w:marRight w:val="0"/>
              <w:marTop w:val="0"/>
              <w:marBottom w:val="0"/>
              <w:divBdr>
                <w:top w:val="none" w:sz="0" w:space="0" w:color="auto"/>
                <w:left w:val="none" w:sz="0" w:space="0" w:color="auto"/>
                <w:bottom w:val="none" w:sz="0" w:space="0" w:color="auto"/>
                <w:right w:val="none" w:sz="0" w:space="0" w:color="auto"/>
              </w:divBdr>
            </w:div>
            <w:div w:id="1579168704">
              <w:marLeft w:val="0"/>
              <w:marRight w:val="0"/>
              <w:marTop w:val="0"/>
              <w:marBottom w:val="0"/>
              <w:divBdr>
                <w:top w:val="none" w:sz="0" w:space="0" w:color="auto"/>
                <w:left w:val="none" w:sz="0" w:space="0" w:color="auto"/>
                <w:bottom w:val="none" w:sz="0" w:space="0" w:color="auto"/>
                <w:right w:val="none" w:sz="0" w:space="0" w:color="auto"/>
              </w:divBdr>
            </w:div>
            <w:div w:id="456336801">
              <w:marLeft w:val="0"/>
              <w:marRight w:val="0"/>
              <w:marTop w:val="0"/>
              <w:marBottom w:val="0"/>
              <w:divBdr>
                <w:top w:val="none" w:sz="0" w:space="0" w:color="auto"/>
                <w:left w:val="none" w:sz="0" w:space="0" w:color="auto"/>
                <w:bottom w:val="none" w:sz="0" w:space="0" w:color="auto"/>
                <w:right w:val="none" w:sz="0" w:space="0" w:color="auto"/>
              </w:divBdr>
            </w:div>
          </w:divsChild>
        </w:div>
        <w:div w:id="1774588286">
          <w:marLeft w:val="0"/>
          <w:marRight w:val="0"/>
          <w:marTop w:val="0"/>
          <w:marBottom w:val="0"/>
          <w:divBdr>
            <w:top w:val="none" w:sz="0" w:space="0" w:color="auto"/>
            <w:left w:val="none" w:sz="0" w:space="0" w:color="auto"/>
            <w:bottom w:val="none" w:sz="0" w:space="0" w:color="auto"/>
            <w:right w:val="none" w:sz="0" w:space="0" w:color="auto"/>
          </w:divBdr>
          <w:divsChild>
            <w:div w:id="1772773983">
              <w:marLeft w:val="0"/>
              <w:marRight w:val="0"/>
              <w:marTop w:val="0"/>
              <w:marBottom w:val="0"/>
              <w:divBdr>
                <w:top w:val="none" w:sz="0" w:space="0" w:color="auto"/>
                <w:left w:val="none" w:sz="0" w:space="0" w:color="auto"/>
                <w:bottom w:val="none" w:sz="0" w:space="0" w:color="auto"/>
                <w:right w:val="none" w:sz="0" w:space="0" w:color="auto"/>
              </w:divBdr>
            </w:div>
          </w:divsChild>
        </w:div>
        <w:div w:id="1602450796">
          <w:marLeft w:val="0"/>
          <w:marRight w:val="0"/>
          <w:marTop w:val="0"/>
          <w:marBottom w:val="0"/>
          <w:divBdr>
            <w:top w:val="none" w:sz="0" w:space="0" w:color="auto"/>
            <w:left w:val="none" w:sz="0" w:space="0" w:color="auto"/>
            <w:bottom w:val="none" w:sz="0" w:space="0" w:color="auto"/>
            <w:right w:val="none" w:sz="0" w:space="0" w:color="auto"/>
          </w:divBdr>
          <w:divsChild>
            <w:div w:id="580139810">
              <w:marLeft w:val="0"/>
              <w:marRight w:val="0"/>
              <w:marTop w:val="0"/>
              <w:marBottom w:val="0"/>
              <w:divBdr>
                <w:top w:val="none" w:sz="0" w:space="0" w:color="auto"/>
                <w:left w:val="none" w:sz="0" w:space="0" w:color="auto"/>
                <w:bottom w:val="none" w:sz="0" w:space="0" w:color="auto"/>
                <w:right w:val="none" w:sz="0" w:space="0" w:color="auto"/>
              </w:divBdr>
            </w:div>
            <w:div w:id="1091241205">
              <w:marLeft w:val="0"/>
              <w:marRight w:val="0"/>
              <w:marTop w:val="0"/>
              <w:marBottom w:val="0"/>
              <w:divBdr>
                <w:top w:val="none" w:sz="0" w:space="0" w:color="auto"/>
                <w:left w:val="none" w:sz="0" w:space="0" w:color="auto"/>
                <w:bottom w:val="none" w:sz="0" w:space="0" w:color="auto"/>
                <w:right w:val="none" w:sz="0" w:space="0" w:color="auto"/>
              </w:divBdr>
            </w:div>
            <w:div w:id="750002387">
              <w:marLeft w:val="0"/>
              <w:marRight w:val="0"/>
              <w:marTop w:val="0"/>
              <w:marBottom w:val="0"/>
              <w:divBdr>
                <w:top w:val="none" w:sz="0" w:space="0" w:color="auto"/>
                <w:left w:val="none" w:sz="0" w:space="0" w:color="auto"/>
                <w:bottom w:val="none" w:sz="0" w:space="0" w:color="auto"/>
                <w:right w:val="none" w:sz="0" w:space="0" w:color="auto"/>
              </w:divBdr>
            </w:div>
          </w:divsChild>
        </w:div>
        <w:div w:id="1467160946">
          <w:marLeft w:val="0"/>
          <w:marRight w:val="0"/>
          <w:marTop w:val="0"/>
          <w:marBottom w:val="0"/>
          <w:divBdr>
            <w:top w:val="none" w:sz="0" w:space="0" w:color="auto"/>
            <w:left w:val="none" w:sz="0" w:space="0" w:color="auto"/>
            <w:bottom w:val="none" w:sz="0" w:space="0" w:color="auto"/>
            <w:right w:val="none" w:sz="0" w:space="0" w:color="auto"/>
          </w:divBdr>
          <w:divsChild>
            <w:div w:id="1673683757">
              <w:marLeft w:val="0"/>
              <w:marRight w:val="0"/>
              <w:marTop w:val="0"/>
              <w:marBottom w:val="0"/>
              <w:divBdr>
                <w:top w:val="none" w:sz="0" w:space="0" w:color="auto"/>
                <w:left w:val="none" w:sz="0" w:space="0" w:color="auto"/>
                <w:bottom w:val="none" w:sz="0" w:space="0" w:color="auto"/>
                <w:right w:val="none" w:sz="0" w:space="0" w:color="auto"/>
              </w:divBdr>
            </w:div>
          </w:divsChild>
        </w:div>
        <w:div w:id="1653096978">
          <w:marLeft w:val="0"/>
          <w:marRight w:val="0"/>
          <w:marTop w:val="0"/>
          <w:marBottom w:val="0"/>
          <w:divBdr>
            <w:top w:val="none" w:sz="0" w:space="0" w:color="auto"/>
            <w:left w:val="none" w:sz="0" w:space="0" w:color="auto"/>
            <w:bottom w:val="none" w:sz="0" w:space="0" w:color="auto"/>
            <w:right w:val="none" w:sz="0" w:space="0" w:color="auto"/>
          </w:divBdr>
          <w:divsChild>
            <w:div w:id="2019115266">
              <w:marLeft w:val="0"/>
              <w:marRight w:val="0"/>
              <w:marTop w:val="0"/>
              <w:marBottom w:val="0"/>
              <w:divBdr>
                <w:top w:val="none" w:sz="0" w:space="0" w:color="auto"/>
                <w:left w:val="none" w:sz="0" w:space="0" w:color="auto"/>
                <w:bottom w:val="none" w:sz="0" w:space="0" w:color="auto"/>
                <w:right w:val="none" w:sz="0" w:space="0" w:color="auto"/>
              </w:divBdr>
            </w:div>
            <w:div w:id="789321619">
              <w:marLeft w:val="0"/>
              <w:marRight w:val="0"/>
              <w:marTop w:val="0"/>
              <w:marBottom w:val="0"/>
              <w:divBdr>
                <w:top w:val="none" w:sz="0" w:space="0" w:color="auto"/>
                <w:left w:val="none" w:sz="0" w:space="0" w:color="auto"/>
                <w:bottom w:val="none" w:sz="0" w:space="0" w:color="auto"/>
                <w:right w:val="none" w:sz="0" w:space="0" w:color="auto"/>
              </w:divBdr>
            </w:div>
            <w:div w:id="1044020453">
              <w:marLeft w:val="0"/>
              <w:marRight w:val="0"/>
              <w:marTop w:val="0"/>
              <w:marBottom w:val="0"/>
              <w:divBdr>
                <w:top w:val="none" w:sz="0" w:space="0" w:color="auto"/>
                <w:left w:val="none" w:sz="0" w:space="0" w:color="auto"/>
                <w:bottom w:val="none" w:sz="0" w:space="0" w:color="auto"/>
                <w:right w:val="none" w:sz="0" w:space="0" w:color="auto"/>
              </w:divBdr>
            </w:div>
            <w:div w:id="1528828992">
              <w:marLeft w:val="0"/>
              <w:marRight w:val="0"/>
              <w:marTop w:val="0"/>
              <w:marBottom w:val="0"/>
              <w:divBdr>
                <w:top w:val="none" w:sz="0" w:space="0" w:color="auto"/>
                <w:left w:val="none" w:sz="0" w:space="0" w:color="auto"/>
                <w:bottom w:val="none" w:sz="0" w:space="0" w:color="auto"/>
                <w:right w:val="none" w:sz="0" w:space="0" w:color="auto"/>
              </w:divBdr>
            </w:div>
          </w:divsChild>
        </w:div>
        <w:div w:id="1394961323">
          <w:marLeft w:val="0"/>
          <w:marRight w:val="0"/>
          <w:marTop w:val="0"/>
          <w:marBottom w:val="0"/>
          <w:divBdr>
            <w:top w:val="none" w:sz="0" w:space="0" w:color="auto"/>
            <w:left w:val="none" w:sz="0" w:space="0" w:color="auto"/>
            <w:bottom w:val="none" w:sz="0" w:space="0" w:color="auto"/>
            <w:right w:val="none" w:sz="0" w:space="0" w:color="auto"/>
          </w:divBdr>
          <w:divsChild>
            <w:div w:id="903753960">
              <w:marLeft w:val="0"/>
              <w:marRight w:val="0"/>
              <w:marTop w:val="0"/>
              <w:marBottom w:val="0"/>
              <w:divBdr>
                <w:top w:val="none" w:sz="0" w:space="0" w:color="auto"/>
                <w:left w:val="none" w:sz="0" w:space="0" w:color="auto"/>
                <w:bottom w:val="none" w:sz="0" w:space="0" w:color="auto"/>
                <w:right w:val="none" w:sz="0" w:space="0" w:color="auto"/>
              </w:divBdr>
            </w:div>
          </w:divsChild>
        </w:div>
        <w:div w:id="2103911126">
          <w:marLeft w:val="0"/>
          <w:marRight w:val="0"/>
          <w:marTop w:val="0"/>
          <w:marBottom w:val="0"/>
          <w:divBdr>
            <w:top w:val="none" w:sz="0" w:space="0" w:color="auto"/>
            <w:left w:val="none" w:sz="0" w:space="0" w:color="auto"/>
            <w:bottom w:val="none" w:sz="0" w:space="0" w:color="auto"/>
            <w:right w:val="none" w:sz="0" w:space="0" w:color="auto"/>
          </w:divBdr>
          <w:divsChild>
            <w:div w:id="809443894">
              <w:marLeft w:val="0"/>
              <w:marRight w:val="0"/>
              <w:marTop w:val="0"/>
              <w:marBottom w:val="0"/>
              <w:divBdr>
                <w:top w:val="none" w:sz="0" w:space="0" w:color="auto"/>
                <w:left w:val="none" w:sz="0" w:space="0" w:color="auto"/>
                <w:bottom w:val="none" w:sz="0" w:space="0" w:color="auto"/>
                <w:right w:val="none" w:sz="0" w:space="0" w:color="auto"/>
              </w:divBdr>
            </w:div>
            <w:div w:id="138425298">
              <w:marLeft w:val="0"/>
              <w:marRight w:val="0"/>
              <w:marTop w:val="0"/>
              <w:marBottom w:val="0"/>
              <w:divBdr>
                <w:top w:val="none" w:sz="0" w:space="0" w:color="auto"/>
                <w:left w:val="none" w:sz="0" w:space="0" w:color="auto"/>
                <w:bottom w:val="none" w:sz="0" w:space="0" w:color="auto"/>
                <w:right w:val="none" w:sz="0" w:space="0" w:color="auto"/>
              </w:divBdr>
            </w:div>
            <w:div w:id="1517109688">
              <w:marLeft w:val="0"/>
              <w:marRight w:val="0"/>
              <w:marTop w:val="0"/>
              <w:marBottom w:val="0"/>
              <w:divBdr>
                <w:top w:val="none" w:sz="0" w:space="0" w:color="auto"/>
                <w:left w:val="none" w:sz="0" w:space="0" w:color="auto"/>
                <w:bottom w:val="none" w:sz="0" w:space="0" w:color="auto"/>
                <w:right w:val="none" w:sz="0" w:space="0" w:color="auto"/>
              </w:divBdr>
            </w:div>
            <w:div w:id="1484004202">
              <w:marLeft w:val="0"/>
              <w:marRight w:val="0"/>
              <w:marTop w:val="0"/>
              <w:marBottom w:val="0"/>
              <w:divBdr>
                <w:top w:val="none" w:sz="0" w:space="0" w:color="auto"/>
                <w:left w:val="none" w:sz="0" w:space="0" w:color="auto"/>
                <w:bottom w:val="none" w:sz="0" w:space="0" w:color="auto"/>
                <w:right w:val="none" w:sz="0" w:space="0" w:color="auto"/>
              </w:divBdr>
            </w:div>
            <w:div w:id="1963147092">
              <w:marLeft w:val="0"/>
              <w:marRight w:val="0"/>
              <w:marTop w:val="0"/>
              <w:marBottom w:val="0"/>
              <w:divBdr>
                <w:top w:val="none" w:sz="0" w:space="0" w:color="auto"/>
                <w:left w:val="none" w:sz="0" w:space="0" w:color="auto"/>
                <w:bottom w:val="none" w:sz="0" w:space="0" w:color="auto"/>
                <w:right w:val="none" w:sz="0" w:space="0" w:color="auto"/>
              </w:divBdr>
            </w:div>
            <w:div w:id="610671061">
              <w:marLeft w:val="0"/>
              <w:marRight w:val="0"/>
              <w:marTop w:val="0"/>
              <w:marBottom w:val="0"/>
              <w:divBdr>
                <w:top w:val="none" w:sz="0" w:space="0" w:color="auto"/>
                <w:left w:val="none" w:sz="0" w:space="0" w:color="auto"/>
                <w:bottom w:val="none" w:sz="0" w:space="0" w:color="auto"/>
                <w:right w:val="none" w:sz="0" w:space="0" w:color="auto"/>
              </w:divBdr>
            </w:div>
            <w:div w:id="360251924">
              <w:marLeft w:val="0"/>
              <w:marRight w:val="0"/>
              <w:marTop w:val="0"/>
              <w:marBottom w:val="0"/>
              <w:divBdr>
                <w:top w:val="none" w:sz="0" w:space="0" w:color="auto"/>
                <w:left w:val="none" w:sz="0" w:space="0" w:color="auto"/>
                <w:bottom w:val="none" w:sz="0" w:space="0" w:color="auto"/>
                <w:right w:val="none" w:sz="0" w:space="0" w:color="auto"/>
              </w:divBdr>
            </w:div>
            <w:div w:id="16774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2381">
      <w:bodyDiv w:val="1"/>
      <w:marLeft w:val="0"/>
      <w:marRight w:val="0"/>
      <w:marTop w:val="0"/>
      <w:marBottom w:val="0"/>
      <w:divBdr>
        <w:top w:val="none" w:sz="0" w:space="0" w:color="auto"/>
        <w:left w:val="none" w:sz="0" w:space="0" w:color="auto"/>
        <w:bottom w:val="none" w:sz="0" w:space="0" w:color="auto"/>
        <w:right w:val="none" w:sz="0" w:space="0" w:color="auto"/>
      </w:divBdr>
      <w:divsChild>
        <w:div w:id="1560675721">
          <w:marLeft w:val="0"/>
          <w:marRight w:val="0"/>
          <w:marTop w:val="0"/>
          <w:marBottom w:val="0"/>
          <w:divBdr>
            <w:top w:val="none" w:sz="0" w:space="0" w:color="auto"/>
            <w:left w:val="none" w:sz="0" w:space="0" w:color="auto"/>
            <w:bottom w:val="none" w:sz="0" w:space="0" w:color="auto"/>
            <w:right w:val="none" w:sz="0" w:space="0" w:color="auto"/>
          </w:divBdr>
        </w:div>
        <w:div w:id="1473673748">
          <w:marLeft w:val="0"/>
          <w:marRight w:val="0"/>
          <w:marTop w:val="0"/>
          <w:marBottom w:val="0"/>
          <w:divBdr>
            <w:top w:val="none" w:sz="0" w:space="0" w:color="auto"/>
            <w:left w:val="none" w:sz="0" w:space="0" w:color="auto"/>
            <w:bottom w:val="none" w:sz="0" w:space="0" w:color="auto"/>
            <w:right w:val="none" w:sz="0" w:space="0" w:color="auto"/>
          </w:divBdr>
        </w:div>
        <w:div w:id="2142765294">
          <w:marLeft w:val="0"/>
          <w:marRight w:val="0"/>
          <w:marTop w:val="0"/>
          <w:marBottom w:val="0"/>
          <w:divBdr>
            <w:top w:val="none" w:sz="0" w:space="0" w:color="auto"/>
            <w:left w:val="none" w:sz="0" w:space="0" w:color="auto"/>
            <w:bottom w:val="none" w:sz="0" w:space="0" w:color="auto"/>
            <w:right w:val="none" w:sz="0" w:space="0" w:color="auto"/>
          </w:divBdr>
        </w:div>
        <w:div w:id="720834679">
          <w:marLeft w:val="0"/>
          <w:marRight w:val="0"/>
          <w:marTop w:val="0"/>
          <w:marBottom w:val="0"/>
          <w:divBdr>
            <w:top w:val="none" w:sz="0" w:space="0" w:color="auto"/>
            <w:left w:val="none" w:sz="0" w:space="0" w:color="auto"/>
            <w:bottom w:val="none" w:sz="0" w:space="0" w:color="auto"/>
            <w:right w:val="none" w:sz="0" w:space="0" w:color="auto"/>
          </w:divBdr>
        </w:div>
        <w:div w:id="970133312">
          <w:marLeft w:val="0"/>
          <w:marRight w:val="0"/>
          <w:marTop w:val="0"/>
          <w:marBottom w:val="0"/>
          <w:divBdr>
            <w:top w:val="none" w:sz="0" w:space="0" w:color="auto"/>
            <w:left w:val="none" w:sz="0" w:space="0" w:color="auto"/>
            <w:bottom w:val="none" w:sz="0" w:space="0" w:color="auto"/>
            <w:right w:val="none" w:sz="0" w:space="0" w:color="auto"/>
          </w:divBdr>
        </w:div>
        <w:div w:id="485053837">
          <w:marLeft w:val="0"/>
          <w:marRight w:val="0"/>
          <w:marTop w:val="0"/>
          <w:marBottom w:val="0"/>
          <w:divBdr>
            <w:top w:val="none" w:sz="0" w:space="0" w:color="auto"/>
            <w:left w:val="none" w:sz="0" w:space="0" w:color="auto"/>
            <w:bottom w:val="none" w:sz="0" w:space="0" w:color="auto"/>
            <w:right w:val="none" w:sz="0" w:space="0" w:color="auto"/>
          </w:divBdr>
        </w:div>
        <w:div w:id="370571568">
          <w:marLeft w:val="0"/>
          <w:marRight w:val="0"/>
          <w:marTop w:val="0"/>
          <w:marBottom w:val="0"/>
          <w:divBdr>
            <w:top w:val="none" w:sz="0" w:space="0" w:color="auto"/>
            <w:left w:val="none" w:sz="0" w:space="0" w:color="auto"/>
            <w:bottom w:val="none" w:sz="0" w:space="0" w:color="auto"/>
            <w:right w:val="none" w:sz="0" w:space="0" w:color="auto"/>
          </w:divBdr>
        </w:div>
        <w:div w:id="1525316416">
          <w:marLeft w:val="0"/>
          <w:marRight w:val="0"/>
          <w:marTop w:val="0"/>
          <w:marBottom w:val="0"/>
          <w:divBdr>
            <w:top w:val="none" w:sz="0" w:space="0" w:color="auto"/>
            <w:left w:val="none" w:sz="0" w:space="0" w:color="auto"/>
            <w:bottom w:val="none" w:sz="0" w:space="0" w:color="auto"/>
            <w:right w:val="none" w:sz="0" w:space="0" w:color="auto"/>
          </w:divBdr>
        </w:div>
        <w:div w:id="1001928268">
          <w:marLeft w:val="0"/>
          <w:marRight w:val="0"/>
          <w:marTop w:val="0"/>
          <w:marBottom w:val="0"/>
          <w:divBdr>
            <w:top w:val="none" w:sz="0" w:space="0" w:color="auto"/>
            <w:left w:val="none" w:sz="0" w:space="0" w:color="auto"/>
            <w:bottom w:val="none" w:sz="0" w:space="0" w:color="auto"/>
            <w:right w:val="none" w:sz="0" w:space="0" w:color="auto"/>
          </w:divBdr>
        </w:div>
        <w:div w:id="1031146041">
          <w:marLeft w:val="0"/>
          <w:marRight w:val="0"/>
          <w:marTop w:val="0"/>
          <w:marBottom w:val="0"/>
          <w:divBdr>
            <w:top w:val="none" w:sz="0" w:space="0" w:color="auto"/>
            <w:left w:val="none" w:sz="0" w:space="0" w:color="auto"/>
            <w:bottom w:val="none" w:sz="0" w:space="0" w:color="auto"/>
            <w:right w:val="none" w:sz="0" w:space="0" w:color="auto"/>
          </w:divBdr>
        </w:div>
        <w:div w:id="1394304708">
          <w:marLeft w:val="0"/>
          <w:marRight w:val="0"/>
          <w:marTop w:val="0"/>
          <w:marBottom w:val="0"/>
          <w:divBdr>
            <w:top w:val="none" w:sz="0" w:space="0" w:color="auto"/>
            <w:left w:val="none" w:sz="0" w:space="0" w:color="auto"/>
            <w:bottom w:val="none" w:sz="0" w:space="0" w:color="auto"/>
            <w:right w:val="none" w:sz="0" w:space="0" w:color="auto"/>
          </w:divBdr>
        </w:div>
        <w:div w:id="354770516">
          <w:marLeft w:val="0"/>
          <w:marRight w:val="0"/>
          <w:marTop w:val="0"/>
          <w:marBottom w:val="0"/>
          <w:divBdr>
            <w:top w:val="none" w:sz="0" w:space="0" w:color="auto"/>
            <w:left w:val="none" w:sz="0" w:space="0" w:color="auto"/>
            <w:bottom w:val="none" w:sz="0" w:space="0" w:color="auto"/>
            <w:right w:val="none" w:sz="0" w:space="0" w:color="auto"/>
          </w:divBdr>
        </w:div>
        <w:div w:id="1067924669">
          <w:marLeft w:val="0"/>
          <w:marRight w:val="0"/>
          <w:marTop w:val="0"/>
          <w:marBottom w:val="0"/>
          <w:divBdr>
            <w:top w:val="none" w:sz="0" w:space="0" w:color="auto"/>
            <w:left w:val="none" w:sz="0" w:space="0" w:color="auto"/>
            <w:bottom w:val="none" w:sz="0" w:space="0" w:color="auto"/>
            <w:right w:val="none" w:sz="0" w:space="0" w:color="auto"/>
          </w:divBdr>
        </w:div>
      </w:divsChild>
    </w:div>
    <w:div w:id="1155491134">
      <w:bodyDiv w:val="1"/>
      <w:marLeft w:val="0"/>
      <w:marRight w:val="0"/>
      <w:marTop w:val="0"/>
      <w:marBottom w:val="0"/>
      <w:divBdr>
        <w:top w:val="none" w:sz="0" w:space="0" w:color="auto"/>
        <w:left w:val="none" w:sz="0" w:space="0" w:color="auto"/>
        <w:bottom w:val="none" w:sz="0" w:space="0" w:color="auto"/>
        <w:right w:val="none" w:sz="0" w:space="0" w:color="auto"/>
      </w:divBdr>
      <w:divsChild>
        <w:div w:id="3871300">
          <w:marLeft w:val="0"/>
          <w:marRight w:val="0"/>
          <w:marTop w:val="0"/>
          <w:marBottom w:val="0"/>
          <w:divBdr>
            <w:top w:val="none" w:sz="0" w:space="0" w:color="auto"/>
            <w:left w:val="none" w:sz="0" w:space="0" w:color="auto"/>
            <w:bottom w:val="none" w:sz="0" w:space="0" w:color="auto"/>
            <w:right w:val="none" w:sz="0" w:space="0" w:color="auto"/>
          </w:divBdr>
        </w:div>
        <w:div w:id="1293636065">
          <w:marLeft w:val="0"/>
          <w:marRight w:val="0"/>
          <w:marTop w:val="0"/>
          <w:marBottom w:val="0"/>
          <w:divBdr>
            <w:top w:val="none" w:sz="0" w:space="0" w:color="auto"/>
            <w:left w:val="none" w:sz="0" w:space="0" w:color="auto"/>
            <w:bottom w:val="none" w:sz="0" w:space="0" w:color="auto"/>
            <w:right w:val="none" w:sz="0" w:space="0" w:color="auto"/>
          </w:divBdr>
        </w:div>
        <w:div w:id="1325746896">
          <w:marLeft w:val="0"/>
          <w:marRight w:val="0"/>
          <w:marTop w:val="0"/>
          <w:marBottom w:val="0"/>
          <w:divBdr>
            <w:top w:val="none" w:sz="0" w:space="0" w:color="auto"/>
            <w:left w:val="none" w:sz="0" w:space="0" w:color="auto"/>
            <w:bottom w:val="none" w:sz="0" w:space="0" w:color="auto"/>
            <w:right w:val="none" w:sz="0" w:space="0" w:color="auto"/>
          </w:divBdr>
        </w:div>
        <w:div w:id="980691529">
          <w:marLeft w:val="0"/>
          <w:marRight w:val="0"/>
          <w:marTop w:val="0"/>
          <w:marBottom w:val="0"/>
          <w:divBdr>
            <w:top w:val="none" w:sz="0" w:space="0" w:color="auto"/>
            <w:left w:val="none" w:sz="0" w:space="0" w:color="auto"/>
            <w:bottom w:val="none" w:sz="0" w:space="0" w:color="auto"/>
            <w:right w:val="none" w:sz="0" w:space="0" w:color="auto"/>
          </w:divBdr>
        </w:div>
      </w:divsChild>
    </w:div>
    <w:div w:id="1428035357">
      <w:bodyDiv w:val="1"/>
      <w:marLeft w:val="0"/>
      <w:marRight w:val="0"/>
      <w:marTop w:val="0"/>
      <w:marBottom w:val="0"/>
      <w:divBdr>
        <w:top w:val="none" w:sz="0" w:space="0" w:color="auto"/>
        <w:left w:val="none" w:sz="0" w:space="0" w:color="auto"/>
        <w:bottom w:val="none" w:sz="0" w:space="0" w:color="auto"/>
        <w:right w:val="none" w:sz="0" w:space="0" w:color="auto"/>
      </w:divBdr>
      <w:divsChild>
        <w:div w:id="2134206604">
          <w:marLeft w:val="0"/>
          <w:marRight w:val="0"/>
          <w:marTop w:val="0"/>
          <w:marBottom w:val="0"/>
          <w:divBdr>
            <w:top w:val="none" w:sz="0" w:space="0" w:color="auto"/>
            <w:left w:val="none" w:sz="0" w:space="0" w:color="auto"/>
            <w:bottom w:val="none" w:sz="0" w:space="0" w:color="auto"/>
            <w:right w:val="none" w:sz="0" w:space="0" w:color="auto"/>
          </w:divBdr>
        </w:div>
        <w:div w:id="1817602413">
          <w:marLeft w:val="0"/>
          <w:marRight w:val="0"/>
          <w:marTop w:val="0"/>
          <w:marBottom w:val="0"/>
          <w:divBdr>
            <w:top w:val="none" w:sz="0" w:space="0" w:color="auto"/>
            <w:left w:val="none" w:sz="0" w:space="0" w:color="auto"/>
            <w:bottom w:val="none" w:sz="0" w:space="0" w:color="auto"/>
            <w:right w:val="none" w:sz="0" w:space="0" w:color="auto"/>
          </w:divBdr>
        </w:div>
        <w:div w:id="293416027">
          <w:marLeft w:val="0"/>
          <w:marRight w:val="0"/>
          <w:marTop w:val="0"/>
          <w:marBottom w:val="0"/>
          <w:divBdr>
            <w:top w:val="none" w:sz="0" w:space="0" w:color="auto"/>
            <w:left w:val="none" w:sz="0" w:space="0" w:color="auto"/>
            <w:bottom w:val="none" w:sz="0" w:space="0" w:color="auto"/>
            <w:right w:val="none" w:sz="0" w:space="0" w:color="auto"/>
          </w:divBdr>
        </w:div>
        <w:div w:id="947854435">
          <w:marLeft w:val="0"/>
          <w:marRight w:val="0"/>
          <w:marTop w:val="0"/>
          <w:marBottom w:val="0"/>
          <w:divBdr>
            <w:top w:val="none" w:sz="0" w:space="0" w:color="auto"/>
            <w:left w:val="none" w:sz="0" w:space="0" w:color="auto"/>
            <w:bottom w:val="none" w:sz="0" w:space="0" w:color="auto"/>
            <w:right w:val="none" w:sz="0" w:space="0" w:color="auto"/>
          </w:divBdr>
        </w:div>
        <w:div w:id="297146427">
          <w:marLeft w:val="0"/>
          <w:marRight w:val="0"/>
          <w:marTop w:val="0"/>
          <w:marBottom w:val="0"/>
          <w:divBdr>
            <w:top w:val="none" w:sz="0" w:space="0" w:color="auto"/>
            <w:left w:val="none" w:sz="0" w:space="0" w:color="auto"/>
            <w:bottom w:val="none" w:sz="0" w:space="0" w:color="auto"/>
            <w:right w:val="none" w:sz="0" w:space="0" w:color="auto"/>
          </w:divBdr>
        </w:div>
        <w:div w:id="513618582">
          <w:marLeft w:val="0"/>
          <w:marRight w:val="0"/>
          <w:marTop w:val="0"/>
          <w:marBottom w:val="0"/>
          <w:divBdr>
            <w:top w:val="none" w:sz="0" w:space="0" w:color="auto"/>
            <w:left w:val="none" w:sz="0" w:space="0" w:color="auto"/>
            <w:bottom w:val="none" w:sz="0" w:space="0" w:color="auto"/>
            <w:right w:val="none" w:sz="0" w:space="0" w:color="auto"/>
          </w:divBdr>
        </w:div>
        <w:div w:id="1227227369">
          <w:marLeft w:val="0"/>
          <w:marRight w:val="0"/>
          <w:marTop w:val="0"/>
          <w:marBottom w:val="0"/>
          <w:divBdr>
            <w:top w:val="none" w:sz="0" w:space="0" w:color="auto"/>
            <w:left w:val="none" w:sz="0" w:space="0" w:color="auto"/>
            <w:bottom w:val="none" w:sz="0" w:space="0" w:color="auto"/>
            <w:right w:val="none" w:sz="0" w:space="0" w:color="auto"/>
          </w:divBdr>
        </w:div>
        <w:div w:id="1775395979">
          <w:marLeft w:val="0"/>
          <w:marRight w:val="0"/>
          <w:marTop w:val="0"/>
          <w:marBottom w:val="0"/>
          <w:divBdr>
            <w:top w:val="none" w:sz="0" w:space="0" w:color="auto"/>
            <w:left w:val="none" w:sz="0" w:space="0" w:color="auto"/>
            <w:bottom w:val="none" w:sz="0" w:space="0" w:color="auto"/>
            <w:right w:val="none" w:sz="0" w:space="0" w:color="auto"/>
          </w:divBdr>
        </w:div>
        <w:div w:id="1656031791">
          <w:marLeft w:val="0"/>
          <w:marRight w:val="0"/>
          <w:marTop w:val="0"/>
          <w:marBottom w:val="0"/>
          <w:divBdr>
            <w:top w:val="none" w:sz="0" w:space="0" w:color="auto"/>
            <w:left w:val="none" w:sz="0" w:space="0" w:color="auto"/>
            <w:bottom w:val="none" w:sz="0" w:space="0" w:color="auto"/>
            <w:right w:val="none" w:sz="0" w:space="0" w:color="auto"/>
          </w:divBdr>
        </w:div>
        <w:div w:id="824711877">
          <w:marLeft w:val="0"/>
          <w:marRight w:val="0"/>
          <w:marTop w:val="0"/>
          <w:marBottom w:val="0"/>
          <w:divBdr>
            <w:top w:val="none" w:sz="0" w:space="0" w:color="auto"/>
            <w:left w:val="none" w:sz="0" w:space="0" w:color="auto"/>
            <w:bottom w:val="none" w:sz="0" w:space="0" w:color="auto"/>
            <w:right w:val="none" w:sz="0" w:space="0" w:color="auto"/>
          </w:divBdr>
        </w:div>
        <w:div w:id="637952105">
          <w:marLeft w:val="0"/>
          <w:marRight w:val="0"/>
          <w:marTop w:val="0"/>
          <w:marBottom w:val="0"/>
          <w:divBdr>
            <w:top w:val="none" w:sz="0" w:space="0" w:color="auto"/>
            <w:left w:val="none" w:sz="0" w:space="0" w:color="auto"/>
            <w:bottom w:val="none" w:sz="0" w:space="0" w:color="auto"/>
            <w:right w:val="none" w:sz="0" w:space="0" w:color="auto"/>
          </w:divBdr>
        </w:div>
        <w:div w:id="316417540">
          <w:marLeft w:val="0"/>
          <w:marRight w:val="0"/>
          <w:marTop w:val="0"/>
          <w:marBottom w:val="0"/>
          <w:divBdr>
            <w:top w:val="none" w:sz="0" w:space="0" w:color="auto"/>
            <w:left w:val="none" w:sz="0" w:space="0" w:color="auto"/>
            <w:bottom w:val="none" w:sz="0" w:space="0" w:color="auto"/>
            <w:right w:val="none" w:sz="0" w:space="0" w:color="auto"/>
          </w:divBdr>
        </w:div>
        <w:div w:id="1935898688">
          <w:marLeft w:val="0"/>
          <w:marRight w:val="0"/>
          <w:marTop w:val="0"/>
          <w:marBottom w:val="0"/>
          <w:divBdr>
            <w:top w:val="none" w:sz="0" w:space="0" w:color="auto"/>
            <w:left w:val="none" w:sz="0" w:space="0" w:color="auto"/>
            <w:bottom w:val="none" w:sz="0" w:space="0" w:color="auto"/>
            <w:right w:val="none" w:sz="0" w:space="0" w:color="auto"/>
          </w:divBdr>
        </w:div>
      </w:divsChild>
    </w:div>
    <w:div w:id="1804620298">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5">
          <w:marLeft w:val="0"/>
          <w:marRight w:val="0"/>
          <w:marTop w:val="0"/>
          <w:marBottom w:val="0"/>
          <w:divBdr>
            <w:top w:val="none" w:sz="0" w:space="0" w:color="auto"/>
            <w:left w:val="none" w:sz="0" w:space="0" w:color="auto"/>
            <w:bottom w:val="none" w:sz="0" w:space="0" w:color="auto"/>
            <w:right w:val="none" w:sz="0" w:space="0" w:color="auto"/>
          </w:divBdr>
          <w:divsChild>
            <w:div w:id="251548490">
              <w:marLeft w:val="0"/>
              <w:marRight w:val="0"/>
              <w:marTop w:val="0"/>
              <w:marBottom w:val="0"/>
              <w:divBdr>
                <w:top w:val="none" w:sz="0" w:space="0" w:color="auto"/>
                <w:left w:val="none" w:sz="0" w:space="0" w:color="auto"/>
                <w:bottom w:val="none" w:sz="0" w:space="0" w:color="auto"/>
                <w:right w:val="none" w:sz="0" w:space="0" w:color="auto"/>
              </w:divBdr>
            </w:div>
          </w:divsChild>
        </w:div>
        <w:div w:id="1705792460">
          <w:marLeft w:val="0"/>
          <w:marRight w:val="0"/>
          <w:marTop w:val="0"/>
          <w:marBottom w:val="0"/>
          <w:divBdr>
            <w:top w:val="none" w:sz="0" w:space="0" w:color="auto"/>
            <w:left w:val="none" w:sz="0" w:space="0" w:color="auto"/>
            <w:bottom w:val="none" w:sz="0" w:space="0" w:color="auto"/>
            <w:right w:val="none" w:sz="0" w:space="0" w:color="auto"/>
          </w:divBdr>
          <w:divsChild>
            <w:div w:id="1093891113">
              <w:marLeft w:val="0"/>
              <w:marRight w:val="0"/>
              <w:marTop w:val="0"/>
              <w:marBottom w:val="0"/>
              <w:divBdr>
                <w:top w:val="none" w:sz="0" w:space="0" w:color="auto"/>
                <w:left w:val="none" w:sz="0" w:space="0" w:color="auto"/>
                <w:bottom w:val="none" w:sz="0" w:space="0" w:color="auto"/>
                <w:right w:val="none" w:sz="0" w:space="0" w:color="auto"/>
              </w:divBdr>
            </w:div>
          </w:divsChild>
        </w:div>
        <w:div w:id="549654254">
          <w:marLeft w:val="0"/>
          <w:marRight w:val="0"/>
          <w:marTop w:val="0"/>
          <w:marBottom w:val="0"/>
          <w:divBdr>
            <w:top w:val="none" w:sz="0" w:space="0" w:color="auto"/>
            <w:left w:val="none" w:sz="0" w:space="0" w:color="auto"/>
            <w:bottom w:val="none" w:sz="0" w:space="0" w:color="auto"/>
            <w:right w:val="none" w:sz="0" w:space="0" w:color="auto"/>
          </w:divBdr>
          <w:divsChild>
            <w:div w:id="1677267059">
              <w:marLeft w:val="0"/>
              <w:marRight w:val="0"/>
              <w:marTop w:val="0"/>
              <w:marBottom w:val="0"/>
              <w:divBdr>
                <w:top w:val="none" w:sz="0" w:space="0" w:color="auto"/>
                <w:left w:val="none" w:sz="0" w:space="0" w:color="auto"/>
                <w:bottom w:val="none" w:sz="0" w:space="0" w:color="auto"/>
                <w:right w:val="none" w:sz="0" w:space="0" w:color="auto"/>
              </w:divBdr>
            </w:div>
          </w:divsChild>
        </w:div>
        <w:div w:id="1689016908">
          <w:marLeft w:val="0"/>
          <w:marRight w:val="0"/>
          <w:marTop w:val="0"/>
          <w:marBottom w:val="0"/>
          <w:divBdr>
            <w:top w:val="none" w:sz="0" w:space="0" w:color="auto"/>
            <w:left w:val="none" w:sz="0" w:space="0" w:color="auto"/>
            <w:bottom w:val="none" w:sz="0" w:space="0" w:color="auto"/>
            <w:right w:val="none" w:sz="0" w:space="0" w:color="auto"/>
          </w:divBdr>
          <w:divsChild>
            <w:div w:id="380904940">
              <w:marLeft w:val="0"/>
              <w:marRight w:val="0"/>
              <w:marTop w:val="0"/>
              <w:marBottom w:val="0"/>
              <w:divBdr>
                <w:top w:val="none" w:sz="0" w:space="0" w:color="auto"/>
                <w:left w:val="none" w:sz="0" w:space="0" w:color="auto"/>
                <w:bottom w:val="none" w:sz="0" w:space="0" w:color="auto"/>
                <w:right w:val="none" w:sz="0" w:space="0" w:color="auto"/>
              </w:divBdr>
            </w:div>
            <w:div w:id="557740098">
              <w:marLeft w:val="0"/>
              <w:marRight w:val="0"/>
              <w:marTop w:val="0"/>
              <w:marBottom w:val="0"/>
              <w:divBdr>
                <w:top w:val="none" w:sz="0" w:space="0" w:color="auto"/>
                <w:left w:val="none" w:sz="0" w:space="0" w:color="auto"/>
                <w:bottom w:val="none" w:sz="0" w:space="0" w:color="auto"/>
                <w:right w:val="none" w:sz="0" w:space="0" w:color="auto"/>
              </w:divBdr>
            </w:div>
            <w:div w:id="175123095">
              <w:marLeft w:val="0"/>
              <w:marRight w:val="0"/>
              <w:marTop w:val="0"/>
              <w:marBottom w:val="0"/>
              <w:divBdr>
                <w:top w:val="none" w:sz="0" w:space="0" w:color="auto"/>
                <w:left w:val="none" w:sz="0" w:space="0" w:color="auto"/>
                <w:bottom w:val="none" w:sz="0" w:space="0" w:color="auto"/>
                <w:right w:val="none" w:sz="0" w:space="0" w:color="auto"/>
              </w:divBdr>
            </w:div>
          </w:divsChild>
        </w:div>
        <w:div w:id="547645848">
          <w:marLeft w:val="0"/>
          <w:marRight w:val="0"/>
          <w:marTop w:val="0"/>
          <w:marBottom w:val="0"/>
          <w:divBdr>
            <w:top w:val="none" w:sz="0" w:space="0" w:color="auto"/>
            <w:left w:val="none" w:sz="0" w:space="0" w:color="auto"/>
            <w:bottom w:val="none" w:sz="0" w:space="0" w:color="auto"/>
            <w:right w:val="none" w:sz="0" w:space="0" w:color="auto"/>
          </w:divBdr>
          <w:divsChild>
            <w:div w:id="664282959">
              <w:marLeft w:val="0"/>
              <w:marRight w:val="0"/>
              <w:marTop w:val="0"/>
              <w:marBottom w:val="0"/>
              <w:divBdr>
                <w:top w:val="none" w:sz="0" w:space="0" w:color="auto"/>
                <w:left w:val="none" w:sz="0" w:space="0" w:color="auto"/>
                <w:bottom w:val="none" w:sz="0" w:space="0" w:color="auto"/>
                <w:right w:val="none" w:sz="0" w:space="0" w:color="auto"/>
              </w:divBdr>
            </w:div>
          </w:divsChild>
        </w:div>
        <w:div w:id="650790075">
          <w:marLeft w:val="0"/>
          <w:marRight w:val="0"/>
          <w:marTop w:val="0"/>
          <w:marBottom w:val="0"/>
          <w:divBdr>
            <w:top w:val="none" w:sz="0" w:space="0" w:color="auto"/>
            <w:left w:val="none" w:sz="0" w:space="0" w:color="auto"/>
            <w:bottom w:val="none" w:sz="0" w:space="0" w:color="auto"/>
            <w:right w:val="none" w:sz="0" w:space="0" w:color="auto"/>
          </w:divBdr>
          <w:divsChild>
            <w:div w:id="1831557373">
              <w:marLeft w:val="0"/>
              <w:marRight w:val="0"/>
              <w:marTop w:val="0"/>
              <w:marBottom w:val="0"/>
              <w:divBdr>
                <w:top w:val="none" w:sz="0" w:space="0" w:color="auto"/>
                <w:left w:val="none" w:sz="0" w:space="0" w:color="auto"/>
                <w:bottom w:val="none" w:sz="0" w:space="0" w:color="auto"/>
                <w:right w:val="none" w:sz="0" w:space="0" w:color="auto"/>
              </w:divBdr>
            </w:div>
            <w:div w:id="101920822">
              <w:marLeft w:val="0"/>
              <w:marRight w:val="0"/>
              <w:marTop w:val="0"/>
              <w:marBottom w:val="0"/>
              <w:divBdr>
                <w:top w:val="none" w:sz="0" w:space="0" w:color="auto"/>
                <w:left w:val="none" w:sz="0" w:space="0" w:color="auto"/>
                <w:bottom w:val="none" w:sz="0" w:space="0" w:color="auto"/>
                <w:right w:val="none" w:sz="0" w:space="0" w:color="auto"/>
              </w:divBdr>
            </w:div>
            <w:div w:id="613636917">
              <w:marLeft w:val="0"/>
              <w:marRight w:val="0"/>
              <w:marTop w:val="0"/>
              <w:marBottom w:val="0"/>
              <w:divBdr>
                <w:top w:val="none" w:sz="0" w:space="0" w:color="auto"/>
                <w:left w:val="none" w:sz="0" w:space="0" w:color="auto"/>
                <w:bottom w:val="none" w:sz="0" w:space="0" w:color="auto"/>
                <w:right w:val="none" w:sz="0" w:space="0" w:color="auto"/>
              </w:divBdr>
            </w:div>
          </w:divsChild>
        </w:div>
        <w:div w:id="680279561">
          <w:marLeft w:val="0"/>
          <w:marRight w:val="0"/>
          <w:marTop w:val="0"/>
          <w:marBottom w:val="0"/>
          <w:divBdr>
            <w:top w:val="none" w:sz="0" w:space="0" w:color="auto"/>
            <w:left w:val="none" w:sz="0" w:space="0" w:color="auto"/>
            <w:bottom w:val="none" w:sz="0" w:space="0" w:color="auto"/>
            <w:right w:val="none" w:sz="0" w:space="0" w:color="auto"/>
          </w:divBdr>
          <w:divsChild>
            <w:div w:id="1222061347">
              <w:marLeft w:val="0"/>
              <w:marRight w:val="0"/>
              <w:marTop w:val="0"/>
              <w:marBottom w:val="0"/>
              <w:divBdr>
                <w:top w:val="none" w:sz="0" w:space="0" w:color="auto"/>
                <w:left w:val="none" w:sz="0" w:space="0" w:color="auto"/>
                <w:bottom w:val="none" w:sz="0" w:space="0" w:color="auto"/>
                <w:right w:val="none" w:sz="0" w:space="0" w:color="auto"/>
              </w:divBdr>
            </w:div>
          </w:divsChild>
        </w:div>
        <w:div w:id="1133716612">
          <w:marLeft w:val="0"/>
          <w:marRight w:val="0"/>
          <w:marTop w:val="0"/>
          <w:marBottom w:val="0"/>
          <w:divBdr>
            <w:top w:val="none" w:sz="0" w:space="0" w:color="auto"/>
            <w:left w:val="none" w:sz="0" w:space="0" w:color="auto"/>
            <w:bottom w:val="none" w:sz="0" w:space="0" w:color="auto"/>
            <w:right w:val="none" w:sz="0" w:space="0" w:color="auto"/>
          </w:divBdr>
          <w:divsChild>
            <w:div w:id="2072462784">
              <w:marLeft w:val="0"/>
              <w:marRight w:val="0"/>
              <w:marTop w:val="0"/>
              <w:marBottom w:val="0"/>
              <w:divBdr>
                <w:top w:val="none" w:sz="0" w:space="0" w:color="auto"/>
                <w:left w:val="none" w:sz="0" w:space="0" w:color="auto"/>
                <w:bottom w:val="none" w:sz="0" w:space="0" w:color="auto"/>
                <w:right w:val="none" w:sz="0" w:space="0" w:color="auto"/>
              </w:divBdr>
            </w:div>
            <w:div w:id="1768771628">
              <w:marLeft w:val="0"/>
              <w:marRight w:val="0"/>
              <w:marTop w:val="0"/>
              <w:marBottom w:val="0"/>
              <w:divBdr>
                <w:top w:val="none" w:sz="0" w:space="0" w:color="auto"/>
                <w:left w:val="none" w:sz="0" w:space="0" w:color="auto"/>
                <w:bottom w:val="none" w:sz="0" w:space="0" w:color="auto"/>
                <w:right w:val="none" w:sz="0" w:space="0" w:color="auto"/>
              </w:divBdr>
            </w:div>
            <w:div w:id="500583758">
              <w:marLeft w:val="0"/>
              <w:marRight w:val="0"/>
              <w:marTop w:val="0"/>
              <w:marBottom w:val="0"/>
              <w:divBdr>
                <w:top w:val="none" w:sz="0" w:space="0" w:color="auto"/>
                <w:left w:val="none" w:sz="0" w:space="0" w:color="auto"/>
                <w:bottom w:val="none" w:sz="0" w:space="0" w:color="auto"/>
                <w:right w:val="none" w:sz="0" w:space="0" w:color="auto"/>
              </w:divBdr>
            </w:div>
            <w:div w:id="550272207">
              <w:marLeft w:val="0"/>
              <w:marRight w:val="0"/>
              <w:marTop w:val="0"/>
              <w:marBottom w:val="0"/>
              <w:divBdr>
                <w:top w:val="none" w:sz="0" w:space="0" w:color="auto"/>
                <w:left w:val="none" w:sz="0" w:space="0" w:color="auto"/>
                <w:bottom w:val="none" w:sz="0" w:space="0" w:color="auto"/>
                <w:right w:val="none" w:sz="0" w:space="0" w:color="auto"/>
              </w:divBdr>
            </w:div>
          </w:divsChild>
        </w:div>
        <w:div w:id="1174345353">
          <w:marLeft w:val="0"/>
          <w:marRight w:val="0"/>
          <w:marTop w:val="0"/>
          <w:marBottom w:val="0"/>
          <w:divBdr>
            <w:top w:val="none" w:sz="0" w:space="0" w:color="auto"/>
            <w:left w:val="none" w:sz="0" w:space="0" w:color="auto"/>
            <w:bottom w:val="none" w:sz="0" w:space="0" w:color="auto"/>
            <w:right w:val="none" w:sz="0" w:space="0" w:color="auto"/>
          </w:divBdr>
          <w:divsChild>
            <w:div w:id="1759978120">
              <w:marLeft w:val="0"/>
              <w:marRight w:val="0"/>
              <w:marTop w:val="0"/>
              <w:marBottom w:val="0"/>
              <w:divBdr>
                <w:top w:val="none" w:sz="0" w:space="0" w:color="auto"/>
                <w:left w:val="none" w:sz="0" w:space="0" w:color="auto"/>
                <w:bottom w:val="none" w:sz="0" w:space="0" w:color="auto"/>
                <w:right w:val="none" w:sz="0" w:space="0" w:color="auto"/>
              </w:divBdr>
            </w:div>
          </w:divsChild>
        </w:div>
        <w:div w:id="1421178341">
          <w:marLeft w:val="0"/>
          <w:marRight w:val="0"/>
          <w:marTop w:val="0"/>
          <w:marBottom w:val="0"/>
          <w:divBdr>
            <w:top w:val="none" w:sz="0" w:space="0" w:color="auto"/>
            <w:left w:val="none" w:sz="0" w:space="0" w:color="auto"/>
            <w:bottom w:val="none" w:sz="0" w:space="0" w:color="auto"/>
            <w:right w:val="none" w:sz="0" w:space="0" w:color="auto"/>
          </w:divBdr>
          <w:divsChild>
            <w:div w:id="1261840548">
              <w:marLeft w:val="0"/>
              <w:marRight w:val="0"/>
              <w:marTop w:val="0"/>
              <w:marBottom w:val="0"/>
              <w:divBdr>
                <w:top w:val="none" w:sz="0" w:space="0" w:color="auto"/>
                <w:left w:val="none" w:sz="0" w:space="0" w:color="auto"/>
                <w:bottom w:val="none" w:sz="0" w:space="0" w:color="auto"/>
                <w:right w:val="none" w:sz="0" w:space="0" w:color="auto"/>
              </w:divBdr>
            </w:div>
            <w:div w:id="476997917">
              <w:marLeft w:val="0"/>
              <w:marRight w:val="0"/>
              <w:marTop w:val="0"/>
              <w:marBottom w:val="0"/>
              <w:divBdr>
                <w:top w:val="none" w:sz="0" w:space="0" w:color="auto"/>
                <w:left w:val="none" w:sz="0" w:space="0" w:color="auto"/>
                <w:bottom w:val="none" w:sz="0" w:space="0" w:color="auto"/>
                <w:right w:val="none" w:sz="0" w:space="0" w:color="auto"/>
              </w:divBdr>
            </w:div>
            <w:div w:id="1874270273">
              <w:marLeft w:val="0"/>
              <w:marRight w:val="0"/>
              <w:marTop w:val="0"/>
              <w:marBottom w:val="0"/>
              <w:divBdr>
                <w:top w:val="none" w:sz="0" w:space="0" w:color="auto"/>
                <w:left w:val="none" w:sz="0" w:space="0" w:color="auto"/>
                <w:bottom w:val="none" w:sz="0" w:space="0" w:color="auto"/>
                <w:right w:val="none" w:sz="0" w:space="0" w:color="auto"/>
              </w:divBdr>
            </w:div>
            <w:div w:id="959186800">
              <w:marLeft w:val="0"/>
              <w:marRight w:val="0"/>
              <w:marTop w:val="0"/>
              <w:marBottom w:val="0"/>
              <w:divBdr>
                <w:top w:val="none" w:sz="0" w:space="0" w:color="auto"/>
                <w:left w:val="none" w:sz="0" w:space="0" w:color="auto"/>
                <w:bottom w:val="none" w:sz="0" w:space="0" w:color="auto"/>
                <w:right w:val="none" w:sz="0" w:space="0" w:color="auto"/>
              </w:divBdr>
            </w:div>
            <w:div w:id="854348002">
              <w:marLeft w:val="0"/>
              <w:marRight w:val="0"/>
              <w:marTop w:val="0"/>
              <w:marBottom w:val="0"/>
              <w:divBdr>
                <w:top w:val="none" w:sz="0" w:space="0" w:color="auto"/>
                <w:left w:val="none" w:sz="0" w:space="0" w:color="auto"/>
                <w:bottom w:val="none" w:sz="0" w:space="0" w:color="auto"/>
                <w:right w:val="none" w:sz="0" w:space="0" w:color="auto"/>
              </w:divBdr>
            </w:div>
            <w:div w:id="1416854428">
              <w:marLeft w:val="0"/>
              <w:marRight w:val="0"/>
              <w:marTop w:val="0"/>
              <w:marBottom w:val="0"/>
              <w:divBdr>
                <w:top w:val="none" w:sz="0" w:space="0" w:color="auto"/>
                <w:left w:val="none" w:sz="0" w:space="0" w:color="auto"/>
                <w:bottom w:val="none" w:sz="0" w:space="0" w:color="auto"/>
                <w:right w:val="none" w:sz="0" w:space="0" w:color="auto"/>
              </w:divBdr>
            </w:div>
            <w:div w:id="157500720">
              <w:marLeft w:val="0"/>
              <w:marRight w:val="0"/>
              <w:marTop w:val="0"/>
              <w:marBottom w:val="0"/>
              <w:divBdr>
                <w:top w:val="none" w:sz="0" w:space="0" w:color="auto"/>
                <w:left w:val="none" w:sz="0" w:space="0" w:color="auto"/>
                <w:bottom w:val="none" w:sz="0" w:space="0" w:color="auto"/>
                <w:right w:val="none" w:sz="0" w:space="0" w:color="auto"/>
              </w:divBdr>
            </w:div>
            <w:div w:id="2160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support-at-home/featur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ss.gov.au/our-responsibilities/families-and-children/programs-services/apology-to-the-forgotten-australians-and-former-child-migrants/questions-and-answers/care-leaver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are-finder-progra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4A0DFF2F-00BB-4B26-B92C-D948B1E11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88911E-FE94-4F85-861B-8A9C189D2DEC}">
  <ds:schemaRefs>
    <ds:schemaRef ds:uri="http://schemas.microsoft.com/sharepoint/v3/contenttype/forms"/>
  </ds:schemaRefs>
</ds:datastoreItem>
</file>

<file path=customXml/itemProps4.xml><?xml version="1.0" encoding="utf-8"?>
<ds:datastoreItem xmlns:ds="http://schemas.openxmlformats.org/officeDocument/2006/customXml" ds:itemID="{1833E05B-640B-4D92-9A10-07E4E629CC67}">
  <ds:schemaRefs>
    <ds:schemaRef ds:uri="http://purl.org/dc/elements/1.1/"/>
    <ds:schemaRef ds:uri="http://schemas.microsoft.com/office/2006/metadata/properties"/>
    <ds:schemaRef ds:uri="0248287d-23c7-4a2a-a3e0-c0447c1b254b"/>
    <ds:schemaRef ds:uri="http://purl.org/dc/terms/"/>
    <ds:schemaRef ds:uri="12f7b466-49fa-4efd-8558-afd11113d64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3097</Characters>
  <Application>Microsoft Office Word</Application>
  <DocSecurity>0</DocSecurity>
  <Lines>86</Lines>
  <Paragraphs>61</Paragraphs>
  <ScaleCrop>false</ScaleCrop>
  <HeadingPairs>
    <vt:vector size="2" baseType="variant">
      <vt:variant>
        <vt:lpstr>Title</vt:lpstr>
      </vt:variant>
      <vt:variant>
        <vt:i4>1</vt:i4>
      </vt:variant>
    </vt:vector>
  </HeadingPairs>
  <TitlesOfParts>
    <vt:vector size="1" baseType="lpstr">
      <vt:lpstr>Support at Home program – care management</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care management</dc:title>
  <dc:subject>Support at Home</dc:subject>
  <dc:creator>Australian Government Department of Health, Disability and Ageing</dc:creator>
  <cp:keywords>Aged care</cp:keywords>
  <dc:description/>
  <cp:lastModifiedBy/>
  <cp:revision>1</cp:revision>
  <dcterms:created xsi:type="dcterms:W3CDTF">2025-06-13T00:10:00Z</dcterms:created>
  <dcterms:modified xsi:type="dcterms:W3CDTF">2025-06-13T03:42:00Z</dcterms:modified>
</cp:coreProperties>
</file>