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0E207" w14:textId="074E2C65" w:rsidR="00C55BBC" w:rsidRDefault="001E4C88" w:rsidP="007E2FE6">
      <w:pPr>
        <w:pStyle w:val="Title"/>
      </w:pPr>
      <w:r>
        <w:rPr>
          <w:noProof/>
        </w:rPr>
        <w:drawing>
          <wp:anchor distT="0" distB="0" distL="114300" distR="114300" simplePos="0" relativeHeight="251658240" behindDoc="1" locked="0" layoutInCell="1" allowOverlap="1" wp14:anchorId="2760F9E0" wp14:editId="60731FC1">
            <wp:simplePos x="0" y="0"/>
            <wp:positionH relativeFrom="margin">
              <wp:align>center</wp:align>
            </wp:positionH>
            <wp:positionV relativeFrom="paragraph">
              <wp:posOffset>0</wp:posOffset>
            </wp:positionV>
            <wp:extent cx="4197350" cy="6293485"/>
            <wp:effectExtent l="0" t="0" r="0" b="0"/>
            <wp:wrapTight wrapText="bothSides">
              <wp:wrapPolygon edited="0">
                <wp:start x="0" y="0"/>
                <wp:lineTo x="0" y="21511"/>
                <wp:lineTo x="21469" y="21511"/>
                <wp:lineTo x="21469" y="0"/>
                <wp:lineTo x="0" y="0"/>
              </wp:wrapPolygon>
            </wp:wrapTight>
            <wp:docPr id="1" name="Picture 1" descr="Volunteer driver and woman getting on a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nteer driver and woman getting on a bu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350" cy="629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F97" w:rsidRPr="00431C0D">
        <w:t>New</w:t>
      </w:r>
      <w:r>
        <w:t xml:space="preserve"> </w:t>
      </w:r>
      <w:r w:rsidR="00834F97" w:rsidRPr="00431C0D">
        <w:t xml:space="preserve">Aged Care Act and Volunteering </w:t>
      </w:r>
      <w:r w:rsidR="00834F97" w:rsidRPr="007E2FE6">
        <w:t>in</w:t>
      </w:r>
      <w:r w:rsidR="00C55BBC">
        <w:t xml:space="preserve"> </w:t>
      </w:r>
      <w:r w:rsidR="00834F97" w:rsidRPr="00431C0D">
        <w:t>Aged</w:t>
      </w:r>
      <w:r w:rsidR="00493D82" w:rsidRPr="00431C0D">
        <w:t xml:space="preserve"> </w:t>
      </w:r>
      <w:r w:rsidR="00834F97" w:rsidRPr="00431C0D">
        <w:t>Care</w:t>
      </w:r>
    </w:p>
    <w:p w14:paraId="0B7F3C96" w14:textId="17448D51" w:rsidR="008E13EA" w:rsidRDefault="00834F97" w:rsidP="007E2FE6">
      <w:pPr>
        <w:pStyle w:val="Subtitle"/>
      </w:pPr>
      <w:r w:rsidRPr="00E83AC9">
        <w:t xml:space="preserve">What volunteers </w:t>
      </w:r>
      <w:r w:rsidRPr="007E2FE6">
        <w:t>need</w:t>
      </w:r>
      <w:r w:rsidRPr="00E83AC9">
        <w:t xml:space="preserve"> to know </w:t>
      </w:r>
    </w:p>
    <w:p w14:paraId="70F442B2" w14:textId="6BCAB0B6" w:rsidR="00466DA0" w:rsidRPr="00872D17" w:rsidRDefault="00466DA0" w:rsidP="007E2FE6">
      <w:pPr>
        <w:pStyle w:val="Subtitle"/>
      </w:pPr>
      <w:r w:rsidRPr="00872D17">
        <w:t>June 2025</w:t>
      </w:r>
    </w:p>
    <w:sdt>
      <w:sdtPr>
        <w:rPr>
          <w:rFonts w:eastAsia="Times New Roman"/>
        </w:rPr>
        <w:id w:val="2107537575"/>
        <w:docPartObj>
          <w:docPartGallery w:val="Table of Contents"/>
          <w:docPartUnique/>
        </w:docPartObj>
      </w:sdtPr>
      <w:sdtEndPr>
        <w:rPr>
          <w:rFonts w:cs="Times New Roman"/>
          <w:b w:val="0"/>
          <w:sz w:val="24"/>
          <w:szCs w:val="24"/>
          <w:lang w:val="en-AU"/>
        </w:rPr>
      </w:sdtEndPr>
      <w:sdtContent>
        <w:sdt>
          <w:sdtPr>
            <w:rPr>
              <w:rFonts w:eastAsia="Times New Roman"/>
            </w:rPr>
            <w:id w:val="1212238393"/>
            <w:docPartObj>
              <w:docPartGallery w:val="Table of Contents"/>
              <w:docPartUnique/>
            </w:docPartObj>
          </w:sdtPr>
          <w:sdtEndPr>
            <w:rPr>
              <w:rFonts w:eastAsia="MS Gothic"/>
              <w:bCs/>
              <w:szCs w:val="56"/>
            </w:rPr>
          </w:sdtEndPr>
          <w:sdtContent>
            <w:p w14:paraId="4F8F9203" w14:textId="77777777" w:rsidR="00CA6CF1" w:rsidRPr="00CA6CF1" w:rsidRDefault="00CA6CF1" w:rsidP="00D81B59">
              <w:pPr>
                <w:pStyle w:val="TOAHeading"/>
              </w:pPr>
              <w:r w:rsidRPr="00CA6CF1">
                <w:t>Contents</w:t>
              </w:r>
            </w:p>
          </w:sdtContent>
        </w:sdt>
        <w:p w14:paraId="0D95362A" w14:textId="4B9830D5" w:rsidR="00D81B59" w:rsidRDefault="00CA6CF1">
          <w:pPr>
            <w:pStyle w:val="TOC1"/>
            <w:tabs>
              <w:tab w:val="right" w:leader="dot" w:pos="9182"/>
            </w:tabs>
            <w:rPr>
              <w:rFonts w:asciiTheme="minorHAnsi" w:eastAsiaTheme="minorEastAsia" w:hAnsiTheme="minorHAnsi" w:cstheme="minorBidi"/>
              <w:noProof/>
              <w:color w:val="auto"/>
              <w:lang w:eastAsia="ja-JP"/>
            </w:rPr>
          </w:pPr>
          <w:r w:rsidRPr="00CA6CF1">
            <w:rPr>
              <w:rFonts w:ascii="Arial" w:eastAsia="Times New Roman" w:hAnsi="Arial" w:cs="Calibri"/>
              <w:b w:val="0"/>
              <w:iCs/>
              <w:color w:val="1E1545"/>
              <w:kern w:val="0"/>
              <w:szCs w:val="20"/>
              <w14:ligatures w14:val="none"/>
            </w:rPr>
            <w:fldChar w:fldCharType="begin"/>
          </w:r>
          <w:r w:rsidRPr="00CA6CF1">
            <w:rPr>
              <w:rFonts w:ascii="Arial" w:eastAsia="Times New Roman" w:hAnsi="Arial" w:cs="Calibri"/>
              <w:iCs/>
              <w:color w:val="1E1545"/>
              <w:kern w:val="0"/>
              <w:szCs w:val="20"/>
              <w14:ligatures w14:val="none"/>
            </w:rPr>
            <w:instrText xml:space="preserve"> TOC \o "1-3" \h \z \u </w:instrText>
          </w:r>
          <w:r w:rsidRPr="00CA6CF1">
            <w:rPr>
              <w:rFonts w:ascii="Arial" w:eastAsia="Times New Roman" w:hAnsi="Arial" w:cs="Calibri"/>
              <w:b w:val="0"/>
              <w:iCs/>
              <w:color w:val="1E1545"/>
              <w:kern w:val="0"/>
              <w:szCs w:val="20"/>
              <w14:ligatures w14:val="none"/>
            </w:rPr>
            <w:fldChar w:fldCharType="separate"/>
          </w:r>
          <w:hyperlink w:anchor="_Toc201171503" w:history="1">
            <w:r w:rsidR="00D81B59" w:rsidRPr="006C63E9">
              <w:rPr>
                <w:rStyle w:val="Hyperlink"/>
                <w:noProof/>
              </w:rPr>
              <w:t>About this information</w:t>
            </w:r>
            <w:r w:rsidR="00D81B59">
              <w:rPr>
                <w:noProof/>
                <w:webHidden/>
              </w:rPr>
              <w:tab/>
            </w:r>
            <w:r w:rsidR="00D81B59">
              <w:rPr>
                <w:noProof/>
                <w:webHidden/>
              </w:rPr>
              <w:fldChar w:fldCharType="begin"/>
            </w:r>
            <w:r w:rsidR="00D81B59">
              <w:rPr>
                <w:noProof/>
                <w:webHidden/>
              </w:rPr>
              <w:instrText xml:space="preserve"> PAGEREF _Toc201171503 \h </w:instrText>
            </w:r>
            <w:r w:rsidR="00D81B59">
              <w:rPr>
                <w:noProof/>
                <w:webHidden/>
              </w:rPr>
            </w:r>
            <w:r w:rsidR="00D81B59">
              <w:rPr>
                <w:noProof/>
                <w:webHidden/>
              </w:rPr>
              <w:fldChar w:fldCharType="separate"/>
            </w:r>
            <w:r w:rsidR="00D81B59">
              <w:rPr>
                <w:noProof/>
                <w:webHidden/>
              </w:rPr>
              <w:t>3</w:t>
            </w:r>
            <w:r w:rsidR="00D81B59">
              <w:rPr>
                <w:noProof/>
                <w:webHidden/>
              </w:rPr>
              <w:fldChar w:fldCharType="end"/>
            </w:r>
          </w:hyperlink>
        </w:p>
        <w:p w14:paraId="304B9E29" w14:textId="5FA58D39" w:rsidR="00D81B59" w:rsidRDefault="00D81B59">
          <w:pPr>
            <w:pStyle w:val="TOC2"/>
            <w:tabs>
              <w:tab w:val="right" w:leader="dot" w:pos="9182"/>
            </w:tabs>
            <w:rPr>
              <w:rFonts w:asciiTheme="minorHAnsi" w:eastAsiaTheme="minorEastAsia" w:hAnsiTheme="minorHAnsi" w:cstheme="minorBidi"/>
              <w:noProof/>
              <w:color w:val="auto"/>
              <w:lang w:eastAsia="ja-JP"/>
            </w:rPr>
          </w:pPr>
          <w:hyperlink w:anchor="_Toc201171504" w:history="1">
            <w:r w:rsidRPr="006C63E9">
              <w:rPr>
                <w:rStyle w:val="Hyperlink"/>
                <w:noProof/>
              </w:rPr>
              <w:t>Purpose of this booklet</w:t>
            </w:r>
            <w:r>
              <w:rPr>
                <w:noProof/>
                <w:webHidden/>
              </w:rPr>
              <w:tab/>
            </w:r>
            <w:r>
              <w:rPr>
                <w:noProof/>
                <w:webHidden/>
              </w:rPr>
              <w:fldChar w:fldCharType="begin"/>
            </w:r>
            <w:r>
              <w:rPr>
                <w:noProof/>
                <w:webHidden/>
              </w:rPr>
              <w:instrText xml:space="preserve"> PAGEREF _Toc201171504 \h </w:instrText>
            </w:r>
            <w:r>
              <w:rPr>
                <w:noProof/>
                <w:webHidden/>
              </w:rPr>
            </w:r>
            <w:r>
              <w:rPr>
                <w:noProof/>
                <w:webHidden/>
              </w:rPr>
              <w:fldChar w:fldCharType="separate"/>
            </w:r>
            <w:r>
              <w:rPr>
                <w:noProof/>
                <w:webHidden/>
              </w:rPr>
              <w:t>3</w:t>
            </w:r>
            <w:r>
              <w:rPr>
                <w:noProof/>
                <w:webHidden/>
              </w:rPr>
              <w:fldChar w:fldCharType="end"/>
            </w:r>
          </w:hyperlink>
        </w:p>
        <w:p w14:paraId="5FFF4783" w14:textId="204813B4" w:rsidR="00D81B59" w:rsidRDefault="00D81B59">
          <w:pPr>
            <w:pStyle w:val="TOC2"/>
            <w:tabs>
              <w:tab w:val="right" w:leader="dot" w:pos="9182"/>
            </w:tabs>
            <w:rPr>
              <w:rFonts w:asciiTheme="minorHAnsi" w:eastAsiaTheme="minorEastAsia" w:hAnsiTheme="minorHAnsi" w:cstheme="minorBidi"/>
              <w:noProof/>
              <w:color w:val="auto"/>
              <w:lang w:eastAsia="ja-JP"/>
            </w:rPr>
          </w:pPr>
          <w:hyperlink w:anchor="_Toc201171505" w:history="1">
            <w:r w:rsidRPr="006C63E9">
              <w:rPr>
                <w:rStyle w:val="Hyperlink"/>
                <w:noProof/>
              </w:rPr>
              <w:t>Summary</w:t>
            </w:r>
            <w:r>
              <w:rPr>
                <w:noProof/>
                <w:webHidden/>
              </w:rPr>
              <w:tab/>
            </w:r>
            <w:r>
              <w:rPr>
                <w:noProof/>
                <w:webHidden/>
              </w:rPr>
              <w:fldChar w:fldCharType="begin"/>
            </w:r>
            <w:r>
              <w:rPr>
                <w:noProof/>
                <w:webHidden/>
              </w:rPr>
              <w:instrText xml:space="preserve"> PAGEREF _Toc201171505 \h </w:instrText>
            </w:r>
            <w:r>
              <w:rPr>
                <w:noProof/>
                <w:webHidden/>
              </w:rPr>
            </w:r>
            <w:r>
              <w:rPr>
                <w:noProof/>
                <w:webHidden/>
              </w:rPr>
              <w:fldChar w:fldCharType="separate"/>
            </w:r>
            <w:r>
              <w:rPr>
                <w:noProof/>
                <w:webHidden/>
              </w:rPr>
              <w:t>4</w:t>
            </w:r>
            <w:r>
              <w:rPr>
                <w:noProof/>
                <w:webHidden/>
              </w:rPr>
              <w:fldChar w:fldCharType="end"/>
            </w:r>
          </w:hyperlink>
        </w:p>
        <w:p w14:paraId="5F674467" w14:textId="74563E1D" w:rsidR="00D81B59" w:rsidRDefault="00D81B59">
          <w:pPr>
            <w:pStyle w:val="TOC3"/>
            <w:rPr>
              <w:rFonts w:asciiTheme="minorHAnsi" w:eastAsiaTheme="minorEastAsia" w:hAnsiTheme="minorHAnsi" w:cstheme="minorBidi"/>
              <w:b w:val="0"/>
              <w:bCs w:val="0"/>
              <w:color w:val="auto"/>
              <w:kern w:val="2"/>
              <w:lang w:eastAsia="ja-JP"/>
              <w14:ligatures w14:val="standardContextual"/>
            </w:rPr>
          </w:pPr>
          <w:hyperlink w:anchor="_Toc201171506" w:history="1">
            <w:r w:rsidRPr="006C63E9">
              <w:rPr>
                <w:rStyle w:val="Hyperlink"/>
              </w:rPr>
              <w:t>What are key elements I need to know?</w:t>
            </w:r>
            <w:r>
              <w:rPr>
                <w:webHidden/>
              </w:rPr>
              <w:tab/>
            </w:r>
            <w:r>
              <w:rPr>
                <w:webHidden/>
              </w:rPr>
              <w:fldChar w:fldCharType="begin"/>
            </w:r>
            <w:r>
              <w:rPr>
                <w:webHidden/>
              </w:rPr>
              <w:instrText xml:space="preserve"> PAGEREF _Toc201171506 \h </w:instrText>
            </w:r>
            <w:r>
              <w:rPr>
                <w:webHidden/>
              </w:rPr>
            </w:r>
            <w:r>
              <w:rPr>
                <w:webHidden/>
              </w:rPr>
              <w:fldChar w:fldCharType="separate"/>
            </w:r>
            <w:r>
              <w:rPr>
                <w:webHidden/>
              </w:rPr>
              <w:t>4</w:t>
            </w:r>
            <w:r>
              <w:rPr>
                <w:webHidden/>
              </w:rPr>
              <w:fldChar w:fldCharType="end"/>
            </w:r>
          </w:hyperlink>
        </w:p>
        <w:p w14:paraId="17B81F21" w14:textId="0F6614B3" w:rsidR="00D81B59" w:rsidRDefault="00D81B59">
          <w:pPr>
            <w:pStyle w:val="TOC1"/>
            <w:tabs>
              <w:tab w:val="left" w:pos="480"/>
              <w:tab w:val="right" w:leader="dot" w:pos="9182"/>
            </w:tabs>
            <w:rPr>
              <w:rFonts w:asciiTheme="minorHAnsi" w:eastAsiaTheme="minorEastAsia" w:hAnsiTheme="minorHAnsi" w:cstheme="minorBidi"/>
              <w:noProof/>
              <w:color w:val="auto"/>
              <w:lang w:eastAsia="ja-JP"/>
            </w:rPr>
          </w:pPr>
          <w:hyperlink w:anchor="_Toc201171507" w:history="1">
            <w:r w:rsidRPr="006C63E9">
              <w:rPr>
                <w:rStyle w:val="Hyperlink"/>
                <w:noProof/>
              </w:rPr>
              <w:t>1.</w:t>
            </w:r>
            <w:r>
              <w:rPr>
                <w:rFonts w:asciiTheme="minorHAnsi" w:eastAsiaTheme="minorEastAsia" w:hAnsiTheme="minorHAnsi" w:cstheme="minorBidi"/>
                <w:noProof/>
                <w:color w:val="auto"/>
                <w:lang w:eastAsia="ja-JP"/>
              </w:rPr>
              <w:tab/>
            </w:r>
            <w:r w:rsidRPr="006C63E9">
              <w:rPr>
                <w:rStyle w:val="Hyperlink"/>
                <w:noProof/>
              </w:rPr>
              <w:t>New rights-based approach to aged care</w:t>
            </w:r>
            <w:r>
              <w:rPr>
                <w:noProof/>
                <w:webHidden/>
              </w:rPr>
              <w:tab/>
            </w:r>
            <w:r>
              <w:rPr>
                <w:noProof/>
                <w:webHidden/>
              </w:rPr>
              <w:fldChar w:fldCharType="begin"/>
            </w:r>
            <w:r>
              <w:rPr>
                <w:noProof/>
                <w:webHidden/>
              </w:rPr>
              <w:instrText xml:space="preserve"> PAGEREF _Toc201171507 \h </w:instrText>
            </w:r>
            <w:r>
              <w:rPr>
                <w:noProof/>
                <w:webHidden/>
              </w:rPr>
            </w:r>
            <w:r>
              <w:rPr>
                <w:noProof/>
                <w:webHidden/>
              </w:rPr>
              <w:fldChar w:fldCharType="separate"/>
            </w:r>
            <w:r>
              <w:rPr>
                <w:noProof/>
                <w:webHidden/>
              </w:rPr>
              <w:t>5</w:t>
            </w:r>
            <w:r>
              <w:rPr>
                <w:noProof/>
                <w:webHidden/>
              </w:rPr>
              <w:fldChar w:fldCharType="end"/>
            </w:r>
          </w:hyperlink>
        </w:p>
        <w:p w14:paraId="0D8EE432" w14:textId="775FAAEF"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08" w:history="1">
            <w:r w:rsidRPr="006C63E9">
              <w:rPr>
                <w:rStyle w:val="Hyperlink"/>
                <w:noProof/>
              </w:rPr>
              <w:t>1.1.</w:t>
            </w:r>
            <w:r>
              <w:rPr>
                <w:rFonts w:asciiTheme="minorHAnsi" w:eastAsiaTheme="minorEastAsia" w:hAnsiTheme="minorHAnsi" w:cstheme="minorBidi"/>
                <w:noProof/>
                <w:color w:val="auto"/>
                <w:lang w:eastAsia="ja-JP"/>
              </w:rPr>
              <w:tab/>
            </w:r>
            <w:r w:rsidRPr="006C63E9">
              <w:rPr>
                <w:rStyle w:val="Hyperlink"/>
                <w:noProof/>
              </w:rPr>
              <w:t>Registered supporters</w:t>
            </w:r>
            <w:r>
              <w:rPr>
                <w:noProof/>
                <w:webHidden/>
              </w:rPr>
              <w:tab/>
            </w:r>
            <w:r>
              <w:rPr>
                <w:noProof/>
                <w:webHidden/>
              </w:rPr>
              <w:fldChar w:fldCharType="begin"/>
            </w:r>
            <w:r>
              <w:rPr>
                <w:noProof/>
                <w:webHidden/>
              </w:rPr>
              <w:instrText xml:space="preserve"> PAGEREF _Toc201171508 \h </w:instrText>
            </w:r>
            <w:r>
              <w:rPr>
                <w:noProof/>
                <w:webHidden/>
              </w:rPr>
            </w:r>
            <w:r>
              <w:rPr>
                <w:noProof/>
                <w:webHidden/>
              </w:rPr>
              <w:fldChar w:fldCharType="separate"/>
            </w:r>
            <w:r>
              <w:rPr>
                <w:noProof/>
                <w:webHidden/>
              </w:rPr>
              <w:t>6</w:t>
            </w:r>
            <w:r>
              <w:rPr>
                <w:noProof/>
                <w:webHidden/>
              </w:rPr>
              <w:fldChar w:fldCharType="end"/>
            </w:r>
          </w:hyperlink>
        </w:p>
        <w:p w14:paraId="3DD51646" w14:textId="6750FBF5" w:rsidR="00D81B59" w:rsidRDefault="00D81B59">
          <w:pPr>
            <w:pStyle w:val="TOC1"/>
            <w:tabs>
              <w:tab w:val="left" w:pos="480"/>
              <w:tab w:val="right" w:leader="dot" w:pos="9182"/>
            </w:tabs>
            <w:rPr>
              <w:rFonts w:asciiTheme="minorHAnsi" w:eastAsiaTheme="minorEastAsia" w:hAnsiTheme="minorHAnsi" w:cstheme="minorBidi"/>
              <w:noProof/>
              <w:color w:val="auto"/>
              <w:lang w:eastAsia="ja-JP"/>
            </w:rPr>
          </w:pPr>
          <w:hyperlink w:anchor="_Toc201171509" w:history="1">
            <w:r w:rsidRPr="006C63E9">
              <w:rPr>
                <w:rStyle w:val="Hyperlink"/>
                <w:noProof/>
              </w:rPr>
              <w:t>2.</w:t>
            </w:r>
            <w:r>
              <w:rPr>
                <w:rFonts w:asciiTheme="minorHAnsi" w:eastAsiaTheme="minorEastAsia" w:hAnsiTheme="minorHAnsi" w:cstheme="minorBidi"/>
                <w:noProof/>
                <w:color w:val="auto"/>
                <w:lang w:eastAsia="ja-JP"/>
              </w:rPr>
              <w:tab/>
            </w:r>
            <w:r w:rsidRPr="006C63E9">
              <w:rPr>
                <w:rStyle w:val="Hyperlink"/>
                <w:noProof/>
              </w:rPr>
              <w:t>Regulation</w:t>
            </w:r>
            <w:r>
              <w:rPr>
                <w:noProof/>
                <w:webHidden/>
              </w:rPr>
              <w:tab/>
            </w:r>
            <w:r>
              <w:rPr>
                <w:noProof/>
                <w:webHidden/>
              </w:rPr>
              <w:fldChar w:fldCharType="begin"/>
            </w:r>
            <w:r>
              <w:rPr>
                <w:noProof/>
                <w:webHidden/>
              </w:rPr>
              <w:instrText xml:space="preserve"> PAGEREF _Toc201171509 \h </w:instrText>
            </w:r>
            <w:r>
              <w:rPr>
                <w:noProof/>
                <w:webHidden/>
              </w:rPr>
            </w:r>
            <w:r>
              <w:rPr>
                <w:noProof/>
                <w:webHidden/>
              </w:rPr>
              <w:fldChar w:fldCharType="separate"/>
            </w:r>
            <w:r>
              <w:rPr>
                <w:noProof/>
                <w:webHidden/>
              </w:rPr>
              <w:t>6</w:t>
            </w:r>
            <w:r>
              <w:rPr>
                <w:noProof/>
                <w:webHidden/>
              </w:rPr>
              <w:fldChar w:fldCharType="end"/>
            </w:r>
          </w:hyperlink>
        </w:p>
        <w:p w14:paraId="32C4598A" w14:textId="497C8BC4"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0" w:history="1">
            <w:r w:rsidRPr="006C63E9">
              <w:rPr>
                <w:rStyle w:val="Hyperlink"/>
                <w:noProof/>
              </w:rPr>
              <w:t>2.1.</w:t>
            </w:r>
            <w:r>
              <w:rPr>
                <w:rFonts w:asciiTheme="minorHAnsi" w:eastAsiaTheme="minorEastAsia" w:hAnsiTheme="minorHAnsi" w:cstheme="minorBidi"/>
                <w:noProof/>
                <w:color w:val="auto"/>
                <w:lang w:eastAsia="ja-JP"/>
              </w:rPr>
              <w:tab/>
            </w:r>
            <w:r w:rsidRPr="006C63E9">
              <w:rPr>
                <w:rStyle w:val="Hyperlink"/>
                <w:noProof/>
              </w:rPr>
              <w:t>Code of Conduct for aged care</w:t>
            </w:r>
            <w:r>
              <w:rPr>
                <w:noProof/>
                <w:webHidden/>
              </w:rPr>
              <w:tab/>
            </w:r>
            <w:r>
              <w:rPr>
                <w:noProof/>
                <w:webHidden/>
              </w:rPr>
              <w:fldChar w:fldCharType="begin"/>
            </w:r>
            <w:r>
              <w:rPr>
                <w:noProof/>
                <w:webHidden/>
              </w:rPr>
              <w:instrText xml:space="preserve"> PAGEREF _Toc201171510 \h </w:instrText>
            </w:r>
            <w:r>
              <w:rPr>
                <w:noProof/>
                <w:webHidden/>
              </w:rPr>
            </w:r>
            <w:r>
              <w:rPr>
                <w:noProof/>
                <w:webHidden/>
              </w:rPr>
              <w:fldChar w:fldCharType="separate"/>
            </w:r>
            <w:r>
              <w:rPr>
                <w:noProof/>
                <w:webHidden/>
              </w:rPr>
              <w:t>8</w:t>
            </w:r>
            <w:r>
              <w:rPr>
                <w:noProof/>
                <w:webHidden/>
              </w:rPr>
              <w:fldChar w:fldCharType="end"/>
            </w:r>
          </w:hyperlink>
        </w:p>
        <w:p w14:paraId="31ABE25E" w14:textId="3C3F6EDE"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1" w:history="1">
            <w:r w:rsidRPr="006C63E9">
              <w:rPr>
                <w:rStyle w:val="Hyperlink"/>
                <w:noProof/>
              </w:rPr>
              <w:t>2.2.</w:t>
            </w:r>
            <w:r>
              <w:rPr>
                <w:rFonts w:asciiTheme="minorHAnsi" w:eastAsiaTheme="minorEastAsia" w:hAnsiTheme="minorHAnsi" w:cstheme="minorBidi"/>
                <w:noProof/>
                <w:color w:val="auto"/>
                <w:lang w:eastAsia="ja-JP"/>
              </w:rPr>
              <w:tab/>
            </w:r>
            <w:r w:rsidRPr="006C63E9">
              <w:rPr>
                <w:rStyle w:val="Hyperlink"/>
                <w:noProof/>
              </w:rPr>
              <w:t>Protection for whistleblowers</w:t>
            </w:r>
            <w:r>
              <w:rPr>
                <w:noProof/>
                <w:webHidden/>
              </w:rPr>
              <w:tab/>
            </w:r>
            <w:r>
              <w:rPr>
                <w:noProof/>
                <w:webHidden/>
              </w:rPr>
              <w:fldChar w:fldCharType="begin"/>
            </w:r>
            <w:r>
              <w:rPr>
                <w:noProof/>
                <w:webHidden/>
              </w:rPr>
              <w:instrText xml:space="preserve"> PAGEREF _Toc201171511 \h </w:instrText>
            </w:r>
            <w:r>
              <w:rPr>
                <w:noProof/>
                <w:webHidden/>
              </w:rPr>
            </w:r>
            <w:r>
              <w:rPr>
                <w:noProof/>
                <w:webHidden/>
              </w:rPr>
              <w:fldChar w:fldCharType="separate"/>
            </w:r>
            <w:r>
              <w:rPr>
                <w:noProof/>
                <w:webHidden/>
              </w:rPr>
              <w:t>8</w:t>
            </w:r>
            <w:r>
              <w:rPr>
                <w:noProof/>
                <w:webHidden/>
              </w:rPr>
              <w:fldChar w:fldCharType="end"/>
            </w:r>
          </w:hyperlink>
        </w:p>
        <w:p w14:paraId="2A1804D2" w14:textId="35C6E2C3"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2" w:history="1">
            <w:r w:rsidRPr="006C63E9">
              <w:rPr>
                <w:rStyle w:val="Hyperlink"/>
                <w:noProof/>
              </w:rPr>
              <w:t>2.3.</w:t>
            </w:r>
            <w:r>
              <w:rPr>
                <w:rFonts w:asciiTheme="minorHAnsi" w:eastAsiaTheme="minorEastAsia" w:hAnsiTheme="minorHAnsi" w:cstheme="minorBidi"/>
                <w:noProof/>
                <w:color w:val="auto"/>
                <w:lang w:eastAsia="ja-JP"/>
              </w:rPr>
              <w:tab/>
            </w:r>
            <w:r w:rsidRPr="006C63E9">
              <w:rPr>
                <w:rStyle w:val="Hyperlink"/>
                <w:noProof/>
              </w:rPr>
              <w:t>Complaints and feedback</w:t>
            </w:r>
            <w:r>
              <w:rPr>
                <w:noProof/>
                <w:webHidden/>
              </w:rPr>
              <w:tab/>
            </w:r>
            <w:r>
              <w:rPr>
                <w:noProof/>
                <w:webHidden/>
              </w:rPr>
              <w:fldChar w:fldCharType="begin"/>
            </w:r>
            <w:r>
              <w:rPr>
                <w:noProof/>
                <w:webHidden/>
              </w:rPr>
              <w:instrText xml:space="preserve"> PAGEREF _Toc201171512 \h </w:instrText>
            </w:r>
            <w:r>
              <w:rPr>
                <w:noProof/>
                <w:webHidden/>
              </w:rPr>
            </w:r>
            <w:r>
              <w:rPr>
                <w:noProof/>
                <w:webHidden/>
              </w:rPr>
              <w:fldChar w:fldCharType="separate"/>
            </w:r>
            <w:r>
              <w:rPr>
                <w:noProof/>
                <w:webHidden/>
              </w:rPr>
              <w:t>9</w:t>
            </w:r>
            <w:r>
              <w:rPr>
                <w:noProof/>
                <w:webHidden/>
              </w:rPr>
              <w:fldChar w:fldCharType="end"/>
            </w:r>
          </w:hyperlink>
        </w:p>
        <w:p w14:paraId="767DA981" w14:textId="19E35C31"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3" w:history="1">
            <w:r w:rsidRPr="006C63E9">
              <w:rPr>
                <w:rStyle w:val="Hyperlink"/>
                <w:noProof/>
              </w:rPr>
              <w:t>2.4.</w:t>
            </w:r>
            <w:r>
              <w:rPr>
                <w:rFonts w:asciiTheme="minorHAnsi" w:eastAsiaTheme="minorEastAsia" w:hAnsiTheme="minorHAnsi" w:cstheme="minorBidi"/>
                <w:noProof/>
                <w:color w:val="auto"/>
                <w:lang w:eastAsia="ja-JP"/>
              </w:rPr>
              <w:tab/>
            </w:r>
            <w:r w:rsidRPr="006C63E9">
              <w:rPr>
                <w:rStyle w:val="Hyperlink"/>
                <w:noProof/>
              </w:rPr>
              <w:t>Serious Incident Response Scheme (SIRS)</w:t>
            </w:r>
            <w:r>
              <w:rPr>
                <w:noProof/>
                <w:webHidden/>
              </w:rPr>
              <w:tab/>
            </w:r>
            <w:r>
              <w:rPr>
                <w:noProof/>
                <w:webHidden/>
              </w:rPr>
              <w:fldChar w:fldCharType="begin"/>
            </w:r>
            <w:r>
              <w:rPr>
                <w:noProof/>
                <w:webHidden/>
              </w:rPr>
              <w:instrText xml:space="preserve"> PAGEREF _Toc201171513 \h </w:instrText>
            </w:r>
            <w:r>
              <w:rPr>
                <w:noProof/>
                <w:webHidden/>
              </w:rPr>
            </w:r>
            <w:r>
              <w:rPr>
                <w:noProof/>
                <w:webHidden/>
              </w:rPr>
              <w:fldChar w:fldCharType="separate"/>
            </w:r>
            <w:r>
              <w:rPr>
                <w:noProof/>
                <w:webHidden/>
              </w:rPr>
              <w:t>9</w:t>
            </w:r>
            <w:r>
              <w:rPr>
                <w:noProof/>
                <w:webHidden/>
              </w:rPr>
              <w:fldChar w:fldCharType="end"/>
            </w:r>
          </w:hyperlink>
        </w:p>
        <w:p w14:paraId="4DDCA310" w14:textId="2F086917"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4" w:history="1">
            <w:r w:rsidRPr="006C63E9">
              <w:rPr>
                <w:rStyle w:val="Hyperlink"/>
                <w:noProof/>
              </w:rPr>
              <w:t>2.5.</w:t>
            </w:r>
            <w:r>
              <w:rPr>
                <w:rFonts w:asciiTheme="minorHAnsi" w:eastAsiaTheme="minorEastAsia" w:hAnsiTheme="minorHAnsi" w:cstheme="minorBidi"/>
                <w:noProof/>
                <w:color w:val="auto"/>
                <w:lang w:eastAsia="ja-JP"/>
              </w:rPr>
              <w:tab/>
            </w:r>
            <w:r w:rsidRPr="006C63E9">
              <w:rPr>
                <w:rStyle w:val="Hyperlink"/>
                <w:noProof/>
              </w:rPr>
              <w:t>Worker Screening</w:t>
            </w:r>
            <w:r>
              <w:rPr>
                <w:noProof/>
                <w:webHidden/>
              </w:rPr>
              <w:tab/>
            </w:r>
            <w:r>
              <w:rPr>
                <w:noProof/>
                <w:webHidden/>
              </w:rPr>
              <w:fldChar w:fldCharType="begin"/>
            </w:r>
            <w:r>
              <w:rPr>
                <w:noProof/>
                <w:webHidden/>
              </w:rPr>
              <w:instrText xml:space="preserve"> PAGEREF _Toc201171514 \h </w:instrText>
            </w:r>
            <w:r>
              <w:rPr>
                <w:noProof/>
                <w:webHidden/>
              </w:rPr>
            </w:r>
            <w:r>
              <w:rPr>
                <w:noProof/>
                <w:webHidden/>
              </w:rPr>
              <w:fldChar w:fldCharType="separate"/>
            </w:r>
            <w:r>
              <w:rPr>
                <w:noProof/>
                <w:webHidden/>
              </w:rPr>
              <w:t>10</w:t>
            </w:r>
            <w:r>
              <w:rPr>
                <w:noProof/>
                <w:webHidden/>
              </w:rPr>
              <w:fldChar w:fldCharType="end"/>
            </w:r>
          </w:hyperlink>
        </w:p>
        <w:p w14:paraId="2468778D" w14:textId="5C002E80" w:rsidR="00D81B59" w:rsidRDefault="00D81B59">
          <w:pPr>
            <w:pStyle w:val="TOC3"/>
            <w:rPr>
              <w:rFonts w:asciiTheme="minorHAnsi" w:eastAsiaTheme="minorEastAsia" w:hAnsiTheme="minorHAnsi" w:cstheme="minorBidi"/>
              <w:b w:val="0"/>
              <w:bCs w:val="0"/>
              <w:color w:val="auto"/>
              <w:kern w:val="2"/>
              <w:lang w:eastAsia="ja-JP"/>
              <w14:ligatures w14:val="standardContextual"/>
            </w:rPr>
          </w:pPr>
          <w:hyperlink w:anchor="_Toc201171515" w:history="1">
            <w:r w:rsidRPr="006C63E9">
              <w:rPr>
                <w:rStyle w:val="Hyperlink"/>
              </w:rPr>
              <w:t>Future arrangements for worker screening</w:t>
            </w:r>
            <w:r>
              <w:rPr>
                <w:webHidden/>
              </w:rPr>
              <w:tab/>
            </w:r>
            <w:r>
              <w:rPr>
                <w:webHidden/>
              </w:rPr>
              <w:fldChar w:fldCharType="begin"/>
            </w:r>
            <w:r>
              <w:rPr>
                <w:webHidden/>
              </w:rPr>
              <w:instrText xml:space="preserve"> PAGEREF _Toc201171515 \h </w:instrText>
            </w:r>
            <w:r>
              <w:rPr>
                <w:webHidden/>
              </w:rPr>
            </w:r>
            <w:r>
              <w:rPr>
                <w:webHidden/>
              </w:rPr>
              <w:fldChar w:fldCharType="separate"/>
            </w:r>
            <w:r>
              <w:rPr>
                <w:webHidden/>
              </w:rPr>
              <w:t>10</w:t>
            </w:r>
            <w:r>
              <w:rPr>
                <w:webHidden/>
              </w:rPr>
              <w:fldChar w:fldCharType="end"/>
            </w:r>
          </w:hyperlink>
        </w:p>
        <w:p w14:paraId="56BF34C9" w14:textId="52DD9173" w:rsidR="00D81B59" w:rsidRDefault="00D81B59">
          <w:pPr>
            <w:pStyle w:val="TOC3"/>
            <w:rPr>
              <w:rFonts w:asciiTheme="minorHAnsi" w:eastAsiaTheme="minorEastAsia" w:hAnsiTheme="minorHAnsi" w:cstheme="minorBidi"/>
              <w:b w:val="0"/>
              <w:bCs w:val="0"/>
              <w:color w:val="auto"/>
              <w:kern w:val="2"/>
              <w:lang w:eastAsia="ja-JP"/>
              <w14:ligatures w14:val="standardContextual"/>
            </w:rPr>
          </w:pPr>
          <w:hyperlink w:anchor="_Toc201171516" w:history="1">
            <w:r w:rsidRPr="006C63E9">
              <w:rPr>
                <w:rStyle w:val="Hyperlink"/>
              </w:rPr>
              <w:t>Current arrangements</w:t>
            </w:r>
            <w:r>
              <w:rPr>
                <w:webHidden/>
              </w:rPr>
              <w:tab/>
            </w:r>
            <w:r>
              <w:rPr>
                <w:webHidden/>
              </w:rPr>
              <w:fldChar w:fldCharType="begin"/>
            </w:r>
            <w:r>
              <w:rPr>
                <w:webHidden/>
              </w:rPr>
              <w:instrText xml:space="preserve"> PAGEREF _Toc201171516 \h </w:instrText>
            </w:r>
            <w:r>
              <w:rPr>
                <w:webHidden/>
              </w:rPr>
            </w:r>
            <w:r>
              <w:rPr>
                <w:webHidden/>
              </w:rPr>
              <w:fldChar w:fldCharType="separate"/>
            </w:r>
            <w:r>
              <w:rPr>
                <w:webHidden/>
              </w:rPr>
              <w:t>10</w:t>
            </w:r>
            <w:r>
              <w:rPr>
                <w:webHidden/>
              </w:rPr>
              <w:fldChar w:fldCharType="end"/>
            </w:r>
          </w:hyperlink>
        </w:p>
        <w:p w14:paraId="0058F7B0" w14:textId="5BA69835"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7" w:history="1">
            <w:r w:rsidRPr="006C63E9">
              <w:rPr>
                <w:rStyle w:val="Hyperlink"/>
                <w:noProof/>
              </w:rPr>
              <w:t>2.6.</w:t>
            </w:r>
            <w:r>
              <w:rPr>
                <w:rFonts w:asciiTheme="minorHAnsi" w:eastAsiaTheme="minorEastAsia" w:hAnsiTheme="minorHAnsi" w:cstheme="minorBidi"/>
                <w:noProof/>
                <w:color w:val="auto"/>
                <w:lang w:eastAsia="ja-JP"/>
              </w:rPr>
              <w:tab/>
            </w:r>
            <w:r w:rsidRPr="006C63E9">
              <w:rPr>
                <w:rStyle w:val="Hyperlink"/>
                <w:noProof/>
              </w:rPr>
              <w:t>Training</w:t>
            </w:r>
            <w:r>
              <w:rPr>
                <w:noProof/>
                <w:webHidden/>
              </w:rPr>
              <w:tab/>
            </w:r>
            <w:r>
              <w:rPr>
                <w:noProof/>
                <w:webHidden/>
              </w:rPr>
              <w:fldChar w:fldCharType="begin"/>
            </w:r>
            <w:r>
              <w:rPr>
                <w:noProof/>
                <w:webHidden/>
              </w:rPr>
              <w:instrText xml:space="preserve"> PAGEREF _Toc201171517 \h </w:instrText>
            </w:r>
            <w:r>
              <w:rPr>
                <w:noProof/>
                <w:webHidden/>
              </w:rPr>
            </w:r>
            <w:r>
              <w:rPr>
                <w:noProof/>
                <w:webHidden/>
              </w:rPr>
              <w:fldChar w:fldCharType="separate"/>
            </w:r>
            <w:r>
              <w:rPr>
                <w:noProof/>
                <w:webHidden/>
              </w:rPr>
              <w:t>11</w:t>
            </w:r>
            <w:r>
              <w:rPr>
                <w:noProof/>
                <w:webHidden/>
              </w:rPr>
              <w:fldChar w:fldCharType="end"/>
            </w:r>
          </w:hyperlink>
        </w:p>
        <w:p w14:paraId="7022C74B" w14:textId="55F15215" w:rsidR="00D81B59" w:rsidRDefault="00D81B59">
          <w:pPr>
            <w:pStyle w:val="TOC1"/>
            <w:tabs>
              <w:tab w:val="left" w:pos="480"/>
              <w:tab w:val="right" w:leader="dot" w:pos="9182"/>
            </w:tabs>
            <w:rPr>
              <w:rFonts w:asciiTheme="minorHAnsi" w:eastAsiaTheme="minorEastAsia" w:hAnsiTheme="minorHAnsi" w:cstheme="minorBidi"/>
              <w:noProof/>
              <w:color w:val="auto"/>
              <w:lang w:eastAsia="ja-JP"/>
            </w:rPr>
          </w:pPr>
          <w:hyperlink w:anchor="_Toc201171518" w:history="1">
            <w:r w:rsidRPr="006C63E9">
              <w:rPr>
                <w:rStyle w:val="Hyperlink"/>
                <w:noProof/>
              </w:rPr>
              <w:t>3.</w:t>
            </w:r>
            <w:r>
              <w:rPr>
                <w:rFonts w:asciiTheme="minorHAnsi" w:eastAsiaTheme="minorEastAsia" w:hAnsiTheme="minorHAnsi" w:cstheme="minorBidi"/>
                <w:noProof/>
                <w:color w:val="auto"/>
                <w:lang w:eastAsia="ja-JP"/>
              </w:rPr>
              <w:tab/>
            </w:r>
            <w:r w:rsidRPr="006C63E9">
              <w:rPr>
                <w:rStyle w:val="Hyperlink"/>
                <w:noProof/>
              </w:rPr>
              <w:t>What won’t be changing for volunteers</w:t>
            </w:r>
            <w:r>
              <w:rPr>
                <w:noProof/>
                <w:webHidden/>
              </w:rPr>
              <w:tab/>
            </w:r>
            <w:r>
              <w:rPr>
                <w:noProof/>
                <w:webHidden/>
              </w:rPr>
              <w:fldChar w:fldCharType="begin"/>
            </w:r>
            <w:r>
              <w:rPr>
                <w:noProof/>
                <w:webHidden/>
              </w:rPr>
              <w:instrText xml:space="preserve"> PAGEREF _Toc201171518 \h </w:instrText>
            </w:r>
            <w:r>
              <w:rPr>
                <w:noProof/>
                <w:webHidden/>
              </w:rPr>
            </w:r>
            <w:r>
              <w:rPr>
                <w:noProof/>
                <w:webHidden/>
              </w:rPr>
              <w:fldChar w:fldCharType="separate"/>
            </w:r>
            <w:r>
              <w:rPr>
                <w:noProof/>
                <w:webHidden/>
              </w:rPr>
              <w:t>12</w:t>
            </w:r>
            <w:r>
              <w:rPr>
                <w:noProof/>
                <w:webHidden/>
              </w:rPr>
              <w:fldChar w:fldCharType="end"/>
            </w:r>
          </w:hyperlink>
        </w:p>
        <w:p w14:paraId="01447679" w14:textId="28868BDC"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19" w:history="1">
            <w:r w:rsidRPr="006C63E9">
              <w:rPr>
                <w:rStyle w:val="Hyperlink"/>
                <w:noProof/>
              </w:rPr>
              <w:t>3.1.</w:t>
            </w:r>
            <w:r>
              <w:rPr>
                <w:rFonts w:asciiTheme="minorHAnsi" w:eastAsiaTheme="minorEastAsia" w:hAnsiTheme="minorHAnsi" w:cstheme="minorBidi"/>
                <w:noProof/>
                <w:color w:val="auto"/>
                <w:lang w:eastAsia="ja-JP"/>
              </w:rPr>
              <w:tab/>
            </w:r>
            <w:r w:rsidRPr="006C63E9">
              <w:rPr>
                <w:rStyle w:val="Hyperlink"/>
                <w:noProof/>
              </w:rPr>
              <w:t>Definition of an ‘aged care worker’</w:t>
            </w:r>
            <w:r>
              <w:rPr>
                <w:noProof/>
                <w:webHidden/>
              </w:rPr>
              <w:tab/>
            </w:r>
            <w:r>
              <w:rPr>
                <w:noProof/>
                <w:webHidden/>
              </w:rPr>
              <w:fldChar w:fldCharType="begin"/>
            </w:r>
            <w:r>
              <w:rPr>
                <w:noProof/>
                <w:webHidden/>
              </w:rPr>
              <w:instrText xml:space="preserve"> PAGEREF _Toc201171519 \h </w:instrText>
            </w:r>
            <w:r>
              <w:rPr>
                <w:noProof/>
                <w:webHidden/>
              </w:rPr>
            </w:r>
            <w:r>
              <w:rPr>
                <w:noProof/>
                <w:webHidden/>
              </w:rPr>
              <w:fldChar w:fldCharType="separate"/>
            </w:r>
            <w:r>
              <w:rPr>
                <w:noProof/>
                <w:webHidden/>
              </w:rPr>
              <w:t>12</w:t>
            </w:r>
            <w:r>
              <w:rPr>
                <w:noProof/>
                <w:webHidden/>
              </w:rPr>
              <w:fldChar w:fldCharType="end"/>
            </w:r>
          </w:hyperlink>
        </w:p>
        <w:p w14:paraId="3A81A2F3" w14:textId="6A88C6AB"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20" w:history="1">
            <w:r w:rsidRPr="006C63E9">
              <w:rPr>
                <w:rStyle w:val="Hyperlink"/>
                <w:noProof/>
              </w:rPr>
              <w:t>3.2.</w:t>
            </w:r>
            <w:r>
              <w:rPr>
                <w:rFonts w:asciiTheme="minorHAnsi" w:eastAsiaTheme="minorEastAsia" w:hAnsiTheme="minorHAnsi" w:cstheme="minorBidi"/>
                <w:noProof/>
                <w:color w:val="auto"/>
                <w:lang w:eastAsia="ja-JP"/>
              </w:rPr>
              <w:tab/>
            </w:r>
            <w:r w:rsidRPr="006C63E9">
              <w:rPr>
                <w:rStyle w:val="Hyperlink"/>
                <w:noProof/>
              </w:rPr>
              <w:t>Volunteer activities</w:t>
            </w:r>
            <w:r>
              <w:rPr>
                <w:noProof/>
                <w:webHidden/>
              </w:rPr>
              <w:tab/>
            </w:r>
            <w:r>
              <w:rPr>
                <w:noProof/>
                <w:webHidden/>
              </w:rPr>
              <w:fldChar w:fldCharType="begin"/>
            </w:r>
            <w:r>
              <w:rPr>
                <w:noProof/>
                <w:webHidden/>
              </w:rPr>
              <w:instrText xml:space="preserve"> PAGEREF _Toc201171520 \h </w:instrText>
            </w:r>
            <w:r>
              <w:rPr>
                <w:noProof/>
                <w:webHidden/>
              </w:rPr>
            </w:r>
            <w:r>
              <w:rPr>
                <w:noProof/>
                <w:webHidden/>
              </w:rPr>
              <w:fldChar w:fldCharType="separate"/>
            </w:r>
            <w:r>
              <w:rPr>
                <w:noProof/>
                <w:webHidden/>
              </w:rPr>
              <w:t>12</w:t>
            </w:r>
            <w:r>
              <w:rPr>
                <w:noProof/>
                <w:webHidden/>
              </w:rPr>
              <w:fldChar w:fldCharType="end"/>
            </w:r>
          </w:hyperlink>
        </w:p>
        <w:p w14:paraId="1A551774" w14:textId="166F0E7F"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21" w:history="1">
            <w:r w:rsidRPr="006C63E9">
              <w:rPr>
                <w:rStyle w:val="Hyperlink"/>
                <w:noProof/>
              </w:rPr>
              <w:t>3.3.</w:t>
            </w:r>
            <w:r>
              <w:rPr>
                <w:rFonts w:asciiTheme="minorHAnsi" w:eastAsiaTheme="minorEastAsia" w:hAnsiTheme="minorHAnsi" w:cstheme="minorBidi"/>
                <w:noProof/>
                <w:color w:val="auto"/>
                <w:lang w:eastAsia="ja-JP"/>
              </w:rPr>
              <w:tab/>
            </w:r>
            <w:r w:rsidRPr="006C63E9">
              <w:rPr>
                <w:rStyle w:val="Hyperlink"/>
                <w:noProof/>
              </w:rPr>
              <w:t>National Registration Scheme</w:t>
            </w:r>
            <w:r>
              <w:rPr>
                <w:noProof/>
                <w:webHidden/>
              </w:rPr>
              <w:tab/>
            </w:r>
            <w:r>
              <w:rPr>
                <w:noProof/>
                <w:webHidden/>
              </w:rPr>
              <w:fldChar w:fldCharType="begin"/>
            </w:r>
            <w:r>
              <w:rPr>
                <w:noProof/>
                <w:webHidden/>
              </w:rPr>
              <w:instrText xml:space="preserve"> PAGEREF _Toc201171521 \h </w:instrText>
            </w:r>
            <w:r>
              <w:rPr>
                <w:noProof/>
                <w:webHidden/>
              </w:rPr>
            </w:r>
            <w:r>
              <w:rPr>
                <w:noProof/>
                <w:webHidden/>
              </w:rPr>
              <w:fldChar w:fldCharType="separate"/>
            </w:r>
            <w:r>
              <w:rPr>
                <w:noProof/>
                <w:webHidden/>
              </w:rPr>
              <w:t>12</w:t>
            </w:r>
            <w:r>
              <w:rPr>
                <w:noProof/>
                <w:webHidden/>
              </w:rPr>
              <w:fldChar w:fldCharType="end"/>
            </w:r>
          </w:hyperlink>
        </w:p>
        <w:p w14:paraId="4D716D8B" w14:textId="12233E74"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22" w:history="1">
            <w:r w:rsidRPr="006C63E9">
              <w:rPr>
                <w:rStyle w:val="Hyperlink"/>
                <w:noProof/>
              </w:rPr>
              <w:t>3.4.</w:t>
            </w:r>
            <w:r>
              <w:rPr>
                <w:rFonts w:asciiTheme="minorHAnsi" w:eastAsiaTheme="minorEastAsia" w:hAnsiTheme="minorHAnsi" w:cstheme="minorBidi"/>
                <w:noProof/>
                <w:color w:val="auto"/>
                <w:lang w:eastAsia="ja-JP"/>
              </w:rPr>
              <w:tab/>
            </w:r>
            <w:r w:rsidRPr="006C63E9">
              <w:rPr>
                <w:rStyle w:val="Hyperlink"/>
                <w:noProof/>
              </w:rPr>
              <w:t>Aged Care Volunteer Visitors Scheme (ACVVS) volunteers</w:t>
            </w:r>
            <w:r>
              <w:rPr>
                <w:noProof/>
                <w:webHidden/>
              </w:rPr>
              <w:tab/>
            </w:r>
            <w:r>
              <w:rPr>
                <w:noProof/>
                <w:webHidden/>
              </w:rPr>
              <w:fldChar w:fldCharType="begin"/>
            </w:r>
            <w:r>
              <w:rPr>
                <w:noProof/>
                <w:webHidden/>
              </w:rPr>
              <w:instrText xml:space="preserve"> PAGEREF _Toc201171522 \h </w:instrText>
            </w:r>
            <w:r>
              <w:rPr>
                <w:noProof/>
                <w:webHidden/>
              </w:rPr>
            </w:r>
            <w:r>
              <w:rPr>
                <w:noProof/>
                <w:webHidden/>
              </w:rPr>
              <w:fldChar w:fldCharType="separate"/>
            </w:r>
            <w:r>
              <w:rPr>
                <w:noProof/>
                <w:webHidden/>
              </w:rPr>
              <w:t>12</w:t>
            </w:r>
            <w:r>
              <w:rPr>
                <w:noProof/>
                <w:webHidden/>
              </w:rPr>
              <w:fldChar w:fldCharType="end"/>
            </w:r>
          </w:hyperlink>
        </w:p>
        <w:p w14:paraId="13845460" w14:textId="5151BA84" w:rsidR="00D81B59" w:rsidRDefault="00D81B59">
          <w:pPr>
            <w:pStyle w:val="TOC2"/>
            <w:tabs>
              <w:tab w:val="left" w:pos="960"/>
              <w:tab w:val="right" w:leader="dot" w:pos="9182"/>
            </w:tabs>
            <w:rPr>
              <w:rFonts w:asciiTheme="minorHAnsi" w:eastAsiaTheme="minorEastAsia" w:hAnsiTheme="minorHAnsi" w:cstheme="minorBidi"/>
              <w:noProof/>
              <w:color w:val="auto"/>
              <w:lang w:eastAsia="ja-JP"/>
            </w:rPr>
          </w:pPr>
          <w:hyperlink w:anchor="_Toc201171523" w:history="1">
            <w:r w:rsidRPr="006C63E9">
              <w:rPr>
                <w:rStyle w:val="Hyperlink"/>
                <w:noProof/>
              </w:rPr>
              <w:t>3.5.</w:t>
            </w:r>
            <w:r>
              <w:rPr>
                <w:rFonts w:asciiTheme="minorHAnsi" w:eastAsiaTheme="minorEastAsia" w:hAnsiTheme="minorHAnsi" w:cstheme="minorBidi"/>
                <w:noProof/>
                <w:color w:val="auto"/>
                <w:lang w:eastAsia="ja-JP"/>
              </w:rPr>
              <w:tab/>
            </w:r>
            <w:r w:rsidRPr="006C63E9">
              <w:rPr>
                <w:rStyle w:val="Hyperlink"/>
                <w:noProof/>
              </w:rPr>
              <w:t>Continuous improvement</w:t>
            </w:r>
            <w:r>
              <w:rPr>
                <w:noProof/>
                <w:webHidden/>
              </w:rPr>
              <w:tab/>
            </w:r>
            <w:r>
              <w:rPr>
                <w:noProof/>
                <w:webHidden/>
              </w:rPr>
              <w:fldChar w:fldCharType="begin"/>
            </w:r>
            <w:r>
              <w:rPr>
                <w:noProof/>
                <w:webHidden/>
              </w:rPr>
              <w:instrText xml:space="preserve"> PAGEREF _Toc201171523 \h </w:instrText>
            </w:r>
            <w:r>
              <w:rPr>
                <w:noProof/>
                <w:webHidden/>
              </w:rPr>
            </w:r>
            <w:r>
              <w:rPr>
                <w:noProof/>
                <w:webHidden/>
              </w:rPr>
              <w:fldChar w:fldCharType="separate"/>
            </w:r>
            <w:r>
              <w:rPr>
                <w:noProof/>
                <w:webHidden/>
              </w:rPr>
              <w:t>12</w:t>
            </w:r>
            <w:r>
              <w:rPr>
                <w:noProof/>
                <w:webHidden/>
              </w:rPr>
              <w:fldChar w:fldCharType="end"/>
            </w:r>
          </w:hyperlink>
        </w:p>
        <w:p w14:paraId="2A832045" w14:textId="56A5A969" w:rsidR="00CA6CF1" w:rsidRPr="00CA6CF1" w:rsidRDefault="00CA6CF1" w:rsidP="00CA6CF1">
          <w:pPr>
            <w:spacing w:before="120" w:after="120" w:line="276" w:lineRule="auto"/>
            <w:rPr>
              <w:rFonts w:ascii="Arial" w:eastAsia="Times New Roman" w:hAnsi="Arial"/>
              <w:color w:val="1E1545"/>
              <w:kern w:val="0"/>
              <w14:ligatures w14:val="none"/>
            </w:rPr>
          </w:pPr>
          <w:r w:rsidRPr="00CA6CF1">
            <w:rPr>
              <w:rFonts w:ascii="Arial" w:eastAsia="Times New Roman" w:hAnsi="Arial" w:cs="Arial"/>
              <w:b/>
              <w:bCs/>
              <w:noProof/>
              <w:color w:val="1E1545"/>
              <w:kern w:val="0"/>
              <w14:ligatures w14:val="none"/>
            </w:rPr>
            <w:fldChar w:fldCharType="end"/>
          </w:r>
        </w:p>
      </w:sdtContent>
    </w:sdt>
    <w:p w14:paraId="71092773" w14:textId="32E0FA8F" w:rsidR="009263F8" w:rsidRPr="007E2FE6" w:rsidRDefault="009263F8" w:rsidP="007E2FE6">
      <w:r>
        <w:rPr>
          <w:rFonts w:ascii="Arial" w:eastAsia="Times New Roman" w:hAnsi="Arial" w:cs="Arial"/>
          <w:b/>
          <w:bCs/>
          <w:color w:val="000000" w:themeColor="text1"/>
          <w:kern w:val="28"/>
          <w:sz w:val="56"/>
          <w:szCs w:val="36"/>
          <w14:ligatures w14:val="none"/>
        </w:rPr>
        <w:br w:type="page"/>
      </w:r>
    </w:p>
    <w:p w14:paraId="58AE5756" w14:textId="76C9A5F2" w:rsidR="00352C5A" w:rsidRPr="007E2FE6" w:rsidRDefault="00760967" w:rsidP="007E2FE6">
      <w:pPr>
        <w:pStyle w:val="Heading1"/>
      </w:pPr>
      <w:bookmarkStart w:id="0" w:name="_Toc201171503"/>
      <w:r w:rsidRPr="00F06321">
        <w:lastRenderedPageBreak/>
        <w:t>About this information</w:t>
      </w:r>
      <w:bookmarkStart w:id="1" w:name="_Toc148630729"/>
      <w:bookmarkStart w:id="2" w:name="_Toc158638650"/>
      <w:bookmarkStart w:id="3" w:name="_Toc164080390"/>
      <w:bookmarkEnd w:id="0"/>
    </w:p>
    <w:p w14:paraId="2A1A38F0" w14:textId="007AAC0E" w:rsidR="00352C5A" w:rsidRPr="00352C5A" w:rsidRDefault="00352C5A" w:rsidP="00F10AC5">
      <w:pPr>
        <w:pStyle w:val="Heading2"/>
      </w:pPr>
      <w:bookmarkStart w:id="4" w:name="_Toc201171504"/>
      <w:r w:rsidRPr="007E2FE6">
        <w:t>Purpose</w:t>
      </w:r>
      <w:r w:rsidRPr="00352C5A">
        <w:t xml:space="preserve"> of this </w:t>
      </w:r>
      <w:bookmarkEnd w:id="1"/>
      <w:bookmarkEnd w:id="2"/>
      <w:bookmarkEnd w:id="3"/>
      <w:r w:rsidRPr="009263F8">
        <w:t>booklet</w:t>
      </w:r>
      <w:bookmarkEnd w:id="4"/>
    </w:p>
    <w:p w14:paraId="3548A5E0" w14:textId="7E548996" w:rsidR="00BC2E6A" w:rsidRPr="00BC2E6A" w:rsidRDefault="00BC2E6A" w:rsidP="007E2FE6">
      <w:pPr>
        <w:rPr>
          <w:lang w:val="en-GB"/>
        </w:rPr>
      </w:pPr>
      <w:r w:rsidRPr="00BC2E6A">
        <w:rPr>
          <w:lang w:val="en-GB"/>
        </w:rPr>
        <w:t xml:space="preserve">Volunteers are an essential part of the aged care system. </w:t>
      </w:r>
      <w:hyperlink r:id="rId12" w:history="1">
        <w:r w:rsidRPr="00BC2E6A">
          <w:rPr>
            <w:rStyle w:val="Hyperlink"/>
            <w:rFonts w:ascii="Arial" w:eastAsia="Times New Roman" w:hAnsi="Arial"/>
            <w:kern w:val="0"/>
            <w:lang w:val="en-GB"/>
            <w14:ligatures w14:val="none"/>
          </w:rPr>
          <w:t>Volunteering in aged care</w:t>
        </w:r>
      </w:hyperlink>
      <w:r w:rsidRPr="00BC2E6A">
        <w:rPr>
          <w:lang w:val="en-GB"/>
        </w:rPr>
        <w:t xml:space="preserve"> contributes to positive outcomes such as increased mental health and wellbeing, social connectedness, reduced isolation and ageing in place.</w:t>
      </w:r>
    </w:p>
    <w:p w14:paraId="664BA846" w14:textId="366DB3B6" w:rsidR="00FF2765" w:rsidRPr="00FF2765" w:rsidRDefault="00FF2765" w:rsidP="007E2FE6">
      <w:r w:rsidRPr="00FF2765">
        <w:t xml:space="preserve">This booklet has been developed by the Department of Health, Disability and Ageing (the </w:t>
      </w:r>
      <w:r w:rsidR="00E97E21">
        <w:t>d</w:t>
      </w:r>
      <w:r w:rsidRPr="00FF2765">
        <w:t xml:space="preserve">epartment) to outline the upcoming changes under the new </w:t>
      </w:r>
      <w:hyperlink r:id="rId13" w:history="1">
        <w:r w:rsidRPr="005635A0">
          <w:rPr>
            <w:rStyle w:val="Hyperlink"/>
            <w:rFonts w:ascii="Arial" w:hAnsi="Arial" w:cs="Arial"/>
            <w:i/>
          </w:rPr>
          <w:t>Aged Care Act</w:t>
        </w:r>
        <w:r w:rsidR="001865D3" w:rsidRPr="005635A0">
          <w:rPr>
            <w:rStyle w:val="Hyperlink"/>
            <w:rFonts w:ascii="Arial" w:hAnsi="Arial" w:cs="Arial"/>
            <w:i/>
          </w:rPr>
          <w:t xml:space="preserve"> 2024</w:t>
        </w:r>
      </w:hyperlink>
      <w:r w:rsidRPr="00FF2765">
        <w:t xml:space="preserve">, </w:t>
      </w:r>
      <w:r w:rsidR="00831FD6">
        <w:t xml:space="preserve">(the new Act) </w:t>
      </w:r>
      <w:r w:rsidRPr="00FF2765">
        <w:t xml:space="preserve">which </w:t>
      </w:r>
      <w:r w:rsidR="00685DA3">
        <w:t>commences</w:t>
      </w:r>
      <w:r w:rsidRPr="00FF2765">
        <w:t xml:space="preserve"> on 1 November 2025.</w:t>
      </w:r>
    </w:p>
    <w:p w14:paraId="7D3A512F" w14:textId="5DA8B5E5" w:rsidR="00E1601C" w:rsidRPr="00E1601C" w:rsidRDefault="00E1601C" w:rsidP="007E2FE6">
      <w:r w:rsidRPr="00E1601C">
        <w:t>It is designed to help you understand what will change, and what will remain the same, so you can continue</w:t>
      </w:r>
      <w:r w:rsidR="00120BB8">
        <w:t xml:space="preserve"> to</w:t>
      </w:r>
      <w:r w:rsidRPr="00E1601C">
        <w:t xml:space="preserve"> provid</w:t>
      </w:r>
      <w:r w:rsidR="00120BB8">
        <w:t>e</w:t>
      </w:r>
      <w:r w:rsidRPr="00E1601C">
        <w:t xml:space="preserve"> high-quality, respectful, and rights-based volunteering support to older people.</w:t>
      </w:r>
    </w:p>
    <w:p w14:paraId="52AA172B" w14:textId="77777777" w:rsidR="00F66148" w:rsidRPr="00F66148" w:rsidRDefault="00F66148" w:rsidP="007E2FE6">
      <w:r w:rsidRPr="00F66148">
        <w:t>You can:</w:t>
      </w:r>
    </w:p>
    <w:p w14:paraId="6247B84B" w14:textId="2A6523B2" w:rsidR="00F66148" w:rsidRPr="00F66148" w:rsidRDefault="00F66148" w:rsidP="007E2FE6">
      <w:pPr>
        <w:pStyle w:val="ListBullet"/>
        <w:rPr>
          <w:rFonts w:eastAsia="Times New Roman"/>
          <w:color w:val="000000" w:themeColor="text1"/>
        </w:rPr>
      </w:pPr>
      <w:r w:rsidRPr="00F66148">
        <w:rPr>
          <w:rFonts w:eastAsia="Times New Roman"/>
          <w:color w:val="000000" w:themeColor="text1"/>
        </w:rPr>
        <w:t xml:space="preserve">Learn more about the </w:t>
      </w:r>
      <w:hyperlink r:id="rId14" w:history="1">
        <w:r w:rsidRPr="00F66148">
          <w:rPr>
            <w:rStyle w:val="Hyperlink"/>
            <w:rFonts w:eastAsia="Times New Roman"/>
          </w:rPr>
          <w:t>aged care reforms</w:t>
        </w:r>
      </w:hyperlink>
      <w:r w:rsidR="00942506">
        <w:t xml:space="preserve"> </w:t>
      </w:r>
      <w:r w:rsidR="00867C57" w:rsidRPr="00867C57">
        <w:rPr>
          <w:rFonts w:eastAsia="Times New Roman"/>
          <w:color w:val="000000" w:themeColor="text1"/>
        </w:rPr>
        <w:t xml:space="preserve">and the </w:t>
      </w:r>
      <w:hyperlink r:id="rId15" w:history="1">
        <w:r w:rsidR="00867C57" w:rsidRPr="000A787A">
          <w:rPr>
            <w:rStyle w:val="Hyperlink"/>
            <w:rFonts w:eastAsia="Times New Roman"/>
          </w:rPr>
          <w:t>new regulatory model</w:t>
        </w:r>
      </w:hyperlink>
      <w:r w:rsidR="00E52B7A">
        <w:t>.</w:t>
      </w:r>
      <w:r w:rsidR="00867C57">
        <w:t xml:space="preserve"> </w:t>
      </w:r>
    </w:p>
    <w:p w14:paraId="7475EFC2" w14:textId="6F201625" w:rsidR="00F66148" w:rsidRPr="00F66148" w:rsidRDefault="00F66148" w:rsidP="007E2FE6">
      <w:pPr>
        <w:pStyle w:val="ListBullet"/>
      </w:pPr>
      <w:r w:rsidRPr="00F66148">
        <w:t xml:space="preserve">Access </w:t>
      </w:r>
      <w:hyperlink r:id="rId16" w:anchor="modules" w:history="1">
        <w:r w:rsidRPr="00F66148">
          <w:rPr>
            <w:rStyle w:val="Hyperlink"/>
            <w:rFonts w:eastAsia="Times New Roman"/>
          </w:rPr>
          <w:t>learning modules</w:t>
        </w:r>
      </w:hyperlink>
      <w:r w:rsidRPr="00F66148">
        <w:t xml:space="preserve"> to support your understanding</w:t>
      </w:r>
      <w:r w:rsidR="00E52B7A">
        <w:t>.</w:t>
      </w:r>
    </w:p>
    <w:p w14:paraId="6B7BCF7F" w14:textId="5247BEB3" w:rsidR="00F66148" w:rsidRPr="00F66148" w:rsidRDefault="00F66148" w:rsidP="007E2FE6">
      <w:pPr>
        <w:pStyle w:val="ListBullet"/>
      </w:pPr>
      <w:r w:rsidRPr="00F66148">
        <w:t>Visit our</w:t>
      </w:r>
      <w:r>
        <w:t xml:space="preserve"> </w:t>
      </w:r>
      <w:hyperlink r:id="rId17" w:tgtFrame="_blank" w:history="1">
        <w:r w:rsidRPr="00F66148">
          <w:rPr>
            <w:rStyle w:val="Hyperlink"/>
            <w:rFonts w:eastAsia="Times New Roman"/>
          </w:rPr>
          <w:t>Volunteering in Aged Care</w:t>
        </w:r>
      </w:hyperlink>
      <w:r>
        <w:t xml:space="preserve"> </w:t>
      </w:r>
      <w:r w:rsidRPr="00F66148">
        <w:t>webpage for resources</w:t>
      </w:r>
      <w:r w:rsidR="00E52B7A">
        <w:t>.</w:t>
      </w:r>
    </w:p>
    <w:p w14:paraId="0A9BB3E1" w14:textId="1CBAAE2A" w:rsidR="00FC42D2" w:rsidRDefault="00F66148" w:rsidP="007E2FE6">
      <w:pPr>
        <w:pStyle w:val="ListBullet"/>
      </w:pPr>
      <w:r w:rsidRPr="00F66148">
        <w:t>Contact us at</w:t>
      </w:r>
      <w:r w:rsidR="00837265">
        <w:t xml:space="preserve"> </w:t>
      </w:r>
      <w:hyperlink r:id="rId18" w:history="1">
        <w:r w:rsidR="00837265" w:rsidRPr="00FC1A41">
          <w:rPr>
            <w:rStyle w:val="Hyperlink"/>
            <w:rFonts w:eastAsia="Times New Roman"/>
          </w:rPr>
          <w:t>agedcarevolunteer@health.gov.au</w:t>
        </w:r>
      </w:hyperlink>
      <w:r w:rsidR="00837265" w:rsidRPr="00FC1A41">
        <w:t xml:space="preserve"> </w:t>
      </w:r>
      <w:r w:rsidRPr="00F66148">
        <w:t>for</w:t>
      </w:r>
      <w:r w:rsidR="00837265">
        <w:t xml:space="preserve"> feedback</w:t>
      </w:r>
      <w:r w:rsidR="00E52B7A">
        <w:t>.</w:t>
      </w:r>
    </w:p>
    <w:p w14:paraId="5AA03FD5" w14:textId="66855AD7" w:rsidR="00200026" w:rsidRPr="0078274D" w:rsidRDefault="0078274D" w:rsidP="007E2FE6">
      <w:pPr>
        <w:pStyle w:val="Shadedtext"/>
        <w:rPr>
          <w:shd w:val="clear" w:color="auto" w:fill="FFFFFF" w:themeFill="background1"/>
        </w:rPr>
      </w:pPr>
      <w:r w:rsidRPr="00996C98">
        <w:rPr>
          <w:rStyle w:val="Strong"/>
        </w:rPr>
        <w:t>Note</w:t>
      </w:r>
      <w:r w:rsidR="007E2FE6">
        <w:rPr>
          <w:shd w:val="clear" w:color="auto" w:fill="F2F2F2" w:themeFill="background1" w:themeFillShade="F2"/>
        </w:rPr>
        <w:t>:</w:t>
      </w:r>
      <w:r w:rsidRPr="0078274D">
        <w:rPr>
          <w:shd w:val="clear" w:color="auto" w:fill="F2F2F2" w:themeFill="background1" w:themeFillShade="F2"/>
        </w:rPr>
        <w:t xml:space="preserve"> The information in this booklet is current at time of publication and may be subject to change prior to 1 November 2025</w:t>
      </w:r>
      <w:r w:rsidR="00200026" w:rsidRPr="0078274D">
        <w:rPr>
          <w:shd w:val="clear" w:color="auto" w:fill="FFFFFF" w:themeFill="background1"/>
        </w:rPr>
        <w:br w:type="page"/>
      </w:r>
    </w:p>
    <w:p w14:paraId="0D7D4DC4" w14:textId="61108444" w:rsidR="00563AAC" w:rsidRPr="008E0626" w:rsidRDefault="00563AAC" w:rsidP="00F10AC5">
      <w:pPr>
        <w:pStyle w:val="Heading2"/>
        <w:rPr>
          <w:iCs w:val="0"/>
        </w:rPr>
      </w:pPr>
      <w:bookmarkStart w:id="5" w:name="_Toc201171505"/>
      <w:r w:rsidRPr="008E0626">
        <w:lastRenderedPageBreak/>
        <w:t>Summary</w:t>
      </w:r>
      <w:bookmarkEnd w:id="5"/>
    </w:p>
    <w:p w14:paraId="6DAE579A" w14:textId="112F92D9" w:rsidR="00FC42D2" w:rsidRPr="008E0626" w:rsidRDefault="00FC42D2" w:rsidP="00F10AC5">
      <w:pPr>
        <w:pStyle w:val="Heading3"/>
      </w:pPr>
      <w:bookmarkStart w:id="6" w:name="_Toc201171506"/>
      <w:r w:rsidRPr="008E0626">
        <w:t xml:space="preserve">What </w:t>
      </w:r>
      <w:r w:rsidR="00312C9B" w:rsidRPr="008E0626">
        <w:t xml:space="preserve">are </w:t>
      </w:r>
      <w:r w:rsidRPr="008E0626">
        <w:t xml:space="preserve">key </w:t>
      </w:r>
      <w:r w:rsidR="00312C9B" w:rsidRPr="008E0626">
        <w:t xml:space="preserve">elements </w:t>
      </w:r>
      <w:r w:rsidR="00754691" w:rsidRPr="008E0626">
        <w:t>I need to know</w:t>
      </w:r>
      <w:r w:rsidR="00312C9B" w:rsidRPr="008E0626">
        <w:t>?</w:t>
      </w:r>
      <w:bookmarkEnd w:id="6"/>
    </w:p>
    <w:p w14:paraId="54639CCA" w14:textId="276FDE86" w:rsidR="00FC42D2" w:rsidRPr="008E0626" w:rsidRDefault="00FC42D2" w:rsidP="00F10AC5">
      <w:pPr>
        <w:pStyle w:val="Heading4"/>
        <w:rPr>
          <w:b/>
          <w:bCs/>
        </w:rPr>
      </w:pPr>
      <w:r w:rsidRPr="008E0626">
        <w:rPr>
          <w:b/>
          <w:bCs/>
        </w:rPr>
        <w:t>Rights-</w:t>
      </w:r>
      <w:r w:rsidR="005311AE" w:rsidRPr="008E0626">
        <w:rPr>
          <w:b/>
          <w:bCs/>
        </w:rPr>
        <w:t>b</w:t>
      </w:r>
      <w:r w:rsidRPr="008E0626">
        <w:rPr>
          <w:b/>
          <w:bCs/>
        </w:rPr>
        <w:t xml:space="preserve">ased </w:t>
      </w:r>
      <w:r w:rsidR="005311AE" w:rsidRPr="008E0626">
        <w:rPr>
          <w:b/>
          <w:bCs/>
        </w:rPr>
        <w:t>a</w:t>
      </w:r>
      <w:r w:rsidRPr="008E0626">
        <w:rPr>
          <w:b/>
          <w:bCs/>
        </w:rPr>
        <w:t>pproach</w:t>
      </w:r>
    </w:p>
    <w:p w14:paraId="0C82D651" w14:textId="1DF913DC" w:rsidR="00FC42D2" w:rsidRDefault="00FC42D2" w:rsidP="00F10AC5">
      <w:r w:rsidRPr="009F16DE">
        <w:t xml:space="preserve">The new Act emphasises a rights-based approach to aged care. </w:t>
      </w:r>
      <w:r w:rsidR="00B86621">
        <w:t>It puts</w:t>
      </w:r>
      <w:r w:rsidRPr="009F16DE">
        <w:t xml:space="preserve"> the rights, dignity, preferences, and needs of older people at the centre of care and support.</w:t>
      </w:r>
    </w:p>
    <w:p w14:paraId="1264883E" w14:textId="77777777" w:rsidR="00FC42D2" w:rsidRPr="009F16DE" w:rsidRDefault="00FC42D2" w:rsidP="00F10AC5">
      <w:pPr>
        <w:rPr>
          <w:b/>
          <w:bCs/>
        </w:rPr>
      </w:pPr>
      <w:r w:rsidRPr="009F16DE">
        <w:t xml:space="preserve">This means aged care volunteers will need to be aware of and follow the </w:t>
      </w:r>
      <w:hyperlink r:id="rId19" w:history="1">
        <w:r w:rsidRPr="009F16DE">
          <w:t>Statement of Rights</w:t>
        </w:r>
      </w:hyperlink>
      <w:r w:rsidRPr="009F16DE">
        <w:t xml:space="preserve"> for older people.</w:t>
      </w:r>
    </w:p>
    <w:p w14:paraId="35CB6972" w14:textId="11E20894" w:rsidR="00FC42D2" w:rsidRPr="008E0626" w:rsidRDefault="00FC42D2" w:rsidP="00F10AC5">
      <w:pPr>
        <w:pStyle w:val="Heading4"/>
        <w:rPr>
          <w:b/>
          <w:bCs/>
        </w:rPr>
      </w:pPr>
      <w:r w:rsidRPr="008E0626">
        <w:rPr>
          <w:b/>
          <w:bCs/>
        </w:rPr>
        <w:t xml:space="preserve">Definition of an </w:t>
      </w:r>
      <w:r w:rsidR="00E15452" w:rsidRPr="008E0626">
        <w:rPr>
          <w:b/>
          <w:bCs/>
        </w:rPr>
        <w:t>a</w:t>
      </w:r>
      <w:r w:rsidRPr="008E0626">
        <w:rPr>
          <w:b/>
          <w:bCs/>
        </w:rPr>
        <w:t xml:space="preserve">ged </w:t>
      </w:r>
      <w:r w:rsidR="00E15452" w:rsidRPr="008E0626">
        <w:rPr>
          <w:b/>
          <w:bCs/>
        </w:rPr>
        <w:t>c</w:t>
      </w:r>
      <w:r w:rsidRPr="008E0626">
        <w:rPr>
          <w:b/>
          <w:bCs/>
        </w:rPr>
        <w:t xml:space="preserve">are </w:t>
      </w:r>
      <w:r w:rsidR="00E15452" w:rsidRPr="008E0626">
        <w:rPr>
          <w:b/>
          <w:bCs/>
        </w:rPr>
        <w:t>w</w:t>
      </w:r>
      <w:r w:rsidRPr="008E0626">
        <w:rPr>
          <w:b/>
          <w:bCs/>
        </w:rPr>
        <w:t xml:space="preserve">orker </w:t>
      </w:r>
    </w:p>
    <w:p w14:paraId="579919B9" w14:textId="4E2B7BB4" w:rsidR="00FC42D2" w:rsidRPr="009F16DE" w:rsidRDefault="00414B0E" w:rsidP="00F10AC5">
      <w:r>
        <w:t>Under the new Act a</w:t>
      </w:r>
      <w:r w:rsidR="003D00DE">
        <w:t>n Aged Care Worker w</w:t>
      </w:r>
      <w:r w:rsidR="00FC42D2" w:rsidRPr="009F16DE">
        <w:t xml:space="preserve">ill </w:t>
      </w:r>
      <w:r w:rsidR="00FC42D2" w:rsidRPr="00EE7370">
        <w:rPr>
          <w:b/>
          <w:bCs/>
        </w:rPr>
        <w:t xml:space="preserve">continue to mean </w:t>
      </w:r>
      <w:r w:rsidR="00FC42D2" w:rsidRPr="009F16DE">
        <w:t>an individual employed or otherwise engaged (including as a volunteer) by the registered provider to deliver funded aged care services.</w:t>
      </w:r>
    </w:p>
    <w:p w14:paraId="277CA9D9" w14:textId="7D8BE1EB" w:rsidR="00FC42D2" w:rsidRPr="008E0626" w:rsidRDefault="00FC42D2" w:rsidP="00F10AC5">
      <w:pPr>
        <w:pStyle w:val="Heading4"/>
        <w:rPr>
          <w:b/>
          <w:bCs/>
        </w:rPr>
      </w:pPr>
      <w:r w:rsidRPr="008E0626">
        <w:rPr>
          <w:b/>
          <w:bCs/>
        </w:rPr>
        <w:t xml:space="preserve">Volunteer </w:t>
      </w:r>
      <w:r w:rsidR="00E15452" w:rsidRPr="008E0626">
        <w:rPr>
          <w:b/>
          <w:bCs/>
        </w:rPr>
        <w:t>a</w:t>
      </w:r>
      <w:r w:rsidRPr="008E0626">
        <w:rPr>
          <w:b/>
          <w:bCs/>
        </w:rPr>
        <w:t>ctivities</w:t>
      </w:r>
    </w:p>
    <w:p w14:paraId="748CA2ED" w14:textId="77777777" w:rsidR="00FC42D2" w:rsidRPr="009F16DE" w:rsidRDefault="00FC42D2" w:rsidP="00F10AC5">
      <w:r w:rsidRPr="009F16DE">
        <w:t xml:space="preserve">There are </w:t>
      </w:r>
      <w:r w:rsidRPr="00F10AC5">
        <w:rPr>
          <w:rStyle w:val="Strong"/>
        </w:rPr>
        <w:t>no</w:t>
      </w:r>
      <w:r w:rsidRPr="009F16DE">
        <w:t xml:space="preserve"> legislative changes to activities, support or services provided by volunteers.</w:t>
      </w:r>
    </w:p>
    <w:p w14:paraId="525347AC" w14:textId="25932E2E" w:rsidR="00FC42D2" w:rsidRPr="008E0626" w:rsidRDefault="00FC42D2" w:rsidP="00F10AC5">
      <w:pPr>
        <w:pStyle w:val="Heading4"/>
        <w:rPr>
          <w:b/>
          <w:bCs/>
        </w:rPr>
      </w:pPr>
      <w:r w:rsidRPr="008E0626">
        <w:rPr>
          <w:b/>
          <w:bCs/>
        </w:rPr>
        <w:t xml:space="preserve">Aged </w:t>
      </w:r>
      <w:r w:rsidR="00E15452" w:rsidRPr="008E0626">
        <w:rPr>
          <w:b/>
          <w:bCs/>
        </w:rPr>
        <w:t>c</w:t>
      </w:r>
      <w:r w:rsidRPr="008E0626">
        <w:rPr>
          <w:b/>
          <w:bCs/>
        </w:rPr>
        <w:t xml:space="preserve">are </w:t>
      </w:r>
      <w:r w:rsidR="00E15452" w:rsidRPr="008E0626">
        <w:rPr>
          <w:b/>
          <w:bCs/>
        </w:rPr>
        <w:t>w</w:t>
      </w:r>
      <w:r w:rsidRPr="008E0626">
        <w:rPr>
          <w:b/>
          <w:bCs/>
        </w:rPr>
        <w:t xml:space="preserve">orker </w:t>
      </w:r>
      <w:r w:rsidR="00E15452" w:rsidRPr="008E0626">
        <w:rPr>
          <w:b/>
          <w:bCs/>
        </w:rPr>
        <w:t>s</w:t>
      </w:r>
      <w:r w:rsidRPr="008E0626">
        <w:rPr>
          <w:b/>
          <w:bCs/>
        </w:rPr>
        <w:t>creening</w:t>
      </w:r>
    </w:p>
    <w:p w14:paraId="5FF168C6" w14:textId="23199653" w:rsidR="00FC42D2" w:rsidRPr="009F16DE" w:rsidRDefault="00FC42D2" w:rsidP="00F10AC5">
      <w:r w:rsidRPr="009F16DE">
        <w:t xml:space="preserve">All volunteers </w:t>
      </w:r>
      <w:r w:rsidRPr="001634E1">
        <w:rPr>
          <w:b/>
          <w:bCs/>
        </w:rPr>
        <w:t>must continue</w:t>
      </w:r>
      <w:r w:rsidRPr="009F16DE">
        <w:t xml:space="preserve"> to have either a police certificate or a NDIS worker screening check. There will be broader changes to worker screening in the future, but these changes will not commence before 2026. </w:t>
      </w:r>
    </w:p>
    <w:p w14:paraId="4B4D6539" w14:textId="6F6305DC" w:rsidR="00FC42D2" w:rsidRPr="008E0626" w:rsidRDefault="00166E36" w:rsidP="00F10AC5">
      <w:pPr>
        <w:pStyle w:val="Heading4"/>
        <w:rPr>
          <w:b/>
          <w:bCs/>
        </w:rPr>
      </w:pPr>
      <w:r w:rsidRPr="008E0626">
        <w:rPr>
          <w:b/>
          <w:bCs/>
        </w:rPr>
        <w:t xml:space="preserve">The Aged Care </w:t>
      </w:r>
      <w:r w:rsidR="00FC42D2" w:rsidRPr="008E0626">
        <w:rPr>
          <w:b/>
          <w:bCs/>
        </w:rPr>
        <w:t>Code of Conduct</w:t>
      </w:r>
    </w:p>
    <w:p w14:paraId="733107C2" w14:textId="54E343BF" w:rsidR="00FC42D2" w:rsidRPr="009F16DE" w:rsidRDefault="00673E16" w:rsidP="00F10AC5">
      <w:r>
        <w:t xml:space="preserve">The </w:t>
      </w:r>
      <w:r w:rsidR="00A86E3E" w:rsidRPr="00A86E3E">
        <w:t xml:space="preserve">Aged Care Code of Conduct (the Code) </w:t>
      </w:r>
      <w:r>
        <w:t>o</w:t>
      </w:r>
      <w:r w:rsidR="00FC42D2" w:rsidRPr="009F16DE">
        <w:t xml:space="preserve">utlines expected behaviour for aged care providers, workers, and volunteers to ensure the safety, dignity, and respect of older people receiving aged care and support. </w:t>
      </w:r>
    </w:p>
    <w:p w14:paraId="3B038554" w14:textId="67535297" w:rsidR="00FC42D2" w:rsidRPr="008E0626" w:rsidRDefault="00FC42D2" w:rsidP="00F10AC5">
      <w:pPr>
        <w:pStyle w:val="Heading4"/>
        <w:rPr>
          <w:b/>
          <w:bCs/>
        </w:rPr>
      </w:pPr>
      <w:r w:rsidRPr="008E0626">
        <w:rPr>
          <w:b/>
          <w:bCs/>
        </w:rPr>
        <w:t xml:space="preserve">Whistleblower </w:t>
      </w:r>
      <w:r w:rsidR="004A630F" w:rsidRPr="008E0626">
        <w:rPr>
          <w:b/>
          <w:bCs/>
        </w:rPr>
        <w:t>p</w:t>
      </w:r>
      <w:r w:rsidRPr="008E0626">
        <w:rPr>
          <w:b/>
          <w:bCs/>
        </w:rPr>
        <w:t xml:space="preserve">rotections </w:t>
      </w:r>
    </w:p>
    <w:p w14:paraId="111EB811" w14:textId="77777777" w:rsidR="00FC42D2" w:rsidRPr="009F16DE" w:rsidRDefault="00FC42D2" w:rsidP="00F10AC5">
      <w:r w:rsidRPr="009F16DE">
        <w:t>Expanded whistleblower protections are included in the new Act to ensure volunteers can report any concerns or issues without fear of reprisal.</w:t>
      </w:r>
    </w:p>
    <w:p w14:paraId="628821C4" w14:textId="45A96CF3" w:rsidR="00FC42D2" w:rsidRPr="008E0626" w:rsidRDefault="00FC42D2" w:rsidP="00F10AC5">
      <w:pPr>
        <w:pStyle w:val="Heading4"/>
        <w:rPr>
          <w:b/>
          <w:bCs/>
        </w:rPr>
      </w:pPr>
      <w:r w:rsidRPr="008E0626">
        <w:rPr>
          <w:b/>
          <w:bCs/>
        </w:rPr>
        <w:t xml:space="preserve">Complaints </w:t>
      </w:r>
      <w:r w:rsidR="004A630F" w:rsidRPr="008E0626">
        <w:rPr>
          <w:b/>
          <w:bCs/>
        </w:rPr>
        <w:t>p</w:t>
      </w:r>
      <w:r w:rsidRPr="008E0626">
        <w:rPr>
          <w:b/>
          <w:bCs/>
        </w:rPr>
        <w:t>rocess</w:t>
      </w:r>
    </w:p>
    <w:p w14:paraId="685DE46A" w14:textId="1B762A2F" w:rsidR="00996C98" w:rsidRPr="009F16DE" w:rsidRDefault="00FC42D2" w:rsidP="00F10AC5">
      <w:r w:rsidRPr="009F16DE">
        <w:t>As an aged care volunteer, it is important to understand the complaints process. This means you can help guide older people to where they can raise a concern or make a complaint.</w:t>
      </w:r>
    </w:p>
    <w:p w14:paraId="3BE0413C" w14:textId="15FE19A8" w:rsidR="00FC42D2" w:rsidRPr="008E0626" w:rsidRDefault="00FC42D2" w:rsidP="00F10AC5">
      <w:pPr>
        <w:pStyle w:val="Heading4"/>
        <w:rPr>
          <w:b/>
          <w:bCs/>
        </w:rPr>
      </w:pPr>
      <w:r w:rsidRPr="008E0626">
        <w:rPr>
          <w:b/>
          <w:bCs/>
        </w:rPr>
        <w:t>Training</w:t>
      </w:r>
    </w:p>
    <w:p w14:paraId="26D20263" w14:textId="5344194D" w:rsidR="00E51CC4" w:rsidRPr="00FC42D2" w:rsidRDefault="00FC42D2" w:rsidP="00F10AC5">
      <w:r>
        <w:t>T</w:t>
      </w:r>
      <w:r w:rsidRPr="009F16DE">
        <w:t>he new Act highlights the necessity for volunteers to receive appropriate training and support from providers. This includes accessible training and resources to enable you to undertake your role safely and confidently.</w:t>
      </w:r>
    </w:p>
    <w:p w14:paraId="047DEB23" w14:textId="4EB0110F" w:rsidR="00CB006F" w:rsidRPr="007E2FE6" w:rsidRDefault="00A80C97" w:rsidP="008C4FB6">
      <w:pPr>
        <w:pStyle w:val="Heading1numbered"/>
      </w:pPr>
      <w:bookmarkStart w:id="7" w:name="_Toc201171507"/>
      <w:r w:rsidRPr="00A60BF2">
        <w:lastRenderedPageBreak/>
        <w:t xml:space="preserve">New </w:t>
      </w:r>
      <w:r w:rsidR="002731AA">
        <w:t>r</w:t>
      </w:r>
      <w:r w:rsidR="002731AA" w:rsidRPr="00A60BF2">
        <w:t>ights-based</w:t>
      </w:r>
      <w:r w:rsidR="00B01EA5" w:rsidRPr="00A60BF2">
        <w:t xml:space="preserve"> </w:t>
      </w:r>
      <w:r w:rsidR="00A21827">
        <w:t>a</w:t>
      </w:r>
      <w:r w:rsidR="00B01EA5" w:rsidRPr="00A60BF2">
        <w:t>pproach</w:t>
      </w:r>
      <w:r w:rsidRPr="00A60BF2">
        <w:t xml:space="preserve"> to </w:t>
      </w:r>
      <w:r w:rsidR="00A21827">
        <w:t>a</w:t>
      </w:r>
      <w:r w:rsidRPr="00A60BF2">
        <w:t xml:space="preserve">ged </w:t>
      </w:r>
      <w:r w:rsidR="00A21827">
        <w:t>c</w:t>
      </w:r>
      <w:r w:rsidRPr="00A60BF2">
        <w:t>are</w:t>
      </w:r>
      <w:bookmarkEnd w:id="7"/>
    </w:p>
    <w:p w14:paraId="473B5B40" w14:textId="48C55545" w:rsidR="00BE4341" w:rsidRPr="00BE4341" w:rsidRDefault="00BE4341" w:rsidP="00F10AC5">
      <w:pPr>
        <w:rPr>
          <w:rFonts w:ascii="Arial" w:hAnsi="Arial" w:cs="Arial"/>
        </w:rPr>
      </w:pPr>
      <w:r w:rsidRPr="00BE4341">
        <w:rPr>
          <w:rFonts w:ascii="Arial" w:hAnsi="Arial" w:cs="Arial"/>
        </w:rPr>
        <w:t xml:space="preserve">The new Act </w:t>
      </w:r>
      <w:r w:rsidR="00F35916">
        <w:rPr>
          <w:rFonts w:ascii="Arial" w:hAnsi="Arial" w:cs="Arial"/>
        </w:rPr>
        <w:t xml:space="preserve">commences on 1 November 20025 and </w:t>
      </w:r>
      <w:r w:rsidRPr="00BE4341">
        <w:rPr>
          <w:rFonts w:ascii="Arial" w:hAnsi="Arial" w:cs="Arial"/>
        </w:rPr>
        <w:t>places the</w:t>
      </w:r>
      <w:r>
        <w:rPr>
          <w:rFonts w:ascii="Arial" w:hAnsi="Arial" w:cs="Arial"/>
        </w:rPr>
        <w:t xml:space="preserve"> </w:t>
      </w:r>
      <w:r w:rsidRPr="00BE4341">
        <w:rPr>
          <w:rFonts w:ascii="Arial" w:hAnsi="Arial" w:cs="Arial"/>
        </w:rPr>
        <w:t>rights, dignity, and needs of older people</w:t>
      </w:r>
      <w:r>
        <w:rPr>
          <w:rFonts w:ascii="Arial" w:hAnsi="Arial" w:cs="Arial"/>
        </w:rPr>
        <w:t xml:space="preserve"> </w:t>
      </w:r>
      <w:r w:rsidRPr="00BE4341">
        <w:rPr>
          <w:rFonts w:ascii="Arial" w:hAnsi="Arial" w:cs="Arial"/>
        </w:rPr>
        <w:t xml:space="preserve">at the centre of care. </w:t>
      </w:r>
      <w:r w:rsidR="00611BEF" w:rsidRPr="00611BEF">
        <w:rPr>
          <w:rFonts w:ascii="Arial" w:hAnsi="Arial" w:cs="Arial"/>
        </w:rPr>
        <w:t>The new Act is very different from the existing legislation. It focuses on empowering older people and upholding their rights, needs and personal choices</w:t>
      </w:r>
      <w:r w:rsidR="001E1422">
        <w:rPr>
          <w:rFonts w:ascii="Arial" w:hAnsi="Arial" w:cs="Arial"/>
        </w:rPr>
        <w:t>.</w:t>
      </w:r>
      <w:r w:rsidR="00611BEF" w:rsidRPr="00611BEF">
        <w:rPr>
          <w:rFonts w:ascii="Arial" w:hAnsi="Arial" w:cs="Arial"/>
        </w:rPr>
        <w:t xml:space="preserve"> </w:t>
      </w:r>
      <w:r w:rsidRPr="00BE4341">
        <w:rPr>
          <w:rFonts w:ascii="Arial" w:hAnsi="Arial" w:cs="Arial"/>
        </w:rPr>
        <w:t xml:space="preserve">As a volunteer, you play a key role in upholding these </w:t>
      </w:r>
      <w:r w:rsidR="00B42396" w:rsidRPr="00BE4341">
        <w:rPr>
          <w:rFonts w:ascii="Arial" w:hAnsi="Arial" w:cs="Arial"/>
        </w:rPr>
        <w:t>values,</w:t>
      </w:r>
      <w:r w:rsidR="0033466B">
        <w:rPr>
          <w:rFonts w:ascii="Arial" w:hAnsi="Arial" w:cs="Arial"/>
        </w:rPr>
        <w:t xml:space="preserve"> so it is important you are aware of and follow the Statement of Rights. </w:t>
      </w:r>
    </w:p>
    <w:p w14:paraId="6E6D2581" w14:textId="1154CB28" w:rsidR="00BE4341" w:rsidRPr="00BE4341" w:rsidRDefault="00D77964" w:rsidP="00F10AC5">
      <w:pPr>
        <w:rPr>
          <w:rFonts w:ascii="Arial" w:hAnsi="Arial" w:cs="Arial"/>
        </w:rPr>
      </w:pPr>
      <w:r>
        <w:rPr>
          <w:rFonts w:ascii="Arial" w:hAnsi="Arial" w:cs="Arial"/>
        </w:rPr>
        <w:t xml:space="preserve">The </w:t>
      </w:r>
      <w:hyperlink r:id="rId20" w:history="1">
        <w:r w:rsidR="00BE4341" w:rsidRPr="00BE4341">
          <w:rPr>
            <w:rStyle w:val="Hyperlink"/>
            <w:rFonts w:ascii="Arial" w:hAnsi="Arial" w:cs="Arial"/>
          </w:rPr>
          <w:t>Statement of Rights</w:t>
        </w:r>
      </w:hyperlink>
      <w:r>
        <w:rPr>
          <w:rFonts w:ascii="Arial" w:hAnsi="Arial" w:cs="Arial"/>
        </w:rPr>
        <w:t xml:space="preserve"> means o</w:t>
      </w:r>
      <w:r w:rsidR="00BE4341" w:rsidRPr="00BE4341">
        <w:rPr>
          <w:rFonts w:ascii="Arial" w:hAnsi="Arial" w:cs="Arial"/>
        </w:rPr>
        <w:t>lder people have the right to:</w:t>
      </w:r>
    </w:p>
    <w:p w14:paraId="0A7AE8FD" w14:textId="3431FD72" w:rsidR="002731AA" w:rsidRPr="002731AA" w:rsidRDefault="002731AA" w:rsidP="00F10AC5">
      <w:pPr>
        <w:pStyle w:val="ListBullet"/>
      </w:pPr>
      <w:r w:rsidRPr="00996C98">
        <w:rPr>
          <w:rStyle w:val="Strong"/>
        </w:rPr>
        <w:t>Independence and autonomy</w:t>
      </w:r>
      <w:r w:rsidRPr="002731AA">
        <w:t>: Older people have the right to make their own choices and live as independently as possible.</w:t>
      </w:r>
    </w:p>
    <w:p w14:paraId="2848D953" w14:textId="77777777" w:rsidR="002731AA" w:rsidRPr="002731AA" w:rsidRDefault="002731AA" w:rsidP="00F10AC5">
      <w:pPr>
        <w:pStyle w:val="ListBullet"/>
      </w:pPr>
      <w:r w:rsidRPr="00996C98">
        <w:rPr>
          <w:rStyle w:val="Strong"/>
        </w:rPr>
        <w:t>Empowerment and freedom of choice</w:t>
      </w:r>
      <w:r w:rsidRPr="002731AA">
        <w:t>: They can make decisions about their care and daily life.</w:t>
      </w:r>
    </w:p>
    <w:p w14:paraId="0DC60D76" w14:textId="77777777" w:rsidR="002731AA" w:rsidRPr="002731AA" w:rsidRDefault="002731AA" w:rsidP="00F10AC5">
      <w:pPr>
        <w:pStyle w:val="ListBullet"/>
      </w:pPr>
      <w:r w:rsidRPr="00996C98">
        <w:rPr>
          <w:rStyle w:val="Strong"/>
        </w:rPr>
        <w:t>Equitable access</w:t>
      </w:r>
      <w:r w:rsidRPr="002731AA">
        <w:t>: Everyone has the right to access quality aged care services regardless of background or circumstances.</w:t>
      </w:r>
    </w:p>
    <w:p w14:paraId="01FF2636" w14:textId="77777777" w:rsidR="002731AA" w:rsidRPr="002731AA" w:rsidRDefault="002731AA" w:rsidP="00F10AC5">
      <w:pPr>
        <w:pStyle w:val="ListBullet"/>
      </w:pPr>
      <w:r w:rsidRPr="00996C98">
        <w:rPr>
          <w:rStyle w:val="Strong"/>
        </w:rPr>
        <w:t>Quality and safe care</w:t>
      </w:r>
      <w:r w:rsidRPr="002731AA">
        <w:t>: Services must be safe, respectful, and meet high standards.</w:t>
      </w:r>
    </w:p>
    <w:p w14:paraId="34699DE4" w14:textId="77777777" w:rsidR="002731AA" w:rsidRPr="002731AA" w:rsidRDefault="002731AA" w:rsidP="00F10AC5">
      <w:pPr>
        <w:pStyle w:val="ListBullet"/>
      </w:pPr>
      <w:r w:rsidRPr="00996C98">
        <w:rPr>
          <w:rStyle w:val="Strong"/>
        </w:rPr>
        <w:t>Respect for privacy and information</w:t>
      </w:r>
      <w:r w:rsidRPr="002731AA">
        <w:t>: Personal information must be protected and treated with confidentiality.</w:t>
      </w:r>
    </w:p>
    <w:p w14:paraId="52DAF71E" w14:textId="77F9942C" w:rsidR="002731AA" w:rsidRPr="002731AA" w:rsidRDefault="002731AA" w:rsidP="00F10AC5">
      <w:pPr>
        <w:pStyle w:val="ListBullet"/>
      </w:pPr>
      <w:r w:rsidRPr="00996C98">
        <w:rPr>
          <w:rStyle w:val="Strong"/>
        </w:rPr>
        <w:t>Person-centred communication</w:t>
      </w:r>
      <w:r w:rsidRPr="002731AA">
        <w:t xml:space="preserve">: Communication should be clear, respectful, and tailored to the </w:t>
      </w:r>
      <w:r w:rsidR="0025272F">
        <w:t xml:space="preserve">needs and preference of the </w:t>
      </w:r>
      <w:r w:rsidRPr="002731AA">
        <w:t>individual.</w:t>
      </w:r>
    </w:p>
    <w:p w14:paraId="354708B9" w14:textId="77777777" w:rsidR="002731AA" w:rsidRPr="002731AA" w:rsidRDefault="002731AA" w:rsidP="00F10AC5">
      <w:pPr>
        <w:pStyle w:val="ListBullet"/>
      </w:pPr>
      <w:r w:rsidRPr="00996C98">
        <w:rPr>
          <w:rStyle w:val="Strong"/>
        </w:rPr>
        <w:t>Right to raise concerns</w:t>
      </w:r>
      <w:r w:rsidRPr="002731AA">
        <w:t>: Older people can speak up about issues without fear of reprisal.</w:t>
      </w:r>
    </w:p>
    <w:p w14:paraId="01267E59" w14:textId="170130AA" w:rsidR="002731AA" w:rsidRPr="002731AA" w:rsidRDefault="002731AA" w:rsidP="00F10AC5">
      <w:pPr>
        <w:pStyle w:val="ListBullet"/>
      </w:pPr>
      <w:r w:rsidRPr="00996C98">
        <w:rPr>
          <w:rStyle w:val="Strong"/>
        </w:rPr>
        <w:t>Support from advocates and social connections</w:t>
      </w:r>
      <w:r w:rsidRPr="002731AA">
        <w:t>: They can have advocates or support people involved in their care and maintain social relationships</w:t>
      </w:r>
      <w:r w:rsidR="002F27DE">
        <w:t xml:space="preserve"> (includ</w:t>
      </w:r>
      <w:r w:rsidR="009755EE">
        <w:t xml:space="preserve">ing </w:t>
      </w:r>
      <w:r w:rsidR="009D4656">
        <w:t xml:space="preserve">with </w:t>
      </w:r>
      <w:r w:rsidR="00827032">
        <w:t>volunteers</w:t>
      </w:r>
      <w:r w:rsidR="009755EE">
        <w:t>)</w:t>
      </w:r>
      <w:r w:rsidRPr="002731AA">
        <w:t>.</w:t>
      </w:r>
    </w:p>
    <w:p w14:paraId="431C65FB" w14:textId="1DEBD10F" w:rsidR="00BE4341" w:rsidRPr="00BE4341" w:rsidRDefault="003A667A" w:rsidP="00F10AC5">
      <w:pPr>
        <w:rPr>
          <w:rFonts w:ascii="Arial" w:hAnsi="Arial" w:cs="Arial"/>
        </w:rPr>
      </w:pPr>
      <w:r>
        <w:rPr>
          <w:rFonts w:ascii="Arial" w:hAnsi="Arial" w:cs="Arial"/>
        </w:rPr>
        <w:t xml:space="preserve">The </w:t>
      </w:r>
      <w:hyperlink r:id="rId21" w:history="1">
        <w:r w:rsidR="00BE4341" w:rsidRPr="00BE4341">
          <w:rPr>
            <w:rStyle w:val="Hyperlink"/>
            <w:rFonts w:ascii="Arial" w:hAnsi="Arial" w:cs="Arial"/>
          </w:rPr>
          <w:t>Statement of Principles</w:t>
        </w:r>
      </w:hyperlink>
      <w:r w:rsidR="00EE2185">
        <w:rPr>
          <w:rFonts w:ascii="Arial" w:hAnsi="Arial" w:cs="Arial"/>
        </w:rPr>
        <w:t xml:space="preserve"> </w:t>
      </w:r>
      <w:r w:rsidR="00BE4341" w:rsidRPr="00BE4341">
        <w:rPr>
          <w:rFonts w:ascii="Arial" w:hAnsi="Arial" w:cs="Arial"/>
        </w:rPr>
        <w:t>guide</w:t>
      </w:r>
      <w:r w:rsidR="00C20434">
        <w:rPr>
          <w:rFonts w:ascii="Arial" w:hAnsi="Arial" w:cs="Arial"/>
        </w:rPr>
        <w:t>s</w:t>
      </w:r>
      <w:r w:rsidR="00BE4341" w:rsidRPr="00BE4341">
        <w:rPr>
          <w:rFonts w:ascii="Arial" w:hAnsi="Arial" w:cs="Arial"/>
        </w:rPr>
        <w:t xml:space="preserve"> how aged care should be delivered</w:t>
      </w:r>
      <w:r w:rsidR="005B5078">
        <w:rPr>
          <w:rFonts w:ascii="Arial" w:hAnsi="Arial" w:cs="Arial"/>
        </w:rPr>
        <w:t xml:space="preserve"> and include</w:t>
      </w:r>
      <w:r w:rsidR="00C20434">
        <w:rPr>
          <w:rFonts w:ascii="Arial" w:hAnsi="Arial" w:cs="Arial"/>
        </w:rPr>
        <w:t>s</w:t>
      </w:r>
      <w:r w:rsidR="00BE4341" w:rsidRPr="00BE4341">
        <w:rPr>
          <w:rFonts w:ascii="Arial" w:hAnsi="Arial" w:cs="Arial"/>
        </w:rPr>
        <w:t>:</w:t>
      </w:r>
    </w:p>
    <w:p w14:paraId="3381190A" w14:textId="2C0AE83F" w:rsidR="00BE4341" w:rsidRPr="0025272F" w:rsidRDefault="00C20434" w:rsidP="00F10AC5">
      <w:pPr>
        <w:pStyle w:val="ListBullet"/>
        <w:numPr>
          <w:ilvl w:val="0"/>
          <w:numId w:val="17"/>
        </w:numPr>
      </w:pPr>
      <w:r w:rsidRPr="0025272F">
        <w:t>p</w:t>
      </w:r>
      <w:r w:rsidR="00BE4341" w:rsidRPr="0025272F">
        <w:t>erson-centred care</w:t>
      </w:r>
    </w:p>
    <w:p w14:paraId="7AAA59B7" w14:textId="568F6ED9" w:rsidR="00BE4341" w:rsidRPr="0025272F" w:rsidRDefault="00C20434" w:rsidP="00F10AC5">
      <w:pPr>
        <w:pStyle w:val="ListBullet"/>
        <w:numPr>
          <w:ilvl w:val="0"/>
          <w:numId w:val="17"/>
        </w:numPr>
      </w:pPr>
      <w:r w:rsidRPr="0025272F">
        <w:t>v</w:t>
      </w:r>
      <w:r w:rsidR="00BE4341" w:rsidRPr="0025272F">
        <w:t>aluing the workforce, including volunteers</w:t>
      </w:r>
    </w:p>
    <w:p w14:paraId="7440AD73" w14:textId="370592E7" w:rsidR="00BE4341" w:rsidRPr="0025272F" w:rsidRDefault="00522320" w:rsidP="00F10AC5">
      <w:pPr>
        <w:pStyle w:val="ListBullet"/>
        <w:numPr>
          <w:ilvl w:val="0"/>
          <w:numId w:val="17"/>
        </w:numPr>
      </w:pPr>
      <w:r w:rsidRPr="0025272F">
        <w:t xml:space="preserve">a commitment to </w:t>
      </w:r>
      <w:r w:rsidR="00C20434" w:rsidRPr="0025272F">
        <w:t>c</w:t>
      </w:r>
      <w:r w:rsidR="00BE4341" w:rsidRPr="0025272F">
        <w:t>ontinuous improvement</w:t>
      </w:r>
      <w:r w:rsidR="00C20434" w:rsidRPr="0025272F">
        <w:t>.</w:t>
      </w:r>
    </w:p>
    <w:p w14:paraId="15F31261" w14:textId="0F21F402" w:rsidR="00D94494" w:rsidRPr="00285323" w:rsidRDefault="00BE4341" w:rsidP="00F10AC5">
      <w:r w:rsidRPr="00BE4341">
        <w:t xml:space="preserve">The </w:t>
      </w:r>
      <w:r w:rsidR="003330DB">
        <w:t xml:space="preserve">new </w:t>
      </w:r>
      <w:r w:rsidRPr="00BE4341">
        <w:t>Act also recognises some older people may have</w:t>
      </w:r>
      <w:r w:rsidR="003330DB" w:rsidRPr="003330DB">
        <w:t xml:space="preserve"> </w:t>
      </w:r>
      <w:r w:rsidRPr="00BE4341">
        <w:t>unique needs</w:t>
      </w:r>
      <w:r w:rsidR="00BB40DC">
        <w:t xml:space="preserve"> and preferences</w:t>
      </w:r>
      <w:r w:rsidR="003330DB" w:rsidRPr="003330DB">
        <w:t xml:space="preserve"> </w:t>
      </w:r>
      <w:r w:rsidRPr="00BE4341">
        <w:t>due to their backgrounds or life experiences</w:t>
      </w:r>
      <w:r w:rsidR="00DA2CF1">
        <w:t>,</w:t>
      </w:r>
      <w:r w:rsidR="00061556">
        <w:t xml:space="preserve"> </w:t>
      </w:r>
      <w:r w:rsidR="00A8099B" w:rsidRPr="00461D8F">
        <w:t xml:space="preserve">and </w:t>
      </w:r>
      <w:r w:rsidR="00DA2CF1">
        <w:t xml:space="preserve">may </w:t>
      </w:r>
      <w:r w:rsidR="00A8099B" w:rsidRPr="00461D8F">
        <w:t>require</w:t>
      </w:r>
      <w:r w:rsidR="00DA2CF1">
        <w:t xml:space="preserve"> special</w:t>
      </w:r>
      <w:r w:rsidR="00A8099B" w:rsidRPr="00461D8F">
        <w:t xml:space="preserve"> consideration to ensure</w:t>
      </w:r>
      <w:r w:rsidR="00285323">
        <w:t xml:space="preserve"> s</w:t>
      </w:r>
      <w:r w:rsidR="00A8099B" w:rsidRPr="00285323">
        <w:t>af</w:t>
      </w:r>
      <w:r w:rsidR="00285323">
        <w:t xml:space="preserve">e, </w:t>
      </w:r>
      <w:r w:rsidR="00A8099B" w:rsidRPr="00285323">
        <w:t xml:space="preserve">respectful </w:t>
      </w:r>
      <w:r w:rsidR="00EE2185">
        <w:t xml:space="preserve">care that is </w:t>
      </w:r>
      <w:r w:rsidR="00A8099B" w:rsidRPr="00285323">
        <w:t>inclusive</w:t>
      </w:r>
      <w:r w:rsidR="00CA078A">
        <w:t>,</w:t>
      </w:r>
      <w:r w:rsidR="00A8099B" w:rsidRPr="00285323">
        <w:t xml:space="preserve"> equitable, </w:t>
      </w:r>
      <w:r w:rsidR="00EE2185">
        <w:t xml:space="preserve">culturally </w:t>
      </w:r>
      <w:r w:rsidR="00A8099B" w:rsidRPr="00285323">
        <w:t>appropriate, accessible and sensitive.</w:t>
      </w:r>
      <w:bookmarkStart w:id="8" w:name="_Toc199230643"/>
    </w:p>
    <w:p w14:paraId="3F2D1FE0" w14:textId="7BDB8C85" w:rsidR="00D94494" w:rsidRPr="002A4A1F" w:rsidRDefault="00192064" w:rsidP="00F10AC5">
      <w:pPr>
        <w:pStyle w:val="Shadedtext"/>
      </w:pPr>
      <w:r>
        <w:t>L</w:t>
      </w:r>
      <w:r w:rsidR="00D94494" w:rsidRPr="002A4A1F">
        <w:t xml:space="preserve">earn more about </w:t>
      </w:r>
      <w:r w:rsidR="002A4A1F">
        <w:t xml:space="preserve">what </w:t>
      </w:r>
      <w:r w:rsidR="00D94494" w:rsidRPr="002A4A1F">
        <w:t>the Statement of Rights means for older people</w:t>
      </w:r>
      <w:r w:rsidR="00C307F1" w:rsidRPr="002A4A1F">
        <w:t>, v</w:t>
      </w:r>
      <w:r w:rsidR="00D94494" w:rsidRPr="002A4A1F">
        <w:t xml:space="preserve">iew this </w:t>
      </w:r>
      <w:hyperlink r:id="rId22" w:history="1">
        <w:r w:rsidR="00D94494" w:rsidRPr="002A4A1F">
          <w:rPr>
            <w:rStyle w:val="Hyperlink"/>
          </w:rPr>
          <w:t>webinar</w:t>
        </w:r>
      </w:hyperlink>
      <w:r w:rsidR="00D94494" w:rsidRPr="002A4A1F">
        <w:t xml:space="preserve"> by the Older Persons Advocacy Network (OPAN).</w:t>
      </w:r>
    </w:p>
    <w:bookmarkEnd w:id="8"/>
    <w:p w14:paraId="3EDFAF60" w14:textId="2171EE9B" w:rsidR="00000220" w:rsidRPr="002112AE" w:rsidRDefault="00CE76EE" w:rsidP="00F10AC5">
      <w:pPr>
        <w:pStyle w:val="Shadedtext"/>
      </w:pPr>
      <w:r w:rsidRPr="002112AE">
        <w:rPr>
          <w:rFonts w:eastAsia="Calibri"/>
          <w:kern w:val="0"/>
          <w14:ligatures w14:val="none"/>
        </w:rPr>
        <w:lastRenderedPageBreak/>
        <w:t xml:space="preserve">Read the fact sheet on the rights-based approach to aged care under the new Act, available in </w:t>
      </w:r>
      <w:hyperlink r:id="rId23" w:history="1">
        <w:r w:rsidRPr="0040424D">
          <w:rPr>
            <w:rFonts w:eastAsia="Calibri"/>
            <w:color w:val="0070C0"/>
            <w:kern w:val="0"/>
            <w:u w:val="single"/>
            <w14:ligatures w14:val="none"/>
          </w:rPr>
          <w:t>plain language</w:t>
        </w:r>
      </w:hyperlink>
      <w:r w:rsidRPr="002112AE">
        <w:rPr>
          <w:rFonts w:eastAsia="Calibri"/>
          <w:kern w:val="0"/>
          <w14:ligatures w14:val="none"/>
        </w:rPr>
        <w:t xml:space="preserve"> and </w:t>
      </w:r>
      <w:hyperlink r:id="rId24" w:history="1">
        <w:r w:rsidRPr="0040424D">
          <w:rPr>
            <w:rFonts w:eastAsia="Calibri"/>
            <w:color w:val="0070C0"/>
            <w:kern w:val="0"/>
            <w:u w:val="single"/>
            <w14:ligatures w14:val="none"/>
          </w:rPr>
          <w:t>Easy Read.</w:t>
        </w:r>
      </w:hyperlink>
    </w:p>
    <w:p w14:paraId="2DA9FC00" w14:textId="2DF858F0" w:rsidR="006C72A6" w:rsidRPr="004753C1" w:rsidRDefault="006C72A6" w:rsidP="008C4FB6">
      <w:pPr>
        <w:pStyle w:val="Heading2numbered"/>
      </w:pPr>
      <w:bookmarkStart w:id="9" w:name="_Toc201171508"/>
      <w:r w:rsidRPr="008C4FB6">
        <w:t>Registered</w:t>
      </w:r>
      <w:r w:rsidRPr="004753C1">
        <w:t xml:space="preserve"> supporters</w:t>
      </w:r>
      <w:bookmarkEnd w:id="9"/>
    </w:p>
    <w:p w14:paraId="4E6F481F" w14:textId="39EA1478" w:rsidR="007D609A" w:rsidRPr="00461D8F" w:rsidRDefault="006C72A6" w:rsidP="00F10AC5">
      <w:pPr>
        <w:spacing w:before="240" w:after="240"/>
        <w:rPr>
          <w:rFonts w:ascii="Arial" w:eastAsiaTheme="minorEastAsia" w:hAnsi="Arial" w:cs="Arial"/>
        </w:rPr>
      </w:pPr>
      <w:r w:rsidRPr="00461D8F">
        <w:rPr>
          <w:rFonts w:ascii="Arial" w:eastAsiaTheme="minorEastAsia" w:hAnsi="Arial" w:cs="Arial"/>
        </w:rPr>
        <w:t xml:space="preserve">From </w:t>
      </w:r>
      <w:r w:rsidR="00B30179" w:rsidRPr="00461D8F">
        <w:rPr>
          <w:rFonts w:ascii="Arial" w:eastAsiaTheme="minorEastAsia" w:hAnsi="Arial" w:cs="Arial"/>
        </w:rPr>
        <w:t>1 November 2025</w:t>
      </w:r>
      <w:r w:rsidRPr="00461D8F">
        <w:rPr>
          <w:rFonts w:ascii="Arial" w:eastAsiaTheme="minorEastAsia" w:hAnsi="Arial" w:cs="Arial"/>
        </w:rPr>
        <w:t>, older people can have registered supporters, if they need or want support in their decision-making</w:t>
      </w:r>
      <w:r w:rsidR="00C66E22" w:rsidRPr="00C66E22">
        <w:rPr>
          <w:rFonts w:ascii="Arial" w:eastAsiaTheme="minorEastAsia" w:hAnsi="Arial" w:cs="Arial"/>
        </w:rPr>
        <w:t xml:space="preserve">. </w:t>
      </w:r>
      <w:r w:rsidRPr="00461D8F">
        <w:rPr>
          <w:rFonts w:ascii="Arial" w:eastAsiaTheme="minorEastAsia" w:hAnsi="Arial" w:cs="Arial"/>
        </w:rPr>
        <w:t>Registered supporters help older people to make and communicate their own aged care decisions.</w:t>
      </w:r>
    </w:p>
    <w:p w14:paraId="7ADCB72F" w14:textId="4F6C6ABF" w:rsidR="00C35DE8" w:rsidRDefault="00793BC3" w:rsidP="00F10AC5">
      <w:pPr>
        <w:spacing w:before="240" w:after="240"/>
        <w:rPr>
          <w:rFonts w:ascii="Arial" w:eastAsiaTheme="minorEastAsia" w:hAnsi="Arial" w:cs="Arial"/>
        </w:rPr>
      </w:pPr>
      <w:r w:rsidRPr="00793BC3">
        <w:rPr>
          <w:rFonts w:ascii="Arial" w:eastAsiaTheme="minorEastAsia" w:hAnsi="Arial" w:cs="Arial"/>
        </w:rPr>
        <w:t xml:space="preserve">Registering as a supporter does not mean someone can make decisions on behalf of an older person. </w:t>
      </w:r>
      <w:r>
        <w:rPr>
          <w:rFonts w:ascii="Arial" w:eastAsiaTheme="minorEastAsia" w:hAnsi="Arial" w:cs="Arial"/>
        </w:rPr>
        <w:t xml:space="preserve">Aged care </w:t>
      </w:r>
      <w:r w:rsidRPr="00793BC3">
        <w:rPr>
          <w:rFonts w:ascii="Arial" w:eastAsiaTheme="minorEastAsia" w:hAnsi="Arial" w:cs="Arial"/>
        </w:rPr>
        <w:t xml:space="preserve">providers and workers (including volunteers) must still </w:t>
      </w:r>
      <w:r w:rsidR="008C5C20">
        <w:rPr>
          <w:rFonts w:ascii="Arial" w:eastAsiaTheme="minorEastAsia" w:hAnsi="Arial" w:cs="Arial"/>
        </w:rPr>
        <w:t xml:space="preserve">go to </w:t>
      </w:r>
      <w:r w:rsidRPr="00793BC3">
        <w:rPr>
          <w:rFonts w:ascii="Arial" w:eastAsiaTheme="minorEastAsia" w:hAnsi="Arial" w:cs="Arial"/>
        </w:rPr>
        <w:t xml:space="preserve">the older person </w:t>
      </w:r>
      <w:r w:rsidR="008C5C20">
        <w:rPr>
          <w:rFonts w:ascii="Arial" w:eastAsiaTheme="minorEastAsia" w:hAnsi="Arial" w:cs="Arial"/>
        </w:rPr>
        <w:t>for</w:t>
      </w:r>
      <w:r w:rsidRPr="00793BC3">
        <w:rPr>
          <w:rFonts w:ascii="Arial" w:eastAsiaTheme="minorEastAsia" w:hAnsi="Arial" w:cs="Arial"/>
        </w:rPr>
        <w:t xml:space="preserve"> decisions related about their own care. Having a registered supporter does not stop older people from doing something they can do themselves.</w:t>
      </w:r>
    </w:p>
    <w:p w14:paraId="285CA2A0" w14:textId="68B4CB00" w:rsidR="00F0041D" w:rsidRDefault="00B70D55" w:rsidP="00F10AC5">
      <w:pPr>
        <w:spacing w:before="240" w:after="240"/>
        <w:rPr>
          <w:rFonts w:ascii="Arial" w:eastAsiaTheme="minorEastAsia" w:hAnsi="Arial" w:cs="Arial"/>
        </w:rPr>
      </w:pPr>
      <w:r>
        <w:rPr>
          <w:rFonts w:ascii="Arial" w:eastAsiaTheme="minorEastAsia" w:hAnsi="Arial" w:cs="Arial"/>
        </w:rPr>
        <w:t>Aged care</w:t>
      </w:r>
      <w:r w:rsidR="006C72A6" w:rsidRPr="00461D8F">
        <w:rPr>
          <w:rFonts w:ascii="Arial" w:eastAsiaTheme="minorEastAsia" w:hAnsi="Arial" w:cs="Arial"/>
        </w:rPr>
        <w:t xml:space="preserve"> providers and workers (including volunteers) must still go to the older person for decisions about their own care. As a volunteer or </w:t>
      </w:r>
      <w:r w:rsidR="00E63DBB">
        <w:rPr>
          <w:rFonts w:ascii="Arial" w:eastAsiaTheme="minorEastAsia" w:hAnsi="Arial" w:cs="Arial"/>
        </w:rPr>
        <w:t>V</w:t>
      </w:r>
      <w:r w:rsidR="006C72A6" w:rsidRPr="00461D8F">
        <w:rPr>
          <w:rFonts w:ascii="Arial" w:eastAsiaTheme="minorEastAsia" w:hAnsi="Arial" w:cs="Arial"/>
        </w:rPr>
        <w:t xml:space="preserve">olunteer </w:t>
      </w:r>
      <w:r w:rsidR="00E63DBB">
        <w:rPr>
          <w:rFonts w:ascii="Arial" w:eastAsiaTheme="minorEastAsia" w:hAnsi="Arial" w:cs="Arial"/>
        </w:rPr>
        <w:t>M</w:t>
      </w:r>
      <w:r w:rsidR="006C72A6" w:rsidRPr="00461D8F">
        <w:rPr>
          <w:rFonts w:ascii="Arial" w:eastAsiaTheme="minorEastAsia" w:hAnsi="Arial" w:cs="Arial"/>
        </w:rPr>
        <w:t xml:space="preserve">anager, you can ask the aged care provider or older person themselves if they have registered supporters and who they are. </w:t>
      </w:r>
    </w:p>
    <w:p w14:paraId="637968FA" w14:textId="79475A79" w:rsidR="00196732" w:rsidRPr="003B331B" w:rsidRDefault="006C72A6" w:rsidP="00F10AC5">
      <w:pPr>
        <w:pStyle w:val="Shadedtext"/>
      </w:pPr>
      <w:r w:rsidRPr="003B331B">
        <w:t xml:space="preserve">For more information, including how a person can become a registered supporter, visit the </w:t>
      </w:r>
      <w:hyperlink r:id="rId25" w:history="1">
        <w:r w:rsidRPr="003B331B">
          <w:rPr>
            <w:rStyle w:val="Hyperlink"/>
          </w:rPr>
          <w:t>department’s website</w:t>
        </w:r>
      </w:hyperlink>
      <w:r w:rsidRPr="003B331B">
        <w:t>.</w:t>
      </w:r>
    </w:p>
    <w:p w14:paraId="7E532B55" w14:textId="0C39FE8A" w:rsidR="006C72A6" w:rsidRDefault="006C72A6" w:rsidP="008C4FB6">
      <w:pPr>
        <w:pStyle w:val="Heading1numbered"/>
      </w:pPr>
      <w:bookmarkStart w:id="10" w:name="_Toc201171509"/>
      <w:r w:rsidRPr="007E2FE6">
        <w:t>Regulation</w:t>
      </w:r>
      <w:bookmarkEnd w:id="10"/>
    </w:p>
    <w:p w14:paraId="68824FE0" w14:textId="03C7A121" w:rsidR="00E560D5" w:rsidRDefault="0017037C" w:rsidP="00EC78B8">
      <w:pPr>
        <w:rPr>
          <w:rFonts w:ascii="Arial" w:hAnsi="Arial" w:cs="Arial"/>
        </w:rPr>
      </w:pPr>
      <w:r w:rsidRPr="0017037C">
        <w:rPr>
          <w:rFonts w:ascii="Arial" w:hAnsi="Arial" w:cs="Arial"/>
        </w:rPr>
        <w:t>Under the new Act, all aged care providers must register under a universal registration system</w:t>
      </w:r>
      <w:r w:rsidR="00CC414C">
        <w:rPr>
          <w:rFonts w:ascii="Arial" w:hAnsi="Arial" w:cs="Arial"/>
        </w:rPr>
        <w:t>.</w:t>
      </w:r>
      <w:r w:rsidRPr="0017037C">
        <w:rPr>
          <w:rFonts w:ascii="Arial" w:hAnsi="Arial" w:cs="Arial"/>
        </w:rPr>
        <w:t xml:space="preserve"> </w:t>
      </w:r>
      <w:r w:rsidR="00604751">
        <w:rPr>
          <w:rFonts w:ascii="Arial" w:hAnsi="Arial" w:cs="Arial"/>
        </w:rPr>
        <w:t>The</w:t>
      </w:r>
      <w:r w:rsidR="00BE420A">
        <w:rPr>
          <w:rFonts w:ascii="Arial" w:hAnsi="Arial" w:cs="Arial"/>
        </w:rPr>
        <w:t>re are</w:t>
      </w:r>
      <w:r w:rsidR="00604751">
        <w:rPr>
          <w:rFonts w:ascii="Arial" w:hAnsi="Arial" w:cs="Arial"/>
        </w:rPr>
        <w:t xml:space="preserve"> </w:t>
      </w:r>
      <w:r w:rsidR="00604751" w:rsidRPr="00604751">
        <w:rPr>
          <w:rFonts w:ascii="Arial" w:hAnsi="Arial" w:cs="Arial"/>
        </w:rPr>
        <w:t>six registration categories, which are based on the type, complexity, and risk of the services provided, not on whether services are delivered by paid staff or volunteers.</w:t>
      </w:r>
    </w:p>
    <w:p w14:paraId="4F00F9BC" w14:textId="77777777" w:rsidR="00996C98" w:rsidRDefault="00CE6D09" w:rsidP="00EC78B8">
      <w:pPr>
        <w:pStyle w:val="Shadedtext"/>
      </w:pPr>
      <w:r w:rsidRPr="00CE6D09">
        <w:t xml:space="preserve">For more information about the service categories and the new regulatory model visit the </w:t>
      </w:r>
      <w:hyperlink r:id="rId26" w:history="1">
        <w:r w:rsidRPr="00CE6D09">
          <w:rPr>
            <w:rStyle w:val="Hyperlink"/>
          </w:rPr>
          <w:t>department’s website</w:t>
        </w:r>
      </w:hyperlink>
      <w:r w:rsidRPr="00CE6D09">
        <w:t>.</w:t>
      </w:r>
    </w:p>
    <w:p w14:paraId="075C1F66" w14:textId="15316801" w:rsidR="004A60ED" w:rsidRDefault="00996C98" w:rsidP="00EC78B8">
      <w:pPr>
        <w:jc w:val="center"/>
      </w:pPr>
      <w:r>
        <w:rPr>
          <w:noProof/>
        </w:rPr>
        <w:drawing>
          <wp:inline distT="0" distB="0" distL="0" distR="0" wp14:anchorId="17D74F7B" wp14:editId="32CB99FD">
            <wp:extent cx="3339628" cy="2228850"/>
            <wp:effectExtent l="0" t="0" r="0" b="0"/>
            <wp:docPr id="90624470" name="Picture 3" descr="A person and person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4470" name="Picture 3" descr="A person and person sitting in chai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4045" cy="2245146"/>
                    </a:xfrm>
                    <a:prstGeom prst="rect">
                      <a:avLst/>
                    </a:prstGeom>
                    <a:noFill/>
                    <a:ln>
                      <a:noFill/>
                    </a:ln>
                  </pic:spPr>
                </pic:pic>
              </a:graphicData>
            </a:graphic>
          </wp:inline>
        </w:drawing>
      </w:r>
    </w:p>
    <w:p w14:paraId="07332B5C" w14:textId="31C82309" w:rsidR="00330DFB" w:rsidRPr="00BD3038" w:rsidRDefault="001E4C88" w:rsidP="00EC78B8">
      <w:pPr>
        <w:shd w:val="clear" w:color="auto" w:fill="FFFFFF" w:themeFill="background1"/>
        <w:spacing w:after="240"/>
        <w:rPr>
          <w:rFonts w:ascii="Arial" w:eastAsia="Times New Roman" w:hAnsi="Arial" w:cs="Arial"/>
          <w:b/>
          <w:bCs/>
          <w:color w:val="000000" w:themeColor="text1"/>
          <w:kern w:val="0"/>
          <w:sz w:val="36"/>
          <w:szCs w:val="32"/>
          <w14:ligatures w14:val="none"/>
        </w:rPr>
      </w:pPr>
      <w:r>
        <w:rPr>
          <w:rFonts w:ascii="Arial" w:eastAsia="Times New Roman" w:hAnsi="Arial" w:cs="Arial"/>
          <w:b/>
          <w:bCs/>
          <w:color w:val="000000" w:themeColor="text1"/>
          <w:kern w:val="0"/>
          <w:sz w:val="36"/>
          <w:szCs w:val="32"/>
          <w14:ligatures w14:val="none"/>
        </w:rPr>
        <w:lastRenderedPageBreak/>
        <w:t xml:space="preserve">2.1 </w:t>
      </w:r>
      <w:r w:rsidR="001F612E">
        <w:rPr>
          <w:rFonts w:ascii="Arial" w:eastAsia="Times New Roman" w:hAnsi="Arial" w:cs="Arial"/>
          <w:b/>
          <w:bCs/>
          <w:color w:val="000000" w:themeColor="text1"/>
          <w:kern w:val="0"/>
          <w:sz w:val="36"/>
          <w:szCs w:val="32"/>
          <w14:ligatures w14:val="none"/>
        </w:rPr>
        <w:tab/>
      </w:r>
      <w:r w:rsidR="00AA6CE3" w:rsidRPr="00BD3038">
        <w:rPr>
          <w:rFonts w:ascii="Arial" w:eastAsia="Times New Roman" w:hAnsi="Arial" w:cs="Arial"/>
          <w:b/>
          <w:bCs/>
          <w:color w:val="000000" w:themeColor="text1"/>
          <w:kern w:val="0"/>
          <w:sz w:val="36"/>
          <w:szCs w:val="32"/>
          <w14:ligatures w14:val="none"/>
        </w:rPr>
        <w:t>Aged Care Quality</w:t>
      </w:r>
      <w:r w:rsidR="00244F74">
        <w:rPr>
          <w:rFonts w:ascii="Arial" w:eastAsia="Times New Roman" w:hAnsi="Arial" w:cs="Arial"/>
          <w:b/>
          <w:bCs/>
          <w:color w:val="000000" w:themeColor="text1"/>
          <w:kern w:val="0"/>
          <w:sz w:val="36"/>
          <w:szCs w:val="32"/>
          <w14:ligatures w14:val="none"/>
        </w:rPr>
        <w:t xml:space="preserve"> </w:t>
      </w:r>
      <w:r w:rsidR="00AA6CE3" w:rsidRPr="00BD3038">
        <w:rPr>
          <w:rFonts w:ascii="Arial" w:eastAsia="Times New Roman" w:hAnsi="Arial" w:cs="Arial"/>
          <w:b/>
          <w:bCs/>
          <w:color w:val="000000" w:themeColor="text1"/>
          <w:kern w:val="0"/>
          <w:sz w:val="36"/>
          <w:szCs w:val="32"/>
          <w14:ligatures w14:val="none"/>
        </w:rPr>
        <w:t>Standards</w:t>
      </w:r>
    </w:p>
    <w:p w14:paraId="4F214DD1" w14:textId="5D66B622" w:rsidR="004A60ED" w:rsidRPr="004A60ED" w:rsidRDefault="00330DFB" w:rsidP="00EC78B8">
      <w:r w:rsidRPr="0045104A">
        <w:t xml:space="preserve">The </w:t>
      </w:r>
      <w:hyperlink r:id="rId28" w:history="1">
        <w:r w:rsidRPr="00C77E0E">
          <w:rPr>
            <w:rStyle w:val="Hyperlink"/>
            <w:rFonts w:ascii="Arial" w:hAnsi="Arial" w:cs="Arial"/>
          </w:rPr>
          <w:t>Aged Care Quality Standards</w:t>
        </w:r>
      </w:hyperlink>
      <w:r w:rsidRPr="0045104A">
        <w:t xml:space="preserve"> (Quality Standards) are a set of requirements registered providers must comply with under law</w:t>
      </w:r>
      <w:r w:rsidR="0098128B" w:rsidRPr="0045104A">
        <w:t xml:space="preserve"> </w:t>
      </w:r>
      <w:r w:rsidRPr="0045104A">
        <w:t>if they are registered in Categories 4, 5 and 6. They will commence at the same time as the new Act. They are designed to improve outcomes for older people receiving funded aged care services and set clear expectations for providers in delivering quality aged care.</w:t>
      </w:r>
    </w:p>
    <w:p w14:paraId="5759AF23" w14:textId="60304AA9" w:rsidR="00857D81" w:rsidRPr="00996C98" w:rsidRDefault="00857D81" w:rsidP="00EC78B8">
      <w:r w:rsidRPr="00996C98">
        <w:t>Th</w:t>
      </w:r>
      <w:r w:rsidR="00C9324D" w:rsidRPr="00996C98">
        <w:t>e</w:t>
      </w:r>
      <w:r w:rsidRPr="00996C98">
        <w:t xml:space="preserve"> diagram below outlines the </w:t>
      </w:r>
      <w:r w:rsidRPr="00996C98">
        <w:rPr>
          <w:rStyle w:val="Strong"/>
        </w:rPr>
        <w:t>7 Quality Standards</w:t>
      </w:r>
    </w:p>
    <w:p w14:paraId="3FF2A76F" w14:textId="7FA8AEAC" w:rsidR="002F532C" w:rsidRPr="002F532C" w:rsidRDefault="00FB34A6" w:rsidP="00EC78B8">
      <w:r>
        <w:rPr>
          <w:noProof/>
        </w:rPr>
        <w:drawing>
          <wp:anchor distT="0" distB="0" distL="114300" distR="114300" simplePos="0" relativeHeight="251658241" behindDoc="1" locked="0" layoutInCell="1" allowOverlap="1" wp14:anchorId="1777CC30" wp14:editId="66F07D9A">
            <wp:simplePos x="0" y="0"/>
            <wp:positionH relativeFrom="margin">
              <wp:posOffset>2965450</wp:posOffset>
            </wp:positionH>
            <wp:positionV relativeFrom="paragraph">
              <wp:posOffset>176530</wp:posOffset>
            </wp:positionV>
            <wp:extent cx="2893695" cy="2893695"/>
            <wp:effectExtent l="0" t="0" r="1905" b="1905"/>
            <wp:wrapSquare wrapText="bothSides"/>
            <wp:docPr id="652113000" name="Picture 1" descr="A circular diagram of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3695" cy="2893695"/>
                    </a:xfrm>
                    <a:prstGeom prst="rect">
                      <a:avLst/>
                    </a:prstGeom>
                  </pic:spPr>
                </pic:pic>
              </a:graphicData>
            </a:graphic>
            <wp14:sizeRelH relativeFrom="page">
              <wp14:pctWidth>0</wp14:pctWidth>
            </wp14:sizeRelH>
            <wp14:sizeRelV relativeFrom="page">
              <wp14:pctHeight>0</wp14:pctHeight>
            </wp14:sizeRelV>
          </wp:anchor>
        </w:drawing>
      </w:r>
      <w:r w:rsidR="002F532C" w:rsidRPr="00857D81">
        <w:t>The Quality Standards</w:t>
      </w:r>
      <w:r w:rsidR="002F532C" w:rsidRPr="002F532C">
        <w:t>:</w:t>
      </w:r>
    </w:p>
    <w:p w14:paraId="38A29DA1" w14:textId="33A047E5" w:rsidR="00495516" w:rsidRPr="007E2FE6" w:rsidRDefault="002F532C" w:rsidP="00EC78B8">
      <w:pPr>
        <w:pStyle w:val="ListBullet"/>
      </w:pPr>
      <w:r w:rsidRPr="007E2FE6">
        <w:t>place older people at the centre of aged care</w:t>
      </w:r>
    </w:p>
    <w:p w14:paraId="5AA3CA2D" w14:textId="5A381DBF" w:rsidR="00495516" w:rsidRPr="007E2FE6" w:rsidRDefault="002F532C" w:rsidP="00EC78B8">
      <w:pPr>
        <w:pStyle w:val="ListBullet"/>
      </w:pPr>
      <w:r w:rsidRPr="007E2FE6">
        <w:t>support people living with dementia</w:t>
      </w:r>
    </w:p>
    <w:p w14:paraId="4B10093E" w14:textId="77777777" w:rsidR="00495516" w:rsidRPr="007E2FE6" w:rsidRDefault="002F532C" w:rsidP="00EC78B8">
      <w:pPr>
        <w:pStyle w:val="ListBullet"/>
      </w:pPr>
      <w:r w:rsidRPr="007E2FE6">
        <w:t>are more inclusive of people from diverse backgrounds</w:t>
      </w:r>
    </w:p>
    <w:p w14:paraId="564A9B20" w14:textId="77777777" w:rsidR="00495516" w:rsidRPr="007E2FE6" w:rsidRDefault="002F532C" w:rsidP="00EC78B8">
      <w:pPr>
        <w:pStyle w:val="ListBullet"/>
      </w:pPr>
      <w:r w:rsidRPr="007E2FE6">
        <w:t>have stronger requirements for clinical care, food and nutrition and governance</w:t>
      </w:r>
    </w:p>
    <w:p w14:paraId="6F5FFC4A" w14:textId="5FEDD1EA" w:rsidR="00742BE0" w:rsidRPr="007E2FE6" w:rsidRDefault="002F532C" w:rsidP="00EC78B8">
      <w:pPr>
        <w:pStyle w:val="ListBullet"/>
      </w:pPr>
      <w:r w:rsidRPr="007E2FE6">
        <w:t>have more protections for older people.</w:t>
      </w:r>
    </w:p>
    <w:p w14:paraId="7461EA72" w14:textId="777C117F" w:rsidR="002B28C1" w:rsidRPr="002B28C1" w:rsidRDefault="002B28C1" w:rsidP="00EC78B8">
      <w:r w:rsidRPr="002B28C1">
        <w:t xml:space="preserve">The </w:t>
      </w:r>
      <w:hyperlink r:id="rId30" w:history="1">
        <w:r w:rsidRPr="002B28C1">
          <w:rPr>
            <w:rStyle w:val="Hyperlink"/>
            <w:rFonts w:ascii="Arial" w:hAnsi="Arial" w:cs="Arial"/>
          </w:rPr>
          <w:t>guidance materials</w:t>
        </w:r>
      </w:hyperlink>
      <w:r w:rsidRPr="002B28C1">
        <w:t xml:space="preserve"> developed by the Commission aim to support providers and workers (including volunteers) understand</w:t>
      </w:r>
      <w:r w:rsidR="00843B52">
        <w:t xml:space="preserve"> </w:t>
      </w:r>
      <w:r w:rsidRPr="002B28C1">
        <w:t xml:space="preserve">their obligations and requirements to deliver safe, effective and quality care and support. </w:t>
      </w:r>
    </w:p>
    <w:p w14:paraId="7D41C812" w14:textId="5487AF6E" w:rsidR="00A065A8" w:rsidRDefault="00E50808" w:rsidP="00EC78B8">
      <w:r w:rsidRPr="007F26DE">
        <w:t xml:space="preserve">Although </w:t>
      </w:r>
      <w:r w:rsidR="001669DD" w:rsidRPr="007F26DE">
        <w:t>providers</w:t>
      </w:r>
      <w:r w:rsidRPr="007F26DE">
        <w:t xml:space="preserve"> registered in categories 1, 2 and 3 are not subject to audits against the strengthened Quality Standards, it is still expected that they will deliver the same standard for quality of care and support. </w:t>
      </w:r>
    </w:p>
    <w:p w14:paraId="5868AE37" w14:textId="7A07900C" w:rsidR="00E50808" w:rsidRPr="007F26DE" w:rsidRDefault="0085216C" w:rsidP="00EC78B8">
      <w:r w:rsidRPr="0085216C">
        <w:t>It is important you know that</w:t>
      </w:r>
      <w:r>
        <w:t xml:space="preserve"> p</w:t>
      </w:r>
      <w:r w:rsidR="00E50808" w:rsidRPr="007F26DE">
        <w:t>roviders registered in all categories must comply with other obligations under law including:</w:t>
      </w:r>
    </w:p>
    <w:p w14:paraId="3921D806" w14:textId="688E6813" w:rsidR="00E50808" w:rsidRPr="00996C98" w:rsidRDefault="00E50808" w:rsidP="00EC78B8">
      <w:pPr>
        <w:pStyle w:val="ListBullet"/>
      </w:pPr>
      <w:r w:rsidRPr="007F26DE">
        <w:t xml:space="preserve">Statement of </w:t>
      </w:r>
      <w:r w:rsidR="00B47754" w:rsidRPr="00996C98">
        <w:t>R</w:t>
      </w:r>
      <w:r w:rsidRPr="00996C98">
        <w:t xml:space="preserve">ights and </w:t>
      </w:r>
      <w:r w:rsidR="00B47754" w:rsidRPr="00996C98">
        <w:t>S</w:t>
      </w:r>
      <w:r w:rsidRPr="00996C98">
        <w:t xml:space="preserve">tatement of </w:t>
      </w:r>
      <w:r w:rsidR="00B47754" w:rsidRPr="00996C98">
        <w:t>P</w:t>
      </w:r>
      <w:r w:rsidRPr="00996C98">
        <w:t>rinciples</w:t>
      </w:r>
    </w:p>
    <w:p w14:paraId="63BBCBEF" w14:textId="77777777" w:rsidR="00E50808" w:rsidRPr="00996C98" w:rsidRDefault="00E50808" w:rsidP="00EC78B8">
      <w:pPr>
        <w:pStyle w:val="ListBullet"/>
      </w:pPr>
      <w:r w:rsidRPr="00996C98">
        <w:t xml:space="preserve">Code of Conduct </w:t>
      </w:r>
    </w:p>
    <w:p w14:paraId="65143EF3" w14:textId="2373C7B5" w:rsidR="00E50808" w:rsidRPr="00996C98" w:rsidRDefault="00E50808" w:rsidP="00EC78B8">
      <w:pPr>
        <w:pStyle w:val="ListBullet"/>
      </w:pPr>
      <w:r w:rsidRPr="00996C98">
        <w:t xml:space="preserve">Worker </w:t>
      </w:r>
      <w:r w:rsidR="00B47754" w:rsidRPr="00996C98">
        <w:t>s</w:t>
      </w:r>
      <w:r w:rsidRPr="00996C98">
        <w:t xml:space="preserve">creening </w:t>
      </w:r>
    </w:p>
    <w:p w14:paraId="4C953543" w14:textId="46C827DC" w:rsidR="00E50808" w:rsidRPr="00996C98" w:rsidRDefault="00E50808" w:rsidP="00EC78B8">
      <w:pPr>
        <w:pStyle w:val="ListBullet"/>
      </w:pPr>
      <w:r w:rsidRPr="00996C98">
        <w:t>Complaints, feedback and whistleblower</w:t>
      </w:r>
      <w:r w:rsidR="00AD631D" w:rsidRPr="00996C98">
        <w:t xml:space="preserve"> protections</w:t>
      </w:r>
      <w:r w:rsidRPr="00996C98">
        <w:t xml:space="preserve"> </w:t>
      </w:r>
    </w:p>
    <w:p w14:paraId="356235DF" w14:textId="070934B6" w:rsidR="0085216C" w:rsidRDefault="00E50808" w:rsidP="00EC78B8">
      <w:pPr>
        <w:pStyle w:val="ListBullet"/>
      </w:pPr>
      <w:r w:rsidRPr="00996C98">
        <w:t>Serious Incident Response</w:t>
      </w:r>
      <w:r w:rsidRPr="007F26DE">
        <w:t xml:space="preserve"> Scheme (SIRS)</w:t>
      </w:r>
      <w:r w:rsidR="00B47754">
        <w:t>.</w:t>
      </w:r>
    </w:p>
    <w:p w14:paraId="33735221" w14:textId="0BE7A1C6" w:rsidR="00D5084B" w:rsidRPr="00D863A2" w:rsidRDefault="00D5084B" w:rsidP="00EC78B8">
      <w:pPr>
        <w:pStyle w:val="Shadedtext"/>
      </w:pPr>
      <w:r w:rsidRPr="00D5084B">
        <w:t xml:space="preserve">More </w:t>
      </w:r>
      <w:r w:rsidRPr="00996C98">
        <w:t>information</w:t>
      </w:r>
      <w:r w:rsidRPr="00D5084B">
        <w:t xml:space="preserve"> about the Aged Care Quality Standards is on the </w:t>
      </w:r>
      <w:hyperlink r:id="rId31" w:history="1">
        <w:r w:rsidRPr="00D5084B">
          <w:rPr>
            <w:rStyle w:val="Hyperlink"/>
          </w:rPr>
          <w:t>department’s website</w:t>
        </w:r>
      </w:hyperlink>
      <w:r w:rsidRPr="00D5084B">
        <w:t xml:space="preserve"> and the </w:t>
      </w:r>
      <w:hyperlink r:id="rId32" w:history="1">
        <w:r w:rsidRPr="00D5084B">
          <w:rPr>
            <w:rStyle w:val="Hyperlink"/>
          </w:rPr>
          <w:t>Commission’s website</w:t>
        </w:r>
      </w:hyperlink>
      <w:r w:rsidRPr="00D5084B">
        <w:t xml:space="preserve">. </w:t>
      </w:r>
    </w:p>
    <w:p w14:paraId="5B6E9746" w14:textId="432DD74C" w:rsidR="0035207F" w:rsidRPr="001E4C88" w:rsidRDefault="001F612E" w:rsidP="008C4FB6">
      <w:pPr>
        <w:pStyle w:val="Heading2numbered"/>
      </w:pPr>
      <w:r>
        <w:lastRenderedPageBreak/>
        <w:tab/>
      </w:r>
      <w:bookmarkStart w:id="11" w:name="_Toc201171510"/>
      <w:r w:rsidR="0035207F" w:rsidRPr="001E4C88">
        <w:t>Code of Conduct</w:t>
      </w:r>
      <w:r w:rsidR="00D21735">
        <w:t xml:space="preserve"> for </w:t>
      </w:r>
      <w:r w:rsidR="005E66CE">
        <w:t>a</w:t>
      </w:r>
      <w:r w:rsidR="00D21735">
        <w:t xml:space="preserve">ged </w:t>
      </w:r>
      <w:r w:rsidR="005E66CE">
        <w:t>c</w:t>
      </w:r>
      <w:r w:rsidR="00D21735">
        <w:t>are</w:t>
      </w:r>
      <w:bookmarkEnd w:id="11"/>
      <w:r w:rsidR="00D21735">
        <w:t xml:space="preserve"> </w:t>
      </w:r>
    </w:p>
    <w:p w14:paraId="0609E1DB" w14:textId="2A516F42" w:rsidR="0035207F" w:rsidRPr="00A91017" w:rsidRDefault="0035207F" w:rsidP="00EC78B8">
      <w:r w:rsidRPr="00A91017">
        <w:t xml:space="preserve">Under the new Act, there are no </w:t>
      </w:r>
      <w:r w:rsidR="0031467A">
        <w:t xml:space="preserve">substantive </w:t>
      </w:r>
      <w:r w:rsidRPr="00A91017">
        <w:t xml:space="preserve">changes to the Aged Care Code of Conduct (the Code) which took effect on 1 December 2022. Only the language has been updated </w:t>
      </w:r>
      <w:r w:rsidR="00AE758E">
        <w:t xml:space="preserve">to clarify </w:t>
      </w:r>
      <w:r w:rsidRPr="00A91017">
        <w:t>who the Code applies to.</w:t>
      </w:r>
    </w:p>
    <w:p w14:paraId="620A18D8" w14:textId="22C59C22" w:rsidR="00134F9C" w:rsidRDefault="0035207F" w:rsidP="00EC78B8">
      <w:r w:rsidRPr="00A91017">
        <w:t xml:space="preserve">The </w:t>
      </w:r>
      <w:hyperlink r:id="rId33">
        <w:r w:rsidRPr="00A91017">
          <w:rPr>
            <w:rStyle w:val="Hyperlink"/>
            <w:rFonts w:ascii="Arial" w:hAnsi="Arial" w:cs="Arial"/>
          </w:rPr>
          <w:t>Code of Conduct</w:t>
        </w:r>
      </w:hyperlink>
      <w:r w:rsidRPr="00A91017">
        <w:t xml:space="preserve"> is part of aged care reforms to ensure older people are safe and describes how aged care providers, responsible persons and workers (including volunteers) must behave and treat people receiving aged care. Volunteers must always act in a respectful, kind and consistent </w:t>
      </w:r>
      <w:r w:rsidR="006078CF">
        <w:t xml:space="preserve">manner </w:t>
      </w:r>
      <w:r w:rsidR="00784367">
        <w:t>aligned</w:t>
      </w:r>
      <w:r w:rsidRPr="00A91017">
        <w:t xml:space="preserve"> with the Code. </w:t>
      </w:r>
    </w:p>
    <w:p w14:paraId="0E9A9ECE" w14:textId="77777777" w:rsidR="00271616" w:rsidRPr="0040623F" w:rsidRDefault="00271616" w:rsidP="00EC78B8">
      <w:pPr>
        <w:pStyle w:val="Shadedtext"/>
      </w:pPr>
      <w:r w:rsidRPr="00DD35D7">
        <w:t xml:space="preserve">More information and resources on the Code are available on the </w:t>
      </w:r>
      <w:hyperlink r:id="rId34" w:history="1">
        <w:r w:rsidRPr="003B7ED8">
          <w:rPr>
            <w:rStyle w:val="Hyperlink"/>
          </w:rPr>
          <w:t>Commission’s website</w:t>
        </w:r>
      </w:hyperlink>
      <w:r w:rsidRPr="0040623F">
        <w:t xml:space="preserve">. </w:t>
      </w:r>
    </w:p>
    <w:p w14:paraId="1ACD64EE" w14:textId="5CCB098B" w:rsidR="00271616" w:rsidRPr="00271616" w:rsidRDefault="00271616" w:rsidP="00EC78B8">
      <w:pPr>
        <w:pStyle w:val="Shadedtext"/>
        <w:rPr>
          <w:rFonts w:eastAsia="Calibri"/>
          <w:kern w:val="0"/>
          <w:shd w:val="clear" w:color="auto" w:fill="F1F2F2"/>
          <w14:ligatures w14:val="none"/>
        </w:rPr>
      </w:pPr>
      <w:r w:rsidRPr="0040623F">
        <w:t xml:space="preserve">You can also find a training video and fact sheet for volunteers and Volunteer Managers about the </w:t>
      </w:r>
      <w:r w:rsidRPr="00996C98">
        <w:t>Code</w:t>
      </w:r>
      <w:r w:rsidRPr="0040623F">
        <w:t xml:space="preserve"> on the </w:t>
      </w:r>
      <w:hyperlink r:id="rId35">
        <w:r w:rsidRPr="0040623F">
          <w:rPr>
            <w:rStyle w:val="Hyperlink"/>
          </w:rPr>
          <w:t>Commission’s website</w:t>
        </w:r>
      </w:hyperlink>
      <w:r w:rsidRPr="0040623F">
        <w:t>.</w:t>
      </w:r>
    </w:p>
    <w:p w14:paraId="764A88A4" w14:textId="5E1049C2" w:rsidR="00D25740" w:rsidRDefault="00191857" w:rsidP="008C4FB6">
      <w:pPr>
        <w:pStyle w:val="Heading2numbered"/>
      </w:pPr>
      <w:bookmarkStart w:id="12" w:name="_Toc201171511"/>
      <w:r w:rsidRPr="00191857">
        <w:t>Protection for whistleblowers</w:t>
      </w:r>
      <w:bookmarkEnd w:id="12"/>
    </w:p>
    <w:p w14:paraId="2EBD646D" w14:textId="45A213FB" w:rsidR="00F27E57" w:rsidRPr="00F27E57" w:rsidRDefault="00F27E57" w:rsidP="00EC78B8">
      <w:pPr>
        <w:rPr>
          <w:lang w:val="en-GB"/>
        </w:rPr>
      </w:pPr>
      <w:r w:rsidRPr="00F27E57">
        <w:rPr>
          <w:lang w:val="en-GB"/>
        </w:rPr>
        <w:t>A whistleblower is someone who raises concerns about wrongdoing they have seen or experienced in a workplace or organisation.</w:t>
      </w:r>
    </w:p>
    <w:p w14:paraId="3655B23A" w14:textId="32303276" w:rsidR="00AB441F" w:rsidRDefault="0035207F" w:rsidP="00EC78B8">
      <w:r w:rsidRPr="00D25740">
        <w:t xml:space="preserve">Volunteers will have increased protections through the expanded </w:t>
      </w:r>
      <w:hyperlink r:id="rId36" w:anchor="protection-for-whistleblowers">
        <w:r w:rsidRPr="005533F8">
          <w:t>whistleblower protections</w:t>
        </w:r>
        <w:r w:rsidR="00F27E57">
          <w:t xml:space="preserve"> under the new Act</w:t>
        </w:r>
        <w:r w:rsidRPr="005533F8">
          <w:t>.</w:t>
        </w:r>
      </w:hyperlink>
      <w:r w:rsidRPr="00D25740">
        <w:t xml:space="preserve"> </w:t>
      </w:r>
      <w:r w:rsidR="00277558">
        <w:t xml:space="preserve">This means a volunteer </w:t>
      </w:r>
      <w:r w:rsidR="00277558" w:rsidRPr="00277558">
        <w:t>can report a person or organisation who has not followed aged care law, without fear they will be punished or treated unfairly.</w:t>
      </w:r>
    </w:p>
    <w:p w14:paraId="665AAD05" w14:textId="4571668C" w:rsidR="001236C0" w:rsidRPr="001236C0" w:rsidRDefault="001236C0" w:rsidP="00EC78B8">
      <w:r>
        <w:t>You</w:t>
      </w:r>
      <w:r w:rsidRPr="001236C0">
        <w:t xml:space="preserve"> can make a report in-person, over the phone or in writing, and it can be anonymous. The report can be made to:</w:t>
      </w:r>
    </w:p>
    <w:p w14:paraId="3FAC8277" w14:textId="4B3B7907" w:rsidR="001236C0" w:rsidRPr="00996C98" w:rsidRDefault="001236C0" w:rsidP="00EC78B8">
      <w:pPr>
        <w:pStyle w:val="ListBullet"/>
      </w:pPr>
      <w:r w:rsidRPr="007E2FE6">
        <w:t xml:space="preserve">the Aged </w:t>
      </w:r>
      <w:r w:rsidRPr="00996C98">
        <w:t>Care Complaints Commissioner or staff member of the Aged Care Quality and Safety Commission</w:t>
      </w:r>
    </w:p>
    <w:p w14:paraId="5815ED6A" w14:textId="77777777" w:rsidR="001236C0" w:rsidRPr="00996C98" w:rsidRDefault="001236C0" w:rsidP="00EC78B8">
      <w:pPr>
        <w:pStyle w:val="ListBullet"/>
      </w:pPr>
      <w:r w:rsidRPr="00996C98">
        <w:t>the Department of Health, Disability and Ageing</w:t>
      </w:r>
    </w:p>
    <w:p w14:paraId="5C41E1B5" w14:textId="77777777" w:rsidR="001236C0" w:rsidRPr="00996C98" w:rsidRDefault="001236C0" w:rsidP="00EC78B8">
      <w:pPr>
        <w:pStyle w:val="ListBullet"/>
      </w:pPr>
      <w:r w:rsidRPr="00996C98">
        <w:t>an aged care provider or worker</w:t>
      </w:r>
    </w:p>
    <w:p w14:paraId="667CD3AA" w14:textId="77777777" w:rsidR="001236C0" w:rsidRPr="00996C98" w:rsidRDefault="001236C0" w:rsidP="00EC78B8">
      <w:pPr>
        <w:pStyle w:val="ListBullet"/>
      </w:pPr>
      <w:r w:rsidRPr="00996C98">
        <w:t>a responsible person of an aged care provider, such as a CEO or Board Member</w:t>
      </w:r>
    </w:p>
    <w:p w14:paraId="5DD104B6" w14:textId="77777777" w:rsidR="001236C0" w:rsidRPr="007E2FE6" w:rsidRDefault="001236C0" w:rsidP="00EC78B8">
      <w:pPr>
        <w:pStyle w:val="ListBullet"/>
      </w:pPr>
      <w:proofErr w:type="gramStart"/>
      <w:r w:rsidRPr="00996C98">
        <w:t>a police</w:t>
      </w:r>
      <w:proofErr w:type="gramEnd"/>
      <w:r w:rsidRPr="00996C98">
        <w:t xml:space="preserve"> offic</w:t>
      </w:r>
      <w:r w:rsidRPr="007E2FE6">
        <w:t>er.</w:t>
      </w:r>
    </w:p>
    <w:p w14:paraId="2B2714F3" w14:textId="5EDEFC83" w:rsidR="0032340D" w:rsidRDefault="0035207F" w:rsidP="00EC78B8">
      <w:r w:rsidRPr="00790F17">
        <w:t xml:space="preserve">If you receive a protected disclosure as a volunteer, you must take steps to ensure protections are afforded to the discloser. See </w:t>
      </w:r>
      <w:hyperlink r:id="rId37" w:anchor="search=%22legislation/bills/r7238_aspassed/0000%22" w:history="1">
        <w:r w:rsidR="004B100C">
          <w:rPr>
            <w:rStyle w:val="Hyperlink"/>
            <w:rFonts w:ascii="Arial" w:eastAsia="Aptos" w:hAnsi="Arial" w:cs="Arial"/>
          </w:rPr>
          <w:t>S</w:t>
        </w:r>
        <w:r w:rsidRPr="00790F17">
          <w:rPr>
            <w:rStyle w:val="Hyperlink"/>
            <w:rFonts w:ascii="Arial" w:eastAsia="Aptos" w:hAnsi="Arial" w:cs="Arial"/>
          </w:rPr>
          <w:t>ection 547 of the Act</w:t>
        </w:r>
      </w:hyperlink>
      <w:r w:rsidRPr="00790F17">
        <w:t xml:space="preserve"> for the definition of a disclosure which qualifies for protection.</w:t>
      </w:r>
    </w:p>
    <w:p w14:paraId="7A866FDA" w14:textId="55CAC471" w:rsidR="00DA7947" w:rsidRPr="00DA7947" w:rsidRDefault="00DA7947" w:rsidP="00EC78B8">
      <w:pPr>
        <w:pStyle w:val="Shadedtext"/>
        <w:rPr>
          <w:lang w:val="en-US"/>
        </w:rPr>
      </w:pPr>
      <w:r w:rsidRPr="00DA7947">
        <w:t>For more information,</w:t>
      </w:r>
      <w:r w:rsidRPr="00DA7947">
        <w:rPr>
          <w:lang w:val="en-US"/>
        </w:rPr>
        <w:t xml:space="preserve"> visit the </w:t>
      </w:r>
      <w:hyperlink r:id="rId38" w:anchor="protection-for-whistleblowers" w:history="1">
        <w:r w:rsidRPr="00DA7947">
          <w:rPr>
            <w:rStyle w:val="Hyperlink"/>
            <w:lang w:val="en-US"/>
          </w:rPr>
          <w:t>department’s website</w:t>
        </w:r>
      </w:hyperlink>
      <w:r w:rsidRPr="00DA7947">
        <w:rPr>
          <w:lang w:val="en-US"/>
        </w:rPr>
        <w:t>.</w:t>
      </w:r>
    </w:p>
    <w:p w14:paraId="3CA097E0" w14:textId="443FC972" w:rsidR="0035207F" w:rsidRPr="001E4C88" w:rsidRDefault="0035207F" w:rsidP="008C4FB6">
      <w:pPr>
        <w:pStyle w:val="Heading2numbered"/>
      </w:pPr>
      <w:bookmarkStart w:id="13" w:name="_Toc201171512"/>
      <w:r w:rsidRPr="001E4C88">
        <w:lastRenderedPageBreak/>
        <w:t>Complaints and feedback</w:t>
      </w:r>
      <w:bookmarkEnd w:id="13"/>
    </w:p>
    <w:p w14:paraId="23196E9B" w14:textId="39A516DC" w:rsidR="00EF1D44" w:rsidRPr="00EF1D44" w:rsidRDefault="00EF1D44" w:rsidP="00EC78B8">
      <w:r w:rsidRPr="00EF1D44">
        <w:t>Everyone in aged care has the right to be safe and to raise a concern about their care or services. When issues arise an older person, their family or representative have the right to make a complaint.</w:t>
      </w:r>
    </w:p>
    <w:p w14:paraId="59FCD6AC" w14:textId="1E2CE09F" w:rsidR="0035207F" w:rsidRDefault="0035207F" w:rsidP="00EC78B8">
      <w:r w:rsidRPr="0045104A">
        <w:t>The new Statement of Rights means older people will be encouraged to share their feedback. This includes being able to make a complaint if they feel their provider has not upheld their rights</w:t>
      </w:r>
      <w:r w:rsidR="00C62D56">
        <w:t>.</w:t>
      </w:r>
    </w:p>
    <w:p w14:paraId="00636B63" w14:textId="4FAA4E93" w:rsidR="007D56AA" w:rsidRPr="007D56AA" w:rsidRDefault="007D56AA" w:rsidP="00EC78B8">
      <w:r w:rsidRPr="007D56AA">
        <w:t>As a volunteer in aged care</w:t>
      </w:r>
      <w:r w:rsidR="003F0660">
        <w:t>,</w:t>
      </w:r>
      <w:r w:rsidRPr="007D56AA">
        <w:t xml:space="preserve"> older </w:t>
      </w:r>
      <w:r w:rsidR="007D609A">
        <w:t>people</w:t>
      </w:r>
      <w:r w:rsidRPr="007D56AA">
        <w:t xml:space="preserve"> may ask you for information or advice about who </w:t>
      </w:r>
      <w:r w:rsidR="003F0660">
        <w:t>to</w:t>
      </w:r>
      <w:r w:rsidRPr="007D56AA">
        <w:t xml:space="preserve"> contact or where t</w:t>
      </w:r>
      <w:r w:rsidR="00D77775">
        <w:t>o</w:t>
      </w:r>
      <w:r w:rsidRPr="007D56AA">
        <w:t xml:space="preserve"> find </w:t>
      </w:r>
      <w:r w:rsidR="00D77775">
        <w:t>guidance on</w:t>
      </w:r>
      <w:r w:rsidRPr="007D56AA">
        <w:t xml:space="preserve"> raising a concern or making a complaint.</w:t>
      </w:r>
      <w:r w:rsidR="00EF1D44">
        <w:t xml:space="preserve"> </w:t>
      </w:r>
      <w:r w:rsidR="00EF1D44" w:rsidRPr="00EF1D44">
        <w:t xml:space="preserve">This means </w:t>
      </w:r>
      <w:r w:rsidR="00677189">
        <w:t>i</w:t>
      </w:r>
      <w:r w:rsidR="00677189" w:rsidRPr="007D56AA">
        <w:t>t is important for you to know how to support them</w:t>
      </w:r>
      <w:r w:rsidR="00677189">
        <w:t xml:space="preserve"> by </w:t>
      </w:r>
      <w:r w:rsidR="00EF1D44" w:rsidRPr="00EF1D44">
        <w:t>understand</w:t>
      </w:r>
      <w:r w:rsidR="00677189">
        <w:t>ing</w:t>
      </w:r>
      <w:r w:rsidR="00EF1D44" w:rsidRPr="00EF1D44">
        <w:t xml:space="preserve"> and follow</w:t>
      </w:r>
      <w:r w:rsidR="00960BBB">
        <w:t>ing</w:t>
      </w:r>
      <w:r w:rsidR="00EF1D44" w:rsidRPr="00EF1D44">
        <w:t xml:space="preserve"> the aged care complaints process.</w:t>
      </w:r>
    </w:p>
    <w:p w14:paraId="0EBDF4EA" w14:textId="247E64C0" w:rsidR="0032340D" w:rsidRPr="00E16036" w:rsidRDefault="00A1017B" w:rsidP="00EC78B8">
      <w:pPr>
        <w:pStyle w:val="Shadedtext"/>
      </w:pPr>
      <w:r w:rsidRPr="00E16036">
        <w:t xml:space="preserve">To learn more about how to support an older person understand their rights within </w:t>
      </w:r>
      <w:r w:rsidR="00A04F67" w:rsidRPr="00E16036">
        <w:t xml:space="preserve">the </w:t>
      </w:r>
      <w:r w:rsidRPr="00E16036">
        <w:t xml:space="preserve">complaints handling </w:t>
      </w:r>
      <w:r w:rsidR="00A04F67" w:rsidRPr="00E16036">
        <w:t xml:space="preserve">process, </w:t>
      </w:r>
      <w:r w:rsidRPr="00E16036">
        <w:t xml:space="preserve">and </w:t>
      </w:r>
      <w:r w:rsidR="00171751" w:rsidRPr="00E16036">
        <w:t>to</w:t>
      </w:r>
      <w:r w:rsidRPr="00E16036">
        <w:t xml:space="preserve"> access free training for volunteers and Volunteer Managers</w:t>
      </w:r>
      <w:r w:rsidR="00171751" w:rsidRPr="00E16036">
        <w:t>,</w:t>
      </w:r>
      <w:r w:rsidRPr="00E16036">
        <w:t xml:space="preserve"> go to the </w:t>
      </w:r>
      <w:hyperlink r:id="rId39">
        <w:r w:rsidRPr="00E16036">
          <w:rPr>
            <w:rStyle w:val="Hyperlink"/>
            <w:rFonts w:eastAsiaTheme="minorEastAsia"/>
          </w:rPr>
          <w:t>Commission</w:t>
        </w:r>
        <w:r w:rsidR="00171751" w:rsidRPr="00E16036">
          <w:rPr>
            <w:rStyle w:val="Hyperlink"/>
            <w:rFonts w:eastAsiaTheme="minorEastAsia"/>
          </w:rPr>
          <w:t>’</w:t>
        </w:r>
        <w:r w:rsidRPr="00E16036">
          <w:rPr>
            <w:rStyle w:val="Hyperlink"/>
            <w:rFonts w:eastAsiaTheme="minorEastAsia"/>
          </w:rPr>
          <w:t>s website</w:t>
        </w:r>
      </w:hyperlink>
      <w:r w:rsidR="001B61E7" w:rsidRPr="00E16036">
        <w:t>.</w:t>
      </w:r>
    </w:p>
    <w:p w14:paraId="02B5356F" w14:textId="36AD1AAE" w:rsidR="0049769B" w:rsidRPr="0049769B" w:rsidRDefault="0049769B" w:rsidP="008C4FB6">
      <w:pPr>
        <w:pStyle w:val="Heading2numbered"/>
      </w:pPr>
      <w:bookmarkStart w:id="14" w:name="_Toc188019050"/>
      <w:bookmarkStart w:id="15" w:name="_Toc192172353"/>
      <w:bookmarkStart w:id="16" w:name="_Toc195106552"/>
      <w:bookmarkStart w:id="17" w:name="_Toc200547292"/>
      <w:bookmarkStart w:id="18" w:name="_Toc201171513"/>
      <w:r w:rsidRPr="0049769B">
        <w:t>Serious Incident Response Scheme</w:t>
      </w:r>
      <w:bookmarkEnd w:id="14"/>
      <w:bookmarkEnd w:id="15"/>
      <w:bookmarkEnd w:id="16"/>
      <w:bookmarkEnd w:id="17"/>
      <w:r w:rsidR="002919EF">
        <w:t xml:space="preserve"> (SIRS)</w:t>
      </w:r>
      <w:bookmarkEnd w:id="18"/>
    </w:p>
    <w:p w14:paraId="7CCF9513" w14:textId="77777777" w:rsidR="0049769B" w:rsidRPr="0049769B" w:rsidRDefault="0049769B" w:rsidP="00EC78B8">
      <w:r w:rsidRPr="0049769B">
        <w:t>The Serious Incident Response Scheme (SIRS) aims to reduce abuse and neglect of older people receiving government funded aged care services.</w:t>
      </w:r>
    </w:p>
    <w:p w14:paraId="3EA04C22" w14:textId="715421AB" w:rsidR="006E4D46" w:rsidRDefault="0049769B" w:rsidP="00EC78B8">
      <w:r w:rsidRPr="0049769B">
        <w:t xml:space="preserve">As a volunteer </w:t>
      </w:r>
      <w:r w:rsidRPr="006461D1">
        <w:rPr>
          <w:b/>
          <w:bCs/>
        </w:rPr>
        <w:t>you do</w:t>
      </w:r>
      <w:r w:rsidR="00F9516F" w:rsidRPr="006461D1">
        <w:rPr>
          <w:b/>
          <w:bCs/>
        </w:rPr>
        <w:t xml:space="preserve"> </w:t>
      </w:r>
      <w:r w:rsidRPr="006461D1">
        <w:rPr>
          <w:b/>
          <w:bCs/>
        </w:rPr>
        <w:t>n</w:t>
      </w:r>
      <w:r w:rsidR="00F9516F" w:rsidRPr="006461D1">
        <w:rPr>
          <w:b/>
          <w:bCs/>
        </w:rPr>
        <w:t>o</w:t>
      </w:r>
      <w:r w:rsidRPr="006461D1">
        <w:rPr>
          <w:b/>
          <w:bCs/>
        </w:rPr>
        <w:t>t</w:t>
      </w:r>
      <w:r w:rsidRPr="0049769B">
        <w:t xml:space="preserve"> have to report within SIRS. However, it is important you are aware of what a serious i</w:t>
      </w:r>
      <w:r w:rsidRPr="00563AAC">
        <w:t>nci</w:t>
      </w:r>
      <w:r w:rsidRPr="0049769B">
        <w:t>dent is, and if one occurs you need to let your Volunteer Manager, or another staff member, know as soon as possible. If you have any concerns, talk to your Volunteer Manager.</w:t>
      </w:r>
    </w:p>
    <w:p w14:paraId="3BFAE372" w14:textId="559C894C" w:rsidR="00672CB7" w:rsidRDefault="00FF1BC1" w:rsidP="00EC78B8">
      <w:pPr>
        <w:pStyle w:val="Shadedtext"/>
      </w:pPr>
      <w:r w:rsidRPr="00E16036">
        <w:rPr>
          <w:rFonts w:eastAsiaTheme="minorEastAsia"/>
        </w:rPr>
        <w:t>To find out more about SIRS</w:t>
      </w:r>
      <w:r w:rsidR="005461C5" w:rsidRPr="00E16036">
        <w:rPr>
          <w:rFonts w:eastAsiaTheme="minorEastAsia"/>
        </w:rPr>
        <w:t>,</w:t>
      </w:r>
      <w:r w:rsidRPr="00E16036">
        <w:rPr>
          <w:rFonts w:eastAsiaTheme="minorEastAsia"/>
        </w:rPr>
        <w:t xml:space="preserve"> and </w:t>
      </w:r>
      <w:r w:rsidR="005461C5" w:rsidRPr="00E16036">
        <w:rPr>
          <w:rFonts w:eastAsiaTheme="minorEastAsia"/>
        </w:rPr>
        <w:t xml:space="preserve">to </w:t>
      </w:r>
      <w:r w:rsidRPr="00E16036">
        <w:rPr>
          <w:rFonts w:eastAsiaTheme="minorEastAsia"/>
        </w:rPr>
        <w:t>access free training for volunteers</w:t>
      </w:r>
      <w:r w:rsidR="005461C5" w:rsidRPr="00E16036">
        <w:rPr>
          <w:rFonts w:eastAsiaTheme="minorEastAsia"/>
        </w:rPr>
        <w:t>, visit</w:t>
      </w:r>
      <w:r w:rsidRPr="00E16036">
        <w:rPr>
          <w:rFonts w:eastAsiaTheme="minorEastAsia"/>
        </w:rPr>
        <w:t xml:space="preserve"> the</w:t>
      </w:r>
      <w:r w:rsidRPr="00E16036">
        <w:rPr>
          <w:rFonts w:eastAsia="Calibri"/>
          <w:kern w:val="0"/>
          <w14:ligatures w14:val="none"/>
        </w:rPr>
        <w:t xml:space="preserve"> </w:t>
      </w:r>
      <w:hyperlink r:id="rId40" w:history="1">
        <w:r w:rsidRPr="00E16036">
          <w:rPr>
            <w:rStyle w:val="Hyperlink"/>
            <w:rFonts w:eastAsia="Calibri"/>
            <w:kern w:val="0"/>
            <w14:ligatures w14:val="none"/>
          </w:rPr>
          <w:t>Commission’s website</w:t>
        </w:r>
      </w:hyperlink>
    </w:p>
    <w:p w14:paraId="6A0C69BE" w14:textId="229D3633" w:rsidR="00FF1BC1" w:rsidRPr="009047B9" w:rsidRDefault="008E0626" w:rsidP="00EC78B8">
      <w:pPr>
        <w:jc w:val="center"/>
      </w:pPr>
      <w:r>
        <w:rPr>
          <w:noProof/>
        </w:rPr>
        <w:drawing>
          <wp:inline distT="0" distB="0" distL="0" distR="0" wp14:anchorId="1638318F" wp14:editId="1F5C23E6">
            <wp:extent cx="3986929" cy="2657475"/>
            <wp:effectExtent l="0" t="0" r="0" b="0"/>
            <wp:docPr id="1956234" name="Picture 4" descr="A person pushing an old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34" name="Picture 4" descr="A person pushing an old person in a wheelchai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7802" cy="2678053"/>
                    </a:xfrm>
                    <a:prstGeom prst="rect">
                      <a:avLst/>
                    </a:prstGeom>
                    <a:noFill/>
                    <a:ln>
                      <a:noFill/>
                    </a:ln>
                  </pic:spPr>
                </pic:pic>
              </a:graphicData>
            </a:graphic>
          </wp:inline>
        </w:drawing>
      </w:r>
    </w:p>
    <w:p w14:paraId="17AB54D6" w14:textId="45DBA910" w:rsidR="006855BF" w:rsidRPr="006855BF" w:rsidRDefault="001C553F" w:rsidP="008C4FB6">
      <w:pPr>
        <w:pStyle w:val="Heading2numbered"/>
      </w:pPr>
      <w:bookmarkStart w:id="19" w:name="_Toc201171514"/>
      <w:r w:rsidRPr="001E4C88">
        <w:lastRenderedPageBreak/>
        <w:t>Worker Screening</w:t>
      </w:r>
      <w:bookmarkEnd w:id="19"/>
    </w:p>
    <w:p w14:paraId="0D7C4E7C" w14:textId="63B1B948" w:rsidR="00F338C1" w:rsidRPr="00F338C1" w:rsidRDefault="00F338C1" w:rsidP="00EC78B8">
      <w:r w:rsidRPr="00F338C1">
        <w:t>Worker screening is an important way to protect older people by making sure people are fit to work and volunteer in aged care</w:t>
      </w:r>
      <w:r w:rsidR="0088737C">
        <w:t>.</w:t>
      </w:r>
      <w:r w:rsidRPr="00F338C1">
        <w:t xml:space="preserve"> </w:t>
      </w:r>
    </w:p>
    <w:p w14:paraId="3EDEB0B4" w14:textId="69B7E68B" w:rsidR="00D5720A" w:rsidRDefault="00D5720A" w:rsidP="00EC78B8">
      <w:r w:rsidRPr="00F338C1">
        <w:t xml:space="preserve">Changes to worker screening will begin from 1 November 2025 in line with the new Act. These changes will mostly impact people working (or volunteering) for </w:t>
      </w:r>
      <w:r w:rsidR="00127A41">
        <w:t xml:space="preserve">the </w:t>
      </w:r>
      <w:r w:rsidRPr="00F338C1">
        <w:t>Commonwealth Home Support Program (</w:t>
      </w:r>
      <w:hyperlink r:id="rId42" w:history="1">
        <w:r w:rsidRPr="00E759B4">
          <w:rPr>
            <w:rStyle w:val="Hyperlink"/>
            <w:rFonts w:ascii="Arial" w:eastAsiaTheme="minorEastAsia" w:hAnsi="Arial" w:cs="Arial"/>
          </w:rPr>
          <w:t>CHSP</w:t>
        </w:r>
      </w:hyperlink>
      <w:r w:rsidRPr="00F338C1">
        <w:t>)</w:t>
      </w:r>
      <w:r w:rsidR="00127A41">
        <w:t>.</w:t>
      </w:r>
    </w:p>
    <w:p w14:paraId="339D9728" w14:textId="294F4E4D" w:rsidR="006855BF" w:rsidRPr="006855BF" w:rsidRDefault="006855BF" w:rsidP="00EC78B8">
      <w:r w:rsidRPr="006855BF">
        <w:t xml:space="preserve">The offences that will stop aged care workers (including volunteers) from working for a CHSP provider will align </w:t>
      </w:r>
      <w:r w:rsidR="00C73520">
        <w:t>with</w:t>
      </w:r>
      <w:r w:rsidRPr="006855BF">
        <w:t xml:space="preserve"> the same set of offences that stop you from working for a </w:t>
      </w:r>
      <w:r w:rsidR="008E6E27">
        <w:t xml:space="preserve">National </w:t>
      </w:r>
      <w:r w:rsidR="000B3D11">
        <w:t>Aboriginal and Torres Strait Islander Flexible Aged Care Program (</w:t>
      </w:r>
      <w:hyperlink r:id="rId43" w:history="1">
        <w:r w:rsidRPr="00C35FD2">
          <w:rPr>
            <w:rStyle w:val="Hyperlink"/>
            <w:rFonts w:ascii="Arial" w:eastAsiaTheme="minorEastAsia" w:hAnsi="Arial" w:cs="Arial"/>
          </w:rPr>
          <w:t>NATSIFACP</w:t>
        </w:r>
      </w:hyperlink>
      <w:r w:rsidR="000B3D11">
        <w:t>)</w:t>
      </w:r>
      <w:r w:rsidRPr="006855BF">
        <w:t xml:space="preserve"> provider. This will apply: </w:t>
      </w:r>
    </w:p>
    <w:p w14:paraId="3FBCA5CF" w14:textId="77777777" w:rsidR="006855BF" w:rsidRPr="006855BF" w:rsidRDefault="006855BF" w:rsidP="00EC78B8">
      <w:pPr>
        <w:pStyle w:val="ListBullet"/>
      </w:pPr>
      <w:r w:rsidRPr="006855BF">
        <w:t xml:space="preserve">if you start working for a CHSP provider from 1 November 2025 </w:t>
      </w:r>
    </w:p>
    <w:p w14:paraId="4331CC97" w14:textId="77777777" w:rsidR="006855BF" w:rsidRPr="006855BF" w:rsidRDefault="006855BF" w:rsidP="00EC78B8">
      <w:pPr>
        <w:pStyle w:val="ListBullet"/>
      </w:pPr>
      <w:r w:rsidRPr="006855BF">
        <w:t>if you already work for a CHSP provider and need to renew your police certificate after 1 November 2025.</w:t>
      </w:r>
    </w:p>
    <w:p w14:paraId="6882A740" w14:textId="77777777" w:rsidR="006855BF" w:rsidRPr="006855BF" w:rsidRDefault="006855BF" w:rsidP="00EC78B8">
      <w:r w:rsidRPr="006855BF">
        <w:t xml:space="preserve">For other providers, the offences that currently apply will remain the same. </w:t>
      </w:r>
    </w:p>
    <w:p w14:paraId="0444E085" w14:textId="1555CD8E" w:rsidR="00175B3C" w:rsidRPr="00961E7F" w:rsidRDefault="00175B3C" w:rsidP="008C4FB6">
      <w:pPr>
        <w:pStyle w:val="Heading3"/>
        <w:rPr>
          <w:rFonts w:eastAsiaTheme="minorEastAsia"/>
        </w:rPr>
      </w:pPr>
      <w:bookmarkStart w:id="20" w:name="_Toc201171515"/>
      <w:r w:rsidRPr="00961E7F">
        <w:rPr>
          <w:rFonts w:eastAsiaTheme="minorEastAsia"/>
        </w:rPr>
        <w:t>Future arrangements for worker screening</w:t>
      </w:r>
      <w:bookmarkEnd w:id="20"/>
    </w:p>
    <w:p w14:paraId="0FCBEA66" w14:textId="10E5E841" w:rsidR="004A3551" w:rsidRPr="0045104A" w:rsidRDefault="7548B707" w:rsidP="00EC78B8">
      <w:pPr>
        <w:rPr>
          <w:rFonts w:eastAsia="Aptos"/>
        </w:rPr>
      </w:pPr>
      <w:r w:rsidRPr="0045104A">
        <w:t>Together with the states and territories, t</w:t>
      </w:r>
      <w:r w:rsidR="00665C9D" w:rsidRPr="0045104A">
        <w:t>he Australian Government is working towards the introduction of requirements for aged care worker screening to align with the N</w:t>
      </w:r>
      <w:r w:rsidR="006053D5" w:rsidRPr="0045104A">
        <w:t xml:space="preserve">ational Disability </w:t>
      </w:r>
      <w:r w:rsidR="51C4AACD" w:rsidRPr="0045104A">
        <w:t>Insurance</w:t>
      </w:r>
      <w:r w:rsidR="006053D5" w:rsidRPr="0045104A">
        <w:t xml:space="preserve"> Scheme (</w:t>
      </w:r>
      <w:r w:rsidR="00665C9D" w:rsidRPr="0045104A">
        <w:t>NDIS</w:t>
      </w:r>
      <w:r w:rsidR="006053D5" w:rsidRPr="0045104A">
        <w:t>)</w:t>
      </w:r>
      <w:r w:rsidR="00665C9D" w:rsidRPr="0045104A">
        <w:t xml:space="preserve">. This will mean more robust screening checks for the aged care sector. </w:t>
      </w:r>
      <w:r w:rsidR="763FF8E1" w:rsidRPr="0045104A">
        <w:t xml:space="preserve">Final arrangements are subject to agreement with the states and </w:t>
      </w:r>
      <w:r w:rsidR="00B912FD" w:rsidRPr="0045104A">
        <w:t>territories and</w:t>
      </w:r>
      <w:r w:rsidR="763FF8E1" w:rsidRPr="0045104A">
        <w:t xml:space="preserve"> will not commence before 2026.</w:t>
      </w:r>
    </w:p>
    <w:p w14:paraId="6850681C" w14:textId="705AE25B" w:rsidR="001013A3" w:rsidRPr="00B351CD" w:rsidRDefault="00B351CD" w:rsidP="008C4FB6">
      <w:pPr>
        <w:pStyle w:val="Heading3"/>
        <w:rPr>
          <w:rFonts w:eastAsiaTheme="minorEastAsia"/>
        </w:rPr>
      </w:pPr>
      <w:bookmarkStart w:id="21" w:name="_Toc201171516"/>
      <w:r w:rsidRPr="00B351CD">
        <w:rPr>
          <w:rFonts w:eastAsiaTheme="minorEastAsia"/>
        </w:rPr>
        <w:t xml:space="preserve">Current </w:t>
      </w:r>
      <w:r w:rsidR="001013A3">
        <w:rPr>
          <w:rFonts w:eastAsiaTheme="minorEastAsia"/>
        </w:rPr>
        <w:t>arrangements</w:t>
      </w:r>
      <w:bookmarkEnd w:id="21"/>
    </w:p>
    <w:p w14:paraId="4212CFD4" w14:textId="0EFE3BA5" w:rsidR="00F10489" w:rsidRPr="0045104A" w:rsidRDefault="68BFD4D1" w:rsidP="00EC78B8">
      <w:pPr>
        <w:rPr>
          <w:rFonts w:eastAsia="Aptos"/>
        </w:rPr>
      </w:pPr>
      <w:r w:rsidRPr="0045104A">
        <w:rPr>
          <w:rFonts w:eastAsia="Aptos"/>
        </w:rPr>
        <w:t xml:space="preserve">Until the new worker screening </w:t>
      </w:r>
      <w:r w:rsidR="006053D5" w:rsidRPr="0045104A">
        <w:rPr>
          <w:rFonts w:eastAsia="Aptos"/>
        </w:rPr>
        <w:t xml:space="preserve">process </w:t>
      </w:r>
      <w:r w:rsidRPr="0045104A">
        <w:rPr>
          <w:rFonts w:eastAsia="Aptos"/>
        </w:rPr>
        <w:t>commences</w:t>
      </w:r>
      <w:r w:rsidR="00A02EC4" w:rsidRPr="0045104A">
        <w:rPr>
          <w:rFonts w:eastAsia="Aptos"/>
        </w:rPr>
        <w:t xml:space="preserve">, </w:t>
      </w:r>
      <w:r w:rsidRPr="0045104A">
        <w:rPr>
          <w:rFonts w:eastAsia="Aptos"/>
        </w:rPr>
        <w:t>volunteers</w:t>
      </w:r>
      <w:r w:rsidR="4EB0587E" w:rsidRPr="0045104A">
        <w:rPr>
          <w:rFonts w:eastAsia="Aptos"/>
        </w:rPr>
        <w:t xml:space="preserve"> </w:t>
      </w:r>
      <w:r w:rsidR="4EB0587E" w:rsidRPr="005A24A8">
        <w:rPr>
          <w:rFonts w:eastAsia="Aptos"/>
          <w:b/>
          <w:bCs/>
        </w:rPr>
        <w:t>must</w:t>
      </w:r>
      <w:r w:rsidRPr="0045104A">
        <w:rPr>
          <w:rFonts w:eastAsia="Aptos"/>
        </w:rPr>
        <w:t xml:space="preserve"> </w:t>
      </w:r>
      <w:r w:rsidRPr="0045104A">
        <w:t>comply with current</w:t>
      </w:r>
      <w:r w:rsidR="0074073A">
        <w:t xml:space="preserve"> </w:t>
      </w:r>
      <w:hyperlink r:id="rId44">
        <w:r w:rsidR="15117373" w:rsidRPr="0045104A">
          <w:rPr>
            <w:rStyle w:val="Hyperlink"/>
            <w:rFonts w:ascii="Arial" w:hAnsi="Arial" w:cs="Arial"/>
          </w:rPr>
          <w:t>w</w:t>
        </w:r>
        <w:r w:rsidRPr="0045104A">
          <w:rPr>
            <w:rStyle w:val="Hyperlink"/>
            <w:rFonts w:ascii="Arial" w:hAnsi="Arial" w:cs="Arial"/>
          </w:rPr>
          <w:t>orker screening arrangements</w:t>
        </w:r>
      </w:hyperlink>
      <w:r w:rsidR="006053D5" w:rsidRPr="0045104A">
        <w:t xml:space="preserve">. </w:t>
      </w:r>
    </w:p>
    <w:p w14:paraId="107CD37B" w14:textId="77777777" w:rsidR="0074073A" w:rsidRDefault="00F10489" w:rsidP="00EC78B8">
      <w:r w:rsidRPr="0045104A">
        <w:t xml:space="preserve">You </w:t>
      </w:r>
      <w:r w:rsidR="006053D5" w:rsidRPr="001138FD">
        <w:rPr>
          <w:b/>
          <w:bCs/>
        </w:rPr>
        <w:t>must have</w:t>
      </w:r>
      <w:r w:rsidR="006053D5" w:rsidRPr="0045104A">
        <w:t xml:space="preserve"> either a:</w:t>
      </w:r>
    </w:p>
    <w:p w14:paraId="6758073C" w14:textId="26B53346" w:rsidR="007D609A" w:rsidRPr="00E57E56" w:rsidRDefault="68BFD4D1" w:rsidP="00EC78B8">
      <w:pPr>
        <w:pStyle w:val="ListBullet"/>
      </w:pPr>
      <w:r w:rsidRPr="0074073A">
        <w:t>police certificate (not older than 3 years) that does not record certain offences</w:t>
      </w:r>
    </w:p>
    <w:p w14:paraId="74390FEF" w14:textId="5B63FAFC" w:rsidR="007D609A" w:rsidRPr="004E560E" w:rsidRDefault="00FB491D" w:rsidP="00EC78B8">
      <w:pPr>
        <w:pStyle w:val="ListBullet"/>
      </w:pPr>
      <w:r w:rsidRPr="00FB491D">
        <w:rPr>
          <w:bCs/>
        </w:rPr>
        <w:t xml:space="preserve">NDIS Worker </w:t>
      </w:r>
      <w:r w:rsidR="00E56890">
        <w:rPr>
          <w:bCs/>
        </w:rPr>
        <w:t xml:space="preserve">Screening </w:t>
      </w:r>
      <w:r w:rsidRPr="00FB491D">
        <w:rPr>
          <w:bCs/>
        </w:rPr>
        <w:t xml:space="preserve">Check </w:t>
      </w:r>
    </w:p>
    <w:p w14:paraId="68A9705E" w14:textId="77777777" w:rsidR="004E560E" w:rsidRPr="00961E7F" w:rsidRDefault="004E560E" w:rsidP="00EC78B8">
      <w:pPr>
        <w:pStyle w:val="Shadedtext"/>
      </w:pPr>
      <w:r w:rsidRPr="00961E7F">
        <w:t xml:space="preserve">To learn more about worker screening requirements from 1 November 2025, including the offences that will stop you from working as an aged care worker (or volunteer), download our fact sheets for </w:t>
      </w:r>
      <w:hyperlink r:id="rId45" w:history="1">
        <w:r w:rsidRPr="00961E7F">
          <w:rPr>
            <w:rStyle w:val="Hyperlink"/>
            <w:rFonts w:eastAsiaTheme="minorEastAsia"/>
          </w:rPr>
          <w:t>aged care providers</w:t>
        </w:r>
      </w:hyperlink>
      <w:r w:rsidRPr="00961E7F">
        <w:t xml:space="preserve"> and </w:t>
      </w:r>
      <w:hyperlink r:id="rId46" w:history="1">
        <w:r w:rsidRPr="00961E7F">
          <w:rPr>
            <w:rStyle w:val="Hyperlink"/>
            <w:rFonts w:eastAsiaTheme="minorEastAsia"/>
          </w:rPr>
          <w:t>aged care workers</w:t>
        </w:r>
      </w:hyperlink>
      <w:r w:rsidRPr="00961E7F">
        <w:t xml:space="preserve">, or visit the department’s website for </w:t>
      </w:r>
      <w:hyperlink r:id="rId47" w:history="1">
        <w:r w:rsidRPr="00961E7F">
          <w:rPr>
            <w:rStyle w:val="Hyperlink"/>
            <w:rFonts w:eastAsiaTheme="minorEastAsia"/>
          </w:rPr>
          <w:t>updates on screening requirements</w:t>
        </w:r>
      </w:hyperlink>
      <w:r w:rsidRPr="00961E7F">
        <w:t>.</w:t>
      </w:r>
    </w:p>
    <w:p w14:paraId="39E65BDC" w14:textId="74D66B8F" w:rsidR="00254C09" w:rsidRPr="007D609A" w:rsidRDefault="00254C09" w:rsidP="008C4FB6">
      <w:pPr>
        <w:pStyle w:val="Heading2numbered"/>
      </w:pPr>
      <w:bookmarkStart w:id="22" w:name="_Toc201171517"/>
      <w:r w:rsidRPr="007D609A">
        <w:lastRenderedPageBreak/>
        <w:t>Training</w:t>
      </w:r>
      <w:bookmarkEnd w:id="22"/>
    </w:p>
    <w:p w14:paraId="555EEC00" w14:textId="31B92DE5" w:rsidR="00254C09" w:rsidRPr="00926207" w:rsidRDefault="00254C09" w:rsidP="00F10AC5">
      <w:r w:rsidRPr="00926207">
        <w:t xml:space="preserve">The </w:t>
      </w:r>
      <w:r w:rsidR="00084697" w:rsidRPr="00084697">
        <w:t xml:space="preserve">new </w:t>
      </w:r>
      <w:r w:rsidR="00767744">
        <w:t>legal</w:t>
      </w:r>
      <w:r w:rsidR="00084697" w:rsidRPr="00084697">
        <w:t xml:space="preserve"> and regulatory requirements under the new Act </w:t>
      </w:r>
      <w:r w:rsidRPr="00926207">
        <w:t xml:space="preserve">emphasises the importance of providing </w:t>
      </w:r>
      <w:r w:rsidR="00691616">
        <w:t xml:space="preserve">workers and </w:t>
      </w:r>
      <w:r w:rsidRPr="00926207">
        <w:t>volunteers with suitable training and support. This includes more accessible training programs and resources to help you undertake your volunteer role.</w:t>
      </w:r>
    </w:p>
    <w:p w14:paraId="3DEDCA3B" w14:textId="2DDED326" w:rsidR="00E51CC4" w:rsidRDefault="00254C09" w:rsidP="00F10AC5">
      <w:r w:rsidRPr="00926207">
        <w:t>Registered providers (in Categories 4, 5 and 6) have an obligation under the Quality Standards (</w:t>
      </w:r>
      <w:r w:rsidRPr="00926207">
        <w:rPr>
          <w:i/>
          <w:iCs/>
        </w:rPr>
        <w:t>Outcome 2.9: Human resource management</w:t>
      </w:r>
      <w:r w:rsidRPr="00926207">
        <w:t xml:space="preserve">) to ensure </w:t>
      </w:r>
      <w:r w:rsidR="00764D0F">
        <w:t>as a</w:t>
      </w:r>
      <w:r w:rsidRPr="00926207">
        <w:t xml:space="preserve"> volunteer</w:t>
      </w:r>
      <w:r w:rsidR="00764D0F">
        <w:t>, you</w:t>
      </w:r>
      <w:r w:rsidRPr="00926207">
        <w:t xml:space="preserve"> have suitable training to effectively</w:t>
      </w:r>
      <w:r w:rsidR="00213789">
        <w:t xml:space="preserve">, safely and confidently </w:t>
      </w:r>
      <w:r w:rsidRPr="00926207">
        <w:t xml:space="preserve">perform </w:t>
      </w:r>
      <w:r w:rsidR="00764D0F">
        <w:t>your</w:t>
      </w:r>
      <w:r w:rsidRPr="00926207">
        <w:t xml:space="preserve"> role.</w:t>
      </w:r>
    </w:p>
    <w:p w14:paraId="23567440" w14:textId="09A945F7" w:rsidR="00254C09" w:rsidRPr="00926207" w:rsidRDefault="00254C09" w:rsidP="00F10AC5">
      <w:r w:rsidRPr="00926207">
        <w:t>Training ensures volunteers:</w:t>
      </w:r>
    </w:p>
    <w:p w14:paraId="716EA69E" w14:textId="50A67F37" w:rsidR="00F4743B" w:rsidRPr="007E2FE6" w:rsidRDefault="003172CC" w:rsidP="00F10AC5">
      <w:pPr>
        <w:pStyle w:val="ListBullet"/>
      </w:pPr>
      <w:r w:rsidRPr="007E2FE6">
        <w:t>p</w:t>
      </w:r>
      <w:r w:rsidR="00F4743B" w:rsidRPr="007E2FE6">
        <w:t xml:space="preserve">rovide </w:t>
      </w:r>
      <w:r w:rsidR="00000E0A" w:rsidRPr="007E2FE6">
        <w:t xml:space="preserve">person centred and rights-based support </w:t>
      </w:r>
    </w:p>
    <w:p w14:paraId="46B67193" w14:textId="12DC2357" w:rsidR="00254C09" w:rsidRPr="007E2FE6" w:rsidRDefault="003172CC" w:rsidP="00F10AC5">
      <w:pPr>
        <w:pStyle w:val="ListBullet"/>
      </w:pPr>
      <w:r w:rsidRPr="007E2FE6">
        <w:t>a</w:t>
      </w:r>
      <w:r w:rsidR="00340188" w:rsidRPr="007E2FE6">
        <w:t xml:space="preserve">re </w:t>
      </w:r>
      <w:r w:rsidR="00254C09" w:rsidRPr="007E2FE6">
        <w:t>aware of safety protocols and compliance requirements</w:t>
      </w:r>
      <w:r w:rsidR="00340188" w:rsidRPr="007E2FE6">
        <w:t xml:space="preserve"> to keep older people in a safe</w:t>
      </w:r>
      <w:r w:rsidR="00DB15DE" w:rsidRPr="007E2FE6">
        <w:t xml:space="preserve"> environment, free from mistreatment and harm </w:t>
      </w:r>
    </w:p>
    <w:p w14:paraId="3B9BE9FE" w14:textId="74E9C7F0" w:rsidR="00DB6705" w:rsidRPr="007E2FE6" w:rsidRDefault="00DB15DE" w:rsidP="00F10AC5">
      <w:pPr>
        <w:pStyle w:val="ListBullet"/>
      </w:pPr>
      <w:r w:rsidRPr="007E2FE6">
        <w:t>have the</w:t>
      </w:r>
      <w:r w:rsidR="00254C09" w:rsidRPr="007E2FE6">
        <w:t xml:space="preserve"> confidence to undertake the volunteer role</w:t>
      </w:r>
    </w:p>
    <w:p w14:paraId="43DEFE5D" w14:textId="77777777" w:rsidR="007E2FE6" w:rsidRPr="007E2FE6" w:rsidRDefault="008B65BD" w:rsidP="00F10AC5">
      <w:pPr>
        <w:pStyle w:val="ListBullet"/>
      </w:pPr>
      <w:r w:rsidRPr="007E2FE6">
        <w:t xml:space="preserve">respect and support </w:t>
      </w:r>
      <w:r w:rsidR="00BF3D1B" w:rsidRPr="007E2FE6">
        <w:t>older people from diverse backgrounds and life experiences</w:t>
      </w:r>
      <w:r w:rsidR="00254C09" w:rsidRPr="007E2FE6">
        <w:t xml:space="preserve">. </w:t>
      </w:r>
    </w:p>
    <w:p w14:paraId="7434EF65" w14:textId="7AD7CCF6" w:rsidR="00CD164A" w:rsidRPr="00B74A33" w:rsidRDefault="00F17CFD" w:rsidP="00F10AC5">
      <w:pPr>
        <w:pStyle w:val="Shadedtext"/>
        <w:rPr>
          <w:rFonts w:eastAsiaTheme="minorEastAsia"/>
        </w:rPr>
      </w:pPr>
      <w:r>
        <w:rPr>
          <w:noProof/>
        </w:rPr>
        <w:drawing>
          <wp:anchor distT="0" distB="0" distL="114300" distR="114300" simplePos="0" relativeHeight="251658242" behindDoc="1" locked="0" layoutInCell="1" allowOverlap="1" wp14:anchorId="771A676D" wp14:editId="1FE60262">
            <wp:simplePos x="0" y="0"/>
            <wp:positionH relativeFrom="page">
              <wp:align>center</wp:align>
            </wp:positionH>
            <wp:positionV relativeFrom="paragraph">
              <wp:posOffset>737235</wp:posOffset>
            </wp:positionV>
            <wp:extent cx="5836920" cy="3896360"/>
            <wp:effectExtent l="0" t="0" r="0" b="8890"/>
            <wp:wrapTight wrapText="bothSides">
              <wp:wrapPolygon edited="0">
                <wp:start x="0" y="0"/>
                <wp:lineTo x="0" y="21544"/>
                <wp:lineTo x="21501" y="21544"/>
                <wp:lineTo x="21501" y="0"/>
                <wp:lineTo x="0" y="0"/>
              </wp:wrapPolygon>
            </wp:wrapTight>
            <wp:docPr id="1132469809" name="Picture 2" descr="A person sitting on a chair with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69809" name="Picture 2" descr="A person sitting on a chair with a tabl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6920" cy="3896360"/>
                    </a:xfrm>
                    <a:prstGeom prst="rect">
                      <a:avLst/>
                    </a:prstGeom>
                    <a:noFill/>
                    <a:ln>
                      <a:noFill/>
                    </a:ln>
                  </pic:spPr>
                </pic:pic>
              </a:graphicData>
            </a:graphic>
          </wp:anchor>
        </w:drawing>
      </w:r>
      <w:r w:rsidR="00CD164A" w:rsidRPr="00B74A33">
        <w:t xml:space="preserve">For training information, guidance and links to training, visit the </w:t>
      </w:r>
      <w:hyperlink r:id="rId49" w:history="1">
        <w:r w:rsidR="00CD164A" w:rsidRPr="00B74A33">
          <w:rPr>
            <w:rStyle w:val="Hyperlink"/>
          </w:rPr>
          <w:t>department’s website</w:t>
        </w:r>
      </w:hyperlink>
      <w:r w:rsidR="00CD164A" w:rsidRPr="00B74A33">
        <w:t xml:space="preserve">. </w:t>
      </w:r>
    </w:p>
    <w:p w14:paraId="6AE5CC56" w14:textId="2FCE8308" w:rsidR="0083355F" w:rsidRPr="002D09F3" w:rsidRDefault="00DC3B7E" w:rsidP="008C4FB6">
      <w:pPr>
        <w:pStyle w:val="Heading1numbered"/>
      </w:pPr>
      <w:bookmarkStart w:id="23" w:name="_Toc201171518"/>
      <w:r w:rsidRPr="002D09F3">
        <w:lastRenderedPageBreak/>
        <w:t xml:space="preserve">What </w:t>
      </w:r>
      <w:r w:rsidR="009732AD">
        <w:t>w</w:t>
      </w:r>
      <w:r w:rsidR="00874214" w:rsidRPr="002D09F3">
        <w:t xml:space="preserve">on’t </w:t>
      </w:r>
      <w:r w:rsidR="009732AD">
        <w:t>b</w:t>
      </w:r>
      <w:r w:rsidR="00874214" w:rsidRPr="002D09F3">
        <w:t xml:space="preserve">e </w:t>
      </w:r>
      <w:r w:rsidR="009732AD">
        <w:t>c</w:t>
      </w:r>
      <w:r w:rsidR="00874214" w:rsidRPr="002D09F3">
        <w:t xml:space="preserve">hanging for </w:t>
      </w:r>
      <w:r w:rsidR="009732AD">
        <w:t>v</w:t>
      </w:r>
      <w:r w:rsidR="00874214" w:rsidRPr="002D09F3">
        <w:t>olunteers</w:t>
      </w:r>
      <w:bookmarkEnd w:id="23"/>
    </w:p>
    <w:p w14:paraId="1F08155D" w14:textId="262AA542" w:rsidR="002F5EBC" w:rsidRPr="001E4C88" w:rsidRDefault="002F5EBC" w:rsidP="008C4FB6">
      <w:pPr>
        <w:pStyle w:val="Heading2numbered"/>
      </w:pPr>
      <w:bookmarkStart w:id="24" w:name="_Toc201171519"/>
      <w:r w:rsidRPr="001E4C88">
        <w:t xml:space="preserve">Definition of </w:t>
      </w:r>
      <w:r w:rsidR="009732AD">
        <w:t>an</w:t>
      </w:r>
      <w:r w:rsidRPr="001E4C88">
        <w:t xml:space="preserve"> ‘aged care worker’</w:t>
      </w:r>
      <w:bookmarkEnd w:id="24"/>
    </w:p>
    <w:p w14:paraId="76C6BB6D" w14:textId="547E929B" w:rsidR="002F5EBC" w:rsidRDefault="00E77FA7" w:rsidP="00EC78B8">
      <w:r>
        <w:t>Under the new Act t</w:t>
      </w:r>
      <w:r w:rsidR="002F5EBC" w:rsidRPr="00926207">
        <w:t xml:space="preserve">he definition of </w:t>
      </w:r>
      <w:r w:rsidR="00A532E6">
        <w:t>an</w:t>
      </w:r>
      <w:r w:rsidR="002F5EBC" w:rsidRPr="00926207">
        <w:t xml:space="preserve"> ‘aged care worker’ </w:t>
      </w:r>
      <w:r w:rsidR="002F5EBC" w:rsidRPr="00926207">
        <w:rPr>
          <w:b/>
        </w:rPr>
        <w:t xml:space="preserve">will </w:t>
      </w:r>
      <w:r w:rsidR="002F5EBC" w:rsidRPr="00926207">
        <w:rPr>
          <w:b/>
          <w:bCs/>
        </w:rPr>
        <w:t>continue</w:t>
      </w:r>
      <w:r w:rsidR="002F5EBC" w:rsidRPr="00926207">
        <w:t xml:space="preserve"> to mean an individual employed or otherwise engaged (including as a volunteer) by the registered provider to deliver funded aged care services.</w:t>
      </w:r>
    </w:p>
    <w:p w14:paraId="0CE34EC5" w14:textId="31C96BE4" w:rsidR="00EE6A56" w:rsidRPr="00EE6A56" w:rsidRDefault="00EE6A56" w:rsidP="00EC78B8">
      <w:pPr>
        <w:shd w:val="clear" w:color="auto" w:fill="E4E6E6"/>
        <w:spacing w:before="120" w:after="120" w:line="276" w:lineRule="auto"/>
        <w:rPr>
          <w:rFonts w:ascii="Arial" w:eastAsia="Calibri" w:hAnsi="Arial" w:cs="Arial"/>
          <w:kern w:val="0"/>
          <w:sz w:val="28"/>
          <w:szCs w:val="28"/>
          <w14:ligatures w14:val="none"/>
        </w:rPr>
      </w:pPr>
      <w:r w:rsidRPr="00EE6A56">
        <w:rPr>
          <w:rFonts w:ascii="Arial" w:eastAsia="Calibri" w:hAnsi="Arial" w:cs="Arial"/>
          <w:kern w:val="0"/>
          <w:sz w:val="28"/>
          <w:szCs w:val="28"/>
          <w14:ligatures w14:val="none"/>
        </w:rPr>
        <w:t xml:space="preserve">See </w:t>
      </w:r>
      <w:hyperlink r:id="rId50" w:history="1">
        <w:r w:rsidRPr="00B97528">
          <w:rPr>
            <w:rFonts w:ascii="Arial" w:eastAsia="Calibri" w:hAnsi="Arial" w:cs="Arial"/>
            <w:color w:val="0070C0"/>
            <w:kern w:val="0"/>
            <w:sz w:val="28"/>
            <w:szCs w:val="28"/>
            <w:u w:val="single"/>
            <w14:ligatures w14:val="none"/>
          </w:rPr>
          <w:t>Subsections 11 (4) and (5)</w:t>
        </w:r>
      </w:hyperlink>
      <w:r w:rsidRPr="00B97528">
        <w:rPr>
          <w:rFonts w:ascii="Arial" w:eastAsia="Calibri" w:hAnsi="Arial" w:cs="Arial"/>
          <w:color w:val="0070C0"/>
          <w:kern w:val="0"/>
          <w:sz w:val="28"/>
          <w:szCs w:val="28"/>
          <w14:ligatures w14:val="none"/>
        </w:rPr>
        <w:t xml:space="preserve"> </w:t>
      </w:r>
      <w:r w:rsidRPr="00EE6A56">
        <w:rPr>
          <w:rFonts w:ascii="Arial" w:eastAsia="Calibri" w:hAnsi="Arial" w:cs="Arial"/>
          <w:kern w:val="0"/>
          <w:sz w:val="28"/>
          <w:szCs w:val="28"/>
          <w14:ligatures w14:val="none"/>
        </w:rPr>
        <w:t xml:space="preserve">of the new Act </w:t>
      </w:r>
    </w:p>
    <w:p w14:paraId="355218B2" w14:textId="5B17D3B0" w:rsidR="00874214" w:rsidRPr="001E4C88" w:rsidRDefault="00874214" w:rsidP="008C4FB6">
      <w:pPr>
        <w:pStyle w:val="Heading2numbered"/>
      </w:pPr>
      <w:bookmarkStart w:id="25" w:name="_Toc201171520"/>
      <w:r w:rsidRPr="001E4C88">
        <w:t xml:space="preserve">Volunteer </w:t>
      </w:r>
      <w:r w:rsidR="009732AD">
        <w:t>a</w:t>
      </w:r>
      <w:r w:rsidRPr="001E4C88">
        <w:t>ctivities</w:t>
      </w:r>
      <w:bookmarkEnd w:id="25"/>
      <w:r w:rsidRPr="001E4C88">
        <w:t xml:space="preserve"> </w:t>
      </w:r>
    </w:p>
    <w:p w14:paraId="63918A59" w14:textId="03BC36A3" w:rsidR="00874214" w:rsidRPr="00926207" w:rsidRDefault="00993996" w:rsidP="00EC78B8">
      <w:r w:rsidRPr="00926207">
        <w:t xml:space="preserve">There are </w:t>
      </w:r>
      <w:r w:rsidRPr="00926207">
        <w:rPr>
          <w:b/>
          <w:bCs/>
        </w:rPr>
        <w:t>no</w:t>
      </w:r>
      <w:r w:rsidRPr="00926207">
        <w:t xml:space="preserve"> </w:t>
      </w:r>
      <w:r w:rsidR="00AA0515" w:rsidRPr="00926207">
        <w:t xml:space="preserve">legislative </w:t>
      </w:r>
      <w:r w:rsidRPr="00926207">
        <w:t>changes to activities or services provided by volunteers</w:t>
      </w:r>
      <w:r w:rsidR="006053D5" w:rsidRPr="00926207">
        <w:t>. I</w:t>
      </w:r>
      <w:r w:rsidR="00C40CA6" w:rsidRPr="00926207">
        <w:t xml:space="preserve">t is </w:t>
      </w:r>
      <w:r w:rsidRPr="00926207">
        <w:t xml:space="preserve">up to the </w:t>
      </w:r>
      <w:r w:rsidR="00196732" w:rsidRPr="00926207">
        <w:t>registered</w:t>
      </w:r>
      <w:r w:rsidR="00A02EC4" w:rsidRPr="00926207">
        <w:t xml:space="preserve"> aged care</w:t>
      </w:r>
      <w:r w:rsidR="00196732" w:rsidRPr="00926207">
        <w:t xml:space="preserve"> </w:t>
      </w:r>
      <w:r w:rsidR="00492641" w:rsidRPr="00926207">
        <w:t>provider</w:t>
      </w:r>
      <w:r w:rsidRPr="00926207">
        <w:t xml:space="preserve"> to determine</w:t>
      </w:r>
      <w:r w:rsidR="00AA0515" w:rsidRPr="00926207">
        <w:t xml:space="preserve"> what roles and activities the volunteers will undertake in their organisation. </w:t>
      </w:r>
    </w:p>
    <w:p w14:paraId="09663096" w14:textId="67CFA204" w:rsidR="0086044A" w:rsidRPr="001E4C88" w:rsidRDefault="0086044A" w:rsidP="008C4FB6">
      <w:pPr>
        <w:pStyle w:val="Heading2numbered"/>
      </w:pPr>
      <w:bookmarkStart w:id="26" w:name="_Toc201171521"/>
      <w:r w:rsidRPr="001E4C88">
        <w:t>National Registration Scheme</w:t>
      </w:r>
      <w:bookmarkEnd w:id="26"/>
      <w:r w:rsidRPr="001E4C88">
        <w:t xml:space="preserve"> </w:t>
      </w:r>
    </w:p>
    <w:p w14:paraId="79523072" w14:textId="77777777" w:rsidR="00F17CFD" w:rsidRDefault="00492641" w:rsidP="00EC78B8">
      <w:r w:rsidRPr="00926207">
        <w:t>The</w:t>
      </w:r>
      <w:r w:rsidR="00785BFB" w:rsidRPr="00926207">
        <w:t xml:space="preserve"> new training and skills requirements</w:t>
      </w:r>
      <w:r w:rsidRPr="00926207">
        <w:t>,</w:t>
      </w:r>
      <w:r w:rsidR="00785BFB" w:rsidRPr="00926207">
        <w:t xml:space="preserve"> through a national registration scheme to support personal care workers employed in aged </w:t>
      </w:r>
      <w:r w:rsidR="006E3590" w:rsidRPr="00926207">
        <w:t>care</w:t>
      </w:r>
      <w:r w:rsidR="00785BFB" w:rsidRPr="00926207">
        <w:t xml:space="preserve"> will </w:t>
      </w:r>
      <w:r w:rsidR="00785BFB" w:rsidRPr="00926207">
        <w:rPr>
          <w:b/>
          <w:bCs/>
        </w:rPr>
        <w:t>not</w:t>
      </w:r>
      <w:r w:rsidR="00785BFB" w:rsidRPr="00926207">
        <w:t xml:space="preserve"> apply to volunteers.</w:t>
      </w:r>
      <w:bookmarkStart w:id="27" w:name="_Hlk200619081"/>
    </w:p>
    <w:p w14:paraId="37C040C5" w14:textId="44BA3B85" w:rsidR="00F72F99" w:rsidRPr="001E4C88" w:rsidRDefault="00F72F99" w:rsidP="008C4FB6">
      <w:pPr>
        <w:pStyle w:val="Heading2numbered"/>
      </w:pPr>
      <w:bookmarkStart w:id="28" w:name="_Toc201171522"/>
      <w:r w:rsidRPr="001E4C88">
        <w:t xml:space="preserve">Aged Care Volunteer Visitors Scheme </w:t>
      </w:r>
      <w:r w:rsidR="00C654B2" w:rsidRPr="001E4C88">
        <w:t xml:space="preserve">(ACVVS) </w:t>
      </w:r>
      <w:r w:rsidR="008E57FF">
        <w:t>v</w:t>
      </w:r>
      <w:r w:rsidRPr="001E4C88">
        <w:t>olunteers</w:t>
      </w:r>
      <w:bookmarkEnd w:id="28"/>
    </w:p>
    <w:bookmarkEnd w:id="27"/>
    <w:p w14:paraId="4FF300E6" w14:textId="77777777" w:rsidR="00340CD2" w:rsidRDefault="00C654B2" w:rsidP="00EC78B8">
      <w:r w:rsidRPr="00926207">
        <w:t xml:space="preserve">ACVVS volunteers </w:t>
      </w:r>
      <w:r w:rsidR="50DFC288" w:rsidRPr="00926207">
        <w:t xml:space="preserve">provide friendship and companionship to older people who are lonely </w:t>
      </w:r>
      <w:r w:rsidR="03171BC1" w:rsidRPr="00926207">
        <w:t xml:space="preserve">or </w:t>
      </w:r>
      <w:r w:rsidR="50DFC288" w:rsidRPr="00926207">
        <w:t xml:space="preserve">isolated. </w:t>
      </w:r>
      <w:r w:rsidR="27E963B8" w:rsidRPr="00926207">
        <w:t xml:space="preserve">In recognition of the important role ACVVS volunteers play in supporting vulnerable older people, registered providers are required under the new Act to allow and facilitate access </w:t>
      </w:r>
      <w:r w:rsidR="588E5C3E" w:rsidRPr="00926207">
        <w:t>for</w:t>
      </w:r>
      <w:r w:rsidR="27E963B8" w:rsidRPr="00926207">
        <w:t xml:space="preserve"> ACVVS volunteers</w:t>
      </w:r>
      <w:r w:rsidR="12F29FD0" w:rsidRPr="00926207">
        <w:t xml:space="preserve"> to the older person they are matched with</w:t>
      </w:r>
      <w:r w:rsidR="00E51CC4">
        <w:t>.</w:t>
      </w:r>
    </w:p>
    <w:p w14:paraId="506E5FF4" w14:textId="77777777" w:rsidR="00F0433F" w:rsidRDefault="2E82BC7F" w:rsidP="00EC78B8">
      <w:r w:rsidRPr="00926207">
        <w:t xml:space="preserve">ACVVS volunteers are managed, </w:t>
      </w:r>
      <w:r w:rsidR="1921EB1B" w:rsidRPr="00926207">
        <w:t xml:space="preserve">screened </w:t>
      </w:r>
      <w:r w:rsidRPr="00926207">
        <w:t xml:space="preserve">and </w:t>
      </w:r>
      <w:r w:rsidR="057AD6EB" w:rsidRPr="00926207">
        <w:t>trained</w:t>
      </w:r>
      <w:r w:rsidRPr="00926207">
        <w:t xml:space="preserve"> by </w:t>
      </w:r>
      <w:r w:rsidR="436D5E90" w:rsidRPr="00926207">
        <w:t>an</w:t>
      </w:r>
      <w:r w:rsidRPr="00926207">
        <w:t xml:space="preserve"> ACVVS community organisation. </w:t>
      </w:r>
      <w:r w:rsidR="00C654B2" w:rsidRPr="00926207">
        <w:t xml:space="preserve">ACVVS volunteer visitors </w:t>
      </w:r>
      <w:r w:rsidR="00C654B2" w:rsidRPr="00926207">
        <w:rPr>
          <w:b/>
          <w:bCs/>
        </w:rPr>
        <w:t>should not be</w:t>
      </w:r>
      <w:r w:rsidR="00C654B2" w:rsidRPr="00926207">
        <w:t xml:space="preserve"> considered as part of the aged care provider volunteer workforce</w:t>
      </w:r>
      <w:r w:rsidR="3B6F3443" w:rsidRPr="00926207">
        <w:t>. Aged Care providers</w:t>
      </w:r>
      <w:r w:rsidR="00C654B2" w:rsidRPr="00926207">
        <w:t xml:space="preserve"> </w:t>
      </w:r>
      <w:r w:rsidR="00C654B2" w:rsidRPr="00926207">
        <w:rPr>
          <w:b/>
          <w:bCs/>
        </w:rPr>
        <w:t xml:space="preserve">should </w:t>
      </w:r>
      <w:r w:rsidR="091D8C0B" w:rsidRPr="00926207">
        <w:rPr>
          <w:b/>
          <w:bCs/>
        </w:rPr>
        <w:t>not require</w:t>
      </w:r>
      <w:r w:rsidR="597987B6" w:rsidRPr="00926207">
        <w:t xml:space="preserve"> </w:t>
      </w:r>
      <w:r w:rsidR="52620BC5" w:rsidRPr="00926207">
        <w:t>ACVVS volunteers</w:t>
      </w:r>
      <w:r w:rsidR="00C654B2" w:rsidRPr="00926207">
        <w:t xml:space="preserve"> to undertake </w:t>
      </w:r>
      <w:r w:rsidR="3B9EC114" w:rsidRPr="00926207">
        <w:t>additional internal</w:t>
      </w:r>
      <w:r w:rsidR="00C654B2" w:rsidRPr="00926207">
        <w:t xml:space="preserve"> training or enter their personal details into a database</w:t>
      </w:r>
      <w:r w:rsidR="23D6CD3D" w:rsidRPr="00926207">
        <w:t>.</w:t>
      </w:r>
      <w:r w:rsidR="003553E9" w:rsidRPr="00926207">
        <w:t xml:space="preserve"> </w:t>
      </w:r>
    </w:p>
    <w:p w14:paraId="2C9A6BAE" w14:textId="77777777" w:rsidR="00F0433F" w:rsidRPr="00F0433F" w:rsidRDefault="00F0433F" w:rsidP="00EC78B8">
      <w:pPr>
        <w:pStyle w:val="Shadedtext"/>
        <w:rPr>
          <w:rFonts w:eastAsia="Calibri"/>
          <w:kern w:val="0"/>
          <w14:ligatures w14:val="none"/>
        </w:rPr>
      </w:pPr>
      <w:r w:rsidRPr="00F0433F">
        <w:rPr>
          <w:rFonts w:eastAsia="Calibri"/>
          <w:kern w:val="0"/>
          <w14:ligatures w14:val="none"/>
        </w:rPr>
        <w:t xml:space="preserve">For further information go to the </w:t>
      </w:r>
      <w:hyperlink r:id="rId51" w:history="1">
        <w:r w:rsidRPr="00B97528">
          <w:rPr>
            <w:rFonts w:eastAsia="Calibri"/>
            <w:color w:val="0070C0"/>
            <w:kern w:val="0"/>
            <w:u w:val="single"/>
            <w14:ligatures w14:val="none"/>
          </w:rPr>
          <w:t>ACVVS Guidelines</w:t>
        </w:r>
      </w:hyperlink>
      <w:r w:rsidRPr="00F0433F">
        <w:rPr>
          <w:rFonts w:eastAsia="Calibri"/>
          <w:kern w:val="0"/>
          <w14:ligatures w14:val="none"/>
        </w:rPr>
        <w:t>.</w:t>
      </w:r>
    </w:p>
    <w:p w14:paraId="7F032E99" w14:textId="74F72CB9" w:rsidR="006B3B50" w:rsidRPr="006B3B50" w:rsidRDefault="006B3B50" w:rsidP="008C4FB6">
      <w:pPr>
        <w:pStyle w:val="Heading2numbered"/>
      </w:pPr>
      <w:bookmarkStart w:id="29" w:name="_Toc201171523"/>
      <w:r w:rsidRPr="006B3B50">
        <w:t>Continuous improvement</w:t>
      </w:r>
      <w:bookmarkEnd w:id="29"/>
    </w:p>
    <w:p w14:paraId="2AB04B37" w14:textId="41117778" w:rsidR="006B3B50" w:rsidRPr="006B3B50" w:rsidRDefault="006B3B50" w:rsidP="007E2FE6">
      <w:r w:rsidRPr="006B3B50">
        <w:t>We understand you want to provide the best support possible to older people you volunteer for. We are always happy to hear your feedback and suggestions o</w:t>
      </w:r>
      <w:r w:rsidR="0000079D">
        <w:t>n</w:t>
      </w:r>
      <w:r w:rsidRPr="006B3B50">
        <w:t xml:space="preserve"> how we can better support you to undertake your volunteer role. </w:t>
      </w:r>
    </w:p>
    <w:p w14:paraId="014F37FA" w14:textId="476C27EE" w:rsidR="00912A5C" w:rsidRPr="00604782" w:rsidRDefault="00604782" w:rsidP="007E2FE6">
      <w:pPr>
        <w:pStyle w:val="Shadedtext"/>
      </w:pPr>
      <w:r w:rsidRPr="00604782">
        <w:lastRenderedPageBreak/>
        <w:t xml:space="preserve">Let us know your thoughts at </w:t>
      </w:r>
      <w:hyperlink r:id="rId52" w:history="1">
        <w:r w:rsidRPr="00B97528">
          <w:rPr>
            <w:color w:val="0070C0"/>
            <w:u w:val="single"/>
          </w:rPr>
          <w:t>agedcarevolunteer@health.gov.au</w:t>
        </w:r>
      </w:hyperlink>
      <w:r w:rsidRPr="00604782">
        <w:t xml:space="preserve">. </w:t>
      </w:r>
    </w:p>
    <w:sectPr w:rsidR="00912A5C" w:rsidRPr="00604782" w:rsidSect="00996C98">
      <w:headerReference w:type="default" r:id="rId53"/>
      <w:footerReference w:type="default" r:id="rId54"/>
      <w:pgSz w:w="11906" w:h="16838"/>
      <w:pgMar w:top="567" w:right="1274" w:bottom="1440" w:left="1440" w:header="709" w:footer="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422D9" w14:textId="77777777" w:rsidR="00264F11" w:rsidRDefault="00264F11" w:rsidP="000529FB">
      <w:pPr>
        <w:spacing w:after="0" w:line="240" w:lineRule="auto"/>
      </w:pPr>
      <w:r>
        <w:separator/>
      </w:r>
    </w:p>
  </w:endnote>
  <w:endnote w:type="continuationSeparator" w:id="0">
    <w:p w14:paraId="7E65E73F" w14:textId="77777777" w:rsidR="00264F11" w:rsidRDefault="00264F11" w:rsidP="000529FB">
      <w:pPr>
        <w:spacing w:after="0" w:line="240" w:lineRule="auto"/>
      </w:pPr>
      <w:r>
        <w:continuationSeparator/>
      </w:r>
    </w:p>
  </w:endnote>
  <w:endnote w:type="continuationNotice" w:id="1">
    <w:p w14:paraId="181AC0A9" w14:textId="77777777" w:rsidR="00264F11" w:rsidRDefault="00264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8124"/>
      <w:docPartObj>
        <w:docPartGallery w:val="Page Numbers (Bottom of Page)"/>
        <w:docPartUnique/>
      </w:docPartObj>
    </w:sdtPr>
    <w:sdtEndPr>
      <w:rPr>
        <w:noProof/>
      </w:rPr>
    </w:sdtEndPr>
    <w:sdtContent>
      <w:p w14:paraId="64870AFD" w14:textId="794C9AD8" w:rsidR="00E83AC9" w:rsidRPr="007E2FE6" w:rsidRDefault="00767F18" w:rsidP="007E2FE6">
        <w:pPr>
          <w:pStyle w:val="Footer"/>
          <w:rPr>
            <w:rFonts w:ascii="Times New Roman" w:hAnsi="Times New Roman"/>
            <w:color w:val="auto"/>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C1D4" w14:textId="77777777" w:rsidR="00264F11" w:rsidRDefault="00264F11" w:rsidP="000529FB">
      <w:pPr>
        <w:spacing w:after="0" w:line="240" w:lineRule="auto"/>
      </w:pPr>
      <w:r>
        <w:separator/>
      </w:r>
    </w:p>
  </w:footnote>
  <w:footnote w:type="continuationSeparator" w:id="0">
    <w:p w14:paraId="701C0417" w14:textId="77777777" w:rsidR="00264F11" w:rsidRDefault="00264F11" w:rsidP="000529FB">
      <w:pPr>
        <w:spacing w:after="0" w:line="240" w:lineRule="auto"/>
      </w:pPr>
      <w:r>
        <w:continuationSeparator/>
      </w:r>
    </w:p>
  </w:footnote>
  <w:footnote w:type="continuationNotice" w:id="1">
    <w:p w14:paraId="11E6AE88" w14:textId="77777777" w:rsidR="00264F11" w:rsidRDefault="00264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AAFB" w14:textId="4CCFF34E" w:rsidR="00482E4D" w:rsidRDefault="00DD183D" w:rsidP="007E2FE6">
    <w:pPr>
      <w:pStyle w:val="Header"/>
    </w:pPr>
    <w:r>
      <w:rPr>
        <w:noProof/>
      </w:rPr>
      <w:drawing>
        <wp:anchor distT="0" distB="0" distL="114300" distR="114300" simplePos="0" relativeHeight="251662336" behindDoc="1" locked="0" layoutInCell="1" allowOverlap="1" wp14:anchorId="70DEB3DB" wp14:editId="558492DD">
          <wp:simplePos x="0" y="0"/>
          <wp:positionH relativeFrom="page">
            <wp:align>left</wp:align>
          </wp:positionH>
          <wp:positionV relativeFrom="paragraph">
            <wp:posOffset>-450850</wp:posOffset>
          </wp:positionV>
          <wp:extent cx="7557770" cy="2112010"/>
          <wp:effectExtent l="0" t="0" r="5080" b="0"/>
          <wp:wrapTight wrapText="bothSides">
            <wp:wrapPolygon edited="0">
              <wp:start x="0" y="0"/>
              <wp:lineTo x="0" y="10131"/>
              <wp:lineTo x="21070" y="12469"/>
              <wp:lineTo x="21288" y="15586"/>
              <wp:lineTo x="21451" y="20067"/>
              <wp:lineTo x="21560" y="20067"/>
              <wp:lineTo x="21560" y="0"/>
              <wp:lineTo x="0" y="0"/>
            </wp:wrapPolygon>
          </wp:wrapTight>
          <wp:docPr id="1971986603" name="Picture 7" descr="A black background with a blue objec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027" name="Picture 7" descr="A black background with a blue object in the middle"/>
                  <pic:cNvPicPr/>
                </pic:nvPicPr>
                <pic:blipFill>
                  <a:blip r:embed="rId1">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t="1" b="80264"/>
                  <a:stretch>
                    <a:fillRect/>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80C69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23A72"/>
    <w:multiLevelType w:val="hybridMultilevel"/>
    <w:tmpl w:val="C534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D97786"/>
    <w:multiLevelType w:val="hybridMultilevel"/>
    <w:tmpl w:val="AFD27AD0"/>
    <w:lvl w:ilvl="0" w:tplc="FF62DC9E">
      <w:start w:val="1"/>
      <w:numFmt w:val="bullet"/>
      <w:pStyle w:val="ListBullet"/>
      <w:lvlText w:val=""/>
      <w:lvlJc w:val="left"/>
      <w:pPr>
        <w:ind w:left="720" w:hanging="360"/>
      </w:pPr>
      <w:rPr>
        <w:rFonts w:ascii="Symbol" w:hAnsi="Symbol" w:cs="Symbol" w:hint="default"/>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4E0923"/>
    <w:multiLevelType w:val="multilevel"/>
    <w:tmpl w:val="5068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7F127A"/>
    <w:multiLevelType w:val="hybridMultilevel"/>
    <w:tmpl w:val="FA92742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15:restartNumberingAfterBreak="0">
    <w:nsid w:val="27290E0F"/>
    <w:multiLevelType w:val="multilevel"/>
    <w:tmpl w:val="22EE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714DCF"/>
    <w:multiLevelType w:val="hybridMultilevel"/>
    <w:tmpl w:val="F17CB1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31E26A4B"/>
    <w:multiLevelType w:val="multilevel"/>
    <w:tmpl w:val="2A0C5C6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32DE1E40"/>
    <w:multiLevelType w:val="multilevel"/>
    <w:tmpl w:val="6C0C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EF1E1F"/>
    <w:multiLevelType w:val="multilevel"/>
    <w:tmpl w:val="8A8E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5C226F"/>
    <w:multiLevelType w:val="hybridMultilevel"/>
    <w:tmpl w:val="43E07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710551"/>
    <w:multiLevelType w:val="hybridMultilevel"/>
    <w:tmpl w:val="57FE04D2"/>
    <w:lvl w:ilvl="0" w:tplc="4B30D4E4">
      <w:start w:val="1"/>
      <w:numFmt w:val="bullet"/>
      <w:lvlText w:val=""/>
      <w:lvlJc w:val="left"/>
      <w:pPr>
        <w:ind w:left="720" w:hanging="360"/>
      </w:pPr>
      <w:rPr>
        <w:rFonts w:ascii="Symbol" w:hAnsi="Symbol" w:hint="default"/>
      </w:rPr>
    </w:lvl>
    <w:lvl w:ilvl="1" w:tplc="EED2AC36">
      <w:start w:val="1"/>
      <w:numFmt w:val="bullet"/>
      <w:lvlText w:val="o"/>
      <w:lvlJc w:val="left"/>
      <w:pPr>
        <w:ind w:left="1440" w:hanging="360"/>
      </w:pPr>
      <w:rPr>
        <w:rFonts w:ascii="Courier New" w:hAnsi="Courier New" w:hint="default"/>
      </w:rPr>
    </w:lvl>
    <w:lvl w:ilvl="2" w:tplc="3C0880C8">
      <w:start w:val="1"/>
      <w:numFmt w:val="bullet"/>
      <w:lvlText w:val=""/>
      <w:lvlJc w:val="left"/>
      <w:pPr>
        <w:ind w:left="2160" w:hanging="360"/>
      </w:pPr>
      <w:rPr>
        <w:rFonts w:ascii="Wingdings" w:hAnsi="Wingdings" w:hint="default"/>
      </w:rPr>
    </w:lvl>
    <w:lvl w:ilvl="3" w:tplc="E038563E">
      <w:start w:val="1"/>
      <w:numFmt w:val="bullet"/>
      <w:lvlText w:val=""/>
      <w:lvlJc w:val="left"/>
      <w:pPr>
        <w:ind w:left="2880" w:hanging="360"/>
      </w:pPr>
      <w:rPr>
        <w:rFonts w:ascii="Symbol" w:hAnsi="Symbol" w:hint="default"/>
      </w:rPr>
    </w:lvl>
    <w:lvl w:ilvl="4" w:tplc="E6A015EA">
      <w:start w:val="1"/>
      <w:numFmt w:val="bullet"/>
      <w:lvlText w:val="o"/>
      <w:lvlJc w:val="left"/>
      <w:pPr>
        <w:ind w:left="3600" w:hanging="360"/>
      </w:pPr>
      <w:rPr>
        <w:rFonts w:ascii="Courier New" w:hAnsi="Courier New" w:hint="default"/>
      </w:rPr>
    </w:lvl>
    <w:lvl w:ilvl="5" w:tplc="11DC92DA">
      <w:start w:val="1"/>
      <w:numFmt w:val="bullet"/>
      <w:lvlText w:val=""/>
      <w:lvlJc w:val="left"/>
      <w:pPr>
        <w:ind w:left="4320" w:hanging="360"/>
      </w:pPr>
      <w:rPr>
        <w:rFonts w:ascii="Wingdings" w:hAnsi="Wingdings" w:hint="default"/>
      </w:rPr>
    </w:lvl>
    <w:lvl w:ilvl="6" w:tplc="42983592">
      <w:start w:val="1"/>
      <w:numFmt w:val="bullet"/>
      <w:lvlText w:val=""/>
      <w:lvlJc w:val="left"/>
      <w:pPr>
        <w:ind w:left="5040" w:hanging="360"/>
      </w:pPr>
      <w:rPr>
        <w:rFonts w:ascii="Symbol" w:hAnsi="Symbol" w:hint="default"/>
      </w:rPr>
    </w:lvl>
    <w:lvl w:ilvl="7" w:tplc="B37E54BE">
      <w:start w:val="1"/>
      <w:numFmt w:val="bullet"/>
      <w:lvlText w:val="o"/>
      <w:lvlJc w:val="left"/>
      <w:pPr>
        <w:ind w:left="5760" w:hanging="360"/>
      </w:pPr>
      <w:rPr>
        <w:rFonts w:ascii="Courier New" w:hAnsi="Courier New" w:hint="default"/>
      </w:rPr>
    </w:lvl>
    <w:lvl w:ilvl="8" w:tplc="4D0AF516">
      <w:start w:val="1"/>
      <w:numFmt w:val="bullet"/>
      <w:lvlText w:val=""/>
      <w:lvlJc w:val="left"/>
      <w:pPr>
        <w:ind w:left="6480" w:hanging="360"/>
      </w:pPr>
      <w:rPr>
        <w:rFonts w:ascii="Wingdings" w:hAnsi="Wingdings" w:hint="default"/>
      </w:rPr>
    </w:lvl>
  </w:abstractNum>
  <w:abstractNum w:abstractNumId="12" w15:restartNumberingAfterBreak="0">
    <w:nsid w:val="441A505A"/>
    <w:multiLevelType w:val="multilevel"/>
    <w:tmpl w:val="B81A4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21120"/>
    <w:multiLevelType w:val="multilevel"/>
    <w:tmpl w:val="068ECCFE"/>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0F4C91"/>
    <w:multiLevelType w:val="hybridMultilevel"/>
    <w:tmpl w:val="B8E24D9E"/>
    <w:lvl w:ilvl="0" w:tplc="032ACCB6">
      <w:start w:val="1"/>
      <w:numFmt w:val="bullet"/>
      <w:lvlText w:val=""/>
      <w:lvlJc w:val="left"/>
      <w:pPr>
        <w:ind w:left="720" w:hanging="360"/>
      </w:pPr>
      <w:rPr>
        <w:rFonts w:ascii="Symbol" w:hAnsi="Symbol" w:hint="default"/>
      </w:rPr>
    </w:lvl>
    <w:lvl w:ilvl="1" w:tplc="E3BAE47A">
      <w:start w:val="1"/>
      <w:numFmt w:val="bullet"/>
      <w:lvlText w:val="o"/>
      <w:lvlJc w:val="left"/>
      <w:pPr>
        <w:ind w:left="1440" w:hanging="360"/>
      </w:pPr>
      <w:rPr>
        <w:rFonts w:ascii="Courier New" w:hAnsi="Courier New" w:hint="default"/>
      </w:rPr>
    </w:lvl>
    <w:lvl w:ilvl="2" w:tplc="AD88B1E2">
      <w:start w:val="1"/>
      <w:numFmt w:val="bullet"/>
      <w:lvlText w:val=""/>
      <w:lvlJc w:val="left"/>
      <w:pPr>
        <w:ind w:left="2160" w:hanging="360"/>
      </w:pPr>
      <w:rPr>
        <w:rFonts w:ascii="Wingdings" w:hAnsi="Wingdings" w:hint="default"/>
      </w:rPr>
    </w:lvl>
    <w:lvl w:ilvl="3" w:tplc="A14420A2">
      <w:start w:val="1"/>
      <w:numFmt w:val="bullet"/>
      <w:lvlText w:val=""/>
      <w:lvlJc w:val="left"/>
      <w:pPr>
        <w:ind w:left="2880" w:hanging="360"/>
      </w:pPr>
      <w:rPr>
        <w:rFonts w:ascii="Symbol" w:hAnsi="Symbol" w:hint="default"/>
      </w:rPr>
    </w:lvl>
    <w:lvl w:ilvl="4" w:tplc="4014ACD6">
      <w:start w:val="1"/>
      <w:numFmt w:val="bullet"/>
      <w:lvlText w:val="o"/>
      <w:lvlJc w:val="left"/>
      <w:pPr>
        <w:ind w:left="3600" w:hanging="360"/>
      </w:pPr>
      <w:rPr>
        <w:rFonts w:ascii="Courier New" w:hAnsi="Courier New" w:hint="default"/>
      </w:rPr>
    </w:lvl>
    <w:lvl w:ilvl="5" w:tplc="306630AE">
      <w:start w:val="1"/>
      <w:numFmt w:val="bullet"/>
      <w:lvlText w:val=""/>
      <w:lvlJc w:val="left"/>
      <w:pPr>
        <w:ind w:left="4320" w:hanging="360"/>
      </w:pPr>
      <w:rPr>
        <w:rFonts w:ascii="Wingdings" w:hAnsi="Wingdings" w:hint="default"/>
      </w:rPr>
    </w:lvl>
    <w:lvl w:ilvl="6" w:tplc="D102C896">
      <w:start w:val="1"/>
      <w:numFmt w:val="bullet"/>
      <w:lvlText w:val=""/>
      <w:lvlJc w:val="left"/>
      <w:pPr>
        <w:ind w:left="5040" w:hanging="360"/>
      </w:pPr>
      <w:rPr>
        <w:rFonts w:ascii="Symbol" w:hAnsi="Symbol" w:hint="default"/>
      </w:rPr>
    </w:lvl>
    <w:lvl w:ilvl="7" w:tplc="BC1E54B6">
      <w:start w:val="1"/>
      <w:numFmt w:val="bullet"/>
      <w:lvlText w:val="o"/>
      <w:lvlJc w:val="left"/>
      <w:pPr>
        <w:ind w:left="5760" w:hanging="360"/>
      </w:pPr>
      <w:rPr>
        <w:rFonts w:ascii="Courier New" w:hAnsi="Courier New" w:hint="default"/>
      </w:rPr>
    </w:lvl>
    <w:lvl w:ilvl="8" w:tplc="321CDB34">
      <w:start w:val="1"/>
      <w:numFmt w:val="bullet"/>
      <w:lvlText w:val=""/>
      <w:lvlJc w:val="left"/>
      <w:pPr>
        <w:ind w:left="6480" w:hanging="360"/>
      </w:pPr>
      <w:rPr>
        <w:rFonts w:ascii="Wingdings" w:hAnsi="Wingdings" w:hint="default"/>
      </w:rPr>
    </w:lvl>
  </w:abstractNum>
  <w:abstractNum w:abstractNumId="15" w15:restartNumberingAfterBreak="0">
    <w:nsid w:val="51173887"/>
    <w:multiLevelType w:val="hybridMultilevel"/>
    <w:tmpl w:val="B89CD308"/>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51B96DCF"/>
    <w:multiLevelType w:val="multilevel"/>
    <w:tmpl w:val="E4A8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C11DFE"/>
    <w:multiLevelType w:val="multilevel"/>
    <w:tmpl w:val="C51E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FF4C1D"/>
    <w:multiLevelType w:val="multilevel"/>
    <w:tmpl w:val="2A0C5C6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54592C6A"/>
    <w:multiLevelType w:val="multilevel"/>
    <w:tmpl w:val="5728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24545C"/>
    <w:multiLevelType w:val="hybridMultilevel"/>
    <w:tmpl w:val="450AF5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8F45D3"/>
    <w:multiLevelType w:val="hybridMultilevel"/>
    <w:tmpl w:val="D82E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22593"/>
    <w:multiLevelType w:val="hybridMultilevel"/>
    <w:tmpl w:val="28F45FBC"/>
    <w:lvl w:ilvl="0" w:tplc="1CE26C4E">
      <w:start w:val="1"/>
      <w:numFmt w:val="bullet"/>
      <w:lvlText w:val=""/>
      <w:lvlJc w:val="left"/>
      <w:pPr>
        <w:ind w:left="720" w:hanging="360"/>
      </w:pPr>
      <w:rPr>
        <w:rFonts w:ascii="Symbol" w:hAnsi="Symbol" w:hint="default"/>
      </w:rPr>
    </w:lvl>
    <w:lvl w:ilvl="1" w:tplc="47085DE6">
      <w:start w:val="1"/>
      <w:numFmt w:val="bullet"/>
      <w:lvlText w:val="o"/>
      <w:lvlJc w:val="left"/>
      <w:pPr>
        <w:ind w:left="1440" w:hanging="360"/>
      </w:pPr>
      <w:rPr>
        <w:rFonts w:ascii="Courier New" w:hAnsi="Courier New" w:hint="default"/>
      </w:rPr>
    </w:lvl>
    <w:lvl w:ilvl="2" w:tplc="AEEAE1A0">
      <w:start w:val="1"/>
      <w:numFmt w:val="bullet"/>
      <w:lvlText w:val=""/>
      <w:lvlJc w:val="left"/>
      <w:pPr>
        <w:ind w:left="2160" w:hanging="360"/>
      </w:pPr>
      <w:rPr>
        <w:rFonts w:ascii="Wingdings" w:hAnsi="Wingdings" w:hint="default"/>
      </w:rPr>
    </w:lvl>
    <w:lvl w:ilvl="3" w:tplc="79F2D218">
      <w:start w:val="1"/>
      <w:numFmt w:val="bullet"/>
      <w:lvlText w:val=""/>
      <w:lvlJc w:val="left"/>
      <w:pPr>
        <w:ind w:left="2880" w:hanging="360"/>
      </w:pPr>
      <w:rPr>
        <w:rFonts w:ascii="Symbol" w:hAnsi="Symbol" w:hint="default"/>
      </w:rPr>
    </w:lvl>
    <w:lvl w:ilvl="4" w:tplc="5C7A388A">
      <w:start w:val="1"/>
      <w:numFmt w:val="bullet"/>
      <w:lvlText w:val="o"/>
      <w:lvlJc w:val="left"/>
      <w:pPr>
        <w:ind w:left="3600" w:hanging="360"/>
      </w:pPr>
      <w:rPr>
        <w:rFonts w:ascii="Courier New" w:hAnsi="Courier New" w:hint="default"/>
      </w:rPr>
    </w:lvl>
    <w:lvl w:ilvl="5" w:tplc="57F0EF98">
      <w:start w:val="1"/>
      <w:numFmt w:val="bullet"/>
      <w:lvlText w:val=""/>
      <w:lvlJc w:val="left"/>
      <w:pPr>
        <w:ind w:left="4320" w:hanging="360"/>
      </w:pPr>
      <w:rPr>
        <w:rFonts w:ascii="Wingdings" w:hAnsi="Wingdings" w:hint="default"/>
      </w:rPr>
    </w:lvl>
    <w:lvl w:ilvl="6" w:tplc="5498B38E">
      <w:start w:val="1"/>
      <w:numFmt w:val="bullet"/>
      <w:lvlText w:val=""/>
      <w:lvlJc w:val="left"/>
      <w:pPr>
        <w:ind w:left="5040" w:hanging="360"/>
      </w:pPr>
      <w:rPr>
        <w:rFonts w:ascii="Symbol" w:hAnsi="Symbol" w:hint="default"/>
      </w:rPr>
    </w:lvl>
    <w:lvl w:ilvl="7" w:tplc="C0A62BE0">
      <w:start w:val="1"/>
      <w:numFmt w:val="bullet"/>
      <w:lvlText w:val="o"/>
      <w:lvlJc w:val="left"/>
      <w:pPr>
        <w:ind w:left="5760" w:hanging="360"/>
      </w:pPr>
      <w:rPr>
        <w:rFonts w:ascii="Courier New" w:hAnsi="Courier New" w:hint="default"/>
      </w:rPr>
    </w:lvl>
    <w:lvl w:ilvl="8" w:tplc="7D92EFB8">
      <w:start w:val="1"/>
      <w:numFmt w:val="bullet"/>
      <w:lvlText w:val=""/>
      <w:lvlJc w:val="left"/>
      <w:pPr>
        <w:ind w:left="6480" w:hanging="360"/>
      </w:pPr>
      <w:rPr>
        <w:rFonts w:ascii="Wingdings" w:hAnsi="Wingdings" w:hint="default"/>
      </w:rPr>
    </w:lvl>
  </w:abstractNum>
  <w:abstractNum w:abstractNumId="23" w15:restartNumberingAfterBreak="0">
    <w:nsid w:val="6B7E208A"/>
    <w:multiLevelType w:val="multilevel"/>
    <w:tmpl w:val="21D09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 w15:restartNumberingAfterBreak="0">
    <w:nsid w:val="6C6353A0"/>
    <w:multiLevelType w:val="hybridMultilevel"/>
    <w:tmpl w:val="EC10C0DC"/>
    <w:lvl w:ilvl="0" w:tplc="30F23D8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72151A"/>
    <w:multiLevelType w:val="hybridMultilevel"/>
    <w:tmpl w:val="9A8C518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6" w15:restartNumberingAfterBreak="0">
    <w:nsid w:val="75324715"/>
    <w:multiLevelType w:val="multilevel"/>
    <w:tmpl w:val="53F2D6F2"/>
    <w:lvl w:ilvl="0">
      <w:start w:val="1"/>
      <w:numFmt w:val="decimal"/>
      <w:lvlText w:val="%1."/>
      <w:lvlJc w:val="left"/>
      <w:pPr>
        <w:ind w:left="720" w:hanging="72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C7A792E"/>
    <w:multiLevelType w:val="hybridMultilevel"/>
    <w:tmpl w:val="4A30856A"/>
    <w:lvl w:ilvl="0" w:tplc="B2388D6C">
      <w:start w:val="1"/>
      <w:numFmt w:val="bullet"/>
      <w:lvlText w:val=""/>
      <w:lvlJc w:val="left"/>
      <w:pPr>
        <w:ind w:left="720" w:hanging="360"/>
      </w:pPr>
      <w:rPr>
        <w:rFonts w:ascii="Symbol" w:hAnsi="Symbol" w:hint="default"/>
      </w:rPr>
    </w:lvl>
    <w:lvl w:ilvl="1" w:tplc="FA0EA988">
      <w:start w:val="1"/>
      <w:numFmt w:val="bullet"/>
      <w:lvlText w:val="o"/>
      <w:lvlJc w:val="left"/>
      <w:pPr>
        <w:ind w:left="1440" w:hanging="360"/>
      </w:pPr>
      <w:rPr>
        <w:rFonts w:ascii="Courier New" w:hAnsi="Courier New" w:hint="default"/>
      </w:rPr>
    </w:lvl>
    <w:lvl w:ilvl="2" w:tplc="34F29956">
      <w:start w:val="1"/>
      <w:numFmt w:val="bullet"/>
      <w:lvlText w:val=""/>
      <w:lvlJc w:val="left"/>
      <w:pPr>
        <w:ind w:left="2160" w:hanging="360"/>
      </w:pPr>
      <w:rPr>
        <w:rFonts w:ascii="Wingdings" w:hAnsi="Wingdings" w:hint="default"/>
      </w:rPr>
    </w:lvl>
    <w:lvl w:ilvl="3" w:tplc="E3223DBA">
      <w:start w:val="1"/>
      <w:numFmt w:val="bullet"/>
      <w:lvlText w:val=""/>
      <w:lvlJc w:val="left"/>
      <w:pPr>
        <w:ind w:left="2880" w:hanging="360"/>
      </w:pPr>
      <w:rPr>
        <w:rFonts w:ascii="Symbol" w:hAnsi="Symbol" w:hint="default"/>
      </w:rPr>
    </w:lvl>
    <w:lvl w:ilvl="4" w:tplc="939434BA">
      <w:start w:val="1"/>
      <w:numFmt w:val="bullet"/>
      <w:lvlText w:val="o"/>
      <w:lvlJc w:val="left"/>
      <w:pPr>
        <w:ind w:left="3600" w:hanging="360"/>
      </w:pPr>
      <w:rPr>
        <w:rFonts w:ascii="Courier New" w:hAnsi="Courier New" w:hint="default"/>
      </w:rPr>
    </w:lvl>
    <w:lvl w:ilvl="5" w:tplc="28CEBEC4">
      <w:start w:val="1"/>
      <w:numFmt w:val="bullet"/>
      <w:lvlText w:val=""/>
      <w:lvlJc w:val="left"/>
      <w:pPr>
        <w:ind w:left="4320" w:hanging="360"/>
      </w:pPr>
      <w:rPr>
        <w:rFonts w:ascii="Wingdings" w:hAnsi="Wingdings" w:hint="default"/>
      </w:rPr>
    </w:lvl>
    <w:lvl w:ilvl="6" w:tplc="F536E0E6">
      <w:start w:val="1"/>
      <w:numFmt w:val="bullet"/>
      <w:lvlText w:val=""/>
      <w:lvlJc w:val="left"/>
      <w:pPr>
        <w:ind w:left="5040" w:hanging="360"/>
      </w:pPr>
      <w:rPr>
        <w:rFonts w:ascii="Symbol" w:hAnsi="Symbol" w:hint="default"/>
      </w:rPr>
    </w:lvl>
    <w:lvl w:ilvl="7" w:tplc="861ED0B6">
      <w:start w:val="1"/>
      <w:numFmt w:val="bullet"/>
      <w:lvlText w:val="o"/>
      <w:lvlJc w:val="left"/>
      <w:pPr>
        <w:ind w:left="5760" w:hanging="360"/>
      </w:pPr>
      <w:rPr>
        <w:rFonts w:ascii="Courier New" w:hAnsi="Courier New" w:hint="default"/>
      </w:rPr>
    </w:lvl>
    <w:lvl w:ilvl="8" w:tplc="8114522E">
      <w:start w:val="1"/>
      <w:numFmt w:val="bullet"/>
      <w:lvlText w:val=""/>
      <w:lvlJc w:val="left"/>
      <w:pPr>
        <w:ind w:left="6480" w:hanging="360"/>
      </w:pPr>
      <w:rPr>
        <w:rFonts w:ascii="Wingdings" w:hAnsi="Wingdings" w:hint="default"/>
      </w:rPr>
    </w:lvl>
  </w:abstractNum>
  <w:num w:numId="1" w16cid:durableId="368992380">
    <w:abstractNumId w:val="14"/>
  </w:num>
  <w:num w:numId="2" w16cid:durableId="1812750411">
    <w:abstractNumId w:val="11"/>
  </w:num>
  <w:num w:numId="3" w16cid:durableId="689642307">
    <w:abstractNumId w:val="27"/>
  </w:num>
  <w:num w:numId="4" w16cid:durableId="738863626">
    <w:abstractNumId w:val="22"/>
  </w:num>
  <w:num w:numId="5" w16cid:durableId="188566392">
    <w:abstractNumId w:val="12"/>
  </w:num>
  <w:num w:numId="6" w16cid:durableId="1996296903">
    <w:abstractNumId w:val="24"/>
  </w:num>
  <w:num w:numId="7" w16cid:durableId="317618476">
    <w:abstractNumId w:val="21"/>
  </w:num>
  <w:num w:numId="8" w16cid:durableId="1528326210">
    <w:abstractNumId w:val="25"/>
  </w:num>
  <w:num w:numId="9" w16cid:durableId="1281112261">
    <w:abstractNumId w:val="17"/>
  </w:num>
  <w:num w:numId="10" w16cid:durableId="2068530351">
    <w:abstractNumId w:val="3"/>
  </w:num>
  <w:num w:numId="11" w16cid:durableId="499007345">
    <w:abstractNumId w:val="8"/>
  </w:num>
  <w:num w:numId="12" w16cid:durableId="681779431">
    <w:abstractNumId w:val="26"/>
  </w:num>
  <w:num w:numId="13" w16cid:durableId="1732803419">
    <w:abstractNumId w:val="6"/>
  </w:num>
  <w:num w:numId="14" w16cid:durableId="249048977">
    <w:abstractNumId w:val="1"/>
  </w:num>
  <w:num w:numId="15" w16cid:durableId="2119181709">
    <w:abstractNumId w:val="19"/>
  </w:num>
  <w:num w:numId="16" w16cid:durableId="1709136325">
    <w:abstractNumId w:val="9"/>
  </w:num>
  <w:num w:numId="17" w16cid:durableId="1562596532">
    <w:abstractNumId w:val="5"/>
  </w:num>
  <w:num w:numId="18" w16cid:durableId="693699309">
    <w:abstractNumId w:val="16"/>
  </w:num>
  <w:num w:numId="19" w16cid:durableId="1872452942">
    <w:abstractNumId w:val="10"/>
  </w:num>
  <w:num w:numId="20" w16cid:durableId="1613898142">
    <w:abstractNumId w:val="15"/>
  </w:num>
  <w:num w:numId="21" w16cid:durableId="728503127">
    <w:abstractNumId w:val="4"/>
  </w:num>
  <w:num w:numId="22" w16cid:durableId="115564368">
    <w:abstractNumId w:val="20"/>
  </w:num>
  <w:num w:numId="23" w16cid:durableId="1764842186">
    <w:abstractNumId w:val="0"/>
  </w:num>
  <w:num w:numId="24" w16cid:durableId="142310546">
    <w:abstractNumId w:val="23"/>
  </w:num>
  <w:num w:numId="25" w16cid:durableId="1526093032">
    <w:abstractNumId w:val="2"/>
  </w:num>
  <w:num w:numId="26" w16cid:durableId="1068042181">
    <w:abstractNumId w:val="13"/>
  </w:num>
  <w:num w:numId="27" w16cid:durableId="41251825">
    <w:abstractNumId w:val="7"/>
  </w:num>
  <w:num w:numId="28" w16cid:durableId="16259645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69010B6-F53C-4D52-9935-26D5DBAFB147}"/>
    <w:docVar w:name="dgnword-eventsink" w:val="362823784"/>
  </w:docVars>
  <w:rsids>
    <w:rsidRoot w:val="008C6246"/>
    <w:rsid w:val="00000220"/>
    <w:rsid w:val="0000079D"/>
    <w:rsid w:val="00000B08"/>
    <w:rsid w:val="00000E0A"/>
    <w:rsid w:val="00001810"/>
    <w:rsid w:val="00002591"/>
    <w:rsid w:val="00010EC5"/>
    <w:rsid w:val="000120CB"/>
    <w:rsid w:val="00012B97"/>
    <w:rsid w:val="0001308F"/>
    <w:rsid w:val="00017B73"/>
    <w:rsid w:val="0002405E"/>
    <w:rsid w:val="000243DD"/>
    <w:rsid w:val="0002769B"/>
    <w:rsid w:val="00030F24"/>
    <w:rsid w:val="000311F7"/>
    <w:rsid w:val="000320E9"/>
    <w:rsid w:val="00033A31"/>
    <w:rsid w:val="00034213"/>
    <w:rsid w:val="00034C52"/>
    <w:rsid w:val="0003570C"/>
    <w:rsid w:val="000405B0"/>
    <w:rsid w:val="00043113"/>
    <w:rsid w:val="0004373B"/>
    <w:rsid w:val="00043C48"/>
    <w:rsid w:val="0004550D"/>
    <w:rsid w:val="00046E51"/>
    <w:rsid w:val="000529FB"/>
    <w:rsid w:val="00053C3D"/>
    <w:rsid w:val="00056028"/>
    <w:rsid w:val="00057245"/>
    <w:rsid w:val="00061339"/>
    <w:rsid w:val="00061556"/>
    <w:rsid w:val="00063129"/>
    <w:rsid w:val="00063D12"/>
    <w:rsid w:val="00065C05"/>
    <w:rsid w:val="00066153"/>
    <w:rsid w:val="000668D0"/>
    <w:rsid w:val="00067348"/>
    <w:rsid w:val="000716C3"/>
    <w:rsid w:val="000758D1"/>
    <w:rsid w:val="00076F69"/>
    <w:rsid w:val="00080C2F"/>
    <w:rsid w:val="00082B0C"/>
    <w:rsid w:val="00083717"/>
    <w:rsid w:val="0008461D"/>
    <w:rsid w:val="00084697"/>
    <w:rsid w:val="00084DF8"/>
    <w:rsid w:val="000919B5"/>
    <w:rsid w:val="000928E3"/>
    <w:rsid w:val="00092A9B"/>
    <w:rsid w:val="00092C21"/>
    <w:rsid w:val="00093476"/>
    <w:rsid w:val="00093AB0"/>
    <w:rsid w:val="00093C4B"/>
    <w:rsid w:val="00094E3C"/>
    <w:rsid w:val="00096A03"/>
    <w:rsid w:val="000A1468"/>
    <w:rsid w:val="000A5EF3"/>
    <w:rsid w:val="000A6395"/>
    <w:rsid w:val="000A656E"/>
    <w:rsid w:val="000A787A"/>
    <w:rsid w:val="000B03FA"/>
    <w:rsid w:val="000B0B80"/>
    <w:rsid w:val="000B3D11"/>
    <w:rsid w:val="000B498E"/>
    <w:rsid w:val="000B4C55"/>
    <w:rsid w:val="000B6B44"/>
    <w:rsid w:val="000B757D"/>
    <w:rsid w:val="000B75B3"/>
    <w:rsid w:val="000C2A69"/>
    <w:rsid w:val="000C3BDE"/>
    <w:rsid w:val="000C6F3B"/>
    <w:rsid w:val="000C70E9"/>
    <w:rsid w:val="000C7218"/>
    <w:rsid w:val="000D1B0D"/>
    <w:rsid w:val="000D7F2C"/>
    <w:rsid w:val="000E1931"/>
    <w:rsid w:val="000E34FD"/>
    <w:rsid w:val="000E4021"/>
    <w:rsid w:val="000E424D"/>
    <w:rsid w:val="000F09C9"/>
    <w:rsid w:val="000F5A17"/>
    <w:rsid w:val="000F7F18"/>
    <w:rsid w:val="001013A3"/>
    <w:rsid w:val="00102A0A"/>
    <w:rsid w:val="0010539A"/>
    <w:rsid w:val="001074BA"/>
    <w:rsid w:val="00110275"/>
    <w:rsid w:val="00110297"/>
    <w:rsid w:val="001138FD"/>
    <w:rsid w:val="0011479C"/>
    <w:rsid w:val="0011488F"/>
    <w:rsid w:val="00117496"/>
    <w:rsid w:val="00117B29"/>
    <w:rsid w:val="00120BB8"/>
    <w:rsid w:val="001219CA"/>
    <w:rsid w:val="001222D5"/>
    <w:rsid w:val="00122DCF"/>
    <w:rsid w:val="001236C0"/>
    <w:rsid w:val="00123C5B"/>
    <w:rsid w:val="0012574E"/>
    <w:rsid w:val="00126F02"/>
    <w:rsid w:val="00127507"/>
    <w:rsid w:val="00127A41"/>
    <w:rsid w:val="00133034"/>
    <w:rsid w:val="00134F9C"/>
    <w:rsid w:val="00136269"/>
    <w:rsid w:val="001366A2"/>
    <w:rsid w:val="00137181"/>
    <w:rsid w:val="00140836"/>
    <w:rsid w:val="00142597"/>
    <w:rsid w:val="00142861"/>
    <w:rsid w:val="001428EE"/>
    <w:rsid w:val="00142A4C"/>
    <w:rsid w:val="0014339A"/>
    <w:rsid w:val="00145C38"/>
    <w:rsid w:val="001511F1"/>
    <w:rsid w:val="001519B2"/>
    <w:rsid w:val="0015306E"/>
    <w:rsid w:val="00154901"/>
    <w:rsid w:val="001563D8"/>
    <w:rsid w:val="00160DDD"/>
    <w:rsid w:val="00161348"/>
    <w:rsid w:val="001624AB"/>
    <w:rsid w:val="001634E1"/>
    <w:rsid w:val="0016553F"/>
    <w:rsid w:val="001661AF"/>
    <w:rsid w:val="001669DD"/>
    <w:rsid w:val="00166E36"/>
    <w:rsid w:val="0017037C"/>
    <w:rsid w:val="00171199"/>
    <w:rsid w:val="00171751"/>
    <w:rsid w:val="0017274E"/>
    <w:rsid w:val="00172CDC"/>
    <w:rsid w:val="00173E2C"/>
    <w:rsid w:val="001749AF"/>
    <w:rsid w:val="00175B3C"/>
    <w:rsid w:val="00180B19"/>
    <w:rsid w:val="001865D3"/>
    <w:rsid w:val="0018693D"/>
    <w:rsid w:val="00186F6A"/>
    <w:rsid w:val="00187064"/>
    <w:rsid w:val="00187CE8"/>
    <w:rsid w:val="00187E19"/>
    <w:rsid w:val="00190182"/>
    <w:rsid w:val="00191857"/>
    <w:rsid w:val="00192064"/>
    <w:rsid w:val="00195877"/>
    <w:rsid w:val="00196732"/>
    <w:rsid w:val="00196969"/>
    <w:rsid w:val="001A3331"/>
    <w:rsid w:val="001A36C2"/>
    <w:rsid w:val="001A73E0"/>
    <w:rsid w:val="001B44A8"/>
    <w:rsid w:val="001B61E7"/>
    <w:rsid w:val="001C5534"/>
    <w:rsid w:val="001C553F"/>
    <w:rsid w:val="001D066F"/>
    <w:rsid w:val="001D2A20"/>
    <w:rsid w:val="001D4B3E"/>
    <w:rsid w:val="001E0FBF"/>
    <w:rsid w:val="001E124C"/>
    <w:rsid w:val="001E1422"/>
    <w:rsid w:val="001E2561"/>
    <w:rsid w:val="001E3BC5"/>
    <w:rsid w:val="001E4B2D"/>
    <w:rsid w:val="001E4C88"/>
    <w:rsid w:val="001E5002"/>
    <w:rsid w:val="001F3710"/>
    <w:rsid w:val="001F612E"/>
    <w:rsid w:val="001F63B8"/>
    <w:rsid w:val="00200026"/>
    <w:rsid w:val="00200223"/>
    <w:rsid w:val="00200E1A"/>
    <w:rsid w:val="00200EAC"/>
    <w:rsid w:val="00201893"/>
    <w:rsid w:val="0020218F"/>
    <w:rsid w:val="002070E8"/>
    <w:rsid w:val="00207B88"/>
    <w:rsid w:val="002100F0"/>
    <w:rsid w:val="002112AE"/>
    <w:rsid w:val="00211C87"/>
    <w:rsid w:val="00213789"/>
    <w:rsid w:val="002162AF"/>
    <w:rsid w:val="00217289"/>
    <w:rsid w:val="0022112F"/>
    <w:rsid w:val="00221385"/>
    <w:rsid w:val="0022186B"/>
    <w:rsid w:val="00221A59"/>
    <w:rsid w:val="00222FFA"/>
    <w:rsid w:val="002234D2"/>
    <w:rsid w:val="002244DB"/>
    <w:rsid w:val="0022468C"/>
    <w:rsid w:val="00226FB5"/>
    <w:rsid w:val="00230AC6"/>
    <w:rsid w:val="00232593"/>
    <w:rsid w:val="00236227"/>
    <w:rsid w:val="00236375"/>
    <w:rsid w:val="00236E7C"/>
    <w:rsid w:val="00236F10"/>
    <w:rsid w:val="00237852"/>
    <w:rsid w:val="00237960"/>
    <w:rsid w:val="00244AE3"/>
    <w:rsid w:val="00244F74"/>
    <w:rsid w:val="00245A27"/>
    <w:rsid w:val="00245E78"/>
    <w:rsid w:val="002472C0"/>
    <w:rsid w:val="0025272F"/>
    <w:rsid w:val="002536C4"/>
    <w:rsid w:val="00254516"/>
    <w:rsid w:val="00254C09"/>
    <w:rsid w:val="00256055"/>
    <w:rsid w:val="00257638"/>
    <w:rsid w:val="002611F9"/>
    <w:rsid w:val="00264F11"/>
    <w:rsid w:val="00267161"/>
    <w:rsid w:val="00271616"/>
    <w:rsid w:val="002731AA"/>
    <w:rsid w:val="00276C29"/>
    <w:rsid w:val="00277558"/>
    <w:rsid w:val="00280050"/>
    <w:rsid w:val="00280133"/>
    <w:rsid w:val="0028098A"/>
    <w:rsid w:val="00282E05"/>
    <w:rsid w:val="002832AA"/>
    <w:rsid w:val="00283346"/>
    <w:rsid w:val="00285323"/>
    <w:rsid w:val="00287F23"/>
    <w:rsid w:val="00287F31"/>
    <w:rsid w:val="002906E5"/>
    <w:rsid w:val="00290791"/>
    <w:rsid w:val="002917A3"/>
    <w:rsid w:val="00291909"/>
    <w:rsid w:val="002919EF"/>
    <w:rsid w:val="002924E6"/>
    <w:rsid w:val="00294B37"/>
    <w:rsid w:val="00295F30"/>
    <w:rsid w:val="002968EE"/>
    <w:rsid w:val="00297FF5"/>
    <w:rsid w:val="002A0086"/>
    <w:rsid w:val="002A1EB4"/>
    <w:rsid w:val="002A301D"/>
    <w:rsid w:val="002A3CA3"/>
    <w:rsid w:val="002A4A1F"/>
    <w:rsid w:val="002A4F44"/>
    <w:rsid w:val="002A5F68"/>
    <w:rsid w:val="002A6BE8"/>
    <w:rsid w:val="002A7528"/>
    <w:rsid w:val="002A7A22"/>
    <w:rsid w:val="002B238E"/>
    <w:rsid w:val="002B28C1"/>
    <w:rsid w:val="002B34EE"/>
    <w:rsid w:val="002B4FB5"/>
    <w:rsid w:val="002C26FF"/>
    <w:rsid w:val="002C5601"/>
    <w:rsid w:val="002C6961"/>
    <w:rsid w:val="002C69AA"/>
    <w:rsid w:val="002D09F3"/>
    <w:rsid w:val="002D263A"/>
    <w:rsid w:val="002D54A1"/>
    <w:rsid w:val="002D59F3"/>
    <w:rsid w:val="002E114D"/>
    <w:rsid w:val="002F27DE"/>
    <w:rsid w:val="002F51A6"/>
    <w:rsid w:val="002F532C"/>
    <w:rsid w:val="002F5EBC"/>
    <w:rsid w:val="002F74A8"/>
    <w:rsid w:val="0030011A"/>
    <w:rsid w:val="00301778"/>
    <w:rsid w:val="003036F6"/>
    <w:rsid w:val="00310F8D"/>
    <w:rsid w:val="00312C9B"/>
    <w:rsid w:val="00313325"/>
    <w:rsid w:val="00313C19"/>
    <w:rsid w:val="0031467A"/>
    <w:rsid w:val="003153E5"/>
    <w:rsid w:val="00316233"/>
    <w:rsid w:val="003168AC"/>
    <w:rsid w:val="003172CC"/>
    <w:rsid w:val="00317CE9"/>
    <w:rsid w:val="0032193F"/>
    <w:rsid w:val="0032340D"/>
    <w:rsid w:val="003235EA"/>
    <w:rsid w:val="003248F6"/>
    <w:rsid w:val="003253F7"/>
    <w:rsid w:val="00330DFB"/>
    <w:rsid w:val="003330DB"/>
    <w:rsid w:val="0033466B"/>
    <w:rsid w:val="00334B17"/>
    <w:rsid w:val="00336F95"/>
    <w:rsid w:val="00337D46"/>
    <w:rsid w:val="00340188"/>
    <w:rsid w:val="00340CD2"/>
    <w:rsid w:val="003412CD"/>
    <w:rsid w:val="00343A45"/>
    <w:rsid w:val="00343F45"/>
    <w:rsid w:val="0034792F"/>
    <w:rsid w:val="00350320"/>
    <w:rsid w:val="00351A7B"/>
    <w:rsid w:val="00351CFB"/>
    <w:rsid w:val="0035207F"/>
    <w:rsid w:val="00352892"/>
    <w:rsid w:val="00352C5A"/>
    <w:rsid w:val="00353EE3"/>
    <w:rsid w:val="00354BE5"/>
    <w:rsid w:val="003553E9"/>
    <w:rsid w:val="00356669"/>
    <w:rsid w:val="0035712D"/>
    <w:rsid w:val="0036037C"/>
    <w:rsid w:val="003605EA"/>
    <w:rsid w:val="00361DE8"/>
    <w:rsid w:val="0036272D"/>
    <w:rsid w:val="003633B6"/>
    <w:rsid w:val="00365A01"/>
    <w:rsid w:val="00372CAB"/>
    <w:rsid w:val="00374BF1"/>
    <w:rsid w:val="00375BD6"/>
    <w:rsid w:val="00376B9B"/>
    <w:rsid w:val="003770BF"/>
    <w:rsid w:val="00382087"/>
    <w:rsid w:val="00386038"/>
    <w:rsid w:val="00387128"/>
    <w:rsid w:val="00390F97"/>
    <w:rsid w:val="003913BB"/>
    <w:rsid w:val="0039674C"/>
    <w:rsid w:val="003A298E"/>
    <w:rsid w:val="003A3005"/>
    <w:rsid w:val="003A397B"/>
    <w:rsid w:val="003A667A"/>
    <w:rsid w:val="003B0C5C"/>
    <w:rsid w:val="003B331B"/>
    <w:rsid w:val="003B3829"/>
    <w:rsid w:val="003B3986"/>
    <w:rsid w:val="003B3D6B"/>
    <w:rsid w:val="003B448E"/>
    <w:rsid w:val="003B49AB"/>
    <w:rsid w:val="003B53CB"/>
    <w:rsid w:val="003B62B4"/>
    <w:rsid w:val="003B7BD1"/>
    <w:rsid w:val="003B7ED8"/>
    <w:rsid w:val="003C05C6"/>
    <w:rsid w:val="003C260E"/>
    <w:rsid w:val="003C443C"/>
    <w:rsid w:val="003C5CA0"/>
    <w:rsid w:val="003C6E8B"/>
    <w:rsid w:val="003D00DE"/>
    <w:rsid w:val="003D1967"/>
    <w:rsid w:val="003D29A3"/>
    <w:rsid w:val="003D2D8C"/>
    <w:rsid w:val="003D4531"/>
    <w:rsid w:val="003E2E65"/>
    <w:rsid w:val="003E549F"/>
    <w:rsid w:val="003E7E9C"/>
    <w:rsid w:val="003F0660"/>
    <w:rsid w:val="003F0AD6"/>
    <w:rsid w:val="003F2611"/>
    <w:rsid w:val="003F3C12"/>
    <w:rsid w:val="003F5B83"/>
    <w:rsid w:val="003F604A"/>
    <w:rsid w:val="003F75ED"/>
    <w:rsid w:val="004008F2"/>
    <w:rsid w:val="0040424D"/>
    <w:rsid w:val="0040623F"/>
    <w:rsid w:val="0041122A"/>
    <w:rsid w:val="004144C9"/>
    <w:rsid w:val="00414B0E"/>
    <w:rsid w:val="00415A45"/>
    <w:rsid w:val="00421109"/>
    <w:rsid w:val="004255C9"/>
    <w:rsid w:val="00431C0D"/>
    <w:rsid w:val="00431DBF"/>
    <w:rsid w:val="004338FE"/>
    <w:rsid w:val="0043407E"/>
    <w:rsid w:val="00443703"/>
    <w:rsid w:val="004445BA"/>
    <w:rsid w:val="00444D85"/>
    <w:rsid w:val="0044658F"/>
    <w:rsid w:val="00450744"/>
    <w:rsid w:val="0045104A"/>
    <w:rsid w:val="00454872"/>
    <w:rsid w:val="00461D8F"/>
    <w:rsid w:val="0046417A"/>
    <w:rsid w:val="0046425C"/>
    <w:rsid w:val="00464D21"/>
    <w:rsid w:val="0046634B"/>
    <w:rsid w:val="00466CD0"/>
    <w:rsid w:val="00466DA0"/>
    <w:rsid w:val="00466E94"/>
    <w:rsid w:val="004677A5"/>
    <w:rsid w:val="004709B1"/>
    <w:rsid w:val="00471C7E"/>
    <w:rsid w:val="00472A40"/>
    <w:rsid w:val="004753C1"/>
    <w:rsid w:val="00475BC3"/>
    <w:rsid w:val="00480B4B"/>
    <w:rsid w:val="0048152E"/>
    <w:rsid w:val="00482E4D"/>
    <w:rsid w:val="004835E9"/>
    <w:rsid w:val="00484DAA"/>
    <w:rsid w:val="00486A94"/>
    <w:rsid w:val="004924E8"/>
    <w:rsid w:val="00492553"/>
    <w:rsid w:val="004925E1"/>
    <w:rsid w:val="00492641"/>
    <w:rsid w:val="0049347B"/>
    <w:rsid w:val="00493D82"/>
    <w:rsid w:val="00495516"/>
    <w:rsid w:val="00497065"/>
    <w:rsid w:val="0049769B"/>
    <w:rsid w:val="00497A23"/>
    <w:rsid w:val="004A0A0B"/>
    <w:rsid w:val="004A2A36"/>
    <w:rsid w:val="004A3551"/>
    <w:rsid w:val="004A60ED"/>
    <w:rsid w:val="004A630F"/>
    <w:rsid w:val="004B0993"/>
    <w:rsid w:val="004B100C"/>
    <w:rsid w:val="004B5784"/>
    <w:rsid w:val="004D2EA5"/>
    <w:rsid w:val="004E560E"/>
    <w:rsid w:val="004E7803"/>
    <w:rsid w:val="004F33C1"/>
    <w:rsid w:val="004F3F99"/>
    <w:rsid w:val="004F4754"/>
    <w:rsid w:val="00500FA7"/>
    <w:rsid w:val="005040ED"/>
    <w:rsid w:val="005044D6"/>
    <w:rsid w:val="00504F86"/>
    <w:rsid w:val="00506A08"/>
    <w:rsid w:val="005109E7"/>
    <w:rsid w:val="005118BD"/>
    <w:rsid w:val="00516C1D"/>
    <w:rsid w:val="00516F4A"/>
    <w:rsid w:val="005211DA"/>
    <w:rsid w:val="00522320"/>
    <w:rsid w:val="00523EA4"/>
    <w:rsid w:val="00526B99"/>
    <w:rsid w:val="005311AE"/>
    <w:rsid w:val="00533A38"/>
    <w:rsid w:val="00534B84"/>
    <w:rsid w:val="0053593C"/>
    <w:rsid w:val="00535D9D"/>
    <w:rsid w:val="005379DF"/>
    <w:rsid w:val="005417A4"/>
    <w:rsid w:val="00541C9C"/>
    <w:rsid w:val="00544467"/>
    <w:rsid w:val="005461C5"/>
    <w:rsid w:val="005508D7"/>
    <w:rsid w:val="00551510"/>
    <w:rsid w:val="005533F8"/>
    <w:rsid w:val="00554FE6"/>
    <w:rsid w:val="00562402"/>
    <w:rsid w:val="005635A0"/>
    <w:rsid w:val="00563AAC"/>
    <w:rsid w:val="00567086"/>
    <w:rsid w:val="0056764C"/>
    <w:rsid w:val="00567B50"/>
    <w:rsid w:val="005733EF"/>
    <w:rsid w:val="00573AE9"/>
    <w:rsid w:val="0057465B"/>
    <w:rsid w:val="00576A31"/>
    <w:rsid w:val="00577E29"/>
    <w:rsid w:val="005830F4"/>
    <w:rsid w:val="00583E6F"/>
    <w:rsid w:val="00585D56"/>
    <w:rsid w:val="00585DDA"/>
    <w:rsid w:val="00587564"/>
    <w:rsid w:val="00592B15"/>
    <w:rsid w:val="005951A5"/>
    <w:rsid w:val="005A2130"/>
    <w:rsid w:val="005A24A8"/>
    <w:rsid w:val="005A50F7"/>
    <w:rsid w:val="005A5569"/>
    <w:rsid w:val="005A6653"/>
    <w:rsid w:val="005A7A00"/>
    <w:rsid w:val="005B1761"/>
    <w:rsid w:val="005B2031"/>
    <w:rsid w:val="005B482C"/>
    <w:rsid w:val="005B5078"/>
    <w:rsid w:val="005B77C0"/>
    <w:rsid w:val="005C20CC"/>
    <w:rsid w:val="005C4295"/>
    <w:rsid w:val="005D1955"/>
    <w:rsid w:val="005D225A"/>
    <w:rsid w:val="005D2F60"/>
    <w:rsid w:val="005D6783"/>
    <w:rsid w:val="005E3F21"/>
    <w:rsid w:val="005E66CE"/>
    <w:rsid w:val="005F14A0"/>
    <w:rsid w:val="005F2220"/>
    <w:rsid w:val="00604751"/>
    <w:rsid w:val="00604782"/>
    <w:rsid w:val="006053D5"/>
    <w:rsid w:val="00605897"/>
    <w:rsid w:val="0060652A"/>
    <w:rsid w:val="00606F66"/>
    <w:rsid w:val="006078CF"/>
    <w:rsid w:val="00610B23"/>
    <w:rsid w:val="006115B9"/>
    <w:rsid w:val="00611BEF"/>
    <w:rsid w:val="00615142"/>
    <w:rsid w:val="006155B8"/>
    <w:rsid w:val="006203BD"/>
    <w:rsid w:val="006203C4"/>
    <w:rsid w:val="0062461D"/>
    <w:rsid w:val="0062567D"/>
    <w:rsid w:val="00630738"/>
    <w:rsid w:val="006323DB"/>
    <w:rsid w:val="00636954"/>
    <w:rsid w:val="006461D1"/>
    <w:rsid w:val="00652C09"/>
    <w:rsid w:val="0066127F"/>
    <w:rsid w:val="00662FB1"/>
    <w:rsid w:val="00665080"/>
    <w:rsid w:val="00665C9D"/>
    <w:rsid w:val="00671D45"/>
    <w:rsid w:val="0067218C"/>
    <w:rsid w:val="00672CB7"/>
    <w:rsid w:val="00673E16"/>
    <w:rsid w:val="00677189"/>
    <w:rsid w:val="00680BC0"/>
    <w:rsid w:val="006855BF"/>
    <w:rsid w:val="00685881"/>
    <w:rsid w:val="00685DA3"/>
    <w:rsid w:val="00686DC1"/>
    <w:rsid w:val="0068767B"/>
    <w:rsid w:val="00690822"/>
    <w:rsid w:val="00691616"/>
    <w:rsid w:val="0069338A"/>
    <w:rsid w:val="00695221"/>
    <w:rsid w:val="00695437"/>
    <w:rsid w:val="006957EA"/>
    <w:rsid w:val="006A1B51"/>
    <w:rsid w:val="006A3E55"/>
    <w:rsid w:val="006A52F2"/>
    <w:rsid w:val="006A7E40"/>
    <w:rsid w:val="006B16B5"/>
    <w:rsid w:val="006B3B50"/>
    <w:rsid w:val="006B4CDD"/>
    <w:rsid w:val="006B71AC"/>
    <w:rsid w:val="006C01D0"/>
    <w:rsid w:val="006C3DDE"/>
    <w:rsid w:val="006C583F"/>
    <w:rsid w:val="006C72A6"/>
    <w:rsid w:val="006D0D7E"/>
    <w:rsid w:val="006D3771"/>
    <w:rsid w:val="006E248F"/>
    <w:rsid w:val="006E3590"/>
    <w:rsid w:val="006E46FD"/>
    <w:rsid w:val="006E4D46"/>
    <w:rsid w:val="006E59A5"/>
    <w:rsid w:val="006F0BFE"/>
    <w:rsid w:val="006F2430"/>
    <w:rsid w:val="00703FA2"/>
    <w:rsid w:val="00712782"/>
    <w:rsid w:val="00713502"/>
    <w:rsid w:val="00714900"/>
    <w:rsid w:val="0071687D"/>
    <w:rsid w:val="00717034"/>
    <w:rsid w:val="00720FE3"/>
    <w:rsid w:val="00721B64"/>
    <w:rsid w:val="00721D51"/>
    <w:rsid w:val="00722304"/>
    <w:rsid w:val="00722ACD"/>
    <w:rsid w:val="00722C42"/>
    <w:rsid w:val="00723101"/>
    <w:rsid w:val="00724245"/>
    <w:rsid w:val="00725C5C"/>
    <w:rsid w:val="00725C67"/>
    <w:rsid w:val="00730239"/>
    <w:rsid w:val="00730C90"/>
    <w:rsid w:val="00732A8A"/>
    <w:rsid w:val="007334C4"/>
    <w:rsid w:val="00733D3B"/>
    <w:rsid w:val="00737C69"/>
    <w:rsid w:val="0074073A"/>
    <w:rsid w:val="00742BE0"/>
    <w:rsid w:val="00743E56"/>
    <w:rsid w:val="0074700E"/>
    <w:rsid w:val="0075022C"/>
    <w:rsid w:val="00754520"/>
    <w:rsid w:val="00754691"/>
    <w:rsid w:val="00760967"/>
    <w:rsid w:val="0076384A"/>
    <w:rsid w:val="00764D0F"/>
    <w:rsid w:val="00767744"/>
    <w:rsid w:val="007679BC"/>
    <w:rsid w:val="00767F18"/>
    <w:rsid w:val="00775564"/>
    <w:rsid w:val="00777B00"/>
    <w:rsid w:val="00780753"/>
    <w:rsid w:val="00780763"/>
    <w:rsid w:val="007817A9"/>
    <w:rsid w:val="0078274D"/>
    <w:rsid w:val="00782AD3"/>
    <w:rsid w:val="00784367"/>
    <w:rsid w:val="0078464C"/>
    <w:rsid w:val="00784675"/>
    <w:rsid w:val="00785BFB"/>
    <w:rsid w:val="00790F17"/>
    <w:rsid w:val="00792E99"/>
    <w:rsid w:val="007931E0"/>
    <w:rsid w:val="00793A9C"/>
    <w:rsid w:val="00793BC3"/>
    <w:rsid w:val="007940FB"/>
    <w:rsid w:val="00794CD4"/>
    <w:rsid w:val="0079602F"/>
    <w:rsid w:val="007A0D31"/>
    <w:rsid w:val="007A1549"/>
    <w:rsid w:val="007A2734"/>
    <w:rsid w:val="007A5EBC"/>
    <w:rsid w:val="007B1561"/>
    <w:rsid w:val="007B7B73"/>
    <w:rsid w:val="007C082B"/>
    <w:rsid w:val="007C0E73"/>
    <w:rsid w:val="007C2BAE"/>
    <w:rsid w:val="007C3967"/>
    <w:rsid w:val="007D2776"/>
    <w:rsid w:val="007D3A6B"/>
    <w:rsid w:val="007D56AA"/>
    <w:rsid w:val="007D609A"/>
    <w:rsid w:val="007D73F5"/>
    <w:rsid w:val="007D78F4"/>
    <w:rsid w:val="007E27AA"/>
    <w:rsid w:val="007E2FE6"/>
    <w:rsid w:val="007E6A2C"/>
    <w:rsid w:val="007F0583"/>
    <w:rsid w:val="007F26DE"/>
    <w:rsid w:val="007F376D"/>
    <w:rsid w:val="007F40C9"/>
    <w:rsid w:val="007F6ECC"/>
    <w:rsid w:val="007F7A7F"/>
    <w:rsid w:val="00801EFE"/>
    <w:rsid w:val="00803751"/>
    <w:rsid w:val="00812863"/>
    <w:rsid w:val="00812CB6"/>
    <w:rsid w:val="00813187"/>
    <w:rsid w:val="00813BD8"/>
    <w:rsid w:val="00813FAF"/>
    <w:rsid w:val="00820479"/>
    <w:rsid w:val="00822742"/>
    <w:rsid w:val="0082429C"/>
    <w:rsid w:val="00825DFD"/>
    <w:rsid w:val="00827032"/>
    <w:rsid w:val="00831459"/>
    <w:rsid w:val="00831FD6"/>
    <w:rsid w:val="0083355F"/>
    <w:rsid w:val="00834F97"/>
    <w:rsid w:val="00837265"/>
    <w:rsid w:val="008412C6"/>
    <w:rsid w:val="00843B52"/>
    <w:rsid w:val="0084520E"/>
    <w:rsid w:val="00846A2A"/>
    <w:rsid w:val="00846CF2"/>
    <w:rsid w:val="00850EA0"/>
    <w:rsid w:val="008519C7"/>
    <w:rsid w:val="0085216C"/>
    <w:rsid w:val="0085533D"/>
    <w:rsid w:val="00856DF5"/>
    <w:rsid w:val="008571BC"/>
    <w:rsid w:val="00857212"/>
    <w:rsid w:val="00857D81"/>
    <w:rsid w:val="0086044A"/>
    <w:rsid w:val="0086054D"/>
    <w:rsid w:val="00860C59"/>
    <w:rsid w:val="00861124"/>
    <w:rsid w:val="00861DDE"/>
    <w:rsid w:val="00865306"/>
    <w:rsid w:val="00866102"/>
    <w:rsid w:val="00866D8E"/>
    <w:rsid w:val="00867C57"/>
    <w:rsid w:val="00867E0F"/>
    <w:rsid w:val="00867FA8"/>
    <w:rsid w:val="00872D17"/>
    <w:rsid w:val="00874214"/>
    <w:rsid w:val="00875925"/>
    <w:rsid w:val="0087623A"/>
    <w:rsid w:val="008841F2"/>
    <w:rsid w:val="0088737C"/>
    <w:rsid w:val="008876B0"/>
    <w:rsid w:val="00890A68"/>
    <w:rsid w:val="00892796"/>
    <w:rsid w:val="00893D89"/>
    <w:rsid w:val="00897117"/>
    <w:rsid w:val="008A1261"/>
    <w:rsid w:val="008A3C8C"/>
    <w:rsid w:val="008B1572"/>
    <w:rsid w:val="008B5458"/>
    <w:rsid w:val="008B65BD"/>
    <w:rsid w:val="008C0C57"/>
    <w:rsid w:val="008C3AE2"/>
    <w:rsid w:val="008C43AD"/>
    <w:rsid w:val="008C4FB6"/>
    <w:rsid w:val="008C5C20"/>
    <w:rsid w:val="008C6246"/>
    <w:rsid w:val="008C727D"/>
    <w:rsid w:val="008E0626"/>
    <w:rsid w:val="008E1075"/>
    <w:rsid w:val="008E13EA"/>
    <w:rsid w:val="008E3A94"/>
    <w:rsid w:val="008E3F7F"/>
    <w:rsid w:val="008E57FF"/>
    <w:rsid w:val="008E6E27"/>
    <w:rsid w:val="00900E97"/>
    <w:rsid w:val="009035F8"/>
    <w:rsid w:val="009043C4"/>
    <w:rsid w:val="009047B9"/>
    <w:rsid w:val="00905F3E"/>
    <w:rsid w:val="00912A5C"/>
    <w:rsid w:val="00913254"/>
    <w:rsid w:val="00915568"/>
    <w:rsid w:val="0091616C"/>
    <w:rsid w:val="00916218"/>
    <w:rsid w:val="00921C45"/>
    <w:rsid w:val="00922768"/>
    <w:rsid w:val="00922A63"/>
    <w:rsid w:val="00923F52"/>
    <w:rsid w:val="00925333"/>
    <w:rsid w:val="00926207"/>
    <w:rsid w:val="009263F8"/>
    <w:rsid w:val="00932104"/>
    <w:rsid w:val="0093416E"/>
    <w:rsid w:val="00934451"/>
    <w:rsid w:val="009362B8"/>
    <w:rsid w:val="00937263"/>
    <w:rsid w:val="00937E5F"/>
    <w:rsid w:val="00942506"/>
    <w:rsid w:val="009428EC"/>
    <w:rsid w:val="00944EC5"/>
    <w:rsid w:val="00945200"/>
    <w:rsid w:val="009501C3"/>
    <w:rsid w:val="00951ACE"/>
    <w:rsid w:val="00954687"/>
    <w:rsid w:val="0095547E"/>
    <w:rsid w:val="0096042A"/>
    <w:rsid w:val="00960BBB"/>
    <w:rsid w:val="00961E7F"/>
    <w:rsid w:val="00961FBA"/>
    <w:rsid w:val="009651CB"/>
    <w:rsid w:val="00965E88"/>
    <w:rsid w:val="009675F8"/>
    <w:rsid w:val="009713D9"/>
    <w:rsid w:val="00971955"/>
    <w:rsid w:val="009732AD"/>
    <w:rsid w:val="009755EE"/>
    <w:rsid w:val="0097647B"/>
    <w:rsid w:val="0098072A"/>
    <w:rsid w:val="0098128B"/>
    <w:rsid w:val="00985E5F"/>
    <w:rsid w:val="0098672E"/>
    <w:rsid w:val="00987BB8"/>
    <w:rsid w:val="00990AC3"/>
    <w:rsid w:val="00992257"/>
    <w:rsid w:val="009922CB"/>
    <w:rsid w:val="00993996"/>
    <w:rsid w:val="00993DBA"/>
    <w:rsid w:val="00995867"/>
    <w:rsid w:val="009963B5"/>
    <w:rsid w:val="009969E4"/>
    <w:rsid w:val="00996C98"/>
    <w:rsid w:val="009A05C7"/>
    <w:rsid w:val="009A2854"/>
    <w:rsid w:val="009A4ECD"/>
    <w:rsid w:val="009A6F35"/>
    <w:rsid w:val="009B0A28"/>
    <w:rsid w:val="009B148C"/>
    <w:rsid w:val="009B301C"/>
    <w:rsid w:val="009B4984"/>
    <w:rsid w:val="009B5D1B"/>
    <w:rsid w:val="009B69D8"/>
    <w:rsid w:val="009C00C5"/>
    <w:rsid w:val="009C0DEE"/>
    <w:rsid w:val="009C2BD5"/>
    <w:rsid w:val="009D2159"/>
    <w:rsid w:val="009D417A"/>
    <w:rsid w:val="009D4656"/>
    <w:rsid w:val="009D4B2E"/>
    <w:rsid w:val="009E42AF"/>
    <w:rsid w:val="009F049F"/>
    <w:rsid w:val="009F16DE"/>
    <w:rsid w:val="009F3C0C"/>
    <w:rsid w:val="009F4CF1"/>
    <w:rsid w:val="009F53BF"/>
    <w:rsid w:val="009F573C"/>
    <w:rsid w:val="00A029FA"/>
    <w:rsid w:val="00A02EC4"/>
    <w:rsid w:val="00A04F67"/>
    <w:rsid w:val="00A065A8"/>
    <w:rsid w:val="00A06A74"/>
    <w:rsid w:val="00A0CCAD"/>
    <w:rsid w:val="00A1017B"/>
    <w:rsid w:val="00A10467"/>
    <w:rsid w:val="00A118BA"/>
    <w:rsid w:val="00A1522D"/>
    <w:rsid w:val="00A1653C"/>
    <w:rsid w:val="00A21827"/>
    <w:rsid w:val="00A21D25"/>
    <w:rsid w:val="00A223A8"/>
    <w:rsid w:val="00A25BD7"/>
    <w:rsid w:val="00A30415"/>
    <w:rsid w:val="00A31273"/>
    <w:rsid w:val="00A33C78"/>
    <w:rsid w:val="00A34EA6"/>
    <w:rsid w:val="00A42504"/>
    <w:rsid w:val="00A428ED"/>
    <w:rsid w:val="00A42A1C"/>
    <w:rsid w:val="00A43263"/>
    <w:rsid w:val="00A44425"/>
    <w:rsid w:val="00A4667A"/>
    <w:rsid w:val="00A47587"/>
    <w:rsid w:val="00A507FC"/>
    <w:rsid w:val="00A532E6"/>
    <w:rsid w:val="00A5594F"/>
    <w:rsid w:val="00A57A65"/>
    <w:rsid w:val="00A60BF2"/>
    <w:rsid w:val="00A627C2"/>
    <w:rsid w:val="00A62D38"/>
    <w:rsid w:val="00A72745"/>
    <w:rsid w:val="00A73888"/>
    <w:rsid w:val="00A75998"/>
    <w:rsid w:val="00A76B85"/>
    <w:rsid w:val="00A77065"/>
    <w:rsid w:val="00A8099B"/>
    <w:rsid w:val="00A80C97"/>
    <w:rsid w:val="00A8313B"/>
    <w:rsid w:val="00A84D83"/>
    <w:rsid w:val="00A86E3E"/>
    <w:rsid w:val="00A9033E"/>
    <w:rsid w:val="00A90E97"/>
    <w:rsid w:val="00A91017"/>
    <w:rsid w:val="00A94466"/>
    <w:rsid w:val="00A94B11"/>
    <w:rsid w:val="00A9611E"/>
    <w:rsid w:val="00A96979"/>
    <w:rsid w:val="00AA0515"/>
    <w:rsid w:val="00AA095A"/>
    <w:rsid w:val="00AA0C28"/>
    <w:rsid w:val="00AA10BD"/>
    <w:rsid w:val="00AA36D6"/>
    <w:rsid w:val="00AA41E0"/>
    <w:rsid w:val="00AA671D"/>
    <w:rsid w:val="00AA6CE3"/>
    <w:rsid w:val="00AB1E63"/>
    <w:rsid w:val="00AB441F"/>
    <w:rsid w:val="00AB4564"/>
    <w:rsid w:val="00AB59F8"/>
    <w:rsid w:val="00AB637D"/>
    <w:rsid w:val="00AB74DA"/>
    <w:rsid w:val="00AC18A8"/>
    <w:rsid w:val="00AC220C"/>
    <w:rsid w:val="00AC3969"/>
    <w:rsid w:val="00AC5147"/>
    <w:rsid w:val="00AC51A3"/>
    <w:rsid w:val="00AC5B65"/>
    <w:rsid w:val="00AD005D"/>
    <w:rsid w:val="00AD13E6"/>
    <w:rsid w:val="00AD1D59"/>
    <w:rsid w:val="00AD2534"/>
    <w:rsid w:val="00AD28AE"/>
    <w:rsid w:val="00AD4420"/>
    <w:rsid w:val="00AD4B92"/>
    <w:rsid w:val="00AD526E"/>
    <w:rsid w:val="00AD631D"/>
    <w:rsid w:val="00AD7044"/>
    <w:rsid w:val="00AD7986"/>
    <w:rsid w:val="00AE4646"/>
    <w:rsid w:val="00AE4B8B"/>
    <w:rsid w:val="00AE758E"/>
    <w:rsid w:val="00AF2FA0"/>
    <w:rsid w:val="00AF4A2C"/>
    <w:rsid w:val="00AF5DE8"/>
    <w:rsid w:val="00B005B6"/>
    <w:rsid w:val="00B009A0"/>
    <w:rsid w:val="00B01621"/>
    <w:rsid w:val="00B01EA5"/>
    <w:rsid w:val="00B04458"/>
    <w:rsid w:val="00B07208"/>
    <w:rsid w:val="00B105A8"/>
    <w:rsid w:val="00B10629"/>
    <w:rsid w:val="00B12F92"/>
    <w:rsid w:val="00B145AB"/>
    <w:rsid w:val="00B16C6E"/>
    <w:rsid w:val="00B24E85"/>
    <w:rsid w:val="00B30179"/>
    <w:rsid w:val="00B33923"/>
    <w:rsid w:val="00B34A09"/>
    <w:rsid w:val="00B34FCE"/>
    <w:rsid w:val="00B351CD"/>
    <w:rsid w:val="00B37759"/>
    <w:rsid w:val="00B37EE0"/>
    <w:rsid w:val="00B42321"/>
    <w:rsid w:val="00B42396"/>
    <w:rsid w:val="00B47754"/>
    <w:rsid w:val="00B51201"/>
    <w:rsid w:val="00B52857"/>
    <w:rsid w:val="00B56D73"/>
    <w:rsid w:val="00B62B27"/>
    <w:rsid w:val="00B64E60"/>
    <w:rsid w:val="00B66B2F"/>
    <w:rsid w:val="00B67CC2"/>
    <w:rsid w:val="00B706E8"/>
    <w:rsid w:val="00B70D55"/>
    <w:rsid w:val="00B734AB"/>
    <w:rsid w:val="00B74A33"/>
    <w:rsid w:val="00B74B30"/>
    <w:rsid w:val="00B7570D"/>
    <w:rsid w:val="00B77678"/>
    <w:rsid w:val="00B81CA3"/>
    <w:rsid w:val="00B81FD0"/>
    <w:rsid w:val="00B86621"/>
    <w:rsid w:val="00B912FD"/>
    <w:rsid w:val="00B97528"/>
    <w:rsid w:val="00BA38B2"/>
    <w:rsid w:val="00BB00E7"/>
    <w:rsid w:val="00BB055A"/>
    <w:rsid w:val="00BB3044"/>
    <w:rsid w:val="00BB40DC"/>
    <w:rsid w:val="00BB5260"/>
    <w:rsid w:val="00BC082A"/>
    <w:rsid w:val="00BC2E6A"/>
    <w:rsid w:val="00BC424A"/>
    <w:rsid w:val="00BD09A9"/>
    <w:rsid w:val="00BD21E7"/>
    <w:rsid w:val="00BD3038"/>
    <w:rsid w:val="00BD4C9A"/>
    <w:rsid w:val="00BE420A"/>
    <w:rsid w:val="00BE4341"/>
    <w:rsid w:val="00BF1150"/>
    <w:rsid w:val="00BF1820"/>
    <w:rsid w:val="00BF1F13"/>
    <w:rsid w:val="00BF391C"/>
    <w:rsid w:val="00BF3D1B"/>
    <w:rsid w:val="00BF4692"/>
    <w:rsid w:val="00C02DAC"/>
    <w:rsid w:val="00C039AC"/>
    <w:rsid w:val="00C05C47"/>
    <w:rsid w:val="00C07E5B"/>
    <w:rsid w:val="00C11BDC"/>
    <w:rsid w:val="00C1228F"/>
    <w:rsid w:val="00C122F6"/>
    <w:rsid w:val="00C13800"/>
    <w:rsid w:val="00C143F9"/>
    <w:rsid w:val="00C14AC9"/>
    <w:rsid w:val="00C1548A"/>
    <w:rsid w:val="00C20434"/>
    <w:rsid w:val="00C259CD"/>
    <w:rsid w:val="00C26788"/>
    <w:rsid w:val="00C27322"/>
    <w:rsid w:val="00C276B2"/>
    <w:rsid w:val="00C307F1"/>
    <w:rsid w:val="00C30ECA"/>
    <w:rsid w:val="00C35DE8"/>
    <w:rsid w:val="00C35FD2"/>
    <w:rsid w:val="00C40CA6"/>
    <w:rsid w:val="00C416AE"/>
    <w:rsid w:val="00C4275B"/>
    <w:rsid w:val="00C42AD7"/>
    <w:rsid w:val="00C4441B"/>
    <w:rsid w:val="00C44906"/>
    <w:rsid w:val="00C45D67"/>
    <w:rsid w:val="00C5183B"/>
    <w:rsid w:val="00C51BC3"/>
    <w:rsid w:val="00C5376D"/>
    <w:rsid w:val="00C55BBC"/>
    <w:rsid w:val="00C57668"/>
    <w:rsid w:val="00C619FA"/>
    <w:rsid w:val="00C62D56"/>
    <w:rsid w:val="00C63A28"/>
    <w:rsid w:val="00C6402F"/>
    <w:rsid w:val="00C654B2"/>
    <w:rsid w:val="00C6634D"/>
    <w:rsid w:val="00C66E22"/>
    <w:rsid w:val="00C67437"/>
    <w:rsid w:val="00C70C53"/>
    <w:rsid w:val="00C73520"/>
    <w:rsid w:val="00C74D90"/>
    <w:rsid w:val="00C7548C"/>
    <w:rsid w:val="00C76DA6"/>
    <w:rsid w:val="00C77E0E"/>
    <w:rsid w:val="00C872C3"/>
    <w:rsid w:val="00C87470"/>
    <w:rsid w:val="00C87542"/>
    <w:rsid w:val="00C879E8"/>
    <w:rsid w:val="00C87B13"/>
    <w:rsid w:val="00C87F15"/>
    <w:rsid w:val="00C9324D"/>
    <w:rsid w:val="00C93279"/>
    <w:rsid w:val="00C93282"/>
    <w:rsid w:val="00C94ED0"/>
    <w:rsid w:val="00CA078A"/>
    <w:rsid w:val="00CA0CD2"/>
    <w:rsid w:val="00CA0EB0"/>
    <w:rsid w:val="00CA5A88"/>
    <w:rsid w:val="00CA6CF1"/>
    <w:rsid w:val="00CA75B1"/>
    <w:rsid w:val="00CB006F"/>
    <w:rsid w:val="00CB0E5A"/>
    <w:rsid w:val="00CB5150"/>
    <w:rsid w:val="00CB59D1"/>
    <w:rsid w:val="00CC194D"/>
    <w:rsid w:val="00CC3A2F"/>
    <w:rsid w:val="00CC414C"/>
    <w:rsid w:val="00CC7CA9"/>
    <w:rsid w:val="00CD164A"/>
    <w:rsid w:val="00CD2B6C"/>
    <w:rsid w:val="00CD2D34"/>
    <w:rsid w:val="00CD4980"/>
    <w:rsid w:val="00CD5B02"/>
    <w:rsid w:val="00CD5C53"/>
    <w:rsid w:val="00CE0874"/>
    <w:rsid w:val="00CE1380"/>
    <w:rsid w:val="00CE37E1"/>
    <w:rsid w:val="00CE5537"/>
    <w:rsid w:val="00CE5703"/>
    <w:rsid w:val="00CE61E9"/>
    <w:rsid w:val="00CE6D09"/>
    <w:rsid w:val="00CE76EE"/>
    <w:rsid w:val="00CF3630"/>
    <w:rsid w:val="00CF57AE"/>
    <w:rsid w:val="00CF59FF"/>
    <w:rsid w:val="00CF716F"/>
    <w:rsid w:val="00D01469"/>
    <w:rsid w:val="00D016C5"/>
    <w:rsid w:val="00D0229E"/>
    <w:rsid w:val="00D02814"/>
    <w:rsid w:val="00D054D7"/>
    <w:rsid w:val="00D05B3E"/>
    <w:rsid w:val="00D0750B"/>
    <w:rsid w:val="00D077AF"/>
    <w:rsid w:val="00D14ADC"/>
    <w:rsid w:val="00D14F8D"/>
    <w:rsid w:val="00D16760"/>
    <w:rsid w:val="00D21735"/>
    <w:rsid w:val="00D246FF"/>
    <w:rsid w:val="00D24B14"/>
    <w:rsid w:val="00D25740"/>
    <w:rsid w:val="00D27F22"/>
    <w:rsid w:val="00D30EE4"/>
    <w:rsid w:val="00D32448"/>
    <w:rsid w:val="00D326E0"/>
    <w:rsid w:val="00D42622"/>
    <w:rsid w:val="00D427A3"/>
    <w:rsid w:val="00D433BC"/>
    <w:rsid w:val="00D46C68"/>
    <w:rsid w:val="00D5084B"/>
    <w:rsid w:val="00D508A7"/>
    <w:rsid w:val="00D53AE2"/>
    <w:rsid w:val="00D56C51"/>
    <w:rsid w:val="00D5720A"/>
    <w:rsid w:val="00D60178"/>
    <w:rsid w:val="00D60F7A"/>
    <w:rsid w:val="00D624DB"/>
    <w:rsid w:val="00D627B7"/>
    <w:rsid w:val="00D6388F"/>
    <w:rsid w:val="00D646E1"/>
    <w:rsid w:val="00D657C5"/>
    <w:rsid w:val="00D674C2"/>
    <w:rsid w:val="00D70383"/>
    <w:rsid w:val="00D70878"/>
    <w:rsid w:val="00D709AF"/>
    <w:rsid w:val="00D71F40"/>
    <w:rsid w:val="00D725AD"/>
    <w:rsid w:val="00D75EAC"/>
    <w:rsid w:val="00D76B6B"/>
    <w:rsid w:val="00D77775"/>
    <w:rsid w:val="00D77964"/>
    <w:rsid w:val="00D81B59"/>
    <w:rsid w:val="00D8328B"/>
    <w:rsid w:val="00D863A2"/>
    <w:rsid w:val="00D94494"/>
    <w:rsid w:val="00D951E2"/>
    <w:rsid w:val="00D962EE"/>
    <w:rsid w:val="00D96799"/>
    <w:rsid w:val="00D96B76"/>
    <w:rsid w:val="00DA0C3C"/>
    <w:rsid w:val="00DA1ADD"/>
    <w:rsid w:val="00DA2CF1"/>
    <w:rsid w:val="00DA5B19"/>
    <w:rsid w:val="00DA5BF4"/>
    <w:rsid w:val="00DA7947"/>
    <w:rsid w:val="00DB15DE"/>
    <w:rsid w:val="00DB224F"/>
    <w:rsid w:val="00DB6705"/>
    <w:rsid w:val="00DB727A"/>
    <w:rsid w:val="00DC05ED"/>
    <w:rsid w:val="00DC3B7E"/>
    <w:rsid w:val="00DC69AB"/>
    <w:rsid w:val="00DD129A"/>
    <w:rsid w:val="00DD183D"/>
    <w:rsid w:val="00DD1DC4"/>
    <w:rsid w:val="00DD35D7"/>
    <w:rsid w:val="00DE05B4"/>
    <w:rsid w:val="00DE0E6C"/>
    <w:rsid w:val="00DE225A"/>
    <w:rsid w:val="00DF012A"/>
    <w:rsid w:val="00DF1197"/>
    <w:rsid w:val="00DF17B5"/>
    <w:rsid w:val="00DF32EC"/>
    <w:rsid w:val="00DF4C1F"/>
    <w:rsid w:val="00DF6707"/>
    <w:rsid w:val="00DF777F"/>
    <w:rsid w:val="00E042D5"/>
    <w:rsid w:val="00E07791"/>
    <w:rsid w:val="00E12012"/>
    <w:rsid w:val="00E140F7"/>
    <w:rsid w:val="00E14B57"/>
    <w:rsid w:val="00E15452"/>
    <w:rsid w:val="00E1601C"/>
    <w:rsid w:val="00E16036"/>
    <w:rsid w:val="00E246BC"/>
    <w:rsid w:val="00E2672A"/>
    <w:rsid w:val="00E27FF8"/>
    <w:rsid w:val="00E34314"/>
    <w:rsid w:val="00E37382"/>
    <w:rsid w:val="00E40834"/>
    <w:rsid w:val="00E41695"/>
    <w:rsid w:val="00E42F44"/>
    <w:rsid w:val="00E50808"/>
    <w:rsid w:val="00E509E8"/>
    <w:rsid w:val="00E51CC4"/>
    <w:rsid w:val="00E52B7A"/>
    <w:rsid w:val="00E543A2"/>
    <w:rsid w:val="00E549CA"/>
    <w:rsid w:val="00E54DD2"/>
    <w:rsid w:val="00E560D5"/>
    <w:rsid w:val="00E56890"/>
    <w:rsid w:val="00E57E56"/>
    <w:rsid w:val="00E631FD"/>
    <w:rsid w:val="00E63DBB"/>
    <w:rsid w:val="00E64D98"/>
    <w:rsid w:val="00E663F4"/>
    <w:rsid w:val="00E72570"/>
    <w:rsid w:val="00E7422D"/>
    <w:rsid w:val="00E74FBF"/>
    <w:rsid w:val="00E759B4"/>
    <w:rsid w:val="00E75F3E"/>
    <w:rsid w:val="00E770B4"/>
    <w:rsid w:val="00E772CD"/>
    <w:rsid w:val="00E77503"/>
    <w:rsid w:val="00E77FA7"/>
    <w:rsid w:val="00E835BB"/>
    <w:rsid w:val="00E83AC9"/>
    <w:rsid w:val="00E84526"/>
    <w:rsid w:val="00E84A98"/>
    <w:rsid w:val="00E85026"/>
    <w:rsid w:val="00E93FFC"/>
    <w:rsid w:val="00E95B00"/>
    <w:rsid w:val="00E97E21"/>
    <w:rsid w:val="00EA0103"/>
    <w:rsid w:val="00EA060D"/>
    <w:rsid w:val="00EA1DC5"/>
    <w:rsid w:val="00EA33FA"/>
    <w:rsid w:val="00EA5911"/>
    <w:rsid w:val="00EB0830"/>
    <w:rsid w:val="00EB096B"/>
    <w:rsid w:val="00EB1AFA"/>
    <w:rsid w:val="00EB29CB"/>
    <w:rsid w:val="00EB62D6"/>
    <w:rsid w:val="00EC07B1"/>
    <w:rsid w:val="00EC1862"/>
    <w:rsid w:val="00EC78B8"/>
    <w:rsid w:val="00EC7AC1"/>
    <w:rsid w:val="00EC7AC4"/>
    <w:rsid w:val="00ED2CB2"/>
    <w:rsid w:val="00ED5BDC"/>
    <w:rsid w:val="00EE1C00"/>
    <w:rsid w:val="00EE2185"/>
    <w:rsid w:val="00EE63D4"/>
    <w:rsid w:val="00EE6A56"/>
    <w:rsid w:val="00EE7370"/>
    <w:rsid w:val="00EF0B18"/>
    <w:rsid w:val="00EF1D44"/>
    <w:rsid w:val="00EF521E"/>
    <w:rsid w:val="00EF7DD7"/>
    <w:rsid w:val="00F0041D"/>
    <w:rsid w:val="00F00A6C"/>
    <w:rsid w:val="00F012FA"/>
    <w:rsid w:val="00F020DA"/>
    <w:rsid w:val="00F03470"/>
    <w:rsid w:val="00F03BC9"/>
    <w:rsid w:val="00F0433F"/>
    <w:rsid w:val="00F047D5"/>
    <w:rsid w:val="00F04F86"/>
    <w:rsid w:val="00F06321"/>
    <w:rsid w:val="00F10489"/>
    <w:rsid w:val="00F10AC5"/>
    <w:rsid w:val="00F113CA"/>
    <w:rsid w:val="00F11FC2"/>
    <w:rsid w:val="00F126C9"/>
    <w:rsid w:val="00F13792"/>
    <w:rsid w:val="00F14D6C"/>
    <w:rsid w:val="00F15E87"/>
    <w:rsid w:val="00F16389"/>
    <w:rsid w:val="00F172B3"/>
    <w:rsid w:val="00F17CFD"/>
    <w:rsid w:val="00F22970"/>
    <w:rsid w:val="00F23A40"/>
    <w:rsid w:val="00F24188"/>
    <w:rsid w:val="00F255F8"/>
    <w:rsid w:val="00F2645A"/>
    <w:rsid w:val="00F27E57"/>
    <w:rsid w:val="00F3100E"/>
    <w:rsid w:val="00F31799"/>
    <w:rsid w:val="00F32B5F"/>
    <w:rsid w:val="00F338C1"/>
    <w:rsid w:val="00F34C7D"/>
    <w:rsid w:val="00F35916"/>
    <w:rsid w:val="00F365C5"/>
    <w:rsid w:val="00F43A3B"/>
    <w:rsid w:val="00F4743B"/>
    <w:rsid w:val="00F501B9"/>
    <w:rsid w:val="00F533BE"/>
    <w:rsid w:val="00F5386F"/>
    <w:rsid w:val="00F556BA"/>
    <w:rsid w:val="00F561A9"/>
    <w:rsid w:val="00F56804"/>
    <w:rsid w:val="00F6123C"/>
    <w:rsid w:val="00F615AF"/>
    <w:rsid w:val="00F65128"/>
    <w:rsid w:val="00F66148"/>
    <w:rsid w:val="00F66179"/>
    <w:rsid w:val="00F71B33"/>
    <w:rsid w:val="00F72F99"/>
    <w:rsid w:val="00F731F8"/>
    <w:rsid w:val="00F75140"/>
    <w:rsid w:val="00F80FDA"/>
    <w:rsid w:val="00F8132F"/>
    <w:rsid w:val="00F82089"/>
    <w:rsid w:val="00F82F1B"/>
    <w:rsid w:val="00F857AA"/>
    <w:rsid w:val="00F92C91"/>
    <w:rsid w:val="00F934F8"/>
    <w:rsid w:val="00F93952"/>
    <w:rsid w:val="00F9516F"/>
    <w:rsid w:val="00F97B02"/>
    <w:rsid w:val="00FA4124"/>
    <w:rsid w:val="00FA4ED5"/>
    <w:rsid w:val="00FA6BD4"/>
    <w:rsid w:val="00FA7C71"/>
    <w:rsid w:val="00FB03A3"/>
    <w:rsid w:val="00FB11C0"/>
    <w:rsid w:val="00FB34A6"/>
    <w:rsid w:val="00FB491D"/>
    <w:rsid w:val="00FB519E"/>
    <w:rsid w:val="00FB5DE9"/>
    <w:rsid w:val="00FB6777"/>
    <w:rsid w:val="00FC168D"/>
    <w:rsid w:val="00FC1A41"/>
    <w:rsid w:val="00FC1E41"/>
    <w:rsid w:val="00FC301A"/>
    <w:rsid w:val="00FC42D2"/>
    <w:rsid w:val="00FC50B3"/>
    <w:rsid w:val="00FD58D0"/>
    <w:rsid w:val="00FE2E74"/>
    <w:rsid w:val="00FE523D"/>
    <w:rsid w:val="00FE54B0"/>
    <w:rsid w:val="00FE7DA2"/>
    <w:rsid w:val="00FF12BD"/>
    <w:rsid w:val="00FF1BC1"/>
    <w:rsid w:val="00FF2765"/>
    <w:rsid w:val="00FF2F73"/>
    <w:rsid w:val="00FF383C"/>
    <w:rsid w:val="00FF5278"/>
    <w:rsid w:val="011AB547"/>
    <w:rsid w:val="01DE8E9D"/>
    <w:rsid w:val="02D1769D"/>
    <w:rsid w:val="03171BC1"/>
    <w:rsid w:val="04FF76B0"/>
    <w:rsid w:val="057AD6EB"/>
    <w:rsid w:val="06C91603"/>
    <w:rsid w:val="0701D149"/>
    <w:rsid w:val="085CB48E"/>
    <w:rsid w:val="087F5A16"/>
    <w:rsid w:val="088E5B68"/>
    <w:rsid w:val="08B9F3F3"/>
    <w:rsid w:val="091D8C0B"/>
    <w:rsid w:val="0A90477A"/>
    <w:rsid w:val="0B30D09C"/>
    <w:rsid w:val="0B40679D"/>
    <w:rsid w:val="0B8FE30F"/>
    <w:rsid w:val="0BECFBBC"/>
    <w:rsid w:val="0C91DD1D"/>
    <w:rsid w:val="0CE7CA29"/>
    <w:rsid w:val="0D49EB18"/>
    <w:rsid w:val="0DB9B132"/>
    <w:rsid w:val="0E1C6DBC"/>
    <w:rsid w:val="0FE25802"/>
    <w:rsid w:val="100856EB"/>
    <w:rsid w:val="109DDFAF"/>
    <w:rsid w:val="10C4B647"/>
    <w:rsid w:val="10C9176D"/>
    <w:rsid w:val="10FCEC12"/>
    <w:rsid w:val="1173980E"/>
    <w:rsid w:val="11A71F4F"/>
    <w:rsid w:val="12253C3E"/>
    <w:rsid w:val="12F29FD0"/>
    <w:rsid w:val="13022FAD"/>
    <w:rsid w:val="13623B58"/>
    <w:rsid w:val="13906418"/>
    <w:rsid w:val="15117373"/>
    <w:rsid w:val="15566173"/>
    <w:rsid w:val="157C60C2"/>
    <w:rsid w:val="15D3B685"/>
    <w:rsid w:val="1670454C"/>
    <w:rsid w:val="16A301C6"/>
    <w:rsid w:val="17946FBB"/>
    <w:rsid w:val="17F61240"/>
    <w:rsid w:val="1868031B"/>
    <w:rsid w:val="186C89C0"/>
    <w:rsid w:val="18F7D043"/>
    <w:rsid w:val="1921EB1B"/>
    <w:rsid w:val="19DF6910"/>
    <w:rsid w:val="1BFDECC8"/>
    <w:rsid w:val="1C059144"/>
    <w:rsid w:val="1C3C5FBC"/>
    <w:rsid w:val="1EC411C8"/>
    <w:rsid w:val="20E502B5"/>
    <w:rsid w:val="2157BF2E"/>
    <w:rsid w:val="215F9BD8"/>
    <w:rsid w:val="229B8B70"/>
    <w:rsid w:val="22B97460"/>
    <w:rsid w:val="22BA5D2D"/>
    <w:rsid w:val="22DFF06C"/>
    <w:rsid w:val="23AD72C6"/>
    <w:rsid w:val="23D6CD3D"/>
    <w:rsid w:val="256CF13D"/>
    <w:rsid w:val="25D07946"/>
    <w:rsid w:val="264C46D1"/>
    <w:rsid w:val="268A7F7E"/>
    <w:rsid w:val="26C7C7BF"/>
    <w:rsid w:val="27E963B8"/>
    <w:rsid w:val="2906B7C1"/>
    <w:rsid w:val="293CC8F4"/>
    <w:rsid w:val="2ACB9294"/>
    <w:rsid w:val="2AEBF509"/>
    <w:rsid w:val="2C667D4E"/>
    <w:rsid w:val="2D7DBC48"/>
    <w:rsid w:val="2DC12DB8"/>
    <w:rsid w:val="2DEDDCE0"/>
    <w:rsid w:val="2E701807"/>
    <w:rsid w:val="2E82BC7F"/>
    <w:rsid w:val="2ED71372"/>
    <w:rsid w:val="2F059664"/>
    <w:rsid w:val="2FBF93CB"/>
    <w:rsid w:val="306F5A83"/>
    <w:rsid w:val="328B6C5D"/>
    <w:rsid w:val="34C0AF82"/>
    <w:rsid w:val="35445F09"/>
    <w:rsid w:val="35B53BE3"/>
    <w:rsid w:val="35CC4013"/>
    <w:rsid w:val="369231F7"/>
    <w:rsid w:val="373F3510"/>
    <w:rsid w:val="37FB51A3"/>
    <w:rsid w:val="38076CD4"/>
    <w:rsid w:val="38967AA5"/>
    <w:rsid w:val="394666BC"/>
    <w:rsid w:val="399A5798"/>
    <w:rsid w:val="3B529A00"/>
    <w:rsid w:val="3B5928BE"/>
    <w:rsid w:val="3B6F3443"/>
    <w:rsid w:val="3B7151D0"/>
    <w:rsid w:val="3B848329"/>
    <w:rsid w:val="3B9EC114"/>
    <w:rsid w:val="3D001DCE"/>
    <w:rsid w:val="3D5632EB"/>
    <w:rsid w:val="3DD5E745"/>
    <w:rsid w:val="3E9D213E"/>
    <w:rsid w:val="3EDFF569"/>
    <w:rsid w:val="3F42009E"/>
    <w:rsid w:val="3FEAF0F8"/>
    <w:rsid w:val="40DFFFB3"/>
    <w:rsid w:val="41D92340"/>
    <w:rsid w:val="421B6721"/>
    <w:rsid w:val="4227F3A3"/>
    <w:rsid w:val="436D5E90"/>
    <w:rsid w:val="43B6B053"/>
    <w:rsid w:val="45CEA67A"/>
    <w:rsid w:val="468D1BEB"/>
    <w:rsid w:val="483EC876"/>
    <w:rsid w:val="485B7E3B"/>
    <w:rsid w:val="48776402"/>
    <w:rsid w:val="48AE8BC7"/>
    <w:rsid w:val="490AB3D9"/>
    <w:rsid w:val="4BAE92A0"/>
    <w:rsid w:val="4BC728DC"/>
    <w:rsid w:val="4BFF198F"/>
    <w:rsid w:val="4D6DD8EF"/>
    <w:rsid w:val="4D9E1C91"/>
    <w:rsid w:val="4E142BE7"/>
    <w:rsid w:val="4EB0587E"/>
    <w:rsid w:val="4F5681E7"/>
    <w:rsid w:val="50DFC288"/>
    <w:rsid w:val="50E55687"/>
    <w:rsid w:val="516D9A85"/>
    <w:rsid w:val="51B40BB4"/>
    <w:rsid w:val="51C4AACD"/>
    <w:rsid w:val="51F859D6"/>
    <w:rsid w:val="5237E373"/>
    <w:rsid w:val="52620BC5"/>
    <w:rsid w:val="52ECD015"/>
    <w:rsid w:val="53529B5E"/>
    <w:rsid w:val="536995AC"/>
    <w:rsid w:val="53FBCBA4"/>
    <w:rsid w:val="547937AA"/>
    <w:rsid w:val="551A2C75"/>
    <w:rsid w:val="5597ECE2"/>
    <w:rsid w:val="570394B6"/>
    <w:rsid w:val="588E5C3E"/>
    <w:rsid w:val="597987B6"/>
    <w:rsid w:val="5A65CFAD"/>
    <w:rsid w:val="5A9238F4"/>
    <w:rsid w:val="5C0F8EA1"/>
    <w:rsid w:val="5C5E15C0"/>
    <w:rsid w:val="5DD246BC"/>
    <w:rsid w:val="5E6B64C4"/>
    <w:rsid w:val="5EAA295E"/>
    <w:rsid w:val="5F2F4626"/>
    <w:rsid w:val="600B4A16"/>
    <w:rsid w:val="64CE4A4B"/>
    <w:rsid w:val="65A9A3C8"/>
    <w:rsid w:val="65AD7200"/>
    <w:rsid w:val="66497ECD"/>
    <w:rsid w:val="6716581F"/>
    <w:rsid w:val="68BFD4D1"/>
    <w:rsid w:val="698EE058"/>
    <w:rsid w:val="6A35C186"/>
    <w:rsid w:val="6A884DBA"/>
    <w:rsid w:val="6B8F1D51"/>
    <w:rsid w:val="6C397291"/>
    <w:rsid w:val="6DA4BD01"/>
    <w:rsid w:val="6E39862F"/>
    <w:rsid w:val="6F4E20A1"/>
    <w:rsid w:val="7024D748"/>
    <w:rsid w:val="719077AE"/>
    <w:rsid w:val="71BEA738"/>
    <w:rsid w:val="730B56AC"/>
    <w:rsid w:val="73B8D242"/>
    <w:rsid w:val="73D3E0A6"/>
    <w:rsid w:val="740D7216"/>
    <w:rsid w:val="742F8745"/>
    <w:rsid w:val="7501F9B7"/>
    <w:rsid w:val="7519453E"/>
    <w:rsid w:val="75347318"/>
    <w:rsid w:val="7548B707"/>
    <w:rsid w:val="754AADA7"/>
    <w:rsid w:val="75A44C9C"/>
    <w:rsid w:val="763FF8E1"/>
    <w:rsid w:val="76E6B102"/>
    <w:rsid w:val="76F26355"/>
    <w:rsid w:val="77F6523C"/>
    <w:rsid w:val="78079904"/>
    <w:rsid w:val="7936C48B"/>
    <w:rsid w:val="797456A9"/>
    <w:rsid w:val="7978FE19"/>
    <w:rsid w:val="7A061576"/>
    <w:rsid w:val="7A9C8441"/>
    <w:rsid w:val="7BC1548E"/>
    <w:rsid w:val="7C6D25E0"/>
    <w:rsid w:val="7C7A2EC2"/>
    <w:rsid w:val="7CD94514"/>
    <w:rsid w:val="7CDCBBCD"/>
    <w:rsid w:val="7EB750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145E"/>
  <w15:chartTrackingRefBased/>
  <w15:docId w15:val="{2528FB9C-09F4-43A5-81DE-6DD1E2BD6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B59"/>
    <w:rPr>
      <w:rFonts w:asciiTheme="minorBidi" w:hAnsiTheme="minorBidi"/>
      <w:color w:val="1E1544"/>
    </w:rPr>
  </w:style>
  <w:style w:type="paragraph" w:styleId="Heading1">
    <w:name w:val="heading 1"/>
    <w:basedOn w:val="Normal"/>
    <w:next w:val="Normal"/>
    <w:link w:val="Heading1Char"/>
    <w:qFormat/>
    <w:rsid w:val="00996C98"/>
    <w:pPr>
      <w:keepNext/>
      <w:spacing w:before="120" w:after="120" w:line="240" w:lineRule="auto"/>
      <w:outlineLvl w:val="0"/>
    </w:pPr>
    <w:rPr>
      <w:rFonts w:ascii="Arial" w:eastAsia="Times New Roman" w:hAnsi="Arial" w:cs="Arial"/>
      <w:b/>
      <w:bCs/>
      <w:color w:val="000000" w:themeColor="text1"/>
      <w:kern w:val="28"/>
      <w:sz w:val="52"/>
      <w:szCs w:val="36"/>
      <w14:ligatures w14:val="none"/>
    </w:rPr>
  </w:style>
  <w:style w:type="paragraph" w:styleId="Heading2">
    <w:name w:val="heading 2"/>
    <w:basedOn w:val="Normal"/>
    <w:next w:val="Normal"/>
    <w:link w:val="Heading2Char"/>
    <w:unhideWhenUsed/>
    <w:qFormat/>
    <w:rsid w:val="008C4FB6"/>
    <w:pPr>
      <w:keepNext/>
      <w:spacing w:before="240" w:after="120" w:line="240" w:lineRule="auto"/>
      <w:outlineLvl w:val="1"/>
    </w:pPr>
    <w:rPr>
      <w:rFonts w:ascii="Arial" w:eastAsia="Times New Roman" w:hAnsi="Arial" w:cs="Arial"/>
      <w:b/>
      <w:bCs/>
      <w:iCs/>
      <w:kern w:val="0"/>
      <w:sz w:val="40"/>
      <w:szCs w:val="36"/>
      <w14:ligatures w14:val="none"/>
    </w:rPr>
  </w:style>
  <w:style w:type="paragraph" w:styleId="Heading3">
    <w:name w:val="heading 3"/>
    <w:basedOn w:val="Normal"/>
    <w:next w:val="Normal"/>
    <w:link w:val="Heading3Char"/>
    <w:unhideWhenUsed/>
    <w:qFormat/>
    <w:rsid w:val="008C4FB6"/>
    <w:pPr>
      <w:keepNext/>
      <w:spacing w:before="240" w:after="240" w:line="240" w:lineRule="auto"/>
      <w:outlineLvl w:val="2"/>
    </w:pPr>
    <w:rPr>
      <w:rFonts w:ascii="Arial" w:eastAsia="Times New Roman" w:hAnsi="Arial" w:cs="Arial"/>
      <w:b/>
      <w:bCs/>
      <w:kern w:val="0"/>
      <w:sz w:val="32"/>
      <w:szCs w:val="32"/>
      <w14:ligatures w14:val="none"/>
    </w:rPr>
  </w:style>
  <w:style w:type="paragraph" w:styleId="Heading4">
    <w:name w:val="heading 4"/>
    <w:basedOn w:val="Normal"/>
    <w:next w:val="Normal"/>
    <w:link w:val="Heading4Char"/>
    <w:uiPriority w:val="9"/>
    <w:unhideWhenUsed/>
    <w:qFormat/>
    <w:rsid w:val="008C4FB6"/>
    <w:pPr>
      <w:keepNext/>
      <w:keepLines/>
      <w:spacing w:before="120" w:after="120"/>
      <w:outlineLvl w:val="3"/>
    </w:pPr>
    <w:rPr>
      <w:rFonts w:ascii="Arial" w:eastAsiaTheme="majorEastAsia" w:hAnsi="Arial" w:cstheme="majorBidi"/>
      <w:iCs/>
    </w:rPr>
  </w:style>
  <w:style w:type="paragraph" w:styleId="Heading5">
    <w:name w:val="heading 5"/>
    <w:basedOn w:val="Normal"/>
    <w:next w:val="Normal"/>
    <w:link w:val="Heading5Char"/>
    <w:uiPriority w:val="9"/>
    <w:semiHidden/>
    <w:unhideWhenUsed/>
    <w:qFormat/>
    <w:rsid w:val="008C624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8C624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C62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C62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C62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6C98"/>
    <w:rPr>
      <w:rFonts w:ascii="Arial" w:eastAsia="Times New Roman" w:hAnsi="Arial" w:cs="Arial"/>
      <w:b/>
      <w:bCs/>
      <w:color w:val="000000" w:themeColor="text1"/>
      <w:kern w:val="28"/>
      <w:sz w:val="52"/>
      <w:szCs w:val="36"/>
      <w14:ligatures w14:val="none"/>
    </w:rPr>
  </w:style>
  <w:style w:type="character" w:customStyle="1" w:styleId="Heading2Char">
    <w:name w:val="Heading 2 Char"/>
    <w:basedOn w:val="DefaultParagraphFont"/>
    <w:link w:val="Heading2"/>
    <w:rsid w:val="008C4FB6"/>
    <w:rPr>
      <w:rFonts w:ascii="Arial" w:eastAsia="Times New Roman" w:hAnsi="Arial" w:cs="Arial"/>
      <w:b/>
      <w:bCs/>
      <w:iCs/>
      <w:color w:val="1E1544"/>
      <w:kern w:val="0"/>
      <w:sz w:val="40"/>
      <w:szCs w:val="36"/>
      <w14:ligatures w14:val="none"/>
    </w:rPr>
  </w:style>
  <w:style w:type="character" w:customStyle="1" w:styleId="Heading3Char">
    <w:name w:val="Heading 3 Char"/>
    <w:basedOn w:val="DefaultParagraphFont"/>
    <w:link w:val="Heading3"/>
    <w:rsid w:val="008C4FB6"/>
    <w:rPr>
      <w:rFonts w:ascii="Arial" w:eastAsia="Times New Roman" w:hAnsi="Arial" w:cs="Arial"/>
      <w:b/>
      <w:bCs/>
      <w:color w:val="1E1544"/>
      <w:kern w:val="0"/>
      <w:sz w:val="32"/>
      <w:szCs w:val="32"/>
      <w14:ligatures w14:val="none"/>
    </w:rPr>
  </w:style>
  <w:style w:type="character" w:customStyle="1" w:styleId="Heading4Char">
    <w:name w:val="Heading 4 Char"/>
    <w:basedOn w:val="DefaultParagraphFont"/>
    <w:link w:val="Heading4"/>
    <w:uiPriority w:val="9"/>
    <w:rsid w:val="008C4FB6"/>
    <w:rPr>
      <w:rFonts w:ascii="Arial" w:eastAsiaTheme="majorEastAsia" w:hAnsi="Arial" w:cstheme="majorBidi"/>
      <w:iCs/>
      <w:color w:val="1E1544"/>
    </w:rPr>
  </w:style>
  <w:style w:type="character" w:customStyle="1" w:styleId="Heading5Char">
    <w:name w:val="Heading 5 Char"/>
    <w:basedOn w:val="DefaultParagraphFont"/>
    <w:link w:val="Heading5"/>
    <w:uiPriority w:val="9"/>
    <w:semiHidden/>
    <w:rsid w:val="008C624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8C62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C62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C62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C6246"/>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E2FE6"/>
    <w:pPr>
      <w:spacing w:after="120" w:line="240" w:lineRule="auto"/>
    </w:pPr>
    <w:rPr>
      <w:rFonts w:ascii="Arial" w:eastAsiaTheme="majorEastAsia" w:hAnsi="Arial" w:cstheme="majorBidi"/>
      <w:b/>
      <w:color w:val="002060"/>
      <w:kern w:val="28"/>
      <w:sz w:val="72"/>
      <w:szCs w:val="72"/>
      <w:lang w:eastAsia="en-AU"/>
      <w14:ligatures w14:val="none"/>
    </w:rPr>
  </w:style>
  <w:style w:type="character" w:customStyle="1" w:styleId="TitleChar">
    <w:name w:val="Title Char"/>
    <w:basedOn w:val="DefaultParagraphFont"/>
    <w:link w:val="Title"/>
    <w:rsid w:val="007E2FE6"/>
    <w:rPr>
      <w:rFonts w:ascii="Arial" w:eastAsiaTheme="majorEastAsia" w:hAnsi="Arial" w:cstheme="majorBidi"/>
      <w:b/>
      <w:color w:val="002060"/>
      <w:kern w:val="28"/>
      <w:sz w:val="72"/>
      <w:szCs w:val="72"/>
      <w:lang w:eastAsia="en-AU"/>
      <w14:ligatures w14:val="none"/>
    </w:rPr>
  </w:style>
  <w:style w:type="paragraph" w:styleId="Subtitle">
    <w:name w:val="Subtitle"/>
    <w:basedOn w:val="Normal"/>
    <w:next w:val="Normal"/>
    <w:link w:val="SubtitleChar"/>
    <w:uiPriority w:val="11"/>
    <w:qFormat/>
    <w:rsid w:val="007E2FE6"/>
    <w:pPr>
      <w:spacing w:after="120" w:line="240" w:lineRule="auto"/>
    </w:pPr>
    <w:rPr>
      <w:rFonts w:ascii="Arial" w:eastAsiaTheme="majorEastAsia" w:hAnsi="Arial" w:cstheme="majorBidi"/>
      <w:iCs/>
      <w:color w:val="002060"/>
      <w:spacing w:val="15"/>
      <w:kern w:val="0"/>
      <w:sz w:val="56"/>
      <w:szCs w:val="56"/>
      <w:lang w:eastAsia="en-AU"/>
      <w14:ligatures w14:val="none"/>
    </w:rPr>
  </w:style>
  <w:style w:type="character" w:customStyle="1" w:styleId="SubtitleChar">
    <w:name w:val="Subtitle Char"/>
    <w:basedOn w:val="DefaultParagraphFont"/>
    <w:link w:val="Subtitle"/>
    <w:uiPriority w:val="11"/>
    <w:rsid w:val="007E2FE6"/>
    <w:rPr>
      <w:rFonts w:ascii="Arial" w:eastAsiaTheme="majorEastAsia" w:hAnsi="Arial" w:cstheme="majorBidi"/>
      <w:iCs/>
      <w:color w:val="002060"/>
      <w:spacing w:val="15"/>
      <w:kern w:val="0"/>
      <w:sz w:val="56"/>
      <w:szCs w:val="56"/>
      <w:lang w:eastAsia="en-AU"/>
      <w14:ligatures w14:val="none"/>
    </w:rPr>
  </w:style>
  <w:style w:type="paragraph" w:styleId="Quote">
    <w:name w:val="Quote"/>
    <w:basedOn w:val="Normal"/>
    <w:next w:val="Normal"/>
    <w:link w:val="QuoteChar"/>
    <w:uiPriority w:val="29"/>
    <w:qFormat/>
    <w:rsid w:val="008C6246"/>
    <w:pPr>
      <w:spacing w:before="160"/>
      <w:jc w:val="center"/>
    </w:pPr>
    <w:rPr>
      <w:i/>
      <w:iCs/>
      <w:color w:val="404040" w:themeColor="text1" w:themeTint="BF"/>
    </w:rPr>
  </w:style>
  <w:style w:type="character" w:customStyle="1" w:styleId="QuoteChar">
    <w:name w:val="Quote Char"/>
    <w:basedOn w:val="DefaultParagraphFont"/>
    <w:link w:val="Quote"/>
    <w:uiPriority w:val="29"/>
    <w:rsid w:val="008C6246"/>
    <w:rPr>
      <w:i/>
      <w:iCs/>
      <w:color w:val="404040" w:themeColor="text1" w:themeTint="BF"/>
    </w:rPr>
  </w:style>
  <w:style w:type="paragraph" w:styleId="ListParagraph">
    <w:name w:val="List Paragraph"/>
    <w:basedOn w:val="Normal"/>
    <w:link w:val="ListParagraphChar"/>
    <w:uiPriority w:val="34"/>
    <w:qFormat/>
    <w:rsid w:val="008C6246"/>
    <w:pPr>
      <w:ind w:left="720"/>
      <w:contextualSpacing/>
    </w:pPr>
  </w:style>
  <w:style w:type="character" w:styleId="IntenseEmphasis">
    <w:name w:val="Intense Emphasis"/>
    <w:basedOn w:val="DefaultParagraphFont"/>
    <w:uiPriority w:val="21"/>
    <w:qFormat/>
    <w:rsid w:val="008C6246"/>
    <w:rPr>
      <w:i/>
      <w:iCs/>
      <w:color w:val="2E74B5" w:themeColor="accent1" w:themeShade="BF"/>
    </w:rPr>
  </w:style>
  <w:style w:type="paragraph" w:styleId="IntenseQuote">
    <w:name w:val="Intense Quote"/>
    <w:basedOn w:val="Normal"/>
    <w:next w:val="Normal"/>
    <w:link w:val="IntenseQuoteChar"/>
    <w:uiPriority w:val="30"/>
    <w:qFormat/>
    <w:rsid w:val="008C62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6246"/>
    <w:rPr>
      <w:i/>
      <w:iCs/>
      <w:color w:val="2E74B5" w:themeColor="accent1" w:themeShade="BF"/>
    </w:rPr>
  </w:style>
  <w:style w:type="character" w:styleId="IntenseReference">
    <w:name w:val="Intense Reference"/>
    <w:basedOn w:val="DefaultParagraphFont"/>
    <w:uiPriority w:val="32"/>
    <w:qFormat/>
    <w:rsid w:val="008C6246"/>
    <w:rPr>
      <w:b/>
      <w:bCs/>
      <w:smallCaps/>
      <w:color w:val="2E74B5" w:themeColor="accent1" w:themeShade="BF"/>
      <w:spacing w:val="5"/>
    </w:rPr>
  </w:style>
  <w:style w:type="character" w:styleId="Hyperlink">
    <w:name w:val="Hyperlink"/>
    <w:basedOn w:val="DefaultParagraphFont"/>
    <w:uiPriority w:val="99"/>
    <w:unhideWhenUsed/>
    <w:qFormat/>
    <w:rsid w:val="00992257"/>
    <w:rPr>
      <w:color w:val="0563C1" w:themeColor="hyperlink"/>
      <w:u w:val="single"/>
    </w:rPr>
  </w:style>
  <w:style w:type="character" w:styleId="UnresolvedMention">
    <w:name w:val="Unresolved Mention"/>
    <w:basedOn w:val="DefaultParagraphFont"/>
    <w:uiPriority w:val="99"/>
    <w:semiHidden/>
    <w:unhideWhenUsed/>
    <w:rsid w:val="00992257"/>
    <w:rPr>
      <w:color w:val="605E5C"/>
      <w:shd w:val="clear" w:color="auto" w:fill="E1DFDD"/>
    </w:rPr>
  </w:style>
  <w:style w:type="character" w:styleId="FollowedHyperlink">
    <w:name w:val="FollowedHyperlink"/>
    <w:basedOn w:val="DefaultParagraphFont"/>
    <w:uiPriority w:val="99"/>
    <w:semiHidden/>
    <w:unhideWhenUsed/>
    <w:rsid w:val="00665080"/>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522D"/>
    <w:rPr>
      <w:b/>
      <w:bCs/>
    </w:rPr>
  </w:style>
  <w:style w:type="character" w:customStyle="1" w:styleId="CommentSubjectChar">
    <w:name w:val="Comment Subject Char"/>
    <w:basedOn w:val="CommentTextChar"/>
    <w:link w:val="CommentSubject"/>
    <w:uiPriority w:val="99"/>
    <w:semiHidden/>
    <w:rsid w:val="00A1522D"/>
    <w:rPr>
      <w:b/>
      <w:bCs/>
      <w:sz w:val="20"/>
      <w:szCs w:val="20"/>
    </w:rPr>
  </w:style>
  <w:style w:type="paragraph" w:styleId="Header">
    <w:name w:val="header"/>
    <w:basedOn w:val="Normal"/>
    <w:link w:val="HeaderChar"/>
    <w:uiPriority w:val="99"/>
    <w:unhideWhenUsed/>
    <w:rsid w:val="00052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9FB"/>
  </w:style>
  <w:style w:type="paragraph" w:styleId="Footer">
    <w:name w:val="footer"/>
    <w:basedOn w:val="Normal"/>
    <w:link w:val="FooterChar"/>
    <w:uiPriority w:val="99"/>
    <w:unhideWhenUsed/>
    <w:rsid w:val="007E2FE6"/>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7E2FE6"/>
    <w:rPr>
      <w:rFonts w:asciiTheme="minorHAnsi" w:hAnsiTheme="minorHAnsi"/>
    </w:rPr>
  </w:style>
  <w:style w:type="paragraph" w:styleId="Revision">
    <w:name w:val="Revision"/>
    <w:hidden/>
    <w:uiPriority w:val="99"/>
    <w:semiHidden/>
    <w:rsid w:val="000529FB"/>
    <w:pPr>
      <w:spacing w:after="0" w:line="240" w:lineRule="auto"/>
    </w:pPr>
  </w:style>
  <w:style w:type="character" w:customStyle="1" w:styleId="ListParagraphChar">
    <w:name w:val="List Paragraph Char"/>
    <w:basedOn w:val="DefaultParagraphFont"/>
    <w:link w:val="ListParagraph"/>
    <w:uiPriority w:val="34"/>
    <w:rsid w:val="0022186B"/>
  </w:style>
  <w:style w:type="character" w:styleId="Mention">
    <w:name w:val="Mention"/>
    <w:basedOn w:val="DefaultParagraphFont"/>
    <w:uiPriority w:val="99"/>
    <w:unhideWhenUsed/>
    <w:rsid w:val="0069338A"/>
    <w:rPr>
      <w:color w:val="2B579A"/>
      <w:shd w:val="clear" w:color="auto" w:fill="E1DFDD"/>
    </w:rPr>
  </w:style>
  <w:style w:type="paragraph" w:styleId="TOC1">
    <w:name w:val="toc 1"/>
    <w:basedOn w:val="Normal"/>
    <w:next w:val="Normal"/>
    <w:autoRedefine/>
    <w:uiPriority w:val="39"/>
    <w:unhideWhenUsed/>
    <w:rsid w:val="00D81B59"/>
    <w:pPr>
      <w:spacing w:after="100"/>
    </w:pPr>
    <w:rPr>
      <w:b/>
    </w:rPr>
  </w:style>
  <w:style w:type="paragraph" w:styleId="TOC2">
    <w:name w:val="toc 2"/>
    <w:basedOn w:val="Normal"/>
    <w:next w:val="Normal"/>
    <w:autoRedefine/>
    <w:uiPriority w:val="39"/>
    <w:unhideWhenUsed/>
    <w:rsid w:val="00D81B59"/>
    <w:pPr>
      <w:spacing w:after="100"/>
      <w:ind w:left="240"/>
    </w:pPr>
    <w:rPr>
      <w:b/>
    </w:rPr>
  </w:style>
  <w:style w:type="paragraph" w:customStyle="1" w:styleId="Shadedtext">
    <w:name w:val="Shaded text"/>
    <w:basedOn w:val="Normal"/>
    <w:link w:val="ShadedtextChar"/>
    <w:qFormat/>
    <w:rsid w:val="00996C98"/>
    <w:pPr>
      <w:shd w:val="clear" w:color="auto" w:fill="F2F2F2" w:themeFill="background1" w:themeFillShade="F2"/>
      <w:spacing w:before="240" w:after="240"/>
    </w:pPr>
    <w:rPr>
      <w:rFonts w:ascii="Arial" w:eastAsia="Aptos" w:hAnsi="Arial" w:cs="Arial"/>
      <w:sz w:val="28"/>
      <w:szCs w:val="28"/>
    </w:rPr>
  </w:style>
  <w:style w:type="paragraph" w:styleId="TOC3">
    <w:name w:val="toc 3"/>
    <w:basedOn w:val="Normal"/>
    <w:next w:val="Normal"/>
    <w:autoRedefine/>
    <w:uiPriority w:val="39"/>
    <w:unhideWhenUsed/>
    <w:rsid w:val="00E246BC"/>
    <w:pPr>
      <w:tabs>
        <w:tab w:val="left" w:pos="1200"/>
        <w:tab w:val="right" w:leader="dot" w:pos="9322"/>
      </w:tabs>
      <w:spacing w:after="100"/>
      <w:ind w:left="480"/>
    </w:pPr>
    <w:rPr>
      <w:rFonts w:ascii="Arial" w:eastAsia="Times New Roman" w:hAnsi="Arial" w:cs="Arial"/>
      <w:b/>
      <w:bCs/>
      <w:noProof/>
      <w:kern w:val="0"/>
      <w14:ligatures w14:val="none"/>
    </w:rPr>
  </w:style>
  <w:style w:type="paragraph" w:styleId="ListBullet">
    <w:name w:val="List Bullet"/>
    <w:basedOn w:val="Normal"/>
    <w:uiPriority w:val="99"/>
    <w:qFormat/>
    <w:rsid w:val="00996C98"/>
    <w:pPr>
      <w:numPr>
        <w:numId w:val="25"/>
      </w:numPr>
      <w:spacing w:before="60" w:after="60" w:line="276" w:lineRule="auto"/>
      <w:ind w:left="426" w:hanging="284"/>
    </w:pPr>
    <w:rPr>
      <w:rFonts w:ascii="Arial" w:eastAsiaTheme="minorEastAsia" w:hAnsi="Arial"/>
      <w:kern w:val="0"/>
      <w14:ligatures w14:val="none"/>
    </w:rPr>
  </w:style>
  <w:style w:type="character" w:customStyle="1" w:styleId="ShadedtextChar">
    <w:name w:val="Shaded text Char"/>
    <w:basedOn w:val="DefaultParagraphFont"/>
    <w:link w:val="Shadedtext"/>
    <w:rsid w:val="00996C98"/>
    <w:rPr>
      <w:rFonts w:ascii="Arial" w:eastAsia="Aptos" w:hAnsi="Arial" w:cs="Arial"/>
      <w:color w:val="1E1544"/>
      <w:sz w:val="28"/>
      <w:szCs w:val="28"/>
      <w:shd w:val="clear" w:color="auto" w:fill="F2F2F2" w:themeFill="background1" w:themeFillShade="F2"/>
    </w:rPr>
  </w:style>
  <w:style w:type="character" w:styleId="Strong">
    <w:name w:val="Strong"/>
    <w:basedOn w:val="DefaultParagraphFont"/>
    <w:uiPriority w:val="22"/>
    <w:qFormat/>
    <w:rsid w:val="00996C98"/>
    <w:rPr>
      <w:b/>
      <w:bCs/>
    </w:rPr>
  </w:style>
  <w:style w:type="paragraph" w:customStyle="1" w:styleId="Heading1numbered">
    <w:name w:val="Heading 1 (numbered)"/>
    <w:basedOn w:val="Heading1"/>
    <w:link w:val="Heading1numberedChar"/>
    <w:qFormat/>
    <w:rsid w:val="008C4FB6"/>
    <w:pPr>
      <w:numPr>
        <w:numId w:val="26"/>
      </w:numPr>
    </w:pPr>
    <w:rPr>
      <w:color w:val="1E1544"/>
    </w:rPr>
  </w:style>
  <w:style w:type="character" w:customStyle="1" w:styleId="Heading1numberedChar">
    <w:name w:val="Heading 1 (numbered) Char"/>
    <w:basedOn w:val="Heading1Char"/>
    <w:link w:val="Heading1numbered"/>
    <w:rsid w:val="008C4FB6"/>
    <w:rPr>
      <w:rFonts w:ascii="Arial" w:eastAsia="Times New Roman" w:hAnsi="Arial" w:cs="Arial"/>
      <w:b/>
      <w:bCs/>
      <w:color w:val="1E1544"/>
      <w:kern w:val="28"/>
      <w:sz w:val="52"/>
      <w:szCs w:val="36"/>
      <w14:ligatures w14:val="none"/>
    </w:rPr>
  </w:style>
  <w:style w:type="paragraph" w:customStyle="1" w:styleId="Heading2numbered">
    <w:name w:val="Heading 2 (numbered)"/>
    <w:basedOn w:val="Heading2"/>
    <w:link w:val="Heading2numberedChar"/>
    <w:qFormat/>
    <w:rsid w:val="008C4FB6"/>
    <w:pPr>
      <w:numPr>
        <w:ilvl w:val="1"/>
        <w:numId w:val="26"/>
      </w:numPr>
      <w:ind w:left="709" w:hanging="709"/>
    </w:pPr>
    <w:rPr>
      <w:sz w:val="36"/>
    </w:rPr>
  </w:style>
  <w:style w:type="character" w:customStyle="1" w:styleId="Heading2numberedChar">
    <w:name w:val="Heading 2 (numbered) Char"/>
    <w:basedOn w:val="Heading2Char"/>
    <w:link w:val="Heading2numbered"/>
    <w:rsid w:val="008C4FB6"/>
    <w:rPr>
      <w:rFonts w:ascii="Arial" w:eastAsia="Times New Roman" w:hAnsi="Arial" w:cs="Arial"/>
      <w:b/>
      <w:bCs/>
      <w:iCs/>
      <w:color w:val="1E1544"/>
      <w:kern w:val="0"/>
      <w:sz w:val="36"/>
      <w:szCs w:val="36"/>
      <w14:ligatures w14:val="none"/>
    </w:rPr>
  </w:style>
  <w:style w:type="paragraph" w:styleId="TOAHeading">
    <w:name w:val="toa heading"/>
    <w:basedOn w:val="Normal"/>
    <w:next w:val="Normal"/>
    <w:uiPriority w:val="99"/>
    <w:unhideWhenUsed/>
    <w:rsid w:val="00D81B59"/>
    <w:pPr>
      <w:keepNext/>
      <w:keepLines/>
      <w:spacing w:before="120" w:after="0"/>
    </w:pPr>
    <w:rPr>
      <w:rFonts w:ascii="Arial" w:eastAsia="MS Gothic" w:hAnsi="Arial" w:cs="Arial"/>
      <w:b/>
      <w:color w:val="1E1545"/>
      <w:kern w:val="0"/>
      <w:sz w:val="56"/>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540690">
      <w:bodyDiv w:val="1"/>
      <w:marLeft w:val="0"/>
      <w:marRight w:val="0"/>
      <w:marTop w:val="0"/>
      <w:marBottom w:val="0"/>
      <w:divBdr>
        <w:top w:val="none" w:sz="0" w:space="0" w:color="auto"/>
        <w:left w:val="none" w:sz="0" w:space="0" w:color="auto"/>
        <w:bottom w:val="none" w:sz="0" w:space="0" w:color="auto"/>
        <w:right w:val="none" w:sz="0" w:space="0" w:color="auto"/>
      </w:divBdr>
    </w:div>
    <w:div w:id="449975218">
      <w:bodyDiv w:val="1"/>
      <w:marLeft w:val="0"/>
      <w:marRight w:val="0"/>
      <w:marTop w:val="0"/>
      <w:marBottom w:val="0"/>
      <w:divBdr>
        <w:top w:val="none" w:sz="0" w:space="0" w:color="auto"/>
        <w:left w:val="none" w:sz="0" w:space="0" w:color="auto"/>
        <w:bottom w:val="none" w:sz="0" w:space="0" w:color="auto"/>
        <w:right w:val="none" w:sz="0" w:space="0" w:color="auto"/>
      </w:divBdr>
    </w:div>
    <w:div w:id="541551861">
      <w:bodyDiv w:val="1"/>
      <w:marLeft w:val="0"/>
      <w:marRight w:val="0"/>
      <w:marTop w:val="0"/>
      <w:marBottom w:val="0"/>
      <w:divBdr>
        <w:top w:val="none" w:sz="0" w:space="0" w:color="auto"/>
        <w:left w:val="none" w:sz="0" w:space="0" w:color="auto"/>
        <w:bottom w:val="none" w:sz="0" w:space="0" w:color="auto"/>
        <w:right w:val="none" w:sz="0" w:space="0" w:color="auto"/>
      </w:divBdr>
    </w:div>
    <w:div w:id="546842081">
      <w:bodyDiv w:val="1"/>
      <w:marLeft w:val="0"/>
      <w:marRight w:val="0"/>
      <w:marTop w:val="0"/>
      <w:marBottom w:val="0"/>
      <w:divBdr>
        <w:top w:val="none" w:sz="0" w:space="0" w:color="auto"/>
        <w:left w:val="none" w:sz="0" w:space="0" w:color="auto"/>
        <w:bottom w:val="none" w:sz="0" w:space="0" w:color="auto"/>
        <w:right w:val="none" w:sz="0" w:space="0" w:color="auto"/>
      </w:divBdr>
    </w:div>
    <w:div w:id="571306571">
      <w:bodyDiv w:val="1"/>
      <w:marLeft w:val="0"/>
      <w:marRight w:val="0"/>
      <w:marTop w:val="0"/>
      <w:marBottom w:val="0"/>
      <w:divBdr>
        <w:top w:val="none" w:sz="0" w:space="0" w:color="auto"/>
        <w:left w:val="none" w:sz="0" w:space="0" w:color="auto"/>
        <w:bottom w:val="none" w:sz="0" w:space="0" w:color="auto"/>
        <w:right w:val="none" w:sz="0" w:space="0" w:color="auto"/>
      </w:divBdr>
    </w:div>
    <w:div w:id="628128965">
      <w:bodyDiv w:val="1"/>
      <w:marLeft w:val="0"/>
      <w:marRight w:val="0"/>
      <w:marTop w:val="0"/>
      <w:marBottom w:val="0"/>
      <w:divBdr>
        <w:top w:val="none" w:sz="0" w:space="0" w:color="auto"/>
        <w:left w:val="none" w:sz="0" w:space="0" w:color="auto"/>
        <w:bottom w:val="none" w:sz="0" w:space="0" w:color="auto"/>
        <w:right w:val="none" w:sz="0" w:space="0" w:color="auto"/>
      </w:divBdr>
    </w:div>
    <w:div w:id="745226068">
      <w:bodyDiv w:val="1"/>
      <w:marLeft w:val="0"/>
      <w:marRight w:val="0"/>
      <w:marTop w:val="0"/>
      <w:marBottom w:val="0"/>
      <w:divBdr>
        <w:top w:val="none" w:sz="0" w:space="0" w:color="auto"/>
        <w:left w:val="none" w:sz="0" w:space="0" w:color="auto"/>
        <w:bottom w:val="none" w:sz="0" w:space="0" w:color="auto"/>
        <w:right w:val="none" w:sz="0" w:space="0" w:color="auto"/>
      </w:divBdr>
    </w:div>
    <w:div w:id="1172254985">
      <w:bodyDiv w:val="1"/>
      <w:marLeft w:val="0"/>
      <w:marRight w:val="0"/>
      <w:marTop w:val="0"/>
      <w:marBottom w:val="0"/>
      <w:divBdr>
        <w:top w:val="none" w:sz="0" w:space="0" w:color="auto"/>
        <w:left w:val="none" w:sz="0" w:space="0" w:color="auto"/>
        <w:bottom w:val="none" w:sz="0" w:space="0" w:color="auto"/>
        <w:right w:val="none" w:sz="0" w:space="0" w:color="auto"/>
      </w:divBdr>
    </w:div>
    <w:div w:id="1225948220">
      <w:bodyDiv w:val="1"/>
      <w:marLeft w:val="0"/>
      <w:marRight w:val="0"/>
      <w:marTop w:val="0"/>
      <w:marBottom w:val="0"/>
      <w:divBdr>
        <w:top w:val="none" w:sz="0" w:space="0" w:color="auto"/>
        <w:left w:val="none" w:sz="0" w:space="0" w:color="auto"/>
        <w:bottom w:val="none" w:sz="0" w:space="0" w:color="auto"/>
        <w:right w:val="none" w:sz="0" w:space="0" w:color="auto"/>
      </w:divBdr>
    </w:div>
    <w:div w:id="1282496337">
      <w:bodyDiv w:val="1"/>
      <w:marLeft w:val="0"/>
      <w:marRight w:val="0"/>
      <w:marTop w:val="0"/>
      <w:marBottom w:val="0"/>
      <w:divBdr>
        <w:top w:val="none" w:sz="0" w:space="0" w:color="auto"/>
        <w:left w:val="none" w:sz="0" w:space="0" w:color="auto"/>
        <w:bottom w:val="none" w:sz="0" w:space="0" w:color="auto"/>
        <w:right w:val="none" w:sz="0" w:space="0" w:color="auto"/>
      </w:divBdr>
    </w:div>
    <w:div w:id="1359619205">
      <w:bodyDiv w:val="1"/>
      <w:marLeft w:val="0"/>
      <w:marRight w:val="0"/>
      <w:marTop w:val="0"/>
      <w:marBottom w:val="0"/>
      <w:divBdr>
        <w:top w:val="none" w:sz="0" w:space="0" w:color="auto"/>
        <w:left w:val="none" w:sz="0" w:space="0" w:color="auto"/>
        <w:bottom w:val="none" w:sz="0" w:space="0" w:color="auto"/>
        <w:right w:val="none" w:sz="0" w:space="0" w:color="auto"/>
      </w:divBdr>
    </w:div>
    <w:div w:id="1445736759">
      <w:bodyDiv w:val="1"/>
      <w:marLeft w:val="0"/>
      <w:marRight w:val="0"/>
      <w:marTop w:val="0"/>
      <w:marBottom w:val="0"/>
      <w:divBdr>
        <w:top w:val="none" w:sz="0" w:space="0" w:color="auto"/>
        <w:left w:val="none" w:sz="0" w:space="0" w:color="auto"/>
        <w:bottom w:val="none" w:sz="0" w:space="0" w:color="auto"/>
        <w:right w:val="none" w:sz="0" w:space="0" w:color="auto"/>
      </w:divBdr>
    </w:div>
    <w:div w:id="1615477581">
      <w:bodyDiv w:val="1"/>
      <w:marLeft w:val="0"/>
      <w:marRight w:val="0"/>
      <w:marTop w:val="0"/>
      <w:marBottom w:val="0"/>
      <w:divBdr>
        <w:top w:val="none" w:sz="0" w:space="0" w:color="auto"/>
        <w:left w:val="none" w:sz="0" w:space="0" w:color="auto"/>
        <w:bottom w:val="none" w:sz="0" w:space="0" w:color="auto"/>
        <w:right w:val="none" w:sz="0" w:space="0" w:color="auto"/>
      </w:divBdr>
    </w:div>
    <w:div w:id="1637837758">
      <w:bodyDiv w:val="1"/>
      <w:marLeft w:val="0"/>
      <w:marRight w:val="0"/>
      <w:marTop w:val="0"/>
      <w:marBottom w:val="0"/>
      <w:divBdr>
        <w:top w:val="none" w:sz="0" w:space="0" w:color="auto"/>
        <w:left w:val="none" w:sz="0" w:space="0" w:color="auto"/>
        <w:bottom w:val="none" w:sz="0" w:space="0" w:color="auto"/>
        <w:right w:val="none" w:sz="0" w:space="0" w:color="auto"/>
      </w:divBdr>
    </w:div>
    <w:div w:id="1661617423">
      <w:bodyDiv w:val="1"/>
      <w:marLeft w:val="0"/>
      <w:marRight w:val="0"/>
      <w:marTop w:val="0"/>
      <w:marBottom w:val="0"/>
      <w:divBdr>
        <w:top w:val="none" w:sz="0" w:space="0" w:color="auto"/>
        <w:left w:val="none" w:sz="0" w:space="0" w:color="auto"/>
        <w:bottom w:val="none" w:sz="0" w:space="0" w:color="auto"/>
        <w:right w:val="none" w:sz="0" w:space="0" w:color="auto"/>
      </w:divBdr>
    </w:div>
    <w:div w:id="1821078054">
      <w:bodyDiv w:val="1"/>
      <w:marLeft w:val="0"/>
      <w:marRight w:val="0"/>
      <w:marTop w:val="0"/>
      <w:marBottom w:val="0"/>
      <w:divBdr>
        <w:top w:val="none" w:sz="0" w:space="0" w:color="auto"/>
        <w:left w:val="none" w:sz="0" w:space="0" w:color="auto"/>
        <w:bottom w:val="none" w:sz="0" w:space="0" w:color="auto"/>
        <w:right w:val="none" w:sz="0" w:space="0" w:color="auto"/>
      </w:divBdr>
    </w:div>
    <w:div w:id="204605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C2024A00104/latest/text" TargetMode="External"/><Relationship Id="rId18" Type="http://schemas.openxmlformats.org/officeDocument/2006/relationships/hyperlink" Target="mailto:agedcarevolunteer@health.gov.au" TargetMode="External"/><Relationship Id="rId26" Type="http://schemas.openxmlformats.org/officeDocument/2006/relationships/hyperlink" Target="https://www.health.gov.au/our-work/new-model-for-regulating-aged-care/how-it-works" TargetMode="External"/><Relationship Id="rId39" Type="http://schemas.openxmlformats.org/officeDocument/2006/relationships/hyperlink" Target="https://www.agedcarequality.gov.au/resource-library/volunteers-aged-care" TargetMode="External"/><Relationship Id="rId21" Type="http://schemas.openxmlformats.org/officeDocument/2006/relationships/hyperlink" Target="https://parlinfo.aph.gov.au/parlInfo/search/display/display.w3p;db=LEGISLATION;id=legislation%2Fbills%2Fr7238_first-reps%2F0003;query=Id%3A%22legislation%2Fbills%2Fr7238_first-reps%2F0000%22;rec=0" TargetMode="External"/><Relationship Id="rId34" Type="http://schemas.openxmlformats.org/officeDocument/2006/relationships/hyperlink" Target="https://www.agedcarequality.gov.au/for-providers/code-conduct" TargetMode="External"/><Relationship Id="rId42" Type="http://schemas.openxmlformats.org/officeDocument/2006/relationships/hyperlink" Target="https://www.health.gov.au/our-work/chsp" TargetMode="External"/><Relationship Id="rId47" Type="http://schemas.openxmlformats.org/officeDocument/2006/relationships/hyperlink" Target="https://www.health.gov.au/topics/aged-care-workforce/screening-requirements" TargetMode="External"/><Relationship Id="rId50" Type="http://schemas.openxmlformats.org/officeDocument/2006/relationships/hyperlink" Target="https://www.legislation.gov.au/C2024A00104/asmade/text"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topics/aged-care/volunteers" TargetMode="External"/><Relationship Id="rId17" Type="http://schemas.openxmlformats.org/officeDocument/2006/relationships/hyperlink" Target="https://www.health.gov.au/topics/aged-care-workforce/new-ways-of-working-in-aged-care" TargetMode="External"/><Relationship Id="rId25" Type="http://schemas.openxmlformats.org/officeDocument/2006/relationships/hyperlink" Target="https://www.health.gov.au/our-work/aged-care-act/about/supported-decision-making-under-the-new-aged-care-act" TargetMode="External"/><Relationship Id="rId33" Type="http://schemas.openxmlformats.org/officeDocument/2006/relationships/hyperlink" Target="https://www.agedcarequality.gov.au/for-providers/code-conduct" TargetMode="External"/><Relationship Id="rId38" Type="http://schemas.openxmlformats.org/officeDocument/2006/relationships/hyperlink" Target="https://www.health.gov.au/our-work/aged-care-act/about" TargetMode="External"/><Relationship Id="rId46" Type="http://schemas.openxmlformats.org/officeDocument/2006/relationships/hyperlink" Target="https://www.health.gov.au/resources/publications/fact-sheet-for-workers-aged-care-worker-screening-from-1-july-2025?language=en" TargetMode="External"/><Relationship Id="rId2" Type="http://schemas.openxmlformats.org/officeDocument/2006/relationships/customXml" Target="../customXml/item2.xml"/><Relationship Id="rId16" Type="http://schemas.openxmlformats.org/officeDocument/2006/relationships/hyperlink" Target="https://www.health.gov.au/our-work/aged-care-act/prepare/elearning" TargetMode="External"/><Relationship Id="rId20" Type="http://schemas.openxmlformats.org/officeDocument/2006/relationships/hyperlink" Target="https://www.health.gov.au/resources/publications/a-new-aged-care-act-for-the-rights-of-older-people" TargetMode="External"/><Relationship Id="rId29" Type="http://schemas.openxmlformats.org/officeDocument/2006/relationships/image" Target="media/image3.png"/><Relationship Id="rId41" Type="http://schemas.openxmlformats.org/officeDocument/2006/relationships/image" Target="media/image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resources/publications/a-new-aged-care-act-for-the-rights-of-older-people-easy-read-fact-sheet" TargetMode="External"/><Relationship Id="rId32" Type="http://schemas.openxmlformats.org/officeDocument/2006/relationships/hyperlink" Target="https://www.agedcarequality.gov.au/providers/quality-standards/strengthened-quality-standards" TargetMode="External"/><Relationship Id="rId37" Type="http://schemas.openxmlformats.org/officeDocument/2006/relationships/hyperlink" Target="https://parlinfo.aph.gov.au/parlInfo/download/legislation/bills/r7238_aspassed/toc_pdf/24104b01.pdf;fileType=application%2Fpdf" TargetMode="External"/><Relationship Id="rId40" Type="http://schemas.openxmlformats.org/officeDocument/2006/relationships/hyperlink" Target="https://www.agedcarequality.gov.au/resource-library/volunteers-aged-care" TargetMode="External"/><Relationship Id="rId45" Type="http://schemas.openxmlformats.org/officeDocument/2006/relationships/hyperlink" Target="https://www.health.gov.au/resources/publications/fact-sheet-for-providers-aged-care-worker-screening-from-1-july-2025?language=en"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our-work/new-model-for-regulating-aged-care" TargetMode="External"/><Relationship Id="rId23" Type="http://schemas.openxmlformats.org/officeDocument/2006/relationships/hyperlink" Target="https://www.health.gov.au/resources/publications/a-new-aged-care-act-for-the-rights-of-older-people" TargetMode="External"/><Relationship Id="rId28" Type="http://schemas.openxmlformats.org/officeDocument/2006/relationships/hyperlink" Target="https://www.agedcarequality.gov.au/providers/quality-standards/strengthened-quality-standards" TargetMode="External"/><Relationship Id="rId36" Type="http://schemas.openxmlformats.org/officeDocument/2006/relationships/hyperlink" Target="https://www.health.gov.au/our-work/aged-care-act/rights" TargetMode="External"/><Relationship Id="rId49" Type="http://schemas.openxmlformats.org/officeDocument/2006/relationships/hyperlink" Target="https://www.health.gov.au/topics/aged-care/volunteers/support-and-training" TargetMode="External"/><Relationship Id="rId10" Type="http://schemas.openxmlformats.org/officeDocument/2006/relationships/endnotes" Target="endnotes.xml"/><Relationship Id="rId19" Type="http://schemas.openxmlformats.org/officeDocument/2006/relationships/hyperlink" Target="https://www.health.gov.au/our-work/aged-care-act/about" TargetMode="External"/><Relationship Id="rId31" Type="http://schemas.openxmlformats.org/officeDocument/2006/relationships/hyperlink" Target="https://www.health.gov.au/resources/publications/strengthened-aged-care-quality-standards-february-2025" TargetMode="External"/><Relationship Id="rId44" Type="http://schemas.openxmlformats.org/officeDocument/2006/relationships/hyperlink" Target="https://www.health.gov.au/topics/aged-care-workforce/screening-requirements" TargetMode="External"/><Relationship Id="rId52" Type="http://schemas.openxmlformats.org/officeDocument/2006/relationships/hyperlink" Target="mailto:agedcarevolunteer@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aged-care-reforms" TargetMode="External"/><Relationship Id="rId22" Type="http://schemas.openxmlformats.org/officeDocument/2006/relationships/hyperlink" Target="https://opan.org.au/video/statement-of-rights/" TargetMode="External"/><Relationship Id="rId27" Type="http://schemas.openxmlformats.org/officeDocument/2006/relationships/image" Target="media/image2.jpeg"/><Relationship Id="rId30" Type="http://schemas.openxmlformats.org/officeDocument/2006/relationships/hyperlink" Target="https://www.agedcarequality.gov.au/resource-library/draft-guidance-aged-care-workers" TargetMode="External"/><Relationship Id="rId35" Type="http://schemas.openxmlformats.org/officeDocument/2006/relationships/hyperlink" Target="https://www.agedcarequality.gov.au/resource-library/volunteers-aged-care" TargetMode="External"/><Relationship Id="rId43" Type="http://schemas.openxmlformats.org/officeDocument/2006/relationships/hyperlink" Target="https://www.health.gov.au/our-work/national-aboriginal-and-torres-strait-islander-flexible-aged-care-program" TargetMode="External"/><Relationship Id="rId48" Type="http://schemas.openxmlformats.org/officeDocument/2006/relationships/image" Target="media/image5.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gov.au/sites/default/files/2024-11/aged-care-volunteer-visitors-scheme-national-guidelines_0.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af82d44571784f3e74c14dc88b78040f">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9fd645236d37b09559371884720087f9"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Category xmlns="01920aa1-7832-453e-a147-98c77996387c" xsi:nil="true"/>
    <lcf76f155ced4ddcb4097134ff3c332f xmlns="01920aa1-7832-453e-a147-98c7799638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5DF811-89D9-452B-9B0E-D2C9CAF5D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0234C-BEDB-4627-A059-009D07F75C4E}">
  <ds:schemaRefs>
    <ds:schemaRef ds:uri="http://schemas.openxmlformats.org/officeDocument/2006/bibliography"/>
  </ds:schemaRefs>
</ds:datastoreItem>
</file>

<file path=customXml/itemProps3.xml><?xml version="1.0" encoding="utf-8"?>
<ds:datastoreItem xmlns:ds="http://schemas.openxmlformats.org/officeDocument/2006/customXml" ds:itemID="{BCDB8988-C8A3-4060-A741-0B2FF114D826}">
  <ds:schemaRefs>
    <ds:schemaRef ds:uri="http://schemas.microsoft.com/sharepoint/v3/contenttype/forms"/>
  </ds:schemaRefs>
</ds:datastoreItem>
</file>

<file path=customXml/itemProps4.xml><?xml version="1.0" encoding="utf-8"?>
<ds:datastoreItem xmlns:ds="http://schemas.openxmlformats.org/officeDocument/2006/customXml" ds:itemID="{5BD28BD3-0C6A-499E-A848-BEC54715C6DE}">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New Aged Care Act and Volunteering in Aged Care – What volunteers need to know</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and Volunteering in Aged Care – What volunteers need to know</dc:title>
  <dc:subject>Aged Care</dc:subject>
  <dc:creator>Australian Government Department of Health, Disability and Ageing</dc:creator>
  <cp:keywords>New Aged care act, volunteers, aged care</cp:keywords>
  <dc:description/>
  <cp:lastModifiedBy>MASCHKE, Elvia</cp:lastModifiedBy>
  <cp:revision>13</cp:revision>
  <dcterms:created xsi:type="dcterms:W3CDTF">2025-06-18T01:15:00Z</dcterms:created>
  <dcterms:modified xsi:type="dcterms:W3CDTF">2025-06-18T10:39:00Z</dcterms:modified>
  <cp:category/>
  <cp:contentStatus/>
</cp:coreProperties>
</file>