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114F5" w14:textId="12749016" w:rsidR="00347815" w:rsidRPr="00A33554" w:rsidRDefault="005127E7" w:rsidP="005E5DF4">
      <w:pPr>
        <w:pStyle w:val="Heading1"/>
      </w:pPr>
      <w:r w:rsidRPr="00A33554">
        <w:t>M</w:t>
      </w:r>
      <w:r w:rsidR="00347815" w:rsidRPr="00A33554">
        <w:t xml:space="preserve">edical </w:t>
      </w:r>
      <w:r w:rsidRPr="00A33554">
        <w:t>R</w:t>
      </w:r>
      <w:r w:rsidR="00347815" w:rsidRPr="00A33554">
        <w:t xml:space="preserve">esearch </w:t>
      </w:r>
      <w:r w:rsidRPr="00A33554">
        <w:t>F</w:t>
      </w:r>
      <w:r w:rsidR="00347815" w:rsidRPr="00A33554">
        <w:t xml:space="preserve">uture </w:t>
      </w:r>
      <w:r w:rsidR="000B2331" w:rsidRPr="00A33554">
        <w:t xml:space="preserve">Fund </w:t>
      </w:r>
      <w:r w:rsidR="00CA060E" w:rsidRPr="00A33554">
        <w:t>f</w:t>
      </w:r>
      <w:r w:rsidR="00347815" w:rsidRPr="00A33554">
        <w:t>und</w:t>
      </w:r>
      <w:r w:rsidR="000B2331" w:rsidRPr="00A33554">
        <w:t>ing</w:t>
      </w:r>
      <w:r w:rsidRPr="00A33554">
        <w:t xml:space="preserve"> </w:t>
      </w:r>
      <w:r w:rsidR="00291D0C" w:rsidRPr="00A33554">
        <w:t xml:space="preserve">for </w:t>
      </w:r>
      <w:r w:rsidR="002351A1">
        <w:t>regional</w:t>
      </w:r>
      <w:r w:rsidR="003C0077">
        <w:t>, rural</w:t>
      </w:r>
      <w:r w:rsidR="00291D0C" w:rsidRPr="00A33554">
        <w:t xml:space="preserve"> </w:t>
      </w:r>
      <w:r w:rsidR="002351A1">
        <w:t xml:space="preserve">and remote </w:t>
      </w:r>
      <w:r w:rsidR="00291D0C" w:rsidRPr="00A33554">
        <w:t>research</w:t>
      </w:r>
    </w:p>
    <w:p w14:paraId="3A22C617" w14:textId="78BBFD01" w:rsidR="00F44EAE" w:rsidRPr="00A33554" w:rsidRDefault="00F44EAE" w:rsidP="001116DC">
      <w:pPr>
        <w:pStyle w:val="Header"/>
      </w:pPr>
      <w:r w:rsidRPr="00A33554">
        <w:t>The Australian Government recognises the importance of medical research in contributing to the improvement of health outcomes for all Australians including for those l</w:t>
      </w:r>
      <w:r w:rsidR="000B2331" w:rsidRPr="00A33554">
        <w:t>i</w:t>
      </w:r>
      <w:r w:rsidRPr="00A33554">
        <w:t xml:space="preserve">ving in </w:t>
      </w:r>
      <w:r w:rsidR="003C0077">
        <w:t xml:space="preserve">regional, </w:t>
      </w:r>
      <w:r w:rsidRPr="00A33554">
        <w:t>rural and remote</w:t>
      </w:r>
      <w:r w:rsidR="00CA060E" w:rsidRPr="00A33554">
        <w:t xml:space="preserve"> </w:t>
      </w:r>
      <w:r w:rsidR="009D31F1" w:rsidRPr="00A33554">
        <w:t>(RRR)</w:t>
      </w:r>
      <w:r w:rsidRPr="00A33554">
        <w:t xml:space="preserve"> communities</w:t>
      </w:r>
      <w:r w:rsidR="00126F67" w:rsidRPr="00A33554">
        <w:t>.</w:t>
      </w:r>
    </w:p>
    <w:p w14:paraId="5599C76D" w14:textId="52F55887" w:rsidR="005127E7" w:rsidRPr="00A33554" w:rsidRDefault="005127E7" w:rsidP="00347815">
      <w:r w:rsidRPr="00A33554">
        <w:t xml:space="preserve">Learn about </w:t>
      </w:r>
      <w:r w:rsidR="00F44EAE" w:rsidRPr="00A33554">
        <w:t xml:space="preserve">how the Medical Research Future Fund (MRFF) supports </w:t>
      </w:r>
      <w:r w:rsidR="002351A1">
        <w:t>RRR</w:t>
      </w:r>
      <w:r w:rsidR="002351A1" w:rsidRPr="00A33554">
        <w:t xml:space="preserve"> </w:t>
      </w:r>
      <w:r w:rsidR="00F44EAE" w:rsidRPr="00A33554">
        <w:t xml:space="preserve">health and medical </w:t>
      </w:r>
      <w:r w:rsidR="00291D0C" w:rsidRPr="00A33554">
        <w:t>research</w:t>
      </w:r>
      <w:r w:rsidRPr="00A33554">
        <w:t>.</w:t>
      </w:r>
    </w:p>
    <w:p w14:paraId="6FE8955D" w14:textId="75F7EB94" w:rsidR="00553D2A" w:rsidRPr="00A33554" w:rsidRDefault="006032D9" w:rsidP="00F44EAE">
      <w:pPr>
        <w:pStyle w:val="Heading2"/>
      </w:pPr>
      <w:r w:rsidRPr="00A33554">
        <w:t xml:space="preserve">How is </w:t>
      </w:r>
      <w:r w:rsidR="002351A1">
        <w:t xml:space="preserve">RRR </w:t>
      </w:r>
      <w:r w:rsidRPr="00A33554">
        <w:t>research supported by</w:t>
      </w:r>
      <w:r w:rsidR="00074368" w:rsidRPr="00BE6C96">
        <w:t xml:space="preserve"> the</w:t>
      </w:r>
      <w:r w:rsidRPr="00A33554">
        <w:t xml:space="preserve"> MRFF?</w:t>
      </w:r>
    </w:p>
    <w:p w14:paraId="4421C374" w14:textId="431579A3" w:rsidR="00F44EAE" w:rsidRPr="00A33554" w:rsidRDefault="00F44EAE" w:rsidP="009D68CE">
      <w:r w:rsidRPr="00A33554">
        <w:t xml:space="preserve">The MRFF </w:t>
      </w:r>
      <w:r w:rsidR="00CA060E" w:rsidRPr="00A33554">
        <w:t>provides</w:t>
      </w:r>
      <w:r w:rsidRPr="00A33554">
        <w:t xml:space="preserve"> funding to support projects that address the specific health and healthcare needs that are a priority for people in</w:t>
      </w:r>
      <w:r w:rsidR="00CA060E" w:rsidRPr="00A33554">
        <w:t xml:space="preserve"> </w:t>
      </w:r>
      <w:r w:rsidR="00D1612E" w:rsidRPr="00A33554">
        <w:t xml:space="preserve">RRR </w:t>
      </w:r>
      <w:r w:rsidRPr="00A33554">
        <w:t>communities.</w:t>
      </w:r>
    </w:p>
    <w:p w14:paraId="5F9C5A2C" w14:textId="4C918C69" w:rsidR="009D68CE" w:rsidRPr="00A33554" w:rsidRDefault="00F44EAE" w:rsidP="009D68CE">
      <w:r w:rsidRPr="00A33554">
        <w:t xml:space="preserve">To date, this has included </w:t>
      </w:r>
      <w:r w:rsidR="00CA060E" w:rsidRPr="00A33554">
        <w:t xml:space="preserve">multiple </w:t>
      </w:r>
      <w:r w:rsidRPr="00A33554">
        <w:t xml:space="preserve">streams of funding for RRR research topics and promoting RRR research led by organisations and researchers who reside in RRR areas. </w:t>
      </w:r>
      <w:r w:rsidR="002E7348" w:rsidRPr="00A33554">
        <w:t>Eligibility requirements for these streams have been based on</w:t>
      </w:r>
      <w:r w:rsidR="000B2331" w:rsidRPr="00A33554">
        <w:t xml:space="preserve"> the</w:t>
      </w:r>
      <w:r w:rsidR="002E7348" w:rsidRPr="00A33554">
        <w:t xml:space="preserve"> </w:t>
      </w:r>
      <w:hyperlink r:id="rId11" w:anchor=":~:text=The%20Modified%20Monash%20Model%20%28MMM%29%20is%20how%20we,major%20city%20and%20MM%207%20is%20very%20remote." w:history="1">
        <w:r w:rsidR="002E7348" w:rsidRPr="00A33554">
          <w:rPr>
            <w:rStyle w:val="Hyperlink"/>
          </w:rPr>
          <w:t>Modified Monash (MM) classification</w:t>
        </w:r>
      </w:hyperlink>
      <w:r w:rsidR="002E7348" w:rsidRPr="00A33554">
        <w:t>.</w:t>
      </w:r>
    </w:p>
    <w:p w14:paraId="5EE1AA63" w14:textId="1512547D" w:rsidR="005127E7" w:rsidRPr="00A33554" w:rsidRDefault="00342703" w:rsidP="001C415B">
      <w:pPr>
        <w:pStyle w:val="Heading2"/>
      </w:pPr>
      <w:r w:rsidRPr="00A33554">
        <w:t>What are the</w:t>
      </w:r>
      <w:r w:rsidR="006032D9" w:rsidRPr="00A33554">
        <w:t xml:space="preserve"> </w:t>
      </w:r>
      <w:r w:rsidR="006C1CE8" w:rsidRPr="00A33554">
        <w:t>e</w:t>
      </w:r>
      <w:r w:rsidR="00291D0C" w:rsidRPr="00A33554">
        <w:t>ligibility criteria</w:t>
      </w:r>
      <w:r w:rsidRPr="00A33554">
        <w:t xml:space="preserve"> used</w:t>
      </w:r>
      <w:r w:rsidR="006C1CE8" w:rsidRPr="00A33554">
        <w:t xml:space="preserve"> </w:t>
      </w:r>
      <w:r w:rsidR="00291D0C" w:rsidRPr="00A33554">
        <w:t xml:space="preserve">for MRFF </w:t>
      </w:r>
      <w:r w:rsidR="002351A1">
        <w:t xml:space="preserve">RRR </w:t>
      </w:r>
      <w:r w:rsidR="00291D0C" w:rsidRPr="00A33554">
        <w:t>research streams</w:t>
      </w:r>
      <w:r w:rsidR="006C1CE8" w:rsidRPr="00A33554">
        <w:t>?</w:t>
      </w:r>
    </w:p>
    <w:p w14:paraId="54E1C75A" w14:textId="385115A2" w:rsidR="00D1612E" w:rsidRPr="00A33554" w:rsidRDefault="000B2331" w:rsidP="005127E7">
      <w:r w:rsidRPr="00A33554">
        <w:t>Recommended e</w:t>
      </w:r>
      <w:r w:rsidR="00D1612E" w:rsidRPr="00A33554">
        <w:t xml:space="preserve">ligibility criteria have been </w:t>
      </w:r>
      <w:r w:rsidR="00342703" w:rsidRPr="00A33554">
        <w:t>defined</w:t>
      </w:r>
      <w:r w:rsidR="00D1612E" w:rsidRPr="00A33554">
        <w:t xml:space="preserve"> based on feedback from </w:t>
      </w:r>
      <w:r w:rsidR="00BB0286" w:rsidRPr="00A33554">
        <w:t>RRR stakeholders</w:t>
      </w:r>
      <w:r w:rsidR="00CA060E" w:rsidRPr="00A33554">
        <w:t xml:space="preserve"> including</w:t>
      </w:r>
      <w:r w:rsidR="002E7348" w:rsidRPr="00A33554">
        <w:t>:</w:t>
      </w:r>
    </w:p>
    <w:p w14:paraId="52A74C5D" w14:textId="37A6FCE9" w:rsidR="00F44EAE" w:rsidRPr="00F26407" w:rsidRDefault="00BB0286" w:rsidP="00BA5027">
      <w:pPr>
        <w:pStyle w:val="ListParagraph"/>
      </w:pPr>
      <w:r w:rsidRPr="00F26407">
        <w:t xml:space="preserve">The </w:t>
      </w:r>
      <w:r w:rsidRPr="00BA5027">
        <w:t>organisation</w:t>
      </w:r>
      <w:r w:rsidRPr="00F26407">
        <w:t xml:space="preserve"> leading the research, C</w:t>
      </w:r>
      <w:r w:rsidR="00CA060E" w:rsidRPr="00F26407">
        <w:t xml:space="preserve">hief </w:t>
      </w:r>
      <w:r w:rsidRPr="00F26407">
        <w:t>I</w:t>
      </w:r>
      <w:r w:rsidR="00CA060E" w:rsidRPr="00F26407">
        <w:t xml:space="preserve">nvestigator </w:t>
      </w:r>
      <w:r w:rsidRPr="00F26407">
        <w:t xml:space="preserve">A and 50% </w:t>
      </w:r>
      <w:r w:rsidR="00A33554" w:rsidRPr="00F26407">
        <w:t xml:space="preserve">or more </w:t>
      </w:r>
      <w:r w:rsidRPr="00F26407">
        <w:t xml:space="preserve">of the research team, and all research participants </w:t>
      </w:r>
      <w:r w:rsidR="002E7348" w:rsidRPr="00F26407">
        <w:t>are</w:t>
      </w:r>
      <w:r w:rsidRPr="00F26407">
        <w:t xml:space="preserve"> primarily resident in MM 2-7</w:t>
      </w:r>
    </w:p>
    <w:p w14:paraId="5F5AEADE" w14:textId="2256E991" w:rsidR="00F44EAE" w:rsidRPr="002D6920" w:rsidRDefault="00F44EAE" w:rsidP="00BA5027">
      <w:pPr>
        <w:pStyle w:val="ListParagraph"/>
      </w:pPr>
      <w:r w:rsidRPr="002D6920">
        <w:t>The project activity</w:t>
      </w:r>
      <w:r w:rsidR="00BB0286" w:rsidRPr="002D6920">
        <w:t xml:space="preserve"> </w:t>
      </w:r>
      <w:r w:rsidR="002E7348" w:rsidRPr="002D6920">
        <w:t>includes</w:t>
      </w:r>
      <w:r w:rsidR="00BB0286" w:rsidRPr="002D6920">
        <w:t xml:space="preserve"> capacity building for MM 3-7</w:t>
      </w:r>
      <w:r w:rsidR="00DB71B8" w:rsidRPr="002D6920">
        <w:t xml:space="preserve"> areas</w:t>
      </w:r>
    </w:p>
    <w:p w14:paraId="21210B64" w14:textId="71BA3F61" w:rsidR="00BB0286" w:rsidRPr="00A33554" w:rsidRDefault="00BB0286" w:rsidP="00BA5027">
      <w:pPr>
        <w:pStyle w:val="ListParagraph"/>
        <w:rPr>
          <w:b/>
          <w:bCs/>
        </w:rPr>
      </w:pPr>
      <w:r w:rsidRPr="002D6920">
        <w:t xml:space="preserve">Applicants </w:t>
      </w:r>
      <w:r w:rsidR="002E7348" w:rsidRPr="002D6920">
        <w:t>are</w:t>
      </w:r>
      <w:r w:rsidRPr="002D6920">
        <w:t xml:space="preserve"> assessed against the RRR focus of the research questions by an independent </w:t>
      </w:r>
      <w:r w:rsidR="002E7348" w:rsidRPr="002D6920">
        <w:t>Grant Assessment Committee</w:t>
      </w:r>
      <w:r w:rsidRPr="002D6920">
        <w:t xml:space="preserve"> that is composed of </w:t>
      </w:r>
      <w:r w:rsidR="00DB71B8" w:rsidRPr="002D6920">
        <w:t>expert reviewers from different backgrounds</w:t>
      </w:r>
      <w:r w:rsidR="00354A48" w:rsidRPr="002D6920">
        <w:t>,</w:t>
      </w:r>
      <w:r w:rsidR="00DB71B8" w:rsidRPr="002D6920">
        <w:t xml:space="preserve"> including RRR</w:t>
      </w:r>
      <w:r w:rsidR="007C1485" w:rsidRPr="002D6920">
        <w:t xml:space="preserve"> representatives</w:t>
      </w:r>
      <w:r w:rsidR="00DB71B8" w:rsidRPr="002D6920">
        <w:t>, such as</w:t>
      </w:r>
      <w:r w:rsidR="00DB71B8" w:rsidRPr="00DB71B8">
        <w:t xml:space="preserve"> </w:t>
      </w:r>
      <w:r w:rsidR="00DB71B8" w:rsidRPr="00DB71B8">
        <w:lastRenderedPageBreak/>
        <w:t>scientific experts, consumers, industry expert</w:t>
      </w:r>
      <w:r w:rsidR="00DB71B8">
        <w:t xml:space="preserve">s, and </w:t>
      </w:r>
      <w:r w:rsidR="00DB71B8" w:rsidRPr="00DB71B8">
        <w:t xml:space="preserve">health service providers. </w:t>
      </w:r>
      <w:r w:rsidR="006032D9" w:rsidRPr="00A33554">
        <w:t xml:space="preserve">People who would like to contribute their expertise in </w:t>
      </w:r>
      <w:r w:rsidR="007C1485">
        <w:t>RRR</w:t>
      </w:r>
      <w:r w:rsidR="007C1485" w:rsidRPr="00A33554">
        <w:t xml:space="preserve"> </w:t>
      </w:r>
      <w:r w:rsidR="006032D9" w:rsidRPr="00A33554">
        <w:t xml:space="preserve">health research and participate in MRFF grant assessments can register their interest on the </w:t>
      </w:r>
      <w:hyperlink r:id="rId12" w:history="1">
        <w:r w:rsidR="006032D9" w:rsidRPr="00A33554">
          <w:rPr>
            <w:rStyle w:val="Hyperlink"/>
            <w:lang w:val="en-US"/>
          </w:rPr>
          <w:t>NHMRC website</w:t>
        </w:r>
      </w:hyperlink>
      <w:r w:rsidR="006032D9" w:rsidRPr="00A33554">
        <w:rPr>
          <w:lang w:val="en-US"/>
        </w:rPr>
        <w:t>.</w:t>
      </w:r>
    </w:p>
    <w:p w14:paraId="306CA22B" w14:textId="19E82337" w:rsidR="00BB0286" w:rsidRPr="00A33554" w:rsidRDefault="00D1612E" w:rsidP="00F44EAE">
      <w:pPr>
        <w:rPr>
          <w:lang w:val="en-US"/>
        </w:rPr>
      </w:pPr>
      <w:r w:rsidRPr="00A33554">
        <w:t xml:space="preserve">These </w:t>
      </w:r>
      <w:r w:rsidR="000335B1" w:rsidRPr="00A33554">
        <w:t xml:space="preserve">are the </w:t>
      </w:r>
      <w:r w:rsidRPr="00A33554">
        <w:t xml:space="preserve">criteria </w:t>
      </w:r>
      <w:r w:rsidR="000335B1" w:rsidRPr="00A33554">
        <w:t xml:space="preserve">which </w:t>
      </w:r>
      <w:r w:rsidRPr="00A33554">
        <w:t>will be us</w:t>
      </w:r>
      <w:r w:rsidR="000335B1" w:rsidRPr="00A33554">
        <w:t>ed</w:t>
      </w:r>
      <w:r w:rsidRPr="00A33554">
        <w:t xml:space="preserve"> in most cases</w:t>
      </w:r>
      <w:r w:rsidR="002E7348" w:rsidRPr="00A33554">
        <w:t xml:space="preserve"> noting t</w:t>
      </w:r>
      <w:r w:rsidR="000335B1" w:rsidRPr="00A33554">
        <w:t>hey may need</w:t>
      </w:r>
      <w:r w:rsidR="00CA060E" w:rsidRPr="00A33554">
        <w:t xml:space="preserve"> to</w:t>
      </w:r>
      <w:r w:rsidR="000335B1" w:rsidRPr="00A33554">
        <w:t xml:space="preserve"> be adjusted to</w:t>
      </w:r>
      <w:r w:rsidRPr="00A33554">
        <w:t xml:space="preserve"> </w:t>
      </w:r>
      <w:r w:rsidR="000335B1" w:rsidRPr="00A33554">
        <w:t xml:space="preserve">suit </w:t>
      </w:r>
      <w:r w:rsidRPr="00A33554">
        <w:t xml:space="preserve">the </w:t>
      </w:r>
      <w:r w:rsidR="000335B1" w:rsidRPr="00A33554">
        <w:t xml:space="preserve">specific </w:t>
      </w:r>
      <w:r w:rsidRPr="00A33554">
        <w:t xml:space="preserve">requirements of </w:t>
      </w:r>
      <w:r w:rsidR="002E7348" w:rsidRPr="00A33554">
        <w:t>the</w:t>
      </w:r>
      <w:r w:rsidR="000335B1" w:rsidRPr="00A33554">
        <w:t xml:space="preserve"> g</w:t>
      </w:r>
      <w:r w:rsidRPr="00A33554">
        <w:t xml:space="preserve">rant </w:t>
      </w:r>
      <w:r w:rsidR="000335B1" w:rsidRPr="00A33554">
        <w:t>o</w:t>
      </w:r>
      <w:r w:rsidRPr="00A33554">
        <w:t>pportunity</w:t>
      </w:r>
      <w:r w:rsidR="000335B1" w:rsidRPr="00A33554">
        <w:t xml:space="preserve">’s </w:t>
      </w:r>
      <w:r w:rsidRPr="00A33554">
        <w:t xml:space="preserve">objectives and intended outcomes and of the related MRFF initiative. </w:t>
      </w:r>
      <w:r w:rsidR="00735683" w:rsidRPr="00A33554">
        <w:t>For example, they may be adjusted</w:t>
      </w:r>
      <w:r w:rsidR="000335B1" w:rsidRPr="00A33554">
        <w:t xml:space="preserve"> </w:t>
      </w:r>
      <w:r w:rsidR="00735683" w:rsidRPr="00A33554">
        <w:t xml:space="preserve">depending on </w:t>
      </w:r>
      <w:r w:rsidR="000335B1" w:rsidRPr="00A33554">
        <w:t xml:space="preserve">the type and location of research activities and the models of care </w:t>
      </w:r>
      <w:r w:rsidR="002E7348" w:rsidRPr="00A33554">
        <w:t>these research activities are</w:t>
      </w:r>
      <w:r w:rsidR="000335B1" w:rsidRPr="00A33554">
        <w:t xml:space="preserve"> embedded in.</w:t>
      </w:r>
    </w:p>
    <w:p w14:paraId="062A3EF9" w14:textId="7C81318A" w:rsidR="005127E7" w:rsidRPr="00A33554" w:rsidRDefault="006C1CE8" w:rsidP="00BB0286">
      <w:pPr>
        <w:pStyle w:val="Heading2"/>
      </w:pPr>
      <w:r w:rsidRPr="00A33554">
        <w:t xml:space="preserve">How </w:t>
      </w:r>
      <w:r w:rsidR="00BB0286" w:rsidRPr="00A33554">
        <w:t>are</w:t>
      </w:r>
      <w:r w:rsidRPr="00A33554">
        <w:t xml:space="preserve"> the eligibility criteria</w:t>
      </w:r>
      <w:r w:rsidR="00BB0286" w:rsidRPr="00A33554">
        <w:t xml:space="preserve"> for </w:t>
      </w:r>
      <w:r w:rsidR="002351A1">
        <w:t xml:space="preserve">RRR </w:t>
      </w:r>
      <w:r w:rsidR="00BB0286" w:rsidRPr="00A33554">
        <w:t>research streams</w:t>
      </w:r>
      <w:r w:rsidRPr="00A33554">
        <w:t xml:space="preserve"> </w:t>
      </w:r>
      <w:r w:rsidR="00BB0286" w:rsidRPr="00A33554">
        <w:t>refined</w:t>
      </w:r>
      <w:r w:rsidR="005127E7" w:rsidRPr="00A33554">
        <w:t>?</w:t>
      </w:r>
    </w:p>
    <w:p w14:paraId="77CB5118" w14:textId="799BAD40" w:rsidR="006032D9" w:rsidRPr="00A33554" w:rsidRDefault="00BB0286" w:rsidP="009D68CE">
      <w:r w:rsidRPr="00A33554">
        <w:t xml:space="preserve">The MRFF values continuous </w:t>
      </w:r>
      <w:r w:rsidR="003A433D" w:rsidRPr="00A33554">
        <w:t xml:space="preserve">engagement with stakeholders for the </w:t>
      </w:r>
      <w:r w:rsidRPr="00A33554">
        <w:t xml:space="preserve">refinement and improvement of the eligibility criteria for MRFF </w:t>
      </w:r>
      <w:r w:rsidR="002351A1">
        <w:t>RRR</w:t>
      </w:r>
      <w:r w:rsidR="002351A1" w:rsidRPr="00A33554">
        <w:t xml:space="preserve"> </w:t>
      </w:r>
      <w:r w:rsidRPr="00A33554">
        <w:t>research streams</w:t>
      </w:r>
      <w:r w:rsidR="006032D9" w:rsidRPr="00A33554">
        <w:t>.</w:t>
      </w:r>
    </w:p>
    <w:p w14:paraId="5383A1FA" w14:textId="6200C6A8" w:rsidR="009D68CE" w:rsidRPr="00A33554" w:rsidRDefault="006032D9" w:rsidP="009D68CE">
      <w:r w:rsidRPr="00A33554">
        <w:t>This</w:t>
      </w:r>
      <w:r w:rsidR="00BB0286" w:rsidRPr="00A33554">
        <w:t xml:space="preserve"> is key to ensure the MRFF support</w:t>
      </w:r>
      <w:r w:rsidRPr="00A33554">
        <w:t>s</w:t>
      </w:r>
      <w:r w:rsidR="00BB0286" w:rsidRPr="00A33554">
        <w:t xml:space="preserve"> research that addresses </w:t>
      </w:r>
      <w:r w:rsidR="00D1612E" w:rsidRPr="00A33554">
        <w:t xml:space="preserve">the </w:t>
      </w:r>
      <w:r w:rsidR="00BB0286" w:rsidRPr="00A33554">
        <w:t>specific health and healthcare needs of people living in RRR communities.</w:t>
      </w:r>
    </w:p>
    <w:p w14:paraId="64DF38F4" w14:textId="4A2E72A5" w:rsidR="00BB0286" w:rsidRPr="00A33554" w:rsidRDefault="00BB0286" w:rsidP="009D68CE">
      <w:r w:rsidRPr="00A33554">
        <w:t xml:space="preserve">To do </w:t>
      </w:r>
      <w:r w:rsidR="006032D9" w:rsidRPr="00A33554">
        <w:t xml:space="preserve">this, </w:t>
      </w:r>
      <w:r w:rsidRPr="00A33554">
        <w:t xml:space="preserve">the MRFF will continue to seek stakeholders’ feedback to ensure eligibility criteria for MRFF </w:t>
      </w:r>
      <w:r w:rsidR="002351A1">
        <w:t>RRR</w:t>
      </w:r>
      <w:r w:rsidR="002351A1" w:rsidRPr="00A33554">
        <w:t xml:space="preserve"> </w:t>
      </w:r>
      <w:r w:rsidRPr="00A33554">
        <w:t>research streams remain fit for purposes.</w:t>
      </w:r>
    </w:p>
    <w:p w14:paraId="5FBE9ECD" w14:textId="117252FA" w:rsidR="00AF3BE7" w:rsidRPr="002D6920" w:rsidRDefault="00CA060E" w:rsidP="005127E7">
      <w:pPr>
        <w:rPr>
          <w:rStyle w:val="Strong"/>
        </w:rPr>
      </w:pPr>
      <w:r w:rsidRPr="002D6920">
        <w:rPr>
          <w:rStyle w:val="Strong"/>
        </w:rPr>
        <w:t>For further information see the below links:</w:t>
      </w:r>
    </w:p>
    <w:p w14:paraId="38376B27" w14:textId="7218EBDE" w:rsidR="00CA060E" w:rsidRPr="00A33554" w:rsidRDefault="00B911D4" w:rsidP="00BA5027">
      <w:pPr>
        <w:pStyle w:val="ListParagraph"/>
        <w:numPr>
          <w:ilvl w:val="0"/>
          <w:numId w:val="13"/>
        </w:numPr>
        <w:rPr>
          <w:lang w:val="en-US"/>
        </w:rPr>
      </w:pPr>
      <w:hyperlink r:id="rId13" w:history="1">
        <w:r>
          <w:rPr>
            <w:rStyle w:val="Hyperlink"/>
          </w:rPr>
          <w:t>Medical Research Future Fund Webinar: How to improve the health of rural, remote and regional communities (14 March 2024)</w:t>
        </w:r>
      </w:hyperlink>
    </w:p>
    <w:p w14:paraId="190B358D" w14:textId="792CF372" w:rsidR="00CA060E" w:rsidRPr="00A33554" w:rsidRDefault="00B911D4" w:rsidP="00BA5027">
      <w:pPr>
        <w:pStyle w:val="ListParagraph"/>
        <w:numPr>
          <w:ilvl w:val="0"/>
          <w:numId w:val="13"/>
        </w:numPr>
        <w:rPr>
          <w:lang w:val="en-US"/>
        </w:rPr>
      </w:pPr>
      <w:hyperlink r:id="rId14" w:history="1">
        <w:r>
          <w:rPr>
            <w:rStyle w:val="Hyperlink"/>
          </w:rPr>
          <w:t>Medical Research Future Fund Report on funding for rural, regional and remote health research</w:t>
        </w:r>
      </w:hyperlink>
    </w:p>
    <w:sectPr w:rsidR="00CA060E" w:rsidRPr="00A33554" w:rsidSect="005F4A2D">
      <w:headerReference w:type="first" r:id="rId15"/>
      <w:pgSz w:w="11906" w:h="16838"/>
      <w:pgMar w:top="1440" w:right="1440" w:bottom="1440" w:left="1440" w:header="708" w:footer="708" w:gutter="0"/>
      <w:pgBorders w:offsetFrom="page">
        <w:top w:val="single" w:sz="12" w:space="20" w:color="767171" w:themeColor="background2" w:themeShade="80"/>
        <w:left w:val="single" w:sz="12" w:space="20" w:color="767171" w:themeColor="background2" w:themeShade="80"/>
        <w:bottom w:val="single" w:sz="12" w:space="20" w:color="767171" w:themeColor="background2" w:themeShade="80"/>
        <w:right w:val="single" w:sz="12" w:space="20" w:color="767171" w:themeColor="background2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61137" w14:textId="77777777" w:rsidR="006D155E" w:rsidRDefault="006D155E" w:rsidP="005F4A2D">
      <w:pPr>
        <w:spacing w:before="0" w:after="0"/>
      </w:pPr>
      <w:r>
        <w:separator/>
      </w:r>
    </w:p>
  </w:endnote>
  <w:endnote w:type="continuationSeparator" w:id="0">
    <w:p w14:paraId="624A3B11" w14:textId="77777777" w:rsidR="006D155E" w:rsidRDefault="006D155E" w:rsidP="005F4A2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C1B89" w14:textId="77777777" w:rsidR="006D155E" w:rsidRDefault="006D155E" w:rsidP="005F4A2D">
      <w:pPr>
        <w:spacing w:before="0" w:after="0"/>
      </w:pPr>
      <w:r>
        <w:separator/>
      </w:r>
    </w:p>
  </w:footnote>
  <w:footnote w:type="continuationSeparator" w:id="0">
    <w:p w14:paraId="3EF2B946" w14:textId="77777777" w:rsidR="006D155E" w:rsidRDefault="006D155E" w:rsidP="005F4A2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26E29" w14:textId="54E61BB4" w:rsidR="005F4A2D" w:rsidRDefault="005F4A2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C19D83" wp14:editId="4580F5F7">
          <wp:simplePos x="0" y="0"/>
          <wp:positionH relativeFrom="page">
            <wp:align>right</wp:align>
          </wp:positionH>
          <wp:positionV relativeFrom="paragraph">
            <wp:posOffset>-343535</wp:posOffset>
          </wp:positionV>
          <wp:extent cx="7452000" cy="1950933"/>
          <wp:effectExtent l="0" t="0" r="0" b="0"/>
          <wp:wrapTopAndBottom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0" cy="1950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C363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E86C15"/>
    <w:multiLevelType w:val="hybridMultilevel"/>
    <w:tmpl w:val="5A48E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87DE2"/>
    <w:multiLevelType w:val="hybridMultilevel"/>
    <w:tmpl w:val="2CDC62F4"/>
    <w:lvl w:ilvl="0" w:tplc="1AFCBF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97571"/>
    <w:multiLevelType w:val="hybridMultilevel"/>
    <w:tmpl w:val="9C723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76AC7"/>
    <w:multiLevelType w:val="hybridMultilevel"/>
    <w:tmpl w:val="2CE4ADC2"/>
    <w:lvl w:ilvl="0" w:tplc="18D4C250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46203"/>
    <w:multiLevelType w:val="multilevel"/>
    <w:tmpl w:val="9CAC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A713AD"/>
    <w:multiLevelType w:val="multilevel"/>
    <w:tmpl w:val="347A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9F76B9"/>
    <w:multiLevelType w:val="multilevel"/>
    <w:tmpl w:val="ED70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CF3317"/>
    <w:multiLevelType w:val="hybridMultilevel"/>
    <w:tmpl w:val="785E25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AC5961"/>
    <w:multiLevelType w:val="multilevel"/>
    <w:tmpl w:val="6AEC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8B06B3"/>
    <w:multiLevelType w:val="multilevel"/>
    <w:tmpl w:val="7BDE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C2461"/>
    <w:multiLevelType w:val="hybridMultilevel"/>
    <w:tmpl w:val="C838B2E2"/>
    <w:lvl w:ilvl="0" w:tplc="32BE16A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172AA8"/>
    <w:multiLevelType w:val="multilevel"/>
    <w:tmpl w:val="6AEE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6744177">
    <w:abstractNumId w:val="9"/>
  </w:num>
  <w:num w:numId="2" w16cid:durableId="1950117438">
    <w:abstractNumId w:val="6"/>
  </w:num>
  <w:num w:numId="3" w16cid:durableId="897395449">
    <w:abstractNumId w:val="5"/>
  </w:num>
  <w:num w:numId="4" w16cid:durableId="137306905">
    <w:abstractNumId w:val="10"/>
  </w:num>
  <w:num w:numId="5" w16cid:durableId="410471314">
    <w:abstractNumId w:val="12"/>
  </w:num>
  <w:num w:numId="6" w16cid:durableId="778455979">
    <w:abstractNumId w:val="7"/>
  </w:num>
  <w:num w:numId="7" w16cid:durableId="936017520">
    <w:abstractNumId w:val="1"/>
  </w:num>
  <w:num w:numId="8" w16cid:durableId="107046558">
    <w:abstractNumId w:val="2"/>
  </w:num>
  <w:num w:numId="9" w16cid:durableId="1032655945">
    <w:abstractNumId w:val="1"/>
  </w:num>
  <w:num w:numId="10" w16cid:durableId="886184567">
    <w:abstractNumId w:val="8"/>
  </w:num>
  <w:num w:numId="11" w16cid:durableId="357511019">
    <w:abstractNumId w:val="11"/>
  </w:num>
  <w:num w:numId="12" w16cid:durableId="1425954755">
    <w:abstractNumId w:val="3"/>
  </w:num>
  <w:num w:numId="13" w16cid:durableId="1888562966">
    <w:abstractNumId w:val="4"/>
  </w:num>
  <w:num w:numId="14" w16cid:durableId="326787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42E"/>
    <w:rsid w:val="000048A6"/>
    <w:rsid w:val="00005316"/>
    <w:rsid w:val="00007F0E"/>
    <w:rsid w:val="000335B1"/>
    <w:rsid w:val="0005241E"/>
    <w:rsid w:val="00057E6F"/>
    <w:rsid w:val="0006535D"/>
    <w:rsid w:val="00074368"/>
    <w:rsid w:val="0008531A"/>
    <w:rsid w:val="0009367A"/>
    <w:rsid w:val="000A168B"/>
    <w:rsid w:val="000B2331"/>
    <w:rsid w:val="000D01B7"/>
    <w:rsid w:val="001116DC"/>
    <w:rsid w:val="00126F67"/>
    <w:rsid w:val="00141394"/>
    <w:rsid w:val="00190589"/>
    <w:rsid w:val="001C415B"/>
    <w:rsid w:val="001E4A93"/>
    <w:rsid w:val="001F2960"/>
    <w:rsid w:val="00214E86"/>
    <w:rsid w:val="00226BB8"/>
    <w:rsid w:val="00234780"/>
    <w:rsid w:val="002351A1"/>
    <w:rsid w:val="00280050"/>
    <w:rsid w:val="00291D0C"/>
    <w:rsid w:val="002D115B"/>
    <w:rsid w:val="002D6920"/>
    <w:rsid w:val="002E7348"/>
    <w:rsid w:val="002F09DE"/>
    <w:rsid w:val="00302EAA"/>
    <w:rsid w:val="00342703"/>
    <w:rsid w:val="00347815"/>
    <w:rsid w:val="00354A48"/>
    <w:rsid w:val="00367A93"/>
    <w:rsid w:val="00375EF4"/>
    <w:rsid w:val="003A433D"/>
    <w:rsid w:val="003B5538"/>
    <w:rsid w:val="003C0077"/>
    <w:rsid w:val="003C1C61"/>
    <w:rsid w:val="003F431B"/>
    <w:rsid w:val="0040219D"/>
    <w:rsid w:val="00403DE7"/>
    <w:rsid w:val="004050AE"/>
    <w:rsid w:val="004363B6"/>
    <w:rsid w:val="00460FDE"/>
    <w:rsid w:val="00466587"/>
    <w:rsid w:val="00467FC7"/>
    <w:rsid w:val="004803E6"/>
    <w:rsid w:val="00481A46"/>
    <w:rsid w:val="00484D22"/>
    <w:rsid w:val="004B22ED"/>
    <w:rsid w:val="004F1D32"/>
    <w:rsid w:val="005060D7"/>
    <w:rsid w:val="005127E7"/>
    <w:rsid w:val="00527828"/>
    <w:rsid w:val="00553D2A"/>
    <w:rsid w:val="005553BD"/>
    <w:rsid w:val="00555F2B"/>
    <w:rsid w:val="00557F5F"/>
    <w:rsid w:val="005A43F0"/>
    <w:rsid w:val="005C056D"/>
    <w:rsid w:val="005D5C08"/>
    <w:rsid w:val="005D67C0"/>
    <w:rsid w:val="005E5DF4"/>
    <w:rsid w:val="005F4A2D"/>
    <w:rsid w:val="006004BA"/>
    <w:rsid w:val="006032D9"/>
    <w:rsid w:val="006372F3"/>
    <w:rsid w:val="00660F0F"/>
    <w:rsid w:val="00667197"/>
    <w:rsid w:val="006A6D69"/>
    <w:rsid w:val="006C1CE8"/>
    <w:rsid w:val="006D155E"/>
    <w:rsid w:val="00713C6E"/>
    <w:rsid w:val="00721D3F"/>
    <w:rsid w:val="00726A5E"/>
    <w:rsid w:val="00735683"/>
    <w:rsid w:val="0074647F"/>
    <w:rsid w:val="00755A45"/>
    <w:rsid w:val="007701B5"/>
    <w:rsid w:val="007711CB"/>
    <w:rsid w:val="00771AA8"/>
    <w:rsid w:val="00786ED5"/>
    <w:rsid w:val="00792760"/>
    <w:rsid w:val="00796AD1"/>
    <w:rsid w:val="00797FFA"/>
    <w:rsid w:val="007C1485"/>
    <w:rsid w:val="007D6AB7"/>
    <w:rsid w:val="007F46F9"/>
    <w:rsid w:val="007F7063"/>
    <w:rsid w:val="008422B4"/>
    <w:rsid w:val="00850E80"/>
    <w:rsid w:val="00856706"/>
    <w:rsid w:val="00877770"/>
    <w:rsid w:val="00887BBD"/>
    <w:rsid w:val="00906438"/>
    <w:rsid w:val="00925213"/>
    <w:rsid w:val="00962B01"/>
    <w:rsid w:val="00964F70"/>
    <w:rsid w:val="0097793E"/>
    <w:rsid w:val="009A1E5C"/>
    <w:rsid w:val="009D31F1"/>
    <w:rsid w:val="009D6263"/>
    <w:rsid w:val="009D68CE"/>
    <w:rsid w:val="009E0C7E"/>
    <w:rsid w:val="009F25F9"/>
    <w:rsid w:val="00A0498C"/>
    <w:rsid w:val="00A33554"/>
    <w:rsid w:val="00AA131A"/>
    <w:rsid w:val="00AA24B7"/>
    <w:rsid w:val="00AA7637"/>
    <w:rsid w:val="00AB7D17"/>
    <w:rsid w:val="00AD3672"/>
    <w:rsid w:val="00AE1649"/>
    <w:rsid w:val="00AE1C7F"/>
    <w:rsid w:val="00AE75E3"/>
    <w:rsid w:val="00AF3BE7"/>
    <w:rsid w:val="00B01773"/>
    <w:rsid w:val="00B04EA9"/>
    <w:rsid w:val="00B113B1"/>
    <w:rsid w:val="00B27A64"/>
    <w:rsid w:val="00B72D91"/>
    <w:rsid w:val="00B911D4"/>
    <w:rsid w:val="00B94B25"/>
    <w:rsid w:val="00BA5027"/>
    <w:rsid w:val="00BB0286"/>
    <w:rsid w:val="00BB05F2"/>
    <w:rsid w:val="00BD242E"/>
    <w:rsid w:val="00BD3034"/>
    <w:rsid w:val="00BD584A"/>
    <w:rsid w:val="00BE5891"/>
    <w:rsid w:val="00BF1216"/>
    <w:rsid w:val="00C41D32"/>
    <w:rsid w:val="00C440D6"/>
    <w:rsid w:val="00C57513"/>
    <w:rsid w:val="00C605E0"/>
    <w:rsid w:val="00C62F8A"/>
    <w:rsid w:val="00C804AB"/>
    <w:rsid w:val="00C81EB1"/>
    <w:rsid w:val="00C84259"/>
    <w:rsid w:val="00C864BB"/>
    <w:rsid w:val="00C9228D"/>
    <w:rsid w:val="00CA060E"/>
    <w:rsid w:val="00CB7FC0"/>
    <w:rsid w:val="00D1410C"/>
    <w:rsid w:val="00D1612E"/>
    <w:rsid w:val="00D35A63"/>
    <w:rsid w:val="00D41FC5"/>
    <w:rsid w:val="00D5306F"/>
    <w:rsid w:val="00D6742A"/>
    <w:rsid w:val="00D74189"/>
    <w:rsid w:val="00DA5F8A"/>
    <w:rsid w:val="00DB71B8"/>
    <w:rsid w:val="00DB7A75"/>
    <w:rsid w:val="00DF429C"/>
    <w:rsid w:val="00E15C95"/>
    <w:rsid w:val="00E46C36"/>
    <w:rsid w:val="00E542AB"/>
    <w:rsid w:val="00E5518D"/>
    <w:rsid w:val="00E818BE"/>
    <w:rsid w:val="00E86948"/>
    <w:rsid w:val="00E86E1C"/>
    <w:rsid w:val="00E8705B"/>
    <w:rsid w:val="00EB53E5"/>
    <w:rsid w:val="00F14C7D"/>
    <w:rsid w:val="00F14D6C"/>
    <w:rsid w:val="00F178BE"/>
    <w:rsid w:val="00F26407"/>
    <w:rsid w:val="00F44EAE"/>
    <w:rsid w:val="00F763A0"/>
    <w:rsid w:val="00F9057F"/>
    <w:rsid w:val="00FF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CFDE5"/>
  <w15:chartTrackingRefBased/>
  <w15:docId w15:val="{E24E7178-0BEF-4D26-BDBC-313A2719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6DC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E6F"/>
    <w:pPr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7E6F"/>
    <w:pPr>
      <w:shd w:val="clear" w:color="auto" w:fill="FFFFFF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57E6F"/>
    <w:pPr>
      <w:shd w:val="clear" w:color="auto" w:fill="FFFFFF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7E6F"/>
    <w:pPr>
      <w:shd w:val="clear" w:color="auto" w:fill="FFFFFF"/>
      <w:spacing w:after="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E6F"/>
    <w:rPr>
      <w:rFonts w:ascii="Segoe UI" w:eastAsia="Times New Roman" w:hAnsi="Segoe UI" w:cs="Segoe UI"/>
      <w:b/>
      <w:bCs/>
      <w:color w:val="313131"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057E6F"/>
    <w:rPr>
      <w:rFonts w:ascii="Segoe UI" w:eastAsia="Times New Roman" w:hAnsi="Segoe UI" w:cs="Segoe UI"/>
      <w:b/>
      <w:bCs/>
      <w:color w:val="313131"/>
      <w:sz w:val="36"/>
      <w:szCs w:val="36"/>
      <w:shd w:val="clear" w:color="auto" w:fill="FFFFFF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057E6F"/>
    <w:rPr>
      <w:rFonts w:ascii="Segoe UI" w:eastAsia="Times New Roman" w:hAnsi="Segoe UI" w:cs="Segoe UI"/>
      <w:b/>
      <w:bCs/>
      <w:color w:val="313131"/>
      <w:sz w:val="27"/>
      <w:szCs w:val="27"/>
      <w:shd w:val="clear" w:color="auto" w:fill="FFFFFF"/>
      <w:lang w:eastAsia="en-AU"/>
    </w:rPr>
  </w:style>
  <w:style w:type="paragraph" w:customStyle="1" w:styleId="au-introduction">
    <w:name w:val="au-introduction"/>
    <w:basedOn w:val="Normal"/>
    <w:rsid w:val="00057E6F"/>
  </w:style>
  <w:style w:type="character" w:styleId="Hyperlink">
    <w:name w:val="Hyperlink"/>
    <w:basedOn w:val="DefaultParagraphFont"/>
    <w:uiPriority w:val="99"/>
    <w:unhideWhenUsed/>
    <w:rsid w:val="00057E6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57E6F"/>
  </w:style>
  <w:style w:type="character" w:styleId="Strong">
    <w:name w:val="Strong"/>
    <w:uiPriority w:val="22"/>
    <w:qFormat/>
    <w:rsid w:val="002D6920"/>
    <w:rPr>
      <w:b/>
      <w:bCs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57E6F"/>
    <w:rPr>
      <w:rFonts w:ascii="Segoe UI" w:eastAsia="Times New Roman" w:hAnsi="Segoe UI" w:cs="Segoe UI"/>
      <w:b/>
      <w:bCs/>
      <w:color w:val="313131"/>
      <w:shd w:val="clear" w:color="auto" w:fill="FFFFFF"/>
      <w:lang w:eastAsia="en-AU"/>
    </w:rPr>
  </w:style>
  <w:style w:type="paragraph" w:styleId="ListParagraph">
    <w:name w:val="List Paragraph"/>
    <w:basedOn w:val="ListBullet"/>
    <w:uiPriority w:val="34"/>
    <w:qFormat/>
    <w:rsid w:val="00BA5027"/>
    <w:pPr>
      <w:numPr>
        <w:numId w:val="1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BD58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58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584A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84A"/>
    <w:rPr>
      <w:rFonts w:ascii="Segoe UI" w:eastAsia="Times New Roman" w:hAnsi="Segoe UI" w:cs="Segoe UI"/>
      <w:b/>
      <w:bCs/>
      <w:color w:val="313131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84A"/>
    <w:pPr>
      <w:spacing w:before="0"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84A"/>
    <w:rPr>
      <w:rFonts w:ascii="Segoe UI" w:eastAsia="Times New Roman" w:hAnsi="Segoe UI" w:cs="Segoe UI"/>
      <w:color w:val="313131"/>
      <w:sz w:val="18"/>
      <w:szCs w:val="18"/>
      <w:lang w:eastAsia="en-AU"/>
    </w:rPr>
  </w:style>
  <w:style w:type="paragraph" w:customStyle="1" w:styleId="Onthispagemenuitem">
    <w:name w:val="On this page menu item"/>
    <w:basedOn w:val="NoSpacing"/>
    <w:qFormat/>
    <w:rsid w:val="00962B01"/>
    <w:pPr>
      <w:pBdr>
        <w:left w:val="single" w:sz="24" w:space="5" w:color="2E74B5" w:themeColor="accent1" w:themeShade="BF"/>
      </w:pBdr>
      <w:spacing w:before="100" w:after="100"/>
      <w:contextualSpacing/>
    </w:pPr>
  </w:style>
  <w:style w:type="paragraph" w:styleId="NoSpacing">
    <w:name w:val="No Spacing"/>
    <w:uiPriority w:val="1"/>
    <w:qFormat/>
    <w:rsid w:val="00962B01"/>
    <w:pPr>
      <w:spacing w:beforeAutospacing="1" w:after="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customStyle="1" w:styleId="Calloutbox">
    <w:name w:val="Callout box"/>
    <w:basedOn w:val="Normal"/>
    <w:qFormat/>
    <w:rsid w:val="007701B5"/>
    <w:pPr>
      <w:pBdr>
        <w:left w:val="single" w:sz="24" w:space="4" w:color="0093B2"/>
      </w:pBdr>
      <w:shd w:val="clear" w:color="auto" w:fill="E7E6E6" w:themeFill="background2"/>
    </w:pPr>
  </w:style>
  <w:style w:type="paragraph" w:styleId="Header">
    <w:name w:val="header"/>
    <w:basedOn w:val="Normal"/>
    <w:link w:val="Head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7793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A060E"/>
    <w:pPr>
      <w:spacing w:after="0" w:line="240" w:lineRule="auto"/>
    </w:pPr>
    <w:rPr>
      <w:rFonts w:ascii="Segoe UI" w:eastAsia="Times New Roman" w:hAnsi="Segoe UI" w:cs="Segoe UI"/>
      <w:color w:val="313131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02EAA"/>
    <w:rPr>
      <w:color w:val="954F72" w:themeColor="followedHyperlink"/>
      <w:u w:val="single"/>
    </w:rPr>
  </w:style>
  <w:style w:type="paragraph" w:styleId="ListBullet">
    <w:name w:val="List Bullet"/>
    <w:basedOn w:val="Normal"/>
    <w:uiPriority w:val="99"/>
    <w:semiHidden/>
    <w:unhideWhenUsed/>
    <w:rsid w:val="00F26407"/>
    <w:pPr>
      <w:numPr>
        <w:numId w:val="1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812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33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2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070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6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videos/mrff-webinar-how-to-improve-the-health-of-rural-remote-and-regional-communities-14-march-2024?language=e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hmrc.gov.au/2020-21-medical-research-future-fund-mrff-grant-opportuniti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topics/rural-health-workforce/classifications/mm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mrff-report-on-funding-for-rural-regional-and-remote-health-research?language=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41F1680C99547959F9B62B85F8F81" ma:contentTypeVersion="5" ma:contentTypeDescription="Create a new document." ma:contentTypeScope="" ma:versionID="be6902d8d960908556ad4f639ce6f93a">
  <xsd:schema xmlns:xsd="http://www.w3.org/2001/XMLSchema" xmlns:xs="http://www.w3.org/2001/XMLSchema" xmlns:p="http://schemas.microsoft.com/office/2006/metadata/properties" xmlns:ns2="6594ee5f-e469-45b2-993d-adfba3896cd9" targetNamespace="http://schemas.microsoft.com/office/2006/metadata/properties" ma:root="true" ma:fieldsID="67f467f0afa8d1908f4b3dfe809504c1" ns2:_="">
    <xsd:import namespace="6594ee5f-e469-45b2-993d-adfba3896c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4ee5f-e469-45b2-993d-adfba3896c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12" nillable="true" ma:displayName="Description" ma:format="Dropdown" ma:internalName="Descript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6594ee5f-e469-45b2-993d-adfba3896cd9" xsi:nil="true"/>
  </documentManagement>
</p:properties>
</file>

<file path=customXml/itemProps1.xml><?xml version="1.0" encoding="utf-8"?>
<ds:datastoreItem xmlns:ds="http://schemas.openxmlformats.org/officeDocument/2006/customXml" ds:itemID="{514F70EC-0F71-4B34-9ADC-7BABF6B94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4ee5f-e469-45b2-993d-adfba3896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009D37-6F54-4576-8BCE-EEC5FD6DA7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8BE1BA-B8A1-4D3A-8949-74BB82A2A6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2BFB20-9B57-4A78-976F-9A12FC2FC6C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594ee5f-e469-45b2-993d-adfba3896cd9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Research Future Fund funding for regional, rural and remote research</vt:lpstr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Research Future Fund funding for regional, rural and remote research</dc:title>
  <dc:creator>Australian Goverment Department of Health, Disability and Ageing</dc:creator>
  <cp:keywords>Medical Research Future Fund; MRFF</cp:keywords>
  <dc:description/>
  <cp:revision>2</cp:revision>
  <dcterms:created xsi:type="dcterms:W3CDTF">2024-03-28T04:48:00Z</dcterms:created>
  <dcterms:modified xsi:type="dcterms:W3CDTF">2025-06-11T06:15:00Z</dcterms:modified>
</cp:coreProperties>
</file>