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1209229E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697E39">
        <w:t>12 June</w:t>
      </w:r>
      <w:r w:rsidR="00DE3D1F">
        <w:t xml:space="preserve"> </w:t>
      </w:r>
      <w:r w:rsidR="0049090B">
        <w:t>Meeting</w:t>
      </w:r>
    </w:p>
    <w:p w14:paraId="7679DBC7" w14:textId="25663878" w:rsidR="0049090B" w:rsidRPr="004D2029" w:rsidRDefault="0049090B" w:rsidP="004D2029">
      <w:pPr>
        <w:pStyle w:val="Heading3"/>
      </w:pPr>
      <w:r w:rsidRPr="004D2029">
        <w:t xml:space="preserve">Meeting </w:t>
      </w:r>
      <w:r w:rsidR="00697E39">
        <w:t>5</w:t>
      </w:r>
    </w:p>
    <w:p w14:paraId="77FF7FCE" w14:textId="436768D4" w:rsidR="00925BAD" w:rsidRPr="004D2029" w:rsidRDefault="00925BAD" w:rsidP="00F72DFA">
      <w:pPr>
        <w:pStyle w:val="ListBullet"/>
        <w:spacing w:after="120"/>
      </w:pPr>
      <w:r w:rsidRPr="004D2029">
        <w:t xml:space="preserve">The IAG met for its </w:t>
      </w:r>
      <w:r w:rsidR="006670B3">
        <w:t>f</w:t>
      </w:r>
      <w:r w:rsidR="00697E39">
        <w:t xml:space="preserve">ifth </w:t>
      </w:r>
      <w:r w:rsidRPr="004D2029">
        <w:t xml:space="preserve">meeting on </w:t>
      </w:r>
      <w:r w:rsidR="00697E39">
        <w:t>12 June</w:t>
      </w:r>
      <w:r w:rsidR="00EB7A74">
        <w:t xml:space="preserve"> </w:t>
      </w:r>
      <w:r w:rsidRPr="004D2029">
        <w:t>2025.</w:t>
      </w:r>
      <w:r w:rsidR="00275C50" w:rsidRPr="004D2029">
        <w:t xml:space="preserve"> This meeting was a full-day face-to-face meeting held at the Department of Health</w:t>
      </w:r>
      <w:r w:rsidR="00F721F8">
        <w:t>, Disability and Ageing’s</w:t>
      </w:r>
      <w:r w:rsidR="00275C50" w:rsidRPr="004D2029">
        <w:t xml:space="preserve"> offices in Canberra. </w:t>
      </w:r>
    </w:p>
    <w:p w14:paraId="45388C77" w14:textId="2E6B9A77" w:rsidR="00697E39" w:rsidRDefault="00697E39" w:rsidP="00F72DFA">
      <w:pPr>
        <w:pStyle w:val="ListBullet"/>
        <w:spacing w:after="120"/>
        <w:rPr>
          <w:lang w:eastAsia="en-AU"/>
        </w:rPr>
      </w:pPr>
      <w:r w:rsidRPr="638334F4">
        <w:rPr>
          <w:lang w:eastAsia="en-AU"/>
        </w:rPr>
        <w:t xml:space="preserve">The </w:t>
      </w:r>
      <w:r w:rsidR="006A0CCB" w:rsidRPr="006A0CCB">
        <w:rPr>
          <w:lang w:eastAsia="en-AU"/>
        </w:rPr>
        <w:t xml:space="preserve">Pharmaceutical Benefits Advisory Committee (PBAC) </w:t>
      </w:r>
      <w:r w:rsidRPr="638334F4">
        <w:rPr>
          <w:lang w:eastAsia="en-AU"/>
        </w:rPr>
        <w:t xml:space="preserve">and </w:t>
      </w:r>
      <w:r w:rsidR="006A0CCB" w:rsidRPr="006A0CCB">
        <w:rPr>
          <w:lang w:eastAsia="en-AU"/>
        </w:rPr>
        <w:t>Medical Services Advisory Committee</w:t>
      </w:r>
      <w:r w:rsidR="006A0CCB">
        <w:rPr>
          <w:lang w:eastAsia="en-AU"/>
        </w:rPr>
        <w:t xml:space="preserve"> (</w:t>
      </w:r>
      <w:r w:rsidRPr="638334F4">
        <w:rPr>
          <w:lang w:eastAsia="en-AU"/>
        </w:rPr>
        <w:t>MSAC</w:t>
      </w:r>
      <w:r w:rsidR="006A0CCB">
        <w:rPr>
          <w:lang w:eastAsia="en-AU"/>
        </w:rPr>
        <w:t>)</w:t>
      </w:r>
      <w:r w:rsidRPr="638334F4">
        <w:rPr>
          <w:lang w:eastAsia="en-AU"/>
        </w:rPr>
        <w:t xml:space="preserve"> </w:t>
      </w:r>
      <w:r w:rsidR="00405301">
        <w:rPr>
          <w:lang w:eastAsia="en-AU"/>
        </w:rPr>
        <w:t>C</w:t>
      </w:r>
      <w:r w:rsidRPr="638334F4">
        <w:rPr>
          <w:lang w:eastAsia="en-AU"/>
        </w:rPr>
        <w:t xml:space="preserve">hairs attended </w:t>
      </w:r>
      <w:r w:rsidR="005D3385" w:rsidRPr="638334F4">
        <w:rPr>
          <w:lang w:eastAsia="en-AU"/>
        </w:rPr>
        <w:t xml:space="preserve">the first </w:t>
      </w:r>
      <w:r w:rsidR="00366176">
        <w:rPr>
          <w:lang w:eastAsia="en-AU"/>
        </w:rPr>
        <w:t>part</w:t>
      </w:r>
      <w:r w:rsidR="005D3385" w:rsidRPr="638334F4">
        <w:rPr>
          <w:lang w:eastAsia="en-AU"/>
        </w:rPr>
        <w:t xml:space="preserve"> </w:t>
      </w:r>
      <w:r w:rsidR="002115E1" w:rsidRPr="638334F4">
        <w:rPr>
          <w:lang w:eastAsia="en-AU"/>
        </w:rPr>
        <w:t xml:space="preserve">of </w:t>
      </w:r>
      <w:r w:rsidRPr="638334F4">
        <w:rPr>
          <w:lang w:eastAsia="en-AU"/>
        </w:rPr>
        <w:t>the meeting</w:t>
      </w:r>
      <w:r w:rsidR="005D3385" w:rsidRPr="638334F4">
        <w:rPr>
          <w:lang w:eastAsia="en-AU"/>
        </w:rPr>
        <w:t xml:space="preserve">. The Chairs and </w:t>
      </w:r>
      <w:r w:rsidR="00F721F8">
        <w:rPr>
          <w:lang w:eastAsia="en-AU"/>
        </w:rPr>
        <w:t xml:space="preserve">the </w:t>
      </w:r>
      <w:r w:rsidR="005D3385" w:rsidRPr="638334F4">
        <w:rPr>
          <w:lang w:eastAsia="en-AU"/>
        </w:rPr>
        <w:t xml:space="preserve">IAG held an open conversation </w:t>
      </w:r>
      <w:r w:rsidR="002115E1" w:rsidRPr="638334F4">
        <w:rPr>
          <w:lang w:eastAsia="en-AU"/>
        </w:rPr>
        <w:t xml:space="preserve">in relation to the HTA </w:t>
      </w:r>
      <w:r w:rsidR="00C628D0">
        <w:rPr>
          <w:lang w:eastAsia="en-AU"/>
        </w:rPr>
        <w:t>Review</w:t>
      </w:r>
      <w:r w:rsidR="002115E1" w:rsidRPr="638334F4">
        <w:rPr>
          <w:lang w:eastAsia="en-AU"/>
        </w:rPr>
        <w:t xml:space="preserve"> recommendations</w:t>
      </w:r>
      <w:r w:rsidR="00864187" w:rsidRPr="638334F4">
        <w:rPr>
          <w:lang w:eastAsia="en-AU"/>
        </w:rPr>
        <w:t xml:space="preserve"> and </w:t>
      </w:r>
      <w:r w:rsidR="00F40751">
        <w:rPr>
          <w:lang w:eastAsia="en-AU"/>
        </w:rPr>
        <w:t>considered</w:t>
      </w:r>
      <w:r w:rsidR="00F40751" w:rsidRPr="638334F4">
        <w:rPr>
          <w:lang w:eastAsia="en-AU"/>
        </w:rPr>
        <w:t xml:space="preserve"> </w:t>
      </w:r>
      <w:r w:rsidR="00864187" w:rsidRPr="638334F4">
        <w:rPr>
          <w:lang w:eastAsia="en-AU"/>
        </w:rPr>
        <w:t>possible</w:t>
      </w:r>
      <w:r w:rsidR="00EC59A7">
        <w:rPr>
          <w:lang w:eastAsia="en-AU"/>
        </w:rPr>
        <w:t xml:space="preserve"> reform</w:t>
      </w:r>
      <w:r w:rsidR="00864187" w:rsidRPr="638334F4">
        <w:rPr>
          <w:lang w:eastAsia="en-AU"/>
        </w:rPr>
        <w:t xml:space="preserve"> implementation </w:t>
      </w:r>
      <w:r w:rsidR="00EC59A7">
        <w:rPr>
          <w:lang w:eastAsia="en-AU"/>
        </w:rPr>
        <w:t>option</w:t>
      </w:r>
      <w:r w:rsidR="4F8ECE89" w:rsidRPr="638334F4">
        <w:rPr>
          <w:lang w:eastAsia="en-AU"/>
        </w:rPr>
        <w:t>s</w:t>
      </w:r>
      <w:r w:rsidR="00864187" w:rsidRPr="638334F4">
        <w:rPr>
          <w:lang w:eastAsia="en-AU"/>
        </w:rPr>
        <w:t xml:space="preserve"> </w:t>
      </w:r>
      <w:r w:rsidR="009243EF" w:rsidRPr="638334F4">
        <w:rPr>
          <w:lang w:eastAsia="en-AU"/>
        </w:rPr>
        <w:t xml:space="preserve">and impacts </w:t>
      </w:r>
      <w:r w:rsidR="00864187" w:rsidRPr="638334F4">
        <w:rPr>
          <w:lang w:eastAsia="en-AU"/>
        </w:rPr>
        <w:t>to PBAC and MSAC process</w:t>
      </w:r>
      <w:r w:rsidR="009243EF">
        <w:rPr>
          <w:lang w:eastAsia="en-AU"/>
        </w:rPr>
        <w:t>es</w:t>
      </w:r>
      <w:r w:rsidR="00864187" w:rsidRPr="638334F4">
        <w:rPr>
          <w:lang w:eastAsia="en-AU"/>
        </w:rPr>
        <w:t xml:space="preserve">. </w:t>
      </w:r>
    </w:p>
    <w:p w14:paraId="4607E523" w14:textId="5B8425EA" w:rsidR="00697E39" w:rsidRPr="00697E39" w:rsidRDefault="00890CF8" w:rsidP="00F72DFA">
      <w:pPr>
        <w:pStyle w:val="ListBullet"/>
        <w:spacing w:after="120"/>
        <w:rPr>
          <w:lang w:eastAsia="en-AU"/>
        </w:rPr>
      </w:pPr>
      <w:r w:rsidRPr="00226CDE">
        <w:rPr>
          <w:lang w:eastAsia="en-AU"/>
        </w:rPr>
        <w:t xml:space="preserve">Members </w:t>
      </w:r>
      <w:r w:rsidR="00FE5C09">
        <w:rPr>
          <w:lang w:eastAsia="en-AU"/>
        </w:rPr>
        <w:t xml:space="preserve">considered </w:t>
      </w:r>
      <w:r w:rsidR="0021073F">
        <w:rPr>
          <w:lang w:eastAsia="en-AU"/>
        </w:rPr>
        <w:t>seven</w:t>
      </w:r>
      <w:r w:rsidRPr="00226CDE">
        <w:rPr>
          <w:lang w:eastAsia="en-AU"/>
        </w:rPr>
        <w:t xml:space="preserve"> </w:t>
      </w:r>
      <w:r w:rsidR="00D2409E">
        <w:rPr>
          <w:lang w:eastAsia="en-AU"/>
        </w:rPr>
        <w:t xml:space="preserve">HTA Review </w:t>
      </w:r>
      <w:r w:rsidR="009F1BB4" w:rsidRPr="00226CDE">
        <w:rPr>
          <w:lang w:eastAsia="en-AU"/>
        </w:rPr>
        <w:t>reco</w:t>
      </w:r>
      <w:r w:rsidR="00226CDE" w:rsidRPr="00226CDE">
        <w:rPr>
          <w:lang w:eastAsia="en-AU"/>
        </w:rPr>
        <w:t>mmendations</w:t>
      </w:r>
      <w:r w:rsidR="00205FF2">
        <w:rPr>
          <w:lang w:eastAsia="en-AU"/>
        </w:rPr>
        <w:t xml:space="preserve"> using the </w:t>
      </w:r>
      <w:r w:rsidR="00205FF2" w:rsidRPr="00697E39">
        <w:rPr>
          <w:lang w:eastAsia="en-AU"/>
        </w:rPr>
        <w:t xml:space="preserve">Framework </w:t>
      </w:r>
      <w:r w:rsidR="00042B49" w:rsidRPr="00697E39">
        <w:rPr>
          <w:lang w:eastAsia="en-AU"/>
        </w:rPr>
        <w:t>for Recommendation Analysis</w:t>
      </w:r>
      <w:r w:rsidR="00FE5C09">
        <w:rPr>
          <w:lang w:eastAsia="en-AU"/>
        </w:rPr>
        <w:t>:</w:t>
      </w:r>
    </w:p>
    <w:p w14:paraId="16F60148" w14:textId="0119908A" w:rsidR="004E5BAF" w:rsidRDefault="004E5BAF" w:rsidP="00F72DFA">
      <w:pPr>
        <w:pStyle w:val="ListBullet2"/>
        <w:spacing w:after="120"/>
        <w:ind w:left="794" w:hanging="284"/>
        <w:rPr>
          <w:lang w:eastAsia="en-AU"/>
        </w:rPr>
      </w:pPr>
      <w:r>
        <w:rPr>
          <w:lang w:eastAsia="en-AU"/>
        </w:rPr>
        <w:t xml:space="preserve">Recommendation 1 </w:t>
      </w:r>
      <w:r w:rsidR="0059148D">
        <w:rPr>
          <w:lang w:eastAsia="en-AU"/>
        </w:rPr>
        <w:t>–</w:t>
      </w:r>
      <w:r>
        <w:rPr>
          <w:lang w:eastAsia="en-AU"/>
        </w:rPr>
        <w:t xml:space="preserve"> </w:t>
      </w:r>
      <w:r w:rsidR="0059148D">
        <w:rPr>
          <w:lang w:eastAsia="en-AU"/>
        </w:rPr>
        <w:t>Creating a more equitable system</w:t>
      </w:r>
      <w:r w:rsidR="004868D1">
        <w:rPr>
          <w:lang w:eastAsia="en-AU"/>
        </w:rPr>
        <w:t xml:space="preserve"> for First Nations peoples</w:t>
      </w:r>
      <w:r w:rsidR="00C628D0">
        <w:rPr>
          <w:lang w:eastAsia="en-AU"/>
        </w:rPr>
        <w:t xml:space="preserve"> </w:t>
      </w:r>
    </w:p>
    <w:p w14:paraId="37EE3819" w14:textId="186C89FA" w:rsidR="00697E39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18 – Updated post-review framework </w:t>
      </w:r>
    </w:p>
    <w:p w14:paraId="3311C0BA" w14:textId="119402AC" w:rsidR="000E75B6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21 – Incentivise the development of health technologies that address antimicrobial resistance </w:t>
      </w:r>
    </w:p>
    <w:p w14:paraId="7668E30C" w14:textId="1B89AAFD" w:rsidR="00697E39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43 – Environmental </w:t>
      </w:r>
      <w:r w:rsidR="00C628D0">
        <w:rPr>
          <w:lang w:eastAsia="en-AU"/>
        </w:rPr>
        <w:t>i</w:t>
      </w:r>
      <w:r w:rsidRPr="00697E39">
        <w:rPr>
          <w:lang w:eastAsia="en-AU"/>
        </w:rPr>
        <w:t xml:space="preserve">mpact </w:t>
      </w:r>
      <w:r w:rsidR="00C628D0">
        <w:rPr>
          <w:lang w:eastAsia="en-AU"/>
        </w:rPr>
        <w:t>r</w:t>
      </w:r>
      <w:r w:rsidRPr="00697E39">
        <w:rPr>
          <w:lang w:eastAsia="en-AU"/>
        </w:rPr>
        <w:t xml:space="preserve">eporting </w:t>
      </w:r>
    </w:p>
    <w:p w14:paraId="00AFD934" w14:textId="70D52C7E" w:rsidR="00697E39" w:rsidRP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48 – Mechanisms for continuous review and improvement </w:t>
      </w:r>
    </w:p>
    <w:p w14:paraId="6919F1F2" w14:textId="082F3684" w:rsidR="00697E39" w:rsidRDefault="00697E39" w:rsidP="00F72DFA">
      <w:pPr>
        <w:pStyle w:val="ListBullet2"/>
        <w:spacing w:after="120"/>
        <w:ind w:left="794" w:hanging="284"/>
        <w:rPr>
          <w:lang w:eastAsia="en-AU"/>
        </w:rPr>
      </w:pPr>
      <w:r w:rsidRPr="00697E39">
        <w:rPr>
          <w:lang w:eastAsia="en-AU"/>
        </w:rPr>
        <w:t xml:space="preserve">Recommendation 49 – HTA evaluation workforce </w:t>
      </w:r>
    </w:p>
    <w:p w14:paraId="3BBBD1B4" w14:textId="684330C6" w:rsidR="00D64770" w:rsidRDefault="00D64770" w:rsidP="00F72DFA">
      <w:pPr>
        <w:pStyle w:val="ListBullet"/>
        <w:spacing w:after="120"/>
      </w:pPr>
      <w:r>
        <w:t xml:space="preserve">Members also continued discussion of </w:t>
      </w:r>
      <w:r>
        <w:rPr>
          <w:lang w:eastAsia="en-AU"/>
        </w:rPr>
        <w:t>Recommendation 40 – Comparator selection.</w:t>
      </w:r>
    </w:p>
    <w:p w14:paraId="2B5E4A15" w14:textId="1747E228" w:rsidR="00E64015" w:rsidRPr="00F32092" w:rsidRDefault="0012661D" w:rsidP="00F72DFA">
      <w:pPr>
        <w:pStyle w:val="ListBullet"/>
        <w:spacing w:after="120"/>
      </w:pPr>
      <w:r w:rsidRPr="00F32092">
        <w:t xml:space="preserve">Members </w:t>
      </w:r>
      <w:r w:rsidR="00AF5477" w:rsidRPr="00F32092">
        <w:t>agreed</w:t>
      </w:r>
      <w:r w:rsidR="00FE4B78">
        <w:t xml:space="preserve"> </w:t>
      </w:r>
      <w:r w:rsidR="00367475">
        <w:t xml:space="preserve">that </w:t>
      </w:r>
      <w:r w:rsidR="00FE4B78" w:rsidRPr="00F32092">
        <w:t xml:space="preserve">additional </w:t>
      </w:r>
      <w:r w:rsidR="00367475">
        <w:t xml:space="preserve">work should be undertaken </w:t>
      </w:r>
      <w:r w:rsidR="00FE4B78">
        <w:t xml:space="preserve">in relation to </w:t>
      </w:r>
      <w:r w:rsidR="00AF5477" w:rsidRPr="00F32092">
        <w:t>some</w:t>
      </w:r>
      <w:r w:rsidR="00ED0686" w:rsidRPr="00F32092">
        <w:t xml:space="preserve"> of these recommendations</w:t>
      </w:r>
      <w:r w:rsidR="00FE4B78">
        <w:t xml:space="preserve"> before discussing further</w:t>
      </w:r>
      <w:r w:rsidR="00EC59A7">
        <w:t xml:space="preserve"> at a future meeting</w:t>
      </w:r>
      <w:r w:rsidR="00FE4B78">
        <w:t xml:space="preserve">. </w:t>
      </w:r>
    </w:p>
    <w:p w14:paraId="50F3FEA8" w14:textId="77777777" w:rsidR="00C628D0" w:rsidRDefault="00BD39B0" w:rsidP="00F72DFA">
      <w:pPr>
        <w:pStyle w:val="ListBullet"/>
        <w:spacing w:after="120"/>
      </w:pPr>
      <w:r>
        <w:t xml:space="preserve">Members </w:t>
      </w:r>
      <w:r w:rsidR="00367475">
        <w:t xml:space="preserve">considered a </w:t>
      </w:r>
      <w:r w:rsidR="00EC59A7">
        <w:t xml:space="preserve">revised </w:t>
      </w:r>
      <w:r w:rsidR="00367475">
        <w:t xml:space="preserve">draft workplan and agreed to </w:t>
      </w:r>
      <w:r w:rsidR="00C151CF" w:rsidRPr="00C151CF">
        <w:t>continu</w:t>
      </w:r>
      <w:r w:rsidR="004F19FA">
        <w:t xml:space="preserve">e </w:t>
      </w:r>
      <w:r w:rsidR="00C151CF" w:rsidRPr="00C151CF">
        <w:t>virtual</w:t>
      </w:r>
      <w:r w:rsidR="00367475">
        <w:t xml:space="preserve"> meetings </w:t>
      </w:r>
      <w:r w:rsidR="00C151CF" w:rsidRPr="00C151CF">
        <w:t xml:space="preserve">between the </w:t>
      </w:r>
      <w:r w:rsidR="00367475">
        <w:t xml:space="preserve">monthly </w:t>
      </w:r>
      <w:r w:rsidR="00C151CF" w:rsidRPr="00C151CF">
        <w:t>face-to-face meetings to progress work out of session.</w:t>
      </w:r>
      <w:r w:rsidR="00367475">
        <w:t xml:space="preserve"> </w:t>
      </w:r>
    </w:p>
    <w:p w14:paraId="1953FD6B" w14:textId="46BA3BFF" w:rsidR="00C151CF" w:rsidRDefault="00367475" w:rsidP="00F72DFA">
      <w:pPr>
        <w:pStyle w:val="ListBullet"/>
        <w:spacing w:after="120"/>
      </w:pPr>
      <w:r>
        <w:t>Members also agreed to progress drafting of its interim report to Government out of session</w:t>
      </w:r>
      <w:r w:rsidR="00C628D0">
        <w:t xml:space="preserve"> </w:t>
      </w:r>
      <w:r w:rsidR="00405301">
        <w:t xml:space="preserve">with the aim of </w:t>
      </w:r>
      <w:r w:rsidR="00B33BF3">
        <w:t>finalising</w:t>
      </w:r>
      <w:r w:rsidR="00405301">
        <w:t xml:space="preserve"> this advice by the end of July</w:t>
      </w:r>
      <w:r>
        <w:t>.</w:t>
      </w:r>
    </w:p>
    <w:p w14:paraId="17D90920" w14:textId="181A33D4" w:rsidR="00EF3A16" w:rsidRPr="00EF3A16" w:rsidRDefault="00F6006C" w:rsidP="00F72DFA">
      <w:pPr>
        <w:pStyle w:val="ListBullet"/>
        <w:spacing w:after="120"/>
      </w:pPr>
      <w:r>
        <w:t xml:space="preserve">The next face to face </w:t>
      </w:r>
      <w:r w:rsidR="00B33AEA">
        <w:t xml:space="preserve">meeting </w:t>
      </w:r>
      <w:r w:rsidR="00162B39" w:rsidRPr="00D2409E">
        <w:t xml:space="preserve">will take place on </w:t>
      </w:r>
      <w:r w:rsidR="0012661D">
        <w:t>1</w:t>
      </w:r>
      <w:r w:rsidR="00697E39">
        <w:t>0 July</w:t>
      </w:r>
      <w:r w:rsidR="0012661D">
        <w:t xml:space="preserve"> </w:t>
      </w:r>
      <w:r w:rsidR="00380477" w:rsidRPr="00D2409E">
        <w:t>2025</w:t>
      </w:r>
      <w:r w:rsidR="00ED17D3">
        <w:t xml:space="preserve"> in Canberra.</w:t>
      </w:r>
      <w:r w:rsidR="00380477" w:rsidRPr="00D2409E">
        <w:rPr>
          <w:highlight w:val="yellow"/>
        </w:rPr>
        <w:t xml:space="preserve"> </w:t>
      </w:r>
    </w:p>
    <w:sectPr w:rsidR="00EF3A16" w:rsidRPr="00EF3A16" w:rsidSect="000B5335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83FE" w14:textId="77777777" w:rsidR="00142D6C" w:rsidRDefault="00142D6C" w:rsidP="006B56BB">
      <w:r>
        <w:separator/>
      </w:r>
    </w:p>
    <w:p w14:paraId="2AE19A84" w14:textId="77777777" w:rsidR="00142D6C" w:rsidRDefault="00142D6C"/>
  </w:endnote>
  <w:endnote w:type="continuationSeparator" w:id="0">
    <w:p w14:paraId="6A1C4E51" w14:textId="77777777" w:rsidR="00142D6C" w:rsidRDefault="00142D6C" w:rsidP="006B56BB">
      <w:r>
        <w:continuationSeparator/>
      </w:r>
    </w:p>
    <w:p w14:paraId="5AF571AF" w14:textId="77777777" w:rsidR="00142D6C" w:rsidRDefault="00142D6C"/>
  </w:endnote>
  <w:endnote w:type="continuationNotice" w:id="1">
    <w:p w14:paraId="365410E0" w14:textId="77777777" w:rsidR="00142D6C" w:rsidRDefault="00142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1A4F7240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</w:t>
    </w:r>
    <w:r w:rsidR="00697E39">
      <w:t>12 June</w:t>
    </w:r>
    <w:r>
      <w:t xml:space="preserve"> </w:t>
    </w:r>
    <w:r w:rsidR="00B5256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6316" w14:textId="77777777" w:rsidR="00142D6C" w:rsidRDefault="00142D6C" w:rsidP="006B56BB">
      <w:r>
        <w:separator/>
      </w:r>
    </w:p>
    <w:p w14:paraId="06120AED" w14:textId="77777777" w:rsidR="00142D6C" w:rsidRDefault="00142D6C"/>
  </w:footnote>
  <w:footnote w:type="continuationSeparator" w:id="0">
    <w:p w14:paraId="3184953F" w14:textId="77777777" w:rsidR="00142D6C" w:rsidRDefault="00142D6C" w:rsidP="006B56BB">
      <w:r>
        <w:continuationSeparator/>
      </w:r>
    </w:p>
    <w:p w14:paraId="465E5373" w14:textId="77777777" w:rsidR="00142D6C" w:rsidRDefault="00142D6C"/>
  </w:footnote>
  <w:footnote w:type="continuationNotice" w:id="1">
    <w:p w14:paraId="3C276F57" w14:textId="77777777" w:rsidR="00142D6C" w:rsidRDefault="00142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05084F15" w:rsidR="00584A34" w:rsidRDefault="002765C0" w:rsidP="004D2029">
    <w:pPr>
      <w:pStyle w:val="Header"/>
    </w:pPr>
    <w:r>
      <w:rPr>
        <w:noProof/>
      </w:rPr>
      <w:drawing>
        <wp:inline distT="0" distB="0" distL="0" distR="0" wp14:anchorId="76FD3D8B" wp14:editId="0657F25C">
          <wp:extent cx="3194050" cy="681773"/>
          <wp:effectExtent l="0" t="0" r="6350" b="4445"/>
          <wp:docPr id="115018878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88789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963" cy="69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5EB0E2" wp14:editId="11B02228">
          <wp:extent cx="5759450" cy="226060"/>
          <wp:effectExtent l="0" t="0" r="0" b="2540"/>
          <wp:docPr id="1812855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5560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4FE47456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3"/>
  </w:num>
  <w:num w:numId="2" w16cid:durableId="1586186566">
    <w:abstractNumId w:val="6"/>
  </w:num>
  <w:num w:numId="3" w16cid:durableId="858816070">
    <w:abstractNumId w:val="1"/>
  </w:num>
  <w:num w:numId="4" w16cid:durableId="1531261485">
    <w:abstractNumId w:val="2"/>
  </w:num>
  <w:num w:numId="5" w16cid:durableId="2084447877">
    <w:abstractNumId w:val="5"/>
  </w:num>
  <w:num w:numId="6" w16cid:durableId="971180405">
    <w:abstractNumId w:val="0"/>
  </w:num>
  <w:num w:numId="7" w16cid:durableId="19184676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682"/>
    <w:rsid w:val="000109FF"/>
    <w:rsid w:val="000117F8"/>
    <w:rsid w:val="00012E0F"/>
    <w:rsid w:val="0001460F"/>
    <w:rsid w:val="00014941"/>
    <w:rsid w:val="0001658B"/>
    <w:rsid w:val="00022629"/>
    <w:rsid w:val="00023D8B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5B93"/>
    <w:rsid w:val="000362FE"/>
    <w:rsid w:val="000402F7"/>
    <w:rsid w:val="00041443"/>
    <w:rsid w:val="00042B49"/>
    <w:rsid w:val="00046FF0"/>
    <w:rsid w:val="00050176"/>
    <w:rsid w:val="0005576F"/>
    <w:rsid w:val="00056E79"/>
    <w:rsid w:val="000615F5"/>
    <w:rsid w:val="000633F0"/>
    <w:rsid w:val="00067456"/>
    <w:rsid w:val="00070E63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5FB5"/>
    <w:rsid w:val="00086BBD"/>
    <w:rsid w:val="00086EEB"/>
    <w:rsid w:val="00090316"/>
    <w:rsid w:val="00093981"/>
    <w:rsid w:val="00095B2D"/>
    <w:rsid w:val="000961D8"/>
    <w:rsid w:val="000A022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B7E49"/>
    <w:rsid w:val="000C092F"/>
    <w:rsid w:val="000C1240"/>
    <w:rsid w:val="000C243A"/>
    <w:rsid w:val="000C3F55"/>
    <w:rsid w:val="000C446A"/>
    <w:rsid w:val="000C4B16"/>
    <w:rsid w:val="000C50C3"/>
    <w:rsid w:val="000C5E14"/>
    <w:rsid w:val="000D128C"/>
    <w:rsid w:val="000D21F6"/>
    <w:rsid w:val="000D4500"/>
    <w:rsid w:val="000D53F9"/>
    <w:rsid w:val="000D7AEA"/>
    <w:rsid w:val="000E1254"/>
    <w:rsid w:val="000E167A"/>
    <w:rsid w:val="000E2C66"/>
    <w:rsid w:val="000E2CB5"/>
    <w:rsid w:val="000E57DF"/>
    <w:rsid w:val="000E75B6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422A"/>
    <w:rsid w:val="0010584B"/>
    <w:rsid w:val="0010616D"/>
    <w:rsid w:val="00110478"/>
    <w:rsid w:val="001119A9"/>
    <w:rsid w:val="00114698"/>
    <w:rsid w:val="00116252"/>
    <w:rsid w:val="0011711B"/>
    <w:rsid w:val="0011798B"/>
    <w:rsid w:val="00117F8A"/>
    <w:rsid w:val="00121B9B"/>
    <w:rsid w:val="00122ADC"/>
    <w:rsid w:val="00123F5C"/>
    <w:rsid w:val="00125E02"/>
    <w:rsid w:val="0012661D"/>
    <w:rsid w:val="00127FB6"/>
    <w:rsid w:val="00130F59"/>
    <w:rsid w:val="0013353A"/>
    <w:rsid w:val="00133CF4"/>
    <w:rsid w:val="00133EC0"/>
    <w:rsid w:val="00140559"/>
    <w:rsid w:val="00141CE5"/>
    <w:rsid w:val="00142D6C"/>
    <w:rsid w:val="00144908"/>
    <w:rsid w:val="00154755"/>
    <w:rsid w:val="00154B25"/>
    <w:rsid w:val="001571C7"/>
    <w:rsid w:val="00157C27"/>
    <w:rsid w:val="001606E2"/>
    <w:rsid w:val="00161094"/>
    <w:rsid w:val="00162B39"/>
    <w:rsid w:val="00163923"/>
    <w:rsid w:val="00163AC5"/>
    <w:rsid w:val="00165552"/>
    <w:rsid w:val="0017109B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2FA3"/>
    <w:rsid w:val="001949D7"/>
    <w:rsid w:val="0019622E"/>
    <w:rsid w:val="001966A7"/>
    <w:rsid w:val="001A4627"/>
    <w:rsid w:val="001A4979"/>
    <w:rsid w:val="001B15D3"/>
    <w:rsid w:val="001B1D97"/>
    <w:rsid w:val="001B2340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7869"/>
    <w:rsid w:val="001E1BC6"/>
    <w:rsid w:val="001E2FEE"/>
    <w:rsid w:val="001F492A"/>
    <w:rsid w:val="001F4EBB"/>
    <w:rsid w:val="001F5BBD"/>
    <w:rsid w:val="0020235E"/>
    <w:rsid w:val="002026CD"/>
    <w:rsid w:val="002033FC"/>
    <w:rsid w:val="002044BB"/>
    <w:rsid w:val="00205FF2"/>
    <w:rsid w:val="002078B3"/>
    <w:rsid w:val="0021073F"/>
    <w:rsid w:val="00210B09"/>
    <w:rsid w:val="00210C9E"/>
    <w:rsid w:val="002115E1"/>
    <w:rsid w:val="00211840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5C03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324A"/>
    <w:rsid w:val="00243AB9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5B59"/>
    <w:rsid w:val="0026668C"/>
    <w:rsid w:val="00266AC1"/>
    <w:rsid w:val="0027064E"/>
    <w:rsid w:val="0027178C"/>
    <w:rsid w:val="002719FA"/>
    <w:rsid w:val="00271B79"/>
    <w:rsid w:val="00272668"/>
    <w:rsid w:val="0027330B"/>
    <w:rsid w:val="0027415E"/>
    <w:rsid w:val="00275C50"/>
    <w:rsid w:val="002765C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9D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374F"/>
    <w:rsid w:val="003037D6"/>
    <w:rsid w:val="0030464B"/>
    <w:rsid w:val="00305145"/>
    <w:rsid w:val="00305D17"/>
    <w:rsid w:val="00306D69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6176"/>
    <w:rsid w:val="00367475"/>
    <w:rsid w:val="00367589"/>
    <w:rsid w:val="00367CAE"/>
    <w:rsid w:val="00370AAA"/>
    <w:rsid w:val="00371345"/>
    <w:rsid w:val="00371CD1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DA6"/>
    <w:rsid w:val="003846FF"/>
    <w:rsid w:val="003857D4"/>
    <w:rsid w:val="00385AD4"/>
    <w:rsid w:val="00387451"/>
    <w:rsid w:val="00387924"/>
    <w:rsid w:val="0039194A"/>
    <w:rsid w:val="00392A8C"/>
    <w:rsid w:val="0039384D"/>
    <w:rsid w:val="00395C23"/>
    <w:rsid w:val="00396F54"/>
    <w:rsid w:val="0039733A"/>
    <w:rsid w:val="003A2259"/>
    <w:rsid w:val="003A2E4F"/>
    <w:rsid w:val="003A2F0B"/>
    <w:rsid w:val="003A4438"/>
    <w:rsid w:val="003A5013"/>
    <w:rsid w:val="003A5078"/>
    <w:rsid w:val="003A586E"/>
    <w:rsid w:val="003A62DD"/>
    <w:rsid w:val="003A775A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C6AE2"/>
    <w:rsid w:val="003D033A"/>
    <w:rsid w:val="003D17F9"/>
    <w:rsid w:val="003D2D88"/>
    <w:rsid w:val="003D31BB"/>
    <w:rsid w:val="003D41EA"/>
    <w:rsid w:val="003D4850"/>
    <w:rsid w:val="003D535A"/>
    <w:rsid w:val="003D6D90"/>
    <w:rsid w:val="003D735B"/>
    <w:rsid w:val="003D7823"/>
    <w:rsid w:val="003E0CD9"/>
    <w:rsid w:val="003E2659"/>
    <w:rsid w:val="003E3F78"/>
    <w:rsid w:val="003E5265"/>
    <w:rsid w:val="003F0955"/>
    <w:rsid w:val="003F23EE"/>
    <w:rsid w:val="003F360D"/>
    <w:rsid w:val="003F4DDC"/>
    <w:rsid w:val="003F5F4D"/>
    <w:rsid w:val="003F646F"/>
    <w:rsid w:val="00400989"/>
    <w:rsid w:val="00400F00"/>
    <w:rsid w:val="00402993"/>
    <w:rsid w:val="00403D20"/>
    <w:rsid w:val="00404F8B"/>
    <w:rsid w:val="00405256"/>
    <w:rsid w:val="00405301"/>
    <w:rsid w:val="004070CC"/>
    <w:rsid w:val="00410031"/>
    <w:rsid w:val="00411258"/>
    <w:rsid w:val="00413E1F"/>
    <w:rsid w:val="00415C81"/>
    <w:rsid w:val="00416219"/>
    <w:rsid w:val="0041767D"/>
    <w:rsid w:val="004205D8"/>
    <w:rsid w:val="0042351B"/>
    <w:rsid w:val="004249B5"/>
    <w:rsid w:val="004270DB"/>
    <w:rsid w:val="004275FC"/>
    <w:rsid w:val="00432378"/>
    <w:rsid w:val="00436260"/>
    <w:rsid w:val="00436C3F"/>
    <w:rsid w:val="0043703D"/>
    <w:rsid w:val="00437867"/>
    <w:rsid w:val="00440411"/>
    <w:rsid w:val="00440D65"/>
    <w:rsid w:val="004430EB"/>
    <w:rsid w:val="004435E6"/>
    <w:rsid w:val="004449E4"/>
    <w:rsid w:val="004466BF"/>
    <w:rsid w:val="004471ED"/>
    <w:rsid w:val="00447E31"/>
    <w:rsid w:val="00447EA2"/>
    <w:rsid w:val="0045130B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2BA2"/>
    <w:rsid w:val="0048593C"/>
    <w:rsid w:val="00485BA0"/>
    <w:rsid w:val="004867E2"/>
    <w:rsid w:val="004868D1"/>
    <w:rsid w:val="004901AE"/>
    <w:rsid w:val="0049090B"/>
    <w:rsid w:val="004929A9"/>
    <w:rsid w:val="00492D44"/>
    <w:rsid w:val="004935AB"/>
    <w:rsid w:val="0049647D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D2029"/>
    <w:rsid w:val="004D2DEE"/>
    <w:rsid w:val="004D354D"/>
    <w:rsid w:val="004D58BF"/>
    <w:rsid w:val="004D5DD5"/>
    <w:rsid w:val="004D616D"/>
    <w:rsid w:val="004D672B"/>
    <w:rsid w:val="004D6827"/>
    <w:rsid w:val="004E055F"/>
    <w:rsid w:val="004E1490"/>
    <w:rsid w:val="004E4280"/>
    <w:rsid w:val="004E4335"/>
    <w:rsid w:val="004E5BAF"/>
    <w:rsid w:val="004E6181"/>
    <w:rsid w:val="004E621B"/>
    <w:rsid w:val="004E6E0D"/>
    <w:rsid w:val="004F0452"/>
    <w:rsid w:val="004F0F53"/>
    <w:rsid w:val="004F13EE"/>
    <w:rsid w:val="004F19FA"/>
    <w:rsid w:val="004F2022"/>
    <w:rsid w:val="004F7C05"/>
    <w:rsid w:val="00500ECD"/>
    <w:rsid w:val="00501753"/>
    <w:rsid w:val="00501C94"/>
    <w:rsid w:val="0050235F"/>
    <w:rsid w:val="00503A88"/>
    <w:rsid w:val="0050471A"/>
    <w:rsid w:val="00504A74"/>
    <w:rsid w:val="00506432"/>
    <w:rsid w:val="00507C2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4A34"/>
    <w:rsid w:val="005860C7"/>
    <w:rsid w:val="00586446"/>
    <w:rsid w:val="00586BAD"/>
    <w:rsid w:val="0058736B"/>
    <w:rsid w:val="00590BE8"/>
    <w:rsid w:val="0059100E"/>
    <w:rsid w:val="0059148D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3385"/>
    <w:rsid w:val="005D3674"/>
    <w:rsid w:val="005D6A09"/>
    <w:rsid w:val="005E0A3F"/>
    <w:rsid w:val="005E323F"/>
    <w:rsid w:val="005E3739"/>
    <w:rsid w:val="005E589A"/>
    <w:rsid w:val="005E5A96"/>
    <w:rsid w:val="005E6883"/>
    <w:rsid w:val="005E772F"/>
    <w:rsid w:val="005F07BD"/>
    <w:rsid w:val="005F1CED"/>
    <w:rsid w:val="005F3BDC"/>
    <w:rsid w:val="005F4635"/>
    <w:rsid w:val="005F4ECA"/>
    <w:rsid w:val="0060326B"/>
    <w:rsid w:val="006041BE"/>
    <w:rsid w:val="006043C7"/>
    <w:rsid w:val="00605E53"/>
    <w:rsid w:val="006116D3"/>
    <w:rsid w:val="00613BAE"/>
    <w:rsid w:val="00617236"/>
    <w:rsid w:val="00617BA1"/>
    <w:rsid w:val="006210B0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4017"/>
    <w:rsid w:val="00647C0F"/>
    <w:rsid w:val="00650FD9"/>
    <w:rsid w:val="006511B6"/>
    <w:rsid w:val="00653731"/>
    <w:rsid w:val="0065423D"/>
    <w:rsid w:val="0065758C"/>
    <w:rsid w:val="00657FF8"/>
    <w:rsid w:val="00661F95"/>
    <w:rsid w:val="006641CD"/>
    <w:rsid w:val="00664771"/>
    <w:rsid w:val="00666C67"/>
    <w:rsid w:val="006670B3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217B"/>
    <w:rsid w:val="00694260"/>
    <w:rsid w:val="00697E39"/>
    <w:rsid w:val="006A0CCB"/>
    <w:rsid w:val="006A0E95"/>
    <w:rsid w:val="006B0756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4BB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2168"/>
    <w:rsid w:val="006F407A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779E7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201B"/>
    <w:rsid w:val="007C574B"/>
    <w:rsid w:val="007C6D9C"/>
    <w:rsid w:val="007C7DDB"/>
    <w:rsid w:val="007D2CC7"/>
    <w:rsid w:val="007D673D"/>
    <w:rsid w:val="007E0F92"/>
    <w:rsid w:val="007E2AB5"/>
    <w:rsid w:val="007E41C2"/>
    <w:rsid w:val="007E458A"/>
    <w:rsid w:val="007E4D09"/>
    <w:rsid w:val="007F2220"/>
    <w:rsid w:val="007F2F45"/>
    <w:rsid w:val="007F2FC3"/>
    <w:rsid w:val="007F3241"/>
    <w:rsid w:val="007F3D7E"/>
    <w:rsid w:val="007F4AB2"/>
    <w:rsid w:val="007F4B3E"/>
    <w:rsid w:val="007F51BA"/>
    <w:rsid w:val="00800D5F"/>
    <w:rsid w:val="00801207"/>
    <w:rsid w:val="008038F2"/>
    <w:rsid w:val="0080662B"/>
    <w:rsid w:val="00810CE3"/>
    <w:rsid w:val="008127AF"/>
    <w:rsid w:val="00812B46"/>
    <w:rsid w:val="00812C55"/>
    <w:rsid w:val="00815700"/>
    <w:rsid w:val="00820B40"/>
    <w:rsid w:val="0082517A"/>
    <w:rsid w:val="00825BA2"/>
    <w:rsid w:val="008264EB"/>
    <w:rsid w:val="00826B8F"/>
    <w:rsid w:val="00826DBE"/>
    <w:rsid w:val="00831E8A"/>
    <w:rsid w:val="008321D7"/>
    <w:rsid w:val="00832F4B"/>
    <w:rsid w:val="00835BDE"/>
    <w:rsid w:val="00835C76"/>
    <w:rsid w:val="008376E2"/>
    <w:rsid w:val="00843049"/>
    <w:rsid w:val="00843FB1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4187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5908"/>
    <w:rsid w:val="0088600B"/>
    <w:rsid w:val="008864B7"/>
    <w:rsid w:val="00890CF8"/>
    <w:rsid w:val="00891A44"/>
    <w:rsid w:val="00891DBB"/>
    <w:rsid w:val="00895BF3"/>
    <w:rsid w:val="0089677E"/>
    <w:rsid w:val="008A33D8"/>
    <w:rsid w:val="008A3601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0E68"/>
    <w:rsid w:val="009011ED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208F7"/>
    <w:rsid w:val="00921649"/>
    <w:rsid w:val="00922517"/>
    <w:rsid w:val="00922722"/>
    <w:rsid w:val="00922881"/>
    <w:rsid w:val="00923D19"/>
    <w:rsid w:val="009243EF"/>
    <w:rsid w:val="00925938"/>
    <w:rsid w:val="00925BAD"/>
    <w:rsid w:val="009261E6"/>
    <w:rsid w:val="009268E1"/>
    <w:rsid w:val="009278E6"/>
    <w:rsid w:val="009326E9"/>
    <w:rsid w:val="009344DE"/>
    <w:rsid w:val="009350FC"/>
    <w:rsid w:val="009351C1"/>
    <w:rsid w:val="0094129B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4AB"/>
    <w:rsid w:val="00973012"/>
    <w:rsid w:val="00974ABC"/>
    <w:rsid w:val="00974B59"/>
    <w:rsid w:val="009756AD"/>
    <w:rsid w:val="00976C03"/>
    <w:rsid w:val="0098047C"/>
    <w:rsid w:val="00980CA0"/>
    <w:rsid w:val="0098122D"/>
    <w:rsid w:val="00983269"/>
    <w:rsid w:val="0098340B"/>
    <w:rsid w:val="009839FE"/>
    <w:rsid w:val="00983F0B"/>
    <w:rsid w:val="00984B31"/>
    <w:rsid w:val="00986807"/>
    <w:rsid w:val="00986830"/>
    <w:rsid w:val="009918E1"/>
    <w:rsid w:val="00991F55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1570"/>
    <w:rsid w:val="009B3119"/>
    <w:rsid w:val="009B3BF9"/>
    <w:rsid w:val="009C5F99"/>
    <w:rsid w:val="009C6F10"/>
    <w:rsid w:val="009D148F"/>
    <w:rsid w:val="009D3D70"/>
    <w:rsid w:val="009D580B"/>
    <w:rsid w:val="009E1CD5"/>
    <w:rsid w:val="009E49B5"/>
    <w:rsid w:val="009E6F7E"/>
    <w:rsid w:val="009E7A57"/>
    <w:rsid w:val="009F035C"/>
    <w:rsid w:val="009F1BB4"/>
    <w:rsid w:val="009F3B91"/>
    <w:rsid w:val="009F4803"/>
    <w:rsid w:val="009F4F6A"/>
    <w:rsid w:val="009F5D89"/>
    <w:rsid w:val="00A023D1"/>
    <w:rsid w:val="00A11C39"/>
    <w:rsid w:val="00A120FC"/>
    <w:rsid w:val="00A13EB5"/>
    <w:rsid w:val="00A15A3E"/>
    <w:rsid w:val="00A15D6D"/>
    <w:rsid w:val="00A16E36"/>
    <w:rsid w:val="00A16FA3"/>
    <w:rsid w:val="00A17CCF"/>
    <w:rsid w:val="00A21054"/>
    <w:rsid w:val="00A218A1"/>
    <w:rsid w:val="00A2431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782"/>
    <w:rsid w:val="00A40829"/>
    <w:rsid w:val="00A415AC"/>
    <w:rsid w:val="00A42278"/>
    <w:rsid w:val="00A4512D"/>
    <w:rsid w:val="00A50244"/>
    <w:rsid w:val="00A54391"/>
    <w:rsid w:val="00A572B0"/>
    <w:rsid w:val="00A60B8E"/>
    <w:rsid w:val="00A61018"/>
    <w:rsid w:val="00A627D7"/>
    <w:rsid w:val="00A6538E"/>
    <w:rsid w:val="00A656C7"/>
    <w:rsid w:val="00A66B57"/>
    <w:rsid w:val="00A6726B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F29"/>
    <w:rsid w:val="00AD6184"/>
    <w:rsid w:val="00AE1A11"/>
    <w:rsid w:val="00AE1D7D"/>
    <w:rsid w:val="00AE2A8B"/>
    <w:rsid w:val="00AE3F64"/>
    <w:rsid w:val="00AE73DA"/>
    <w:rsid w:val="00AF02EC"/>
    <w:rsid w:val="00AF4687"/>
    <w:rsid w:val="00AF5477"/>
    <w:rsid w:val="00AF7386"/>
    <w:rsid w:val="00AF7934"/>
    <w:rsid w:val="00B00B81"/>
    <w:rsid w:val="00B0136B"/>
    <w:rsid w:val="00B01F9F"/>
    <w:rsid w:val="00B02A94"/>
    <w:rsid w:val="00B03567"/>
    <w:rsid w:val="00B04580"/>
    <w:rsid w:val="00B04B09"/>
    <w:rsid w:val="00B054A6"/>
    <w:rsid w:val="00B10753"/>
    <w:rsid w:val="00B12201"/>
    <w:rsid w:val="00B13D56"/>
    <w:rsid w:val="00B15514"/>
    <w:rsid w:val="00B16A51"/>
    <w:rsid w:val="00B17C72"/>
    <w:rsid w:val="00B31564"/>
    <w:rsid w:val="00B32222"/>
    <w:rsid w:val="00B33117"/>
    <w:rsid w:val="00B33AEA"/>
    <w:rsid w:val="00B33BF3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313"/>
    <w:rsid w:val="00B44FF6"/>
    <w:rsid w:val="00B45AC7"/>
    <w:rsid w:val="00B51043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1CEA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03C5"/>
    <w:rsid w:val="00BC35C3"/>
    <w:rsid w:val="00BC4A19"/>
    <w:rsid w:val="00BC4E6D"/>
    <w:rsid w:val="00BC6755"/>
    <w:rsid w:val="00BC7C9D"/>
    <w:rsid w:val="00BD0617"/>
    <w:rsid w:val="00BD0F1B"/>
    <w:rsid w:val="00BD142F"/>
    <w:rsid w:val="00BD26BF"/>
    <w:rsid w:val="00BD2E9B"/>
    <w:rsid w:val="00BD39B0"/>
    <w:rsid w:val="00BD62CB"/>
    <w:rsid w:val="00BD7FB2"/>
    <w:rsid w:val="00BE035B"/>
    <w:rsid w:val="00BE307A"/>
    <w:rsid w:val="00BF1CBF"/>
    <w:rsid w:val="00C0080E"/>
    <w:rsid w:val="00C00930"/>
    <w:rsid w:val="00C01785"/>
    <w:rsid w:val="00C0180A"/>
    <w:rsid w:val="00C02894"/>
    <w:rsid w:val="00C03FBF"/>
    <w:rsid w:val="00C04778"/>
    <w:rsid w:val="00C0497C"/>
    <w:rsid w:val="00C05D08"/>
    <w:rsid w:val="00C060AD"/>
    <w:rsid w:val="00C0662D"/>
    <w:rsid w:val="00C10827"/>
    <w:rsid w:val="00C113B5"/>
    <w:rsid w:val="00C113BF"/>
    <w:rsid w:val="00C151CF"/>
    <w:rsid w:val="00C16831"/>
    <w:rsid w:val="00C16C3C"/>
    <w:rsid w:val="00C177A3"/>
    <w:rsid w:val="00C2176E"/>
    <w:rsid w:val="00C23430"/>
    <w:rsid w:val="00C263F0"/>
    <w:rsid w:val="00C27D67"/>
    <w:rsid w:val="00C30786"/>
    <w:rsid w:val="00C33316"/>
    <w:rsid w:val="00C35038"/>
    <w:rsid w:val="00C36812"/>
    <w:rsid w:val="00C368F0"/>
    <w:rsid w:val="00C4006B"/>
    <w:rsid w:val="00C40599"/>
    <w:rsid w:val="00C40BBA"/>
    <w:rsid w:val="00C45EA5"/>
    <w:rsid w:val="00C4631F"/>
    <w:rsid w:val="00C464A2"/>
    <w:rsid w:val="00C47666"/>
    <w:rsid w:val="00C47CDE"/>
    <w:rsid w:val="00C50E16"/>
    <w:rsid w:val="00C543EB"/>
    <w:rsid w:val="00C55258"/>
    <w:rsid w:val="00C62586"/>
    <w:rsid w:val="00C628D0"/>
    <w:rsid w:val="00C6369B"/>
    <w:rsid w:val="00C64B23"/>
    <w:rsid w:val="00C661EC"/>
    <w:rsid w:val="00C679B5"/>
    <w:rsid w:val="00C70E6D"/>
    <w:rsid w:val="00C72533"/>
    <w:rsid w:val="00C73CA7"/>
    <w:rsid w:val="00C80043"/>
    <w:rsid w:val="00C82EEB"/>
    <w:rsid w:val="00C8510F"/>
    <w:rsid w:val="00C87551"/>
    <w:rsid w:val="00C96118"/>
    <w:rsid w:val="00C964E4"/>
    <w:rsid w:val="00C96DB8"/>
    <w:rsid w:val="00C971DC"/>
    <w:rsid w:val="00CA16B7"/>
    <w:rsid w:val="00CA5089"/>
    <w:rsid w:val="00CA556A"/>
    <w:rsid w:val="00CA62AE"/>
    <w:rsid w:val="00CA6434"/>
    <w:rsid w:val="00CA719E"/>
    <w:rsid w:val="00CB10CA"/>
    <w:rsid w:val="00CB5B1A"/>
    <w:rsid w:val="00CC220B"/>
    <w:rsid w:val="00CC2C2F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50F2"/>
    <w:rsid w:val="00CE6502"/>
    <w:rsid w:val="00CE6F2E"/>
    <w:rsid w:val="00CE7590"/>
    <w:rsid w:val="00CE7D2A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D3"/>
    <w:rsid w:val="00D2409E"/>
    <w:rsid w:val="00D30506"/>
    <w:rsid w:val="00D32DAE"/>
    <w:rsid w:val="00D33D0E"/>
    <w:rsid w:val="00D34667"/>
    <w:rsid w:val="00D361ED"/>
    <w:rsid w:val="00D37A4B"/>
    <w:rsid w:val="00D401E1"/>
    <w:rsid w:val="00D40860"/>
    <w:rsid w:val="00D408B4"/>
    <w:rsid w:val="00D524C8"/>
    <w:rsid w:val="00D53F9E"/>
    <w:rsid w:val="00D54187"/>
    <w:rsid w:val="00D55A83"/>
    <w:rsid w:val="00D569DF"/>
    <w:rsid w:val="00D56ADC"/>
    <w:rsid w:val="00D6332F"/>
    <w:rsid w:val="00D64770"/>
    <w:rsid w:val="00D64CF0"/>
    <w:rsid w:val="00D64F84"/>
    <w:rsid w:val="00D65F35"/>
    <w:rsid w:val="00D70E24"/>
    <w:rsid w:val="00D71F72"/>
    <w:rsid w:val="00D7285B"/>
    <w:rsid w:val="00D72B61"/>
    <w:rsid w:val="00D774EC"/>
    <w:rsid w:val="00D77F34"/>
    <w:rsid w:val="00D80687"/>
    <w:rsid w:val="00D8233E"/>
    <w:rsid w:val="00D85000"/>
    <w:rsid w:val="00D86C02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0C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7619"/>
    <w:rsid w:val="00E03063"/>
    <w:rsid w:val="00E03DE3"/>
    <w:rsid w:val="00E042D8"/>
    <w:rsid w:val="00E05E57"/>
    <w:rsid w:val="00E06E24"/>
    <w:rsid w:val="00E07EE7"/>
    <w:rsid w:val="00E108B0"/>
    <w:rsid w:val="00E1103B"/>
    <w:rsid w:val="00E15036"/>
    <w:rsid w:val="00E17B44"/>
    <w:rsid w:val="00E20A24"/>
    <w:rsid w:val="00E20F27"/>
    <w:rsid w:val="00E22443"/>
    <w:rsid w:val="00E2431A"/>
    <w:rsid w:val="00E253BB"/>
    <w:rsid w:val="00E27FEA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015"/>
    <w:rsid w:val="00E6434B"/>
    <w:rsid w:val="00E6463D"/>
    <w:rsid w:val="00E7064F"/>
    <w:rsid w:val="00E72E9B"/>
    <w:rsid w:val="00E74F2B"/>
    <w:rsid w:val="00E76443"/>
    <w:rsid w:val="00E80B03"/>
    <w:rsid w:val="00E82186"/>
    <w:rsid w:val="00E835DD"/>
    <w:rsid w:val="00E850C3"/>
    <w:rsid w:val="00E852CA"/>
    <w:rsid w:val="00E852ED"/>
    <w:rsid w:val="00E87069"/>
    <w:rsid w:val="00E87C46"/>
    <w:rsid w:val="00E87DF2"/>
    <w:rsid w:val="00E9462E"/>
    <w:rsid w:val="00E96762"/>
    <w:rsid w:val="00EA1BAB"/>
    <w:rsid w:val="00EA2E27"/>
    <w:rsid w:val="00EA3988"/>
    <w:rsid w:val="00EA400F"/>
    <w:rsid w:val="00EA43AC"/>
    <w:rsid w:val="00EA470E"/>
    <w:rsid w:val="00EA47A7"/>
    <w:rsid w:val="00EA57EB"/>
    <w:rsid w:val="00EA6105"/>
    <w:rsid w:val="00EA737B"/>
    <w:rsid w:val="00EB21B3"/>
    <w:rsid w:val="00EB3226"/>
    <w:rsid w:val="00EB3330"/>
    <w:rsid w:val="00EB3944"/>
    <w:rsid w:val="00EB4932"/>
    <w:rsid w:val="00EB7A74"/>
    <w:rsid w:val="00EB7B61"/>
    <w:rsid w:val="00EC1CE4"/>
    <w:rsid w:val="00EC1E30"/>
    <w:rsid w:val="00EC213A"/>
    <w:rsid w:val="00EC4ABF"/>
    <w:rsid w:val="00EC4E8B"/>
    <w:rsid w:val="00EC59A7"/>
    <w:rsid w:val="00EC7744"/>
    <w:rsid w:val="00EC7E40"/>
    <w:rsid w:val="00ED0686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3A16"/>
    <w:rsid w:val="00EF58B8"/>
    <w:rsid w:val="00EF6502"/>
    <w:rsid w:val="00EF6ECA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092"/>
    <w:rsid w:val="00F321DE"/>
    <w:rsid w:val="00F33777"/>
    <w:rsid w:val="00F40597"/>
    <w:rsid w:val="00F40648"/>
    <w:rsid w:val="00F40751"/>
    <w:rsid w:val="00F47DA2"/>
    <w:rsid w:val="00F5116F"/>
    <w:rsid w:val="00F51814"/>
    <w:rsid w:val="00F519FC"/>
    <w:rsid w:val="00F54907"/>
    <w:rsid w:val="00F54E68"/>
    <w:rsid w:val="00F56351"/>
    <w:rsid w:val="00F56F73"/>
    <w:rsid w:val="00F6006C"/>
    <w:rsid w:val="00F6239D"/>
    <w:rsid w:val="00F63480"/>
    <w:rsid w:val="00F637E6"/>
    <w:rsid w:val="00F650A0"/>
    <w:rsid w:val="00F66F9E"/>
    <w:rsid w:val="00F715D2"/>
    <w:rsid w:val="00F721F8"/>
    <w:rsid w:val="00F7274F"/>
    <w:rsid w:val="00F72DFA"/>
    <w:rsid w:val="00F74E84"/>
    <w:rsid w:val="00F76FA8"/>
    <w:rsid w:val="00F77B6C"/>
    <w:rsid w:val="00F77B77"/>
    <w:rsid w:val="00F800BE"/>
    <w:rsid w:val="00F81EE7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0135"/>
    <w:rsid w:val="00FB0EC1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1001"/>
    <w:rsid w:val="00FD1CF2"/>
    <w:rsid w:val="00FD254E"/>
    <w:rsid w:val="00FD3FB8"/>
    <w:rsid w:val="00FD4731"/>
    <w:rsid w:val="00FD529D"/>
    <w:rsid w:val="00FD557C"/>
    <w:rsid w:val="00FD6768"/>
    <w:rsid w:val="00FD6FC2"/>
    <w:rsid w:val="00FD7BFD"/>
    <w:rsid w:val="00FE1374"/>
    <w:rsid w:val="00FE4B78"/>
    <w:rsid w:val="00FE5746"/>
    <w:rsid w:val="00FE5C09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91018E1"/>
    <w:rsid w:val="4B72312B"/>
    <w:rsid w:val="4F8ECE89"/>
    <w:rsid w:val="58ABB5DA"/>
    <w:rsid w:val="5BEF8CA8"/>
    <w:rsid w:val="5CA1F810"/>
    <w:rsid w:val="5D22E9B5"/>
    <w:rsid w:val="62A2E369"/>
    <w:rsid w:val="638334F4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202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2"/>
      </w:numPr>
      <w:spacing w:line="240" w:lineRule="auto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4D2029"/>
    <w:pPr>
      <w:numPr>
        <w:numId w:val="3"/>
      </w:numPr>
      <w:spacing w:before="60" w:after="60"/>
    </w:pPr>
    <w:rPr>
      <w:rFonts w:eastAsiaTheme="minorEastAsia"/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697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0DCBB7873D4A80653C74B890206A" ma:contentTypeVersion="4" ma:contentTypeDescription="Create a new document." ma:contentTypeScope="" ma:versionID="7b46957a46c221db36f06dbd494a1b17">
  <xsd:schema xmlns:xsd="http://www.w3.org/2001/XMLSchema" xmlns:xs="http://www.w3.org/2001/XMLSchema" xmlns:p="http://schemas.microsoft.com/office/2006/metadata/properties" xmlns:ns2="436a25d8-b678-45cc-ac8e-b9c6a11f9698" targetNamespace="http://schemas.microsoft.com/office/2006/metadata/properties" ma:root="true" ma:fieldsID="fa02d6748241fa7e09d5b976d09c0c1c" ns2:_="">
    <xsd:import namespace="436a25d8-b678-45cc-ac8e-b9c6a11f9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25d8-b678-45cc-ac8e-b9c6a11f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64A49-992E-4893-9D93-ACCB08D3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25d8-b678-45cc-ac8e-b9c6a11f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E979F-2E48-4F87-8FAD-71BAF538DC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36a25d8-b678-45cc-ac8e-b9c6a11f96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12 June 2025</vt:lpstr>
    </vt:vector>
  </TitlesOfParts>
  <Manager/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12 June 2025</dc:title>
  <dc:subject>Health Technology Assessment Review Implementation Advisory Group</dc:subject>
  <dc:creator>Australian Government Department of Health and Aged Care</dc:creator>
  <cp:keywords>Health technology assessment</cp:keywords>
  <dc:description/>
  <cp:revision>7</cp:revision>
  <cp:lastPrinted>2025-06-20T02:23:00Z</cp:lastPrinted>
  <dcterms:created xsi:type="dcterms:W3CDTF">2025-06-20T03:37:00Z</dcterms:created>
  <dcterms:modified xsi:type="dcterms:W3CDTF">2025-06-23T06:21:00Z</dcterms:modified>
  <cp:category/>
</cp:coreProperties>
</file>